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705B" w14:textId="060687F8" w:rsidR="00A6116D" w:rsidRDefault="00A6116D" w:rsidP="001F49BF">
      <w:pPr>
        <w:pStyle w:val="CoverTextRed16pt"/>
        <w:rPr>
          <w:noProof/>
        </w:rPr>
      </w:pPr>
      <w:bookmarkStart w:id="0" w:name="_GoBack"/>
      <w:bookmarkEnd w:id="0"/>
      <w:r>
        <w:rPr>
          <w:noProof/>
        </w:rPr>
        <w:t>Supporting Statement for OMB Clearance Request</w:t>
      </w:r>
    </w:p>
    <w:p w14:paraId="01DC191F" w14:textId="77777777" w:rsidR="00A6116D" w:rsidRDefault="00A6116D" w:rsidP="001F49BF">
      <w:pPr>
        <w:pStyle w:val="CoverTextRed16pt"/>
        <w:rPr>
          <w:noProof/>
        </w:rPr>
      </w:pPr>
    </w:p>
    <w:p w14:paraId="73BC675E" w14:textId="77777777" w:rsidR="00A6116D" w:rsidRDefault="00A6116D" w:rsidP="001F49BF">
      <w:pPr>
        <w:pStyle w:val="CoverTextRed16pt"/>
        <w:rPr>
          <w:noProof/>
        </w:rPr>
      </w:pPr>
      <w:r>
        <w:rPr>
          <w:noProof/>
        </w:rPr>
        <w:t>Part A</w:t>
      </w:r>
    </w:p>
    <w:p w14:paraId="1DD66854" w14:textId="77777777" w:rsidR="00A6116D" w:rsidRDefault="00A6116D" w:rsidP="001F49BF">
      <w:pPr>
        <w:pStyle w:val="CoverTextRed16pt"/>
        <w:rPr>
          <w:noProof/>
        </w:rPr>
      </w:pPr>
    </w:p>
    <w:p w14:paraId="456D2D91" w14:textId="2EFEE06D" w:rsidR="00A6116D" w:rsidRDefault="00F8264B" w:rsidP="00F8264B">
      <w:pPr>
        <w:pStyle w:val="CoverTextRed16pt"/>
        <w:rPr>
          <w:noProof/>
        </w:rPr>
      </w:pPr>
      <w:r w:rsidRPr="00F8264B">
        <w:t xml:space="preserve">National and Tribal Evaluation of the 2nd Generation of the Health Profession Opportunity Grants  </w:t>
      </w:r>
    </w:p>
    <w:p w14:paraId="0879DF5B" w14:textId="77777777" w:rsidR="00A6116D" w:rsidRDefault="00A6116D" w:rsidP="009565D4">
      <w:pPr>
        <w:pStyle w:val="CoverText-Address"/>
      </w:pPr>
    </w:p>
    <w:p w14:paraId="467A6B11" w14:textId="77777777" w:rsidR="00A6116D" w:rsidRDefault="00A6116D" w:rsidP="009565D4">
      <w:pPr>
        <w:pStyle w:val="CoverText-Address"/>
        <w:rPr>
          <w:b/>
        </w:rPr>
      </w:pPr>
    </w:p>
    <w:p w14:paraId="616A502D" w14:textId="77777777" w:rsidR="00E662EA" w:rsidRDefault="00E662EA" w:rsidP="00E662EA">
      <w:pPr>
        <w:pStyle w:val="CoverText-Address"/>
        <w:rPr>
          <w:noProof/>
        </w:rPr>
      </w:pPr>
      <w:r>
        <w:rPr>
          <w:noProof/>
        </w:rPr>
        <w:t>0970-0462</w:t>
      </w:r>
    </w:p>
    <w:p w14:paraId="4692C8DB" w14:textId="77777777" w:rsidR="00B172FE" w:rsidRDefault="00B172FE" w:rsidP="009565D4">
      <w:pPr>
        <w:pStyle w:val="CoverText-Address"/>
      </w:pPr>
    </w:p>
    <w:p w14:paraId="083052BA" w14:textId="77777777" w:rsidR="00A6116D" w:rsidRDefault="00A6116D" w:rsidP="009565D4">
      <w:pPr>
        <w:pStyle w:val="CoverText-Address"/>
      </w:pPr>
    </w:p>
    <w:p w14:paraId="7FDA3A1E" w14:textId="2B4CE042" w:rsidR="00D81756" w:rsidRDefault="003D70BE" w:rsidP="00FF667D">
      <w:pPr>
        <w:pStyle w:val="CoverText-Address"/>
      </w:pPr>
      <w:r>
        <w:t>Revision</w:t>
      </w:r>
      <w:r w:rsidR="0062574B">
        <w:t xml:space="preserve"> </w:t>
      </w:r>
      <w:r w:rsidR="00877425">
        <w:t xml:space="preserve">April </w:t>
      </w:r>
      <w:r w:rsidR="00D02501">
        <w:t>201</w:t>
      </w:r>
      <w:r w:rsidR="005C0F6D">
        <w:t>9</w:t>
      </w:r>
    </w:p>
    <w:p w14:paraId="03E0AA90" w14:textId="291AA562" w:rsidR="0024154B" w:rsidRPr="001E2CF1" w:rsidRDefault="0024154B" w:rsidP="00FF667D">
      <w:pPr>
        <w:pStyle w:val="CoverText-Address"/>
      </w:pPr>
      <w:r>
        <w:t>Revised July 2019</w:t>
      </w:r>
    </w:p>
    <w:p w14:paraId="47F89CF2" w14:textId="77777777" w:rsidR="00A6116D" w:rsidRPr="001E2CF1" w:rsidRDefault="00A6116D" w:rsidP="00744E2C">
      <w:pPr>
        <w:pStyle w:val="CoverText-Address"/>
      </w:pPr>
    </w:p>
    <w:p w14:paraId="27A9BAC5" w14:textId="77777777"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14:paraId="356EDCA7" w14:textId="77777777" w:rsidR="00A6116D" w:rsidRPr="001E2CF1" w:rsidRDefault="00A6116D" w:rsidP="002F7B6B">
      <w:pPr>
        <w:pStyle w:val="CoverText11pt"/>
      </w:pPr>
      <w:r w:rsidRPr="001E2CF1">
        <w:t>Submitted by:</w:t>
      </w:r>
    </w:p>
    <w:p w14:paraId="7913B846" w14:textId="77777777" w:rsidR="00A6116D" w:rsidRDefault="00A6116D" w:rsidP="000612FB">
      <w:pPr>
        <w:pStyle w:val="CoverText11pt"/>
      </w:pPr>
      <w:r>
        <w:t xml:space="preserve">Office of Planning, </w:t>
      </w:r>
      <w:r>
        <w:br/>
        <w:t>Research &amp; Evaluation</w:t>
      </w:r>
    </w:p>
    <w:p w14:paraId="04914BD2" w14:textId="77777777" w:rsidR="00A6116D" w:rsidRDefault="00A6116D" w:rsidP="001F49BF">
      <w:pPr>
        <w:pStyle w:val="CoverText-Address"/>
        <w:ind w:left="5760"/>
      </w:pPr>
      <w:r>
        <w:t>Administration for Children &amp; Families</w:t>
      </w:r>
    </w:p>
    <w:p w14:paraId="55166A77" w14:textId="77777777" w:rsidR="00A6116D" w:rsidRDefault="00A6116D" w:rsidP="009A0659">
      <w:pPr>
        <w:pStyle w:val="CoverText-Address"/>
        <w:tabs>
          <w:tab w:val="clear" w:pos="6660"/>
          <w:tab w:val="left" w:pos="5940"/>
        </w:tabs>
        <w:ind w:left="5760"/>
      </w:pPr>
      <w:r>
        <w:t xml:space="preserve">U.S. Department of Health </w:t>
      </w:r>
      <w:r>
        <w:br/>
        <w:t>and Human Services</w:t>
      </w:r>
    </w:p>
    <w:p w14:paraId="57FF3364" w14:textId="77777777" w:rsidR="00A6116D" w:rsidRDefault="00A6116D" w:rsidP="009565D4">
      <w:pPr>
        <w:pStyle w:val="CoverText-Address"/>
      </w:pPr>
    </w:p>
    <w:p w14:paraId="74636D33" w14:textId="77777777"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14:paraId="2561309F" w14:textId="7F72E289"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 xml:space="preserve">Hilary </w:t>
      </w:r>
      <w:r w:rsidR="001E158F">
        <w:rPr>
          <w:b/>
          <w:color w:val="FF0000"/>
        </w:rPr>
        <w:t>Bruck</w:t>
      </w:r>
    </w:p>
    <w:p w14:paraId="1C92F73D" w14:textId="77777777" w:rsidR="00A6116D"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14:paraId="4D23B0D5" w14:textId="77777777" w:rsidR="00F8264B" w:rsidRPr="000533B6" w:rsidRDefault="00F8264B" w:rsidP="006850BA">
      <w:pPr>
        <w:pStyle w:val="CoverText-Address"/>
        <w:tabs>
          <w:tab w:val="clear" w:pos="1800"/>
          <w:tab w:val="clear" w:pos="6660"/>
          <w:tab w:val="left" w:pos="1620"/>
          <w:tab w:val="left" w:pos="6030"/>
          <w:tab w:val="left" w:pos="6300"/>
        </w:tabs>
        <w:ind w:left="0"/>
        <w:rPr>
          <w:b/>
          <w:color w:val="FF0000"/>
        </w:rPr>
      </w:pPr>
      <w:r>
        <w:rPr>
          <w:b/>
          <w:color w:val="FF0000"/>
        </w:rPr>
        <w:t>Amelia Popham</w:t>
      </w:r>
    </w:p>
    <w:p w14:paraId="6D43B4C4" w14:textId="77777777" w:rsidR="00DB26AB" w:rsidRDefault="00DB26AB" w:rsidP="000533B6">
      <w:pPr>
        <w:pStyle w:val="CoverText-Address"/>
        <w:ind w:left="0"/>
        <w:jc w:val="left"/>
        <w:sectPr w:rsidR="00DB26AB">
          <w:footerReference w:type="default" r:id="rId9"/>
          <w:pgSz w:w="12240" w:h="15840" w:code="1"/>
          <w:pgMar w:top="1440" w:right="1440" w:bottom="1440" w:left="1440" w:header="1080" w:footer="720" w:gutter="0"/>
          <w:pgNumType w:fmt="lowerRoman" w:start="1"/>
          <w:cols w:space="720"/>
          <w:docGrid w:linePitch="299"/>
        </w:sectPr>
      </w:pPr>
    </w:p>
    <w:p w14:paraId="597AB7CA" w14:textId="77777777" w:rsidR="00A6116D" w:rsidRPr="00A178FC" w:rsidRDefault="00A6116D" w:rsidP="00D979EA">
      <w:pPr>
        <w:pStyle w:val="TOCHeader"/>
      </w:pPr>
      <w:r w:rsidRPr="00A178FC">
        <w:lastRenderedPageBreak/>
        <w:t>Table of Contents</w:t>
      </w:r>
    </w:p>
    <w:p w14:paraId="47793410" w14:textId="77777777" w:rsidR="009758BA" w:rsidRDefault="00287227">
      <w:pPr>
        <w:pStyle w:val="TOC1"/>
        <w:tabs>
          <w:tab w:val="right" w:leader="dot" w:pos="9350"/>
        </w:tabs>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6461861" w:history="1">
        <w:r w:rsidR="009758BA" w:rsidRPr="00C27EDB">
          <w:rPr>
            <w:rStyle w:val="Hyperlink"/>
            <w:noProof/>
          </w:rPr>
          <w:t>Part A: Justification</w:t>
        </w:r>
        <w:r w:rsidR="009758BA">
          <w:rPr>
            <w:noProof/>
            <w:webHidden/>
          </w:rPr>
          <w:tab/>
        </w:r>
        <w:r w:rsidR="009758BA">
          <w:rPr>
            <w:noProof/>
            <w:webHidden/>
          </w:rPr>
          <w:fldChar w:fldCharType="begin"/>
        </w:r>
        <w:r w:rsidR="009758BA">
          <w:rPr>
            <w:noProof/>
            <w:webHidden/>
          </w:rPr>
          <w:instrText xml:space="preserve"> PAGEREF _Toc6461861 \h </w:instrText>
        </w:r>
        <w:r w:rsidR="009758BA">
          <w:rPr>
            <w:noProof/>
            <w:webHidden/>
          </w:rPr>
        </w:r>
        <w:r w:rsidR="009758BA">
          <w:rPr>
            <w:noProof/>
            <w:webHidden/>
          </w:rPr>
          <w:fldChar w:fldCharType="separate"/>
        </w:r>
        <w:r w:rsidR="00A14163">
          <w:rPr>
            <w:noProof/>
            <w:webHidden/>
          </w:rPr>
          <w:t>1</w:t>
        </w:r>
        <w:r w:rsidR="009758BA">
          <w:rPr>
            <w:noProof/>
            <w:webHidden/>
          </w:rPr>
          <w:fldChar w:fldCharType="end"/>
        </w:r>
      </w:hyperlink>
    </w:p>
    <w:p w14:paraId="0FCF28E6" w14:textId="77777777" w:rsidR="009758BA" w:rsidRDefault="004E0788">
      <w:pPr>
        <w:pStyle w:val="TOC2"/>
        <w:rPr>
          <w:rFonts w:asciiTheme="minorHAnsi" w:eastAsiaTheme="minorEastAsia" w:hAnsiTheme="minorHAnsi" w:cstheme="minorBidi"/>
          <w:szCs w:val="22"/>
        </w:rPr>
      </w:pPr>
      <w:hyperlink w:anchor="_Toc6461862" w:history="1">
        <w:r w:rsidR="009758BA" w:rsidRPr="00C27EDB">
          <w:rPr>
            <w:rStyle w:val="Hyperlink"/>
          </w:rPr>
          <w:t>A1: Necessity for the Data Collection</w:t>
        </w:r>
        <w:r w:rsidR="009758BA">
          <w:rPr>
            <w:webHidden/>
          </w:rPr>
          <w:tab/>
        </w:r>
        <w:r w:rsidR="009758BA">
          <w:rPr>
            <w:webHidden/>
          </w:rPr>
          <w:fldChar w:fldCharType="begin"/>
        </w:r>
        <w:r w:rsidR="009758BA">
          <w:rPr>
            <w:webHidden/>
          </w:rPr>
          <w:instrText xml:space="preserve"> PAGEREF _Toc6461862 \h </w:instrText>
        </w:r>
        <w:r w:rsidR="009758BA">
          <w:rPr>
            <w:webHidden/>
          </w:rPr>
        </w:r>
        <w:r w:rsidR="009758BA">
          <w:rPr>
            <w:webHidden/>
          </w:rPr>
          <w:fldChar w:fldCharType="separate"/>
        </w:r>
        <w:r w:rsidR="00A14163">
          <w:rPr>
            <w:webHidden/>
          </w:rPr>
          <w:t>1</w:t>
        </w:r>
        <w:r w:rsidR="009758BA">
          <w:rPr>
            <w:webHidden/>
          </w:rPr>
          <w:fldChar w:fldCharType="end"/>
        </w:r>
      </w:hyperlink>
    </w:p>
    <w:p w14:paraId="1960C64A" w14:textId="77777777" w:rsidR="009758BA" w:rsidRDefault="004E0788">
      <w:pPr>
        <w:pStyle w:val="TOC2"/>
        <w:rPr>
          <w:rFonts w:asciiTheme="minorHAnsi" w:eastAsiaTheme="minorEastAsia" w:hAnsiTheme="minorHAnsi" w:cstheme="minorBidi"/>
          <w:szCs w:val="22"/>
        </w:rPr>
      </w:pPr>
      <w:hyperlink w:anchor="_Toc6461863" w:history="1">
        <w:r w:rsidR="009758BA" w:rsidRPr="00C27EDB">
          <w:rPr>
            <w:rStyle w:val="Hyperlink"/>
          </w:rPr>
          <w:t>A2: Purpose of Survey and Data Collection Procedures</w:t>
        </w:r>
        <w:r w:rsidR="009758BA">
          <w:rPr>
            <w:webHidden/>
          </w:rPr>
          <w:tab/>
        </w:r>
        <w:r w:rsidR="009758BA">
          <w:rPr>
            <w:webHidden/>
          </w:rPr>
          <w:fldChar w:fldCharType="begin"/>
        </w:r>
        <w:r w:rsidR="009758BA">
          <w:rPr>
            <w:webHidden/>
          </w:rPr>
          <w:instrText xml:space="preserve"> PAGEREF _Toc6461863 \h </w:instrText>
        </w:r>
        <w:r w:rsidR="009758BA">
          <w:rPr>
            <w:webHidden/>
          </w:rPr>
        </w:r>
        <w:r w:rsidR="009758BA">
          <w:rPr>
            <w:webHidden/>
          </w:rPr>
          <w:fldChar w:fldCharType="separate"/>
        </w:r>
        <w:r w:rsidR="00A14163">
          <w:rPr>
            <w:webHidden/>
          </w:rPr>
          <w:t>3</w:t>
        </w:r>
        <w:r w:rsidR="009758BA">
          <w:rPr>
            <w:webHidden/>
          </w:rPr>
          <w:fldChar w:fldCharType="end"/>
        </w:r>
      </w:hyperlink>
    </w:p>
    <w:p w14:paraId="30A3CA58" w14:textId="77777777" w:rsidR="009758BA" w:rsidRDefault="004E0788">
      <w:pPr>
        <w:pStyle w:val="TOC2"/>
        <w:rPr>
          <w:rFonts w:asciiTheme="minorHAnsi" w:eastAsiaTheme="minorEastAsia" w:hAnsiTheme="minorHAnsi" w:cstheme="minorBidi"/>
          <w:szCs w:val="22"/>
        </w:rPr>
      </w:pPr>
      <w:hyperlink w:anchor="_Toc6461864" w:history="1">
        <w:r w:rsidR="009758BA" w:rsidRPr="00C27EDB">
          <w:rPr>
            <w:rStyle w:val="Hyperlink"/>
          </w:rPr>
          <w:t>A3: Improved Information Technology to Reduce Burden</w:t>
        </w:r>
        <w:r w:rsidR="009758BA">
          <w:rPr>
            <w:webHidden/>
          </w:rPr>
          <w:tab/>
        </w:r>
        <w:r w:rsidR="009758BA">
          <w:rPr>
            <w:webHidden/>
          </w:rPr>
          <w:fldChar w:fldCharType="begin"/>
        </w:r>
        <w:r w:rsidR="009758BA">
          <w:rPr>
            <w:webHidden/>
          </w:rPr>
          <w:instrText xml:space="preserve"> PAGEREF _Toc6461864 \h </w:instrText>
        </w:r>
        <w:r w:rsidR="009758BA">
          <w:rPr>
            <w:webHidden/>
          </w:rPr>
        </w:r>
        <w:r w:rsidR="009758BA">
          <w:rPr>
            <w:webHidden/>
          </w:rPr>
          <w:fldChar w:fldCharType="separate"/>
        </w:r>
        <w:r w:rsidR="00A14163">
          <w:rPr>
            <w:webHidden/>
          </w:rPr>
          <w:t>12</w:t>
        </w:r>
        <w:r w:rsidR="009758BA">
          <w:rPr>
            <w:webHidden/>
          </w:rPr>
          <w:fldChar w:fldCharType="end"/>
        </w:r>
      </w:hyperlink>
    </w:p>
    <w:p w14:paraId="1696540F" w14:textId="77777777" w:rsidR="009758BA" w:rsidRDefault="004E0788">
      <w:pPr>
        <w:pStyle w:val="TOC2"/>
        <w:rPr>
          <w:rFonts w:asciiTheme="minorHAnsi" w:eastAsiaTheme="minorEastAsia" w:hAnsiTheme="minorHAnsi" w:cstheme="minorBidi"/>
          <w:szCs w:val="22"/>
        </w:rPr>
      </w:pPr>
      <w:hyperlink w:anchor="_Toc6461865" w:history="1">
        <w:r w:rsidR="009758BA" w:rsidRPr="00C27EDB">
          <w:rPr>
            <w:rStyle w:val="Hyperlink"/>
          </w:rPr>
          <w:t>A4: Efforts to Identify Duplication</w:t>
        </w:r>
        <w:r w:rsidR="009758BA">
          <w:rPr>
            <w:webHidden/>
          </w:rPr>
          <w:tab/>
        </w:r>
        <w:r w:rsidR="009758BA">
          <w:rPr>
            <w:webHidden/>
          </w:rPr>
          <w:fldChar w:fldCharType="begin"/>
        </w:r>
        <w:r w:rsidR="009758BA">
          <w:rPr>
            <w:webHidden/>
          </w:rPr>
          <w:instrText xml:space="preserve"> PAGEREF _Toc6461865 \h </w:instrText>
        </w:r>
        <w:r w:rsidR="009758BA">
          <w:rPr>
            <w:webHidden/>
          </w:rPr>
        </w:r>
        <w:r w:rsidR="009758BA">
          <w:rPr>
            <w:webHidden/>
          </w:rPr>
          <w:fldChar w:fldCharType="separate"/>
        </w:r>
        <w:r w:rsidR="00A14163">
          <w:rPr>
            <w:webHidden/>
          </w:rPr>
          <w:t>13</w:t>
        </w:r>
        <w:r w:rsidR="009758BA">
          <w:rPr>
            <w:webHidden/>
          </w:rPr>
          <w:fldChar w:fldCharType="end"/>
        </w:r>
      </w:hyperlink>
    </w:p>
    <w:p w14:paraId="20237EDF" w14:textId="77777777" w:rsidR="009758BA" w:rsidRDefault="004E0788">
      <w:pPr>
        <w:pStyle w:val="TOC2"/>
        <w:rPr>
          <w:rFonts w:asciiTheme="minorHAnsi" w:eastAsiaTheme="minorEastAsia" w:hAnsiTheme="minorHAnsi" w:cstheme="minorBidi"/>
          <w:szCs w:val="22"/>
        </w:rPr>
      </w:pPr>
      <w:hyperlink w:anchor="_Toc6461866" w:history="1">
        <w:r w:rsidR="009758BA" w:rsidRPr="00C27EDB">
          <w:rPr>
            <w:rStyle w:val="Hyperlink"/>
          </w:rPr>
          <w:t>A5: Involvement of Small Organizations</w:t>
        </w:r>
        <w:r w:rsidR="009758BA">
          <w:rPr>
            <w:webHidden/>
          </w:rPr>
          <w:tab/>
        </w:r>
        <w:r w:rsidR="009758BA">
          <w:rPr>
            <w:webHidden/>
          </w:rPr>
          <w:fldChar w:fldCharType="begin"/>
        </w:r>
        <w:r w:rsidR="009758BA">
          <w:rPr>
            <w:webHidden/>
          </w:rPr>
          <w:instrText xml:space="preserve"> PAGEREF _Toc6461866 \h </w:instrText>
        </w:r>
        <w:r w:rsidR="009758BA">
          <w:rPr>
            <w:webHidden/>
          </w:rPr>
        </w:r>
        <w:r w:rsidR="009758BA">
          <w:rPr>
            <w:webHidden/>
          </w:rPr>
          <w:fldChar w:fldCharType="separate"/>
        </w:r>
        <w:r w:rsidR="00A14163">
          <w:rPr>
            <w:webHidden/>
          </w:rPr>
          <w:t>15</w:t>
        </w:r>
        <w:r w:rsidR="009758BA">
          <w:rPr>
            <w:webHidden/>
          </w:rPr>
          <w:fldChar w:fldCharType="end"/>
        </w:r>
      </w:hyperlink>
    </w:p>
    <w:p w14:paraId="0CC6E610" w14:textId="77777777" w:rsidR="009758BA" w:rsidRDefault="004E0788">
      <w:pPr>
        <w:pStyle w:val="TOC2"/>
        <w:rPr>
          <w:rFonts w:asciiTheme="minorHAnsi" w:eastAsiaTheme="minorEastAsia" w:hAnsiTheme="minorHAnsi" w:cstheme="minorBidi"/>
          <w:szCs w:val="22"/>
        </w:rPr>
      </w:pPr>
      <w:hyperlink w:anchor="_Toc6461867" w:history="1">
        <w:r w:rsidR="009758BA" w:rsidRPr="00C27EDB">
          <w:rPr>
            <w:rStyle w:val="Hyperlink"/>
          </w:rPr>
          <w:t>A6: Consequences of Less Frequent Data Collection</w:t>
        </w:r>
        <w:r w:rsidR="009758BA">
          <w:rPr>
            <w:webHidden/>
          </w:rPr>
          <w:tab/>
        </w:r>
        <w:r w:rsidR="009758BA">
          <w:rPr>
            <w:webHidden/>
          </w:rPr>
          <w:fldChar w:fldCharType="begin"/>
        </w:r>
        <w:r w:rsidR="009758BA">
          <w:rPr>
            <w:webHidden/>
          </w:rPr>
          <w:instrText xml:space="preserve"> PAGEREF _Toc6461867 \h </w:instrText>
        </w:r>
        <w:r w:rsidR="009758BA">
          <w:rPr>
            <w:webHidden/>
          </w:rPr>
        </w:r>
        <w:r w:rsidR="009758BA">
          <w:rPr>
            <w:webHidden/>
          </w:rPr>
          <w:fldChar w:fldCharType="separate"/>
        </w:r>
        <w:r w:rsidR="00A14163">
          <w:rPr>
            <w:webHidden/>
          </w:rPr>
          <w:t>15</w:t>
        </w:r>
        <w:r w:rsidR="009758BA">
          <w:rPr>
            <w:webHidden/>
          </w:rPr>
          <w:fldChar w:fldCharType="end"/>
        </w:r>
      </w:hyperlink>
    </w:p>
    <w:p w14:paraId="4574BE5E" w14:textId="77777777" w:rsidR="009758BA" w:rsidRDefault="004E0788">
      <w:pPr>
        <w:pStyle w:val="TOC2"/>
        <w:rPr>
          <w:rFonts w:asciiTheme="minorHAnsi" w:eastAsiaTheme="minorEastAsia" w:hAnsiTheme="minorHAnsi" w:cstheme="minorBidi"/>
          <w:szCs w:val="22"/>
        </w:rPr>
      </w:pPr>
      <w:hyperlink w:anchor="_Toc6461868" w:history="1">
        <w:r w:rsidR="009758BA" w:rsidRPr="00C27EDB">
          <w:rPr>
            <w:rStyle w:val="Hyperlink"/>
          </w:rPr>
          <w:t>A7: Special Circumstances</w:t>
        </w:r>
        <w:r w:rsidR="009758BA">
          <w:rPr>
            <w:webHidden/>
          </w:rPr>
          <w:tab/>
        </w:r>
        <w:r w:rsidR="009758BA">
          <w:rPr>
            <w:webHidden/>
          </w:rPr>
          <w:fldChar w:fldCharType="begin"/>
        </w:r>
        <w:r w:rsidR="009758BA">
          <w:rPr>
            <w:webHidden/>
          </w:rPr>
          <w:instrText xml:space="preserve"> PAGEREF _Toc6461868 \h </w:instrText>
        </w:r>
        <w:r w:rsidR="009758BA">
          <w:rPr>
            <w:webHidden/>
          </w:rPr>
        </w:r>
        <w:r w:rsidR="009758BA">
          <w:rPr>
            <w:webHidden/>
          </w:rPr>
          <w:fldChar w:fldCharType="separate"/>
        </w:r>
        <w:r w:rsidR="00A14163">
          <w:rPr>
            <w:webHidden/>
          </w:rPr>
          <w:t>16</w:t>
        </w:r>
        <w:r w:rsidR="009758BA">
          <w:rPr>
            <w:webHidden/>
          </w:rPr>
          <w:fldChar w:fldCharType="end"/>
        </w:r>
      </w:hyperlink>
    </w:p>
    <w:p w14:paraId="2AB7EBB9" w14:textId="77777777" w:rsidR="009758BA" w:rsidRDefault="004E0788">
      <w:pPr>
        <w:pStyle w:val="TOC2"/>
        <w:rPr>
          <w:rFonts w:asciiTheme="minorHAnsi" w:eastAsiaTheme="minorEastAsia" w:hAnsiTheme="minorHAnsi" w:cstheme="minorBidi"/>
          <w:szCs w:val="22"/>
        </w:rPr>
      </w:pPr>
      <w:hyperlink w:anchor="_Toc6461869" w:history="1">
        <w:r w:rsidR="009758BA" w:rsidRPr="00C27EDB">
          <w:rPr>
            <w:rStyle w:val="Hyperlink"/>
          </w:rPr>
          <w:t>A8: Federal Register Notice and Consultation</w:t>
        </w:r>
        <w:r w:rsidR="009758BA">
          <w:rPr>
            <w:webHidden/>
          </w:rPr>
          <w:tab/>
        </w:r>
        <w:r w:rsidR="009758BA">
          <w:rPr>
            <w:webHidden/>
          </w:rPr>
          <w:fldChar w:fldCharType="begin"/>
        </w:r>
        <w:r w:rsidR="009758BA">
          <w:rPr>
            <w:webHidden/>
          </w:rPr>
          <w:instrText xml:space="preserve"> PAGEREF _Toc6461869 \h </w:instrText>
        </w:r>
        <w:r w:rsidR="009758BA">
          <w:rPr>
            <w:webHidden/>
          </w:rPr>
        </w:r>
        <w:r w:rsidR="009758BA">
          <w:rPr>
            <w:webHidden/>
          </w:rPr>
          <w:fldChar w:fldCharType="separate"/>
        </w:r>
        <w:r w:rsidR="00A14163">
          <w:rPr>
            <w:webHidden/>
          </w:rPr>
          <w:t>16</w:t>
        </w:r>
        <w:r w:rsidR="009758BA">
          <w:rPr>
            <w:webHidden/>
          </w:rPr>
          <w:fldChar w:fldCharType="end"/>
        </w:r>
      </w:hyperlink>
    </w:p>
    <w:p w14:paraId="6CDAEE4C" w14:textId="77777777" w:rsidR="009758BA" w:rsidRDefault="004E0788">
      <w:pPr>
        <w:pStyle w:val="TOC2"/>
        <w:rPr>
          <w:rFonts w:asciiTheme="minorHAnsi" w:eastAsiaTheme="minorEastAsia" w:hAnsiTheme="minorHAnsi" w:cstheme="minorBidi"/>
          <w:szCs w:val="22"/>
        </w:rPr>
      </w:pPr>
      <w:hyperlink w:anchor="_Toc6461870" w:history="1">
        <w:r w:rsidR="009758BA" w:rsidRPr="00C27EDB">
          <w:rPr>
            <w:rStyle w:val="Hyperlink"/>
          </w:rPr>
          <w:t>A9: Incentives for Respondents</w:t>
        </w:r>
        <w:r w:rsidR="009758BA">
          <w:rPr>
            <w:webHidden/>
          </w:rPr>
          <w:tab/>
        </w:r>
        <w:r w:rsidR="009758BA">
          <w:rPr>
            <w:webHidden/>
          </w:rPr>
          <w:fldChar w:fldCharType="begin"/>
        </w:r>
        <w:r w:rsidR="009758BA">
          <w:rPr>
            <w:webHidden/>
          </w:rPr>
          <w:instrText xml:space="preserve"> PAGEREF _Toc6461870 \h </w:instrText>
        </w:r>
        <w:r w:rsidR="009758BA">
          <w:rPr>
            <w:webHidden/>
          </w:rPr>
        </w:r>
        <w:r w:rsidR="009758BA">
          <w:rPr>
            <w:webHidden/>
          </w:rPr>
          <w:fldChar w:fldCharType="separate"/>
        </w:r>
        <w:r w:rsidR="00A14163">
          <w:rPr>
            <w:webHidden/>
          </w:rPr>
          <w:t>17</w:t>
        </w:r>
        <w:r w:rsidR="009758BA">
          <w:rPr>
            <w:webHidden/>
          </w:rPr>
          <w:fldChar w:fldCharType="end"/>
        </w:r>
      </w:hyperlink>
    </w:p>
    <w:p w14:paraId="25F4CE80" w14:textId="78BE2CE8" w:rsidR="009758BA" w:rsidRDefault="004E0788">
      <w:pPr>
        <w:pStyle w:val="TOC2"/>
        <w:rPr>
          <w:rFonts w:asciiTheme="minorHAnsi" w:eastAsiaTheme="minorEastAsia" w:hAnsiTheme="minorHAnsi" w:cstheme="minorBidi"/>
          <w:szCs w:val="22"/>
        </w:rPr>
      </w:pPr>
      <w:hyperlink w:anchor="_Toc6461871" w:history="1">
        <w:r w:rsidR="009758BA" w:rsidRPr="00C27EDB">
          <w:rPr>
            <w:rStyle w:val="Hyperlink"/>
          </w:rPr>
          <w:t>A10: Privacy of Respondents</w:t>
        </w:r>
        <w:r w:rsidR="009758BA">
          <w:rPr>
            <w:webHidden/>
          </w:rPr>
          <w:tab/>
        </w:r>
        <w:r w:rsidR="009758BA">
          <w:rPr>
            <w:webHidden/>
          </w:rPr>
          <w:fldChar w:fldCharType="begin"/>
        </w:r>
        <w:r w:rsidR="009758BA">
          <w:rPr>
            <w:webHidden/>
          </w:rPr>
          <w:instrText xml:space="preserve"> PAGEREF _Toc6461871 \h </w:instrText>
        </w:r>
        <w:r w:rsidR="009758BA">
          <w:rPr>
            <w:webHidden/>
          </w:rPr>
        </w:r>
        <w:r w:rsidR="009758BA">
          <w:rPr>
            <w:webHidden/>
          </w:rPr>
          <w:fldChar w:fldCharType="separate"/>
        </w:r>
        <w:r w:rsidR="00A14163">
          <w:rPr>
            <w:webHidden/>
          </w:rPr>
          <w:t>22</w:t>
        </w:r>
        <w:r w:rsidR="009758BA">
          <w:rPr>
            <w:webHidden/>
          </w:rPr>
          <w:fldChar w:fldCharType="end"/>
        </w:r>
      </w:hyperlink>
    </w:p>
    <w:p w14:paraId="3BA2C5C3" w14:textId="32CDAA4E" w:rsidR="009758BA" w:rsidRDefault="004E0788">
      <w:pPr>
        <w:pStyle w:val="TOC2"/>
        <w:rPr>
          <w:rFonts w:asciiTheme="minorHAnsi" w:eastAsiaTheme="minorEastAsia" w:hAnsiTheme="minorHAnsi" w:cstheme="minorBidi"/>
          <w:szCs w:val="22"/>
        </w:rPr>
      </w:pPr>
      <w:hyperlink w:anchor="_Toc6461872" w:history="1">
        <w:r w:rsidR="009758BA" w:rsidRPr="00C27EDB">
          <w:rPr>
            <w:rStyle w:val="Hyperlink"/>
          </w:rPr>
          <w:t>A11: Sensitive Questions</w:t>
        </w:r>
        <w:r w:rsidR="009758BA">
          <w:rPr>
            <w:webHidden/>
          </w:rPr>
          <w:tab/>
        </w:r>
        <w:r w:rsidR="009758BA">
          <w:rPr>
            <w:webHidden/>
          </w:rPr>
          <w:fldChar w:fldCharType="begin"/>
        </w:r>
        <w:r w:rsidR="009758BA">
          <w:rPr>
            <w:webHidden/>
          </w:rPr>
          <w:instrText xml:space="preserve"> PAGEREF _Toc6461872 \h </w:instrText>
        </w:r>
        <w:r w:rsidR="009758BA">
          <w:rPr>
            <w:webHidden/>
          </w:rPr>
        </w:r>
        <w:r w:rsidR="009758BA">
          <w:rPr>
            <w:webHidden/>
          </w:rPr>
          <w:fldChar w:fldCharType="separate"/>
        </w:r>
        <w:r w:rsidR="00A14163">
          <w:rPr>
            <w:webHidden/>
          </w:rPr>
          <w:t>25</w:t>
        </w:r>
        <w:r w:rsidR="009758BA">
          <w:rPr>
            <w:webHidden/>
          </w:rPr>
          <w:fldChar w:fldCharType="end"/>
        </w:r>
      </w:hyperlink>
    </w:p>
    <w:p w14:paraId="6E89ABB2" w14:textId="170B4D14" w:rsidR="009758BA" w:rsidRDefault="004E0788">
      <w:pPr>
        <w:pStyle w:val="TOC2"/>
        <w:rPr>
          <w:rFonts w:asciiTheme="minorHAnsi" w:eastAsiaTheme="minorEastAsia" w:hAnsiTheme="minorHAnsi" w:cstheme="minorBidi"/>
          <w:szCs w:val="22"/>
        </w:rPr>
      </w:pPr>
      <w:hyperlink w:anchor="_Toc6461873" w:history="1">
        <w:r w:rsidR="009758BA" w:rsidRPr="00C27EDB">
          <w:rPr>
            <w:rStyle w:val="Hyperlink"/>
          </w:rPr>
          <w:t>A12: Estimation of Information Collection Burden</w:t>
        </w:r>
        <w:r w:rsidR="009758BA">
          <w:rPr>
            <w:webHidden/>
          </w:rPr>
          <w:tab/>
        </w:r>
        <w:r w:rsidR="009758BA">
          <w:rPr>
            <w:webHidden/>
          </w:rPr>
          <w:fldChar w:fldCharType="begin"/>
        </w:r>
        <w:r w:rsidR="009758BA">
          <w:rPr>
            <w:webHidden/>
          </w:rPr>
          <w:instrText xml:space="preserve"> PAGEREF _Toc6461873 \h </w:instrText>
        </w:r>
        <w:r w:rsidR="009758BA">
          <w:rPr>
            <w:webHidden/>
          </w:rPr>
        </w:r>
        <w:r w:rsidR="009758BA">
          <w:rPr>
            <w:webHidden/>
          </w:rPr>
          <w:fldChar w:fldCharType="separate"/>
        </w:r>
        <w:r w:rsidR="00A14163">
          <w:rPr>
            <w:webHidden/>
          </w:rPr>
          <w:t>26</w:t>
        </w:r>
        <w:r w:rsidR="009758BA">
          <w:rPr>
            <w:webHidden/>
          </w:rPr>
          <w:fldChar w:fldCharType="end"/>
        </w:r>
      </w:hyperlink>
    </w:p>
    <w:p w14:paraId="328CAE0C" w14:textId="2798AA78" w:rsidR="009758BA" w:rsidRDefault="004E0788">
      <w:pPr>
        <w:pStyle w:val="TOC2"/>
        <w:rPr>
          <w:rFonts w:asciiTheme="minorHAnsi" w:eastAsiaTheme="minorEastAsia" w:hAnsiTheme="minorHAnsi" w:cstheme="minorBidi"/>
          <w:szCs w:val="22"/>
        </w:rPr>
      </w:pPr>
      <w:hyperlink w:anchor="_Toc6461874" w:history="1">
        <w:r w:rsidR="009758BA" w:rsidRPr="00C27EDB">
          <w:rPr>
            <w:rStyle w:val="Hyperlink"/>
          </w:rPr>
          <w:t>A13: Cost Burden to Respondents or Record Keepers</w:t>
        </w:r>
        <w:r w:rsidR="009758BA">
          <w:rPr>
            <w:webHidden/>
          </w:rPr>
          <w:tab/>
        </w:r>
        <w:r w:rsidR="009758BA">
          <w:rPr>
            <w:webHidden/>
          </w:rPr>
          <w:fldChar w:fldCharType="begin"/>
        </w:r>
        <w:r w:rsidR="009758BA">
          <w:rPr>
            <w:webHidden/>
          </w:rPr>
          <w:instrText xml:space="preserve"> PAGEREF _Toc6461874 \h </w:instrText>
        </w:r>
        <w:r w:rsidR="009758BA">
          <w:rPr>
            <w:webHidden/>
          </w:rPr>
        </w:r>
        <w:r w:rsidR="009758BA">
          <w:rPr>
            <w:webHidden/>
          </w:rPr>
          <w:fldChar w:fldCharType="separate"/>
        </w:r>
        <w:r w:rsidR="00A14163">
          <w:rPr>
            <w:webHidden/>
          </w:rPr>
          <w:t>31</w:t>
        </w:r>
        <w:r w:rsidR="009758BA">
          <w:rPr>
            <w:webHidden/>
          </w:rPr>
          <w:fldChar w:fldCharType="end"/>
        </w:r>
      </w:hyperlink>
    </w:p>
    <w:p w14:paraId="59FDC8DE" w14:textId="26D08BE5" w:rsidR="009758BA" w:rsidRDefault="004E0788">
      <w:pPr>
        <w:pStyle w:val="TOC2"/>
        <w:rPr>
          <w:rFonts w:asciiTheme="minorHAnsi" w:eastAsiaTheme="minorEastAsia" w:hAnsiTheme="minorHAnsi" w:cstheme="minorBidi"/>
          <w:szCs w:val="22"/>
        </w:rPr>
      </w:pPr>
      <w:hyperlink w:anchor="_Toc6461875" w:history="1">
        <w:r w:rsidR="009758BA" w:rsidRPr="00C27EDB">
          <w:rPr>
            <w:rStyle w:val="Hyperlink"/>
          </w:rPr>
          <w:t>A14: Estimate of Cost to the Federal Government</w:t>
        </w:r>
        <w:r w:rsidR="009758BA">
          <w:rPr>
            <w:webHidden/>
          </w:rPr>
          <w:tab/>
        </w:r>
        <w:r w:rsidR="009758BA">
          <w:rPr>
            <w:webHidden/>
          </w:rPr>
          <w:fldChar w:fldCharType="begin"/>
        </w:r>
        <w:r w:rsidR="009758BA">
          <w:rPr>
            <w:webHidden/>
          </w:rPr>
          <w:instrText xml:space="preserve"> PAGEREF _Toc6461875 \h </w:instrText>
        </w:r>
        <w:r w:rsidR="009758BA">
          <w:rPr>
            <w:webHidden/>
          </w:rPr>
        </w:r>
        <w:r w:rsidR="009758BA">
          <w:rPr>
            <w:webHidden/>
          </w:rPr>
          <w:fldChar w:fldCharType="separate"/>
        </w:r>
        <w:r w:rsidR="00A14163">
          <w:rPr>
            <w:webHidden/>
          </w:rPr>
          <w:t>32</w:t>
        </w:r>
        <w:r w:rsidR="009758BA">
          <w:rPr>
            <w:webHidden/>
          </w:rPr>
          <w:fldChar w:fldCharType="end"/>
        </w:r>
      </w:hyperlink>
    </w:p>
    <w:p w14:paraId="780FC390" w14:textId="2993A2EA" w:rsidR="009758BA" w:rsidRDefault="004E0788">
      <w:pPr>
        <w:pStyle w:val="TOC2"/>
        <w:rPr>
          <w:rFonts w:asciiTheme="minorHAnsi" w:eastAsiaTheme="minorEastAsia" w:hAnsiTheme="minorHAnsi" w:cstheme="minorBidi"/>
          <w:szCs w:val="22"/>
        </w:rPr>
      </w:pPr>
      <w:hyperlink w:anchor="_Toc6461876" w:history="1">
        <w:r w:rsidR="009758BA" w:rsidRPr="00C27EDB">
          <w:rPr>
            <w:rStyle w:val="Hyperlink"/>
          </w:rPr>
          <w:t>A15: Change in Burden</w:t>
        </w:r>
        <w:r w:rsidR="009758BA">
          <w:rPr>
            <w:webHidden/>
          </w:rPr>
          <w:tab/>
        </w:r>
        <w:r w:rsidR="009758BA">
          <w:rPr>
            <w:webHidden/>
          </w:rPr>
          <w:fldChar w:fldCharType="begin"/>
        </w:r>
        <w:r w:rsidR="009758BA">
          <w:rPr>
            <w:webHidden/>
          </w:rPr>
          <w:instrText xml:space="preserve"> PAGEREF _Toc6461876 \h </w:instrText>
        </w:r>
        <w:r w:rsidR="009758BA">
          <w:rPr>
            <w:webHidden/>
          </w:rPr>
        </w:r>
        <w:r w:rsidR="009758BA">
          <w:rPr>
            <w:webHidden/>
          </w:rPr>
          <w:fldChar w:fldCharType="separate"/>
        </w:r>
        <w:r w:rsidR="00A14163">
          <w:rPr>
            <w:webHidden/>
          </w:rPr>
          <w:t>33</w:t>
        </w:r>
        <w:r w:rsidR="009758BA">
          <w:rPr>
            <w:webHidden/>
          </w:rPr>
          <w:fldChar w:fldCharType="end"/>
        </w:r>
      </w:hyperlink>
    </w:p>
    <w:p w14:paraId="0FCE6021" w14:textId="1FDDB2DE" w:rsidR="009758BA" w:rsidRDefault="004E0788">
      <w:pPr>
        <w:pStyle w:val="TOC2"/>
        <w:rPr>
          <w:rFonts w:asciiTheme="minorHAnsi" w:eastAsiaTheme="minorEastAsia" w:hAnsiTheme="minorHAnsi" w:cstheme="minorBidi"/>
          <w:szCs w:val="22"/>
        </w:rPr>
      </w:pPr>
      <w:hyperlink w:anchor="_Toc6461877" w:history="1">
        <w:r w:rsidR="009758BA" w:rsidRPr="00C27EDB">
          <w:rPr>
            <w:rStyle w:val="Hyperlink"/>
          </w:rPr>
          <w:t>A16: Plan and Time Schedule for Information Collection, Tabulation and Publication</w:t>
        </w:r>
        <w:r w:rsidR="009758BA">
          <w:rPr>
            <w:webHidden/>
          </w:rPr>
          <w:tab/>
        </w:r>
        <w:r w:rsidR="009758BA">
          <w:rPr>
            <w:webHidden/>
          </w:rPr>
          <w:fldChar w:fldCharType="begin"/>
        </w:r>
        <w:r w:rsidR="009758BA">
          <w:rPr>
            <w:webHidden/>
          </w:rPr>
          <w:instrText xml:space="preserve"> PAGEREF _Toc6461877 \h </w:instrText>
        </w:r>
        <w:r w:rsidR="009758BA">
          <w:rPr>
            <w:webHidden/>
          </w:rPr>
        </w:r>
        <w:r w:rsidR="009758BA">
          <w:rPr>
            <w:webHidden/>
          </w:rPr>
          <w:fldChar w:fldCharType="separate"/>
        </w:r>
        <w:r w:rsidR="00A14163">
          <w:rPr>
            <w:webHidden/>
          </w:rPr>
          <w:t>34</w:t>
        </w:r>
        <w:r w:rsidR="009758BA">
          <w:rPr>
            <w:webHidden/>
          </w:rPr>
          <w:fldChar w:fldCharType="end"/>
        </w:r>
      </w:hyperlink>
    </w:p>
    <w:p w14:paraId="7B4A8C5B" w14:textId="1723A98B" w:rsidR="009758BA" w:rsidRDefault="004E0788">
      <w:pPr>
        <w:pStyle w:val="TOC2"/>
        <w:rPr>
          <w:rFonts w:asciiTheme="minorHAnsi" w:eastAsiaTheme="minorEastAsia" w:hAnsiTheme="minorHAnsi" w:cstheme="minorBidi"/>
          <w:szCs w:val="22"/>
        </w:rPr>
      </w:pPr>
      <w:hyperlink w:anchor="_Toc6461878" w:history="1">
        <w:r w:rsidR="009758BA" w:rsidRPr="00C27EDB">
          <w:rPr>
            <w:rStyle w:val="Hyperlink"/>
          </w:rPr>
          <w:t>A17: Reasons Not to Display OMB Expiration Date</w:t>
        </w:r>
        <w:r w:rsidR="009758BA">
          <w:rPr>
            <w:webHidden/>
          </w:rPr>
          <w:tab/>
        </w:r>
        <w:r w:rsidR="009758BA">
          <w:rPr>
            <w:webHidden/>
          </w:rPr>
          <w:fldChar w:fldCharType="begin"/>
        </w:r>
        <w:r w:rsidR="009758BA">
          <w:rPr>
            <w:webHidden/>
          </w:rPr>
          <w:instrText xml:space="preserve"> PAGEREF _Toc6461878 \h </w:instrText>
        </w:r>
        <w:r w:rsidR="009758BA">
          <w:rPr>
            <w:webHidden/>
          </w:rPr>
        </w:r>
        <w:r w:rsidR="009758BA">
          <w:rPr>
            <w:webHidden/>
          </w:rPr>
          <w:fldChar w:fldCharType="separate"/>
        </w:r>
        <w:r w:rsidR="00A14163">
          <w:rPr>
            <w:webHidden/>
          </w:rPr>
          <w:t>38</w:t>
        </w:r>
        <w:r w:rsidR="009758BA">
          <w:rPr>
            <w:webHidden/>
          </w:rPr>
          <w:fldChar w:fldCharType="end"/>
        </w:r>
      </w:hyperlink>
    </w:p>
    <w:p w14:paraId="75F76C00" w14:textId="4E2C0A7E" w:rsidR="009758BA" w:rsidRDefault="004E0788">
      <w:pPr>
        <w:pStyle w:val="TOC2"/>
        <w:rPr>
          <w:rFonts w:asciiTheme="minorHAnsi" w:eastAsiaTheme="minorEastAsia" w:hAnsiTheme="minorHAnsi" w:cstheme="minorBidi"/>
          <w:szCs w:val="22"/>
        </w:rPr>
      </w:pPr>
      <w:hyperlink w:anchor="_Toc6461879" w:history="1">
        <w:r w:rsidR="009758BA" w:rsidRPr="00C27EDB">
          <w:rPr>
            <w:rStyle w:val="Hyperlink"/>
          </w:rPr>
          <w:t>A18: Exceptions to Certification for Paperwork Reduction Act Submissions</w:t>
        </w:r>
        <w:r w:rsidR="009758BA">
          <w:rPr>
            <w:webHidden/>
          </w:rPr>
          <w:tab/>
        </w:r>
        <w:r w:rsidR="009758BA">
          <w:rPr>
            <w:webHidden/>
          </w:rPr>
          <w:fldChar w:fldCharType="begin"/>
        </w:r>
        <w:r w:rsidR="009758BA">
          <w:rPr>
            <w:webHidden/>
          </w:rPr>
          <w:instrText xml:space="preserve"> PAGEREF _Toc6461879 \h </w:instrText>
        </w:r>
        <w:r w:rsidR="009758BA">
          <w:rPr>
            <w:webHidden/>
          </w:rPr>
        </w:r>
        <w:r w:rsidR="009758BA">
          <w:rPr>
            <w:webHidden/>
          </w:rPr>
          <w:fldChar w:fldCharType="separate"/>
        </w:r>
        <w:r w:rsidR="00A14163">
          <w:rPr>
            <w:webHidden/>
          </w:rPr>
          <w:t>38</w:t>
        </w:r>
        <w:r w:rsidR="009758BA">
          <w:rPr>
            <w:webHidden/>
          </w:rPr>
          <w:fldChar w:fldCharType="end"/>
        </w:r>
      </w:hyperlink>
    </w:p>
    <w:p w14:paraId="0D4DA3CB" w14:textId="0A9973DE" w:rsidR="006B23CF" w:rsidRDefault="00287227" w:rsidP="003C42D3">
      <w:pPr>
        <w:pStyle w:val="BodyText"/>
      </w:pPr>
      <w:r>
        <w:fldChar w:fldCharType="end"/>
      </w:r>
    </w:p>
    <w:p w14:paraId="7A51C7C5" w14:textId="65958349" w:rsidR="001651A7" w:rsidRPr="003C42D3" w:rsidRDefault="001651A7" w:rsidP="001651A7">
      <w:pPr>
        <w:pStyle w:val="BodyText"/>
        <w:spacing w:after="0"/>
        <w:rPr>
          <w:b/>
        </w:rPr>
      </w:pPr>
      <w:r>
        <w:rPr>
          <w:b/>
        </w:rPr>
        <w:t>Instru</w:t>
      </w:r>
      <w:r w:rsidRPr="003C42D3">
        <w:rPr>
          <w:b/>
        </w:rPr>
        <w:t xml:space="preserve">ments </w:t>
      </w:r>
    </w:p>
    <w:p w14:paraId="2E69CBE6" w14:textId="77777777" w:rsidR="001651A7" w:rsidRPr="003C42D3" w:rsidRDefault="001651A7" w:rsidP="001651A7">
      <w:pPr>
        <w:pStyle w:val="TOC2"/>
        <w:ind w:left="0"/>
        <w:rPr>
          <w:b/>
        </w:rPr>
      </w:pPr>
      <w:r w:rsidRPr="003C42D3">
        <w:rPr>
          <w:b/>
        </w:rPr>
        <w:t>Previously Approved Instruments</w:t>
      </w:r>
    </w:p>
    <w:p w14:paraId="3BB47F6E" w14:textId="130B3236" w:rsidR="003C42D3" w:rsidRPr="00F32A3E" w:rsidRDefault="003C42D3" w:rsidP="00F32A3E">
      <w:pPr>
        <w:pStyle w:val="TOC2"/>
        <w:numPr>
          <w:ilvl w:val="0"/>
          <w:numId w:val="108"/>
        </w:numPr>
      </w:pPr>
      <w:r w:rsidRPr="00F32A3E">
        <w:t>Instrument 1: PAGES Grantee- and Participant-Level Data Items List</w:t>
      </w:r>
    </w:p>
    <w:p w14:paraId="33B55918" w14:textId="0354161B"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 xml:space="preserve">Instrument 2: </w:t>
      </w:r>
      <w:r w:rsidR="00F43669" w:rsidRPr="00F32A3E">
        <w:rPr>
          <w:rFonts w:ascii="Times New Roman" w:hAnsi="Times New Roman"/>
        </w:rPr>
        <w:t xml:space="preserve">HPOG 2.0 National Evaluation </w:t>
      </w:r>
      <w:r w:rsidRPr="00F32A3E">
        <w:rPr>
          <w:rFonts w:ascii="Times New Roman" w:hAnsi="Times New Roman"/>
        </w:rPr>
        <w:t xml:space="preserve">Screening </w:t>
      </w:r>
      <w:r w:rsidR="009D7B8B" w:rsidRPr="00F32A3E">
        <w:rPr>
          <w:rFonts w:ascii="Times New Roman" w:hAnsi="Times New Roman"/>
        </w:rPr>
        <w:t xml:space="preserve">Interview </w:t>
      </w:r>
    </w:p>
    <w:p w14:paraId="4F27B32D" w14:textId="555CD126" w:rsidR="003C42D3" w:rsidRPr="00F32A3E" w:rsidRDefault="009D7B8B" w:rsidP="00F32A3E">
      <w:pPr>
        <w:pStyle w:val="ListParagraph"/>
        <w:numPr>
          <w:ilvl w:val="0"/>
          <w:numId w:val="108"/>
        </w:numPr>
        <w:spacing w:after="40"/>
        <w:rPr>
          <w:rFonts w:ascii="Times New Roman" w:hAnsi="Times New Roman"/>
        </w:rPr>
      </w:pPr>
      <w:r w:rsidRPr="00F32A3E">
        <w:rPr>
          <w:rFonts w:ascii="Times New Roman" w:hAnsi="Times New Roman"/>
        </w:rPr>
        <w:t xml:space="preserve">Instrument 3: HPOG 2.0 National Evaluation first-round telephone interview </w:t>
      </w:r>
      <w:r w:rsidR="00412012" w:rsidRPr="00F32A3E">
        <w:rPr>
          <w:rFonts w:ascii="Times New Roman" w:hAnsi="Times New Roman"/>
        </w:rPr>
        <w:t>p</w:t>
      </w:r>
      <w:r w:rsidRPr="00F32A3E">
        <w:rPr>
          <w:rFonts w:ascii="Times New Roman" w:hAnsi="Times New Roman"/>
        </w:rPr>
        <w:t>rotocol</w:t>
      </w:r>
    </w:p>
    <w:p w14:paraId="4111ADCC" w14:textId="07F139B2"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 xml:space="preserve">Instrument 4: HPOG 2.0 </w:t>
      </w:r>
      <w:r w:rsidR="00034B32" w:rsidRPr="00F32A3E">
        <w:rPr>
          <w:rFonts w:ascii="Times New Roman" w:hAnsi="Times New Roman"/>
        </w:rPr>
        <w:t>National Evaluation in-person implementation interviews</w:t>
      </w:r>
    </w:p>
    <w:p w14:paraId="457CEAB2" w14:textId="4CBD619F" w:rsidR="00F24EDC" w:rsidRPr="00F32A3E" w:rsidRDefault="00F24EDC" w:rsidP="00F32A3E">
      <w:pPr>
        <w:pStyle w:val="ListParagraph"/>
        <w:numPr>
          <w:ilvl w:val="1"/>
          <w:numId w:val="108"/>
        </w:numPr>
        <w:spacing w:after="40"/>
        <w:rPr>
          <w:rFonts w:ascii="Times New Roman" w:hAnsi="Times New Roman"/>
        </w:rPr>
      </w:pPr>
      <w:r w:rsidRPr="00F32A3E">
        <w:rPr>
          <w:rFonts w:ascii="Times New Roman" w:hAnsi="Times New Roman"/>
        </w:rPr>
        <w:t>Instrument 4A HPOG 2.0 National Evaluation In-Person Implementation Int</w:t>
      </w:r>
      <w:r w:rsidR="00B81DBD" w:rsidRPr="00F32A3E">
        <w:rPr>
          <w:rFonts w:ascii="Times New Roman" w:hAnsi="Times New Roman"/>
        </w:rPr>
        <w:t>erview</w:t>
      </w:r>
    </w:p>
    <w:p w14:paraId="5C8B75C7" w14:textId="1856FC96" w:rsidR="00F24EDC" w:rsidRPr="00F32A3E" w:rsidRDefault="00F24EDC" w:rsidP="00F32A3E">
      <w:pPr>
        <w:pStyle w:val="ListParagraph"/>
        <w:numPr>
          <w:ilvl w:val="1"/>
          <w:numId w:val="108"/>
        </w:numPr>
        <w:spacing w:after="40"/>
        <w:rPr>
          <w:rFonts w:ascii="Times New Roman" w:hAnsi="Times New Roman"/>
        </w:rPr>
      </w:pPr>
      <w:r w:rsidRPr="00F32A3E">
        <w:rPr>
          <w:rFonts w:ascii="Times New Roman" w:hAnsi="Times New Roman"/>
        </w:rPr>
        <w:t xml:space="preserve">Instrument 4B HPOG 2.0 National Evaluation In-Person Implementation Interviews Basic Skills Training </w:t>
      </w:r>
    </w:p>
    <w:p w14:paraId="39815CF2" w14:textId="5C24C894" w:rsidR="00F24EDC" w:rsidRPr="00F32A3E" w:rsidRDefault="00F24EDC" w:rsidP="00F32A3E">
      <w:pPr>
        <w:pStyle w:val="ListParagraph"/>
        <w:numPr>
          <w:ilvl w:val="1"/>
          <w:numId w:val="108"/>
        </w:numPr>
        <w:spacing w:after="40"/>
        <w:rPr>
          <w:rFonts w:ascii="Times New Roman" w:hAnsi="Times New Roman"/>
        </w:rPr>
      </w:pPr>
      <w:r w:rsidRPr="00F32A3E">
        <w:rPr>
          <w:rFonts w:ascii="Times New Roman" w:hAnsi="Times New Roman"/>
        </w:rPr>
        <w:t>Instrument 4C HPOG 2.0 National Evaluation In-Person Implementation Interviews Career Pathways</w:t>
      </w:r>
    </w:p>
    <w:p w14:paraId="117646AB" w14:textId="0A2FB78D" w:rsidR="00F24EDC" w:rsidRPr="00F32A3E" w:rsidRDefault="00F24EDC" w:rsidP="00F32A3E">
      <w:pPr>
        <w:pStyle w:val="ListParagraph"/>
        <w:numPr>
          <w:ilvl w:val="1"/>
          <w:numId w:val="108"/>
        </w:numPr>
        <w:spacing w:after="40"/>
        <w:rPr>
          <w:rFonts w:ascii="Times New Roman" w:hAnsi="Times New Roman"/>
        </w:rPr>
      </w:pPr>
      <w:r w:rsidRPr="00F32A3E">
        <w:rPr>
          <w:rFonts w:ascii="Times New Roman" w:hAnsi="Times New Roman"/>
        </w:rPr>
        <w:t>Inst</w:t>
      </w:r>
      <w:r w:rsidR="000B32BA" w:rsidRPr="00F32A3E">
        <w:rPr>
          <w:rFonts w:ascii="Times New Roman" w:hAnsi="Times New Roman"/>
        </w:rPr>
        <w:t>r</w:t>
      </w:r>
      <w:r w:rsidRPr="00F32A3E">
        <w:rPr>
          <w:rFonts w:ascii="Times New Roman" w:hAnsi="Times New Roman"/>
        </w:rPr>
        <w:t>ument 4D HPOG 2.0 National Evaluation In-Person Implementation Interviews Work-Readiness</w:t>
      </w:r>
    </w:p>
    <w:p w14:paraId="6B234E49" w14:textId="3EB7B4FC" w:rsidR="00F24EDC" w:rsidRPr="00F32A3E" w:rsidRDefault="00F24EDC" w:rsidP="00F32A3E">
      <w:pPr>
        <w:pStyle w:val="ListParagraph"/>
        <w:numPr>
          <w:ilvl w:val="1"/>
          <w:numId w:val="108"/>
        </w:numPr>
        <w:spacing w:after="40"/>
        <w:rPr>
          <w:rFonts w:ascii="Times New Roman" w:hAnsi="Times New Roman"/>
        </w:rPr>
      </w:pPr>
      <w:r w:rsidRPr="00F32A3E">
        <w:rPr>
          <w:rFonts w:ascii="Times New Roman" w:hAnsi="Times New Roman"/>
        </w:rPr>
        <w:t>Instrument 4E HPOG 2.0 National Evaluation In-Person Implement</w:t>
      </w:r>
      <w:r w:rsidR="000B32BA" w:rsidRPr="00F32A3E">
        <w:rPr>
          <w:rFonts w:ascii="Times New Roman" w:hAnsi="Times New Roman"/>
        </w:rPr>
        <w:t>ation Interviews Sustainability</w:t>
      </w:r>
    </w:p>
    <w:p w14:paraId="5E454CE4"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5: HPOG 2.0 National Evaluation welcome packet and participant contact update forms</w:t>
      </w:r>
    </w:p>
    <w:p w14:paraId="110974DA" w14:textId="28A6F71F" w:rsidR="00B414FE" w:rsidRPr="00F32A3E" w:rsidRDefault="00B414FE" w:rsidP="00F32A3E">
      <w:pPr>
        <w:pStyle w:val="ListParagraph"/>
        <w:numPr>
          <w:ilvl w:val="0"/>
          <w:numId w:val="108"/>
        </w:numPr>
        <w:spacing w:after="40"/>
        <w:rPr>
          <w:rFonts w:ascii="Times New Roman" w:hAnsi="Times New Roman"/>
        </w:rPr>
      </w:pPr>
      <w:r w:rsidRPr="00F32A3E">
        <w:rPr>
          <w:rFonts w:ascii="Times New Roman" w:hAnsi="Times New Roman"/>
        </w:rPr>
        <w:t>Instrument 5a</w:t>
      </w:r>
      <w:r w:rsidR="00B715FA" w:rsidRPr="00F32A3E">
        <w:rPr>
          <w:rFonts w:ascii="Times New Roman" w:hAnsi="Times New Roman"/>
        </w:rPr>
        <w:t xml:space="preserve">: </w:t>
      </w:r>
      <w:r w:rsidRPr="00F32A3E">
        <w:rPr>
          <w:rFonts w:ascii="Times New Roman" w:hAnsi="Times New Roman"/>
        </w:rPr>
        <w:t>HPOG 2.0 National Evaluation welcome packet</w:t>
      </w:r>
      <w:r w:rsidR="00F43669" w:rsidRPr="00F32A3E">
        <w:rPr>
          <w:rFonts w:ascii="Times New Roman" w:hAnsi="Times New Roman"/>
        </w:rPr>
        <w:t xml:space="preserve"> and contact update form </w:t>
      </w:r>
    </w:p>
    <w:p w14:paraId="75D7B550" w14:textId="01290F96" w:rsidR="00B414FE" w:rsidRPr="00F32A3E" w:rsidRDefault="00B414FE" w:rsidP="00F32A3E">
      <w:pPr>
        <w:pStyle w:val="ListParagraph"/>
        <w:numPr>
          <w:ilvl w:val="0"/>
          <w:numId w:val="108"/>
        </w:numPr>
        <w:spacing w:after="40"/>
        <w:rPr>
          <w:rFonts w:ascii="Times New Roman" w:hAnsi="Times New Roman"/>
        </w:rPr>
      </w:pPr>
      <w:r w:rsidRPr="00F32A3E">
        <w:rPr>
          <w:rFonts w:ascii="Times New Roman" w:hAnsi="Times New Roman"/>
        </w:rPr>
        <w:t>Instrument 5b</w:t>
      </w:r>
      <w:r w:rsidR="00B715FA" w:rsidRPr="00F32A3E">
        <w:rPr>
          <w:rFonts w:ascii="Times New Roman" w:hAnsi="Times New Roman"/>
        </w:rPr>
        <w:t>:</w:t>
      </w:r>
      <w:r w:rsidRPr="00F32A3E">
        <w:rPr>
          <w:rFonts w:ascii="Times New Roman" w:hAnsi="Times New Roman"/>
        </w:rPr>
        <w:t xml:space="preserve"> HPOG 2.0 National Evaluation participant contact update letter and form</w:t>
      </w:r>
      <w:r w:rsidR="0034533F" w:rsidRPr="00F32A3E">
        <w:rPr>
          <w:rFonts w:ascii="Times New Roman" w:hAnsi="Times New Roman"/>
        </w:rPr>
        <w:t xml:space="preserve"> </w:t>
      </w:r>
    </w:p>
    <w:p w14:paraId="23A3A23E" w14:textId="145FC083"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lastRenderedPageBreak/>
        <w:t>Instrument 6: HPOG 2.0 Tribal Evaluation grantee and partner administrative staff interviews</w:t>
      </w:r>
    </w:p>
    <w:p w14:paraId="5793EF13"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7: HPOG 2.0 Tribal Evaluation program implementation staff interviews</w:t>
      </w:r>
    </w:p>
    <w:p w14:paraId="6147A1D6"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8: HPOG 2.0 Tribal Evaluation employer interviews</w:t>
      </w:r>
    </w:p>
    <w:p w14:paraId="14188B33"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9: HPOG 2.0 Tribal Evaluation program participant focus groups</w:t>
      </w:r>
    </w:p>
    <w:p w14:paraId="0CA0F20E"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10: HPOG 2.0 Tribal Evaluation program participant completer interviews</w:t>
      </w:r>
    </w:p>
    <w:p w14:paraId="1572C45A" w14:textId="77777777" w:rsidR="003C42D3" w:rsidRPr="00F32A3E" w:rsidRDefault="003C42D3" w:rsidP="00F32A3E">
      <w:pPr>
        <w:pStyle w:val="ListParagraph"/>
        <w:numPr>
          <w:ilvl w:val="0"/>
          <w:numId w:val="108"/>
        </w:numPr>
        <w:spacing w:after="40"/>
        <w:rPr>
          <w:rFonts w:ascii="Times New Roman" w:hAnsi="Times New Roman"/>
        </w:rPr>
      </w:pPr>
      <w:r w:rsidRPr="00F32A3E">
        <w:rPr>
          <w:rFonts w:ascii="Times New Roman" w:hAnsi="Times New Roman"/>
        </w:rPr>
        <w:t>Instrument 11: HPOG 2.0 Tribal Evaluation program participant non-completer interviews</w:t>
      </w:r>
    </w:p>
    <w:p w14:paraId="68A641C8" w14:textId="5227789B" w:rsidR="002238BE" w:rsidRPr="00F32A3E" w:rsidRDefault="00C63C3F" w:rsidP="00F32A3E">
      <w:pPr>
        <w:pStyle w:val="ListParagraph"/>
        <w:numPr>
          <w:ilvl w:val="0"/>
          <w:numId w:val="108"/>
        </w:numPr>
        <w:spacing w:after="40"/>
        <w:rPr>
          <w:rFonts w:ascii="Times New Roman" w:hAnsi="Times New Roman"/>
        </w:rPr>
      </w:pPr>
      <w:r w:rsidRPr="00F32A3E">
        <w:rPr>
          <w:rFonts w:ascii="Times New Roman" w:hAnsi="Times New Roman"/>
        </w:rPr>
        <w:t>Instrument 12: HPOG 2.0 National Evaluation Short-term Follow-up Survey</w:t>
      </w:r>
    </w:p>
    <w:p w14:paraId="1F8266A8" w14:textId="77777777" w:rsidR="001651A7" w:rsidRPr="00F32A3E" w:rsidRDefault="001651A7" w:rsidP="001651A7">
      <w:pPr>
        <w:pStyle w:val="TOC2"/>
        <w:ind w:left="0"/>
        <w:rPr>
          <w:b/>
        </w:rPr>
      </w:pPr>
      <w:r w:rsidRPr="00F32A3E">
        <w:rPr>
          <w:b/>
        </w:rPr>
        <w:t xml:space="preserve">New Instruments Included in this Request </w:t>
      </w:r>
    </w:p>
    <w:p w14:paraId="65871FA2" w14:textId="081F6A57" w:rsidR="00C63C3F"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13</w:t>
      </w:r>
      <w:r w:rsidR="00F32A3E" w:rsidRPr="00F32A3E">
        <w:rPr>
          <w:rFonts w:ascii="Times New Roman" w:hAnsi="Times New Roman"/>
          <w:iCs/>
        </w:rPr>
        <w:t>:</w:t>
      </w:r>
      <w:r w:rsidRPr="00F32A3E">
        <w:rPr>
          <w:rFonts w:ascii="Times New Roman" w:hAnsi="Times New Roman"/>
          <w:iCs/>
        </w:rPr>
        <w:t>HPOG 2.0 Screening Interview Second Round</w:t>
      </w:r>
    </w:p>
    <w:p w14:paraId="0BD57347" w14:textId="6F7BCF85" w:rsidR="00C63C3F"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14</w:t>
      </w:r>
      <w:r w:rsidR="00F32A3E" w:rsidRPr="00F32A3E">
        <w:rPr>
          <w:rFonts w:ascii="Times New Roman" w:hAnsi="Times New Roman"/>
          <w:iCs/>
        </w:rPr>
        <w:t>:</w:t>
      </w:r>
      <w:r w:rsidRPr="00F32A3E">
        <w:rPr>
          <w:rFonts w:ascii="Times New Roman" w:hAnsi="Times New Roman"/>
          <w:iCs/>
        </w:rPr>
        <w:t>HPOG 2.0 Second Round Telephone Interview Guide</w:t>
      </w:r>
      <w:r w:rsidR="00C63C3F" w:rsidRPr="00F32A3E" w:rsidDel="002238BE">
        <w:rPr>
          <w:rFonts w:ascii="Times New Roman" w:hAnsi="Times New Roman"/>
        </w:rPr>
        <w:t xml:space="preserve"> </w:t>
      </w:r>
    </w:p>
    <w:p w14:paraId="16B43413" w14:textId="460B6929" w:rsidR="00C63C3F"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15</w:t>
      </w:r>
      <w:r w:rsidR="00F32A3E" w:rsidRPr="00F32A3E">
        <w:rPr>
          <w:rFonts w:ascii="Times New Roman" w:hAnsi="Times New Roman"/>
          <w:iCs/>
        </w:rPr>
        <w:t>:</w:t>
      </w:r>
      <w:r w:rsidRPr="00F32A3E">
        <w:rPr>
          <w:rFonts w:ascii="Times New Roman" w:hAnsi="Times New Roman"/>
          <w:iCs/>
        </w:rPr>
        <w:t>HPOG 2.0 Program Operator Interview Guide for Systems Study</w:t>
      </w:r>
      <w:r w:rsidR="00C63C3F" w:rsidRPr="00F32A3E">
        <w:rPr>
          <w:rFonts w:ascii="Times New Roman" w:hAnsi="Times New Roman"/>
        </w:rPr>
        <w:t xml:space="preserve"> </w:t>
      </w:r>
    </w:p>
    <w:p w14:paraId="41E4EC2E" w14:textId="07545CEB" w:rsidR="002018E2"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16</w:t>
      </w:r>
      <w:r w:rsidR="00F32A3E" w:rsidRPr="00F32A3E">
        <w:rPr>
          <w:rFonts w:ascii="Times New Roman" w:hAnsi="Times New Roman"/>
          <w:iCs/>
        </w:rPr>
        <w:t>:</w:t>
      </w:r>
      <w:r w:rsidRPr="00F32A3E">
        <w:rPr>
          <w:rFonts w:ascii="Times New Roman" w:hAnsi="Times New Roman"/>
          <w:iCs/>
        </w:rPr>
        <w:t>HPOG 2.0 Partner Int</w:t>
      </w:r>
      <w:r w:rsidR="00662DEB">
        <w:rPr>
          <w:rFonts w:ascii="Times New Roman" w:hAnsi="Times New Roman"/>
          <w:iCs/>
        </w:rPr>
        <w:t>erview Guide for Systems Study</w:t>
      </w:r>
      <w:r w:rsidR="002018E2" w:rsidRPr="00F32A3E">
        <w:rPr>
          <w:rFonts w:ascii="Times New Roman" w:hAnsi="Times New Roman"/>
        </w:rPr>
        <w:t xml:space="preserve"> </w:t>
      </w:r>
    </w:p>
    <w:p w14:paraId="7BDD1107" w14:textId="1D5C99D1" w:rsidR="00C63C3F"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17</w:t>
      </w:r>
      <w:r w:rsidR="00F32A3E" w:rsidRPr="00F32A3E">
        <w:rPr>
          <w:rFonts w:ascii="Times New Roman" w:hAnsi="Times New Roman"/>
          <w:iCs/>
        </w:rPr>
        <w:t>:</w:t>
      </w:r>
      <w:r w:rsidRPr="00F32A3E">
        <w:rPr>
          <w:rFonts w:ascii="Times New Roman" w:hAnsi="Times New Roman"/>
          <w:iCs/>
        </w:rPr>
        <w:t>HPOG 2.0 Participant In-depth Interview Guide</w:t>
      </w:r>
    </w:p>
    <w:p w14:paraId="6AE325BD" w14:textId="2143C387" w:rsidR="00C63C3F"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18</w:t>
      </w:r>
      <w:r w:rsidR="00F32A3E" w:rsidRPr="00F32A3E">
        <w:rPr>
          <w:rFonts w:ascii="Times New Roman" w:hAnsi="Times New Roman"/>
          <w:iCs/>
        </w:rPr>
        <w:t>:</w:t>
      </w:r>
      <w:r w:rsidRPr="00F32A3E">
        <w:rPr>
          <w:rFonts w:ascii="Times New Roman" w:hAnsi="Times New Roman"/>
          <w:iCs/>
        </w:rPr>
        <w:t>HPOG 2.0 Intermediate Follow-up Survey</w:t>
      </w:r>
      <w:r w:rsidR="00C63C3F" w:rsidRPr="00F32A3E" w:rsidDel="002238BE">
        <w:rPr>
          <w:rFonts w:ascii="Times New Roman" w:hAnsi="Times New Roman"/>
        </w:rPr>
        <w:t xml:space="preserve"> </w:t>
      </w:r>
    </w:p>
    <w:p w14:paraId="37799639" w14:textId="620A1216" w:rsidR="003D7624"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19</w:t>
      </w:r>
      <w:r w:rsidR="00F32A3E" w:rsidRPr="00F32A3E">
        <w:rPr>
          <w:rFonts w:ascii="Times New Roman" w:hAnsi="Times New Roman"/>
          <w:iCs/>
        </w:rPr>
        <w:t>:</w:t>
      </w:r>
      <w:r w:rsidRPr="00F32A3E">
        <w:rPr>
          <w:rFonts w:ascii="Times New Roman" w:hAnsi="Times New Roman"/>
          <w:iCs/>
        </w:rPr>
        <w:t>HPOG 2.0 Phone-based Skills Assessment Pilot Study Instrument</w:t>
      </w:r>
      <w:r w:rsidRPr="00F32A3E">
        <w:rPr>
          <w:rFonts w:ascii="Times New Roman" w:hAnsi="Times New Roman"/>
        </w:rPr>
        <w:t xml:space="preserve"> </w:t>
      </w:r>
    </w:p>
    <w:p w14:paraId="59D29180" w14:textId="67B15066" w:rsidR="009C696D" w:rsidRPr="00F32A3E" w:rsidRDefault="005C0DDA" w:rsidP="00F32A3E">
      <w:pPr>
        <w:pStyle w:val="ListParagraph"/>
        <w:numPr>
          <w:ilvl w:val="0"/>
          <w:numId w:val="108"/>
        </w:numPr>
        <w:spacing w:after="40"/>
        <w:rPr>
          <w:rFonts w:ascii="Times New Roman" w:hAnsi="Times New Roman"/>
        </w:rPr>
      </w:pPr>
      <w:r w:rsidRPr="00F32A3E">
        <w:rPr>
          <w:rFonts w:ascii="Times New Roman" w:hAnsi="Times New Roman"/>
          <w:iCs/>
        </w:rPr>
        <w:t>Instrument 20</w:t>
      </w:r>
      <w:r w:rsidR="00F32A3E" w:rsidRPr="00F32A3E">
        <w:rPr>
          <w:rFonts w:ascii="Times New Roman" w:hAnsi="Times New Roman"/>
          <w:iCs/>
        </w:rPr>
        <w:t>:</w:t>
      </w:r>
      <w:r w:rsidRPr="00F32A3E">
        <w:rPr>
          <w:rFonts w:ascii="Times New Roman" w:hAnsi="Times New Roman"/>
          <w:iCs/>
        </w:rPr>
        <w:t>HPOG 2.0 Program Cost Survey</w:t>
      </w:r>
    </w:p>
    <w:p w14:paraId="210247B4" w14:textId="77777777" w:rsidR="00F32A3E" w:rsidRDefault="00F32A3E" w:rsidP="003C42D3">
      <w:pPr>
        <w:pStyle w:val="TOC2"/>
        <w:ind w:left="0"/>
        <w:rPr>
          <w:b/>
        </w:rPr>
      </w:pPr>
    </w:p>
    <w:p w14:paraId="60172318" w14:textId="789C58A9" w:rsidR="003346DA" w:rsidRDefault="00F32A3E" w:rsidP="003C42D3">
      <w:pPr>
        <w:pStyle w:val="TOC2"/>
        <w:ind w:left="0"/>
        <w:rPr>
          <w:b/>
        </w:rPr>
      </w:pPr>
      <w:r>
        <w:rPr>
          <w:b/>
        </w:rPr>
        <w:t>Attach</w:t>
      </w:r>
      <w:r w:rsidRPr="003C42D3">
        <w:rPr>
          <w:b/>
        </w:rPr>
        <w:t>ments</w:t>
      </w:r>
    </w:p>
    <w:p w14:paraId="34F6B56C" w14:textId="4DF5300B" w:rsidR="00F5078B" w:rsidRPr="003C42D3" w:rsidRDefault="00F5078B" w:rsidP="00F5078B">
      <w:pPr>
        <w:pStyle w:val="TOC2"/>
        <w:ind w:left="0"/>
        <w:rPr>
          <w:b/>
        </w:rPr>
      </w:pPr>
      <w:r w:rsidRPr="003C42D3">
        <w:rPr>
          <w:b/>
        </w:rPr>
        <w:t xml:space="preserve">Previously Approved </w:t>
      </w:r>
      <w:r>
        <w:rPr>
          <w:b/>
        </w:rPr>
        <w:t>Attach</w:t>
      </w:r>
      <w:r w:rsidRPr="003C42D3">
        <w:rPr>
          <w:b/>
        </w:rPr>
        <w:t>ments</w:t>
      </w:r>
    </w:p>
    <w:p w14:paraId="6EE36C30" w14:textId="77777777" w:rsidR="00A6116D" w:rsidRPr="00F32A3E" w:rsidRDefault="00A6116D" w:rsidP="00F32A3E">
      <w:pPr>
        <w:pStyle w:val="TOC2"/>
        <w:numPr>
          <w:ilvl w:val="0"/>
          <w:numId w:val="107"/>
        </w:numPr>
      </w:pPr>
      <w:r w:rsidRPr="00F32A3E">
        <w:t>Attachment A: References</w:t>
      </w:r>
    </w:p>
    <w:p w14:paraId="25BA4FD2" w14:textId="1853D5D2" w:rsidR="00A6116D" w:rsidRPr="00F32A3E" w:rsidRDefault="00A6116D" w:rsidP="00F32A3E">
      <w:pPr>
        <w:pStyle w:val="TOC2"/>
        <w:numPr>
          <w:ilvl w:val="0"/>
          <w:numId w:val="107"/>
        </w:numPr>
      </w:pPr>
      <w:r w:rsidRPr="00F32A3E">
        <w:t xml:space="preserve">Attachment B: </w:t>
      </w:r>
      <w:r w:rsidR="003346DA" w:rsidRPr="00F32A3E">
        <w:t xml:space="preserve">Previously Approved </w:t>
      </w:r>
      <w:r w:rsidRPr="00F32A3E">
        <w:t>Informed Consent Form</w:t>
      </w:r>
      <w:r w:rsidR="00795FF4" w:rsidRPr="00F32A3E">
        <w:t>s</w:t>
      </w:r>
    </w:p>
    <w:p w14:paraId="2311DAF5" w14:textId="0D92CE11" w:rsidR="00091152" w:rsidRPr="00F32A3E" w:rsidRDefault="00091152" w:rsidP="00F32A3E">
      <w:pPr>
        <w:pStyle w:val="BodyText"/>
        <w:numPr>
          <w:ilvl w:val="1"/>
          <w:numId w:val="107"/>
        </w:numPr>
        <w:spacing w:after="0"/>
      </w:pPr>
      <w:r w:rsidRPr="00F32A3E">
        <w:t>Attachment B: National Evaluation informed consent form</w:t>
      </w:r>
      <w:r w:rsidR="00C63C3F" w:rsidRPr="00F32A3E">
        <w:t xml:space="preserve"> </w:t>
      </w:r>
      <w:r w:rsidRPr="00F32A3E">
        <w:t>A (Lottery Required)</w:t>
      </w:r>
    </w:p>
    <w:p w14:paraId="5DF41552" w14:textId="4B3373A2" w:rsidR="00091152" w:rsidRPr="00F32A3E" w:rsidRDefault="00091152" w:rsidP="00F32A3E">
      <w:pPr>
        <w:pStyle w:val="BodyText"/>
        <w:numPr>
          <w:ilvl w:val="1"/>
          <w:numId w:val="107"/>
        </w:numPr>
        <w:spacing w:after="0"/>
      </w:pPr>
      <w:r w:rsidRPr="00F32A3E">
        <w:t>Attachment B: National Evaluation informed consent form B (Lottery Not Required)</w:t>
      </w:r>
    </w:p>
    <w:p w14:paraId="2BA4FC59" w14:textId="3185486B" w:rsidR="00F43669" w:rsidRPr="00F32A3E" w:rsidRDefault="00F43669" w:rsidP="00F32A3E">
      <w:pPr>
        <w:pStyle w:val="BodyText"/>
        <w:numPr>
          <w:ilvl w:val="1"/>
          <w:numId w:val="107"/>
        </w:numPr>
        <w:spacing w:after="0"/>
      </w:pPr>
      <w:r w:rsidRPr="00F32A3E">
        <w:t>Attachment B2: Tribal Evalu</w:t>
      </w:r>
      <w:r w:rsidR="000B32BA" w:rsidRPr="00F32A3E">
        <w:t>at</w:t>
      </w:r>
      <w:r w:rsidRPr="00F32A3E">
        <w:t>ion informed consent form A (SSNs)</w:t>
      </w:r>
    </w:p>
    <w:p w14:paraId="1A7E59B3" w14:textId="6571C42E" w:rsidR="00F43669" w:rsidRPr="00F32A3E" w:rsidRDefault="00F43669" w:rsidP="00F32A3E">
      <w:pPr>
        <w:pStyle w:val="BodyText"/>
        <w:numPr>
          <w:ilvl w:val="1"/>
          <w:numId w:val="107"/>
        </w:numPr>
        <w:spacing w:after="0"/>
      </w:pPr>
      <w:r w:rsidRPr="00F32A3E">
        <w:t>Attachment B3</w:t>
      </w:r>
      <w:r w:rsidR="000C4B6B">
        <w:t xml:space="preserve">: </w:t>
      </w:r>
      <w:r w:rsidRPr="00F32A3E">
        <w:t xml:space="preserve">Tribal Evaluation informed consent form B (Unique </w:t>
      </w:r>
      <w:r w:rsidR="009D7B8B" w:rsidRPr="00F32A3E">
        <w:t>identifiers</w:t>
      </w:r>
      <w:r w:rsidRPr="00F32A3E">
        <w:t>)</w:t>
      </w:r>
    </w:p>
    <w:p w14:paraId="7794F1CB" w14:textId="33DA86AD" w:rsidR="00A6116D" w:rsidRPr="00F32A3E" w:rsidRDefault="00A6116D" w:rsidP="00F32A3E">
      <w:pPr>
        <w:pStyle w:val="TOC2"/>
        <w:numPr>
          <w:ilvl w:val="0"/>
          <w:numId w:val="107"/>
        </w:numPr>
      </w:pPr>
      <w:r w:rsidRPr="00F32A3E">
        <w:t>Attachment C: 60</w:t>
      </w:r>
      <w:r w:rsidR="001D57C3" w:rsidRPr="00F32A3E">
        <w:t>-</w:t>
      </w:r>
      <w:r w:rsidRPr="00F32A3E">
        <w:t>Day Federal Register Notice</w:t>
      </w:r>
    </w:p>
    <w:p w14:paraId="280CF607" w14:textId="585983A4" w:rsidR="00A6116D" w:rsidRPr="00F32A3E" w:rsidRDefault="00A6116D" w:rsidP="00F32A3E">
      <w:pPr>
        <w:pStyle w:val="TOC2"/>
        <w:numPr>
          <w:ilvl w:val="0"/>
          <w:numId w:val="107"/>
        </w:numPr>
      </w:pPr>
      <w:r w:rsidRPr="00F32A3E">
        <w:t xml:space="preserve">Attachment D: </w:t>
      </w:r>
      <w:r w:rsidR="003346DA" w:rsidRPr="00F32A3E">
        <w:t>Previously Approved</w:t>
      </w:r>
      <w:r w:rsidR="009F65ED" w:rsidRPr="00F32A3E">
        <w:t xml:space="preserve"> </w:t>
      </w:r>
      <w:r w:rsidRPr="00F32A3E">
        <w:t xml:space="preserve">Sources and Justification for </w:t>
      </w:r>
      <w:r w:rsidR="00795FF4" w:rsidRPr="00F32A3E">
        <w:t xml:space="preserve">PAGES </w:t>
      </w:r>
      <w:r w:rsidR="00951967" w:rsidRPr="00F32A3E">
        <w:t>Grantee</w:t>
      </w:r>
      <w:r w:rsidR="00795FF4" w:rsidRPr="00F32A3E">
        <w:t>- and Participant-Level Data Items</w:t>
      </w:r>
    </w:p>
    <w:p w14:paraId="144738FF" w14:textId="416BC72B" w:rsidR="00795FF4" w:rsidRPr="00F32A3E" w:rsidRDefault="00795FF4" w:rsidP="00F32A3E">
      <w:pPr>
        <w:pStyle w:val="BodyText"/>
        <w:numPr>
          <w:ilvl w:val="0"/>
          <w:numId w:val="107"/>
        </w:numPr>
        <w:spacing w:after="40"/>
        <w:contextualSpacing/>
      </w:pPr>
      <w:r w:rsidRPr="00F32A3E">
        <w:t>Attachment E</w:t>
      </w:r>
      <w:r w:rsidR="000C4B6B">
        <w:t xml:space="preserve">: </w:t>
      </w:r>
      <w:r w:rsidR="003346DA" w:rsidRPr="00F32A3E">
        <w:t xml:space="preserve">Previously Approved </w:t>
      </w:r>
      <w:r w:rsidR="0034533F" w:rsidRPr="00F32A3E">
        <w:t xml:space="preserve">Final Updated Attachment E PPR </w:t>
      </w:r>
      <w:r w:rsidRPr="00F32A3E">
        <w:t>Data List and Moc</w:t>
      </w:r>
      <w:r w:rsidR="00424CB6" w:rsidRPr="00F32A3E">
        <w:t>kup</w:t>
      </w:r>
    </w:p>
    <w:p w14:paraId="0B6248EF" w14:textId="77777777" w:rsidR="00795FF4" w:rsidRPr="00F32A3E" w:rsidRDefault="00E503EA" w:rsidP="00F32A3E">
      <w:pPr>
        <w:pStyle w:val="TOC2"/>
        <w:numPr>
          <w:ilvl w:val="0"/>
          <w:numId w:val="107"/>
        </w:numPr>
      </w:pPr>
      <w:r w:rsidRPr="00F32A3E">
        <w:t xml:space="preserve">Attachment F: </w:t>
      </w:r>
      <w:r w:rsidR="006B18D6" w:rsidRPr="00F32A3E">
        <w:t xml:space="preserve">First Round of </w:t>
      </w:r>
      <w:r w:rsidRPr="00F32A3E">
        <w:t xml:space="preserve">HPOG </w:t>
      </w:r>
      <w:r w:rsidR="006B18D6" w:rsidRPr="00F32A3E">
        <w:t xml:space="preserve">Grantees </w:t>
      </w:r>
      <w:r w:rsidRPr="00F32A3E">
        <w:t>Research Portfolio</w:t>
      </w:r>
    </w:p>
    <w:p w14:paraId="40D0732C" w14:textId="55EF7038" w:rsidR="000552F9" w:rsidRPr="00F32A3E" w:rsidRDefault="007066F5" w:rsidP="00F32A3E">
      <w:pPr>
        <w:pStyle w:val="BodyText"/>
        <w:numPr>
          <w:ilvl w:val="0"/>
          <w:numId w:val="107"/>
        </w:numPr>
        <w:spacing w:after="40"/>
        <w:contextualSpacing/>
      </w:pPr>
      <w:r w:rsidRPr="00F32A3E">
        <w:t xml:space="preserve">Attachment G: </w:t>
      </w:r>
      <w:r w:rsidR="002F2B6B" w:rsidRPr="00F32A3E">
        <w:t xml:space="preserve">Previously Approved </w:t>
      </w:r>
      <w:r w:rsidRPr="00F32A3E">
        <w:t>Participant Contact Information Update Letter</w:t>
      </w:r>
      <w:r w:rsidR="001F516D" w:rsidRPr="00F32A3E">
        <w:t xml:space="preserve"> and Form</w:t>
      </w:r>
      <w:r w:rsidR="000552F9" w:rsidRPr="00F32A3E">
        <w:t xml:space="preserve"> (Obsolete, replaced by Instrument 5a and 5b)</w:t>
      </w:r>
    </w:p>
    <w:p w14:paraId="687482B1" w14:textId="77777777" w:rsidR="003C42D3" w:rsidRPr="00F32A3E" w:rsidRDefault="003C42D3" w:rsidP="00F32A3E">
      <w:pPr>
        <w:pStyle w:val="BodyText"/>
        <w:numPr>
          <w:ilvl w:val="0"/>
          <w:numId w:val="107"/>
        </w:numPr>
        <w:spacing w:after="40"/>
      </w:pPr>
      <w:r w:rsidRPr="00F32A3E">
        <w:t>Attachment H: HPOG Logic Model</w:t>
      </w:r>
    </w:p>
    <w:p w14:paraId="58C6B09E" w14:textId="61C5AE15" w:rsidR="007066F5" w:rsidRPr="00F32A3E" w:rsidRDefault="003C42D3" w:rsidP="00F32A3E">
      <w:pPr>
        <w:pStyle w:val="BodyText"/>
        <w:numPr>
          <w:ilvl w:val="0"/>
          <w:numId w:val="107"/>
        </w:numPr>
        <w:spacing w:after="40"/>
      </w:pPr>
      <w:r w:rsidRPr="00F32A3E">
        <w:t xml:space="preserve">Attachment I: </w:t>
      </w:r>
      <w:r w:rsidR="002F2B6B" w:rsidRPr="00F32A3E">
        <w:t xml:space="preserve">Previously Approved </w:t>
      </w:r>
      <w:r w:rsidR="00F24EDC" w:rsidRPr="00F32A3E">
        <w:t>F</w:t>
      </w:r>
      <w:r w:rsidRPr="00F32A3E">
        <w:t xml:space="preserve">ocus </w:t>
      </w:r>
      <w:r w:rsidR="006B6B3B" w:rsidRPr="00F32A3E">
        <w:t>G</w:t>
      </w:r>
      <w:r w:rsidRPr="00F32A3E">
        <w:t xml:space="preserve">roup </w:t>
      </w:r>
      <w:r w:rsidR="006B6B3B" w:rsidRPr="00F32A3E">
        <w:t>P</w:t>
      </w:r>
      <w:r w:rsidRPr="00F32A3E">
        <w:t xml:space="preserve">articipant </w:t>
      </w:r>
      <w:r w:rsidR="006B6B3B" w:rsidRPr="00F32A3E">
        <w:t>C</w:t>
      </w:r>
      <w:r w:rsidRPr="00F32A3E">
        <w:t xml:space="preserve">onsent </w:t>
      </w:r>
      <w:r w:rsidR="006B6B3B" w:rsidRPr="00F32A3E">
        <w:t>F</w:t>
      </w:r>
      <w:r w:rsidRPr="00F32A3E">
        <w:t>orm</w:t>
      </w:r>
    </w:p>
    <w:p w14:paraId="2622D92E" w14:textId="5352158A" w:rsidR="007809D9" w:rsidRPr="00F32A3E" w:rsidRDefault="007809D9" w:rsidP="00F32A3E">
      <w:pPr>
        <w:pStyle w:val="BodyText"/>
        <w:numPr>
          <w:ilvl w:val="0"/>
          <w:numId w:val="107"/>
        </w:numPr>
        <w:spacing w:after="40"/>
      </w:pPr>
      <w:r w:rsidRPr="00F32A3E">
        <w:t>Attachment J:</w:t>
      </w:r>
      <w:r w:rsidR="002F2B6B" w:rsidRPr="00F32A3E">
        <w:t xml:space="preserve"> Previously Approved </w:t>
      </w:r>
      <w:r w:rsidRPr="00F32A3E">
        <w:t>Interview Verbal Informed Consent Form</w:t>
      </w:r>
    </w:p>
    <w:p w14:paraId="65E82740" w14:textId="5EC49436" w:rsidR="009C696D" w:rsidRPr="00F32A3E" w:rsidRDefault="009C696D" w:rsidP="00F32A3E">
      <w:pPr>
        <w:pStyle w:val="BodyText"/>
        <w:numPr>
          <w:ilvl w:val="0"/>
          <w:numId w:val="107"/>
        </w:numPr>
        <w:spacing w:after="40"/>
      </w:pPr>
      <w:r w:rsidRPr="00F32A3E">
        <w:t>Attachment K</w:t>
      </w:r>
      <w:r w:rsidR="000C4B6B">
        <w:t xml:space="preserve">: </w:t>
      </w:r>
      <w:r w:rsidRPr="00F32A3E">
        <w:t xml:space="preserve">HPOG 2.0 National Evaluation </w:t>
      </w:r>
      <w:r w:rsidR="00AC0C6E" w:rsidRPr="00F32A3E">
        <w:t>Short-</w:t>
      </w:r>
      <w:r w:rsidR="00D21199" w:rsidRPr="00F32A3E">
        <w:t xml:space="preserve">term </w:t>
      </w:r>
      <w:r w:rsidR="003F099A" w:rsidRPr="00F32A3E">
        <w:t>Follow</w:t>
      </w:r>
      <w:r w:rsidR="00A55A28" w:rsidRPr="00F32A3E">
        <w:t>-</w:t>
      </w:r>
      <w:r w:rsidR="003F099A" w:rsidRPr="00F32A3E">
        <w:t xml:space="preserve">up </w:t>
      </w:r>
      <w:r w:rsidR="00AC0C6E" w:rsidRPr="00F32A3E">
        <w:t>Survey</w:t>
      </w:r>
      <w:r w:rsidR="006A61E5" w:rsidRPr="00F32A3E">
        <w:t xml:space="preserve"> </w:t>
      </w:r>
      <w:r w:rsidRPr="00F32A3E">
        <w:t>Advance Letter</w:t>
      </w:r>
    </w:p>
    <w:p w14:paraId="177240A6" w14:textId="3AC9E7A9" w:rsidR="00BE15EE" w:rsidRPr="00F32A3E" w:rsidRDefault="00BE15EE" w:rsidP="00F32A3E">
      <w:pPr>
        <w:pStyle w:val="BodyText"/>
        <w:numPr>
          <w:ilvl w:val="0"/>
          <w:numId w:val="107"/>
        </w:numPr>
        <w:spacing w:after="40"/>
      </w:pPr>
      <w:r w:rsidRPr="00F32A3E">
        <w:t xml:space="preserve">Attachment L: </w:t>
      </w:r>
      <w:r w:rsidRPr="00F32A3E">
        <w:tab/>
        <w:t>HPOG 2.0 National Evaluation Short-</w:t>
      </w:r>
      <w:r w:rsidR="00D21199" w:rsidRPr="00F32A3E">
        <w:t xml:space="preserve">term </w:t>
      </w:r>
      <w:r w:rsidR="003F099A" w:rsidRPr="00F32A3E">
        <w:t xml:space="preserve">Follow-up </w:t>
      </w:r>
      <w:r w:rsidRPr="00F32A3E">
        <w:t>Survey</w:t>
      </w:r>
      <w:r w:rsidR="004033FC" w:rsidRPr="00F32A3E">
        <w:t xml:space="preserve"> Sources</w:t>
      </w:r>
    </w:p>
    <w:p w14:paraId="4C75B0E3" w14:textId="6EC9075F" w:rsidR="003346DA" w:rsidRPr="00F32A3E" w:rsidRDefault="003346DA" w:rsidP="00F32A3E">
      <w:pPr>
        <w:pStyle w:val="BodyText"/>
        <w:numPr>
          <w:ilvl w:val="0"/>
          <w:numId w:val="107"/>
        </w:numPr>
        <w:spacing w:after="40"/>
      </w:pPr>
      <w:r w:rsidRPr="00F32A3E">
        <w:t>Attachment M:</w:t>
      </w:r>
      <w:r w:rsidRPr="00F32A3E">
        <w:tab/>
        <w:t>HPOG 2.0 National Evaluation Short-</w:t>
      </w:r>
      <w:r w:rsidR="00D21199" w:rsidRPr="00F32A3E">
        <w:t xml:space="preserve">term </w:t>
      </w:r>
      <w:r w:rsidR="003F099A" w:rsidRPr="00F32A3E">
        <w:t xml:space="preserve">Follow-up </w:t>
      </w:r>
      <w:r w:rsidRPr="00F32A3E">
        <w:t>Survey Trying to Reach You Flyer</w:t>
      </w:r>
    </w:p>
    <w:p w14:paraId="04C90BA0" w14:textId="312CC491" w:rsidR="008502C2" w:rsidRPr="00F32A3E" w:rsidRDefault="003346DA" w:rsidP="00F32A3E">
      <w:pPr>
        <w:pStyle w:val="BodyText"/>
        <w:numPr>
          <w:ilvl w:val="0"/>
          <w:numId w:val="107"/>
        </w:numPr>
        <w:spacing w:after="40"/>
      </w:pPr>
      <w:r w:rsidRPr="00F32A3E">
        <w:t>Attachment N:</w:t>
      </w:r>
      <w:r w:rsidRPr="00F32A3E">
        <w:tab/>
        <w:t>HPOG 2.0 National Evaluation Short-</w:t>
      </w:r>
      <w:r w:rsidR="00D21199" w:rsidRPr="00F32A3E">
        <w:t xml:space="preserve">term </w:t>
      </w:r>
      <w:r w:rsidR="003F099A" w:rsidRPr="00F32A3E">
        <w:t xml:space="preserve">Follow-up </w:t>
      </w:r>
      <w:r w:rsidRPr="00F32A3E">
        <w:t>Survey Email Reminder</w:t>
      </w:r>
      <w:r w:rsidR="00447B54" w:rsidRPr="00F32A3E">
        <w:t xml:space="preserve"> </w:t>
      </w:r>
    </w:p>
    <w:p w14:paraId="6828B392" w14:textId="1D7DCEA9" w:rsidR="00233DBB" w:rsidRDefault="006B23CF" w:rsidP="00F32A3E">
      <w:pPr>
        <w:pStyle w:val="BodyText"/>
        <w:numPr>
          <w:ilvl w:val="0"/>
          <w:numId w:val="107"/>
        </w:numPr>
        <w:spacing w:after="40"/>
      </w:pPr>
      <w:r w:rsidRPr="00F32A3E">
        <w:t>Attachment O:</w:t>
      </w:r>
      <w:r w:rsidRPr="00F32A3E">
        <w:tab/>
        <w:t>Research Questions for Previously Approved Data Collection Efforts (National Evaluation and Tribal Evaluation)</w:t>
      </w:r>
    </w:p>
    <w:p w14:paraId="571F7662" w14:textId="77777777" w:rsidR="000E6235" w:rsidRDefault="000E6235" w:rsidP="00F5078B">
      <w:pPr>
        <w:pStyle w:val="TOC2"/>
        <w:ind w:left="0"/>
        <w:rPr>
          <w:noProof w:val="0"/>
        </w:rPr>
      </w:pPr>
    </w:p>
    <w:p w14:paraId="72D12C88" w14:textId="35836062" w:rsidR="00F5078B" w:rsidRPr="003C42D3" w:rsidRDefault="00F5078B" w:rsidP="00F5078B">
      <w:pPr>
        <w:pStyle w:val="TOC2"/>
        <w:ind w:left="0"/>
        <w:rPr>
          <w:b/>
        </w:rPr>
      </w:pPr>
      <w:r>
        <w:rPr>
          <w:b/>
        </w:rPr>
        <w:t>New</w:t>
      </w:r>
      <w:r w:rsidRPr="003C42D3">
        <w:rPr>
          <w:b/>
        </w:rPr>
        <w:t xml:space="preserve"> </w:t>
      </w:r>
      <w:r>
        <w:rPr>
          <w:b/>
        </w:rPr>
        <w:t>Attach</w:t>
      </w:r>
      <w:r w:rsidRPr="003C42D3">
        <w:rPr>
          <w:b/>
        </w:rPr>
        <w:t>ments</w:t>
      </w:r>
    </w:p>
    <w:p w14:paraId="3849A13B" w14:textId="3676C26B" w:rsidR="00B67A6D" w:rsidRPr="00F32A3E" w:rsidRDefault="00B67A6D" w:rsidP="00F32A3E">
      <w:pPr>
        <w:pStyle w:val="BodyText"/>
        <w:numPr>
          <w:ilvl w:val="0"/>
          <w:numId w:val="107"/>
        </w:numPr>
        <w:spacing w:after="40"/>
      </w:pPr>
      <w:r w:rsidRPr="00F32A3E">
        <w:t>Attachment P</w:t>
      </w:r>
      <w:r w:rsidR="000C4B6B">
        <w:t xml:space="preserve">: </w:t>
      </w:r>
      <w:r w:rsidRPr="00F32A3E">
        <w:t xml:space="preserve">HPOG 2.0 National Evaluation </w:t>
      </w:r>
      <w:r w:rsidR="007622CE" w:rsidRPr="00F32A3E">
        <w:t>Intermediate Follow-up Survey</w:t>
      </w:r>
      <w:r w:rsidRPr="00F32A3E">
        <w:t xml:space="preserve"> Advance Letter</w:t>
      </w:r>
    </w:p>
    <w:p w14:paraId="7BBB1D7C" w14:textId="6AF369A4" w:rsidR="00B67A6D" w:rsidRPr="00F32A3E" w:rsidRDefault="00B67A6D" w:rsidP="00F32A3E">
      <w:pPr>
        <w:pStyle w:val="BodyText"/>
        <w:numPr>
          <w:ilvl w:val="0"/>
          <w:numId w:val="107"/>
        </w:numPr>
        <w:spacing w:after="40"/>
      </w:pPr>
      <w:r w:rsidRPr="00F32A3E">
        <w:t xml:space="preserve">Attachment Q: </w:t>
      </w:r>
      <w:r w:rsidRPr="00F32A3E">
        <w:tab/>
        <w:t xml:space="preserve">HPOG 2.0 National Evaluation </w:t>
      </w:r>
      <w:r w:rsidR="007622CE" w:rsidRPr="00F32A3E">
        <w:t>Intermediate Follow-up Survey</w:t>
      </w:r>
      <w:r w:rsidRPr="00F32A3E">
        <w:t xml:space="preserve"> Sources</w:t>
      </w:r>
    </w:p>
    <w:p w14:paraId="54672212" w14:textId="17289B69" w:rsidR="00B67A6D" w:rsidRPr="00F32A3E" w:rsidRDefault="00B67A6D" w:rsidP="00F32A3E">
      <w:pPr>
        <w:pStyle w:val="BodyText"/>
        <w:numPr>
          <w:ilvl w:val="0"/>
          <w:numId w:val="107"/>
        </w:numPr>
        <w:spacing w:after="40"/>
      </w:pPr>
      <w:r w:rsidRPr="00F32A3E">
        <w:t>Attachment R:</w:t>
      </w:r>
      <w:r w:rsidRPr="00F32A3E">
        <w:tab/>
        <w:t xml:space="preserve">HPOG 2.0 National Evaluation </w:t>
      </w:r>
      <w:r w:rsidR="007622CE" w:rsidRPr="00F32A3E">
        <w:t>Intermediate Follow-up Survey</w:t>
      </w:r>
      <w:r w:rsidRPr="00F32A3E">
        <w:t xml:space="preserve"> Trying to Reach You Flyer</w:t>
      </w:r>
    </w:p>
    <w:p w14:paraId="1392E854" w14:textId="0BDED51A" w:rsidR="00B67A6D" w:rsidRPr="00F32A3E" w:rsidRDefault="00B67A6D" w:rsidP="00F32A3E">
      <w:pPr>
        <w:pStyle w:val="BodyText"/>
        <w:numPr>
          <w:ilvl w:val="0"/>
          <w:numId w:val="107"/>
        </w:numPr>
        <w:spacing w:after="40"/>
      </w:pPr>
      <w:r w:rsidRPr="00F32A3E">
        <w:t>Attachment S:</w:t>
      </w:r>
      <w:r w:rsidRPr="00F32A3E">
        <w:tab/>
        <w:t xml:space="preserve">HPOG 2.0 National Evaluation </w:t>
      </w:r>
      <w:r w:rsidR="007622CE" w:rsidRPr="00F32A3E">
        <w:t>Intermediate Follow-up Survey</w:t>
      </w:r>
      <w:r w:rsidRPr="00F32A3E">
        <w:t xml:space="preserve"> Email Reminder</w:t>
      </w:r>
    </w:p>
    <w:p w14:paraId="05E7A58D" w14:textId="31815CAD" w:rsidR="00B67A6D" w:rsidRPr="00F32A3E" w:rsidRDefault="007022FD" w:rsidP="00F32A3E">
      <w:pPr>
        <w:pStyle w:val="BodyText"/>
        <w:numPr>
          <w:ilvl w:val="0"/>
          <w:numId w:val="107"/>
        </w:numPr>
        <w:spacing w:after="40"/>
      </w:pPr>
      <w:r>
        <w:t>Attachment T:</w:t>
      </w:r>
      <w:r>
        <w:tab/>
      </w:r>
      <w:r w:rsidR="00B67A6D" w:rsidRPr="00F32A3E">
        <w:t xml:space="preserve">HPOG 2.0 National Evaluation phone-based </w:t>
      </w:r>
      <w:r w:rsidR="00D21199" w:rsidRPr="00F32A3E">
        <w:t>Skills Assessment Pilot</w:t>
      </w:r>
      <w:r w:rsidR="00B67A6D" w:rsidRPr="00F32A3E">
        <w:t xml:space="preserve"> flyer</w:t>
      </w:r>
    </w:p>
    <w:p w14:paraId="22C6CD31" w14:textId="3497F405" w:rsidR="00B67A6D" w:rsidRPr="00F32A3E" w:rsidRDefault="00B67A6D" w:rsidP="00F32A3E">
      <w:pPr>
        <w:pStyle w:val="BodyText"/>
        <w:numPr>
          <w:ilvl w:val="0"/>
          <w:numId w:val="107"/>
        </w:numPr>
        <w:spacing w:after="40"/>
      </w:pPr>
      <w:r w:rsidRPr="00F32A3E">
        <w:t>Attachment U:</w:t>
      </w:r>
      <w:r w:rsidR="007022FD">
        <w:tab/>
      </w:r>
      <w:r w:rsidRPr="00F32A3E">
        <w:t xml:space="preserve">HPOG 2.0 National Evaluation phone-based </w:t>
      </w:r>
      <w:r w:rsidR="00D21199" w:rsidRPr="00F32A3E">
        <w:t>Skills Assessment Pilot</w:t>
      </w:r>
      <w:r w:rsidRPr="00F32A3E">
        <w:t xml:space="preserve"> grantee letter</w:t>
      </w:r>
    </w:p>
    <w:p w14:paraId="3FBAA8C4" w14:textId="79A10ED0" w:rsidR="00B67A6D" w:rsidRPr="00F32A3E" w:rsidRDefault="00B67A6D" w:rsidP="00F32A3E">
      <w:pPr>
        <w:pStyle w:val="BodyText"/>
        <w:numPr>
          <w:ilvl w:val="0"/>
          <w:numId w:val="107"/>
        </w:numPr>
        <w:spacing w:after="40"/>
      </w:pPr>
      <w:r w:rsidRPr="00F32A3E">
        <w:t>Attachment V</w:t>
      </w:r>
      <w:r w:rsidR="007022FD">
        <w:t>:</w:t>
      </w:r>
      <w:r w:rsidR="007022FD">
        <w:tab/>
      </w:r>
      <w:r w:rsidRPr="00F32A3E">
        <w:t xml:space="preserve"> HPOG 2.0 National Evaluation phone-based </w:t>
      </w:r>
      <w:r w:rsidR="00D21199" w:rsidRPr="00F32A3E">
        <w:t>Skills Assessment Pilot</w:t>
      </w:r>
      <w:r w:rsidRPr="00F32A3E">
        <w:t xml:space="preserve"> participant letter</w:t>
      </w:r>
    </w:p>
    <w:p w14:paraId="76E94A7B" w14:textId="4D1909AE" w:rsidR="00B67A6D" w:rsidRPr="00F32A3E" w:rsidRDefault="00B67A6D" w:rsidP="00F32A3E">
      <w:pPr>
        <w:pStyle w:val="BodyText"/>
        <w:numPr>
          <w:ilvl w:val="0"/>
          <w:numId w:val="107"/>
        </w:numPr>
        <w:spacing w:after="40"/>
      </w:pPr>
      <w:r w:rsidRPr="00F32A3E">
        <w:t>Attachment W</w:t>
      </w:r>
      <w:r w:rsidR="007022FD">
        <w:t>:</w:t>
      </w:r>
      <w:r w:rsidR="007022FD">
        <w:tab/>
      </w:r>
      <w:r w:rsidRPr="00F32A3E">
        <w:t xml:space="preserve">HPOG 2.0 National Evaluation phone-based </w:t>
      </w:r>
      <w:r w:rsidR="00D21199" w:rsidRPr="00F32A3E">
        <w:t>Skills Assessment Pilot</w:t>
      </w:r>
      <w:r w:rsidRPr="00F32A3E">
        <w:t xml:space="preserve"> recruitment script</w:t>
      </w:r>
    </w:p>
    <w:p w14:paraId="15AF68E7" w14:textId="54954528" w:rsidR="00EC56F4" w:rsidRPr="00F32A3E" w:rsidRDefault="00EC56F4" w:rsidP="00F32A3E">
      <w:pPr>
        <w:pStyle w:val="BodyText"/>
        <w:numPr>
          <w:ilvl w:val="0"/>
          <w:numId w:val="107"/>
        </w:numPr>
        <w:spacing w:after="40"/>
      </w:pPr>
      <w:r w:rsidRPr="00F32A3E">
        <w:t>Attachment X:</w:t>
      </w:r>
      <w:r w:rsidRPr="00F32A3E">
        <w:tab/>
        <w:t xml:space="preserve">Complete list of previously approved data collection instruments </w:t>
      </w:r>
    </w:p>
    <w:p w14:paraId="1E77E8C7" w14:textId="246B038E" w:rsidR="005B7260" w:rsidRDefault="005B7260" w:rsidP="00F32A3E">
      <w:pPr>
        <w:pStyle w:val="BodyText"/>
        <w:numPr>
          <w:ilvl w:val="0"/>
          <w:numId w:val="107"/>
        </w:numPr>
        <w:spacing w:after="40"/>
      </w:pPr>
      <w:r w:rsidRPr="00F32A3E">
        <w:t>Attachment Y:</w:t>
      </w:r>
      <w:r w:rsidRPr="00F32A3E">
        <w:tab/>
        <w:t xml:space="preserve">60-day Federal Register </w:t>
      </w:r>
      <w:r w:rsidR="00C019F9" w:rsidRPr="00F32A3E">
        <w:t>Notice</w:t>
      </w:r>
    </w:p>
    <w:p w14:paraId="52FC495C" w14:textId="2AB70F4D" w:rsidR="00877425" w:rsidRPr="00F32A3E" w:rsidRDefault="00877425" w:rsidP="00F32A3E">
      <w:pPr>
        <w:pStyle w:val="BodyText"/>
        <w:numPr>
          <w:ilvl w:val="0"/>
          <w:numId w:val="107"/>
        </w:numPr>
        <w:spacing w:after="40"/>
      </w:pPr>
      <w:r>
        <w:t>Attachment Z:</w:t>
      </w:r>
      <w:r>
        <w:tab/>
      </w:r>
      <w:r w:rsidR="001B5148">
        <w:t>Participant Interview Recruitment Materials</w:t>
      </w:r>
    </w:p>
    <w:p w14:paraId="36E164BD" w14:textId="77777777" w:rsidR="000E6235" w:rsidRDefault="000E6235">
      <w:pPr>
        <w:spacing w:after="0" w:line="240" w:lineRule="auto"/>
      </w:pPr>
      <w:r>
        <w:br w:type="page"/>
      </w:r>
    </w:p>
    <w:p w14:paraId="675456AF" w14:textId="26DE636F" w:rsidR="002A1A29" w:rsidRDefault="002A1A29" w:rsidP="00D979EA">
      <w:pPr>
        <w:pStyle w:val="BodyText"/>
        <w:sectPr w:rsidR="002A1A29">
          <w:footerReference w:type="default" r:id="rId10"/>
          <w:pgSz w:w="12240" w:h="15840" w:code="1"/>
          <w:pgMar w:top="1440" w:right="1440" w:bottom="1440" w:left="1440" w:header="1080" w:footer="720" w:gutter="0"/>
          <w:pgNumType w:fmt="lowerRoman" w:start="1"/>
          <w:cols w:space="720"/>
          <w:docGrid w:linePitch="299"/>
        </w:sectPr>
      </w:pPr>
      <w:r>
        <w:rPr>
          <w:noProof/>
        </w:rPr>
        <mc:AlternateContent>
          <mc:Choice Requires="wps">
            <w:drawing>
              <wp:anchor distT="0" distB="0" distL="114300" distR="114300" simplePos="0" relativeHeight="251663360" behindDoc="0" locked="0" layoutInCell="1" allowOverlap="1" wp14:anchorId="099BDFEE" wp14:editId="56BAF13A">
                <wp:simplePos x="0" y="0"/>
                <wp:positionH relativeFrom="column">
                  <wp:posOffset>-85725</wp:posOffset>
                </wp:positionH>
                <wp:positionV relativeFrom="paragraph">
                  <wp:posOffset>234950</wp:posOffset>
                </wp:positionV>
                <wp:extent cx="5961888" cy="4895850"/>
                <wp:effectExtent l="0" t="0" r="2032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4895850"/>
                        </a:xfrm>
                        <a:prstGeom prst="rect">
                          <a:avLst/>
                        </a:prstGeom>
                        <a:solidFill>
                          <a:srgbClr val="FFFFFF"/>
                        </a:solidFill>
                        <a:ln w="9525">
                          <a:solidFill>
                            <a:srgbClr val="000000"/>
                          </a:solidFill>
                          <a:miter lim="800000"/>
                          <a:headEnd/>
                          <a:tailEnd/>
                        </a:ln>
                      </wps:spPr>
                      <wps:txbx>
                        <w:txbxContent>
                          <w:p w14:paraId="288F13B3" w14:textId="27B6281F" w:rsidR="00420DBC" w:rsidRDefault="00420DBC" w:rsidP="0037616C">
                            <w:pPr>
                              <w:spacing w:after="0" w:line="240" w:lineRule="auto"/>
                              <w:jc w:val="center"/>
                              <w:rPr>
                                <w:b/>
                                <w:sz w:val="24"/>
                              </w:rPr>
                            </w:pPr>
                            <w:r>
                              <w:rPr>
                                <w:b/>
                                <w:sz w:val="24"/>
                              </w:rPr>
                              <w:t>Overview</w:t>
                            </w:r>
                          </w:p>
                          <w:p w14:paraId="40C5CE61" w14:textId="77777777" w:rsidR="00420DBC" w:rsidRPr="0037616C" w:rsidRDefault="00420DBC" w:rsidP="0037616C">
                            <w:pPr>
                              <w:spacing w:after="0" w:line="240" w:lineRule="auto"/>
                              <w:jc w:val="center"/>
                              <w:rPr>
                                <w:b/>
                                <w:sz w:val="24"/>
                              </w:rPr>
                            </w:pPr>
                          </w:p>
                          <w:p w14:paraId="28B33321" w14:textId="5EDF9948" w:rsidR="00420DBC" w:rsidRDefault="00420DBC" w:rsidP="007022FD">
                            <w:pPr>
                              <w:pStyle w:val="ListParagraph"/>
                              <w:numPr>
                                <w:ilvl w:val="0"/>
                                <w:numId w:val="97"/>
                              </w:numPr>
                              <w:spacing w:after="0" w:line="240" w:lineRule="auto"/>
                              <w:ind w:left="360"/>
                              <w:rPr>
                                <w:rFonts w:ascii="Times New Roman" w:hAnsi="Times New Roman"/>
                              </w:rPr>
                            </w:pPr>
                            <w:r w:rsidRPr="00FA5329">
                              <w:rPr>
                                <w:rFonts w:ascii="Times New Roman" w:hAnsi="Times New Roman"/>
                              </w:rPr>
                              <w:t xml:space="preserve">This Information Collection Request is </w:t>
                            </w:r>
                            <w:r>
                              <w:rPr>
                                <w:rFonts w:ascii="Times New Roman" w:hAnsi="Times New Roman"/>
                              </w:rPr>
                              <w:t xml:space="preserve">for a revision </w:t>
                            </w:r>
                            <w:r w:rsidRPr="00FA5329">
                              <w:rPr>
                                <w:rFonts w:ascii="Times New Roman" w:hAnsi="Times New Roman"/>
                              </w:rPr>
                              <w:t>to conduct</w:t>
                            </w:r>
                            <w:r>
                              <w:rPr>
                                <w:rFonts w:ascii="Times New Roman" w:hAnsi="Times New Roman"/>
                              </w:rPr>
                              <w:t xml:space="preserve"> additional</w:t>
                            </w:r>
                            <w:r w:rsidRPr="00FA5329">
                              <w:rPr>
                                <w:rFonts w:ascii="Times New Roman" w:hAnsi="Times New Roman"/>
                              </w:rPr>
                              <w:t xml:space="preserve"> data collection in support of the </w:t>
                            </w:r>
                            <w:r w:rsidRPr="009B481D">
                              <w:rPr>
                                <w:rFonts w:ascii="Times New Roman" w:hAnsi="Times New Roman"/>
                              </w:rPr>
                              <w:t>National and Tribal Evaluation of the 2nd Generation of the Health Profession Opportunity Grants (HPOG 2.0).</w:t>
                            </w:r>
                            <w:r w:rsidRPr="007331BA">
                              <w:rPr>
                                <w:rFonts w:ascii="Times New Roman" w:hAnsi="Times New Roman"/>
                              </w:rPr>
                              <w:t xml:space="preserve"> </w:t>
                            </w:r>
                            <w:r>
                              <w:rPr>
                                <w:rFonts w:ascii="Times New Roman" w:hAnsi="Times New Roman"/>
                              </w:rPr>
                              <w:t xml:space="preserve">The request is for a three year period, beginning in early fall 2019. </w:t>
                            </w:r>
                          </w:p>
                          <w:p w14:paraId="338AD0E2" w14:textId="0937E681" w:rsidR="00420DBC" w:rsidRPr="0037616C" w:rsidRDefault="00420DBC" w:rsidP="00533F98">
                            <w:pPr>
                              <w:pStyle w:val="ListParagraph"/>
                              <w:numPr>
                                <w:ilvl w:val="0"/>
                                <w:numId w:val="97"/>
                              </w:numPr>
                              <w:spacing w:after="0" w:line="240" w:lineRule="auto"/>
                              <w:ind w:left="360"/>
                              <w:rPr>
                                <w:rFonts w:ascii="Times New Roman" w:hAnsi="Times New Roman"/>
                              </w:rPr>
                            </w:pPr>
                            <w:r>
                              <w:rPr>
                                <w:rFonts w:ascii="Times New Roman" w:hAnsi="Times New Roman"/>
                              </w:rPr>
                              <w:t xml:space="preserve">The new instruments proposed in this request are for the National Evaluation’s descriptive evaluation, impact evaluation, and cost-benefit analysis study. We also propose a pilot study. These new efforts </w:t>
                            </w:r>
                            <w:r w:rsidRPr="00533F98">
                              <w:rPr>
                                <w:rFonts w:ascii="Times New Roman" w:hAnsi="Times New Roman"/>
                              </w:rPr>
                              <w:t>will employ</w:t>
                            </w:r>
                            <w:r w:rsidRPr="0037616C">
                              <w:rPr>
                                <w:rFonts w:ascii="Times New Roman" w:hAnsi="Times New Roman"/>
                              </w:rPr>
                              <w:t xml:space="preserve"> well-established methodologies: </w:t>
                            </w:r>
                          </w:p>
                          <w:p w14:paraId="73784DBF" w14:textId="65D7EEC6" w:rsidR="00420DBC" w:rsidRPr="00533F98" w:rsidRDefault="00420DBC" w:rsidP="0037616C">
                            <w:pPr>
                              <w:pStyle w:val="ListParagraph"/>
                              <w:numPr>
                                <w:ilvl w:val="1"/>
                                <w:numId w:val="97"/>
                              </w:numPr>
                              <w:spacing w:after="0" w:line="240" w:lineRule="auto"/>
                              <w:rPr>
                                <w:rFonts w:ascii="Times New Roman" w:hAnsi="Times New Roman"/>
                              </w:rPr>
                            </w:pPr>
                            <w:r w:rsidRPr="00533F98">
                              <w:rPr>
                                <w:rFonts w:ascii="Times New Roman" w:hAnsi="Times New Roman"/>
                              </w:rPr>
                              <w:t xml:space="preserve">The </w:t>
                            </w:r>
                            <w:r w:rsidRPr="0037616C">
                              <w:rPr>
                                <w:rFonts w:ascii="Times New Roman" w:hAnsi="Times New Roman"/>
                                <w:b/>
                              </w:rPr>
                              <w:t>descriptive study</w:t>
                            </w:r>
                            <w:r w:rsidRPr="00533F98">
                              <w:rPr>
                                <w:rFonts w:ascii="Times New Roman" w:hAnsi="Times New Roman"/>
                              </w:rPr>
                              <w:t xml:space="preserve"> includes semi-structured and in-depth qualitative interviews with grantees, partner agency staff, and participants.</w:t>
                            </w:r>
                          </w:p>
                          <w:p w14:paraId="71A0A407" w14:textId="4092AADF" w:rsidR="00420DBC" w:rsidRPr="00533F98" w:rsidRDefault="00420DBC" w:rsidP="0037616C">
                            <w:pPr>
                              <w:pStyle w:val="ListParagraph"/>
                              <w:numPr>
                                <w:ilvl w:val="1"/>
                                <w:numId w:val="97"/>
                              </w:numPr>
                              <w:spacing w:after="0" w:line="240" w:lineRule="auto"/>
                              <w:rPr>
                                <w:rFonts w:ascii="Times New Roman" w:hAnsi="Times New Roman"/>
                              </w:rPr>
                            </w:pPr>
                            <w:r w:rsidRPr="00533F98">
                              <w:rPr>
                                <w:rFonts w:ascii="Times New Roman" w:hAnsi="Times New Roman"/>
                              </w:rPr>
                              <w:t xml:space="preserve">The </w:t>
                            </w:r>
                            <w:r w:rsidRPr="0037616C">
                              <w:rPr>
                                <w:rFonts w:ascii="Times New Roman" w:hAnsi="Times New Roman"/>
                                <w:b/>
                              </w:rPr>
                              <w:t>impact study</w:t>
                            </w:r>
                            <w:r w:rsidRPr="00533F98">
                              <w:rPr>
                                <w:rFonts w:ascii="Times New Roman" w:hAnsi="Times New Roman"/>
                              </w:rPr>
                              <w:t xml:space="preserve"> includes participant surveys and skills assessments. </w:t>
                            </w:r>
                          </w:p>
                          <w:p w14:paraId="282B83EE" w14:textId="11791293" w:rsidR="00420DBC" w:rsidRPr="007007E8" w:rsidRDefault="00420DBC" w:rsidP="0037616C">
                            <w:pPr>
                              <w:pStyle w:val="ListParagraph"/>
                              <w:numPr>
                                <w:ilvl w:val="1"/>
                                <w:numId w:val="97"/>
                              </w:numPr>
                              <w:spacing w:after="0" w:line="240" w:lineRule="auto"/>
                            </w:pPr>
                            <w:r w:rsidRPr="0037616C">
                              <w:rPr>
                                <w:rFonts w:ascii="Times New Roman" w:hAnsi="Times New Roman"/>
                              </w:rPr>
                              <w:t xml:space="preserve">The </w:t>
                            </w:r>
                            <w:r w:rsidRPr="0037616C">
                              <w:rPr>
                                <w:rFonts w:ascii="Times New Roman" w:hAnsi="Times New Roman"/>
                                <w:b/>
                              </w:rPr>
                              <w:t>cost-benefit analysis study</w:t>
                            </w:r>
                            <w:r w:rsidRPr="0037616C" w:rsidDel="00533F98">
                              <w:rPr>
                                <w:rFonts w:ascii="Times New Roman" w:hAnsi="Times New Roman"/>
                              </w:rPr>
                              <w:t xml:space="preserve"> </w:t>
                            </w:r>
                            <w:r w:rsidRPr="0037616C">
                              <w:rPr>
                                <w:rFonts w:ascii="Times New Roman" w:hAnsi="Times New Roman"/>
                              </w:rPr>
                              <w:t>includes a cost survey.</w:t>
                            </w:r>
                          </w:p>
                          <w:p w14:paraId="6536D51A" w14:textId="51B85897" w:rsidR="00420DBC" w:rsidRPr="007007E8" w:rsidRDefault="00420DBC" w:rsidP="0037616C">
                            <w:pPr>
                              <w:pStyle w:val="ListParagraph"/>
                              <w:numPr>
                                <w:ilvl w:val="1"/>
                                <w:numId w:val="97"/>
                              </w:numPr>
                              <w:spacing w:after="0" w:line="240" w:lineRule="auto"/>
                            </w:pPr>
                            <w:r w:rsidRPr="0037616C">
                              <w:rPr>
                                <w:rFonts w:ascii="Times New Roman" w:hAnsi="Times New Roman"/>
                              </w:rPr>
                              <w:t xml:space="preserve">The </w:t>
                            </w:r>
                            <w:r w:rsidRPr="0037616C">
                              <w:rPr>
                                <w:rFonts w:ascii="Times New Roman" w:hAnsi="Times New Roman"/>
                                <w:b/>
                              </w:rPr>
                              <w:t>pilot study</w:t>
                            </w:r>
                            <w:r w:rsidRPr="0037616C">
                              <w:rPr>
                                <w:rFonts w:ascii="Times New Roman" w:hAnsi="Times New Roman"/>
                              </w:rPr>
                              <w:t xml:space="preserve"> includes a </w:t>
                            </w:r>
                            <w:r w:rsidRPr="00533F98">
                              <w:rPr>
                                <w:rFonts w:ascii="Times New Roman" w:hAnsi="Times New Roman"/>
                              </w:rPr>
                              <w:t xml:space="preserve">phone-based data collection effort to pilot the feasibility of developing a short subset of questions that could be used to assess basic literacy and numeracy skills over the phone. This would enable us to measure whether HPOG improves these skills. </w:t>
                            </w:r>
                          </w:p>
                          <w:p w14:paraId="49BD1090" w14:textId="77777777" w:rsidR="00420DBC" w:rsidRPr="00880959" w:rsidRDefault="00420DBC" w:rsidP="007022FD">
                            <w:pPr>
                              <w:pStyle w:val="ListParagraph"/>
                              <w:numPr>
                                <w:ilvl w:val="0"/>
                                <w:numId w:val="97"/>
                              </w:numPr>
                              <w:spacing w:after="0" w:line="240" w:lineRule="auto"/>
                              <w:ind w:left="360"/>
                              <w:rPr>
                                <w:rFonts w:ascii="Times New Roman" w:hAnsi="Times New Roman"/>
                              </w:rPr>
                            </w:pPr>
                            <w:r w:rsidRPr="00880959">
                              <w:rPr>
                                <w:rFonts w:ascii="Times New Roman" w:hAnsi="Times New Roman"/>
                              </w:rPr>
                              <w:t xml:space="preserve">The </w:t>
                            </w:r>
                            <w:r w:rsidRPr="0037616C">
                              <w:rPr>
                                <w:rFonts w:ascii="Times New Roman" w:hAnsi="Times New Roman"/>
                                <w:b/>
                              </w:rPr>
                              <w:t>intended use</w:t>
                            </w:r>
                            <w:r w:rsidRPr="00880959">
                              <w:rPr>
                                <w:rFonts w:ascii="Times New Roman" w:hAnsi="Times New Roman"/>
                              </w:rPr>
                              <w:t xml:space="preserve"> of the resulting data is to improve ACF’s research, evaluation, and program support of the HPOG 2.0 program and others like it.</w:t>
                            </w:r>
                          </w:p>
                          <w:p w14:paraId="3D7E98B1" w14:textId="4307304E" w:rsidR="00420DBC" w:rsidRPr="007331BA" w:rsidRDefault="00420DBC" w:rsidP="007022FD">
                            <w:pPr>
                              <w:pStyle w:val="ListParagraph"/>
                              <w:numPr>
                                <w:ilvl w:val="0"/>
                                <w:numId w:val="97"/>
                              </w:numPr>
                              <w:spacing w:after="0" w:line="240" w:lineRule="auto"/>
                              <w:ind w:left="360"/>
                              <w:rPr>
                                <w:rFonts w:ascii="Times New Roman" w:hAnsi="Times New Roman"/>
                              </w:rPr>
                            </w:pPr>
                            <w:r w:rsidRPr="007331BA">
                              <w:rPr>
                                <w:rFonts w:ascii="Times New Roman" w:hAnsi="Times New Roman"/>
                              </w:rPr>
                              <w:t xml:space="preserve">This request will help answer </w:t>
                            </w:r>
                            <w:r w:rsidRPr="0037616C">
                              <w:rPr>
                                <w:rFonts w:ascii="Times New Roman" w:hAnsi="Times New Roman"/>
                                <w:b/>
                              </w:rPr>
                              <w:t>research questions</w:t>
                            </w:r>
                            <w:r w:rsidRPr="007331BA">
                              <w:rPr>
                                <w:rFonts w:ascii="Times New Roman" w:hAnsi="Times New Roman"/>
                              </w:rPr>
                              <w:t xml:space="preserve"> about how grantees implement HPOG in their communities, what the program’s impacts are on participants, and whether the program is cost effective.</w:t>
                            </w:r>
                          </w:p>
                          <w:p w14:paraId="7FF8CF81" w14:textId="346AB687" w:rsidR="00420DBC" w:rsidRPr="00FA5329" w:rsidRDefault="00420DBC" w:rsidP="007022FD">
                            <w:pPr>
                              <w:numPr>
                                <w:ilvl w:val="0"/>
                                <w:numId w:val="97"/>
                              </w:numPr>
                              <w:spacing w:after="0" w:line="240" w:lineRule="auto"/>
                              <w:ind w:left="360"/>
                              <w:rPr>
                                <w:szCs w:val="22"/>
                              </w:rPr>
                            </w:pPr>
                            <w:r w:rsidRPr="00FA5329">
                              <w:rPr>
                                <w:szCs w:val="22"/>
                              </w:rPr>
                              <w:t xml:space="preserve">The </w:t>
                            </w:r>
                            <w:r w:rsidRPr="0037616C">
                              <w:rPr>
                                <w:b/>
                                <w:szCs w:val="22"/>
                              </w:rPr>
                              <w:t>populations to be studied</w:t>
                            </w:r>
                            <w:r w:rsidRPr="00FA5329">
                              <w:rPr>
                                <w:szCs w:val="22"/>
                              </w:rPr>
                              <w:t xml:space="preserve"> include</w:t>
                            </w:r>
                            <w:r w:rsidRPr="00FA5329">
                              <w:rPr>
                                <w:rFonts w:ascii="TimesNewRoman" w:hAnsi="TimesNewRoman" w:cs="TimesNewRoman"/>
                                <w:szCs w:val="22"/>
                              </w:rPr>
                              <w:t xml:space="preserve"> grantee and key stakeholder groups involved in the implementation and evaluation of the HPOG National and Tribal Evaluation of the 2</w:t>
                            </w:r>
                            <w:r w:rsidRPr="00FA5329">
                              <w:rPr>
                                <w:rFonts w:ascii="TimesNewRoman" w:hAnsi="TimesNewRoman" w:cs="TimesNewRoman"/>
                                <w:szCs w:val="22"/>
                                <w:vertAlign w:val="superscript"/>
                              </w:rPr>
                              <w:t>nd</w:t>
                            </w:r>
                            <w:r w:rsidRPr="00FA5329">
                              <w:rPr>
                                <w:rFonts w:ascii="TimesNewRoman" w:hAnsi="TimesNewRoman" w:cs="TimesNewRoman"/>
                                <w:szCs w:val="22"/>
                              </w:rPr>
                              <w:t xml:space="preserve"> Generation of Health Profession Opportunity Grants as well as study participants.</w:t>
                            </w:r>
                          </w:p>
                          <w:p w14:paraId="073D8D2A" w14:textId="24111BDC" w:rsidR="00420DBC" w:rsidRDefault="00420DBC" w:rsidP="007022FD">
                            <w:pPr>
                              <w:numPr>
                                <w:ilvl w:val="0"/>
                                <w:numId w:val="97"/>
                              </w:numPr>
                              <w:spacing w:after="0" w:line="240" w:lineRule="auto"/>
                              <w:ind w:left="360"/>
                            </w:pPr>
                            <w:r w:rsidRPr="0037616C">
                              <w:rPr>
                                <w:b/>
                                <w:szCs w:val="22"/>
                              </w:rPr>
                              <w:t xml:space="preserve">Qualitative data </w:t>
                            </w:r>
                            <w:r>
                              <w:rPr>
                                <w:b/>
                                <w:szCs w:val="22"/>
                              </w:rPr>
                              <w:t xml:space="preserve">analysis </w:t>
                            </w:r>
                            <w:r w:rsidRPr="0037616C">
                              <w:rPr>
                                <w:b/>
                                <w:szCs w:val="22"/>
                              </w:rPr>
                              <w:t xml:space="preserve">will </w:t>
                            </w:r>
                            <w:r w:rsidRPr="00FA5329">
                              <w:rPr>
                                <w:szCs w:val="22"/>
                              </w:rPr>
                              <w:t>us</w:t>
                            </w:r>
                            <w:r>
                              <w:rPr>
                                <w:szCs w:val="22"/>
                              </w:rPr>
                              <w:t>e</w:t>
                            </w:r>
                            <w:r w:rsidRPr="00FA5329">
                              <w:rPr>
                                <w:szCs w:val="22"/>
                              </w:rPr>
                              <w:t xml:space="preserve"> well-established qualitative analysis methods, such as coding interviews for themes. Structured response surveys will be analyzed using descriptive statistics and other appropriate statistical methods.</w:t>
                            </w:r>
                          </w:p>
                          <w:p w14:paraId="4CE66937" w14:textId="73C4EF1E" w:rsidR="00420DBC" w:rsidRDefault="00420DBC" w:rsidP="007022FD">
                            <w:pPr>
                              <w:spacing w:after="0" w:line="240"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18.5pt;width:469.45pt;height: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">
                <v:textbox>
                  <w:txbxContent>
                    <w:p w14:paraId="288F13B3" w14:textId="27B6281F" w:rsidR="00420DBC" w:rsidRDefault="00420DBC" w:rsidP="0037616C">
                      <w:pPr>
                        <w:spacing w:after="0" w:line="240" w:lineRule="auto"/>
                        <w:jc w:val="center"/>
                        <w:rPr>
                          <w:b/>
                          <w:sz w:val="24"/>
                        </w:rPr>
                      </w:pPr>
                      <w:r>
                        <w:rPr>
                          <w:b/>
                          <w:sz w:val="24"/>
                        </w:rPr>
                        <w:t>Overview</w:t>
                      </w:r>
                    </w:p>
                    <w:p w14:paraId="40C5CE61" w14:textId="77777777" w:rsidR="00420DBC" w:rsidRPr="0037616C" w:rsidRDefault="00420DBC" w:rsidP="0037616C">
                      <w:pPr>
                        <w:spacing w:after="0" w:line="240" w:lineRule="auto"/>
                        <w:jc w:val="center"/>
                        <w:rPr>
                          <w:b/>
                          <w:sz w:val="24"/>
                        </w:rPr>
                      </w:pPr>
                    </w:p>
                    <w:p w14:paraId="28B33321" w14:textId="5EDF9948" w:rsidR="00420DBC" w:rsidRDefault="00420DBC" w:rsidP="007022FD">
                      <w:pPr>
                        <w:pStyle w:val="ListParagraph"/>
                        <w:numPr>
                          <w:ilvl w:val="0"/>
                          <w:numId w:val="97"/>
                        </w:numPr>
                        <w:spacing w:after="0" w:line="240" w:lineRule="auto"/>
                        <w:ind w:left="360"/>
                        <w:rPr>
                          <w:rFonts w:ascii="Times New Roman" w:hAnsi="Times New Roman"/>
                        </w:rPr>
                      </w:pPr>
                      <w:r w:rsidRPr="00FA5329">
                        <w:rPr>
                          <w:rFonts w:ascii="Times New Roman" w:hAnsi="Times New Roman"/>
                        </w:rPr>
                        <w:t xml:space="preserve">This Information Collection Request is </w:t>
                      </w:r>
                      <w:r>
                        <w:rPr>
                          <w:rFonts w:ascii="Times New Roman" w:hAnsi="Times New Roman"/>
                        </w:rPr>
                        <w:t xml:space="preserve">for a revision </w:t>
                      </w:r>
                      <w:r w:rsidRPr="00FA5329">
                        <w:rPr>
                          <w:rFonts w:ascii="Times New Roman" w:hAnsi="Times New Roman"/>
                        </w:rPr>
                        <w:t>to conduct</w:t>
                      </w:r>
                      <w:r>
                        <w:rPr>
                          <w:rFonts w:ascii="Times New Roman" w:hAnsi="Times New Roman"/>
                        </w:rPr>
                        <w:t xml:space="preserve"> additional</w:t>
                      </w:r>
                      <w:r w:rsidRPr="00FA5329">
                        <w:rPr>
                          <w:rFonts w:ascii="Times New Roman" w:hAnsi="Times New Roman"/>
                        </w:rPr>
                        <w:t xml:space="preserve"> data collection in support of the </w:t>
                      </w:r>
                      <w:r w:rsidRPr="009B481D">
                        <w:rPr>
                          <w:rFonts w:ascii="Times New Roman" w:hAnsi="Times New Roman"/>
                        </w:rPr>
                        <w:t>National and Tribal Evaluation of the 2nd Generation of the Health Profession Opportunity Grants (HPOG 2.0).</w:t>
                      </w:r>
                      <w:r w:rsidRPr="007331BA">
                        <w:rPr>
                          <w:rFonts w:ascii="Times New Roman" w:hAnsi="Times New Roman"/>
                        </w:rPr>
                        <w:t xml:space="preserve"> </w:t>
                      </w:r>
                      <w:r>
                        <w:rPr>
                          <w:rFonts w:ascii="Times New Roman" w:hAnsi="Times New Roman"/>
                        </w:rPr>
                        <w:t xml:space="preserve">The request is for a three year period, beginning in early fall 2019. </w:t>
                      </w:r>
                    </w:p>
                    <w:p w14:paraId="338AD0E2" w14:textId="0937E681" w:rsidR="00420DBC" w:rsidRPr="0037616C" w:rsidRDefault="00420DBC" w:rsidP="00533F98">
                      <w:pPr>
                        <w:pStyle w:val="ListParagraph"/>
                        <w:numPr>
                          <w:ilvl w:val="0"/>
                          <w:numId w:val="97"/>
                        </w:numPr>
                        <w:spacing w:after="0" w:line="240" w:lineRule="auto"/>
                        <w:ind w:left="360"/>
                        <w:rPr>
                          <w:rFonts w:ascii="Times New Roman" w:hAnsi="Times New Roman"/>
                        </w:rPr>
                      </w:pPr>
                      <w:r>
                        <w:rPr>
                          <w:rFonts w:ascii="Times New Roman" w:hAnsi="Times New Roman"/>
                        </w:rPr>
                        <w:t xml:space="preserve">The new instruments proposed in this request are for the National Evaluation’s descriptive evaluation, impact evaluation, and cost-benefit analysis study. We also propose a pilot study. These new efforts </w:t>
                      </w:r>
                      <w:r w:rsidRPr="00533F98">
                        <w:rPr>
                          <w:rFonts w:ascii="Times New Roman" w:hAnsi="Times New Roman"/>
                        </w:rPr>
                        <w:t>will employ</w:t>
                      </w:r>
                      <w:r w:rsidRPr="0037616C">
                        <w:rPr>
                          <w:rFonts w:ascii="Times New Roman" w:hAnsi="Times New Roman"/>
                        </w:rPr>
                        <w:t xml:space="preserve"> well-established methodologies: </w:t>
                      </w:r>
                    </w:p>
                    <w:p w14:paraId="73784DBF" w14:textId="65D7EEC6" w:rsidR="00420DBC" w:rsidRPr="00533F98" w:rsidRDefault="00420DBC" w:rsidP="0037616C">
                      <w:pPr>
                        <w:pStyle w:val="ListParagraph"/>
                        <w:numPr>
                          <w:ilvl w:val="1"/>
                          <w:numId w:val="97"/>
                        </w:numPr>
                        <w:spacing w:after="0" w:line="240" w:lineRule="auto"/>
                        <w:rPr>
                          <w:rFonts w:ascii="Times New Roman" w:hAnsi="Times New Roman"/>
                        </w:rPr>
                      </w:pPr>
                      <w:r w:rsidRPr="00533F98">
                        <w:rPr>
                          <w:rFonts w:ascii="Times New Roman" w:hAnsi="Times New Roman"/>
                        </w:rPr>
                        <w:t xml:space="preserve">The </w:t>
                      </w:r>
                      <w:r w:rsidRPr="0037616C">
                        <w:rPr>
                          <w:rFonts w:ascii="Times New Roman" w:hAnsi="Times New Roman"/>
                          <w:b/>
                        </w:rPr>
                        <w:t>descriptive study</w:t>
                      </w:r>
                      <w:r w:rsidRPr="00533F98">
                        <w:rPr>
                          <w:rFonts w:ascii="Times New Roman" w:hAnsi="Times New Roman"/>
                        </w:rPr>
                        <w:t xml:space="preserve"> includes semi-structured and in-depth qualitative interviews with grantees, partner agency staff, and participants.</w:t>
                      </w:r>
                    </w:p>
                    <w:p w14:paraId="71A0A407" w14:textId="4092AADF" w:rsidR="00420DBC" w:rsidRPr="00533F98" w:rsidRDefault="00420DBC" w:rsidP="0037616C">
                      <w:pPr>
                        <w:pStyle w:val="ListParagraph"/>
                        <w:numPr>
                          <w:ilvl w:val="1"/>
                          <w:numId w:val="97"/>
                        </w:numPr>
                        <w:spacing w:after="0" w:line="240" w:lineRule="auto"/>
                        <w:rPr>
                          <w:rFonts w:ascii="Times New Roman" w:hAnsi="Times New Roman"/>
                        </w:rPr>
                      </w:pPr>
                      <w:r w:rsidRPr="00533F98">
                        <w:rPr>
                          <w:rFonts w:ascii="Times New Roman" w:hAnsi="Times New Roman"/>
                        </w:rPr>
                        <w:t xml:space="preserve">The </w:t>
                      </w:r>
                      <w:r w:rsidRPr="0037616C">
                        <w:rPr>
                          <w:rFonts w:ascii="Times New Roman" w:hAnsi="Times New Roman"/>
                          <w:b/>
                        </w:rPr>
                        <w:t>impact study</w:t>
                      </w:r>
                      <w:r w:rsidRPr="00533F98">
                        <w:rPr>
                          <w:rFonts w:ascii="Times New Roman" w:hAnsi="Times New Roman"/>
                        </w:rPr>
                        <w:t xml:space="preserve"> includes participant surveys and skills assessments. </w:t>
                      </w:r>
                    </w:p>
                    <w:p w14:paraId="282B83EE" w14:textId="11791293" w:rsidR="00420DBC" w:rsidRPr="007007E8" w:rsidRDefault="00420DBC" w:rsidP="0037616C">
                      <w:pPr>
                        <w:pStyle w:val="ListParagraph"/>
                        <w:numPr>
                          <w:ilvl w:val="1"/>
                          <w:numId w:val="97"/>
                        </w:numPr>
                        <w:spacing w:after="0" w:line="240" w:lineRule="auto"/>
                      </w:pPr>
                      <w:r w:rsidRPr="0037616C">
                        <w:rPr>
                          <w:rFonts w:ascii="Times New Roman" w:hAnsi="Times New Roman"/>
                        </w:rPr>
                        <w:t xml:space="preserve">The </w:t>
                      </w:r>
                      <w:r w:rsidRPr="0037616C">
                        <w:rPr>
                          <w:rFonts w:ascii="Times New Roman" w:hAnsi="Times New Roman"/>
                          <w:b/>
                        </w:rPr>
                        <w:t>cost-benefit analysis study</w:t>
                      </w:r>
                      <w:r w:rsidRPr="0037616C" w:rsidDel="00533F98">
                        <w:rPr>
                          <w:rFonts w:ascii="Times New Roman" w:hAnsi="Times New Roman"/>
                        </w:rPr>
                        <w:t xml:space="preserve"> </w:t>
                      </w:r>
                      <w:r w:rsidRPr="0037616C">
                        <w:rPr>
                          <w:rFonts w:ascii="Times New Roman" w:hAnsi="Times New Roman"/>
                        </w:rPr>
                        <w:t>includes a cost survey.</w:t>
                      </w:r>
                    </w:p>
                    <w:p w14:paraId="6536D51A" w14:textId="51B85897" w:rsidR="00420DBC" w:rsidRPr="007007E8" w:rsidRDefault="00420DBC" w:rsidP="0037616C">
                      <w:pPr>
                        <w:pStyle w:val="ListParagraph"/>
                        <w:numPr>
                          <w:ilvl w:val="1"/>
                          <w:numId w:val="97"/>
                        </w:numPr>
                        <w:spacing w:after="0" w:line="240" w:lineRule="auto"/>
                      </w:pPr>
                      <w:r w:rsidRPr="0037616C">
                        <w:rPr>
                          <w:rFonts w:ascii="Times New Roman" w:hAnsi="Times New Roman"/>
                        </w:rPr>
                        <w:t xml:space="preserve">The </w:t>
                      </w:r>
                      <w:r w:rsidRPr="0037616C">
                        <w:rPr>
                          <w:rFonts w:ascii="Times New Roman" w:hAnsi="Times New Roman"/>
                          <w:b/>
                        </w:rPr>
                        <w:t>pilot study</w:t>
                      </w:r>
                      <w:r w:rsidRPr="0037616C">
                        <w:rPr>
                          <w:rFonts w:ascii="Times New Roman" w:hAnsi="Times New Roman"/>
                        </w:rPr>
                        <w:t xml:space="preserve"> includes a </w:t>
                      </w:r>
                      <w:r w:rsidRPr="00533F98">
                        <w:rPr>
                          <w:rFonts w:ascii="Times New Roman" w:hAnsi="Times New Roman"/>
                        </w:rPr>
                        <w:t xml:space="preserve">phone-based data collection effort to pilot the feasibility of developing a short subset of questions that could be used to assess basic literacy and numeracy skills over the phone. This would enable us to measure whether HPOG improves these skills. </w:t>
                      </w:r>
                    </w:p>
                    <w:p w14:paraId="49BD1090" w14:textId="77777777" w:rsidR="00420DBC" w:rsidRPr="00880959" w:rsidRDefault="00420DBC" w:rsidP="007022FD">
                      <w:pPr>
                        <w:pStyle w:val="ListParagraph"/>
                        <w:numPr>
                          <w:ilvl w:val="0"/>
                          <w:numId w:val="97"/>
                        </w:numPr>
                        <w:spacing w:after="0" w:line="240" w:lineRule="auto"/>
                        <w:ind w:left="360"/>
                        <w:rPr>
                          <w:rFonts w:ascii="Times New Roman" w:hAnsi="Times New Roman"/>
                        </w:rPr>
                      </w:pPr>
                      <w:r w:rsidRPr="00880959">
                        <w:rPr>
                          <w:rFonts w:ascii="Times New Roman" w:hAnsi="Times New Roman"/>
                        </w:rPr>
                        <w:t xml:space="preserve">The </w:t>
                      </w:r>
                      <w:r w:rsidRPr="0037616C">
                        <w:rPr>
                          <w:rFonts w:ascii="Times New Roman" w:hAnsi="Times New Roman"/>
                          <w:b/>
                        </w:rPr>
                        <w:t>intended use</w:t>
                      </w:r>
                      <w:r w:rsidRPr="00880959">
                        <w:rPr>
                          <w:rFonts w:ascii="Times New Roman" w:hAnsi="Times New Roman"/>
                        </w:rPr>
                        <w:t xml:space="preserve"> of the resulting data is to improve ACF’s research, evaluation, and program support of the HPOG 2.0 program and others like it.</w:t>
                      </w:r>
                    </w:p>
                    <w:p w14:paraId="3D7E98B1" w14:textId="4307304E" w:rsidR="00420DBC" w:rsidRPr="007331BA" w:rsidRDefault="00420DBC" w:rsidP="007022FD">
                      <w:pPr>
                        <w:pStyle w:val="ListParagraph"/>
                        <w:numPr>
                          <w:ilvl w:val="0"/>
                          <w:numId w:val="97"/>
                        </w:numPr>
                        <w:spacing w:after="0" w:line="240" w:lineRule="auto"/>
                        <w:ind w:left="360"/>
                        <w:rPr>
                          <w:rFonts w:ascii="Times New Roman" w:hAnsi="Times New Roman"/>
                        </w:rPr>
                      </w:pPr>
                      <w:r w:rsidRPr="007331BA">
                        <w:rPr>
                          <w:rFonts w:ascii="Times New Roman" w:hAnsi="Times New Roman"/>
                        </w:rPr>
                        <w:t xml:space="preserve">This request will help answer </w:t>
                      </w:r>
                      <w:r w:rsidRPr="0037616C">
                        <w:rPr>
                          <w:rFonts w:ascii="Times New Roman" w:hAnsi="Times New Roman"/>
                          <w:b/>
                        </w:rPr>
                        <w:t>research questions</w:t>
                      </w:r>
                      <w:r w:rsidRPr="007331BA">
                        <w:rPr>
                          <w:rFonts w:ascii="Times New Roman" w:hAnsi="Times New Roman"/>
                        </w:rPr>
                        <w:t xml:space="preserve"> about how grantees implement HPOG in their communities, what the program’s impacts are on participants, and whether the program is cost effective.</w:t>
                      </w:r>
                    </w:p>
                    <w:p w14:paraId="7FF8CF81" w14:textId="346AB687" w:rsidR="00420DBC" w:rsidRPr="00FA5329" w:rsidRDefault="00420DBC" w:rsidP="007022FD">
                      <w:pPr>
                        <w:numPr>
                          <w:ilvl w:val="0"/>
                          <w:numId w:val="97"/>
                        </w:numPr>
                        <w:spacing w:after="0" w:line="240" w:lineRule="auto"/>
                        <w:ind w:left="360"/>
                        <w:rPr>
                          <w:szCs w:val="22"/>
                        </w:rPr>
                      </w:pPr>
                      <w:r w:rsidRPr="00FA5329">
                        <w:rPr>
                          <w:szCs w:val="22"/>
                        </w:rPr>
                        <w:t xml:space="preserve">The </w:t>
                      </w:r>
                      <w:r w:rsidRPr="0037616C">
                        <w:rPr>
                          <w:b/>
                          <w:szCs w:val="22"/>
                        </w:rPr>
                        <w:t>populations to be studied</w:t>
                      </w:r>
                      <w:r w:rsidRPr="00FA5329">
                        <w:rPr>
                          <w:szCs w:val="22"/>
                        </w:rPr>
                        <w:t xml:space="preserve"> include</w:t>
                      </w:r>
                      <w:r w:rsidRPr="00FA5329">
                        <w:rPr>
                          <w:rFonts w:ascii="TimesNewRoman" w:hAnsi="TimesNewRoman" w:cs="TimesNewRoman"/>
                          <w:szCs w:val="22"/>
                        </w:rPr>
                        <w:t xml:space="preserve"> grantee and key stakeholder groups involved in the implementation and evaluation of the HPOG National and Tribal Evaluation of the 2</w:t>
                      </w:r>
                      <w:r w:rsidRPr="00FA5329">
                        <w:rPr>
                          <w:rFonts w:ascii="TimesNewRoman" w:hAnsi="TimesNewRoman" w:cs="TimesNewRoman"/>
                          <w:szCs w:val="22"/>
                          <w:vertAlign w:val="superscript"/>
                        </w:rPr>
                        <w:t>nd</w:t>
                      </w:r>
                      <w:r w:rsidRPr="00FA5329">
                        <w:rPr>
                          <w:rFonts w:ascii="TimesNewRoman" w:hAnsi="TimesNewRoman" w:cs="TimesNewRoman"/>
                          <w:szCs w:val="22"/>
                        </w:rPr>
                        <w:t xml:space="preserve"> Generation of Health Profession Opportunity Grants as well as study participants.</w:t>
                      </w:r>
                    </w:p>
                    <w:p w14:paraId="073D8D2A" w14:textId="24111BDC" w:rsidR="00420DBC" w:rsidRDefault="00420DBC" w:rsidP="007022FD">
                      <w:pPr>
                        <w:numPr>
                          <w:ilvl w:val="0"/>
                          <w:numId w:val="97"/>
                        </w:numPr>
                        <w:spacing w:after="0" w:line="240" w:lineRule="auto"/>
                        <w:ind w:left="360"/>
                      </w:pPr>
                      <w:r w:rsidRPr="0037616C">
                        <w:rPr>
                          <w:b/>
                          <w:szCs w:val="22"/>
                        </w:rPr>
                        <w:t xml:space="preserve">Qualitative data </w:t>
                      </w:r>
                      <w:r>
                        <w:rPr>
                          <w:b/>
                          <w:szCs w:val="22"/>
                        </w:rPr>
                        <w:t xml:space="preserve">analysis </w:t>
                      </w:r>
                      <w:r w:rsidRPr="0037616C">
                        <w:rPr>
                          <w:b/>
                          <w:szCs w:val="22"/>
                        </w:rPr>
                        <w:t xml:space="preserve">will </w:t>
                      </w:r>
                      <w:r w:rsidRPr="00FA5329">
                        <w:rPr>
                          <w:szCs w:val="22"/>
                        </w:rPr>
                        <w:t>us</w:t>
                      </w:r>
                      <w:r>
                        <w:rPr>
                          <w:szCs w:val="22"/>
                        </w:rPr>
                        <w:t>e</w:t>
                      </w:r>
                      <w:r w:rsidRPr="00FA5329">
                        <w:rPr>
                          <w:szCs w:val="22"/>
                        </w:rPr>
                        <w:t xml:space="preserve"> well-established qualitative analysis methods, such as coding interviews for themes. Structured response surveys will be analyzed using descriptive statistics and other appropriate statistical methods.</w:t>
                      </w:r>
                    </w:p>
                    <w:p w14:paraId="4CE66937" w14:textId="73C4EF1E" w:rsidR="00420DBC" w:rsidRDefault="00420DBC" w:rsidP="007022FD">
                      <w:pPr>
                        <w:spacing w:after="0" w:line="240" w:lineRule="auto"/>
                        <w:ind w:left="360"/>
                      </w:pPr>
                    </w:p>
                  </w:txbxContent>
                </v:textbox>
              </v:shape>
            </w:pict>
          </mc:Fallback>
        </mc:AlternateContent>
      </w:r>
    </w:p>
    <w:p w14:paraId="7D7904C9" w14:textId="77777777" w:rsidR="00A6116D" w:rsidRDefault="00A6116D" w:rsidP="005B6ACF">
      <w:pPr>
        <w:pStyle w:val="Heading1"/>
        <w:numPr>
          <w:ilvl w:val="0"/>
          <w:numId w:val="0"/>
        </w:numPr>
        <w:spacing w:after="200"/>
      </w:pPr>
      <w:bookmarkStart w:id="1" w:name="_Toc462741641"/>
      <w:bookmarkStart w:id="2" w:name="_Toc480465669"/>
      <w:bookmarkStart w:id="3" w:name="_Toc503254121"/>
      <w:bookmarkStart w:id="4" w:name="_Toc6461861"/>
      <w:r w:rsidRPr="001034D3">
        <w:t>Part A: Justification</w:t>
      </w:r>
      <w:bookmarkEnd w:id="1"/>
      <w:bookmarkEnd w:id="2"/>
      <w:bookmarkEnd w:id="3"/>
      <w:bookmarkEnd w:id="4"/>
    </w:p>
    <w:p w14:paraId="799C63A1" w14:textId="71274676" w:rsidR="00237ACC" w:rsidRDefault="00237ACC" w:rsidP="001651A7">
      <w:r>
        <w:t>T</w:t>
      </w:r>
      <w:r w:rsidR="00132E8F">
        <w:t xml:space="preserve">he National and Tribal Evaluations of the Health Profession Opportunity Grants (HPOG) program, </w:t>
      </w:r>
      <w:r w:rsidR="0084704D">
        <w:t>known as the HPOG 2.0 Evaluation</w:t>
      </w:r>
      <w:r>
        <w:t xml:space="preserve"> is f</w:t>
      </w:r>
      <w:r w:rsidR="00132E8F">
        <w:t>unded by the</w:t>
      </w:r>
      <w:r w:rsidR="007054C6">
        <w:t xml:space="preserve"> </w:t>
      </w:r>
      <w:r w:rsidR="0084704D">
        <w:t xml:space="preserve">Office of Planning, Research, and </w:t>
      </w:r>
      <w:r w:rsidR="003E45EC">
        <w:t>Evaluation</w:t>
      </w:r>
      <w:r w:rsidR="0084704D">
        <w:t xml:space="preserve"> (OPRE) within the Administration for Children and Families (ACF) at the </w:t>
      </w:r>
      <w:r w:rsidR="00132E8F">
        <w:t>U.S. Department of Health and Human Services (HHS</w:t>
      </w:r>
      <w:r w:rsidR="007642A2">
        <w:t>)</w:t>
      </w:r>
      <w:r>
        <w:t xml:space="preserve">. </w:t>
      </w:r>
    </w:p>
    <w:p w14:paraId="6915885C" w14:textId="076B6A4E" w:rsidR="005113DF" w:rsidRDefault="00237ACC" w:rsidP="001651A7">
      <w:pPr>
        <w:rPr>
          <w:rFonts w:cs="Calibri"/>
        </w:rPr>
      </w:pPr>
      <w:r>
        <w:t>T</w:t>
      </w:r>
      <w:r w:rsidR="0084704D">
        <w:t xml:space="preserve">he HPOG 2.0 Evaluation </w:t>
      </w:r>
      <w:r w:rsidR="001651A7">
        <w:t>includes evaluations of tribal grantees (Tribal Evaluation) and non-tribal grantees (National Evaluation).</w:t>
      </w:r>
      <w:r w:rsidR="001651A7" w:rsidRPr="005113DF">
        <w:rPr>
          <w:rFonts w:cs="Calibri"/>
        </w:rPr>
        <w:t>This statement supports the request for a third revision to the data collection plan</w:t>
      </w:r>
      <w:r w:rsidR="001651A7">
        <w:rPr>
          <w:rFonts w:cs="Calibri"/>
        </w:rPr>
        <w:t>s</w:t>
      </w:r>
      <w:r w:rsidR="001651A7" w:rsidRPr="005113DF">
        <w:rPr>
          <w:rFonts w:cs="Calibri"/>
        </w:rPr>
        <w:t xml:space="preserve"> for </w:t>
      </w:r>
      <w:r w:rsidR="001651A7">
        <w:rPr>
          <w:rFonts w:cs="Calibri"/>
        </w:rPr>
        <w:t xml:space="preserve">the </w:t>
      </w:r>
      <w:r w:rsidR="001651A7" w:rsidRPr="00F00C4C">
        <w:t>HPOG 2.0</w:t>
      </w:r>
      <w:r w:rsidR="001651A7">
        <w:t xml:space="preserve"> Evaluation</w:t>
      </w:r>
      <w:r w:rsidR="001651A7" w:rsidRPr="00F00C4C">
        <w:t>,</w:t>
      </w:r>
      <w:r w:rsidR="001651A7">
        <w:rPr>
          <w:i/>
        </w:rPr>
        <w:t xml:space="preserve"> </w:t>
      </w:r>
      <w:r w:rsidR="001651A7" w:rsidRPr="005113DF">
        <w:rPr>
          <w:rFonts w:cs="Calibri"/>
        </w:rPr>
        <w:t>previ</w:t>
      </w:r>
      <w:r w:rsidR="001651A7">
        <w:rPr>
          <w:rFonts w:cs="Calibri"/>
        </w:rPr>
        <w:t xml:space="preserve">ously approved under </w:t>
      </w:r>
      <w:r w:rsidR="008F24A5">
        <w:rPr>
          <w:rFonts w:cs="Calibri"/>
        </w:rPr>
        <w:t>OMB Control</w:t>
      </w:r>
      <w:r w:rsidR="001651A7">
        <w:rPr>
          <w:rFonts w:cs="Calibri"/>
        </w:rPr>
        <w:t xml:space="preserve"> No. 0970-0462</w:t>
      </w:r>
      <w:r w:rsidR="001651A7" w:rsidRPr="005113DF">
        <w:rPr>
          <w:rFonts w:cs="Calibri"/>
        </w:rPr>
        <w:t>.</w:t>
      </w:r>
      <w:r w:rsidR="00EA33BC" w:rsidRPr="00EA33BC">
        <w:rPr>
          <w:rFonts w:cs="Calibri"/>
        </w:rPr>
        <w:t xml:space="preserve"> </w:t>
      </w:r>
      <w:r w:rsidR="00B736BE">
        <w:rPr>
          <w:rFonts w:cs="Calibri"/>
        </w:rPr>
        <w:t>Exhibit A</w:t>
      </w:r>
      <w:r w:rsidR="00B736BE" w:rsidRPr="005113DF">
        <w:rPr>
          <w:rFonts w:cs="Calibri"/>
        </w:rPr>
        <w:t xml:space="preserve">-1 </w:t>
      </w:r>
      <w:r w:rsidR="00B736BE">
        <w:rPr>
          <w:rFonts w:cs="Calibri"/>
        </w:rPr>
        <w:t xml:space="preserve">first </w:t>
      </w:r>
      <w:r w:rsidR="00B736BE" w:rsidRPr="005113DF">
        <w:rPr>
          <w:rFonts w:cs="Calibri"/>
        </w:rPr>
        <w:t xml:space="preserve">reviews the </w:t>
      </w:r>
      <w:r w:rsidR="00BB3EB7">
        <w:rPr>
          <w:rFonts w:cs="Calibri"/>
        </w:rPr>
        <w:t xml:space="preserve">content of the </w:t>
      </w:r>
      <w:r w:rsidR="00B736BE" w:rsidRPr="005113DF">
        <w:rPr>
          <w:rFonts w:cs="Calibri"/>
        </w:rPr>
        <w:t xml:space="preserve">original request </w:t>
      </w:r>
      <w:r w:rsidR="00B736BE">
        <w:rPr>
          <w:rFonts w:cs="Calibri"/>
        </w:rPr>
        <w:t>plus</w:t>
      </w:r>
      <w:r w:rsidR="00B736BE" w:rsidRPr="005113DF">
        <w:rPr>
          <w:rFonts w:cs="Calibri"/>
        </w:rPr>
        <w:t xml:space="preserve"> </w:t>
      </w:r>
      <w:r w:rsidR="00B736BE">
        <w:rPr>
          <w:rFonts w:cs="Calibri"/>
        </w:rPr>
        <w:t xml:space="preserve">the </w:t>
      </w:r>
      <w:r w:rsidR="00B736BE" w:rsidRPr="005113DF">
        <w:rPr>
          <w:rFonts w:cs="Calibri"/>
        </w:rPr>
        <w:t xml:space="preserve">two prior revisions </w:t>
      </w:r>
      <w:r w:rsidR="00B736BE">
        <w:rPr>
          <w:rFonts w:cs="Calibri"/>
        </w:rPr>
        <w:t>and</w:t>
      </w:r>
      <w:r w:rsidR="00B736BE" w:rsidRPr="005113DF">
        <w:rPr>
          <w:rFonts w:cs="Calibri"/>
        </w:rPr>
        <w:t xml:space="preserve"> </w:t>
      </w:r>
      <w:r w:rsidR="00B736BE">
        <w:rPr>
          <w:rFonts w:cs="Calibri"/>
        </w:rPr>
        <w:t xml:space="preserve">then </w:t>
      </w:r>
      <w:r w:rsidR="00B736BE" w:rsidRPr="005113DF">
        <w:rPr>
          <w:rFonts w:cs="Calibri"/>
        </w:rPr>
        <w:t>summariz</w:t>
      </w:r>
      <w:r w:rsidR="00B736BE">
        <w:rPr>
          <w:rFonts w:cs="Calibri"/>
        </w:rPr>
        <w:t>es</w:t>
      </w:r>
      <w:r w:rsidR="00B736BE" w:rsidRPr="005113DF">
        <w:rPr>
          <w:rFonts w:cs="Calibri"/>
        </w:rPr>
        <w:t xml:space="preserve"> the </w:t>
      </w:r>
      <w:r w:rsidR="00B736BE">
        <w:rPr>
          <w:rFonts w:cs="Calibri"/>
        </w:rPr>
        <w:t>eight</w:t>
      </w:r>
      <w:r w:rsidR="00B736BE" w:rsidRPr="005113DF">
        <w:rPr>
          <w:rFonts w:cs="Calibri"/>
        </w:rPr>
        <w:t xml:space="preserve"> new instruments for which approval is currently sought</w:t>
      </w:r>
      <w:r w:rsidR="00B736BE">
        <w:rPr>
          <w:rFonts w:cs="Calibri"/>
        </w:rPr>
        <w:t>.</w:t>
      </w:r>
    </w:p>
    <w:p w14:paraId="1BA48386" w14:textId="12B2C8D6" w:rsidR="000E6235" w:rsidRDefault="000E6235">
      <w:pPr>
        <w:spacing w:after="0" w:line="240" w:lineRule="auto"/>
        <w:rPr>
          <w:rFonts w:ascii="Arial" w:hAnsi="Arial" w:cs="Arial"/>
          <w:b/>
        </w:rPr>
      </w:pPr>
    </w:p>
    <w:p w14:paraId="3DD4F1EA" w14:textId="3ED9D45B" w:rsidR="000510BD" w:rsidRPr="005113DF" w:rsidRDefault="000510BD" w:rsidP="000510BD">
      <w:pPr>
        <w:rPr>
          <w:rFonts w:ascii="Arial" w:hAnsi="Arial" w:cs="Arial"/>
          <w:b/>
        </w:rPr>
      </w:pPr>
      <w:r w:rsidRPr="00F00C4C">
        <w:rPr>
          <w:rFonts w:ascii="Arial" w:hAnsi="Arial" w:cs="Arial"/>
          <w:b/>
        </w:rPr>
        <w:t>Exhibit A</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w:t>
      </w:r>
      <w:r w:rsidR="008F24A5">
        <w:rPr>
          <w:rFonts w:ascii="Arial" w:hAnsi="Arial" w:cs="Arial"/>
          <w:b/>
        </w:rPr>
        <w:t>OMB Control</w:t>
      </w:r>
      <w:r w:rsidRPr="005113DF">
        <w:rPr>
          <w:rFonts w:ascii="Arial" w:hAnsi="Arial" w:cs="Arial"/>
          <w:b/>
        </w:rPr>
        <w:t xml:space="preserv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000510BD" w:rsidRPr="00B44580" w14:paraId="10C453D8" w14:textId="77777777" w:rsidTr="00662DEB">
        <w:tc>
          <w:tcPr>
            <w:tcW w:w="1188" w:type="dxa"/>
            <w:shd w:val="clear" w:color="auto" w:fill="D9D9D9" w:themeFill="background1" w:themeFillShade="D9"/>
          </w:tcPr>
          <w:p w14:paraId="2D516CAF" w14:textId="77777777" w:rsidR="000510BD" w:rsidRPr="00B44580" w:rsidRDefault="000510BD" w:rsidP="00662DEB">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14:paraId="27C344C6" w14:textId="77777777" w:rsidR="000510BD" w:rsidRPr="00B44580" w:rsidRDefault="000510BD" w:rsidP="00662DEB">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14:paraId="0932398C" w14:textId="77777777" w:rsidR="000510BD" w:rsidRPr="00B44580" w:rsidRDefault="000510BD" w:rsidP="00662DEB">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14:paraId="66D66CA0" w14:textId="77777777" w:rsidR="000510BD" w:rsidRPr="00B44580" w:rsidRDefault="000510BD" w:rsidP="00662DEB">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14:paraId="4B121BE1" w14:textId="77777777" w:rsidR="000510BD" w:rsidRPr="00B44580" w:rsidRDefault="000510BD" w:rsidP="00662DEB">
            <w:pPr>
              <w:rPr>
                <w:rFonts w:ascii="Arial" w:hAnsi="Arial" w:cs="Arial"/>
                <w:b/>
                <w:sz w:val="18"/>
                <w:szCs w:val="18"/>
              </w:rPr>
            </w:pPr>
            <w:r w:rsidRPr="00B44580">
              <w:rPr>
                <w:rFonts w:ascii="Arial" w:hAnsi="Arial" w:cs="Arial"/>
                <w:b/>
                <w:sz w:val="18"/>
                <w:szCs w:val="18"/>
              </w:rPr>
              <w:t>Link to Supporting Statement</w:t>
            </w:r>
          </w:p>
        </w:tc>
      </w:tr>
      <w:tr w:rsidR="000510BD" w:rsidRPr="005113DF" w14:paraId="3E97FC50" w14:textId="77777777" w:rsidTr="00662DEB">
        <w:tc>
          <w:tcPr>
            <w:tcW w:w="1188" w:type="dxa"/>
          </w:tcPr>
          <w:p w14:paraId="56D1356C" w14:textId="77777777" w:rsidR="000510BD" w:rsidRPr="00F00C4C" w:rsidRDefault="000510BD" w:rsidP="00662DEB">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14:paraId="32FB53AA" w14:textId="77777777" w:rsidR="000510BD" w:rsidRPr="00F00C4C" w:rsidRDefault="000510BD" w:rsidP="00662DEB">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14:paraId="6EC57C05" w14:textId="77777777" w:rsidR="000510BD" w:rsidRPr="00F00C4C" w:rsidRDefault="000510BD" w:rsidP="00662DEB">
            <w:pPr>
              <w:rPr>
                <w:rFonts w:ascii="Arial" w:hAnsi="Arial" w:cs="Arial"/>
                <w:sz w:val="18"/>
                <w:szCs w:val="18"/>
              </w:rPr>
            </w:pPr>
            <w:r w:rsidRPr="00F00C4C">
              <w:rPr>
                <w:rFonts w:ascii="Arial" w:hAnsi="Arial" w:cs="Arial"/>
                <w:sz w:val="18"/>
                <w:szCs w:val="18"/>
              </w:rPr>
              <w:t>5/13/15</w:t>
            </w:r>
          </w:p>
        </w:tc>
        <w:tc>
          <w:tcPr>
            <w:tcW w:w="1080" w:type="dxa"/>
          </w:tcPr>
          <w:p w14:paraId="2933AECC" w14:textId="77777777" w:rsidR="000510BD" w:rsidRPr="00F00C4C" w:rsidRDefault="000510BD" w:rsidP="00662DEB">
            <w:pPr>
              <w:rPr>
                <w:rFonts w:ascii="Arial" w:hAnsi="Arial" w:cs="Arial"/>
                <w:sz w:val="18"/>
                <w:szCs w:val="18"/>
              </w:rPr>
            </w:pPr>
            <w:r w:rsidRPr="00F00C4C">
              <w:rPr>
                <w:rFonts w:ascii="Arial" w:hAnsi="Arial" w:cs="Arial"/>
                <w:sz w:val="18"/>
                <w:szCs w:val="18"/>
              </w:rPr>
              <w:t>8/6/15</w:t>
            </w:r>
          </w:p>
        </w:tc>
        <w:tc>
          <w:tcPr>
            <w:tcW w:w="2885" w:type="dxa"/>
          </w:tcPr>
          <w:p w14:paraId="3EC5A000" w14:textId="33694A02" w:rsidR="000510BD" w:rsidRPr="00F00C4C" w:rsidRDefault="004E0788" w:rsidP="00662DEB">
            <w:pPr>
              <w:rPr>
                <w:rFonts w:ascii="Arial" w:hAnsi="Arial" w:cs="Arial"/>
                <w:sz w:val="18"/>
                <w:szCs w:val="18"/>
              </w:rPr>
            </w:pPr>
            <w:hyperlink r:id="rId11" w:history="1">
              <w:r w:rsidR="00A37C20" w:rsidRPr="000531A9">
                <w:rPr>
                  <w:rStyle w:val="Hyperlink"/>
                  <w:rFonts w:ascii="Arial" w:hAnsi="Arial" w:cs="Arial"/>
                  <w:sz w:val="18"/>
                  <w:szCs w:val="18"/>
                </w:rPr>
                <w:t>https://www.reginfo.gov/public/do/PRAViewDocument?ref_nbr=201505-0970-002</w:t>
              </w:r>
            </w:hyperlink>
          </w:p>
        </w:tc>
      </w:tr>
      <w:tr w:rsidR="000510BD" w:rsidRPr="005113DF" w14:paraId="44140BCD" w14:textId="77777777" w:rsidTr="00662DEB">
        <w:tc>
          <w:tcPr>
            <w:tcW w:w="1188" w:type="dxa"/>
          </w:tcPr>
          <w:p w14:paraId="67B75A82" w14:textId="77777777" w:rsidR="000510BD" w:rsidRPr="00F00C4C" w:rsidRDefault="000510BD" w:rsidP="00662DEB">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14:paraId="00181814" w14:textId="77777777" w:rsidR="000510BD" w:rsidRPr="00F00C4C" w:rsidRDefault="000510BD" w:rsidP="00662DEB">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14:paraId="37606B7E" w14:textId="77777777" w:rsidR="000510BD" w:rsidRPr="00F00C4C" w:rsidRDefault="000510BD" w:rsidP="00662DEB">
            <w:pPr>
              <w:rPr>
                <w:rFonts w:ascii="Arial" w:hAnsi="Arial" w:cs="Arial"/>
                <w:sz w:val="18"/>
                <w:szCs w:val="18"/>
              </w:rPr>
            </w:pPr>
            <w:r w:rsidRPr="00F00C4C">
              <w:rPr>
                <w:rFonts w:ascii="Arial" w:hAnsi="Arial" w:cs="Arial"/>
                <w:sz w:val="18"/>
                <w:szCs w:val="18"/>
              </w:rPr>
              <w:t>10/26/16</w:t>
            </w:r>
          </w:p>
        </w:tc>
        <w:tc>
          <w:tcPr>
            <w:tcW w:w="1080" w:type="dxa"/>
          </w:tcPr>
          <w:p w14:paraId="09088B68" w14:textId="77777777" w:rsidR="000510BD" w:rsidRPr="00F00C4C" w:rsidRDefault="000510BD" w:rsidP="00662DEB">
            <w:pPr>
              <w:rPr>
                <w:rFonts w:ascii="Arial" w:hAnsi="Arial" w:cs="Arial"/>
                <w:sz w:val="18"/>
                <w:szCs w:val="18"/>
              </w:rPr>
            </w:pPr>
            <w:r w:rsidRPr="00F00C4C">
              <w:rPr>
                <w:rFonts w:ascii="Arial" w:hAnsi="Arial" w:cs="Arial"/>
                <w:sz w:val="18"/>
                <w:szCs w:val="18"/>
              </w:rPr>
              <w:t>6/27/17</w:t>
            </w:r>
          </w:p>
        </w:tc>
        <w:tc>
          <w:tcPr>
            <w:tcW w:w="2885" w:type="dxa"/>
          </w:tcPr>
          <w:p w14:paraId="27D8D299" w14:textId="5576B92E" w:rsidR="000510BD" w:rsidRPr="00F00C4C" w:rsidRDefault="004E0788" w:rsidP="00662DEB">
            <w:pPr>
              <w:rPr>
                <w:rFonts w:ascii="Arial" w:hAnsi="Arial" w:cs="Arial"/>
                <w:sz w:val="18"/>
                <w:szCs w:val="18"/>
              </w:rPr>
            </w:pPr>
            <w:hyperlink r:id="rId12" w:history="1">
              <w:r w:rsidR="00A37C20" w:rsidRPr="000531A9">
                <w:rPr>
                  <w:rStyle w:val="Hyperlink"/>
                  <w:rFonts w:ascii="Arial" w:hAnsi="Arial" w:cs="Arial"/>
                  <w:sz w:val="18"/>
                  <w:szCs w:val="18"/>
                </w:rPr>
                <w:t>https://www.reginfo.gov/public/do/PRAViewDocument?ref_nbr=201610-0970-012</w:t>
              </w:r>
            </w:hyperlink>
          </w:p>
        </w:tc>
      </w:tr>
      <w:tr w:rsidR="000510BD" w:rsidRPr="005113DF" w14:paraId="2DF83036" w14:textId="77777777" w:rsidTr="00662DEB">
        <w:tc>
          <w:tcPr>
            <w:tcW w:w="1188" w:type="dxa"/>
          </w:tcPr>
          <w:p w14:paraId="5015979B" w14:textId="77777777" w:rsidR="000510BD" w:rsidRPr="00F00C4C" w:rsidRDefault="000510BD" w:rsidP="00662DEB">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14:paraId="6765F0DE" w14:textId="77777777" w:rsidR="000510BD" w:rsidRPr="00F00C4C" w:rsidRDefault="000510BD" w:rsidP="00662DEB">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14:paraId="4CD67380" w14:textId="77777777" w:rsidR="000510BD" w:rsidRPr="00F00C4C" w:rsidRDefault="000510BD" w:rsidP="00662DEB">
            <w:pPr>
              <w:rPr>
                <w:rFonts w:ascii="Arial" w:hAnsi="Arial" w:cs="Arial"/>
                <w:sz w:val="18"/>
                <w:szCs w:val="18"/>
              </w:rPr>
            </w:pPr>
            <w:r w:rsidRPr="00F00C4C">
              <w:rPr>
                <w:rFonts w:ascii="Arial" w:hAnsi="Arial" w:cs="Arial"/>
                <w:sz w:val="18"/>
                <w:szCs w:val="18"/>
              </w:rPr>
              <w:t>2/5/18</w:t>
            </w:r>
          </w:p>
        </w:tc>
        <w:tc>
          <w:tcPr>
            <w:tcW w:w="1080" w:type="dxa"/>
          </w:tcPr>
          <w:p w14:paraId="5A19E332" w14:textId="77777777" w:rsidR="000510BD" w:rsidRPr="00F00C4C" w:rsidRDefault="000510BD" w:rsidP="00662DEB">
            <w:pPr>
              <w:rPr>
                <w:rFonts w:ascii="Arial" w:hAnsi="Arial" w:cs="Arial"/>
                <w:sz w:val="18"/>
                <w:szCs w:val="18"/>
              </w:rPr>
            </w:pPr>
            <w:r>
              <w:rPr>
                <w:rFonts w:ascii="Arial" w:hAnsi="Arial" w:cs="Arial"/>
                <w:sz w:val="18"/>
                <w:szCs w:val="18"/>
              </w:rPr>
              <w:t>6/8/18</w:t>
            </w:r>
          </w:p>
        </w:tc>
        <w:tc>
          <w:tcPr>
            <w:tcW w:w="2885" w:type="dxa"/>
          </w:tcPr>
          <w:p w14:paraId="2E2DCC02" w14:textId="1F88C038" w:rsidR="000510BD" w:rsidRPr="00F00C4C" w:rsidRDefault="004E0788" w:rsidP="00662DEB">
            <w:pPr>
              <w:rPr>
                <w:rFonts w:ascii="Arial" w:hAnsi="Arial" w:cs="Arial"/>
                <w:sz w:val="18"/>
                <w:szCs w:val="18"/>
              </w:rPr>
            </w:pPr>
            <w:hyperlink r:id="rId13" w:history="1">
              <w:r w:rsidR="00A37C20" w:rsidRPr="000531A9">
                <w:rPr>
                  <w:rStyle w:val="Hyperlink"/>
                  <w:rFonts w:ascii="Arial" w:hAnsi="Arial" w:cs="Arial"/>
                  <w:sz w:val="18"/>
                  <w:szCs w:val="18"/>
                </w:rPr>
                <w:t>https://www.reginfo.gov/public/do/PRAViewDocument?ref_nbr=201802-0970-001</w:t>
              </w:r>
            </w:hyperlink>
          </w:p>
        </w:tc>
      </w:tr>
      <w:tr w:rsidR="000510BD" w:rsidRPr="005113DF" w14:paraId="460B093D" w14:textId="77777777" w:rsidTr="00662DEB">
        <w:tc>
          <w:tcPr>
            <w:tcW w:w="1188" w:type="dxa"/>
          </w:tcPr>
          <w:p w14:paraId="255E4609" w14:textId="77777777" w:rsidR="000510BD" w:rsidRPr="00F00C4C" w:rsidRDefault="000510BD" w:rsidP="00662DEB">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Pr>
                <w:rFonts w:ascii="Arial" w:hAnsi="Arial" w:cs="Arial"/>
                <w:sz w:val="18"/>
                <w:szCs w:val="18"/>
              </w:rPr>
              <w:t xml:space="preserve"> (this submission) </w:t>
            </w:r>
          </w:p>
        </w:tc>
        <w:tc>
          <w:tcPr>
            <w:tcW w:w="2742" w:type="dxa"/>
          </w:tcPr>
          <w:p w14:paraId="2CB18683" w14:textId="77777777" w:rsidR="000510BD" w:rsidRDefault="000510BD" w:rsidP="00662DEB">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14:paraId="31820EC1" w14:textId="77777777" w:rsidR="000510BD" w:rsidRDefault="000510BD" w:rsidP="00662DEB">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14:paraId="657CE0AC" w14:textId="77777777" w:rsidR="000510BD" w:rsidRDefault="000510BD" w:rsidP="00662DEB">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14:paraId="02C4092B" w14:textId="79CF7045" w:rsidR="000510BD" w:rsidRDefault="00D75855" w:rsidP="00662DEB">
            <w:pPr>
              <w:spacing w:after="60"/>
              <w:rPr>
                <w:rFonts w:ascii="Arial" w:hAnsi="Arial" w:cs="Arial"/>
                <w:sz w:val="18"/>
                <w:szCs w:val="18"/>
              </w:rPr>
            </w:pPr>
            <w:r>
              <w:rPr>
                <w:rFonts w:ascii="Arial" w:hAnsi="Arial" w:cs="Arial"/>
                <w:sz w:val="18"/>
                <w:szCs w:val="18"/>
              </w:rPr>
              <w:t>P</w:t>
            </w:r>
            <w:r w:rsidR="000510BD" w:rsidRPr="00F00C4C">
              <w:rPr>
                <w:rFonts w:ascii="Arial" w:hAnsi="Arial" w:cs="Arial"/>
                <w:sz w:val="18"/>
                <w:szCs w:val="18"/>
              </w:rPr>
              <w:t xml:space="preserve">hone-based Skills Assessment </w:t>
            </w:r>
            <w:r w:rsidR="000510BD">
              <w:rPr>
                <w:rFonts w:ascii="Arial" w:hAnsi="Arial" w:cs="Arial"/>
                <w:sz w:val="18"/>
                <w:szCs w:val="18"/>
              </w:rPr>
              <w:t xml:space="preserve"> Pilot </w:t>
            </w:r>
            <w:r w:rsidR="000510BD" w:rsidRPr="00F00C4C">
              <w:rPr>
                <w:rFonts w:ascii="Arial" w:hAnsi="Arial" w:cs="Arial"/>
                <w:sz w:val="18"/>
                <w:szCs w:val="18"/>
              </w:rPr>
              <w:t>(</w:t>
            </w:r>
            <w:r w:rsidR="000510BD">
              <w:rPr>
                <w:rFonts w:ascii="Arial" w:hAnsi="Arial" w:cs="Arial"/>
                <w:sz w:val="18"/>
                <w:szCs w:val="18"/>
              </w:rPr>
              <w:t xml:space="preserve">Instrument </w:t>
            </w:r>
            <w:r w:rsidR="000510BD" w:rsidRPr="00F00C4C">
              <w:rPr>
                <w:rFonts w:ascii="Arial" w:hAnsi="Arial" w:cs="Arial"/>
                <w:sz w:val="18"/>
                <w:szCs w:val="18"/>
              </w:rPr>
              <w:t>#1</w:t>
            </w:r>
            <w:r w:rsidR="000510BD">
              <w:rPr>
                <w:rFonts w:ascii="Arial" w:hAnsi="Arial" w:cs="Arial"/>
                <w:sz w:val="18"/>
                <w:szCs w:val="18"/>
              </w:rPr>
              <w:t>9</w:t>
            </w:r>
            <w:r w:rsidR="000510BD" w:rsidRPr="00F00C4C">
              <w:rPr>
                <w:rFonts w:ascii="Arial" w:hAnsi="Arial" w:cs="Arial"/>
                <w:sz w:val="18"/>
                <w:szCs w:val="18"/>
              </w:rPr>
              <w:t xml:space="preserve">); </w:t>
            </w:r>
            <w:r w:rsidR="000510BD">
              <w:rPr>
                <w:rFonts w:ascii="Arial" w:hAnsi="Arial" w:cs="Arial"/>
                <w:sz w:val="18"/>
                <w:szCs w:val="18"/>
              </w:rPr>
              <w:t xml:space="preserve">and </w:t>
            </w:r>
          </w:p>
          <w:p w14:paraId="35A07291" w14:textId="77777777" w:rsidR="000510BD" w:rsidRPr="00F00C4C" w:rsidRDefault="000510BD" w:rsidP="00662DEB">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14:paraId="6757E424" w14:textId="45B46C5E" w:rsidR="000510BD" w:rsidRPr="00F00C4C" w:rsidRDefault="00300C02" w:rsidP="00662DEB">
            <w:pPr>
              <w:rPr>
                <w:rFonts w:ascii="Arial" w:hAnsi="Arial" w:cs="Arial"/>
                <w:sz w:val="18"/>
                <w:szCs w:val="18"/>
              </w:rPr>
            </w:pPr>
            <w:r>
              <w:rPr>
                <w:rFonts w:ascii="Arial" w:hAnsi="Arial" w:cs="Arial"/>
                <w:sz w:val="18"/>
                <w:szCs w:val="18"/>
              </w:rPr>
              <w:t>4/23/2019</w:t>
            </w:r>
          </w:p>
        </w:tc>
        <w:tc>
          <w:tcPr>
            <w:tcW w:w="1080" w:type="dxa"/>
          </w:tcPr>
          <w:p w14:paraId="31D82427" w14:textId="112F3F09" w:rsidR="000510BD" w:rsidRPr="00F00C4C" w:rsidRDefault="00701454" w:rsidP="00662DEB">
            <w:pPr>
              <w:rPr>
                <w:rFonts w:ascii="Arial" w:hAnsi="Arial" w:cs="Arial"/>
                <w:sz w:val="18"/>
                <w:szCs w:val="18"/>
              </w:rPr>
            </w:pPr>
            <w:r>
              <w:rPr>
                <w:rFonts w:ascii="Arial" w:hAnsi="Arial" w:cs="Arial"/>
                <w:sz w:val="18"/>
                <w:szCs w:val="18"/>
              </w:rPr>
              <w:t>TBD</w:t>
            </w:r>
          </w:p>
        </w:tc>
        <w:tc>
          <w:tcPr>
            <w:tcW w:w="2885" w:type="dxa"/>
          </w:tcPr>
          <w:p w14:paraId="1EE4D636" w14:textId="206A93A2" w:rsidR="000510BD" w:rsidRDefault="004E0788" w:rsidP="00662DEB">
            <w:pPr>
              <w:rPr>
                <w:rFonts w:ascii="Arial" w:hAnsi="Arial" w:cs="Arial"/>
                <w:sz w:val="18"/>
                <w:szCs w:val="18"/>
              </w:rPr>
            </w:pPr>
            <w:hyperlink r:id="rId14" w:history="1">
              <w:r w:rsidR="00300C02" w:rsidRPr="00F966FB">
                <w:rPr>
                  <w:rStyle w:val="Hyperlink"/>
                  <w:rFonts w:ascii="Arial" w:hAnsi="Arial" w:cs="Arial"/>
                  <w:sz w:val="18"/>
                  <w:szCs w:val="18"/>
                </w:rPr>
                <w:t>https://www.reginfo.gov/public/do/PRAViewDocument?ref_nbr=201904-0970-006</w:t>
              </w:r>
            </w:hyperlink>
          </w:p>
          <w:p w14:paraId="4BEFB54C" w14:textId="7BD11378" w:rsidR="00300C02" w:rsidRPr="00F00C4C" w:rsidRDefault="00300C02" w:rsidP="00662DEB">
            <w:pPr>
              <w:rPr>
                <w:rFonts w:ascii="Arial" w:hAnsi="Arial" w:cs="Arial"/>
                <w:sz w:val="18"/>
                <w:szCs w:val="18"/>
              </w:rPr>
            </w:pPr>
          </w:p>
        </w:tc>
      </w:tr>
    </w:tbl>
    <w:p w14:paraId="0ADD30DC" w14:textId="596CCBD8" w:rsidR="005113DF" w:rsidRDefault="005113DF" w:rsidP="0002627F"/>
    <w:p w14:paraId="3D553748" w14:textId="13C5F120" w:rsidR="00A6116D" w:rsidRDefault="00A6116D" w:rsidP="006F299B">
      <w:pPr>
        <w:pStyle w:val="Heading2"/>
      </w:pPr>
      <w:bookmarkStart w:id="5" w:name="_Toc462741642"/>
      <w:bookmarkStart w:id="6" w:name="_Toc480465670"/>
      <w:bookmarkStart w:id="7" w:name="_Toc503254122"/>
      <w:bookmarkStart w:id="8" w:name="_Toc6461862"/>
      <w:r w:rsidRPr="00220515">
        <w:t xml:space="preserve">A1: Necessity for the </w:t>
      </w:r>
      <w:r>
        <w:t>D</w:t>
      </w:r>
      <w:r w:rsidRPr="00220515">
        <w:t xml:space="preserve">ata </w:t>
      </w:r>
      <w:r>
        <w:t>C</w:t>
      </w:r>
      <w:r w:rsidRPr="00220515">
        <w:t>ollection</w:t>
      </w:r>
      <w:bookmarkEnd w:id="5"/>
      <w:bookmarkEnd w:id="6"/>
      <w:bookmarkEnd w:id="7"/>
      <w:bookmarkEnd w:id="8"/>
    </w:p>
    <w:p w14:paraId="1178578D" w14:textId="77777777" w:rsidR="00A6116D" w:rsidRDefault="00A6116D" w:rsidP="00101F85">
      <w:pPr>
        <w:pStyle w:val="Heading4"/>
      </w:pPr>
      <w:r>
        <w:t>A1.1 Study Background</w:t>
      </w:r>
      <w:r w:rsidRPr="00ED5F4B">
        <w:t xml:space="preserve"> </w:t>
      </w:r>
    </w:p>
    <w:p w14:paraId="50C372D8" w14:textId="7B69779D" w:rsidR="00132E8F" w:rsidRDefault="00132E8F" w:rsidP="00CD1BB8">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00144A3F">
        <w:rPr>
          <w:color w:val="000000"/>
          <w:spacing w:val="-1"/>
          <w:szCs w:val="22"/>
        </w:rPr>
        <w:t xml:space="preserve">valued at </w:t>
      </w:r>
      <w:r w:rsidRPr="006C77D7">
        <w:rPr>
          <w:color w:val="000000"/>
          <w:spacing w:val="-1"/>
          <w:szCs w:val="22"/>
        </w:rPr>
        <w:t>approximately $</w:t>
      </w:r>
      <w:r>
        <w:rPr>
          <w:color w:val="000000"/>
          <w:spacing w:val="-1"/>
          <w:szCs w:val="22"/>
        </w:rPr>
        <w:t xml:space="preserve">72 </w:t>
      </w:r>
      <w:r w:rsidRPr="006C77D7">
        <w:rPr>
          <w:color w:val="000000"/>
          <w:spacing w:val="-1"/>
          <w:szCs w:val="22"/>
        </w:rPr>
        <w:t>million</w:t>
      </w:r>
      <w:r w:rsidR="00144A3F">
        <w:rPr>
          <w:color w:val="000000"/>
          <w:spacing w:val="-1"/>
          <w:szCs w:val="22"/>
        </w:rPr>
        <w:t xml:space="preserve">—to </w:t>
      </w:r>
      <w:r w:rsidRPr="006C77D7">
        <w:rPr>
          <w:color w:val="000000"/>
          <w:spacing w:val="-1"/>
          <w:szCs w:val="22"/>
        </w:rPr>
        <w:t>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r w:rsidR="00FB61E6">
        <w:rPr>
          <w:color w:val="000000"/>
          <w:spacing w:val="-1"/>
          <w:szCs w:val="22"/>
        </w:rPr>
        <w:t>—</w:t>
      </w:r>
      <w:r w:rsidR="005D1231">
        <w:rPr>
          <w:color w:val="000000"/>
          <w:spacing w:val="-1"/>
          <w:szCs w:val="22"/>
        </w:rPr>
        <w:t xml:space="preserve">five tribal </w:t>
      </w:r>
      <w:r w:rsidR="005A3360">
        <w:rPr>
          <w:color w:val="000000"/>
          <w:spacing w:val="-1"/>
          <w:szCs w:val="22"/>
        </w:rPr>
        <w:t xml:space="preserve">programs </w:t>
      </w:r>
      <w:r w:rsidR="005D1231">
        <w:rPr>
          <w:color w:val="000000"/>
          <w:spacing w:val="-1"/>
          <w:szCs w:val="22"/>
        </w:rPr>
        <w:t>and 38 non-tribal programs</w:t>
      </w:r>
      <w:r w:rsidRPr="006C77D7">
        <w:rPr>
          <w:color w:val="000000"/>
          <w:spacing w:val="-1"/>
          <w:szCs w:val="22"/>
        </w:rPr>
        <w:t>.</w:t>
      </w:r>
      <w:r w:rsidR="00CD1BB8">
        <w:rPr>
          <w:color w:val="000000"/>
          <w:spacing w:val="-1"/>
          <w:szCs w:val="22"/>
        </w:rPr>
        <w:t xml:space="preserve"> </w:t>
      </w:r>
      <w:r w:rsidR="00CD1BB8">
        <w:rPr>
          <w:bCs/>
        </w:rPr>
        <w:t>All grantees are participating in this federal evaluation.</w:t>
      </w:r>
    </w:p>
    <w:p w14:paraId="75D8C6D2" w14:textId="77777777"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14:paraId="6019BA47" w14:textId="106A2F1A"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w:t>
      </w:r>
      <w:r w:rsidR="00CD1BB8">
        <w:t xml:space="preserve">See A1.2 for additional information.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for the non-</w:t>
      </w:r>
      <w:r w:rsidR="00341F81">
        <w:rPr>
          <w:szCs w:val="22"/>
        </w:rPr>
        <w:t>t</w:t>
      </w:r>
      <w:r w:rsidR="001439F0">
        <w:rPr>
          <w:szCs w:val="22"/>
        </w:rPr>
        <w:t xml:space="preserve">ribal HPOG </w:t>
      </w:r>
      <w:r w:rsidR="00DF7863">
        <w:rPr>
          <w:szCs w:val="22"/>
        </w:rPr>
        <w:t>2.0</w:t>
      </w:r>
      <w:r w:rsidR="001439F0">
        <w:rPr>
          <w:szCs w:val="22"/>
        </w:rPr>
        <w:t xml:space="preserve"> grantees </w:t>
      </w:r>
      <w:r w:rsidR="001439F0" w:rsidRPr="00F72E14">
        <w:rPr>
          <w:szCs w:val="22"/>
        </w:rPr>
        <w:t>involve</w:t>
      </w:r>
      <w:r w:rsidR="00651E58">
        <w:rPr>
          <w:szCs w:val="22"/>
        </w:rPr>
        <w:t>s</w:t>
      </w:r>
      <w:r w:rsidR="001439F0" w:rsidRPr="00F72E14">
        <w:rPr>
          <w:szCs w:val="22"/>
        </w:rPr>
        <w:t xml:space="preserve"> random assignment of individual </w:t>
      </w:r>
      <w:r w:rsidR="001439F0" w:rsidRPr="00842BE7">
        <w:rPr>
          <w:szCs w:val="22"/>
        </w:rPr>
        <w:t>participants</w:t>
      </w:r>
      <w:r w:rsidR="007054C6">
        <w:rPr>
          <w:szCs w:val="22"/>
        </w:rPr>
        <w:t>.</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14:paraId="28A3A14F" w14:textId="3F7FDA72" w:rsidR="00F0206B" w:rsidRPr="00EA0565" w:rsidRDefault="00F0206B" w:rsidP="009210A4">
      <w:pPr>
        <w:rPr>
          <w:bCs/>
        </w:rPr>
      </w:pPr>
      <w:r w:rsidRPr="00EA0565">
        <w:t xml:space="preserve">Abt Associates </w:t>
      </w:r>
      <w:r w:rsidR="00C0337E" w:rsidRPr="00EA0565">
        <w:t xml:space="preserve">is the prime contractor </w:t>
      </w:r>
      <w:r w:rsidR="00B90899">
        <w:t xml:space="preserve">and the lead </w:t>
      </w:r>
      <w:r w:rsidR="00C0337E" w:rsidRPr="00EA0565">
        <w:t xml:space="preserve">for the HPOG 2.0 </w:t>
      </w:r>
      <w:r w:rsidR="00553E16">
        <w:t xml:space="preserve">National </w:t>
      </w:r>
      <w:r w:rsidR="00C0337E" w:rsidRPr="00EA0565">
        <w:t xml:space="preserve">Evaluation. Abt </w:t>
      </w:r>
      <w:r w:rsidRPr="00EA0565">
        <w:t xml:space="preserve">and the Urban Institute </w:t>
      </w:r>
      <w:r w:rsidR="00C0337E" w:rsidRPr="00EA0565">
        <w:t>led the design</w:t>
      </w:r>
      <w:r w:rsidR="00DA3422" w:rsidRPr="00EA0565">
        <w:t xml:space="preserve"> of the </w:t>
      </w:r>
      <w:r w:rsidR="00B90899" w:rsidRPr="009B25B7">
        <w:rPr>
          <w:bCs/>
        </w:rPr>
        <w:t xml:space="preserve">Participant Accomplishment and Grant Evaluation System </w:t>
      </w:r>
      <w:r w:rsidR="00B90899">
        <w:rPr>
          <w:bCs/>
        </w:rPr>
        <w:t xml:space="preserve">(PAGES), which collects and stores uniform data needed for performance management and </w:t>
      </w:r>
      <w:r w:rsidR="00B90899" w:rsidRPr="00EA0565">
        <w:rPr>
          <w:bCs/>
        </w:rPr>
        <w:t>the federal evaluations, incorporating the required semi-annual grantee performance reports to ACF (</w:t>
      </w:r>
      <w:r w:rsidR="00B90899" w:rsidRPr="002018E2">
        <w:rPr>
          <w:bCs/>
        </w:rPr>
        <w:t>Attachment</w:t>
      </w:r>
      <w:r w:rsidR="00B90899" w:rsidRPr="001A5880">
        <w:rPr>
          <w:bCs/>
        </w:rPr>
        <w:t xml:space="preserve"> E</w:t>
      </w:r>
      <w:r w:rsidR="00B90899" w:rsidRPr="00EA0565">
        <w:rPr>
          <w:bCs/>
        </w:rPr>
        <w:t>).</w:t>
      </w:r>
      <w:r w:rsidR="00B90899">
        <w:rPr>
          <w:bCs/>
        </w:rPr>
        <w:t xml:space="preserve"> </w:t>
      </w:r>
      <w:r w:rsidR="00B90899">
        <w:t>B</w:t>
      </w:r>
      <w:r w:rsidR="009B4AFB" w:rsidRPr="00EA0565">
        <w:t xml:space="preserve">oth organizations are overseeing PAGES data collection. Partners MEF Associates, Insight Policy Research and the Urban Institute are assisting with the site monitoring, </w:t>
      </w:r>
      <w:r w:rsidR="003157BC">
        <w:t>descriptive evaluation</w:t>
      </w:r>
      <w:r w:rsidR="0085607D">
        <w:t>,</w:t>
      </w:r>
      <w:r w:rsidR="009B4AFB" w:rsidRPr="00EA0565">
        <w:t xml:space="preserve"> and cost</w:t>
      </w:r>
      <w:r w:rsidR="007054C6">
        <w:t>-</w:t>
      </w:r>
      <w:r w:rsidR="009B4AFB" w:rsidRPr="00EA0565">
        <w:t>benefit analysis. NORC at the University of Chicago is leading the HPOG 2.0 Tribal Evaluation</w:t>
      </w:r>
      <w:r w:rsidR="009B4AFB">
        <w:t xml:space="preserve"> under subcontract to Abt Associates</w:t>
      </w:r>
      <w:r w:rsidR="009B4AFB" w:rsidRPr="00EA0565">
        <w:t xml:space="preserve">. </w:t>
      </w:r>
    </w:p>
    <w:p w14:paraId="28701A6F" w14:textId="77777777" w:rsidR="00A6116D" w:rsidRPr="00EA0565" w:rsidRDefault="00A6116D" w:rsidP="006F299B">
      <w:pPr>
        <w:pStyle w:val="Heading4"/>
      </w:pPr>
      <w:r w:rsidRPr="00EA0565">
        <w:t>A1.2 Legal or Administrative Requirements that Necessitate the Collection</w:t>
      </w:r>
    </w:p>
    <w:p w14:paraId="6FB2D9C8" w14:textId="42959FE6" w:rsidR="00002382" w:rsidRDefault="004033E7" w:rsidP="00101F85">
      <w:pPr>
        <w:rPr>
          <w:szCs w:val="22"/>
        </w:rPr>
      </w:pPr>
      <w:r>
        <w:rPr>
          <w:szCs w:val="22"/>
        </w:rPr>
        <w:t>The HPOG</w:t>
      </w:r>
      <w:r w:rsidRPr="004033E7">
        <w:rPr>
          <w:szCs w:val="22"/>
        </w:rPr>
        <w:t xml:space="preserve"> </w:t>
      </w:r>
      <w:r>
        <w:rPr>
          <w:szCs w:val="22"/>
        </w:rPr>
        <w:t>P</w:t>
      </w:r>
      <w:r w:rsidRPr="004033E7">
        <w:rPr>
          <w:szCs w:val="22"/>
        </w:rPr>
        <w:t>rogram is authorized under section 2008(a)(1) of the Social Security Act (42 U.S.C. § 1397g(a)(1)), and extended by the Bipartisan Budget Act of 2018, Pub. L. 115-123 through fiscal year 2019.</w:t>
      </w:r>
      <w:r>
        <w:rPr>
          <w:szCs w:val="22"/>
        </w:rPr>
        <w:t xml:space="preserve"> </w:t>
      </w:r>
      <w:r w:rsidR="00002382" w:rsidRPr="00EA0565">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00002382" w:rsidRP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14:paraId="3B59B61B" w14:textId="09B9E6EB"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w:t>
      </w:r>
      <w:r w:rsidR="00341F81">
        <w:rPr>
          <w:szCs w:val="22"/>
        </w:rPr>
        <w:t>t</w:t>
      </w:r>
      <w:r w:rsidR="004A30FD">
        <w:rPr>
          <w:szCs w:val="22"/>
        </w:rPr>
        <w: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008265BC">
        <w:rPr>
          <w:szCs w:val="22"/>
        </w:rPr>
        <w:t xml:space="preserve">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non-</w:t>
      </w:r>
      <w:r w:rsidR="00341F81">
        <w:rPr>
          <w:szCs w:val="22"/>
        </w:rPr>
        <w:t>t</w:t>
      </w:r>
      <w:r w:rsidR="00876468">
        <w:rPr>
          <w:szCs w:val="22"/>
        </w:rPr>
        <w:t>ribal grantees</w:t>
      </w:r>
      <w:r w:rsidR="003D0DC4">
        <w:rPr>
          <w:szCs w:val="22"/>
        </w:rPr>
        <w:t>,</w:t>
      </w:r>
      <w:r>
        <w:rPr>
          <w:szCs w:val="22"/>
        </w:rPr>
        <w:t xml:space="preserve"> the faci</w:t>
      </w:r>
      <w:r w:rsidR="00002382">
        <w:rPr>
          <w:szCs w:val="22"/>
        </w:rPr>
        <w:t xml:space="preserve">litation of random assignment. </w:t>
      </w:r>
    </w:p>
    <w:p w14:paraId="7BAC0BBD" w14:textId="64D3B619" w:rsidR="00750187" w:rsidRDefault="00010200" w:rsidP="00101F85">
      <w:r w:rsidRPr="00C63306">
        <w:rPr>
          <w:b/>
          <w:i/>
        </w:rPr>
        <w:t>HPOG’s authorizing legislation calls for a comprehensive evaluation of the funded demonstration projects.</w:t>
      </w:r>
      <w:r w:rsidRPr="00E37E3B">
        <w:t xml:space="preserve"> Accordingly, </w:t>
      </w:r>
      <w:r w:rsidR="00CD1BB8" w:rsidRPr="00E37E3B">
        <w:t xml:space="preserve">ACF </w:t>
      </w:r>
      <w:r w:rsidR="00CD1BB8">
        <w:t xml:space="preserve">is rigorously </w:t>
      </w:r>
      <w:r w:rsidR="00CD1BB8" w:rsidRPr="00E37E3B">
        <w:t>evaluat</w:t>
      </w:r>
      <w:r w:rsidR="00CD1BB8">
        <w:t>ing</w:t>
      </w:r>
      <w:r w:rsidR="00CD1BB8" w:rsidRPr="00E37E3B">
        <w:t xml:space="preserve"> </w:t>
      </w:r>
      <w:r w:rsidRPr="00E37E3B">
        <w:t>the effectiveness of funded HPOG</w:t>
      </w:r>
      <w:r>
        <w:t xml:space="preserve"> 2.0</w:t>
      </w:r>
      <w:r w:rsidRPr="00E37E3B">
        <w:t xml:space="preserve"> programs.</w:t>
      </w:r>
      <w:r w:rsidR="00B44580">
        <w:t xml:space="preserve"> </w:t>
      </w:r>
      <w:r w:rsidR="00750187" w:rsidRPr="00534C0F">
        <w:t xml:space="preserve">Data collected under </w:t>
      </w:r>
      <w:r w:rsidR="007E0E31">
        <w:t xml:space="preserve">PAGES </w:t>
      </w:r>
      <w:r w:rsidR="00960C63">
        <w:t>is</w:t>
      </w:r>
      <w:r w:rsidR="00750187" w:rsidRPr="00534C0F">
        <w:t xml:space="preserve"> used to</w:t>
      </w:r>
      <w:r w:rsidR="00F03BFA">
        <w:t>:</w:t>
      </w:r>
      <w:r w:rsidR="00750187" w:rsidRPr="00534C0F">
        <w:t xml:space="preserve"> automatically generate the federally required semi-annual </w:t>
      </w:r>
      <w:r w:rsidR="00960C63">
        <w:t xml:space="preserve">program performance </w:t>
      </w:r>
      <w:r w:rsidR="00750187" w:rsidRPr="00534C0F">
        <w:t>reports</w:t>
      </w:r>
      <w:r w:rsidR="00F03BFA">
        <w:t>;</w:t>
      </w:r>
      <w:r w:rsidR="00750187" w:rsidRPr="00534C0F">
        <w:t xml:space="preserve"> inform ACF reports to Congress</w:t>
      </w:r>
      <w:r w:rsidR="007642A2">
        <w:t>;</w:t>
      </w:r>
      <w:r w:rsidR="007642A2" w:rsidRPr="00534C0F">
        <w:t xml:space="preserve"> monitor</w:t>
      </w:r>
      <w:r w:rsidR="00750187" w:rsidRPr="00534C0F">
        <w:t xml:space="preserve"> and manage the performance of the grant-funded projects</w:t>
      </w:r>
      <w:r w:rsidR="00F03BFA">
        <w:t>;</w:t>
      </w:r>
      <w:r w:rsidR="00750187" w:rsidRPr="00534C0F">
        <w:t xml:space="preserve"> inform </w:t>
      </w:r>
      <w:r w:rsidR="00227080">
        <w:t>the</w:t>
      </w:r>
      <w:r w:rsidR="003003D3">
        <w:t xml:space="preserve"> HPOG 2.0 </w:t>
      </w:r>
      <w:r w:rsidR="009B4AFB">
        <w:t>N</w:t>
      </w:r>
      <w:r w:rsidR="003003D3">
        <w:t xml:space="preserve">ational </w:t>
      </w:r>
      <w:r w:rsidR="009B4AFB">
        <w:t>E</w:t>
      </w:r>
      <w:r w:rsidR="003003D3">
        <w:t>valuation impact</w:t>
      </w:r>
      <w:r w:rsidR="009B4AFB">
        <w:t>, outcomes</w:t>
      </w:r>
      <w:r w:rsidR="00365606">
        <w:t>,</w:t>
      </w:r>
      <w:r w:rsidR="009B4AFB">
        <w:t xml:space="preserve"> and implementation studies </w:t>
      </w:r>
      <w:r w:rsidR="003003D3">
        <w:t>and HPOG 2.0 Tribal Evaluation</w:t>
      </w:r>
      <w:r w:rsidR="00F03BFA">
        <w:t>;</w:t>
      </w:r>
      <w:r w:rsidR="00646904">
        <w:t xml:space="preserve"> and inform other future research and evaluation efforts</w:t>
      </w:r>
      <w:r w:rsidR="00750187" w:rsidRPr="00534C0F">
        <w:t>.</w:t>
      </w:r>
      <w:r w:rsidR="00733C28">
        <w:t xml:space="preserve"> </w:t>
      </w:r>
      <w:r>
        <w:t>Data collected through the other instruments—those previously approved and those that are the subject of this information collection request—support the HPOG 2.0 National and Tribal Evaluations</w:t>
      </w:r>
      <w:r w:rsidR="00344316">
        <w:t xml:space="preserve">. </w:t>
      </w:r>
    </w:p>
    <w:p w14:paraId="65595040" w14:textId="77777777" w:rsidR="00A0200C" w:rsidRDefault="00A0200C" w:rsidP="00101F85"/>
    <w:p w14:paraId="2EDF7EAE" w14:textId="77777777" w:rsidR="00A6116D" w:rsidRDefault="00A6116D" w:rsidP="009711D0">
      <w:pPr>
        <w:pStyle w:val="Heading2"/>
      </w:pPr>
      <w:bookmarkStart w:id="9" w:name="_Toc462741643"/>
      <w:bookmarkStart w:id="10" w:name="_Toc480465671"/>
      <w:bookmarkStart w:id="11" w:name="_Toc503254123"/>
      <w:bookmarkStart w:id="12" w:name="_Toc6461863"/>
      <w:r w:rsidRPr="000E0FAC">
        <w:t xml:space="preserve">A2: Purpose of </w:t>
      </w:r>
      <w:r w:rsidR="00EA3959">
        <w:t>Survey and Data Collection Procedures</w:t>
      </w:r>
      <w:bookmarkEnd w:id="9"/>
      <w:bookmarkEnd w:id="10"/>
      <w:bookmarkEnd w:id="11"/>
      <w:bookmarkEnd w:id="12"/>
    </w:p>
    <w:p w14:paraId="4F0BA57D" w14:textId="77777777" w:rsidR="00A6116D" w:rsidRPr="001E31F7" w:rsidRDefault="001E31F7" w:rsidP="00933C25">
      <w:pPr>
        <w:pStyle w:val="Heading4"/>
      </w:pPr>
      <w:r>
        <w:t xml:space="preserve">A2.1 </w:t>
      </w:r>
      <w:r w:rsidR="00A6116D" w:rsidRPr="001E31F7">
        <w:t>Overview of Purpose and Approach</w:t>
      </w:r>
    </w:p>
    <w:p w14:paraId="0CD899CF" w14:textId="295C1F69" w:rsidR="00132E8F" w:rsidRPr="004C1E40" w:rsidRDefault="00CD1BB8" w:rsidP="00132E8F">
      <w:pPr>
        <w:rPr>
          <w:i/>
          <w:szCs w:val="22"/>
        </w:rPr>
      </w:pPr>
      <w:r w:rsidRPr="00CD1BB8">
        <w:rPr>
          <w:i/>
          <w:szCs w:val="22"/>
        </w:rPr>
        <w:t>This section describes</w:t>
      </w:r>
      <w:r>
        <w:rPr>
          <w:szCs w:val="22"/>
        </w:rPr>
        <w:t xml:space="preserve"> </w:t>
      </w:r>
      <w:r>
        <w:rPr>
          <w:bCs/>
          <w:i/>
          <w:szCs w:val="22"/>
        </w:rPr>
        <w:t>the current</w:t>
      </w:r>
      <w:r w:rsidR="00E93AE2" w:rsidRPr="004C1E40">
        <w:rPr>
          <w:bCs/>
          <w:i/>
          <w:szCs w:val="22"/>
        </w:rPr>
        <w:t xml:space="preserve"> information collect request, </w:t>
      </w:r>
      <w:r w:rsidR="00E93AE2" w:rsidRPr="004C1E40">
        <w:rPr>
          <w:i/>
          <w:szCs w:val="22"/>
        </w:rPr>
        <w:t xml:space="preserve">for </w:t>
      </w:r>
      <w:r w:rsidR="003F099A">
        <w:rPr>
          <w:i/>
          <w:szCs w:val="22"/>
        </w:rPr>
        <w:t>additional</w:t>
      </w:r>
      <w:r w:rsidR="00D43923">
        <w:rPr>
          <w:i/>
          <w:szCs w:val="22"/>
        </w:rPr>
        <w:t xml:space="preserve"> </w:t>
      </w:r>
      <w:r w:rsidR="00E93AE2" w:rsidRPr="004C1E40">
        <w:rPr>
          <w:i/>
          <w:szCs w:val="22"/>
        </w:rPr>
        <w:t xml:space="preserve">data collection </w:t>
      </w:r>
      <w:r w:rsidR="00010200">
        <w:rPr>
          <w:i/>
          <w:szCs w:val="22"/>
        </w:rPr>
        <w:t>instruments</w:t>
      </w:r>
      <w:r w:rsidR="00B44580">
        <w:rPr>
          <w:i/>
          <w:szCs w:val="22"/>
        </w:rPr>
        <w:t xml:space="preserve"> </w:t>
      </w:r>
      <w:r w:rsidR="00E93AE2" w:rsidRPr="004C1E40">
        <w:rPr>
          <w:i/>
          <w:szCs w:val="22"/>
        </w:rPr>
        <w:t xml:space="preserve">for the National </w:t>
      </w:r>
      <w:r w:rsidR="0078523B">
        <w:rPr>
          <w:i/>
          <w:szCs w:val="22"/>
        </w:rPr>
        <w:t>E</w:t>
      </w:r>
      <w:r w:rsidR="00E93AE2" w:rsidRPr="004C1E40">
        <w:rPr>
          <w:i/>
          <w:szCs w:val="22"/>
        </w:rPr>
        <w:t>valuation</w:t>
      </w:r>
      <w:r w:rsidR="00F44175">
        <w:rPr>
          <w:i/>
          <w:szCs w:val="22"/>
        </w:rPr>
        <w:t xml:space="preserve">’s </w:t>
      </w:r>
      <w:r w:rsidR="0078523B">
        <w:rPr>
          <w:i/>
          <w:szCs w:val="22"/>
        </w:rPr>
        <w:t>impact evaluation</w:t>
      </w:r>
      <w:r w:rsidR="00F44175">
        <w:rPr>
          <w:i/>
          <w:szCs w:val="22"/>
        </w:rPr>
        <w:t xml:space="preserve">, descriptive evaluation, and </w:t>
      </w:r>
      <w:r w:rsidR="00DA1957">
        <w:rPr>
          <w:i/>
          <w:szCs w:val="22"/>
        </w:rPr>
        <w:t>cost-benefit analysis study</w:t>
      </w:r>
      <w:r w:rsidR="00E93AE2" w:rsidRPr="004C1E40">
        <w:rPr>
          <w:i/>
          <w:szCs w:val="22"/>
        </w:rPr>
        <w:t>.</w:t>
      </w:r>
    </w:p>
    <w:p w14:paraId="6C91552A" w14:textId="77777777" w:rsidR="00E93AE2" w:rsidRPr="00765803" w:rsidRDefault="00E93AE2" w:rsidP="00A0200C">
      <w:pPr>
        <w:pStyle w:val="Heading5"/>
      </w:pPr>
      <w:r w:rsidRPr="00765803">
        <w:t>HPOG 2.0 National Evaluation</w:t>
      </w:r>
    </w:p>
    <w:p w14:paraId="1E7D2A97" w14:textId="0DB9BC36" w:rsidR="00132E8F" w:rsidRDefault="00132E8F" w:rsidP="00132E8F">
      <w:pPr>
        <w:rPr>
          <w:szCs w:val="22"/>
        </w:rPr>
      </w:pPr>
      <w:r>
        <w:rPr>
          <w:szCs w:val="22"/>
        </w:rPr>
        <w:t>The National Evaluation involves random assignment of individual participants. As stated in the FOA, the non-</w:t>
      </w:r>
      <w:r w:rsidR="00341F81">
        <w:rPr>
          <w:szCs w:val="22"/>
        </w:rPr>
        <w:t>t</w:t>
      </w:r>
      <w:r>
        <w:rPr>
          <w:szCs w:val="22"/>
        </w:rPr>
        <w:t xml:space="preserve">ribal HPOG 2.0 grantees are required to abide by random assignment procedures and facilitate the random assignment process for individuals </w:t>
      </w:r>
      <w:r w:rsidR="00531DF4">
        <w:rPr>
          <w:szCs w:val="22"/>
        </w:rPr>
        <w:t>by</w:t>
      </w:r>
      <w:r>
        <w:rPr>
          <w:szCs w:val="22"/>
        </w:rPr>
        <w:t xml:space="preserve"> entering eligible HPOG program applicants into a lottery to determine if they will be invited to participate in the program. </w:t>
      </w:r>
    </w:p>
    <w:p w14:paraId="42D79FEC" w14:textId="6925AEA5" w:rsidR="00132E8F" w:rsidRDefault="00132E8F" w:rsidP="00132E8F">
      <w:pPr>
        <w:rPr>
          <w:szCs w:val="22"/>
        </w:rPr>
      </w:pPr>
      <w:r>
        <w:rPr>
          <w:szCs w:val="22"/>
        </w:rPr>
        <w:t xml:space="preserve">Applicants who are not invited to participate serve as a control group in the evaluation. The control group members </w:t>
      </w:r>
      <w:r w:rsidR="00CD1BB8">
        <w:rPr>
          <w:szCs w:val="22"/>
        </w:rPr>
        <w:t xml:space="preserve">do </w:t>
      </w:r>
      <w:r>
        <w:rPr>
          <w:szCs w:val="22"/>
        </w:rPr>
        <w:t>not receive HPOG program services, but may enroll in any other program or service for which they are eligible. Individuals must complete the application process prior to random assignment; only individuals who have been deemed eligible for program participation may be entered into the lottery.</w:t>
      </w:r>
    </w:p>
    <w:p w14:paraId="20BF3AE6" w14:textId="535EAAE9" w:rsidR="00FE5574" w:rsidRPr="00DA1957" w:rsidRDefault="00A74090" w:rsidP="00A74090">
      <w:pPr>
        <w:rPr>
          <w:szCs w:val="22"/>
        </w:rPr>
      </w:pPr>
      <w:r w:rsidRPr="00EA0565">
        <w:rPr>
          <w:szCs w:val="22"/>
        </w:rPr>
        <w:t>For the National Evaluation, th</w:t>
      </w:r>
      <w:r w:rsidR="00BF6B0B">
        <w:rPr>
          <w:szCs w:val="22"/>
        </w:rPr>
        <w:t xml:space="preserve">is information </w:t>
      </w:r>
      <w:r w:rsidR="003F099A">
        <w:rPr>
          <w:szCs w:val="22"/>
        </w:rPr>
        <w:t>collection</w:t>
      </w:r>
      <w:r w:rsidRPr="00EA0565">
        <w:rPr>
          <w:szCs w:val="22"/>
        </w:rPr>
        <w:t xml:space="preserve"> request covers</w:t>
      </w:r>
      <w:r w:rsidR="005210BD">
        <w:rPr>
          <w:szCs w:val="22"/>
        </w:rPr>
        <w:t xml:space="preserve"> instruments for the descriptive evaluation, the impact evaluation, and the </w:t>
      </w:r>
      <w:r w:rsidR="00DA1957">
        <w:rPr>
          <w:szCs w:val="22"/>
        </w:rPr>
        <w:t>cost-benefit analysis study</w:t>
      </w:r>
      <w:r w:rsidR="00C61C2E">
        <w:rPr>
          <w:szCs w:val="22"/>
        </w:rPr>
        <w:t xml:space="preserve">. </w:t>
      </w:r>
      <w:r w:rsidR="005210BD">
        <w:rPr>
          <w:szCs w:val="22"/>
        </w:rPr>
        <w:t xml:space="preserve">The eight </w:t>
      </w:r>
      <w:r w:rsidR="005210BD" w:rsidRPr="00DA1957">
        <w:rPr>
          <w:szCs w:val="22"/>
        </w:rPr>
        <w:t>instruments inclu</w:t>
      </w:r>
      <w:r w:rsidR="00DA1957">
        <w:rPr>
          <w:szCs w:val="22"/>
        </w:rPr>
        <w:t>ded in this request are</w:t>
      </w:r>
      <w:r w:rsidR="005210BD" w:rsidRPr="00DA1957">
        <w:rPr>
          <w:szCs w:val="22"/>
        </w:rPr>
        <w:t>:</w:t>
      </w:r>
    </w:p>
    <w:p w14:paraId="77AE7256" w14:textId="7640A03C" w:rsidR="008265BC" w:rsidRPr="003611FD" w:rsidRDefault="008265BC" w:rsidP="008265BC">
      <w:pPr>
        <w:pStyle w:val="ListParagraph"/>
        <w:numPr>
          <w:ilvl w:val="0"/>
          <w:numId w:val="101"/>
        </w:numPr>
        <w:rPr>
          <w:rFonts w:ascii="Times New Roman" w:hAnsi="Times New Roman"/>
        </w:rPr>
      </w:pPr>
      <w:r w:rsidRPr="00DA1957">
        <w:rPr>
          <w:rFonts w:ascii="Times New Roman" w:hAnsi="Times New Roman"/>
        </w:rPr>
        <w:t>Five instruments for the descriptive evaluation (Instruments 13-17)</w:t>
      </w:r>
    </w:p>
    <w:p w14:paraId="57CF0672" w14:textId="34A71073" w:rsidR="005210BD" w:rsidRPr="00DA1957" w:rsidRDefault="005210BD" w:rsidP="005210BD">
      <w:pPr>
        <w:pStyle w:val="ListParagraph"/>
        <w:numPr>
          <w:ilvl w:val="1"/>
          <w:numId w:val="101"/>
        </w:numPr>
        <w:rPr>
          <w:rFonts w:ascii="Times New Roman" w:hAnsi="Times New Roman"/>
        </w:rPr>
      </w:pPr>
      <w:r w:rsidRPr="00DA1957">
        <w:rPr>
          <w:rFonts w:ascii="Times New Roman" w:hAnsi="Times New Roman"/>
        </w:rPr>
        <w:t>S</w:t>
      </w:r>
      <w:r w:rsidR="00DA1957" w:rsidRPr="00DA1957">
        <w:rPr>
          <w:rFonts w:ascii="Times New Roman" w:hAnsi="Times New Roman"/>
        </w:rPr>
        <w:t>creening Interview Guide</w:t>
      </w:r>
      <w:r w:rsidR="00933C25">
        <w:rPr>
          <w:rFonts w:ascii="Times New Roman" w:hAnsi="Times New Roman"/>
        </w:rPr>
        <w:t>,</w:t>
      </w:r>
      <w:r w:rsidR="00DA1957" w:rsidRPr="00DA1957">
        <w:rPr>
          <w:rFonts w:ascii="Times New Roman" w:hAnsi="Times New Roman"/>
        </w:rPr>
        <w:t xml:space="preserve"> Se</w:t>
      </w:r>
      <w:r w:rsidRPr="00DA1957">
        <w:rPr>
          <w:rFonts w:ascii="Times New Roman" w:hAnsi="Times New Roman"/>
        </w:rPr>
        <w:t>cond-round</w:t>
      </w:r>
      <w:r w:rsidR="00933C25">
        <w:rPr>
          <w:rFonts w:ascii="Times New Roman" w:hAnsi="Times New Roman"/>
        </w:rPr>
        <w:t xml:space="preserve"> Interviews</w:t>
      </w:r>
      <w:r w:rsidR="00DA1957">
        <w:rPr>
          <w:rFonts w:ascii="Times New Roman" w:hAnsi="Times New Roman"/>
        </w:rPr>
        <w:t>,</w:t>
      </w:r>
    </w:p>
    <w:p w14:paraId="3C372904" w14:textId="73419846" w:rsidR="005210BD" w:rsidRPr="00DA1957" w:rsidRDefault="005210BD" w:rsidP="005210BD">
      <w:pPr>
        <w:pStyle w:val="ListParagraph"/>
        <w:numPr>
          <w:ilvl w:val="1"/>
          <w:numId w:val="101"/>
        </w:numPr>
        <w:rPr>
          <w:rFonts w:ascii="Times New Roman" w:hAnsi="Times New Roman"/>
        </w:rPr>
      </w:pPr>
      <w:r w:rsidRPr="00DA1957">
        <w:rPr>
          <w:rFonts w:ascii="Times New Roman" w:hAnsi="Times New Roman"/>
        </w:rPr>
        <w:t xml:space="preserve">Second-round </w:t>
      </w:r>
      <w:r w:rsidR="00DA1957" w:rsidRPr="00DA1957">
        <w:rPr>
          <w:rFonts w:ascii="Times New Roman" w:hAnsi="Times New Roman"/>
        </w:rPr>
        <w:t>T</w:t>
      </w:r>
      <w:r w:rsidRPr="00DA1957">
        <w:rPr>
          <w:rFonts w:ascii="Times New Roman" w:hAnsi="Times New Roman"/>
        </w:rPr>
        <w:t xml:space="preserve">elephone </w:t>
      </w:r>
      <w:r w:rsidR="00DA1957" w:rsidRPr="00DA1957">
        <w:rPr>
          <w:rFonts w:ascii="Times New Roman" w:hAnsi="Times New Roman"/>
        </w:rPr>
        <w:t>I</w:t>
      </w:r>
      <w:r w:rsidRPr="00DA1957">
        <w:rPr>
          <w:rFonts w:ascii="Times New Roman" w:hAnsi="Times New Roman"/>
        </w:rPr>
        <w:t>nterview</w:t>
      </w:r>
      <w:r w:rsidR="00DA1957" w:rsidRPr="00DA1957">
        <w:rPr>
          <w:rFonts w:ascii="Times New Roman" w:hAnsi="Times New Roman"/>
        </w:rPr>
        <w:t xml:space="preserve"> Guide</w:t>
      </w:r>
      <w:r w:rsidR="00DA1957">
        <w:rPr>
          <w:rFonts w:ascii="Times New Roman" w:hAnsi="Times New Roman"/>
        </w:rPr>
        <w:t>,</w:t>
      </w:r>
      <w:r w:rsidR="00DA1957" w:rsidRPr="00DA1957">
        <w:rPr>
          <w:rFonts w:ascii="Times New Roman" w:hAnsi="Times New Roman"/>
        </w:rPr>
        <w:t xml:space="preserve"> </w:t>
      </w:r>
    </w:p>
    <w:p w14:paraId="2B2D63FC" w14:textId="4B14EFC7" w:rsidR="005210BD" w:rsidRPr="00DA1957" w:rsidRDefault="00DA1957" w:rsidP="005210BD">
      <w:pPr>
        <w:pStyle w:val="ListParagraph"/>
        <w:numPr>
          <w:ilvl w:val="1"/>
          <w:numId w:val="101"/>
        </w:numPr>
        <w:rPr>
          <w:rFonts w:ascii="Times New Roman" w:hAnsi="Times New Roman"/>
        </w:rPr>
      </w:pPr>
      <w:r w:rsidRPr="00DA1957">
        <w:rPr>
          <w:rFonts w:ascii="Times New Roman" w:hAnsi="Times New Roman"/>
        </w:rPr>
        <w:t>Program Operator Interview Guide for systems study</w:t>
      </w:r>
      <w:r>
        <w:rPr>
          <w:rFonts w:ascii="Times New Roman" w:hAnsi="Times New Roman"/>
        </w:rPr>
        <w:t>,</w:t>
      </w:r>
    </w:p>
    <w:p w14:paraId="119414E8" w14:textId="40F419E4" w:rsidR="005210BD" w:rsidRPr="00DA1957" w:rsidRDefault="00DA1957" w:rsidP="005210BD">
      <w:pPr>
        <w:pStyle w:val="ListParagraph"/>
        <w:numPr>
          <w:ilvl w:val="1"/>
          <w:numId w:val="101"/>
        </w:numPr>
        <w:rPr>
          <w:rFonts w:ascii="Times New Roman" w:hAnsi="Times New Roman"/>
        </w:rPr>
      </w:pPr>
      <w:r w:rsidRPr="00DA1957">
        <w:rPr>
          <w:rFonts w:ascii="Times New Roman" w:hAnsi="Times New Roman"/>
        </w:rPr>
        <w:t>P</w:t>
      </w:r>
      <w:r w:rsidR="005210BD" w:rsidRPr="003611FD">
        <w:rPr>
          <w:rFonts w:ascii="Times New Roman" w:hAnsi="Times New Roman"/>
        </w:rPr>
        <w:t>artner</w:t>
      </w:r>
      <w:r w:rsidRPr="00DA1957">
        <w:rPr>
          <w:rFonts w:ascii="Times New Roman" w:hAnsi="Times New Roman"/>
        </w:rPr>
        <w:t xml:space="preserve"> Interview Guide for systems </w:t>
      </w:r>
      <w:r w:rsidR="005210BD" w:rsidRPr="00DA1957">
        <w:rPr>
          <w:rFonts w:ascii="Times New Roman" w:hAnsi="Times New Roman"/>
        </w:rPr>
        <w:t>s</w:t>
      </w:r>
      <w:r w:rsidRPr="00DA1957">
        <w:rPr>
          <w:rFonts w:ascii="Times New Roman" w:hAnsi="Times New Roman"/>
        </w:rPr>
        <w:t>tudy</w:t>
      </w:r>
      <w:r w:rsidR="005210BD" w:rsidRPr="00DA1957">
        <w:rPr>
          <w:rFonts w:ascii="Times New Roman" w:hAnsi="Times New Roman"/>
        </w:rPr>
        <w:t xml:space="preserve">, and </w:t>
      </w:r>
    </w:p>
    <w:p w14:paraId="43AAFC0B" w14:textId="05E6A38F" w:rsidR="005210BD" w:rsidRPr="00DA1957" w:rsidRDefault="005210BD" w:rsidP="005210BD">
      <w:pPr>
        <w:pStyle w:val="ListParagraph"/>
        <w:numPr>
          <w:ilvl w:val="1"/>
          <w:numId w:val="101"/>
        </w:numPr>
        <w:rPr>
          <w:rFonts w:ascii="Times New Roman" w:hAnsi="Times New Roman"/>
        </w:rPr>
      </w:pPr>
      <w:r w:rsidRPr="00DA1957">
        <w:rPr>
          <w:rFonts w:ascii="Times New Roman" w:hAnsi="Times New Roman"/>
        </w:rPr>
        <w:t xml:space="preserve">Participant </w:t>
      </w:r>
      <w:r w:rsidR="00DA1957" w:rsidRPr="00DA1957">
        <w:rPr>
          <w:rFonts w:ascii="Times New Roman" w:hAnsi="Times New Roman"/>
        </w:rPr>
        <w:t>I</w:t>
      </w:r>
      <w:r w:rsidRPr="00DA1957">
        <w:rPr>
          <w:rFonts w:ascii="Times New Roman" w:hAnsi="Times New Roman"/>
        </w:rPr>
        <w:t xml:space="preserve">n-depth </w:t>
      </w:r>
      <w:r w:rsidR="00933C25">
        <w:rPr>
          <w:rFonts w:ascii="Times New Roman" w:hAnsi="Times New Roman"/>
        </w:rPr>
        <w:t>I</w:t>
      </w:r>
      <w:r w:rsidRPr="00DA1957">
        <w:rPr>
          <w:rFonts w:ascii="Times New Roman" w:hAnsi="Times New Roman"/>
        </w:rPr>
        <w:t>nterview</w:t>
      </w:r>
      <w:r w:rsidR="008114C5">
        <w:rPr>
          <w:rFonts w:ascii="Times New Roman" w:hAnsi="Times New Roman"/>
        </w:rPr>
        <w:t xml:space="preserve"> </w:t>
      </w:r>
      <w:r w:rsidR="00933C25">
        <w:rPr>
          <w:rFonts w:ascii="Times New Roman" w:hAnsi="Times New Roman"/>
        </w:rPr>
        <w:t>Guide</w:t>
      </w:r>
      <w:r w:rsidRPr="00DA1957">
        <w:rPr>
          <w:rFonts w:ascii="Times New Roman" w:hAnsi="Times New Roman"/>
        </w:rPr>
        <w:t>;</w:t>
      </w:r>
    </w:p>
    <w:p w14:paraId="62357F43" w14:textId="549333E9" w:rsidR="005210BD" w:rsidRPr="00DA1957" w:rsidRDefault="005210BD" w:rsidP="005210BD">
      <w:pPr>
        <w:pStyle w:val="ListParagraph"/>
        <w:numPr>
          <w:ilvl w:val="0"/>
          <w:numId w:val="101"/>
        </w:numPr>
        <w:rPr>
          <w:rFonts w:ascii="Times New Roman" w:hAnsi="Times New Roman"/>
        </w:rPr>
      </w:pPr>
      <w:r w:rsidRPr="00DA1957">
        <w:rPr>
          <w:rFonts w:ascii="Times New Roman" w:hAnsi="Times New Roman"/>
        </w:rPr>
        <w:t>Two instruments for the impact evaluation (Instruments 18 and 19)</w:t>
      </w:r>
    </w:p>
    <w:p w14:paraId="396012CB" w14:textId="540374A6" w:rsidR="005210BD" w:rsidRPr="00DA1957" w:rsidRDefault="005210BD" w:rsidP="005210BD">
      <w:pPr>
        <w:pStyle w:val="ListParagraph"/>
        <w:numPr>
          <w:ilvl w:val="1"/>
          <w:numId w:val="101"/>
        </w:numPr>
        <w:rPr>
          <w:rFonts w:ascii="Times New Roman" w:hAnsi="Times New Roman"/>
        </w:rPr>
      </w:pPr>
      <w:r w:rsidRPr="003611FD">
        <w:rPr>
          <w:rFonts w:ascii="Times New Roman" w:hAnsi="Times New Roman"/>
        </w:rPr>
        <w:t>Intermediate Follow-up Survey</w:t>
      </w:r>
      <w:r w:rsidR="00DA1957">
        <w:rPr>
          <w:rFonts w:ascii="Times New Roman" w:hAnsi="Times New Roman"/>
        </w:rPr>
        <w:t>,</w:t>
      </w:r>
    </w:p>
    <w:p w14:paraId="022BD400" w14:textId="4A466FC3" w:rsidR="008114C5" w:rsidRDefault="005210BD" w:rsidP="00933C25">
      <w:pPr>
        <w:pStyle w:val="ListParagraph"/>
        <w:numPr>
          <w:ilvl w:val="1"/>
          <w:numId w:val="101"/>
        </w:numPr>
        <w:rPr>
          <w:rFonts w:ascii="Times New Roman" w:hAnsi="Times New Roman"/>
        </w:rPr>
      </w:pPr>
      <w:r w:rsidRPr="00DA1957">
        <w:rPr>
          <w:rFonts w:ascii="Times New Roman" w:hAnsi="Times New Roman"/>
        </w:rPr>
        <w:t>Phone-based Skills Assessment Pilot</w:t>
      </w:r>
      <w:r w:rsidR="00933C25">
        <w:rPr>
          <w:rFonts w:ascii="Times New Roman" w:hAnsi="Times New Roman"/>
        </w:rPr>
        <w:t>; and</w:t>
      </w:r>
    </w:p>
    <w:p w14:paraId="4D7B430B" w14:textId="47286A63" w:rsidR="005210BD" w:rsidRPr="00DA1957" w:rsidRDefault="005210BD" w:rsidP="005210BD">
      <w:pPr>
        <w:pStyle w:val="ListParagraph"/>
        <w:numPr>
          <w:ilvl w:val="0"/>
          <w:numId w:val="101"/>
        </w:numPr>
        <w:rPr>
          <w:rFonts w:ascii="Times New Roman" w:hAnsi="Times New Roman"/>
        </w:rPr>
      </w:pPr>
      <w:r w:rsidRPr="00DA1957">
        <w:rPr>
          <w:rFonts w:ascii="Times New Roman" w:hAnsi="Times New Roman"/>
        </w:rPr>
        <w:t xml:space="preserve">One instrument for </w:t>
      </w:r>
      <w:r w:rsidR="00933C25">
        <w:rPr>
          <w:rFonts w:ascii="Times New Roman" w:hAnsi="Times New Roman"/>
        </w:rPr>
        <w:t>the cost-benefit analysis study (Instrument 20)</w:t>
      </w:r>
    </w:p>
    <w:p w14:paraId="0CC7DEEE" w14:textId="77777777" w:rsidR="005210BD" w:rsidRPr="00DA1957" w:rsidRDefault="005210BD" w:rsidP="005210BD">
      <w:pPr>
        <w:pStyle w:val="ListParagraph"/>
        <w:numPr>
          <w:ilvl w:val="1"/>
          <w:numId w:val="101"/>
        </w:numPr>
        <w:rPr>
          <w:rFonts w:ascii="Times New Roman" w:hAnsi="Times New Roman"/>
        </w:rPr>
      </w:pPr>
      <w:r w:rsidRPr="003611FD">
        <w:rPr>
          <w:rFonts w:ascii="Times New Roman" w:hAnsi="Times New Roman"/>
        </w:rPr>
        <w:t>P</w:t>
      </w:r>
      <w:r w:rsidRPr="00DA1957">
        <w:rPr>
          <w:rFonts w:ascii="Times New Roman" w:hAnsi="Times New Roman"/>
        </w:rPr>
        <w:t>rogram cost survey.</w:t>
      </w:r>
    </w:p>
    <w:p w14:paraId="14FDFD67" w14:textId="77777777" w:rsidR="00255730" w:rsidRPr="00DA1957" w:rsidRDefault="00255730" w:rsidP="005210BD">
      <w:pPr>
        <w:pStyle w:val="ListParagraph"/>
        <w:rPr>
          <w:rFonts w:ascii="Times New Roman" w:hAnsi="Times New Roman"/>
          <w:b/>
          <w:i/>
          <w:u w:val="single"/>
        </w:rPr>
      </w:pPr>
    </w:p>
    <w:p w14:paraId="0C91158C" w14:textId="6A84F119" w:rsidR="001D09CD" w:rsidRPr="001F516D" w:rsidRDefault="001D09CD" w:rsidP="00933C25">
      <w:pPr>
        <w:pStyle w:val="Heading4"/>
        <w:rPr>
          <w:highlight w:val="yellow"/>
        </w:rPr>
      </w:pPr>
      <w:r w:rsidRPr="00B20BD1">
        <w:t>A</w:t>
      </w:r>
      <w:r w:rsidR="00DE42ED" w:rsidRPr="00B20BD1">
        <w:t>2</w:t>
      </w:r>
      <w:r w:rsidR="00DE42ED" w:rsidRPr="00DA7AED">
        <w:t>.2</w:t>
      </w:r>
      <w:r w:rsidRPr="00DA7AED">
        <w:t xml:space="preserve"> </w:t>
      </w:r>
      <w:r w:rsidR="00C87248">
        <w:t>Research Questions</w:t>
      </w:r>
      <w:r w:rsidRPr="00DA7AED">
        <w:t xml:space="preserve"> </w:t>
      </w:r>
    </w:p>
    <w:p w14:paraId="13865C30" w14:textId="77777777" w:rsidR="000A2BAF" w:rsidRDefault="000A2BAF" w:rsidP="000A2BAF">
      <w:r>
        <w:t>This request for clearance covers the research questions applicable to the National Evaluation impact evaluation—to be addressed by the Intermediate Follow-up Survey and the phone-based Skills Assessment Pilot; as well as the additional data to be collected in support of the descriptive evaluation and the cost-benefit analysis study.</w:t>
      </w:r>
    </w:p>
    <w:p w14:paraId="0DCFF1ED" w14:textId="5113BB43" w:rsidR="007E06B4" w:rsidRDefault="007E06B4" w:rsidP="007E06B4">
      <w:r>
        <w:t>The</w:t>
      </w:r>
      <w:r w:rsidR="00232629">
        <w:t xml:space="preserve"> </w:t>
      </w:r>
      <w:r>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w:t>
      </w:r>
      <w:r w:rsidR="00DC2D07">
        <w:t xml:space="preserve">The research questions from that prior submission are included in </w:t>
      </w:r>
      <w:r w:rsidR="00DC2D07" w:rsidRPr="00970E27">
        <w:t>Attachment O.</w:t>
      </w:r>
    </w:p>
    <w:p w14:paraId="5012330B" w14:textId="00C0E13D" w:rsidR="003F099A" w:rsidRPr="00A93C27" w:rsidRDefault="003F099A" w:rsidP="003F099A">
      <w:pPr>
        <w:rPr>
          <w:highlight w:val="yellow"/>
        </w:rPr>
      </w:pPr>
      <w:r>
        <w:t>Exhibit A-</w:t>
      </w:r>
      <w:r w:rsidR="00A361D5">
        <w:t>2</w:t>
      </w:r>
      <w:r>
        <w:t xml:space="preserve"> </w:t>
      </w:r>
      <w:r w:rsidRPr="00A93C27">
        <w:t xml:space="preserve">provides a schematic </w:t>
      </w:r>
      <w:r w:rsidR="00B3426F">
        <w:t>for the</w:t>
      </w:r>
      <w:r w:rsidR="007371F0" w:rsidRPr="00A93C27">
        <w:t xml:space="preserve"> </w:t>
      </w:r>
      <w:r w:rsidRPr="00A93C27">
        <w:t xml:space="preserve">theory of action for the </w:t>
      </w:r>
      <w:r>
        <w:t>HPOG 2.0 National Evaluation’s i</w:t>
      </w:r>
      <w:r w:rsidRPr="00A93C27">
        <w:t xml:space="preserve">mpact </w:t>
      </w:r>
      <w:r>
        <w:t>e</w:t>
      </w:r>
      <w:r w:rsidRPr="00A93C27">
        <w:t xml:space="preserve">valuation. The top row of </w:t>
      </w:r>
      <w:r>
        <w:t xml:space="preserve">the exhibit </w:t>
      </w:r>
      <w:r w:rsidRPr="00A93C27">
        <w:t xml:space="preserve">represents the experiences of </w:t>
      </w:r>
      <w:r>
        <w:t>applicants randomized to</w:t>
      </w:r>
      <w:r w:rsidRPr="00A93C27">
        <w:t xml:space="preserve"> the treatment group—that is, those offered a </w:t>
      </w:r>
      <w:r>
        <w:t xml:space="preserve">“slot” in an HPOG 2.0 program, where “slot” means </w:t>
      </w:r>
      <w:r w:rsidR="000B5EE3">
        <w:t xml:space="preserve">the package of training and </w:t>
      </w:r>
      <w:r w:rsidR="00BA7914">
        <w:t xml:space="preserve">associated </w:t>
      </w:r>
      <w:r w:rsidR="000B5EE3">
        <w:t>support services offered by the program</w:t>
      </w:r>
      <w:r w:rsidRPr="00A93C27">
        <w:t>,</w:t>
      </w:r>
      <w:r>
        <w:t xml:space="preserve"> </w:t>
      </w:r>
      <w:r w:rsidRPr="00A93C27">
        <w:t xml:space="preserve">whether or not the individual uses the components of that package. Conversely, the bottom row represents the experiences of those in the control group, who are not offered an HPOG 2.0 slot. </w:t>
      </w:r>
    </w:p>
    <w:p w14:paraId="7DBF9424" w14:textId="028D8308" w:rsidR="00570554" w:rsidRPr="00A93C27" w:rsidRDefault="00570554" w:rsidP="00570554">
      <w:pPr>
        <w:pStyle w:val="Caption"/>
      </w:pPr>
      <w:bookmarkStart w:id="13" w:name="_Ref486802776"/>
      <w:bookmarkStart w:id="14" w:name="_Toc486937418"/>
      <w:r w:rsidRPr="00A93C27">
        <w:t xml:space="preserve">Exhibit </w:t>
      </w:r>
      <w:r>
        <w:t>A-</w:t>
      </w:r>
      <w:r w:rsidR="00A361D5">
        <w:t>2</w:t>
      </w:r>
      <w:r w:rsidRPr="00A93C27">
        <w:t>: Schematic and Theory of Action of the HPOG 2.0 Impact Evaluation</w:t>
      </w:r>
    </w:p>
    <w:bookmarkEnd w:id="13"/>
    <w:bookmarkEnd w:id="14"/>
    <w:p w14:paraId="653E5C35" w14:textId="77777777" w:rsidR="004F756F" w:rsidRPr="00DD0001" w:rsidRDefault="004F756F" w:rsidP="004F756F">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14:paraId="18BCFF4B" w14:textId="58580E6B" w:rsidR="00570554" w:rsidRPr="00A93C27" w:rsidRDefault="00570554" w:rsidP="00570554">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 xml:space="preserve">offered an HPOG 2.0 slot </w:t>
      </w:r>
      <w:r w:rsidR="00A7549A">
        <w:t>and thereby</w:t>
      </w:r>
      <w:r w:rsidR="00FB6D61">
        <w:t xml:space="preserve"> </w:t>
      </w:r>
      <w:r w:rsidRPr="00A93C27">
        <w:t>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w:t>
      </w:r>
      <w:r w:rsidR="003B6B0E">
        <w:t>HPOG’s package of training and associated support services</w:t>
      </w:r>
      <w:r w:rsidRPr="00A93C27">
        <w:t xml:space="preserve"> lead</w:t>
      </w:r>
      <w:r w:rsidR="003B6B0E">
        <w:t>s</w:t>
      </w:r>
      <w:r w:rsidRPr="00A93C27">
        <w:t xml:space="preserve"> to </w:t>
      </w:r>
      <w:r w:rsidR="00FB6D61">
        <w:t xml:space="preserve">impacts on </w:t>
      </w:r>
      <w:r w:rsidRPr="00A93C27">
        <w:t>educational and occupational credentials</w:t>
      </w:r>
      <w:r w:rsidR="00A7549A">
        <w:t>,</w:t>
      </w:r>
      <w:r w:rsidRPr="00A93C27">
        <w:t xml:space="preserve"> employment</w:t>
      </w:r>
      <w:r w:rsidR="00A7549A">
        <w:t>,</w:t>
      </w:r>
      <w:r w:rsidR="00662DEB">
        <w:t xml:space="preserve"> </w:t>
      </w:r>
      <w:r w:rsidRPr="00A93C27">
        <w:t>working conditions (hours, hourly wage, shift work, benefits)</w:t>
      </w:r>
      <w:r w:rsidR="00A7549A">
        <w:rPr>
          <w:rStyle w:val="CommentReference"/>
        </w:rPr>
        <w:t>,</w:t>
      </w:r>
      <w:r w:rsidRPr="00A93C27">
        <w:t xml:space="preserve"> and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14:paraId="259A923A" w14:textId="1B9DC3D7" w:rsidR="00570554" w:rsidRPr="00A93C27" w:rsidRDefault="00570554" w:rsidP="00570554">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w:t>
      </w:r>
      <w:r w:rsidR="00FB6D61">
        <w:t xml:space="preserve"> </w:t>
      </w:r>
      <w:r w:rsidR="00F33194">
        <w:t>and with different timing</w:t>
      </w:r>
      <w:r w:rsidRPr="00A93C27">
        <w:t>: education and credentials, employment and earnings, public assistance, and overall well-being.</w:t>
      </w:r>
    </w:p>
    <w:p w14:paraId="696EB0F5" w14:textId="01F03668" w:rsidR="00570554" w:rsidRPr="00A93C27" w:rsidRDefault="00570554" w:rsidP="00570554">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Exhibit A-</w:t>
      </w:r>
      <w:r w:rsidR="00A361D5">
        <w:t>2</w:t>
      </w:r>
      <w:r>
        <w:t xml:space="preserve">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“impact</w:t>
      </w:r>
      <w:r w:rsidR="00874E73">
        <w:t>,</w:t>
      </w:r>
      <w:r w:rsidRPr="008417FA">
        <w:t xml:space="preserve">” </w:t>
      </w:r>
      <w:r w:rsidR="00C841A6">
        <w:t>refers to</w:t>
      </w:r>
      <w:r w:rsidRPr="008417FA">
        <w:t xml:space="preserve"> outcomes for those offered HPOG in a world with the program relative to what outcomes for those same individuals would have been had HPOG not existed.</w:t>
      </w:r>
      <w:r w:rsidRPr="00A93C27">
        <w:t xml:space="preserve"> </w:t>
      </w:r>
    </w:p>
    <w:p w14:paraId="5687A2DC" w14:textId="7763DC3D" w:rsidR="00570554" w:rsidRPr="00A93C27" w:rsidRDefault="00570554" w:rsidP="00570554">
      <w:pPr>
        <w:pStyle w:val="BodyText"/>
      </w:pPr>
      <w:r w:rsidRPr="00A93C27">
        <w:t xml:space="preserve">The </w:t>
      </w:r>
      <w:r>
        <w:t>National E</w:t>
      </w:r>
      <w:r w:rsidRPr="00A93C27">
        <w:t xml:space="preserve">valuation considers all aspects of </w:t>
      </w:r>
      <w:r w:rsidR="00A7549A">
        <w:t xml:space="preserve">the theory of action shown in </w:t>
      </w:r>
      <w:r>
        <w:t>Exhibit A-</w:t>
      </w:r>
      <w:r w:rsidR="00A361D5">
        <w:t>2</w:t>
      </w:r>
      <w:r w:rsidRPr="00A93C27">
        <w:t>:</w:t>
      </w:r>
    </w:p>
    <w:p w14:paraId="2C7FB56E" w14:textId="05077762" w:rsidR="00570554" w:rsidRPr="00F6569B" w:rsidRDefault="00570554" w:rsidP="00570554">
      <w:pPr>
        <w:pStyle w:val="Bullets"/>
        <w:numPr>
          <w:ilvl w:val="0"/>
          <w:numId w:val="19"/>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14:paraId="3A5FF8D4" w14:textId="739A8845" w:rsidR="00570554" w:rsidRPr="00A93C27" w:rsidRDefault="00570554" w:rsidP="008C31BA">
      <w:pPr>
        <w:pStyle w:val="Bullets"/>
        <w:numPr>
          <w:ilvl w:val="0"/>
          <w:numId w:val="19"/>
        </w:numPr>
        <w:spacing w:before="60" w:after="60"/>
      </w:pPr>
      <w:r w:rsidRPr="00F6569B">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2"/>
      </w:r>
      <w:r w:rsidR="00420304">
        <w:t xml:space="preserve"> </w:t>
      </w:r>
    </w:p>
    <w:p w14:paraId="0ED9BBE1" w14:textId="249F867C" w:rsidR="00570554"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 xml:space="preserve">Addressing impact research questions,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p>
    <w:p w14:paraId="52095891" w14:textId="16F705E3" w:rsidR="00570554" w:rsidRPr="009F5C4A"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w:t>
      </w:r>
      <w:r w:rsidR="00276AC1">
        <w:rPr>
          <w:rFonts w:ascii="Times New Roman" w:hAnsi="Times New Roman" w:cs="Times New Roman"/>
          <w:b/>
          <w:i/>
        </w:rPr>
        <w:t>-</w:t>
      </w:r>
      <w:r w:rsidRPr="008E1053">
        <w:rPr>
          <w:rFonts w:ascii="Times New Roman" w:hAnsi="Times New Roman" w:cs="Times New Roman"/>
          <w:b/>
          <w:i/>
        </w:rPr>
        <w:t>benefit analysis</w:t>
      </w:r>
      <w:r>
        <w:rPr>
          <w:rFonts w:ascii="Times New Roman" w:hAnsi="Times New Roman" w:cs="Times New Roman"/>
          <w:b/>
          <w:i/>
        </w:rPr>
        <w:t>.</w:t>
      </w:r>
    </w:p>
    <w:p w14:paraId="4429CE8C" w14:textId="2BA643EF" w:rsidR="00C156F9" w:rsidRDefault="00EF1EDC" w:rsidP="00B30682">
      <w:r w:rsidRPr="00662DEB">
        <w:t>Exhibit A-3 provides the research questions</w:t>
      </w:r>
      <w:r w:rsidR="00B30682">
        <w:t xml:space="preserve"> that pertain to the data collection activities included in this request for clearance</w:t>
      </w:r>
      <w:r w:rsidR="003E45EC" w:rsidRPr="00662DEB">
        <w:t>.</w:t>
      </w:r>
    </w:p>
    <w:p w14:paraId="7F7DE9BC" w14:textId="5D91FD1C" w:rsidR="009F5C4A" w:rsidRPr="00A361D5" w:rsidRDefault="005113DF" w:rsidP="009F5C4A">
      <w:pPr>
        <w:pStyle w:val="BulletLast"/>
        <w:tabs>
          <w:tab w:val="clear" w:pos="720"/>
        </w:tabs>
        <w:ind w:left="0" w:firstLine="0"/>
        <w:rPr>
          <w:b/>
        </w:rPr>
      </w:pPr>
      <w:r w:rsidRPr="00A361D5">
        <w:rPr>
          <w:b/>
        </w:rPr>
        <w:t xml:space="preserve">Exhibit </w:t>
      </w:r>
      <w:r w:rsidR="00A361D5" w:rsidRPr="00A361D5">
        <w:rPr>
          <w:b/>
        </w:rPr>
        <w:t xml:space="preserve">A-3: </w:t>
      </w:r>
      <w:r w:rsidR="00A43703">
        <w:rPr>
          <w:b/>
        </w:rPr>
        <w:t>Research Questions Relevant to this Submission</w:t>
      </w:r>
    </w:p>
    <w:tbl>
      <w:tblPr>
        <w:tblStyle w:val="TableGrid"/>
        <w:tblW w:w="0" w:type="auto"/>
        <w:tblLook w:val="04A0" w:firstRow="1" w:lastRow="0" w:firstColumn="1" w:lastColumn="0" w:noHBand="0" w:noVBand="1"/>
      </w:tblPr>
      <w:tblGrid>
        <w:gridCol w:w="1216"/>
        <w:gridCol w:w="1412"/>
        <w:gridCol w:w="6948"/>
      </w:tblGrid>
      <w:tr w:rsidR="009F5C4A" w:rsidRPr="001D3C74" w14:paraId="18A613FD" w14:textId="77777777" w:rsidTr="000513CE">
        <w:trPr>
          <w:tblHeader/>
        </w:trPr>
        <w:tc>
          <w:tcPr>
            <w:tcW w:w="1216" w:type="dxa"/>
            <w:shd w:val="clear" w:color="auto" w:fill="C3C6A8"/>
          </w:tcPr>
          <w:p w14:paraId="53F784FB" w14:textId="2F89865E" w:rsidR="009F5C4A" w:rsidRPr="001D3C74" w:rsidRDefault="009F5C4A" w:rsidP="009F5C4A">
            <w:pPr>
              <w:pStyle w:val="BulletLast"/>
              <w:tabs>
                <w:tab w:val="clear" w:pos="720"/>
              </w:tabs>
              <w:ind w:left="0" w:firstLine="0"/>
              <w:rPr>
                <w:b/>
                <w:sz w:val="16"/>
                <w:szCs w:val="16"/>
              </w:rPr>
            </w:pPr>
            <w:r w:rsidRPr="001D3C74">
              <w:rPr>
                <w:b/>
                <w:sz w:val="16"/>
                <w:szCs w:val="16"/>
              </w:rPr>
              <w:t>Evaluation Component</w:t>
            </w:r>
          </w:p>
        </w:tc>
        <w:tc>
          <w:tcPr>
            <w:tcW w:w="1412" w:type="dxa"/>
            <w:shd w:val="clear" w:color="auto" w:fill="C3C6A8"/>
          </w:tcPr>
          <w:p w14:paraId="59B57BE1" w14:textId="44A809B1" w:rsidR="009F5C4A" w:rsidRPr="001D3C74" w:rsidRDefault="009F5C4A" w:rsidP="0042236C">
            <w:pPr>
              <w:pStyle w:val="BulletLast"/>
              <w:tabs>
                <w:tab w:val="clear" w:pos="720"/>
              </w:tabs>
              <w:ind w:left="0" w:firstLine="0"/>
              <w:rPr>
                <w:b/>
                <w:sz w:val="16"/>
                <w:szCs w:val="16"/>
              </w:rPr>
            </w:pPr>
            <w:r w:rsidRPr="001D3C74">
              <w:rPr>
                <w:b/>
                <w:sz w:val="16"/>
                <w:szCs w:val="16"/>
              </w:rPr>
              <w:t xml:space="preserve">Data </w:t>
            </w:r>
            <w:r w:rsidR="0042236C">
              <w:rPr>
                <w:b/>
                <w:sz w:val="16"/>
                <w:szCs w:val="16"/>
              </w:rPr>
              <w:t>Source</w:t>
            </w:r>
            <w:r w:rsidR="0042236C">
              <w:rPr>
                <w:rStyle w:val="FootnoteReference"/>
                <w:b/>
                <w:sz w:val="16"/>
                <w:szCs w:val="16"/>
              </w:rPr>
              <w:footnoteReference w:id="3"/>
            </w:r>
          </w:p>
        </w:tc>
        <w:tc>
          <w:tcPr>
            <w:tcW w:w="6948" w:type="dxa"/>
            <w:shd w:val="clear" w:color="auto" w:fill="C3C6A8"/>
          </w:tcPr>
          <w:p w14:paraId="225E59C1" w14:textId="1D21AA28" w:rsidR="009F5C4A" w:rsidRPr="001D3C74" w:rsidRDefault="009F5C4A" w:rsidP="009F5C4A">
            <w:pPr>
              <w:pStyle w:val="BulletLast"/>
              <w:tabs>
                <w:tab w:val="clear" w:pos="720"/>
              </w:tabs>
              <w:ind w:left="0" w:firstLine="0"/>
              <w:rPr>
                <w:b/>
                <w:sz w:val="16"/>
                <w:szCs w:val="16"/>
              </w:rPr>
            </w:pPr>
            <w:r w:rsidRPr="001D3C74">
              <w:rPr>
                <w:b/>
                <w:sz w:val="16"/>
                <w:szCs w:val="16"/>
              </w:rPr>
              <w:t>Research Questions</w:t>
            </w:r>
          </w:p>
        </w:tc>
      </w:tr>
      <w:tr w:rsidR="008C5CB7" w:rsidRPr="001D3C74" w14:paraId="64DA3E95" w14:textId="77777777" w:rsidTr="00883495">
        <w:trPr>
          <w:trHeight w:val="1007"/>
        </w:trPr>
        <w:tc>
          <w:tcPr>
            <w:tcW w:w="1216" w:type="dxa"/>
            <w:vMerge w:val="restart"/>
          </w:tcPr>
          <w:p w14:paraId="36598057" w14:textId="346843FD" w:rsidR="008C5CB7" w:rsidRPr="001D3C74" w:rsidRDefault="008C5CB7" w:rsidP="000F3ECD">
            <w:pPr>
              <w:pStyle w:val="BulletLast"/>
              <w:tabs>
                <w:tab w:val="clear" w:pos="720"/>
              </w:tabs>
              <w:ind w:left="0" w:firstLine="0"/>
              <w:rPr>
                <w:sz w:val="16"/>
                <w:szCs w:val="16"/>
              </w:rPr>
            </w:pPr>
            <w:r w:rsidRPr="001D3C74">
              <w:rPr>
                <w:sz w:val="16"/>
                <w:szCs w:val="16"/>
              </w:rPr>
              <w:t>Descriptive Evaluation</w:t>
            </w:r>
          </w:p>
        </w:tc>
        <w:tc>
          <w:tcPr>
            <w:tcW w:w="1412" w:type="dxa"/>
          </w:tcPr>
          <w:p w14:paraId="229D629F" w14:textId="7607DAEE" w:rsidR="008C5CB7" w:rsidRPr="001D3C74" w:rsidRDefault="008C5CB7" w:rsidP="009F5C4A">
            <w:pPr>
              <w:pStyle w:val="BulletLast"/>
              <w:tabs>
                <w:tab w:val="clear" w:pos="720"/>
              </w:tabs>
              <w:ind w:left="0" w:firstLine="0"/>
              <w:rPr>
                <w:sz w:val="16"/>
                <w:szCs w:val="16"/>
              </w:rPr>
            </w:pPr>
            <w:r w:rsidRPr="001D3C74">
              <w:rPr>
                <w:sz w:val="16"/>
                <w:szCs w:val="16"/>
              </w:rPr>
              <w:t xml:space="preserve">Second-round telephone interviews </w:t>
            </w:r>
          </w:p>
        </w:tc>
        <w:tc>
          <w:tcPr>
            <w:tcW w:w="6948" w:type="dxa"/>
          </w:tcPr>
          <w:p w14:paraId="2232B15A" w14:textId="77777777" w:rsidR="00A7549A" w:rsidRPr="001D3C74" w:rsidRDefault="00A7549A" w:rsidP="00A7549A">
            <w:pPr>
              <w:pStyle w:val="BulletLast"/>
              <w:numPr>
                <w:ilvl w:val="0"/>
                <w:numId w:val="90"/>
              </w:numPr>
              <w:spacing w:after="80"/>
              <w:ind w:left="158" w:hanging="158"/>
              <w:rPr>
                <w:sz w:val="16"/>
                <w:szCs w:val="16"/>
              </w:rPr>
            </w:pPr>
            <w:r w:rsidRPr="001D3C74">
              <w:rPr>
                <w:sz w:val="16"/>
                <w:szCs w:val="16"/>
              </w:rPr>
              <w:t>What is the nature of the labor market in which HPOG 2.0 programs operate?</w:t>
            </w:r>
          </w:p>
          <w:p w14:paraId="0DCA898A" w14:textId="77777777" w:rsidR="00A7549A" w:rsidRPr="001D3C74" w:rsidRDefault="00A7549A" w:rsidP="00A7549A">
            <w:pPr>
              <w:pStyle w:val="BulletLast"/>
              <w:numPr>
                <w:ilvl w:val="0"/>
                <w:numId w:val="90"/>
              </w:numPr>
              <w:spacing w:after="80"/>
              <w:ind w:left="158" w:hanging="158"/>
              <w:rPr>
                <w:sz w:val="16"/>
                <w:szCs w:val="16"/>
              </w:rPr>
            </w:pPr>
            <w:r w:rsidRPr="001D3C74">
              <w:rPr>
                <w:sz w:val="16"/>
                <w:szCs w:val="16"/>
              </w:rPr>
              <w:t xml:space="preserve">What groups are targeted for HPOG </w:t>
            </w:r>
            <w:r>
              <w:rPr>
                <w:sz w:val="16"/>
                <w:szCs w:val="16"/>
              </w:rPr>
              <w:t>participation?</w:t>
            </w:r>
          </w:p>
          <w:p w14:paraId="2E0B1D52" w14:textId="77777777" w:rsidR="00A7549A" w:rsidRPr="001D3C74" w:rsidRDefault="00A7549A" w:rsidP="00A7549A">
            <w:pPr>
              <w:pStyle w:val="BulletLast"/>
              <w:numPr>
                <w:ilvl w:val="0"/>
                <w:numId w:val="90"/>
              </w:numPr>
              <w:spacing w:after="80"/>
              <w:ind w:left="158" w:hanging="158"/>
              <w:rPr>
                <w:sz w:val="16"/>
                <w:szCs w:val="16"/>
              </w:rPr>
            </w:pPr>
            <w:r w:rsidRPr="001D3C74">
              <w:rPr>
                <w:sz w:val="16"/>
                <w:szCs w:val="16"/>
              </w:rPr>
              <w:t>What are eligibility criteria and processes?</w:t>
            </w:r>
          </w:p>
          <w:p w14:paraId="7B709060" w14:textId="77777777" w:rsidR="00A7549A" w:rsidRPr="00A43703" w:rsidRDefault="00A7549A" w:rsidP="00A7549A">
            <w:pPr>
              <w:pStyle w:val="BulletLast"/>
              <w:numPr>
                <w:ilvl w:val="0"/>
                <w:numId w:val="9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14:paraId="285FBEEB" w14:textId="77777777" w:rsidR="00A7549A" w:rsidRPr="00A43703" w:rsidRDefault="00A7549A" w:rsidP="00A7549A">
            <w:pPr>
              <w:pStyle w:val="BulletLast"/>
              <w:numPr>
                <w:ilvl w:val="0"/>
                <w:numId w:val="90"/>
              </w:numPr>
              <w:spacing w:after="80"/>
              <w:ind w:left="158" w:hanging="158"/>
              <w:rPr>
                <w:sz w:val="16"/>
                <w:szCs w:val="16"/>
              </w:rPr>
            </w:pPr>
            <w:r w:rsidRPr="00A43703">
              <w:rPr>
                <w:sz w:val="16"/>
                <w:szCs w:val="16"/>
              </w:rPr>
              <w:t>To what degree do HPOG 2.0 programs conform to the career pathways framework? What are the pathways?</w:t>
            </w:r>
          </w:p>
          <w:p w14:paraId="7C2C0393" w14:textId="77777777" w:rsidR="00A7549A" w:rsidRPr="004400F6" w:rsidRDefault="00A7549A" w:rsidP="00A7549A">
            <w:pPr>
              <w:pStyle w:val="BulletLast"/>
              <w:numPr>
                <w:ilvl w:val="0"/>
                <w:numId w:val="90"/>
              </w:numPr>
              <w:spacing w:after="80"/>
              <w:ind w:left="158" w:hanging="158"/>
              <w:rPr>
                <w:sz w:val="16"/>
                <w:szCs w:val="16"/>
              </w:rPr>
            </w:pPr>
            <w:r w:rsidRPr="004400F6">
              <w:rPr>
                <w:sz w:val="16"/>
                <w:szCs w:val="16"/>
              </w:rPr>
              <w:t>What are the roles of grantee and partner organizations in delivering services?</w:t>
            </w:r>
          </w:p>
          <w:p w14:paraId="3F92262C" w14:textId="77777777" w:rsidR="00A7549A" w:rsidRPr="00A43703" w:rsidRDefault="00A7549A" w:rsidP="00A7549A">
            <w:pPr>
              <w:pStyle w:val="BulletLast"/>
              <w:numPr>
                <w:ilvl w:val="0"/>
                <w:numId w:val="90"/>
              </w:numPr>
              <w:spacing w:after="80"/>
              <w:ind w:left="158" w:hanging="158"/>
              <w:rPr>
                <w:sz w:val="16"/>
                <w:szCs w:val="16"/>
              </w:rPr>
            </w:pPr>
            <w:r w:rsidRPr="00A43703">
              <w:rPr>
                <w:sz w:val="16"/>
                <w:szCs w:val="16"/>
              </w:rPr>
              <w:t>What changes to the service delivery system are associated with HPOG 2.0 implementation?</w:t>
            </w:r>
          </w:p>
          <w:p w14:paraId="34685932" w14:textId="64CF44EB" w:rsidR="00A7549A" w:rsidRDefault="00A7549A" w:rsidP="00A7549A">
            <w:pPr>
              <w:pStyle w:val="BulletLast"/>
              <w:numPr>
                <w:ilvl w:val="0"/>
                <w:numId w:val="90"/>
              </w:numPr>
              <w:spacing w:after="80"/>
              <w:ind w:left="158" w:hanging="158"/>
              <w:rPr>
                <w:sz w:val="16"/>
                <w:szCs w:val="16"/>
              </w:rPr>
            </w:pPr>
            <w:r w:rsidRPr="00A43703">
              <w:rPr>
                <w:sz w:val="16"/>
                <w:szCs w:val="16"/>
              </w:rPr>
              <w:t xml:space="preserve">How are </w:t>
            </w:r>
            <w:r>
              <w:rPr>
                <w:sz w:val="16"/>
                <w:szCs w:val="16"/>
              </w:rPr>
              <w:t xml:space="preserve">various </w:t>
            </w:r>
            <w:r w:rsidRPr="00A43703">
              <w:rPr>
                <w:sz w:val="16"/>
                <w:szCs w:val="16"/>
              </w:rPr>
              <w:t>health profession training programs being implemented across the grantee sites?</w:t>
            </w:r>
          </w:p>
          <w:p w14:paraId="75C7DA76" w14:textId="63A4305C" w:rsidR="008C5CB7" w:rsidRPr="001D3C74" w:rsidRDefault="008C5CB7" w:rsidP="00A43703">
            <w:pPr>
              <w:pStyle w:val="BulletLast"/>
              <w:numPr>
                <w:ilvl w:val="0"/>
                <w:numId w:val="90"/>
              </w:numPr>
              <w:spacing w:after="80"/>
              <w:ind w:left="158" w:hanging="158"/>
              <w:rPr>
                <w:sz w:val="16"/>
                <w:szCs w:val="16"/>
              </w:rPr>
            </w:pPr>
            <w:r w:rsidRPr="001D3C74">
              <w:rPr>
                <w:sz w:val="16"/>
                <w:szCs w:val="16"/>
              </w:rPr>
              <w:t>What is the nature of the labor market in which HPOG 2.0 programs operate?</w:t>
            </w:r>
          </w:p>
          <w:p w14:paraId="0F14C7AC" w14:textId="2A89C270" w:rsidR="008C5CB7" w:rsidRPr="001D3C74" w:rsidRDefault="008C5CB7" w:rsidP="00A43703">
            <w:pPr>
              <w:pStyle w:val="BulletLast"/>
              <w:numPr>
                <w:ilvl w:val="0"/>
                <w:numId w:val="90"/>
              </w:numPr>
              <w:spacing w:after="80"/>
              <w:ind w:left="158" w:hanging="158"/>
              <w:rPr>
                <w:sz w:val="16"/>
                <w:szCs w:val="16"/>
              </w:rPr>
            </w:pPr>
            <w:r w:rsidRPr="001D3C74">
              <w:rPr>
                <w:sz w:val="16"/>
                <w:szCs w:val="16"/>
              </w:rPr>
              <w:t xml:space="preserve">What groups are targeted for HPOG </w:t>
            </w:r>
            <w:r w:rsidR="00EF1EDC">
              <w:rPr>
                <w:sz w:val="16"/>
                <w:szCs w:val="16"/>
              </w:rPr>
              <w:t>participation?</w:t>
            </w:r>
          </w:p>
          <w:p w14:paraId="2B3CCD0E" w14:textId="77777777" w:rsidR="008C5CB7" w:rsidRPr="001D3C74" w:rsidRDefault="008C5CB7" w:rsidP="00A43703">
            <w:pPr>
              <w:pStyle w:val="BulletLast"/>
              <w:numPr>
                <w:ilvl w:val="0"/>
                <w:numId w:val="90"/>
              </w:numPr>
              <w:spacing w:after="80"/>
              <w:ind w:left="158" w:hanging="158"/>
              <w:rPr>
                <w:sz w:val="16"/>
                <w:szCs w:val="16"/>
              </w:rPr>
            </w:pPr>
            <w:r w:rsidRPr="001D3C74">
              <w:rPr>
                <w:sz w:val="16"/>
                <w:szCs w:val="16"/>
              </w:rPr>
              <w:t>What are eligibility criteria and processes?</w:t>
            </w:r>
          </w:p>
          <w:p w14:paraId="56935512" w14:textId="77777777" w:rsidR="008C5CB7" w:rsidRPr="00A43703" w:rsidRDefault="008C5CB7" w:rsidP="00A43703">
            <w:pPr>
              <w:pStyle w:val="BulletLast"/>
              <w:numPr>
                <w:ilvl w:val="0"/>
                <w:numId w:val="9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14:paraId="6D337C36" w14:textId="77777777" w:rsidR="008C5CB7" w:rsidRPr="00A43703" w:rsidRDefault="008C5CB7" w:rsidP="00A43703">
            <w:pPr>
              <w:pStyle w:val="BulletLast"/>
              <w:numPr>
                <w:ilvl w:val="0"/>
                <w:numId w:val="90"/>
              </w:numPr>
              <w:spacing w:after="80"/>
              <w:ind w:left="158" w:hanging="158"/>
              <w:rPr>
                <w:sz w:val="16"/>
                <w:szCs w:val="16"/>
              </w:rPr>
            </w:pPr>
            <w:r w:rsidRPr="00A43703">
              <w:rPr>
                <w:sz w:val="16"/>
                <w:szCs w:val="16"/>
              </w:rPr>
              <w:t>To what degree do HPOG 2.0 programs conform to the career pathways framework? What are the pathways?</w:t>
            </w:r>
          </w:p>
          <w:p w14:paraId="6B311A4D" w14:textId="77777777" w:rsidR="008C5CB7" w:rsidRPr="004400F6" w:rsidRDefault="008C5CB7" w:rsidP="00A43703">
            <w:pPr>
              <w:pStyle w:val="BulletLast"/>
              <w:numPr>
                <w:ilvl w:val="0"/>
                <w:numId w:val="90"/>
              </w:numPr>
              <w:spacing w:after="80"/>
              <w:ind w:left="158" w:hanging="158"/>
              <w:rPr>
                <w:sz w:val="16"/>
                <w:szCs w:val="16"/>
              </w:rPr>
            </w:pPr>
            <w:r w:rsidRPr="004400F6">
              <w:rPr>
                <w:sz w:val="16"/>
                <w:szCs w:val="16"/>
              </w:rPr>
              <w:t>What are the roles of grantee and partner organizations in delivering services?</w:t>
            </w:r>
          </w:p>
          <w:p w14:paraId="55CAF162" w14:textId="77777777" w:rsidR="008C5CB7" w:rsidRPr="00A43703" w:rsidRDefault="008C5CB7" w:rsidP="00A43703">
            <w:pPr>
              <w:pStyle w:val="BulletLast"/>
              <w:numPr>
                <w:ilvl w:val="0"/>
                <w:numId w:val="90"/>
              </w:numPr>
              <w:spacing w:after="80"/>
              <w:ind w:left="158" w:hanging="158"/>
              <w:rPr>
                <w:sz w:val="16"/>
                <w:szCs w:val="16"/>
              </w:rPr>
            </w:pPr>
            <w:r w:rsidRPr="00A43703">
              <w:rPr>
                <w:sz w:val="16"/>
                <w:szCs w:val="16"/>
              </w:rPr>
              <w:t>What changes to the service delivery system are associated with HPOG 2.0 implementation?</w:t>
            </w:r>
          </w:p>
          <w:p w14:paraId="0ADD3F83" w14:textId="5771647F" w:rsidR="008C5CB7" w:rsidRPr="001D3C74" w:rsidRDefault="008C5CB7" w:rsidP="00A0200C">
            <w:pPr>
              <w:pStyle w:val="BulletLast"/>
              <w:numPr>
                <w:ilvl w:val="0"/>
                <w:numId w:val="90"/>
              </w:numPr>
              <w:spacing w:after="80"/>
              <w:ind w:left="158" w:hanging="158"/>
              <w:rPr>
                <w:sz w:val="16"/>
                <w:szCs w:val="16"/>
              </w:rPr>
            </w:pPr>
            <w:r w:rsidRPr="00A43703">
              <w:rPr>
                <w:sz w:val="16"/>
                <w:szCs w:val="16"/>
              </w:rPr>
              <w:t xml:space="preserve">How are </w:t>
            </w:r>
            <w:r w:rsidR="00B72BFB">
              <w:rPr>
                <w:sz w:val="16"/>
                <w:szCs w:val="16"/>
              </w:rPr>
              <w:t xml:space="preserve">various </w:t>
            </w:r>
            <w:r w:rsidRPr="00A43703">
              <w:rPr>
                <w:sz w:val="16"/>
                <w:szCs w:val="16"/>
              </w:rPr>
              <w:t>health profession training programs being implemented across the grantee sites?</w:t>
            </w:r>
          </w:p>
        </w:tc>
      </w:tr>
      <w:tr w:rsidR="008C5CB7" w:rsidRPr="001D3C74" w14:paraId="26541CAE" w14:textId="77777777" w:rsidTr="00194970">
        <w:tc>
          <w:tcPr>
            <w:tcW w:w="1216" w:type="dxa"/>
            <w:vMerge/>
          </w:tcPr>
          <w:p w14:paraId="239FCA99" w14:textId="77777777" w:rsidR="008C5CB7" w:rsidRPr="001D3C74" w:rsidRDefault="008C5CB7" w:rsidP="009F5C4A">
            <w:pPr>
              <w:pStyle w:val="BulletLast"/>
              <w:tabs>
                <w:tab w:val="clear" w:pos="720"/>
              </w:tabs>
              <w:ind w:left="0" w:firstLine="0"/>
              <w:rPr>
                <w:sz w:val="16"/>
                <w:szCs w:val="16"/>
              </w:rPr>
            </w:pPr>
          </w:p>
        </w:tc>
        <w:tc>
          <w:tcPr>
            <w:tcW w:w="1412" w:type="dxa"/>
          </w:tcPr>
          <w:p w14:paraId="442C1BB6" w14:textId="7A3ED1D5" w:rsidR="008C5CB7" w:rsidRPr="001D3C74" w:rsidRDefault="008C5CB7" w:rsidP="009F5C4A">
            <w:pPr>
              <w:pStyle w:val="BulletLast"/>
              <w:tabs>
                <w:tab w:val="clear" w:pos="720"/>
              </w:tabs>
              <w:ind w:left="0" w:firstLine="0"/>
              <w:rPr>
                <w:sz w:val="16"/>
                <w:szCs w:val="16"/>
              </w:rPr>
            </w:pPr>
            <w:r w:rsidRPr="001D3C74">
              <w:rPr>
                <w:sz w:val="16"/>
                <w:szCs w:val="16"/>
              </w:rPr>
              <w:t xml:space="preserve">Participant </w:t>
            </w:r>
            <w:r w:rsidR="003D7624">
              <w:rPr>
                <w:sz w:val="16"/>
                <w:szCs w:val="16"/>
              </w:rPr>
              <w:t xml:space="preserve">In-depth </w:t>
            </w:r>
            <w:r w:rsidRPr="001D3C74">
              <w:rPr>
                <w:sz w:val="16"/>
                <w:szCs w:val="16"/>
              </w:rPr>
              <w:t>interviews</w:t>
            </w:r>
          </w:p>
        </w:tc>
        <w:tc>
          <w:tcPr>
            <w:tcW w:w="6948" w:type="dxa"/>
          </w:tcPr>
          <w:p w14:paraId="6442F8E8" w14:textId="77777777" w:rsidR="008C5CB7" w:rsidRPr="004400F6" w:rsidRDefault="008C5CB7" w:rsidP="00A43703">
            <w:pPr>
              <w:pStyle w:val="BulletLast"/>
              <w:numPr>
                <w:ilvl w:val="1"/>
                <w:numId w:val="88"/>
              </w:numPr>
              <w:spacing w:after="80"/>
              <w:ind w:left="158" w:hanging="158"/>
              <w:rPr>
                <w:sz w:val="16"/>
                <w:szCs w:val="16"/>
              </w:rPr>
            </w:pPr>
            <w:r w:rsidRPr="004400F6">
              <w:rPr>
                <w:sz w:val="16"/>
                <w:szCs w:val="16"/>
              </w:rPr>
              <w:t>Why did participants apply for the HPOG 2.0 program? To what other job training programs (healthcare and non-healthcare related) did they consider applying?</w:t>
            </w:r>
          </w:p>
          <w:p w14:paraId="7853CAF2" w14:textId="77777777" w:rsidR="008C5CB7" w:rsidRPr="004400F6" w:rsidRDefault="008C5CB7" w:rsidP="00A43703">
            <w:pPr>
              <w:pStyle w:val="BulletLast"/>
              <w:numPr>
                <w:ilvl w:val="1"/>
                <w:numId w:val="88"/>
              </w:numPr>
              <w:spacing w:after="80"/>
              <w:ind w:left="158" w:hanging="158"/>
              <w:rPr>
                <w:sz w:val="16"/>
                <w:szCs w:val="16"/>
              </w:rPr>
            </w:pPr>
            <w:r w:rsidRPr="004400F6">
              <w:rPr>
                <w:sz w:val="16"/>
                <w:szCs w:val="16"/>
              </w:rPr>
              <w:t xml:space="preserve">If they have chosen a particular occupation, why did they choose this occupation for training? What other occupations did they consider? </w:t>
            </w:r>
          </w:p>
          <w:p w14:paraId="419DB0FB" w14:textId="77777777" w:rsidR="008C5CB7" w:rsidRPr="004400F6" w:rsidRDefault="008C5CB7" w:rsidP="00A43703">
            <w:pPr>
              <w:pStyle w:val="BulletLast"/>
              <w:numPr>
                <w:ilvl w:val="1"/>
                <w:numId w:val="88"/>
              </w:numPr>
              <w:spacing w:after="80"/>
              <w:ind w:left="158" w:hanging="158"/>
              <w:rPr>
                <w:sz w:val="16"/>
                <w:szCs w:val="16"/>
              </w:rPr>
            </w:pPr>
            <w:r w:rsidRPr="004400F6">
              <w:rPr>
                <w:sz w:val="16"/>
                <w:szCs w:val="16"/>
              </w:rPr>
              <w:t>How do HPOG 2.0 participants think about career ladders and pathways?</w:t>
            </w:r>
          </w:p>
          <w:p w14:paraId="599B6BD1" w14:textId="77777777" w:rsidR="008C5CB7" w:rsidRPr="004400F6" w:rsidRDefault="008C5CB7" w:rsidP="00A43703">
            <w:pPr>
              <w:pStyle w:val="BulletLast"/>
              <w:numPr>
                <w:ilvl w:val="1"/>
                <w:numId w:val="88"/>
              </w:numPr>
              <w:spacing w:after="80"/>
              <w:ind w:left="158" w:hanging="158"/>
              <w:rPr>
                <w:sz w:val="16"/>
                <w:szCs w:val="16"/>
              </w:rPr>
            </w:pPr>
            <w:r w:rsidRPr="004400F6">
              <w:rPr>
                <w:sz w:val="16"/>
                <w:szCs w:val="16"/>
              </w:rPr>
              <w:t xml:space="preserve">What challenges do participants face in completing the program? </w:t>
            </w:r>
          </w:p>
          <w:p w14:paraId="3A841A93" w14:textId="77777777" w:rsidR="008C5CB7" w:rsidRPr="004400F6" w:rsidRDefault="008C5CB7" w:rsidP="00A43703">
            <w:pPr>
              <w:pStyle w:val="BulletLast"/>
              <w:numPr>
                <w:ilvl w:val="1"/>
                <w:numId w:val="88"/>
              </w:numPr>
              <w:spacing w:after="80"/>
              <w:ind w:left="158" w:hanging="158"/>
              <w:rPr>
                <w:sz w:val="16"/>
                <w:szCs w:val="16"/>
              </w:rPr>
            </w:pPr>
            <w:r w:rsidRPr="004400F6">
              <w:rPr>
                <w:sz w:val="16"/>
                <w:szCs w:val="16"/>
              </w:rPr>
              <w:t>How do participants’ finances influence their participation in the program?</w:t>
            </w:r>
          </w:p>
          <w:p w14:paraId="6B2FDD92" w14:textId="52553EFD" w:rsidR="008C5CB7" w:rsidRPr="004400F6" w:rsidRDefault="008C5CB7" w:rsidP="00A43703">
            <w:pPr>
              <w:pStyle w:val="BulletLast"/>
              <w:numPr>
                <w:ilvl w:val="1"/>
                <w:numId w:val="88"/>
              </w:numPr>
              <w:spacing w:after="80"/>
              <w:ind w:left="162" w:hanging="162"/>
              <w:rPr>
                <w:sz w:val="16"/>
                <w:szCs w:val="16"/>
              </w:rPr>
            </w:pPr>
            <w:r w:rsidRPr="004400F6">
              <w:rPr>
                <w:sz w:val="16"/>
                <w:szCs w:val="16"/>
              </w:rPr>
              <w:t xml:space="preserve">What supports have HPOG 2.0 participants received in the program and what are participants’ experiences with those program supports (including personal, academic, and employment supports)? </w:t>
            </w:r>
          </w:p>
        </w:tc>
      </w:tr>
      <w:tr w:rsidR="008C5CB7" w:rsidRPr="001D3C74" w14:paraId="55AA17EE" w14:textId="77777777" w:rsidTr="00194970">
        <w:tc>
          <w:tcPr>
            <w:tcW w:w="1216" w:type="dxa"/>
            <w:vMerge/>
          </w:tcPr>
          <w:p w14:paraId="03DD15C2" w14:textId="77777777" w:rsidR="008C5CB7" w:rsidRPr="001D3C74" w:rsidRDefault="008C5CB7" w:rsidP="009F5C4A">
            <w:pPr>
              <w:pStyle w:val="BulletLast"/>
              <w:tabs>
                <w:tab w:val="clear" w:pos="720"/>
              </w:tabs>
              <w:ind w:left="0" w:firstLine="0"/>
              <w:rPr>
                <w:sz w:val="16"/>
                <w:szCs w:val="16"/>
              </w:rPr>
            </w:pPr>
          </w:p>
        </w:tc>
        <w:tc>
          <w:tcPr>
            <w:tcW w:w="1412" w:type="dxa"/>
          </w:tcPr>
          <w:p w14:paraId="53985F15" w14:textId="5704D9B4" w:rsidR="008C5CB7" w:rsidRPr="001D3C74" w:rsidRDefault="008C5CB7" w:rsidP="009F5C4A">
            <w:pPr>
              <w:pStyle w:val="BulletLast"/>
              <w:tabs>
                <w:tab w:val="clear" w:pos="720"/>
              </w:tabs>
              <w:ind w:left="0" w:firstLine="0"/>
              <w:rPr>
                <w:sz w:val="16"/>
                <w:szCs w:val="16"/>
              </w:rPr>
            </w:pPr>
            <w:r w:rsidRPr="001D3C74">
              <w:rPr>
                <w:sz w:val="16"/>
                <w:szCs w:val="16"/>
              </w:rPr>
              <w:t>Systems study telephone interviews</w:t>
            </w:r>
            <w:r w:rsidR="003D7624">
              <w:rPr>
                <w:sz w:val="16"/>
                <w:szCs w:val="16"/>
              </w:rPr>
              <w:t xml:space="preserve"> with program operators and partner organizations</w:t>
            </w:r>
          </w:p>
        </w:tc>
        <w:tc>
          <w:tcPr>
            <w:tcW w:w="6948" w:type="dxa"/>
          </w:tcPr>
          <w:p w14:paraId="0B5ADE0D" w14:textId="77777777" w:rsidR="007633D4" w:rsidRDefault="008C5CB7" w:rsidP="007633D4">
            <w:pPr>
              <w:pStyle w:val="BulletLast"/>
              <w:numPr>
                <w:ilvl w:val="0"/>
                <w:numId w:val="89"/>
              </w:numPr>
              <w:spacing w:after="80"/>
              <w:ind w:left="158" w:hanging="158"/>
              <w:rPr>
                <w:sz w:val="16"/>
                <w:szCs w:val="16"/>
              </w:rPr>
            </w:pPr>
            <w:r w:rsidRPr="004400F6">
              <w:rPr>
                <w:sz w:val="16"/>
                <w:szCs w:val="16"/>
              </w:rPr>
              <w:t xml:space="preserve">What are the local service delivery systems in which HPOG programs operate? </w:t>
            </w:r>
          </w:p>
          <w:p w14:paraId="3DAAF950" w14:textId="77777777" w:rsidR="007633D4" w:rsidRDefault="008C5CB7" w:rsidP="007633D4">
            <w:pPr>
              <w:pStyle w:val="BulletLast"/>
              <w:numPr>
                <w:ilvl w:val="0"/>
                <w:numId w:val="89"/>
              </w:numPr>
              <w:spacing w:after="80"/>
              <w:ind w:left="158" w:hanging="158"/>
              <w:rPr>
                <w:sz w:val="16"/>
                <w:szCs w:val="16"/>
              </w:rPr>
            </w:pPr>
            <w:r w:rsidRPr="004400F6">
              <w:rPr>
                <w:sz w:val="16"/>
                <w:szCs w:val="16"/>
              </w:rPr>
              <w:t xml:space="preserve">How did implementation of the HPOG programs influence the local service delivery systems? </w:t>
            </w:r>
          </w:p>
          <w:p w14:paraId="17849DE5" w14:textId="632B47EE" w:rsidR="008C5CB7" w:rsidRPr="004400F6" w:rsidRDefault="008C5CB7" w:rsidP="007633D4">
            <w:pPr>
              <w:pStyle w:val="BulletLast"/>
              <w:numPr>
                <w:ilvl w:val="0"/>
                <w:numId w:val="89"/>
              </w:numPr>
              <w:spacing w:after="80"/>
              <w:ind w:left="158" w:hanging="158"/>
              <w:rPr>
                <w:sz w:val="16"/>
                <w:szCs w:val="16"/>
              </w:rPr>
            </w:pPr>
            <w:r w:rsidRPr="004400F6">
              <w:rPr>
                <w:sz w:val="16"/>
                <w:szCs w:val="16"/>
              </w:rPr>
              <w:t xml:space="preserve">How did the local service delivery systems influence the implementation of the HPOG programs? </w:t>
            </w:r>
          </w:p>
        </w:tc>
      </w:tr>
      <w:tr w:rsidR="008C5CB7" w:rsidRPr="001D3C74" w14:paraId="1AA2459A" w14:textId="77777777" w:rsidTr="00194970">
        <w:tc>
          <w:tcPr>
            <w:tcW w:w="1216" w:type="dxa"/>
            <w:vMerge w:val="restart"/>
          </w:tcPr>
          <w:p w14:paraId="7964F912" w14:textId="0E6EC881" w:rsidR="008C5CB7" w:rsidRPr="001D3C74" w:rsidRDefault="008C5CB7" w:rsidP="000F3ECD">
            <w:pPr>
              <w:pStyle w:val="BulletLast"/>
              <w:tabs>
                <w:tab w:val="clear" w:pos="720"/>
              </w:tabs>
              <w:ind w:left="0" w:firstLine="0"/>
              <w:rPr>
                <w:sz w:val="16"/>
                <w:szCs w:val="16"/>
              </w:rPr>
            </w:pPr>
            <w:r w:rsidRPr="001D3C74">
              <w:rPr>
                <w:sz w:val="16"/>
                <w:szCs w:val="16"/>
              </w:rPr>
              <w:t>Impact Evaluation</w:t>
            </w:r>
          </w:p>
        </w:tc>
        <w:tc>
          <w:tcPr>
            <w:tcW w:w="1412" w:type="dxa"/>
          </w:tcPr>
          <w:p w14:paraId="31B43228" w14:textId="7D88A210" w:rsidR="008C5CB7" w:rsidRPr="001D3C74" w:rsidRDefault="0040569D" w:rsidP="009F5C4A">
            <w:pPr>
              <w:pStyle w:val="BulletLast"/>
              <w:tabs>
                <w:tab w:val="clear" w:pos="720"/>
              </w:tabs>
              <w:ind w:left="0" w:firstLine="0"/>
              <w:rPr>
                <w:sz w:val="16"/>
                <w:szCs w:val="16"/>
              </w:rPr>
            </w:pPr>
            <w:r>
              <w:rPr>
                <w:sz w:val="16"/>
                <w:szCs w:val="16"/>
              </w:rPr>
              <w:t>Intermediate Follow-up</w:t>
            </w:r>
            <w:r w:rsidR="008C5CB7" w:rsidRPr="001D3C74">
              <w:rPr>
                <w:sz w:val="16"/>
                <w:szCs w:val="16"/>
              </w:rPr>
              <w:t xml:space="preserve"> survey</w:t>
            </w:r>
          </w:p>
        </w:tc>
        <w:tc>
          <w:tcPr>
            <w:tcW w:w="6948" w:type="dxa"/>
          </w:tcPr>
          <w:p w14:paraId="71EC9084" w14:textId="35B6DE22" w:rsidR="008C5CB7" w:rsidRDefault="008C5CB7" w:rsidP="00A43703">
            <w:pPr>
              <w:pStyle w:val="BulletLast"/>
              <w:tabs>
                <w:tab w:val="clear" w:pos="720"/>
              </w:tabs>
              <w:spacing w:after="80"/>
              <w:rPr>
                <w:sz w:val="16"/>
                <w:szCs w:val="16"/>
              </w:rPr>
            </w:pPr>
            <w:r>
              <w:rPr>
                <w:sz w:val="16"/>
                <w:szCs w:val="16"/>
              </w:rPr>
              <w:t>R</w:t>
            </w:r>
            <w:r w:rsidRPr="001D3C74">
              <w:rPr>
                <w:sz w:val="16"/>
                <w:szCs w:val="16"/>
              </w:rPr>
              <w:t xml:space="preserve">esearch questions </w:t>
            </w:r>
            <w:r>
              <w:rPr>
                <w:sz w:val="16"/>
                <w:szCs w:val="16"/>
              </w:rPr>
              <w:t xml:space="preserve">on </w:t>
            </w:r>
            <w:r w:rsidRPr="00A43703">
              <w:rPr>
                <w:i/>
                <w:sz w:val="16"/>
                <w:szCs w:val="16"/>
              </w:rPr>
              <w:t>the impact of being offered a</w:t>
            </w:r>
            <w:r>
              <w:rPr>
                <w:i/>
                <w:sz w:val="16"/>
                <w:szCs w:val="16"/>
              </w:rPr>
              <w:t>n HPOG 2.0</w:t>
            </w:r>
            <w:r w:rsidRPr="00A43703">
              <w:rPr>
                <w:i/>
                <w:sz w:val="16"/>
                <w:szCs w:val="16"/>
              </w:rPr>
              <w:t xml:space="preserve"> slot</w:t>
            </w:r>
            <w:r>
              <w:rPr>
                <w:sz w:val="16"/>
                <w:szCs w:val="16"/>
              </w:rPr>
              <w:t>:</w:t>
            </w:r>
          </w:p>
          <w:p w14:paraId="62480A27" w14:textId="1C6F8158" w:rsidR="008C5CB7" w:rsidRPr="001D3C74" w:rsidRDefault="008C5CB7" w:rsidP="00A43703">
            <w:pPr>
              <w:pStyle w:val="BulletLast"/>
              <w:numPr>
                <w:ilvl w:val="0"/>
                <w:numId w:val="91"/>
              </w:numPr>
              <w:spacing w:after="80"/>
              <w:ind w:left="162" w:hanging="162"/>
              <w:rPr>
                <w:sz w:val="16"/>
                <w:szCs w:val="16"/>
              </w:rPr>
            </w:pPr>
            <w:r w:rsidRPr="001D3C74">
              <w:rPr>
                <w:sz w:val="16"/>
                <w:szCs w:val="16"/>
              </w:rPr>
              <w:t>What is the impact on participant earnings? (Confirmatory outcome for the intermediate impacts report)</w:t>
            </w:r>
          </w:p>
          <w:p w14:paraId="00BA7295" w14:textId="4E6F356A" w:rsidR="008C5CB7" w:rsidRPr="001D3C74" w:rsidRDefault="008C5CB7" w:rsidP="00A43703">
            <w:pPr>
              <w:pStyle w:val="BulletLast"/>
              <w:numPr>
                <w:ilvl w:val="0"/>
                <w:numId w:val="91"/>
              </w:numPr>
              <w:spacing w:after="80"/>
              <w:ind w:left="162" w:hanging="162"/>
              <w:rPr>
                <w:sz w:val="16"/>
                <w:szCs w:val="16"/>
              </w:rPr>
            </w:pPr>
            <w:r w:rsidRPr="001D3C74">
              <w:rPr>
                <w:sz w:val="16"/>
                <w:szCs w:val="16"/>
              </w:rPr>
              <w:t xml:space="preserve">What is the impact on successful educational progress—defined as still enrolled in or having completed an education or training program? </w:t>
            </w:r>
          </w:p>
          <w:p w14:paraId="0BCA6DA3" w14:textId="74038412" w:rsidR="008C5CB7" w:rsidRPr="001D3C74" w:rsidRDefault="008C5CB7" w:rsidP="00A43703">
            <w:pPr>
              <w:pStyle w:val="BulletLast"/>
              <w:numPr>
                <w:ilvl w:val="0"/>
                <w:numId w:val="91"/>
              </w:numPr>
              <w:spacing w:after="80"/>
              <w:ind w:left="162" w:hanging="162"/>
              <w:rPr>
                <w:sz w:val="16"/>
                <w:szCs w:val="16"/>
              </w:rPr>
            </w:pPr>
            <w:r w:rsidRPr="001D3C74">
              <w:rPr>
                <w:sz w:val="16"/>
                <w:szCs w:val="16"/>
              </w:rPr>
              <w:t>What is the impact on receipt of training, financial assistance for training, child care and financial assistance for child care, and various forms of personal and supportive services such as tutoring, academic or financial advising, or case management?</w:t>
            </w:r>
          </w:p>
          <w:p w14:paraId="6FDCBFD5" w14:textId="491F928B" w:rsidR="008C5CB7" w:rsidRPr="001D3C74" w:rsidRDefault="008C5CB7" w:rsidP="00A43703">
            <w:pPr>
              <w:pStyle w:val="BulletLast"/>
              <w:numPr>
                <w:ilvl w:val="0"/>
                <w:numId w:val="91"/>
              </w:numPr>
              <w:spacing w:after="80"/>
              <w:ind w:left="162" w:hanging="162"/>
              <w:rPr>
                <w:sz w:val="16"/>
                <w:szCs w:val="16"/>
              </w:rPr>
            </w:pPr>
            <w:r w:rsidRPr="001D3C74">
              <w:rPr>
                <w:sz w:val="16"/>
                <w:szCs w:val="16"/>
              </w:rPr>
              <w:t xml:space="preserve">What is the impact on </w:t>
            </w:r>
            <w:r w:rsidR="007371F0">
              <w:rPr>
                <w:sz w:val="16"/>
                <w:szCs w:val="16"/>
              </w:rPr>
              <w:t xml:space="preserve">receipt of </w:t>
            </w:r>
            <w:r w:rsidRPr="001D3C74">
              <w:rPr>
                <w:sz w:val="16"/>
                <w:szCs w:val="16"/>
              </w:rPr>
              <w:t xml:space="preserve">credentials </w:t>
            </w:r>
            <w:r w:rsidR="007371F0">
              <w:rPr>
                <w:sz w:val="16"/>
                <w:szCs w:val="16"/>
              </w:rPr>
              <w:t xml:space="preserve">issued by the school/training program and </w:t>
            </w:r>
            <w:r w:rsidR="007642A2">
              <w:rPr>
                <w:sz w:val="16"/>
                <w:szCs w:val="16"/>
              </w:rPr>
              <w:t xml:space="preserve">on </w:t>
            </w:r>
            <w:r w:rsidR="007642A2" w:rsidRPr="001D3C74">
              <w:rPr>
                <w:sz w:val="16"/>
                <w:szCs w:val="16"/>
              </w:rPr>
              <w:t>credentials</w:t>
            </w:r>
            <w:r w:rsidRPr="001D3C74">
              <w:rPr>
                <w:sz w:val="16"/>
                <w:szCs w:val="16"/>
              </w:rPr>
              <w:t xml:space="preserve"> or certifications</w:t>
            </w:r>
            <w:r w:rsidR="007371F0">
              <w:rPr>
                <w:sz w:val="16"/>
                <w:szCs w:val="16"/>
              </w:rPr>
              <w:t xml:space="preserve"> issued by other organizations (e.g., a state licensing board)</w:t>
            </w:r>
            <w:r w:rsidRPr="001D3C74">
              <w:rPr>
                <w:sz w:val="16"/>
                <w:szCs w:val="16"/>
              </w:rPr>
              <w:t>?</w:t>
            </w:r>
          </w:p>
          <w:p w14:paraId="02B84DE0" w14:textId="236E3817" w:rsidR="008C5CB7" w:rsidRPr="001D3C74" w:rsidRDefault="008C5CB7" w:rsidP="00A43703">
            <w:pPr>
              <w:pStyle w:val="BulletLast"/>
              <w:numPr>
                <w:ilvl w:val="0"/>
                <w:numId w:val="91"/>
              </w:numPr>
              <w:spacing w:after="80"/>
              <w:ind w:left="162" w:hanging="162"/>
              <w:rPr>
                <w:sz w:val="16"/>
                <w:szCs w:val="16"/>
              </w:rPr>
            </w:pPr>
            <w:r w:rsidRPr="001D3C74">
              <w:rPr>
                <w:sz w:val="16"/>
                <w:szCs w:val="16"/>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14:paraId="73902D10" w14:textId="4EDD20E1" w:rsidR="008C5CB7" w:rsidRPr="001D3C74" w:rsidRDefault="008C5CB7" w:rsidP="00A43703">
            <w:pPr>
              <w:pStyle w:val="BulletLast"/>
              <w:numPr>
                <w:ilvl w:val="0"/>
                <w:numId w:val="91"/>
              </w:numPr>
              <w:spacing w:after="80"/>
              <w:ind w:left="162" w:hanging="162"/>
              <w:rPr>
                <w:sz w:val="16"/>
                <w:szCs w:val="16"/>
              </w:rPr>
            </w:pPr>
            <w:r w:rsidRPr="001D3C74">
              <w:rPr>
                <w:sz w:val="16"/>
                <w:szCs w:val="16"/>
              </w:rPr>
              <w:t>What is the impact on broader measures of well-being (e.g., household income, marital status, and health)?</w:t>
            </w:r>
          </w:p>
          <w:p w14:paraId="7D1DC2D6" w14:textId="2C27635B" w:rsidR="008C5CB7" w:rsidRPr="001D3C74" w:rsidRDefault="008C5CB7" w:rsidP="00A43703">
            <w:pPr>
              <w:pStyle w:val="BulletLast"/>
              <w:numPr>
                <w:ilvl w:val="0"/>
                <w:numId w:val="91"/>
              </w:numPr>
              <w:spacing w:after="80"/>
              <w:ind w:left="162" w:hanging="162"/>
              <w:rPr>
                <w:sz w:val="16"/>
                <w:szCs w:val="16"/>
              </w:rPr>
            </w:pPr>
            <w:r w:rsidRPr="001D3C74">
              <w:rPr>
                <w:sz w:val="16"/>
                <w:szCs w:val="16"/>
              </w:rPr>
              <w:t>How does the impact on key outcomes—educational progress, productive activity, and earnings—vary with baseline (i.e., pre-randomization) characteristics of individuals, including gender, education, race/ethnicity, age, and receipt of public assistance?</w:t>
            </w:r>
          </w:p>
          <w:p w14:paraId="79C87E9B" w14:textId="79604818" w:rsidR="008C5CB7" w:rsidRPr="001D3C74" w:rsidRDefault="008C5CB7" w:rsidP="00A43703">
            <w:pPr>
              <w:pStyle w:val="BulletLast"/>
              <w:numPr>
                <w:ilvl w:val="0"/>
                <w:numId w:val="91"/>
              </w:numPr>
              <w:spacing w:after="80"/>
              <w:ind w:left="162" w:hanging="162"/>
              <w:rPr>
                <w:sz w:val="16"/>
                <w:szCs w:val="16"/>
              </w:rPr>
            </w:pPr>
            <w:r w:rsidRPr="001D3C74">
              <w:rPr>
                <w:sz w:val="16"/>
                <w:szCs w:val="16"/>
              </w:rPr>
              <w:t>For specific programs, what is the impact of an offer of an HPOG 2.0 slot on key outcomes of educational progress, productive activity</w:t>
            </w:r>
            <w:r w:rsidR="00963425">
              <w:rPr>
                <w:sz w:val="16"/>
                <w:szCs w:val="16"/>
              </w:rPr>
              <w:t xml:space="preserve"> </w:t>
            </w:r>
            <w:r w:rsidR="008B6AEA">
              <w:rPr>
                <w:sz w:val="16"/>
                <w:szCs w:val="16"/>
              </w:rPr>
              <w:t>(i.e., working or in an education or training program)</w:t>
            </w:r>
            <w:r w:rsidRPr="001D3C74">
              <w:rPr>
                <w:sz w:val="16"/>
                <w:szCs w:val="16"/>
              </w:rPr>
              <w:t>, and earnings?</w:t>
            </w:r>
          </w:p>
          <w:p w14:paraId="1BADEBAF" w14:textId="7D0CD792" w:rsidR="008C5CB7" w:rsidRPr="001D3C74" w:rsidRDefault="008C5CB7" w:rsidP="00A43703">
            <w:pPr>
              <w:pStyle w:val="BulletLast"/>
              <w:numPr>
                <w:ilvl w:val="0"/>
                <w:numId w:val="91"/>
              </w:numPr>
              <w:spacing w:after="80"/>
              <w:ind w:left="162" w:hanging="162"/>
              <w:rPr>
                <w:sz w:val="16"/>
                <w:szCs w:val="16"/>
              </w:rPr>
            </w:pPr>
            <w:r w:rsidRPr="001D3C74">
              <w:rPr>
                <w:sz w:val="16"/>
                <w:szCs w:val="16"/>
              </w:rPr>
              <w:t>How does the impact on key outcomes—educational progress, productive activity, and earnings—vary with HPOG 2.0 program characteristics, including median starting wage of targeted professions and the quality of instruction?</w:t>
            </w:r>
          </w:p>
          <w:p w14:paraId="34293EF8" w14:textId="77777777" w:rsidR="00C156F9" w:rsidRDefault="00C156F9" w:rsidP="00A43703">
            <w:pPr>
              <w:pStyle w:val="BulletLast"/>
              <w:tabs>
                <w:tab w:val="clear" w:pos="720"/>
                <w:tab w:val="num" w:pos="0"/>
              </w:tabs>
              <w:spacing w:after="80"/>
              <w:ind w:left="0" w:firstLine="0"/>
              <w:rPr>
                <w:sz w:val="16"/>
                <w:szCs w:val="16"/>
              </w:rPr>
            </w:pPr>
          </w:p>
          <w:p w14:paraId="381C8CFF" w14:textId="2FE4C3C8" w:rsidR="008C5CB7" w:rsidRPr="001D3C74" w:rsidRDefault="008C5CB7" w:rsidP="00A43703">
            <w:pPr>
              <w:pStyle w:val="BulletLast"/>
              <w:tabs>
                <w:tab w:val="clear" w:pos="720"/>
                <w:tab w:val="num" w:pos="0"/>
              </w:tabs>
              <w:spacing w:after="80"/>
              <w:ind w:left="0" w:firstLine="0"/>
              <w:rPr>
                <w:sz w:val="16"/>
                <w:szCs w:val="16"/>
              </w:rPr>
            </w:pPr>
            <w:r w:rsidRPr="001D3C74">
              <w:rPr>
                <w:sz w:val="16"/>
                <w:szCs w:val="16"/>
              </w:rPr>
              <w:t>The</w:t>
            </w:r>
            <w:r w:rsidR="00A70F3A">
              <w:rPr>
                <w:sz w:val="16"/>
                <w:szCs w:val="16"/>
              </w:rPr>
              <w:t xml:space="preserve"> </w:t>
            </w:r>
            <w:r w:rsidRPr="001D3C74">
              <w:rPr>
                <w:sz w:val="16"/>
                <w:szCs w:val="16"/>
              </w:rPr>
              <w:t xml:space="preserve">research questions </w:t>
            </w:r>
            <w:r w:rsidR="00A70F3A">
              <w:rPr>
                <w:sz w:val="16"/>
                <w:szCs w:val="16"/>
              </w:rPr>
              <w:t xml:space="preserve">above </w:t>
            </w:r>
            <w:r w:rsidRPr="001D3C74">
              <w:rPr>
                <w:sz w:val="16"/>
                <w:szCs w:val="16"/>
              </w:rPr>
              <w:t>are framed as the impact of being offered a slot. If sufficient resources are available, the evaluators will address an additional research question:</w:t>
            </w:r>
          </w:p>
          <w:p w14:paraId="68F503DE" w14:textId="7637993C" w:rsidR="008C5CB7" w:rsidRPr="001D3C74" w:rsidRDefault="008C5CB7" w:rsidP="00A43703">
            <w:pPr>
              <w:pStyle w:val="BulletLast"/>
              <w:numPr>
                <w:ilvl w:val="0"/>
                <w:numId w:val="92"/>
              </w:numPr>
              <w:spacing w:after="80"/>
              <w:ind w:left="162" w:hanging="162"/>
              <w:rPr>
                <w:sz w:val="16"/>
                <w:szCs w:val="16"/>
              </w:rPr>
            </w:pPr>
            <w:r w:rsidRPr="001D3C74">
              <w:rPr>
                <w:sz w:val="16"/>
                <w:szCs w:val="16"/>
              </w:rPr>
              <w:t xml:space="preserve">What is the impact of </w:t>
            </w:r>
            <w:r w:rsidRPr="001D3C74">
              <w:rPr>
                <w:i/>
                <w:sz w:val="16"/>
                <w:szCs w:val="16"/>
              </w:rPr>
              <w:t>receipt</w:t>
            </w:r>
            <w:r w:rsidRPr="001D3C74">
              <w:rPr>
                <w:sz w:val="16"/>
                <w:szCs w:val="16"/>
              </w:rPr>
              <w:t xml:space="preserve"> of HPOG 2.0 training—not merely the offer of an HPOG 2.0 slot—on earnings? How does that impact compare with the impact of receipt of non-HPOG 2.0 training on earnings?</w:t>
            </w:r>
          </w:p>
        </w:tc>
      </w:tr>
      <w:tr w:rsidR="008C5CB7" w:rsidRPr="001D3C74" w14:paraId="597C2528" w14:textId="77777777" w:rsidTr="00194970">
        <w:tc>
          <w:tcPr>
            <w:tcW w:w="1216" w:type="dxa"/>
            <w:vMerge/>
          </w:tcPr>
          <w:p w14:paraId="5E54D247" w14:textId="77777777" w:rsidR="008C5CB7" w:rsidRPr="001D3C74" w:rsidRDefault="008C5CB7" w:rsidP="009F5C4A">
            <w:pPr>
              <w:pStyle w:val="BulletLast"/>
              <w:tabs>
                <w:tab w:val="clear" w:pos="720"/>
              </w:tabs>
              <w:ind w:left="0" w:firstLine="0"/>
              <w:rPr>
                <w:sz w:val="16"/>
                <w:szCs w:val="16"/>
              </w:rPr>
            </w:pPr>
          </w:p>
        </w:tc>
        <w:tc>
          <w:tcPr>
            <w:tcW w:w="1412" w:type="dxa"/>
          </w:tcPr>
          <w:p w14:paraId="7713C382" w14:textId="36BCA264" w:rsidR="008C5CB7" w:rsidRPr="001D3C74" w:rsidRDefault="008C5CB7" w:rsidP="00D21199">
            <w:pPr>
              <w:pStyle w:val="BulletLast"/>
              <w:tabs>
                <w:tab w:val="clear" w:pos="720"/>
              </w:tabs>
              <w:ind w:left="0" w:firstLine="0"/>
              <w:rPr>
                <w:sz w:val="16"/>
                <w:szCs w:val="16"/>
              </w:rPr>
            </w:pPr>
            <w:r w:rsidRPr="001D3C74">
              <w:rPr>
                <w:sz w:val="16"/>
                <w:szCs w:val="16"/>
              </w:rPr>
              <w:t xml:space="preserve">Skills </w:t>
            </w:r>
            <w:r w:rsidR="00D21199">
              <w:rPr>
                <w:sz w:val="16"/>
                <w:szCs w:val="16"/>
              </w:rPr>
              <w:t>A</w:t>
            </w:r>
            <w:r w:rsidR="00D21199" w:rsidRPr="001D3C74">
              <w:rPr>
                <w:sz w:val="16"/>
                <w:szCs w:val="16"/>
              </w:rPr>
              <w:t xml:space="preserve">ssessment </w:t>
            </w:r>
            <w:r w:rsidR="00D21199">
              <w:rPr>
                <w:sz w:val="16"/>
                <w:szCs w:val="16"/>
              </w:rPr>
              <w:t>P</w:t>
            </w:r>
            <w:r w:rsidR="00D21199" w:rsidRPr="001D3C74">
              <w:rPr>
                <w:sz w:val="16"/>
                <w:szCs w:val="16"/>
              </w:rPr>
              <w:t>ilot</w:t>
            </w:r>
          </w:p>
        </w:tc>
        <w:tc>
          <w:tcPr>
            <w:tcW w:w="6948" w:type="dxa"/>
          </w:tcPr>
          <w:p w14:paraId="1461E558" w14:textId="7CC1CC21" w:rsidR="00C2489B" w:rsidRDefault="00C2489B" w:rsidP="00C2489B">
            <w:pPr>
              <w:rPr>
                <w:rFonts w:ascii="Arial" w:hAnsi="Arial" w:cs="Arial"/>
                <w:sz w:val="16"/>
              </w:rPr>
            </w:pPr>
            <w:r>
              <w:rPr>
                <w:rFonts w:ascii="Arial" w:hAnsi="Arial" w:cs="Arial"/>
                <w:sz w:val="16"/>
              </w:rPr>
              <w:t>The Skills Assessment Pilot is intended to</w:t>
            </w:r>
            <w:r w:rsidRPr="00C2489B">
              <w:rPr>
                <w:rFonts w:ascii="Arial" w:hAnsi="Arial" w:cs="Arial"/>
                <w:sz w:val="16"/>
              </w:rPr>
              <w:t xml:space="preserve"> determine experimentally if programs such as HPOG 2.0 improve the kinds of basic skills deemed most relevant to qualifying students to participate in education and training programs designed to prepare them for healthcare occupations. </w:t>
            </w:r>
            <w:r>
              <w:rPr>
                <w:rFonts w:ascii="Arial" w:hAnsi="Arial" w:cs="Arial"/>
                <w:sz w:val="16"/>
              </w:rPr>
              <w:t xml:space="preserve">The pilot will help </w:t>
            </w:r>
            <w:r w:rsidRPr="00C2489B">
              <w:rPr>
                <w:rFonts w:ascii="Arial" w:hAnsi="Arial" w:cs="Arial"/>
                <w:sz w:val="16"/>
              </w:rPr>
              <w:t>to identify a parsimonious subset of items that are relevant to success in healthcare training and that achieve the right mix of level of difficulty, as determined though item response modeling (IRT).</w:t>
            </w:r>
            <w:r>
              <w:rPr>
                <w:rFonts w:ascii="Arial" w:hAnsi="Arial" w:cs="Arial"/>
                <w:sz w:val="16"/>
              </w:rPr>
              <w:t xml:space="preserve"> It will also determine if these skills can be assessed over the telephone.</w:t>
            </w:r>
          </w:p>
          <w:p w14:paraId="0365126D" w14:textId="6D244D9C" w:rsidR="00C2489B" w:rsidRPr="00C2489B" w:rsidRDefault="00C2489B" w:rsidP="00C2489B">
            <w:pPr>
              <w:rPr>
                <w:rFonts w:ascii="Arial" w:hAnsi="Arial" w:cs="Arial"/>
                <w:sz w:val="10"/>
              </w:rPr>
            </w:pPr>
            <w:r>
              <w:rPr>
                <w:rFonts w:ascii="Arial" w:hAnsi="Arial" w:cs="Arial"/>
                <w:sz w:val="16"/>
              </w:rPr>
              <w:t>Once identified, this subset of items will be incorporated into the Intermediate Follow-up Survey</w:t>
            </w:r>
            <w:r w:rsidR="00960C63">
              <w:rPr>
                <w:rFonts w:ascii="Arial" w:hAnsi="Arial" w:cs="Arial"/>
                <w:sz w:val="16"/>
              </w:rPr>
              <w:t xml:space="preserve"> as a separate module at the end</w:t>
            </w:r>
            <w:r>
              <w:rPr>
                <w:rFonts w:ascii="Arial" w:hAnsi="Arial" w:cs="Arial"/>
                <w:sz w:val="16"/>
              </w:rPr>
              <w:t>, in order to address this research question:</w:t>
            </w:r>
          </w:p>
          <w:p w14:paraId="4C404AA3" w14:textId="49145843" w:rsidR="00E75BC6" w:rsidRPr="00C2489B" w:rsidRDefault="00F66937" w:rsidP="00C2489B">
            <w:pPr>
              <w:pStyle w:val="BulletLast"/>
              <w:numPr>
                <w:ilvl w:val="0"/>
                <w:numId w:val="95"/>
              </w:numPr>
              <w:ind w:left="144" w:hanging="144"/>
              <w:rPr>
                <w:sz w:val="16"/>
                <w:szCs w:val="16"/>
              </w:rPr>
            </w:pPr>
            <w:r>
              <w:rPr>
                <w:sz w:val="16"/>
              </w:rPr>
              <w:t xml:space="preserve">Do education and training programs </w:t>
            </w:r>
            <w:r w:rsidRPr="00F66937">
              <w:rPr>
                <w:sz w:val="16"/>
              </w:rPr>
              <w:t>such as HPOG 2.0 improve the kinds of basic skills deemed most relevant to qualifying students to participate in education and training programs designed to prepare them for healthcare occupations</w:t>
            </w:r>
            <w:r w:rsidR="00E75BC6">
              <w:rPr>
                <w:sz w:val="16"/>
              </w:rPr>
              <w:t>?</w:t>
            </w:r>
          </w:p>
        </w:tc>
      </w:tr>
      <w:tr w:rsidR="009F5C4A" w:rsidRPr="001D3C74" w14:paraId="434AB5F1" w14:textId="77777777" w:rsidTr="00194970">
        <w:tc>
          <w:tcPr>
            <w:tcW w:w="1216" w:type="dxa"/>
          </w:tcPr>
          <w:p w14:paraId="0AAA567C" w14:textId="7DAEA6F3" w:rsidR="009F5C4A" w:rsidRPr="001D3C74" w:rsidRDefault="00DA1957" w:rsidP="009F5C4A">
            <w:pPr>
              <w:pStyle w:val="BulletLast"/>
              <w:tabs>
                <w:tab w:val="clear" w:pos="720"/>
              </w:tabs>
              <w:ind w:left="0" w:firstLine="0"/>
              <w:rPr>
                <w:sz w:val="16"/>
                <w:szCs w:val="16"/>
              </w:rPr>
            </w:pPr>
            <w:r>
              <w:rPr>
                <w:sz w:val="16"/>
                <w:szCs w:val="16"/>
              </w:rPr>
              <w:t>Cost-benefit analysis study</w:t>
            </w:r>
          </w:p>
        </w:tc>
        <w:tc>
          <w:tcPr>
            <w:tcW w:w="1412" w:type="dxa"/>
          </w:tcPr>
          <w:p w14:paraId="43C49C8D" w14:textId="3B5B863F" w:rsidR="009F5C4A" w:rsidRPr="001D3C74" w:rsidRDefault="009F5C4A" w:rsidP="009F5C4A">
            <w:pPr>
              <w:pStyle w:val="BulletLast"/>
              <w:tabs>
                <w:tab w:val="clear" w:pos="720"/>
              </w:tabs>
              <w:ind w:left="0" w:firstLine="0"/>
              <w:rPr>
                <w:sz w:val="16"/>
                <w:szCs w:val="16"/>
              </w:rPr>
            </w:pPr>
            <w:r w:rsidRPr="001D3C74">
              <w:rPr>
                <w:sz w:val="16"/>
                <w:szCs w:val="16"/>
              </w:rPr>
              <w:t>Program cost survey</w:t>
            </w:r>
          </w:p>
        </w:tc>
        <w:tc>
          <w:tcPr>
            <w:tcW w:w="6948" w:type="dxa"/>
          </w:tcPr>
          <w:p w14:paraId="68B6AE54" w14:textId="29B1905C" w:rsidR="009F5C4A" w:rsidRPr="008C5CB7" w:rsidRDefault="0042236C" w:rsidP="008C5CB7">
            <w:pPr>
              <w:pStyle w:val="BulletLast"/>
              <w:numPr>
                <w:ilvl w:val="0"/>
                <w:numId w:val="91"/>
              </w:numPr>
              <w:ind w:left="162" w:hanging="162"/>
              <w:rPr>
                <w:sz w:val="16"/>
                <w:szCs w:val="16"/>
              </w:rPr>
            </w:pPr>
            <w:r w:rsidRPr="001D3C74">
              <w:rPr>
                <w:sz w:val="16"/>
                <w:szCs w:val="16"/>
              </w:rPr>
              <w:t>How do the benefits of being offered an HPOG 2.0 slot compare to the costs of providing an HPOG 2.0 slot—from the perspective of the applicant randomly assigned to the offer of treatment, the government, and society?</w:t>
            </w:r>
          </w:p>
        </w:tc>
      </w:tr>
    </w:tbl>
    <w:p w14:paraId="57242766" w14:textId="77777777" w:rsidR="00662DEB" w:rsidRDefault="00662DEB" w:rsidP="00662DEB"/>
    <w:p w14:paraId="0B1BD5F0" w14:textId="4C5E91A1" w:rsidR="00A6116D" w:rsidRPr="00F037C4" w:rsidRDefault="00A6116D" w:rsidP="00933C25">
      <w:pPr>
        <w:pStyle w:val="Heading4"/>
      </w:pPr>
      <w:r w:rsidRPr="00F037C4">
        <w:t>A2.</w:t>
      </w:r>
      <w:r w:rsidR="00C87248" w:rsidRPr="00F037C4">
        <w:t>3</w:t>
      </w:r>
      <w:r w:rsidR="00F5078B">
        <w:t xml:space="preserve"> </w:t>
      </w:r>
      <w:r w:rsidR="00C87248" w:rsidRPr="00F037C4">
        <w:t>Study Design</w:t>
      </w:r>
    </w:p>
    <w:p w14:paraId="4B1312BF" w14:textId="75F4396A" w:rsidR="00124550" w:rsidRDefault="004E4687" w:rsidP="00124550">
      <w:pPr>
        <w:pStyle w:val="BodyText"/>
      </w:pPr>
      <w:r>
        <w:t>This section provides an overview of the design of the HPOG 2.0 National Evaluation</w:t>
      </w:r>
      <w:r w:rsidR="00124550">
        <w:t xml:space="preserve">. </w:t>
      </w:r>
      <w:r w:rsidR="00124550">
        <w:rPr>
          <w:szCs w:val="22"/>
        </w:rPr>
        <w:t xml:space="preserve">For an overview of the Tribal Evaluation study design, please see the first revision under </w:t>
      </w:r>
      <w:r w:rsidR="008F24A5">
        <w:rPr>
          <w:rFonts w:cs="Calibri"/>
        </w:rPr>
        <w:t>OMB Control</w:t>
      </w:r>
      <w:r w:rsidR="00124550" w:rsidRPr="005113DF">
        <w:rPr>
          <w:rFonts w:cs="Calibri"/>
        </w:rPr>
        <w:t xml:space="preserve"> No. 0970-0462</w:t>
      </w:r>
      <w:r w:rsidR="00124550">
        <w:rPr>
          <w:rFonts w:cs="Calibri"/>
        </w:rPr>
        <w:t xml:space="preserve"> approved in June 2017. </w:t>
      </w:r>
      <w:r w:rsidR="00124550" w:rsidRPr="00823894">
        <w:t xml:space="preserve">For </w:t>
      </w:r>
      <w:r w:rsidR="00124550">
        <w:t xml:space="preserve">more detail on the previously approved PAGES system, </w:t>
      </w:r>
      <w:r w:rsidR="00124550" w:rsidRPr="00823894">
        <w:t xml:space="preserve">please see the original submission under </w:t>
      </w:r>
      <w:r w:rsidR="008F24A5">
        <w:t>OMB Control</w:t>
      </w:r>
      <w:r w:rsidR="00124550" w:rsidRPr="00823894">
        <w:t xml:space="preserve"> No. 0970-0462</w:t>
      </w:r>
      <w:r w:rsidR="00124550">
        <w:t xml:space="preserve"> (approved in August 2015). PAGES was designed to </w:t>
      </w:r>
      <w:r w:rsidR="00124550" w:rsidRPr="00036C2F">
        <w:t xml:space="preserve">meet the performance data needs of the grantees and of OFA to monitor the </w:t>
      </w:r>
      <w:r w:rsidR="00124550">
        <w:t xml:space="preserve">grantee </w:t>
      </w:r>
      <w:r w:rsidR="00124550" w:rsidRPr="00036C2F">
        <w:t>performance and prepare the report to Congress on the grants</w:t>
      </w:r>
      <w:r w:rsidR="00124550">
        <w:t>. PAGES supports the National and Tribal Evaluations</w:t>
      </w:r>
      <w:r w:rsidR="00124550" w:rsidRPr="00036C2F">
        <w:t>, as well as other future research and evaluation efforts sponsored by ACF</w:t>
      </w:r>
      <w:r w:rsidR="00124550">
        <w:t>.</w:t>
      </w:r>
      <w:r w:rsidR="00124550" w:rsidRPr="00823894">
        <w:t xml:space="preserve"> </w:t>
      </w:r>
    </w:p>
    <w:p w14:paraId="66B0D552" w14:textId="21D26DE0" w:rsidR="004E4687" w:rsidRPr="004E4687" w:rsidRDefault="004E4687" w:rsidP="00124550">
      <w:pPr>
        <w:pStyle w:val="BodyText"/>
      </w:pPr>
    </w:p>
    <w:p w14:paraId="45EB0FEF" w14:textId="42720C09" w:rsidR="00E93AE2" w:rsidRPr="00B31508" w:rsidRDefault="00E93AE2" w:rsidP="00A0200C">
      <w:pPr>
        <w:pStyle w:val="Heading5"/>
      </w:pPr>
      <w:r w:rsidRPr="00B31508">
        <w:t>HPOG 2.0 National Evaluation</w:t>
      </w:r>
      <w:r>
        <w:t xml:space="preserve"> Study Design</w:t>
      </w:r>
    </w:p>
    <w:p w14:paraId="65CF230E" w14:textId="4ADCA1A6" w:rsidR="00C87248" w:rsidRDefault="00C87248" w:rsidP="00C87248">
      <w:pPr>
        <w:pStyle w:val="BodyText"/>
      </w:pPr>
      <w:r>
        <w:t xml:space="preserve">The HPOG 2.0 National Evaluation is guided by the career pathways framework, as shown in the HPOG logic model </w:t>
      </w:r>
      <w:r w:rsidRPr="008E1053">
        <w:t>(</w:t>
      </w:r>
      <w:r w:rsidR="00036C2F" w:rsidRPr="00F33194">
        <w:t>Attachment H</w:t>
      </w:r>
      <w:r w:rsidRPr="00276AC1">
        <w:t>).</w:t>
      </w:r>
      <w:r w:rsidRPr="00EA0565">
        <w:t xml:space="preserve">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14:paraId="375F9B1A" w14:textId="77777777" w:rsidR="007371F0" w:rsidRDefault="00C87248" w:rsidP="009B7F9E">
      <w:pPr>
        <w:pStyle w:val="BodyText"/>
      </w:pPr>
      <w:r w:rsidRPr="0049022A">
        <w:t xml:space="preserve">The design for the HPOG 2.0 National Evaluation features </w:t>
      </w:r>
      <w:r w:rsidR="0084109A">
        <w:t xml:space="preserve">a </w:t>
      </w:r>
    </w:p>
    <w:p w14:paraId="63552D84" w14:textId="4F71C226" w:rsidR="007371F0" w:rsidRPr="00445AC8" w:rsidRDefault="0084109A" w:rsidP="00445AC8">
      <w:pPr>
        <w:pStyle w:val="BodyText"/>
        <w:numPr>
          <w:ilvl w:val="0"/>
          <w:numId w:val="103"/>
        </w:numPr>
        <w:rPr>
          <w:spacing w:val="-4"/>
        </w:rPr>
      </w:pPr>
      <w:r>
        <w:t>descriptive</w:t>
      </w:r>
      <w:r w:rsidR="00C87248" w:rsidRPr="0049022A">
        <w:t xml:space="preserve"> </w:t>
      </w:r>
      <w:r w:rsidR="003157BC">
        <w:t>evaluation</w:t>
      </w:r>
      <w:r w:rsidR="003157BC" w:rsidRPr="0049022A">
        <w:t xml:space="preserve"> </w:t>
      </w:r>
      <w:r w:rsidR="00C87248" w:rsidRPr="0049022A">
        <w:t xml:space="preserve">(including </w:t>
      </w:r>
      <w:r w:rsidR="00C5658E">
        <w:t xml:space="preserve">an </w:t>
      </w:r>
      <w:r w:rsidR="00C87248" w:rsidRPr="0049022A">
        <w:t>implementation</w:t>
      </w:r>
      <w:r w:rsidR="00C5658E">
        <w:t xml:space="preserve"> study</w:t>
      </w:r>
      <w:r w:rsidR="00C87248" w:rsidRPr="0049022A">
        <w:t>,</w:t>
      </w:r>
      <w:r w:rsidR="00C5658E">
        <w:t xml:space="preserve"> a</w:t>
      </w:r>
      <w:r w:rsidR="00C87248" w:rsidRPr="0049022A">
        <w:t xml:space="preserve"> systems</w:t>
      </w:r>
      <w:r w:rsidR="00C5658E">
        <w:t xml:space="preserve"> study</w:t>
      </w:r>
      <w:r w:rsidR="00C87248" w:rsidRPr="0049022A">
        <w:t xml:space="preserve">, and </w:t>
      </w:r>
      <w:r w:rsidR="00C5658E">
        <w:t xml:space="preserve">an </w:t>
      </w:r>
      <w:r w:rsidR="00C87248" w:rsidRPr="0049022A">
        <w:t>outcome stud</w:t>
      </w:r>
      <w:r w:rsidR="00C5658E">
        <w:t>y</w:t>
      </w:r>
      <w:r w:rsidR="00C87248" w:rsidRPr="0049022A">
        <w:t>)</w:t>
      </w:r>
      <w:r w:rsidR="007371F0">
        <w:t>;</w:t>
      </w:r>
    </w:p>
    <w:p w14:paraId="1B7B8AAA" w14:textId="4E7680F0" w:rsidR="007371F0" w:rsidRPr="00445AC8" w:rsidRDefault="007371F0" w:rsidP="00445AC8">
      <w:pPr>
        <w:pStyle w:val="BodyText"/>
        <w:numPr>
          <w:ilvl w:val="0"/>
          <w:numId w:val="103"/>
        </w:numPr>
        <w:rPr>
          <w:spacing w:val="-4"/>
        </w:rPr>
      </w:pPr>
      <w:r>
        <w:t>an impact evaluation (using</w:t>
      </w:r>
      <w:r w:rsidRPr="0049022A">
        <w:t xml:space="preserve"> a classic experimental design to measure and analyze key participant outcomes including completion of education and training, receipt of certificates and/or degrees, earnings, and employment in a healthcare career</w:t>
      </w:r>
      <w:r>
        <w:t>);</w:t>
      </w:r>
      <w:r w:rsidR="00C87248" w:rsidRPr="0049022A">
        <w:t xml:space="preserve"> and </w:t>
      </w:r>
    </w:p>
    <w:p w14:paraId="6620AF6F" w14:textId="1AF7615A" w:rsidR="00255730" w:rsidRDefault="00C87248" w:rsidP="00445AC8">
      <w:pPr>
        <w:pStyle w:val="BodyText"/>
        <w:numPr>
          <w:ilvl w:val="0"/>
          <w:numId w:val="103"/>
        </w:numPr>
        <w:rPr>
          <w:spacing w:val="-4"/>
        </w:rPr>
      </w:pPr>
      <w:r w:rsidRPr="0049022A">
        <w:t xml:space="preserve">a </w:t>
      </w:r>
      <w:r w:rsidR="00DA1957">
        <w:t>cost-benefit analysis study</w:t>
      </w:r>
      <w:r w:rsidR="007642A2" w:rsidRPr="0049022A">
        <w:t>.</w:t>
      </w:r>
      <w:r w:rsidR="009B7F9E">
        <w:t xml:space="preserve"> </w:t>
      </w:r>
    </w:p>
    <w:p w14:paraId="7E5A63E9" w14:textId="333D5107" w:rsidR="00255730" w:rsidRDefault="00255730" w:rsidP="009B7F9E">
      <w:pPr>
        <w:pStyle w:val="BodyText"/>
        <w:rPr>
          <w:spacing w:val="-4"/>
        </w:rPr>
      </w:pPr>
      <w:r w:rsidRPr="00151651">
        <w:rPr>
          <w:spacing w:val="-4"/>
        </w:rPr>
        <w:t xml:space="preserve">Exhibit </w:t>
      </w:r>
      <w:r>
        <w:rPr>
          <w:spacing w:val="-4"/>
        </w:rPr>
        <w:t>A-</w:t>
      </w:r>
      <w:r w:rsidR="00E85B6B">
        <w:rPr>
          <w:spacing w:val="-4"/>
        </w:rPr>
        <w:t>4</w:t>
      </w:r>
      <w:r w:rsidRPr="00151651">
        <w:rPr>
          <w:spacing w:val="-4"/>
        </w:rPr>
        <w:t xml:space="preserve"> provides a visual description of the major components and sub-components of the HPOG 2.0 National Evaluation.</w:t>
      </w:r>
    </w:p>
    <w:p w14:paraId="5680CB1E" w14:textId="525A4B37" w:rsidR="00C87248" w:rsidRDefault="009B7F9E" w:rsidP="0018742C">
      <w:pPr>
        <w:pStyle w:val="Caption"/>
      </w:pPr>
      <w:r>
        <w:t>Exhibit A</w:t>
      </w:r>
      <w:r w:rsidR="00570554">
        <w:t>-</w:t>
      </w:r>
      <w:r w:rsidR="00E85B6B">
        <w:t>4</w:t>
      </w:r>
      <w:r>
        <w:t>: Components of the HPOG 2.0 National Evaluation</w:t>
      </w:r>
      <w:r w:rsidR="00C87248" w:rsidRPr="0049022A">
        <w:t xml:space="preserve"> </w:t>
      </w:r>
    </w:p>
    <w:p w14:paraId="23320816" w14:textId="5A7248BC" w:rsidR="00F167AC" w:rsidRDefault="00C742EF" w:rsidP="00F167AC">
      <w:r>
        <w:rPr>
          <w:noProof/>
        </w:rPr>
        <w:drawing>
          <wp:inline distT="0" distB="0" distL="0" distR="0" wp14:anchorId="434DB432" wp14:editId="17B936AE">
            <wp:extent cx="5354082" cy="266239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5803" cy="2663252"/>
                    </a:xfrm>
                    <a:prstGeom prst="rect">
                      <a:avLst/>
                    </a:prstGeom>
                    <a:noFill/>
                  </pic:spPr>
                </pic:pic>
              </a:graphicData>
            </a:graphic>
          </wp:inline>
        </w:drawing>
      </w:r>
    </w:p>
    <w:p w14:paraId="55A501E6" w14:textId="77777777" w:rsidR="00F33194" w:rsidRDefault="00F33194" w:rsidP="0008129D">
      <w:pPr>
        <w:pStyle w:val="BodyText"/>
        <w:rPr>
          <w:rFonts w:cs="Calibri"/>
        </w:rPr>
      </w:pPr>
    </w:p>
    <w:p w14:paraId="7AFA2E84" w14:textId="02835B4B" w:rsidR="00A64CE1" w:rsidRDefault="00570554" w:rsidP="0008129D">
      <w:pPr>
        <w:pStyle w:val="BodyText"/>
      </w:pPr>
      <w:r>
        <w:rPr>
          <w:rFonts w:cs="Calibri"/>
        </w:rPr>
        <w:t>Briefly, and as discussed above, t</w:t>
      </w:r>
      <w:r w:rsidR="00C87248">
        <w:rPr>
          <w:rFonts w:cs="Calibri"/>
        </w:rPr>
        <w:t xml:space="preserve">he </w:t>
      </w:r>
      <w:r w:rsidR="00C87248" w:rsidRPr="00252940">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non-</w:t>
      </w:r>
      <w:r w:rsidR="00341F81">
        <w:t>t</w:t>
      </w:r>
      <w:r w:rsidR="00132E8F">
        <w:t xml:space="preserve">ribal </w:t>
      </w:r>
      <w:r w:rsidR="00C87248">
        <w:rPr>
          <w:rFonts w:cs="Calibri"/>
        </w:rPr>
        <w:t xml:space="preserve">sites. </w:t>
      </w:r>
      <w:r>
        <w:rPr>
          <w:rFonts w:cs="Calibri"/>
        </w:rPr>
        <w:t xml:space="preserve">Follow-up to answer the research questions will involve both queries of administrative data systems and </w:t>
      </w:r>
      <w:r w:rsidR="00341F81">
        <w:rPr>
          <w:rFonts w:cs="Calibri"/>
        </w:rPr>
        <w:t xml:space="preserve">participant </w:t>
      </w:r>
      <w:r>
        <w:rPr>
          <w:rFonts w:cs="Calibri"/>
        </w:rPr>
        <w:t xml:space="preserve">surveys. </w:t>
      </w:r>
      <w:r w:rsidR="007B1D50">
        <w:rPr>
          <w:rFonts w:cs="Calibri"/>
        </w:rPr>
        <w:t xml:space="preserve">The surveys are described in more detail in Section A4 below. </w:t>
      </w:r>
      <w:r w:rsidR="00625EDC">
        <w:t>T</w:t>
      </w:r>
      <w:r w:rsidR="00C87248">
        <w:t xml:space="preserve">he research team will match </w:t>
      </w:r>
      <w:r w:rsidR="00C87248" w:rsidRPr="00C33B40">
        <w:t xml:space="preserve">participant data collected through </w:t>
      </w:r>
      <w:r w:rsidR="00E93AE2">
        <w:t xml:space="preserve">the impact </w:t>
      </w:r>
      <w:r w:rsidR="00377C4C">
        <w:t xml:space="preserve">evaluation </w:t>
      </w:r>
      <w:r w:rsidR="00C87248" w:rsidRPr="00C33B40">
        <w:t xml:space="preserve">for </w:t>
      </w:r>
      <w:r w:rsidR="00C87248" w:rsidRPr="00363734">
        <w:t>both the treatment and control groups</w:t>
      </w:r>
      <w:r w:rsidR="00C87248" w:rsidRPr="00C33B40">
        <w:t xml:space="preserve"> to long-term employment and earnings data from ACF’s</w:t>
      </w:r>
      <w:r w:rsidR="00C87248" w:rsidRPr="00363734">
        <w:t xml:space="preserve"> National Directory of New Hires (NDNH)</w:t>
      </w:r>
      <w:r w:rsidR="00625EDC">
        <w:t xml:space="preserve"> </w:t>
      </w:r>
      <w:r>
        <w:t>and to school enrollment data from the National Student Clearinghouse (NSC)</w:t>
      </w:r>
      <w:r w:rsidRPr="00363734">
        <w:t xml:space="preserve">. </w:t>
      </w:r>
      <w:r w:rsidR="00D21199">
        <w:t xml:space="preserve">An </w:t>
      </w:r>
      <w:r w:rsidR="00276AC1">
        <w:t>a</w:t>
      </w:r>
      <w:r w:rsidR="00D21199">
        <w:t>greement</w:t>
      </w:r>
      <w:r>
        <w:t xml:space="preserve"> </w:t>
      </w:r>
      <w:r w:rsidR="00C87248">
        <w:t>with the Office of Child Support Enforcement (OCSE)</w:t>
      </w:r>
      <w:r w:rsidR="00C87248" w:rsidRPr="00363734">
        <w:t xml:space="preserve"> </w:t>
      </w:r>
      <w:r>
        <w:t xml:space="preserve">to use the NDNH data </w:t>
      </w:r>
      <w:r w:rsidR="00276AC1">
        <w:t>was</w:t>
      </w:r>
      <w:r w:rsidR="00276AC1" w:rsidRPr="00363734">
        <w:t xml:space="preserve"> </w:t>
      </w:r>
      <w:r w:rsidR="00276AC1">
        <w:t>signed in February 2018</w:t>
      </w:r>
      <w:r>
        <w:t>.</w:t>
      </w:r>
      <w:r w:rsidR="00C87248" w:rsidRPr="00363734">
        <w:t xml:space="preserve"> </w:t>
      </w:r>
      <w:r w:rsidR="003938BF">
        <w:t>Negotiations to use the NSC data are underway.</w:t>
      </w:r>
    </w:p>
    <w:p w14:paraId="106A0E3C" w14:textId="0C52F3E1" w:rsidR="00C87248" w:rsidRPr="00BC6102" w:rsidRDefault="00C87248" w:rsidP="00933C25">
      <w:pPr>
        <w:pStyle w:val="Heading4"/>
      </w:pPr>
      <w:r w:rsidRPr="00BC6102">
        <w:t>A2.</w:t>
      </w:r>
      <w:r>
        <w:t>4</w:t>
      </w:r>
      <w:r w:rsidR="00F5078B">
        <w:t xml:space="preserve"> </w:t>
      </w:r>
      <w:r>
        <w:t xml:space="preserve">Universe of Data Collection Efforts </w:t>
      </w:r>
    </w:p>
    <w:p w14:paraId="776F8D63" w14:textId="663BF71A" w:rsidR="00EE3C07" w:rsidRDefault="00C87248" w:rsidP="004E4687">
      <w:r w:rsidRPr="00B67FA7">
        <w:t xml:space="preserve">To address </w:t>
      </w:r>
      <w:r w:rsidRPr="005352BD">
        <w:t>the</w:t>
      </w:r>
      <w:r w:rsidR="003611FD">
        <w:t>se</w:t>
      </w:r>
      <w:r w:rsidRPr="005352BD">
        <w:t xml:space="preserve"> research questions, the HPOG 2.0 National Evaluation will use a number of data collection instruments</w:t>
      </w:r>
      <w:r w:rsidR="00C156F9">
        <w:t>.</w:t>
      </w:r>
      <w:r w:rsidR="00880959">
        <w:t xml:space="preserve"> </w:t>
      </w:r>
      <w:r w:rsidR="00463EB3">
        <w:t xml:space="preserve">Exhibit </w:t>
      </w:r>
      <w:r w:rsidR="00463EB3" w:rsidRPr="006C7EED">
        <w:t>A-</w:t>
      </w:r>
      <w:r w:rsidR="006C7EED">
        <w:t>5</w:t>
      </w:r>
      <w:r w:rsidR="00463EB3">
        <w:t xml:space="preserve"> describes the target respondents, </w:t>
      </w:r>
      <w:r w:rsidR="00463EB3" w:rsidRPr="000C6A8D">
        <w:t>content</w:t>
      </w:r>
      <w:r w:rsidR="00463EB3">
        <w:t xml:space="preserve">, and reason for collection (i.e., which analyses will use the information) for </w:t>
      </w:r>
      <w:r w:rsidR="00061A4A">
        <w:t xml:space="preserve">each of </w:t>
      </w:r>
      <w:r w:rsidR="00463EB3">
        <w:t xml:space="preserve">the new data collection activities submitted with this current request. All other support materials </w:t>
      </w:r>
      <w:r w:rsidR="002D34E7">
        <w:t>(</w:t>
      </w:r>
      <w:r w:rsidR="00010C89">
        <w:t xml:space="preserve">for example the </w:t>
      </w:r>
      <w:r w:rsidR="002D34E7">
        <w:t xml:space="preserve">survey advance letter or the </w:t>
      </w:r>
      <w:r w:rsidR="00010C89">
        <w:t xml:space="preserve">survey </w:t>
      </w:r>
      <w:r w:rsidR="002D34E7">
        <w:t xml:space="preserve">flyers) </w:t>
      </w:r>
      <w:r w:rsidR="00BD4CB6">
        <w:t>for the</w:t>
      </w:r>
      <w:r w:rsidR="00B7523A">
        <w:t xml:space="preserve"> new </w:t>
      </w:r>
      <w:r w:rsidR="00010C89">
        <w:t>in</w:t>
      </w:r>
      <w:r w:rsidR="002B39D3">
        <w:t>s</w:t>
      </w:r>
      <w:r w:rsidR="00010C89">
        <w:t>truments</w:t>
      </w:r>
      <w:r w:rsidR="00B7523A">
        <w:t xml:space="preserve"> </w:t>
      </w:r>
      <w:r w:rsidR="00463EB3">
        <w:t xml:space="preserve">are provided in </w:t>
      </w:r>
      <w:r w:rsidR="00463EB3" w:rsidRPr="001A5880">
        <w:t>Attachments</w:t>
      </w:r>
      <w:r w:rsidR="006C7EED">
        <w:t xml:space="preserve"> P, R, S, T, U, V, </w:t>
      </w:r>
      <w:r w:rsidR="00B72BFB">
        <w:t>W</w:t>
      </w:r>
      <w:r w:rsidR="00AA08BB">
        <w:t>, and Z</w:t>
      </w:r>
      <w:r w:rsidR="006C7EED">
        <w:t>.</w:t>
      </w:r>
      <w:r w:rsidR="00463EB3" w:rsidRPr="001A5880">
        <w:t xml:space="preserve"> </w:t>
      </w:r>
      <w:r w:rsidR="00EE3C07">
        <w:tab/>
      </w:r>
    </w:p>
    <w:p w14:paraId="111D4AE7" w14:textId="7BFB1E28" w:rsidR="001C0F21" w:rsidRDefault="001C0F21" w:rsidP="004E4687">
      <w:r>
        <w:rPr>
          <w:szCs w:val="22"/>
        </w:rPr>
        <w:t>For a list of s</w:t>
      </w:r>
      <w:r w:rsidRPr="005352BD">
        <w:rPr>
          <w:szCs w:val="22"/>
        </w:rPr>
        <w:t>tudy instruments approved by OMB in prior information collection requests</w:t>
      </w:r>
      <w:r>
        <w:rPr>
          <w:szCs w:val="22"/>
        </w:rPr>
        <w:t xml:space="preserve">, see </w:t>
      </w:r>
      <w:r w:rsidRPr="001A5880">
        <w:rPr>
          <w:szCs w:val="22"/>
        </w:rPr>
        <w:t xml:space="preserve">Attachment </w:t>
      </w:r>
      <w:r>
        <w:rPr>
          <w:szCs w:val="22"/>
        </w:rPr>
        <w:t xml:space="preserve">X. </w:t>
      </w:r>
    </w:p>
    <w:p w14:paraId="572633D0" w14:textId="050D64CE" w:rsidR="004E4687" w:rsidRPr="004E4687" w:rsidRDefault="004E4687" w:rsidP="00EE3C07">
      <w:pPr>
        <w:pStyle w:val="BodyText"/>
        <w:rPr>
          <w:rFonts w:ascii="Arial" w:hAnsi="Arial" w:cs="Arial"/>
          <w:b/>
          <w:szCs w:val="22"/>
        </w:rPr>
      </w:pPr>
      <w:r w:rsidRPr="004E4687">
        <w:rPr>
          <w:rFonts w:ascii="Arial" w:hAnsi="Arial" w:cs="Arial"/>
          <w:b/>
        </w:rPr>
        <w:t>Exhibit A-5</w:t>
      </w:r>
      <w:r w:rsidR="000C4B6B">
        <w:rPr>
          <w:rFonts w:ascii="Arial" w:hAnsi="Arial" w:cs="Arial"/>
          <w:b/>
        </w:rPr>
        <w:t xml:space="preserve">: </w:t>
      </w:r>
      <w:r w:rsidRPr="004E4687">
        <w:rPr>
          <w:rFonts w:ascii="Arial" w:hAnsi="Arial" w:cs="Arial"/>
          <w:b/>
        </w:rPr>
        <w:t>HPOG 2.0 National Evaluation Instrument Overview</w:t>
      </w:r>
    </w:p>
    <w:tbl>
      <w:tblPr>
        <w:tblStyle w:val="TableGrid"/>
        <w:tblW w:w="9216" w:type="dxa"/>
        <w:tblInd w:w="115" w:type="dxa"/>
        <w:tblCellMar>
          <w:left w:w="115" w:type="dxa"/>
          <w:right w:w="115" w:type="dxa"/>
        </w:tblCellMar>
        <w:tblLook w:val="04A0" w:firstRow="1" w:lastRow="0" w:firstColumn="1" w:lastColumn="0" w:noHBand="0" w:noVBand="1"/>
      </w:tblPr>
      <w:tblGrid>
        <w:gridCol w:w="1710"/>
        <w:gridCol w:w="1890"/>
        <w:gridCol w:w="5616"/>
      </w:tblGrid>
      <w:tr w:rsidR="004E4687" w:rsidRPr="006838AF" w14:paraId="2DF56091" w14:textId="77777777" w:rsidTr="00881676">
        <w:trPr>
          <w:tblHeader/>
        </w:trPr>
        <w:tc>
          <w:tcPr>
            <w:tcW w:w="1710" w:type="dxa"/>
            <w:shd w:val="clear" w:color="auto" w:fill="BFBFBF" w:themeFill="background1" w:themeFillShade="BF"/>
            <w:vAlign w:val="bottom"/>
          </w:tcPr>
          <w:p w14:paraId="4889F7F5" w14:textId="76C64CB0" w:rsidR="004E4687" w:rsidRPr="00A0200C" w:rsidRDefault="004E4687" w:rsidP="00C61940">
            <w:pPr>
              <w:spacing w:after="0"/>
              <w:rPr>
                <w:rFonts w:ascii="Arial Narrow" w:hAnsi="Arial Narrow" w:cs="Arial"/>
                <w:b/>
                <w:sz w:val="20"/>
              </w:rPr>
            </w:pPr>
            <w:r w:rsidRPr="003324C9">
              <w:rPr>
                <w:rFonts w:ascii="Arial Narrow" w:hAnsi="Arial Narrow" w:cs="Arial"/>
                <w:b/>
                <w:sz w:val="20"/>
              </w:rPr>
              <w:t>Data Collection Activity</w:t>
            </w:r>
          </w:p>
        </w:tc>
        <w:tc>
          <w:tcPr>
            <w:tcW w:w="1890" w:type="dxa"/>
            <w:shd w:val="clear" w:color="auto" w:fill="BFBFBF" w:themeFill="background1" w:themeFillShade="BF"/>
            <w:vAlign w:val="bottom"/>
          </w:tcPr>
          <w:p w14:paraId="6FFA54AF" w14:textId="3078E7C3" w:rsidR="004E4687" w:rsidRPr="003324C9" w:rsidRDefault="004E4687" w:rsidP="00806855">
            <w:pPr>
              <w:spacing w:after="0"/>
              <w:rPr>
                <w:rFonts w:ascii="Arial Narrow" w:hAnsi="Arial Narrow" w:cs="Arial"/>
                <w:b/>
                <w:sz w:val="20"/>
              </w:rPr>
            </w:pPr>
            <w:r w:rsidRPr="003324C9">
              <w:rPr>
                <w:rFonts w:ascii="Arial Narrow" w:hAnsi="Arial Narrow" w:cs="Arial"/>
                <w:b/>
                <w:sz w:val="20"/>
              </w:rPr>
              <w:t>Data Collection Instrument(s)</w:t>
            </w:r>
          </w:p>
        </w:tc>
        <w:tc>
          <w:tcPr>
            <w:tcW w:w="5616" w:type="dxa"/>
            <w:shd w:val="clear" w:color="auto" w:fill="BFBFBF" w:themeFill="background1" w:themeFillShade="BF"/>
            <w:vAlign w:val="bottom"/>
          </w:tcPr>
          <w:p w14:paraId="718F9FE1" w14:textId="295FE601" w:rsidR="004E4687" w:rsidRPr="006838AF" w:rsidRDefault="004E4687" w:rsidP="0062264F">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0062264F" w:rsidRPr="006838AF" w14:paraId="3603210F" w14:textId="77777777" w:rsidTr="00881676">
        <w:tc>
          <w:tcPr>
            <w:tcW w:w="1710" w:type="dxa"/>
            <w:shd w:val="clear" w:color="auto" w:fill="C3C6A8"/>
          </w:tcPr>
          <w:p w14:paraId="73A2B51C" w14:textId="440AE3CA" w:rsidR="0062264F" w:rsidRPr="00A0200C" w:rsidRDefault="0062264F" w:rsidP="00C61940">
            <w:pPr>
              <w:spacing w:after="0"/>
              <w:rPr>
                <w:rFonts w:ascii="Arial Narrow" w:hAnsi="Arial Narrow" w:cs="Arial"/>
                <w:b/>
                <w:sz w:val="20"/>
              </w:rPr>
            </w:pPr>
            <w:r w:rsidRPr="00A0200C">
              <w:rPr>
                <w:rFonts w:ascii="Arial Narrow" w:hAnsi="Arial Narrow" w:cs="Arial"/>
                <w:b/>
                <w:sz w:val="20"/>
              </w:rPr>
              <w:t>Descriptive Evaluation</w:t>
            </w:r>
          </w:p>
          <w:p w14:paraId="7914A57E" w14:textId="2192AD81" w:rsidR="0062264F" w:rsidRPr="00A0200C" w:rsidRDefault="0062264F" w:rsidP="00341F81">
            <w:pPr>
              <w:spacing w:after="0"/>
              <w:rPr>
                <w:rFonts w:ascii="Arial Narrow" w:hAnsi="Arial Narrow" w:cs="Arial"/>
                <w:b/>
                <w:sz w:val="20"/>
              </w:rPr>
            </w:pPr>
            <w:r w:rsidRPr="00A0200C">
              <w:rPr>
                <w:rFonts w:ascii="Arial Narrow" w:hAnsi="Arial Narrow" w:cs="Arial"/>
                <w:b/>
                <w:sz w:val="20"/>
              </w:rPr>
              <w:t>Second</w:t>
            </w:r>
            <w:r w:rsidR="00341F81">
              <w:rPr>
                <w:rFonts w:ascii="Arial Narrow" w:hAnsi="Arial Narrow" w:cs="Arial"/>
                <w:b/>
                <w:sz w:val="20"/>
              </w:rPr>
              <w:t>-</w:t>
            </w:r>
            <w:r w:rsidRPr="00A0200C">
              <w:rPr>
                <w:rFonts w:ascii="Arial Narrow" w:hAnsi="Arial Narrow" w:cs="Arial"/>
                <w:b/>
                <w:sz w:val="20"/>
              </w:rPr>
              <w:t>Round Telephone Interviews</w:t>
            </w:r>
          </w:p>
        </w:tc>
        <w:tc>
          <w:tcPr>
            <w:tcW w:w="1890" w:type="dxa"/>
          </w:tcPr>
          <w:p w14:paraId="670A3E55" w14:textId="77777777" w:rsidR="0062264F" w:rsidRPr="003324C9" w:rsidRDefault="0062264F" w:rsidP="00806855">
            <w:pPr>
              <w:spacing w:after="0"/>
              <w:rPr>
                <w:rFonts w:ascii="Arial Narrow" w:hAnsi="Arial Narrow" w:cs="Arial"/>
                <w:b/>
                <w:sz w:val="20"/>
              </w:rPr>
            </w:pPr>
            <w:r w:rsidRPr="003324C9">
              <w:rPr>
                <w:rFonts w:ascii="Arial Narrow" w:hAnsi="Arial Narrow" w:cs="Arial"/>
                <w:b/>
                <w:sz w:val="20"/>
              </w:rPr>
              <w:t>Screening Interview to identify respondents for the HPOG 2.0 National Evaluation second-round telephone interviews</w:t>
            </w:r>
          </w:p>
          <w:p w14:paraId="3465D24A" w14:textId="67DFF60C" w:rsidR="000733E6" w:rsidRPr="003324C9" w:rsidRDefault="000733E6" w:rsidP="00806855">
            <w:pPr>
              <w:spacing w:after="0"/>
              <w:rPr>
                <w:rFonts w:ascii="Arial Narrow" w:hAnsi="Arial Narrow" w:cs="Arial"/>
                <w:b/>
                <w:sz w:val="20"/>
              </w:rPr>
            </w:pPr>
            <w:r w:rsidRPr="003324C9">
              <w:rPr>
                <w:rFonts w:ascii="Arial Narrow" w:hAnsi="Arial Narrow" w:cs="Arial"/>
                <w:b/>
                <w:sz w:val="20"/>
              </w:rPr>
              <w:t xml:space="preserve">(Instrument </w:t>
            </w:r>
            <w:r w:rsidR="00EC56F4" w:rsidRPr="003324C9">
              <w:rPr>
                <w:rFonts w:ascii="Arial Narrow" w:hAnsi="Arial Narrow" w:cs="Arial"/>
                <w:b/>
                <w:sz w:val="20"/>
              </w:rPr>
              <w:t>13</w:t>
            </w:r>
            <w:r w:rsidRPr="003324C9">
              <w:rPr>
                <w:rFonts w:ascii="Arial Narrow" w:hAnsi="Arial Narrow" w:cs="Arial"/>
                <w:b/>
                <w:sz w:val="20"/>
              </w:rPr>
              <w:t>)</w:t>
            </w:r>
          </w:p>
          <w:p w14:paraId="0F0643FC" w14:textId="77777777" w:rsidR="0062264F" w:rsidRPr="003324C9" w:rsidRDefault="0062264F" w:rsidP="00806855">
            <w:pPr>
              <w:spacing w:after="0"/>
              <w:rPr>
                <w:rFonts w:ascii="Arial Narrow" w:hAnsi="Arial Narrow" w:cs="Arial"/>
                <w:b/>
                <w:sz w:val="20"/>
              </w:rPr>
            </w:pPr>
          </w:p>
          <w:p w14:paraId="7D1DAC65" w14:textId="77777777" w:rsidR="0062264F" w:rsidRPr="003324C9" w:rsidRDefault="0062264F" w:rsidP="00806855">
            <w:pPr>
              <w:spacing w:after="0"/>
              <w:rPr>
                <w:rFonts w:ascii="Arial Narrow" w:hAnsi="Arial Narrow" w:cs="Arial"/>
                <w:b/>
                <w:sz w:val="20"/>
              </w:rPr>
            </w:pPr>
            <w:r w:rsidRPr="003324C9">
              <w:rPr>
                <w:rFonts w:ascii="Arial Narrow" w:hAnsi="Arial Narrow" w:cs="Arial"/>
                <w:b/>
                <w:sz w:val="20"/>
              </w:rPr>
              <w:t>HPOG 2.0 National Evaluation second-round telephone interview guide</w:t>
            </w:r>
          </w:p>
          <w:p w14:paraId="281DDCA5" w14:textId="15EF0673" w:rsidR="000733E6" w:rsidRPr="003324C9" w:rsidRDefault="000733E6" w:rsidP="001317EC">
            <w:pPr>
              <w:spacing w:after="0"/>
              <w:rPr>
                <w:rFonts w:ascii="Arial Narrow" w:hAnsi="Arial Narrow" w:cs="Arial"/>
                <w:b/>
                <w:sz w:val="20"/>
              </w:rPr>
            </w:pPr>
            <w:r w:rsidRPr="003324C9">
              <w:rPr>
                <w:rFonts w:ascii="Arial Narrow" w:hAnsi="Arial Narrow" w:cs="Arial"/>
                <w:b/>
                <w:sz w:val="20"/>
              </w:rPr>
              <w:t xml:space="preserve">(Instrument </w:t>
            </w:r>
            <w:r w:rsidR="00EC56F4" w:rsidRPr="003324C9">
              <w:rPr>
                <w:rFonts w:ascii="Arial Narrow" w:hAnsi="Arial Narrow" w:cs="Arial"/>
                <w:b/>
                <w:sz w:val="20"/>
              </w:rPr>
              <w:t>14</w:t>
            </w:r>
            <w:r w:rsidRPr="003324C9">
              <w:rPr>
                <w:rFonts w:ascii="Arial Narrow" w:hAnsi="Arial Narrow" w:cs="Arial"/>
                <w:b/>
                <w:sz w:val="20"/>
              </w:rPr>
              <w:t>)</w:t>
            </w:r>
          </w:p>
        </w:tc>
        <w:tc>
          <w:tcPr>
            <w:tcW w:w="5616" w:type="dxa"/>
          </w:tcPr>
          <w:p w14:paraId="3F7862AE" w14:textId="72987834" w:rsidR="0062264F" w:rsidRPr="006838AF" w:rsidRDefault="0062264F" w:rsidP="0062264F">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Program staff, managers, partners, and stakeholders at the 38 </w:t>
            </w:r>
            <w:r w:rsidR="00010C89">
              <w:rPr>
                <w:rFonts w:ascii="Arial Narrow" w:hAnsi="Arial Narrow" w:cs="Arial"/>
                <w:sz w:val="20"/>
              </w:rPr>
              <w:t xml:space="preserve">programs administered by the 27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ribal grantees.</w:t>
            </w:r>
            <w:r w:rsidRPr="006838AF">
              <w:rPr>
                <w:rFonts w:ascii="Arial Narrow" w:hAnsi="Arial Narrow" w:cs="Arial"/>
                <w:sz w:val="20"/>
              </w:rPr>
              <w:t xml:space="preserve"> </w:t>
            </w:r>
            <w:r w:rsidR="00E44D62" w:rsidRPr="00076753">
              <w:rPr>
                <w:rFonts w:ascii="Arial Narrow" w:hAnsi="Arial Narrow" w:cs="Arial"/>
                <w:sz w:val="20"/>
              </w:rPr>
              <w:t>Pending OMB approval</w:t>
            </w:r>
            <w:r w:rsidR="00E44D62">
              <w:rPr>
                <w:rFonts w:ascii="Arial Narrow" w:hAnsi="Arial Narrow" w:cs="Arial"/>
                <w:sz w:val="20"/>
              </w:rPr>
              <w:t>, the t</w:t>
            </w:r>
            <w:r w:rsidR="00F63D5D">
              <w:rPr>
                <w:rFonts w:ascii="Arial Narrow" w:hAnsi="Arial Narrow" w:cs="Arial"/>
                <w:sz w:val="20"/>
              </w:rPr>
              <w:t xml:space="preserve">elephone interviews are scheduled to take place in </w:t>
            </w:r>
            <w:r w:rsidR="00207F83">
              <w:rPr>
                <w:rFonts w:ascii="Arial Narrow" w:hAnsi="Arial Narrow" w:cs="Arial"/>
                <w:sz w:val="20"/>
              </w:rPr>
              <w:t>Fall</w:t>
            </w:r>
            <w:r w:rsidR="00207F83" w:rsidRPr="003E4772">
              <w:rPr>
                <w:rFonts w:ascii="Arial Narrow" w:hAnsi="Arial Narrow" w:cs="Arial"/>
                <w:sz w:val="20"/>
              </w:rPr>
              <w:t xml:space="preserve"> </w:t>
            </w:r>
            <w:r w:rsidR="00612015" w:rsidRPr="003E4772">
              <w:rPr>
                <w:rFonts w:ascii="Arial Narrow" w:hAnsi="Arial Narrow" w:cs="Arial"/>
                <w:sz w:val="20"/>
              </w:rPr>
              <w:t>2019</w:t>
            </w:r>
            <w:r w:rsidR="00612015">
              <w:rPr>
                <w:rFonts w:ascii="Arial Narrow" w:hAnsi="Arial Narrow" w:cs="Arial"/>
                <w:sz w:val="20"/>
              </w:rPr>
              <w:t>.</w:t>
            </w:r>
          </w:p>
          <w:p w14:paraId="086E9391" w14:textId="77777777" w:rsidR="0062264F" w:rsidRPr="006838AF" w:rsidRDefault="0062264F" w:rsidP="0062264F">
            <w:pPr>
              <w:spacing w:after="0"/>
              <w:rPr>
                <w:rFonts w:ascii="Arial Narrow" w:hAnsi="Arial Narrow" w:cs="Arial"/>
                <w:b/>
                <w:sz w:val="20"/>
              </w:rPr>
            </w:pPr>
          </w:p>
          <w:p w14:paraId="151FD9CD" w14:textId="77777777" w:rsidR="0062264F" w:rsidRPr="006838AF" w:rsidRDefault="0062264F" w:rsidP="0062264F">
            <w:pPr>
              <w:spacing w:after="0"/>
              <w:rPr>
                <w:rFonts w:ascii="Arial Narrow" w:hAnsi="Arial Narrow" w:cs="Arial"/>
                <w:b/>
                <w:sz w:val="20"/>
              </w:rPr>
            </w:pPr>
            <w:r w:rsidRPr="006838AF">
              <w:rPr>
                <w:rFonts w:ascii="Arial Narrow" w:hAnsi="Arial Narrow" w:cs="Arial"/>
                <w:b/>
                <w:sz w:val="20"/>
              </w:rPr>
              <w:t xml:space="preserve">Content: </w:t>
            </w:r>
          </w:p>
          <w:p w14:paraId="01F342D3" w14:textId="1C64E2F5"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Staff positions and roles</w:t>
            </w:r>
          </w:p>
          <w:p w14:paraId="4E63EEB4" w14:textId="77777777"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Relationships with other organizations; partners</w:t>
            </w:r>
          </w:p>
          <w:p w14:paraId="6AC9410F" w14:textId="77777777"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Economic context</w:t>
            </w:r>
          </w:p>
          <w:p w14:paraId="1EF98531" w14:textId="536D258A"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Grant expenditures</w:t>
            </w:r>
          </w:p>
          <w:p w14:paraId="1D46069C" w14:textId="77777777"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Basic skills training</w:t>
            </w:r>
          </w:p>
          <w:p w14:paraId="7F6B257A" w14:textId="77777777"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Healthcare occupational training</w:t>
            </w:r>
          </w:p>
          <w:p w14:paraId="5799DE4A" w14:textId="77777777" w:rsidR="0062264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Other skills development activities</w:t>
            </w:r>
          </w:p>
          <w:p w14:paraId="049D1875" w14:textId="75FC7EF6" w:rsidR="0062264F" w:rsidRPr="006838AF" w:rsidRDefault="0062264F" w:rsidP="0062264F">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Program supports</w:t>
            </w:r>
          </w:p>
          <w:p w14:paraId="09FABDB2" w14:textId="77777777" w:rsidR="0062264F" w:rsidRPr="006838AF" w:rsidRDefault="0062264F" w:rsidP="0062264F">
            <w:pPr>
              <w:spacing w:after="0"/>
              <w:rPr>
                <w:rFonts w:ascii="Arial Narrow" w:hAnsi="Arial Narrow" w:cs="Arial"/>
                <w:b/>
                <w:sz w:val="20"/>
              </w:rPr>
            </w:pPr>
          </w:p>
          <w:p w14:paraId="1CA661D0" w14:textId="354B9889" w:rsidR="0062264F" w:rsidRPr="00F63D5D" w:rsidRDefault="0062264F" w:rsidP="009B4458">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2671E9" w:rsidRPr="002671E9">
              <w:rPr>
                <w:rFonts w:ascii="Arial Narrow" w:hAnsi="Arial Narrow" w:cs="Arial"/>
                <w:sz w:val="20"/>
              </w:rPr>
              <w:t>The screening interview will be conducted over the phone with HPOG program managers to identify appropriate respondents for the second-round telephone interviews.</w:t>
            </w:r>
            <w:r w:rsidR="002671E9">
              <w:rPr>
                <w:rFonts w:ascii="Arial Narrow" w:hAnsi="Arial Narrow" w:cs="Arial"/>
                <w:sz w:val="20"/>
              </w:rPr>
              <w:t xml:space="preserve"> </w:t>
            </w:r>
            <w:r>
              <w:rPr>
                <w:rFonts w:ascii="Arial Narrow" w:hAnsi="Arial Narrow" w:cs="Arial"/>
                <w:sz w:val="20"/>
              </w:rPr>
              <w:t>The second-round telephone interviews will build on the first round of interviews</w:t>
            </w:r>
            <w:r w:rsidR="007A0E8A">
              <w:rPr>
                <w:rFonts w:ascii="Arial Narrow" w:hAnsi="Arial Narrow" w:cs="Arial"/>
                <w:sz w:val="20"/>
              </w:rPr>
              <w:t xml:space="preserve"> (previously approved in June 2017 under </w:t>
            </w:r>
            <w:r w:rsidR="008F24A5">
              <w:rPr>
                <w:rFonts w:ascii="Arial Narrow" w:hAnsi="Arial Narrow" w:cs="Arial"/>
                <w:sz w:val="20"/>
              </w:rPr>
              <w:t>OMB Control</w:t>
            </w:r>
            <w:r w:rsidR="007A0E8A">
              <w:rPr>
                <w:rFonts w:ascii="Arial Narrow" w:hAnsi="Arial Narrow" w:cs="Arial"/>
                <w:sz w:val="20"/>
              </w:rPr>
              <w:t xml:space="preserve"> No. 0970-0462)</w:t>
            </w:r>
            <w:r w:rsidRPr="006838AF">
              <w:rPr>
                <w:rFonts w:ascii="Arial Narrow" w:hAnsi="Arial Narrow" w:cs="Arial"/>
                <w:sz w:val="20"/>
              </w:rPr>
              <w:t>.</w:t>
            </w:r>
            <w:r>
              <w:rPr>
                <w:rFonts w:ascii="Arial Narrow" w:hAnsi="Arial Narrow" w:cs="Arial"/>
                <w:sz w:val="20"/>
              </w:rPr>
              <w:t xml:space="preserve"> </w:t>
            </w:r>
            <w:r w:rsidRPr="008967AA">
              <w:rPr>
                <w:rFonts w:ascii="Arial Narrow" w:hAnsi="Arial Narrow" w:cs="Arial"/>
                <w:sz w:val="20"/>
              </w:rPr>
              <w:t>T</w:t>
            </w:r>
            <w:r w:rsidR="002671E9" w:rsidRPr="008967AA">
              <w:rPr>
                <w:rFonts w:ascii="Arial Narrow" w:hAnsi="Arial Narrow"/>
                <w:sz w:val="20"/>
              </w:rPr>
              <w:t>hese interviews will collect information about the HPOG program context and about program administration, activities and services, partner and stakeholder roles and networks, and respondent perceptions of the program’s strengths.</w:t>
            </w:r>
            <w:r w:rsidR="009B4458">
              <w:rPr>
                <w:rFonts w:ascii="Arial Narrow" w:hAnsi="Arial Narrow"/>
                <w:sz w:val="20"/>
              </w:rPr>
              <w:t xml:space="preserve"> </w:t>
            </w:r>
            <w:r w:rsidR="008967AA" w:rsidRPr="009B4458">
              <w:rPr>
                <w:rFonts w:ascii="Arial Narrow" w:hAnsi="Arial Narrow"/>
                <w:sz w:val="20"/>
              </w:rPr>
              <w:t>T</w:t>
            </w:r>
            <w:r>
              <w:rPr>
                <w:rFonts w:ascii="Arial Narrow" w:hAnsi="Arial Narrow" w:cs="Arial"/>
                <w:sz w:val="20"/>
              </w:rPr>
              <w:t xml:space="preserve">he second round will </w:t>
            </w:r>
            <w:r w:rsidR="008967AA">
              <w:rPr>
                <w:rFonts w:ascii="Arial Narrow" w:hAnsi="Arial Narrow" w:cs="Arial"/>
                <w:sz w:val="20"/>
              </w:rPr>
              <w:t>place</w:t>
            </w:r>
            <w:r>
              <w:rPr>
                <w:rFonts w:ascii="Arial Narrow" w:hAnsi="Arial Narrow" w:cs="Arial"/>
                <w:sz w:val="20"/>
              </w:rPr>
              <w:t xml:space="preserve"> additional focus on implementation and performance successes and chal</w:t>
            </w:r>
            <w:r w:rsidR="00A5012A">
              <w:rPr>
                <w:rFonts w:ascii="Arial Narrow" w:hAnsi="Arial Narrow" w:cs="Arial"/>
                <w:sz w:val="20"/>
              </w:rPr>
              <w:t>lenges; documentation of changes since the start of the grant; and information on how grantees spend their grant funds.</w:t>
            </w:r>
            <w:r w:rsidRPr="006838AF">
              <w:rPr>
                <w:rFonts w:ascii="Arial Narrow" w:hAnsi="Arial Narrow" w:cs="Arial"/>
                <w:sz w:val="20"/>
              </w:rPr>
              <w:t xml:space="preserve"> </w:t>
            </w:r>
            <w:r w:rsidR="00A5012A">
              <w:rPr>
                <w:rFonts w:ascii="Arial Narrow" w:hAnsi="Arial Narrow" w:cs="Arial"/>
                <w:sz w:val="20"/>
              </w:rPr>
              <w:t>Information gathered during interviews will inform the descriptive evaluation’s implementation study.</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0062264F" w:rsidRPr="006838AF" w14:paraId="77F64FF8" w14:textId="77777777" w:rsidTr="00881676">
        <w:tc>
          <w:tcPr>
            <w:tcW w:w="1710" w:type="dxa"/>
            <w:shd w:val="clear" w:color="auto" w:fill="C3C6A8"/>
          </w:tcPr>
          <w:p w14:paraId="24EC35C8" w14:textId="14D7F4A1" w:rsidR="0062264F" w:rsidRPr="00A0200C" w:rsidRDefault="00A5012A" w:rsidP="00C61940">
            <w:pPr>
              <w:spacing w:after="0"/>
              <w:rPr>
                <w:rFonts w:ascii="Arial Narrow" w:hAnsi="Arial Narrow" w:cs="Arial"/>
                <w:b/>
                <w:sz w:val="20"/>
              </w:rPr>
            </w:pPr>
            <w:r w:rsidRPr="00A0200C">
              <w:rPr>
                <w:rFonts w:ascii="Arial Narrow" w:hAnsi="Arial Narrow" w:cs="Arial"/>
                <w:b/>
                <w:sz w:val="20"/>
              </w:rPr>
              <w:t>Descriptive Evaluation</w:t>
            </w:r>
          </w:p>
          <w:p w14:paraId="4ADF5C64" w14:textId="3BD07617" w:rsidR="00A5012A" w:rsidRPr="00A0200C" w:rsidRDefault="00A5012A" w:rsidP="00C61940">
            <w:pPr>
              <w:spacing w:after="0"/>
              <w:rPr>
                <w:rFonts w:ascii="Arial Narrow" w:hAnsi="Arial Narrow" w:cs="Arial"/>
                <w:b/>
                <w:sz w:val="20"/>
              </w:rPr>
            </w:pPr>
            <w:r w:rsidRPr="00A0200C">
              <w:rPr>
                <w:rFonts w:ascii="Arial Narrow" w:hAnsi="Arial Narrow" w:cs="Arial"/>
                <w:b/>
                <w:sz w:val="20"/>
              </w:rPr>
              <w:t>Systems Study Interviews</w:t>
            </w:r>
          </w:p>
        </w:tc>
        <w:tc>
          <w:tcPr>
            <w:tcW w:w="1890" w:type="dxa"/>
          </w:tcPr>
          <w:p w14:paraId="190950F6" w14:textId="17D5258A" w:rsidR="0062264F" w:rsidRPr="003324C9" w:rsidRDefault="00A5012A" w:rsidP="00806855">
            <w:pPr>
              <w:spacing w:after="0"/>
              <w:rPr>
                <w:rFonts w:ascii="Arial Narrow" w:hAnsi="Arial Narrow" w:cs="Arial"/>
                <w:b/>
                <w:sz w:val="20"/>
              </w:rPr>
            </w:pPr>
            <w:r w:rsidRPr="003324C9">
              <w:rPr>
                <w:rFonts w:ascii="Arial Narrow" w:hAnsi="Arial Narrow" w:cs="Arial"/>
                <w:b/>
                <w:sz w:val="20"/>
              </w:rPr>
              <w:t>HPOG 2.0 National Evaluation systems study interview guide</w:t>
            </w:r>
            <w:r w:rsidR="00405007" w:rsidRPr="003324C9">
              <w:rPr>
                <w:rFonts w:ascii="Arial Narrow" w:hAnsi="Arial Narrow" w:cs="Arial"/>
                <w:b/>
                <w:sz w:val="20"/>
              </w:rPr>
              <w:t>s</w:t>
            </w:r>
          </w:p>
          <w:p w14:paraId="75E8343A" w14:textId="0DD72653" w:rsidR="000733E6" w:rsidRPr="003324C9" w:rsidRDefault="000733E6" w:rsidP="007633D4">
            <w:pPr>
              <w:spacing w:after="0"/>
              <w:rPr>
                <w:rFonts w:ascii="Arial Narrow" w:hAnsi="Arial Narrow" w:cs="Arial"/>
                <w:b/>
                <w:sz w:val="20"/>
              </w:rPr>
            </w:pPr>
            <w:r w:rsidRPr="003324C9">
              <w:rPr>
                <w:rFonts w:ascii="Arial Narrow" w:hAnsi="Arial Narrow" w:cs="Arial"/>
                <w:b/>
                <w:sz w:val="20"/>
              </w:rPr>
              <w:t>(Instrument</w:t>
            </w:r>
            <w:r w:rsidR="007633D4" w:rsidRPr="003324C9">
              <w:rPr>
                <w:rFonts w:ascii="Arial Narrow" w:hAnsi="Arial Narrow" w:cs="Arial"/>
                <w:b/>
                <w:sz w:val="20"/>
              </w:rPr>
              <w:t>s</w:t>
            </w:r>
            <w:r w:rsidRPr="003324C9">
              <w:rPr>
                <w:rFonts w:ascii="Arial Narrow" w:hAnsi="Arial Narrow" w:cs="Arial"/>
                <w:b/>
                <w:sz w:val="20"/>
              </w:rPr>
              <w:t xml:space="preserve"> </w:t>
            </w:r>
            <w:r w:rsidR="00EC56F4" w:rsidRPr="003324C9">
              <w:rPr>
                <w:rFonts w:ascii="Arial Narrow" w:hAnsi="Arial Narrow" w:cs="Arial"/>
                <w:b/>
                <w:sz w:val="20"/>
              </w:rPr>
              <w:t>15</w:t>
            </w:r>
            <w:r w:rsidR="007633D4" w:rsidRPr="003324C9">
              <w:rPr>
                <w:rFonts w:ascii="Arial Narrow" w:hAnsi="Arial Narrow" w:cs="Arial"/>
                <w:b/>
                <w:sz w:val="20"/>
              </w:rPr>
              <w:t xml:space="preserve"> and 16</w:t>
            </w:r>
            <w:r w:rsidRPr="003324C9">
              <w:rPr>
                <w:rFonts w:ascii="Arial Narrow" w:hAnsi="Arial Narrow" w:cs="Arial"/>
                <w:b/>
                <w:sz w:val="20"/>
              </w:rPr>
              <w:t>)</w:t>
            </w:r>
          </w:p>
        </w:tc>
        <w:tc>
          <w:tcPr>
            <w:tcW w:w="5616" w:type="dxa"/>
          </w:tcPr>
          <w:p w14:paraId="14683877" w14:textId="48A59C5A" w:rsidR="00A5012A" w:rsidRPr="006838AF" w:rsidRDefault="00A5012A" w:rsidP="00A5012A">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Program staff</w:t>
            </w:r>
            <w:r w:rsidR="00F63D5D">
              <w:rPr>
                <w:rFonts w:ascii="Arial Narrow" w:hAnsi="Arial Narrow" w:cs="Arial"/>
                <w:sz w:val="20"/>
              </w:rPr>
              <w:t xml:space="preserve"> and partners at a subset of purposively selected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 xml:space="preserve">ribal </w:t>
            </w:r>
            <w:r w:rsidR="00F63D5D">
              <w:rPr>
                <w:rFonts w:ascii="Arial Narrow" w:hAnsi="Arial Narrow" w:cs="Arial"/>
                <w:sz w:val="20"/>
              </w:rPr>
              <w:t>HPOG programs (</w:t>
            </w:r>
            <w:r w:rsidR="007633D4">
              <w:rPr>
                <w:rFonts w:ascii="Arial Narrow" w:hAnsi="Arial Narrow" w:cs="Arial"/>
                <w:sz w:val="20"/>
              </w:rPr>
              <w:t>12-16</w:t>
            </w:r>
            <w:r w:rsidR="00B7523A">
              <w:rPr>
                <w:rFonts w:ascii="Arial Narrow" w:hAnsi="Arial Narrow" w:cs="Arial"/>
                <w:sz w:val="20"/>
              </w:rPr>
              <w:t xml:space="preserve"> </w:t>
            </w:r>
            <w:r w:rsidR="00010C89">
              <w:rPr>
                <w:rFonts w:ascii="Arial Narrow" w:hAnsi="Arial Narrow" w:cs="Arial"/>
                <w:sz w:val="20"/>
              </w:rPr>
              <w:t xml:space="preserve">of the 38 </w:t>
            </w:r>
            <w:r w:rsidR="00B7523A">
              <w:rPr>
                <w:rFonts w:ascii="Arial Narrow" w:hAnsi="Arial Narrow" w:cs="Arial"/>
                <w:sz w:val="20"/>
              </w:rPr>
              <w:t>programs</w:t>
            </w:r>
            <w:r w:rsidR="00F63D5D">
              <w:rPr>
                <w:rFonts w:ascii="Arial Narrow" w:hAnsi="Arial Narrow" w:cs="Arial"/>
                <w:sz w:val="20"/>
              </w:rPr>
              <w:t>)</w:t>
            </w:r>
            <w:r>
              <w:rPr>
                <w:rFonts w:ascii="Arial Narrow" w:hAnsi="Arial Narrow" w:cs="Arial"/>
                <w:sz w:val="20"/>
              </w:rPr>
              <w:t>.</w:t>
            </w:r>
            <w:r w:rsidRPr="006838AF">
              <w:rPr>
                <w:rFonts w:ascii="Arial Narrow" w:hAnsi="Arial Narrow" w:cs="Arial"/>
                <w:sz w:val="20"/>
              </w:rPr>
              <w:t xml:space="preserve"> </w:t>
            </w:r>
            <w:r w:rsidR="00E44D62" w:rsidRPr="00076753">
              <w:rPr>
                <w:rFonts w:ascii="Arial Narrow" w:hAnsi="Arial Narrow" w:cs="Arial"/>
                <w:sz w:val="20"/>
              </w:rPr>
              <w:t>Pending OMB approval</w:t>
            </w:r>
            <w:r w:rsidR="00E44D62">
              <w:rPr>
                <w:rFonts w:ascii="Arial Narrow" w:hAnsi="Arial Narrow" w:cs="Arial"/>
                <w:sz w:val="20"/>
              </w:rPr>
              <w:t>, the t</w:t>
            </w:r>
            <w:r w:rsidR="00F63D5D">
              <w:rPr>
                <w:rFonts w:ascii="Arial Narrow" w:hAnsi="Arial Narrow" w:cs="Arial"/>
                <w:sz w:val="20"/>
              </w:rPr>
              <w:t>elephone interviews are scheduled to take place in</w:t>
            </w:r>
            <w:r w:rsidR="005F0513">
              <w:rPr>
                <w:rFonts w:ascii="Arial Narrow" w:hAnsi="Arial Narrow" w:cs="Arial"/>
                <w:sz w:val="20"/>
              </w:rPr>
              <w:t xml:space="preserve"> fall 2019.</w:t>
            </w:r>
          </w:p>
          <w:p w14:paraId="7D4AE400" w14:textId="77777777" w:rsidR="00A5012A" w:rsidRPr="006838AF" w:rsidRDefault="00A5012A" w:rsidP="00A5012A">
            <w:pPr>
              <w:spacing w:after="0"/>
              <w:rPr>
                <w:rFonts w:ascii="Arial Narrow" w:hAnsi="Arial Narrow" w:cs="Arial"/>
                <w:b/>
                <w:sz w:val="20"/>
              </w:rPr>
            </w:pPr>
          </w:p>
          <w:p w14:paraId="3D19CBBC" w14:textId="77777777" w:rsidR="00A5012A" w:rsidRPr="006838AF" w:rsidRDefault="00A5012A" w:rsidP="00A5012A">
            <w:pPr>
              <w:spacing w:after="0"/>
              <w:rPr>
                <w:rFonts w:ascii="Arial Narrow" w:hAnsi="Arial Narrow" w:cs="Arial"/>
                <w:b/>
                <w:sz w:val="20"/>
              </w:rPr>
            </w:pPr>
            <w:r w:rsidRPr="006838AF">
              <w:rPr>
                <w:rFonts w:ascii="Arial Narrow" w:hAnsi="Arial Narrow" w:cs="Arial"/>
                <w:b/>
                <w:sz w:val="20"/>
              </w:rPr>
              <w:t xml:space="preserve">Content: </w:t>
            </w:r>
          </w:p>
          <w:p w14:paraId="21A9CF54" w14:textId="1622FBF5" w:rsidR="00A5012A" w:rsidRDefault="00F63D5D" w:rsidP="00A5012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local service delivery system</w:t>
            </w:r>
          </w:p>
          <w:p w14:paraId="5728A0E5" w14:textId="234D62A6" w:rsidR="00F63D5D" w:rsidRDefault="00F63D5D" w:rsidP="00A5012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network of organizations in the system and their roles</w:t>
            </w:r>
          </w:p>
          <w:p w14:paraId="6ACE3F9C" w14:textId="77777777" w:rsidR="00F63D5D" w:rsidRDefault="00F63D5D" w:rsidP="00A5012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Partnering and collaboration as part of the HPOG program</w:t>
            </w:r>
          </w:p>
          <w:p w14:paraId="7F3198E1" w14:textId="4D9B60F3" w:rsidR="00F63D5D" w:rsidRDefault="00F63D5D" w:rsidP="00A5012A">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How service delivery systems may have influenced HPOG program implementation</w:t>
            </w:r>
          </w:p>
          <w:p w14:paraId="66060F1A" w14:textId="77777777" w:rsidR="00A5012A" w:rsidRPr="006838AF" w:rsidRDefault="00A5012A" w:rsidP="00A5012A">
            <w:pPr>
              <w:spacing w:after="0"/>
              <w:rPr>
                <w:rFonts w:ascii="Arial Narrow" w:hAnsi="Arial Narrow" w:cs="Arial"/>
                <w:b/>
                <w:sz w:val="20"/>
              </w:rPr>
            </w:pPr>
          </w:p>
          <w:p w14:paraId="68289558" w14:textId="61EC023B" w:rsidR="0062264F" w:rsidRPr="00F63D5D" w:rsidRDefault="00A5012A" w:rsidP="009C5F6F">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F63D5D">
              <w:rPr>
                <w:rFonts w:ascii="Arial Narrow" w:hAnsi="Arial Narrow" w:cs="Arial"/>
                <w:sz w:val="20"/>
              </w:rPr>
              <w:t>Systems study interviews will explore</w:t>
            </w:r>
            <w:r w:rsidR="00F63D5D" w:rsidRPr="00F63D5D">
              <w:rPr>
                <w:rFonts w:ascii="Arial Narrow" w:hAnsi="Arial Narrow" w:cs="Arial"/>
                <w:sz w:val="20"/>
              </w:rPr>
              <w:t xml:space="preserve"> whether and how the </w:t>
            </w:r>
            <w:r w:rsidR="007633D4">
              <w:rPr>
                <w:rFonts w:ascii="Arial Narrow" w:hAnsi="Arial Narrow" w:cs="Arial"/>
                <w:sz w:val="20"/>
              </w:rPr>
              <w:t xml:space="preserve">HPOG 2.0 </w:t>
            </w:r>
            <w:r w:rsidR="00F63D5D" w:rsidRPr="00F63D5D">
              <w:rPr>
                <w:rFonts w:ascii="Arial Narrow" w:hAnsi="Arial Narrow" w:cs="Arial"/>
                <w:sz w:val="20"/>
              </w:rPr>
              <w:t xml:space="preserve">grants supported systems activities for providing healthcare training opportunities to low-income adults. </w:t>
            </w:r>
            <w:r w:rsidR="00F63D5D">
              <w:rPr>
                <w:rFonts w:ascii="Arial Narrow" w:hAnsi="Arial Narrow" w:cs="Arial"/>
                <w:sz w:val="20"/>
              </w:rPr>
              <w:t>The interviews are the key data source for t</w:t>
            </w:r>
            <w:r w:rsidR="00F63D5D" w:rsidRPr="00F63D5D">
              <w:rPr>
                <w:rFonts w:ascii="Arial Narrow" w:hAnsi="Arial Narrow" w:cs="Arial"/>
                <w:sz w:val="20"/>
              </w:rPr>
              <w:t xml:space="preserve">he </w:t>
            </w:r>
            <w:r w:rsidR="00F63D5D">
              <w:rPr>
                <w:rFonts w:ascii="Arial Narrow" w:hAnsi="Arial Narrow" w:cs="Arial"/>
                <w:sz w:val="20"/>
              </w:rPr>
              <w:t xml:space="preserve">systems </w:t>
            </w:r>
            <w:r w:rsidR="00F63D5D" w:rsidRPr="00F63D5D">
              <w:rPr>
                <w:rFonts w:ascii="Arial Narrow" w:hAnsi="Arial Narrow" w:cs="Arial"/>
                <w:sz w:val="20"/>
              </w:rPr>
              <w:t>study</w:t>
            </w:r>
            <w:r w:rsidR="00F63D5D">
              <w:rPr>
                <w:rFonts w:ascii="Arial Narrow" w:hAnsi="Arial Narrow" w:cs="Arial"/>
                <w:sz w:val="20"/>
              </w:rPr>
              <w:t>, which</w:t>
            </w:r>
            <w:r w:rsidR="00F63D5D" w:rsidRPr="00F63D5D">
              <w:rPr>
                <w:rFonts w:ascii="Arial Narrow" w:hAnsi="Arial Narrow" w:cs="Arial"/>
                <w:sz w:val="20"/>
              </w:rPr>
              <w:t xml:space="preserve"> will build on </w:t>
            </w:r>
            <w:r w:rsidR="009C5F6F">
              <w:rPr>
                <w:rFonts w:ascii="Arial Narrow" w:hAnsi="Arial Narrow" w:cs="Arial"/>
                <w:sz w:val="20"/>
              </w:rPr>
              <w:t xml:space="preserve">findings about </w:t>
            </w:r>
            <w:r w:rsidR="00F63D5D" w:rsidRPr="00F63D5D">
              <w:rPr>
                <w:rFonts w:ascii="Arial Narrow" w:hAnsi="Arial Narrow" w:cs="Arial"/>
                <w:sz w:val="20"/>
              </w:rPr>
              <w:t xml:space="preserve">the program operations and partnerships described </w:t>
            </w:r>
            <w:r w:rsidR="00405007">
              <w:rPr>
                <w:rFonts w:ascii="Arial Narrow" w:hAnsi="Arial Narrow" w:cs="Arial"/>
                <w:sz w:val="20"/>
              </w:rPr>
              <w:t>by</w:t>
            </w:r>
            <w:r w:rsidR="00F63D5D" w:rsidRPr="00F63D5D">
              <w:rPr>
                <w:rFonts w:ascii="Arial Narrow" w:hAnsi="Arial Narrow" w:cs="Arial"/>
                <w:sz w:val="20"/>
              </w:rPr>
              <w:t xml:space="preserve"> the Implementation Study to learn from HPOG programs and the systems in which they operate.</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0062264F" w:rsidRPr="006838AF" w14:paraId="60BE034B" w14:textId="77777777" w:rsidTr="00881676">
        <w:tc>
          <w:tcPr>
            <w:tcW w:w="1710" w:type="dxa"/>
            <w:shd w:val="clear" w:color="auto" w:fill="C3C6A8"/>
          </w:tcPr>
          <w:p w14:paraId="523A5925" w14:textId="4D7E5E51" w:rsidR="0062264F" w:rsidRPr="00A0200C" w:rsidRDefault="005F0513" w:rsidP="00C61940">
            <w:pPr>
              <w:spacing w:after="0"/>
              <w:rPr>
                <w:rFonts w:ascii="Arial Narrow" w:hAnsi="Arial Narrow" w:cs="Arial"/>
                <w:b/>
                <w:sz w:val="20"/>
              </w:rPr>
            </w:pPr>
            <w:r w:rsidRPr="00A0200C">
              <w:rPr>
                <w:rFonts w:ascii="Arial Narrow" w:hAnsi="Arial Narrow" w:cs="Arial"/>
                <w:b/>
                <w:sz w:val="20"/>
              </w:rPr>
              <w:t>Descriptive Evaluation</w:t>
            </w:r>
          </w:p>
          <w:p w14:paraId="7CC9E784" w14:textId="3568F7EB" w:rsidR="005F0513" w:rsidRPr="00A0200C" w:rsidRDefault="005F0513" w:rsidP="00C61940">
            <w:pPr>
              <w:spacing w:after="0"/>
              <w:rPr>
                <w:rFonts w:ascii="Arial Narrow" w:hAnsi="Arial Narrow" w:cs="Arial"/>
                <w:b/>
                <w:sz w:val="20"/>
              </w:rPr>
            </w:pPr>
            <w:r w:rsidRPr="00A0200C">
              <w:rPr>
                <w:rFonts w:ascii="Arial Narrow" w:hAnsi="Arial Narrow" w:cs="Arial"/>
                <w:b/>
                <w:sz w:val="20"/>
              </w:rPr>
              <w:t>Participant Interviews</w:t>
            </w:r>
          </w:p>
        </w:tc>
        <w:tc>
          <w:tcPr>
            <w:tcW w:w="1890" w:type="dxa"/>
          </w:tcPr>
          <w:p w14:paraId="0EF71B44" w14:textId="77777777" w:rsidR="0062264F" w:rsidRPr="003324C9" w:rsidRDefault="005F0513" w:rsidP="00806855">
            <w:pPr>
              <w:spacing w:after="0"/>
              <w:rPr>
                <w:rFonts w:ascii="Arial Narrow" w:hAnsi="Arial Narrow" w:cs="Arial"/>
                <w:b/>
                <w:sz w:val="20"/>
              </w:rPr>
            </w:pPr>
            <w:r w:rsidRPr="003324C9">
              <w:rPr>
                <w:rFonts w:ascii="Arial Narrow" w:hAnsi="Arial Narrow" w:cs="Arial"/>
                <w:b/>
                <w:sz w:val="20"/>
              </w:rPr>
              <w:t>HPOG 2.0 participant interview guide</w:t>
            </w:r>
          </w:p>
          <w:p w14:paraId="68C39D20" w14:textId="3C1A8EAE" w:rsidR="000733E6" w:rsidRPr="003324C9" w:rsidRDefault="000733E6" w:rsidP="007633D4">
            <w:pPr>
              <w:spacing w:after="0"/>
              <w:rPr>
                <w:rFonts w:ascii="Arial Narrow" w:hAnsi="Arial Narrow" w:cs="Arial"/>
                <w:b/>
                <w:sz w:val="20"/>
              </w:rPr>
            </w:pPr>
            <w:r w:rsidRPr="003324C9">
              <w:rPr>
                <w:rFonts w:ascii="Arial Narrow" w:hAnsi="Arial Narrow" w:cs="Arial"/>
                <w:b/>
                <w:sz w:val="20"/>
              </w:rPr>
              <w:t xml:space="preserve">(Instrument </w:t>
            </w:r>
            <w:r w:rsidR="00EC56F4" w:rsidRPr="003324C9">
              <w:rPr>
                <w:rFonts w:ascii="Arial Narrow" w:hAnsi="Arial Narrow" w:cs="Arial"/>
                <w:b/>
                <w:sz w:val="20"/>
              </w:rPr>
              <w:t>1</w:t>
            </w:r>
            <w:r w:rsidR="007633D4" w:rsidRPr="003324C9">
              <w:rPr>
                <w:rFonts w:ascii="Arial Narrow" w:hAnsi="Arial Narrow" w:cs="Arial"/>
                <w:b/>
                <w:sz w:val="20"/>
              </w:rPr>
              <w:t>7</w:t>
            </w:r>
            <w:r w:rsidRPr="003324C9">
              <w:rPr>
                <w:rFonts w:ascii="Arial Narrow" w:hAnsi="Arial Narrow" w:cs="Arial"/>
                <w:b/>
                <w:sz w:val="20"/>
              </w:rPr>
              <w:t>)</w:t>
            </w:r>
          </w:p>
        </w:tc>
        <w:tc>
          <w:tcPr>
            <w:tcW w:w="5616" w:type="dxa"/>
          </w:tcPr>
          <w:p w14:paraId="41107FB7" w14:textId="164E4CAA" w:rsidR="005F0513" w:rsidRPr="006838AF" w:rsidRDefault="005F0513" w:rsidP="005F0513">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Expected sample of 140 treatment group members, across </w:t>
            </w:r>
            <w:r w:rsidR="009B2B2C">
              <w:rPr>
                <w:rFonts w:ascii="Arial Narrow" w:hAnsi="Arial Narrow" w:cs="Arial"/>
                <w:sz w:val="20"/>
              </w:rPr>
              <w:t xml:space="preserve">14 </w:t>
            </w:r>
            <w:r>
              <w:rPr>
                <w:rFonts w:ascii="Arial Narrow" w:hAnsi="Arial Narrow" w:cs="Arial"/>
                <w:sz w:val="20"/>
              </w:rPr>
              <w:t xml:space="preserve">HPOG programs. </w:t>
            </w:r>
            <w:r w:rsidR="00E44D62" w:rsidRPr="00076753">
              <w:rPr>
                <w:rFonts w:ascii="Arial Narrow" w:hAnsi="Arial Narrow" w:cs="Arial"/>
                <w:sz w:val="20"/>
              </w:rPr>
              <w:t>Pending OMB approval</w:t>
            </w:r>
            <w:r w:rsidR="00E44D62">
              <w:rPr>
                <w:rFonts w:ascii="Arial Narrow" w:hAnsi="Arial Narrow" w:cs="Arial"/>
                <w:sz w:val="20"/>
              </w:rPr>
              <w:t>, t</w:t>
            </w:r>
            <w:r>
              <w:rPr>
                <w:rFonts w:ascii="Arial Narrow" w:hAnsi="Arial Narrow" w:cs="Arial"/>
                <w:sz w:val="20"/>
              </w:rPr>
              <w:t xml:space="preserve">he in-person interviews are scheduled to take place in </w:t>
            </w:r>
            <w:r w:rsidR="00207F83">
              <w:rPr>
                <w:rFonts w:ascii="Arial Narrow" w:hAnsi="Arial Narrow" w:cs="Arial"/>
                <w:sz w:val="20"/>
              </w:rPr>
              <w:t xml:space="preserve">fall </w:t>
            </w:r>
            <w:r>
              <w:rPr>
                <w:rFonts w:ascii="Arial Narrow" w:hAnsi="Arial Narrow" w:cs="Arial"/>
                <w:sz w:val="20"/>
              </w:rPr>
              <w:t>2019.</w:t>
            </w:r>
          </w:p>
          <w:p w14:paraId="31006EB7" w14:textId="77777777" w:rsidR="005F0513" w:rsidRPr="006838AF" w:rsidRDefault="005F0513" w:rsidP="005F0513">
            <w:pPr>
              <w:spacing w:after="0"/>
              <w:rPr>
                <w:rFonts w:ascii="Arial Narrow" w:hAnsi="Arial Narrow" w:cs="Arial"/>
                <w:b/>
                <w:sz w:val="20"/>
              </w:rPr>
            </w:pPr>
          </w:p>
          <w:p w14:paraId="78A43725" w14:textId="77777777" w:rsidR="005F0513" w:rsidRPr="006838AF" w:rsidRDefault="005F0513" w:rsidP="005F0513">
            <w:pPr>
              <w:spacing w:after="0"/>
              <w:rPr>
                <w:rFonts w:ascii="Arial Narrow" w:hAnsi="Arial Narrow" w:cs="Arial"/>
                <w:b/>
                <w:sz w:val="20"/>
              </w:rPr>
            </w:pPr>
            <w:r w:rsidRPr="006838AF">
              <w:rPr>
                <w:rFonts w:ascii="Arial Narrow" w:hAnsi="Arial Narrow" w:cs="Arial"/>
                <w:b/>
                <w:sz w:val="20"/>
              </w:rPr>
              <w:t xml:space="preserve">Content: </w:t>
            </w:r>
          </w:p>
          <w:p w14:paraId="4EE49062" w14:textId="15772E9E" w:rsidR="005F0513" w:rsidRDefault="005F0513" w:rsidP="005F051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Applying to the program</w:t>
            </w:r>
          </w:p>
          <w:p w14:paraId="3183E8E1" w14:textId="2ED195B7" w:rsidR="005F0513" w:rsidRDefault="005F0513" w:rsidP="005F051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Occupational selection and goals</w:t>
            </w:r>
          </w:p>
          <w:p w14:paraId="2C89BB15" w14:textId="394A9081" w:rsidR="005F0513" w:rsidRDefault="005F0513" w:rsidP="005F051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Career pathways</w:t>
            </w:r>
          </w:p>
          <w:p w14:paraId="3ADAE913" w14:textId="6DD0032B" w:rsidR="005F0513" w:rsidRDefault="005F0513" w:rsidP="005F051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Participant supports and challenges</w:t>
            </w:r>
          </w:p>
          <w:p w14:paraId="7C96770E" w14:textId="33625E41" w:rsidR="005F0513" w:rsidRDefault="005F0513" w:rsidP="005F0513">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Finances</w:t>
            </w:r>
          </w:p>
          <w:p w14:paraId="7B2C4C93" w14:textId="77777777" w:rsidR="005F0513" w:rsidRPr="006838AF" w:rsidRDefault="005F0513" w:rsidP="005F0513">
            <w:pPr>
              <w:spacing w:after="0"/>
              <w:rPr>
                <w:rFonts w:ascii="Arial Narrow" w:hAnsi="Arial Narrow" w:cs="Arial"/>
                <w:b/>
                <w:sz w:val="20"/>
              </w:rPr>
            </w:pPr>
          </w:p>
          <w:p w14:paraId="336FBD4D" w14:textId="5EB88831" w:rsidR="0062264F" w:rsidRPr="006838AF" w:rsidRDefault="005F0513" w:rsidP="009C5F6F">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Pr="005F0513">
              <w:rPr>
                <w:rFonts w:ascii="Arial Narrow" w:hAnsi="Arial Narrow" w:cs="Arial"/>
                <w:sz w:val="20"/>
              </w:rPr>
              <w:t>The goal of these in-depth</w:t>
            </w:r>
            <w:r w:rsidR="009C5F6F">
              <w:rPr>
                <w:rFonts w:ascii="Arial Narrow" w:hAnsi="Arial Narrow" w:cs="Arial"/>
                <w:sz w:val="20"/>
              </w:rPr>
              <w:t xml:space="preserve"> qualitative</w:t>
            </w:r>
            <w:r w:rsidRPr="005F0513">
              <w:rPr>
                <w:rFonts w:ascii="Arial Narrow" w:hAnsi="Arial Narrow" w:cs="Arial"/>
                <w:sz w:val="20"/>
              </w:rPr>
              <w:t xml:space="preserve"> interviews is to gain insights into the motivations, decision making, expectations, and experiences of HPOG 2.0 Program participants.</w:t>
            </w:r>
            <w:r>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r w:rsidRPr="005F0513">
              <w:rPr>
                <w:rFonts w:ascii="Arial Narrow" w:hAnsi="Arial Narrow" w:cs="Arial"/>
                <w:sz w:val="20"/>
              </w:rPr>
              <w:t xml:space="preserve">Many of the questions to be asked in </w:t>
            </w:r>
            <w:r>
              <w:rPr>
                <w:rFonts w:ascii="Arial Narrow" w:hAnsi="Arial Narrow" w:cs="Arial"/>
                <w:sz w:val="20"/>
              </w:rPr>
              <w:t>the interviews are based on questions</w:t>
            </w:r>
            <w:r w:rsidRPr="005F0513">
              <w:rPr>
                <w:rFonts w:ascii="Arial Narrow" w:hAnsi="Arial Narrow" w:cs="Arial"/>
                <w:sz w:val="20"/>
              </w:rPr>
              <w:t xml:space="preserve"> approved for ACF’s Pathways for Ad</w:t>
            </w:r>
            <w:r>
              <w:rPr>
                <w:rFonts w:ascii="Arial Narrow" w:hAnsi="Arial Narrow" w:cs="Arial"/>
                <w:sz w:val="20"/>
              </w:rPr>
              <w:t>vancing Careers and Education participant interviews</w:t>
            </w:r>
            <w:r w:rsidRPr="005F0513">
              <w:rPr>
                <w:rFonts w:ascii="Arial Narrow" w:hAnsi="Arial Narrow" w:cs="Arial"/>
                <w:sz w:val="20"/>
              </w:rPr>
              <w:t xml:space="preserve"> (OMB #: 0970-0397)</w:t>
            </w:r>
            <w:r w:rsidR="00046658">
              <w:rPr>
                <w:rFonts w:ascii="Arial Narrow" w:hAnsi="Arial Narrow" w:cs="Arial"/>
                <w:sz w:val="20"/>
              </w:rPr>
              <w:t xml:space="preserve"> to offer continuity in the information collected across ACF’s career pathways </w:t>
            </w:r>
            <w:r w:rsidR="00F96E90">
              <w:rPr>
                <w:rFonts w:ascii="Arial Narrow" w:hAnsi="Arial Narrow" w:cs="Arial"/>
                <w:sz w:val="20"/>
              </w:rPr>
              <w:t xml:space="preserve">research </w:t>
            </w:r>
            <w:r w:rsidR="00046658">
              <w:rPr>
                <w:rFonts w:ascii="Arial Narrow" w:hAnsi="Arial Narrow" w:cs="Arial"/>
                <w:sz w:val="20"/>
              </w:rPr>
              <w:t>portfolio</w:t>
            </w:r>
            <w:r>
              <w:rPr>
                <w:rFonts w:ascii="Arial Narrow" w:hAnsi="Arial Narrow" w:cs="Arial"/>
                <w:sz w:val="20"/>
              </w:rPr>
              <w:t>.</w:t>
            </w:r>
          </w:p>
        </w:tc>
      </w:tr>
      <w:tr w:rsidR="00EE3C07" w:rsidRPr="006838AF" w14:paraId="4522E29A" w14:textId="77777777" w:rsidTr="00881676">
        <w:tc>
          <w:tcPr>
            <w:tcW w:w="1710" w:type="dxa"/>
            <w:shd w:val="clear" w:color="auto" w:fill="C3C6A8"/>
          </w:tcPr>
          <w:p w14:paraId="19B58F50" w14:textId="17C9DA6E" w:rsidR="00EE3C07" w:rsidRPr="00A0200C" w:rsidRDefault="00C61940" w:rsidP="000733E6">
            <w:pPr>
              <w:spacing w:after="0"/>
              <w:rPr>
                <w:rFonts w:ascii="Arial Narrow" w:hAnsi="Arial Narrow" w:cs="Arial"/>
                <w:b/>
                <w:sz w:val="20"/>
              </w:rPr>
            </w:pPr>
            <w:r w:rsidRPr="00A0200C">
              <w:rPr>
                <w:rFonts w:ascii="Arial Narrow" w:hAnsi="Arial Narrow" w:cs="Arial"/>
                <w:b/>
                <w:sz w:val="20"/>
              </w:rPr>
              <w:t>Impact Evaluation</w:t>
            </w:r>
            <w:r w:rsidR="00EE3C07" w:rsidRPr="00A0200C">
              <w:rPr>
                <w:rFonts w:ascii="Arial Narrow" w:hAnsi="Arial Narrow" w:cs="Arial"/>
                <w:b/>
                <w:sz w:val="20"/>
              </w:rPr>
              <w:t xml:space="preserve"> Participant Follow-up Survey </w:t>
            </w:r>
            <w:r w:rsidR="000733E6" w:rsidRPr="00A0200C">
              <w:rPr>
                <w:rFonts w:ascii="Arial Narrow" w:hAnsi="Arial Narrow" w:cs="Arial"/>
                <w:b/>
                <w:sz w:val="20"/>
              </w:rPr>
              <w:t>36 months after randomization</w:t>
            </w:r>
          </w:p>
        </w:tc>
        <w:tc>
          <w:tcPr>
            <w:tcW w:w="1890" w:type="dxa"/>
          </w:tcPr>
          <w:p w14:paraId="0CF441C9" w14:textId="6FBD00C2" w:rsidR="00EE3C07" w:rsidRPr="003324C9" w:rsidRDefault="007622CE" w:rsidP="00806855">
            <w:pPr>
              <w:spacing w:after="0"/>
              <w:rPr>
                <w:rFonts w:ascii="Arial Narrow" w:hAnsi="Arial Narrow" w:cs="Arial"/>
                <w:b/>
                <w:sz w:val="20"/>
              </w:rPr>
            </w:pPr>
            <w:r w:rsidRPr="003324C9">
              <w:rPr>
                <w:rFonts w:ascii="Arial Narrow" w:hAnsi="Arial Narrow" w:cs="Arial"/>
                <w:b/>
                <w:sz w:val="20"/>
              </w:rPr>
              <w:t>Intermediate Follow-up Survey</w:t>
            </w:r>
            <w:r w:rsidR="000733E6" w:rsidRPr="003324C9">
              <w:rPr>
                <w:rFonts w:ascii="Arial Narrow" w:hAnsi="Arial Narrow" w:cs="Arial"/>
                <w:b/>
                <w:sz w:val="20"/>
              </w:rPr>
              <w:t xml:space="preserve"> for the HPOG 2.0 National Evaluation </w:t>
            </w:r>
          </w:p>
          <w:p w14:paraId="118C6D67" w14:textId="7C1333DE" w:rsidR="00EE3C07" w:rsidRPr="003324C9" w:rsidRDefault="00EE3C07" w:rsidP="007633D4">
            <w:pPr>
              <w:spacing w:after="0"/>
              <w:rPr>
                <w:rFonts w:ascii="Arial Narrow" w:hAnsi="Arial Narrow" w:cs="Arial"/>
                <w:b/>
                <w:sz w:val="20"/>
              </w:rPr>
            </w:pPr>
            <w:r w:rsidRPr="003324C9">
              <w:rPr>
                <w:rFonts w:ascii="Arial Narrow" w:hAnsi="Arial Narrow" w:cs="Arial"/>
                <w:b/>
                <w:sz w:val="20"/>
              </w:rPr>
              <w:t xml:space="preserve">(Instrument </w:t>
            </w:r>
            <w:r w:rsidR="00EC56F4" w:rsidRPr="003324C9">
              <w:rPr>
                <w:rFonts w:ascii="Arial Narrow" w:hAnsi="Arial Narrow" w:cs="Arial"/>
                <w:b/>
                <w:sz w:val="20"/>
              </w:rPr>
              <w:t>1</w:t>
            </w:r>
            <w:r w:rsidR="007633D4" w:rsidRPr="003324C9">
              <w:rPr>
                <w:rFonts w:ascii="Arial Narrow" w:hAnsi="Arial Narrow" w:cs="Arial"/>
                <w:b/>
                <w:sz w:val="20"/>
              </w:rPr>
              <w:t>8</w:t>
            </w:r>
            <w:r w:rsidRPr="003324C9">
              <w:rPr>
                <w:rFonts w:ascii="Arial Narrow" w:hAnsi="Arial Narrow" w:cs="Arial"/>
                <w:b/>
                <w:sz w:val="20"/>
              </w:rPr>
              <w:t>)</w:t>
            </w:r>
          </w:p>
        </w:tc>
        <w:tc>
          <w:tcPr>
            <w:tcW w:w="5616" w:type="dxa"/>
          </w:tcPr>
          <w:p w14:paraId="534DB06E" w14:textId="3027915E" w:rsidR="00EE3C07" w:rsidRPr="006838AF" w:rsidRDefault="00EE3C07" w:rsidP="00806855">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 xml:space="preserve">Overall expected sample of </w:t>
            </w:r>
            <w:r w:rsidR="000733E6">
              <w:rPr>
                <w:rFonts w:ascii="Arial Narrow" w:hAnsi="Arial Narrow" w:cs="Arial"/>
                <w:sz w:val="20"/>
              </w:rPr>
              <w:t>5,000</w:t>
            </w:r>
            <w:r w:rsidRPr="006838AF">
              <w:rPr>
                <w:rFonts w:ascii="Arial Narrow" w:hAnsi="Arial Narrow" w:cs="Arial"/>
                <w:sz w:val="20"/>
              </w:rPr>
              <w:t xml:space="preserve"> (</w:t>
            </w:r>
            <w:r w:rsidR="000F272D">
              <w:rPr>
                <w:rFonts w:ascii="Arial Narrow" w:hAnsi="Arial Narrow" w:cs="Arial"/>
                <w:sz w:val="20"/>
              </w:rPr>
              <w:t>selected</w:t>
            </w:r>
            <w:r w:rsidRPr="006838AF">
              <w:rPr>
                <w:rFonts w:ascii="Arial Narrow" w:hAnsi="Arial Narrow" w:cs="Arial"/>
                <w:sz w:val="20"/>
              </w:rPr>
              <w:t xml:space="preserve"> participants randomized between March 2017 and </w:t>
            </w:r>
            <w:r w:rsidR="00C82BA7">
              <w:rPr>
                <w:rFonts w:ascii="Arial Narrow" w:hAnsi="Arial Narrow" w:cs="Arial"/>
                <w:sz w:val="20"/>
              </w:rPr>
              <w:t>February 2018</w:t>
            </w:r>
            <w:r w:rsidRPr="006838AF">
              <w:rPr>
                <w:rFonts w:ascii="Arial Narrow" w:hAnsi="Arial Narrow" w:cs="Arial"/>
                <w:sz w:val="20"/>
              </w:rPr>
              <w:t>)</w:t>
            </w:r>
            <w:r w:rsidR="006B6B3B" w:rsidRPr="006838AF">
              <w:rPr>
                <w:rFonts w:ascii="Arial Narrow" w:hAnsi="Arial Narrow" w:cs="Arial"/>
                <w:sz w:val="20"/>
              </w:rPr>
              <w:t xml:space="preserve">. </w:t>
            </w:r>
            <w:r w:rsidR="00076753" w:rsidRPr="00076753">
              <w:rPr>
                <w:rFonts w:ascii="Arial Narrow" w:hAnsi="Arial Narrow" w:cs="Arial"/>
                <w:sz w:val="20"/>
              </w:rPr>
              <w:t xml:space="preserve">Pending OMB approval, data collection will begin in </w:t>
            </w:r>
            <w:r w:rsidR="00703400">
              <w:rPr>
                <w:rFonts w:ascii="Arial Narrow" w:hAnsi="Arial Narrow" w:cs="Arial"/>
                <w:sz w:val="20"/>
              </w:rPr>
              <w:t xml:space="preserve">September </w:t>
            </w:r>
            <w:r w:rsidR="003B7C82">
              <w:rPr>
                <w:rFonts w:ascii="Arial Narrow" w:hAnsi="Arial Narrow" w:cs="Arial"/>
                <w:sz w:val="20"/>
              </w:rPr>
              <w:t>2020</w:t>
            </w:r>
            <w:r w:rsidR="00076753" w:rsidRPr="00076753">
              <w:rPr>
                <w:rFonts w:ascii="Arial Narrow" w:hAnsi="Arial Narrow" w:cs="Arial"/>
                <w:sz w:val="20"/>
              </w:rPr>
              <w:t xml:space="preserve"> </w:t>
            </w:r>
            <w:r w:rsidR="00076753">
              <w:rPr>
                <w:rFonts w:ascii="Arial Narrow" w:hAnsi="Arial Narrow" w:cs="Arial"/>
                <w:sz w:val="20"/>
              </w:rPr>
              <w:t>(</w:t>
            </w:r>
            <w:r w:rsidR="009C5F6F">
              <w:rPr>
                <w:rFonts w:ascii="Arial Narrow" w:hAnsi="Arial Narrow" w:cs="Arial"/>
                <w:sz w:val="20"/>
              </w:rPr>
              <w:t>by</w:t>
            </w:r>
            <w:r w:rsidR="00076753">
              <w:rPr>
                <w:rFonts w:ascii="Arial Narrow" w:hAnsi="Arial Narrow" w:cs="Arial"/>
                <w:sz w:val="20"/>
              </w:rPr>
              <w:t xml:space="preserve"> </w:t>
            </w:r>
            <w:r w:rsidR="00076753" w:rsidRPr="00076753">
              <w:rPr>
                <w:rFonts w:ascii="Arial Narrow" w:hAnsi="Arial Narrow" w:cs="Arial"/>
                <w:sz w:val="20"/>
              </w:rPr>
              <w:t>telephone and then in-person for those respondents who cannot be reached by telephone</w:t>
            </w:r>
            <w:r w:rsidR="00076753">
              <w:rPr>
                <w:rFonts w:ascii="Arial Narrow" w:hAnsi="Arial Narrow" w:cs="Arial"/>
                <w:sz w:val="20"/>
              </w:rPr>
              <w:t>)</w:t>
            </w:r>
            <w:r w:rsidR="00076753" w:rsidRPr="00076753">
              <w:rPr>
                <w:rFonts w:ascii="Arial Narrow" w:hAnsi="Arial Narrow" w:cs="Arial"/>
                <w:sz w:val="20"/>
              </w:rPr>
              <w:t>.</w:t>
            </w:r>
          </w:p>
          <w:p w14:paraId="667645A6" w14:textId="77777777" w:rsidR="00EE3C07" w:rsidRPr="006838AF" w:rsidRDefault="00EE3C07" w:rsidP="00806855">
            <w:pPr>
              <w:spacing w:after="0"/>
              <w:rPr>
                <w:rFonts w:ascii="Arial Narrow" w:hAnsi="Arial Narrow" w:cs="Arial"/>
                <w:b/>
                <w:sz w:val="20"/>
              </w:rPr>
            </w:pPr>
          </w:p>
          <w:p w14:paraId="625ADB67"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 xml:space="preserve">Content: </w:t>
            </w:r>
          </w:p>
          <w:p w14:paraId="529FE00C" w14:textId="5F54F859"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Training and </w:t>
            </w:r>
            <w:r w:rsidR="000733E6">
              <w:rPr>
                <w:rFonts w:ascii="Arial Narrow" w:hAnsi="Arial Narrow" w:cs="Arial"/>
                <w:sz w:val="20"/>
                <w:szCs w:val="20"/>
              </w:rPr>
              <w:t>e</w:t>
            </w:r>
            <w:r w:rsidRPr="006838AF">
              <w:rPr>
                <w:rFonts w:ascii="Arial Narrow" w:hAnsi="Arial Narrow" w:cs="Arial"/>
                <w:sz w:val="20"/>
                <w:szCs w:val="20"/>
              </w:rPr>
              <w:t xml:space="preserve">mployment </w:t>
            </w:r>
            <w:r w:rsidR="000733E6">
              <w:rPr>
                <w:rFonts w:ascii="Arial Narrow" w:hAnsi="Arial Narrow" w:cs="Arial"/>
                <w:sz w:val="20"/>
                <w:szCs w:val="20"/>
              </w:rPr>
              <w:t>h</w:t>
            </w:r>
            <w:r w:rsidRPr="006838AF">
              <w:rPr>
                <w:rFonts w:ascii="Arial Narrow" w:hAnsi="Arial Narrow" w:cs="Arial"/>
                <w:sz w:val="20"/>
                <w:szCs w:val="20"/>
              </w:rPr>
              <w:t xml:space="preserve">istory from </w:t>
            </w:r>
            <w:r w:rsidR="000733E6">
              <w:rPr>
                <w:rFonts w:ascii="Arial Narrow" w:hAnsi="Arial Narrow" w:cs="Arial"/>
                <w:sz w:val="20"/>
                <w:szCs w:val="20"/>
              </w:rPr>
              <w:t>date of last interview to the 36-month survey date</w:t>
            </w:r>
          </w:p>
          <w:p w14:paraId="5A632032" w14:textId="59C85CA0" w:rsidR="00EE3C07"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School </w:t>
            </w:r>
            <w:r w:rsidR="000733E6">
              <w:rPr>
                <w:rFonts w:ascii="Arial Narrow" w:hAnsi="Arial Narrow" w:cs="Arial"/>
                <w:sz w:val="20"/>
                <w:szCs w:val="20"/>
              </w:rPr>
              <w:t>progress and school support services</w:t>
            </w:r>
          </w:p>
          <w:p w14:paraId="27D71753" w14:textId="61C7473A" w:rsidR="00EE3C07" w:rsidRPr="006838AF" w:rsidRDefault="000733E6" w:rsidP="00806855">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 and education/career goals</w:t>
            </w:r>
          </w:p>
          <w:p w14:paraId="01A699FB"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14:paraId="6F6DE8F4"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14:paraId="668ED060" w14:textId="7F489F91" w:rsidR="00EE3C07" w:rsidRPr="006838AF" w:rsidRDefault="00EE3C07" w:rsidP="00806855">
            <w:pPr>
              <w:pStyle w:val="ListParagraph"/>
              <w:numPr>
                <w:ilvl w:val="0"/>
                <w:numId w:val="77"/>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 xml:space="preserve">Adult </w:t>
            </w:r>
            <w:r w:rsidR="000733E6">
              <w:rPr>
                <w:rFonts w:ascii="Arial Narrow" w:hAnsi="Arial Narrow" w:cs="Arial"/>
                <w:sz w:val="20"/>
                <w:szCs w:val="20"/>
              </w:rPr>
              <w:t>w</w:t>
            </w:r>
            <w:r w:rsidRPr="006838AF">
              <w:rPr>
                <w:rFonts w:ascii="Arial Narrow" w:hAnsi="Arial Narrow" w:cs="Arial"/>
                <w:sz w:val="20"/>
                <w:szCs w:val="20"/>
              </w:rPr>
              <w:t>ell-</w:t>
            </w:r>
            <w:r w:rsidR="000733E6">
              <w:rPr>
                <w:rFonts w:ascii="Arial Narrow" w:hAnsi="Arial Narrow" w:cs="Arial"/>
                <w:sz w:val="20"/>
                <w:szCs w:val="20"/>
              </w:rPr>
              <w:t>b</w:t>
            </w:r>
            <w:r w:rsidRPr="006838AF">
              <w:rPr>
                <w:rFonts w:ascii="Arial Narrow" w:hAnsi="Arial Narrow" w:cs="Arial"/>
                <w:sz w:val="20"/>
                <w:szCs w:val="20"/>
              </w:rPr>
              <w:t>eing</w:t>
            </w:r>
            <w:r w:rsidR="00405007">
              <w:rPr>
                <w:rFonts w:ascii="Arial Narrow" w:hAnsi="Arial Narrow" w:cs="Arial"/>
                <w:sz w:val="20"/>
                <w:szCs w:val="20"/>
              </w:rPr>
              <w:t xml:space="preserve"> including</w:t>
            </w:r>
            <w:r w:rsidR="00405007" w:rsidRPr="006838AF">
              <w:rPr>
                <w:rFonts w:ascii="Arial Narrow" w:hAnsi="Arial Narrow" w:cs="Arial"/>
                <w:sz w:val="20"/>
                <w:szCs w:val="20"/>
              </w:rPr>
              <w:t xml:space="preserve"> </w:t>
            </w:r>
            <w:r w:rsidRPr="006838AF">
              <w:rPr>
                <w:rFonts w:ascii="Arial Narrow" w:hAnsi="Arial Narrow" w:cs="Arial"/>
                <w:sz w:val="20"/>
                <w:szCs w:val="20"/>
              </w:rPr>
              <w:t>physical health, housing conditions</w:t>
            </w:r>
          </w:p>
          <w:p w14:paraId="0FDCE24C" w14:textId="203BC46D"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Household composition, family formation</w:t>
            </w:r>
            <w:r w:rsidR="001F3F79" w:rsidRPr="006838AF">
              <w:rPr>
                <w:rFonts w:ascii="Arial Narrow" w:hAnsi="Arial Narrow" w:cs="Arial"/>
                <w:sz w:val="20"/>
              </w:rPr>
              <w:t>,</w:t>
            </w:r>
            <w:r w:rsidRPr="006838AF">
              <w:rPr>
                <w:rFonts w:ascii="Arial Narrow" w:hAnsi="Arial Narrow" w:cs="Arial"/>
                <w:sz w:val="20"/>
              </w:rPr>
              <w:t xml:space="preserve"> and marital stability</w:t>
            </w:r>
          </w:p>
          <w:p w14:paraId="27E234E9" w14:textId="69492899"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w:t>
            </w:r>
            <w:r w:rsidR="000733E6">
              <w:rPr>
                <w:rFonts w:ascii="Arial Narrow" w:hAnsi="Arial Narrow" w:cs="Arial"/>
                <w:sz w:val="20"/>
              </w:rPr>
              <w:t>c</w:t>
            </w:r>
            <w:r w:rsidRPr="006838AF">
              <w:rPr>
                <w:rFonts w:ascii="Arial Narrow" w:hAnsi="Arial Narrow" w:cs="Arial"/>
                <w:sz w:val="20"/>
              </w:rPr>
              <w:t xml:space="preserve">entury </w:t>
            </w:r>
            <w:r w:rsidR="000733E6">
              <w:rPr>
                <w:rFonts w:ascii="Arial Narrow" w:hAnsi="Arial Narrow" w:cs="Arial"/>
                <w:sz w:val="20"/>
              </w:rPr>
              <w:t>s</w:t>
            </w:r>
            <w:r w:rsidRPr="006838AF">
              <w:rPr>
                <w:rFonts w:ascii="Arial Narrow" w:hAnsi="Arial Narrow" w:cs="Arial"/>
                <w:sz w:val="20"/>
              </w:rPr>
              <w:t>kills/</w:t>
            </w:r>
            <w:r w:rsidR="000733E6">
              <w:rPr>
                <w:rFonts w:ascii="Arial Narrow" w:hAnsi="Arial Narrow" w:cs="Arial"/>
                <w:sz w:val="20"/>
              </w:rPr>
              <w:t>c</w:t>
            </w:r>
            <w:r w:rsidRPr="006838AF">
              <w:rPr>
                <w:rFonts w:ascii="Arial Narrow" w:hAnsi="Arial Narrow" w:cs="Arial"/>
                <w:sz w:val="20"/>
              </w:rPr>
              <w:t xml:space="preserve">ognitive </w:t>
            </w:r>
            <w:r w:rsidR="000733E6">
              <w:rPr>
                <w:rFonts w:ascii="Arial Narrow" w:hAnsi="Arial Narrow" w:cs="Arial"/>
                <w:sz w:val="20"/>
              </w:rPr>
              <w:t>s</w:t>
            </w:r>
            <w:r w:rsidRPr="006838AF">
              <w:rPr>
                <w:rFonts w:ascii="Arial Narrow" w:hAnsi="Arial Narrow" w:cs="Arial"/>
                <w:sz w:val="20"/>
              </w:rPr>
              <w:t>kills</w:t>
            </w:r>
          </w:p>
          <w:p w14:paraId="2C148412" w14:textId="36A7654D" w:rsidR="00EE3C07" w:rsidRPr="006838AF" w:rsidRDefault="000733E6" w:rsidP="00806855">
            <w:pPr>
              <w:pStyle w:val="ListParagraph"/>
              <w:numPr>
                <w:ilvl w:val="0"/>
                <w:numId w:val="77"/>
              </w:numPr>
              <w:spacing w:after="0" w:line="264" w:lineRule="auto"/>
              <w:ind w:left="351" w:hanging="270"/>
              <w:rPr>
                <w:rFonts w:ascii="Arial Narrow" w:hAnsi="Arial Narrow" w:cs="Arial"/>
                <w:sz w:val="20"/>
              </w:rPr>
            </w:pPr>
            <w:r>
              <w:rPr>
                <w:rFonts w:ascii="Arial Narrow" w:hAnsi="Arial Narrow" w:cs="Arial"/>
                <w:sz w:val="20"/>
              </w:rPr>
              <w:t>Child outcomes</w:t>
            </w:r>
          </w:p>
          <w:p w14:paraId="2A1B6D93" w14:textId="77777777" w:rsidR="00EE3C07" w:rsidRPr="006838AF" w:rsidRDefault="00EE3C07" w:rsidP="00806855">
            <w:pPr>
              <w:spacing w:after="0"/>
              <w:rPr>
                <w:rFonts w:ascii="Arial Narrow" w:hAnsi="Arial Narrow" w:cs="Arial"/>
                <w:b/>
                <w:sz w:val="20"/>
              </w:rPr>
            </w:pPr>
          </w:p>
          <w:p w14:paraId="7BACF879" w14:textId="77777777" w:rsidR="00EE3C07" w:rsidRDefault="00EE3C07" w:rsidP="00E44D62">
            <w:pPr>
              <w:pStyle w:val="BodyText"/>
              <w:rPr>
                <w:rFonts w:ascii="Arial Narrow" w:hAnsi="Arial Narrow"/>
                <w:sz w:val="20"/>
              </w:rPr>
            </w:pPr>
            <w:r w:rsidRPr="006838AF">
              <w:rPr>
                <w:rFonts w:ascii="Arial Narrow" w:hAnsi="Arial Narrow" w:cs="Arial"/>
                <w:b/>
                <w:sz w:val="20"/>
              </w:rPr>
              <w:t>Reason:</w:t>
            </w:r>
            <w:r w:rsidRPr="006838AF">
              <w:rPr>
                <w:rFonts w:ascii="Arial Narrow" w:hAnsi="Arial Narrow" w:cs="Arial"/>
                <w:sz w:val="20"/>
              </w:rPr>
              <w:t xml:space="preserve"> The </w:t>
            </w:r>
            <w:r w:rsidR="00405007">
              <w:rPr>
                <w:rFonts w:ascii="Arial Narrow" w:hAnsi="Arial Narrow" w:cs="Arial"/>
                <w:sz w:val="20"/>
              </w:rPr>
              <w:t>Intermediate</w:t>
            </w:r>
            <w:r w:rsidR="00E5430C" w:rsidRPr="006838AF">
              <w:rPr>
                <w:rFonts w:ascii="Arial Narrow" w:hAnsi="Arial Narrow" w:cs="Arial"/>
                <w:sz w:val="20"/>
              </w:rPr>
              <w:t xml:space="preserve"> Follow-up </w:t>
            </w:r>
            <w:r w:rsidR="004F1523" w:rsidRPr="006838AF">
              <w:rPr>
                <w:rFonts w:ascii="Arial Narrow" w:hAnsi="Arial Narrow" w:cs="Arial"/>
                <w:sz w:val="20"/>
              </w:rPr>
              <w:t>S</w:t>
            </w:r>
            <w:r w:rsidR="00E5430C" w:rsidRPr="006838AF">
              <w:rPr>
                <w:rFonts w:ascii="Arial Narrow" w:hAnsi="Arial Narrow" w:cs="Arial"/>
                <w:sz w:val="20"/>
              </w:rPr>
              <w:t>urvey</w:t>
            </w:r>
            <w:r w:rsidRPr="006838AF">
              <w:rPr>
                <w:rFonts w:ascii="Arial Narrow" w:hAnsi="Arial Narrow" w:cs="Arial"/>
                <w:sz w:val="20"/>
              </w:rPr>
              <w:t xml:space="preserve"> will collect information on events </w:t>
            </w:r>
            <w:r w:rsidR="00076753">
              <w:rPr>
                <w:rFonts w:ascii="Arial Narrow" w:hAnsi="Arial Narrow" w:cs="Arial"/>
                <w:sz w:val="20"/>
              </w:rPr>
              <w:t xml:space="preserve">that have occurred since the </w:t>
            </w:r>
            <w:r w:rsidR="007622CE">
              <w:rPr>
                <w:rFonts w:ascii="Arial Narrow" w:hAnsi="Arial Narrow" w:cs="Arial"/>
                <w:sz w:val="20"/>
              </w:rPr>
              <w:t xml:space="preserve">Short-term Follow-up </w:t>
            </w:r>
            <w:r w:rsidR="00046658">
              <w:rPr>
                <w:rFonts w:ascii="Arial Narrow" w:hAnsi="Arial Narrow" w:cs="Arial"/>
                <w:sz w:val="20"/>
              </w:rPr>
              <w:t>Survey</w:t>
            </w:r>
            <w:r w:rsidR="00046658" w:rsidRPr="006838AF">
              <w:rPr>
                <w:rFonts w:ascii="Arial Narrow" w:hAnsi="Arial Narrow" w:cs="Arial"/>
                <w:sz w:val="20"/>
              </w:rPr>
              <w:t xml:space="preserve"> </w:t>
            </w:r>
            <w:r w:rsidR="00046658">
              <w:rPr>
                <w:rFonts w:ascii="Arial Narrow" w:hAnsi="Arial Narrow" w:cs="Arial"/>
                <w:sz w:val="20"/>
              </w:rPr>
              <w:t xml:space="preserve">(approximately 15-months post-randomization) </w:t>
            </w:r>
            <w:r w:rsidRPr="006838AF">
              <w:rPr>
                <w:rFonts w:ascii="Arial Narrow" w:hAnsi="Arial Narrow" w:cs="Arial"/>
                <w:sz w:val="20"/>
              </w:rPr>
              <w:t xml:space="preserve">in many areas—particularly the receipt of training and related supports, and receipt of credentials. This survey information will </w:t>
            </w:r>
            <w:r w:rsidR="00046658">
              <w:rPr>
                <w:rFonts w:ascii="Arial Narrow" w:hAnsi="Arial Narrow" w:cs="Arial"/>
                <w:sz w:val="20"/>
              </w:rPr>
              <w:t>provide</w:t>
            </w:r>
            <w:r w:rsidRPr="006838AF">
              <w:rPr>
                <w:rFonts w:ascii="Arial Narrow" w:hAnsi="Arial Narrow" w:cs="Arial"/>
                <w:sz w:val="20"/>
              </w:rPr>
              <w:t xml:space="preserve"> outcomes for the impact analysis</w:t>
            </w:r>
            <w:r w:rsidR="003C5871" w:rsidRPr="006838AF">
              <w:rPr>
                <w:rFonts w:ascii="Arial Narrow" w:hAnsi="Arial Narrow" w:cs="Arial"/>
                <w:sz w:val="20"/>
              </w:rPr>
              <w:t>.</w:t>
            </w:r>
            <w:r w:rsidR="000733E6">
              <w:rPr>
                <w:rFonts w:ascii="Arial Narrow" w:hAnsi="Arial Narrow" w:cs="Arial"/>
                <w:sz w:val="20"/>
              </w:rPr>
              <w:t xml:space="preserve"> </w:t>
            </w:r>
            <w:r w:rsidR="000733E6" w:rsidRPr="000733E6">
              <w:rPr>
                <w:rFonts w:ascii="Arial Narrow" w:hAnsi="Arial Narrow" w:cs="Arial"/>
                <w:sz w:val="20"/>
              </w:rPr>
              <w:t xml:space="preserve">These data are not available through any current sources. Many of the questions to be asked in this survey were approved for </w:t>
            </w:r>
            <w:r w:rsidR="00046658">
              <w:rPr>
                <w:rFonts w:ascii="Arial Narrow" w:hAnsi="Arial Narrow" w:cs="Arial"/>
                <w:sz w:val="20"/>
              </w:rPr>
              <w:t xml:space="preserve">the Short-term Follow-up </w:t>
            </w:r>
            <w:r w:rsidR="00D21199">
              <w:rPr>
                <w:rFonts w:ascii="Arial Narrow" w:hAnsi="Arial Narrow" w:cs="Arial"/>
                <w:sz w:val="20"/>
              </w:rPr>
              <w:t>S</w:t>
            </w:r>
            <w:r w:rsidR="00076753">
              <w:rPr>
                <w:rFonts w:ascii="Arial Narrow" w:hAnsi="Arial Narrow" w:cs="Arial"/>
                <w:sz w:val="20"/>
              </w:rPr>
              <w:t>urvey for the HPOG 2.0 National Evaluation (</w:t>
            </w:r>
            <w:r w:rsidR="008F24A5">
              <w:rPr>
                <w:rFonts w:ascii="Arial Narrow" w:hAnsi="Arial Narrow" w:cs="Arial"/>
                <w:sz w:val="20"/>
              </w:rPr>
              <w:t>OMB Control</w:t>
            </w:r>
            <w:r w:rsidR="000A6387" w:rsidRPr="000A6387">
              <w:rPr>
                <w:rFonts w:ascii="Arial Narrow" w:hAnsi="Arial Narrow" w:cs="Arial"/>
                <w:sz w:val="20"/>
              </w:rPr>
              <w:t xml:space="preserve"> No. 0970-0462</w:t>
            </w:r>
            <w:r w:rsidR="00076753">
              <w:rPr>
                <w:rFonts w:ascii="Arial Narrow" w:hAnsi="Arial Narrow" w:cs="Arial"/>
                <w:sz w:val="20"/>
              </w:rPr>
              <w:t xml:space="preserve">), along with </w:t>
            </w:r>
            <w:r w:rsidR="000733E6" w:rsidRPr="000733E6">
              <w:rPr>
                <w:rFonts w:ascii="Arial Narrow" w:hAnsi="Arial Narrow" w:cs="Arial"/>
                <w:sz w:val="20"/>
              </w:rPr>
              <w:t xml:space="preserve">other studies in ACF’s Career Pathways portfolio, specifically the Pathways for Advancing Careers and Education 15-, 36-, and 72-month follow-up surveys (OMB #: 0970-0397); and the </w:t>
            </w:r>
            <w:r w:rsidR="00E44D62">
              <w:rPr>
                <w:rFonts w:ascii="Arial Narrow" w:hAnsi="Arial Narrow" w:cs="Arial"/>
                <w:sz w:val="20"/>
              </w:rPr>
              <w:t xml:space="preserve">impact study of the </w:t>
            </w:r>
            <w:r w:rsidR="000733E6" w:rsidRPr="000733E6">
              <w:rPr>
                <w:rFonts w:ascii="Arial Narrow" w:hAnsi="Arial Narrow" w:cs="Arial"/>
                <w:sz w:val="20"/>
              </w:rPr>
              <w:t>first round of HPOG 15-, 36-, and 72-month surveys (OMB #: 0970-0394).</w:t>
            </w:r>
            <w:r w:rsidR="00AA08BB">
              <w:t xml:space="preserve"> </w:t>
            </w:r>
            <w:r w:rsidR="00AA08BB" w:rsidRPr="00AA08BB">
              <w:rPr>
                <w:rFonts w:ascii="Arial Narrow" w:hAnsi="Arial Narrow"/>
                <w:sz w:val="20"/>
              </w:rPr>
              <w:t>(A summary of the 36-month survey item sources is provided in Attachment Q.)</w:t>
            </w:r>
          </w:p>
          <w:p w14:paraId="35F4CBF8" w14:textId="77777777" w:rsidR="0044186E" w:rsidRDefault="0044186E" w:rsidP="00E44D62">
            <w:pPr>
              <w:pStyle w:val="BodyText"/>
              <w:rPr>
                <w:rFonts w:ascii="Arial Narrow" w:hAnsi="Arial Narrow"/>
                <w:sz w:val="20"/>
              </w:rPr>
            </w:pPr>
          </w:p>
          <w:p w14:paraId="4189237A" w14:textId="04F51DEA" w:rsidR="0044186E" w:rsidRPr="0044186E" w:rsidRDefault="0044186E" w:rsidP="00621418">
            <w:pPr>
              <w:pStyle w:val="BodyText"/>
              <w:rPr>
                <w:rFonts w:ascii="Arial Narrow" w:hAnsi="Arial Narrow"/>
                <w:sz w:val="20"/>
              </w:rPr>
            </w:pPr>
            <w:r w:rsidRPr="00621418">
              <w:rPr>
                <w:rFonts w:ascii="Arial Narrow" w:hAnsi="Arial Narrow"/>
                <w:b/>
                <w:sz w:val="20"/>
              </w:rPr>
              <w:t>Note:</w:t>
            </w:r>
            <w:r w:rsidRPr="00621418">
              <w:rPr>
                <w:rFonts w:ascii="Arial Narrow" w:hAnsi="Arial Narrow"/>
                <w:sz w:val="20"/>
              </w:rPr>
              <w:t xml:space="preserve"> </w:t>
            </w:r>
            <w:r w:rsidR="00621418" w:rsidRPr="00621418">
              <w:rPr>
                <w:rFonts w:ascii="Arial Narrow" w:hAnsi="Arial Narrow"/>
                <w:sz w:val="20"/>
              </w:rPr>
              <w:t>The draft Intermediate Follow-up Survey includes all of the items from the pilot assessment</w:t>
            </w:r>
            <w:r w:rsidR="00621418">
              <w:rPr>
                <w:rFonts w:ascii="Arial Narrow" w:hAnsi="Arial Narrow"/>
                <w:sz w:val="20"/>
              </w:rPr>
              <w:t xml:space="preserve"> </w:t>
            </w:r>
            <w:r w:rsidR="00621418" w:rsidRPr="0044186E">
              <w:rPr>
                <w:rFonts w:ascii="Arial Narrow" w:hAnsi="Arial Narrow"/>
                <w:sz w:val="20"/>
              </w:rPr>
              <w:t>(see next line)</w:t>
            </w:r>
            <w:r w:rsidR="00621418" w:rsidRPr="00621418">
              <w:rPr>
                <w:rFonts w:ascii="Arial Narrow" w:hAnsi="Arial Narrow"/>
                <w:sz w:val="20"/>
              </w:rPr>
              <w:t>.</w:t>
            </w:r>
            <w:r w:rsidR="00621418">
              <w:t xml:space="preserve"> </w:t>
            </w:r>
            <w:r w:rsidRPr="0044186E">
              <w:rPr>
                <w:rFonts w:ascii="Arial Narrow" w:hAnsi="Arial Narrow"/>
                <w:sz w:val="20"/>
              </w:rPr>
              <w:t xml:space="preserve">Based on the findings from the pilot we will drop questions that do not prove successful in the pilot and will submit the final </w:t>
            </w:r>
            <w:r w:rsidRPr="0044186E">
              <w:rPr>
                <w:rFonts w:ascii="Arial Narrow" w:hAnsi="Arial Narrow" w:cs="Arial"/>
                <w:sz w:val="20"/>
              </w:rPr>
              <w:t>Intermediate Follow-up Survey</w:t>
            </w:r>
            <w:r w:rsidRPr="0044186E">
              <w:rPr>
                <w:rFonts w:ascii="Arial Narrow" w:hAnsi="Arial Narrow"/>
                <w:sz w:val="20"/>
              </w:rPr>
              <w:t xml:space="preserve"> to OMB as a nonsubstantive change request.</w:t>
            </w:r>
          </w:p>
        </w:tc>
      </w:tr>
      <w:tr w:rsidR="0062264F" w:rsidRPr="006838AF" w14:paraId="01F2D214" w14:textId="77777777" w:rsidTr="00881676">
        <w:tc>
          <w:tcPr>
            <w:tcW w:w="1710" w:type="dxa"/>
            <w:shd w:val="clear" w:color="auto" w:fill="C3C6A8"/>
          </w:tcPr>
          <w:p w14:paraId="6F79A9FC" w14:textId="297B186B" w:rsidR="0062264F" w:rsidRPr="00A0200C" w:rsidRDefault="000A6387" w:rsidP="00C61940">
            <w:pPr>
              <w:spacing w:after="0"/>
              <w:rPr>
                <w:rFonts w:ascii="Arial Narrow" w:hAnsi="Arial Narrow" w:cs="Arial"/>
                <w:b/>
                <w:sz w:val="20"/>
              </w:rPr>
            </w:pPr>
            <w:r w:rsidRPr="00A0200C">
              <w:rPr>
                <w:rFonts w:ascii="Arial Narrow" w:hAnsi="Arial Narrow" w:cs="Arial"/>
                <w:b/>
                <w:sz w:val="20"/>
              </w:rPr>
              <w:t>Impact Evaluation</w:t>
            </w:r>
          </w:p>
          <w:p w14:paraId="2B7E9696" w14:textId="21E77B32" w:rsidR="000A6387" w:rsidRPr="00A0200C" w:rsidRDefault="00405007" w:rsidP="00405007">
            <w:pPr>
              <w:spacing w:after="0"/>
              <w:rPr>
                <w:rFonts w:ascii="Arial Narrow" w:hAnsi="Arial Narrow" w:cs="Arial"/>
                <w:b/>
                <w:sz w:val="20"/>
              </w:rPr>
            </w:pPr>
            <w:r w:rsidRPr="00A0200C">
              <w:rPr>
                <w:rFonts w:ascii="Arial Narrow" w:hAnsi="Arial Narrow" w:cs="Arial"/>
                <w:b/>
                <w:sz w:val="20"/>
              </w:rPr>
              <w:t>p</w:t>
            </w:r>
            <w:r w:rsidR="000A6387" w:rsidRPr="00A0200C">
              <w:rPr>
                <w:rFonts w:ascii="Arial Narrow" w:hAnsi="Arial Narrow" w:cs="Arial"/>
                <w:b/>
                <w:sz w:val="20"/>
              </w:rPr>
              <w:t>hone-</w:t>
            </w:r>
            <w:r w:rsidRPr="00A0200C">
              <w:rPr>
                <w:rFonts w:ascii="Arial Narrow" w:hAnsi="Arial Narrow" w:cs="Arial"/>
                <w:b/>
                <w:sz w:val="20"/>
              </w:rPr>
              <w:t>b</w:t>
            </w:r>
            <w:r w:rsidR="000A6387" w:rsidRPr="00A0200C">
              <w:rPr>
                <w:rFonts w:ascii="Arial Narrow" w:hAnsi="Arial Narrow" w:cs="Arial"/>
                <w:b/>
                <w:sz w:val="20"/>
              </w:rPr>
              <w:t xml:space="preserve">ased </w:t>
            </w:r>
            <w:r w:rsidR="00B72BFB" w:rsidRPr="00A0200C">
              <w:rPr>
                <w:rFonts w:ascii="Arial Narrow" w:hAnsi="Arial Narrow" w:cs="Arial"/>
                <w:b/>
                <w:sz w:val="20"/>
              </w:rPr>
              <w:t>Skills Assessment</w:t>
            </w:r>
            <w:r w:rsidRPr="00A0200C">
              <w:rPr>
                <w:rFonts w:ascii="Arial Narrow" w:hAnsi="Arial Narrow" w:cs="Arial"/>
                <w:b/>
                <w:sz w:val="20"/>
              </w:rPr>
              <w:t xml:space="preserve"> Pilot</w:t>
            </w:r>
          </w:p>
        </w:tc>
        <w:tc>
          <w:tcPr>
            <w:tcW w:w="1890" w:type="dxa"/>
          </w:tcPr>
          <w:p w14:paraId="13E9FF55" w14:textId="29BC2A8C" w:rsidR="0062264F" w:rsidRPr="003324C9" w:rsidRDefault="000A6387" w:rsidP="00806855">
            <w:pPr>
              <w:spacing w:after="0"/>
              <w:rPr>
                <w:rFonts w:ascii="Arial Narrow" w:hAnsi="Arial Narrow" w:cs="Arial"/>
                <w:b/>
                <w:sz w:val="20"/>
              </w:rPr>
            </w:pPr>
            <w:r w:rsidRPr="003324C9">
              <w:rPr>
                <w:rFonts w:ascii="Arial Narrow" w:hAnsi="Arial Narrow" w:cs="Arial"/>
                <w:b/>
                <w:sz w:val="20"/>
              </w:rPr>
              <w:t xml:space="preserve">Questionnaire for </w:t>
            </w:r>
            <w:r w:rsidR="00405007" w:rsidRPr="003324C9">
              <w:rPr>
                <w:rFonts w:ascii="Arial Narrow" w:hAnsi="Arial Narrow" w:cs="Arial"/>
                <w:b/>
                <w:sz w:val="20"/>
              </w:rPr>
              <w:t>a p</w:t>
            </w:r>
            <w:r w:rsidRPr="003324C9">
              <w:rPr>
                <w:rFonts w:ascii="Arial Narrow" w:hAnsi="Arial Narrow" w:cs="Arial"/>
                <w:b/>
                <w:sz w:val="20"/>
              </w:rPr>
              <w:t>hone-</w:t>
            </w:r>
            <w:r w:rsidR="00405007" w:rsidRPr="003324C9">
              <w:rPr>
                <w:rFonts w:ascii="Arial Narrow" w:hAnsi="Arial Narrow" w:cs="Arial"/>
                <w:b/>
                <w:sz w:val="20"/>
              </w:rPr>
              <w:t>b</w:t>
            </w:r>
            <w:r w:rsidRPr="003324C9">
              <w:rPr>
                <w:rFonts w:ascii="Arial Narrow" w:hAnsi="Arial Narrow" w:cs="Arial"/>
                <w:b/>
                <w:sz w:val="20"/>
              </w:rPr>
              <w:t xml:space="preserve">ased </w:t>
            </w:r>
            <w:r w:rsidR="00A15B48" w:rsidRPr="003324C9">
              <w:rPr>
                <w:rFonts w:ascii="Arial Narrow" w:hAnsi="Arial Narrow" w:cs="Arial"/>
                <w:b/>
                <w:sz w:val="20"/>
              </w:rPr>
              <w:t>Skills</w:t>
            </w:r>
            <w:r w:rsidRPr="003324C9">
              <w:rPr>
                <w:rFonts w:ascii="Arial Narrow" w:hAnsi="Arial Narrow" w:cs="Arial"/>
                <w:b/>
                <w:sz w:val="20"/>
              </w:rPr>
              <w:t xml:space="preserve"> Assessment</w:t>
            </w:r>
            <w:r w:rsidR="00405007" w:rsidRPr="003324C9">
              <w:rPr>
                <w:rFonts w:ascii="Arial Narrow" w:hAnsi="Arial Narrow" w:cs="Arial"/>
                <w:b/>
                <w:sz w:val="20"/>
              </w:rPr>
              <w:t xml:space="preserve"> Pilot</w:t>
            </w:r>
          </w:p>
          <w:p w14:paraId="3263C4FF" w14:textId="32B905D7" w:rsidR="000A6387" w:rsidRPr="003324C9" w:rsidRDefault="000A6387" w:rsidP="007633D4">
            <w:pPr>
              <w:spacing w:after="0"/>
              <w:rPr>
                <w:rFonts w:ascii="Arial Narrow" w:hAnsi="Arial Narrow" w:cs="Arial"/>
                <w:b/>
                <w:sz w:val="20"/>
              </w:rPr>
            </w:pPr>
            <w:r w:rsidRPr="003324C9">
              <w:rPr>
                <w:rFonts w:ascii="Arial Narrow" w:hAnsi="Arial Narrow" w:cs="Arial"/>
                <w:b/>
                <w:sz w:val="20"/>
              </w:rPr>
              <w:t xml:space="preserve">(Instrument </w:t>
            </w:r>
            <w:r w:rsidR="00EC56F4" w:rsidRPr="003324C9">
              <w:rPr>
                <w:rFonts w:ascii="Arial Narrow" w:hAnsi="Arial Narrow" w:cs="Arial"/>
                <w:b/>
                <w:sz w:val="20"/>
              </w:rPr>
              <w:t>1</w:t>
            </w:r>
            <w:r w:rsidR="007633D4" w:rsidRPr="003324C9">
              <w:rPr>
                <w:rFonts w:ascii="Arial Narrow" w:hAnsi="Arial Narrow" w:cs="Arial"/>
                <w:b/>
                <w:sz w:val="20"/>
              </w:rPr>
              <w:t>9</w:t>
            </w:r>
            <w:r w:rsidRPr="003324C9">
              <w:rPr>
                <w:rFonts w:ascii="Arial Narrow" w:hAnsi="Arial Narrow" w:cs="Arial"/>
                <w:b/>
                <w:sz w:val="20"/>
              </w:rPr>
              <w:t>)</w:t>
            </w:r>
          </w:p>
        </w:tc>
        <w:tc>
          <w:tcPr>
            <w:tcW w:w="5616" w:type="dxa"/>
          </w:tcPr>
          <w:p w14:paraId="7A4E75C2" w14:textId="54DFCB1B" w:rsidR="000A6387" w:rsidRPr="006838AF" w:rsidRDefault="000A6387" w:rsidP="000A6387">
            <w:pPr>
              <w:spacing w:after="0"/>
              <w:rPr>
                <w:rFonts w:ascii="Arial Narrow" w:hAnsi="Arial Narrow" w:cs="Arial"/>
                <w:sz w:val="20"/>
              </w:rPr>
            </w:pPr>
            <w:r w:rsidRPr="006838AF">
              <w:rPr>
                <w:rFonts w:ascii="Arial Narrow" w:hAnsi="Arial Narrow" w:cs="Arial"/>
                <w:b/>
                <w:sz w:val="20"/>
              </w:rPr>
              <w:t xml:space="preserve">Respondents: </w:t>
            </w:r>
            <w:r w:rsidR="00612015">
              <w:rPr>
                <w:rFonts w:ascii="Arial Narrow" w:hAnsi="Arial Narrow" w:cs="Arial"/>
                <w:sz w:val="20"/>
              </w:rPr>
              <w:t>Expected</w:t>
            </w:r>
            <w:r w:rsidR="00612015" w:rsidRPr="00612015">
              <w:rPr>
                <w:rFonts w:ascii="Arial Narrow" w:hAnsi="Arial Narrow" w:cs="Arial"/>
                <w:sz w:val="20"/>
              </w:rPr>
              <w:t xml:space="preserve"> sample of </w:t>
            </w:r>
            <w:r w:rsidR="003B7C82">
              <w:rPr>
                <w:rFonts w:ascii="Arial Narrow" w:hAnsi="Arial Narrow" w:cs="Arial"/>
                <w:sz w:val="20"/>
              </w:rPr>
              <w:t>5</w:t>
            </w:r>
            <w:r w:rsidR="00162EBE">
              <w:rPr>
                <w:rFonts w:ascii="Arial Narrow" w:hAnsi="Arial Narrow" w:cs="Arial"/>
                <w:sz w:val="20"/>
              </w:rPr>
              <w:t>00</w:t>
            </w:r>
            <w:r w:rsidR="00612015" w:rsidRPr="00612015">
              <w:rPr>
                <w:rFonts w:ascii="Arial Narrow" w:hAnsi="Arial Narrow" w:cs="Arial"/>
                <w:sz w:val="20"/>
              </w:rPr>
              <w:t xml:space="preserve"> HPOG 2.0 participants</w:t>
            </w:r>
            <w:r w:rsidR="00612015">
              <w:rPr>
                <w:rFonts w:ascii="Arial Narrow" w:hAnsi="Arial Narrow" w:cs="Arial"/>
                <w:sz w:val="20"/>
              </w:rPr>
              <w:t xml:space="preserve">. </w:t>
            </w:r>
            <w:r w:rsidR="003B7C82">
              <w:rPr>
                <w:rFonts w:ascii="Arial Narrow" w:hAnsi="Arial Narrow" w:cs="Arial"/>
                <w:sz w:val="20"/>
              </w:rPr>
              <w:t xml:space="preserve">Non-tribal </w:t>
            </w:r>
            <w:r w:rsidR="00612015" w:rsidRPr="00612015">
              <w:rPr>
                <w:rFonts w:ascii="Arial Narrow" w:hAnsi="Arial Narrow" w:cs="Arial"/>
                <w:sz w:val="20"/>
              </w:rPr>
              <w:t xml:space="preserve">grantees will be asked to </w:t>
            </w:r>
            <w:r w:rsidR="00405007">
              <w:rPr>
                <w:rFonts w:ascii="Arial Narrow" w:hAnsi="Arial Narrow" w:cs="Arial"/>
                <w:sz w:val="20"/>
              </w:rPr>
              <w:t>help identify</w:t>
            </w:r>
            <w:r w:rsidR="00612015" w:rsidRPr="00612015">
              <w:rPr>
                <w:rFonts w:ascii="Arial Narrow" w:hAnsi="Arial Narrow" w:cs="Arial"/>
                <w:sz w:val="20"/>
              </w:rPr>
              <w:t xml:space="preserve"> potential volunteers to </w:t>
            </w:r>
            <w:r w:rsidR="00162EBE">
              <w:rPr>
                <w:rFonts w:ascii="Arial Narrow" w:hAnsi="Arial Narrow" w:cs="Arial"/>
                <w:sz w:val="20"/>
              </w:rPr>
              <w:t>participate</w:t>
            </w:r>
            <w:r w:rsidR="00612015" w:rsidRPr="00612015">
              <w:rPr>
                <w:rFonts w:ascii="Arial Narrow" w:hAnsi="Arial Narrow" w:cs="Arial"/>
                <w:sz w:val="20"/>
              </w:rPr>
              <w:t>.</w:t>
            </w:r>
            <w:r w:rsidR="00612015">
              <w:rPr>
                <w:rFonts w:ascii="Arial Narrow" w:hAnsi="Arial Narrow" w:cs="Arial"/>
                <w:sz w:val="20"/>
              </w:rPr>
              <w:t xml:space="preserve"> </w:t>
            </w:r>
            <w:r w:rsidR="00E44D62" w:rsidRPr="00076753">
              <w:rPr>
                <w:rFonts w:ascii="Arial Narrow" w:hAnsi="Arial Narrow" w:cs="Arial"/>
                <w:sz w:val="20"/>
              </w:rPr>
              <w:t>Pending OMB approval</w:t>
            </w:r>
            <w:r w:rsidR="00E44D62">
              <w:rPr>
                <w:rFonts w:ascii="Arial Narrow" w:hAnsi="Arial Narrow" w:cs="Arial"/>
                <w:sz w:val="20"/>
              </w:rPr>
              <w:t>, t</w:t>
            </w:r>
            <w:r>
              <w:rPr>
                <w:rFonts w:ascii="Arial Narrow" w:hAnsi="Arial Narrow" w:cs="Arial"/>
                <w:sz w:val="20"/>
              </w:rPr>
              <w:t>he</w:t>
            </w:r>
            <w:r w:rsidR="00A15B48">
              <w:rPr>
                <w:rFonts w:ascii="Arial Narrow" w:hAnsi="Arial Narrow" w:cs="Arial"/>
                <w:sz w:val="20"/>
              </w:rPr>
              <w:t xml:space="preserve"> phone-based skills</w:t>
            </w:r>
            <w:r w:rsidR="009C5F6F">
              <w:rPr>
                <w:rFonts w:ascii="Arial Narrow" w:hAnsi="Arial Narrow" w:cs="Arial"/>
                <w:sz w:val="20"/>
              </w:rPr>
              <w:t xml:space="preserve"> </w:t>
            </w:r>
            <w:r w:rsidR="00A15B48">
              <w:rPr>
                <w:rFonts w:ascii="Arial Narrow" w:hAnsi="Arial Narrow" w:cs="Arial"/>
                <w:sz w:val="20"/>
              </w:rPr>
              <w:t>assessment</w:t>
            </w:r>
            <w:r w:rsidR="00612015">
              <w:rPr>
                <w:rFonts w:ascii="Arial Narrow" w:hAnsi="Arial Narrow" w:cs="Arial"/>
                <w:sz w:val="20"/>
              </w:rPr>
              <w:t>s</w:t>
            </w:r>
            <w:r>
              <w:rPr>
                <w:rFonts w:ascii="Arial Narrow" w:hAnsi="Arial Narrow" w:cs="Arial"/>
                <w:sz w:val="20"/>
              </w:rPr>
              <w:t xml:space="preserve"> are scheduled to take place in </w:t>
            </w:r>
            <w:r w:rsidR="003E4772" w:rsidRPr="003E4772">
              <w:rPr>
                <w:rFonts w:ascii="Arial Narrow" w:hAnsi="Arial Narrow" w:cs="Arial"/>
                <w:sz w:val="20"/>
              </w:rPr>
              <w:t xml:space="preserve">late </w:t>
            </w:r>
            <w:r w:rsidR="00207F83">
              <w:rPr>
                <w:rFonts w:ascii="Arial Narrow" w:hAnsi="Arial Narrow" w:cs="Arial"/>
                <w:sz w:val="20"/>
              </w:rPr>
              <w:t>fall</w:t>
            </w:r>
            <w:r w:rsidRPr="003E4772">
              <w:rPr>
                <w:rFonts w:ascii="Arial Narrow" w:hAnsi="Arial Narrow" w:cs="Arial"/>
                <w:sz w:val="20"/>
              </w:rPr>
              <w:t xml:space="preserve"> 2019.</w:t>
            </w:r>
          </w:p>
          <w:p w14:paraId="2F0882F9" w14:textId="77777777" w:rsidR="000A6387" w:rsidRPr="006838AF" w:rsidRDefault="000A6387" w:rsidP="000A6387">
            <w:pPr>
              <w:spacing w:after="0"/>
              <w:rPr>
                <w:rFonts w:ascii="Arial Narrow" w:hAnsi="Arial Narrow" w:cs="Arial"/>
                <w:b/>
                <w:sz w:val="20"/>
              </w:rPr>
            </w:pPr>
          </w:p>
          <w:p w14:paraId="749548B8" w14:textId="77777777" w:rsidR="000A6387" w:rsidRPr="006838AF" w:rsidRDefault="000A6387" w:rsidP="000A6387">
            <w:pPr>
              <w:spacing w:after="0"/>
              <w:rPr>
                <w:rFonts w:ascii="Arial Narrow" w:hAnsi="Arial Narrow" w:cs="Arial"/>
                <w:b/>
                <w:sz w:val="20"/>
              </w:rPr>
            </w:pPr>
            <w:r w:rsidRPr="006838AF">
              <w:rPr>
                <w:rFonts w:ascii="Arial Narrow" w:hAnsi="Arial Narrow" w:cs="Arial"/>
                <w:b/>
                <w:sz w:val="20"/>
              </w:rPr>
              <w:t xml:space="preserve">Content: </w:t>
            </w:r>
          </w:p>
          <w:p w14:paraId="1E13B8E0" w14:textId="4B101A37" w:rsidR="000A6387" w:rsidRDefault="00612015"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w:t>
            </w:r>
          </w:p>
          <w:p w14:paraId="43CA900A" w14:textId="34696AA6" w:rsidR="00612015" w:rsidRDefault="00612015"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Use of basic computer skills in employment and everyday life</w:t>
            </w:r>
          </w:p>
          <w:p w14:paraId="4B2D3A1F" w14:textId="77777777" w:rsidR="00612015" w:rsidRDefault="00612015"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Numeracy and vocabulary assessment</w:t>
            </w:r>
          </w:p>
          <w:p w14:paraId="38EDEBE1" w14:textId="0F9E94F2" w:rsidR="00612015" w:rsidRDefault="00612015"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Contact information</w:t>
            </w:r>
          </w:p>
          <w:p w14:paraId="175DDD59" w14:textId="77777777" w:rsidR="000A6387" w:rsidRPr="006838AF" w:rsidRDefault="000A6387" w:rsidP="000A6387">
            <w:pPr>
              <w:spacing w:after="0"/>
              <w:rPr>
                <w:rFonts w:ascii="Arial Narrow" w:hAnsi="Arial Narrow" w:cs="Arial"/>
                <w:b/>
                <w:sz w:val="20"/>
              </w:rPr>
            </w:pPr>
          </w:p>
          <w:p w14:paraId="5BAFD55A" w14:textId="7D37B6DC" w:rsidR="007B2830" w:rsidRPr="00D32102" w:rsidRDefault="000A6387" w:rsidP="007B2830">
            <w:pPr>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7B2830" w:rsidRPr="00D32102">
              <w:rPr>
                <w:rFonts w:ascii="Arial Narrow" w:hAnsi="Arial Narrow" w:cs="Arial"/>
                <w:sz w:val="20"/>
              </w:rPr>
              <w:t xml:space="preserve">The logic models for career pathways programs typically include a path toward increasing earnings. Accordingly, it is important to determine experimentally if programs such as HPOG 2.0 improve the kinds of basic skills deemed most relevant to qualifying students to participate in education and training programs designed to prepare them for healthcare occupations. </w:t>
            </w:r>
          </w:p>
          <w:p w14:paraId="38892F92" w14:textId="53BCAD77" w:rsidR="0062264F" w:rsidRPr="00612015" w:rsidRDefault="007B2830" w:rsidP="00AA08BB">
            <w:pPr>
              <w:spacing w:after="0"/>
              <w:rPr>
                <w:rFonts w:ascii="Arial Narrow" w:hAnsi="Arial Narrow" w:cs="Arial"/>
                <w:sz w:val="20"/>
              </w:rPr>
            </w:pPr>
            <w:r w:rsidRPr="00D32102">
              <w:rPr>
                <w:rFonts w:ascii="Arial Narrow" w:hAnsi="Arial Narrow" w:cs="Arial"/>
                <w:sz w:val="20"/>
              </w:rPr>
              <w:t>Since telephone interviews with study subjects almost always play an important role in experimental evaluations of these programs, it would be useful to have a module that measures program participants’ level of these basic skills over the phone.</w:t>
            </w:r>
            <w:r w:rsidR="00612015" w:rsidRPr="00612015">
              <w:rPr>
                <w:rFonts w:ascii="Arial Narrow" w:hAnsi="Arial Narrow" w:cs="Arial"/>
                <w:sz w:val="20"/>
              </w:rPr>
              <w:t xml:space="preserve"> </w:t>
            </w:r>
            <w:r w:rsidR="00F55C2B">
              <w:rPr>
                <w:rFonts w:ascii="Arial Narrow" w:hAnsi="Arial Narrow" w:cs="Arial"/>
                <w:sz w:val="20"/>
              </w:rPr>
              <w:t xml:space="preserve">The mode and burden </w:t>
            </w:r>
            <w:r w:rsidR="00207F83">
              <w:rPr>
                <w:rFonts w:ascii="Arial Narrow" w:hAnsi="Arial Narrow" w:cs="Arial"/>
                <w:sz w:val="20"/>
              </w:rPr>
              <w:t xml:space="preserve">of collecting this type of basic skills information </w:t>
            </w:r>
            <w:r w:rsidR="00F55C2B">
              <w:rPr>
                <w:rFonts w:ascii="Arial Narrow" w:hAnsi="Arial Narrow" w:cs="Arial"/>
                <w:sz w:val="20"/>
              </w:rPr>
              <w:t>with other methods</w:t>
            </w:r>
            <w:r w:rsidR="002F27CB">
              <w:rPr>
                <w:rFonts w:ascii="Arial Narrow" w:hAnsi="Arial Narrow" w:cs="Arial"/>
                <w:sz w:val="20"/>
              </w:rPr>
              <w:t xml:space="preserve">—in-person or online—can </w:t>
            </w:r>
            <w:r w:rsidR="00F55C2B">
              <w:rPr>
                <w:rFonts w:ascii="Arial Narrow" w:hAnsi="Arial Narrow" w:cs="Arial"/>
                <w:sz w:val="20"/>
              </w:rPr>
              <w:t xml:space="preserve">be quite expensive and burdensome on participants, making </w:t>
            </w:r>
            <w:r w:rsidR="003D2412">
              <w:rPr>
                <w:rFonts w:ascii="Arial Narrow" w:hAnsi="Arial Narrow" w:cs="Arial"/>
                <w:sz w:val="20"/>
              </w:rPr>
              <w:t>these methods</w:t>
            </w:r>
            <w:r w:rsidR="00F55C2B">
              <w:rPr>
                <w:rFonts w:ascii="Arial Narrow" w:hAnsi="Arial Narrow" w:cs="Arial"/>
                <w:sz w:val="20"/>
              </w:rPr>
              <w:t xml:space="preserve"> infeasible for a large-scale evaluation like HPOG 2.0 National Evaluation.</w:t>
            </w:r>
            <w:r w:rsidR="004F2860">
              <w:rPr>
                <w:rFonts w:ascii="Arial Narrow" w:hAnsi="Arial Narrow" w:cs="Arial"/>
                <w:sz w:val="20"/>
              </w:rPr>
              <w:t xml:space="preserve"> </w:t>
            </w:r>
            <w:r w:rsidR="00D32102">
              <w:rPr>
                <w:rFonts w:ascii="Arial Narrow" w:hAnsi="Arial Narrow" w:cs="Arial"/>
                <w:sz w:val="20"/>
              </w:rPr>
              <w:t xml:space="preserve">The phone-based Skills Assessment Pilot will administer a series of 45 literacy and numeracy based assessment questions in order to identify a shorter subset </w:t>
            </w:r>
            <w:r w:rsidR="00AA08BB" w:rsidRPr="00AA08BB">
              <w:rPr>
                <w:rFonts w:ascii="Arial Narrow" w:hAnsi="Arial Narrow"/>
                <w:sz w:val="20"/>
              </w:rPr>
              <w:t>—12 vocabulary-based and 12 math-based questions—for inclusion in the Intermediate Follow-up Survey. The subset included in the Intermediate Follow-up Survey will be used to assess respondents’ literacy and numeracy experimentally. Respondents will only be asked up to 16 of the 24 questions included in the survey, eight in each category</w:t>
            </w:r>
            <w:r w:rsidR="00CE4FBC" w:rsidRPr="00AA08BB">
              <w:rPr>
                <w:rFonts w:ascii="Arial Narrow" w:hAnsi="Arial Narrow"/>
                <w:sz w:val="20"/>
              </w:rPr>
              <w:t>.</w:t>
            </w:r>
            <w:r w:rsidR="00D32102">
              <w:rPr>
                <w:rFonts w:ascii="Arial Narrow" w:hAnsi="Arial Narrow" w:cs="Arial"/>
                <w:sz w:val="20"/>
              </w:rPr>
              <w:t xml:space="preserve"> </w:t>
            </w:r>
            <w:r w:rsidR="000A6387" w:rsidRPr="0062264F">
              <w:rPr>
                <w:rFonts w:ascii="Arial Narrow" w:hAnsi="Arial Narrow" w:cs="Arial"/>
                <w:sz w:val="20"/>
              </w:rPr>
              <w:t>These data are not available through any current sources.</w:t>
            </w:r>
            <w:r w:rsidR="000A6387">
              <w:rPr>
                <w:rFonts w:ascii="Arial Narrow" w:hAnsi="Arial Narrow" w:cs="Arial"/>
                <w:sz w:val="20"/>
              </w:rPr>
              <w:t xml:space="preserve"> </w:t>
            </w:r>
          </w:p>
        </w:tc>
      </w:tr>
      <w:tr w:rsidR="0062264F" w:rsidRPr="006838AF" w14:paraId="483399D7" w14:textId="77777777" w:rsidTr="00881676">
        <w:tc>
          <w:tcPr>
            <w:tcW w:w="1710" w:type="dxa"/>
            <w:shd w:val="clear" w:color="auto" w:fill="C3C6A8"/>
          </w:tcPr>
          <w:p w14:paraId="2C4B4A66" w14:textId="2CD94B65" w:rsidR="0062264F" w:rsidRPr="00A0200C" w:rsidRDefault="00DA1957" w:rsidP="00C61940">
            <w:pPr>
              <w:spacing w:after="0"/>
              <w:rPr>
                <w:rFonts w:ascii="Arial Narrow" w:hAnsi="Arial Narrow" w:cs="Arial"/>
                <w:b/>
                <w:sz w:val="20"/>
              </w:rPr>
            </w:pPr>
            <w:r w:rsidRPr="00A0200C">
              <w:rPr>
                <w:rFonts w:ascii="Arial Narrow" w:hAnsi="Arial Narrow" w:cs="Arial"/>
                <w:b/>
                <w:sz w:val="20"/>
              </w:rPr>
              <w:t>Cost-benefit analysis study</w:t>
            </w:r>
          </w:p>
          <w:p w14:paraId="23A57F5A" w14:textId="3483133E" w:rsidR="000A6387" w:rsidRPr="00A0200C" w:rsidRDefault="000A6387" w:rsidP="00C61940">
            <w:pPr>
              <w:spacing w:after="0"/>
              <w:rPr>
                <w:rFonts w:ascii="Arial Narrow" w:hAnsi="Arial Narrow" w:cs="Arial"/>
                <w:b/>
                <w:sz w:val="20"/>
              </w:rPr>
            </w:pPr>
            <w:r w:rsidRPr="00A0200C">
              <w:rPr>
                <w:rFonts w:ascii="Arial Narrow" w:hAnsi="Arial Narrow" w:cs="Arial"/>
                <w:b/>
                <w:sz w:val="20"/>
              </w:rPr>
              <w:t>Program cost data collection</w:t>
            </w:r>
          </w:p>
        </w:tc>
        <w:tc>
          <w:tcPr>
            <w:tcW w:w="1890" w:type="dxa"/>
          </w:tcPr>
          <w:p w14:paraId="23860A9E" w14:textId="77777777" w:rsidR="0062264F" w:rsidRPr="003324C9" w:rsidRDefault="000A6387" w:rsidP="00806855">
            <w:pPr>
              <w:spacing w:after="0"/>
              <w:rPr>
                <w:rFonts w:ascii="Arial Narrow" w:hAnsi="Arial Narrow" w:cs="Arial"/>
                <w:b/>
                <w:sz w:val="20"/>
              </w:rPr>
            </w:pPr>
            <w:r w:rsidRPr="003324C9">
              <w:rPr>
                <w:rFonts w:ascii="Arial Narrow" w:hAnsi="Arial Narrow" w:cs="Arial"/>
                <w:b/>
                <w:sz w:val="20"/>
              </w:rPr>
              <w:t>HPOG 2.0 Program Cost Survey</w:t>
            </w:r>
          </w:p>
          <w:p w14:paraId="1F136981" w14:textId="7312BEAB" w:rsidR="000A6387" w:rsidRPr="003324C9" w:rsidRDefault="000A6387" w:rsidP="007633D4">
            <w:pPr>
              <w:spacing w:after="0"/>
              <w:rPr>
                <w:rFonts w:ascii="Arial Narrow" w:hAnsi="Arial Narrow" w:cs="Arial"/>
                <w:b/>
                <w:sz w:val="20"/>
              </w:rPr>
            </w:pPr>
            <w:r w:rsidRPr="003324C9">
              <w:rPr>
                <w:rFonts w:ascii="Arial Narrow" w:hAnsi="Arial Narrow" w:cs="Arial"/>
                <w:b/>
                <w:sz w:val="20"/>
              </w:rPr>
              <w:t xml:space="preserve">(Instrument </w:t>
            </w:r>
            <w:r w:rsidR="007633D4" w:rsidRPr="003324C9">
              <w:rPr>
                <w:rFonts w:ascii="Arial Narrow" w:hAnsi="Arial Narrow" w:cs="Arial"/>
                <w:b/>
                <w:sz w:val="20"/>
              </w:rPr>
              <w:t>20</w:t>
            </w:r>
            <w:r w:rsidRPr="003324C9">
              <w:rPr>
                <w:rFonts w:ascii="Arial Narrow" w:hAnsi="Arial Narrow" w:cs="Arial"/>
                <w:b/>
                <w:sz w:val="20"/>
              </w:rPr>
              <w:t>)</w:t>
            </w:r>
          </w:p>
        </w:tc>
        <w:tc>
          <w:tcPr>
            <w:tcW w:w="5616" w:type="dxa"/>
          </w:tcPr>
          <w:p w14:paraId="2728AE38" w14:textId="5F5C8212" w:rsidR="000A6387" w:rsidRPr="006838AF" w:rsidRDefault="000A6387" w:rsidP="000A6387">
            <w:pPr>
              <w:spacing w:after="0"/>
              <w:rPr>
                <w:rFonts w:ascii="Arial Narrow" w:hAnsi="Arial Narrow" w:cs="Arial"/>
                <w:sz w:val="20"/>
              </w:rPr>
            </w:pPr>
            <w:r w:rsidRPr="006838AF">
              <w:rPr>
                <w:rFonts w:ascii="Arial Narrow" w:hAnsi="Arial Narrow" w:cs="Arial"/>
                <w:b/>
                <w:sz w:val="20"/>
              </w:rPr>
              <w:t xml:space="preserve">Respondents: </w:t>
            </w:r>
            <w:r w:rsidR="00010C89">
              <w:rPr>
                <w:rFonts w:ascii="Arial Narrow" w:hAnsi="Arial Narrow" w:cs="Arial"/>
                <w:sz w:val="20"/>
              </w:rPr>
              <w:t>S</w:t>
            </w:r>
            <w:r w:rsidR="00162EBE">
              <w:rPr>
                <w:rFonts w:ascii="Arial Narrow" w:hAnsi="Arial Narrow" w:cs="Arial"/>
                <w:sz w:val="20"/>
              </w:rPr>
              <w:t>taff at the 38 non-</w:t>
            </w:r>
            <w:r w:rsidR="00341F81">
              <w:rPr>
                <w:rFonts w:ascii="Arial Narrow" w:hAnsi="Arial Narrow" w:cs="Arial"/>
                <w:sz w:val="20"/>
              </w:rPr>
              <w:t>t</w:t>
            </w:r>
            <w:r w:rsidR="00162EBE">
              <w:rPr>
                <w:rFonts w:ascii="Arial Narrow" w:hAnsi="Arial Narrow" w:cs="Arial"/>
                <w:sz w:val="20"/>
              </w:rPr>
              <w:t xml:space="preserve">ribal HPOG </w:t>
            </w:r>
            <w:r w:rsidR="00022F69">
              <w:rPr>
                <w:rFonts w:ascii="Arial Narrow" w:hAnsi="Arial Narrow" w:cs="Arial"/>
                <w:sz w:val="20"/>
              </w:rPr>
              <w:t>program</w:t>
            </w:r>
            <w:r w:rsidR="00162EBE">
              <w:rPr>
                <w:rFonts w:ascii="Arial Narrow" w:hAnsi="Arial Narrow" w:cs="Arial"/>
                <w:sz w:val="20"/>
              </w:rPr>
              <w:t>s.</w:t>
            </w:r>
            <w:r>
              <w:rPr>
                <w:rFonts w:ascii="Arial Narrow" w:hAnsi="Arial Narrow" w:cs="Arial"/>
                <w:sz w:val="20"/>
              </w:rPr>
              <w:t xml:space="preserve"> </w:t>
            </w:r>
            <w:r w:rsidR="00E44D62" w:rsidRPr="00076753">
              <w:rPr>
                <w:rFonts w:ascii="Arial Narrow" w:hAnsi="Arial Narrow" w:cs="Arial"/>
                <w:sz w:val="20"/>
              </w:rPr>
              <w:t>Pending OMB approval</w:t>
            </w:r>
            <w:r w:rsidR="00E44D62">
              <w:rPr>
                <w:rFonts w:ascii="Arial Narrow" w:hAnsi="Arial Narrow" w:cs="Arial"/>
                <w:sz w:val="20"/>
              </w:rPr>
              <w:t>, t</w:t>
            </w:r>
            <w:r w:rsidR="00162EBE">
              <w:rPr>
                <w:rFonts w:ascii="Arial Narrow" w:hAnsi="Arial Narrow" w:cs="Arial"/>
                <w:sz w:val="20"/>
              </w:rPr>
              <w:t xml:space="preserve">he phone-based cost surveys are </w:t>
            </w:r>
            <w:r>
              <w:rPr>
                <w:rFonts w:ascii="Arial Narrow" w:hAnsi="Arial Narrow" w:cs="Arial"/>
                <w:sz w:val="20"/>
              </w:rPr>
              <w:t xml:space="preserve">scheduled to take place </w:t>
            </w:r>
            <w:r w:rsidR="00C20E47">
              <w:rPr>
                <w:rFonts w:ascii="Arial Narrow" w:hAnsi="Arial Narrow" w:cs="Arial"/>
                <w:sz w:val="20"/>
              </w:rPr>
              <w:t>between fall 2019 and spring 2020</w:t>
            </w:r>
            <w:r>
              <w:rPr>
                <w:rFonts w:ascii="Arial Narrow" w:hAnsi="Arial Narrow" w:cs="Arial"/>
                <w:sz w:val="20"/>
              </w:rPr>
              <w:t>.</w:t>
            </w:r>
          </w:p>
          <w:p w14:paraId="5EB06E43" w14:textId="77777777" w:rsidR="000A6387" w:rsidRPr="006838AF" w:rsidRDefault="000A6387" w:rsidP="000A6387">
            <w:pPr>
              <w:spacing w:after="0"/>
              <w:rPr>
                <w:rFonts w:ascii="Arial Narrow" w:hAnsi="Arial Narrow" w:cs="Arial"/>
                <w:b/>
                <w:sz w:val="20"/>
              </w:rPr>
            </w:pPr>
          </w:p>
          <w:p w14:paraId="3182EAF7" w14:textId="77777777" w:rsidR="000A6387" w:rsidRPr="006838AF" w:rsidRDefault="000A6387" w:rsidP="000A6387">
            <w:pPr>
              <w:spacing w:after="0"/>
              <w:rPr>
                <w:rFonts w:ascii="Arial Narrow" w:hAnsi="Arial Narrow" w:cs="Arial"/>
                <w:b/>
                <w:sz w:val="20"/>
              </w:rPr>
            </w:pPr>
            <w:r w:rsidRPr="006838AF">
              <w:rPr>
                <w:rFonts w:ascii="Arial Narrow" w:hAnsi="Arial Narrow" w:cs="Arial"/>
                <w:b/>
                <w:sz w:val="20"/>
              </w:rPr>
              <w:t xml:space="preserve">Content: </w:t>
            </w:r>
          </w:p>
          <w:p w14:paraId="148C9504" w14:textId="02C87171" w:rsidR="00C20E47" w:rsidRDefault="00C20E47" w:rsidP="00C20E47">
            <w:pPr>
              <w:pStyle w:val="ListParagraph"/>
              <w:numPr>
                <w:ilvl w:val="0"/>
                <w:numId w:val="77"/>
              </w:numPr>
              <w:spacing w:after="0" w:line="264" w:lineRule="auto"/>
              <w:ind w:left="351" w:hanging="270"/>
              <w:rPr>
                <w:rFonts w:ascii="Arial Narrow" w:hAnsi="Arial Narrow" w:cs="Arial"/>
                <w:sz w:val="20"/>
                <w:szCs w:val="20"/>
              </w:rPr>
            </w:pPr>
            <w:r w:rsidRPr="00C20E47">
              <w:rPr>
                <w:rFonts w:ascii="Arial Narrow" w:hAnsi="Arial Narrow" w:cs="Arial"/>
                <w:sz w:val="20"/>
                <w:szCs w:val="20"/>
              </w:rPr>
              <w:t>Staffing costs</w:t>
            </w:r>
            <w:r>
              <w:rPr>
                <w:rFonts w:ascii="Arial Narrow" w:hAnsi="Arial Narrow" w:cs="Arial"/>
                <w:sz w:val="20"/>
                <w:szCs w:val="20"/>
              </w:rPr>
              <w:t>; non-staff other direct costs</w:t>
            </w:r>
          </w:p>
          <w:p w14:paraId="53D51E7E" w14:textId="6D3E92A4" w:rsidR="00C20E47" w:rsidRPr="00C20E47" w:rsidRDefault="00C20E47" w:rsidP="00C20E47">
            <w:pPr>
              <w:pStyle w:val="ListParagraph"/>
              <w:numPr>
                <w:ilvl w:val="0"/>
                <w:numId w:val="77"/>
              </w:numPr>
              <w:spacing w:after="0" w:line="264" w:lineRule="auto"/>
              <w:ind w:left="351" w:hanging="270"/>
              <w:rPr>
                <w:rFonts w:ascii="Arial Narrow" w:hAnsi="Arial Narrow" w:cs="Arial"/>
                <w:sz w:val="20"/>
                <w:szCs w:val="20"/>
              </w:rPr>
            </w:pPr>
            <w:r w:rsidRPr="00C20E47">
              <w:rPr>
                <w:rFonts w:ascii="Arial Narrow" w:hAnsi="Arial Narrow" w:cs="Arial"/>
                <w:sz w:val="20"/>
                <w:szCs w:val="20"/>
              </w:rPr>
              <w:t>Indirect costs</w:t>
            </w:r>
          </w:p>
          <w:p w14:paraId="397CF7F6" w14:textId="2104BD39" w:rsidR="00C20E47" w:rsidRDefault="00C20E47"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Cost of providing basic skills and healthcare training</w:t>
            </w:r>
          </w:p>
          <w:p w14:paraId="5EB4BCB6" w14:textId="4DDBFA4A" w:rsidR="00C20E47" w:rsidRDefault="00C20E47" w:rsidP="000A6387">
            <w:pPr>
              <w:pStyle w:val="ListParagraph"/>
              <w:numPr>
                <w:ilvl w:val="0"/>
                <w:numId w:val="77"/>
              </w:numPr>
              <w:spacing w:after="0" w:line="264" w:lineRule="auto"/>
              <w:ind w:left="351" w:hanging="270"/>
              <w:rPr>
                <w:rFonts w:ascii="Arial Narrow" w:hAnsi="Arial Narrow" w:cs="Arial"/>
                <w:sz w:val="20"/>
                <w:szCs w:val="20"/>
              </w:rPr>
            </w:pPr>
            <w:r>
              <w:rPr>
                <w:rFonts w:ascii="Arial Narrow" w:hAnsi="Arial Narrow" w:cs="Arial"/>
                <w:sz w:val="20"/>
                <w:szCs w:val="20"/>
              </w:rPr>
              <w:t>Variation in HPOG annual costs</w:t>
            </w:r>
          </w:p>
          <w:p w14:paraId="06EDD957" w14:textId="77777777" w:rsidR="000A6387" w:rsidRPr="006838AF" w:rsidRDefault="000A6387" w:rsidP="000A6387">
            <w:pPr>
              <w:spacing w:after="0"/>
              <w:rPr>
                <w:rFonts w:ascii="Arial Narrow" w:hAnsi="Arial Narrow" w:cs="Arial"/>
                <w:b/>
                <w:sz w:val="20"/>
              </w:rPr>
            </w:pPr>
          </w:p>
          <w:p w14:paraId="46C32A1E" w14:textId="2D8AA594" w:rsidR="0062264F" w:rsidRPr="006838AF" w:rsidRDefault="000A6387" w:rsidP="00162EBE">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00162EBE">
              <w:rPr>
                <w:rFonts w:ascii="Arial Narrow" w:hAnsi="Arial Narrow" w:cs="Arial"/>
                <w:sz w:val="20"/>
              </w:rPr>
              <w:t>The purpose of the cost survey is to</w:t>
            </w:r>
            <w:r w:rsidR="00162EBE" w:rsidRPr="00162EBE">
              <w:rPr>
                <w:rFonts w:ascii="Arial Narrow" w:hAnsi="Arial Narrow" w:cs="Arial"/>
                <w:sz w:val="20"/>
              </w:rPr>
              <w:t xml:space="preserve"> gather information on </w:t>
            </w:r>
            <w:r w:rsidR="00162EBE">
              <w:rPr>
                <w:rFonts w:ascii="Arial Narrow" w:hAnsi="Arial Narrow" w:cs="Arial"/>
                <w:sz w:val="20"/>
              </w:rPr>
              <w:t xml:space="preserve">HPOG </w:t>
            </w:r>
            <w:r w:rsidR="00E44D62">
              <w:rPr>
                <w:rFonts w:ascii="Arial Narrow" w:hAnsi="Arial Narrow" w:cs="Arial"/>
                <w:sz w:val="20"/>
              </w:rPr>
              <w:t xml:space="preserve">2.0 </w:t>
            </w:r>
            <w:r w:rsidR="00162EBE" w:rsidRPr="00162EBE">
              <w:rPr>
                <w:rFonts w:ascii="Arial Narrow" w:hAnsi="Arial Narrow" w:cs="Arial"/>
                <w:sz w:val="20"/>
              </w:rPr>
              <w:t>program costs, including expenditures on staff, overhead, academic supports, employment supports, and other supports</w:t>
            </w:r>
            <w:r w:rsidR="00162EBE">
              <w:rPr>
                <w:rFonts w:ascii="Arial Narrow" w:hAnsi="Arial Narrow" w:cs="Arial"/>
                <w:sz w:val="20"/>
              </w:rPr>
              <w:t>.</w:t>
            </w:r>
            <w:r w:rsidR="00162EBE" w:rsidRPr="00162EBE">
              <w:rPr>
                <w:rFonts w:ascii="Arial Narrow" w:hAnsi="Arial Narrow" w:cs="Arial"/>
                <w:sz w:val="20"/>
              </w:rPr>
              <w:t xml:space="preserve"> The </w:t>
            </w:r>
            <w:r w:rsidR="00DA1957">
              <w:rPr>
                <w:rFonts w:ascii="Arial Narrow" w:hAnsi="Arial Narrow" w:cs="Arial"/>
                <w:sz w:val="20"/>
              </w:rPr>
              <w:t>Cost-benefit analysis study</w:t>
            </w:r>
            <w:r w:rsidR="00162EBE" w:rsidRPr="00162EBE">
              <w:rPr>
                <w:rFonts w:ascii="Arial Narrow" w:hAnsi="Arial Narrow" w:cs="Arial"/>
                <w:sz w:val="20"/>
              </w:rPr>
              <w:t xml:space="preserve"> will use results of this survey to estimate costs per participant for academic and employment supports, assistance with transportation and training-related materials (including school fees, supplies, uniforms, testing fees, equipment and tools), as well as to measure the costs of program administration.</w:t>
            </w:r>
            <w:r w:rsidR="00162EBE">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p>
        </w:tc>
      </w:tr>
    </w:tbl>
    <w:p w14:paraId="161C1360" w14:textId="77777777" w:rsidR="00463EB3" w:rsidRDefault="00463EB3" w:rsidP="00C87248">
      <w:pPr>
        <w:rPr>
          <w:szCs w:val="22"/>
        </w:rPr>
      </w:pPr>
    </w:p>
    <w:p w14:paraId="71A3F85D" w14:textId="77777777" w:rsidR="00C87248" w:rsidRPr="00461693" w:rsidRDefault="00C87248" w:rsidP="00C87248">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14:paraId="3A7C0750" w14:textId="52EBE4A8" w:rsidR="00C87248" w:rsidRDefault="00C87248" w:rsidP="00D74DEE">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w:t>
      </w:r>
      <w:r w:rsidR="00ED383C">
        <w:rPr>
          <w:rFonts w:ascii="Times New Roman" w:hAnsi="Times New Roman"/>
        </w:rPr>
        <w:t>on</w:t>
      </w:r>
      <w:r w:rsidR="00ED383C" w:rsidRPr="00461693">
        <w:rPr>
          <w:rFonts w:ascii="Times New Roman" w:hAnsi="Times New Roman"/>
        </w:rPr>
        <w:t xml:space="preserve"> </w:t>
      </w:r>
      <w:r w:rsidRPr="00461693">
        <w:rPr>
          <w:rFonts w:ascii="Times New Roman" w:hAnsi="Times New Roman"/>
        </w:rPr>
        <w:t>employment and earnings of HPOG participants.</w:t>
      </w:r>
    </w:p>
    <w:p w14:paraId="433167E5" w14:textId="77777777" w:rsidR="00132E8F" w:rsidRPr="00CB3497" w:rsidRDefault="00132E8F" w:rsidP="00D74DEE">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14:paraId="596BA23E" w14:textId="77777777" w:rsidR="00C87248" w:rsidRPr="00461693" w:rsidRDefault="00C87248" w:rsidP="00D74DEE">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14:paraId="47DEAD55" w14:textId="21CD2890" w:rsidR="00C87248" w:rsidRPr="005C3878" w:rsidRDefault="00C87248" w:rsidP="00D74DEE">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w:t>
      </w:r>
      <w:r w:rsidR="004E68DC" w:rsidRPr="00461693">
        <w:rPr>
          <w:rFonts w:ascii="Times New Roman" w:hAnsi="Times New Roman"/>
        </w:rPr>
        <w:t>and Quarterly</w:t>
      </w:r>
      <w:r w:rsidRPr="00461693">
        <w:rPr>
          <w:rFonts w:ascii="Times New Roman" w:hAnsi="Times New Roman"/>
        </w:rPr>
        <w:t xml:space="preserve"> Workforce Indicators </w:t>
      </w:r>
      <w:r w:rsidR="008C1736">
        <w:rPr>
          <w:rFonts w:ascii="Times New Roman" w:hAnsi="Times New Roman"/>
        </w:rPr>
        <w:t>(</w:t>
      </w:r>
      <w:r w:rsidRPr="00461693">
        <w:rPr>
          <w:rFonts w:ascii="Times New Roman" w:hAnsi="Times New Roman"/>
        </w:rPr>
        <w:t xml:space="preserve">QWI), which will provide a picture of the local labor market. </w:t>
      </w:r>
    </w:p>
    <w:p w14:paraId="44AC7ACF" w14:textId="77777777" w:rsidR="00A6116D" w:rsidRDefault="00A6116D" w:rsidP="008615B4">
      <w:pPr>
        <w:pStyle w:val="Heading2"/>
      </w:pPr>
      <w:bookmarkStart w:id="15" w:name="_Toc462741644"/>
      <w:bookmarkStart w:id="16" w:name="_Toc480465672"/>
      <w:bookmarkStart w:id="17" w:name="_Toc503254124"/>
      <w:bookmarkStart w:id="18" w:name="_Toc6461864"/>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5"/>
      <w:bookmarkEnd w:id="16"/>
      <w:bookmarkEnd w:id="17"/>
      <w:bookmarkEnd w:id="18"/>
    </w:p>
    <w:p w14:paraId="27F02461" w14:textId="522FD109" w:rsidR="00132E8F" w:rsidRDefault="00132E8F" w:rsidP="00132E8F">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 xml:space="preserve">As described in the originally approved supporting statement </w:t>
      </w:r>
      <w:r w:rsidR="00841574">
        <w:t xml:space="preserve">(approved in </w:t>
      </w:r>
      <w:r w:rsidR="00B043A0">
        <w:t xml:space="preserve">August </w:t>
      </w:r>
      <w:r>
        <w:t>2015, with revisions in January and July 2016,</w:t>
      </w:r>
      <w:r w:rsidR="00717E50">
        <w:t xml:space="preserve"> June 2017,</w:t>
      </w:r>
      <w:r w:rsidR="003E4772">
        <w:t xml:space="preserve"> </w:t>
      </w:r>
      <w:r w:rsidR="00471C56">
        <w:t>and</w:t>
      </w:r>
      <w:r w:rsidR="003E4772">
        <w:t xml:space="preserve"> </w:t>
      </w:r>
      <w:r w:rsidR="00CD488B">
        <w:t>June</w:t>
      </w:r>
      <w:r w:rsidR="003E4772">
        <w:t xml:space="preserve"> </w:t>
      </w:r>
      <w:r w:rsidR="00471C56">
        <w:t>2018</w:t>
      </w:r>
      <w:r w:rsidR="00841574">
        <w:t>)</w:t>
      </w:r>
      <w:r w:rsidR="003E4772">
        <w:t>,</w:t>
      </w:r>
      <w:r w:rsidR="00717E50">
        <w:t xml:space="preserve">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w:t>
      </w:r>
      <w:r w:rsidR="007D2BB4">
        <w:t>data collected during the first</w:t>
      </w:r>
      <w:r w:rsidR="00677703">
        <w:t>-</w:t>
      </w:r>
      <w:r w:rsidR="007D2BB4">
        <w:t>round telephone intervie</w:t>
      </w:r>
      <w:r w:rsidR="009C5F6F">
        <w:t>w</w:t>
      </w:r>
      <w:r w:rsidR="007D2BB4">
        <w:t xml:space="preserve">s (see Section A4 for more detail) to pre-populate the </w:t>
      </w:r>
      <w:r w:rsidR="00677703">
        <w:t>second-</w:t>
      </w:r>
      <w:r w:rsidR="007D2BB4">
        <w:t xml:space="preserve">round interviews where possible. The team will also rely on </w:t>
      </w:r>
      <w:r>
        <w:t xml:space="preserve">administrative data—such as NDNH—to capture employment and wage data. This removes the burden </w:t>
      </w:r>
      <w:r w:rsidR="00471C56">
        <w:t>of</w:t>
      </w:r>
      <w:r>
        <w:t xml:space="preserve"> collecting this information from participants during the follow-up survey. Any requests for program documentation will be collected electronically as well. </w:t>
      </w:r>
    </w:p>
    <w:p w14:paraId="0F50C35F" w14:textId="492D08EF" w:rsidR="00717E50" w:rsidRDefault="00132E8F" w:rsidP="00717E50">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w:t>
      </w:r>
      <w:r w:rsidR="00E310C7">
        <w:t>s</w:t>
      </w:r>
      <w:r w:rsidR="007F684F">
        <w:t xml:space="preserve"> will be administered using computer assisted personal interviewing (C</w:t>
      </w:r>
      <w:r w:rsidR="00717E50">
        <w:t>API</w:t>
      </w:r>
      <w:r w:rsidR="007F684F">
        <w:t>) technology</w:t>
      </w:r>
      <w:r w:rsidR="00717E50">
        <w:t xml:space="preserve"> for all interviews. CAPI technology reduces </w:t>
      </w:r>
      <w:r w:rsidR="00717E50" w:rsidRPr="000C6A8D">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00717E50" w:rsidRPr="000C6A8D">
        <w:t>survey</w:t>
      </w:r>
      <w:r w:rsidR="00717E50">
        <w:t xml:space="preserve"> administration can incorporate hard edits to check for allowable ranges for quantity and range value questions, minimizing out of range or unallowable values. </w:t>
      </w:r>
    </w:p>
    <w:p w14:paraId="09D1D9EA" w14:textId="22D79DA3" w:rsidR="00F55C2B" w:rsidRDefault="00824726" w:rsidP="00717E50">
      <w:r>
        <w:t xml:space="preserve">The HPOG 2.0 National Evaluation impact evaluation will use improved information technology to pilot a new way to assess basic skills. </w:t>
      </w:r>
      <w:r w:rsidR="002F27CB">
        <w:t>Numerous tools to measure basic skills already exist</w:t>
      </w:r>
      <w:r w:rsidR="003D2EC8">
        <w:t xml:space="preserve">, </w:t>
      </w:r>
      <w:r w:rsidR="002F27CB">
        <w:t>but most require in-person or online data collection capabilities. In-person assessments are often too costly for most large-scale studies</w:t>
      </w:r>
      <w:r w:rsidR="003D2EC8">
        <w:t>,</w:t>
      </w:r>
      <w:r w:rsidR="002F27CB">
        <w:t xml:space="preserve"> and they put more burden on respondents. Online assessments are not always feasible for large-scale studies with populations similar to the HPOG 2.0 National Evaluation</w:t>
      </w:r>
      <w:r w:rsidR="003D2412">
        <w:t xml:space="preserve"> as some participants may not have computer or internet access</w:t>
      </w:r>
      <w:r w:rsidR="002F27CB">
        <w:t xml:space="preserve">. </w:t>
      </w:r>
      <w:r>
        <w:t xml:space="preserve">The phone-based Skills Assessment Pilot will allow the evaluation team to assess the feasibility of conducting skills assessments by telephone. </w:t>
      </w:r>
      <w:r w:rsidR="002F27CB">
        <w:t xml:space="preserve">If successful, </w:t>
      </w:r>
      <w:r>
        <w:t>a phone-based method to assess basic skills offers a</w:t>
      </w:r>
      <w:r w:rsidR="002F27CB">
        <w:t xml:space="preserve">n </w:t>
      </w:r>
      <w:r>
        <w:t>alternative that reduces the costs to the Federal Government and reduces the burden on the respondents.</w:t>
      </w:r>
    </w:p>
    <w:p w14:paraId="5E88972E" w14:textId="77777777" w:rsidR="00A6116D" w:rsidRDefault="00A6116D" w:rsidP="008615B4">
      <w:pPr>
        <w:pStyle w:val="Heading2"/>
      </w:pPr>
      <w:bookmarkStart w:id="19" w:name="_Toc462741645"/>
      <w:bookmarkStart w:id="20" w:name="_Toc480465673"/>
      <w:bookmarkStart w:id="21" w:name="_Toc503254125"/>
      <w:bookmarkStart w:id="22" w:name="_Toc6461865"/>
      <w:r w:rsidRPr="006236E7">
        <w:t>A4: Efforts to Identify Duplication</w:t>
      </w:r>
      <w:bookmarkEnd w:id="19"/>
      <w:bookmarkEnd w:id="20"/>
      <w:bookmarkEnd w:id="21"/>
      <w:bookmarkEnd w:id="22"/>
    </w:p>
    <w:p w14:paraId="278F802B" w14:textId="6A4361F6" w:rsidR="00B51EE6" w:rsidRPr="00B51EE6" w:rsidRDefault="0037616C" w:rsidP="007512A2">
      <w:r w:rsidRPr="00EA0565">
        <w:t>Abt and their partners are also conducting several other evaluations on behalf of ACF as part of the HPOG research portfolio on the first round of HPOG grantees, for which there are</w:t>
      </w:r>
      <w:r>
        <w:t xml:space="preserve"> several</w:t>
      </w:r>
      <w:r w:rsidRPr="00EA0565">
        <w:t xml:space="preserve"> data collections already approved by OMB (see </w:t>
      </w:r>
      <w:r w:rsidRPr="001A5880">
        <w:t>Attachment F</w:t>
      </w:r>
      <w:r w:rsidRPr="00EA0565">
        <w:t xml:space="preserve"> for further details). ACF and its contractors are engaged in many efforts to coordinate these evaluation activities and avoid duplication of work. The HPOG 2.0 Evaluation team has used the extensive knowledge generated to date from the research activities on the first round of HPOG and </w:t>
      </w:r>
      <w:r>
        <w:t xml:space="preserve">ACF’s </w:t>
      </w:r>
      <w:r w:rsidRPr="00EA0565">
        <w:rPr>
          <w:i/>
        </w:rPr>
        <w:t>Pathways for Advancing Careers and Education</w:t>
      </w:r>
      <w:r w:rsidRPr="00EA0565">
        <w:t xml:space="preserve"> (PACE) programs </w:t>
      </w:r>
      <w:r>
        <w:t xml:space="preserve">(OMB control numbers 0970-0394 and 0970-0397, respectively) </w:t>
      </w:r>
      <w:r w:rsidRPr="00EA0565">
        <w:t>to inform the proposed new data collection efforts for the second round of HPOG grantees</w:t>
      </w:r>
      <w:r w:rsidR="000C4B6B">
        <w:t xml:space="preserve">. </w:t>
      </w:r>
      <w:r w:rsidR="00B51EE6" w:rsidRPr="00B51EE6">
        <w:t>This section summarizes those efforts for the National Evaluation impact evaluation</w:t>
      </w:r>
      <w:r w:rsidR="00677703">
        <w:t xml:space="preserve">, </w:t>
      </w:r>
      <w:r w:rsidR="00B51EE6" w:rsidRPr="00B51EE6">
        <w:t>descriptive evaluation</w:t>
      </w:r>
      <w:r w:rsidR="00677703">
        <w:t>, and cost-benefit analysis study</w:t>
      </w:r>
      <w:r w:rsidR="00B51EE6" w:rsidRPr="00B51EE6">
        <w:t>.</w:t>
      </w:r>
    </w:p>
    <w:p w14:paraId="3B192091" w14:textId="51CE3F60" w:rsidR="007512A2" w:rsidRDefault="00471C56" w:rsidP="007512A2">
      <w:r w:rsidRPr="00A0200C">
        <w:rPr>
          <w:b/>
        </w:rPr>
        <w:t xml:space="preserve">Impact </w:t>
      </w:r>
      <w:r w:rsidR="000513CE" w:rsidRPr="00A0200C">
        <w:rPr>
          <w:b/>
        </w:rPr>
        <w:t>Evaluation.</w:t>
      </w:r>
      <w:r w:rsidR="000513CE">
        <w:t xml:space="preserve"> The</w:t>
      </w:r>
      <w:r w:rsidR="007512A2">
        <w:t xml:space="preserve"> purpose of the HPOG 2.0 National Evaluation’s </w:t>
      </w:r>
      <w:r w:rsidR="007622CE">
        <w:t>Intermediate Follow-up Survey</w:t>
      </w:r>
      <w:r w:rsidR="00722843">
        <w:t xml:space="preserve"> </w:t>
      </w:r>
      <w:r w:rsidR="007512A2">
        <w:t xml:space="preserve">is to obtain current information on the status and wellbeing of individuals in </w:t>
      </w:r>
      <w:r w:rsidR="007512A2" w:rsidRPr="000C6A8D">
        <w:t>the</w:t>
      </w:r>
      <w:r w:rsidR="007512A2">
        <w:t xml:space="preserve"> </w:t>
      </w:r>
      <w:r w:rsidR="007F684F">
        <w:t xml:space="preserve">HPOG 2.0 National Evaluation </w:t>
      </w:r>
      <w:r w:rsidR="007512A2">
        <w:t xml:space="preserve">study sample </w:t>
      </w:r>
      <w:r w:rsidR="007F684F">
        <w:t xml:space="preserve">members </w:t>
      </w:r>
      <w:r>
        <w:t>36</w:t>
      </w:r>
      <w:r w:rsidR="007512A2">
        <w:t xml:space="preserve"> months after </w:t>
      </w:r>
      <w:r w:rsidR="007F684F">
        <w:t>randomization</w:t>
      </w:r>
      <w:r w:rsidR="007512A2">
        <w:t xml:space="preserve">. Information about these respondents' educational achievement, </w:t>
      </w:r>
      <w:r w:rsidR="007512A2" w:rsidRPr="002C199E">
        <w:t>economic well</w:t>
      </w:r>
      <w:r w:rsidR="007512A2">
        <w:t>-</w:t>
      </w:r>
      <w:r w:rsidR="007512A2" w:rsidRPr="002C199E">
        <w:t>being</w:t>
      </w:r>
      <w:r w:rsidR="007512A2">
        <w:t>, job skills development and progression</w:t>
      </w:r>
      <w:r w:rsidR="008767D5">
        <w:t>,</w:t>
      </w:r>
      <w:r w:rsidR="007512A2">
        <w:t xml:space="preserve"> and overall well-being are not </w:t>
      </w:r>
      <w:r w:rsidR="00841574">
        <w:t xml:space="preserve">consistently </w:t>
      </w:r>
      <w:r w:rsidR="007512A2">
        <w:t xml:space="preserve">available through any other source, nor is information about family composition, student debt, or </w:t>
      </w:r>
      <w:r w:rsidR="007F684F">
        <w:t>21</w:t>
      </w:r>
      <w:r w:rsidR="007F684F" w:rsidRPr="007F684F">
        <w:rPr>
          <w:vertAlign w:val="superscript"/>
        </w:rPr>
        <w:t>st</w:t>
      </w:r>
      <w:r w:rsidR="007F684F">
        <w:t xml:space="preserve"> century skills</w:t>
      </w:r>
      <w:r w:rsidR="007512A2">
        <w:t>. The evaluation will utilize administrative data (e.g., wage records) in conjunction with survey data to avoid duplication of reporting.</w:t>
      </w:r>
    </w:p>
    <w:p w14:paraId="4E0324A1" w14:textId="6AE9F16E" w:rsidR="007512A2" w:rsidRDefault="007512A2" w:rsidP="007512A2">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14:paraId="6F832F98" w14:textId="1A132388" w:rsidR="00CD488B" w:rsidRPr="00CD488B" w:rsidRDefault="00AE6499" w:rsidP="00CD488B">
      <w:r>
        <w:t xml:space="preserve">The </w:t>
      </w:r>
      <w:r w:rsidR="00D21199">
        <w:t xml:space="preserve">phone-based </w:t>
      </w:r>
      <w:r w:rsidR="00471C56">
        <w:t xml:space="preserve">Skills Assessment Pilot survey will collect </w:t>
      </w:r>
      <w:r w:rsidR="0048498D">
        <w:t>data</w:t>
      </w:r>
      <w:r>
        <w:t xml:space="preserve"> </w:t>
      </w:r>
      <w:r w:rsidR="0048498D">
        <w:t xml:space="preserve">from HPOG participants </w:t>
      </w:r>
      <w:r w:rsidR="00C35C28">
        <w:t xml:space="preserve">that </w:t>
      </w:r>
      <w:r w:rsidR="0048498D">
        <w:t>are</w:t>
      </w:r>
      <w:r w:rsidR="00C35C28">
        <w:t xml:space="preserve"> not available through any other source</w:t>
      </w:r>
      <w:r>
        <w:t xml:space="preserve">. </w:t>
      </w:r>
      <w:r w:rsidR="00CD488B" w:rsidRPr="00CD488B">
        <w:t xml:space="preserve">Although HPOG 2.0 grantees may conduct </w:t>
      </w:r>
      <w:r w:rsidR="001C0F21">
        <w:t xml:space="preserve">their own </w:t>
      </w:r>
      <w:r w:rsidR="00CD488B" w:rsidRPr="00CD488B">
        <w:t xml:space="preserve">basic skills assessments at intake, these assessments cannot substitute for this </w:t>
      </w:r>
      <w:r w:rsidR="00C35C28">
        <w:t>information collection</w:t>
      </w:r>
      <w:r w:rsidR="00C72594">
        <w:t>. First, t</w:t>
      </w:r>
      <w:r w:rsidR="00C72594" w:rsidRPr="00CD488B">
        <w:t>he assessment</w:t>
      </w:r>
      <w:r w:rsidR="00C72594">
        <w:t xml:space="preserve"> protocols </w:t>
      </w:r>
      <w:r w:rsidR="00C72594" w:rsidRPr="00CD488B">
        <w:t>that the programs use</w:t>
      </w:r>
      <w:r w:rsidR="00C72594">
        <w:t xml:space="preserve"> are quite diverse across grantees</w:t>
      </w:r>
      <w:r w:rsidR="007209BD">
        <w:t xml:space="preserve">. </w:t>
      </w:r>
      <w:r w:rsidR="00C72594">
        <w:t xml:space="preserve">Second, these assessments are </w:t>
      </w:r>
      <w:r w:rsidR="003C7774">
        <w:t>generally only administered</w:t>
      </w:r>
      <w:r w:rsidR="00C72594">
        <w:t xml:space="preserve"> prior to randomization</w:t>
      </w:r>
      <w:r w:rsidR="003C7774">
        <w:t xml:space="preserve"> and thus are not available to examine effects of the HPOG Program</w:t>
      </w:r>
      <w:r w:rsidR="00CD488B" w:rsidRPr="00CD488B">
        <w:t>.</w:t>
      </w:r>
      <w:r w:rsidR="00C72594">
        <w:t xml:space="preserve"> Finally, t</w:t>
      </w:r>
      <w:r w:rsidR="00CD488B" w:rsidRPr="00CD488B">
        <w:t xml:space="preserve">he exact scores </w:t>
      </w:r>
      <w:r w:rsidR="00C135DD">
        <w:t xml:space="preserve">of assessments done at enrollment </w:t>
      </w:r>
      <w:r w:rsidR="00CD488B" w:rsidRPr="00CD488B">
        <w:t>are mostly missing in PAGES</w:t>
      </w:r>
      <w:r w:rsidR="00B043A0">
        <w:t xml:space="preserve"> because they are not required fields</w:t>
      </w:r>
      <w:r w:rsidR="00CD488B" w:rsidRPr="00CD488B">
        <w:t xml:space="preserve">. To address this issue, our proposed approach has the potential to </w:t>
      </w:r>
      <w:r w:rsidR="00A72407">
        <w:t>identify a short subset of questions that can be incorporated into the</w:t>
      </w:r>
      <w:r w:rsidR="0037663D">
        <w:t xml:space="preserve"> Intermediate Follow-up Survey.</w:t>
      </w:r>
      <w:r w:rsidR="00A72407">
        <w:t xml:space="preserve"> This subset of questions will help to assess</w:t>
      </w:r>
      <w:r w:rsidR="00CD488B" w:rsidRPr="00CD488B">
        <w:t xml:space="preserve"> basic skills </w:t>
      </w:r>
      <w:r w:rsidR="00A72407">
        <w:t xml:space="preserve">of HPOG participants </w:t>
      </w:r>
      <w:r w:rsidR="00CD488B" w:rsidRPr="00CD488B">
        <w:t xml:space="preserve">and thereby be informative about the adequacy of preparation of HPOG 2.0 participants for the early phases of their healthcare career. </w:t>
      </w:r>
    </w:p>
    <w:p w14:paraId="16C5BD94" w14:textId="1600D42B" w:rsidR="00CD488B" w:rsidRPr="00CD488B" w:rsidRDefault="0048498D" w:rsidP="00CD488B">
      <w:pPr>
        <w:rPr>
          <w:szCs w:val="24"/>
        </w:rPr>
      </w:pPr>
      <w:r>
        <w:rPr>
          <w:szCs w:val="24"/>
        </w:rPr>
        <w:t>The pilot will also test the feasibility of telephone administration for this type of assessment.</w:t>
      </w:r>
      <w:r w:rsidR="003960CF">
        <w:rPr>
          <w:szCs w:val="24"/>
        </w:rPr>
        <w:t xml:space="preserve"> </w:t>
      </w:r>
      <w:r w:rsidR="00CD488B" w:rsidRPr="00CD488B">
        <w:rPr>
          <w:szCs w:val="24"/>
        </w:rPr>
        <w:t xml:space="preserve">Several national and international surveys have been developed to assess adult numeracy and literacy, but almost all of these rely on face-to-face interviewing or online administration. </w:t>
      </w:r>
      <w:r w:rsidR="00A72407">
        <w:rPr>
          <w:szCs w:val="24"/>
        </w:rPr>
        <w:t xml:space="preserve">Since the Intermediate Follow-up Survey will be administered over the telephone and in-person, the phone-based Skills Assessment Pilot will help to ensure that </w:t>
      </w:r>
      <w:r w:rsidR="003C7774">
        <w:rPr>
          <w:szCs w:val="24"/>
        </w:rPr>
        <w:t xml:space="preserve">a trained interviewer can administer the assessment questions </w:t>
      </w:r>
      <w:r w:rsidR="00C35C28">
        <w:rPr>
          <w:szCs w:val="24"/>
        </w:rPr>
        <w:t>by telephone, making it appealing for HPOG 2.0 and potentially other OPRE evaluations as well.</w:t>
      </w:r>
    </w:p>
    <w:p w14:paraId="593181D0" w14:textId="663844E1" w:rsidR="00471C56" w:rsidRPr="006A392C" w:rsidRDefault="00681863" w:rsidP="00471C56">
      <w:r w:rsidRPr="009B481D">
        <w:rPr>
          <w:b/>
        </w:rPr>
        <w:t xml:space="preserve">Descriptive </w:t>
      </w:r>
      <w:r w:rsidR="000513CE" w:rsidRPr="000513CE">
        <w:rPr>
          <w:b/>
        </w:rPr>
        <w:t>evaluation.</w:t>
      </w:r>
      <w:r w:rsidR="000513CE" w:rsidRPr="006A392C">
        <w:t xml:space="preserve"> The</w:t>
      </w:r>
      <w:r w:rsidR="00471C56" w:rsidRPr="006A392C">
        <w:t xml:space="preserve"> purpose</w:t>
      </w:r>
      <w:r w:rsidR="00471C56">
        <w:t>s</w:t>
      </w:r>
      <w:r w:rsidR="00471C56" w:rsidRPr="006A392C">
        <w:t xml:space="preserve"> of the HPOG 2.0 National Evaluation </w:t>
      </w:r>
      <w:r w:rsidR="00471C56">
        <w:t>second-round telephone interviews, the telephone interviews for the systems study, and the participant interviews</w:t>
      </w:r>
      <w:r w:rsidR="00471C56" w:rsidRPr="006A392C">
        <w:t xml:space="preserve"> are to obtain information about HPOG </w:t>
      </w:r>
      <w:r w:rsidR="00471C56">
        <w:t xml:space="preserve">grantee programs, partners, and participants </w:t>
      </w:r>
      <w:r w:rsidR="00471C56" w:rsidRPr="006A392C">
        <w:t xml:space="preserve">that is not available through any other source. </w:t>
      </w:r>
      <w:r w:rsidR="00471C56">
        <w:t>Wherever possible, t</w:t>
      </w:r>
      <w:r w:rsidR="00471C56" w:rsidRPr="006A392C">
        <w:t>he research team will use existing sources of information</w:t>
      </w:r>
      <w:r w:rsidR="00471C56">
        <w:t>—</w:t>
      </w:r>
      <w:r w:rsidR="00471C56" w:rsidRPr="006A392C">
        <w:t>including</w:t>
      </w:r>
      <w:r w:rsidR="00471C56">
        <w:t xml:space="preserve"> </w:t>
      </w:r>
      <w:r w:rsidR="00471C56" w:rsidRPr="006A392C">
        <w:t>PAGES, available information from the site-specific evaluation design and other existing site-specific materials developed earlier by the National Evaluation team</w:t>
      </w:r>
      <w:r w:rsidR="00471C56">
        <w:t>—</w:t>
      </w:r>
      <w:r w:rsidR="00471C56" w:rsidRPr="006A392C">
        <w:t>to collect key information prior to conducting the telephone interviews.</w:t>
      </w:r>
      <w:r w:rsidR="00471C56">
        <w:t xml:space="preserve"> </w:t>
      </w:r>
      <w:r w:rsidR="00471C56" w:rsidRPr="006A392C">
        <w:t xml:space="preserve">These </w:t>
      </w:r>
      <w:r w:rsidR="00471C56">
        <w:t xml:space="preserve">existing </w:t>
      </w:r>
      <w:r w:rsidR="00471C56" w:rsidRPr="006A392C">
        <w:t xml:space="preserve">data sources and information available </w:t>
      </w:r>
      <w:r w:rsidR="00BF5AA9">
        <w:t xml:space="preserve">from </w:t>
      </w:r>
      <w:r w:rsidR="00471C56" w:rsidRPr="006A392C">
        <w:t xml:space="preserve">each include the following: </w:t>
      </w:r>
    </w:p>
    <w:p w14:paraId="5B4DF488" w14:textId="77777777" w:rsidR="00471C56" w:rsidRPr="009B6548" w:rsidRDefault="00471C56" w:rsidP="00471C56">
      <w:pPr>
        <w:numPr>
          <w:ilvl w:val="0"/>
          <w:numId w:val="93"/>
        </w:numPr>
        <w:spacing w:after="0"/>
        <w:rPr>
          <w:i/>
        </w:rPr>
      </w:pPr>
      <w:r w:rsidRPr="009B6548">
        <w:rPr>
          <w:i/>
        </w:rPr>
        <w:t>Evaluation Design and Other Site-Specific Materials</w:t>
      </w:r>
    </w:p>
    <w:p w14:paraId="58AAFBCB" w14:textId="77777777" w:rsidR="00471C56" w:rsidRPr="006A392C" w:rsidRDefault="00471C56" w:rsidP="00471C56">
      <w:pPr>
        <w:numPr>
          <w:ilvl w:val="1"/>
          <w:numId w:val="93"/>
        </w:numPr>
        <w:spacing w:after="0"/>
      </w:pPr>
      <w:r w:rsidRPr="006A392C">
        <w:t>Target population and recruitment strategies</w:t>
      </w:r>
    </w:p>
    <w:p w14:paraId="328A7449" w14:textId="77777777" w:rsidR="00471C56" w:rsidRPr="006A392C" w:rsidRDefault="00471C56" w:rsidP="00471C56">
      <w:pPr>
        <w:numPr>
          <w:ilvl w:val="1"/>
          <w:numId w:val="93"/>
        </w:numPr>
        <w:spacing w:after="0"/>
      </w:pPr>
      <w:r w:rsidRPr="006A392C">
        <w:t>Eligibility criteria and application processes</w:t>
      </w:r>
    </w:p>
    <w:p w14:paraId="049BF0AF" w14:textId="77777777" w:rsidR="00471C56" w:rsidRPr="006A392C" w:rsidRDefault="00471C56" w:rsidP="00471C56">
      <w:pPr>
        <w:numPr>
          <w:ilvl w:val="1"/>
          <w:numId w:val="93"/>
        </w:numPr>
        <w:spacing w:after="0"/>
      </w:pPr>
      <w:r w:rsidRPr="006A392C">
        <w:t>Control group services and conditions</w:t>
      </w:r>
    </w:p>
    <w:p w14:paraId="6D6D2D15" w14:textId="77777777" w:rsidR="00471C56" w:rsidRPr="009B6548" w:rsidRDefault="00471C56" w:rsidP="00471C56">
      <w:pPr>
        <w:numPr>
          <w:ilvl w:val="0"/>
          <w:numId w:val="93"/>
        </w:numPr>
        <w:spacing w:after="0"/>
        <w:rPr>
          <w:bCs/>
          <w:i/>
        </w:rPr>
      </w:pPr>
      <w:r w:rsidRPr="009B6548">
        <w:rPr>
          <w:bCs/>
          <w:i/>
        </w:rPr>
        <w:t>PAGES and Program Performance Progress Reports (PPRs)</w:t>
      </w:r>
    </w:p>
    <w:p w14:paraId="106771B9" w14:textId="77777777" w:rsidR="00471C56" w:rsidRPr="006A392C" w:rsidRDefault="00471C56" w:rsidP="00471C56">
      <w:pPr>
        <w:numPr>
          <w:ilvl w:val="1"/>
          <w:numId w:val="93"/>
        </w:numPr>
        <w:spacing w:after="0"/>
        <w:rPr>
          <w:bCs/>
        </w:rPr>
      </w:pPr>
      <w:r w:rsidRPr="006A392C">
        <w:rPr>
          <w:bCs/>
        </w:rPr>
        <w:t xml:space="preserve">Available training courses and support services </w:t>
      </w:r>
    </w:p>
    <w:p w14:paraId="6B8279AE" w14:textId="77777777" w:rsidR="00471C56" w:rsidRPr="006A392C" w:rsidRDefault="00471C56" w:rsidP="00471C56">
      <w:pPr>
        <w:numPr>
          <w:ilvl w:val="1"/>
          <w:numId w:val="93"/>
        </w:numPr>
        <w:spacing w:after="0"/>
        <w:rPr>
          <w:bCs/>
        </w:rPr>
      </w:pPr>
      <w:r w:rsidRPr="006A392C">
        <w:rPr>
          <w:bCs/>
        </w:rPr>
        <w:t>Participant characteristics</w:t>
      </w:r>
    </w:p>
    <w:p w14:paraId="07830040" w14:textId="77777777" w:rsidR="00471C56" w:rsidRPr="006A392C" w:rsidRDefault="00471C56" w:rsidP="00471C56">
      <w:pPr>
        <w:numPr>
          <w:ilvl w:val="1"/>
          <w:numId w:val="93"/>
        </w:numPr>
        <w:spacing w:after="0"/>
        <w:rPr>
          <w:bCs/>
        </w:rPr>
      </w:pPr>
      <w:r w:rsidRPr="006A392C">
        <w:rPr>
          <w:bCs/>
        </w:rPr>
        <w:t>Participant take-up of training courses and support services</w:t>
      </w:r>
    </w:p>
    <w:p w14:paraId="47AD4A47" w14:textId="77777777" w:rsidR="00471C56" w:rsidRPr="006A392C" w:rsidRDefault="00471C56" w:rsidP="00471C56">
      <w:pPr>
        <w:numPr>
          <w:ilvl w:val="1"/>
          <w:numId w:val="93"/>
        </w:numPr>
        <w:spacing w:after="0"/>
        <w:rPr>
          <w:bCs/>
        </w:rPr>
      </w:pPr>
      <w:r w:rsidRPr="006A392C">
        <w:rPr>
          <w:bCs/>
        </w:rPr>
        <w:t>Participant education and employment outcomes</w:t>
      </w:r>
    </w:p>
    <w:p w14:paraId="5E075404" w14:textId="77777777" w:rsidR="00471C56" w:rsidRPr="009B6548" w:rsidRDefault="00471C56" w:rsidP="00471C56">
      <w:pPr>
        <w:numPr>
          <w:ilvl w:val="0"/>
          <w:numId w:val="93"/>
        </w:numPr>
        <w:spacing w:after="0"/>
        <w:rPr>
          <w:bCs/>
          <w:i/>
        </w:rPr>
      </w:pPr>
      <w:r w:rsidRPr="009B6548">
        <w:rPr>
          <w:bCs/>
          <w:i/>
        </w:rPr>
        <w:t>Site Team Monitoring Reports</w:t>
      </w:r>
    </w:p>
    <w:p w14:paraId="5A2F0F91" w14:textId="77777777" w:rsidR="00471C56" w:rsidRPr="006A392C" w:rsidRDefault="00471C56" w:rsidP="00471C56">
      <w:pPr>
        <w:numPr>
          <w:ilvl w:val="1"/>
          <w:numId w:val="93"/>
        </w:numPr>
        <w:spacing w:after="0"/>
        <w:rPr>
          <w:bCs/>
        </w:rPr>
      </w:pPr>
      <w:r w:rsidRPr="006A392C">
        <w:rPr>
          <w:bCs/>
        </w:rPr>
        <w:t>Documented program changes</w:t>
      </w:r>
    </w:p>
    <w:p w14:paraId="5A752004" w14:textId="77777777" w:rsidR="00471C56" w:rsidRPr="009B6548" w:rsidRDefault="00471C56" w:rsidP="00471C56">
      <w:pPr>
        <w:numPr>
          <w:ilvl w:val="0"/>
          <w:numId w:val="93"/>
        </w:numPr>
        <w:spacing w:after="0"/>
        <w:rPr>
          <w:i/>
        </w:rPr>
      </w:pPr>
      <w:r w:rsidRPr="009B6548">
        <w:rPr>
          <w:i/>
        </w:rPr>
        <w:t>Grantee applications</w:t>
      </w:r>
    </w:p>
    <w:p w14:paraId="5A5A1A56" w14:textId="77777777" w:rsidR="00471C56" w:rsidRPr="006A392C" w:rsidRDefault="00471C56" w:rsidP="00471C56">
      <w:pPr>
        <w:numPr>
          <w:ilvl w:val="1"/>
          <w:numId w:val="93"/>
        </w:numPr>
        <w:spacing w:after="0"/>
      </w:pPr>
      <w:r w:rsidRPr="006A392C">
        <w:t>Organization type</w:t>
      </w:r>
    </w:p>
    <w:p w14:paraId="53B0D107" w14:textId="77777777" w:rsidR="00C156F9" w:rsidRDefault="00C156F9" w:rsidP="00A0200C"/>
    <w:p w14:paraId="31E27441" w14:textId="071E0351" w:rsidR="00471C56" w:rsidRDefault="00DA1957" w:rsidP="00A0200C">
      <w:r w:rsidRPr="009B481D">
        <w:rPr>
          <w:b/>
        </w:rPr>
        <w:t>Cost-benefit analysis study</w:t>
      </w:r>
      <w:r w:rsidR="006A392C" w:rsidRPr="00A0200C">
        <w:t>.</w:t>
      </w:r>
      <w:r w:rsidR="00A0200C">
        <w:t xml:space="preserve"> </w:t>
      </w:r>
      <w:r w:rsidR="00471C56">
        <w:t xml:space="preserve">The purpose of the cost data collection is to </w:t>
      </w:r>
      <w:r w:rsidR="00471C56" w:rsidRPr="006A392C">
        <w:t xml:space="preserve">obtain information about </w:t>
      </w:r>
      <w:r w:rsidR="00471C56">
        <w:t>HPOG grantees program costs</w:t>
      </w:r>
      <w:r w:rsidR="00471C56" w:rsidRPr="006A392C">
        <w:t xml:space="preserve"> that is not available through any other source. The data collected will complement other data sources, not duplicate or replace them.</w:t>
      </w:r>
      <w:r w:rsidR="00471C56">
        <w:t xml:space="preserve"> </w:t>
      </w:r>
      <w:r w:rsidR="00471C56" w:rsidRPr="006A392C">
        <w:t xml:space="preserve">The research team will use </w:t>
      </w:r>
      <w:r w:rsidR="00471C56">
        <w:t xml:space="preserve">other </w:t>
      </w:r>
      <w:r w:rsidR="00471C56" w:rsidRPr="006A392C">
        <w:t>existing sources of information</w:t>
      </w:r>
      <w:r w:rsidR="00471C56">
        <w:t xml:space="preserve"> to estimate costs</w:t>
      </w:r>
      <w:r w:rsidR="00471C56" w:rsidRPr="006A392C">
        <w:t>, including the following:</w:t>
      </w:r>
    </w:p>
    <w:p w14:paraId="6A8378EA" w14:textId="77777777" w:rsidR="00A0200C" w:rsidRPr="00A0200C" w:rsidRDefault="00A0200C" w:rsidP="00A0200C">
      <w:pPr>
        <w:pStyle w:val="ListParagraph"/>
        <w:numPr>
          <w:ilvl w:val="0"/>
          <w:numId w:val="94"/>
        </w:numPr>
        <w:spacing w:before="180" w:after="0"/>
        <w:rPr>
          <w:rFonts w:ascii="Times New Roman" w:hAnsi="Times New Roman"/>
        </w:rPr>
      </w:pPr>
      <w:r w:rsidRPr="00A0200C">
        <w:rPr>
          <w:rFonts w:ascii="Times New Roman" w:hAnsi="Times New Roman"/>
          <w:i/>
        </w:rPr>
        <w:t>Delta Cost Project Database (DCPD</w:t>
      </w:r>
      <w:r w:rsidRPr="00A0200C">
        <w:rPr>
          <w:rFonts w:ascii="Times New Roman" w:hAnsi="Times New Roman"/>
        </w:rPr>
        <w:t xml:space="preserve">): A publicly available longitudinal database derived from the U.S. Department of Education’s Integrated Postsecondary Education Data System (IPEDS). The database translates IPEDS information into analytic formats for analysis of revenues and expenditures in postsecondary education. </w:t>
      </w:r>
    </w:p>
    <w:p w14:paraId="69704EA4" w14:textId="51FCAE4C" w:rsidR="00B51EE6" w:rsidRDefault="00B51EE6" w:rsidP="00B51EE6">
      <w:pPr>
        <w:pStyle w:val="ListParagraph"/>
        <w:numPr>
          <w:ilvl w:val="0"/>
          <w:numId w:val="94"/>
        </w:numPr>
        <w:spacing w:before="180" w:after="0"/>
        <w:rPr>
          <w:rFonts w:ascii="Times New Roman" w:hAnsi="Times New Roman"/>
        </w:rPr>
      </w:pPr>
      <w:r w:rsidRPr="009B6548">
        <w:rPr>
          <w:rFonts w:ascii="Times New Roman" w:hAnsi="Times New Roman"/>
          <w:i/>
        </w:rPr>
        <w:t>Follow-up Surveys of Study Participants</w:t>
      </w:r>
      <w:r w:rsidRPr="008B745C">
        <w:rPr>
          <w:rFonts w:ascii="Times New Roman" w:hAnsi="Times New Roman"/>
        </w:rPr>
        <w:t xml:space="preserve">: The </w:t>
      </w:r>
      <w:r>
        <w:rPr>
          <w:rFonts w:ascii="Times New Roman" w:hAnsi="Times New Roman"/>
        </w:rPr>
        <w:t>S</w:t>
      </w:r>
      <w:r w:rsidRPr="008B745C">
        <w:rPr>
          <w:rFonts w:ascii="Times New Roman" w:hAnsi="Times New Roman"/>
        </w:rPr>
        <w:t xml:space="preserve">hort-term (15-month) </w:t>
      </w:r>
      <w:r>
        <w:rPr>
          <w:rFonts w:ascii="Times New Roman" w:hAnsi="Times New Roman"/>
        </w:rPr>
        <w:t>Follow-up S</w:t>
      </w:r>
      <w:r w:rsidRPr="008B745C">
        <w:rPr>
          <w:rFonts w:ascii="Times New Roman" w:hAnsi="Times New Roman"/>
        </w:rPr>
        <w:t xml:space="preserve">urvey approved in </w:t>
      </w:r>
      <w:r>
        <w:rPr>
          <w:rFonts w:ascii="Times New Roman" w:hAnsi="Times New Roman"/>
        </w:rPr>
        <w:t>June</w:t>
      </w:r>
      <w:r w:rsidRPr="008B745C">
        <w:rPr>
          <w:rFonts w:ascii="Times New Roman" w:hAnsi="Times New Roman"/>
        </w:rPr>
        <w:t xml:space="preserve"> 2018 and the </w:t>
      </w:r>
      <w:r>
        <w:rPr>
          <w:rFonts w:ascii="Times New Roman" w:hAnsi="Times New Roman"/>
        </w:rPr>
        <w:t>Intermediate (</w:t>
      </w:r>
      <w:r w:rsidRPr="008B745C">
        <w:rPr>
          <w:rFonts w:ascii="Times New Roman" w:hAnsi="Times New Roman"/>
        </w:rPr>
        <w:t>36-month</w:t>
      </w:r>
      <w:r>
        <w:rPr>
          <w:rFonts w:ascii="Times New Roman" w:hAnsi="Times New Roman"/>
        </w:rPr>
        <w:t>) Follow-up</w:t>
      </w:r>
      <w:r w:rsidRPr="008B745C">
        <w:rPr>
          <w:rFonts w:ascii="Times New Roman" w:hAnsi="Times New Roman"/>
        </w:rPr>
        <w:t xml:space="preserve"> </w:t>
      </w:r>
      <w:r>
        <w:rPr>
          <w:rFonts w:ascii="Times New Roman" w:hAnsi="Times New Roman"/>
        </w:rPr>
        <w:t>S</w:t>
      </w:r>
      <w:r w:rsidRPr="008B745C">
        <w:rPr>
          <w:rFonts w:ascii="Times New Roman" w:hAnsi="Times New Roman"/>
        </w:rPr>
        <w:t>urvey included in this submission.</w:t>
      </w:r>
      <w:r w:rsidRPr="00B51EE6">
        <w:rPr>
          <w:rFonts w:ascii="Times New Roman" w:hAnsi="Times New Roman"/>
          <w:i/>
        </w:rPr>
        <w:t xml:space="preserve"> </w:t>
      </w:r>
    </w:p>
    <w:p w14:paraId="74C3B004" w14:textId="041432DF" w:rsidR="00B51EE6" w:rsidRDefault="00C83A64" w:rsidP="00B51EE6">
      <w:pPr>
        <w:pStyle w:val="ListParagraph"/>
        <w:numPr>
          <w:ilvl w:val="0"/>
          <w:numId w:val="94"/>
        </w:numPr>
        <w:spacing w:before="180" w:after="0"/>
        <w:rPr>
          <w:rFonts w:ascii="Times New Roman" w:hAnsi="Times New Roman"/>
        </w:rPr>
      </w:pPr>
      <w:r w:rsidRPr="00DE3AA7">
        <w:rPr>
          <w:rFonts w:ascii="Times New Roman" w:hAnsi="Times New Roman"/>
          <w:i/>
        </w:rPr>
        <w:t>PAGES:</w:t>
      </w:r>
      <w:r>
        <w:rPr>
          <w:rFonts w:ascii="Times New Roman" w:hAnsi="Times New Roman"/>
        </w:rPr>
        <w:t xml:space="preserve"> </w:t>
      </w:r>
      <w:r w:rsidR="00B51EE6" w:rsidRPr="008B745C">
        <w:rPr>
          <w:rFonts w:ascii="Times New Roman" w:hAnsi="Times New Roman"/>
        </w:rPr>
        <w:t>Data from programs on participant receipt of training and services funded by their grants.</w:t>
      </w:r>
    </w:p>
    <w:p w14:paraId="3D30EE10" w14:textId="77777777" w:rsidR="00B51EE6" w:rsidRPr="008B745C" w:rsidRDefault="00B51EE6" w:rsidP="00B51EE6">
      <w:pPr>
        <w:pStyle w:val="ListParagraph"/>
        <w:spacing w:before="180" w:after="0"/>
        <w:rPr>
          <w:rFonts w:ascii="Times New Roman" w:hAnsi="Times New Roman"/>
        </w:rPr>
      </w:pPr>
    </w:p>
    <w:p w14:paraId="6FE73CE7" w14:textId="77777777" w:rsidR="00A6116D" w:rsidRDefault="00A6116D" w:rsidP="008615B4">
      <w:pPr>
        <w:pStyle w:val="Heading2"/>
      </w:pPr>
      <w:bookmarkStart w:id="23" w:name="_Toc323908713"/>
      <w:bookmarkStart w:id="24" w:name="_Toc462741646"/>
      <w:bookmarkStart w:id="25" w:name="_Toc480465674"/>
      <w:bookmarkStart w:id="26" w:name="_Toc503254126"/>
      <w:bookmarkStart w:id="27" w:name="_Toc6461866"/>
      <w:r w:rsidRPr="00B85F5D">
        <w:t>A5: Involvement of Small Organizations</w:t>
      </w:r>
      <w:bookmarkEnd w:id="23"/>
      <w:bookmarkEnd w:id="24"/>
      <w:bookmarkEnd w:id="25"/>
      <w:bookmarkEnd w:id="26"/>
      <w:bookmarkEnd w:id="27"/>
    </w:p>
    <w:p w14:paraId="151855E5" w14:textId="70621406" w:rsidR="009C63A0" w:rsidRDefault="009B4110" w:rsidP="00101F85">
      <w:r>
        <w:t xml:space="preserve">The National Evaluation and Tribal Evaluation will have minimal impact on small organizations. </w:t>
      </w:r>
      <w:r w:rsidR="00A6116D" w:rsidRPr="009216BF">
        <w:t xml:space="preserve">The primary organizations involved in this study </w:t>
      </w:r>
      <w:r w:rsidR="00C30832">
        <w:t>are</w:t>
      </w:r>
      <w:r w:rsidR="00A6116D" w:rsidRPr="009216BF">
        <w:t xml:space="preserve"> </w:t>
      </w:r>
      <w:r>
        <w:t xml:space="preserve">tribal and </w:t>
      </w:r>
      <w:r w:rsidR="00A6116D" w:rsidRPr="009216BF">
        <w:t>community colleges, workforce development agencies</w:t>
      </w:r>
      <w:r>
        <w:t>, tribal organizations, and</w:t>
      </w:r>
      <w:r w:rsidR="00A6116D" w:rsidRPr="009216BF">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14:paraId="61A3DBED" w14:textId="5366FDCA" w:rsidR="00A6116D" w:rsidRDefault="00471C56" w:rsidP="00101F85">
      <w:r>
        <w:t>For the descriptive study, s</w:t>
      </w:r>
      <w:r w:rsidR="009B4110">
        <w:t xml:space="preserve">mall business professionals will only be interviewed if they are </w:t>
      </w:r>
      <w:r>
        <w:t xml:space="preserve">HPOG grantee partners or </w:t>
      </w:r>
      <w:r w:rsidR="009B4110" w:rsidRPr="009B4110">
        <w:t>employers of HPOG</w:t>
      </w:r>
      <w:r w:rsidR="009B4110">
        <w:t xml:space="preserve"> </w:t>
      </w:r>
      <w:r w:rsidR="009B4110" w:rsidRPr="009B4110">
        <w:t>program graduates</w:t>
      </w:r>
      <w:r w:rsidR="009B4110">
        <w:t xml:space="preserve">. </w:t>
      </w:r>
      <w:r w:rsidR="0061758B">
        <w:t>Interviewers will make every effort to complete these interviews as efficiently as possible.</w:t>
      </w:r>
    </w:p>
    <w:p w14:paraId="61041F09" w14:textId="266A71DD" w:rsidR="00037E28" w:rsidRDefault="004572D6" w:rsidP="00101F85">
      <w:r>
        <w:t>There is no small business involvement in</w:t>
      </w:r>
      <w:r w:rsidR="00AE6499">
        <w:t xml:space="preserve"> </w:t>
      </w:r>
      <w:r w:rsidR="008264AF">
        <w:t>the other data collection efforts included in this submission.</w:t>
      </w:r>
    </w:p>
    <w:p w14:paraId="6638F39A" w14:textId="77777777" w:rsidR="00A6116D" w:rsidRPr="0087138F" w:rsidRDefault="00A6116D" w:rsidP="008615B4">
      <w:pPr>
        <w:pStyle w:val="Heading2"/>
      </w:pPr>
      <w:bookmarkStart w:id="28" w:name="_Toc462741647"/>
      <w:bookmarkStart w:id="29" w:name="_Toc480465675"/>
      <w:bookmarkStart w:id="30" w:name="_Toc503254127"/>
      <w:bookmarkStart w:id="31" w:name="_Toc6461867"/>
      <w:r w:rsidRPr="0087138F">
        <w:t>A6: Consequences of Less Frequent Data Collection</w:t>
      </w:r>
      <w:bookmarkEnd w:id="28"/>
      <w:bookmarkEnd w:id="29"/>
      <w:bookmarkEnd w:id="30"/>
      <w:bookmarkEnd w:id="31"/>
      <w:r w:rsidR="00EB2384">
        <w:t xml:space="preserve"> </w:t>
      </w:r>
    </w:p>
    <w:p w14:paraId="4AA1FF18" w14:textId="6B72D5B1" w:rsidR="00CA7527" w:rsidRDefault="00CA7527" w:rsidP="00B24B74">
      <w:pPr>
        <w:rPr>
          <w:b/>
          <w:i/>
        </w:rPr>
      </w:pPr>
      <w:r w:rsidRPr="00A0200C">
        <w:t>This section summarizes the consequences of less frequent data collection for the HPOG 2.0 National Evaluation impact evaluation, descriptive evaluation</w:t>
      </w:r>
      <w:r w:rsidR="00CD7399">
        <w:t>, and cost-benefit analysis study</w:t>
      </w:r>
      <w:r w:rsidRPr="00A0200C">
        <w:t>.</w:t>
      </w:r>
    </w:p>
    <w:p w14:paraId="60BA1DF2" w14:textId="51AFD46B" w:rsidR="00B24B74" w:rsidRDefault="00EE4C70" w:rsidP="00B24B74">
      <w:r w:rsidRPr="00A0200C">
        <w:rPr>
          <w:b/>
        </w:rPr>
        <w:t>Impact evaluation</w:t>
      </w:r>
      <w:r>
        <w:t xml:space="preserve">. </w:t>
      </w:r>
      <w:r w:rsidR="0087780D">
        <w:t>For the HPOG 2.0 National Evaluation</w:t>
      </w:r>
      <w:r w:rsidR="00123896">
        <w:t xml:space="preserve"> impact evaluation</w:t>
      </w:r>
      <w:r w:rsidR="00B24B74">
        <w:t xml:space="preserve">, the evaluation team </w:t>
      </w:r>
      <w:r w:rsidR="009B6274">
        <w:t>plans</w:t>
      </w:r>
      <w:r w:rsidR="00B24B74">
        <w:t xml:space="preserve"> only two rounds of substantive data collection</w:t>
      </w:r>
      <w:r w:rsidR="0090377A">
        <w:t xml:space="preserve"> with individual participants</w:t>
      </w:r>
      <w:r w:rsidR="00B24B74">
        <w:t xml:space="preserve">. </w:t>
      </w:r>
      <w:r w:rsidR="00A72407">
        <w:t>The Short-term Survey</w:t>
      </w:r>
      <w:r w:rsidR="00B24B74">
        <w:t xml:space="preserve"> will start at 15 months following randomization, and the </w:t>
      </w:r>
      <w:r w:rsidR="00A72407">
        <w:t>Intermediate-term Survey</w:t>
      </w:r>
      <w:r w:rsidR="00B24B74">
        <w:t xml:space="preserve"> will start at 36 months following randomization. Skipping the data collection at </w:t>
      </w:r>
      <w:r w:rsidR="008264AF">
        <w:t>36</w:t>
      </w:r>
      <w:r w:rsidR="00B24B74">
        <w:t xml:space="preserve"> months would compromise the National </w:t>
      </w:r>
      <w:r w:rsidR="001317EC">
        <w:t xml:space="preserve">Evaluation </w:t>
      </w:r>
      <w:r w:rsidR="005D0915">
        <w:t xml:space="preserve">impact evaluation </w:t>
      </w:r>
      <w:r w:rsidR="00B24B74">
        <w:t xml:space="preserve">in several ways. Most seriously, it would make it nearly impossible to collect good data on </w:t>
      </w:r>
      <w:r w:rsidR="00EF19DC">
        <w:t xml:space="preserve">training participation and </w:t>
      </w:r>
      <w:r w:rsidR="00B24B74">
        <w:t>the receipt of support services during training</w:t>
      </w:r>
      <w:r w:rsidR="00EF19DC">
        <w:t>—particularly for the control group members</w:t>
      </w:r>
      <w:r w:rsidR="00B24B74">
        <w:t xml:space="preserve">. </w:t>
      </w:r>
      <w:r w:rsidR="006C12AD">
        <w:t xml:space="preserve">A preliminary review of </w:t>
      </w:r>
      <w:r w:rsidR="00C30832">
        <w:t xml:space="preserve">the first round HPOG Impact study </w:t>
      </w:r>
      <w:r w:rsidR="006C12AD">
        <w:t>survey data</w:t>
      </w:r>
      <w:r w:rsidR="005D0915">
        <w:t xml:space="preserve"> </w:t>
      </w:r>
      <w:r w:rsidR="006C12AD">
        <w:t xml:space="preserve">collected </w:t>
      </w:r>
      <w:r w:rsidR="00C30832">
        <w:t xml:space="preserve">from </w:t>
      </w:r>
      <w:r w:rsidR="006C12AD">
        <w:t>participants</w:t>
      </w:r>
      <w:r w:rsidR="00C30832">
        <w:t xml:space="preserve"> roughly</w:t>
      </w:r>
      <w:r w:rsidR="006C12AD">
        <w:t xml:space="preserve"> 36</w:t>
      </w:r>
      <w:r w:rsidR="004777B8">
        <w:t xml:space="preserve"> </w:t>
      </w:r>
      <w:r w:rsidR="006C12AD">
        <w:t xml:space="preserve">months after randomization showed that about 39 percent of the participants had additional training </w:t>
      </w:r>
      <w:r w:rsidR="001A5880">
        <w:t>between the 15-month and 36-month follow-up survey</w:t>
      </w:r>
      <w:r w:rsidR="00AF77D1">
        <w:t xml:space="preserve">. </w:t>
      </w:r>
      <w:r w:rsidR="00EF19DC">
        <w:t xml:space="preserve">Without </w:t>
      </w:r>
      <w:r w:rsidR="00AF77D1">
        <w:t>an</w:t>
      </w:r>
      <w:r w:rsidR="00EF19DC">
        <w:t xml:space="preserve"> </w:t>
      </w:r>
      <w:r w:rsidR="007622CE">
        <w:t>Intermediate Follow-up Survey</w:t>
      </w:r>
      <w:r w:rsidR="00EF19DC">
        <w:t>, that information would have been lost to resea</w:t>
      </w:r>
      <w:r w:rsidR="001317EC">
        <w:t>r</w:t>
      </w:r>
      <w:r w:rsidR="00EF19DC">
        <w:t xml:space="preserve">chers. </w:t>
      </w:r>
      <w:r w:rsidR="00B24B74">
        <w:t xml:space="preserve">These data are </w:t>
      </w:r>
      <w:r w:rsidR="005D0915">
        <w:t xml:space="preserve">also </w:t>
      </w:r>
      <w:r w:rsidR="00B24B74">
        <w:t>essential for calculation of costs in support of the cost</w:t>
      </w:r>
      <w:r w:rsidR="00CD7399">
        <w:t>-</w:t>
      </w:r>
      <w:r w:rsidR="00B24B74">
        <w:t xml:space="preserve">benefit analysis. Second, </w:t>
      </w:r>
      <w:r w:rsidR="00A72407">
        <w:t xml:space="preserve">skipping the data collection </w:t>
      </w:r>
      <w:r w:rsidR="00B24B74">
        <w:t xml:space="preserve">would jeopardize </w:t>
      </w:r>
      <w:r w:rsidR="00EF19DC">
        <w:t xml:space="preserve">the ability to </w:t>
      </w:r>
      <w:r w:rsidR="004777B8">
        <w:t>conduct</w:t>
      </w:r>
      <w:r w:rsidR="00EF19DC">
        <w:t xml:space="preserve"> a short assessment of basic literacy and numeracy skills at 36</w:t>
      </w:r>
      <w:r w:rsidR="004777B8">
        <w:t xml:space="preserve"> </w:t>
      </w:r>
      <w:r w:rsidR="00EF19DC">
        <w:t xml:space="preserve">months. </w:t>
      </w:r>
      <w:r w:rsidR="00B24B74">
        <w:t xml:space="preserve">Third, </w:t>
      </w:r>
      <w:r w:rsidR="00A72407">
        <w:t xml:space="preserve">skipping the data collection </w:t>
      </w:r>
      <w:r w:rsidR="00B24B74">
        <w:t xml:space="preserve">would eliminate the ability for policy makers to determine whether there are </w:t>
      </w:r>
      <w:r w:rsidR="00EF19DC">
        <w:t xml:space="preserve">intermediate </w:t>
      </w:r>
      <w:r w:rsidR="00B24B74">
        <w:t xml:space="preserve">signs that the HPOG 2.0 grants are achieving their purpose. </w:t>
      </w:r>
    </w:p>
    <w:p w14:paraId="2BF8E8B6" w14:textId="157992AC" w:rsidR="008264AF" w:rsidRDefault="008264AF" w:rsidP="008264AF">
      <w:r w:rsidRPr="00A0200C">
        <w:rPr>
          <w:b/>
        </w:rPr>
        <w:t>Descriptive evaluation</w:t>
      </w:r>
      <w:r>
        <w:t>.</w:t>
      </w:r>
      <w:r w:rsidR="00EE4C70">
        <w:t xml:space="preserve"> </w:t>
      </w:r>
      <w:r>
        <w:t>The evaluation team plans two rounds of telephone interviews with HPOG grantees. The first round of interviews took place in year 2 of the grant. The second round will take place in year 4 of the grant. The descriptive evaluation will include only one round of participant interviews and telephone interviews with HPOG partners for the systems study. L</w:t>
      </w:r>
      <w:r w:rsidRPr="00AE6499">
        <w:t>ess frequent data collection would prohibit timely collection of data about program implementation, costs, and systems over time</w:t>
      </w:r>
      <w:r>
        <w:t>.</w:t>
      </w:r>
    </w:p>
    <w:p w14:paraId="316A988B" w14:textId="5EF1BA0D" w:rsidR="00AE6499" w:rsidRDefault="008264AF" w:rsidP="00B24B74">
      <w:r w:rsidRPr="00A0200C">
        <w:rPr>
          <w:b/>
        </w:rPr>
        <w:t>Cost-benefit analysis study.</w:t>
      </w:r>
      <w:r w:rsidR="00EE4C70">
        <w:rPr>
          <w:b/>
        </w:rPr>
        <w:t xml:space="preserve"> </w:t>
      </w:r>
      <w:r>
        <w:t>The evaluation team plans only one round of cost data collection from HPOG grantees. This data collection is critical to estimating the cost of program inputs for the cost-benefit analysis study.</w:t>
      </w:r>
    </w:p>
    <w:p w14:paraId="316B5304" w14:textId="77777777" w:rsidR="00A6116D" w:rsidRDefault="00A6116D" w:rsidP="008615B4">
      <w:pPr>
        <w:pStyle w:val="Heading2"/>
      </w:pPr>
      <w:bookmarkStart w:id="32" w:name="_Toc462741648"/>
      <w:bookmarkStart w:id="33" w:name="_Toc480465676"/>
      <w:bookmarkStart w:id="34" w:name="_Toc503254128"/>
      <w:bookmarkStart w:id="35" w:name="_Toc6461868"/>
      <w:r w:rsidRPr="001034D3">
        <w:t xml:space="preserve">A7: Special </w:t>
      </w:r>
      <w:r>
        <w:t>C</w:t>
      </w:r>
      <w:r w:rsidRPr="001034D3">
        <w:t>ircumstances</w:t>
      </w:r>
      <w:bookmarkEnd w:id="32"/>
      <w:bookmarkEnd w:id="33"/>
      <w:bookmarkEnd w:id="34"/>
      <w:bookmarkEnd w:id="35"/>
    </w:p>
    <w:p w14:paraId="7D5C9651" w14:textId="77777777" w:rsidR="00A6116D" w:rsidRPr="00293260" w:rsidRDefault="00A6116D" w:rsidP="00101F85">
      <w:r w:rsidRPr="00293260">
        <w:t xml:space="preserve">There are no special circumstances for the proposed data collection. </w:t>
      </w:r>
    </w:p>
    <w:p w14:paraId="63FFA7C5" w14:textId="77777777" w:rsidR="00A6116D" w:rsidRDefault="00A6116D" w:rsidP="008615B4">
      <w:pPr>
        <w:pStyle w:val="Heading2"/>
      </w:pPr>
      <w:bookmarkStart w:id="36" w:name="_Toc462741649"/>
      <w:bookmarkStart w:id="37" w:name="_Toc480465677"/>
      <w:bookmarkStart w:id="38" w:name="_Toc503254129"/>
      <w:bookmarkStart w:id="39" w:name="_Toc6461869"/>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36"/>
      <w:bookmarkEnd w:id="37"/>
      <w:bookmarkEnd w:id="38"/>
      <w:bookmarkEnd w:id="39"/>
    </w:p>
    <w:p w14:paraId="61D424A1" w14:textId="77777777" w:rsidR="00A6116D" w:rsidRPr="00762DD6" w:rsidRDefault="00A6116D" w:rsidP="00762DD6">
      <w:pPr>
        <w:pStyle w:val="Heading4"/>
      </w:pPr>
      <w:r>
        <w:t>Federal Register Notice and Comments</w:t>
      </w:r>
    </w:p>
    <w:p w14:paraId="228E1C31" w14:textId="5102A62F" w:rsidR="00A6116D" w:rsidRPr="00293260" w:rsidRDefault="00C87248" w:rsidP="00101F85">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DE3AA7">
        <w:t xml:space="preserve">on </w:t>
      </w:r>
      <w:r w:rsidR="00DE3AA7" w:rsidRPr="00DE3AA7">
        <w:t>December 27, 2018</w:t>
      </w:r>
      <w:r w:rsidRPr="00DE3AA7">
        <w:t xml:space="preserve">, Volume </w:t>
      </w:r>
      <w:r w:rsidR="00DE3AA7" w:rsidRPr="00DE3AA7">
        <w:t>83</w:t>
      </w:r>
      <w:r w:rsidRPr="00DE3AA7">
        <w:t xml:space="preserve">, Number </w:t>
      </w:r>
      <w:r w:rsidR="00DE3AA7" w:rsidRPr="00DE3AA7">
        <w:t>247</w:t>
      </w:r>
      <w:r w:rsidRPr="00DE3AA7">
        <w:t xml:space="preserve">, page </w:t>
      </w:r>
      <w:r w:rsidR="00DE3AA7" w:rsidRPr="00DE3AA7">
        <w:t>66715</w:t>
      </w:r>
      <w:r w:rsidR="00DA23D1" w:rsidRPr="00DE3AA7">
        <w:t>-</w:t>
      </w:r>
      <w:r w:rsidR="00DE3AA7" w:rsidRPr="00DE3AA7">
        <w:t>66717</w:t>
      </w:r>
      <w:r w:rsidRPr="00DE3AA7">
        <w:t>,</w:t>
      </w:r>
      <w:r w:rsidRPr="00C87248">
        <w:t xml:space="preserve"> and provided a sixty-day period for public comment. A copy of this notice is attached as </w:t>
      </w:r>
      <w:r w:rsidRPr="009552BF">
        <w:t xml:space="preserve">Attachment </w:t>
      </w:r>
      <w:r w:rsidR="001A5880" w:rsidRPr="00AF77D1">
        <w:t>Y</w:t>
      </w:r>
      <w:r w:rsidRPr="00AF77D1">
        <w:t>.</w:t>
      </w:r>
      <w:r w:rsidRPr="00C87248">
        <w:t xml:space="preserve"> </w:t>
      </w:r>
      <w:r w:rsidRPr="00DE3AA7">
        <w:t xml:space="preserve">During the notice and comment period, </w:t>
      </w:r>
      <w:r w:rsidR="00D81756" w:rsidRPr="00DE3AA7">
        <w:t xml:space="preserve">the government received </w:t>
      </w:r>
      <w:r w:rsidR="001A4CB7" w:rsidRPr="00DE3AA7">
        <w:t xml:space="preserve">no </w:t>
      </w:r>
      <w:r w:rsidR="00D81756" w:rsidRPr="00DE3AA7">
        <w:t xml:space="preserve">requests for information or substantive </w:t>
      </w:r>
      <w:r w:rsidR="001A4CB7" w:rsidRPr="00DE3AA7">
        <w:t>comment</w:t>
      </w:r>
      <w:r w:rsidRPr="00DE3AA7">
        <w:t>s.</w:t>
      </w:r>
      <w:r w:rsidRPr="00C87248">
        <w:t xml:space="preserve"> </w:t>
      </w:r>
    </w:p>
    <w:p w14:paraId="40DC4643" w14:textId="77777777" w:rsidR="00A6116D" w:rsidRPr="00762DD6" w:rsidRDefault="00A6116D" w:rsidP="00762DD6">
      <w:pPr>
        <w:pStyle w:val="Heading4"/>
      </w:pPr>
      <w:r w:rsidRPr="00762DD6">
        <w:t>Consultation with Experts Outside of the Study</w:t>
      </w:r>
    </w:p>
    <w:p w14:paraId="09D85A9B" w14:textId="37BEA56B" w:rsidR="005256E2" w:rsidRDefault="00B24B74" w:rsidP="00B24B74">
      <w:pPr>
        <w:pStyle w:val="BodyText"/>
      </w:pPr>
      <w:r>
        <w:t>The HPOG 2.0 National Evaluation team had limited consultation with external experts in developing the</w:t>
      </w:r>
      <w:r w:rsidR="005256E2">
        <w:t xml:space="preserve"> </w:t>
      </w:r>
      <w:r w:rsidR="008264AF">
        <w:t xml:space="preserve">instruments for this submission. The design of the National Evaluation </w:t>
      </w:r>
      <w:r w:rsidR="007622CE">
        <w:t xml:space="preserve">Intermediate Follow-up </w:t>
      </w:r>
      <w:r w:rsidR="008264AF">
        <w:t xml:space="preserve">Survey is based on the previously approved Short-term Follow-up Survey </w:t>
      </w:r>
      <w:r w:rsidR="008264AF" w:rsidRPr="005256E2">
        <w:t>(</w:t>
      </w:r>
      <w:r w:rsidR="008F24A5">
        <w:t>OMB Control</w:t>
      </w:r>
      <w:r w:rsidR="008264AF" w:rsidRPr="005256E2">
        <w:t xml:space="preserve"> No. 0970-0462</w:t>
      </w:r>
      <w:r w:rsidR="008264AF">
        <w:t xml:space="preserve"> approved in June 2018</w:t>
      </w:r>
      <w:r w:rsidR="008264AF" w:rsidRPr="005256E2">
        <w:t xml:space="preserve">), along with other studies in ACF’s </w:t>
      </w:r>
      <w:r w:rsidR="009C33BA">
        <w:t>c</w:t>
      </w:r>
      <w:r w:rsidR="008264AF" w:rsidRPr="005256E2">
        <w:t xml:space="preserve">areer </w:t>
      </w:r>
      <w:r w:rsidR="009C33BA">
        <w:t>p</w:t>
      </w:r>
      <w:r w:rsidR="008264AF" w:rsidRPr="005256E2">
        <w:t>athways</w:t>
      </w:r>
      <w:r w:rsidR="009C33BA">
        <w:t xml:space="preserve"> research</w:t>
      </w:r>
      <w:r w:rsidR="008264AF" w:rsidRPr="005256E2">
        <w:t xml:space="preserve"> portfolio, specifically the </w:t>
      </w:r>
      <w:r w:rsidR="009C33BA">
        <w:t>PACE</w:t>
      </w:r>
      <w:r w:rsidR="008264AF" w:rsidRPr="005256E2">
        <w:t xml:space="preserve"> 15-, 36-, and 72-month follow-up surveys (OMB #: 0970-0397); and the </w:t>
      </w:r>
      <w:r w:rsidR="00CD7399">
        <w:t xml:space="preserve">impact study of the </w:t>
      </w:r>
      <w:r w:rsidR="008264AF" w:rsidRPr="005256E2">
        <w:t>first round of HPOG 15-, 36-, and 72-month surveys (OMB #: 0970-0394)</w:t>
      </w:r>
      <w:r w:rsidR="008264AF">
        <w:t xml:space="preserve"> to ensure consistency in the data collected across ACF’s entire </w:t>
      </w:r>
      <w:r w:rsidR="009C33BA">
        <w:t>c</w:t>
      </w:r>
      <w:r w:rsidR="008264AF">
        <w:t xml:space="preserve">areer </w:t>
      </w:r>
      <w:r w:rsidR="009C33BA">
        <w:t>p</w:t>
      </w:r>
      <w:r w:rsidR="008264AF">
        <w:t>athways</w:t>
      </w:r>
      <w:r w:rsidR="009C33BA">
        <w:t xml:space="preserve"> research</w:t>
      </w:r>
      <w:r w:rsidR="008264AF">
        <w:t xml:space="preserve"> portfolio</w:t>
      </w:r>
      <w:r>
        <w:t xml:space="preserve">. </w:t>
      </w:r>
    </w:p>
    <w:p w14:paraId="75EDDB93" w14:textId="2D355530" w:rsidR="008767D5" w:rsidRDefault="00802B07">
      <w:pPr>
        <w:pStyle w:val="BodyText"/>
      </w:pPr>
      <w:r>
        <w:t xml:space="preserve">The </w:t>
      </w:r>
      <w:r w:rsidR="00B24B74">
        <w:t>external consultation</w:t>
      </w:r>
      <w:r>
        <w:t xml:space="preserve"> focused primarily on how to measure basic skills, which is the focus of the phone-based Skills Assessment Pilot (Instrument 19). </w:t>
      </w:r>
      <w:r w:rsidR="00EF19DC">
        <w:t xml:space="preserve">The </w:t>
      </w:r>
      <w:r w:rsidR="004777B8">
        <w:t>experts</w:t>
      </w:r>
      <w:r w:rsidR="001317EC">
        <w:t xml:space="preserve"> consulted </w:t>
      </w:r>
      <w:r w:rsidR="00C864AA">
        <w:t>are listed</w:t>
      </w:r>
      <w:r w:rsidR="00022D6D">
        <w:t xml:space="preserve"> in Exhibit A-</w:t>
      </w:r>
      <w:r w:rsidR="006C7EED">
        <w:t xml:space="preserve">6 </w:t>
      </w:r>
      <w:r w:rsidR="00C864AA">
        <w:t xml:space="preserve">below. This consultation took place in </w:t>
      </w:r>
      <w:r w:rsidR="00EF19DC">
        <w:t>2017</w:t>
      </w:r>
      <w:r w:rsidR="00CD7399">
        <w:t>.</w:t>
      </w:r>
    </w:p>
    <w:p w14:paraId="5DFC8B5B" w14:textId="77777777" w:rsidR="006812CD" w:rsidRDefault="006812CD">
      <w:pPr>
        <w:spacing w:after="0" w:line="240" w:lineRule="auto"/>
        <w:rPr>
          <w:rFonts w:ascii="Arial" w:hAnsi="Arial"/>
          <w:b/>
          <w:bCs/>
        </w:rPr>
      </w:pPr>
      <w:r>
        <w:br w:type="page"/>
      </w:r>
    </w:p>
    <w:p w14:paraId="597DC1C6" w14:textId="60454F35" w:rsidR="00022D6D" w:rsidRDefault="00022D6D" w:rsidP="000B622C">
      <w:pPr>
        <w:pStyle w:val="Caption"/>
      </w:pPr>
      <w:r>
        <w:t>Exhibit A-</w:t>
      </w:r>
      <w:r w:rsidR="006C7EED">
        <w:t>6</w:t>
      </w:r>
      <w:r w:rsidR="003168D6">
        <w:t>:</w:t>
      </w:r>
      <w:r>
        <w:tab/>
        <w:t>Experts Consu</w:t>
      </w:r>
      <w:r w:rsidR="00616C3A">
        <w:t>lt</w:t>
      </w:r>
      <w:r>
        <w:t xml:space="preserve">ed Outside of the Study </w:t>
      </w:r>
    </w:p>
    <w:tbl>
      <w:tblPr>
        <w:tblStyle w:val="TableGrid"/>
        <w:tblW w:w="0" w:type="auto"/>
        <w:tblLook w:val="04A0" w:firstRow="1" w:lastRow="0" w:firstColumn="1" w:lastColumn="0" w:noHBand="0" w:noVBand="1"/>
      </w:tblPr>
      <w:tblGrid>
        <w:gridCol w:w="3192"/>
        <w:gridCol w:w="3192"/>
        <w:gridCol w:w="3192"/>
      </w:tblGrid>
      <w:tr w:rsidR="00C864AA" w:rsidRPr="00625E36" w14:paraId="4AF98B06" w14:textId="77777777" w:rsidTr="000513CE">
        <w:tc>
          <w:tcPr>
            <w:tcW w:w="3192" w:type="dxa"/>
            <w:shd w:val="clear" w:color="auto" w:fill="C3C6A8"/>
          </w:tcPr>
          <w:p w14:paraId="1F8718C1" w14:textId="77777777" w:rsidR="00C864AA" w:rsidRPr="000513CE" w:rsidRDefault="00C864AA" w:rsidP="00034B32">
            <w:pPr>
              <w:pStyle w:val="BodyText"/>
              <w:rPr>
                <w:rFonts w:ascii="Arial Narrow" w:hAnsi="Arial Narrow"/>
                <w:b/>
                <w:sz w:val="20"/>
              </w:rPr>
            </w:pPr>
            <w:r w:rsidRPr="000513CE">
              <w:rPr>
                <w:rFonts w:ascii="Arial Narrow" w:hAnsi="Arial Narrow"/>
                <w:b/>
                <w:sz w:val="20"/>
              </w:rPr>
              <w:t>Name</w:t>
            </w:r>
          </w:p>
        </w:tc>
        <w:tc>
          <w:tcPr>
            <w:tcW w:w="3192" w:type="dxa"/>
            <w:shd w:val="clear" w:color="auto" w:fill="C3C6A8"/>
          </w:tcPr>
          <w:p w14:paraId="1CCD708B" w14:textId="77777777" w:rsidR="00C864AA" w:rsidRPr="000513CE" w:rsidRDefault="00C864AA" w:rsidP="00034B32">
            <w:pPr>
              <w:pStyle w:val="BodyText"/>
              <w:rPr>
                <w:rFonts w:ascii="Arial Narrow" w:hAnsi="Arial Narrow"/>
                <w:b/>
                <w:sz w:val="20"/>
              </w:rPr>
            </w:pPr>
            <w:r w:rsidRPr="000513CE">
              <w:rPr>
                <w:rFonts w:ascii="Arial Narrow" w:hAnsi="Arial Narrow"/>
                <w:b/>
                <w:sz w:val="20"/>
              </w:rPr>
              <w:t>Title/ Organization</w:t>
            </w:r>
          </w:p>
        </w:tc>
        <w:tc>
          <w:tcPr>
            <w:tcW w:w="3192" w:type="dxa"/>
            <w:shd w:val="clear" w:color="auto" w:fill="C3C6A8"/>
          </w:tcPr>
          <w:p w14:paraId="10634277" w14:textId="77777777" w:rsidR="00C864AA" w:rsidRPr="000513CE" w:rsidRDefault="00C864AA" w:rsidP="00034B32">
            <w:pPr>
              <w:pStyle w:val="BodyText"/>
              <w:rPr>
                <w:rFonts w:ascii="Arial Narrow" w:hAnsi="Arial Narrow"/>
                <w:b/>
                <w:sz w:val="20"/>
              </w:rPr>
            </w:pPr>
            <w:r w:rsidRPr="000513CE">
              <w:rPr>
                <w:rFonts w:ascii="Arial Narrow" w:hAnsi="Arial Narrow"/>
                <w:b/>
                <w:sz w:val="20"/>
              </w:rPr>
              <w:t>Contact Information</w:t>
            </w:r>
          </w:p>
        </w:tc>
      </w:tr>
      <w:tr w:rsidR="00BE15EE" w:rsidRPr="00625E36" w14:paraId="115356B4" w14:textId="77777777" w:rsidTr="0047419A">
        <w:tc>
          <w:tcPr>
            <w:tcW w:w="9576" w:type="dxa"/>
            <w:gridSpan w:val="3"/>
          </w:tcPr>
          <w:p w14:paraId="76A41F57" w14:textId="6E24EAF1" w:rsidR="00BE15EE" w:rsidRPr="00625E36" w:rsidRDefault="00BE15EE" w:rsidP="00034B32">
            <w:pPr>
              <w:pStyle w:val="BodyText"/>
              <w:rPr>
                <w:rFonts w:ascii="Arial Narrow" w:hAnsi="Arial Narrow"/>
                <w:b/>
                <w:sz w:val="20"/>
              </w:rPr>
            </w:pPr>
            <w:r w:rsidRPr="00625E36">
              <w:rPr>
                <w:rFonts w:ascii="Arial Narrow" w:hAnsi="Arial Narrow"/>
                <w:b/>
                <w:sz w:val="20"/>
              </w:rPr>
              <w:t>HPOG 2.0 National Evaluation</w:t>
            </w:r>
          </w:p>
        </w:tc>
      </w:tr>
      <w:tr w:rsidR="00BE15EE" w:rsidRPr="00625E36" w14:paraId="41912F1D" w14:textId="77777777" w:rsidTr="00034B32">
        <w:tc>
          <w:tcPr>
            <w:tcW w:w="3192" w:type="dxa"/>
          </w:tcPr>
          <w:p w14:paraId="3586BA9D" w14:textId="650C384C" w:rsidR="00BE15EE" w:rsidRPr="00625E36" w:rsidRDefault="00BE15EE" w:rsidP="00DE3AA7">
            <w:pPr>
              <w:pStyle w:val="BodyText"/>
              <w:spacing w:after="0"/>
              <w:rPr>
                <w:rFonts w:ascii="Arial Narrow" w:hAnsi="Arial Narrow"/>
                <w:sz w:val="20"/>
              </w:rPr>
            </w:pPr>
            <w:r w:rsidRPr="00625E36">
              <w:rPr>
                <w:rFonts w:ascii="Arial Narrow" w:hAnsi="Arial Narrow"/>
                <w:sz w:val="20"/>
              </w:rPr>
              <w:t>Meredith Larson</w:t>
            </w:r>
          </w:p>
        </w:tc>
        <w:tc>
          <w:tcPr>
            <w:tcW w:w="3192" w:type="dxa"/>
          </w:tcPr>
          <w:p w14:paraId="3D04B742" w14:textId="354EA9B5" w:rsidR="00BE15EE" w:rsidRDefault="00BE15EE" w:rsidP="00DE3AA7">
            <w:pPr>
              <w:pStyle w:val="BodyText"/>
              <w:spacing w:after="0"/>
              <w:rPr>
                <w:rFonts w:ascii="Arial Narrow" w:hAnsi="Arial Narrow"/>
                <w:sz w:val="20"/>
              </w:rPr>
            </w:pPr>
            <w:r w:rsidRPr="00625E36">
              <w:rPr>
                <w:rFonts w:ascii="Arial Narrow" w:hAnsi="Arial Narrow"/>
                <w:sz w:val="20"/>
              </w:rPr>
              <w:t>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p w14:paraId="0CB1DCB3" w14:textId="041C241D" w:rsidR="00BC3633" w:rsidRPr="00625E36" w:rsidRDefault="00BC3633" w:rsidP="00DE3AA7">
            <w:pPr>
              <w:pStyle w:val="BodyText"/>
              <w:spacing w:after="0"/>
              <w:rPr>
                <w:rFonts w:ascii="Arial Narrow" w:hAnsi="Arial Narrow"/>
                <w:sz w:val="20"/>
              </w:rPr>
            </w:pPr>
            <w:r>
              <w:rPr>
                <w:rFonts w:ascii="Arial Narrow" w:hAnsi="Arial Narrow"/>
                <w:sz w:val="20"/>
              </w:rPr>
              <w:t>U.S. Department of Education</w:t>
            </w:r>
          </w:p>
        </w:tc>
        <w:tc>
          <w:tcPr>
            <w:tcW w:w="3192" w:type="dxa"/>
          </w:tcPr>
          <w:p w14:paraId="1E6C7354" w14:textId="0C1F002C" w:rsidR="00BE15EE" w:rsidRPr="00625E36" w:rsidRDefault="004E0788" w:rsidP="00DE3AA7">
            <w:pPr>
              <w:pStyle w:val="BodyText"/>
              <w:spacing w:after="0"/>
              <w:rPr>
                <w:rFonts w:ascii="Arial Narrow" w:hAnsi="Arial Narrow"/>
                <w:sz w:val="20"/>
              </w:rPr>
            </w:pPr>
            <w:hyperlink r:id="rId17" w:history="1">
              <w:r w:rsidR="00BE15EE" w:rsidRPr="00625E36">
                <w:rPr>
                  <w:rStyle w:val="Hyperlink"/>
                  <w:rFonts w:ascii="Arial Narrow" w:hAnsi="Arial Narrow"/>
                  <w:sz w:val="20"/>
                </w:rPr>
                <w:t>Meredith.Larson@ed.gov</w:t>
              </w:r>
            </w:hyperlink>
            <w:r w:rsidR="00BE15EE" w:rsidRPr="00625E36">
              <w:rPr>
                <w:rFonts w:ascii="Arial Narrow" w:hAnsi="Arial Narrow"/>
                <w:sz w:val="20"/>
              </w:rPr>
              <w:br/>
            </w:r>
            <w:r w:rsidR="00BE15EE" w:rsidRPr="00625E36">
              <w:rPr>
                <w:rFonts w:ascii="Arial Narrow" w:hAnsi="Arial Narrow"/>
                <w:color w:val="000000"/>
                <w:sz w:val="20"/>
              </w:rPr>
              <w:t>(202) 245-7037</w:t>
            </w:r>
          </w:p>
        </w:tc>
      </w:tr>
      <w:tr w:rsidR="00B47A6E" w:rsidRPr="00625E36" w14:paraId="12ED0084" w14:textId="77777777" w:rsidTr="00034B32">
        <w:tc>
          <w:tcPr>
            <w:tcW w:w="3192" w:type="dxa"/>
          </w:tcPr>
          <w:p w14:paraId="463692BA" w14:textId="5265C80C" w:rsidR="00B47A6E" w:rsidRPr="00625E36" w:rsidRDefault="00B47A6E" w:rsidP="00DE3AA7">
            <w:pPr>
              <w:pStyle w:val="BodyText"/>
              <w:spacing w:after="0"/>
              <w:rPr>
                <w:rFonts w:ascii="Arial Narrow" w:hAnsi="Arial Narrow"/>
                <w:sz w:val="20"/>
              </w:rPr>
            </w:pPr>
            <w:r w:rsidRPr="00625E36">
              <w:rPr>
                <w:rFonts w:ascii="Arial Narrow" w:hAnsi="Arial Narrow"/>
                <w:sz w:val="20"/>
              </w:rPr>
              <w:t>Stephen Provasnik</w:t>
            </w:r>
          </w:p>
        </w:tc>
        <w:tc>
          <w:tcPr>
            <w:tcW w:w="3192" w:type="dxa"/>
          </w:tcPr>
          <w:p w14:paraId="6223510A" w14:textId="6EEAC930" w:rsidR="00BC3633" w:rsidRDefault="00BC3633" w:rsidP="00DE3AA7">
            <w:pPr>
              <w:pStyle w:val="BodyText"/>
              <w:spacing w:after="0"/>
              <w:rPr>
                <w:rFonts w:ascii="Arial Narrow" w:hAnsi="Arial Narrow"/>
                <w:sz w:val="20"/>
              </w:rPr>
            </w:pPr>
            <w:r w:rsidRPr="00BC3633">
              <w:rPr>
                <w:rFonts w:ascii="Arial Narrow" w:hAnsi="Arial Narrow"/>
                <w:sz w:val="20"/>
              </w:rPr>
              <w:t>Team Lead for International Activities Program</w:t>
            </w:r>
          </w:p>
          <w:p w14:paraId="3D64CB21" w14:textId="77777777" w:rsidR="00B47A6E" w:rsidRDefault="003D0806" w:rsidP="00DE3AA7">
            <w:pPr>
              <w:pStyle w:val="BodyText"/>
              <w:spacing w:after="0"/>
              <w:rPr>
                <w:rFonts w:ascii="Arial Narrow" w:hAnsi="Arial Narrow"/>
                <w:sz w:val="20"/>
              </w:rPr>
            </w:pPr>
            <w:r w:rsidRPr="00625E36">
              <w:rPr>
                <w:rFonts w:ascii="Arial Narrow" w:hAnsi="Arial Narrow"/>
                <w:sz w:val="20"/>
              </w:rPr>
              <w:t>National Center for Education Research</w:t>
            </w:r>
          </w:p>
          <w:p w14:paraId="77956294" w14:textId="77777777" w:rsidR="00BC3633" w:rsidRDefault="00BC3633" w:rsidP="00DE3AA7">
            <w:pPr>
              <w:pStyle w:val="BodyText"/>
              <w:spacing w:after="0"/>
              <w:rPr>
                <w:rFonts w:ascii="Arial Narrow" w:hAnsi="Arial Narrow"/>
                <w:sz w:val="20"/>
              </w:rPr>
            </w:pPr>
            <w:r w:rsidRPr="00625E36">
              <w:rPr>
                <w:rFonts w:ascii="Arial Narrow" w:hAnsi="Arial Narrow"/>
                <w:sz w:val="20"/>
              </w:rPr>
              <w:t>Institute of Education Sciences</w:t>
            </w:r>
          </w:p>
          <w:p w14:paraId="36A7B8FF" w14:textId="38F3CF89" w:rsidR="00BC3633" w:rsidRPr="00625E36" w:rsidRDefault="00BC3633" w:rsidP="00DE3AA7">
            <w:pPr>
              <w:pStyle w:val="BodyText"/>
              <w:spacing w:after="0"/>
              <w:rPr>
                <w:rFonts w:ascii="Arial Narrow" w:hAnsi="Arial Narrow"/>
                <w:sz w:val="20"/>
              </w:rPr>
            </w:pPr>
            <w:r>
              <w:rPr>
                <w:rFonts w:ascii="Arial Narrow" w:hAnsi="Arial Narrow"/>
                <w:sz w:val="20"/>
              </w:rPr>
              <w:t>U.S. Department of Education</w:t>
            </w:r>
          </w:p>
        </w:tc>
        <w:tc>
          <w:tcPr>
            <w:tcW w:w="3192" w:type="dxa"/>
          </w:tcPr>
          <w:p w14:paraId="5B70D6CB" w14:textId="65D3B1BE" w:rsidR="00317BA3" w:rsidRPr="00625E36" w:rsidRDefault="004E0788" w:rsidP="00DE3AA7">
            <w:pPr>
              <w:pStyle w:val="BodyText"/>
              <w:spacing w:after="0"/>
              <w:rPr>
                <w:rFonts w:ascii="Arial Narrow" w:hAnsi="Arial Narrow"/>
                <w:sz w:val="20"/>
              </w:rPr>
            </w:pPr>
            <w:hyperlink r:id="rId18" w:history="1">
              <w:r w:rsidR="0097770A" w:rsidRPr="00625E36">
                <w:rPr>
                  <w:rStyle w:val="Hyperlink"/>
                  <w:rFonts w:ascii="Arial Narrow" w:hAnsi="Arial Narrow"/>
                  <w:color w:val="auto"/>
                  <w:sz w:val="20"/>
                </w:rPr>
                <w:t>Stephen.Provasnki@ed.gov</w:t>
              </w:r>
            </w:hyperlink>
            <w:r w:rsidR="0097770A" w:rsidRPr="00625E36">
              <w:rPr>
                <w:rFonts w:ascii="Arial Narrow" w:hAnsi="Arial Narrow"/>
                <w:sz w:val="20"/>
              </w:rPr>
              <w:br/>
              <w:t>(202) 245-6442</w:t>
            </w:r>
          </w:p>
        </w:tc>
      </w:tr>
      <w:tr w:rsidR="00B47A6E" w:rsidRPr="00625E36" w14:paraId="56FA10DD" w14:textId="77777777" w:rsidTr="00034B32">
        <w:tc>
          <w:tcPr>
            <w:tcW w:w="3192" w:type="dxa"/>
          </w:tcPr>
          <w:p w14:paraId="2E431808" w14:textId="44A0E48A" w:rsidR="00B47A6E" w:rsidRPr="00625E36" w:rsidRDefault="00B47A6E" w:rsidP="00DE3AA7">
            <w:pPr>
              <w:pStyle w:val="BodyText"/>
              <w:spacing w:after="0"/>
              <w:rPr>
                <w:rFonts w:ascii="Arial Narrow" w:hAnsi="Arial Narrow"/>
                <w:sz w:val="20"/>
              </w:rPr>
            </w:pPr>
            <w:r w:rsidRPr="00625E36">
              <w:rPr>
                <w:rFonts w:ascii="Arial Narrow" w:hAnsi="Arial Narrow"/>
                <w:sz w:val="20"/>
              </w:rPr>
              <w:t>Ir</w:t>
            </w:r>
            <w:r w:rsidR="008D7748" w:rsidRPr="00625E36">
              <w:rPr>
                <w:rFonts w:ascii="Arial Narrow" w:hAnsi="Arial Narrow"/>
                <w:sz w:val="20"/>
              </w:rPr>
              <w:t xml:space="preserve">win </w:t>
            </w:r>
            <w:r w:rsidRPr="00625E36">
              <w:rPr>
                <w:rFonts w:ascii="Arial Narrow" w:hAnsi="Arial Narrow"/>
                <w:sz w:val="20"/>
              </w:rPr>
              <w:t>Kirsch</w:t>
            </w:r>
          </w:p>
        </w:tc>
        <w:tc>
          <w:tcPr>
            <w:tcW w:w="3192" w:type="dxa"/>
          </w:tcPr>
          <w:p w14:paraId="6A448300" w14:textId="25D14D10" w:rsidR="00BC3633" w:rsidRDefault="008D7748" w:rsidP="00DE3AA7">
            <w:pPr>
              <w:pStyle w:val="BodyText"/>
              <w:spacing w:after="0"/>
              <w:rPr>
                <w:rStyle w:val="st1"/>
                <w:rFonts w:ascii="Arial Narrow" w:hAnsi="Arial Narrow" w:cs="Arial"/>
                <w:sz w:val="20"/>
                <w:lang w:val="en"/>
              </w:rPr>
            </w:pPr>
            <w:r w:rsidRPr="00625E36">
              <w:rPr>
                <w:rStyle w:val="st1"/>
                <w:rFonts w:ascii="Arial Narrow" w:hAnsi="Arial Narrow" w:cs="Arial"/>
                <w:sz w:val="20"/>
                <w:lang w:val="en"/>
              </w:rPr>
              <w:t>Director of the Center for Global Assessment</w:t>
            </w:r>
          </w:p>
          <w:p w14:paraId="5EFDB7B5" w14:textId="5D3163CF" w:rsidR="00B47A6E" w:rsidRPr="00625E36" w:rsidRDefault="008D7748" w:rsidP="00DE3AA7">
            <w:pPr>
              <w:pStyle w:val="BodyText"/>
              <w:spacing w:after="0"/>
              <w:rPr>
                <w:rFonts w:ascii="Arial Narrow" w:hAnsi="Arial Narrow"/>
                <w:sz w:val="20"/>
              </w:rPr>
            </w:pPr>
            <w:r w:rsidRPr="00625E36">
              <w:rPr>
                <w:rFonts w:ascii="Arial Narrow" w:hAnsi="Arial Narrow"/>
                <w:sz w:val="20"/>
              </w:rPr>
              <w:t>Education Testing Services</w:t>
            </w:r>
          </w:p>
        </w:tc>
        <w:tc>
          <w:tcPr>
            <w:tcW w:w="3192" w:type="dxa"/>
          </w:tcPr>
          <w:p w14:paraId="24C6B59C" w14:textId="4A82B9F5" w:rsidR="00625E36" w:rsidRPr="00625E36" w:rsidRDefault="004E0788" w:rsidP="009C33BA">
            <w:pPr>
              <w:spacing w:after="0"/>
              <w:rPr>
                <w:rFonts w:ascii="Arial Narrow" w:hAnsi="Arial Narrow"/>
                <w:sz w:val="20"/>
              </w:rPr>
            </w:pPr>
            <w:hyperlink r:id="rId19" w:history="1">
              <w:r w:rsidR="00625E36" w:rsidRPr="00625E36">
                <w:rPr>
                  <w:rStyle w:val="Hyperlink"/>
                  <w:rFonts w:ascii="Arial Narrow" w:hAnsi="Arial Narrow"/>
                  <w:sz w:val="20"/>
                </w:rPr>
                <w:t>ikirsch@ets.org</w:t>
              </w:r>
            </w:hyperlink>
          </w:p>
          <w:p w14:paraId="0421EE7C" w14:textId="7631DBBD" w:rsidR="00625E36" w:rsidRPr="00625E36" w:rsidRDefault="00625E36" w:rsidP="00DE3AA7">
            <w:pPr>
              <w:spacing w:after="0"/>
              <w:rPr>
                <w:rFonts w:ascii="Arial Narrow" w:hAnsi="Arial Narrow"/>
                <w:color w:val="1F497D"/>
                <w:sz w:val="20"/>
              </w:rPr>
            </w:pPr>
            <w:r w:rsidRPr="00625E36">
              <w:rPr>
                <w:rFonts w:ascii="Arial Narrow" w:hAnsi="Arial Narrow" w:cs="Arial"/>
                <w:color w:val="151515"/>
                <w:sz w:val="20"/>
              </w:rPr>
              <w:t>1-609-921-9000</w:t>
            </w:r>
          </w:p>
          <w:p w14:paraId="467D7B90" w14:textId="69FBCB1B" w:rsidR="00B47A6E" w:rsidRPr="00625E36" w:rsidRDefault="00B47A6E" w:rsidP="00DE3AA7">
            <w:pPr>
              <w:pStyle w:val="BodyText"/>
              <w:spacing w:after="0"/>
              <w:rPr>
                <w:rFonts w:ascii="Arial Narrow" w:hAnsi="Arial Narrow"/>
                <w:sz w:val="20"/>
              </w:rPr>
            </w:pPr>
          </w:p>
        </w:tc>
      </w:tr>
    </w:tbl>
    <w:p w14:paraId="4E4B99E8" w14:textId="77777777" w:rsidR="009C33BA" w:rsidRDefault="009C33BA" w:rsidP="00C3543F">
      <w:pPr>
        <w:pStyle w:val="BodyText"/>
      </w:pPr>
    </w:p>
    <w:p w14:paraId="796BF184" w14:textId="7D12A27F" w:rsidR="00B80CA1" w:rsidRDefault="00B80CA1" w:rsidP="00C3543F">
      <w:pPr>
        <w:pStyle w:val="BodyText"/>
      </w:pPr>
      <w:r>
        <w:t xml:space="preserve">The previously approved PAGES data items and the Tribal Evaluation materials were also developed in conjunction with substantive experts. </w:t>
      </w:r>
      <w:r w:rsidR="009C33BA">
        <w:t>T</w:t>
      </w:r>
      <w:r>
        <w:t>he ICRs previously approved under OMB Control No. 0970-0462 in 2015 and 2017</w:t>
      </w:r>
      <w:r w:rsidR="009C33BA">
        <w:t>,</w:t>
      </w:r>
      <w:r>
        <w:t xml:space="preserve"> respectively</w:t>
      </w:r>
      <w:r w:rsidR="009C33BA">
        <w:t>, provide</w:t>
      </w:r>
      <w:r>
        <w:t xml:space="preserve"> more information on external consultation for those items. </w:t>
      </w:r>
      <w:r w:rsidRPr="005C0CBE">
        <w:t xml:space="preserve">The </w:t>
      </w:r>
      <w:r>
        <w:t>instruments for the descriptive evaluation and cost-benefit analysis study did not require consultation with experts. The evaluation team includes staff nationally recognized for their expertise in cost-benefit analysis (Bob Lerman and Pam Loprest from The Urban Institute, Mary Farrell from MEF Associates). These team members also consulted with some of the non-tribal grantees to solicit their feedback on the content and burden associated with the cost survey.</w:t>
      </w:r>
    </w:p>
    <w:p w14:paraId="09E266EC" w14:textId="77777777" w:rsidR="00A6116D" w:rsidRDefault="00A6116D" w:rsidP="008615B4">
      <w:pPr>
        <w:pStyle w:val="Heading2"/>
      </w:pPr>
      <w:bookmarkStart w:id="40" w:name="_Toc503254130"/>
      <w:bookmarkStart w:id="41" w:name="_Toc462741650"/>
      <w:bookmarkStart w:id="42" w:name="_Toc480465678"/>
      <w:bookmarkStart w:id="43" w:name="_Toc6461870"/>
      <w:r>
        <w:t>A</w:t>
      </w:r>
      <w:r w:rsidRPr="001034D3">
        <w:t xml:space="preserve">9: </w:t>
      </w:r>
      <w:r w:rsidR="00834975">
        <w:t>Incentives for Respondents</w:t>
      </w:r>
      <w:bookmarkEnd w:id="40"/>
      <w:bookmarkEnd w:id="41"/>
      <w:bookmarkEnd w:id="42"/>
      <w:bookmarkEnd w:id="43"/>
    </w:p>
    <w:p w14:paraId="056D3AC8" w14:textId="730FFD84" w:rsidR="001C0F86" w:rsidRDefault="00694237" w:rsidP="00B80CA1">
      <w:pPr>
        <w:pStyle w:val="BodyText"/>
        <w:rPr>
          <w:sz w:val="24"/>
        </w:rPr>
      </w:pPr>
      <w:r>
        <w:rPr>
          <w:bCs/>
        </w:rPr>
        <w:t xml:space="preserve">The evaluators plan to offer incentives to respondents for the </w:t>
      </w:r>
      <w:r w:rsidR="008B7393">
        <w:rPr>
          <w:bCs/>
        </w:rPr>
        <w:t>N</w:t>
      </w:r>
      <w:r>
        <w:rPr>
          <w:bCs/>
        </w:rPr>
        <w:t xml:space="preserve">ational </w:t>
      </w:r>
      <w:r w:rsidR="008B7393">
        <w:rPr>
          <w:bCs/>
        </w:rPr>
        <w:t>E</w:t>
      </w:r>
      <w:r>
        <w:rPr>
          <w:bCs/>
        </w:rPr>
        <w:t xml:space="preserve">valuation impact </w:t>
      </w:r>
      <w:r w:rsidR="008264AF">
        <w:rPr>
          <w:bCs/>
        </w:rPr>
        <w:t>and descriptive evaluations</w:t>
      </w:r>
      <w:r>
        <w:rPr>
          <w:bCs/>
        </w:rPr>
        <w:t>.</w:t>
      </w:r>
      <w:r w:rsidR="00DA7AED">
        <w:t xml:space="preserve"> </w:t>
      </w:r>
      <w:r w:rsidR="007C5C77">
        <w:t>Specifically, incentives are planned for the Intermediate Follow-up Survey, the phone-based</w:t>
      </w:r>
      <w:r w:rsidR="007C5C77" w:rsidRPr="0048498D">
        <w:t xml:space="preserve"> </w:t>
      </w:r>
      <w:r w:rsidR="007C5C77">
        <w:t xml:space="preserve">Skills Assessment Pilot, and the participant </w:t>
      </w:r>
      <w:r w:rsidR="00E124DB">
        <w:t xml:space="preserve">in-depth </w:t>
      </w:r>
      <w:r w:rsidR="007C5C77">
        <w:t xml:space="preserve">interviews. </w:t>
      </w:r>
      <w:r>
        <w:t xml:space="preserve">The justification and incentive plans for each </w:t>
      </w:r>
      <w:r w:rsidR="007C5C77">
        <w:t>data collection activity</w:t>
      </w:r>
      <w:r w:rsidR="005256E2">
        <w:t xml:space="preserve"> </w:t>
      </w:r>
      <w:r>
        <w:t>are provided below.</w:t>
      </w:r>
    </w:p>
    <w:p w14:paraId="4A74CBEB" w14:textId="652700BD" w:rsidR="001C0F86" w:rsidRDefault="005A5C9A" w:rsidP="00616C3A">
      <w:pPr>
        <w:pStyle w:val="Heading4"/>
      </w:pPr>
      <w:r>
        <w:t>Incentives</w:t>
      </w:r>
      <w:r w:rsidR="001C0F86">
        <w:t>—National Evaluation</w:t>
      </w:r>
    </w:p>
    <w:p w14:paraId="2CDEF6E0" w14:textId="222B345F" w:rsidR="008F24A5" w:rsidRDefault="00B24B74" w:rsidP="00DF10C9">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w:t>
      </w:r>
      <w:r w:rsidR="005D6935">
        <w:t xml:space="preserve">longitudinal </w:t>
      </w:r>
      <w:r>
        <w:t xml:space="preserve">panel </w:t>
      </w:r>
      <w:r w:rsidR="000739F4">
        <w:t xml:space="preserve">RCT </w:t>
      </w:r>
      <w:r>
        <w:t>study</w:t>
      </w:r>
      <w:r w:rsidR="000739F4">
        <w:t>,</w:t>
      </w:r>
      <w:r>
        <w:t xml:space="preserve"> intended to follow </w:t>
      </w:r>
      <w:r w:rsidR="00616C3A">
        <w:t xml:space="preserve">selected </w:t>
      </w:r>
      <w:r>
        <w:t xml:space="preserve">impact evaluation participants for </w:t>
      </w:r>
      <w:r w:rsidR="00EF19DC">
        <w:t>at least</w:t>
      </w:r>
      <w:r>
        <w:t xml:space="preserve"> three years. Although there is little published evidence of the effectiveness of incentives in reducing nonresponse bias, it is well established that incentives strongly reduce</w:t>
      </w:r>
      <w:r w:rsidR="005D6935">
        <w:t xml:space="preserve"> study</w:t>
      </w:r>
      <w:r>
        <w:t xml:space="preserve"> attrition (i.e., increase response rates) in panel studies such as the HPOG 2.0 National Evaluation</w:t>
      </w:r>
      <w:r w:rsidR="008767D5">
        <w:t>.</w:t>
      </w:r>
      <w:r w:rsidR="006C42AB">
        <w:rPr>
          <w:rStyle w:val="FootnoteReference"/>
        </w:rPr>
        <w:footnoteReference w:id="4"/>
      </w:r>
      <w:r w:rsidR="007D2BB4" w:rsidRPr="00C135DD">
        <w:rPr>
          <w:vertAlign w:val="superscript"/>
        </w:rPr>
        <w:t>,</w:t>
      </w:r>
      <w:r w:rsidR="00DF10C9">
        <w:rPr>
          <w:rStyle w:val="FootnoteReference"/>
        </w:rPr>
        <w:footnoteReference w:id="5"/>
      </w:r>
      <w:r w:rsidR="00DF10C9">
        <w:t xml:space="preserve"> In accordance with OMB </w:t>
      </w:r>
      <w:r w:rsidR="007642A2">
        <w:t>guidelines;</w:t>
      </w:r>
      <w:r w:rsidR="00DF10C9">
        <w:t xml:space="preserve"> the team took several factors into consideration when determining whether or not to use incentives.</w:t>
      </w:r>
      <w:r w:rsidR="00DF10C9">
        <w:rPr>
          <w:rStyle w:val="FootnoteReference"/>
        </w:rPr>
        <w:footnoteReference w:id="6"/>
      </w:r>
      <w:r w:rsidR="00DF10C9">
        <w:t xml:space="preserve"> </w:t>
      </w:r>
      <w:r w:rsidR="00367B52">
        <w:t>OMB</w:t>
      </w:r>
      <w:r w:rsidR="00150FBD">
        <w:t xml:space="preserve"> published guidance to help agencies ensure that they maximized </w:t>
      </w:r>
      <w:r w:rsidR="00BD42D5">
        <w:t xml:space="preserve">the </w:t>
      </w:r>
      <w:r w:rsidR="00150FBD">
        <w:t>quality of information collected.</w:t>
      </w:r>
      <w:r w:rsidR="009C1CB1">
        <w:rPr>
          <w:rStyle w:val="FootnoteReference"/>
        </w:rPr>
        <w:footnoteReference w:id="7"/>
      </w:r>
      <w:r w:rsidR="00675EFA" w:rsidRPr="00BF0CAD">
        <w:rPr>
          <w:vertAlign w:val="superscript"/>
        </w:rPr>
        <w:t>,</w:t>
      </w:r>
      <w:r w:rsidR="00A75F1F">
        <w:rPr>
          <w:rStyle w:val="FootnoteReference"/>
        </w:rPr>
        <w:footnoteReference w:id="8"/>
      </w:r>
      <w:r w:rsidR="00150FBD">
        <w:t xml:space="preserve"> </w:t>
      </w:r>
      <w:r w:rsidR="0028056F">
        <w:t>OMB defined “quality” in that guidance</w:t>
      </w:r>
      <w:r w:rsidR="00F30579">
        <w:t xml:space="preserve"> as</w:t>
      </w:r>
      <w:r w:rsidR="0028056F">
        <w:t xml:space="preserve"> “…the encompassing term, of which </w:t>
      </w:r>
      <w:r w:rsidR="00383166">
        <w:t xml:space="preserve">‘utility,’ ’objectivity,’ and ‘integrity’ </w:t>
      </w:r>
      <w:r w:rsidR="0028056F">
        <w:t>are the con</w:t>
      </w:r>
      <w:r w:rsidR="00096A97">
        <w:t>s</w:t>
      </w:r>
      <w:r w:rsidR="0028056F">
        <w:t>tituents</w:t>
      </w:r>
      <w:r w:rsidR="00A35833">
        <w:t>.</w:t>
      </w:r>
      <w:r w:rsidR="0028056F">
        <w:t xml:space="preserve">” </w:t>
      </w:r>
      <w:r w:rsidR="00F30579">
        <w:t>Util</w:t>
      </w:r>
      <w:r w:rsidR="0028056F">
        <w:t xml:space="preserve">ity refers to </w:t>
      </w:r>
      <w:r w:rsidR="009879B7">
        <w:t xml:space="preserve">how useful the information is to </w:t>
      </w:r>
      <w:r w:rsidR="006B0EE0">
        <w:t>the intended audiences</w:t>
      </w:r>
      <w:r w:rsidR="00300DDD">
        <w:t xml:space="preserve">; objectivity focuses on </w:t>
      </w:r>
      <w:r w:rsidR="006B0EE0">
        <w:t xml:space="preserve">both the presentation of the information </w:t>
      </w:r>
      <w:r w:rsidR="00300DDD">
        <w:t xml:space="preserve">collected </w:t>
      </w:r>
      <w:r w:rsidR="006B0EE0">
        <w:t>and the substance of the information collection</w:t>
      </w:r>
      <w:r w:rsidR="00300DDD">
        <w:t xml:space="preserve"> methods</w:t>
      </w:r>
      <w:r w:rsidR="006B0EE0">
        <w:t xml:space="preserve">; and integrity </w:t>
      </w:r>
      <w:r w:rsidR="00096A97">
        <w:t>takes into account the</w:t>
      </w:r>
      <w:r w:rsidR="006B0EE0">
        <w:t xml:space="preserve"> information collection protocols </w:t>
      </w:r>
      <w:r w:rsidR="00F30579">
        <w:t xml:space="preserve">particularly </w:t>
      </w:r>
      <w:r w:rsidR="00096A97">
        <w:t>as they relate to</w:t>
      </w:r>
      <w:r w:rsidR="006B0EE0">
        <w:t xml:space="preserve"> data security. </w:t>
      </w:r>
      <w:r w:rsidR="00BF0CAD">
        <w:t xml:space="preserve">This was taken into consideration when </w:t>
      </w:r>
      <w:r w:rsidR="008F24A5">
        <w:t xml:space="preserve">determining whether or not the use of incentives was necessary for the information collections that are the subject of this third revision of OMB Control Number 0970-0462. </w:t>
      </w:r>
    </w:p>
    <w:p w14:paraId="7837BF0F" w14:textId="724E530F" w:rsidR="00242641" w:rsidRDefault="008F24A5" w:rsidP="00DF10C9">
      <w:pPr>
        <w:pStyle w:val="BodyText"/>
      </w:pPr>
      <w:r>
        <w:t xml:space="preserve">The HPOG 2.0 National and Tribal Evaluation will ultimately provide ACF with information necessary to help objectively assess the HPOG </w:t>
      </w:r>
      <w:r w:rsidR="00BF0CAD">
        <w:t>P</w:t>
      </w:r>
      <w:r>
        <w:t xml:space="preserve">rogram and inform </w:t>
      </w:r>
      <w:r w:rsidR="00F30579">
        <w:t>key stakeholders about lessons learned</w:t>
      </w:r>
      <w:r w:rsidR="00BF0CAD">
        <w:t xml:space="preserve">. It will </w:t>
      </w:r>
      <w:r w:rsidR="00F30579">
        <w:t xml:space="preserve">provide </w:t>
      </w:r>
      <w:r>
        <w:t xml:space="preserve">policy makers </w:t>
      </w:r>
      <w:r w:rsidR="00F30579">
        <w:t xml:space="preserve">with information to help make decisions </w:t>
      </w:r>
      <w:r>
        <w:t xml:space="preserve">about future reauthorization of the </w:t>
      </w:r>
      <w:r w:rsidR="00BF0CAD">
        <w:t>P</w:t>
      </w:r>
      <w:r>
        <w:t>rogram. The evaluation team and ACF work</w:t>
      </w:r>
      <w:r w:rsidR="00F30579">
        <w:t>ed</w:t>
      </w:r>
      <w:r>
        <w:t xml:space="preserve"> closely to establish procedures related to this information</w:t>
      </w:r>
      <w:r w:rsidR="00F30579">
        <w:t xml:space="preserve"> </w:t>
      </w:r>
      <w:r>
        <w:t xml:space="preserve">collection </w:t>
      </w:r>
      <w:r w:rsidR="00F30579">
        <w:t xml:space="preserve">request </w:t>
      </w:r>
      <w:r>
        <w:t xml:space="preserve">that meet the OMB requirements for quality and transparency. </w:t>
      </w:r>
      <w:r w:rsidR="00F30579">
        <w:t xml:space="preserve">Quality—from the perspective of integrity—is addressed in Section A10; while </w:t>
      </w:r>
      <w:r w:rsidR="00645980">
        <w:t xml:space="preserve">plans to ensure quality—with regard to objectivity and utility—are covered throughout Supporting Statement A and Supporting Statement B. </w:t>
      </w:r>
    </w:p>
    <w:p w14:paraId="1A7B5D2B" w14:textId="5D31649B" w:rsidR="00DF10C9" w:rsidRDefault="00645980" w:rsidP="00DF10C9">
      <w:pPr>
        <w:pStyle w:val="BodyText"/>
      </w:pPr>
      <w:r>
        <w:t>With regard to the use of incentives, the team focused on ensuring quality</w:t>
      </w:r>
      <w:r w:rsidR="009C1CB1">
        <w:t xml:space="preserve">—particularly quality </w:t>
      </w:r>
      <w:r>
        <w:t>with regard to objectivity.</w:t>
      </w:r>
      <w:r w:rsidDel="00645980">
        <w:t xml:space="preserve"> </w:t>
      </w:r>
      <w:r>
        <w:t>T</w:t>
      </w:r>
      <w:r w:rsidR="00DF10C9">
        <w:t xml:space="preserve">he team took into account </w:t>
      </w:r>
      <w:r w:rsidR="005D6935">
        <w:t xml:space="preserve">the key </w:t>
      </w:r>
      <w:r w:rsidR="00DF10C9">
        <w:t xml:space="preserve">data quality </w:t>
      </w:r>
      <w:r w:rsidR="005D6935">
        <w:t>risks posed by the longitudinal study design</w:t>
      </w:r>
      <w:r w:rsidR="00DF10C9">
        <w:t xml:space="preserve">, </w:t>
      </w:r>
      <w:r w:rsidR="005D6935">
        <w:t xml:space="preserve">our other </w:t>
      </w:r>
      <w:r w:rsidR="00DF10C9">
        <w:t xml:space="preserve">efforts to reduce non-response bias, the </w:t>
      </w:r>
      <w:r w:rsidR="001317EC">
        <w:t xml:space="preserve">burden on respondents, </w:t>
      </w:r>
      <w:r w:rsidR="00DF10C9">
        <w:t xml:space="preserve">complexity of the study design and panel retention over a </w:t>
      </w:r>
      <w:r w:rsidR="00840F77">
        <w:t>36</w:t>
      </w:r>
      <w:r w:rsidR="00DF10C9">
        <w:t>-month period, and prior use of incentives for this study population</w:t>
      </w:r>
      <w:r w:rsidR="00A37F97">
        <w:t xml:space="preserve"> </w:t>
      </w:r>
      <w:r>
        <w:t xml:space="preserve">previously </w:t>
      </w:r>
      <w:r w:rsidR="00A37F97">
        <w:t>approved</w:t>
      </w:r>
      <w:r w:rsidR="008F24A5">
        <w:t xml:space="preserve"> under this OMB </w:t>
      </w:r>
      <w:r w:rsidR="00E01E4A">
        <w:t>C</w:t>
      </w:r>
      <w:r w:rsidR="00A37F97">
        <w:t xml:space="preserve">ontrol </w:t>
      </w:r>
      <w:r w:rsidR="00E01E4A">
        <w:t>N</w:t>
      </w:r>
      <w:r w:rsidR="00A37F97">
        <w:t>umber.</w:t>
      </w:r>
    </w:p>
    <w:p w14:paraId="1B446B27" w14:textId="62CF4D69" w:rsidR="00551170" w:rsidRDefault="001B3E11" w:rsidP="00466E7C">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w:t>
      </w:r>
      <w:r w:rsidR="005D6935">
        <w:t xml:space="preserve"> size to maintain statistical power to detect meaningful effects in the</w:t>
      </w:r>
      <w:r w:rsidR="00045992">
        <w:t xml:space="preserve"> analysis</w:t>
      </w:r>
      <w:r w:rsidR="005031A3">
        <w:t xml:space="preserve">. </w:t>
      </w:r>
      <w:r w:rsidR="00F621E6">
        <w:t>Although low response rates do not necessarily lead to nonresponse bias</w:t>
      </w:r>
      <w:r w:rsidR="001317EC">
        <w:t>,</w:t>
      </w:r>
      <w:r w:rsidR="00F621E6">
        <w:t xml:space="preserve">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581B0C">
        <w:t xml:space="preserve">Based on the research team’s experience with </w:t>
      </w:r>
      <w:r w:rsidR="00E230C8">
        <w:t xml:space="preserve">differential response rates in the </w:t>
      </w:r>
      <w:r w:rsidR="00581B0C">
        <w:t>PACE and HPOG 1.0 data collection efforts</w:t>
      </w:r>
      <w:r w:rsidR="00645980">
        <w:t>—studies of similar scope and populations</w:t>
      </w:r>
      <w:r w:rsidR="00E230C8">
        <w:t xml:space="preserve">, the team believes that there is some risk that the HPOG 2.0 study </w:t>
      </w:r>
      <w:r w:rsidR="00645980">
        <w:t>will be sensitive to differential response rates</w:t>
      </w:r>
      <w:r w:rsidR="005C0273">
        <w:t xml:space="preserve">, particularly </w:t>
      </w:r>
      <w:r w:rsidR="00E230C8">
        <w:t xml:space="preserve">if the team </w:t>
      </w:r>
      <w:r w:rsidR="00532EFE">
        <w:t xml:space="preserve">does not minimize attrition between the </w:t>
      </w:r>
      <w:r w:rsidR="00E765AC">
        <w:t>Short-term (1</w:t>
      </w:r>
      <w:r w:rsidR="00532EFE">
        <w:t>5-</w:t>
      </w:r>
      <w:r w:rsidR="00E765AC">
        <w:t>month)</w:t>
      </w:r>
      <w:r w:rsidR="00532EFE">
        <w:t xml:space="preserve"> and </w:t>
      </w:r>
      <w:r w:rsidR="007622CE">
        <w:t>Intermediate</w:t>
      </w:r>
      <w:r w:rsidR="00E765AC">
        <w:t xml:space="preserve"> (36-month)</w:t>
      </w:r>
      <w:r w:rsidR="007622CE">
        <w:t xml:space="preserve"> Follow-up Survey</w:t>
      </w:r>
      <w:r w:rsidR="00532EFE">
        <w:t>s.</w:t>
      </w:r>
      <w:r w:rsidR="006B6B3B">
        <w:t xml:space="preserve"> </w:t>
      </w:r>
      <w:r w:rsidR="00E230C8">
        <w:t>PACE had a</w:t>
      </w:r>
      <w:r w:rsidR="00581B0C">
        <w:t xml:space="preserve"> differential response rate</w:t>
      </w:r>
      <w:r w:rsidR="00E230C8">
        <w:t xml:space="preserve"> of</w:t>
      </w:r>
      <w:r w:rsidR="00581B0C">
        <w:t xml:space="preserve"> 5.1 percentage points</w:t>
      </w:r>
      <w:r w:rsidR="00E765AC">
        <w:t xml:space="preserve"> at 15-months and 5.0 percentage points at 36-months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w:t>
      </w:r>
      <w:r w:rsidR="00F15332">
        <w:t>2</w:t>
      </w:r>
      <w:r w:rsidR="00E230C8">
        <w:t xml:space="preserve"> percentage </w:t>
      </w:r>
      <w:r w:rsidR="007642A2">
        <w:t>points</w:t>
      </w:r>
      <w:r w:rsidR="00E230C8">
        <w:t xml:space="preserve"> and 6.</w:t>
      </w:r>
      <w:r w:rsidR="00F15332">
        <w:t>6</w:t>
      </w:r>
      <w:r w:rsidR="00E230C8">
        <w:t xml:space="preserve"> percentage points for the enhanced treatment vs. </w:t>
      </w:r>
      <w:r w:rsidR="00581B0C">
        <w:t>the</w:t>
      </w:r>
      <w:r w:rsidR="00E230C8">
        <w:t xml:space="preserve"> control group</w:t>
      </w:r>
      <w:r w:rsidR="00E765AC">
        <w:t xml:space="preserve"> at 15</w:t>
      </w:r>
      <w:r w:rsidR="00F15332">
        <w:t xml:space="preserve"> </w:t>
      </w:r>
      <w:r w:rsidR="00E765AC">
        <w:t>months</w:t>
      </w:r>
      <w:r w:rsidR="005C21B4">
        <w:t>.</w:t>
      </w:r>
      <w:r w:rsidR="00E765AC">
        <w:t xml:space="preserve"> At the end of the 36-month follow-up data collection, the response rate differential was 3.4 percentage points between the standard treatment </w:t>
      </w:r>
      <w:r w:rsidR="00C135DD">
        <w:t>and</w:t>
      </w:r>
      <w:r w:rsidR="00E765AC">
        <w:t xml:space="preserve"> control group, and 5.9 percentage points between the enhanced treatment and control group.</w:t>
      </w:r>
    </w:p>
    <w:p w14:paraId="0FCC2C99" w14:textId="5010F3DF" w:rsidR="0044541B" w:rsidRDefault="003D2728" w:rsidP="00E765AC">
      <w:r>
        <w:t>The</w:t>
      </w:r>
      <w:r w:rsidR="00E765AC">
        <w:t xml:space="preserve"> treatment and control differential improved between the 15- and 36-month follow-up surveys for both PACE and HPOG 1.0 Impact studies. </w:t>
      </w:r>
      <w:r w:rsidR="0044541B">
        <w:t xml:space="preserve">The team theorizes that </w:t>
      </w:r>
      <w:r w:rsidR="005A5C9A">
        <w:t>incentives</w:t>
      </w:r>
      <w:r w:rsidR="0044541B" w:rsidRPr="00B14AC5">
        <w:t xml:space="preserve"> </w:t>
      </w:r>
      <w:r w:rsidR="00E765AC">
        <w:t xml:space="preserve">were </w:t>
      </w:r>
      <w:r w:rsidR="0044541B" w:rsidRPr="00B14AC5">
        <w:t xml:space="preserve">a </w:t>
      </w:r>
      <w:r w:rsidR="0044541B">
        <w:t xml:space="preserve">particularly </w:t>
      </w:r>
      <w:r w:rsidR="0044541B" w:rsidRPr="00B14AC5">
        <w:t xml:space="preserve">powerful tool for maintaining </w:t>
      </w:r>
      <w:r w:rsidR="0044541B">
        <w:t xml:space="preserve">a high response rate </w:t>
      </w:r>
      <w:r w:rsidR="0044541B" w:rsidRPr="00B14AC5">
        <w:t xml:space="preserve">in the control group </w:t>
      </w:r>
      <w:r w:rsidR="0044541B">
        <w:t>given that</w:t>
      </w:r>
      <w:r w:rsidR="0044541B" w:rsidRPr="00B14AC5">
        <w:t xml:space="preserve"> these sample members do not receive any (other) program benefits or services. </w:t>
      </w:r>
      <w:r w:rsidR="005C0273">
        <w:t xml:space="preserve">Given the similarities between these studies, we expect similar response patterns </w:t>
      </w:r>
      <w:r w:rsidR="00BF0CAD">
        <w:t xml:space="preserve">for </w:t>
      </w:r>
      <w:r w:rsidR="005C0273">
        <w:t>HPOG 2.0.</w:t>
      </w:r>
    </w:p>
    <w:p w14:paraId="26D7A1EE" w14:textId="3DFBC3B2" w:rsidR="0044541B" w:rsidRDefault="0044541B" w:rsidP="0044541B">
      <w:r>
        <w:t>In most panel studies, response rates decline over follow-up rounds</w:t>
      </w:r>
      <w:r w:rsidR="005C0273">
        <w:t xml:space="preserve">, potentially weakening the quality of the information collection—with regard to objectivity—as lower </w:t>
      </w:r>
      <w:r w:rsidR="001E095A">
        <w:t>response rates could lead to increased nonresponse bias</w:t>
      </w:r>
      <w:r w:rsidR="00FD6A36">
        <w:t xml:space="preserve">. </w:t>
      </w:r>
      <w:r>
        <w:t xml:space="preserve">The team has tried to minimize this expected decline and ensure a high response rate with a low treatment-control differential through the use of the </w:t>
      </w:r>
      <w:r w:rsidR="00863460">
        <w:t xml:space="preserve">previously approved welcome packet and </w:t>
      </w:r>
      <w:r w:rsidR="00532EFE">
        <w:t xml:space="preserve">repeated use of the previously approved </w:t>
      </w:r>
      <w:r>
        <w:t>participant contact update forms</w:t>
      </w:r>
      <w:r w:rsidR="00532EFE">
        <w:t xml:space="preserve">, combined with </w:t>
      </w:r>
      <w:r>
        <w:t xml:space="preserve">the provision of </w:t>
      </w:r>
      <w:r w:rsidR="005A5C9A">
        <w:t>incentives</w:t>
      </w:r>
      <w:r>
        <w:t xml:space="preserve">, as discussed </w:t>
      </w:r>
      <w:r w:rsidR="00863460">
        <w:t>below</w:t>
      </w:r>
      <w:r>
        <w:t>. Through these tools the team hopes to address three goals:</w:t>
      </w:r>
    </w:p>
    <w:p w14:paraId="396BF1B7" w14:textId="5A5E5799" w:rsidR="0044541B" w:rsidRDefault="0044541B" w:rsidP="0044541B">
      <w:pPr>
        <w:pStyle w:val="BodyText"/>
        <w:numPr>
          <w:ilvl w:val="0"/>
          <w:numId w:val="17"/>
        </w:numPr>
      </w:pPr>
      <w:r>
        <w:t xml:space="preserve">Overcome participant mobility—over a long follow-up period, many study participants relocate multiple times, making it difficult to find them to complete a follow-up interview; </w:t>
      </w:r>
    </w:p>
    <w:p w14:paraId="7D24D38A" w14:textId="77777777" w:rsidR="0044541B" w:rsidRDefault="0044541B" w:rsidP="0044541B">
      <w:pPr>
        <w:pStyle w:val="BodyText"/>
        <w:numPr>
          <w:ilvl w:val="0"/>
          <w:numId w:val="17"/>
        </w:numPr>
      </w:pPr>
      <w:r>
        <w:t>Reduce survey data collection costs— the more quickly interviewers can locate the respondent and complete an interview, the lower the costs per completed survey; and</w:t>
      </w:r>
    </w:p>
    <w:p w14:paraId="08D46214" w14:textId="77777777" w:rsidR="0044541B" w:rsidRDefault="0044541B" w:rsidP="0044541B">
      <w:pPr>
        <w:pStyle w:val="BodyText"/>
        <w:numPr>
          <w:ilvl w:val="0"/>
          <w:numId w:val="17"/>
        </w:numPr>
      </w:pPr>
      <w:r>
        <w:t>Maintain participant engagement in a complex panel study—the ability to keep participants engaged in the research study for at least three years after enrollment is crucial to understanding long-term outcomes and the effectiveness of the HPOG Program.</w:t>
      </w:r>
    </w:p>
    <w:p w14:paraId="1C288B00" w14:textId="17E138D3" w:rsidR="00335255" w:rsidRDefault="00F067BC" w:rsidP="00335255">
      <w:r>
        <w:t xml:space="preserve">The National Evaluation will also provide incentives to those who participate in the in-depth interviews for the descriptive evaluation. The in-depth interviews are long and they often require participants to make arrangements for child care </w:t>
      </w:r>
      <w:r w:rsidR="00F676DB">
        <w:t xml:space="preserve">or </w:t>
      </w:r>
      <w:r>
        <w:t>transportation</w:t>
      </w:r>
      <w:r w:rsidR="00B72BFB">
        <w:t xml:space="preserve">. </w:t>
      </w:r>
      <w:r>
        <w:t xml:space="preserve">The use of incentives to help offset </w:t>
      </w:r>
      <w:r w:rsidR="005D6935">
        <w:t xml:space="preserve">the </w:t>
      </w:r>
      <w:r>
        <w:t>costs</w:t>
      </w:r>
      <w:r w:rsidR="005D6935">
        <w:t xml:space="preserve"> of participation</w:t>
      </w:r>
      <w:r>
        <w:t xml:space="preserve"> is a well-established practice in social science research and program evaluation for both small-scale studies and sample surveys. </w:t>
      </w:r>
    </w:p>
    <w:p w14:paraId="69A052BE" w14:textId="18FCD356" w:rsidR="00D15448" w:rsidRDefault="00D15448" w:rsidP="00A0200C">
      <w:pPr>
        <w:pStyle w:val="Heading5"/>
      </w:pPr>
      <w:r>
        <w:t xml:space="preserve">Previously Approved </w:t>
      </w:r>
      <w:r w:rsidR="005A5C9A">
        <w:t>Incentives</w:t>
      </w:r>
      <w:r>
        <w:t>—National Evaluation</w:t>
      </w:r>
    </w:p>
    <w:p w14:paraId="7901947D" w14:textId="61107E19" w:rsidR="007753AE" w:rsidRDefault="003A7DA8" w:rsidP="00975C89">
      <w:pPr>
        <w:pStyle w:val="Bullets"/>
        <w:numPr>
          <w:ilvl w:val="0"/>
          <w:numId w:val="0"/>
        </w:numPr>
        <w:spacing w:after="180"/>
        <w:rPr>
          <w:szCs w:val="22"/>
        </w:rPr>
      </w:pPr>
      <w:r>
        <w:rPr>
          <w:szCs w:val="22"/>
        </w:rPr>
        <w:t>OMB previously approved the use of incentives in support of th</w:t>
      </w:r>
      <w:r w:rsidR="00961B16">
        <w:rPr>
          <w:szCs w:val="22"/>
        </w:rPr>
        <w:t>is study</w:t>
      </w:r>
      <w:r w:rsidR="000A23DF">
        <w:rPr>
          <w:szCs w:val="22"/>
        </w:rPr>
        <w:t>—</w:t>
      </w:r>
      <w:r w:rsidR="00961B16">
        <w:rPr>
          <w:szCs w:val="22"/>
        </w:rPr>
        <w:t>th</w:t>
      </w:r>
      <w:r>
        <w:rPr>
          <w:szCs w:val="22"/>
        </w:rPr>
        <w:t>e HPOG 2.0 National and Tribal Evaluations</w:t>
      </w:r>
      <w:r w:rsidR="00961B16">
        <w:rPr>
          <w:szCs w:val="22"/>
        </w:rPr>
        <w:t>—</w:t>
      </w:r>
      <w:r>
        <w:rPr>
          <w:szCs w:val="22"/>
        </w:rPr>
        <w:t xml:space="preserve">under </w:t>
      </w:r>
      <w:r w:rsidR="00961B16">
        <w:rPr>
          <w:szCs w:val="22"/>
        </w:rPr>
        <w:t xml:space="preserve">two prior revisions to </w:t>
      </w:r>
      <w:r w:rsidR="008F24A5">
        <w:rPr>
          <w:szCs w:val="22"/>
        </w:rPr>
        <w:t>OMB Control</w:t>
      </w:r>
      <w:r>
        <w:rPr>
          <w:szCs w:val="22"/>
        </w:rPr>
        <w:t xml:space="preserve"> </w:t>
      </w:r>
      <w:r w:rsidR="00432168">
        <w:rPr>
          <w:szCs w:val="22"/>
        </w:rPr>
        <w:t>No</w:t>
      </w:r>
      <w:r>
        <w:rPr>
          <w:szCs w:val="22"/>
        </w:rPr>
        <w:t>. 0970-0462 (approved in June 2017 and June 2018)</w:t>
      </w:r>
      <w:r w:rsidR="00B72BFB">
        <w:rPr>
          <w:szCs w:val="22"/>
        </w:rPr>
        <w:t>.</w:t>
      </w:r>
      <w:r w:rsidR="00961B16">
        <w:rPr>
          <w:szCs w:val="22"/>
        </w:rPr>
        <w:t xml:space="preserve"> </w:t>
      </w:r>
      <w:r w:rsidR="00BF0CAD">
        <w:rPr>
          <w:szCs w:val="22"/>
        </w:rPr>
        <w:t>We drew upon experience with the incentives approved for the prior data collection components to specify the appropriate incentive amount for the additional HPOG 2.0 National and Tribal Evaluation data collection components proposed under this third modification request.</w:t>
      </w:r>
    </w:p>
    <w:p w14:paraId="46AECFB1" w14:textId="227C66EB" w:rsidR="003A7DA8" w:rsidRDefault="003A7DA8" w:rsidP="00975C89">
      <w:pPr>
        <w:pStyle w:val="Bullets"/>
        <w:numPr>
          <w:ilvl w:val="0"/>
          <w:numId w:val="0"/>
        </w:numPr>
        <w:spacing w:after="180"/>
        <w:rPr>
          <w:szCs w:val="22"/>
        </w:rPr>
      </w:pPr>
      <w:r>
        <w:rPr>
          <w:szCs w:val="22"/>
        </w:rPr>
        <w:t>Exhibit A-</w:t>
      </w:r>
      <w:r w:rsidR="006C7EED">
        <w:rPr>
          <w:szCs w:val="22"/>
        </w:rPr>
        <w:t>7</w:t>
      </w:r>
      <w:r>
        <w:rPr>
          <w:szCs w:val="22"/>
        </w:rPr>
        <w:t xml:space="preserve"> provides a summary of the incentives approved </w:t>
      </w:r>
      <w:r w:rsidR="00E36A55">
        <w:rPr>
          <w:szCs w:val="22"/>
        </w:rPr>
        <w:t xml:space="preserve">under the HPOG 2.0 National and Tribal Evaluation </w:t>
      </w:r>
      <w:r>
        <w:rPr>
          <w:szCs w:val="22"/>
        </w:rPr>
        <w:t>to date.</w:t>
      </w:r>
    </w:p>
    <w:p w14:paraId="57DC3868" w14:textId="36121121" w:rsidR="003A7DA8" w:rsidRDefault="003A7DA8" w:rsidP="003A7DA8">
      <w:pPr>
        <w:pStyle w:val="Caption"/>
        <w:tabs>
          <w:tab w:val="left" w:pos="7608"/>
        </w:tabs>
      </w:pPr>
      <w:r w:rsidRPr="00894C31">
        <w:t xml:space="preserve">Exhibit </w:t>
      </w:r>
      <w:r>
        <w:t>A-</w:t>
      </w:r>
      <w:r w:rsidR="006C7EED">
        <w:t>7</w:t>
      </w:r>
      <w:r w:rsidR="000C4B6B">
        <w:t xml:space="preserve">: </w:t>
      </w:r>
      <w:r>
        <w:t xml:space="preserve">HPOG 2.0 National </w:t>
      </w:r>
      <w:r w:rsidR="00667BAE">
        <w:t xml:space="preserve">and Tribal </w:t>
      </w:r>
      <w:r>
        <w:t xml:space="preserve">Evaluation </w:t>
      </w:r>
      <w:r w:rsidR="00667BAE">
        <w:t>Previously Approved Incentives</w:t>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2790"/>
        <w:gridCol w:w="3150"/>
        <w:gridCol w:w="3276"/>
      </w:tblGrid>
      <w:tr w:rsidR="003A7DA8" w:rsidRPr="00667BAE" w14:paraId="0BAF4BFA" w14:textId="77777777" w:rsidTr="00F067BC">
        <w:trPr>
          <w:trHeight w:val="575"/>
          <w:tblHeader/>
        </w:trPr>
        <w:tc>
          <w:tcPr>
            <w:tcW w:w="2790" w:type="dxa"/>
            <w:tcBorders>
              <w:bottom w:val="single" w:sz="4" w:space="0" w:color="666969"/>
            </w:tcBorders>
            <w:shd w:val="clear" w:color="auto" w:fill="C3C6A8"/>
            <w:vAlign w:val="bottom"/>
          </w:tcPr>
          <w:p w14:paraId="366CD449" w14:textId="77777777" w:rsidR="003A7DA8" w:rsidRPr="00667BAE" w:rsidRDefault="003A7DA8" w:rsidP="00816336">
            <w:pPr>
              <w:spacing w:after="0"/>
              <w:rPr>
                <w:rFonts w:ascii="Arial Narrow" w:hAnsi="Arial Narrow" w:cs="Arial"/>
                <w:b/>
                <w:sz w:val="20"/>
              </w:rPr>
            </w:pPr>
            <w:r w:rsidRPr="00667BAE">
              <w:rPr>
                <w:rFonts w:ascii="Arial Narrow" w:hAnsi="Arial Narrow" w:cs="Arial"/>
                <w:b/>
                <w:sz w:val="20"/>
              </w:rPr>
              <w:t>Data Collection Activity</w:t>
            </w:r>
          </w:p>
        </w:tc>
        <w:tc>
          <w:tcPr>
            <w:tcW w:w="3150" w:type="dxa"/>
            <w:shd w:val="clear" w:color="auto" w:fill="C3C6A8"/>
            <w:vAlign w:val="bottom"/>
          </w:tcPr>
          <w:p w14:paraId="0818BA95" w14:textId="77777777" w:rsidR="003A7DA8" w:rsidRPr="00667BAE" w:rsidRDefault="003A7DA8" w:rsidP="00816336">
            <w:pPr>
              <w:spacing w:after="0"/>
              <w:rPr>
                <w:rFonts w:ascii="Arial Narrow" w:hAnsi="Arial Narrow" w:cs="Arial"/>
                <w:b/>
                <w:sz w:val="20"/>
              </w:rPr>
            </w:pPr>
            <w:r w:rsidRPr="00667BAE">
              <w:rPr>
                <w:rFonts w:ascii="Arial Narrow" w:hAnsi="Arial Narrow" w:cs="Arial"/>
                <w:b/>
                <w:sz w:val="20"/>
              </w:rPr>
              <w:t>Data Collection Instrument(s)</w:t>
            </w:r>
          </w:p>
        </w:tc>
        <w:tc>
          <w:tcPr>
            <w:tcW w:w="3276" w:type="dxa"/>
            <w:shd w:val="clear" w:color="auto" w:fill="C3C6A8"/>
            <w:vAlign w:val="bottom"/>
          </w:tcPr>
          <w:p w14:paraId="37BA933D" w14:textId="3D480C8C" w:rsidR="003A7DA8" w:rsidRPr="00667BAE" w:rsidRDefault="003A7DA8" w:rsidP="00667BAE">
            <w:pPr>
              <w:spacing w:after="0"/>
              <w:rPr>
                <w:rFonts w:ascii="Arial Narrow" w:hAnsi="Arial Narrow" w:cs="Arial"/>
                <w:b/>
                <w:sz w:val="20"/>
              </w:rPr>
            </w:pPr>
            <w:r w:rsidRPr="00667BAE">
              <w:rPr>
                <w:rFonts w:ascii="Arial Narrow" w:hAnsi="Arial Narrow" w:cs="Arial"/>
                <w:b/>
                <w:sz w:val="20"/>
              </w:rPr>
              <w:t>Incentive Amount</w:t>
            </w:r>
          </w:p>
        </w:tc>
      </w:tr>
      <w:tr w:rsidR="003A7DA8" w:rsidRPr="00667BAE" w14:paraId="57F201FC" w14:textId="77777777" w:rsidTr="00816336">
        <w:tc>
          <w:tcPr>
            <w:tcW w:w="9216" w:type="dxa"/>
            <w:gridSpan w:val="3"/>
            <w:tcBorders>
              <w:top w:val="single" w:sz="4" w:space="0" w:color="FFFFFF" w:themeColor="background1" w:themeTint="33"/>
              <w:bottom w:val="single" w:sz="4" w:space="0" w:color="FFFFFF" w:themeColor="background1" w:themeTint="33"/>
            </w:tcBorders>
            <w:shd w:val="clear" w:color="auto" w:fill="898D8D"/>
          </w:tcPr>
          <w:p w14:paraId="01208745" w14:textId="1D01E1FE" w:rsidR="003A7DA8" w:rsidRPr="00667BAE" w:rsidRDefault="003A7DA8" w:rsidP="00816336">
            <w:pPr>
              <w:spacing w:after="0"/>
              <w:rPr>
                <w:rFonts w:ascii="Arial Narrow" w:hAnsi="Arial Narrow" w:cs="Arial"/>
                <w:b/>
                <w:sz w:val="20"/>
              </w:rPr>
            </w:pPr>
            <w:r w:rsidRPr="00667BAE">
              <w:rPr>
                <w:rFonts w:ascii="Arial Narrow" w:hAnsi="Arial Narrow" w:cs="Arial"/>
                <w:b/>
                <w:color w:val="FFFFFF" w:themeColor="background1" w:themeTint="33"/>
                <w:sz w:val="20"/>
              </w:rPr>
              <w:t>HPOG 2.0 National Evaluation</w:t>
            </w:r>
          </w:p>
        </w:tc>
      </w:tr>
      <w:tr w:rsidR="00667BAE" w:rsidRPr="00667BAE" w14:paraId="77BB28B0" w14:textId="77777777" w:rsidTr="00F067BC">
        <w:trPr>
          <w:trHeight w:val="1205"/>
        </w:trPr>
        <w:tc>
          <w:tcPr>
            <w:tcW w:w="2790" w:type="dxa"/>
            <w:vMerge w:val="restart"/>
            <w:tcBorders>
              <w:top w:val="single" w:sz="4" w:space="0" w:color="FFFFFF" w:themeColor="background1" w:themeTint="33"/>
            </w:tcBorders>
            <w:shd w:val="clear" w:color="auto" w:fill="898D8D"/>
          </w:tcPr>
          <w:p w14:paraId="7B3DB264" w14:textId="5ADD2475" w:rsidR="00667BAE" w:rsidRPr="00667BAE" w:rsidRDefault="00667BAE" w:rsidP="00816336">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Impact evaluation</w:t>
            </w:r>
          </w:p>
        </w:tc>
        <w:tc>
          <w:tcPr>
            <w:tcW w:w="3150" w:type="dxa"/>
          </w:tcPr>
          <w:p w14:paraId="25B75895" w14:textId="77777777" w:rsidR="00667BAE" w:rsidRPr="00B5724F" w:rsidRDefault="00667BAE" w:rsidP="00816336">
            <w:pPr>
              <w:spacing w:after="0"/>
              <w:rPr>
                <w:rFonts w:ascii="Arial Narrow" w:hAnsi="Arial Narrow" w:cs="Arial"/>
                <w:sz w:val="20"/>
              </w:rPr>
            </w:pPr>
            <w:r w:rsidRPr="00B5724F">
              <w:rPr>
                <w:rFonts w:ascii="Arial Narrow" w:hAnsi="Arial Narrow" w:cs="Arial"/>
                <w:sz w:val="20"/>
              </w:rPr>
              <w:t xml:space="preserve">Welcome Packet </w:t>
            </w:r>
          </w:p>
          <w:p w14:paraId="010ADA18" w14:textId="269FC478" w:rsidR="00667BAE" w:rsidRPr="00B5724F" w:rsidRDefault="00667BAE" w:rsidP="00667BAE">
            <w:pPr>
              <w:spacing w:after="0"/>
              <w:rPr>
                <w:rFonts w:ascii="Arial Narrow" w:hAnsi="Arial Narrow" w:cs="Arial"/>
                <w:sz w:val="20"/>
              </w:rPr>
            </w:pPr>
            <w:r w:rsidRPr="00B5724F">
              <w:rPr>
                <w:rFonts w:ascii="Arial Narrow" w:hAnsi="Arial Narrow" w:cs="Arial"/>
                <w:sz w:val="20"/>
              </w:rPr>
              <w:t>(Instrument 5a, approved in June 2017)</w:t>
            </w:r>
          </w:p>
        </w:tc>
        <w:tc>
          <w:tcPr>
            <w:tcW w:w="3276" w:type="dxa"/>
          </w:tcPr>
          <w:p w14:paraId="55534CEE" w14:textId="33F2FC8F" w:rsidR="00667BAE" w:rsidRPr="00667BAE" w:rsidRDefault="00432168" w:rsidP="00432168">
            <w:pPr>
              <w:pStyle w:val="Bullets"/>
              <w:numPr>
                <w:ilvl w:val="0"/>
                <w:numId w:val="0"/>
              </w:numPr>
              <w:spacing w:after="180"/>
              <w:rPr>
                <w:rFonts w:ascii="Arial Narrow" w:hAnsi="Arial Narrow" w:cs="Arial"/>
                <w:sz w:val="20"/>
              </w:rPr>
            </w:pPr>
            <w:r w:rsidRPr="00F067BC">
              <w:rPr>
                <w:rFonts w:ascii="Arial Narrow" w:hAnsi="Arial Narrow"/>
                <w:sz w:val="20"/>
              </w:rPr>
              <w:t>Participants receive</w:t>
            </w:r>
            <w:r>
              <w:rPr>
                <w:rFonts w:ascii="Arial Narrow" w:hAnsi="Arial Narrow"/>
                <w:sz w:val="20"/>
              </w:rPr>
              <w:t>d</w:t>
            </w:r>
            <w:r w:rsidRPr="00F067BC">
              <w:rPr>
                <w:rFonts w:ascii="Arial Narrow" w:hAnsi="Arial Narrow"/>
                <w:sz w:val="20"/>
              </w:rPr>
              <w:t xml:space="preserve"> a non-monetary incentive (a portable cell phone charger), branded with the HPOG 2.0 study logo and toll-free </w:t>
            </w:r>
            <w:r w:rsidR="002108C4">
              <w:rPr>
                <w:rFonts w:ascii="Arial Narrow" w:hAnsi="Arial Narrow"/>
                <w:sz w:val="20"/>
              </w:rPr>
              <w:t xml:space="preserve">study hotline phone </w:t>
            </w:r>
            <w:r w:rsidRPr="00F067BC">
              <w:rPr>
                <w:rFonts w:ascii="Arial Narrow" w:hAnsi="Arial Narrow"/>
                <w:sz w:val="20"/>
              </w:rPr>
              <w:t>number.</w:t>
            </w:r>
          </w:p>
        </w:tc>
      </w:tr>
      <w:tr w:rsidR="00667BAE" w:rsidRPr="00667BAE" w14:paraId="249C7B9B" w14:textId="77777777" w:rsidTr="00F067BC">
        <w:trPr>
          <w:trHeight w:val="764"/>
        </w:trPr>
        <w:tc>
          <w:tcPr>
            <w:tcW w:w="2790" w:type="dxa"/>
            <w:vMerge/>
            <w:shd w:val="clear" w:color="auto" w:fill="898D8D"/>
          </w:tcPr>
          <w:p w14:paraId="4FA539FD" w14:textId="77777777" w:rsidR="00667BAE" w:rsidRPr="00667BAE" w:rsidRDefault="00667BAE" w:rsidP="00816336">
            <w:pPr>
              <w:spacing w:after="0"/>
              <w:rPr>
                <w:rFonts w:ascii="Arial Narrow" w:hAnsi="Arial Narrow" w:cs="Arial"/>
                <w:b/>
                <w:color w:val="FFFFFF" w:themeColor="background1" w:themeTint="33"/>
                <w:sz w:val="20"/>
              </w:rPr>
            </w:pPr>
          </w:p>
        </w:tc>
        <w:tc>
          <w:tcPr>
            <w:tcW w:w="3150" w:type="dxa"/>
          </w:tcPr>
          <w:p w14:paraId="633831CD" w14:textId="77777777" w:rsidR="00667BAE" w:rsidRPr="00B5724F" w:rsidRDefault="00667BAE" w:rsidP="00816336">
            <w:pPr>
              <w:spacing w:after="0"/>
              <w:rPr>
                <w:rFonts w:ascii="Arial Narrow" w:hAnsi="Arial Narrow" w:cs="Arial"/>
                <w:sz w:val="20"/>
              </w:rPr>
            </w:pPr>
            <w:r w:rsidRPr="00B5724F">
              <w:rPr>
                <w:rFonts w:ascii="Arial Narrow" w:hAnsi="Arial Narrow" w:cs="Arial"/>
                <w:sz w:val="20"/>
              </w:rPr>
              <w:t xml:space="preserve">Contact Update Request </w:t>
            </w:r>
          </w:p>
          <w:p w14:paraId="10AE7D06" w14:textId="7DDB6F91" w:rsidR="00667BAE" w:rsidRPr="00B5724F" w:rsidRDefault="00667BAE" w:rsidP="00816336">
            <w:pPr>
              <w:spacing w:after="0"/>
              <w:rPr>
                <w:rFonts w:ascii="Arial Narrow" w:hAnsi="Arial Narrow" w:cs="Arial"/>
                <w:sz w:val="20"/>
              </w:rPr>
            </w:pPr>
            <w:r w:rsidRPr="00B5724F">
              <w:rPr>
                <w:rFonts w:ascii="Arial Narrow" w:hAnsi="Arial Narrow" w:cs="Arial"/>
                <w:sz w:val="20"/>
              </w:rPr>
              <w:t>(Instrument 5b, approved in June 2017)</w:t>
            </w:r>
          </w:p>
        </w:tc>
        <w:tc>
          <w:tcPr>
            <w:tcW w:w="3276" w:type="dxa"/>
          </w:tcPr>
          <w:p w14:paraId="10FF1384" w14:textId="15844280" w:rsidR="00667BAE" w:rsidRPr="00432168" w:rsidRDefault="00667BAE" w:rsidP="00C45457">
            <w:pPr>
              <w:pStyle w:val="CommentText"/>
              <w:rPr>
                <w:rFonts w:ascii="Arial Narrow" w:hAnsi="Arial Narrow"/>
              </w:rPr>
            </w:pPr>
            <w:r w:rsidRPr="00432168">
              <w:rPr>
                <w:rFonts w:ascii="Arial Narrow" w:hAnsi="Arial Narrow"/>
              </w:rPr>
              <w:t>The study team provides an incentive</w:t>
            </w:r>
            <w:r w:rsidR="00C45457">
              <w:rPr>
                <w:rFonts w:ascii="Arial Narrow" w:hAnsi="Arial Narrow"/>
              </w:rPr>
              <w:t xml:space="preserve">—a $5 gift certificate—for </w:t>
            </w:r>
            <w:r w:rsidR="00C45457" w:rsidRPr="00C45457">
              <w:rPr>
                <w:rFonts w:ascii="Arial Narrow" w:hAnsi="Arial Narrow"/>
              </w:rPr>
              <w:t>each contact update</w:t>
            </w:r>
            <w:r w:rsidR="00C45457">
              <w:rPr>
                <w:rFonts w:ascii="Arial Narrow" w:hAnsi="Arial Narrow"/>
              </w:rPr>
              <w:t xml:space="preserve"> </w:t>
            </w:r>
            <w:r w:rsidRPr="00432168">
              <w:rPr>
                <w:rFonts w:ascii="Arial Narrow" w:hAnsi="Arial Narrow"/>
              </w:rPr>
              <w:t>received from participants.</w:t>
            </w:r>
          </w:p>
        </w:tc>
      </w:tr>
      <w:tr w:rsidR="00667BAE" w:rsidRPr="00667BAE" w14:paraId="4C60C330" w14:textId="77777777" w:rsidTr="00F067BC">
        <w:trPr>
          <w:trHeight w:val="890"/>
        </w:trPr>
        <w:tc>
          <w:tcPr>
            <w:tcW w:w="2790" w:type="dxa"/>
            <w:vMerge/>
            <w:tcBorders>
              <w:bottom w:val="single" w:sz="4" w:space="0" w:color="FFFFFF" w:themeColor="background1" w:themeTint="33"/>
            </w:tcBorders>
            <w:shd w:val="clear" w:color="auto" w:fill="898D8D"/>
          </w:tcPr>
          <w:p w14:paraId="57DB1616" w14:textId="70B2B5BA" w:rsidR="00667BAE" w:rsidRPr="00667BAE" w:rsidRDefault="00667BAE" w:rsidP="00816336">
            <w:pPr>
              <w:spacing w:after="0"/>
              <w:rPr>
                <w:rFonts w:ascii="Arial Narrow" w:hAnsi="Arial Narrow" w:cs="Arial"/>
                <w:b/>
                <w:color w:val="FFFFFF" w:themeColor="background1" w:themeTint="33"/>
                <w:sz w:val="20"/>
              </w:rPr>
            </w:pPr>
          </w:p>
        </w:tc>
        <w:tc>
          <w:tcPr>
            <w:tcW w:w="3150" w:type="dxa"/>
          </w:tcPr>
          <w:p w14:paraId="0AEB1BD1" w14:textId="70F817F4" w:rsidR="00667BAE" w:rsidRPr="00B5724F" w:rsidRDefault="00667BAE" w:rsidP="00816336">
            <w:pPr>
              <w:spacing w:after="0"/>
              <w:rPr>
                <w:rFonts w:ascii="Arial Narrow" w:hAnsi="Arial Narrow" w:cs="Arial"/>
                <w:sz w:val="20"/>
              </w:rPr>
            </w:pPr>
            <w:r w:rsidRPr="00B5724F">
              <w:rPr>
                <w:rFonts w:ascii="Arial Narrow" w:hAnsi="Arial Narrow" w:cs="Arial"/>
                <w:sz w:val="20"/>
              </w:rPr>
              <w:t>Short-</w:t>
            </w:r>
            <w:r w:rsidR="00D21199">
              <w:rPr>
                <w:rFonts w:ascii="Arial Narrow" w:hAnsi="Arial Narrow" w:cs="Arial"/>
                <w:sz w:val="20"/>
              </w:rPr>
              <w:t>t</w:t>
            </w:r>
            <w:r w:rsidRPr="00B5724F">
              <w:rPr>
                <w:rFonts w:ascii="Arial Narrow" w:hAnsi="Arial Narrow" w:cs="Arial"/>
                <w:sz w:val="20"/>
              </w:rPr>
              <w:t xml:space="preserve">erm (15-month) Follow-up Survey </w:t>
            </w:r>
          </w:p>
          <w:p w14:paraId="7896E1E3" w14:textId="2BED3D34" w:rsidR="00667BAE" w:rsidRPr="00B5724F" w:rsidRDefault="00667BAE" w:rsidP="00C05DF6">
            <w:pPr>
              <w:spacing w:after="0"/>
              <w:rPr>
                <w:rFonts w:ascii="Arial Narrow" w:hAnsi="Arial Narrow" w:cs="Arial"/>
                <w:sz w:val="20"/>
              </w:rPr>
            </w:pPr>
            <w:r w:rsidRPr="00B5724F">
              <w:rPr>
                <w:rFonts w:ascii="Arial Narrow" w:hAnsi="Arial Narrow" w:cs="Arial"/>
                <w:sz w:val="20"/>
              </w:rPr>
              <w:t>(Instrument 12, approved in June 2018)</w:t>
            </w:r>
          </w:p>
        </w:tc>
        <w:tc>
          <w:tcPr>
            <w:tcW w:w="3276" w:type="dxa"/>
          </w:tcPr>
          <w:p w14:paraId="3119F88B" w14:textId="10934850" w:rsidR="00667BAE" w:rsidRPr="00667BAE" w:rsidRDefault="00667BAE" w:rsidP="00432168">
            <w:pPr>
              <w:pStyle w:val="CommentText"/>
              <w:rPr>
                <w:rFonts w:ascii="Arial Narrow" w:hAnsi="Arial Narrow" w:cs="Arial"/>
              </w:rPr>
            </w:pPr>
            <w:r w:rsidRPr="00432168">
              <w:rPr>
                <w:rFonts w:ascii="Arial Narrow" w:hAnsi="Arial Narrow"/>
              </w:rPr>
              <w:t>Respondents receive a gift card valued at $40 upon completion of the survey</w:t>
            </w:r>
            <w:r w:rsidR="00B72BFB">
              <w:rPr>
                <w:rFonts w:ascii="Arial Narrow" w:hAnsi="Arial Narrow"/>
              </w:rPr>
              <w:t xml:space="preserve">. </w:t>
            </w:r>
          </w:p>
        </w:tc>
      </w:tr>
      <w:tr w:rsidR="00C05DF6" w:rsidRPr="00667BAE" w14:paraId="2C31D774" w14:textId="77777777" w:rsidTr="00816336">
        <w:tc>
          <w:tcPr>
            <w:tcW w:w="9216" w:type="dxa"/>
            <w:gridSpan w:val="3"/>
            <w:tcBorders>
              <w:top w:val="single" w:sz="4" w:space="0" w:color="FFFFFF" w:themeColor="background1" w:themeTint="33"/>
              <w:bottom w:val="single" w:sz="4" w:space="0" w:color="FFFFFF" w:themeColor="background1" w:themeTint="33"/>
            </w:tcBorders>
            <w:shd w:val="clear" w:color="auto" w:fill="898D8D"/>
          </w:tcPr>
          <w:p w14:paraId="42CC219A" w14:textId="78DD9DF8" w:rsidR="00C05DF6" w:rsidRPr="00667BAE" w:rsidRDefault="00C05DF6" w:rsidP="00816336">
            <w:pPr>
              <w:spacing w:after="0"/>
              <w:rPr>
                <w:rFonts w:ascii="Arial Narrow" w:hAnsi="Arial Narrow" w:cs="Arial"/>
                <w:b/>
                <w:sz w:val="20"/>
              </w:rPr>
            </w:pPr>
            <w:r w:rsidRPr="00667BAE">
              <w:rPr>
                <w:rFonts w:ascii="Arial Narrow" w:hAnsi="Arial Narrow" w:cs="Arial"/>
                <w:b/>
                <w:color w:val="FFFFFF" w:themeColor="background1" w:themeTint="33"/>
                <w:sz w:val="20"/>
              </w:rPr>
              <w:t>HPOG 2.0 Tribal Evaluation</w:t>
            </w:r>
          </w:p>
        </w:tc>
      </w:tr>
      <w:tr w:rsidR="003A7DA8" w:rsidRPr="00667BAE" w14:paraId="2E285EA7" w14:textId="77777777" w:rsidTr="00432168">
        <w:tc>
          <w:tcPr>
            <w:tcW w:w="2790" w:type="dxa"/>
            <w:tcBorders>
              <w:top w:val="single" w:sz="4" w:space="0" w:color="FFFFFF" w:themeColor="background1" w:themeTint="33"/>
              <w:bottom w:val="single" w:sz="4" w:space="0" w:color="FFFFFF" w:themeColor="background1" w:themeTint="33"/>
            </w:tcBorders>
            <w:shd w:val="clear" w:color="auto" w:fill="898D8D"/>
          </w:tcPr>
          <w:p w14:paraId="50DA64FD" w14:textId="32D1273A" w:rsidR="003A7DA8" w:rsidRPr="00667BAE" w:rsidRDefault="00C05DF6" w:rsidP="00816336">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Tribal Evaluation</w:t>
            </w:r>
          </w:p>
        </w:tc>
        <w:tc>
          <w:tcPr>
            <w:tcW w:w="3150" w:type="dxa"/>
          </w:tcPr>
          <w:p w14:paraId="768E87DE" w14:textId="097343C8" w:rsidR="003A7DA8" w:rsidRPr="00B5724F" w:rsidRDefault="00C05DF6" w:rsidP="00816336">
            <w:pPr>
              <w:spacing w:after="0"/>
              <w:rPr>
                <w:rFonts w:ascii="Arial Narrow" w:hAnsi="Arial Narrow" w:cs="Arial"/>
                <w:sz w:val="20"/>
              </w:rPr>
            </w:pPr>
            <w:r w:rsidRPr="00B5724F">
              <w:rPr>
                <w:rFonts w:ascii="Arial Narrow" w:hAnsi="Arial Narrow" w:cs="Arial"/>
                <w:sz w:val="20"/>
              </w:rPr>
              <w:t>Focus Group Guides</w:t>
            </w:r>
          </w:p>
          <w:p w14:paraId="10D50A1F" w14:textId="77777777" w:rsidR="00C05DF6" w:rsidRPr="00B5724F" w:rsidRDefault="00C05DF6" w:rsidP="00816336">
            <w:pPr>
              <w:spacing w:after="0"/>
              <w:rPr>
                <w:rFonts w:ascii="Arial Narrow" w:hAnsi="Arial Narrow" w:cs="Arial"/>
                <w:sz w:val="20"/>
              </w:rPr>
            </w:pPr>
          </w:p>
          <w:p w14:paraId="6782B198" w14:textId="77777777" w:rsidR="00667BAE" w:rsidRPr="00B5724F" w:rsidRDefault="00C05DF6" w:rsidP="00816336">
            <w:pPr>
              <w:spacing w:after="0"/>
              <w:rPr>
                <w:rFonts w:ascii="Arial Narrow" w:hAnsi="Arial Narrow" w:cs="Arial"/>
                <w:sz w:val="20"/>
              </w:rPr>
            </w:pPr>
            <w:r w:rsidRPr="00B5724F">
              <w:rPr>
                <w:rFonts w:ascii="Arial Narrow" w:hAnsi="Arial Narrow" w:cs="Arial"/>
                <w:sz w:val="20"/>
              </w:rPr>
              <w:t xml:space="preserve">HPOG Program Completer Interviews </w:t>
            </w:r>
          </w:p>
          <w:p w14:paraId="2A848876" w14:textId="77777777" w:rsidR="00667BAE" w:rsidRPr="00B5724F" w:rsidRDefault="00667BAE" w:rsidP="00816336">
            <w:pPr>
              <w:spacing w:after="0"/>
              <w:rPr>
                <w:rFonts w:ascii="Arial Narrow" w:hAnsi="Arial Narrow" w:cs="Arial"/>
                <w:sz w:val="20"/>
              </w:rPr>
            </w:pPr>
          </w:p>
          <w:p w14:paraId="459F23B8" w14:textId="77777777" w:rsidR="00667BAE" w:rsidRPr="00B5724F" w:rsidRDefault="00667BAE" w:rsidP="00816336">
            <w:pPr>
              <w:spacing w:after="0"/>
              <w:rPr>
                <w:rFonts w:ascii="Arial Narrow" w:hAnsi="Arial Narrow" w:cs="Arial"/>
                <w:sz w:val="20"/>
              </w:rPr>
            </w:pPr>
            <w:r w:rsidRPr="00B5724F">
              <w:rPr>
                <w:rFonts w:ascii="Arial Narrow" w:hAnsi="Arial Narrow" w:cs="Arial"/>
                <w:sz w:val="20"/>
              </w:rPr>
              <w:t>HPOG 2.0 Program Non-completer Interviews</w:t>
            </w:r>
          </w:p>
          <w:p w14:paraId="5A7F7F69" w14:textId="584B880B" w:rsidR="00C05DF6" w:rsidRPr="00667BAE" w:rsidRDefault="00C05DF6" w:rsidP="00816336">
            <w:pPr>
              <w:spacing w:after="0"/>
              <w:rPr>
                <w:rFonts w:ascii="Arial Narrow" w:hAnsi="Arial Narrow" w:cs="Arial"/>
                <w:b/>
                <w:sz w:val="20"/>
              </w:rPr>
            </w:pPr>
            <w:r w:rsidRPr="00B5724F">
              <w:rPr>
                <w:rFonts w:ascii="Arial Narrow" w:hAnsi="Arial Narrow" w:cs="Arial"/>
                <w:sz w:val="20"/>
              </w:rPr>
              <w:t>(Instrument</w:t>
            </w:r>
            <w:r w:rsidR="00667BAE" w:rsidRPr="00B5724F">
              <w:rPr>
                <w:rFonts w:ascii="Arial Narrow" w:hAnsi="Arial Narrow" w:cs="Arial"/>
                <w:sz w:val="20"/>
              </w:rPr>
              <w:t>s</w:t>
            </w:r>
            <w:r w:rsidRPr="00B5724F">
              <w:rPr>
                <w:rFonts w:ascii="Arial Narrow" w:hAnsi="Arial Narrow" w:cs="Arial"/>
                <w:sz w:val="20"/>
              </w:rPr>
              <w:t xml:space="preserve"> </w:t>
            </w:r>
            <w:r w:rsidR="00667BAE" w:rsidRPr="00B5724F">
              <w:rPr>
                <w:rFonts w:ascii="Arial Narrow" w:hAnsi="Arial Narrow" w:cs="Arial"/>
                <w:sz w:val="20"/>
              </w:rPr>
              <w:t>9, 10, and 11, approved in June 2017)</w:t>
            </w:r>
          </w:p>
        </w:tc>
        <w:tc>
          <w:tcPr>
            <w:tcW w:w="3276" w:type="dxa"/>
          </w:tcPr>
          <w:p w14:paraId="23D143F2" w14:textId="454CAE64" w:rsidR="003A7DA8" w:rsidRPr="00432168" w:rsidRDefault="00667BAE" w:rsidP="0061758B">
            <w:pPr>
              <w:spacing w:after="0"/>
              <w:rPr>
                <w:rFonts w:ascii="Arial Narrow" w:hAnsi="Arial Narrow" w:cs="Arial"/>
                <w:sz w:val="20"/>
              </w:rPr>
            </w:pPr>
            <w:r w:rsidRPr="00667BAE">
              <w:rPr>
                <w:rFonts w:ascii="Arial Narrow" w:hAnsi="Arial Narrow" w:cs="Arial"/>
                <w:sz w:val="20"/>
              </w:rPr>
              <w:t xml:space="preserve">Respondents receive a </w:t>
            </w:r>
            <w:r w:rsidR="00C05DF6" w:rsidRPr="00432168">
              <w:rPr>
                <w:rFonts w:ascii="Arial Narrow" w:hAnsi="Arial Narrow" w:cs="Arial"/>
                <w:sz w:val="20"/>
              </w:rPr>
              <w:t xml:space="preserve">non-cash </w:t>
            </w:r>
            <w:r w:rsidR="0061758B">
              <w:rPr>
                <w:rFonts w:ascii="Arial Narrow" w:hAnsi="Arial Narrow" w:cs="Arial"/>
                <w:sz w:val="20"/>
              </w:rPr>
              <w:t>incentive</w:t>
            </w:r>
            <w:r w:rsidR="00C05DF6" w:rsidRPr="00432168">
              <w:rPr>
                <w:rFonts w:ascii="Arial Narrow" w:hAnsi="Arial Narrow" w:cs="Arial"/>
                <w:sz w:val="20"/>
              </w:rPr>
              <w:t xml:space="preserve"> valued at $50</w:t>
            </w:r>
            <w:r w:rsidR="00C05DF6" w:rsidRPr="00667BAE">
              <w:rPr>
                <w:rFonts w:ascii="Arial Narrow" w:hAnsi="Arial Narrow" w:cs="Arial"/>
                <w:sz w:val="20"/>
              </w:rPr>
              <w:t>.</w:t>
            </w:r>
          </w:p>
        </w:tc>
      </w:tr>
    </w:tbl>
    <w:p w14:paraId="44E4AAF5" w14:textId="4558F69B" w:rsidR="00D06AF7" w:rsidRDefault="00D06AF7" w:rsidP="00D06AF7"/>
    <w:p w14:paraId="212C5579" w14:textId="19850536" w:rsidR="00D15448" w:rsidRDefault="00E36A55" w:rsidP="00A0200C">
      <w:pPr>
        <w:pStyle w:val="Heading5"/>
      </w:pPr>
      <w:r>
        <w:t xml:space="preserve">New </w:t>
      </w:r>
      <w:r w:rsidR="005A5C9A">
        <w:t>Incentives</w:t>
      </w:r>
      <w:r w:rsidR="00D15448">
        <w:t xml:space="preserve"> </w:t>
      </w:r>
      <w:r w:rsidR="0011662B">
        <w:t>under</w:t>
      </w:r>
      <w:r w:rsidR="00D15448">
        <w:t xml:space="preserve"> this Request for Clearance—National Evaluation</w:t>
      </w:r>
    </w:p>
    <w:p w14:paraId="688E2B09" w14:textId="14DE09ED" w:rsidR="00975C89" w:rsidRDefault="00335255" w:rsidP="0079528C">
      <w:pPr>
        <w:pStyle w:val="CommentText"/>
        <w:rPr>
          <w:sz w:val="22"/>
          <w:szCs w:val="22"/>
        </w:rPr>
      </w:pPr>
      <w:r w:rsidRPr="00335255">
        <w:rPr>
          <w:b/>
          <w:sz w:val="22"/>
          <w:szCs w:val="22"/>
        </w:rPr>
        <w:t>Impact evaluation</w:t>
      </w:r>
      <w:r w:rsidR="00B72BFB">
        <w:rPr>
          <w:sz w:val="22"/>
          <w:szCs w:val="22"/>
        </w:rPr>
        <w:t xml:space="preserve">. </w:t>
      </w:r>
      <w:r>
        <w:rPr>
          <w:sz w:val="22"/>
          <w:szCs w:val="22"/>
        </w:rPr>
        <w:t>I</w:t>
      </w:r>
      <w:r w:rsidR="00302187">
        <w:rPr>
          <w:sz w:val="22"/>
          <w:szCs w:val="22"/>
        </w:rPr>
        <w:t>n this request</w:t>
      </w:r>
      <w:r w:rsidR="005546EA">
        <w:rPr>
          <w:sz w:val="22"/>
          <w:szCs w:val="22"/>
        </w:rPr>
        <w:t xml:space="preserve"> </w:t>
      </w:r>
      <w:r w:rsidR="00302187">
        <w:rPr>
          <w:sz w:val="22"/>
          <w:szCs w:val="22"/>
        </w:rPr>
        <w:t>for clearance, t</w:t>
      </w:r>
      <w:r w:rsidR="00975C89">
        <w:rPr>
          <w:sz w:val="22"/>
          <w:szCs w:val="22"/>
        </w:rPr>
        <w:t xml:space="preserve">he </w:t>
      </w:r>
      <w:r w:rsidR="005546EA">
        <w:rPr>
          <w:sz w:val="22"/>
          <w:szCs w:val="22"/>
        </w:rPr>
        <w:t>National Evaluation</w:t>
      </w:r>
      <w:r w:rsidR="00975C89">
        <w:rPr>
          <w:sz w:val="22"/>
          <w:szCs w:val="22"/>
        </w:rPr>
        <w:t xml:space="preserve"> team requests permission to provide </w:t>
      </w:r>
      <w:r w:rsidR="005A5C9A">
        <w:rPr>
          <w:sz w:val="22"/>
          <w:szCs w:val="22"/>
        </w:rPr>
        <w:t>incentives</w:t>
      </w:r>
      <w:r w:rsidR="00975C89">
        <w:rPr>
          <w:sz w:val="22"/>
          <w:szCs w:val="22"/>
        </w:rPr>
        <w:t xml:space="preserve"> for completion of the </w:t>
      </w:r>
      <w:r w:rsidR="007622CE">
        <w:rPr>
          <w:sz w:val="22"/>
          <w:szCs w:val="22"/>
        </w:rPr>
        <w:t>Intermediate Follow-up Survey</w:t>
      </w:r>
      <w:r>
        <w:rPr>
          <w:sz w:val="22"/>
          <w:szCs w:val="22"/>
        </w:rPr>
        <w:t xml:space="preserve"> and</w:t>
      </w:r>
      <w:r w:rsidRPr="00335255">
        <w:rPr>
          <w:sz w:val="22"/>
        </w:rPr>
        <w:t xml:space="preserve"> </w:t>
      </w:r>
      <w:r w:rsidRPr="00335255">
        <w:rPr>
          <w:sz w:val="22"/>
          <w:szCs w:val="22"/>
        </w:rPr>
        <w:t xml:space="preserve">the phone-based </w:t>
      </w:r>
      <w:r w:rsidR="00B5724F">
        <w:rPr>
          <w:sz w:val="22"/>
          <w:szCs w:val="22"/>
        </w:rPr>
        <w:t>S</w:t>
      </w:r>
      <w:r w:rsidRPr="00335255">
        <w:rPr>
          <w:sz w:val="22"/>
          <w:szCs w:val="22"/>
        </w:rPr>
        <w:t xml:space="preserve">kills </w:t>
      </w:r>
      <w:r w:rsidR="00B5724F">
        <w:rPr>
          <w:sz w:val="22"/>
          <w:szCs w:val="22"/>
        </w:rPr>
        <w:t>A</w:t>
      </w:r>
      <w:r w:rsidRPr="00335255">
        <w:rPr>
          <w:sz w:val="22"/>
          <w:szCs w:val="22"/>
        </w:rPr>
        <w:t xml:space="preserve">ssessment </w:t>
      </w:r>
      <w:r w:rsidR="00B5724F">
        <w:rPr>
          <w:sz w:val="22"/>
          <w:szCs w:val="22"/>
        </w:rPr>
        <w:t>P</w:t>
      </w:r>
      <w:r w:rsidRPr="00335255">
        <w:rPr>
          <w:sz w:val="22"/>
          <w:szCs w:val="22"/>
        </w:rPr>
        <w:t>ilot</w:t>
      </w:r>
      <w:r>
        <w:rPr>
          <w:sz w:val="22"/>
          <w:szCs w:val="22"/>
        </w:rPr>
        <w:t>.</w:t>
      </w:r>
    </w:p>
    <w:p w14:paraId="7D9318F8" w14:textId="78C4DE79" w:rsidR="00975C89" w:rsidRPr="00FB6008" w:rsidRDefault="00975C89" w:rsidP="00975C8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14:paraId="0F31D38A" w14:textId="77777777" w:rsidR="00975C89" w:rsidRPr="00FB6008" w:rsidRDefault="00975C89" w:rsidP="00BC2560">
      <w:pPr>
        <w:numPr>
          <w:ilvl w:val="0"/>
          <w:numId w:val="76"/>
        </w:numPr>
        <w:tabs>
          <w:tab w:val="clear" w:pos="720"/>
          <w:tab w:val="left" w:pos="1440"/>
          <w:tab w:val="left" w:pos="1800"/>
          <w:tab w:val="left" w:pos="8985"/>
        </w:tabs>
        <w:spacing w:after="0"/>
      </w:pPr>
      <w:r w:rsidRPr="00FB6008">
        <w:t>Respondent burden, both at the time of the interview and over the life of the study;</w:t>
      </w:r>
    </w:p>
    <w:p w14:paraId="59C25989" w14:textId="77777777" w:rsidR="00302187" w:rsidRDefault="00975C89" w:rsidP="00975C89">
      <w:pPr>
        <w:numPr>
          <w:ilvl w:val="0"/>
          <w:numId w:val="76"/>
        </w:numPr>
        <w:tabs>
          <w:tab w:val="clear" w:pos="720"/>
          <w:tab w:val="left" w:pos="1440"/>
          <w:tab w:val="left" w:pos="1800"/>
          <w:tab w:val="left" w:pos="8985"/>
        </w:tabs>
        <w:spacing w:after="0"/>
      </w:pPr>
      <w:r w:rsidRPr="00FB6008">
        <w:t>Costs associated with participating in the interview at that time; and</w:t>
      </w:r>
    </w:p>
    <w:p w14:paraId="14818A3B" w14:textId="1B4D96BF" w:rsidR="00302187" w:rsidRDefault="00302187" w:rsidP="00975C89">
      <w:pPr>
        <w:numPr>
          <w:ilvl w:val="0"/>
          <w:numId w:val="76"/>
        </w:numPr>
        <w:tabs>
          <w:tab w:val="clear" w:pos="720"/>
          <w:tab w:val="left" w:pos="1440"/>
          <w:tab w:val="left" w:pos="1800"/>
          <w:tab w:val="left" w:pos="8985"/>
        </w:tabs>
        <w:spacing w:after="0"/>
      </w:pPr>
      <w:r>
        <w:t>Other studies of comparable populations and burden</w:t>
      </w:r>
      <w:r w:rsidR="00E36A55">
        <w:t>—to help with the estimation of the appropriate incentive amount</w:t>
      </w:r>
      <w:r>
        <w:t>.</w:t>
      </w:r>
      <w:r w:rsidR="00975C89" w:rsidRPr="00FB6008">
        <w:t xml:space="preserve"> </w:t>
      </w:r>
    </w:p>
    <w:p w14:paraId="6F42CA00" w14:textId="77777777" w:rsidR="00E85216" w:rsidRPr="00FB6008" w:rsidRDefault="00E85216" w:rsidP="00EE47C6">
      <w:pPr>
        <w:tabs>
          <w:tab w:val="left" w:pos="1440"/>
          <w:tab w:val="left" w:pos="1800"/>
          <w:tab w:val="left" w:pos="8985"/>
        </w:tabs>
        <w:spacing w:after="0"/>
        <w:ind w:left="720"/>
      </w:pPr>
    </w:p>
    <w:p w14:paraId="55B223B2" w14:textId="010E1F46" w:rsidR="00E85216" w:rsidRPr="002108C4" w:rsidRDefault="001C3678" w:rsidP="00515C04">
      <w:r>
        <w:t>G</w:t>
      </w:r>
      <w:r w:rsidR="00975C89">
        <w:t xml:space="preserve">iven a target response rate of </w:t>
      </w:r>
      <w:r>
        <w:t>80</w:t>
      </w:r>
      <w:r w:rsidR="00975C89">
        <w:t xml:space="preserve"> percent for the </w:t>
      </w:r>
      <w:r w:rsidR="007622CE">
        <w:t>Intermediate Follow-up Survey</w:t>
      </w:r>
      <w:r>
        <w:t xml:space="preserve">, </w:t>
      </w:r>
      <w:r w:rsidR="0040710D">
        <w:t xml:space="preserve">a minimum three-year follow-up period, </w:t>
      </w:r>
      <w:r w:rsidR="00975C89">
        <w:t xml:space="preserve">the incentive amounts </w:t>
      </w:r>
      <w:r w:rsidR="00F5415A">
        <w:t xml:space="preserve">previously approved for the HPOG 2.0 National Evaluation impact evaluation </w:t>
      </w:r>
      <w:r w:rsidR="00D21199">
        <w:t>S</w:t>
      </w:r>
      <w:r w:rsidR="00F5415A">
        <w:t xml:space="preserve">hort-term </w:t>
      </w:r>
      <w:r w:rsidR="00D21199">
        <w:t>F</w:t>
      </w:r>
      <w:r w:rsidR="00F5415A">
        <w:t xml:space="preserve">ollow-up </w:t>
      </w:r>
      <w:r w:rsidR="00D21199">
        <w:t>S</w:t>
      </w:r>
      <w:r w:rsidR="00F5415A">
        <w:t xml:space="preserve">urvey (OMB control number 0970-0462), and </w:t>
      </w:r>
      <w:r w:rsidR="000739F4">
        <w:t xml:space="preserve">a similar study design and population in OPRE’s </w:t>
      </w:r>
      <w:r>
        <w:t>Career Pathways studies</w:t>
      </w:r>
      <w:r w:rsidR="006C42AB">
        <w:t xml:space="preserve">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t>
      </w:r>
      <w:r w:rsidR="007642A2">
        <w:t xml:space="preserve">the evaluation team believes that incentives are necessary to maximize the response rate to the impact evaluation’s Intermediate (36-month) Follow-up Survey, balance the treatment and control group response rate differential, and minimize attrition. </w:t>
      </w:r>
      <w:r w:rsidR="000739F4">
        <w:br/>
      </w:r>
      <w:r w:rsidR="000739F4">
        <w:br/>
      </w:r>
      <w:r w:rsidR="007642A2">
        <w:t xml:space="preserve">The impact evaluation team </w:t>
      </w:r>
      <w:r w:rsidR="000739F4">
        <w:t xml:space="preserve">believes </w:t>
      </w:r>
      <w:r w:rsidR="007642A2">
        <w:t xml:space="preserve">that an incentive of $45 is the appropriate amount to help ensure that the evaluation ultimately meets the quality </w:t>
      </w:r>
      <w:r w:rsidR="0031102A">
        <w:t>targets defined by OMB</w:t>
      </w:r>
      <w:r w:rsidR="007642A2">
        <w:t xml:space="preserve">. The Intermediate Follow-up Survey sample is smaller than that for the Short-term Follow-up Survey, so minimizing attrition is critical. Therefore, the proposed incentive amount represents a modest </w:t>
      </w:r>
      <w:r w:rsidR="009A0110">
        <w:t xml:space="preserve">$5 </w:t>
      </w:r>
      <w:r w:rsidR="007642A2">
        <w:t>increase—</w:t>
      </w:r>
      <w:r w:rsidR="007642A2" w:rsidRPr="003D2728">
        <w:t xml:space="preserve"> </w:t>
      </w:r>
      <w:r w:rsidR="007642A2">
        <w:t>from $40 at the Short-term Follow-up Survey to $45 at the Intermediate Follow-up Survey.</w:t>
      </w:r>
      <w:r w:rsidR="00515C04">
        <w:t xml:space="preserve"> </w:t>
      </w:r>
      <w:r w:rsidR="00515C04" w:rsidRPr="00174411">
        <w:t xml:space="preserve">These </w:t>
      </w:r>
      <w:r w:rsidR="00515C04">
        <w:t>incentives</w:t>
      </w:r>
      <w:r w:rsidR="00515C04" w:rsidRPr="00174411">
        <w:t xml:space="preserve"> are provided to help offset any potential expenses incurred by the participant such as cell phone minutes f</w:t>
      </w:r>
      <w:r w:rsidR="00515C04">
        <w:t xml:space="preserve">or those completed by telephone or </w:t>
      </w:r>
      <w:r w:rsidR="00515C04" w:rsidRPr="00174411">
        <w:t>childcare</w:t>
      </w:r>
      <w:r w:rsidR="00515C04">
        <w:t>/</w:t>
      </w:r>
      <w:r w:rsidR="00515C04" w:rsidRPr="00174411">
        <w:t>transportation costs for those completed in-person</w:t>
      </w:r>
      <w:r w:rsidR="00515C04">
        <w:t xml:space="preserve">. </w:t>
      </w:r>
      <w:r w:rsidR="00CD4115">
        <w:t xml:space="preserve">The </w:t>
      </w:r>
      <w:r w:rsidR="00515C04">
        <w:t>Intermediate</w:t>
      </w:r>
      <w:r w:rsidR="00E5430C">
        <w:t xml:space="preserve"> Follow-up </w:t>
      </w:r>
      <w:r w:rsidR="004F1523">
        <w:t>S</w:t>
      </w:r>
      <w:r w:rsidR="00E5430C">
        <w:t>urvey</w:t>
      </w:r>
      <w:r w:rsidR="00CD4115">
        <w:t xml:space="preserve"> respondents will receive a gift card valued at $</w:t>
      </w:r>
      <w:r w:rsidR="000B17D8">
        <w:t>45</w:t>
      </w:r>
      <w:r w:rsidR="00B72BFB">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w:t>
      </w:r>
      <w:r w:rsidR="000B17D8">
        <w:t xml:space="preserve">45 </w:t>
      </w:r>
      <w:r w:rsidR="00CD4115">
        <w:t xml:space="preserve">gift card from their choice of approved </w:t>
      </w:r>
      <w:r w:rsidR="00294191">
        <w:t>ve</w:t>
      </w:r>
      <w:r w:rsidR="00D03CB0">
        <w:t>n</w:t>
      </w:r>
      <w:r w:rsidR="00294191">
        <w:t>dors</w:t>
      </w:r>
      <w:r w:rsidR="00CD4115">
        <w:t>.</w:t>
      </w:r>
      <w:r w:rsidR="00CD4115" w:rsidRPr="00CD4115">
        <w:rPr>
          <w:rStyle w:val="FootnoteReference"/>
        </w:rPr>
        <w:t xml:space="preserve"> </w:t>
      </w:r>
      <w:r w:rsidR="00CD4115">
        <w:rPr>
          <w:rStyle w:val="FootnoteReference"/>
        </w:rPr>
        <w:footnoteReference w:id="9"/>
      </w:r>
      <w:r w:rsidR="002108C4">
        <w:t xml:space="preserve"> Respondents who complete the interview in person and do not have an email address will </w:t>
      </w:r>
      <w:r w:rsidR="00DE3AA7">
        <w:t>receive</w:t>
      </w:r>
      <w:r w:rsidR="002108C4">
        <w:t xml:space="preserve"> a card with redemption instructions. </w:t>
      </w:r>
    </w:p>
    <w:p w14:paraId="63E950B0" w14:textId="519EDFDE" w:rsidR="00B5767D" w:rsidRDefault="00B5767D" w:rsidP="00EE47C6">
      <w:r>
        <w:t xml:space="preserve">A similar approach will be used for the phone-based </w:t>
      </w:r>
      <w:r w:rsidR="00856E15">
        <w:t>S</w:t>
      </w:r>
      <w:r>
        <w:t xml:space="preserve">kills </w:t>
      </w:r>
      <w:r w:rsidR="00856E15">
        <w:t>A</w:t>
      </w:r>
      <w:r>
        <w:t xml:space="preserve">ssessment </w:t>
      </w:r>
      <w:r w:rsidR="00856E15">
        <w:t>P</w:t>
      </w:r>
      <w:r>
        <w:t xml:space="preserve">ilot. </w:t>
      </w:r>
      <w:r w:rsidR="00515C04">
        <w:t>The evaluation team plans to provide incentives to respondents who participate in this pilot data collection activity</w:t>
      </w:r>
      <w:r w:rsidR="00B72BFB">
        <w:t xml:space="preserve">. </w:t>
      </w:r>
      <w:r>
        <w:t>Given that this is an exploratory effort</w:t>
      </w:r>
      <w:r w:rsidR="00515C04">
        <w:t xml:space="preserve">, the length of the data collection </w:t>
      </w:r>
      <w:r w:rsidR="00C45457">
        <w:t xml:space="preserve">activity </w:t>
      </w:r>
      <w:r w:rsidR="00515C04">
        <w:t xml:space="preserve">is </w:t>
      </w:r>
      <w:r w:rsidR="00D03CB0">
        <w:t>somewhat</w:t>
      </w:r>
      <w:r w:rsidR="00515C04">
        <w:t xml:space="preserve"> shorter and less burdensome to respondents than the follow-up surveys, and </w:t>
      </w:r>
      <w:r w:rsidR="00553C1E">
        <w:t xml:space="preserve">the participants who complete the assessment volunteered to do so, </w:t>
      </w:r>
      <w:r w:rsidR="00C841A6">
        <w:t>the evaluation team</w:t>
      </w:r>
      <w:r w:rsidR="00553C1E">
        <w:t xml:space="preserve"> believe</w:t>
      </w:r>
      <w:r w:rsidR="00C841A6">
        <w:t>s</w:t>
      </w:r>
      <w:r w:rsidR="00553C1E">
        <w:t xml:space="preserve"> that an incentive valued at $25 is sufficient</w:t>
      </w:r>
      <w:r w:rsidR="00B72BFB">
        <w:t xml:space="preserve">. </w:t>
      </w:r>
      <w:r w:rsidR="00D03CB0">
        <w:t xml:space="preserve">Participants </w:t>
      </w:r>
      <w:r>
        <w:t xml:space="preserve">who complete the assessment will receive a gift card valued at $25 (to be redeemed </w:t>
      </w:r>
      <w:r w:rsidR="00294191">
        <w:t xml:space="preserve">in the same manner </w:t>
      </w:r>
      <w:r>
        <w:t>as described above)</w:t>
      </w:r>
      <w:r w:rsidR="00B72BFB">
        <w:t xml:space="preserve">. </w:t>
      </w:r>
      <w:r w:rsidR="00E01E4A">
        <w:t>T</w:t>
      </w:r>
      <w:r w:rsidR="00E2727A">
        <w:t xml:space="preserve">he evaluation team will ensure that the participants who volunteer to participate in the assessment pilot will not be part of the follow-up survey samples. </w:t>
      </w:r>
    </w:p>
    <w:p w14:paraId="0356FF9F" w14:textId="61236AD5" w:rsidR="00856E15" w:rsidRDefault="001C3678" w:rsidP="00845C53">
      <w:pPr>
        <w:rPr>
          <w:szCs w:val="22"/>
        </w:rPr>
      </w:pPr>
      <w:r>
        <w:rPr>
          <w:szCs w:val="22"/>
        </w:rPr>
        <w:t xml:space="preserve">Following completion of the </w:t>
      </w:r>
      <w:r w:rsidR="00E5430C">
        <w:rPr>
          <w:szCs w:val="22"/>
        </w:rPr>
        <w:t>Short-</w:t>
      </w:r>
      <w:r w:rsidR="00856E15">
        <w:rPr>
          <w:szCs w:val="22"/>
        </w:rPr>
        <w:t xml:space="preserve">term </w:t>
      </w:r>
      <w:r w:rsidR="00E5430C">
        <w:rPr>
          <w:szCs w:val="22"/>
        </w:rPr>
        <w:t xml:space="preserve">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 xml:space="preserve">will continue to receive quarterly contact update requests in preparation for the Intermediate </w:t>
      </w:r>
      <w:r w:rsidR="00856E15">
        <w:rPr>
          <w:szCs w:val="22"/>
        </w:rPr>
        <w:t xml:space="preserve">Follow-up </w:t>
      </w:r>
      <w:r>
        <w:rPr>
          <w:szCs w:val="22"/>
        </w:rPr>
        <w:t>Survey</w:t>
      </w:r>
      <w:r w:rsidR="00302187">
        <w:rPr>
          <w:szCs w:val="22"/>
        </w:rPr>
        <w:t>.</w:t>
      </w:r>
      <w:r w:rsidR="006B6B3B">
        <w:rPr>
          <w:szCs w:val="22"/>
        </w:rPr>
        <w:t xml:space="preserve"> </w:t>
      </w:r>
      <w:r w:rsidR="00856E15">
        <w:rPr>
          <w:szCs w:val="22"/>
        </w:rPr>
        <w:t>Participants will receive the requests to update their contact information using the previously approved contact update form (Instrument 5b</w:t>
      </w:r>
      <w:r w:rsidR="0082437A">
        <w:rPr>
          <w:szCs w:val="22"/>
        </w:rPr>
        <w:t>,</w:t>
      </w:r>
      <w:r w:rsidR="00856E15">
        <w:rPr>
          <w:szCs w:val="22"/>
        </w:rPr>
        <w:t xml:space="preserve"> approved in June 2017)</w:t>
      </w:r>
      <w:r w:rsidR="00641D86">
        <w:rPr>
          <w:szCs w:val="22"/>
        </w:rPr>
        <w:t xml:space="preserve">. </w:t>
      </w:r>
      <w:r w:rsidR="00856E15">
        <w:rPr>
          <w:szCs w:val="22"/>
        </w:rPr>
        <w:t>Those who respond to the quarterly contact update requests will receive the $5 electronic gift certificate</w:t>
      </w:r>
      <w:r w:rsidR="002108C4">
        <w:rPr>
          <w:szCs w:val="22"/>
        </w:rPr>
        <w:t xml:space="preserve"> after each completed request</w:t>
      </w:r>
      <w:r w:rsidR="00856E15">
        <w:rPr>
          <w:szCs w:val="22"/>
        </w:rPr>
        <w:t xml:space="preserve"> (see OMB Supporting Statement A for OMB Control # 0970-0462, previously approved in June 2017 for details)</w:t>
      </w:r>
      <w:r w:rsidR="00641D86">
        <w:rPr>
          <w:szCs w:val="22"/>
        </w:rPr>
        <w:t xml:space="preserve">. </w:t>
      </w:r>
    </w:p>
    <w:p w14:paraId="55098703" w14:textId="29CB11A3" w:rsidR="00F6488F" w:rsidRDefault="00F6488F" w:rsidP="00E2727A">
      <w:pPr>
        <w:pStyle w:val="NormalWeb"/>
        <w:spacing w:before="0" w:beforeAutospacing="0" w:after="180" w:afterAutospacing="0" w:line="264" w:lineRule="auto"/>
        <w:rPr>
          <w:rFonts w:asciiTheme="minorHAnsi" w:hAnsiTheme="minorHAnsi" w:cstheme="minorHAnsi"/>
          <w:color w:val="000000"/>
          <w:sz w:val="22"/>
          <w:szCs w:val="22"/>
        </w:rPr>
      </w:pPr>
      <w:r w:rsidRPr="00347628">
        <w:rPr>
          <w:b/>
          <w:sz w:val="22"/>
          <w:szCs w:val="22"/>
        </w:rPr>
        <w:t>Descriptive evaluation</w:t>
      </w:r>
      <w:r w:rsidRPr="00347628">
        <w:rPr>
          <w:sz w:val="22"/>
          <w:szCs w:val="22"/>
        </w:rPr>
        <w:t>. For</w:t>
      </w:r>
      <w:r w:rsidRPr="00347628">
        <w:rPr>
          <w:b/>
          <w:sz w:val="22"/>
          <w:szCs w:val="22"/>
        </w:rPr>
        <w:t xml:space="preserve"> </w:t>
      </w:r>
      <w:r w:rsidRPr="00347628">
        <w:rPr>
          <w:sz w:val="22"/>
          <w:szCs w:val="22"/>
        </w:rPr>
        <w:t xml:space="preserve">the descriptive evaluation, the research team requests approval to provide non-cash </w:t>
      </w:r>
      <w:r w:rsidR="0061758B">
        <w:rPr>
          <w:sz w:val="22"/>
          <w:szCs w:val="22"/>
        </w:rPr>
        <w:t>incentive</w:t>
      </w:r>
      <w:r w:rsidR="0061758B" w:rsidRPr="00347628">
        <w:rPr>
          <w:sz w:val="22"/>
          <w:szCs w:val="22"/>
        </w:rPr>
        <w:t>s</w:t>
      </w:r>
      <w:r w:rsidRPr="00347628">
        <w:rPr>
          <w:sz w:val="22"/>
          <w:szCs w:val="22"/>
        </w:rPr>
        <w:t xml:space="preserve"> for in-person participant interviews</w:t>
      </w:r>
      <w:r w:rsidR="0061758B">
        <w:rPr>
          <w:sz w:val="22"/>
          <w:szCs w:val="22"/>
        </w:rPr>
        <w:t>, in the form of a gift card</w:t>
      </w:r>
      <w:r w:rsidRPr="00347628">
        <w:rPr>
          <w:sz w:val="22"/>
          <w:szCs w:val="22"/>
        </w:rPr>
        <w:t>.</w:t>
      </w:r>
      <w:r w:rsidRPr="00347628">
        <w:rPr>
          <w:b/>
          <w:sz w:val="22"/>
          <w:szCs w:val="22"/>
        </w:rPr>
        <w:t xml:space="preserve"> </w:t>
      </w:r>
      <w:r w:rsidRPr="00347628">
        <w:rPr>
          <w:sz w:val="22"/>
          <w:szCs w:val="22"/>
        </w:rPr>
        <w:t xml:space="preserve">These interviews are estimated to take between 60 and 90 minutes to complete. </w:t>
      </w:r>
      <w:r w:rsidRPr="00347628">
        <w:rPr>
          <w:color w:val="000000"/>
          <w:sz w:val="22"/>
          <w:szCs w:val="22"/>
        </w:rPr>
        <w:t>Interview data are not intended to be representative in a statistical sense, in that they will not be used to make statements about the prevalence of experiences in the overall HPOG population. However, it is important to recruit participants with a range of background characteristics, to capture a variety of possible experiences with HPOG services. As all participants will be current or former HPOG program participants, the target population is, by definition, low income.</w:t>
      </w:r>
      <w:r w:rsidRPr="00347628">
        <w:rPr>
          <w:rFonts w:asciiTheme="minorHAnsi" w:hAnsiTheme="minorHAnsi" w:cstheme="minorHAnsi"/>
          <w:color w:val="000000"/>
          <w:sz w:val="22"/>
          <w:szCs w:val="22"/>
        </w:rPr>
        <w:t xml:space="preserve"> </w:t>
      </w:r>
    </w:p>
    <w:p w14:paraId="698D6FD4" w14:textId="683060C5" w:rsidR="00F6488F" w:rsidRPr="00347628" w:rsidRDefault="00F6488F" w:rsidP="00E2727A">
      <w:pPr>
        <w:pStyle w:val="NormalWeb"/>
        <w:spacing w:before="0" w:beforeAutospacing="0" w:after="180" w:afterAutospacing="0" w:line="264" w:lineRule="auto"/>
        <w:rPr>
          <w:sz w:val="22"/>
          <w:szCs w:val="22"/>
        </w:rPr>
      </w:pPr>
      <w:r w:rsidRPr="00347628">
        <w:rPr>
          <w:sz w:val="22"/>
          <w:szCs w:val="22"/>
        </w:rPr>
        <w:t>Although participation is voluntary and participants will have a choice of travelling to an interview or having an interviewer travel to them, there are potential burdens placed on study participants. These interviews may impose burden on the participant’s daily life. For instance, an interview that takes 60-90 minutes to complete could interfere in family commitments, result in substantial travel or child care costs, or result in unforeseen other expenses associated with research participation. Without offsetting the direct costs incurred by respondents for attending the interviews, such as arranging child care, transportation, or time off from paid work, the research team increases the risk that only those individuals able to overcome the financial barriers to attend will participate in the study, thus limiting the experiences the study is able to capture. For example, this may result in fewer participants with children participating in the study and thus the study would not reveal the experiences of attending the HPOG program while raising children.</w:t>
      </w:r>
    </w:p>
    <w:p w14:paraId="72080DE0" w14:textId="77777777" w:rsidR="00F6488F" w:rsidRPr="00347628" w:rsidRDefault="00F6488F" w:rsidP="00E2727A">
      <w:pPr>
        <w:pStyle w:val="NormalWeb"/>
        <w:spacing w:before="0" w:beforeAutospacing="0" w:after="180" w:afterAutospacing="0" w:line="264" w:lineRule="auto"/>
        <w:rPr>
          <w:sz w:val="22"/>
          <w:szCs w:val="22"/>
        </w:rPr>
      </w:pPr>
      <w:r w:rsidRPr="00347628">
        <w:rPr>
          <w:sz w:val="22"/>
          <w:szCs w:val="22"/>
        </w:rPr>
        <w:t xml:space="preserve">Participants will receive a $40 gift card to account for expenses such as transportation and/or child care that may otherwise prevent their participation in the study. Studies have shown incentives’ effectiveness in increasing study participation among underrepresented populations such as individuals from low-income or low-education households, demographics of concern here. The amount of incentive is important in increasing participation rates. While research suggests little difference in the incentive amount when a participant is willing to participate, for participants </w:t>
      </w:r>
      <w:r>
        <w:rPr>
          <w:sz w:val="22"/>
          <w:szCs w:val="22"/>
        </w:rPr>
        <w:t>who</w:t>
      </w:r>
      <w:r w:rsidRPr="00347628">
        <w:rPr>
          <w:sz w:val="22"/>
          <w:szCs w:val="22"/>
        </w:rPr>
        <w:t xml:space="preserve"> are less willing to participate, a larger incentive amount increases the likelihood of the potential participant agreeing to conduct the interview.</w:t>
      </w:r>
      <w:r w:rsidRPr="00347628">
        <w:rPr>
          <w:rStyle w:val="FootnoteReference"/>
          <w:sz w:val="22"/>
          <w:szCs w:val="22"/>
        </w:rPr>
        <w:footnoteReference w:id="10"/>
      </w:r>
      <w:r w:rsidRPr="00347628">
        <w:rPr>
          <w:sz w:val="22"/>
          <w:szCs w:val="22"/>
        </w:rPr>
        <w:t xml:space="preserve"> </w:t>
      </w:r>
      <w:r w:rsidRPr="00B269E3">
        <w:rPr>
          <w:sz w:val="22"/>
          <w:szCs w:val="22"/>
        </w:rPr>
        <w:t>Within the HPOG 2.0 National and Tribal Evaluation, OMB previously approved similar use of incentives for the HPOG 2.0 Tribal Evaluation (participant focus groups and interviews) in June 2017 under this OMB Control Number (0970-0462) in the amount of $50.The ACF PACE study (OMB control number 0970-0397, approval 08/19/2013)</w:t>
      </w:r>
      <w:r w:rsidRPr="009E130A">
        <w:rPr>
          <w:sz w:val="22"/>
          <w:szCs w:val="22"/>
        </w:rPr>
        <w:t>, conducted with a similar population to that targeted by the current study, provided $40 incentive payments for interviews that lasted 60-90 minutes and 84% of those asked, participated. We believe $40 is a reasonable amount for the time and cost associated with participation in these data collection activities, but is not so high as to appear coercive for potential participants.</w:t>
      </w:r>
    </w:p>
    <w:p w14:paraId="3A093FDD" w14:textId="70647EF8" w:rsidR="00F6488F" w:rsidRPr="0054736D" w:rsidRDefault="00F6488F" w:rsidP="00E2727A">
      <w:pPr>
        <w:rPr>
          <w:szCs w:val="22"/>
        </w:rPr>
      </w:pPr>
      <w:r w:rsidRPr="00347628">
        <w:rPr>
          <w:szCs w:val="22"/>
        </w:rPr>
        <w:t xml:space="preserve">To receive the $40 </w:t>
      </w:r>
      <w:r w:rsidR="007007E8">
        <w:rPr>
          <w:szCs w:val="22"/>
        </w:rPr>
        <w:t>gift card</w:t>
      </w:r>
      <w:r w:rsidRPr="00347628">
        <w:rPr>
          <w:szCs w:val="22"/>
        </w:rPr>
        <w:t xml:space="preserve">, participants will receive an email with instructions to log in to a secure study portal where they can redeem the </w:t>
      </w:r>
      <w:r w:rsidRPr="00107A56">
        <w:rPr>
          <w:szCs w:val="22"/>
        </w:rPr>
        <w:t xml:space="preserve">gift certificate to one of the approved vendors (see procedures for redeeming procedures described under the Intermediate Follow-up Survey). </w:t>
      </w:r>
    </w:p>
    <w:p w14:paraId="621B86A6" w14:textId="77777777" w:rsidR="00F6488F" w:rsidRDefault="00F6488F" w:rsidP="00845C53">
      <w:pPr>
        <w:rPr>
          <w:szCs w:val="22"/>
        </w:rPr>
      </w:pPr>
    </w:p>
    <w:p w14:paraId="56BDFF2C" w14:textId="7F080767" w:rsidR="00A6116D" w:rsidRDefault="00A6116D" w:rsidP="008615B4">
      <w:pPr>
        <w:pStyle w:val="Heading2"/>
      </w:pPr>
      <w:bookmarkStart w:id="44" w:name="_Toc462741651"/>
      <w:bookmarkStart w:id="45" w:name="_Toc480465679"/>
      <w:bookmarkStart w:id="46" w:name="_Toc503254131"/>
      <w:bookmarkStart w:id="47" w:name="_Toc6461871"/>
      <w:r w:rsidRPr="00D534E2">
        <w:t xml:space="preserve">A10: </w:t>
      </w:r>
      <w:r w:rsidR="00834975">
        <w:t>Privacy</w:t>
      </w:r>
      <w:r w:rsidR="00834975" w:rsidRPr="00D534E2">
        <w:t xml:space="preserve"> </w:t>
      </w:r>
      <w:r w:rsidRPr="00D534E2">
        <w:t xml:space="preserve">of </w:t>
      </w:r>
      <w:r>
        <w:t>R</w:t>
      </w:r>
      <w:r w:rsidRPr="00D534E2">
        <w:t>espondents</w:t>
      </w:r>
      <w:bookmarkEnd w:id="44"/>
      <w:bookmarkEnd w:id="45"/>
      <w:bookmarkEnd w:id="46"/>
      <w:bookmarkEnd w:id="47"/>
    </w:p>
    <w:p w14:paraId="27EEAC84" w14:textId="77777777" w:rsidR="00E275B2" w:rsidRDefault="00037EAA" w:rsidP="00037EAA">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1F32143" w14:textId="78E08983" w:rsidR="00037EAA" w:rsidRPr="009F5A98" w:rsidRDefault="00037EAA" w:rsidP="00037EAA">
      <w:pPr>
        <w:widowControl w:val="0"/>
        <w:autoSpaceDE w:val="0"/>
        <w:autoSpaceDN w:val="0"/>
        <w:adjustRightInd w:val="0"/>
        <w:rPr>
          <w:rFonts w:cs="Arial"/>
          <w:szCs w:val="26"/>
        </w:rPr>
      </w:pPr>
      <w:r>
        <w:rPr>
          <w:rFonts w:cs="Arial"/>
          <w:szCs w:val="26"/>
        </w:rPr>
        <w:t xml:space="preserve">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5767D">
        <w:rPr>
          <w:rFonts w:cs="Arial"/>
          <w:szCs w:val="26"/>
        </w:rPr>
        <w:t xml:space="preserve">, </w:t>
      </w:r>
      <w:r>
        <w:rPr>
          <w:rFonts w:cs="Arial"/>
          <w:szCs w:val="26"/>
        </w:rPr>
        <w:t>study participants must provide an SSN in order to enroll in the program</w:t>
      </w:r>
      <w:r w:rsidR="00FA6F1A">
        <w:rPr>
          <w:rFonts w:cs="Arial"/>
          <w:szCs w:val="26"/>
        </w:rPr>
        <w:t xml:space="preserve">. </w:t>
      </w:r>
      <w:r w:rsidR="007C5C77">
        <w:rPr>
          <w:rFonts w:cs="Arial"/>
          <w:szCs w:val="26"/>
        </w:rPr>
        <w:t>T</w:t>
      </w:r>
      <w:r w:rsidR="00A74090">
        <w:rPr>
          <w:rFonts w:cs="Arial"/>
          <w:szCs w:val="26"/>
        </w:rPr>
        <w:t>he</w:t>
      </w:r>
      <w:r w:rsidR="00BE3C42">
        <w:rPr>
          <w:rFonts w:cs="Arial"/>
          <w:szCs w:val="26"/>
        </w:rPr>
        <w:t xml:space="preserve"> previously approved</w:t>
      </w:r>
      <w:r w:rsidR="00A74090">
        <w:rPr>
          <w:rFonts w:cs="Arial"/>
          <w:szCs w:val="26"/>
        </w:rPr>
        <w:t xml:space="preserve"> consent forms (Informed Consent Form A, Informed Consent Form B, and Tribal Informed Consent Form A) clearly state how SSNs will be used in the evaluation</w:t>
      </w:r>
      <w:r w:rsidR="00BE3C42">
        <w:rPr>
          <w:rFonts w:cs="Arial"/>
          <w:szCs w:val="26"/>
        </w:rPr>
        <w:t>.</w:t>
      </w:r>
      <w:r w:rsidR="006B6B3B">
        <w:rPr>
          <w:rFonts w:cs="Arial"/>
          <w:szCs w:val="26"/>
        </w:rPr>
        <w:t xml:space="preserve"> </w:t>
      </w:r>
    </w:p>
    <w:p w14:paraId="774FDEDA" w14:textId="590860F2" w:rsidR="00F8264B" w:rsidRPr="009F5A98" w:rsidRDefault="00F8264B" w:rsidP="00186671">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00132E8F" w:rsidRPr="00FE6A07">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t>
      </w:r>
      <w:r w:rsidR="00B72BFB">
        <w:rPr>
          <w:rFonts w:cs="Arial"/>
          <w:szCs w:val="26"/>
        </w:rPr>
        <w:t xml:space="preserve">members </w:t>
      </w:r>
      <w:r>
        <w:rPr>
          <w:rFonts w:cs="Arial"/>
          <w:szCs w:val="26"/>
        </w:rPr>
        <w:t>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t>
      </w:r>
      <w:r w:rsidR="00910FA9">
        <w:rPr>
          <w:rFonts w:cs="Arial"/>
          <w:szCs w:val="26"/>
        </w:rPr>
        <w:t xml:space="preserve">sign </w:t>
      </w:r>
      <w:r>
        <w:rPr>
          <w:rFonts w:cs="Arial"/>
          <w:szCs w:val="26"/>
        </w:rPr>
        <w:t>individual investigator agreements, which will allow</w:t>
      </w:r>
      <w:r w:rsidR="003D2728">
        <w:rPr>
          <w:rFonts w:cs="Arial"/>
          <w:szCs w:val="26"/>
        </w:rPr>
        <w:t xml:space="preserve"> </w:t>
      </w:r>
      <w:r>
        <w:rPr>
          <w:rFonts w:cs="Arial"/>
          <w:szCs w:val="26"/>
        </w:rPr>
        <w:t>them protections under NORC’s FWA.</w:t>
      </w:r>
    </w:p>
    <w:p w14:paraId="4E255764" w14:textId="0C3108F5" w:rsidR="00F8264B" w:rsidRDefault="00F8264B" w:rsidP="00186671">
      <w:pPr>
        <w:widowControl w:val="0"/>
        <w:autoSpaceDE w:val="0"/>
        <w:autoSpaceDN w:val="0"/>
        <w:adjustRightInd w:val="0"/>
        <w:rPr>
          <w:bdr w:val="none" w:sz="0" w:space="0" w:color="auto"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14:paraId="07BBAE67" w14:textId="76B698D9" w:rsidR="002B62FB" w:rsidRDefault="007C5C77" w:rsidP="00132E8F">
      <w:r>
        <w:t xml:space="preserve">None </w:t>
      </w:r>
      <w:r w:rsidR="00132E8F">
        <w:t xml:space="preserve">of the respondents that participate in interviews will be </w:t>
      </w:r>
      <w:r w:rsidR="00132E8F" w:rsidRPr="00E865FB">
        <w:t>identified in any report or publication of this study or its results</w:t>
      </w:r>
      <w:r w:rsidR="00132E8F">
        <w:t xml:space="preserve">; their participation will be voluntary; and their information will be kept private. This information will be provided verbally to interview respondents in both studies, and verbal consent will be requested. </w:t>
      </w:r>
    </w:p>
    <w:p w14:paraId="75DB6AC4" w14:textId="77777777" w:rsidR="00A6116D" w:rsidRPr="00935C18" w:rsidRDefault="00A6116D" w:rsidP="00101F85">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14:paraId="7D9BD830" w14:textId="3A5F6228" w:rsidR="00A6116D" w:rsidRPr="00935C18" w:rsidRDefault="00A6116D" w:rsidP="005465BA">
      <w:pPr>
        <w:pStyle w:val="Bullets"/>
      </w:pPr>
      <w:r w:rsidRPr="00935C18">
        <w:t>Research is being conducted to see</w:t>
      </w:r>
      <w:r w:rsidR="005465BA" w:rsidRPr="005465BA">
        <w:t xml:space="preserve"> if and how HPOG </w:t>
      </w:r>
      <w:r w:rsidR="00A20B7D">
        <w:t xml:space="preserve">2.0 </w:t>
      </w:r>
      <w:r w:rsidR="005465BA" w:rsidRP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14:paraId="5EC1945C" w14:textId="77777777"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11"/>
      </w:r>
      <w:r w:rsidRPr="00935C18">
        <w:t xml:space="preserve">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14:paraId="43656F0E" w14:textId="650B18B0" w:rsidR="00A6219D" w:rsidRDefault="005465BA" w:rsidP="00EA72CD">
      <w:pPr>
        <w:pStyle w:val="Bullets"/>
        <w:spacing w:after="180"/>
      </w:pPr>
      <w:r>
        <w:t>R</w:t>
      </w:r>
      <w:r w:rsidR="00935C18" w:rsidRPr="00935C18">
        <w:t xml:space="preserve">esearchers may contact </w:t>
      </w:r>
      <w:r>
        <w:t xml:space="preserve">applicants at grantees participating in the impact </w:t>
      </w:r>
      <w:r w:rsidR="00377C4C">
        <w:t>evaluation</w:t>
      </w:r>
      <w:r w:rsidR="00377C4C" w:rsidRPr="00935C18">
        <w:t xml:space="preserve"> </w:t>
      </w:r>
      <w:r w:rsidR="00935C18" w:rsidRPr="00935C18">
        <w:t xml:space="preserve">in the future. </w:t>
      </w:r>
      <w:r>
        <w:t>Individuals</w:t>
      </w:r>
      <w:r w:rsidR="00935C18" w:rsidRPr="00935C18">
        <w:t xml:space="preserve"> may refuse to answer any of their specific questions at any time.</w:t>
      </w:r>
    </w:p>
    <w:p w14:paraId="6264D18A" w14:textId="562FE3CE" w:rsidR="00E275B2" w:rsidRDefault="00E275B2" w:rsidP="00BC2560">
      <w:pPr>
        <w:pStyle w:val="Heading4"/>
      </w:pPr>
      <w:r>
        <w:t>A.10.2</w:t>
      </w:r>
      <w:r>
        <w:tab/>
        <w:t>PAGES</w:t>
      </w:r>
    </w:p>
    <w:p w14:paraId="74E593B6" w14:textId="15D26E24" w:rsidR="00D46C93" w:rsidRDefault="001F3881" w:rsidP="00F2338A">
      <w:r>
        <w:t xml:space="preserve">The PAGES system has </w:t>
      </w:r>
      <w:r w:rsidR="008A6E95">
        <w:t xml:space="preserve">both </w:t>
      </w:r>
      <w:r>
        <w:t>a System of Records Notice (SORN)</w:t>
      </w:r>
      <w:r w:rsidR="008A6E95">
        <w:t>—09</w:t>
      </w:r>
      <w:r w:rsidR="008A6E95">
        <w:rPr>
          <w:color w:val="1F497D"/>
        </w:rPr>
        <w:t>-</w:t>
      </w:r>
      <w:r w:rsidR="008A6E95" w:rsidRPr="00973AF8">
        <w:t>80-0</w:t>
      </w:r>
      <w:r w:rsidR="001A68AC">
        <w:t>3</w:t>
      </w:r>
      <w:r w:rsidR="008A6E95" w:rsidRPr="00973AF8">
        <w:t xml:space="preserve">61 OPRE Research and Eval Project Recs—and </w:t>
      </w:r>
      <w:r>
        <w:t xml:space="preserve">Authorization to Operate (ATO). </w:t>
      </w:r>
      <w:r w:rsidR="007C5C77">
        <w:t xml:space="preserve">For </w:t>
      </w:r>
      <w:r>
        <w:t xml:space="preserve">further </w:t>
      </w:r>
      <w:r w:rsidR="007C5C77">
        <w:t>description of security measures related to PAGES, please see</w:t>
      </w:r>
      <w:r w:rsidR="007C5C77" w:rsidRPr="00D46C93">
        <w:t xml:space="preserve"> the original submission approved under </w:t>
      </w:r>
      <w:r w:rsidR="008F24A5">
        <w:t>OMB Control</w:t>
      </w:r>
      <w:r w:rsidR="007C5C77" w:rsidRPr="00D46C93">
        <w:t xml:space="preserve"> No. 0970-0462</w:t>
      </w:r>
      <w:r w:rsidR="007C5C77">
        <w:t xml:space="preserve"> in August 2015.</w:t>
      </w:r>
    </w:p>
    <w:p w14:paraId="431CF543" w14:textId="77777777" w:rsidR="00E275B2" w:rsidRPr="00FB6008" w:rsidRDefault="00E275B2" w:rsidP="00BC2560">
      <w:pPr>
        <w:pStyle w:val="Heading4"/>
      </w:pPr>
      <w:bookmarkStart w:id="48" w:name="_Toc241651517"/>
      <w:bookmarkStart w:id="49" w:name="_Toc465442525"/>
      <w:r w:rsidRPr="00FB6008">
        <w:t>A.10.3</w:t>
      </w:r>
      <w:r w:rsidRPr="00FB6008">
        <w:tab/>
        <w:t>Data Storage and Handling of Survey Data</w:t>
      </w:r>
      <w:bookmarkEnd w:id="48"/>
      <w:bookmarkEnd w:id="49"/>
      <w:r w:rsidRPr="00FB6008">
        <w:t xml:space="preserve"> </w:t>
      </w:r>
    </w:p>
    <w:p w14:paraId="6F5E0CD5" w14:textId="31F4360B" w:rsidR="00E275B2" w:rsidRPr="00FB6008" w:rsidRDefault="00E275B2" w:rsidP="00E275B2">
      <w:r w:rsidRPr="00FB6008">
        <w:t xml:space="preserve">To ensure data security and enhance data quality, the </w:t>
      </w:r>
      <w:r w:rsidR="007622CE">
        <w:t>Intermediate Follow-up Survey</w:t>
      </w:r>
      <w:r w:rsidRPr="00FB6008">
        <w:t xml:space="preserve"> data collection will be done using C</w:t>
      </w:r>
      <w:r>
        <w:t xml:space="preserve">omputer Assisted Personal Interviewing or CAPI </w:t>
      </w:r>
      <w:r w:rsidRPr="00FB6008">
        <w:t>technology using the Confirmit CAPI System. The Confirmit CAPI System has the following security features:</w:t>
      </w:r>
    </w:p>
    <w:p w14:paraId="75219DE1" w14:textId="77777777" w:rsidR="00E275B2" w:rsidRPr="00FB6008" w:rsidRDefault="00E275B2" w:rsidP="00E275B2">
      <w:pPr>
        <w:numPr>
          <w:ilvl w:val="0"/>
          <w:numId w:val="81"/>
        </w:numPr>
        <w:tabs>
          <w:tab w:val="clear" w:pos="720"/>
          <w:tab w:val="left" w:pos="1440"/>
          <w:tab w:val="left" w:pos="1800"/>
        </w:tabs>
        <w:spacing w:after="120"/>
      </w:pPr>
      <w:r w:rsidRPr="00FB6008">
        <w:t>Data on the CAPI console is encrypted with Rijndael algorithm (256 bit key).</w:t>
      </w:r>
    </w:p>
    <w:p w14:paraId="206756FD" w14:textId="77777777" w:rsidR="000515BF" w:rsidRDefault="000515BF" w:rsidP="000515BF">
      <w:pPr>
        <w:numPr>
          <w:ilvl w:val="0"/>
          <w:numId w:val="81"/>
        </w:numPr>
        <w:tabs>
          <w:tab w:val="clear" w:pos="720"/>
          <w:tab w:val="left" w:pos="1440"/>
          <w:tab w:val="left" w:pos="1800"/>
        </w:tabs>
        <w:spacing w:after="0"/>
      </w:pPr>
      <w:r w:rsidRPr="00FB6008">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14:paraId="54D81B38" w14:textId="77777777" w:rsidR="00FF6F39" w:rsidRPr="00FB6008" w:rsidRDefault="00FF6F39" w:rsidP="000515BF">
      <w:pPr>
        <w:tabs>
          <w:tab w:val="left" w:pos="1440"/>
          <w:tab w:val="left" w:pos="1800"/>
        </w:tabs>
        <w:spacing w:after="0"/>
        <w:ind w:left="720"/>
      </w:pPr>
    </w:p>
    <w:p w14:paraId="6B723E22" w14:textId="5BFAA9C3" w:rsidR="00E275B2" w:rsidRPr="00FB6008" w:rsidRDefault="00E275B2" w:rsidP="00D632A5">
      <w:r w:rsidRPr="00FB6008">
        <w:t xml:space="preserve">In addition to the standard security features offered through the CAPI software, </w:t>
      </w:r>
      <w:r>
        <w:t>the research team</w:t>
      </w:r>
      <w:r w:rsidRPr="00FB6008">
        <w:t xml:space="preserve"> has implemented the following enhancements:</w:t>
      </w:r>
    </w:p>
    <w:p w14:paraId="18C689E0" w14:textId="0E3C8661" w:rsidR="00E275B2" w:rsidRPr="00FB6008" w:rsidRDefault="00E275B2" w:rsidP="00E275B2">
      <w:pPr>
        <w:numPr>
          <w:ilvl w:val="0"/>
          <w:numId w:val="80"/>
        </w:numPr>
        <w:tabs>
          <w:tab w:val="left" w:pos="720"/>
          <w:tab w:val="left" w:pos="1440"/>
          <w:tab w:val="left" w:pos="1800"/>
        </w:tabs>
        <w:spacing w:after="120"/>
      </w:pPr>
      <w:r w:rsidRPr="00FB6008">
        <w:t>Use of PGP whole disk encryption on all CAPI laptops</w:t>
      </w:r>
      <w:r>
        <w:t xml:space="preserve"> and tablets</w:t>
      </w:r>
      <w:r w:rsidRPr="00FB6008">
        <w:t>, and</w:t>
      </w:r>
    </w:p>
    <w:p w14:paraId="13A42308" w14:textId="77777777" w:rsidR="00E275B2" w:rsidRPr="00FB6008" w:rsidRDefault="00E275B2" w:rsidP="00D46C93">
      <w:pPr>
        <w:numPr>
          <w:ilvl w:val="0"/>
          <w:numId w:val="80"/>
        </w:numPr>
        <w:tabs>
          <w:tab w:val="left" w:pos="720"/>
          <w:tab w:val="left" w:pos="1440"/>
          <w:tab w:val="left" w:pos="1800"/>
        </w:tabs>
        <w:spacing w:after="240"/>
      </w:pPr>
      <w:r w:rsidRPr="00FB6008">
        <w:t>The file transfers are made to servers running SSL.</w:t>
      </w:r>
    </w:p>
    <w:p w14:paraId="67D3F8CA" w14:textId="00CA0F74" w:rsidR="00EC65BF" w:rsidRPr="000515BF" w:rsidRDefault="00EC65BF" w:rsidP="00D632A5">
      <w:r>
        <w:t>As</w:t>
      </w:r>
      <w:r w:rsidR="00E275B2" w:rsidRPr="00FB6008">
        <w:t xml:space="preserve"> </w:t>
      </w:r>
      <w:r w:rsidR="003346DA">
        <w:t xml:space="preserve">surveys </w:t>
      </w:r>
      <w:r w:rsidR="00E275B2" w:rsidRPr="00FB6008">
        <w:t xml:space="preserve">are completed, data will be transferred from the CAPI system to the study’s database. </w:t>
      </w:r>
      <w:r w:rsidR="00E275B2" w:rsidRPr="00FB6008">
        <w:rPr>
          <w:bCs/>
          <w:szCs w:val="22"/>
        </w:rPr>
        <w:t>Transfer to the database will be done in a secure manner</w:t>
      </w:r>
      <w:r w:rsidR="00E275B2" w:rsidRPr="00FB6008">
        <w:t xml:space="preserve">, using a FIPS-certified encryption algorithm. </w:t>
      </w:r>
      <w:r w:rsidR="000515BF" w:rsidRPr="004B03BC">
        <w:t xml:space="preserve">Once the </w:t>
      </w:r>
      <w:r w:rsidR="00311B22">
        <w:t>Intermediate</w:t>
      </w:r>
      <w:r w:rsidR="00D21199">
        <w:t xml:space="preserve"> </w:t>
      </w:r>
      <w:r w:rsidR="00E5430C">
        <w:t xml:space="preserve">Follow-up </w:t>
      </w:r>
      <w:r w:rsidR="004F1523">
        <w:t>S</w:t>
      </w:r>
      <w:r w:rsidR="00E5430C">
        <w:t>urvey</w:t>
      </w:r>
      <w:r w:rsidR="000515BF" w:rsidRPr="004B03BC">
        <w:t xml:space="preserve"> data collection is complete, all survey records will be transferred to the analytic database</w:t>
      </w:r>
      <w:r w:rsidR="002D4283" w:rsidRPr="004B03BC">
        <w:t>, stored</w:t>
      </w:r>
      <w:r w:rsidR="000515BF" w:rsidRPr="004B03BC">
        <w:t xml:space="preserve"> on Abt Associates’ secure Analytical Computing Environment (ACE3), the FISMA moderate server, where most analyses will be</w:t>
      </w:r>
      <w:r w:rsidR="000515BF" w:rsidRPr="000515BF">
        <w:t xml:space="preserve"> </w:t>
      </w:r>
      <w:r w:rsidR="000515BF" w:rsidRPr="004B03BC">
        <w:t>conducted.</w:t>
      </w:r>
      <w:r w:rsidR="006B6B3B" w:rsidRPr="000515BF">
        <w:t xml:space="preserve"> </w:t>
      </w:r>
      <w:r w:rsidRPr="000515BF">
        <w:t>ACE3 currently provides:</w:t>
      </w:r>
    </w:p>
    <w:p w14:paraId="49FC3F04"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A secure, isolated environment utilizing Amazon's FedRAMP Moderate accredited services as infrastructure</w:t>
      </w:r>
    </w:p>
    <w:p w14:paraId="6D0A49ED"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14:paraId="3EC30242" w14:textId="7A2FBA6A"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14:paraId="5A3A6CE0"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14:paraId="0E6FB17C"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14:paraId="6DF888EF"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availability and backups using native AWS services</w:t>
      </w:r>
    </w:p>
    <w:p w14:paraId="659A953A" w14:textId="1B84D6CE" w:rsidR="00E275B2" w:rsidRDefault="00E275B2" w:rsidP="00D632A5">
      <w:r>
        <w:t xml:space="preserve">The </w:t>
      </w:r>
      <w:r w:rsidR="00EC65BF">
        <w:t>analytic</w:t>
      </w:r>
      <w:r>
        <w:t xml:space="preserve"> databases are designed to limit access </w:t>
      </w:r>
      <w:r w:rsidR="003D2728">
        <w:t>only</w:t>
      </w:r>
      <w:r w:rsidR="00CA725E">
        <w:t xml:space="preserve"> </w:t>
      </w:r>
      <w:r>
        <w:t xml:space="preserve">to authorized users with levels of access commensurate with each person’s role on the project. </w:t>
      </w:r>
      <w:r w:rsidR="000515BF">
        <w:t xml:space="preserve">PII will be separated from the rest of the information and stored in a separate folder which only the project director (PD), the deputy project director (DPD), and </w:t>
      </w:r>
      <w:r w:rsidR="00596A04">
        <w:t xml:space="preserve">a </w:t>
      </w:r>
      <w:r w:rsidR="007C5C77">
        <w:t>small number of</w:t>
      </w:r>
      <w:r w:rsidR="00596A04">
        <w:t xml:space="preserve"> designated </w:t>
      </w:r>
      <w:r w:rsidR="000515BF">
        <w:t>analyst</w:t>
      </w:r>
      <w:r w:rsidR="00596A04">
        <w:t>s</w:t>
      </w:r>
      <w:r w:rsidR="00311B22">
        <w:t xml:space="preserve"> (5-10 people)</w:t>
      </w:r>
      <w:r w:rsidR="000515BF">
        <w:t xml:space="preserve"> will be able to access. The de-identified survey data will be stored in folders that will be accessible by the</w:t>
      </w:r>
      <w:r w:rsidR="000515BF" w:rsidRPr="00E275B2">
        <w:t xml:space="preserve"> </w:t>
      </w:r>
      <w:r w:rsidR="003346DA">
        <w:t>PD, DPD, PI, the director of analysis, and a small team of other statisticians, economists, and analysts</w:t>
      </w:r>
      <w:r w:rsidR="00F15332">
        <w:t xml:space="preserve"> </w:t>
      </w:r>
      <w:r w:rsidR="007C5C77">
        <w:t>working on the evaluation</w:t>
      </w:r>
      <w:r w:rsidR="003346DA">
        <w:t>. Only tabular data and other high-level summaries (such as regression coefficients) will be stored in the general servers of the Prime contractor</w:t>
      </w:r>
      <w:r w:rsidR="00CA725E">
        <w:t xml:space="preserve"> </w:t>
      </w:r>
      <w:r w:rsidR="003D2728">
        <w:t xml:space="preserve">(Abt Associates), </w:t>
      </w:r>
      <w:r w:rsidR="003346DA">
        <w:t>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r w:rsidR="00A40053">
        <w:t xml:space="preserve">After the reports are published, the data will be archived. The specific plans for archiving the data and </w:t>
      </w:r>
      <w:r w:rsidR="00903C86">
        <w:t xml:space="preserve">decisions on whether or not to </w:t>
      </w:r>
      <w:r w:rsidR="00A40053">
        <w:t>creat</w:t>
      </w:r>
      <w:r w:rsidR="00903C86">
        <w:t xml:space="preserve">e </w:t>
      </w:r>
      <w:r w:rsidR="00A40053">
        <w:t xml:space="preserve">public or restricted access datasets are to be determined. The archiving procedures will ensure that </w:t>
      </w:r>
      <w:r w:rsidR="00903C86">
        <w:t>de-identified data are stored securely.</w:t>
      </w:r>
    </w:p>
    <w:p w14:paraId="56376AFF" w14:textId="562E09C6" w:rsidR="002C10F0" w:rsidRDefault="004D5709" w:rsidP="00DC49E0">
      <w:r>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14:paraId="17C4A9D3" w14:textId="3F39D75B" w:rsidR="008C2197" w:rsidRDefault="00BC2560" w:rsidP="008C2197">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analysis of NDNH data will be conducted on ACF’s secure</w:t>
      </w:r>
      <w:r w:rsidR="00F055A7">
        <w:rPr>
          <w:bCs/>
          <w:color w:val="000000"/>
          <w:szCs w:val="22"/>
        </w:rPr>
        <w:t xml:space="preserve"> </w:t>
      </w:r>
      <w:r w:rsidR="008A57EE" w:rsidRPr="00B61668">
        <w:rPr>
          <w:bCs/>
          <w:color w:val="000000"/>
          <w:szCs w:val="22"/>
        </w:rPr>
        <w:t>server.</w:t>
      </w:r>
      <w:r w:rsidR="008A57EE">
        <w:rPr>
          <w:bdr w:val="none" w:sz="0" w:space="0" w:color="auto" w:frame="1"/>
        </w:rPr>
        <w:t xml:space="preserve"> All survey information and analytic data will be accessed by the respondent’s study </w:t>
      </w:r>
      <w:r w:rsidR="00F948A6">
        <w:rPr>
          <w:bdr w:val="none" w:sz="0" w:space="0" w:color="auto" w:frame="1"/>
        </w:rPr>
        <w:t>ID</w:t>
      </w:r>
      <w:r w:rsidR="008A57EE">
        <w:rPr>
          <w:bdr w:val="none" w:sz="0" w:space="0" w:color="auto" w:frame="1"/>
        </w:rPr>
        <w:t xml:space="preserve"> number</w:t>
      </w:r>
      <w:r w:rsidR="007209BD">
        <w:rPr>
          <w:bdr w:val="none" w:sz="0" w:space="0" w:color="auto" w:frame="1"/>
        </w:rPr>
        <w:t xml:space="preserve">. </w:t>
      </w:r>
      <w:r w:rsidR="008A57EE">
        <w:rPr>
          <w:bdr w:val="none" w:sz="0" w:space="0" w:color="auto" w:frame="1"/>
        </w:rPr>
        <w:t>No personally identifiable i</w:t>
      </w:r>
      <w:r w:rsidR="008C2197">
        <w:rPr>
          <w:bdr w:val="none" w:sz="0" w:space="0" w:color="auto" w:frame="1"/>
        </w:rPr>
        <w:t xml:space="preserve">nformation will be </w:t>
      </w:r>
      <w:r w:rsidR="008A57EE">
        <w:rPr>
          <w:bdr w:val="none" w:sz="0" w:space="0" w:color="auto" w:frame="1"/>
        </w:rPr>
        <w:t>maintained on</w:t>
      </w:r>
      <w:r w:rsidR="008C2197">
        <w:rPr>
          <w:bdr w:val="none" w:sz="0" w:space="0" w:color="auto" w:frame="1"/>
        </w:rPr>
        <w:t xml:space="preserve"> paper.</w:t>
      </w:r>
    </w:p>
    <w:p w14:paraId="3133EE95" w14:textId="77777777" w:rsidR="00A6116D" w:rsidRPr="004205E1" w:rsidRDefault="00A6116D" w:rsidP="008615B4">
      <w:pPr>
        <w:pStyle w:val="Heading2"/>
      </w:pPr>
      <w:bookmarkStart w:id="50" w:name="_Toc462741652"/>
      <w:bookmarkStart w:id="51" w:name="_Toc480465680"/>
      <w:bookmarkStart w:id="52" w:name="_Toc503254132"/>
      <w:bookmarkStart w:id="53" w:name="_Toc6461872"/>
      <w:r w:rsidRPr="004205E1">
        <w:t xml:space="preserve">A11: Sensitive </w:t>
      </w:r>
      <w:r>
        <w:t>Q</w:t>
      </w:r>
      <w:r w:rsidRPr="004205E1">
        <w:t>uestions</w:t>
      </w:r>
      <w:bookmarkEnd w:id="50"/>
      <w:bookmarkEnd w:id="51"/>
      <w:bookmarkEnd w:id="52"/>
      <w:bookmarkEnd w:id="53"/>
    </w:p>
    <w:p w14:paraId="05D79BCB" w14:textId="12469595" w:rsidR="00B71367" w:rsidRDefault="00B71367" w:rsidP="009A0110">
      <w:r>
        <w:t>This section summarizes the s</w:t>
      </w:r>
      <w:r w:rsidR="009109A5">
        <w:t xml:space="preserve">ensitive questions asked of respondents under the HPOG 2.0 National </w:t>
      </w:r>
      <w:r w:rsidR="005B6E28">
        <w:t>Evaluation for the instruments in this submission</w:t>
      </w:r>
      <w:r w:rsidR="00440379">
        <w:t xml:space="preserve"> and provides guidance on where to find sensitive questions on the other previously approved instruments.</w:t>
      </w:r>
      <w:r w:rsidR="00226772">
        <w:t xml:space="preserve"> </w:t>
      </w:r>
      <w:r w:rsidR="00066567">
        <w:t xml:space="preserve">It then provides an overview of the sensitive questions contained in the </w:t>
      </w:r>
      <w:r w:rsidR="00863460">
        <w:t xml:space="preserve">National Evaluation impact evaluation’s </w:t>
      </w:r>
      <w:r w:rsidR="00C83D4C">
        <w:t xml:space="preserve">Intermediate </w:t>
      </w:r>
      <w:r w:rsidR="00066567">
        <w:t>Follow-up Survey</w:t>
      </w:r>
      <w:r w:rsidR="009A0110">
        <w:t xml:space="preserve"> and the National Evaluation descriptive evaluation’s in-depth participant interviews.</w:t>
      </w:r>
    </w:p>
    <w:p w14:paraId="2757649D" w14:textId="77777777" w:rsidR="00B71367" w:rsidRPr="008A3E1A" w:rsidRDefault="00B71367" w:rsidP="00D032D4">
      <w:pPr>
        <w:pStyle w:val="Heading4"/>
      </w:pPr>
      <w:r>
        <w:t xml:space="preserve">PAGES </w:t>
      </w:r>
      <w:r w:rsidRPr="008A3E1A">
        <w:t xml:space="preserve">Participant-Level Baseline Questions </w:t>
      </w:r>
    </w:p>
    <w:p w14:paraId="19D30230" w14:textId="44D806EA" w:rsidR="007C5C77" w:rsidRDefault="007C5C77" w:rsidP="007C5C77">
      <w:r>
        <w:t>For a description of sensitive questions related to PAGES, please see</w:t>
      </w:r>
      <w:r w:rsidRPr="00D46C93">
        <w:t xml:space="preserve"> the original submission approved under </w:t>
      </w:r>
      <w:r w:rsidR="008F24A5">
        <w:t>OMB Control</w:t>
      </w:r>
      <w:r w:rsidRPr="00D46C93">
        <w:t xml:space="preserve"> No. 0970-0462.</w:t>
      </w:r>
    </w:p>
    <w:p w14:paraId="0D6AA489" w14:textId="559D3179" w:rsidR="00066567" w:rsidRDefault="00066567" w:rsidP="00066567">
      <w:pPr>
        <w:pStyle w:val="Heading4"/>
      </w:pPr>
      <w:r>
        <w:t xml:space="preserve">HPOG 2.0 Tribal Evaluation </w:t>
      </w:r>
    </w:p>
    <w:p w14:paraId="3557384E" w14:textId="2E8E07F4" w:rsidR="007C5C77" w:rsidRDefault="007C5C77" w:rsidP="007C5C77">
      <w:r>
        <w:t>For a description of sensitive questions in previously approved Tribal Evaluation instruments, please see</w:t>
      </w:r>
      <w:r w:rsidRPr="00D46C93">
        <w:t xml:space="preserve"> </w:t>
      </w:r>
      <w:r w:rsidR="00887EED">
        <w:t xml:space="preserve">the first revised </w:t>
      </w:r>
      <w:r w:rsidRPr="00D46C93">
        <w:t xml:space="preserve">submission approved under </w:t>
      </w:r>
      <w:r w:rsidR="008F24A5">
        <w:t>OMB Control</w:t>
      </w:r>
      <w:r w:rsidRPr="00D46C93">
        <w:t xml:space="preserve"> No. 0970-0462</w:t>
      </w:r>
      <w:r w:rsidR="00887EED">
        <w:t xml:space="preserve">, approved in </w:t>
      </w:r>
      <w:r w:rsidR="00311B22">
        <w:t>June 2017</w:t>
      </w:r>
      <w:r w:rsidRPr="00D46C93">
        <w:t>.</w:t>
      </w:r>
    </w:p>
    <w:p w14:paraId="46E5E13A" w14:textId="6F6F587C" w:rsidR="00066567" w:rsidRPr="00066567" w:rsidRDefault="00066567" w:rsidP="00066567">
      <w:pPr>
        <w:pStyle w:val="Heading4"/>
      </w:pPr>
      <w:r>
        <w:t xml:space="preserve">HPOG 2.0 National Evaluation </w:t>
      </w:r>
    </w:p>
    <w:p w14:paraId="4E5CAB7E" w14:textId="187223A3" w:rsidR="00AC26ED" w:rsidRDefault="007C5C77" w:rsidP="00204E9B">
      <w:r>
        <w:rPr>
          <w:b/>
        </w:rPr>
        <w:t xml:space="preserve">Impact </w:t>
      </w:r>
      <w:r w:rsidR="007642A2">
        <w:rPr>
          <w:b/>
        </w:rPr>
        <w:t>evaluation</w:t>
      </w:r>
      <w:r w:rsidR="007642A2">
        <w:t>. The</w:t>
      </w:r>
      <w:r w:rsidR="00AC26ED">
        <w:t xml:space="preserve"> questions included in the Short-term Follow-up Survey that could be considered sensitive are described in the previously approved request for clearance under OMB Control Number 0970-0462, approved in June 2018.</w:t>
      </w:r>
    </w:p>
    <w:p w14:paraId="1CBE9B4D" w14:textId="2C5EEFEF" w:rsidR="007C5C77" w:rsidRDefault="00204E9B" w:rsidP="007C5C77">
      <w:r w:rsidRPr="002542A7">
        <w:t xml:space="preserve">The </w:t>
      </w:r>
      <w:r w:rsidR="007622CE">
        <w:t>Intermediate Follow-up Survey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000515BF" w:rsidRPr="002542A7">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w:t>
      </w:r>
      <w:r w:rsidR="00E47EBB">
        <w:t xml:space="preserve">Interviewers will also remind </w:t>
      </w:r>
      <w:r w:rsidR="00CA725E">
        <w:t>s</w:t>
      </w:r>
      <w:r>
        <w:t xml:space="preserve">tudy members that </w:t>
      </w:r>
      <w:r w:rsidRPr="002542A7">
        <w:t xml:space="preserve">their responses will be kept </w:t>
      </w:r>
      <w:r>
        <w:t>private</w:t>
      </w:r>
      <w:r w:rsidRPr="002542A7">
        <w:t xml:space="preserve"> to enc</w:t>
      </w:r>
      <w:r>
        <w:t xml:space="preserve">ourage their candid responses. </w:t>
      </w:r>
    </w:p>
    <w:p w14:paraId="144D9AD0" w14:textId="77777777" w:rsidR="007C5C77" w:rsidRDefault="007C5C77" w:rsidP="007C5C77">
      <w:r>
        <w:t xml:space="preserve">The </w:t>
      </w:r>
      <w:r w:rsidRPr="005B6E28">
        <w:t xml:space="preserve">phone-based </w:t>
      </w:r>
      <w:r>
        <w:t>S</w:t>
      </w:r>
      <w:r w:rsidRPr="005B6E28">
        <w:t xml:space="preserve">kills </w:t>
      </w:r>
      <w:r>
        <w:t>A</w:t>
      </w:r>
      <w:r w:rsidRPr="005B6E28">
        <w:t xml:space="preserve">ssessment </w:t>
      </w:r>
      <w:r>
        <w:t>P</w:t>
      </w:r>
      <w:r w:rsidRPr="005B6E28">
        <w:t>ilot</w:t>
      </w:r>
      <w:r>
        <w:t xml:space="preserve"> does not include any sensitive questions.</w:t>
      </w:r>
    </w:p>
    <w:p w14:paraId="0038E486" w14:textId="3AFAE4F3" w:rsidR="007C5C77" w:rsidRDefault="007C5C77" w:rsidP="007C5C77">
      <w:r w:rsidRPr="00BB7B06">
        <w:t>Descriptive evaluation</w:t>
      </w:r>
      <w:r>
        <w:t xml:space="preserve">. </w:t>
      </w:r>
      <w:r w:rsidRPr="005B6E28">
        <w:t xml:space="preserve">Several questions in the HPOG 2.0 </w:t>
      </w:r>
      <w:r>
        <w:t>National Evaluation participant interviews</w:t>
      </w:r>
      <w:r w:rsidRPr="005B6E28">
        <w:t xml:space="preserve"> may be considered sensitive by some program participants. These questions ask about participant and family </w:t>
      </w:r>
      <w:r>
        <w:t xml:space="preserve">finances, needs, and </w:t>
      </w:r>
      <w:r w:rsidRPr="005B6E28">
        <w:t xml:space="preserve">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w:t>
      </w:r>
      <w:r>
        <w:t>Interviewers will inform participants</w:t>
      </w:r>
      <w:r w:rsidRPr="005B6E28">
        <w:t xml:space="preserve"> that their participation is voluntary, that they may decline to answer any question that they wish, that their information will be kept private</w:t>
      </w:r>
      <w:r>
        <w:t>,</w:t>
      </w:r>
      <w:r w:rsidRPr="005B6E28">
        <w:t xml:space="preserve"> and they will not be identified in any report or publication of this study or its results.</w:t>
      </w:r>
      <w:r>
        <w:t xml:space="preserve"> The second round telephone interviews and systems study interviews with HPOG staff, management, and partners do not include any sensitive questions.</w:t>
      </w:r>
    </w:p>
    <w:p w14:paraId="154D2C6C" w14:textId="5B9156DE" w:rsidR="005B6E28" w:rsidRDefault="007C5C77" w:rsidP="007C5C77">
      <w:r>
        <w:rPr>
          <w:b/>
        </w:rPr>
        <w:t>Cost-benefit analysis study</w:t>
      </w:r>
      <w:r>
        <w:t>. The program cost survey will collect only organization-level information and does not include any sensitive questions</w:t>
      </w:r>
      <w:r w:rsidR="005B6E28">
        <w:t>.</w:t>
      </w:r>
    </w:p>
    <w:p w14:paraId="7B483E6A" w14:textId="33CC0700" w:rsidR="00A6116D" w:rsidRDefault="00A6116D" w:rsidP="008615B4">
      <w:pPr>
        <w:pStyle w:val="Heading2"/>
      </w:pPr>
      <w:bookmarkStart w:id="54" w:name="_Toc462741653"/>
      <w:bookmarkStart w:id="55" w:name="_Toc480465681"/>
      <w:bookmarkStart w:id="56" w:name="_Toc503254133"/>
      <w:bookmarkStart w:id="57" w:name="_Toc6461873"/>
      <w:r w:rsidRPr="001034D3">
        <w:t xml:space="preserve">A12: Estimation of Information </w:t>
      </w:r>
      <w:r>
        <w:t>C</w:t>
      </w:r>
      <w:r w:rsidRPr="001034D3">
        <w:t xml:space="preserve">ollection </w:t>
      </w:r>
      <w:r>
        <w:t>B</w:t>
      </w:r>
      <w:r w:rsidRPr="001034D3">
        <w:t>urden</w:t>
      </w:r>
      <w:bookmarkEnd w:id="54"/>
      <w:bookmarkEnd w:id="55"/>
      <w:bookmarkEnd w:id="56"/>
      <w:bookmarkEnd w:id="57"/>
    </w:p>
    <w:p w14:paraId="0234E1A4" w14:textId="3228164B" w:rsidR="00440379" w:rsidRDefault="00440379" w:rsidP="00440379">
      <w:r>
        <w:t xml:space="preserve">This section provides information on the information collection burden estimates in </w:t>
      </w:r>
      <w:r w:rsidR="00887EED">
        <w:t xml:space="preserve">five </w:t>
      </w:r>
      <w:r>
        <w:t>categories:</w:t>
      </w:r>
    </w:p>
    <w:p w14:paraId="52A46034" w14:textId="61A5CF2B" w:rsidR="00440379" w:rsidRPr="006A105C" w:rsidRDefault="00440379" w:rsidP="006A105C">
      <w:pPr>
        <w:pStyle w:val="ListParagraph"/>
        <w:numPr>
          <w:ilvl w:val="0"/>
          <w:numId w:val="102"/>
        </w:numPr>
        <w:rPr>
          <w:rFonts w:ascii="Times New Roman" w:hAnsi="Times New Roman"/>
        </w:rPr>
      </w:pPr>
      <w:r w:rsidRPr="006A105C">
        <w:rPr>
          <w:rFonts w:ascii="Times New Roman" w:hAnsi="Times New Roman"/>
        </w:rPr>
        <w:t>The total previously approved burden;</w:t>
      </w:r>
    </w:p>
    <w:p w14:paraId="144978A3" w14:textId="5C7F8F16" w:rsidR="00440379" w:rsidRPr="006A105C" w:rsidRDefault="00440379" w:rsidP="006A105C">
      <w:pPr>
        <w:pStyle w:val="ListParagraph"/>
        <w:numPr>
          <w:ilvl w:val="0"/>
          <w:numId w:val="102"/>
        </w:numPr>
        <w:rPr>
          <w:rFonts w:ascii="Times New Roman" w:hAnsi="Times New Roman"/>
        </w:rPr>
      </w:pPr>
      <w:r w:rsidRPr="006A105C">
        <w:rPr>
          <w:rFonts w:ascii="Times New Roman" w:hAnsi="Times New Roman"/>
        </w:rPr>
        <w:t>The total burden remaining from the previously approved information collections;</w:t>
      </w:r>
    </w:p>
    <w:p w14:paraId="286597DC" w14:textId="68A0FCD7" w:rsidR="00440379" w:rsidRPr="006A105C" w:rsidRDefault="00440379" w:rsidP="006A105C">
      <w:pPr>
        <w:pStyle w:val="ListParagraph"/>
        <w:numPr>
          <w:ilvl w:val="0"/>
          <w:numId w:val="102"/>
        </w:numPr>
        <w:rPr>
          <w:rFonts w:ascii="Times New Roman" w:hAnsi="Times New Roman"/>
        </w:rPr>
      </w:pPr>
      <w:r w:rsidRPr="006A105C">
        <w:rPr>
          <w:rFonts w:ascii="Times New Roman" w:hAnsi="Times New Roman"/>
        </w:rPr>
        <w:t xml:space="preserve">The additional burden estimates for previously approved information collections; </w:t>
      </w:r>
    </w:p>
    <w:p w14:paraId="47411B2A" w14:textId="1814F586" w:rsidR="00440379" w:rsidRPr="006A105C" w:rsidRDefault="006A105C" w:rsidP="006A105C">
      <w:pPr>
        <w:pStyle w:val="ListParagraph"/>
        <w:numPr>
          <w:ilvl w:val="0"/>
          <w:numId w:val="102"/>
        </w:numPr>
        <w:rPr>
          <w:rFonts w:ascii="Times New Roman" w:hAnsi="Times New Roman"/>
        </w:rPr>
      </w:pPr>
      <w:r w:rsidRPr="006A105C">
        <w:rPr>
          <w:rFonts w:ascii="Times New Roman" w:hAnsi="Times New Roman"/>
        </w:rPr>
        <w:t>The burden for the newly requested information collection</w:t>
      </w:r>
      <w:r w:rsidR="00440379" w:rsidRPr="006A105C">
        <w:rPr>
          <w:rFonts w:ascii="Times New Roman" w:hAnsi="Times New Roman"/>
        </w:rPr>
        <w:t>; and</w:t>
      </w:r>
    </w:p>
    <w:p w14:paraId="31DF1A20" w14:textId="148D4F24" w:rsidR="00440379" w:rsidRPr="006A105C" w:rsidRDefault="00440379" w:rsidP="006A105C">
      <w:pPr>
        <w:pStyle w:val="ListParagraph"/>
        <w:numPr>
          <w:ilvl w:val="0"/>
          <w:numId w:val="102"/>
        </w:numPr>
        <w:rPr>
          <w:rFonts w:ascii="Times New Roman" w:hAnsi="Times New Roman"/>
        </w:rPr>
      </w:pPr>
      <w:r w:rsidRPr="006A105C">
        <w:rPr>
          <w:rFonts w:ascii="Times New Roman" w:hAnsi="Times New Roman"/>
        </w:rPr>
        <w:t xml:space="preserve">A summary of all </w:t>
      </w:r>
      <w:r w:rsidR="006A105C" w:rsidRPr="006A105C">
        <w:rPr>
          <w:rFonts w:ascii="Times New Roman" w:hAnsi="Times New Roman"/>
        </w:rPr>
        <w:t xml:space="preserve">burden </w:t>
      </w:r>
      <w:r w:rsidRPr="006A105C">
        <w:rPr>
          <w:rFonts w:ascii="Times New Roman" w:hAnsi="Times New Roman"/>
        </w:rPr>
        <w:t>remaining.</w:t>
      </w:r>
    </w:p>
    <w:p w14:paraId="1D8F6005" w14:textId="55DFA317" w:rsidR="00186671" w:rsidRPr="001D23F7" w:rsidRDefault="0002627F" w:rsidP="0002627F">
      <w:pPr>
        <w:pStyle w:val="Heading4"/>
      </w:pPr>
      <w:r>
        <w:t xml:space="preserve">A12.1 </w:t>
      </w:r>
      <w:r w:rsidR="00186671" w:rsidRPr="001D23F7">
        <w:t>Previously Approved Information Collections</w:t>
      </w:r>
    </w:p>
    <w:p w14:paraId="21A10654" w14:textId="77777777" w:rsidR="00186671" w:rsidRPr="001D23F7" w:rsidRDefault="00186671" w:rsidP="00C15D74">
      <w:pPr>
        <w:pStyle w:val="NoSpacing"/>
        <w:rPr>
          <w:i/>
          <w:szCs w:val="24"/>
        </w:rPr>
      </w:pPr>
      <w:r w:rsidRPr="001D23F7">
        <w:rPr>
          <w:i/>
          <w:szCs w:val="24"/>
        </w:rPr>
        <w:t>Total Burden Previously Approved</w:t>
      </w:r>
    </w:p>
    <w:p w14:paraId="397C8986" w14:textId="77777777" w:rsidR="00186671" w:rsidRPr="001D23F7" w:rsidRDefault="00186671" w:rsidP="00186671">
      <w:pPr>
        <w:pStyle w:val="NoSpacing"/>
        <w:ind w:left="180"/>
        <w:rPr>
          <w:i/>
          <w:szCs w:val="24"/>
        </w:rPr>
      </w:pPr>
    </w:p>
    <w:p w14:paraId="79B4BEAE" w14:textId="59453BC5" w:rsidR="00132E8F" w:rsidRDefault="00132E8F" w:rsidP="00132E8F">
      <w:r>
        <w:t xml:space="preserve">The previously approved burden estimates included: </w:t>
      </w:r>
      <w:r w:rsidR="00A12D84">
        <w:t>(</w:t>
      </w:r>
      <w:r>
        <w:t xml:space="preserve">1) burden on grantee staff members who enter grantee-level and ongoing participant-level data into PAGES to complete the HPOG PPRs; </w:t>
      </w:r>
      <w:r w:rsidR="00A12D84">
        <w:t>(</w:t>
      </w:r>
      <w:r>
        <w:t xml:space="preserve">2) burden on HPOG applicants to complete the baseline questions; and </w:t>
      </w:r>
      <w:r w:rsidR="00A12D84">
        <w:t>(</w:t>
      </w:r>
      <w:r>
        <w:t>3) burden on grantee staff who enter the baseline data into PAGES.</w:t>
      </w:r>
      <w:r w:rsidR="007926B4" w:rsidRPr="007926B4">
        <w:t xml:space="preserve"> </w:t>
      </w:r>
      <w:r w:rsidR="007926B4">
        <w:t>It also includes burden for various data collection activities under the National and Tribal Evaluations.</w:t>
      </w:r>
      <w:r>
        <w:t xml:space="preserve"> </w:t>
      </w:r>
    </w:p>
    <w:p w14:paraId="260413B8" w14:textId="7F807D0C" w:rsidR="00132E8F" w:rsidRDefault="00132E8F" w:rsidP="00132E8F">
      <w:r w:rsidRPr="001D23F7">
        <w:t xml:space="preserve">The total burden for </w:t>
      </w:r>
      <w:r w:rsidR="00D16DDE">
        <w:t xml:space="preserve">all previously approved </w:t>
      </w:r>
      <w:r w:rsidRPr="001D23F7">
        <w:t xml:space="preserve">instruments was estimated to be </w:t>
      </w:r>
      <w:r w:rsidR="0000273B">
        <w:t>18,614</w:t>
      </w:r>
      <w:r w:rsidRPr="001D23F7">
        <w:t xml:space="preserve"> hours annually</w:t>
      </w:r>
      <w:r>
        <w:t>,</w:t>
      </w:r>
      <w:r w:rsidRPr="001D23F7">
        <w:t xml:space="preserve"> or </w:t>
      </w:r>
      <w:r w:rsidR="0000273B">
        <w:t>55,842</w:t>
      </w:r>
      <w:r w:rsidRPr="001D23F7">
        <w:t xml:space="preserve"> hours total</w:t>
      </w:r>
      <w:r w:rsidR="00012D63">
        <w:t xml:space="preserve"> over three years</w:t>
      </w:r>
      <w:r w:rsidRPr="001D23F7">
        <w:t xml:space="preserve">. </w:t>
      </w:r>
    </w:p>
    <w:p w14:paraId="05755316" w14:textId="77777777" w:rsidR="00132E8F" w:rsidRPr="001D23F7" w:rsidRDefault="00132E8F" w:rsidP="00132E8F">
      <w:pPr>
        <w:rPr>
          <w:i/>
        </w:rPr>
      </w:pPr>
      <w:r w:rsidRPr="001D23F7">
        <w:rPr>
          <w:i/>
        </w:rPr>
        <w:t>Burden Remaining from Previously Approved Information Collection</w:t>
      </w:r>
    </w:p>
    <w:p w14:paraId="01013349" w14:textId="7CC66C21" w:rsidR="00132E8F" w:rsidRDefault="00132E8F" w:rsidP="00132E8F">
      <w:r w:rsidRPr="001D23F7">
        <w:t>Estimated burden</w:t>
      </w:r>
      <w:r>
        <w:t xml:space="preserve"> remaining </w:t>
      </w:r>
      <w:r w:rsidRPr="001D23F7">
        <w:t>to continue use of the</w:t>
      </w:r>
      <w:r>
        <w:t xml:space="preserve"> previously </w:t>
      </w:r>
      <w:r w:rsidR="009B4AFB">
        <w:t xml:space="preserve">approved </w:t>
      </w:r>
      <w:r w:rsidR="009B4AFB" w:rsidRPr="001D23F7">
        <w:t>instruments</w:t>
      </w:r>
      <w:r w:rsidRPr="001D23F7">
        <w:t xml:space="preserve"> is </w:t>
      </w:r>
      <w:r w:rsidR="0000273B">
        <w:t>7,783</w:t>
      </w:r>
      <w:r w:rsidR="009D224C">
        <w:t xml:space="preserve"> </w:t>
      </w:r>
      <w:r>
        <w:t>hours annually</w:t>
      </w:r>
      <w:r w:rsidR="00684674">
        <w:t xml:space="preserve"> </w:t>
      </w:r>
      <w:r>
        <w:t xml:space="preserve">or </w:t>
      </w:r>
      <w:r w:rsidR="0000273B">
        <w:t>23,349</w:t>
      </w:r>
      <w:r w:rsidR="00416DC3">
        <w:t xml:space="preserve"> total</w:t>
      </w:r>
      <w:r>
        <w:t xml:space="preserve"> hours over the next three years. Exhibit </w:t>
      </w:r>
      <w:r w:rsidR="00FD2FA9">
        <w:t>A-</w:t>
      </w:r>
      <w:r w:rsidR="006C7EED">
        <w:t xml:space="preserve">8 </w:t>
      </w:r>
      <w:r>
        <w:t>shows the remaining hourly and cost burden</w:t>
      </w:r>
      <w:r w:rsidR="00164B9B">
        <w:t xml:space="preserve"> by instrument</w:t>
      </w:r>
      <w:r>
        <w:t xml:space="preserve">. </w:t>
      </w:r>
      <w:r w:rsidR="006A105C">
        <w:t>The data collection using Instruments 2</w:t>
      </w:r>
      <w:r w:rsidR="0000273B">
        <w:t>, 3</w:t>
      </w:r>
      <w:r w:rsidR="006A105C">
        <w:t xml:space="preserve"> and </w:t>
      </w:r>
      <w:r w:rsidR="0000273B">
        <w:t>4</w:t>
      </w:r>
      <w:r w:rsidR="00B0724F">
        <w:t xml:space="preserve"> </w:t>
      </w:r>
      <w:r w:rsidR="006A105C">
        <w:t>(First</w:t>
      </w:r>
      <w:r w:rsidR="00B0724F">
        <w:t>-</w:t>
      </w:r>
      <w:r w:rsidR="006A105C">
        <w:t>Round Telephone Interview and Screening Guides</w:t>
      </w:r>
      <w:r w:rsidR="0000273B">
        <w:t>, and In-person Implementation Interviews</w:t>
      </w:r>
      <w:r w:rsidR="006A105C">
        <w:t xml:space="preserve">) for the National Evaluation descriptive study and Instrument 5a (Welcome Packet) under the impact </w:t>
      </w:r>
      <w:r w:rsidR="00012D63">
        <w:t>evaluation</w:t>
      </w:r>
      <w:r w:rsidR="006A105C">
        <w:t xml:space="preserve"> is complete so there is no remaining burden reflected for them.</w:t>
      </w:r>
    </w:p>
    <w:p w14:paraId="7B46184A" w14:textId="77777777" w:rsidR="00EB3CCE" w:rsidRDefault="00EB3CCE" w:rsidP="0002627F">
      <w:pPr>
        <w:pStyle w:val="Caption"/>
        <w:rPr>
          <w:rFonts w:cs="Arial"/>
        </w:rPr>
      </w:pPr>
    </w:p>
    <w:p w14:paraId="26192527" w14:textId="632F1DDB" w:rsidR="003C41B3" w:rsidRPr="007852D6" w:rsidRDefault="003C41B3" w:rsidP="0002627F">
      <w:pPr>
        <w:pStyle w:val="Caption"/>
        <w:rPr>
          <w:i/>
        </w:rPr>
      </w:pPr>
      <w:r w:rsidRPr="007852D6">
        <w:rPr>
          <w:rFonts w:cs="Arial"/>
        </w:rPr>
        <w:t xml:space="preserve">Exhibit </w:t>
      </w:r>
      <w:r w:rsidR="00022D6D">
        <w:rPr>
          <w:rFonts w:cs="Arial"/>
        </w:rPr>
        <w:t>A-</w:t>
      </w:r>
      <w:r w:rsidR="006C7EED">
        <w:rPr>
          <w:rFonts w:cs="Arial"/>
        </w:rPr>
        <w:t>8</w:t>
      </w:r>
      <w:r w:rsidRPr="007852D6">
        <w:rPr>
          <w:rFonts w:cs="Arial"/>
        </w:rPr>
        <w:t xml:space="preserve">: </w:t>
      </w:r>
      <w:r w:rsidRPr="007852D6">
        <w:t>Burden Remaining from Previously Approved Information Collection</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997"/>
        <w:gridCol w:w="1260"/>
        <w:gridCol w:w="1260"/>
        <w:gridCol w:w="1173"/>
        <w:gridCol w:w="1079"/>
        <w:gridCol w:w="810"/>
        <w:gridCol w:w="900"/>
        <w:gridCol w:w="1260"/>
      </w:tblGrid>
      <w:tr w:rsidR="009C584D" w:rsidRPr="005013CA" w14:paraId="49DF7C59" w14:textId="77777777" w:rsidTr="00D032D4">
        <w:trPr>
          <w:tblHeader/>
        </w:trPr>
        <w:tc>
          <w:tcPr>
            <w:tcW w:w="1025" w:type="pct"/>
            <w:shd w:val="clear" w:color="auto" w:fill="C3C6A8"/>
            <w:vAlign w:val="center"/>
          </w:tcPr>
          <w:p w14:paraId="2DB31466"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647" w:type="pct"/>
            <w:shd w:val="clear" w:color="auto" w:fill="C3C6A8"/>
            <w:vAlign w:val="center"/>
          </w:tcPr>
          <w:p w14:paraId="4A225A1E"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647" w:type="pct"/>
            <w:shd w:val="clear" w:color="auto" w:fill="C3C6A8"/>
            <w:vAlign w:val="center"/>
          </w:tcPr>
          <w:p w14:paraId="22E816EA"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02" w:type="pct"/>
            <w:shd w:val="clear" w:color="auto" w:fill="C3C6A8"/>
            <w:vAlign w:val="center"/>
          </w:tcPr>
          <w:p w14:paraId="3CC3E14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54" w:type="pct"/>
            <w:shd w:val="clear" w:color="auto" w:fill="C3C6A8"/>
            <w:vAlign w:val="center"/>
          </w:tcPr>
          <w:p w14:paraId="41A64B91"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16" w:type="pct"/>
            <w:shd w:val="clear" w:color="auto" w:fill="C3C6A8"/>
            <w:vAlign w:val="center"/>
          </w:tcPr>
          <w:p w14:paraId="23ADCD4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462" w:type="pct"/>
            <w:shd w:val="clear" w:color="auto" w:fill="C3C6A8"/>
            <w:vAlign w:val="center"/>
          </w:tcPr>
          <w:p w14:paraId="5DA9AB5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Average Hourly Wage</w:t>
            </w:r>
          </w:p>
        </w:tc>
        <w:tc>
          <w:tcPr>
            <w:tcW w:w="647" w:type="pct"/>
            <w:shd w:val="clear" w:color="auto" w:fill="C3C6A8"/>
            <w:vAlign w:val="center"/>
          </w:tcPr>
          <w:p w14:paraId="511FBE97"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Total Annual Cost</w:t>
            </w:r>
          </w:p>
        </w:tc>
      </w:tr>
      <w:tr w:rsidR="009C584D" w:rsidRPr="005013CA" w14:paraId="04038805" w14:textId="77777777" w:rsidTr="00D032D4">
        <w:trPr>
          <w:trHeight w:val="530"/>
        </w:trPr>
        <w:tc>
          <w:tcPr>
            <w:tcW w:w="1025" w:type="pct"/>
            <w:shd w:val="clear" w:color="auto" w:fill="auto"/>
          </w:tcPr>
          <w:p w14:paraId="1DB245D7" w14:textId="010DFDD7" w:rsidR="003C41B3" w:rsidRPr="005013CA" w:rsidRDefault="003C41B3" w:rsidP="007264E4">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647" w:type="pct"/>
            <w:shd w:val="clear" w:color="auto" w:fill="auto"/>
            <w:vAlign w:val="center"/>
          </w:tcPr>
          <w:p w14:paraId="5B2E04F9" w14:textId="21993BBE" w:rsidR="003C41B3" w:rsidRPr="005013CA" w:rsidRDefault="00553C1E" w:rsidP="007264E4">
            <w:pPr>
              <w:jc w:val="center"/>
              <w:rPr>
                <w:rFonts w:ascii="Arial Narrow" w:hAnsi="Arial Narrow" w:cs="Arial"/>
                <w:sz w:val="20"/>
              </w:rPr>
            </w:pPr>
            <w:r>
              <w:rPr>
                <w:rFonts w:ascii="Arial Narrow" w:hAnsi="Arial Narrow" w:cs="Arial"/>
                <w:sz w:val="20"/>
              </w:rPr>
              <w:t>96</w:t>
            </w:r>
          </w:p>
        </w:tc>
        <w:tc>
          <w:tcPr>
            <w:tcW w:w="647" w:type="pct"/>
            <w:shd w:val="clear" w:color="auto" w:fill="auto"/>
            <w:vAlign w:val="center"/>
          </w:tcPr>
          <w:p w14:paraId="0F81A352" w14:textId="0E95B20E" w:rsidR="003C41B3" w:rsidRPr="005013CA" w:rsidRDefault="00553C1E" w:rsidP="007264E4">
            <w:pPr>
              <w:jc w:val="center"/>
              <w:rPr>
                <w:rFonts w:ascii="Arial Narrow" w:hAnsi="Arial Narrow" w:cs="Arial"/>
                <w:sz w:val="20"/>
              </w:rPr>
            </w:pPr>
            <w:r>
              <w:rPr>
                <w:rFonts w:ascii="Arial Narrow" w:eastAsia="Calibri" w:hAnsi="Arial Narrow" w:cs="Arial"/>
                <w:color w:val="000000"/>
                <w:sz w:val="20"/>
              </w:rPr>
              <w:t>32</w:t>
            </w:r>
          </w:p>
        </w:tc>
        <w:tc>
          <w:tcPr>
            <w:tcW w:w="602" w:type="pct"/>
            <w:shd w:val="clear" w:color="auto" w:fill="auto"/>
            <w:vAlign w:val="center"/>
          </w:tcPr>
          <w:p w14:paraId="7B63329D" w14:textId="77777777" w:rsidR="003C41B3" w:rsidRPr="005013CA" w:rsidRDefault="003C41B3" w:rsidP="007264E4">
            <w:pPr>
              <w:jc w:val="center"/>
              <w:rPr>
                <w:rFonts w:ascii="Arial Narrow" w:hAnsi="Arial Narrow" w:cs="Arial"/>
                <w:sz w:val="20"/>
              </w:rPr>
            </w:pPr>
            <w:r w:rsidRPr="005013CA">
              <w:rPr>
                <w:rFonts w:ascii="Arial Narrow" w:eastAsia="Calibri" w:hAnsi="Arial Narrow" w:cs="Arial"/>
                <w:color w:val="000000"/>
                <w:sz w:val="20"/>
              </w:rPr>
              <w:t>2</w:t>
            </w:r>
          </w:p>
        </w:tc>
        <w:tc>
          <w:tcPr>
            <w:tcW w:w="554" w:type="pct"/>
            <w:shd w:val="clear" w:color="auto" w:fill="auto"/>
            <w:vAlign w:val="center"/>
          </w:tcPr>
          <w:p w14:paraId="2799A939"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31.75</w:t>
            </w:r>
          </w:p>
        </w:tc>
        <w:tc>
          <w:tcPr>
            <w:tcW w:w="416" w:type="pct"/>
            <w:shd w:val="clear" w:color="auto" w:fill="auto"/>
            <w:vAlign w:val="center"/>
          </w:tcPr>
          <w:p w14:paraId="4CFDB0AB" w14:textId="6A63A576" w:rsidR="003C41B3" w:rsidRPr="005013CA" w:rsidRDefault="00553C1E" w:rsidP="00996095">
            <w:pPr>
              <w:jc w:val="center"/>
              <w:rPr>
                <w:rFonts w:ascii="Arial Narrow" w:hAnsi="Arial Narrow" w:cs="Arial"/>
                <w:sz w:val="20"/>
              </w:rPr>
            </w:pPr>
            <w:r>
              <w:rPr>
                <w:rFonts w:ascii="Arial Narrow" w:hAnsi="Arial Narrow" w:cs="Arial"/>
                <w:sz w:val="20"/>
              </w:rPr>
              <w:t>2,032</w:t>
            </w:r>
          </w:p>
        </w:tc>
        <w:tc>
          <w:tcPr>
            <w:tcW w:w="462" w:type="pct"/>
            <w:shd w:val="clear" w:color="auto" w:fill="auto"/>
            <w:vAlign w:val="center"/>
          </w:tcPr>
          <w:p w14:paraId="3B6F7C78" w14:textId="77777777" w:rsidR="003C41B3" w:rsidRPr="005013CA" w:rsidRDefault="003C41B3" w:rsidP="007264E4">
            <w:pPr>
              <w:jc w:val="center"/>
              <w:rPr>
                <w:rFonts w:ascii="Arial Narrow" w:eastAsia="Calibri" w:hAnsi="Arial Narrow" w:cs="Arial"/>
                <w:color w:val="000000"/>
                <w:sz w:val="20"/>
              </w:rPr>
            </w:pPr>
            <w:r w:rsidRPr="005013CA">
              <w:rPr>
                <w:rFonts w:ascii="Arial Narrow" w:hAnsi="Arial Narrow" w:cs="Arial"/>
                <w:sz w:val="20"/>
              </w:rPr>
              <w:t>$28.29</w:t>
            </w:r>
          </w:p>
        </w:tc>
        <w:tc>
          <w:tcPr>
            <w:tcW w:w="647" w:type="pct"/>
            <w:shd w:val="clear" w:color="auto" w:fill="auto"/>
            <w:vAlign w:val="center"/>
          </w:tcPr>
          <w:p w14:paraId="3F06D419" w14:textId="3525FC44" w:rsidR="003C41B3" w:rsidRPr="005013CA" w:rsidRDefault="003C41B3" w:rsidP="00FE0C34">
            <w:pPr>
              <w:jc w:val="center"/>
              <w:rPr>
                <w:rFonts w:ascii="Arial Narrow" w:eastAsia="Calibri" w:hAnsi="Arial Narrow" w:cs="Arial"/>
                <w:color w:val="000000"/>
                <w:sz w:val="20"/>
              </w:rPr>
            </w:pPr>
            <w:r w:rsidRPr="005013CA">
              <w:rPr>
                <w:rFonts w:ascii="Arial Narrow" w:hAnsi="Arial Narrow" w:cs="Arial"/>
                <w:sz w:val="20"/>
              </w:rPr>
              <w:t>$</w:t>
            </w:r>
            <w:r w:rsidR="00FE0C34">
              <w:rPr>
                <w:rFonts w:ascii="Arial Narrow" w:hAnsi="Arial Narrow" w:cs="Arial"/>
                <w:sz w:val="20"/>
              </w:rPr>
              <w:t>57,485.28</w:t>
            </w:r>
          </w:p>
        </w:tc>
      </w:tr>
      <w:tr w:rsidR="009C584D" w:rsidRPr="005013CA" w14:paraId="2FA91B25" w14:textId="77777777" w:rsidTr="00D032D4">
        <w:trPr>
          <w:trHeight w:val="530"/>
        </w:trPr>
        <w:tc>
          <w:tcPr>
            <w:tcW w:w="1025" w:type="pct"/>
            <w:shd w:val="clear" w:color="auto" w:fill="auto"/>
          </w:tcPr>
          <w:p w14:paraId="1685DF7E" w14:textId="7D5C2DCB"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non-</w:t>
            </w:r>
            <w:r w:rsidR="00341F81">
              <w:rPr>
                <w:rFonts w:ascii="Arial Narrow" w:hAnsi="Arial Narrow" w:cs="Arial"/>
                <w:sz w:val="20"/>
              </w:rPr>
              <w:t>t</w:t>
            </w:r>
            <w:r w:rsidRPr="005013CA">
              <w:rPr>
                <w:rFonts w:ascii="Arial Narrow" w:hAnsi="Arial Narrow" w:cs="Arial"/>
                <w:sz w:val="20"/>
              </w:rPr>
              <w:t>ribal grantees)</w:t>
            </w:r>
          </w:p>
        </w:tc>
        <w:tc>
          <w:tcPr>
            <w:tcW w:w="647" w:type="pct"/>
            <w:shd w:val="clear" w:color="auto" w:fill="auto"/>
            <w:vAlign w:val="center"/>
          </w:tcPr>
          <w:p w14:paraId="28DB96AD" w14:textId="0D4B9559" w:rsidR="003C41B3" w:rsidRPr="005013CA" w:rsidRDefault="00FD5E8B" w:rsidP="00EF63A0">
            <w:pPr>
              <w:jc w:val="center"/>
              <w:rPr>
                <w:rFonts w:ascii="Arial Narrow" w:hAnsi="Arial Narrow" w:cs="Arial"/>
                <w:sz w:val="20"/>
              </w:rPr>
            </w:pPr>
            <w:r>
              <w:rPr>
                <w:rFonts w:ascii="Arial Narrow" w:hAnsi="Arial Narrow" w:cs="Arial"/>
                <w:sz w:val="20"/>
              </w:rPr>
              <w:t>14,800</w:t>
            </w:r>
          </w:p>
        </w:tc>
        <w:tc>
          <w:tcPr>
            <w:tcW w:w="647" w:type="pct"/>
            <w:shd w:val="clear" w:color="auto" w:fill="auto"/>
            <w:vAlign w:val="center"/>
          </w:tcPr>
          <w:p w14:paraId="0B3043A4" w14:textId="27AD263D" w:rsidR="003C41B3" w:rsidRPr="005013CA" w:rsidRDefault="00FD5E8B" w:rsidP="007264E4">
            <w:pPr>
              <w:jc w:val="center"/>
              <w:rPr>
                <w:rFonts w:ascii="Arial Narrow" w:eastAsia="Calibri" w:hAnsi="Arial Narrow" w:cs="Arial"/>
                <w:color w:val="000000"/>
                <w:sz w:val="20"/>
              </w:rPr>
            </w:pPr>
            <w:r>
              <w:rPr>
                <w:rFonts w:ascii="Arial Narrow" w:eastAsia="Calibri" w:hAnsi="Arial Narrow" w:cs="Arial"/>
                <w:color w:val="000000"/>
                <w:sz w:val="20"/>
              </w:rPr>
              <w:t>4,934</w:t>
            </w:r>
          </w:p>
        </w:tc>
        <w:tc>
          <w:tcPr>
            <w:tcW w:w="602" w:type="pct"/>
            <w:shd w:val="clear" w:color="auto" w:fill="auto"/>
            <w:vAlign w:val="center"/>
          </w:tcPr>
          <w:p w14:paraId="559FA76B"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68E6A097"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.5</w:t>
            </w:r>
          </w:p>
        </w:tc>
        <w:tc>
          <w:tcPr>
            <w:tcW w:w="416" w:type="pct"/>
            <w:shd w:val="clear" w:color="auto" w:fill="auto"/>
            <w:vAlign w:val="center"/>
          </w:tcPr>
          <w:p w14:paraId="72ABB032" w14:textId="0A0FC113" w:rsidR="003C41B3" w:rsidRPr="005013CA" w:rsidRDefault="00EF63A0" w:rsidP="00FD5E8B">
            <w:pPr>
              <w:jc w:val="center"/>
              <w:rPr>
                <w:rFonts w:ascii="Arial Narrow" w:hAnsi="Arial Narrow" w:cs="Arial"/>
                <w:sz w:val="20"/>
              </w:rPr>
            </w:pPr>
            <w:r>
              <w:rPr>
                <w:rFonts w:ascii="Arial Narrow" w:hAnsi="Arial Narrow" w:cs="Arial"/>
                <w:sz w:val="20"/>
              </w:rPr>
              <w:t>2,</w:t>
            </w:r>
            <w:r w:rsidR="00FD5E8B">
              <w:rPr>
                <w:rFonts w:ascii="Arial Narrow" w:hAnsi="Arial Narrow" w:cs="Arial"/>
                <w:sz w:val="20"/>
              </w:rPr>
              <w:t>467</w:t>
            </w:r>
          </w:p>
        </w:tc>
        <w:tc>
          <w:tcPr>
            <w:tcW w:w="462" w:type="pct"/>
            <w:shd w:val="clear" w:color="auto" w:fill="auto"/>
            <w:vAlign w:val="center"/>
          </w:tcPr>
          <w:p w14:paraId="3F936B38"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14:paraId="15852354" w14:textId="196EAD47" w:rsidR="003C41B3" w:rsidRPr="005013CA" w:rsidRDefault="003C41B3" w:rsidP="00FD5E8B">
            <w:pPr>
              <w:jc w:val="center"/>
              <w:rPr>
                <w:rFonts w:ascii="Arial Narrow" w:hAnsi="Arial Narrow" w:cs="Arial"/>
                <w:sz w:val="20"/>
              </w:rPr>
            </w:pPr>
            <w:r w:rsidRPr="005013CA">
              <w:rPr>
                <w:rFonts w:ascii="Arial Narrow" w:eastAsia="Calibri" w:hAnsi="Arial Narrow" w:cs="Arial"/>
                <w:color w:val="000000"/>
                <w:sz w:val="20"/>
              </w:rPr>
              <w:t>$</w:t>
            </w:r>
            <w:r w:rsidR="00FD5E8B">
              <w:rPr>
                <w:rFonts w:ascii="Arial Narrow" w:eastAsia="Calibri" w:hAnsi="Arial Narrow" w:cs="Arial"/>
                <w:color w:val="000000"/>
                <w:sz w:val="20"/>
              </w:rPr>
              <w:t>9,719.98</w:t>
            </w:r>
          </w:p>
        </w:tc>
      </w:tr>
      <w:tr w:rsidR="009C584D" w:rsidRPr="005013CA" w14:paraId="5CA615EE" w14:textId="77777777" w:rsidTr="00D032D4">
        <w:trPr>
          <w:trHeight w:val="530"/>
        </w:trPr>
        <w:tc>
          <w:tcPr>
            <w:tcW w:w="1025" w:type="pct"/>
            <w:shd w:val="clear" w:color="auto" w:fill="auto"/>
          </w:tcPr>
          <w:p w14:paraId="058314D0"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647" w:type="pct"/>
            <w:shd w:val="clear" w:color="auto" w:fill="auto"/>
            <w:vAlign w:val="center"/>
          </w:tcPr>
          <w:p w14:paraId="10C23626" w14:textId="45FA392F" w:rsidR="003C41B3" w:rsidRPr="005013CA" w:rsidRDefault="00FD5E8B" w:rsidP="00940D88">
            <w:pPr>
              <w:jc w:val="center"/>
              <w:rPr>
                <w:rFonts w:ascii="Arial Narrow" w:hAnsi="Arial Narrow" w:cs="Arial"/>
                <w:sz w:val="20"/>
              </w:rPr>
            </w:pPr>
            <w:r>
              <w:rPr>
                <w:rFonts w:ascii="Arial Narrow" w:hAnsi="Arial Narrow" w:cs="Arial"/>
                <w:sz w:val="20"/>
              </w:rPr>
              <w:t>1,288</w:t>
            </w:r>
          </w:p>
        </w:tc>
        <w:tc>
          <w:tcPr>
            <w:tcW w:w="647" w:type="pct"/>
            <w:shd w:val="clear" w:color="auto" w:fill="auto"/>
            <w:vAlign w:val="center"/>
          </w:tcPr>
          <w:p w14:paraId="05A40755" w14:textId="2B70A95A" w:rsidR="003C41B3" w:rsidRPr="005013CA" w:rsidRDefault="00FD5E8B" w:rsidP="00FD5E8B">
            <w:pPr>
              <w:jc w:val="center"/>
              <w:rPr>
                <w:rFonts w:ascii="Arial Narrow" w:eastAsia="Calibri" w:hAnsi="Arial Narrow" w:cs="Arial"/>
                <w:color w:val="000000"/>
                <w:sz w:val="20"/>
              </w:rPr>
            </w:pPr>
            <w:r>
              <w:rPr>
                <w:rFonts w:ascii="Arial Narrow" w:eastAsia="Calibri" w:hAnsi="Arial Narrow" w:cs="Arial"/>
                <w:color w:val="000000"/>
                <w:sz w:val="20"/>
              </w:rPr>
              <w:t>430</w:t>
            </w:r>
          </w:p>
        </w:tc>
        <w:tc>
          <w:tcPr>
            <w:tcW w:w="602" w:type="pct"/>
            <w:shd w:val="clear" w:color="auto" w:fill="auto"/>
            <w:vAlign w:val="center"/>
          </w:tcPr>
          <w:p w14:paraId="00B9EBD9"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77999E7F"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.25</w:t>
            </w:r>
          </w:p>
        </w:tc>
        <w:tc>
          <w:tcPr>
            <w:tcW w:w="416" w:type="pct"/>
            <w:shd w:val="clear" w:color="auto" w:fill="auto"/>
            <w:vAlign w:val="center"/>
          </w:tcPr>
          <w:p w14:paraId="5B6276F5" w14:textId="1C1D9D0B" w:rsidR="003C41B3" w:rsidRPr="005013CA" w:rsidRDefault="003C41B3" w:rsidP="00FD5E8B">
            <w:pPr>
              <w:jc w:val="center"/>
              <w:rPr>
                <w:rFonts w:ascii="Arial Narrow" w:hAnsi="Arial Narrow" w:cs="Arial"/>
                <w:sz w:val="20"/>
              </w:rPr>
            </w:pPr>
            <w:r w:rsidRPr="005013CA">
              <w:rPr>
                <w:rFonts w:ascii="Arial Narrow" w:hAnsi="Arial Narrow" w:cs="Arial"/>
                <w:sz w:val="20"/>
              </w:rPr>
              <w:t xml:space="preserve"> </w:t>
            </w:r>
            <w:r w:rsidR="00FD5E8B">
              <w:rPr>
                <w:rFonts w:ascii="Arial Narrow" w:hAnsi="Arial Narrow" w:cs="Arial"/>
                <w:sz w:val="20"/>
              </w:rPr>
              <w:t>108</w:t>
            </w:r>
          </w:p>
        </w:tc>
        <w:tc>
          <w:tcPr>
            <w:tcW w:w="462" w:type="pct"/>
            <w:shd w:val="clear" w:color="auto" w:fill="auto"/>
            <w:vAlign w:val="center"/>
          </w:tcPr>
          <w:p w14:paraId="6B7A6DF1"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14:paraId="52D8A7B1" w14:textId="371E5D14" w:rsidR="003C41B3" w:rsidRPr="005013CA" w:rsidRDefault="003C41B3" w:rsidP="00FD5E8B">
            <w:pPr>
              <w:jc w:val="center"/>
              <w:rPr>
                <w:rFonts w:ascii="Arial Narrow" w:hAnsi="Arial Narrow" w:cs="Arial"/>
                <w:sz w:val="20"/>
              </w:rPr>
            </w:pPr>
            <w:r w:rsidRPr="005013CA">
              <w:rPr>
                <w:rFonts w:ascii="Arial Narrow" w:eastAsia="Calibri" w:hAnsi="Arial Narrow" w:cs="Arial"/>
                <w:color w:val="000000"/>
                <w:sz w:val="20"/>
              </w:rPr>
              <w:t>$</w:t>
            </w:r>
            <w:r w:rsidR="00FD5E8B">
              <w:rPr>
                <w:rFonts w:ascii="Arial Narrow" w:eastAsia="Calibri" w:hAnsi="Arial Narrow" w:cs="Arial"/>
                <w:color w:val="000000"/>
                <w:sz w:val="20"/>
              </w:rPr>
              <w:t>425.52</w:t>
            </w:r>
          </w:p>
        </w:tc>
      </w:tr>
      <w:tr w:rsidR="009C584D" w:rsidRPr="000B622C" w14:paraId="6F63585F" w14:textId="77777777" w:rsidTr="00D032D4">
        <w:trPr>
          <w:trHeight w:val="530"/>
        </w:trPr>
        <w:tc>
          <w:tcPr>
            <w:tcW w:w="1025" w:type="pct"/>
            <w:shd w:val="clear" w:color="auto" w:fill="auto"/>
          </w:tcPr>
          <w:p w14:paraId="0D46F208" w14:textId="416C76F9" w:rsidR="00AE0781" w:rsidRPr="000B622C" w:rsidRDefault="00AE0781" w:rsidP="00695909">
            <w:pPr>
              <w:rPr>
                <w:rFonts w:ascii="Arial Narrow" w:hAnsi="Arial Narrow" w:cs="Arial"/>
                <w:sz w:val="20"/>
              </w:rPr>
            </w:pPr>
            <w:r w:rsidRPr="000B622C">
              <w:rPr>
                <w:rFonts w:ascii="Arial Narrow" w:hAnsi="Arial Narrow" w:cs="Arial"/>
                <w:sz w:val="20"/>
              </w:rPr>
              <w:t xml:space="preserve">Instrument 5b: HPOG 2.0 National Evaluation </w:t>
            </w:r>
            <w:r w:rsidR="00695909">
              <w:rPr>
                <w:rFonts w:ascii="Arial Narrow" w:hAnsi="Arial Narrow" w:cs="Arial"/>
                <w:sz w:val="20"/>
              </w:rPr>
              <w:t>L</w:t>
            </w:r>
            <w:r w:rsidR="00695909" w:rsidRPr="000B622C">
              <w:rPr>
                <w:rFonts w:ascii="Arial Narrow" w:hAnsi="Arial Narrow" w:cs="Arial"/>
                <w:sz w:val="20"/>
              </w:rPr>
              <w:t xml:space="preserve">etter </w:t>
            </w:r>
            <w:r w:rsidRPr="000B622C">
              <w:rPr>
                <w:rFonts w:ascii="Arial Narrow" w:hAnsi="Arial Narrow" w:cs="Arial"/>
                <w:sz w:val="20"/>
              </w:rPr>
              <w:t xml:space="preserve">and </w:t>
            </w:r>
            <w:r w:rsidR="00695909">
              <w:rPr>
                <w:rFonts w:ascii="Arial Narrow" w:hAnsi="Arial Narrow" w:cs="Arial"/>
                <w:sz w:val="20"/>
              </w:rPr>
              <w:t>P</w:t>
            </w:r>
            <w:r w:rsidR="00695909" w:rsidRPr="000B622C">
              <w:rPr>
                <w:rFonts w:ascii="Arial Narrow" w:hAnsi="Arial Narrow" w:cs="Arial"/>
                <w:sz w:val="20"/>
              </w:rPr>
              <w:t xml:space="preserve">articipant </w:t>
            </w:r>
            <w:r w:rsidR="00695909">
              <w:rPr>
                <w:rFonts w:ascii="Arial Narrow" w:hAnsi="Arial Narrow" w:cs="Arial"/>
                <w:sz w:val="20"/>
              </w:rPr>
              <w:t>C</w:t>
            </w:r>
            <w:r w:rsidR="00695909" w:rsidRPr="000B622C">
              <w:rPr>
                <w:rFonts w:ascii="Arial Narrow" w:hAnsi="Arial Narrow" w:cs="Arial"/>
                <w:sz w:val="20"/>
              </w:rPr>
              <w:t xml:space="preserve">ontact </w:t>
            </w:r>
            <w:r w:rsidR="00695909">
              <w:rPr>
                <w:rFonts w:ascii="Arial Narrow" w:hAnsi="Arial Narrow" w:cs="Arial"/>
                <w:sz w:val="20"/>
              </w:rPr>
              <w:t>U</w:t>
            </w:r>
            <w:r w:rsidR="00695909" w:rsidRPr="000B622C">
              <w:rPr>
                <w:rFonts w:ascii="Arial Narrow" w:hAnsi="Arial Narrow" w:cs="Arial"/>
                <w:sz w:val="20"/>
              </w:rPr>
              <w:t xml:space="preserve">pdate </w:t>
            </w:r>
            <w:r w:rsidR="00695909">
              <w:rPr>
                <w:rFonts w:ascii="Arial Narrow" w:hAnsi="Arial Narrow" w:cs="Arial"/>
                <w:sz w:val="20"/>
              </w:rPr>
              <w:t>F</w:t>
            </w:r>
            <w:r w:rsidR="00695909" w:rsidRPr="000B622C">
              <w:rPr>
                <w:rFonts w:ascii="Arial Narrow" w:hAnsi="Arial Narrow" w:cs="Arial"/>
                <w:sz w:val="20"/>
              </w:rPr>
              <w:t>orm</w:t>
            </w:r>
          </w:p>
        </w:tc>
        <w:tc>
          <w:tcPr>
            <w:tcW w:w="647" w:type="pct"/>
            <w:shd w:val="clear" w:color="auto" w:fill="auto"/>
            <w:vAlign w:val="center"/>
          </w:tcPr>
          <w:p w14:paraId="75BFDD1E" w14:textId="6024CFEA" w:rsidR="00AE0781" w:rsidRPr="000B622C" w:rsidDel="00996095" w:rsidRDefault="00FD5E8B" w:rsidP="00704373">
            <w:pPr>
              <w:jc w:val="center"/>
              <w:rPr>
                <w:rFonts w:ascii="Arial Narrow" w:hAnsi="Arial Narrow" w:cs="Arial"/>
                <w:sz w:val="20"/>
              </w:rPr>
            </w:pPr>
            <w:r>
              <w:rPr>
                <w:rFonts w:ascii="Arial Narrow" w:eastAsia="Calibri" w:hAnsi="Arial Narrow" w:cs="Arial"/>
                <w:color w:val="000000"/>
                <w:sz w:val="20"/>
              </w:rPr>
              <w:t>9,000</w:t>
            </w:r>
          </w:p>
        </w:tc>
        <w:tc>
          <w:tcPr>
            <w:tcW w:w="647" w:type="pct"/>
            <w:shd w:val="clear" w:color="auto" w:fill="auto"/>
            <w:vAlign w:val="center"/>
          </w:tcPr>
          <w:p w14:paraId="5C92BB49" w14:textId="7F4929C2" w:rsidR="00AE0781" w:rsidRPr="000B622C" w:rsidDel="00996095" w:rsidRDefault="00FD5E8B" w:rsidP="007264E4">
            <w:pPr>
              <w:jc w:val="center"/>
              <w:rPr>
                <w:rFonts w:ascii="Arial Narrow" w:eastAsia="Calibri" w:hAnsi="Arial Narrow" w:cs="Arial"/>
                <w:color w:val="000000"/>
                <w:sz w:val="20"/>
              </w:rPr>
            </w:pPr>
            <w:r>
              <w:rPr>
                <w:rFonts w:ascii="Arial Narrow" w:eastAsia="Calibri" w:hAnsi="Arial Narrow" w:cs="Arial"/>
                <w:color w:val="000000"/>
                <w:sz w:val="20"/>
              </w:rPr>
              <w:t>3,000</w:t>
            </w:r>
          </w:p>
        </w:tc>
        <w:tc>
          <w:tcPr>
            <w:tcW w:w="602" w:type="pct"/>
            <w:shd w:val="clear" w:color="auto" w:fill="auto"/>
            <w:vAlign w:val="center"/>
          </w:tcPr>
          <w:p w14:paraId="0427D53C" w14:textId="40AEBDB3"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3</w:t>
            </w:r>
          </w:p>
        </w:tc>
        <w:tc>
          <w:tcPr>
            <w:tcW w:w="554" w:type="pct"/>
            <w:shd w:val="clear" w:color="auto" w:fill="auto"/>
            <w:vAlign w:val="center"/>
          </w:tcPr>
          <w:p w14:paraId="072C1FFD" w14:textId="61D96BD8"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w:t>
            </w:r>
          </w:p>
        </w:tc>
        <w:tc>
          <w:tcPr>
            <w:tcW w:w="416" w:type="pct"/>
            <w:shd w:val="clear" w:color="auto" w:fill="auto"/>
            <w:vAlign w:val="center"/>
          </w:tcPr>
          <w:p w14:paraId="42D3E16F" w14:textId="40E8F5F2" w:rsidR="00AE0781" w:rsidRPr="000B622C" w:rsidRDefault="00FD5E8B" w:rsidP="007932DE">
            <w:pPr>
              <w:jc w:val="center"/>
              <w:rPr>
                <w:rFonts w:ascii="Arial Narrow" w:hAnsi="Arial Narrow" w:cs="Arial"/>
                <w:sz w:val="20"/>
              </w:rPr>
            </w:pPr>
            <w:r>
              <w:rPr>
                <w:rFonts w:ascii="Arial Narrow" w:eastAsia="Calibri" w:hAnsi="Arial Narrow" w:cs="Arial"/>
                <w:color w:val="000000"/>
                <w:sz w:val="20"/>
              </w:rPr>
              <w:t>900</w:t>
            </w:r>
          </w:p>
        </w:tc>
        <w:tc>
          <w:tcPr>
            <w:tcW w:w="462" w:type="pct"/>
            <w:shd w:val="clear" w:color="auto" w:fill="auto"/>
            <w:vAlign w:val="center"/>
          </w:tcPr>
          <w:p w14:paraId="557C45D3" w14:textId="614A182D"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$10.15</w:t>
            </w:r>
          </w:p>
        </w:tc>
        <w:tc>
          <w:tcPr>
            <w:tcW w:w="647" w:type="pct"/>
            <w:shd w:val="clear" w:color="auto" w:fill="auto"/>
            <w:vAlign w:val="center"/>
          </w:tcPr>
          <w:p w14:paraId="1B8F9C13" w14:textId="443008F3" w:rsidR="00AE0781" w:rsidRPr="000B622C" w:rsidRDefault="00AE0781" w:rsidP="00FD5E8B">
            <w:pPr>
              <w:jc w:val="center"/>
              <w:rPr>
                <w:rFonts w:ascii="Arial Narrow" w:eastAsia="Calibri" w:hAnsi="Arial Narrow" w:cs="Arial"/>
                <w:color w:val="000000"/>
                <w:sz w:val="20"/>
              </w:rPr>
            </w:pPr>
            <w:r w:rsidRPr="000B622C">
              <w:rPr>
                <w:rFonts w:ascii="Arial Narrow" w:eastAsia="Calibri" w:hAnsi="Arial Narrow" w:cs="Arial"/>
                <w:color w:val="000000"/>
                <w:sz w:val="20"/>
              </w:rPr>
              <w:t>$</w:t>
            </w:r>
            <w:r w:rsidR="00FD5E8B">
              <w:rPr>
                <w:rFonts w:ascii="Arial Narrow" w:eastAsia="Calibri" w:hAnsi="Arial Narrow" w:cs="Arial"/>
                <w:color w:val="000000"/>
                <w:sz w:val="20"/>
              </w:rPr>
              <w:t>9,135</w:t>
            </w:r>
          </w:p>
        </w:tc>
      </w:tr>
      <w:tr w:rsidR="009C584D" w:rsidRPr="000B622C" w14:paraId="6ABFCE9F" w14:textId="77777777" w:rsidTr="00D032D4">
        <w:trPr>
          <w:trHeight w:val="530"/>
        </w:trPr>
        <w:tc>
          <w:tcPr>
            <w:tcW w:w="1025" w:type="pct"/>
            <w:shd w:val="clear" w:color="auto" w:fill="auto"/>
          </w:tcPr>
          <w:p w14:paraId="4AA96047" w14:textId="6878725D" w:rsidR="00A065D5" w:rsidRPr="000B622C" w:rsidRDefault="00A065D5" w:rsidP="00C841A6">
            <w:pPr>
              <w:rPr>
                <w:rFonts w:ascii="Arial Narrow" w:hAnsi="Arial Narrow" w:cs="Arial"/>
                <w:sz w:val="20"/>
              </w:rPr>
            </w:pPr>
            <w:r>
              <w:rPr>
                <w:rFonts w:ascii="Arial Narrow" w:hAnsi="Arial Narrow" w:cs="Arial"/>
                <w:sz w:val="20"/>
              </w:rPr>
              <w:t xml:space="preserve">Instrument 12: HPOG 2.0 National Evaluation </w:t>
            </w:r>
            <w:r w:rsidR="00C841A6">
              <w:rPr>
                <w:rFonts w:ascii="Arial Narrow" w:hAnsi="Arial Narrow" w:cs="Arial"/>
                <w:sz w:val="20"/>
              </w:rPr>
              <w:t>S</w:t>
            </w:r>
            <w:r>
              <w:rPr>
                <w:rFonts w:ascii="Arial Narrow" w:hAnsi="Arial Narrow" w:cs="Arial"/>
                <w:sz w:val="20"/>
              </w:rPr>
              <w:t xml:space="preserve">hort-term </w:t>
            </w:r>
            <w:r w:rsidR="00C841A6">
              <w:rPr>
                <w:rFonts w:ascii="Arial Narrow" w:hAnsi="Arial Narrow" w:cs="Arial"/>
                <w:sz w:val="20"/>
              </w:rPr>
              <w:t>F</w:t>
            </w:r>
            <w:r>
              <w:rPr>
                <w:rFonts w:ascii="Arial Narrow" w:hAnsi="Arial Narrow" w:cs="Arial"/>
                <w:sz w:val="20"/>
              </w:rPr>
              <w:t xml:space="preserve">ollow-up </w:t>
            </w:r>
            <w:r w:rsidR="00C841A6">
              <w:rPr>
                <w:rFonts w:ascii="Arial Narrow" w:hAnsi="Arial Narrow" w:cs="Arial"/>
                <w:sz w:val="20"/>
              </w:rPr>
              <w:t>S</w:t>
            </w:r>
            <w:r>
              <w:rPr>
                <w:rFonts w:ascii="Arial Narrow" w:hAnsi="Arial Narrow" w:cs="Arial"/>
                <w:sz w:val="20"/>
              </w:rPr>
              <w:t>urvey</w:t>
            </w:r>
          </w:p>
        </w:tc>
        <w:tc>
          <w:tcPr>
            <w:tcW w:w="647" w:type="pct"/>
            <w:shd w:val="clear" w:color="auto" w:fill="auto"/>
            <w:vAlign w:val="center"/>
          </w:tcPr>
          <w:p w14:paraId="5EDF6E44" w14:textId="6FC857E3" w:rsidR="00A065D5" w:rsidRPr="000B622C" w:rsidDel="00A065D5" w:rsidRDefault="00FD5E8B" w:rsidP="00695909">
            <w:pPr>
              <w:jc w:val="center"/>
              <w:rPr>
                <w:rFonts w:ascii="Arial Narrow" w:eastAsia="Calibri" w:hAnsi="Arial Narrow" w:cs="Arial"/>
                <w:color w:val="000000"/>
                <w:sz w:val="20"/>
              </w:rPr>
            </w:pPr>
            <w:r>
              <w:rPr>
                <w:rFonts w:ascii="Arial Narrow" w:eastAsia="Calibri" w:hAnsi="Arial Narrow" w:cs="Arial"/>
                <w:color w:val="000000"/>
                <w:sz w:val="20"/>
              </w:rPr>
              <w:t>5,850</w:t>
            </w:r>
          </w:p>
        </w:tc>
        <w:tc>
          <w:tcPr>
            <w:tcW w:w="647" w:type="pct"/>
            <w:shd w:val="clear" w:color="auto" w:fill="auto"/>
            <w:vAlign w:val="center"/>
          </w:tcPr>
          <w:p w14:paraId="3C9604D0" w14:textId="73E09433" w:rsidR="00A065D5" w:rsidRPr="000B622C" w:rsidDel="00A065D5" w:rsidRDefault="00FD5E8B" w:rsidP="007264E4">
            <w:pPr>
              <w:jc w:val="center"/>
              <w:rPr>
                <w:rFonts w:ascii="Arial Narrow" w:eastAsia="Calibri" w:hAnsi="Arial Narrow" w:cs="Arial"/>
                <w:color w:val="000000"/>
                <w:sz w:val="20"/>
              </w:rPr>
            </w:pPr>
            <w:r>
              <w:rPr>
                <w:rFonts w:ascii="Arial Narrow" w:eastAsia="Calibri" w:hAnsi="Arial Narrow" w:cs="Arial"/>
                <w:color w:val="000000"/>
                <w:sz w:val="20"/>
              </w:rPr>
              <w:t>1,950</w:t>
            </w:r>
          </w:p>
        </w:tc>
        <w:tc>
          <w:tcPr>
            <w:tcW w:w="602" w:type="pct"/>
            <w:shd w:val="clear" w:color="auto" w:fill="auto"/>
            <w:vAlign w:val="center"/>
          </w:tcPr>
          <w:p w14:paraId="62437ECB" w14:textId="15E14F1C" w:rsidR="00A065D5" w:rsidRPr="000B622C" w:rsidRDefault="00A065D5"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52642CC7" w14:textId="7FA4B591" w:rsidR="00A065D5" w:rsidRPr="000B622C" w:rsidRDefault="00A065D5"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416" w:type="pct"/>
            <w:shd w:val="clear" w:color="auto" w:fill="auto"/>
            <w:vAlign w:val="center"/>
          </w:tcPr>
          <w:p w14:paraId="6816B1DF" w14:textId="09A26895" w:rsidR="00A065D5" w:rsidRPr="000B622C" w:rsidDel="00A065D5" w:rsidRDefault="00FD5E8B" w:rsidP="00FD5E8B">
            <w:pPr>
              <w:jc w:val="center"/>
              <w:rPr>
                <w:rFonts w:ascii="Arial Narrow" w:eastAsia="Calibri" w:hAnsi="Arial Narrow" w:cs="Arial"/>
                <w:color w:val="000000"/>
                <w:sz w:val="20"/>
              </w:rPr>
            </w:pPr>
            <w:r>
              <w:rPr>
                <w:rFonts w:ascii="Arial Narrow" w:eastAsia="Calibri" w:hAnsi="Arial Narrow" w:cs="Arial"/>
                <w:color w:val="000000"/>
                <w:sz w:val="20"/>
              </w:rPr>
              <w:t>1,950</w:t>
            </w:r>
          </w:p>
        </w:tc>
        <w:tc>
          <w:tcPr>
            <w:tcW w:w="462" w:type="pct"/>
            <w:shd w:val="clear" w:color="auto" w:fill="auto"/>
            <w:vAlign w:val="center"/>
          </w:tcPr>
          <w:p w14:paraId="49B2A136" w14:textId="7AC89F01" w:rsidR="00A065D5" w:rsidRPr="000B622C" w:rsidRDefault="00A065D5" w:rsidP="007264E4">
            <w:pPr>
              <w:jc w:val="center"/>
              <w:rPr>
                <w:rFonts w:ascii="Arial Narrow" w:eastAsia="Calibri" w:hAnsi="Arial Narrow" w:cs="Arial"/>
                <w:color w:val="000000"/>
                <w:sz w:val="20"/>
              </w:rPr>
            </w:pPr>
            <w:r w:rsidRPr="005013CA">
              <w:rPr>
                <w:rFonts w:ascii="Arial Narrow" w:hAnsi="Arial Narrow" w:cs="Arial"/>
                <w:sz w:val="20"/>
              </w:rPr>
              <w:t>$10.15</w:t>
            </w:r>
          </w:p>
        </w:tc>
        <w:tc>
          <w:tcPr>
            <w:tcW w:w="647" w:type="pct"/>
            <w:shd w:val="clear" w:color="auto" w:fill="auto"/>
            <w:vAlign w:val="center"/>
          </w:tcPr>
          <w:p w14:paraId="64DF6F5A" w14:textId="3BA5E2CA" w:rsidR="00A065D5" w:rsidRPr="000B622C" w:rsidRDefault="00A065D5" w:rsidP="00FD5E8B">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FD5E8B">
              <w:rPr>
                <w:rFonts w:ascii="Arial Narrow" w:eastAsia="Calibri" w:hAnsi="Arial Narrow" w:cs="Arial"/>
                <w:color w:val="000000"/>
                <w:sz w:val="20"/>
              </w:rPr>
              <w:t>19,792.5</w:t>
            </w:r>
          </w:p>
        </w:tc>
      </w:tr>
      <w:tr w:rsidR="007D4E32" w:rsidRPr="005013CA" w14:paraId="7773E92F" w14:textId="77777777" w:rsidTr="00532C84">
        <w:trPr>
          <w:trHeight w:val="530"/>
        </w:trPr>
        <w:tc>
          <w:tcPr>
            <w:tcW w:w="5000" w:type="pct"/>
            <w:gridSpan w:val="8"/>
            <w:shd w:val="clear" w:color="auto" w:fill="auto"/>
          </w:tcPr>
          <w:p w14:paraId="3C7BE102" w14:textId="79EB2D92" w:rsidR="007D4E32" w:rsidRPr="005013CA" w:rsidRDefault="007D4E32" w:rsidP="007D4E32">
            <w:pPr>
              <w:rPr>
                <w:rFonts w:ascii="Arial Narrow" w:eastAsia="Calibri" w:hAnsi="Arial Narrow" w:cs="Arial"/>
                <w:color w:val="000000"/>
                <w:sz w:val="20"/>
              </w:rPr>
            </w:pPr>
            <w:r w:rsidRPr="000B622C">
              <w:rPr>
                <w:rFonts w:ascii="Arial Narrow" w:hAnsi="Arial Narrow" w:cs="Arial"/>
                <w:b/>
                <w:sz w:val="20"/>
              </w:rPr>
              <w:t>HPOG 2.0 Tribal Evaluation</w:t>
            </w:r>
          </w:p>
        </w:tc>
      </w:tr>
      <w:tr w:rsidR="009C584D" w:rsidRPr="005013CA" w14:paraId="674CD8AC" w14:textId="77777777" w:rsidTr="00D032D4">
        <w:trPr>
          <w:trHeight w:val="530"/>
        </w:trPr>
        <w:tc>
          <w:tcPr>
            <w:tcW w:w="1025" w:type="pct"/>
            <w:shd w:val="clear" w:color="auto" w:fill="auto"/>
          </w:tcPr>
          <w:p w14:paraId="5C8E4718" w14:textId="4BE011AC" w:rsidR="007D4E32" w:rsidRPr="005013CA" w:rsidRDefault="007D4E32" w:rsidP="00C841A6">
            <w:pPr>
              <w:rPr>
                <w:rFonts w:ascii="Arial Narrow" w:hAnsi="Arial Narrow" w:cs="Arial"/>
                <w:sz w:val="20"/>
              </w:rPr>
            </w:pPr>
            <w:r w:rsidRPr="005013CA">
              <w:rPr>
                <w:rFonts w:ascii="Arial Narrow" w:hAnsi="Arial Narrow" w:cs="Arial"/>
                <w:sz w:val="20"/>
              </w:rPr>
              <w:t xml:space="preserve">Instrument 6: HPOG 2.0 Tribal Evaluation </w:t>
            </w:r>
            <w:r w:rsidR="00C841A6">
              <w:rPr>
                <w:rFonts w:ascii="Arial Narrow" w:hAnsi="Arial Narrow" w:cs="Arial"/>
                <w:sz w:val="20"/>
              </w:rPr>
              <w:t>G</w:t>
            </w:r>
            <w:r w:rsidR="00C841A6" w:rsidRPr="005013CA">
              <w:rPr>
                <w:rFonts w:ascii="Arial Narrow" w:hAnsi="Arial Narrow" w:cs="Arial"/>
                <w:sz w:val="20"/>
              </w:rPr>
              <w:t xml:space="preserve">rantee </w:t>
            </w:r>
            <w:r w:rsidRPr="005013CA">
              <w:rPr>
                <w:rFonts w:ascii="Arial Narrow" w:hAnsi="Arial Narrow" w:cs="Arial"/>
                <w:sz w:val="20"/>
              </w:rPr>
              <w:t xml:space="preserve">and </w:t>
            </w:r>
            <w:r w:rsidR="00C841A6">
              <w:rPr>
                <w:rFonts w:ascii="Arial Narrow" w:hAnsi="Arial Narrow" w:cs="Arial"/>
                <w:sz w:val="20"/>
              </w:rPr>
              <w:t>P</w:t>
            </w:r>
            <w:r w:rsidR="00C841A6" w:rsidRPr="005013CA">
              <w:rPr>
                <w:rFonts w:ascii="Arial Narrow" w:hAnsi="Arial Narrow" w:cs="Arial"/>
                <w:sz w:val="20"/>
              </w:rPr>
              <w:t xml:space="preserve">artner </w:t>
            </w:r>
            <w:r w:rsidR="00C841A6">
              <w:rPr>
                <w:rFonts w:ascii="Arial Narrow" w:hAnsi="Arial Narrow" w:cs="Arial"/>
                <w:sz w:val="20"/>
              </w:rPr>
              <w:t>A</w:t>
            </w:r>
            <w:r w:rsidR="00C841A6" w:rsidRPr="005013CA">
              <w:rPr>
                <w:rFonts w:ascii="Arial Narrow" w:hAnsi="Arial Narrow" w:cs="Arial"/>
                <w:sz w:val="20"/>
              </w:rPr>
              <w:t xml:space="preserve">dministrative </w:t>
            </w:r>
            <w:r w:rsidR="00C841A6">
              <w:rPr>
                <w:rFonts w:ascii="Arial Narrow" w:hAnsi="Arial Narrow" w:cs="Arial"/>
                <w:sz w:val="20"/>
              </w:rPr>
              <w:t>S</w:t>
            </w:r>
            <w:r w:rsidR="00C841A6" w:rsidRPr="005013CA">
              <w:rPr>
                <w:rFonts w:ascii="Arial Narrow" w:hAnsi="Arial Narrow" w:cs="Arial"/>
                <w:sz w:val="20"/>
              </w:rPr>
              <w:t xml:space="preserve">taff </w:t>
            </w:r>
            <w:r w:rsidR="00C841A6">
              <w:rPr>
                <w:rFonts w:ascii="Arial Narrow" w:hAnsi="Arial Narrow" w:cs="Arial"/>
                <w:sz w:val="20"/>
              </w:rPr>
              <w:t>I</w:t>
            </w:r>
            <w:r w:rsidR="00C841A6" w:rsidRPr="005013CA">
              <w:rPr>
                <w:rFonts w:ascii="Arial Narrow" w:hAnsi="Arial Narrow" w:cs="Arial"/>
                <w:sz w:val="20"/>
              </w:rPr>
              <w:t>nterviews</w:t>
            </w:r>
          </w:p>
        </w:tc>
        <w:tc>
          <w:tcPr>
            <w:tcW w:w="647" w:type="pct"/>
            <w:shd w:val="clear" w:color="auto" w:fill="auto"/>
            <w:vAlign w:val="center"/>
          </w:tcPr>
          <w:p w14:paraId="594A3C0F" w14:textId="65FA28BC" w:rsidR="007D4E32" w:rsidRPr="005013CA" w:rsidDel="00996095" w:rsidRDefault="00FD5E8B" w:rsidP="00996095">
            <w:pPr>
              <w:jc w:val="center"/>
              <w:rPr>
                <w:rFonts w:ascii="Arial Narrow" w:hAnsi="Arial Narrow" w:cs="Arial"/>
                <w:sz w:val="20"/>
              </w:rPr>
            </w:pPr>
            <w:r>
              <w:rPr>
                <w:rFonts w:ascii="Arial Narrow" w:hAnsi="Arial Narrow" w:cs="Arial"/>
                <w:sz w:val="20"/>
              </w:rPr>
              <w:t>70</w:t>
            </w:r>
          </w:p>
        </w:tc>
        <w:tc>
          <w:tcPr>
            <w:tcW w:w="647" w:type="pct"/>
            <w:shd w:val="clear" w:color="auto" w:fill="auto"/>
            <w:vAlign w:val="center"/>
          </w:tcPr>
          <w:p w14:paraId="0FEEEB36" w14:textId="48F9ADD5" w:rsidR="007D4E32" w:rsidRPr="005013CA" w:rsidDel="00996095" w:rsidRDefault="00FD5E8B" w:rsidP="003C0871">
            <w:pPr>
              <w:jc w:val="center"/>
              <w:rPr>
                <w:rFonts w:ascii="Arial Narrow" w:eastAsia="Calibri" w:hAnsi="Arial Narrow" w:cs="Arial"/>
                <w:color w:val="000000"/>
                <w:sz w:val="20"/>
              </w:rPr>
            </w:pPr>
            <w:r>
              <w:rPr>
                <w:rFonts w:ascii="Arial Narrow" w:eastAsia="Calibri" w:hAnsi="Arial Narrow" w:cs="Arial"/>
                <w:color w:val="000000"/>
                <w:sz w:val="20"/>
              </w:rPr>
              <w:t>2</w:t>
            </w:r>
            <w:r w:rsidR="003C0871">
              <w:rPr>
                <w:rFonts w:ascii="Arial Narrow" w:eastAsia="Calibri" w:hAnsi="Arial Narrow" w:cs="Arial"/>
                <w:color w:val="000000"/>
                <w:sz w:val="20"/>
              </w:rPr>
              <w:t>4</w:t>
            </w:r>
          </w:p>
        </w:tc>
        <w:tc>
          <w:tcPr>
            <w:tcW w:w="602" w:type="pct"/>
            <w:shd w:val="clear" w:color="auto" w:fill="auto"/>
            <w:vAlign w:val="center"/>
          </w:tcPr>
          <w:p w14:paraId="5BC22F56" w14:textId="2884D588"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439EE356" w14:textId="0B00925C"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14:paraId="41844610" w14:textId="2D8E8FAF" w:rsidR="007D4E32" w:rsidRPr="005013CA" w:rsidRDefault="00FD5E8B" w:rsidP="003C0871">
            <w:pPr>
              <w:jc w:val="center"/>
              <w:rPr>
                <w:rFonts w:ascii="Arial Narrow" w:hAnsi="Arial Narrow" w:cs="Arial"/>
                <w:sz w:val="20"/>
              </w:rPr>
            </w:pPr>
            <w:r>
              <w:rPr>
                <w:rFonts w:ascii="Arial Narrow" w:eastAsia="Calibri" w:hAnsi="Arial Narrow" w:cs="Arial"/>
                <w:color w:val="000000"/>
                <w:sz w:val="20"/>
              </w:rPr>
              <w:t>2</w:t>
            </w:r>
            <w:r w:rsidR="003C0871">
              <w:rPr>
                <w:rFonts w:ascii="Arial Narrow" w:eastAsia="Calibri" w:hAnsi="Arial Narrow" w:cs="Arial"/>
                <w:color w:val="000000"/>
                <w:sz w:val="20"/>
              </w:rPr>
              <w:t>4</w:t>
            </w:r>
          </w:p>
        </w:tc>
        <w:tc>
          <w:tcPr>
            <w:tcW w:w="462" w:type="pct"/>
            <w:shd w:val="clear" w:color="auto" w:fill="auto"/>
            <w:vAlign w:val="center"/>
          </w:tcPr>
          <w:p w14:paraId="0A80BC44" w14:textId="5E5C23C5" w:rsidR="007D4E32" w:rsidRPr="005013CA" w:rsidRDefault="007D4E32" w:rsidP="007264E4">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14:paraId="07C33820" w14:textId="512AF51B" w:rsidR="007D4E32" w:rsidRPr="005013CA" w:rsidRDefault="007D4E32" w:rsidP="003C0871">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3C0871">
              <w:rPr>
                <w:rFonts w:ascii="Arial Narrow" w:eastAsia="Calibri" w:hAnsi="Arial Narrow" w:cs="Arial"/>
                <w:color w:val="000000"/>
                <w:sz w:val="20"/>
              </w:rPr>
              <w:t>678.96</w:t>
            </w:r>
          </w:p>
        </w:tc>
      </w:tr>
      <w:tr w:rsidR="009C584D" w:rsidRPr="005013CA" w14:paraId="0F1DF81E" w14:textId="77777777" w:rsidTr="00D032D4">
        <w:trPr>
          <w:trHeight w:val="530"/>
        </w:trPr>
        <w:tc>
          <w:tcPr>
            <w:tcW w:w="1025" w:type="pct"/>
            <w:shd w:val="clear" w:color="auto" w:fill="auto"/>
          </w:tcPr>
          <w:p w14:paraId="32E984CA" w14:textId="6E27F501" w:rsidR="007D4E32" w:rsidRPr="005013CA" w:rsidRDefault="007D4E32" w:rsidP="00D21199">
            <w:pPr>
              <w:rPr>
                <w:rFonts w:ascii="Arial Narrow" w:hAnsi="Arial Narrow" w:cs="Arial"/>
                <w:sz w:val="20"/>
              </w:rPr>
            </w:pPr>
            <w:r w:rsidRPr="005013CA">
              <w:rPr>
                <w:rFonts w:ascii="Arial Narrow" w:hAnsi="Arial Narrow" w:cs="Arial"/>
                <w:sz w:val="20"/>
              </w:rPr>
              <w:t>Instrument 7</w:t>
            </w:r>
            <w:r w:rsidR="000C4B6B">
              <w:rPr>
                <w:rFonts w:ascii="Arial Narrow" w:hAnsi="Arial Narrow" w:cs="Arial"/>
                <w:sz w:val="20"/>
              </w:rPr>
              <w:t xml:space="preserve">: </w:t>
            </w:r>
            <w:r w:rsidRPr="005013CA">
              <w:rPr>
                <w:rFonts w:ascii="Arial Narrow" w:hAnsi="Arial Narrow" w:cs="Arial"/>
                <w:sz w:val="20"/>
              </w:rPr>
              <w:t xml:space="preserve">HPOG 2.0 Tribal Evaluation </w:t>
            </w:r>
            <w:r w:rsidR="00D21199">
              <w:rPr>
                <w:rFonts w:ascii="Arial Narrow" w:hAnsi="Arial Narrow" w:cs="Arial"/>
                <w:sz w:val="20"/>
              </w:rPr>
              <w:t>P</w:t>
            </w:r>
            <w:r w:rsidR="00D21199" w:rsidRPr="005013CA">
              <w:rPr>
                <w:rFonts w:ascii="Arial Narrow" w:hAnsi="Arial Narrow" w:cs="Arial"/>
                <w:sz w:val="20"/>
              </w:rPr>
              <w:t xml:space="preserve">rogram </w:t>
            </w:r>
            <w:r w:rsidR="00D21199">
              <w:rPr>
                <w:rFonts w:ascii="Arial Narrow" w:hAnsi="Arial Narrow" w:cs="Arial"/>
                <w:sz w:val="20"/>
              </w:rPr>
              <w:t>I</w:t>
            </w:r>
            <w:r w:rsidR="00D21199" w:rsidRPr="005013CA">
              <w:rPr>
                <w:rFonts w:ascii="Arial Narrow" w:hAnsi="Arial Narrow" w:cs="Arial"/>
                <w:sz w:val="20"/>
              </w:rPr>
              <w:t xml:space="preserve">mplementation </w:t>
            </w:r>
            <w:r w:rsidR="00D21199">
              <w:rPr>
                <w:rFonts w:ascii="Arial Narrow" w:hAnsi="Arial Narrow" w:cs="Arial"/>
                <w:sz w:val="20"/>
              </w:rPr>
              <w:t>S</w:t>
            </w:r>
            <w:r w:rsidR="00D21199" w:rsidRPr="005013CA">
              <w:rPr>
                <w:rFonts w:ascii="Arial Narrow" w:hAnsi="Arial Narrow" w:cs="Arial"/>
                <w:sz w:val="20"/>
              </w:rPr>
              <w:t xml:space="preserve">taff </w:t>
            </w:r>
            <w:r w:rsidR="00D21199">
              <w:rPr>
                <w:rFonts w:ascii="Arial Narrow" w:hAnsi="Arial Narrow" w:cs="Arial"/>
                <w:sz w:val="20"/>
              </w:rPr>
              <w:t>I</w:t>
            </w:r>
            <w:r w:rsidR="00D21199" w:rsidRPr="005013CA">
              <w:rPr>
                <w:rFonts w:ascii="Arial Narrow" w:hAnsi="Arial Narrow" w:cs="Arial"/>
                <w:sz w:val="20"/>
              </w:rPr>
              <w:t>nterviews</w:t>
            </w:r>
          </w:p>
        </w:tc>
        <w:tc>
          <w:tcPr>
            <w:tcW w:w="647" w:type="pct"/>
            <w:shd w:val="clear" w:color="auto" w:fill="auto"/>
            <w:vAlign w:val="center"/>
          </w:tcPr>
          <w:p w14:paraId="4397F5DA" w14:textId="7809E00D" w:rsidR="007D4E32" w:rsidRPr="005013CA" w:rsidDel="00996095" w:rsidRDefault="004252B4" w:rsidP="00996095">
            <w:pPr>
              <w:jc w:val="center"/>
              <w:rPr>
                <w:rFonts w:ascii="Arial Narrow" w:hAnsi="Arial Narrow" w:cs="Arial"/>
                <w:sz w:val="20"/>
              </w:rPr>
            </w:pPr>
            <w:r>
              <w:rPr>
                <w:rFonts w:ascii="Arial Narrow" w:hAnsi="Arial Narrow" w:cs="Arial"/>
                <w:sz w:val="20"/>
              </w:rPr>
              <w:t>100</w:t>
            </w:r>
          </w:p>
        </w:tc>
        <w:tc>
          <w:tcPr>
            <w:tcW w:w="647" w:type="pct"/>
            <w:shd w:val="clear" w:color="auto" w:fill="auto"/>
            <w:vAlign w:val="center"/>
          </w:tcPr>
          <w:p w14:paraId="37BF7613" w14:textId="2DE54B5C" w:rsidR="007D4E32" w:rsidRPr="005013CA" w:rsidDel="00996095" w:rsidRDefault="004252B4" w:rsidP="003C0871">
            <w:pPr>
              <w:jc w:val="center"/>
              <w:rPr>
                <w:rFonts w:ascii="Arial Narrow" w:eastAsia="Calibri" w:hAnsi="Arial Narrow" w:cs="Arial"/>
                <w:color w:val="000000"/>
                <w:sz w:val="20"/>
              </w:rPr>
            </w:pPr>
            <w:r>
              <w:rPr>
                <w:rFonts w:ascii="Arial Narrow" w:eastAsia="Calibri" w:hAnsi="Arial Narrow" w:cs="Arial"/>
                <w:color w:val="000000"/>
                <w:sz w:val="20"/>
              </w:rPr>
              <w:t>3</w:t>
            </w:r>
            <w:r w:rsidR="003C0871">
              <w:rPr>
                <w:rFonts w:ascii="Arial Narrow" w:eastAsia="Calibri" w:hAnsi="Arial Narrow" w:cs="Arial"/>
                <w:color w:val="000000"/>
                <w:sz w:val="20"/>
              </w:rPr>
              <w:t>4</w:t>
            </w:r>
          </w:p>
        </w:tc>
        <w:tc>
          <w:tcPr>
            <w:tcW w:w="602" w:type="pct"/>
            <w:shd w:val="clear" w:color="auto" w:fill="auto"/>
            <w:vAlign w:val="center"/>
          </w:tcPr>
          <w:p w14:paraId="4721947D" w14:textId="739F45B9"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6E4A543A" w14:textId="4042B2BB" w:rsidR="007D4E32" w:rsidRPr="005013CA" w:rsidRDefault="007D4E32" w:rsidP="007264E4">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14:paraId="348E2696" w14:textId="5088CCD5" w:rsidR="007D4E32" w:rsidRPr="005013CA" w:rsidRDefault="003C0871" w:rsidP="003C0871">
            <w:pPr>
              <w:jc w:val="center"/>
              <w:rPr>
                <w:rFonts w:ascii="Arial Narrow" w:hAnsi="Arial Narrow" w:cs="Arial"/>
                <w:sz w:val="20"/>
              </w:rPr>
            </w:pPr>
            <w:r>
              <w:rPr>
                <w:rFonts w:ascii="Arial Narrow" w:eastAsia="Calibri" w:hAnsi="Arial Narrow" w:cs="Arial"/>
                <w:color w:val="000000"/>
                <w:sz w:val="20"/>
              </w:rPr>
              <w:t>51</w:t>
            </w:r>
          </w:p>
        </w:tc>
        <w:tc>
          <w:tcPr>
            <w:tcW w:w="462" w:type="pct"/>
            <w:shd w:val="clear" w:color="auto" w:fill="auto"/>
            <w:vAlign w:val="center"/>
          </w:tcPr>
          <w:p w14:paraId="4C6B2986" w14:textId="0C2428BD" w:rsidR="007D4E32" w:rsidRPr="005013CA" w:rsidRDefault="007D4E32" w:rsidP="007264E4">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14:paraId="4624DC23" w14:textId="2B26DB00" w:rsidR="007D4E32" w:rsidRPr="005013CA" w:rsidRDefault="007D4E32" w:rsidP="003C0871">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F57DE9">
              <w:rPr>
                <w:rFonts w:ascii="Arial Narrow" w:eastAsia="Calibri" w:hAnsi="Arial Narrow" w:cs="Arial"/>
                <w:color w:val="000000"/>
                <w:sz w:val="20"/>
              </w:rPr>
              <w:t>1,</w:t>
            </w:r>
            <w:r w:rsidR="003C0871">
              <w:rPr>
                <w:rFonts w:ascii="Arial Narrow" w:eastAsia="Calibri" w:hAnsi="Arial Narrow" w:cs="Arial"/>
                <w:color w:val="000000"/>
                <w:sz w:val="20"/>
              </w:rPr>
              <w:t>442.79</w:t>
            </w:r>
          </w:p>
        </w:tc>
      </w:tr>
      <w:tr w:rsidR="009C584D" w:rsidRPr="005013CA" w14:paraId="590E7921" w14:textId="77777777" w:rsidTr="00D032D4">
        <w:trPr>
          <w:trHeight w:val="530"/>
        </w:trPr>
        <w:tc>
          <w:tcPr>
            <w:tcW w:w="1025" w:type="pct"/>
            <w:shd w:val="clear" w:color="auto" w:fill="auto"/>
          </w:tcPr>
          <w:p w14:paraId="27B564D0" w14:textId="46ABC52F" w:rsidR="007D4E32" w:rsidRPr="005013CA" w:rsidRDefault="007D4E32" w:rsidP="00D21199">
            <w:pPr>
              <w:rPr>
                <w:rFonts w:ascii="Arial Narrow" w:hAnsi="Arial Narrow" w:cs="Arial"/>
                <w:sz w:val="20"/>
              </w:rPr>
            </w:pPr>
            <w:r w:rsidRPr="005013CA">
              <w:rPr>
                <w:rFonts w:ascii="Arial Narrow" w:hAnsi="Arial Narrow" w:cs="Arial"/>
                <w:sz w:val="20"/>
              </w:rPr>
              <w:t xml:space="preserve">Instrument 8: HPOG 2.0 Tribal Evaluation </w:t>
            </w:r>
            <w:r w:rsidR="00D21199">
              <w:rPr>
                <w:rFonts w:ascii="Arial Narrow" w:hAnsi="Arial Narrow" w:cs="Arial"/>
                <w:sz w:val="20"/>
              </w:rPr>
              <w:t>E</w:t>
            </w:r>
            <w:r w:rsidR="00D21199" w:rsidRPr="005013CA">
              <w:rPr>
                <w:rFonts w:ascii="Arial Narrow" w:hAnsi="Arial Narrow" w:cs="Arial"/>
                <w:sz w:val="20"/>
              </w:rPr>
              <w:t xml:space="preserve">mployer </w:t>
            </w:r>
            <w:r w:rsidR="00D21199">
              <w:rPr>
                <w:rFonts w:ascii="Arial Narrow" w:hAnsi="Arial Narrow" w:cs="Arial"/>
                <w:sz w:val="20"/>
              </w:rPr>
              <w:t>I</w:t>
            </w:r>
            <w:r w:rsidR="00D21199" w:rsidRPr="005013CA">
              <w:rPr>
                <w:rFonts w:ascii="Arial Narrow" w:hAnsi="Arial Narrow" w:cs="Arial"/>
                <w:sz w:val="20"/>
              </w:rPr>
              <w:t>nterviews</w:t>
            </w:r>
          </w:p>
        </w:tc>
        <w:tc>
          <w:tcPr>
            <w:tcW w:w="647" w:type="pct"/>
            <w:shd w:val="clear" w:color="auto" w:fill="auto"/>
            <w:vAlign w:val="center"/>
          </w:tcPr>
          <w:p w14:paraId="74E94265" w14:textId="0CAC5DC1" w:rsidR="007D4E32" w:rsidRPr="005013CA" w:rsidDel="00996095" w:rsidRDefault="004252B4" w:rsidP="004252B4">
            <w:pPr>
              <w:jc w:val="center"/>
              <w:rPr>
                <w:rFonts w:ascii="Arial Narrow" w:hAnsi="Arial Narrow" w:cs="Arial"/>
                <w:sz w:val="20"/>
              </w:rPr>
            </w:pPr>
            <w:r>
              <w:rPr>
                <w:rFonts w:ascii="Arial Narrow" w:hAnsi="Arial Narrow" w:cs="Arial"/>
                <w:sz w:val="20"/>
              </w:rPr>
              <w:t>60</w:t>
            </w:r>
          </w:p>
        </w:tc>
        <w:tc>
          <w:tcPr>
            <w:tcW w:w="647" w:type="pct"/>
            <w:shd w:val="clear" w:color="auto" w:fill="auto"/>
            <w:vAlign w:val="center"/>
          </w:tcPr>
          <w:p w14:paraId="33A51DCB" w14:textId="4B9564EB" w:rsidR="007D4E32" w:rsidRPr="005013CA" w:rsidDel="00996095" w:rsidRDefault="004252B4" w:rsidP="004252B4">
            <w:pPr>
              <w:jc w:val="center"/>
              <w:rPr>
                <w:rFonts w:ascii="Arial Narrow" w:eastAsia="Calibri" w:hAnsi="Arial Narrow" w:cs="Arial"/>
                <w:color w:val="000000"/>
                <w:sz w:val="20"/>
              </w:rPr>
            </w:pPr>
            <w:r>
              <w:rPr>
                <w:rFonts w:ascii="Arial Narrow" w:eastAsia="Calibri" w:hAnsi="Arial Narrow" w:cs="Arial"/>
                <w:color w:val="000000"/>
                <w:sz w:val="20"/>
              </w:rPr>
              <w:t>2</w:t>
            </w:r>
            <w:r w:rsidR="007D4E32" w:rsidRPr="005013CA">
              <w:rPr>
                <w:rFonts w:ascii="Arial Narrow" w:eastAsia="Calibri" w:hAnsi="Arial Narrow" w:cs="Arial"/>
                <w:color w:val="000000"/>
                <w:sz w:val="20"/>
              </w:rPr>
              <w:t>0</w:t>
            </w:r>
          </w:p>
        </w:tc>
        <w:tc>
          <w:tcPr>
            <w:tcW w:w="602" w:type="pct"/>
            <w:shd w:val="clear" w:color="auto" w:fill="auto"/>
            <w:vAlign w:val="center"/>
          </w:tcPr>
          <w:p w14:paraId="6074CD62" w14:textId="151C7B7A"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7BF8243B" w14:textId="00B9AD46" w:rsidR="007D4E32" w:rsidRPr="005013CA" w:rsidRDefault="007D4E32" w:rsidP="007264E4">
            <w:pPr>
              <w:jc w:val="center"/>
              <w:rPr>
                <w:rFonts w:ascii="Arial Narrow" w:hAnsi="Arial Narrow" w:cs="Arial"/>
                <w:sz w:val="20"/>
              </w:rPr>
            </w:pPr>
            <w:r w:rsidRPr="005013CA">
              <w:rPr>
                <w:rFonts w:ascii="Arial Narrow" w:hAnsi="Arial Narrow" w:cs="Arial"/>
                <w:sz w:val="20"/>
              </w:rPr>
              <w:t>.75</w:t>
            </w:r>
          </w:p>
        </w:tc>
        <w:tc>
          <w:tcPr>
            <w:tcW w:w="416" w:type="pct"/>
            <w:shd w:val="clear" w:color="auto" w:fill="auto"/>
            <w:vAlign w:val="center"/>
          </w:tcPr>
          <w:p w14:paraId="7992E065" w14:textId="3D4D60DD" w:rsidR="007D4E32" w:rsidRPr="005013CA" w:rsidRDefault="00F57DE9" w:rsidP="00996095">
            <w:pPr>
              <w:jc w:val="center"/>
              <w:rPr>
                <w:rFonts w:ascii="Arial Narrow" w:hAnsi="Arial Narrow" w:cs="Arial"/>
                <w:sz w:val="20"/>
              </w:rPr>
            </w:pPr>
            <w:r>
              <w:rPr>
                <w:rFonts w:ascii="Arial Narrow" w:eastAsia="Calibri" w:hAnsi="Arial Narrow" w:cs="Arial"/>
                <w:color w:val="000000"/>
                <w:sz w:val="20"/>
              </w:rPr>
              <w:t>15</w:t>
            </w:r>
          </w:p>
        </w:tc>
        <w:tc>
          <w:tcPr>
            <w:tcW w:w="462" w:type="pct"/>
            <w:shd w:val="clear" w:color="auto" w:fill="auto"/>
            <w:vAlign w:val="center"/>
          </w:tcPr>
          <w:p w14:paraId="12B7715D" w14:textId="1BFBE971" w:rsidR="007D4E32" w:rsidRPr="005013CA" w:rsidRDefault="007D4E32" w:rsidP="007264E4">
            <w:pPr>
              <w:jc w:val="center"/>
              <w:rPr>
                <w:rFonts w:ascii="Arial Narrow" w:hAnsi="Arial Narrow" w:cs="Arial"/>
                <w:sz w:val="20"/>
              </w:rPr>
            </w:pPr>
            <w:r w:rsidRPr="005013CA">
              <w:rPr>
                <w:rFonts w:ascii="Arial Narrow" w:hAnsi="Arial Narrow" w:cs="Arial"/>
                <w:sz w:val="20"/>
              </w:rPr>
              <w:t>$50.99</w:t>
            </w:r>
          </w:p>
        </w:tc>
        <w:tc>
          <w:tcPr>
            <w:tcW w:w="647" w:type="pct"/>
            <w:shd w:val="clear" w:color="auto" w:fill="auto"/>
            <w:vAlign w:val="center"/>
          </w:tcPr>
          <w:p w14:paraId="2284BB34" w14:textId="5C89E1CA" w:rsidR="007D4E32" w:rsidRPr="005013CA" w:rsidRDefault="007D4E32" w:rsidP="00F57DE9">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F57DE9">
              <w:rPr>
                <w:rFonts w:ascii="Arial Narrow" w:eastAsia="Calibri" w:hAnsi="Arial Narrow" w:cs="Arial"/>
                <w:color w:val="000000"/>
                <w:sz w:val="20"/>
              </w:rPr>
              <w:t>764.85</w:t>
            </w:r>
          </w:p>
        </w:tc>
      </w:tr>
      <w:tr w:rsidR="009C584D" w:rsidRPr="005013CA" w14:paraId="4D03360E" w14:textId="77777777" w:rsidTr="00D032D4">
        <w:trPr>
          <w:trHeight w:val="530"/>
        </w:trPr>
        <w:tc>
          <w:tcPr>
            <w:tcW w:w="1025" w:type="pct"/>
            <w:shd w:val="clear" w:color="auto" w:fill="auto"/>
          </w:tcPr>
          <w:p w14:paraId="258E38CE" w14:textId="6EBE5105" w:rsidR="007D4E32" w:rsidRPr="005013CA" w:rsidRDefault="007D4E32" w:rsidP="00D21199">
            <w:pPr>
              <w:rPr>
                <w:rFonts w:ascii="Arial Narrow" w:hAnsi="Arial Narrow" w:cs="Arial"/>
                <w:sz w:val="20"/>
              </w:rPr>
            </w:pPr>
            <w:r w:rsidRPr="005013CA">
              <w:rPr>
                <w:rFonts w:ascii="Arial Narrow" w:hAnsi="Arial Narrow" w:cs="Arial"/>
                <w:sz w:val="20"/>
              </w:rPr>
              <w:t xml:space="preserve">Instrument 9: HPOG 2.0 Tribal Evaluation </w:t>
            </w:r>
            <w:r w:rsidR="00D21199">
              <w:rPr>
                <w:rFonts w:ascii="Arial Narrow" w:hAnsi="Arial Narrow" w:cs="Arial"/>
                <w:sz w:val="20"/>
              </w:rPr>
              <w:t>P</w:t>
            </w:r>
            <w:r w:rsidR="00D21199" w:rsidRPr="005013CA">
              <w:rPr>
                <w:rFonts w:ascii="Arial Narrow" w:hAnsi="Arial Narrow" w:cs="Arial"/>
                <w:sz w:val="20"/>
              </w:rPr>
              <w:t xml:space="preserve">rogram </w:t>
            </w:r>
            <w:r w:rsidR="00D21199">
              <w:rPr>
                <w:rFonts w:ascii="Arial Narrow" w:hAnsi="Arial Narrow" w:cs="Arial"/>
                <w:sz w:val="20"/>
              </w:rPr>
              <w:t>P</w:t>
            </w:r>
            <w:r w:rsidR="00D21199" w:rsidRPr="005013CA">
              <w:rPr>
                <w:rFonts w:ascii="Arial Narrow" w:hAnsi="Arial Narrow" w:cs="Arial"/>
                <w:sz w:val="20"/>
              </w:rPr>
              <w:t xml:space="preserve">articipant </w:t>
            </w:r>
            <w:r w:rsidR="00D21199">
              <w:rPr>
                <w:rFonts w:ascii="Arial Narrow" w:hAnsi="Arial Narrow" w:cs="Arial"/>
                <w:sz w:val="20"/>
              </w:rPr>
              <w:t>F</w:t>
            </w:r>
            <w:r w:rsidR="00D21199" w:rsidRPr="005013CA">
              <w:rPr>
                <w:rFonts w:ascii="Arial Narrow" w:hAnsi="Arial Narrow" w:cs="Arial"/>
                <w:sz w:val="20"/>
              </w:rPr>
              <w:t xml:space="preserve">ocus </w:t>
            </w:r>
            <w:r w:rsidR="00D21199">
              <w:rPr>
                <w:rFonts w:ascii="Arial Narrow" w:hAnsi="Arial Narrow" w:cs="Arial"/>
                <w:sz w:val="20"/>
              </w:rPr>
              <w:t>G</w:t>
            </w:r>
            <w:r w:rsidR="00D21199" w:rsidRPr="005013CA">
              <w:rPr>
                <w:rFonts w:ascii="Arial Narrow" w:hAnsi="Arial Narrow" w:cs="Arial"/>
                <w:sz w:val="20"/>
              </w:rPr>
              <w:t>roups</w:t>
            </w:r>
          </w:p>
        </w:tc>
        <w:tc>
          <w:tcPr>
            <w:tcW w:w="647" w:type="pct"/>
            <w:shd w:val="clear" w:color="auto" w:fill="auto"/>
            <w:vAlign w:val="center"/>
          </w:tcPr>
          <w:p w14:paraId="5C260D60" w14:textId="30A7E49D" w:rsidR="007D4E32" w:rsidRPr="005013CA" w:rsidDel="00996095" w:rsidRDefault="004252B4" w:rsidP="004252B4">
            <w:pPr>
              <w:jc w:val="center"/>
              <w:rPr>
                <w:rFonts w:ascii="Arial Narrow" w:hAnsi="Arial Narrow" w:cs="Arial"/>
                <w:sz w:val="20"/>
              </w:rPr>
            </w:pPr>
            <w:r>
              <w:rPr>
                <w:rFonts w:ascii="Arial Narrow" w:hAnsi="Arial Narrow" w:cs="Arial"/>
                <w:sz w:val="20"/>
              </w:rPr>
              <w:t>270</w:t>
            </w:r>
          </w:p>
        </w:tc>
        <w:tc>
          <w:tcPr>
            <w:tcW w:w="647" w:type="pct"/>
            <w:shd w:val="clear" w:color="auto" w:fill="auto"/>
            <w:vAlign w:val="center"/>
          </w:tcPr>
          <w:p w14:paraId="3ADC1436" w14:textId="33FA39E5" w:rsidR="007D4E32" w:rsidRPr="005013CA" w:rsidDel="00996095" w:rsidRDefault="004252B4" w:rsidP="004252B4">
            <w:pPr>
              <w:jc w:val="center"/>
              <w:rPr>
                <w:rFonts w:ascii="Arial Narrow" w:eastAsia="Calibri" w:hAnsi="Arial Narrow" w:cs="Arial"/>
                <w:color w:val="000000"/>
                <w:sz w:val="20"/>
              </w:rPr>
            </w:pPr>
            <w:r>
              <w:rPr>
                <w:rFonts w:ascii="Arial Narrow" w:eastAsia="Calibri" w:hAnsi="Arial Narrow" w:cs="Arial"/>
                <w:color w:val="000000"/>
                <w:sz w:val="20"/>
              </w:rPr>
              <w:t>90</w:t>
            </w:r>
          </w:p>
        </w:tc>
        <w:tc>
          <w:tcPr>
            <w:tcW w:w="602" w:type="pct"/>
            <w:shd w:val="clear" w:color="auto" w:fill="auto"/>
            <w:vAlign w:val="center"/>
          </w:tcPr>
          <w:p w14:paraId="28002A85" w14:textId="70A6FD6D"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296BEE0F" w14:textId="51552DA4" w:rsidR="007D4E32" w:rsidRPr="005013CA" w:rsidRDefault="007D4E32" w:rsidP="007264E4">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14:paraId="2C9882B4" w14:textId="218BDE62" w:rsidR="007D4E32" w:rsidRPr="005013CA" w:rsidRDefault="00F57DE9" w:rsidP="00996095">
            <w:pPr>
              <w:jc w:val="center"/>
              <w:rPr>
                <w:rFonts w:ascii="Arial Narrow" w:hAnsi="Arial Narrow" w:cs="Arial"/>
                <w:sz w:val="20"/>
              </w:rPr>
            </w:pPr>
            <w:r>
              <w:rPr>
                <w:rFonts w:ascii="Arial Narrow" w:eastAsia="Calibri" w:hAnsi="Arial Narrow" w:cs="Arial"/>
                <w:color w:val="000000"/>
                <w:sz w:val="20"/>
              </w:rPr>
              <w:t>135</w:t>
            </w:r>
          </w:p>
        </w:tc>
        <w:tc>
          <w:tcPr>
            <w:tcW w:w="462" w:type="pct"/>
            <w:shd w:val="clear" w:color="auto" w:fill="auto"/>
            <w:vAlign w:val="center"/>
          </w:tcPr>
          <w:p w14:paraId="71DAF147" w14:textId="58167BDE"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7" w:type="pct"/>
            <w:shd w:val="clear" w:color="auto" w:fill="auto"/>
            <w:vAlign w:val="center"/>
          </w:tcPr>
          <w:p w14:paraId="77673257" w14:textId="0DDF276D" w:rsidR="007D4E32" w:rsidRPr="005013CA" w:rsidRDefault="007D4E32" w:rsidP="00F57DE9">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F57DE9">
              <w:rPr>
                <w:rFonts w:ascii="Arial Narrow" w:eastAsia="Calibri" w:hAnsi="Arial Narrow" w:cs="Arial"/>
                <w:color w:val="000000"/>
                <w:sz w:val="20"/>
              </w:rPr>
              <w:t>1,370.25</w:t>
            </w:r>
          </w:p>
        </w:tc>
      </w:tr>
      <w:tr w:rsidR="009C584D" w:rsidRPr="005013CA" w14:paraId="5CF35BBD" w14:textId="77777777" w:rsidTr="00D032D4">
        <w:trPr>
          <w:trHeight w:val="530"/>
        </w:trPr>
        <w:tc>
          <w:tcPr>
            <w:tcW w:w="1025" w:type="pct"/>
            <w:shd w:val="clear" w:color="auto" w:fill="auto"/>
          </w:tcPr>
          <w:p w14:paraId="041F6260" w14:textId="629BBAB7" w:rsidR="007D4E32" w:rsidRPr="005013CA" w:rsidRDefault="007D4E32" w:rsidP="00D21199">
            <w:pPr>
              <w:rPr>
                <w:rFonts w:ascii="Arial Narrow" w:hAnsi="Arial Narrow" w:cs="Arial"/>
                <w:sz w:val="20"/>
              </w:rPr>
            </w:pPr>
            <w:r w:rsidRPr="005013CA">
              <w:rPr>
                <w:rFonts w:ascii="Arial Narrow" w:hAnsi="Arial Narrow" w:cs="Arial"/>
                <w:sz w:val="20"/>
              </w:rPr>
              <w:t xml:space="preserve">Instrument 10: HPOG 2.0 Tribal Evaluation </w:t>
            </w:r>
            <w:r w:rsidR="00D21199">
              <w:rPr>
                <w:rFonts w:ascii="Arial Narrow" w:hAnsi="Arial Narrow" w:cs="Arial"/>
                <w:sz w:val="20"/>
              </w:rPr>
              <w:t>P</w:t>
            </w:r>
            <w:r w:rsidR="00D21199" w:rsidRPr="005013CA">
              <w:rPr>
                <w:rFonts w:ascii="Arial Narrow" w:hAnsi="Arial Narrow" w:cs="Arial"/>
                <w:sz w:val="20"/>
              </w:rPr>
              <w:t xml:space="preserve">rogram </w:t>
            </w:r>
            <w:r w:rsidR="00D21199">
              <w:rPr>
                <w:rFonts w:ascii="Arial Narrow" w:hAnsi="Arial Narrow" w:cs="Arial"/>
                <w:sz w:val="20"/>
              </w:rPr>
              <w:t>P</w:t>
            </w:r>
            <w:r w:rsidR="00D21199" w:rsidRPr="005013CA">
              <w:rPr>
                <w:rFonts w:ascii="Arial Narrow" w:hAnsi="Arial Narrow" w:cs="Arial"/>
                <w:sz w:val="20"/>
              </w:rPr>
              <w:t xml:space="preserve">articipant </w:t>
            </w:r>
            <w:r w:rsidR="00D21199">
              <w:rPr>
                <w:rFonts w:ascii="Arial Narrow" w:hAnsi="Arial Narrow" w:cs="Arial"/>
                <w:sz w:val="20"/>
              </w:rPr>
              <w:t>C</w:t>
            </w:r>
            <w:r w:rsidR="00D21199" w:rsidRPr="005013CA">
              <w:rPr>
                <w:rFonts w:ascii="Arial Narrow" w:hAnsi="Arial Narrow" w:cs="Arial"/>
                <w:sz w:val="20"/>
              </w:rPr>
              <w:t xml:space="preserve">ompleter </w:t>
            </w:r>
            <w:r w:rsidR="00D21199">
              <w:rPr>
                <w:rFonts w:ascii="Arial Narrow" w:hAnsi="Arial Narrow" w:cs="Arial"/>
                <w:sz w:val="20"/>
              </w:rPr>
              <w:t>I</w:t>
            </w:r>
            <w:r w:rsidR="00D21199" w:rsidRPr="005013CA">
              <w:rPr>
                <w:rFonts w:ascii="Arial Narrow" w:hAnsi="Arial Narrow" w:cs="Arial"/>
                <w:sz w:val="20"/>
              </w:rPr>
              <w:t>nterviews</w:t>
            </w:r>
          </w:p>
        </w:tc>
        <w:tc>
          <w:tcPr>
            <w:tcW w:w="647" w:type="pct"/>
            <w:shd w:val="clear" w:color="auto" w:fill="auto"/>
            <w:vAlign w:val="center"/>
          </w:tcPr>
          <w:p w14:paraId="430DB958" w14:textId="44F8418F" w:rsidR="007D4E32" w:rsidRPr="005013CA" w:rsidDel="00996095" w:rsidRDefault="004252B4" w:rsidP="004252B4">
            <w:pPr>
              <w:jc w:val="center"/>
              <w:rPr>
                <w:rFonts w:ascii="Arial Narrow" w:hAnsi="Arial Narrow" w:cs="Arial"/>
                <w:sz w:val="20"/>
              </w:rPr>
            </w:pPr>
            <w:r>
              <w:rPr>
                <w:rFonts w:ascii="Arial Narrow" w:hAnsi="Arial Narrow" w:cs="Arial"/>
                <w:sz w:val="20"/>
              </w:rPr>
              <w:t>2</w:t>
            </w:r>
            <w:r w:rsidR="007D4E32" w:rsidRPr="005013CA">
              <w:rPr>
                <w:rFonts w:ascii="Arial Narrow" w:hAnsi="Arial Narrow" w:cs="Arial"/>
                <w:sz w:val="20"/>
              </w:rPr>
              <w:t>00</w:t>
            </w:r>
          </w:p>
        </w:tc>
        <w:tc>
          <w:tcPr>
            <w:tcW w:w="647" w:type="pct"/>
            <w:shd w:val="clear" w:color="auto" w:fill="auto"/>
            <w:vAlign w:val="center"/>
          </w:tcPr>
          <w:p w14:paraId="008C2EDA" w14:textId="02F7F74D" w:rsidR="007D4E32" w:rsidRPr="005013CA" w:rsidDel="00996095" w:rsidRDefault="004252B4" w:rsidP="004252B4">
            <w:pPr>
              <w:jc w:val="center"/>
              <w:rPr>
                <w:rFonts w:ascii="Arial Narrow" w:eastAsia="Calibri" w:hAnsi="Arial Narrow" w:cs="Arial"/>
                <w:color w:val="000000"/>
                <w:sz w:val="20"/>
              </w:rPr>
            </w:pPr>
            <w:r>
              <w:rPr>
                <w:rFonts w:ascii="Arial Narrow" w:eastAsia="Calibri" w:hAnsi="Arial Narrow" w:cs="Arial"/>
                <w:color w:val="000000"/>
                <w:sz w:val="20"/>
              </w:rPr>
              <w:t>67</w:t>
            </w:r>
          </w:p>
        </w:tc>
        <w:tc>
          <w:tcPr>
            <w:tcW w:w="602" w:type="pct"/>
            <w:shd w:val="clear" w:color="auto" w:fill="auto"/>
            <w:vAlign w:val="center"/>
          </w:tcPr>
          <w:p w14:paraId="1CEE186C" w14:textId="6AC9E7D4"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752B95B0" w14:textId="5ECFABA5"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14:paraId="241A7DF5" w14:textId="7DD6EB1C" w:rsidR="007D4E32" w:rsidRPr="005013CA" w:rsidRDefault="00F57DE9" w:rsidP="00996095">
            <w:pPr>
              <w:jc w:val="center"/>
              <w:rPr>
                <w:rFonts w:ascii="Arial Narrow" w:hAnsi="Arial Narrow" w:cs="Arial"/>
                <w:sz w:val="20"/>
              </w:rPr>
            </w:pPr>
            <w:r>
              <w:rPr>
                <w:rFonts w:ascii="Arial Narrow" w:eastAsia="Calibri" w:hAnsi="Arial Narrow" w:cs="Arial"/>
                <w:color w:val="000000"/>
                <w:sz w:val="20"/>
              </w:rPr>
              <w:t>67</w:t>
            </w:r>
          </w:p>
        </w:tc>
        <w:tc>
          <w:tcPr>
            <w:tcW w:w="462" w:type="pct"/>
            <w:shd w:val="clear" w:color="auto" w:fill="auto"/>
            <w:vAlign w:val="center"/>
          </w:tcPr>
          <w:p w14:paraId="275EE936" w14:textId="67000583"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7" w:type="pct"/>
            <w:shd w:val="clear" w:color="auto" w:fill="auto"/>
            <w:vAlign w:val="center"/>
          </w:tcPr>
          <w:p w14:paraId="7F2581D9" w14:textId="39067C79" w:rsidR="007D4E32" w:rsidRPr="005013CA" w:rsidRDefault="007D4E32" w:rsidP="00F57DE9">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F57DE9">
              <w:rPr>
                <w:rFonts w:ascii="Arial Narrow" w:eastAsia="Calibri" w:hAnsi="Arial Narrow" w:cs="Arial"/>
                <w:color w:val="000000"/>
                <w:sz w:val="20"/>
              </w:rPr>
              <w:t>680.05</w:t>
            </w:r>
          </w:p>
        </w:tc>
      </w:tr>
      <w:tr w:rsidR="009C584D" w:rsidRPr="005013CA" w14:paraId="618C82AB" w14:textId="77777777" w:rsidTr="00D032D4">
        <w:trPr>
          <w:trHeight w:val="530"/>
        </w:trPr>
        <w:tc>
          <w:tcPr>
            <w:tcW w:w="1025" w:type="pct"/>
            <w:shd w:val="clear" w:color="auto" w:fill="auto"/>
          </w:tcPr>
          <w:p w14:paraId="0EEB89F9" w14:textId="453C47B6" w:rsidR="007D4E32" w:rsidRPr="005013CA" w:rsidRDefault="007D4E32" w:rsidP="00D21199">
            <w:pPr>
              <w:rPr>
                <w:rFonts w:ascii="Arial Narrow" w:hAnsi="Arial Narrow" w:cs="Arial"/>
                <w:sz w:val="20"/>
              </w:rPr>
            </w:pPr>
            <w:r w:rsidRPr="005013CA">
              <w:rPr>
                <w:rFonts w:ascii="Arial Narrow" w:hAnsi="Arial Narrow" w:cs="Arial"/>
                <w:sz w:val="20"/>
              </w:rPr>
              <w:t xml:space="preserve">Instrument 11: HPOG 2.0 Tribal Evaluation </w:t>
            </w:r>
            <w:r w:rsidR="00D21199">
              <w:rPr>
                <w:rFonts w:ascii="Arial Narrow" w:hAnsi="Arial Narrow" w:cs="Arial"/>
                <w:sz w:val="20"/>
              </w:rPr>
              <w:t>P</w:t>
            </w:r>
            <w:r w:rsidR="00D21199" w:rsidRPr="005013CA">
              <w:rPr>
                <w:rFonts w:ascii="Arial Narrow" w:hAnsi="Arial Narrow" w:cs="Arial"/>
                <w:sz w:val="20"/>
              </w:rPr>
              <w:t xml:space="preserve">rogram </w:t>
            </w:r>
            <w:r w:rsidR="00D21199">
              <w:rPr>
                <w:rFonts w:ascii="Arial Narrow" w:hAnsi="Arial Narrow" w:cs="Arial"/>
                <w:sz w:val="20"/>
              </w:rPr>
              <w:t>P</w:t>
            </w:r>
            <w:r w:rsidR="00D21199" w:rsidRPr="005013CA">
              <w:rPr>
                <w:rFonts w:ascii="Arial Narrow" w:hAnsi="Arial Narrow" w:cs="Arial"/>
                <w:sz w:val="20"/>
              </w:rPr>
              <w:t xml:space="preserve">articipant </w:t>
            </w:r>
            <w:r w:rsidR="00D21199">
              <w:rPr>
                <w:rFonts w:ascii="Arial Narrow" w:hAnsi="Arial Narrow" w:cs="Arial"/>
                <w:sz w:val="20"/>
              </w:rPr>
              <w:t>N</w:t>
            </w:r>
            <w:r w:rsidR="00D21199" w:rsidRPr="005013CA">
              <w:rPr>
                <w:rFonts w:ascii="Arial Narrow" w:hAnsi="Arial Narrow" w:cs="Arial"/>
                <w:sz w:val="20"/>
              </w:rPr>
              <w:t>on</w:t>
            </w:r>
            <w:r w:rsidRPr="005013CA">
              <w:rPr>
                <w:rFonts w:ascii="Arial Narrow" w:hAnsi="Arial Narrow" w:cs="Arial"/>
                <w:sz w:val="20"/>
              </w:rPr>
              <w:t xml:space="preserve">-completer </w:t>
            </w:r>
            <w:r w:rsidR="00D21199">
              <w:rPr>
                <w:rFonts w:ascii="Arial Narrow" w:hAnsi="Arial Narrow" w:cs="Arial"/>
                <w:sz w:val="20"/>
              </w:rPr>
              <w:t>I</w:t>
            </w:r>
            <w:r w:rsidR="00D21199" w:rsidRPr="005013CA">
              <w:rPr>
                <w:rFonts w:ascii="Arial Narrow" w:hAnsi="Arial Narrow" w:cs="Arial"/>
                <w:sz w:val="20"/>
              </w:rPr>
              <w:t>nterviews</w:t>
            </w:r>
          </w:p>
        </w:tc>
        <w:tc>
          <w:tcPr>
            <w:tcW w:w="647" w:type="pct"/>
            <w:shd w:val="clear" w:color="auto" w:fill="auto"/>
            <w:vAlign w:val="center"/>
          </w:tcPr>
          <w:p w14:paraId="7D18C63B" w14:textId="48E1FC8E" w:rsidR="007D4E32" w:rsidRPr="005013CA" w:rsidDel="00996095" w:rsidRDefault="007D4E32" w:rsidP="004252B4">
            <w:pPr>
              <w:jc w:val="center"/>
              <w:rPr>
                <w:rFonts w:ascii="Arial Narrow" w:hAnsi="Arial Narrow" w:cs="Arial"/>
                <w:sz w:val="20"/>
              </w:rPr>
            </w:pPr>
            <w:r w:rsidRPr="005013CA">
              <w:rPr>
                <w:rFonts w:ascii="Arial Narrow" w:hAnsi="Arial Narrow" w:cs="Arial"/>
                <w:sz w:val="20"/>
              </w:rPr>
              <w:t>1</w:t>
            </w:r>
            <w:r w:rsidR="004252B4">
              <w:rPr>
                <w:rFonts w:ascii="Arial Narrow" w:hAnsi="Arial Narrow" w:cs="Arial"/>
                <w:sz w:val="20"/>
              </w:rPr>
              <w:t>0</w:t>
            </w:r>
            <w:r w:rsidRPr="005013CA">
              <w:rPr>
                <w:rFonts w:ascii="Arial Narrow" w:hAnsi="Arial Narrow" w:cs="Arial"/>
                <w:sz w:val="20"/>
              </w:rPr>
              <w:t>0</w:t>
            </w:r>
          </w:p>
        </w:tc>
        <w:tc>
          <w:tcPr>
            <w:tcW w:w="647" w:type="pct"/>
            <w:shd w:val="clear" w:color="auto" w:fill="auto"/>
            <w:vAlign w:val="center"/>
          </w:tcPr>
          <w:p w14:paraId="3A79CF27" w14:textId="20A2C22F" w:rsidR="007D4E32" w:rsidRPr="005013CA" w:rsidDel="00996095" w:rsidRDefault="004252B4" w:rsidP="003C0871">
            <w:pPr>
              <w:jc w:val="center"/>
              <w:rPr>
                <w:rFonts w:ascii="Arial Narrow" w:eastAsia="Calibri" w:hAnsi="Arial Narrow" w:cs="Arial"/>
                <w:color w:val="000000"/>
                <w:sz w:val="20"/>
              </w:rPr>
            </w:pPr>
            <w:r>
              <w:rPr>
                <w:rFonts w:ascii="Arial Narrow" w:eastAsia="Calibri" w:hAnsi="Arial Narrow" w:cs="Arial"/>
                <w:color w:val="000000"/>
                <w:sz w:val="20"/>
              </w:rPr>
              <w:t>3</w:t>
            </w:r>
            <w:r w:rsidR="003C0871">
              <w:rPr>
                <w:rFonts w:ascii="Arial Narrow" w:eastAsia="Calibri" w:hAnsi="Arial Narrow" w:cs="Arial"/>
                <w:color w:val="000000"/>
                <w:sz w:val="20"/>
              </w:rPr>
              <w:t>4</w:t>
            </w:r>
          </w:p>
        </w:tc>
        <w:tc>
          <w:tcPr>
            <w:tcW w:w="602" w:type="pct"/>
            <w:shd w:val="clear" w:color="auto" w:fill="auto"/>
            <w:vAlign w:val="center"/>
          </w:tcPr>
          <w:p w14:paraId="6E0CDF76" w14:textId="699EB5B0"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4" w:type="pct"/>
            <w:shd w:val="clear" w:color="auto" w:fill="auto"/>
            <w:vAlign w:val="center"/>
          </w:tcPr>
          <w:p w14:paraId="7EE598F7" w14:textId="08AD15FB"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14:paraId="492A3989" w14:textId="1F003C73" w:rsidR="007D4E32" w:rsidRPr="005013CA" w:rsidRDefault="00F57DE9" w:rsidP="003C0871">
            <w:pPr>
              <w:jc w:val="center"/>
              <w:rPr>
                <w:rFonts w:ascii="Arial Narrow" w:hAnsi="Arial Narrow" w:cs="Arial"/>
                <w:sz w:val="20"/>
              </w:rPr>
            </w:pPr>
            <w:r>
              <w:rPr>
                <w:rFonts w:ascii="Arial Narrow" w:eastAsia="Calibri" w:hAnsi="Arial Narrow" w:cs="Arial"/>
                <w:color w:val="000000"/>
                <w:sz w:val="20"/>
              </w:rPr>
              <w:t>3</w:t>
            </w:r>
            <w:r w:rsidR="003C0871">
              <w:rPr>
                <w:rFonts w:ascii="Arial Narrow" w:eastAsia="Calibri" w:hAnsi="Arial Narrow" w:cs="Arial"/>
                <w:color w:val="000000"/>
                <w:sz w:val="20"/>
              </w:rPr>
              <w:t>4</w:t>
            </w:r>
          </w:p>
        </w:tc>
        <w:tc>
          <w:tcPr>
            <w:tcW w:w="462" w:type="pct"/>
            <w:shd w:val="clear" w:color="auto" w:fill="auto"/>
            <w:vAlign w:val="center"/>
          </w:tcPr>
          <w:p w14:paraId="73EE15B5" w14:textId="361B846E"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7" w:type="pct"/>
            <w:shd w:val="clear" w:color="auto" w:fill="auto"/>
            <w:vAlign w:val="center"/>
          </w:tcPr>
          <w:p w14:paraId="0FC3B1E6" w14:textId="671BC42B" w:rsidR="007D4E32" w:rsidRPr="005013CA" w:rsidRDefault="007D4E32" w:rsidP="0000273B">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00273B">
              <w:rPr>
                <w:rFonts w:ascii="Arial Narrow" w:eastAsia="Calibri" w:hAnsi="Arial Narrow" w:cs="Arial"/>
                <w:color w:val="000000"/>
                <w:sz w:val="20"/>
              </w:rPr>
              <w:t>345.10</w:t>
            </w:r>
          </w:p>
        </w:tc>
      </w:tr>
      <w:tr w:rsidR="00CF0D03" w:rsidRPr="005013CA" w14:paraId="034057DD" w14:textId="77777777" w:rsidTr="00CF0D03">
        <w:trPr>
          <w:trHeight w:val="530"/>
        </w:trPr>
        <w:tc>
          <w:tcPr>
            <w:tcW w:w="3475" w:type="pct"/>
            <w:gridSpan w:val="5"/>
            <w:shd w:val="clear" w:color="auto" w:fill="auto"/>
            <w:vAlign w:val="center"/>
          </w:tcPr>
          <w:p w14:paraId="6AA42320" w14:textId="77777777" w:rsidR="00221749" w:rsidRPr="005013CA" w:rsidRDefault="00221749" w:rsidP="007264E4">
            <w:pPr>
              <w:jc w:val="right"/>
              <w:rPr>
                <w:rFonts w:ascii="Arial Narrow" w:hAnsi="Arial Narrow" w:cs="Arial"/>
                <w:sz w:val="20"/>
              </w:rPr>
            </w:pPr>
            <w:r w:rsidRPr="005013CA">
              <w:rPr>
                <w:rFonts w:ascii="Arial Narrow" w:hAnsi="Arial Narrow" w:cs="Arial"/>
                <w:b/>
                <w:sz w:val="20"/>
              </w:rPr>
              <w:t>Estimated Annual Burden Previously Approved</w:t>
            </w:r>
          </w:p>
        </w:tc>
        <w:tc>
          <w:tcPr>
            <w:tcW w:w="416" w:type="pct"/>
            <w:shd w:val="clear" w:color="auto" w:fill="auto"/>
            <w:vAlign w:val="center"/>
          </w:tcPr>
          <w:p w14:paraId="35E47065" w14:textId="0113C8E7" w:rsidR="00221749" w:rsidRPr="005013CA" w:rsidRDefault="003C0871" w:rsidP="007932DE">
            <w:pPr>
              <w:jc w:val="center"/>
              <w:rPr>
                <w:rFonts w:ascii="Arial Narrow" w:hAnsi="Arial Narrow" w:cs="Arial"/>
                <w:sz w:val="20"/>
              </w:rPr>
            </w:pPr>
            <w:r>
              <w:rPr>
                <w:rFonts w:ascii="Arial Narrow" w:eastAsia="Calibri" w:hAnsi="Arial Narrow" w:cs="Arial"/>
                <w:color w:val="000000"/>
                <w:sz w:val="20"/>
              </w:rPr>
              <w:t>7,783</w:t>
            </w:r>
          </w:p>
        </w:tc>
        <w:tc>
          <w:tcPr>
            <w:tcW w:w="462" w:type="pct"/>
            <w:shd w:val="clear" w:color="auto" w:fill="auto"/>
          </w:tcPr>
          <w:p w14:paraId="17B8B081" w14:textId="77777777" w:rsidR="00221749" w:rsidRPr="005013CA" w:rsidRDefault="00221749" w:rsidP="007264E4">
            <w:pPr>
              <w:jc w:val="center"/>
              <w:rPr>
                <w:rFonts w:ascii="Arial Narrow" w:hAnsi="Arial Narrow" w:cs="Arial"/>
                <w:sz w:val="20"/>
              </w:rPr>
            </w:pPr>
          </w:p>
        </w:tc>
        <w:tc>
          <w:tcPr>
            <w:tcW w:w="647" w:type="pct"/>
            <w:shd w:val="clear" w:color="auto" w:fill="auto"/>
            <w:vAlign w:val="center"/>
          </w:tcPr>
          <w:p w14:paraId="1D312497" w14:textId="1E433197" w:rsidR="00221749" w:rsidRDefault="00221749" w:rsidP="003A61D9">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Pr>
                <w:rFonts w:ascii="Arial Narrow" w:eastAsia="Calibri" w:hAnsi="Arial Narrow" w:cs="Arial"/>
                <w:color w:val="000000"/>
                <w:sz w:val="20"/>
              </w:rPr>
              <w:t xml:space="preserve"> </w:t>
            </w:r>
            <w:r w:rsidR="003C0871">
              <w:rPr>
                <w:rFonts w:ascii="Arial Narrow" w:eastAsia="Calibri" w:hAnsi="Arial Narrow" w:cs="Arial"/>
                <w:color w:val="000000"/>
                <w:sz w:val="20"/>
              </w:rPr>
              <w:t>101,840.28</w:t>
            </w:r>
          </w:p>
          <w:p w14:paraId="2358083A" w14:textId="1519E349" w:rsidR="003A61D9" w:rsidRPr="005013CA" w:rsidRDefault="003A61D9" w:rsidP="003A61D9">
            <w:pPr>
              <w:jc w:val="center"/>
              <w:rPr>
                <w:rFonts w:ascii="Arial Narrow" w:eastAsia="Calibri" w:hAnsi="Arial Narrow" w:cs="Arial"/>
                <w:color w:val="000000"/>
                <w:sz w:val="20"/>
              </w:rPr>
            </w:pPr>
          </w:p>
        </w:tc>
      </w:tr>
    </w:tbl>
    <w:p w14:paraId="56777501" w14:textId="77777777" w:rsidR="00DD155D" w:rsidRDefault="00DD155D" w:rsidP="00DD155D">
      <w:pPr>
        <w:pStyle w:val="NoSpacing"/>
        <w:rPr>
          <w:b/>
          <w:szCs w:val="24"/>
        </w:rPr>
      </w:pPr>
    </w:p>
    <w:p w14:paraId="3FD0784A" w14:textId="12D2200F" w:rsidR="00BE6586" w:rsidRDefault="0002627F" w:rsidP="0002627F">
      <w:pPr>
        <w:pStyle w:val="Heading4"/>
      </w:pPr>
      <w:r>
        <w:t xml:space="preserve">A12.2 </w:t>
      </w:r>
      <w:r w:rsidR="00BE6586">
        <w:t xml:space="preserve">Additional </w:t>
      </w:r>
      <w:r w:rsidR="00BE6586" w:rsidRPr="001D23F7">
        <w:t>Burden f</w:t>
      </w:r>
      <w:r w:rsidR="00BE6586">
        <w:t>or</w:t>
      </w:r>
      <w:r w:rsidR="00BE6586" w:rsidRPr="001D23F7">
        <w:t xml:space="preserve"> Previously Approved Information Collection</w:t>
      </w:r>
    </w:p>
    <w:p w14:paraId="280412A4" w14:textId="742A7178" w:rsidR="006A105C" w:rsidRDefault="00A065D5" w:rsidP="00396894">
      <w:r>
        <w:t>The</w:t>
      </w:r>
      <w:r w:rsidR="00E25E4F">
        <w:t xml:space="preserve"> final sample size for the Short-term Follow-up Survey is 13,118</w:t>
      </w:r>
      <w:r w:rsidR="00641D86">
        <w:t xml:space="preserve">. </w:t>
      </w:r>
      <w:r w:rsidR="00E25E4F">
        <w:t>A response rate of 80 percent would yield 10,494 completed interviews</w:t>
      </w:r>
      <w:r w:rsidR="00641D86">
        <w:t xml:space="preserve">. </w:t>
      </w:r>
      <w:r w:rsidR="00E25E4F">
        <w:t>This is 94 additional completed interviews than what was previously approved in June 2018. The additional</w:t>
      </w:r>
      <w:r w:rsidR="00CF0D03">
        <w:t xml:space="preserve"> burden</w:t>
      </w:r>
      <w:r w:rsidR="00E25E4F">
        <w:t xml:space="preserve"> is 31 hours annually over the next three years, with a cost of $</w:t>
      </w:r>
      <w:r w:rsidR="00FC409D">
        <w:t>314.65</w:t>
      </w:r>
      <w:r w:rsidR="00E25E4F">
        <w:t xml:space="preserve"> per year. </w:t>
      </w:r>
    </w:p>
    <w:p w14:paraId="1542D03D" w14:textId="65BC6AE4" w:rsidR="00BC2666" w:rsidRDefault="002E4ECD" w:rsidP="00396894">
      <w:r>
        <w:t>ACF</w:t>
      </w:r>
      <w:r w:rsidR="00BC2666">
        <w:t xml:space="preserve"> seeks to increase the burden for the previously approved contact update form</w:t>
      </w:r>
      <w:r w:rsidR="00F03962">
        <w:t xml:space="preserve"> (Instrument 5b)</w:t>
      </w:r>
      <w:r w:rsidR="001D03CC">
        <w:t xml:space="preserve"> to continue </w:t>
      </w:r>
      <w:r w:rsidR="00840442">
        <w:t xml:space="preserve">collecting </w:t>
      </w:r>
      <w:r w:rsidR="001D03CC">
        <w:t xml:space="preserve">updated contact information for </w:t>
      </w:r>
      <w:r w:rsidR="00840442">
        <w:t>the intermediate follow-up survey i</w:t>
      </w:r>
      <w:r w:rsidR="001D03CC">
        <w:t>mpact evaluation study participants</w:t>
      </w:r>
      <w:r w:rsidR="00FC409D">
        <w:t xml:space="preserve">. </w:t>
      </w:r>
      <w:r w:rsidR="00840442">
        <w:t xml:space="preserve">The increased burden will allow the evaluation team to continue to send contact update requests </w:t>
      </w:r>
      <w:r w:rsidR="003C4137">
        <w:t xml:space="preserve">to those participants </w:t>
      </w:r>
      <w:r w:rsidR="00840442">
        <w:t>beyond the 36-month follow up</w:t>
      </w:r>
      <w:r w:rsidR="003C4137">
        <w:t xml:space="preserve"> period</w:t>
      </w:r>
      <w:r w:rsidR="00FC409D">
        <w:t xml:space="preserve">. Extending the contact update data collection beyond the 36 month follow-up period </w:t>
      </w:r>
      <w:r w:rsidR="00EC152E">
        <w:t>would ensure that a long term follow-up survey effort would be feasible</w:t>
      </w:r>
      <w:r w:rsidR="00267D7E">
        <w:t>, should</w:t>
      </w:r>
      <w:r w:rsidR="00EC152E">
        <w:t xml:space="preserve"> </w:t>
      </w:r>
      <w:r>
        <w:t>ACF</w:t>
      </w:r>
      <w:r w:rsidR="00EC152E">
        <w:t xml:space="preserve"> decided </w:t>
      </w:r>
      <w:r w:rsidR="00F03962">
        <w:t>decide to fund one</w:t>
      </w:r>
      <w:r w:rsidR="00EC152E">
        <w:t xml:space="preserve">. </w:t>
      </w:r>
      <w:r w:rsidR="00267D7E">
        <w:t>(See Section A15 for more detail on change in burden). Extending the contact update data collection</w:t>
      </w:r>
      <w:r w:rsidR="00EC152E">
        <w:t xml:space="preserve"> </w:t>
      </w:r>
      <w:r w:rsidR="00FC409D">
        <w:t xml:space="preserve">increases the previously approved burden by 275 hours annually over three years, and </w:t>
      </w:r>
      <w:r w:rsidR="00267D7E">
        <w:t>adds</w:t>
      </w:r>
      <w:r w:rsidR="00801DC9">
        <w:t xml:space="preserve"> </w:t>
      </w:r>
      <w:r w:rsidR="00FC409D">
        <w:t>$2,792</w:t>
      </w:r>
      <w:r w:rsidR="00267D7E">
        <w:t>.</w:t>
      </w:r>
      <w:r w:rsidR="00FC409D">
        <w:t>27</w:t>
      </w:r>
      <w:r w:rsidR="00801DC9">
        <w:t xml:space="preserve"> </w:t>
      </w:r>
      <w:r w:rsidR="00267D7E">
        <w:t xml:space="preserve">to the </w:t>
      </w:r>
      <w:r w:rsidR="00F03962">
        <w:t xml:space="preserve">total </w:t>
      </w:r>
      <w:r w:rsidR="00FC409D">
        <w:t>cost.</w:t>
      </w:r>
    </w:p>
    <w:p w14:paraId="37366ED3" w14:textId="0C7C00D1" w:rsidR="00A36594" w:rsidRDefault="00BE6586" w:rsidP="00396894">
      <w:r w:rsidRPr="00396894">
        <w:t>Exhibit A</w:t>
      </w:r>
      <w:r w:rsidR="00FD2FA9" w:rsidRPr="00396894">
        <w:t>-</w:t>
      </w:r>
      <w:r w:rsidR="00396894">
        <w:t>9</w:t>
      </w:r>
      <w:r w:rsidR="00396894" w:rsidRPr="00396894">
        <w:t xml:space="preserve"> </w:t>
      </w:r>
      <w:r w:rsidRPr="00396894">
        <w:t xml:space="preserve">shows the additional burden estimates in both hours and cost, associated with the </w:t>
      </w:r>
      <w:r w:rsidR="00A36594">
        <w:t>increased survey sample size</w:t>
      </w:r>
      <w:r w:rsidR="0010634E">
        <w:t xml:space="preserve"> and extended contact update efforts</w:t>
      </w:r>
      <w:r w:rsidRPr="00396894">
        <w:t xml:space="preserve">. </w:t>
      </w:r>
    </w:p>
    <w:p w14:paraId="51ED8385" w14:textId="77777777" w:rsidR="003D2EC8" w:rsidRDefault="003D2EC8" w:rsidP="00396894">
      <w:pPr>
        <w:rPr>
          <w:rFonts w:ascii="Arial" w:hAnsi="Arial" w:cs="Arial"/>
          <w:b/>
          <w:szCs w:val="22"/>
        </w:rPr>
      </w:pPr>
    </w:p>
    <w:p w14:paraId="51DB0DF4" w14:textId="77777777" w:rsidR="00701454" w:rsidRDefault="00701454" w:rsidP="00383166">
      <w:pPr>
        <w:spacing w:after="0" w:line="240" w:lineRule="auto"/>
        <w:rPr>
          <w:rFonts w:ascii="Arial" w:hAnsi="Arial" w:cs="Arial"/>
          <w:b/>
          <w:szCs w:val="22"/>
        </w:rPr>
      </w:pPr>
    </w:p>
    <w:p w14:paraId="783871EB" w14:textId="77777777" w:rsidR="00701454" w:rsidRDefault="00701454" w:rsidP="00383166">
      <w:pPr>
        <w:spacing w:after="0" w:line="240" w:lineRule="auto"/>
        <w:rPr>
          <w:rFonts w:ascii="Arial" w:hAnsi="Arial" w:cs="Arial"/>
          <w:b/>
          <w:szCs w:val="22"/>
        </w:rPr>
      </w:pPr>
    </w:p>
    <w:p w14:paraId="628623AF" w14:textId="10AE1EBD" w:rsidR="00CF0D03" w:rsidRPr="009B481D" w:rsidRDefault="00CF0D03" w:rsidP="00383166">
      <w:pPr>
        <w:spacing w:after="0" w:line="240" w:lineRule="auto"/>
        <w:rPr>
          <w:rFonts w:ascii="Arial" w:hAnsi="Arial" w:cs="Arial"/>
          <w:b/>
        </w:rPr>
      </w:pPr>
      <w:r w:rsidRPr="009B481D">
        <w:rPr>
          <w:rFonts w:ascii="Arial" w:hAnsi="Arial" w:cs="Arial"/>
          <w:b/>
          <w:szCs w:val="22"/>
        </w:rPr>
        <w:t>Exhibit A-9: Additional Burden for Previously Approved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464"/>
        <w:gridCol w:w="1440"/>
        <w:gridCol w:w="1260"/>
        <w:gridCol w:w="1084"/>
        <w:gridCol w:w="898"/>
        <w:gridCol w:w="898"/>
        <w:gridCol w:w="1097"/>
      </w:tblGrid>
      <w:tr w:rsidR="003C41B3" w:rsidRPr="005013CA" w14:paraId="0FDE4C00" w14:textId="225E2AC1" w:rsidTr="000513CE">
        <w:trPr>
          <w:trHeight w:val="1151"/>
        </w:trPr>
        <w:tc>
          <w:tcPr>
            <w:tcW w:w="749" w:type="pct"/>
            <w:shd w:val="clear" w:color="auto" w:fill="C3C6A8"/>
            <w:vAlign w:val="center"/>
          </w:tcPr>
          <w:p w14:paraId="1E0415EC" w14:textId="31B34162" w:rsidR="003C41B3" w:rsidRPr="005013CA" w:rsidRDefault="003C41B3" w:rsidP="00396894">
            <w:pPr>
              <w:rPr>
                <w:rFonts w:ascii="Arial Narrow" w:hAnsi="Arial Narrow" w:cs="Arial"/>
                <w:b/>
                <w:sz w:val="20"/>
              </w:rPr>
            </w:pPr>
            <w:r w:rsidRPr="005013CA">
              <w:rPr>
                <w:rFonts w:ascii="Arial Narrow" w:hAnsi="Arial Narrow" w:cs="Arial"/>
                <w:b/>
                <w:sz w:val="20"/>
              </w:rPr>
              <w:t>Instrument</w:t>
            </w:r>
          </w:p>
        </w:tc>
        <w:tc>
          <w:tcPr>
            <w:tcW w:w="764" w:type="pct"/>
            <w:shd w:val="clear" w:color="auto" w:fill="C3C6A8"/>
            <w:vAlign w:val="center"/>
          </w:tcPr>
          <w:p w14:paraId="1DC9C77E" w14:textId="18008BA7"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752" w:type="pct"/>
            <w:shd w:val="clear" w:color="auto" w:fill="C3C6A8"/>
            <w:vAlign w:val="center"/>
          </w:tcPr>
          <w:p w14:paraId="60F6EE8F" w14:textId="67FA497A"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58" w:type="pct"/>
            <w:shd w:val="clear" w:color="auto" w:fill="C3C6A8"/>
            <w:vAlign w:val="center"/>
          </w:tcPr>
          <w:p w14:paraId="7C2AD038" w14:textId="07E1B5ED"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66" w:type="pct"/>
            <w:shd w:val="clear" w:color="auto" w:fill="C3C6A8"/>
            <w:vAlign w:val="center"/>
          </w:tcPr>
          <w:p w14:paraId="1182E03E" w14:textId="790CE816"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69" w:type="pct"/>
            <w:shd w:val="clear" w:color="auto" w:fill="C3C6A8"/>
            <w:vAlign w:val="center"/>
          </w:tcPr>
          <w:p w14:paraId="64E17394" w14:textId="04B23F5A"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469" w:type="pct"/>
            <w:shd w:val="clear" w:color="auto" w:fill="C3C6A8"/>
            <w:vAlign w:val="center"/>
          </w:tcPr>
          <w:p w14:paraId="381BD26D" w14:textId="1D982E67" w:rsidR="003C41B3" w:rsidRPr="005013CA" w:rsidRDefault="003C41B3" w:rsidP="007264E4">
            <w:pPr>
              <w:jc w:val="center"/>
              <w:rPr>
                <w:rFonts w:ascii="Arial Narrow" w:hAnsi="Arial Narrow" w:cs="Arial"/>
                <w:b/>
                <w:bCs/>
                <w:sz w:val="20"/>
              </w:rPr>
            </w:pPr>
            <w:r w:rsidRPr="005013CA">
              <w:rPr>
                <w:rFonts w:ascii="Arial Narrow" w:hAnsi="Arial Narrow"/>
                <w:b/>
                <w:sz w:val="20"/>
              </w:rPr>
              <w:t>Average Hourly Wage</w:t>
            </w:r>
          </w:p>
        </w:tc>
        <w:tc>
          <w:tcPr>
            <w:tcW w:w="573" w:type="pct"/>
            <w:shd w:val="clear" w:color="auto" w:fill="C3C6A8"/>
            <w:vAlign w:val="center"/>
          </w:tcPr>
          <w:p w14:paraId="1E647B63" w14:textId="0DE4ECD4" w:rsidR="003C41B3" w:rsidRPr="005013CA" w:rsidRDefault="003C41B3" w:rsidP="007264E4">
            <w:pPr>
              <w:jc w:val="center"/>
              <w:rPr>
                <w:rFonts w:ascii="Arial Narrow" w:hAnsi="Arial Narrow" w:cs="Arial"/>
                <w:b/>
                <w:bCs/>
                <w:sz w:val="20"/>
              </w:rPr>
            </w:pPr>
            <w:r w:rsidRPr="005013CA">
              <w:rPr>
                <w:rFonts w:ascii="Arial Narrow" w:hAnsi="Arial Narrow"/>
                <w:b/>
                <w:sz w:val="20"/>
              </w:rPr>
              <w:t>Total Annual Cost</w:t>
            </w:r>
          </w:p>
        </w:tc>
      </w:tr>
      <w:tr w:rsidR="00A36594" w:rsidRPr="005013CA" w14:paraId="0830A09F" w14:textId="77777777" w:rsidTr="000513CE">
        <w:trPr>
          <w:trHeight w:val="2105"/>
        </w:trPr>
        <w:tc>
          <w:tcPr>
            <w:tcW w:w="749" w:type="pct"/>
            <w:shd w:val="clear" w:color="auto" w:fill="auto"/>
            <w:vAlign w:val="center"/>
          </w:tcPr>
          <w:p w14:paraId="7030D4F1" w14:textId="64B7C201" w:rsidR="00A36594" w:rsidRDefault="00A36594" w:rsidP="00856ED1">
            <w:pPr>
              <w:rPr>
                <w:rFonts w:ascii="Arial Narrow" w:hAnsi="Arial Narrow" w:cs="Arial"/>
                <w:sz w:val="20"/>
              </w:rPr>
            </w:pPr>
            <w:r>
              <w:rPr>
                <w:rFonts w:ascii="Arial Narrow" w:hAnsi="Arial Narrow" w:cs="Arial"/>
                <w:sz w:val="20"/>
              </w:rPr>
              <w:t>Instrument 12: HPOG 2.0 National Evaluation Short-term Follow-up Survey</w:t>
            </w:r>
          </w:p>
        </w:tc>
        <w:tc>
          <w:tcPr>
            <w:tcW w:w="764" w:type="pct"/>
            <w:shd w:val="clear" w:color="auto" w:fill="auto"/>
            <w:vAlign w:val="center"/>
          </w:tcPr>
          <w:p w14:paraId="1C6611CC" w14:textId="789A7CBF" w:rsidR="00A36594" w:rsidRDefault="00A36594" w:rsidP="009B481D">
            <w:pPr>
              <w:rPr>
                <w:rFonts w:ascii="Arial Narrow" w:hAnsi="Arial Narrow" w:cs="Arial"/>
                <w:sz w:val="20"/>
              </w:rPr>
            </w:pPr>
            <w:r>
              <w:rPr>
                <w:rFonts w:ascii="Arial Narrow" w:hAnsi="Arial Narrow" w:cs="Arial"/>
                <w:sz w:val="20"/>
              </w:rPr>
              <w:t>94</w:t>
            </w:r>
          </w:p>
        </w:tc>
        <w:tc>
          <w:tcPr>
            <w:tcW w:w="752" w:type="pct"/>
            <w:shd w:val="clear" w:color="auto" w:fill="auto"/>
            <w:vAlign w:val="center"/>
          </w:tcPr>
          <w:p w14:paraId="12C57656" w14:textId="59B0AA2A" w:rsidR="00A36594" w:rsidRDefault="00A36594" w:rsidP="009B481D">
            <w:pPr>
              <w:rPr>
                <w:rFonts w:ascii="Arial Narrow" w:hAnsi="Arial Narrow" w:cs="Arial"/>
                <w:sz w:val="20"/>
              </w:rPr>
            </w:pPr>
            <w:r>
              <w:rPr>
                <w:rFonts w:ascii="Arial Narrow" w:hAnsi="Arial Narrow" w:cs="Arial"/>
                <w:sz w:val="20"/>
              </w:rPr>
              <w:t>31</w:t>
            </w:r>
          </w:p>
        </w:tc>
        <w:tc>
          <w:tcPr>
            <w:tcW w:w="658" w:type="pct"/>
            <w:shd w:val="clear" w:color="auto" w:fill="auto"/>
            <w:vAlign w:val="center"/>
          </w:tcPr>
          <w:p w14:paraId="3C596FB3" w14:textId="109707AA" w:rsidR="00A36594" w:rsidRPr="005013CA" w:rsidRDefault="00A36594" w:rsidP="009B481D">
            <w:pPr>
              <w:rPr>
                <w:rFonts w:ascii="Arial Narrow" w:hAnsi="Arial Narrow" w:cs="Arial"/>
                <w:sz w:val="20"/>
              </w:rPr>
            </w:pPr>
            <w:r w:rsidRPr="005013CA">
              <w:rPr>
                <w:rFonts w:ascii="Arial Narrow" w:hAnsi="Arial Narrow" w:cs="Arial"/>
                <w:sz w:val="20"/>
              </w:rPr>
              <w:t>1</w:t>
            </w:r>
          </w:p>
        </w:tc>
        <w:tc>
          <w:tcPr>
            <w:tcW w:w="566" w:type="pct"/>
            <w:shd w:val="clear" w:color="auto" w:fill="auto"/>
            <w:vAlign w:val="center"/>
          </w:tcPr>
          <w:p w14:paraId="4E1EF12E" w14:textId="697CF3FB" w:rsidR="00A36594" w:rsidRDefault="00A36594" w:rsidP="009B481D">
            <w:pPr>
              <w:rPr>
                <w:rFonts w:ascii="Arial Narrow" w:hAnsi="Arial Narrow" w:cs="Arial"/>
                <w:sz w:val="20"/>
              </w:rPr>
            </w:pPr>
            <w:r>
              <w:rPr>
                <w:rFonts w:ascii="Arial Narrow" w:hAnsi="Arial Narrow" w:cs="Arial"/>
                <w:sz w:val="20"/>
              </w:rPr>
              <w:t>1</w:t>
            </w:r>
          </w:p>
        </w:tc>
        <w:tc>
          <w:tcPr>
            <w:tcW w:w="469" w:type="pct"/>
            <w:shd w:val="clear" w:color="auto" w:fill="auto"/>
            <w:vAlign w:val="center"/>
          </w:tcPr>
          <w:p w14:paraId="141752AC" w14:textId="79A8E582" w:rsidR="00A36594" w:rsidRDefault="00A36594" w:rsidP="009B481D">
            <w:pPr>
              <w:rPr>
                <w:rFonts w:ascii="Arial Narrow" w:hAnsi="Arial Narrow" w:cs="Arial"/>
                <w:sz w:val="20"/>
              </w:rPr>
            </w:pPr>
            <w:r>
              <w:rPr>
                <w:rFonts w:ascii="Arial Narrow" w:hAnsi="Arial Narrow" w:cs="Arial"/>
                <w:sz w:val="20"/>
              </w:rPr>
              <w:t>31</w:t>
            </w:r>
          </w:p>
        </w:tc>
        <w:tc>
          <w:tcPr>
            <w:tcW w:w="469" w:type="pct"/>
            <w:shd w:val="clear" w:color="auto" w:fill="auto"/>
            <w:vAlign w:val="center"/>
          </w:tcPr>
          <w:p w14:paraId="5DCB459B" w14:textId="5F7999B2" w:rsidR="00A36594" w:rsidRPr="005013CA" w:rsidRDefault="00A36594" w:rsidP="008F2100">
            <w:pPr>
              <w:rPr>
                <w:rFonts w:ascii="Arial Narrow" w:hAnsi="Arial Narrow" w:cs="Arial"/>
                <w:sz w:val="20"/>
              </w:rPr>
            </w:pPr>
            <w:r w:rsidRPr="005013CA">
              <w:rPr>
                <w:rFonts w:ascii="Arial Narrow" w:hAnsi="Arial Narrow" w:cs="Arial"/>
                <w:sz w:val="20"/>
              </w:rPr>
              <w:t>$</w:t>
            </w:r>
            <w:r w:rsidR="008F2100">
              <w:rPr>
                <w:rFonts w:ascii="Arial Narrow" w:hAnsi="Arial Narrow" w:cs="Arial"/>
                <w:sz w:val="20"/>
              </w:rPr>
              <w:t>10.15</w:t>
            </w:r>
          </w:p>
        </w:tc>
        <w:tc>
          <w:tcPr>
            <w:tcW w:w="573" w:type="pct"/>
            <w:shd w:val="clear" w:color="auto" w:fill="auto"/>
            <w:vAlign w:val="center"/>
          </w:tcPr>
          <w:p w14:paraId="5A3A4331" w14:textId="570A2A0A" w:rsidR="00A36594" w:rsidRPr="005013CA" w:rsidRDefault="00A36594" w:rsidP="008F2100">
            <w:pPr>
              <w:rPr>
                <w:rFonts w:ascii="Arial Narrow" w:eastAsia="Calibri" w:hAnsi="Arial Narrow" w:cs="Arial"/>
                <w:color w:val="000000"/>
                <w:sz w:val="20"/>
              </w:rPr>
            </w:pPr>
            <w:r w:rsidRPr="005013CA">
              <w:rPr>
                <w:rFonts w:ascii="Arial Narrow" w:eastAsia="Calibri" w:hAnsi="Arial Narrow" w:cs="Arial"/>
                <w:color w:val="000000"/>
                <w:sz w:val="20"/>
              </w:rPr>
              <w:t>$</w:t>
            </w:r>
            <w:r w:rsidR="008F2100">
              <w:rPr>
                <w:rFonts w:ascii="Arial Narrow" w:eastAsia="Calibri" w:hAnsi="Arial Narrow" w:cs="Arial"/>
                <w:color w:val="000000"/>
                <w:sz w:val="20"/>
              </w:rPr>
              <w:t>314.65</w:t>
            </w:r>
          </w:p>
        </w:tc>
      </w:tr>
      <w:tr w:rsidR="0010634E" w:rsidRPr="005013CA" w14:paraId="1D40D8D0" w14:textId="77777777" w:rsidTr="008F2100">
        <w:trPr>
          <w:trHeight w:val="2105"/>
        </w:trPr>
        <w:tc>
          <w:tcPr>
            <w:tcW w:w="749" w:type="pct"/>
            <w:shd w:val="clear" w:color="auto" w:fill="auto"/>
          </w:tcPr>
          <w:p w14:paraId="14981573" w14:textId="00C5D3A4" w:rsidR="0010634E" w:rsidRDefault="0010634E" w:rsidP="00856ED1">
            <w:pPr>
              <w:rPr>
                <w:rFonts w:ascii="Arial Narrow" w:hAnsi="Arial Narrow" w:cs="Arial"/>
                <w:sz w:val="20"/>
              </w:rPr>
            </w:pPr>
            <w:r w:rsidRPr="0002627F">
              <w:rPr>
                <w:rFonts w:ascii="Arial" w:hAnsi="Arial" w:cs="Arial"/>
                <w:sz w:val="18"/>
                <w:szCs w:val="18"/>
              </w:rPr>
              <w:t>Instrument 5</w:t>
            </w:r>
            <w:r>
              <w:rPr>
                <w:rFonts w:ascii="Arial" w:hAnsi="Arial" w:cs="Arial"/>
                <w:sz w:val="18"/>
                <w:szCs w:val="18"/>
              </w:rPr>
              <w:t>b</w:t>
            </w:r>
            <w:r w:rsidRPr="0002627F">
              <w:rPr>
                <w:rFonts w:ascii="Arial" w:hAnsi="Arial" w:cs="Arial"/>
                <w:sz w:val="18"/>
                <w:szCs w:val="18"/>
              </w:rPr>
              <w:t xml:space="preserve">: HPOG 2.0 National Evaluation </w:t>
            </w:r>
            <w:r>
              <w:rPr>
                <w:rFonts w:ascii="Arial" w:hAnsi="Arial" w:cs="Arial"/>
                <w:sz w:val="18"/>
                <w:szCs w:val="18"/>
              </w:rPr>
              <w:t>letter</w:t>
            </w:r>
            <w:r w:rsidRPr="0002627F">
              <w:rPr>
                <w:rFonts w:ascii="Arial" w:hAnsi="Arial" w:cs="Arial"/>
                <w:sz w:val="18"/>
                <w:szCs w:val="18"/>
              </w:rPr>
              <w:t xml:space="preserve"> and participant contact update form</w:t>
            </w:r>
          </w:p>
        </w:tc>
        <w:tc>
          <w:tcPr>
            <w:tcW w:w="764" w:type="pct"/>
            <w:shd w:val="clear" w:color="auto" w:fill="auto"/>
            <w:vAlign w:val="center"/>
          </w:tcPr>
          <w:p w14:paraId="297BA10A" w14:textId="56060F83" w:rsidR="0010634E" w:rsidRDefault="0010634E" w:rsidP="009B481D">
            <w:pPr>
              <w:rPr>
                <w:rFonts w:ascii="Arial Narrow" w:hAnsi="Arial Narrow" w:cs="Arial"/>
                <w:sz w:val="20"/>
              </w:rPr>
            </w:pPr>
            <w:r>
              <w:rPr>
                <w:rFonts w:ascii="Arial" w:eastAsia="Calibri" w:hAnsi="Arial" w:cs="Arial"/>
                <w:color w:val="000000"/>
                <w:sz w:val="18"/>
                <w:szCs w:val="18"/>
              </w:rPr>
              <w:t>2,750</w:t>
            </w:r>
          </w:p>
        </w:tc>
        <w:tc>
          <w:tcPr>
            <w:tcW w:w="752" w:type="pct"/>
            <w:shd w:val="clear" w:color="auto" w:fill="auto"/>
            <w:vAlign w:val="center"/>
          </w:tcPr>
          <w:p w14:paraId="06DDC252" w14:textId="2014FC80" w:rsidR="0010634E" w:rsidRDefault="0010634E" w:rsidP="009B481D">
            <w:pPr>
              <w:rPr>
                <w:rFonts w:ascii="Arial Narrow" w:hAnsi="Arial Narrow" w:cs="Arial"/>
                <w:sz w:val="20"/>
              </w:rPr>
            </w:pPr>
            <w:r>
              <w:rPr>
                <w:rFonts w:ascii="Arial" w:eastAsia="Calibri" w:hAnsi="Arial" w:cs="Arial"/>
                <w:color w:val="000000"/>
                <w:sz w:val="18"/>
                <w:szCs w:val="18"/>
              </w:rPr>
              <w:t>917</w:t>
            </w:r>
          </w:p>
        </w:tc>
        <w:tc>
          <w:tcPr>
            <w:tcW w:w="658" w:type="pct"/>
            <w:shd w:val="clear" w:color="auto" w:fill="auto"/>
            <w:vAlign w:val="center"/>
          </w:tcPr>
          <w:p w14:paraId="0474746C" w14:textId="45CC3922" w:rsidR="0010634E" w:rsidRPr="005013CA" w:rsidRDefault="0010634E" w:rsidP="009B481D">
            <w:pPr>
              <w:rPr>
                <w:rFonts w:ascii="Arial Narrow" w:hAnsi="Arial Narrow" w:cs="Arial"/>
                <w:sz w:val="20"/>
              </w:rPr>
            </w:pPr>
            <w:r>
              <w:rPr>
                <w:rFonts w:ascii="Arial" w:eastAsia="Calibri" w:hAnsi="Arial" w:cs="Arial"/>
                <w:color w:val="000000"/>
                <w:sz w:val="18"/>
                <w:szCs w:val="18"/>
              </w:rPr>
              <w:t>3</w:t>
            </w:r>
          </w:p>
        </w:tc>
        <w:tc>
          <w:tcPr>
            <w:tcW w:w="566" w:type="pct"/>
            <w:shd w:val="clear" w:color="auto" w:fill="auto"/>
            <w:vAlign w:val="center"/>
          </w:tcPr>
          <w:p w14:paraId="02A3024B" w14:textId="46B8AE3C" w:rsidR="0010634E" w:rsidRDefault="0010634E" w:rsidP="009B481D">
            <w:pPr>
              <w:rPr>
                <w:rFonts w:ascii="Arial Narrow" w:hAnsi="Arial Narrow" w:cs="Arial"/>
                <w:sz w:val="20"/>
              </w:rPr>
            </w:pPr>
            <w:r w:rsidRPr="0002627F">
              <w:rPr>
                <w:rFonts w:ascii="Arial" w:eastAsia="Calibri" w:hAnsi="Arial" w:cs="Arial"/>
                <w:color w:val="000000"/>
                <w:sz w:val="18"/>
                <w:szCs w:val="18"/>
              </w:rPr>
              <w:t>.1</w:t>
            </w:r>
          </w:p>
        </w:tc>
        <w:tc>
          <w:tcPr>
            <w:tcW w:w="469" w:type="pct"/>
            <w:shd w:val="clear" w:color="auto" w:fill="auto"/>
            <w:vAlign w:val="center"/>
          </w:tcPr>
          <w:p w14:paraId="429BAD6B" w14:textId="6B053185" w:rsidR="0010634E" w:rsidRDefault="0010634E" w:rsidP="009B481D">
            <w:pPr>
              <w:rPr>
                <w:rFonts w:ascii="Arial Narrow" w:hAnsi="Arial Narrow" w:cs="Arial"/>
                <w:sz w:val="20"/>
              </w:rPr>
            </w:pPr>
            <w:r>
              <w:rPr>
                <w:rFonts w:ascii="Arial" w:eastAsia="Calibri" w:hAnsi="Arial" w:cs="Arial"/>
                <w:color w:val="000000"/>
                <w:sz w:val="18"/>
                <w:szCs w:val="18"/>
              </w:rPr>
              <w:t>275</w:t>
            </w:r>
          </w:p>
        </w:tc>
        <w:tc>
          <w:tcPr>
            <w:tcW w:w="469" w:type="pct"/>
            <w:shd w:val="clear" w:color="auto" w:fill="auto"/>
            <w:vAlign w:val="center"/>
          </w:tcPr>
          <w:p w14:paraId="6958C839" w14:textId="60A8E111" w:rsidR="0010634E" w:rsidRPr="005013CA" w:rsidRDefault="0010634E" w:rsidP="009B481D">
            <w:pPr>
              <w:rPr>
                <w:rFonts w:ascii="Arial Narrow" w:hAnsi="Arial Narrow" w:cs="Arial"/>
                <w:sz w:val="20"/>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573" w:type="pct"/>
            <w:shd w:val="clear" w:color="auto" w:fill="auto"/>
            <w:vAlign w:val="center"/>
          </w:tcPr>
          <w:p w14:paraId="0E062833" w14:textId="2D2CFBEC" w:rsidR="0010634E" w:rsidRPr="005013CA" w:rsidRDefault="0010634E" w:rsidP="00BA6A2C">
            <w:pPr>
              <w:rPr>
                <w:rFonts w:ascii="Arial Narrow" w:eastAsia="Calibri" w:hAnsi="Arial Narrow" w:cs="Arial"/>
                <w:color w:val="000000"/>
                <w:sz w:val="20"/>
              </w:rPr>
            </w:pPr>
            <w:r w:rsidRPr="0002627F">
              <w:rPr>
                <w:rFonts w:ascii="Arial" w:eastAsia="Calibri" w:hAnsi="Arial" w:cs="Arial"/>
                <w:color w:val="000000"/>
                <w:sz w:val="18"/>
                <w:szCs w:val="18"/>
              </w:rPr>
              <w:t>$</w:t>
            </w:r>
            <w:r>
              <w:rPr>
                <w:rFonts w:ascii="Arial" w:eastAsia="Calibri" w:hAnsi="Arial" w:cs="Arial"/>
                <w:color w:val="000000"/>
                <w:sz w:val="18"/>
                <w:szCs w:val="18"/>
              </w:rPr>
              <w:t>2,</w:t>
            </w:r>
            <w:r w:rsidR="00BA6A2C">
              <w:rPr>
                <w:rFonts w:ascii="Arial" w:eastAsia="Calibri" w:hAnsi="Arial" w:cs="Arial"/>
                <w:color w:val="000000"/>
                <w:sz w:val="18"/>
                <w:szCs w:val="18"/>
              </w:rPr>
              <w:t>791.25</w:t>
            </w:r>
          </w:p>
        </w:tc>
      </w:tr>
      <w:tr w:rsidR="00A36594" w:rsidRPr="005013CA" w14:paraId="399A6688" w14:textId="472FB81F" w:rsidTr="0002627F">
        <w:trPr>
          <w:trHeight w:val="530"/>
        </w:trPr>
        <w:tc>
          <w:tcPr>
            <w:tcW w:w="3489" w:type="pct"/>
            <w:gridSpan w:val="5"/>
            <w:shd w:val="clear" w:color="auto" w:fill="auto"/>
          </w:tcPr>
          <w:p w14:paraId="0D761F07" w14:textId="5FC1BDDE" w:rsidR="00A36594" w:rsidRPr="00684674" w:rsidRDefault="00A36594" w:rsidP="007264E4">
            <w:pPr>
              <w:jc w:val="center"/>
              <w:rPr>
                <w:rFonts w:ascii="Arial Narrow" w:hAnsi="Arial Narrow" w:cs="Arial"/>
                <w:b/>
                <w:sz w:val="20"/>
              </w:rPr>
            </w:pPr>
            <w:r w:rsidRPr="00684674">
              <w:rPr>
                <w:rFonts w:ascii="Arial Narrow" w:hAnsi="Arial Narrow" w:cs="Arial"/>
                <w:b/>
                <w:sz w:val="20"/>
              </w:rPr>
              <w:t>Estimated Additional Annual Burden Previously Approved</w:t>
            </w:r>
          </w:p>
        </w:tc>
        <w:tc>
          <w:tcPr>
            <w:tcW w:w="469" w:type="pct"/>
            <w:shd w:val="clear" w:color="auto" w:fill="auto"/>
            <w:vAlign w:val="center"/>
          </w:tcPr>
          <w:p w14:paraId="0790FE87" w14:textId="3BFB9C72" w:rsidR="00A36594" w:rsidRPr="00684674" w:rsidRDefault="00A36594" w:rsidP="008F2100">
            <w:pPr>
              <w:jc w:val="center"/>
              <w:rPr>
                <w:rFonts w:ascii="Arial Narrow" w:hAnsi="Arial Narrow" w:cs="Arial"/>
                <w:sz w:val="20"/>
              </w:rPr>
            </w:pPr>
            <w:r w:rsidRPr="00684674">
              <w:rPr>
                <w:rFonts w:ascii="Arial Narrow" w:eastAsia="Calibri" w:hAnsi="Arial Narrow" w:cs="Arial"/>
                <w:color w:val="000000"/>
                <w:sz w:val="20"/>
              </w:rPr>
              <w:t xml:space="preserve"> </w:t>
            </w:r>
            <w:r w:rsidR="008F2100">
              <w:rPr>
                <w:rFonts w:ascii="Arial Narrow" w:eastAsia="Calibri" w:hAnsi="Arial Narrow" w:cs="Arial"/>
                <w:color w:val="000000"/>
                <w:sz w:val="20"/>
              </w:rPr>
              <w:t>306</w:t>
            </w:r>
          </w:p>
        </w:tc>
        <w:tc>
          <w:tcPr>
            <w:tcW w:w="469" w:type="pct"/>
            <w:shd w:val="clear" w:color="auto" w:fill="auto"/>
          </w:tcPr>
          <w:p w14:paraId="6081303F" w14:textId="0EB8AFEC" w:rsidR="00A36594" w:rsidRPr="00684674" w:rsidRDefault="00A36594" w:rsidP="007264E4">
            <w:pPr>
              <w:jc w:val="center"/>
              <w:rPr>
                <w:rFonts w:ascii="Arial Narrow" w:hAnsi="Arial Narrow" w:cs="Arial"/>
                <w:sz w:val="20"/>
              </w:rPr>
            </w:pPr>
          </w:p>
        </w:tc>
        <w:tc>
          <w:tcPr>
            <w:tcW w:w="573" w:type="pct"/>
            <w:shd w:val="clear" w:color="auto" w:fill="auto"/>
            <w:vAlign w:val="center"/>
          </w:tcPr>
          <w:p w14:paraId="5724CB5C" w14:textId="3EADA0F3" w:rsidR="00A36594" w:rsidRPr="00684674" w:rsidRDefault="00A36594" w:rsidP="00BA6A2C">
            <w:pPr>
              <w:jc w:val="center"/>
              <w:rPr>
                <w:rFonts w:ascii="Arial Narrow" w:eastAsia="Calibri" w:hAnsi="Arial Narrow" w:cs="Arial"/>
                <w:color w:val="000000"/>
                <w:sz w:val="20"/>
              </w:rPr>
            </w:pPr>
            <w:r w:rsidRPr="00684674">
              <w:rPr>
                <w:rFonts w:ascii="Arial Narrow" w:eastAsia="Calibri" w:hAnsi="Arial Narrow" w:cs="Arial"/>
                <w:color w:val="000000"/>
                <w:sz w:val="20"/>
              </w:rPr>
              <w:t>$</w:t>
            </w:r>
            <w:r w:rsidR="008F2100">
              <w:rPr>
                <w:rFonts w:ascii="Arial Narrow" w:eastAsia="Calibri" w:hAnsi="Arial Narrow" w:cs="Arial"/>
                <w:color w:val="000000"/>
                <w:sz w:val="20"/>
              </w:rPr>
              <w:t>3,</w:t>
            </w:r>
            <w:r w:rsidR="00BA6A2C">
              <w:rPr>
                <w:rFonts w:ascii="Arial Narrow" w:eastAsia="Calibri" w:hAnsi="Arial Narrow" w:cs="Arial"/>
                <w:color w:val="000000"/>
                <w:sz w:val="20"/>
              </w:rPr>
              <w:t>105.90</w:t>
            </w:r>
          </w:p>
        </w:tc>
      </w:tr>
    </w:tbl>
    <w:p w14:paraId="75DEDC5F" w14:textId="77777777" w:rsidR="0002627F" w:rsidRDefault="0002627F" w:rsidP="00BE6586">
      <w:pPr>
        <w:pStyle w:val="NoSpacing"/>
        <w:rPr>
          <w:b/>
          <w:i/>
          <w:szCs w:val="24"/>
        </w:rPr>
      </w:pPr>
    </w:p>
    <w:p w14:paraId="3741BE3F" w14:textId="26045475" w:rsidR="00BE6586" w:rsidRPr="00BE3383" w:rsidRDefault="0002627F" w:rsidP="0002627F">
      <w:pPr>
        <w:pStyle w:val="Heading4"/>
      </w:pPr>
      <w:r>
        <w:t xml:space="preserve">A12.3 </w:t>
      </w:r>
      <w:r w:rsidR="00BE6586" w:rsidRPr="00BE3383">
        <w:t>Newly Requested Information Collections</w:t>
      </w:r>
    </w:p>
    <w:p w14:paraId="702C5A9D" w14:textId="78569976" w:rsidR="00BE6586" w:rsidRDefault="00BE6586" w:rsidP="00186671">
      <w:r w:rsidRPr="006D7391">
        <w:t xml:space="preserve">Exhibit </w:t>
      </w:r>
      <w:r w:rsidR="00532C84">
        <w:t>A-</w:t>
      </w:r>
      <w:r w:rsidR="00396894">
        <w:t>10</w:t>
      </w:r>
      <w:r w:rsidR="006C7EED" w:rsidRPr="006D7391">
        <w:t xml:space="preserve"> </w:t>
      </w:r>
      <w:r w:rsidRPr="006D7391">
        <w:t xml:space="preserve">presents the reporting burden </w:t>
      </w:r>
      <w:r>
        <w:t>in both hours and cost for</w:t>
      </w:r>
      <w:r w:rsidRPr="006D7391">
        <w:t xml:space="preserve"> </w:t>
      </w:r>
      <w:r>
        <w:t xml:space="preserve">National Evaluation </w:t>
      </w:r>
      <w:r w:rsidR="00377C4C">
        <w:t>i</w:t>
      </w:r>
      <w:r>
        <w:t xml:space="preserve">mpact </w:t>
      </w:r>
      <w:r w:rsidR="00377C4C">
        <w:t xml:space="preserve">evaluation </w:t>
      </w:r>
      <w:r>
        <w:t xml:space="preserve">participants </w:t>
      </w:r>
      <w:r w:rsidR="00C11F05">
        <w:t xml:space="preserve">and those </w:t>
      </w:r>
      <w:r>
        <w:t xml:space="preserve">who complete </w:t>
      </w:r>
      <w:r w:rsidR="00FD2FA9">
        <w:t xml:space="preserve">the </w:t>
      </w:r>
      <w:r w:rsidR="00167F5B">
        <w:t xml:space="preserve">data collection items </w:t>
      </w:r>
      <w:r w:rsidR="00C11F05">
        <w:t xml:space="preserve">for the descriptive evaluation and cost-benefit analysis </w:t>
      </w:r>
      <w:r w:rsidR="0000273B">
        <w:t xml:space="preserve">study </w:t>
      </w:r>
      <w:r w:rsidR="00C11F05">
        <w:t xml:space="preserve">that are included </w:t>
      </w:r>
      <w:r w:rsidR="00167F5B">
        <w:t>under this information collection request.</w:t>
      </w:r>
    </w:p>
    <w:p w14:paraId="709D302B" w14:textId="77777777" w:rsidR="00186671" w:rsidRDefault="00186671" w:rsidP="00186671">
      <w:pPr>
        <w:pStyle w:val="NoSpacing"/>
        <w:ind w:left="180"/>
        <w:rPr>
          <w:b/>
          <w:szCs w:val="24"/>
        </w:rPr>
      </w:pPr>
    </w:p>
    <w:p w14:paraId="594DDAA1" w14:textId="4E7ED62F" w:rsidR="00186671" w:rsidRDefault="00186671" w:rsidP="00186671">
      <w:pPr>
        <w:pStyle w:val="Caption"/>
        <w:rPr>
          <w:rFonts w:cs="Arial"/>
          <w:bCs w:val="0"/>
        </w:rPr>
      </w:pPr>
      <w:r>
        <w:rPr>
          <w:rFonts w:cs="Arial"/>
          <w:bCs w:val="0"/>
        </w:rPr>
        <w:t>Exhibit A</w:t>
      </w:r>
      <w:r w:rsidR="00022D6D">
        <w:rPr>
          <w:rFonts w:cs="Arial"/>
          <w:bCs w:val="0"/>
        </w:rPr>
        <w:t>-</w:t>
      </w:r>
      <w:r w:rsidR="00396894">
        <w:rPr>
          <w:rFonts w:cs="Arial"/>
          <w:bCs w:val="0"/>
        </w:rPr>
        <w:t>10</w:t>
      </w:r>
      <w:r>
        <w:rPr>
          <w:rFonts w:cs="Arial"/>
          <w:bCs w:val="0"/>
        </w:rPr>
        <w:t xml:space="preserve">: </w:t>
      </w:r>
      <w:r w:rsidR="0031106E">
        <w:rPr>
          <w:rFonts w:cs="Arial"/>
          <w:bCs w:val="0"/>
        </w:rPr>
        <w:t>Burden for Newly Requested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909"/>
        <w:gridCol w:w="1353"/>
        <w:gridCol w:w="1260"/>
        <w:gridCol w:w="1171"/>
        <w:gridCol w:w="1081"/>
        <w:gridCol w:w="901"/>
        <w:gridCol w:w="901"/>
        <w:gridCol w:w="1073"/>
      </w:tblGrid>
      <w:tr w:rsidR="00396894" w:rsidRPr="005013CA" w14:paraId="3A7C18DD" w14:textId="77777777" w:rsidTr="006C4114">
        <w:trPr>
          <w:tblHeader/>
        </w:trPr>
        <w:tc>
          <w:tcPr>
            <w:tcW w:w="989" w:type="pct"/>
            <w:shd w:val="clear" w:color="auto" w:fill="C3C6A8"/>
            <w:vAlign w:val="center"/>
          </w:tcPr>
          <w:p w14:paraId="1AC939D1"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Instrument</w:t>
            </w:r>
          </w:p>
        </w:tc>
        <w:tc>
          <w:tcPr>
            <w:tcW w:w="700" w:type="pct"/>
            <w:shd w:val="clear" w:color="auto" w:fill="C3C6A8"/>
            <w:vAlign w:val="center"/>
          </w:tcPr>
          <w:p w14:paraId="34BBCCE9"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Total Number of Respondents</w:t>
            </w:r>
          </w:p>
        </w:tc>
        <w:tc>
          <w:tcPr>
            <w:tcW w:w="653" w:type="pct"/>
            <w:shd w:val="clear" w:color="auto" w:fill="C3C6A8"/>
            <w:vAlign w:val="center"/>
          </w:tcPr>
          <w:p w14:paraId="23B0D326"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Annual Number of Respondents</w:t>
            </w:r>
          </w:p>
        </w:tc>
        <w:tc>
          <w:tcPr>
            <w:tcW w:w="607" w:type="pct"/>
            <w:shd w:val="clear" w:color="auto" w:fill="C3C6A8"/>
            <w:vAlign w:val="center"/>
          </w:tcPr>
          <w:p w14:paraId="51A11DBD"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Number of Responses Per Respondent</w:t>
            </w:r>
          </w:p>
        </w:tc>
        <w:tc>
          <w:tcPr>
            <w:tcW w:w="560" w:type="pct"/>
            <w:shd w:val="clear" w:color="auto" w:fill="C3C6A8"/>
            <w:vAlign w:val="center"/>
          </w:tcPr>
          <w:p w14:paraId="2CFEB9B2"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Average Burden Hours Per Response</w:t>
            </w:r>
          </w:p>
        </w:tc>
        <w:tc>
          <w:tcPr>
            <w:tcW w:w="467" w:type="pct"/>
            <w:shd w:val="clear" w:color="auto" w:fill="C3C6A8"/>
            <w:vAlign w:val="center"/>
          </w:tcPr>
          <w:p w14:paraId="4326B9EE" w14:textId="77777777" w:rsidR="00186671" w:rsidRPr="005013CA" w:rsidRDefault="00186671" w:rsidP="00B56486">
            <w:pPr>
              <w:jc w:val="center"/>
              <w:rPr>
                <w:rFonts w:ascii="Arial Narrow" w:hAnsi="Arial Narrow" w:cs="Arial"/>
                <w:b/>
                <w:bCs/>
                <w:sz w:val="20"/>
              </w:rPr>
            </w:pPr>
            <w:r w:rsidRPr="005013CA">
              <w:rPr>
                <w:rFonts w:ascii="Arial Narrow" w:hAnsi="Arial Narrow" w:cs="Arial"/>
                <w:b/>
                <w:bCs/>
                <w:sz w:val="20"/>
              </w:rPr>
              <w:t>Annual Burden Hours</w:t>
            </w:r>
          </w:p>
        </w:tc>
        <w:tc>
          <w:tcPr>
            <w:tcW w:w="467" w:type="pct"/>
            <w:shd w:val="clear" w:color="auto" w:fill="C3C6A8"/>
            <w:vAlign w:val="center"/>
          </w:tcPr>
          <w:p w14:paraId="3FB7B840" w14:textId="77777777" w:rsidR="00186671" w:rsidRPr="005013CA" w:rsidRDefault="00186671" w:rsidP="00B56486">
            <w:pPr>
              <w:jc w:val="center"/>
              <w:rPr>
                <w:rFonts w:ascii="Arial Narrow" w:hAnsi="Arial Narrow" w:cs="Arial"/>
                <w:b/>
                <w:bCs/>
                <w:sz w:val="20"/>
              </w:rPr>
            </w:pPr>
            <w:r w:rsidRPr="005013CA">
              <w:rPr>
                <w:rFonts w:ascii="Arial Narrow" w:hAnsi="Arial Narrow"/>
                <w:b/>
                <w:sz w:val="20"/>
              </w:rPr>
              <w:t>Average Hourly Wage</w:t>
            </w:r>
          </w:p>
        </w:tc>
        <w:tc>
          <w:tcPr>
            <w:tcW w:w="557" w:type="pct"/>
            <w:shd w:val="clear" w:color="auto" w:fill="C3C6A8"/>
            <w:vAlign w:val="center"/>
          </w:tcPr>
          <w:p w14:paraId="06245275" w14:textId="77777777" w:rsidR="00186671" w:rsidRPr="005013CA" w:rsidRDefault="00186671" w:rsidP="00B56486">
            <w:pPr>
              <w:jc w:val="center"/>
              <w:rPr>
                <w:rFonts w:ascii="Arial Narrow" w:hAnsi="Arial Narrow" w:cs="Arial"/>
                <w:b/>
                <w:bCs/>
                <w:sz w:val="20"/>
              </w:rPr>
            </w:pPr>
            <w:r w:rsidRPr="005013CA">
              <w:rPr>
                <w:rFonts w:ascii="Arial Narrow" w:hAnsi="Arial Narrow"/>
                <w:b/>
                <w:sz w:val="20"/>
              </w:rPr>
              <w:t>Total Annual Cost</w:t>
            </w:r>
          </w:p>
        </w:tc>
      </w:tr>
      <w:tr w:rsidR="002774CF" w:rsidRPr="005013CA" w14:paraId="11312E9B" w14:textId="77777777" w:rsidTr="002774CF">
        <w:trPr>
          <w:trHeight w:val="323"/>
        </w:trPr>
        <w:tc>
          <w:tcPr>
            <w:tcW w:w="5000" w:type="pct"/>
            <w:gridSpan w:val="8"/>
            <w:shd w:val="clear" w:color="auto" w:fill="C6D9F1"/>
          </w:tcPr>
          <w:p w14:paraId="50456499" w14:textId="543F689F" w:rsidR="002774CF" w:rsidRPr="005013CA" w:rsidRDefault="002774CF" w:rsidP="002774CF">
            <w:pPr>
              <w:spacing w:after="120"/>
              <w:rPr>
                <w:rFonts w:ascii="Arial Narrow" w:hAnsi="Arial Narrow" w:cs="Arial"/>
                <w:b/>
                <w:sz w:val="20"/>
              </w:rPr>
            </w:pPr>
            <w:r w:rsidRPr="005013CA">
              <w:rPr>
                <w:rFonts w:ascii="Arial Narrow" w:hAnsi="Arial Narrow" w:cs="Arial"/>
                <w:b/>
                <w:sz w:val="20"/>
              </w:rPr>
              <w:t>HPOG 2.0 National Evaluation</w:t>
            </w:r>
          </w:p>
        </w:tc>
      </w:tr>
      <w:tr w:rsidR="00396894" w:rsidRPr="005013CA" w14:paraId="7ACB08C7" w14:textId="77777777" w:rsidTr="00AA4DBB">
        <w:trPr>
          <w:trHeight w:val="1619"/>
        </w:trPr>
        <w:tc>
          <w:tcPr>
            <w:tcW w:w="989" w:type="pct"/>
            <w:shd w:val="clear" w:color="auto" w:fill="auto"/>
            <w:vAlign w:val="center"/>
          </w:tcPr>
          <w:p w14:paraId="246EF08C" w14:textId="3EC31915" w:rsidR="00024E7A" w:rsidRPr="00024E7A" w:rsidRDefault="00A36594" w:rsidP="005D79DF">
            <w:pPr>
              <w:rPr>
                <w:rFonts w:ascii="Arial Narrow" w:hAnsi="Arial Narrow" w:cs="Arial"/>
                <w:sz w:val="20"/>
              </w:rPr>
            </w:pPr>
            <w:r>
              <w:rPr>
                <w:rFonts w:ascii="Arial Narrow" w:hAnsi="Arial Narrow" w:cs="Arial"/>
                <w:sz w:val="20"/>
              </w:rPr>
              <w:t xml:space="preserve">Instrument 13: </w:t>
            </w:r>
            <w:r w:rsidR="00024E7A" w:rsidRPr="00A065D5">
              <w:rPr>
                <w:rFonts w:ascii="Arial Narrow" w:hAnsi="Arial Narrow" w:cs="Arial"/>
                <w:sz w:val="20"/>
              </w:rPr>
              <w:t>Screening tool for identifying respondents for second-round telephone interviews</w:t>
            </w:r>
          </w:p>
        </w:tc>
        <w:tc>
          <w:tcPr>
            <w:tcW w:w="701" w:type="pct"/>
            <w:shd w:val="clear" w:color="auto" w:fill="auto"/>
            <w:vAlign w:val="center"/>
          </w:tcPr>
          <w:p w14:paraId="4F0EFE2E" w14:textId="7746EBBF" w:rsidR="00024E7A" w:rsidRPr="00024E7A" w:rsidRDefault="00024E7A" w:rsidP="005D79DF">
            <w:pPr>
              <w:jc w:val="center"/>
              <w:rPr>
                <w:rFonts w:ascii="Arial Narrow" w:eastAsia="Calibri" w:hAnsi="Arial Narrow" w:cs="Arial"/>
                <w:color w:val="000000"/>
                <w:sz w:val="20"/>
              </w:rPr>
            </w:pPr>
            <w:r w:rsidRPr="00A065D5">
              <w:rPr>
                <w:rFonts w:ascii="Arial Narrow" w:eastAsia="Calibri" w:hAnsi="Arial Narrow" w:cs="Arial"/>
                <w:color w:val="000000"/>
                <w:sz w:val="20"/>
              </w:rPr>
              <w:t>38</w:t>
            </w:r>
          </w:p>
        </w:tc>
        <w:tc>
          <w:tcPr>
            <w:tcW w:w="653" w:type="pct"/>
            <w:shd w:val="clear" w:color="auto" w:fill="auto"/>
            <w:vAlign w:val="center"/>
          </w:tcPr>
          <w:p w14:paraId="0D3A03F4" w14:textId="7B2419F7" w:rsidR="00024E7A" w:rsidRPr="00024E7A" w:rsidRDefault="00024E7A" w:rsidP="005D79DF">
            <w:pPr>
              <w:jc w:val="center"/>
              <w:rPr>
                <w:rFonts w:ascii="Arial Narrow" w:eastAsia="Calibri" w:hAnsi="Arial Narrow" w:cs="Arial"/>
                <w:color w:val="000000"/>
                <w:sz w:val="20"/>
              </w:rPr>
            </w:pPr>
            <w:r w:rsidRPr="00A065D5">
              <w:rPr>
                <w:rFonts w:ascii="Arial Narrow" w:eastAsia="Calibri" w:hAnsi="Arial Narrow" w:cs="Arial"/>
                <w:color w:val="000000"/>
                <w:sz w:val="20"/>
              </w:rPr>
              <w:t>13</w:t>
            </w:r>
          </w:p>
        </w:tc>
        <w:tc>
          <w:tcPr>
            <w:tcW w:w="607" w:type="pct"/>
            <w:shd w:val="clear" w:color="auto" w:fill="auto"/>
            <w:vAlign w:val="center"/>
          </w:tcPr>
          <w:p w14:paraId="05B667EF" w14:textId="64F3A212" w:rsidR="00024E7A" w:rsidRPr="00024E7A" w:rsidRDefault="00024E7A" w:rsidP="005D79DF">
            <w:pPr>
              <w:jc w:val="center"/>
              <w:rPr>
                <w:rFonts w:ascii="Arial Narrow" w:eastAsia="Calibri" w:hAnsi="Arial Narrow" w:cs="Arial"/>
                <w:color w:val="000000"/>
                <w:sz w:val="20"/>
              </w:rPr>
            </w:pPr>
            <w:r w:rsidRPr="00A065D5">
              <w:rPr>
                <w:rFonts w:ascii="Arial Narrow" w:eastAsia="Calibri" w:hAnsi="Arial Narrow" w:cs="Arial"/>
                <w:color w:val="000000"/>
                <w:sz w:val="20"/>
              </w:rPr>
              <w:t>1</w:t>
            </w:r>
          </w:p>
        </w:tc>
        <w:tc>
          <w:tcPr>
            <w:tcW w:w="560" w:type="pct"/>
            <w:shd w:val="clear" w:color="auto" w:fill="auto"/>
            <w:vAlign w:val="center"/>
          </w:tcPr>
          <w:p w14:paraId="41BDE975" w14:textId="40BAAE66" w:rsidR="00024E7A" w:rsidRPr="00024E7A" w:rsidRDefault="00024E7A" w:rsidP="005D79DF">
            <w:pPr>
              <w:jc w:val="center"/>
              <w:rPr>
                <w:rFonts w:ascii="Arial Narrow" w:eastAsia="Calibri" w:hAnsi="Arial Narrow" w:cs="Arial"/>
                <w:color w:val="000000"/>
                <w:sz w:val="20"/>
              </w:rPr>
            </w:pPr>
            <w:r w:rsidRPr="00A065D5">
              <w:rPr>
                <w:rFonts w:ascii="Arial Narrow" w:eastAsia="Calibri" w:hAnsi="Arial Narrow" w:cs="Arial"/>
                <w:color w:val="000000"/>
                <w:sz w:val="20"/>
              </w:rPr>
              <w:t>.5</w:t>
            </w:r>
          </w:p>
        </w:tc>
        <w:tc>
          <w:tcPr>
            <w:tcW w:w="467" w:type="pct"/>
            <w:shd w:val="clear" w:color="auto" w:fill="auto"/>
            <w:vAlign w:val="center"/>
          </w:tcPr>
          <w:p w14:paraId="2DB1F8BC" w14:textId="0E0F66A4" w:rsidR="00024E7A" w:rsidRPr="00024E7A" w:rsidRDefault="00CA7228" w:rsidP="00024E7A">
            <w:pPr>
              <w:jc w:val="center"/>
              <w:rPr>
                <w:rFonts w:ascii="Arial Narrow" w:eastAsia="Calibri" w:hAnsi="Arial Narrow" w:cs="Arial"/>
                <w:color w:val="000000"/>
                <w:sz w:val="20"/>
              </w:rPr>
            </w:pPr>
            <w:r>
              <w:rPr>
                <w:rFonts w:ascii="Arial Narrow" w:eastAsia="Calibri" w:hAnsi="Arial Narrow" w:cs="Arial"/>
                <w:color w:val="000000"/>
                <w:sz w:val="20"/>
              </w:rPr>
              <w:t>7</w:t>
            </w:r>
          </w:p>
        </w:tc>
        <w:tc>
          <w:tcPr>
            <w:tcW w:w="467" w:type="pct"/>
            <w:shd w:val="clear" w:color="auto" w:fill="auto"/>
            <w:vAlign w:val="center"/>
          </w:tcPr>
          <w:p w14:paraId="1FA005DD" w14:textId="07B8CB6E" w:rsidR="00024E7A" w:rsidRPr="00024E7A" w:rsidRDefault="00024E7A" w:rsidP="00024E7A">
            <w:pPr>
              <w:jc w:val="center"/>
              <w:rPr>
                <w:rFonts w:ascii="Arial Narrow" w:hAnsi="Arial Narrow" w:cs="Arial"/>
                <w:sz w:val="20"/>
              </w:rPr>
            </w:pPr>
            <w:r w:rsidRPr="00A065D5">
              <w:rPr>
                <w:rFonts w:ascii="Arial Narrow" w:hAnsi="Arial Narrow" w:cs="Arial"/>
                <w:sz w:val="20"/>
              </w:rPr>
              <w:t>$28.29</w:t>
            </w:r>
          </w:p>
        </w:tc>
        <w:tc>
          <w:tcPr>
            <w:tcW w:w="557" w:type="pct"/>
            <w:shd w:val="clear" w:color="auto" w:fill="auto"/>
            <w:vAlign w:val="center"/>
          </w:tcPr>
          <w:p w14:paraId="590DA049" w14:textId="73CDE719" w:rsidR="00024E7A" w:rsidRPr="00024E7A" w:rsidRDefault="00024E7A" w:rsidP="00681863">
            <w:pPr>
              <w:jc w:val="center"/>
              <w:rPr>
                <w:rFonts w:ascii="Arial Narrow" w:eastAsia="Calibri" w:hAnsi="Arial Narrow" w:cs="Arial"/>
                <w:color w:val="000000"/>
                <w:sz w:val="20"/>
              </w:rPr>
            </w:pPr>
            <w:r w:rsidRPr="00A065D5">
              <w:rPr>
                <w:rFonts w:ascii="Arial Narrow" w:eastAsia="Calibri" w:hAnsi="Arial Narrow" w:cs="Arial"/>
                <w:color w:val="000000"/>
                <w:sz w:val="20"/>
              </w:rPr>
              <w:t>$</w:t>
            </w:r>
            <w:r w:rsidR="00681863">
              <w:rPr>
                <w:rFonts w:ascii="Arial Narrow" w:eastAsia="Calibri" w:hAnsi="Arial Narrow" w:cs="Arial"/>
                <w:color w:val="000000"/>
                <w:sz w:val="20"/>
              </w:rPr>
              <w:t>198.03</w:t>
            </w:r>
          </w:p>
        </w:tc>
      </w:tr>
      <w:tr w:rsidR="00396894" w:rsidRPr="005013CA" w14:paraId="0A3745B7" w14:textId="77777777" w:rsidTr="00AA4DBB">
        <w:trPr>
          <w:trHeight w:val="530"/>
        </w:trPr>
        <w:tc>
          <w:tcPr>
            <w:tcW w:w="989" w:type="pct"/>
            <w:shd w:val="clear" w:color="auto" w:fill="auto"/>
            <w:vAlign w:val="center"/>
          </w:tcPr>
          <w:p w14:paraId="08D8C539" w14:textId="5DA6081B" w:rsidR="00024E7A" w:rsidRPr="00024E7A" w:rsidRDefault="00A36594" w:rsidP="005D79DF">
            <w:pPr>
              <w:rPr>
                <w:rFonts w:ascii="Arial Narrow" w:hAnsi="Arial Narrow" w:cs="Arial"/>
                <w:sz w:val="20"/>
              </w:rPr>
            </w:pPr>
            <w:r>
              <w:rPr>
                <w:rFonts w:ascii="Arial Narrow" w:hAnsi="Arial Narrow" w:cs="Arial"/>
                <w:sz w:val="20"/>
              </w:rPr>
              <w:t xml:space="preserve">Instrument 14: </w:t>
            </w:r>
            <w:r w:rsidR="00024E7A" w:rsidRPr="00A065D5">
              <w:rPr>
                <w:rFonts w:ascii="Arial Narrow" w:hAnsi="Arial Narrow" w:cs="Arial"/>
                <w:sz w:val="20"/>
              </w:rPr>
              <w:t>Second round telephone interview protocol for non-tribal HPOG grantee staff and partners</w:t>
            </w:r>
          </w:p>
        </w:tc>
        <w:tc>
          <w:tcPr>
            <w:tcW w:w="701" w:type="pct"/>
            <w:shd w:val="clear" w:color="auto" w:fill="auto"/>
            <w:vAlign w:val="center"/>
          </w:tcPr>
          <w:p w14:paraId="7F12E030" w14:textId="7FC8282F" w:rsidR="00024E7A" w:rsidRPr="00024E7A" w:rsidRDefault="00024E7A" w:rsidP="00B56486">
            <w:pPr>
              <w:jc w:val="center"/>
              <w:rPr>
                <w:rFonts w:ascii="Arial Narrow" w:eastAsia="Calibri" w:hAnsi="Arial Narrow" w:cs="Arial"/>
                <w:color w:val="000000"/>
                <w:sz w:val="20"/>
              </w:rPr>
            </w:pPr>
            <w:r w:rsidRPr="00A065D5">
              <w:rPr>
                <w:rFonts w:ascii="Arial Narrow" w:eastAsia="Calibri" w:hAnsi="Arial Narrow" w:cs="Arial"/>
                <w:color w:val="000000"/>
                <w:sz w:val="20"/>
              </w:rPr>
              <w:t>190</w:t>
            </w:r>
          </w:p>
        </w:tc>
        <w:tc>
          <w:tcPr>
            <w:tcW w:w="653" w:type="pct"/>
            <w:shd w:val="clear" w:color="auto" w:fill="auto"/>
            <w:vAlign w:val="center"/>
          </w:tcPr>
          <w:p w14:paraId="122F9264" w14:textId="70930ABF" w:rsidR="00024E7A" w:rsidRPr="00024E7A" w:rsidRDefault="00024E7A" w:rsidP="00CA7228">
            <w:pPr>
              <w:jc w:val="center"/>
              <w:rPr>
                <w:rFonts w:ascii="Arial Narrow" w:eastAsia="Calibri" w:hAnsi="Arial Narrow" w:cs="Arial"/>
                <w:color w:val="000000"/>
                <w:sz w:val="20"/>
              </w:rPr>
            </w:pPr>
            <w:r w:rsidRPr="00A065D5">
              <w:rPr>
                <w:rFonts w:ascii="Arial Narrow" w:eastAsia="Calibri" w:hAnsi="Arial Narrow" w:cs="Arial"/>
                <w:color w:val="000000"/>
                <w:sz w:val="20"/>
              </w:rPr>
              <w:t>6</w:t>
            </w:r>
            <w:r w:rsidR="00CA7228">
              <w:rPr>
                <w:rFonts w:ascii="Arial Narrow" w:eastAsia="Calibri" w:hAnsi="Arial Narrow" w:cs="Arial"/>
                <w:color w:val="000000"/>
                <w:sz w:val="20"/>
              </w:rPr>
              <w:t>3</w:t>
            </w:r>
          </w:p>
        </w:tc>
        <w:tc>
          <w:tcPr>
            <w:tcW w:w="607" w:type="pct"/>
            <w:shd w:val="clear" w:color="auto" w:fill="auto"/>
            <w:vAlign w:val="center"/>
          </w:tcPr>
          <w:p w14:paraId="460FD108" w14:textId="275A1E84" w:rsidR="00024E7A" w:rsidRPr="00024E7A" w:rsidRDefault="00024E7A" w:rsidP="00B56486">
            <w:pPr>
              <w:jc w:val="center"/>
              <w:rPr>
                <w:rFonts w:ascii="Arial Narrow" w:eastAsia="Calibri" w:hAnsi="Arial Narrow" w:cs="Arial"/>
                <w:color w:val="000000"/>
                <w:sz w:val="20"/>
              </w:rPr>
            </w:pPr>
            <w:r w:rsidRPr="00A065D5">
              <w:rPr>
                <w:rFonts w:ascii="Arial Narrow" w:eastAsia="Calibri" w:hAnsi="Arial Narrow" w:cs="Arial"/>
                <w:color w:val="000000"/>
                <w:sz w:val="20"/>
              </w:rPr>
              <w:t>1</w:t>
            </w:r>
          </w:p>
        </w:tc>
        <w:tc>
          <w:tcPr>
            <w:tcW w:w="560" w:type="pct"/>
            <w:shd w:val="clear" w:color="auto" w:fill="auto"/>
            <w:vAlign w:val="center"/>
          </w:tcPr>
          <w:p w14:paraId="67D2FD6A" w14:textId="18B76344" w:rsidR="00024E7A" w:rsidRPr="00024E7A" w:rsidRDefault="00024E7A" w:rsidP="00B56486">
            <w:pPr>
              <w:jc w:val="center"/>
              <w:rPr>
                <w:rFonts w:ascii="Arial Narrow" w:eastAsia="Calibri" w:hAnsi="Arial Narrow" w:cs="Arial"/>
                <w:color w:val="000000"/>
                <w:sz w:val="20"/>
              </w:rPr>
            </w:pPr>
            <w:r w:rsidRPr="00A065D5">
              <w:rPr>
                <w:rFonts w:ascii="Arial Narrow" w:eastAsia="Calibri" w:hAnsi="Arial Narrow" w:cs="Arial"/>
                <w:color w:val="000000"/>
                <w:sz w:val="20"/>
              </w:rPr>
              <w:t>1.25</w:t>
            </w:r>
          </w:p>
        </w:tc>
        <w:tc>
          <w:tcPr>
            <w:tcW w:w="467" w:type="pct"/>
            <w:shd w:val="clear" w:color="auto" w:fill="auto"/>
            <w:vAlign w:val="center"/>
          </w:tcPr>
          <w:p w14:paraId="2450BFB9" w14:textId="4BA557C1" w:rsidR="00024E7A" w:rsidRPr="00024E7A" w:rsidRDefault="00CA7228" w:rsidP="00EF0D5E">
            <w:pPr>
              <w:jc w:val="center"/>
              <w:rPr>
                <w:rFonts w:ascii="Arial Narrow" w:eastAsia="Calibri" w:hAnsi="Arial Narrow" w:cs="Arial"/>
                <w:color w:val="000000"/>
                <w:sz w:val="20"/>
              </w:rPr>
            </w:pPr>
            <w:r>
              <w:rPr>
                <w:rFonts w:ascii="Arial Narrow" w:eastAsia="Calibri" w:hAnsi="Arial Narrow" w:cs="Arial"/>
                <w:color w:val="000000"/>
                <w:sz w:val="20"/>
              </w:rPr>
              <w:t>79</w:t>
            </w:r>
          </w:p>
        </w:tc>
        <w:tc>
          <w:tcPr>
            <w:tcW w:w="467" w:type="pct"/>
            <w:shd w:val="clear" w:color="auto" w:fill="auto"/>
            <w:vAlign w:val="center"/>
          </w:tcPr>
          <w:p w14:paraId="48D7EB7B" w14:textId="46880F89" w:rsidR="00024E7A" w:rsidRPr="00024E7A" w:rsidRDefault="00024E7A" w:rsidP="00B56486">
            <w:pPr>
              <w:jc w:val="center"/>
              <w:rPr>
                <w:rFonts w:ascii="Arial Narrow" w:hAnsi="Arial Narrow" w:cs="Arial"/>
                <w:sz w:val="20"/>
              </w:rPr>
            </w:pPr>
            <w:r w:rsidRPr="00A065D5">
              <w:rPr>
                <w:rFonts w:ascii="Arial Narrow" w:hAnsi="Arial Narrow" w:cs="Arial"/>
                <w:sz w:val="20"/>
              </w:rPr>
              <w:t>$28.29</w:t>
            </w:r>
          </w:p>
        </w:tc>
        <w:tc>
          <w:tcPr>
            <w:tcW w:w="557" w:type="pct"/>
            <w:shd w:val="clear" w:color="auto" w:fill="auto"/>
            <w:vAlign w:val="center"/>
          </w:tcPr>
          <w:p w14:paraId="1E71AE45" w14:textId="79DE2725" w:rsidR="00024E7A" w:rsidRPr="00024E7A" w:rsidRDefault="00024E7A" w:rsidP="00C01CFA">
            <w:pPr>
              <w:jc w:val="center"/>
              <w:rPr>
                <w:rFonts w:ascii="Arial Narrow" w:eastAsia="Calibri" w:hAnsi="Arial Narrow" w:cs="Arial"/>
                <w:color w:val="000000"/>
                <w:sz w:val="20"/>
              </w:rPr>
            </w:pPr>
            <w:r w:rsidRPr="00A065D5">
              <w:rPr>
                <w:rFonts w:ascii="Arial Narrow" w:eastAsia="Calibri" w:hAnsi="Arial Narrow" w:cs="Arial"/>
                <w:color w:val="000000"/>
                <w:sz w:val="20"/>
              </w:rPr>
              <w:t>$2</w:t>
            </w:r>
            <w:r w:rsidR="00EF0D5E">
              <w:rPr>
                <w:rFonts w:ascii="Arial Narrow" w:eastAsia="Calibri" w:hAnsi="Arial Narrow" w:cs="Arial"/>
                <w:color w:val="000000"/>
                <w:sz w:val="20"/>
              </w:rPr>
              <w:t>,</w:t>
            </w:r>
            <w:r w:rsidRPr="00A065D5">
              <w:rPr>
                <w:rFonts w:ascii="Arial Narrow" w:eastAsia="Calibri" w:hAnsi="Arial Narrow" w:cs="Arial"/>
                <w:color w:val="000000"/>
                <w:sz w:val="20"/>
              </w:rPr>
              <w:t>2</w:t>
            </w:r>
            <w:r w:rsidR="00C01CFA">
              <w:rPr>
                <w:rFonts w:ascii="Arial Narrow" w:eastAsia="Calibri" w:hAnsi="Arial Narrow" w:cs="Arial"/>
                <w:color w:val="000000"/>
                <w:sz w:val="20"/>
              </w:rPr>
              <w:t>34.91</w:t>
            </w:r>
          </w:p>
        </w:tc>
      </w:tr>
      <w:tr w:rsidR="00396894" w:rsidRPr="005013CA" w14:paraId="41842237" w14:textId="77777777" w:rsidTr="00AA4DBB">
        <w:trPr>
          <w:trHeight w:val="530"/>
        </w:trPr>
        <w:tc>
          <w:tcPr>
            <w:tcW w:w="989" w:type="pct"/>
            <w:shd w:val="clear" w:color="auto" w:fill="auto"/>
            <w:vAlign w:val="center"/>
          </w:tcPr>
          <w:p w14:paraId="568483FB" w14:textId="578FF89E" w:rsidR="00221749" w:rsidRPr="00024E7A" w:rsidRDefault="00A36594" w:rsidP="007B1EC3">
            <w:pPr>
              <w:rPr>
                <w:rFonts w:ascii="Arial Narrow" w:hAnsi="Arial Narrow" w:cs="Arial"/>
                <w:sz w:val="20"/>
              </w:rPr>
            </w:pPr>
            <w:r>
              <w:rPr>
                <w:rFonts w:ascii="Arial Narrow" w:hAnsi="Arial Narrow" w:cs="Arial"/>
                <w:sz w:val="20"/>
              </w:rPr>
              <w:t xml:space="preserve">Instrument 15: </w:t>
            </w:r>
            <w:r w:rsidR="00221749" w:rsidRPr="00024E7A">
              <w:rPr>
                <w:rFonts w:ascii="Arial Narrow" w:hAnsi="Arial Narrow" w:cs="Arial"/>
                <w:sz w:val="20"/>
              </w:rPr>
              <w:t xml:space="preserve">Program </w:t>
            </w:r>
            <w:r w:rsidR="00955659">
              <w:rPr>
                <w:rFonts w:ascii="Arial Narrow" w:hAnsi="Arial Narrow" w:cs="Arial"/>
                <w:sz w:val="20"/>
              </w:rPr>
              <w:t>operator</w:t>
            </w:r>
            <w:r w:rsidR="00221749" w:rsidRPr="00024E7A">
              <w:rPr>
                <w:rFonts w:ascii="Arial Narrow" w:hAnsi="Arial Narrow" w:cs="Arial"/>
                <w:sz w:val="20"/>
              </w:rPr>
              <w:t xml:space="preserve"> interview guide for the systems study</w:t>
            </w:r>
          </w:p>
        </w:tc>
        <w:tc>
          <w:tcPr>
            <w:tcW w:w="701" w:type="pct"/>
            <w:shd w:val="clear" w:color="auto" w:fill="auto"/>
            <w:vAlign w:val="center"/>
          </w:tcPr>
          <w:p w14:paraId="34C829F9" w14:textId="24EB208D" w:rsidR="00221749" w:rsidRPr="00024E7A" w:rsidRDefault="00955659" w:rsidP="00024E7A">
            <w:pPr>
              <w:jc w:val="center"/>
              <w:rPr>
                <w:rFonts w:ascii="Arial Narrow" w:eastAsia="Calibri" w:hAnsi="Arial Narrow" w:cs="Arial"/>
                <w:color w:val="000000"/>
                <w:sz w:val="20"/>
              </w:rPr>
            </w:pPr>
            <w:r>
              <w:rPr>
                <w:rFonts w:ascii="Arial Narrow" w:hAnsi="Arial Narrow" w:cs="Arial"/>
                <w:sz w:val="20"/>
              </w:rPr>
              <w:t>16</w:t>
            </w:r>
          </w:p>
        </w:tc>
        <w:tc>
          <w:tcPr>
            <w:tcW w:w="653" w:type="pct"/>
            <w:shd w:val="clear" w:color="auto" w:fill="auto"/>
            <w:vAlign w:val="center"/>
          </w:tcPr>
          <w:p w14:paraId="7DFEFD9C" w14:textId="72E2FDA2" w:rsidR="00221749" w:rsidRPr="00024E7A" w:rsidRDefault="00955659" w:rsidP="00EF0D5E">
            <w:pPr>
              <w:jc w:val="center"/>
              <w:rPr>
                <w:rFonts w:ascii="Arial Narrow" w:eastAsia="Calibri" w:hAnsi="Arial Narrow" w:cs="Arial"/>
                <w:color w:val="000000"/>
                <w:sz w:val="20"/>
              </w:rPr>
            </w:pPr>
            <w:r>
              <w:rPr>
                <w:rFonts w:ascii="Arial Narrow" w:hAnsi="Arial Narrow" w:cs="Arial"/>
                <w:sz w:val="20"/>
              </w:rPr>
              <w:t>5</w:t>
            </w:r>
          </w:p>
        </w:tc>
        <w:tc>
          <w:tcPr>
            <w:tcW w:w="607" w:type="pct"/>
            <w:shd w:val="clear" w:color="auto" w:fill="auto"/>
            <w:vAlign w:val="center"/>
          </w:tcPr>
          <w:p w14:paraId="3A5446CE" w14:textId="1ABF8958" w:rsidR="00221749" w:rsidRPr="00024E7A" w:rsidRDefault="00221749" w:rsidP="00024E7A">
            <w:pPr>
              <w:jc w:val="center"/>
              <w:rPr>
                <w:rFonts w:ascii="Arial Narrow" w:eastAsia="Calibri" w:hAnsi="Arial Narrow" w:cs="Arial"/>
                <w:color w:val="000000"/>
                <w:sz w:val="20"/>
              </w:rPr>
            </w:pPr>
            <w:r w:rsidRPr="00024E7A">
              <w:rPr>
                <w:rFonts w:ascii="Arial Narrow" w:hAnsi="Arial Narrow" w:cs="Arial"/>
                <w:sz w:val="20"/>
              </w:rPr>
              <w:t>1</w:t>
            </w:r>
          </w:p>
        </w:tc>
        <w:tc>
          <w:tcPr>
            <w:tcW w:w="560" w:type="pct"/>
            <w:shd w:val="clear" w:color="auto" w:fill="auto"/>
            <w:vAlign w:val="center"/>
          </w:tcPr>
          <w:p w14:paraId="4E2D0D59" w14:textId="4104C751" w:rsidR="00221749" w:rsidRPr="00024E7A" w:rsidRDefault="00221749" w:rsidP="00024E7A">
            <w:pPr>
              <w:jc w:val="center"/>
              <w:rPr>
                <w:rFonts w:ascii="Arial Narrow" w:eastAsia="Calibri" w:hAnsi="Arial Narrow" w:cs="Arial"/>
                <w:color w:val="000000"/>
                <w:sz w:val="20"/>
              </w:rPr>
            </w:pPr>
            <w:r w:rsidRPr="00024E7A">
              <w:rPr>
                <w:rFonts w:ascii="Arial Narrow" w:hAnsi="Arial Narrow" w:cs="Arial"/>
                <w:sz w:val="20"/>
              </w:rPr>
              <w:t>1.25</w:t>
            </w:r>
          </w:p>
        </w:tc>
        <w:tc>
          <w:tcPr>
            <w:tcW w:w="467" w:type="pct"/>
            <w:shd w:val="clear" w:color="auto" w:fill="auto"/>
            <w:vAlign w:val="center"/>
          </w:tcPr>
          <w:p w14:paraId="3165F83C" w14:textId="036EB41F" w:rsidR="00221749" w:rsidRPr="00024E7A" w:rsidRDefault="00955659" w:rsidP="00E25E4F">
            <w:pPr>
              <w:jc w:val="center"/>
              <w:rPr>
                <w:rFonts w:ascii="Arial Narrow" w:eastAsia="Calibri" w:hAnsi="Arial Narrow" w:cs="Arial"/>
                <w:color w:val="000000"/>
                <w:sz w:val="20"/>
              </w:rPr>
            </w:pPr>
            <w:r>
              <w:rPr>
                <w:rFonts w:ascii="Arial Narrow" w:hAnsi="Arial Narrow" w:cs="Arial"/>
                <w:sz w:val="20"/>
              </w:rPr>
              <w:t>6</w:t>
            </w:r>
          </w:p>
        </w:tc>
        <w:tc>
          <w:tcPr>
            <w:tcW w:w="467" w:type="pct"/>
            <w:shd w:val="clear" w:color="auto" w:fill="auto"/>
            <w:vAlign w:val="center"/>
          </w:tcPr>
          <w:p w14:paraId="2FF0D4AA" w14:textId="42D25600" w:rsidR="00221749" w:rsidRPr="00024E7A" w:rsidRDefault="00024E7A" w:rsidP="00024E7A">
            <w:pPr>
              <w:jc w:val="center"/>
              <w:rPr>
                <w:rFonts w:ascii="Arial Narrow" w:hAnsi="Arial Narrow" w:cs="Arial"/>
                <w:sz w:val="20"/>
              </w:rPr>
            </w:pPr>
            <w:r w:rsidRPr="0013016E">
              <w:rPr>
                <w:rFonts w:ascii="Arial Narrow" w:hAnsi="Arial Narrow" w:cs="Arial"/>
                <w:sz w:val="20"/>
              </w:rPr>
              <w:t>$28.29</w:t>
            </w:r>
          </w:p>
        </w:tc>
        <w:tc>
          <w:tcPr>
            <w:tcW w:w="557" w:type="pct"/>
            <w:shd w:val="clear" w:color="auto" w:fill="auto"/>
            <w:vAlign w:val="center"/>
          </w:tcPr>
          <w:p w14:paraId="451B4072" w14:textId="362406C2" w:rsidR="00221749" w:rsidRPr="008A65B2" w:rsidRDefault="00EF0D5E" w:rsidP="00955659">
            <w:pPr>
              <w:jc w:val="center"/>
              <w:rPr>
                <w:rFonts w:ascii="Arial Narrow" w:eastAsia="Calibri" w:hAnsi="Arial Narrow" w:cs="Arial"/>
                <w:color w:val="000000"/>
                <w:sz w:val="20"/>
              </w:rPr>
            </w:pPr>
            <w:r>
              <w:rPr>
                <w:rFonts w:ascii="Arial Narrow" w:eastAsia="Calibri" w:hAnsi="Arial Narrow" w:cs="Arial"/>
                <w:color w:val="000000"/>
                <w:sz w:val="20"/>
              </w:rPr>
              <w:t>$</w:t>
            </w:r>
            <w:r w:rsidR="00955659">
              <w:rPr>
                <w:rFonts w:ascii="Arial Narrow" w:eastAsia="Calibri" w:hAnsi="Arial Narrow" w:cs="Arial"/>
                <w:color w:val="000000"/>
                <w:sz w:val="20"/>
              </w:rPr>
              <w:t>169.74</w:t>
            </w:r>
          </w:p>
        </w:tc>
      </w:tr>
      <w:tr w:rsidR="00396894" w:rsidRPr="005013CA" w14:paraId="1899F668" w14:textId="77777777" w:rsidTr="00AA4DBB">
        <w:trPr>
          <w:trHeight w:val="530"/>
        </w:trPr>
        <w:tc>
          <w:tcPr>
            <w:tcW w:w="989" w:type="pct"/>
            <w:shd w:val="clear" w:color="auto" w:fill="auto"/>
            <w:vAlign w:val="center"/>
          </w:tcPr>
          <w:p w14:paraId="5CA0DAB4" w14:textId="5F81A384" w:rsidR="00955659" w:rsidRPr="00024E7A" w:rsidRDefault="00A36594" w:rsidP="007B1EC3">
            <w:pPr>
              <w:rPr>
                <w:rFonts w:ascii="Arial Narrow" w:hAnsi="Arial Narrow" w:cs="Arial"/>
                <w:sz w:val="20"/>
              </w:rPr>
            </w:pPr>
            <w:r>
              <w:rPr>
                <w:rFonts w:ascii="Arial Narrow" w:hAnsi="Arial Narrow" w:cs="Arial"/>
                <w:sz w:val="20"/>
              </w:rPr>
              <w:t>Instrume</w:t>
            </w:r>
            <w:r w:rsidR="007B1EC3">
              <w:rPr>
                <w:rFonts w:ascii="Arial Narrow" w:hAnsi="Arial Narrow" w:cs="Arial"/>
                <w:sz w:val="20"/>
              </w:rPr>
              <w:t xml:space="preserve">nt 16: </w:t>
            </w:r>
            <w:r w:rsidR="00955659" w:rsidRPr="00024E7A">
              <w:rPr>
                <w:rFonts w:ascii="Arial Narrow" w:hAnsi="Arial Narrow" w:cs="Arial"/>
                <w:sz w:val="20"/>
              </w:rPr>
              <w:t>P</w:t>
            </w:r>
            <w:r w:rsidR="00955659">
              <w:rPr>
                <w:rFonts w:ascii="Arial Narrow" w:hAnsi="Arial Narrow" w:cs="Arial"/>
                <w:sz w:val="20"/>
              </w:rPr>
              <w:t>artner</w:t>
            </w:r>
            <w:r w:rsidR="00955659" w:rsidRPr="00024E7A">
              <w:rPr>
                <w:rFonts w:ascii="Arial Narrow" w:hAnsi="Arial Narrow" w:cs="Arial"/>
                <w:sz w:val="20"/>
              </w:rPr>
              <w:t xml:space="preserve"> interview guide for the systems study</w:t>
            </w:r>
          </w:p>
        </w:tc>
        <w:tc>
          <w:tcPr>
            <w:tcW w:w="701" w:type="pct"/>
            <w:shd w:val="clear" w:color="auto" w:fill="auto"/>
            <w:vAlign w:val="center"/>
          </w:tcPr>
          <w:p w14:paraId="21F314AB" w14:textId="7F0B743F" w:rsidR="00955659" w:rsidRPr="00024E7A" w:rsidRDefault="00955659" w:rsidP="00024E7A">
            <w:pPr>
              <w:jc w:val="center"/>
              <w:rPr>
                <w:rFonts w:ascii="Arial Narrow" w:hAnsi="Arial Narrow" w:cs="Arial"/>
                <w:sz w:val="20"/>
              </w:rPr>
            </w:pPr>
            <w:r>
              <w:rPr>
                <w:rFonts w:ascii="Arial Narrow" w:hAnsi="Arial Narrow" w:cs="Arial"/>
                <w:sz w:val="20"/>
              </w:rPr>
              <w:t>112</w:t>
            </w:r>
          </w:p>
        </w:tc>
        <w:tc>
          <w:tcPr>
            <w:tcW w:w="653" w:type="pct"/>
            <w:shd w:val="clear" w:color="auto" w:fill="auto"/>
            <w:vAlign w:val="center"/>
          </w:tcPr>
          <w:p w14:paraId="056C9F78" w14:textId="7577A2F3" w:rsidR="00955659" w:rsidRDefault="00955659" w:rsidP="00EF0D5E">
            <w:pPr>
              <w:jc w:val="center"/>
              <w:rPr>
                <w:rFonts w:ascii="Arial Narrow" w:hAnsi="Arial Narrow" w:cs="Arial"/>
                <w:sz w:val="20"/>
              </w:rPr>
            </w:pPr>
            <w:r>
              <w:rPr>
                <w:rFonts w:ascii="Arial Narrow" w:hAnsi="Arial Narrow" w:cs="Arial"/>
                <w:sz w:val="20"/>
              </w:rPr>
              <w:t>37</w:t>
            </w:r>
          </w:p>
        </w:tc>
        <w:tc>
          <w:tcPr>
            <w:tcW w:w="607" w:type="pct"/>
            <w:shd w:val="clear" w:color="auto" w:fill="auto"/>
            <w:vAlign w:val="center"/>
          </w:tcPr>
          <w:p w14:paraId="332E6CAD" w14:textId="09B32D1B" w:rsidR="00955659" w:rsidRPr="00024E7A" w:rsidRDefault="00955659" w:rsidP="00024E7A">
            <w:pPr>
              <w:jc w:val="center"/>
              <w:rPr>
                <w:rFonts w:ascii="Arial Narrow" w:hAnsi="Arial Narrow" w:cs="Arial"/>
                <w:sz w:val="20"/>
              </w:rPr>
            </w:pPr>
            <w:r>
              <w:rPr>
                <w:rFonts w:ascii="Arial Narrow" w:hAnsi="Arial Narrow" w:cs="Arial"/>
                <w:sz w:val="20"/>
              </w:rPr>
              <w:t>1</w:t>
            </w:r>
          </w:p>
        </w:tc>
        <w:tc>
          <w:tcPr>
            <w:tcW w:w="560" w:type="pct"/>
            <w:shd w:val="clear" w:color="auto" w:fill="auto"/>
            <w:vAlign w:val="center"/>
          </w:tcPr>
          <w:p w14:paraId="170BF786" w14:textId="39D61CC8" w:rsidR="00955659" w:rsidRPr="00024E7A" w:rsidRDefault="00955659" w:rsidP="00024E7A">
            <w:pPr>
              <w:jc w:val="center"/>
              <w:rPr>
                <w:rFonts w:ascii="Arial Narrow" w:hAnsi="Arial Narrow" w:cs="Arial"/>
                <w:sz w:val="20"/>
              </w:rPr>
            </w:pPr>
            <w:r>
              <w:rPr>
                <w:rFonts w:ascii="Arial Narrow" w:hAnsi="Arial Narrow" w:cs="Arial"/>
                <w:sz w:val="20"/>
              </w:rPr>
              <w:t>1</w:t>
            </w:r>
          </w:p>
        </w:tc>
        <w:tc>
          <w:tcPr>
            <w:tcW w:w="467" w:type="pct"/>
            <w:shd w:val="clear" w:color="auto" w:fill="auto"/>
            <w:vAlign w:val="center"/>
          </w:tcPr>
          <w:p w14:paraId="41239EE1" w14:textId="661AF26E" w:rsidR="00955659" w:rsidRPr="00024E7A" w:rsidRDefault="00955659" w:rsidP="00EF0D5E">
            <w:pPr>
              <w:jc w:val="center"/>
              <w:rPr>
                <w:rFonts w:ascii="Arial Narrow" w:hAnsi="Arial Narrow" w:cs="Arial"/>
                <w:sz w:val="20"/>
              </w:rPr>
            </w:pPr>
            <w:r>
              <w:rPr>
                <w:rFonts w:ascii="Arial Narrow" w:hAnsi="Arial Narrow" w:cs="Arial"/>
                <w:sz w:val="20"/>
              </w:rPr>
              <w:t>37</w:t>
            </w:r>
          </w:p>
        </w:tc>
        <w:tc>
          <w:tcPr>
            <w:tcW w:w="467" w:type="pct"/>
            <w:shd w:val="clear" w:color="auto" w:fill="auto"/>
            <w:vAlign w:val="center"/>
          </w:tcPr>
          <w:p w14:paraId="0E92F75B" w14:textId="70628930" w:rsidR="00955659" w:rsidRPr="0013016E" w:rsidRDefault="00955659" w:rsidP="00024E7A">
            <w:pPr>
              <w:jc w:val="center"/>
              <w:rPr>
                <w:rFonts w:ascii="Arial Narrow" w:hAnsi="Arial Narrow" w:cs="Arial"/>
                <w:sz w:val="20"/>
              </w:rPr>
            </w:pPr>
            <w:r>
              <w:rPr>
                <w:rFonts w:ascii="Arial Narrow" w:hAnsi="Arial Narrow" w:cs="Arial"/>
                <w:sz w:val="20"/>
              </w:rPr>
              <w:t>$28.29</w:t>
            </w:r>
          </w:p>
        </w:tc>
        <w:tc>
          <w:tcPr>
            <w:tcW w:w="557" w:type="pct"/>
            <w:shd w:val="clear" w:color="auto" w:fill="auto"/>
            <w:vAlign w:val="center"/>
          </w:tcPr>
          <w:p w14:paraId="37281AD4" w14:textId="0F35FB70" w:rsidR="00955659" w:rsidRDefault="00955659" w:rsidP="00EF0D5E">
            <w:pPr>
              <w:jc w:val="center"/>
              <w:rPr>
                <w:rFonts w:ascii="Arial Narrow" w:eastAsia="Calibri" w:hAnsi="Arial Narrow" w:cs="Arial"/>
                <w:color w:val="000000"/>
                <w:sz w:val="20"/>
              </w:rPr>
            </w:pPr>
            <w:r>
              <w:rPr>
                <w:rFonts w:ascii="Arial Narrow" w:eastAsia="Calibri" w:hAnsi="Arial Narrow" w:cs="Arial"/>
                <w:color w:val="000000"/>
                <w:sz w:val="20"/>
              </w:rPr>
              <w:t>$1,046.73</w:t>
            </w:r>
          </w:p>
        </w:tc>
      </w:tr>
      <w:tr w:rsidR="00396894" w:rsidRPr="005013CA" w14:paraId="68B4692F" w14:textId="77777777" w:rsidTr="00AA4DBB">
        <w:trPr>
          <w:trHeight w:val="530"/>
        </w:trPr>
        <w:tc>
          <w:tcPr>
            <w:tcW w:w="989" w:type="pct"/>
            <w:shd w:val="clear" w:color="auto" w:fill="auto"/>
          </w:tcPr>
          <w:p w14:paraId="3B9740D7" w14:textId="376D6F62" w:rsidR="00221749" w:rsidRPr="00024E7A" w:rsidRDefault="00A36594" w:rsidP="004F1523">
            <w:pPr>
              <w:rPr>
                <w:rFonts w:ascii="Arial Narrow" w:hAnsi="Arial Narrow" w:cs="Arial"/>
                <w:sz w:val="20"/>
              </w:rPr>
            </w:pPr>
            <w:r>
              <w:rPr>
                <w:rFonts w:ascii="Arial Narrow" w:hAnsi="Arial Narrow" w:cs="Arial"/>
                <w:sz w:val="20"/>
              </w:rPr>
              <w:t xml:space="preserve">Instrument 17: </w:t>
            </w:r>
            <w:r w:rsidR="00221749" w:rsidRPr="00024E7A">
              <w:rPr>
                <w:rFonts w:ascii="Arial Narrow" w:hAnsi="Arial Narrow" w:cs="Arial"/>
                <w:sz w:val="20"/>
              </w:rPr>
              <w:t xml:space="preserve">Participant interview guide </w:t>
            </w:r>
          </w:p>
        </w:tc>
        <w:tc>
          <w:tcPr>
            <w:tcW w:w="701" w:type="pct"/>
            <w:shd w:val="clear" w:color="auto" w:fill="auto"/>
          </w:tcPr>
          <w:p w14:paraId="349F5EAF" w14:textId="0571A3AD" w:rsidR="00221749" w:rsidRPr="00024E7A" w:rsidRDefault="00955659" w:rsidP="00B56486">
            <w:pPr>
              <w:jc w:val="center"/>
              <w:rPr>
                <w:rFonts w:ascii="Arial Narrow" w:eastAsia="Calibri" w:hAnsi="Arial Narrow" w:cs="Arial"/>
                <w:color w:val="000000"/>
                <w:sz w:val="20"/>
              </w:rPr>
            </w:pPr>
            <w:r>
              <w:rPr>
                <w:rFonts w:ascii="Arial Narrow" w:hAnsi="Arial Narrow" w:cs="Arial"/>
                <w:sz w:val="20"/>
              </w:rPr>
              <w:t>140</w:t>
            </w:r>
          </w:p>
        </w:tc>
        <w:tc>
          <w:tcPr>
            <w:tcW w:w="653" w:type="pct"/>
            <w:shd w:val="clear" w:color="auto" w:fill="auto"/>
          </w:tcPr>
          <w:p w14:paraId="61002C99" w14:textId="6147AB20" w:rsidR="00221749" w:rsidRPr="00024E7A" w:rsidRDefault="00955659" w:rsidP="00B56486">
            <w:pPr>
              <w:jc w:val="center"/>
              <w:rPr>
                <w:rFonts w:ascii="Arial Narrow" w:eastAsia="Calibri" w:hAnsi="Arial Narrow" w:cs="Arial"/>
                <w:color w:val="000000"/>
                <w:sz w:val="20"/>
              </w:rPr>
            </w:pPr>
            <w:r>
              <w:rPr>
                <w:rFonts w:ascii="Arial Narrow" w:hAnsi="Arial Narrow" w:cs="Arial"/>
                <w:sz w:val="20"/>
              </w:rPr>
              <w:t>47</w:t>
            </w:r>
          </w:p>
        </w:tc>
        <w:tc>
          <w:tcPr>
            <w:tcW w:w="607" w:type="pct"/>
            <w:shd w:val="clear" w:color="auto" w:fill="auto"/>
          </w:tcPr>
          <w:p w14:paraId="5EBBDF4B" w14:textId="37052DAA"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w:t>
            </w:r>
          </w:p>
        </w:tc>
        <w:tc>
          <w:tcPr>
            <w:tcW w:w="560" w:type="pct"/>
            <w:shd w:val="clear" w:color="auto" w:fill="auto"/>
          </w:tcPr>
          <w:p w14:paraId="687227CB" w14:textId="5CB5B5E3"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1.33</w:t>
            </w:r>
          </w:p>
        </w:tc>
        <w:tc>
          <w:tcPr>
            <w:tcW w:w="467" w:type="pct"/>
            <w:shd w:val="clear" w:color="auto" w:fill="auto"/>
          </w:tcPr>
          <w:p w14:paraId="7E6D97FE" w14:textId="54FDAADD" w:rsidR="00221749" w:rsidRPr="00024E7A" w:rsidRDefault="00CA7228" w:rsidP="00B56486">
            <w:pPr>
              <w:jc w:val="center"/>
              <w:rPr>
                <w:rFonts w:ascii="Arial Narrow" w:eastAsia="Calibri" w:hAnsi="Arial Narrow" w:cs="Arial"/>
                <w:color w:val="000000"/>
                <w:sz w:val="20"/>
              </w:rPr>
            </w:pPr>
            <w:r>
              <w:rPr>
                <w:rFonts w:ascii="Arial Narrow" w:hAnsi="Arial Narrow" w:cs="Arial"/>
                <w:sz w:val="20"/>
              </w:rPr>
              <w:t>63</w:t>
            </w:r>
          </w:p>
        </w:tc>
        <w:tc>
          <w:tcPr>
            <w:tcW w:w="467" w:type="pct"/>
            <w:shd w:val="clear" w:color="auto" w:fill="auto"/>
          </w:tcPr>
          <w:p w14:paraId="4D6CF823" w14:textId="5C6600D6" w:rsidR="00221749" w:rsidRPr="008A65B2" w:rsidRDefault="00221749" w:rsidP="00B56486">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14:paraId="68784322" w14:textId="43045CBD" w:rsidR="00221749" w:rsidRPr="00024E7A" w:rsidRDefault="00EF0D5E" w:rsidP="00681863">
            <w:pPr>
              <w:jc w:val="center"/>
              <w:rPr>
                <w:rFonts w:ascii="Arial Narrow" w:eastAsia="Calibri" w:hAnsi="Arial Narrow" w:cs="Arial"/>
                <w:color w:val="000000"/>
                <w:sz w:val="20"/>
              </w:rPr>
            </w:pPr>
            <w:r>
              <w:rPr>
                <w:rFonts w:ascii="Arial Narrow" w:eastAsia="Calibri" w:hAnsi="Arial Narrow" w:cs="Arial"/>
                <w:color w:val="000000"/>
                <w:sz w:val="20"/>
              </w:rPr>
              <w:t>$</w:t>
            </w:r>
            <w:r w:rsidR="00681863">
              <w:rPr>
                <w:rFonts w:ascii="Arial Narrow" w:eastAsia="Calibri" w:hAnsi="Arial Narrow" w:cs="Arial"/>
                <w:color w:val="000000"/>
                <w:sz w:val="20"/>
              </w:rPr>
              <w:t>639.45</w:t>
            </w:r>
          </w:p>
        </w:tc>
      </w:tr>
      <w:tr w:rsidR="00396894" w:rsidRPr="005013CA" w14:paraId="4C4B3C40" w14:textId="77777777" w:rsidTr="00AA4DBB">
        <w:trPr>
          <w:trHeight w:val="530"/>
        </w:trPr>
        <w:tc>
          <w:tcPr>
            <w:tcW w:w="989" w:type="pct"/>
            <w:shd w:val="clear" w:color="auto" w:fill="auto"/>
          </w:tcPr>
          <w:p w14:paraId="1C14389B" w14:textId="25B8A3B7" w:rsidR="00221749" w:rsidRPr="00024E7A" w:rsidRDefault="00A36594" w:rsidP="004F1523">
            <w:pPr>
              <w:rPr>
                <w:rFonts w:ascii="Arial Narrow" w:hAnsi="Arial Narrow" w:cs="Arial"/>
                <w:sz w:val="20"/>
              </w:rPr>
            </w:pPr>
            <w:r>
              <w:rPr>
                <w:rFonts w:ascii="Arial Narrow" w:hAnsi="Arial Narrow" w:cs="Arial"/>
                <w:sz w:val="20"/>
              </w:rPr>
              <w:t xml:space="preserve">Instrument 18: </w:t>
            </w:r>
            <w:r w:rsidR="007622CE">
              <w:rPr>
                <w:rFonts w:ascii="Arial Narrow" w:hAnsi="Arial Narrow" w:cs="Arial"/>
                <w:sz w:val="20"/>
              </w:rPr>
              <w:t>Intermediate Follow-up Survey</w:t>
            </w:r>
            <w:r w:rsidR="00221749" w:rsidRPr="00024E7A">
              <w:rPr>
                <w:rFonts w:ascii="Arial Narrow" w:hAnsi="Arial Narrow" w:cs="Arial"/>
                <w:sz w:val="20"/>
              </w:rPr>
              <w:t xml:space="preserve"> for the National Evaluation impact study</w:t>
            </w:r>
          </w:p>
        </w:tc>
        <w:tc>
          <w:tcPr>
            <w:tcW w:w="701" w:type="pct"/>
            <w:shd w:val="clear" w:color="auto" w:fill="auto"/>
          </w:tcPr>
          <w:p w14:paraId="4ECC488E" w14:textId="6E285071"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4,000</w:t>
            </w:r>
          </w:p>
        </w:tc>
        <w:tc>
          <w:tcPr>
            <w:tcW w:w="653" w:type="pct"/>
            <w:shd w:val="clear" w:color="auto" w:fill="auto"/>
          </w:tcPr>
          <w:p w14:paraId="0E085CE9" w14:textId="1BA2FBBC"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1,333</w:t>
            </w:r>
          </w:p>
        </w:tc>
        <w:tc>
          <w:tcPr>
            <w:tcW w:w="607" w:type="pct"/>
            <w:shd w:val="clear" w:color="auto" w:fill="auto"/>
          </w:tcPr>
          <w:p w14:paraId="71E10AA4" w14:textId="56A0185D"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w:t>
            </w:r>
          </w:p>
        </w:tc>
        <w:tc>
          <w:tcPr>
            <w:tcW w:w="560" w:type="pct"/>
            <w:shd w:val="clear" w:color="auto" w:fill="auto"/>
          </w:tcPr>
          <w:p w14:paraId="61623807" w14:textId="56D3830C"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w:t>
            </w:r>
          </w:p>
        </w:tc>
        <w:tc>
          <w:tcPr>
            <w:tcW w:w="467" w:type="pct"/>
            <w:shd w:val="clear" w:color="auto" w:fill="auto"/>
          </w:tcPr>
          <w:p w14:paraId="100C4787" w14:textId="38CA9E3F"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1,333</w:t>
            </w:r>
          </w:p>
        </w:tc>
        <w:tc>
          <w:tcPr>
            <w:tcW w:w="467" w:type="pct"/>
            <w:shd w:val="clear" w:color="auto" w:fill="auto"/>
          </w:tcPr>
          <w:p w14:paraId="4220B77F" w14:textId="503AE6A3" w:rsidR="00221749" w:rsidRPr="008A65B2" w:rsidRDefault="00221749" w:rsidP="00B56486">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14:paraId="7C2C587A" w14:textId="6A0DABF9" w:rsidR="00221749" w:rsidRPr="00024E7A" w:rsidRDefault="00EF0D5E" w:rsidP="0059633E">
            <w:pPr>
              <w:jc w:val="center"/>
              <w:rPr>
                <w:rFonts w:ascii="Arial Narrow" w:eastAsia="Calibri" w:hAnsi="Arial Narrow" w:cs="Arial"/>
                <w:color w:val="000000"/>
                <w:sz w:val="20"/>
              </w:rPr>
            </w:pPr>
            <w:r>
              <w:rPr>
                <w:rFonts w:ascii="Arial Narrow" w:eastAsia="Calibri" w:hAnsi="Arial Narrow" w:cs="Arial"/>
                <w:color w:val="000000"/>
                <w:sz w:val="20"/>
              </w:rPr>
              <w:t>$13,529.95</w:t>
            </w:r>
          </w:p>
        </w:tc>
      </w:tr>
      <w:tr w:rsidR="00396894" w:rsidRPr="005013CA" w14:paraId="14EA0921" w14:textId="77777777" w:rsidTr="00AA4DBB">
        <w:trPr>
          <w:trHeight w:val="530"/>
        </w:trPr>
        <w:tc>
          <w:tcPr>
            <w:tcW w:w="989" w:type="pct"/>
            <w:shd w:val="clear" w:color="auto" w:fill="auto"/>
          </w:tcPr>
          <w:p w14:paraId="69E421E9" w14:textId="0B6ADF04" w:rsidR="00221749" w:rsidRPr="00024E7A" w:rsidRDefault="007B1EC3" w:rsidP="00D21199">
            <w:pPr>
              <w:rPr>
                <w:rFonts w:ascii="Arial Narrow" w:hAnsi="Arial Narrow" w:cs="Arial"/>
                <w:sz w:val="20"/>
              </w:rPr>
            </w:pPr>
            <w:r>
              <w:rPr>
                <w:rFonts w:ascii="Arial Narrow" w:hAnsi="Arial Narrow" w:cs="Arial"/>
                <w:sz w:val="20"/>
              </w:rPr>
              <w:t xml:space="preserve">Instrument 19: </w:t>
            </w:r>
            <w:r w:rsidR="00D21199">
              <w:rPr>
                <w:rFonts w:ascii="Arial Narrow" w:hAnsi="Arial Narrow" w:cs="Arial"/>
                <w:sz w:val="20"/>
              </w:rPr>
              <w:t>P</w:t>
            </w:r>
            <w:r w:rsidR="00221749" w:rsidRPr="00024E7A">
              <w:rPr>
                <w:rFonts w:ascii="Arial Narrow" w:hAnsi="Arial Narrow" w:cs="Arial"/>
                <w:sz w:val="20"/>
              </w:rPr>
              <w:t xml:space="preserve">hone-based </w:t>
            </w:r>
            <w:r w:rsidR="00D21199">
              <w:rPr>
                <w:rFonts w:ascii="Arial Narrow" w:hAnsi="Arial Narrow" w:cs="Arial"/>
                <w:sz w:val="20"/>
              </w:rPr>
              <w:t>Skills Assessment Pilot Instrument</w:t>
            </w:r>
          </w:p>
        </w:tc>
        <w:tc>
          <w:tcPr>
            <w:tcW w:w="701" w:type="pct"/>
            <w:shd w:val="clear" w:color="auto" w:fill="auto"/>
          </w:tcPr>
          <w:p w14:paraId="6FF5E299" w14:textId="2E324F6C"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300</w:t>
            </w:r>
          </w:p>
        </w:tc>
        <w:tc>
          <w:tcPr>
            <w:tcW w:w="653" w:type="pct"/>
            <w:shd w:val="clear" w:color="auto" w:fill="auto"/>
          </w:tcPr>
          <w:p w14:paraId="47030A8E" w14:textId="5B1DB794"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100</w:t>
            </w:r>
          </w:p>
        </w:tc>
        <w:tc>
          <w:tcPr>
            <w:tcW w:w="607" w:type="pct"/>
            <w:shd w:val="clear" w:color="auto" w:fill="auto"/>
          </w:tcPr>
          <w:p w14:paraId="5AB8D6E8" w14:textId="1E187E56"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w:t>
            </w:r>
          </w:p>
        </w:tc>
        <w:tc>
          <w:tcPr>
            <w:tcW w:w="560" w:type="pct"/>
            <w:shd w:val="clear" w:color="auto" w:fill="auto"/>
          </w:tcPr>
          <w:p w14:paraId="00195CA6" w14:textId="2CB36D5A"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0.75</w:t>
            </w:r>
          </w:p>
        </w:tc>
        <w:tc>
          <w:tcPr>
            <w:tcW w:w="467" w:type="pct"/>
            <w:shd w:val="clear" w:color="auto" w:fill="auto"/>
          </w:tcPr>
          <w:p w14:paraId="68040207" w14:textId="5025AC3B"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75</w:t>
            </w:r>
          </w:p>
        </w:tc>
        <w:tc>
          <w:tcPr>
            <w:tcW w:w="467" w:type="pct"/>
            <w:shd w:val="clear" w:color="auto" w:fill="auto"/>
          </w:tcPr>
          <w:p w14:paraId="7CCEA972" w14:textId="7EAECD55" w:rsidR="00221749" w:rsidRPr="008A65B2" w:rsidRDefault="00221749" w:rsidP="00B56486">
            <w:pPr>
              <w:jc w:val="center"/>
              <w:rPr>
                <w:rFonts w:ascii="Arial Narrow" w:hAnsi="Arial Narrow" w:cs="Arial"/>
                <w:sz w:val="20"/>
              </w:rPr>
            </w:pPr>
            <w:r w:rsidRPr="008A65B2">
              <w:rPr>
                <w:rFonts w:ascii="Arial Narrow" w:hAnsi="Arial Narrow" w:cs="Arial"/>
                <w:sz w:val="20"/>
              </w:rPr>
              <w:t>$10.15</w:t>
            </w:r>
          </w:p>
        </w:tc>
        <w:tc>
          <w:tcPr>
            <w:tcW w:w="557" w:type="pct"/>
            <w:shd w:val="clear" w:color="auto" w:fill="auto"/>
          </w:tcPr>
          <w:p w14:paraId="1F477F44" w14:textId="298B4DA5" w:rsidR="00221749" w:rsidRPr="00024E7A" w:rsidRDefault="00EF0D5E" w:rsidP="0059633E">
            <w:pPr>
              <w:jc w:val="center"/>
              <w:rPr>
                <w:rFonts w:ascii="Arial Narrow" w:eastAsia="Calibri" w:hAnsi="Arial Narrow" w:cs="Arial"/>
                <w:color w:val="000000"/>
                <w:sz w:val="20"/>
              </w:rPr>
            </w:pPr>
            <w:r>
              <w:rPr>
                <w:rFonts w:ascii="Arial Narrow" w:eastAsia="Calibri" w:hAnsi="Arial Narrow" w:cs="Arial"/>
                <w:color w:val="000000"/>
                <w:sz w:val="20"/>
              </w:rPr>
              <w:t>$761.25</w:t>
            </w:r>
          </w:p>
        </w:tc>
      </w:tr>
      <w:tr w:rsidR="00396894" w:rsidRPr="005013CA" w14:paraId="04E181AA" w14:textId="77777777" w:rsidTr="00AA4DBB">
        <w:trPr>
          <w:trHeight w:val="530"/>
        </w:trPr>
        <w:tc>
          <w:tcPr>
            <w:tcW w:w="989" w:type="pct"/>
            <w:shd w:val="clear" w:color="auto" w:fill="auto"/>
          </w:tcPr>
          <w:p w14:paraId="368FC4EE" w14:textId="1DFA4AB0" w:rsidR="00221749" w:rsidRPr="00024E7A" w:rsidRDefault="007B1EC3" w:rsidP="004F1523">
            <w:pPr>
              <w:rPr>
                <w:rFonts w:ascii="Arial Narrow" w:hAnsi="Arial Narrow" w:cs="Arial"/>
                <w:sz w:val="20"/>
              </w:rPr>
            </w:pPr>
            <w:r>
              <w:rPr>
                <w:rFonts w:ascii="Arial Narrow" w:hAnsi="Arial Narrow" w:cs="Arial"/>
                <w:sz w:val="20"/>
              </w:rPr>
              <w:t xml:space="preserve">Instrument 20: </w:t>
            </w:r>
            <w:r w:rsidR="00221749" w:rsidRPr="00024E7A">
              <w:rPr>
                <w:rFonts w:ascii="Arial Narrow" w:hAnsi="Arial Narrow" w:cs="Arial"/>
                <w:sz w:val="20"/>
              </w:rPr>
              <w:t>Program cost survey</w:t>
            </w:r>
          </w:p>
        </w:tc>
        <w:tc>
          <w:tcPr>
            <w:tcW w:w="701" w:type="pct"/>
            <w:shd w:val="clear" w:color="auto" w:fill="auto"/>
          </w:tcPr>
          <w:p w14:paraId="4482A0D9" w14:textId="40740512"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38</w:t>
            </w:r>
          </w:p>
        </w:tc>
        <w:tc>
          <w:tcPr>
            <w:tcW w:w="653" w:type="pct"/>
            <w:shd w:val="clear" w:color="auto" w:fill="auto"/>
          </w:tcPr>
          <w:p w14:paraId="62617C1F" w14:textId="64B4B621" w:rsidR="00221749" w:rsidRPr="00024E7A" w:rsidRDefault="00EF0D5E" w:rsidP="00B56486">
            <w:pPr>
              <w:jc w:val="center"/>
              <w:rPr>
                <w:rFonts w:ascii="Arial Narrow" w:eastAsia="Calibri" w:hAnsi="Arial Narrow" w:cs="Arial"/>
                <w:color w:val="000000"/>
                <w:sz w:val="20"/>
              </w:rPr>
            </w:pPr>
            <w:r>
              <w:rPr>
                <w:rFonts w:ascii="Arial Narrow" w:hAnsi="Arial Narrow" w:cs="Arial"/>
                <w:sz w:val="20"/>
              </w:rPr>
              <w:t>13</w:t>
            </w:r>
          </w:p>
        </w:tc>
        <w:tc>
          <w:tcPr>
            <w:tcW w:w="607" w:type="pct"/>
            <w:shd w:val="clear" w:color="auto" w:fill="auto"/>
          </w:tcPr>
          <w:p w14:paraId="50E3A28D" w14:textId="3B8EACB4" w:rsidR="00221749" w:rsidRPr="00024E7A" w:rsidRDefault="00221749" w:rsidP="00B56486">
            <w:pPr>
              <w:jc w:val="center"/>
              <w:rPr>
                <w:rFonts w:ascii="Arial Narrow" w:eastAsia="Calibri" w:hAnsi="Arial Narrow" w:cs="Arial"/>
                <w:color w:val="000000"/>
                <w:sz w:val="20"/>
              </w:rPr>
            </w:pPr>
            <w:r w:rsidRPr="00024E7A">
              <w:rPr>
                <w:rFonts w:ascii="Arial Narrow" w:hAnsi="Arial Narrow" w:cs="Arial"/>
                <w:sz w:val="20"/>
              </w:rPr>
              <w:t>1</w:t>
            </w:r>
          </w:p>
        </w:tc>
        <w:tc>
          <w:tcPr>
            <w:tcW w:w="560" w:type="pct"/>
            <w:shd w:val="clear" w:color="auto" w:fill="auto"/>
          </w:tcPr>
          <w:p w14:paraId="47DFEDA3" w14:textId="34DD1042" w:rsidR="00221749" w:rsidRPr="00024E7A" w:rsidRDefault="008A6E95" w:rsidP="00B56486">
            <w:pPr>
              <w:jc w:val="center"/>
              <w:rPr>
                <w:rFonts w:ascii="Arial Narrow" w:eastAsia="Calibri" w:hAnsi="Arial Narrow" w:cs="Arial"/>
                <w:color w:val="000000"/>
                <w:sz w:val="20"/>
              </w:rPr>
            </w:pPr>
            <w:r>
              <w:rPr>
                <w:rFonts w:ascii="Arial Narrow" w:hAnsi="Arial Narrow" w:cs="Arial"/>
                <w:sz w:val="20"/>
              </w:rPr>
              <w:t>7</w:t>
            </w:r>
          </w:p>
        </w:tc>
        <w:tc>
          <w:tcPr>
            <w:tcW w:w="467" w:type="pct"/>
            <w:shd w:val="clear" w:color="auto" w:fill="auto"/>
          </w:tcPr>
          <w:p w14:paraId="74AC6E10" w14:textId="7834C43A" w:rsidR="00221749" w:rsidRPr="00024E7A" w:rsidRDefault="00013AAA" w:rsidP="00EF0D5E">
            <w:pPr>
              <w:jc w:val="center"/>
              <w:rPr>
                <w:rFonts w:ascii="Arial Narrow" w:eastAsia="Calibri" w:hAnsi="Arial Narrow" w:cs="Arial"/>
                <w:color w:val="000000"/>
                <w:sz w:val="20"/>
              </w:rPr>
            </w:pPr>
            <w:r>
              <w:rPr>
                <w:rFonts w:ascii="Arial Narrow" w:hAnsi="Arial Narrow" w:cs="Arial"/>
                <w:sz w:val="20"/>
              </w:rPr>
              <w:t>91</w:t>
            </w:r>
          </w:p>
        </w:tc>
        <w:tc>
          <w:tcPr>
            <w:tcW w:w="467" w:type="pct"/>
            <w:shd w:val="clear" w:color="auto" w:fill="auto"/>
          </w:tcPr>
          <w:p w14:paraId="16075294" w14:textId="1A3A0B24" w:rsidR="00221749" w:rsidRPr="00024E7A" w:rsidRDefault="00024E7A" w:rsidP="00B56486">
            <w:pPr>
              <w:jc w:val="center"/>
              <w:rPr>
                <w:rFonts w:ascii="Arial Narrow" w:hAnsi="Arial Narrow" w:cs="Arial"/>
                <w:sz w:val="20"/>
              </w:rPr>
            </w:pPr>
            <w:r w:rsidRPr="0013016E">
              <w:rPr>
                <w:rFonts w:ascii="Arial Narrow" w:hAnsi="Arial Narrow" w:cs="Arial"/>
                <w:sz w:val="20"/>
              </w:rPr>
              <w:t>$28.29</w:t>
            </w:r>
          </w:p>
        </w:tc>
        <w:tc>
          <w:tcPr>
            <w:tcW w:w="557" w:type="pct"/>
            <w:shd w:val="clear" w:color="auto" w:fill="auto"/>
          </w:tcPr>
          <w:p w14:paraId="31F7A77F" w14:textId="1B58CB6D" w:rsidR="00221749" w:rsidRPr="008A65B2" w:rsidRDefault="00EF0D5E" w:rsidP="00013AAA">
            <w:pPr>
              <w:jc w:val="center"/>
              <w:rPr>
                <w:rFonts w:ascii="Arial Narrow" w:eastAsia="Calibri" w:hAnsi="Arial Narrow" w:cs="Arial"/>
                <w:color w:val="000000"/>
                <w:sz w:val="20"/>
              </w:rPr>
            </w:pPr>
            <w:r>
              <w:rPr>
                <w:rFonts w:ascii="Arial Narrow" w:eastAsia="Calibri" w:hAnsi="Arial Narrow" w:cs="Arial"/>
                <w:color w:val="000000"/>
                <w:sz w:val="20"/>
              </w:rPr>
              <w:t>$2,</w:t>
            </w:r>
            <w:r w:rsidR="00013AAA">
              <w:rPr>
                <w:rFonts w:ascii="Arial Narrow" w:eastAsia="Calibri" w:hAnsi="Arial Narrow" w:cs="Arial"/>
                <w:color w:val="000000"/>
                <w:sz w:val="20"/>
              </w:rPr>
              <w:t>574.39</w:t>
            </w:r>
          </w:p>
        </w:tc>
      </w:tr>
      <w:tr w:rsidR="00396894" w:rsidRPr="005013CA" w14:paraId="6085FA26" w14:textId="77777777" w:rsidTr="006C4114">
        <w:trPr>
          <w:trHeight w:val="530"/>
        </w:trPr>
        <w:tc>
          <w:tcPr>
            <w:tcW w:w="3509" w:type="pct"/>
            <w:gridSpan w:val="5"/>
            <w:shd w:val="clear" w:color="auto" w:fill="auto"/>
          </w:tcPr>
          <w:p w14:paraId="6039C8A9" w14:textId="77777777" w:rsidR="00107F76" w:rsidRPr="00024E7A" w:rsidRDefault="00107F76" w:rsidP="00B56486">
            <w:pPr>
              <w:jc w:val="center"/>
              <w:rPr>
                <w:rFonts w:ascii="Arial Narrow" w:hAnsi="Arial Narrow" w:cs="Arial"/>
                <w:sz w:val="20"/>
              </w:rPr>
            </w:pPr>
            <w:r w:rsidRPr="00024E7A">
              <w:rPr>
                <w:rFonts w:ascii="Arial Narrow" w:hAnsi="Arial Narrow" w:cs="Arial"/>
                <w:b/>
                <w:sz w:val="20"/>
              </w:rPr>
              <w:t>Estimated Annual Burden Total</w:t>
            </w:r>
          </w:p>
        </w:tc>
        <w:tc>
          <w:tcPr>
            <w:tcW w:w="467" w:type="pct"/>
            <w:shd w:val="clear" w:color="auto" w:fill="auto"/>
            <w:vAlign w:val="center"/>
          </w:tcPr>
          <w:p w14:paraId="23D3E400" w14:textId="3880CCB8" w:rsidR="00107F76" w:rsidRPr="008A65B2" w:rsidRDefault="008D1C81" w:rsidP="00013AAA">
            <w:pPr>
              <w:jc w:val="center"/>
              <w:rPr>
                <w:rFonts w:ascii="Arial Narrow" w:eastAsia="Calibri" w:hAnsi="Arial Narrow" w:cs="Arial"/>
                <w:color w:val="000000"/>
                <w:sz w:val="20"/>
              </w:rPr>
            </w:pPr>
            <w:r>
              <w:rPr>
                <w:rFonts w:ascii="Arial Narrow" w:eastAsia="Calibri" w:hAnsi="Arial Narrow" w:cs="Arial"/>
                <w:color w:val="000000"/>
                <w:sz w:val="20"/>
              </w:rPr>
              <w:t>1,</w:t>
            </w:r>
            <w:r w:rsidR="00013AAA">
              <w:rPr>
                <w:rFonts w:ascii="Arial Narrow" w:eastAsia="Calibri" w:hAnsi="Arial Narrow" w:cs="Arial"/>
                <w:color w:val="000000"/>
                <w:sz w:val="20"/>
              </w:rPr>
              <w:t>691</w:t>
            </w:r>
          </w:p>
        </w:tc>
        <w:tc>
          <w:tcPr>
            <w:tcW w:w="467" w:type="pct"/>
            <w:shd w:val="clear" w:color="auto" w:fill="auto"/>
          </w:tcPr>
          <w:p w14:paraId="12DE8DFF" w14:textId="77777777" w:rsidR="00107F76" w:rsidRPr="00024E7A" w:rsidRDefault="00107F76" w:rsidP="00B56486">
            <w:pPr>
              <w:jc w:val="center"/>
              <w:rPr>
                <w:rFonts w:ascii="Arial Narrow" w:eastAsia="Calibri" w:hAnsi="Arial Narrow" w:cs="Arial"/>
                <w:color w:val="000000"/>
                <w:sz w:val="20"/>
              </w:rPr>
            </w:pPr>
          </w:p>
        </w:tc>
        <w:tc>
          <w:tcPr>
            <w:tcW w:w="557" w:type="pct"/>
            <w:shd w:val="clear" w:color="auto" w:fill="auto"/>
          </w:tcPr>
          <w:p w14:paraId="7EFA39BD" w14:textId="20E25004" w:rsidR="00107F76" w:rsidRPr="00024E7A" w:rsidRDefault="00681863" w:rsidP="00013AAA">
            <w:pPr>
              <w:jc w:val="center"/>
              <w:rPr>
                <w:rFonts w:ascii="Arial Narrow" w:eastAsia="Calibri" w:hAnsi="Arial Narrow" w:cs="Arial"/>
                <w:color w:val="000000"/>
                <w:sz w:val="20"/>
              </w:rPr>
            </w:pPr>
            <w:r>
              <w:rPr>
                <w:rFonts w:ascii="Arial Narrow" w:eastAsia="Calibri" w:hAnsi="Arial Narrow" w:cs="Arial"/>
                <w:color w:val="000000"/>
                <w:sz w:val="20"/>
              </w:rPr>
              <w:t>$</w:t>
            </w:r>
            <w:r w:rsidR="00013AAA">
              <w:rPr>
                <w:rFonts w:ascii="Arial Narrow" w:eastAsia="Calibri" w:hAnsi="Arial Narrow" w:cs="Arial"/>
                <w:color w:val="000000"/>
                <w:sz w:val="20"/>
              </w:rPr>
              <w:t>21,154.45</w:t>
            </w:r>
          </w:p>
        </w:tc>
      </w:tr>
    </w:tbl>
    <w:p w14:paraId="0EDA72A1" w14:textId="77777777" w:rsidR="00186671" w:rsidRDefault="00186671" w:rsidP="00186671">
      <w:pPr>
        <w:rPr>
          <w:b/>
        </w:rPr>
      </w:pPr>
    </w:p>
    <w:p w14:paraId="6D6C3066" w14:textId="50F84A85" w:rsidR="00BE6586" w:rsidRPr="007852D6" w:rsidRDefault="0002627F" w:rsidP="0002627F">
      <w:pPr>
        <w:pStyle w:val="Heading4"/>
      </w:pPr>
      <w:r>
        <w:t xml:space="preserve">A12.4 </w:t>
      </w:r>
      <w:r w:rsidR="00BE6586">
        <w:t>Total Burden u</w:t>
      </w:r>
      <w:r w:rsidR="00BE6586" w:rsidRPr="007852D6">
        <w:t>nder OMB # 0970-0462</w:t>
      </w:r>
    </w:p>
    <w:p w14:paraId="6A89B5CF" w14:textId="183156CC" w:rsidR="00BE6586" w:rsidRPr="005652D6" w:rsidRDefault="00BE6586" w:rsidP="00BE6586">
      <w:pPr>
        <w:rPr>
          <w:rFonts w:cs="Arial"/>
        </w:rPr>
      </w:pPr>
      <w:r w:rsidRPr="005652D6">
        <w:rPr>
          <w:rFonts w:cs="Arial"/>
        </w:rPr>
        <w:t>Exhibit A</w:t>
      </w:r>
      <w:r w:rsidR="00532C84">
        <w:rPr>
          <w:rFonts w:cs="Arial"/>
        </w:rPr>
        <w:t>-</w:t>
      </w:r>
      <w:r w:rsidR="006C7EED">
        <w:rPr>
          <w:rFonts w:cs="Arial"/>
        </w:rPr>
        <w:t>1</w:t>
      </w:r>
      <w:r w:rsidR="00396894">
        <w:rPr>
          <w:rFonts w:cs="Arial"/>
        </w:rPr>
        <w:t>1</w:t>
      </w:r>
      <w:r w:rsidR="00AF77D1">
        <w:rPr>
          <w:rFonts w:cs="Arial"/>
        </w:rPr>
        <w:t xml:space="preserve"> </w:t>
      </w:r>
      <w:r w:rsidRPr="005652D6">
        <w:rPr>
          <w:rFonts w:cs="Arial"/>
        </w:rPr>
        <w:t xml:space="preserve">shows the estimated annual respondent burden over the next three years is </w:t>
      </w:r>
      <w:r w:rsidR="004E68DC">
        <w:rPr>
          <w:rFonts w:cs="Arial"/>
        </w:rPr>
        <w:t>9,</w:t>
      </w:r>
      <w:r w:rsidR="00013AAA">
        <w:rPr>
          <w:rFonts w:cs="Arial"/>
        </w:rPr>
        <w:t xml:space="preserve">780 </w:t>
      </w:r>
      <w:r w:rsidRPr="005652D6">
        <w:rPr>
          <w:rFonts w:cs="Arial"/>
        </w:rPr>
        <w:t>hours. This represents the total burden remaining from the previously approved information collection</w:t>
      </w:r>
      <w:r w:rsidR="007B1EC3">
        <w:rPr>
          <w:rFonts w:cs="Arial"/>
        </w:rPr>
        <w:t xml:space="preserve">, </w:t>
      </w:r>
      <w:r w:rsidRPr="005652D6">
        <w:rPr>
          <w:rFonts w:cs="Arial"/>
        </w:rPr>
        <w:t xml:space="preserve">the additional burden hours for previously approved information collection due to </w:t>
      </w:r>
      <w:r w:rsidR="007B1EC3">
        <w:rPr>
          <w:rFonts w:cs="Arial"/>
        </w:rPr>
        <w:t>a</w:t>
      </w:r>
      <w:r w:rsidR="00A12D84">
        <w:rPr>
          <w:rFonts w:cs="Arial"/>
        </w:rPr>
        <w:t xml:space="preserve"> </w:t>
      </w:r>
      <w:r w:rsidRPr="005652D6">
        <w:rPr>
          <w:rFonts w:cs="Arial"/>
        </w:rPr>
        <w:t xml:space="preserve">higher </w:t>
      </w:r>
      <w:r w:rsidR="00167F5B">
        <w:rPr>
          <w:rFonts w:cs="Arial"/>
        </w:rPr>
        <w:t>number of projected completed Short-term Follow-up Surveys</w:t>
      </w:r>
      <w:r w:rsidR="007B1EC3">
        <w:rPr>
          <w:rFonts w:cs="Arial"/>
        </w:rPr>
        <w:t>, and the burden for the new information collection.</w:t>
      </w:r>
      <w:r w:rsidRPr="005652D6">
        <w:rPr>
          <w:rFonts w:cs="Arial"/>
        </w:rPr>
        <w:t xml:space="preserve"> </w:t>
      </w:r>
    </w:p>
    <w:p w14:paraId="55EF23BD" w14:textId="77777777" w:rsidR="00692689" w:rsidRDefault="00692689">
      <w:pPr>
        <w:spacing w:after="0" w:line="240" w:lineRule="auto"/>
        <w:rPr>
          <w:rFonts w:ascii="Arial" w:hAnsi="Arial" w:cs="Arial"/>
          <w:b/>
          <w:bCs/>
        </w:rPr>
      </w:pPr>
      <w:r>
        <w:rPr>
          <w:rFonts w:cs="Arial"/>
        </w:rPr>
        <w:br w:type="page"/>
      </w:r>
    </w:p>
    <w:p w14:paraId="4010B0AC" w14:textId="61EABFAA" w:rsidR="003C41B3" w:rsidRPr="007852D6" w:rsidRDefault="003C41B3" w:rsidP="0002627F">
      <w:pPr>
        <w:pStyle w:val="Caption"/>
        <w:rPr>
          <w:i/>
        </w:rPr>
      </w:pPr>
      <w:r w:rsidRPr="007852D6">
        <w:rPr>
          <w:rFonts w:cs="Arial"/>
        </w:rPr>
        <w:t>Exhibit A</w:t>
      </w:r>
      <w:r w:rsidR="00022D6D">
        <w:rPr>
          <w:rFonts w:cs="Arial"/>
        </w:rPr>
        <w:t>-</w:t>
      </w:r>
      <w:r w:rsidR="006C7EED">
        <w:rPr>
          <w:rFonts w:cs="Arial"/>
        </w:rPr>
        <w:t>1</w:t>
      </w:r>
      <w:r w:rsidR="00396894">
        <w:rPr>
          <w:rFonts w:cs="Arial"/>
        </w:rPr>
        <w:t>1</w:t>
      </w:r>
      <w:r w:rsidRPr="007852D6">
        <w:rPr>
          <w:rFonts w:cs="Arial"/>
        </w:rPr>
        <w:t xml:space="preserve">: </w:t>
      </w:r>
      <w:r>
        <w:rPr>
          <w:rFonts w:cs="Arial"/>
        </w:rPr>
        <w:t xml:space="preserve">Total </w:t>
      </w:r>
      <w:r w:rsidRPr="007852D6">
        <w:t xml:space="preserve">Burden </w:t>
      </w:r>
      <w:r w:rsidR="006A105C">
        <w:t xml:space="preserve">Remaining Under </w:t>
      </w:r>
      <w:r>
        <w:t>OMB #0970-0462</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7037"/>
        <w:gridCol w:w="2522"/>
      </w:tblGrid>
      <w:tr w:rsidR="003C41B3" w:rsidRPr="005013CA" w14:paraId="4FF3B8CF" w14:textId="77777777" w:rsidTr="00671035">
        <w:trPr>
          <w:tblHeader/>
        </w:trPr>
        <w:tc>
          <w:tcPr>
            <w:tcW w:w="3681" w:type="pct"/>
            <w:shd w:val="clear" w:color="auto" w:fill="C3C6A8"/>
            <w:vAlign w:val="center"/>
          </w:tcPr>
          <w:p w14:paraId="5B56949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1319" w:type="pct"/>
            <w:shd w:val="clear" w:color="auto" w:fill="C3C6A8"/>
            <w:vAlign w:val="center"/>
          </w:tcPr>
          <w:p w14:paraId="238F6A74"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r>
      <w:tr w:rsidR="003C41B3" w:rsidRPr="005013CA" w14:paraId="7348593A" w14:textId="77777777" w:rsidTr="0002627F">
        <w:trPr>
          <w:trHeight w:val="548"/>
        </w:trPr>
        <w:tc>
          <w:tcPr>
            <w:tcW w:w="3681" w:type="pct"/>
            <w:shd w:val="clear" w:color="auto" w:fill="auto"/>
          </w:tcPr>
          <w:p w14:paraId="7BC17B7D" w14:textId="7FA11DBE" w:rsidR="003C41B3" w:rsidRPr="005013CA" w:rsidRDefault="003C41B3" w:rsidP="007264E4">
            <w:pPr>
              <w:rPr>
                <w:rFonts w:ascii="Arial Narrow" w:hAnsi="Arial Narrow" w:cs="Arial"/>
                <w:sz w:val="20"/>
              </w:rPr>
            </w:pPr>
            <w:r w:rsidRPr="005013CA">
              <w:rPr>
                <w:rFonts w:ascii="Arial Narrow" w:hAnsi="Arial Narrow" w:cs="Arial"/>
                <w:sz w:val="20"/>
              </w:rPr>
              <w:t>Burden Remaining from Previously Approved Information Collection</w:t>
            </w:r>
          </w:p>
        </w:tc>
        <w:tc>
          <w:tcPr>
            <w:tcW w:w="1319" w:type="pct"/>
            <w:shd w:val="clear" w:color="auto" w:fill="auto"/>
            <w:vAlign w:val="center"/>
          </w:tcPr>
          <w:p w14:paraId="48AB6B83" w14:textId="05C7B4BA" w:rsidR="003C41B3" w:rsidRPr="005013CA" w:rsidRDefault="0000273B" w:rsidP="0059633E">
            <w:pPr>
              <w:jc w:val="center"/>
              <w:rPr>
                <w:rFonts w:ascii="Arial Narrow" w:hAnsi="Arial Narrow" w:cs="Arial"/>
                <w:sz w:val="20"/>
              </w:rPr>
            </w:pPr>
            <w:r>
              <w:rPr>
                <w:rFonts w:ascii="Arial Narrow" w:eastAsia="Calibri" w:hAnsi="Arial Narrow" w:cs="Arial"/>
                <w:color w:val="000000"/>
                <w:sz w:val="20"/>
              </w:rPr>
              <w:t>7,783</w:t>
            </w:r>
          </w:p>
        </w:tc>
      </w:tr>
      <w:tr w:rsidR="003C41B3" w:rsidRPr="005013CA" w14:paraId="2207C288" w14:textId="77777777" w:rsidTr="0002627F">
        <w:trPr>
          <w:trHeight w:val="530"/>
        </w:trPr>
        <w:tc>
          <w:tcPr>
            <w:tcW w:w="3681" w:type="pct"/>
            <w:shd w:val="clear" w:color="auto" w:fill="auto"/>
          </w:tcPr>
          <w:p w14:paraId="7E122523" w14:textId="62FEFC74" w:rsidR="003C41B3" w:rsidRPr="005013CA" w:rsidRDefault="003C41B3" w:rsidP="007264E4">
            <w:pPr>
              <w:rPr>
                <w:rFonts w:ascii="Arial Narrow" w:hAnsi="Arial Narrow" w:cs="Arial"/>
                <w:sz w:val="20"/>
              </w:rPr>
            </w:pPr>
            <w:r w:rsidRPr="005013CA">
              <w:rPr>
                <w:rFonts w:ascii="Arial Narrow" w:hAnsi="Arial Narrow" w:cs="Arial"/>
                <w:sz w:val="20"/>
              </w:rPr>
              <w:t>Additional Burden for Previously Approved Information Collection</w:t>
            </w:r>
          </w:p>
        </w:tc>
        <w:tc>
          <w:tcPr>
            <w:tcW w:w="1319" w:type="pct"/>
            <w:shd w:val="clear" w:color="auto" w:fill="auto"/>
            <w:vAlign w:val="center"/>
          </w:tcPr>
          <w:p w14:paraId="1927AC40" w14:textId="596D007C" w:rsidR="003C41B3" w:rsidRPr="005013CA" w:rsidRDefault="008F2100" w:rsidP="00864730">
            <w:pPr>
              <w:jc w:val="center"/>
              <w:rPr>
                <w:rFonts w:ascii="Arial Narrow" w:hAnsi="Arial Narrow" w:cs="Arial"/>
                <w:sz w:val="20"/>
              </w:rPr>
            </w:pPr>
            <w:r>
              <w:rPr>
                <w:rFonts w:ascii="Arial Narrow" w:eastAsia="Calibri" w:hAnsi="Arial Narrow" w:cs="Arial"/>
                <w:color w:val="000000"/>
                <w:sz w:val="20"/>
              </w:rPr>
              <w:t>306</w:t>
            </w:r>
          </w:p>
        </w:tc>
      </w:tr>
      <w:tr w:rsidR="003C41B3" w:rsidRPr="005013CA" w14:paraId="5E31E1E0" w14:textId="77777777" w:rsidTr="0002627F">
        <w:trPr>
          <w:trHeight w:val="530"/>
        </w:trPr>
        <w:tc>
          <w:tcPr>
            <w:tcW w:w="3681" w:type="pct"/>
            <w:shd w:val="clear" w:color="auto" w:fill="auto"/>
          </w:tcPr>
          <w:p w14:paraId="1EBEA67D" w14:textId="77777777" w:rsidR="003C41B3" w:rsidRPr="005013CA" w:rsidRDefault="003C41B3" w:rsidP="007264E4">
            <w:pPr>
              <w:rPr>
                <w:rFonts w:ascii="Arial Narrow" w:hAnsi="Arial Narrow" w:cs="Arial"/>
                <w:sz w:val="20"/>
              </w:rPr>
            </w:pPr>
            <w:r w:rsidRPr="005013CA">
              <w:rPr>
                <w:rFonts w:ascii="Arial Narrow" w:hAnsi="Arial Narrow" w:cs="Arial"/>
                <w:sz w:val="20"/>
              </w:rPr>
              <w:t>Burden for New Information Collection</w:t>
            </w:r>
          </w:p>
        </w:tc>
        <w:tc>
          <w:tcPr>
            <w:tcW w:w="1319" w:type="pct"/>
            <w:shd w:val="clear" w:color="auto" w:fill="auto"/>
            <w:vAlign w:val="center"/>
          </w:tcPr>
          <w:p w14:paraId="1305BD0A" w14:textId="44A62CD0" w:rsidR="003C41B3" w:rsidRPr="005013CA" w:rsidRDefault="008D1C81" w:rsidP="00013AAA">
            <w:pPr>
              <w:jc w:val="center"/>
              <w:rPr>
                <w:rFonts w:ascii="Arial Narrow" w:hAnsi="Arial Narrow" w:cs="Arial"/>
                <w:sz w:val="20"/>
              </w:rPr>
            </w:pPr>
            <w:r>
              <w:rPr>
                <w:rFonts w:ascii="Arial Narrow" w:eastAsia="Calibri" w:hAnsi="Arial Narrow" w:cs="Arial"/>
                <w:color w:val="000000"/>
                <w:sz w:val="20"/>
              </w:rPr>
              <w:t>1</w:t>
            </w:r>
            <w:r w:rsidR="00FB34E2">
              <w:rPr>
                <w:rFonts w:ascii="Arial Narrow" w:eastAsia="Calibri" w:hAnsi="Arial Narrow" w:cs="Arial"/>
                <w:color w:val="000000"/>
                <w:sz w:val="20"/>
              </w:rPr>
              <w:t>,</w:t>
            </w:r>
            <w:r w:rsidR="00013AAA">
              <w:rPr>
                <w:rFonts w:ascii="Arial Narrow" w:eastAsia="Calibri" w:hAnsi="Arial Narrow" w:cs="Arial"/>
                <w:color w:val="000000"/>
                <w:sz w:val="20"/>
              </w:rPr>
              <w:t>691</w:t>
            </w:r>
          </w:p>
        </w:tc>
      </w:tr>
      <w:tr w:rsidR="003C41B3" w:rsidRPr="005013CA" w14:paraId="5A2487C2" w14:textId="77777777" w:rsidTr="0002627F">
        <w:trPr>
          <w:trHeight w:val="530"/>
        </w:trPr>
        <w:tc>
          <w:tcPr>
            <w:tcW w:w="3681" w:type="pct"/>
            <w:shd w:val="clear" w:color="auto" w:fill="auto"/>
          </w:tcPr>
          <w:p w14:paraId="3AB345E3" w14:textId="77777777" w:rsidR="003C41B3" w:rsidRPr="005013CA" w:rsidRDefault="003C41B3" w:rsidP="007264E4">
            <w:pPr>
              <w:rPr>
                <w:rFonts w:ascii="Arial Narrow" w:hAnsi="Arial Narrow" w:cs="Arial"/>
                <w:b/>
                <w:sz w:val="20"/>
              </w:rPr>
            </w:pPr>
            <w:r w:rsidRPr="005013CA">
              <w:rPr>
                <w:rFonts w:ascii="Arial Narrow" w:hAnsi="Arial Narrow" w:cs="Arial"/>
                <w:b/>
                <w:sz w:val="20"/>
              </w:rPr>
              <w:t>Total Annual Burden Hours</w:t>
            </w:r>
          </w:p>
        </w:tc>
        <w:tc>
          <w:tcPr>
            <w:tcW w:w="1319" w:type="pct"/>
            <w:shd w:val="clear" w:color="auto" w:fill="auto"/>
            <w:vAlign w:val="center"/>
          </w:tcPr>
          <w:p w14:paraId="0A8CE471" w14:textId="36120A9E" w:rsidR="003C41B3" w:rsidRPr="005013CA" w:rsidRDefault="008F2100" w:rsidP="00013AAA">
            <w:pPr>
              <w:jc w:val="center"/>
              <w:rPr>
                <w:rFonts w:ascii="Arial Narrow" w:eastAsia="Calibri" w:hAnsi="Arial Narrow" w:cs="Arial"/>
                <w:b/>
                <w:color w:val="000000"/>
                <w:sz w:val="20"/>
              </w:rPr>
            </w:pPr>
            <w:r>
              <w:rPr>
                <w:rFonts w:ascii="Arial Narrow" w:eastAsia="Calibri" w:hAnsi="Arial Narrow" w:cs="Arial"/>
                <w:b/>
                <w:color w:val="000000"/>
                <w:sz w:val="20"/>
              </w:rPr>
              <w:t>9,</w:t>
            </w:r>
            <w:r w:rsidR="00013AAA">
              <w:rPr>
                <w:rFonts w:ascii="Arial Narrow" w:eastAsia="Calibri" w:hAnsi="Arial Narrow" w:cs="Arial"/>
                <w:b/>
                <w:color w:val="000000"/>
                <w:sz w:val="20"/>
              </w:rPr>
              <w:t>780</w:t>
            </w:r>
          </w:p>
        </w:tc>
      </w:tr>
    </w:tbl>
    <w:p w14:paraId="7E4EA083" w14:textId="77777777" w:rsidR="004A18DA" w:rsidRDefault="004A18DA" w:rsidP="00186671">
      <w:pPr>
        <w:rPr>
          <w:b/>
          <w:i/>
        </w:rPr>
      </w:pPr>
    </w:p>
    <w:p w14:paraId="2CF36AB9" w14:textId="77777777" w:rsidR="00186671" w:rsidRDefault="00186671" w:rsidP="00186671">
      <w:pPr>
        <w:rPr>
          <w:b/>
          <w:i/>
        </w:rPr>
      </w:pPr>
      <w:r w:rsidRPr="002F3EDE">
        <w:rPr>
          <w:b/>
          <w:i/>
        </w:rPr>
        <w:t>Total Annual Cost</w:t>
      </w:r>
    </w:p>
    <w:p w14:paraId="5451F852" w14:textId="3B3F5F2D" w:rsidR="00942677" w:rsidRDefault="00BE6586" w:rsidP="00D632A5">
      <w:r>
        <w:t>To compute the total estimated annual cost reported in Exhibit</w:t>
      </w:r>
      <w:r w:rsidR="005013CA">
        <w:t>s A-</w:t>
      </w:r>
      <w:r w:rsidR="00396894">
        <w:t>8</w:t>
      </w:r>
      <w:r w:rsidR="005013CA">
        <w:t>, A-</w:t>
      </w:r>
      <w:r w:rsidR="00396894">
        <w:t>9</w:t>
      </w:r>
      <w:r w:rsidR="00AF77D1">
        <w:t xml:space="preserve"> </w:t>
      </w:r>
      <w:r w:rsidR="005013CA">
        <w:t>and A-</w:t>
      </w:r>
      <w:r w:rsidR="00396894">
        <w:t>10</w:t>
      </w:r>
      <w:r>
        <w:t xml:space="preserve"> 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005F02CB" w:rsidRPr="005F02CB">
        <w:rPr>
          <w:iCs/>
        </w:rPr>
        <w:t xml:space="preserve">The baseline wage was appropriate for the original HPOG Next Generation submission as the PAGES system collects wage information at the time of enrollment. Since, this is a job training program </w:t>
      </w:r>
      <w:r w:rsidR="00C841A6">
        <w:rPr>
          <w:iCs/>
        </w:rPr>
        <w:t xml:space="preserve">the cost </w:t>
      </w:r>
      <w:r w:rsidR="005F02CB" w:rsidRPr="005F02CB">
        <w:rPr>
          <w:iCs/>
        </w:rPr>
        <w:t xml:space="preserve">in the burden table in Supporting Statement A </w:t>
      </w:r>
      <w:r w:rsidR="00C841A6">
        <w:rPr>
          <w:iCs/>
        </w:rPr>
        <w:t xml:space="preserve">was revised </w:t>
      </w:r>
      <w:r w:rsidR="005F02CB" w:rsidRPr="005F02CB">
        <w:rPr>
          <w:iCs/>
        </w:rPr>
        <w:t>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  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2"/>
      </w:r>
      <w:r>
        <w:t xml:space="preserve"> The average hourly wage for the employer interviews is based on Bureau of Labor Statistics code 11-9111, Medical and Health Services Managers ($50.99). The total annual cost burden of collecting this new information is $</w:t>
      </w:r>
      <w:r w:rsidR="00013AAA">
        <w:t>21,154.45</w:t>
      </w:r>
      <w:r>
        <w:t xml:space="preserve">. </w:t>
      </w:r>
      <w:r w:rsidR="00C841A6">
        <w:t xml:space="preserve">The evaluation team </w:t>
      </w:r>
      <w:r>
        <w:t>estimate</w:t>
      </w:r>
      <w:r w:rsidR="00C841A6">
        <w:t>s</w:t>
      </w:r>
      <w:r>
        <w:t xml:space="preserve"> that the annual costs for the remaining previously approved data collection is $</w:t>
      </w:r>
      <w:r w:rsidR="0000273B">
        <w:t>101,840.28</w:t>
      </w:r>
      <w:r>
        <w:t xml:space="preserve"> over the next three years. The cost associated with the additional previously approved information collection is $</w:t>
      </w:r>
      <w:r w:rsidR="008F2100">
        <w:t>3,10</w:t>
      </w:r>
      <w:r w:rsidR="00BA6A2C">
        <w:t>5.90</w:t>
      </w:r>
      <w:r w:rsidR="00B320D8">
        <w:t>.</w:t>
      </w:r>
      <w:r w:rsidR="00B34C15">
        <w:t xml:space="preserve"> </w:t>
      </w:r>
      <w:r>
        <w:t xml:space="preserve">The total annual cost burden for </w:t>
      </w:r>
      <w:r w:rsidR="00BC21E8">
        <w:t xml:space="preserve">all </w:t>
      </w:r>
      <w:r>
        <w:t>efforts combined is estimated at $</w:t>
      </w:r>
      <w:r w:rsidR="00013AAA">
        <w:t>126,091.46.</w:t>
      </w:r>
    </w:p>
    <w:p w14:paraId="2787C171" w14:textId="77777777" w:rsidR="000513CE" w:rsidRDefault="000513CE" w:rsidP="00D632A5"/>
    <w:p w14:paraId="70F1C9E1" w14:textId="77777777" w:rsidR="00A6116D" w:rsidRDefault="00A6116D" w:rsidP="00137474">
      <w:pPr>
        <w:pStyle w:val="Heading2"/>
      </w:pPr>
      <w:bookmarkStart w:id="58" w:name="_Toc462741654"/>
      <w:bookmarkStart w:id="59" w:name="_Toc480465682"/>
      <w:bookmarkStart w:id="60" w:name="_Toc503254134"/>
      <w:bookmarkStart w:id="61" w:name="_Toc6461874"/>
      <w:r w:rsidRPr="001034D3">
        <w:t xml:space="preserve">A13: Cost Burden </w:t>
      </w:r>
      <w:r>
        <w:t>t</w:t>
      </w:r>
      <w:r w:rsidRPr="001034D3">
        <w:t xml:space="preserve">o Respondents </w:t>
      </w:r>
      <w:r>
        <w:t>o</w:t>
      </w:r>
      <w:r w:rsidRPr="001034D3">
        <w:t>r Record Keepers</w:t>
      </w:r>
      <w:bookmarkEnd w:id="58"/>
      <w:bookmarkEnd w:id="59"/>
      <w:bookmarkEnd w:id="60"/>
      <w:bookmarkEnd w:id="61"/>
    </w:p>
    <w:p w14:paraId="0173BDB9" w14:textId="7E352756" w:rsidR="000513CE" w:rsidRDefault="00A6116D" w:rsidP="00D632A5">
      <w:r w:rsidRPr="00374AED">
        <w:t>Not applicable. The proposed information collection activities do not place any new capital cost or cost of maintaining capital requirements on respondents.</w:t>
      </w:r>
    </w:p>
    <w:p w14:paraId="06DAAF9B" w14:textId="75007CF3" w:rsidR="00A6116D" w:rsidRPr="00374AED" w:rsidRDefault="00A6116D" w:rsidP="00D632A5"/>
    <w:p w14:paraId="0E8F9252" w14:textId="77777777" w:rsidR="00A6116D" w:rsidRPr="001034D3" w:rsidRDefault="00A6116D" w:rsidP="00137474">
      <w:pPr>
        <w:pStyle w:val="Heading2"/>
      </w:pPr>
      <w:bookmarkStart w:id="62" w:name="_Toc462741655"/>
      <w:bookmarkStart w:id="63" w:name="_Toc480465683"/>
      <w:bookmarkStart w:id="64" w:name="_Toc503254135"/>
      <w:bookmarkStart w:id="65" w:name="_Toc6461875"/>
      <w:r w:rsidRPr="001034D3">
        <w:t xml:space="preserve">A14: Estimate of </w:t>
      </w:r>
      <w:r>
        <w:t>C</w:t>
      </w:r>
      <w:r w:rsidRPr="001034D3">
        <w:t xml:space="preserve">ost to the Federal </w:t>
      </w:r>
      <w:r>
        <w:t>G</w:t>
      </w:r>
      <w:r w:rsidRPr="001034D3">
        <w:t>overnment</w:t>
      </w:r>
      <w:bookmarkEnd w:id="62"/>
      <w:bookmarkEnd w:id="63"/>
      <w:bookmarkEnd w:id="64"/>
      <w:bookmarkEnd w:id="65"/>
    </w:p>
    <w:p w14:paraId="2BFCF40A" w14:textId="2F08FD19" w:rsidR="00F04812" w:rsidRDefault="00E924AB" w:rsidP="00F8264B">
      <w:r>
        <w:t xml:space="preserve">The evaluation team estimated the costs to complete the National and Tribal Evaluation based on their </w:t>
      </w:r>
      <w:r w:rsidR="003331D9">
        <w:t xml:space="preserve">(1) </w:t>
      </w:r>
      <w:r w:rsidR="00A52144">
        <w:t xml:space="preserve">experience with </w:t>
      </w:r>
      <w:r>
        <w:t>the first round HPOG 1.0 evaluations (OMB number 0970-0394)</w:t>
      </w:r>
      <w:r w:rsidR="003331D9">
        <w:t xml:space="preserve">; (2) </w:t>
      </w:r>
      <w:r>
        <w:t>experience with the Pathways for Advancing Careers and Education (PACE) study (OMB number 0970-0397), particularly for the Parti</w:t>
      </w:r>
      <w:r w:rsidR="0005632F">
        <w:t>ci</w:t>
      </w:r>
      <w:r>
        <w:t>pant Interviews</w:t>
      </w:r>
      <w:r w:rsidR="003331D9">
        <w:t xml:space="preserve">; and (3) </w:t>
      </w:r>
      <w:r>
        <w:t>experiences conducting</w:t>
      </w:r>
      <w:r w:rsidR="003331D9">
        <w:t xml:space="preserve"> longitudinal evaluations of </w:t>
      </w:r>
      <w:r w:rsidR="00F04812">
        <w:t>hard-to-locate, low-income populations.</w:t>
      </w:r>
      <w:r>
        <w:t xml:space="preserve"> </w:t>
      </w:r>
      <w:r w:rsidR="00F04812">
        <w:t xml:space="preserve">The team carefully examined the different data collection approaches available to them and determined which options were most effective in their experiences on other similar studies. The cost estimates developed for the HPOG 2.0 National and Tribal Evaluations reflect our best estimates on the costs to conduct data collection with this population, and the most efficient methods for doing so. </w:t>
      </w:r>
    </w:p>
    <w:p w14:paraId="74D2868A" w14:textId="222ADCCE" w:rsidR="007D6111" w:rsidRDefault="00BE6586" w:rsidP="00F8264B">
      <w:r>
        <w:t xml:space="preserve">The total cost for the </w:t>
      </w:r>
      <w:r w:rsidR="00396894">
        <w:t xml:space="preserve">new </w:t>
      </w:r>
      <w:r>
        <w:t>data collection activities under</w:t>
      </w:r>
      <w:r w:rsidR="00D632A5">
        <w:t xml:space="preserve"> this request are</w:t>
      </w:r>
      <w:r w:rsidR="007D6111">
        <w:t xml:space="preserve"> $</w:t>
      </w:r>
      <w:r w:rsidR="00E3168D">
        <w:t>5,477,757</w:t>
      </w:r>
      <w:r w:rsidR="007D6111">
        <w:t xml:space="preserve">. Of that total, </w:t>
      </w:r>
      <w:r w:rsidR="00D632A5">
        <w:t>$</w:t>
      </w:r>
      <w:r w:rsidR="008A65B2">
        <w:t>3,630,491</w:t>
      </w:r>
      <w:r w:rsidR="00B81D63" w:rsidRPr="00B81D63">
        <w:t xml:space="preserve"> </w:t>
      </w:r>
      <w:r w:rsidR="007D6111">
        <w:t xml:space="preserve">is </w:t>
      </w:r>
      <w:r w:rsidR="00B81D63">
        <w:t xml:space="preserve">for the National Evaluation impact evaluation’s </w:t>
      </w:r>
      <w:r w:rsidR="007622CE">
        <w:t>Intermediate Follow-up Survey</w:t>
      </w:r>
      <w:r w:rsidR="00B81D63">
        <w:t xml:space="preserve"> and </w:t>
      </w:r>
      <w:r w:rsidR="00167F5B">
        <w:t>the</w:t>
      </w:r>
      <w:r w:rsidR="00B81D63">
        <w:t xml:space="preserve"> phone-based </w:t>
      </w:r>
      <w:r w:rsidR="00167F5B">
        <w:t>S</w:t>
      </w:r>
      <w:r w:rsidR="00B81D63">
        <w:t xml:space="preserve">kills </w:t>
      </w:r>
      <w:r w:rsidR="00167F5B">
        <w:t>A</w:t>
      </w:r>
      <w:r w:rsidR="00B81D63">
        <w:t>ssessment</w:t>
      </w:r>
      <w:r w:rsidR="00167F5B">
        <w:t xml:space="preserve"> Pilot</w:t>
      </w:r>
      <w:r w:rsidR="00D632A5">
        <w:t xml:space="preserve">. </w:t>
      </w:r>
      <w:r w:rsidR="008A65B2">
        <w:t xml:space="preserve">The costs for the National Evaluation descriptive evaluation </w:t>
      </w:r>
      <w:r w:rsidR="00A0405F">
        <w:t>second</w:t>
      </w:r>
      <w:r w:rsidR="0051104F">
        <w:t>-</w:t>
      </w:r>
      <w:r w:rsidR="00A0405F">
        <w:t xml:space="preserve">round telephone interviews and </w:t>
      </w:r>
      <w:r w:rsidR="008A65B2">
        <w:t>participant interviews</w:t>
      </w:r>
      <w:r w:rsidR="00F370B7">
        <w:t xml:space="preserve"> </w:t>
      </w:r>
      <w:r w:rsidR="00A0405F">
        <w:t>are $</w:t>
      </w:r>
      <w:r w:rsidR="00E3168D">
        <w:t>961,184</w:t>
      </w:r>
      <w:r w:rsidR="00A0405F">
        <w:t xml:space="preserve">. The costs for the </w:t>
      </w:r>
      <w:r w:rsidR="00F370B7">
        <w:t xml:space="preserve">systems </w:t>
      </w:r>
      <w:r w:rsidR="00E47EBB">
        <w:t>study</w:t>
      </w:r>
      <w:r w:rsidR="00F370B7">
        <w:t xml:space="preserve"> interviews are </w:t>
      </w:r>
      <w:r w:rsidR="0030168E">
        <w:t>$</w:t>
      </w:r>
      <w:r w:rsidR="00E3168D">
        <w:t>199,173</w:t>
      </w:r>
      <w:r w:rsidR="00F370B7">
        <w:t xml:space="preserve"> and the </w:t>
      </w:r>
      <w:r w:rsidR="00DA1957">
        <w:t>cost-benefit analysis study</w:t>
      </w:r>
      <w:r w:rsidR="00F370B7">
        <w:t xml:space="preserve"> costs are</w:t>
      </w:r>
      <w:r w:rsidR="00AC6E7C">
        <w:t xml:space="preserve"> </w:t>
      </w:r>
      <w:r w:rsidR="00F370B7">
        <w:t>$</w:t>
      </w:r>
      <w:r w:rsidR="002D4F60" w:rsidRPr="0030168E">
        <w:t>686,910</w:t>
      </w:r>
      <w:r w:rsidR="00F370B7">
        <w:t xml:space="preserve">. </w:t>
      </w:r>
    </w:p>
    <w:p w14:paraId="7A35E4D1" w14:textId="6FA06DD7" w:rsidR="00AA4DBB" w:rsidRDefault="00D632A5" w:rsidP="00F8264B">
      <w:r>
        <w:t>T</w:t>
      </w:r>
      <w:r w:rsidR="002D0716">
        <w:t xml:space="preserve">he costs for </w:t>
      </w:r>
      <w:r w:rsidR="00396894">
        <w:t xml:space="preserve">all of </w:t>
      </w:r>
      <w:r w:rsidR="002D0716">
        <w:t xml:space="preserve">the previously approved </w:t>
      </w:r>
      <w:r w:rsidR="00396894">
        <w:t xml:space="preserve">information collection </w:t>
      </w:r>
      <w:r>
        <w:t xml:space="preserve">requests </w:t>
      </w:r>
      <w:r w:rsidR="007B1EC3">
        <w:t xml:space="preserve">under </w:t>
      </w:r>
      <w:r w:rsidR="008F24A5">
        <w:t>OMB Control</w:t>
      </w:r>
      <w:r w:rsidR="007B1EC3">
        <w:t xml:space="preserve"> Number 0970-0462 </w:t>
      </w:r>
      <w:r w:rsidR="00AE6972">
        <w:t>are</w:t>
      </w:r>
      <w:r w:rsidR="00BE6586">
        <w:t xml:space="preserve"> </w:t>
      </w:r>
      <w:r w:rsidR="00AA4DBB">
        <w:t>$13,</w:t>
      </w:r>
      <w:r w:rsidR="00193577">
        <w:t>925,591</w:t>
      </w:r>
      <w:r w:rsidR="00AA4DBB">
        <w:t xml:space="preserve">. These costs include </w:t>
      </w:r>
      <w:r w:rsidR="005D79DF">
        <w:t>$8,473,750 for the National Evaluation impact evaluation</w:t>
      </w:r>
      <w:r w:rsidR="008A65B2">
        <w:t>’s</w:t>
      </w:r>
      <w:r w:rsidR="007D3FB4">
        <w:t xml:space="preserve"> </w:t>
      </w:r>
      <w:r w:rsidR="008A65B2">
        <w:t>S</w:t>
      </w:r>
      <w:r w:rsidR="007D3FB4">
        <w:t>hor</w:t>
      </w:r>
      <w:r w:rsidR="008A65B2">
        <w:t>t-term Follow-up S</w:t>
      </w:r>
      <w:r w:rsidR="007D3FB4">
        <w:t>urvey</w:t>
      </w:r>
      <w:r w:rsidR="005D79DF">
        <w:t xml:space="preserve">, </w:t>
      </w:r>
      <w:r w:rsidR="00BE6586">
        <w:t xml:space="preserve">$1,788,164 for the National Evaluation </w:t>
      </w:r>
      <w:r w:rsidR="00F43185">
        <w:t>descriptive evaluation</w:t>
      </w:r>
      <w:r w:rsidR="00A01DB1">
        <w:t>,</w:t>
      </w:r>
      <w:r w:rsidR="00BE6586">
        <w:t xml:space="preserve"> </w:t>
      </w:r>
      <w:r w:rsidR="00193577">
        <w:t xml:space="preserve">$418,236 for the increased burden for the previously approved instruments (see A12.2 and A15 for more detail), </w:t>
      </w:r>
      <w:r w:rsidR="00BE6586">
        <w:t>and $1,225,193 for the Tribal Evaluation, for a total of $</w:t>
      </w:r>
      <w:r w:rsidR="008A65B2">
        <w:t>11,</w:t>
      </w:r>
      <w:r w:rsidR="00A47A3F">
        <w:t>905,343</w:t>
      </w:r>
      <w:r w:rsidR="002D0716">
        <w:t>, plus $2,020,248 for the original submission</w:t>
      </w:r>
      <w:r w:rsidR="00BE6586">
        <w:t xml:space="preserve">. </w:t>
      </w:r>
    </w:p>
    <w:p w14:paraId="517D3A45" w14:textId="408BC6AE" w:rsidR="00FE0BE9" w:rsidRDefault="00876468" w:rsidP="00F8264B">
      <w:r>
        <w:t>Thus,</w:t>
      </w:r>
      <w:r w:rsidR="00BE6586">
        <w:t xml:space="preserve"> the total costs to the Federal government </w:t>
      </w:r>
      <w:r w:rsidR="009758BA">
        <w:t xml:space="preserve">for all information collections under this OMB control number (0970-04562) </w:t>
      </w:r>
      <w:r w:rsidR="00BE6586">
        <w:t>are $</w:t>
      </w:r>
      <w:r w:rsidR="00E3168D">
        <w:t>19,403,348</w:t>
      </w:r>
      <w:r w:rsidR="00BE6586">
        <w:t xml:space="preserve">. </w:t>
      </w:r>
    </w:p>
    <w:p w14:paraId="34ED126E" w14:textId="7D8A7A69" w:rsidR="00BE6586" w:rsidRPr="00CE574C" w:rsidRDefault="0020529B" w:rsidP="00F8264B">
      <w:pPr>
        <w:rPr>
          <w:szCs w:val="22"/>
        </w:rPr>
      </w:pPr>
      <w:r>
        <w:t>Exhibit A-</w:t>
      </w:r>
      <w:r w:rsidR="00AF77D1">
        <w:t>11</w:t>
      </w:r>
      <w:r>
        <w:t xml:space="preserve"> below summarizes the costs to the Federal Government</w:t>
      </w:r>
      <w:r w:rsidR="00E3168D">
        <w:t xml:space="preserve"> </w:t>
      </w:r>
      <w:r w:rsidR="0005632F">
        <w:t xml:space="preserve">specifically </w:t>
      </w:r>
      <w:r w:rsidR="00E3168D">
        <w:t>associated with this information collection over the next three year</w:t>
      </w:r>
      <w:r w:rsidR="0005632F">
        <w:t>s</w:t>
      </w:r>
      <w:r>
        <w:t>.</w:t>
      </w:r>
      <w:r w:rsidR="00FE0BE9">
        <w:t xml:space="preserve"> The table shows the three-year costs </w:t>
      </w:r>
      <w:r w:rsidR="00A52144">
        <w:t>for</w:t>
      </w:r>
      <w:r w:rsidR="00FE0BE9">
        <w:t xml:space="preserve"> </w:t>
      </w:r>
      <w:r w:rsidR="0005632F">
        <w:t xml:space="preserve">four activity </w:t>
      </w:r>
      <w:r w:rsidR="00FE0BE9">
        <w:t>categor</w:t>
      </w:r>
      <w:r w:rsidR="0005632F">
        <w:t>ies</w:t>
      </w:r>
      <w:r w:rsidR="00FE0BE9">
        <w:t>:</w:t>
      </w:r>
    </w:p>
    <w:p w14:paraId="51A3D686" w14:textId="0097E098" w:rsidR="00FE0BE9" w:rsidRPr="00CE574C" w:rsidRDefault="00FE0BE9" w:rsidP="00CE574C">
      <w:pPr>
        <w:pStyle w:val="ListParagraph"/>
        <w:numPr>
          <w:ilvl w:val="0"/>
          <w:numId w:val="116"/>
        </w:numPr>
        <w:rPr>
          <w:rFonts w:ascii="Times New Roman" w:hAnsi="Times New Roman"/>
        </w:rPr>
      </w:pPr>
      <w:r w:rsidRPr="00CE574C">
        <w:rPr>
          <w:rFonts w:ascii="Times New Roman" w:hAnsi="Times New Roman"/>
        </w:rPr>
        <w:t>Ongoing PAGES data collection and reporting;</w:t>
      </w:r>
    </w:p>
    <w:p w14:paraId="42B6F9BF" w14:textId="7A558F44" w:rsidR="00FE0BE9" w:rsidRPr="00CE574C" w:rsidRDefault="00FE0BE9" w:rsidP="00CE574C">
      <w:pPr>
        <w:pStyle w:val="ListParagraph"/>
        <w:numPr>
          <w:ilvl w:val="0"/>
          <w:numId w:val="116"/>
        </w:numPr>
        <w:rPr>
          <w:rFonts w:ascii="Times New Roman" w:hAnsi="Times New Roman"/>
        </w:rPr>
      </w:pPr>
      <w:r w:rsidRPr="00CE574C">
        <w:rPr>
          <w:rFonts w:ascii="Times New Roman" w:hAnsi="Times New Roman"/>
        </w:rPr>
        <w:t xml:space="preserve">Design tasks (including </w:t>
      </w:r>
      <w:r w:rsidR="003544CE" w:rsidRPr="00CE574C">
        <w:rPr>
          <w:rFonts w:ascii="Times New Roman" w:hAnsi="Times New Roman"/>
        </w:rPr>
        <w:t xml:space="preserve">instrument development, pretesting, </w:t>
      </w:r>
      <w:r w:rsidRPr="00CE574C">
        <w:rPr>
          <w:rFonts w:ascii="Times New Roman" w:hAnsi="Times New Roman"/>
        </w:rPr>
        <w:t xml:space="preserve">OMB, </w:t>
      </w:r>
      <w:r w:rsidR="003544CE" w:rsidRPr="00CE574C">
        <w:rPr>
          <w:rFonts w:ascii="Times New Roman" w:hAnsi="Times New Roman"/>
        </w:rPr>
        <w:t>and IRB</w:t>
      </w:r>
      <w:r w:rsidR="0005632F" w:rsidRPr="00CE574C">
        <w:rPr>
          <w:rFonts w:ascii="Times New Roman" w:hAnsi="Times New Roman"/>
        </w:rPr>
        <w:t xml:space="preserve"> activities</w:t>
      </w:r>
      <w:r w:rsidR="003544CE" w:rsidRPr="00CE574C">
        <w:rPr>
          <w:rFonts w:ascii="Times New Roman" w:hAnsi="Times New Roman"/>
        </w:rPr>
        <w:t>);</w:t>
      </w:r>
    </w:p>
    <w:p w14:paraId="6A0BE6D4" w14:textId="3F16BB02" w:rsidR="003544CE" w:rsidRPr="00CE574C" w:rsidRDefault="003544CE" w:rsidP="00CE574C">
      <w:pPr>
        <w:pStyle w:val="ListParagraph"/>
        <w:numPr>
          <w:ilvl w:val="0"/>
          <w:numId w:val="116"/>
        </w:numPr>
        <w:rPr>
          <w:rFonts w:ascii="Times New Roman" w:hAnsi="Times New Roman"/>
        </w:rPr>
      </w:pPr>
      <w:r w:rsidRPr="00CE574C">
        <w:rPr>
          <w:rFonts w:ascii="Times New Roman" w:hAnsi="Times New Roman"/>
        </w:rPr>
        <w:t xml:space="preserve">Field Work (including </w:t>
      </w:r>
      <w:r w:rsidRPr="00CE574C">
        <w:rPr>
          <w:rFonts w:ascii="Times New Roman" w:hAnsi="Times New Roman"/>
          <w:bCs/>
        </w:rPr>
        <w:t xml:space="preserve">impact study follow-up surveys, descriptive study interviews, participant interviews, focus groups, </w:t>
      </w:r>
      <w:r w:rsidR="009758BA">
        <w:rPr>
          <w:rFonts w:ascii="Times New Roman" w:hAnsi="Times New Roman"/>
          <w:bCs/>
        </w:rPr>
        <w:t xml:space="preserve">phone-based skills </w:t>
      </w:r>
      <w:r w:rsidRPr="00CE574C">
        <w:rPr>
          <w:rFonts w:ascii="Times New Roman" w:hAnsi="Times New Roman"/>
          <w:bCs/>
        </w:rPr>
        <w:t>assessment pilot, and program cost survey</w:t>
      </w:r>
      <w:r w:rsidR="009758BA">
        <w:rPr>
          <w:rFonts w:ascii="Times New Roman" w:hAnsi="Times New Roman"/>
          <w:bCs/>
        </w:rPr>
        <w:t xml:space="preserve">s plus </w:t>
      </w:r>
      <w:r w:rsidR="009758BA">
        <w:rPr>
          <w:rFonts w:ascii="Times New Roman" w:hAnsi="Times New Roman"/>
        </w:rPr>
        <w:t>programming and training activities related to each</w:t>
      </w:r>
      <w:r w:rsidRPr="00CE574C">
        <w:rPr>
          <w:rFonts w:ascii="Times New Roman" w:hAnsi="Times New Roman"/>
          <w:bCs/>
        </w:rPr>
        <w:t>);</w:t>
      </w:r>
      <w:r w:rsidR="00CE574C">
        <w:rPr>
          <w:rFonts w:ascii="Times New Roman" w:hAnsi="Times New Roman"/>
          <w:bCs/>
        </w:rPr>
        <w:t xml:space="preserve"> and</w:t>
      </w:r>
    </w:p>
    <w:p w14:paraId="388A95F6" w14:textId="2BB3F021" w:rsidR="003544CE" w:rsidRPr="00CE574C" w:rsidRDefault="003544CE" w:rsidP="00CE574C">
      <w:pPr>
        <w:pStyle w:val="ListParagraph"/>
        <w:numPr>
          <w:ilvl w:val="0"/>
          <w:numId w:val="116"/>
        </w:numPr>
        <w:rPr>
          <w:rFonts w:ascii="Times New Roman" w:hAnsi="Times New Roman"/>
        </w:rPr>
      </w:pPr>
      <w:r w:rsidRPr="00CE574C">
        <w:rPr>
          <w:rFonts w:ascii="Times New Roman" w:hAnsi="Times New Roman"/>
        </w:rPr>
        <w:t>Analysis and Initial Reporting.</w:t>
      </w:r>
    </w:p>
    <w:p w14:paraId="3376E0E6" w14:textId="3B5B3BF6" w:rsidR="003544CE" w:rsidRDefault="003544CE" w:rsidP="003544CE">
      <w:r>
        <w:t xml:space="preserve">The </w:t>
      </w:r>
      <w:r w:rsidR="0005632F">
        <w:t xml:space="preserve">table provides details on the number of </w:t>
      </w:r>
      <w:r>
        <w:t>total labor hours</w:t>
      </w:r>
      <w:r w:rsidR="009758BA">
        <w:t xml:space="preserve">, </w:t>
      </w:r>
      <w:r w:rsidR="0005632F">
        <w:t>the</w:t>
      </w:r>
      <w:r>
        <w:t xml:space="preserve"> number of </w:t>
      </w:r>
      <w:r w:rsidR="0005632F">
        <w:t xml:space="preserve">full-time equivalent staff persons they equate to, and </w:t>
      </w:r>
      <w:r>
        <w:t xml:space="preserve">loaded labor costs, plus operational </w:t>
      </w:r>
      <w:r w:rsidR="009758BA">
        <w:t xml:space="preserve">expenses </w:t>
      </w:r>
      <w:r>
        <w:t>and other costs</w:t>
      </w:r>
      <w:r w:rsidR="0005632F">
        <w:t xml:space="preserve"> for each activity category</w:t>
      </w:r>
      <w:r>
        <w:t>.</w:t>
      </w:r>
      <w:r>
        <w:rPr>
          <w:rStyle w:val="FootnoteReference"/>
        </w:rPr>
        <w:footnoteReference w:id="13"/>
      </w:r>
      <w:r>
        <w:t xml:space="preserve"> Operational </w:t>
      </w:r>
      <w:r w:rsidR="009758BA">
        <w:t xml:space="preserve">expenses </w:t>
      </w:r>
      <w:r>
        <w:t xml:space="preserve">and other costs include such items as printing, equipment, overhead, </w:t>
      </w:r>
      <w:r w:rsidR="009758BA">
        <w:t xml:space="preserve">shipping, </w:t>
      </w:r>
      <w:r>
        <w:t xml:space="preserve">travel, incentives, etc. </w:t>
      </w:r>
    </w:p>
    <w:p w14:paraId="62FE0FCA" w14:textId="50DF102B" w:rsidR="00A0405F" w:rsidRPr="007852D6" w:rsidRDefault="00A0405F" w:rsidP="00A0405F">
      <w:pPr>
        <w:pStyle w:val="Caption"/>
        <w:rPr>
          <w:i/>
        </w:rPr>
      </w:pPr>
      <w:r w:rsidRPr="007852D6">
        <w:rPr>
          <w:rFonts w:cs="Arial"/>
        </w:rPr>
        <w:t>Exhibit A</w:t>
      </w:r>
      <w:r>
        <w:rPr>
          <w:rFonts w:cs="Arial"/>
        </w:rPr>
        <w:t>-</w:t>
      </w:r>
      <w:r w:rsidR="00AF77D1">
        <w:rPr>
          <w:rFonts w:cs="Arial"/>
        </w:rPr>
        <w:t>11</w:t>
      </w:r>
      <w:r w:rsidRPr="007852D6">
        <w:rPr>
          <w:rFonts w:cs="Arial"/>
        </w:rPr>
        <w:t xml:space="preserve">: </w:t>
      </w:r>
      <w:r>
        <w:rPr>
          <w:rFonts w:cs="Arial"/>
        </w:rPr>
        <w:t xml:space="preserve">Total </w:t>
      </w:r>
      <w:r w:rsidR="00E3168D">
        <w:rPr>
          <w:rFonts w:cs="Arial"/>
        </w:rPr>
        <w:t xml:space="preserve">Three Year </w:t>
      </w:r>
      <w:r>
        <w:t>Costs to the Federal Government under OMB #0970-0462</w:t>
      </w:r>
      <w:r w:rsidR="00E3168D">
        <w:t xml:space="preserve"> by Activity</w:t>
      </w:r>
    </w:p>
    <w:tbl>
      <w:tblPr>
        <w:tblStyle w:val="TableGrid"/>
        <w:tblW w:w="0" w:type="auto"/>
        <w:tblLayout w:type="fixed"/>
        <w:tblLook w:val="04A0" w:firstRow="1" w:lastRow="0" w:firstColumn="1" w:lastColumn="0" w:noHBand="0" w:noVBand="1"/>
      </w:tblPr>
      <w:tblGrid>
        <w:gridCol w:w="1760"/>
        <w:gridCol w:w="3028"/>
        <w:gridCol w:w="1440"/>
        <w:gridCol w:w="1710"/>
        <w:gridCol w:w="1638"/>
      </w:tblGrid>
      <w:tr w:rsidR="00765814" w:rsidRPr="00B15313" w14:paraId="2568EDD5" w14:textId="4DF93308" w:rsidTr="00CE574C">
        <w:tc>
          <w:tcPr>
            <w:tcW w:w="1760" w:type="dxa"/>
            <w:shd w:val="clear" w:color="auto" w:fill="D9D9D9" w:themeFill="background1" w:themeFillShade="D9"/>
          </w:tcPr>
          <w:p w14:paraId="2649366C" w14:textId="2532D818" w:rsidR="0005632F" w:rsidRPr="003544CE" w:rsidRDefault="0005632F" w:rsidP="003544CE">
            <w:pPr>
              <w:rPr>
                <w:rFonts w:ascii="Arial" w:hAnsi="Arial" w:cs="Arial"/>
                <w:b/>
                <w:sz w:val="20"/>
              </w:rPr>
            </w:pPr>
            <w:r w:rsidRPr="003544CE">
              <w:rPr>
                <w:rFonts w:ascii="Arial" w:hAnsi="Arial" w:cs="Arial"/>
                <w:b/>
                <w:bCs/>
                <w:sz w:val="20"/>
              </w:rPr>
              <w:t>Activity</w:t>
            </w:r>
          </w:p>
        </w:tc>
        <w:tc>
          <w:tcPr>
            <w:tcW w:w="3028" w:type="dxa"/>
            <w:shd w:val="clear" w:color="auto" w:fill="D9D9D9" w:themeFill="background1" w:themeFillShade="D9"/>
          </w:tcPr>
          <w:p w14:paraId="06741CAE" w14:textId="2B55CA46" w:rsidR="0005632F" w:rsidRPr="003544CE" w:rsidRDefault="00302DCD" w:rsidP="003544CE">
            <w:pPr>
              <w:rPr>
                <w:rFonts w:ascii="Arial" w:hAnsi="Arial" w:cs="Arial"/>
                <w:b/>
                <w:sz w:val="20"/>
              </w:rPr>
            </w:pPr>
            <w:r w:rsidRPr="003544CE">
              <w:rPr>
                <w:rFonts w:ascii="Arial" w:hAnsi="Arial" w:cs="Arial"/>
                <w:b/>
                <w:sz w:val="20"/>
              </w:rPr>
              <w:t>Labor Hours</w:t>
            </w:r>
            <w:r>
              <w:rPr>
                <w:rFonts w:ascii="Arial" w:hAnsi="Arial" w:cs="Arial"/>
                <w:b/>
                <w:sz w:val="20"/>
              </w:rPr>
              <w:t xml:space="preserve"> and Full-time Equivalents (FTEs)</w:t>
            </w:r>
          </w:p>
        </w:tc>
        <w:tc>
          <w:tcPr>
            <w:tcW w:w="1440" w:type="dxa"/>
            <w:shd w:val="clear" w:color="auto" w:fill="D9D9D9" w:themeFill="background1" w:themeFillShade="D9"/>
          </w:tcPr>
          <w:p w14:paraId="024FFEC7" w14:textId="79501C63" w:rsidR="0005632F" w:rsidRPr="003544CE" w:rsidRDefault="0005632F" w:rsidP="00CE574C">
            <w:pPr>
              <w:rPr>
                <w:rFonts w:ascii="Arial" w:hAnsi="Arial" w:cs="Arial"/>
                <w:b/>
                <w:bCs/>
                <w:sz w:val="20"/>
              </w:rPr>
            </w:pPr>
            <w:r w:rsidRPr="003544CE">
              <w:rPr>
                <w:rFonts w:ascii="Arial" w:hAnsi="Arial" w:cs="Arial"/>
                <w:b/>
                <w:sz w:val="20"/>
              </w:rPr>
              <w:t>Labor Costs</w:t>
            </w:r>
          </w:p>
        </w:tc>
        <w:tc>
          <w:tcPr>
            <w:tcW w:w="1710" w:type="dxa"/>
            <w:shd w:val="clear" w:color="auto" w:fill="D9D9D9" w:themeFill="background1" w:themeFillShade="D9"/>
          </w:tcPr>
          <w:p w14:paraId="61B9867A" w14:textId="103FB09F" w:rsidR="0005632F" w:rsidRPr="00CE574C" w:rsidRDefault="0005632F" w:rsidP="003544CE">
            <w:pPr>
              <w:rPr>
                <w:rFonts w:ascii="Arial" w:hAnsi="Arial" w:cs="Arial"/>
                <w:b/>
                <w:sz w:val="20"/>
              </w:rPr>
            </w:pPr>
            <w:r w:rsidRPr="003544CE">
              <w:rPr>
                <w:rFonts w:ascii="Arial" w:hAnsi="Arial" w:cs="Arial"/>
                <w:b/>
                <w:bCs/>
                <w:sz w:val="20"/>
              </w:rPr>
              <w:t xml:space="preserve">Operational </w:t>
            </w:r>
            <w:r>
              <w:rPr>
                <w:rFonts w:ascii="Arial" w:hAnsi="Arial" w:cs="Arial"/>
                <w:b/>
                <w:bCs/>
                <w:sz w:val="20"/>
              </w:rPr>
              <w:t xml:space="preserve">Expenses </w:t>
            </w:r>
            <w:r w:rsidRPr="003544CE">
              <w:rPr>
                <w:rFonts w:ascii="Arial" w:hAnsi="Arial" w:cs="Arial"/>
                <w:b/>
                <w:bCs/>
                <w:sz w:val="20"/>
              </w:rPr>
              <w:t>and Other Costs</w:t>
            </w:r>
          </w:p>
        </w:tc>
        <w:tc>
          <w:tcPr>
            <w:tcW w:w="1638" w:type="dxa"/>
            <w:shd w:val="clear" w:color="auto" w:fill="D9D9D9" w:themeFill="background1" w:themeFillShade="D9"/>
          </w:tcPr>
          <w:p w14:paraId="6C279790" w14:textId="71F17253" w:rsidR="0005632F" w:rsidRPr="003544CE" w:rsidRDefault="0005632F" w:rsidP="003544CE">
            <w:pPr>
              <w:rPr>
                <w:rFonts w:ascii="Arial" w:hAnsi="Arial" w:cs="Arial"/>
                <w:b/>
                <w:bCs/>
                <w:sz w:val="20"/>
              </w:rPr>
            </w:pPr>
            <w:r w:rsidRPr="003544CE">
              <w:rPr>
                <w:rFonts w:ascii="Arial" w:hAnsi="Arial" w:cs="Arial"/>
                <w:b/>
                <w:bCs/>
                <w:sz w:val="20"/>
              </w:rPr>
              <w:t xml:space="preserve">Total Costs </w:t>
            </w:r>
          </w:p>
        </w:tc>
      </w:tr>
      <w:tr w:rsidR="00765814" w:rsidRPr="00B15313" w14:paraId="0BB064B3" w14:textId="45EE7177" w:rsidTr="00CE574C">
        <w:tc>
          <w:tcPr>
            <w:tcW w:w="1760" w:type="dxa"/>
          </w:tcPr>
          <w:p w14:paraId="4578D35A" w14:textId="7D4D0EB0" w:rsidR="0005632F" w:rsidRPr="00FE0BE9" w:rsidRDefault="0005632F" w:rsidP="0077442D">
            <w:pPr>
              <w:rPr>
                <w:rFonts w:ascii="Arial" w:hAnsi="Arial" w:cs="Arial"/>
                <w:sz w:val="20"/>
              </w:rPr>
            </w:pPr>
            <w:r w:rsidRPr="00FE0BE9">
              <w:rPr>
                <w:rFonts w:ascii="Arial" w:hAnsi="Arial" w:cs="Arial"/>
                <w:sz w:val="20"/>
              </w:rPr>
              <w:t>Ongoing PAGES data collection and reporting</w:t>
            </w:r>
          </w:p>
        </w:tc>
        <w:tc>
          <w:tcPr>
            <w:tcW w:w="3028" w:type="dxa"/>
          </w:tcPr>
          <w:p w14:paraId="678CD32F" w14:textId="5E4F6775" w:rsidR="00302DCD" w:rsidRPr="00CE574C"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 xml:space="preserve">Total Labor Hours: </w:t>
            </w:r>
            <w:r w:rsidRPr="00CE574C">
              <w:rPr>
                <w:rFonts w:ascii="Arial" w:hAnsi="Arial" w:cs="Arial"/>
                <w:color w:val="000000"/>
                <w:sz w:val="20"/>
                <w:szCs w:val="20"/>
              </w:rPr>
              <w:t xml:space="preserve">1,895 </w:t>
            </w:r>
          </w:p>
          <w:p w14:paraId="65D08E9E" w14:textId="2D81351B" w:rsidR="0005632F"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0.91</w:t>
            </w:r>
          </w:p>
        </w:tc>
        <w:tc>
          <w:tcPr>
            <w:tcW w:w="1440" w:type="dxa"/>
          </w:tcPr>
          <w:p w14:paraId="2AE5B3C9" w14:textId="06A03E61" w:rsidR="0005632F" w:rsidRPr="00CE574C" w:rsidRDefault="00302DCD" w:rsidP="00CE574C">
            <w:pPr>
              <w:rPr>
                <w:rFonts w:ascii="Arial" w:hAnsi="Arial" w:cs="Arial"/>
                <w:color w:val="000000"/>
                <w:sz w:val="20"/>
              </w:rPr>
            </w:pPr>
            <w:r w:rsidRPr="00CE574C">
              <w:rPr>
                <w:rFonts w:ascii="Arial" w:hAnsi="Arial" w:cs="Arial"/>
                <w:color w:val="000000"/>
                <w:sz w:val="20"/>
              </w:rPr>
              <w:t>$</w:t>
            </w:r>
            <w:r w:rsidR="0005632F" w:rsidRPr="00CE574C">
              <w:rPr>
                <w:rFonts w:ascii="Arial" w:hAnsi="Arial" w:cs="Arial"/>
                <w:color w:val="000000"/>
                <w:sz w:val="20"/>
              </w:rPr>
              <w:t>191,922</w:t>
            </w:r>
          </w:p>
        </w:tc>
        <w:tc>
          <w:tcPr>
            <w:tcW w:w="1710" w:type="dxa"/>
          </w:tcPr>
          <w:p w14:paraId="13910735" w14:textId="25E9D692" w:rsidR="0005632F" w:rsidRPr="00CE574C" w:rsidRDefault="0005632F" w:rsidP="00CE574C">
            <w:pPr>
              <w:rPr>
                <w:rFonts w:ascii="Arial" w:hAnsi="Arial" w:cs="Arial"/>
                <w:color w:val="000000"/>
                <w:sz w:val="20"/>
              </w:rPr>
            </w:pPr>
            <w:r w:rsidRPr="00CE574C">
              <w:rPr>
                <w:rFonts w:ascii="Arial" w:hAnsi="Arial" w:cs="Arial"/>
                <w:color w:val="000000"/>
                <w:sz w:val="20"/>
              </w:rPr>
              <w:t xml:space="preserve">$1,501,703 </w:t>
            </w:r>
          </w:p>
          <w:p w14:paraId="47510EC5" w14:textId="103967E8" w:rsidR="0005632F" w:rsidRPr="00FE0BE9" w:rsidRDefault="0005632F" w:rsidP="00CE574C">
            <w:pPr>
              <w:pStyle w:val="ListParagraph"/>
              <w:ind w:left="360"/>
              <w:rPr>
                <w:rFonts w:ascii="Arial" w:hAnsi="Arial" w:cs="Arial"/>
                <w:sz w:val="20"/>
              </w:rPr>
            </w:pPr>
          </w:p>
        </w:tc>
        <w:tc>
          <w:tcPr>
            <w:tcW w:w="1638" w:type="dxa"/>
          </w:tcPr>
          <w:p w14:paraId="6783A956" w14:textId="5279813C" w:rsidR="0005632F" w:rsidRPr="00FE0BE9" w:rsidRDefault="0005632F" w:rsidP="00CE574C">
            <w:pPr>
              <w:pStyle w:val="ListParagraph"/>
              <w:ind w:left="0"/>
              <w:jc w:val="both"/>
              <w:rPr>
                <w:rFonts w:ascii="Arial" w:hAnsi="Arial" w:cs="Arial"/>
                <w:color w:val="000000"/>
                <w:sz w:val="20"/>
              </w:rPr>
            </w:pPr>
            <w:r w:rsidRPr="00FE0BE9">
              <w:rPr>
                <w:rFonts w:ascii="Arial" w:hAnsi="Arial" w:cs="Arial"/>
                <w:color w:val="000000"/>
                <w:sz w:val="20"/>
              </w:rPr>
              <w:t>$1,693,625</w:t>
            </w:r>
          </w:p>
        </w:tc>
      </w:tr>
      <w:tr w:rsidR="00765814" w:rsidRPr="00B15313" w14:paraId="3196E96A" w14:textId="4104308B" w:rsidTr="00CE574C">
        <w:tc>
          <w:tcPr>
            <w:tcW w:w="1760" w:type="dxa"/>
          </w:tcPr>
          <w:p w14:paraId="0913E54C" w14:textId="0553ED67" w:rsidR="0005632F" w:rsidRPr="0077442D" w:rsidRDefault="0005632F" w:rsidP="003544CE">
            <w:pPr>
              <w:rPr>
                <w:rFonts w:ascii="Arial" w:hAnsi="Arial" w:cs="Arial"/>
                <w:sz w:val="20"/>
              </w:rPr>
            </w:pPr>
            <w:r w:rsidRPr="001C06BE">
              <w:rPr>
                <w:rFonts w:ascii="Arial" w:hAnsi="Arial" w:cs="Arial"/>
                <w:bCs/>
                <w:sz w:val="20"/>
              </w:rPr>
              <w:t xml:space="preserve">Design </w:t>
            </w:r>
          </w:p>
        </w:tc>
        <w:tc>
          <w:tcPr>
            <w:tcW w:w="3028" w:type="dxa"/>
          </w:tcPr>
          <w:p w14:paraId="4AC37AD7" w14:textId="7C9918D3" w:rsidR="00302DCD" w:rsidRPr="00CE574C" w:rsidRDefault="00302DCD" w:rsidP="00CE574C">
            <w:pPr>
              <w:pStyle w:val="ListParagraph"/>
              <w:numPr>
                <w:ilvl w:val="0"/>
                <w:numId w:val="117"/>
              </w:numPr>
              <w:rPr>
                <w:rFonts w:ascii="Arial" w:hAnsi="Arial" w:cs="Arial"/>
                <w:color w:val="000000"/>
                <w:sz w:val="20"/>
              </w:rPr>
            </w:pPr>
            <w:r w:rsidRPr="00CE574C">
              <w:rPr>
                <w:rFonts w:ascii="Arial" w:hAnsi="Arial" w:cs="Arial"/>
                <w:color w:val="000000"/>
                <w:sz w:val="20"/>
              </w:rPr>
              <w:t>Total Labor Hours:</w:t>
            </w:r>
            <w:r w:rsidR="00E2412A">
              <w:rPr>
                <w:rFonts w:ascii="Arial" w:hAnsi="Arial" w:cs="Arial"/>
                <w:color w:val="000000"/>
                <w:sz w:val="20"/>
              </w:rPr>
              <w:t xml:space="preserve"> </w:t>
            </w:r>
            <w:r w:rsidRPr="00CE574C">
              <w:rPr>
                <w:rFonts w:ascii="Arial" w:hAnsi="Arial" w:cs="Arial"/>
                <w:color w:val="000000"/>
                <w:sz w:val="20"/>
              </w:rPr>
              <w:t xml:space="preserve">6,220 </w:t>
            </w:r>
          </w:p>
          <w:p w14:paraId="43756B3B" w14:textId="00C765CD" w:rsidR="0005632F" w:rsidRPr="00CE574C" w:rsidRDefault="00302DCD" w:rsidP="00E2412A">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6.0</w:t>
            </w:r>
          </w:p>
        </w:tc>
        <w:tc>
          <w:tcPr>
            <w:tcW w:w="1440" w:type="dxa"/>
          </w:tcPr>
          <w:p w14:paraId="287F8A99" w14:textId="63C085D0" w:rsidR="0005632F" w:rsidRPr="00CE574C" w:rsidRDefault="00302DCD" w:rsidP="00CE574C">
            <w:pPr>
              <w:rPr>
                <w:rFonts w:ascii="Arial" w:hAnsi="Arial" w:cs="Arial"/>
                <w:color w:val="000000"/>
                <w:sz w:val="20"/>
              </w:rPr>
            </w:pPr>
            <w:r>
              <w:rPr>
                <w:rFonts w:ascii="Arial" w:hAnsi="Arial" w:cs="Arial"/>
                <w:color w:val="000000"/>
                <w:sz w:val="20"/>
              </w:rPr>
              <w:t>$</w:t>
            </w:r>
            <w:r w:rsidR="0005632F" w:rsidRPr="00CE574C">
              <w:rPr>
                <w:rFonts w:ascii="Arial" w:hAnsi="Arial" w:cs="Arial"/>
                <w:color w:val="000000"/>
                <w:sz w:val="20"/>
              </w:rPr>
              <w:t>583,657</w:t>
            </w:r>
          </w:p>
        </w:tc>
        <w:tc>
          <w:tcPr>
            <w:tcW w:w="1710" w:type="dxa"/>
          </w:tcPr>
          <w:p w14:paraId="4DE2754E" w14:textId="051FF1CA" w:rsidR="0005632F" w:rsidRPr="00CE574C" w:rsidRDefault="00302DCD" w:rsidP="00CE574C">
            <w:pPr>
              <w:rPr>
                <w:rFonts w:ascii="Arial" w:hAnsi="Arial" w:cs="Arial"/>
                <w:color w:val="000000"/>
                <w:sz w:val="20"/>
              </w:rPr>
            </w:pPr>
            <w:r>
              <w:rPr>
                <w:rFonts w:ascii="Arial" w:hAnsi="Arial" w:cs="Arial"/>
                <w:color w:val="000000"/>
                <w:sz w:val="20"/>
              </w:rPr>
              <w:t>$</w:t>
            </w:r>
            <w:r w:rsidR="0005632F" w:rsidRPr="00CE574C">
              <w:rPr>
                <w:rFonts w:ascii="Arial" w:hAnsi="Arial" w:cs="Arial"/>
                <w:color w:val="000000"/>
                <w:sz w:val="20"/>
              </w:rPr>
              <w:t>380,774</w:t>
            </w:r>
          </w:p>
          <w:p w14:paraId="5B5045E9" w14:textId="4C32B642" w:rsidR="0005632F" w:rsidRPr="0077442D" w:rsidRDefault="0005632F" w:rsidP="00D21FFA">
            <w:pPr>
              <w:jc w:val="right"/>
              <w:rPr>
                <w:rFonts w:ascii="Arial" w:hAnsi="Arial" w:cs="Arial"/>
                <w:color w:val="000000"/>
                <w:sz w:val="20"/>
              </w:rPr>
            </w:pPr>
          </w:p>
        </w:tc>
        <w:tc>
          <w:tcPr>
            <w:tcW w:w="1638" w:type="dxa"/>
          </w:tcPr>
          <w:p w14:paraId="58C71857" w14:textId="358B83FC" w:rsidR="0005632F" w:rsidRDefault="0005632F" w:rsidP="00CE574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964,431</w:t>
            </w:r>
          </w:p>
        </w:tc>
      </w:tr>
      <w:tr w:rsidR="00765814" w:rsidRPr="00B15313" w14:paraId="57679CF5" w14:textId="68FDA542" w:rsidTr="00CE574C">
        <w:tc>
          <w:tcPr>
            <w:tcW w:w="1760" w:type="dxa"/>
          </w:tcPr>
          <w:p w14:paraId="05856552" w14:textId="5086D359" w:rsidR="0005632F" w:rsidRPr="0077442D" w:rsidRDefault="0005632F" w:rsidP="003544CE">
            <w:pPr>
              <w:rPr>
                <w:rFonts w:ascii="Arial" w:hAnsi="Arial" w:cs="Arial"/>
                <w:sz w:val="20"/>
              </w:rPr>
            </w:pPr>
            <w:r w:rsidRPr="001C06BE">
              <w:rPr>
                <w:rFonts w:ascii="Arial" w:hAnsi="Arial" w:cs="Arial"/>
                <w:bCs/>
                <w:sz w:val="20"/>
              </w:rPr>
              <w:t xml:space="preserve">Field Work </w:t>
            </w:r>
          </w:p>
        </w:tc>
        <w:tc>
          <w:tcPr>
            <w:tcW w:w="3028" w:type="dxa"/>
          </w:tcPr>
          <w:p w14:paraId="14813C46" w14:textId="78E60EC4" w:rsidR="00302DCD" w:rsidRPr="00CE574C" w:rsidRDefault="00302DCD" w:rsidP="00CE574C">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w:t>
            </w:r>
            <w:r>
              <w:rPr>
                <w:rFonts w:ascii="Arial" w:hAnsi="Arial" w:cs="Arial"/>
                <w:color w:val="000000"/>
                <w:sz w:val="20"/>
                <w:szCs w:val="20"/>
              </w:rPr>
              <w:t xml:space="preserve"> </w:t>
            </w:r>
            <w:r w:rsidRPr="00CE574C">
              <w:rPr>
                <w:rFonts w:ascii="Arial" w:hAnsi="Arial" w:cs="Arial"/>
                <w:color w:val="000000"/>
                <w:sz w:val="20"/>
                <w:szCs w:val="20"/>
              </w:rPr>
              <w:t>100,234</w:t>
            </w:r>
          </w:p>
          <w:p w14:paraId="272976B2" w14:textId="2CD17ED9" w:rsidR="0005632F" w:rsidRPr="00CE574C"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48.2</w:t>
            </w:r>
          </w:p>
        </w:tc>
        <w:tc>
          <w:tcPr>
            <w:tcW w:w="1440" w:type="dxa"/>
          </w:tcPr>
          <w:p w14:paraId="31276BDB" w14:textId="778D6910" w:rsidR="0005632F" w:rsidRPr="00845505" w:rsidRDefault="00302DCD" w:rsidP="00CE574C">
            <w:r>
              <w:rPr>
                <w:rFonts w:ascii="Arial" w:hAnsi="Arial" w:cs="Arial"/>
                <w:color w:val="000000"/>
                <w:sz w:val="20"/>
              </w:rPr>
              <w:t>$</w:t>
            </w:r>
            <w:r w:rsidR="0005632F" w:rsidRPr="00CE574C">
              <w:rPr>
                <w:rFonts w:ascii="Arial" w:hAnsi="Arial" w:cs="Arial"/>
                <w:color w:val="000000"/>
                <w:sz w:val="20"/>
              </w:rPr>
              <w:t>5,174,490</w:t>
            </w:r>
          </w:p>
        </w:tc>
        <w:tc>
          <w:tcPr>
            <w:tcW w:w="1710" w:type="dxa"/>
          </w:tcPr>
          <w:p w14:paraId="62BBD75B" w14:textId="447BF025" w:rsidR="0005632F" w:rsidRPr="00CE574C" w:rsidRDefault="0005632F" w:rsidP="00CE574C">
            <w:pPr>
              <w:rPr>
                <w:rFonts w:ascii="Arial" w:hAnsi="Arial" w:cs="Arial"/>
                <w:color w:val="000000"/>
                <w:sz w:val="20"/>
              </w:rPr>
            </w:pPr>
            <w:r w:rsidRPr="00CE574C">
              <w:rPr>
                <w:rFonts w:ascii="Arial" w:hAnsi="Arial" w:cs="Arial"/>
                <w:color w:val="000000"/>
                <w:sz w:val="20"/>
              </w:rPr>
              <w:t>$4,439,031</w:t>
            </w:r>
          </w:p>
          <w:p w14:paraId="698CBE26" w14:textId="07047E35" w:rsidR="0005632F" w:rsidRPr="0077442D" w:rsidRDefault="0005632F" w:rsidP="00D21FFA">
            <w:pPr>
              <w:jc w:val="right"/>
              <w:rPr>
                <w:rFonts w:ascii="Arial" w:hAnsi="Arial" w:cs="Arial"/>
                <w:sz w:val="20"/>
              </w:rPr>
            </w:pPr>
          </w:p>
        </w:tc>
        <w:tc>
          <w:tcPr>
            <w:tcW w:w="1638" w:type="dxa"/>
          </w:tcPr>
          <w:p w14:paraId="65B9C524" w14:textId="61B88C83" w:rsidR="0005632F" w:rsidRDefault="0005632F" w:rsidP="00CE574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9,613,521</w:t>
            </w:r>
          </w:p>
        </w:tc>
      </w:tr>
      <w:tr w:rsidR="00765814" w:rsidRPr="00B15313" w14:paraId="2DFE4A71" w14:textId="22CCF310" w:rsidTr="00CE574C">
        <w:tc>
          <w:tcPr>
            <w:tcW w:w="1760" w:type="dxa"/>
          </w:tcPr>
          <w:p w14:paraId="3CFD4516" w14:textId="526A603D" w:rsidR="0005632F" w:rsidRPr="0077442D" w:rsidRDefault="0005632F" w:rsidP="003544CE">
            <w:pPr>
              <w:rPr>
                <w:rFonts w:ascii="Arial" w:hAnsi="Arial" w:cs="Arial"/>
                <w:sz w:val="20"/>
              </w:rPr>
            </w:pPr>
            <w:r w:rsidRPr="001C06BE">
              <w:rPr>
                <w:rFonts w:ascii="Arial" w:hAnsi="Arial" w:cs="Arial"/>
                <w:bCs/>
                <w:sz w:val="20"/>
              </w:rPr>
              <w:t>Analysis</w:t>
            </w:r>
            <w:r w:rsidR="00E2412A">
              <w:rPr>
                <w:rFonts w:ascii="Arial" w:hAnsi="Arial" w:cs="Arial"/>
                <w:bCs/>
                <w:sz w:val="20"/>
              </w:rPr>
              <w:t xml:space="preserve"> and</w:t>
            </w:r>
            <w:r w:rsidRPr="001C06BE">
              <w:rPr>
                <w:rFonts w:ascii="Arial" w:hAnsi="Arial" w:cs="Arial"/>
                <w:bCs/>
                <w:sz w:val="20"/>
              </w:rPr>
              <w:t xml:space="preserve"> </w:t>
            </w:r>
            <w:r>
              <w:rPr>
                <w:rFonts w:ascii="Arial" w:hAnsi="Arial" w:cs="Arial"/>
                <w:bCs/>
                <w:sz w:val="20"/>
              </w:rPr>
              <w:t>Initial Reporting</w:t>
            </w:r>
          </w:p>
        </w:tc>
        <w:tc>
          <w:tcPr>
            <w:tcW w:w="3028" w:type="dxa"/>
          </w:tcPr>
          <w:p w14:paraId="57542FA6" w14:textId="0AC6225C" w:rsidR="00302DCD" w:rsidRPr="00CE574C" w:rsidRDefault="00302DCD" w:rsidP="00CE574C">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 8,573</w:t>
            </w:r>
          </w:p>
          <w:p w14:paraId="3C141A26" w14:textId="39331131" w:rsidR="0005632F" w:rsidRPr="00CE574C"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8.</w:t>
            </w:r>
          </w:p>
        </w:tc>
        <w:tc>
          <w:tcPr>
            <w:tcW w:w="1440" w:type="dxa"/>
          </w:tcPr>
          <w:p w14:paraId="489FC162" w14:textId="56BD4EE2" w:rsidR="0005632F" w:rsidRPr="00845505" w:rsidRDefault="00302DCD" w:rsidP="00CE574C">
            <w:r w:rsidRPr="00CE574C">
              <w:rPr>
                <w:rFonts w:ascii="Arial" w:hAnsi="Arial" w:cs="Arial"/>
                <w:color w:val="000000"/>
                <w:sz w:val="20"/>
              </w:rPr>
              <w:t>$</w:t>
            </w:r>
            <w:r w:rsidR="0005632F" w:rsidRPr="00CE574C">
              <w:rPr>
                <w:rFonts w:ascii="Arial" w:hAnsi="Arial" w:cs="Arial"/>
                <w:color w:val="000000"/>
                <w:sz w:val="20"/>
              </w:rPr>
              <w:t>1,178,398</w:t>
            </w:r>
          </w:p>
        </w:tc>
        <w:tc>
          <w:tcPr>
            <w:tcW w:w="1710" w:type="dxa"/>
          </w:tcPr>
          <w:p w14:paraId="1E51AEFC" w14:textId="3CAEE664" w:rsidR="0005632F" w:rsidRPr="00CE574C" w:rsidRDefault="00302DCD" w:rsidP="00CE574C">
            <w:pPr>
              <w:rPr>
                <w:rFonts w:ascii="Arial" w:hAnsi="Arial" w:cs="Arial"/>
                <w:color w:val="000000"/>
                <w:sz w:val="20"/>
              </w:rPr>
            </w:pPr>
            <w:r>
              <w:rPr>
                <w:rFonts w:ascii="Arial" w:hAnsi="Arial" w:cs="Arial"/>
                <w:color w:val="000000"/>
                <w:sz w:val="20"/>
              </w:rPr>
              <w:t>$</w:t>
            </w:r>
            <w:r w:rsidR="0005632F" w:rsidRPr="00CE574C">
              <w:rPr>
                <w:rFonts w:ascii="Arial" w:hAnsi="Arial" w:cs="Arial"/>
                <w:color w:val="000000"/>
                <w:sz w:val="20"/>
              </w:rPr>
              <w:t xml:space="preserve">703,795 </w:t>
            </w:r>
          </w:p>
          <w:p w14:paraId="5B502DEA" w14:textId="7A3B0055" w:rsidR="0005632F" w:rsidRPr="0077442D" w:rsidRDefault="0005632F" w:rsidP="00D21FFA">
            <w:pPr>
              <w:jc w:val="right"/>
              <w:rPr>
                <w:rFonts w:ascii="Arial" w:hAnsi="Arial" w:cs="Arial"/>
                <w:sz w:val="20"/>
              </w:rPr>
            </w:pPr>
          </w:p>
        </w:tc>
        <w:tc>
          <w:tcPr>
            <w:tcW w:w="1638" w:type="dxa"/>
          </w:tcPr>
          <w:p w14:paraId="2B955F64" w14:textId="1CC96DC3" w:rsidR="0005632F" w:rsidRDefault="0005632F" w:rsidP="00CE574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1,882,193</w:t>
            </w:r>
          </w:p>
        </w:tc>
      </w:tr>
      <w:tr w:rsidR="00765814" w:rsidRPr="00B15313" w14:paraId="1B3CA8AF" w14:textId="1C794A1C" w:rsidTr="00CE574C">
        <w:tc>
          <w:tcPr>
            <w:tcW w:w="1760" w:type="dxa"/>
          </w:tcPr>
          <w:p w14:paraId="0F7AA220" w14:textId="5FACEC2B" w:rsidR="0005632F" w:rsidRPr="0077442D" w:rsidRDefault="0005632F" w:rsidP="0077442D">
            <w:pPr>
              <w:rPr>
                <w:rFonts w:ascii="Arial" w:hAnsi="Arial" w:cs="Arial"/>
                <w:sz w:val="20"/>
              </w:rPr>
            </w:pPr>
            <w:r w:rsidRPr="001C06BE">
              <w:rPr>
                <w:rFonts w:ascii="Arial" w:hAnsi="Arial" w:cs="Arial"/>
                <w:bCs/>
                <w:sz w:val="20"/>
              </w:rPr>
              <w:t>Total Costs Over Three Years</w:t>
            </w:r>
          </w:p>
        </w:tc>
        <w:tc>
          <w:tcPr>
            <w:tcW w:w="3028" w:type="dxa"/>
          </w:tcPr>
          <w:p w14:paraId="5EDCC912" w14:textId="060968FF" w:rsidR="00302DCD" w:rsidRPr="00CE574C" w:rsidRDefault="00302DCD" w:rsidP="00CE574C">
            <w:pPr>
              <w:pStyle w:val="ListParagraph"/>
              <w:numPr>
                <w:ilvl w:val="0"/>
                <w:numId w:val="114"/>
              </w:numPr>
              <w:rPr>
                <w:rFonts w:ascii="Arial" w:hAnsi="Arial" w:cs="Arial"/>
                <w:color w:val="000000"/>
                <w:sz w:val="20"/>
                <w:szCs w:val="20"/>
              </w:rPr>
            </w:pPr>
            <w:r w:rsidRPr="00CE574C">
              <w:rPr>
                <w:rFonts w:ascii="Arial" w:hAnsi="Arial" w:cs="Arial"/>
                <w:color w:val="000000"/>
                <w:sz w:val="20"/>
                <w:szCs w:val="20"/>
              </w:rPr>
              <w:t>Total Labor Hours: 116,922</w:t>
            </w:r>
          </w:p>
          <w:p w14:paraId="1895CA9A" w14:textId="52209816" w:rsidR="0005632F"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 56.2</w:t>
            </w:r>
          </w:p>
        </w:tc>
        <w:tc>
          <w:tcPr>
            <w:tcW w:w="1440" w:type="dxa"/>
          </w:tcPr>
          <w:p w14:paraId="7F8B584A" w14:textId="58A2E57C" w:rsidR="0005632F" w:rsidRPr="00BB0A76" w:rsidRDefault="00302DCD" w:rsidP="00CE574C">
            <w:r>
              <w:rPr>
                <w:rFonts w:ascii="Arial" w:hAnsi="Arial" w:cs="Arial"/>
                <w:color w:val="000000"/>
                <w:sz w:val="20"/>
              </w:rPr>
              <w:t>$</w:t>
            </w:r>
            <w:r w:rsidR="0005632F" w:rsidRPr="00CE574C">
              <w:rPr>
                <w:rFonts w:ascii="Arial" w:hAnsi="Arial" w:cs="Arial"/>
                <w:color w:val="000000"/>
                <w:sz w:val="20"/>
              </w:rPr>
              <w:t>7,</w:t>
            </w:r>
            <w:r>
              <w:rPr>
                <w:rFonts w:ascii="Arial" w:hAnsi="Arial" w:cs="Arial"/>
                <w:color w:val="000000"/>
                <w:sz w:val="20"/>
              </w:rPr>
              <w:t>128</w:t>
            </w:r>
            <w:r w:rsidR="0005632F" w:rsidRPr="00CE574C">
              <w:rPr>
                <w:rFonts w:ascii="Arial" w:hAnsi="Arial" w:cs="Arial"/>
                <w:color w:val="000000"/>
                <w:sz w:val="20"/>
              </w:rPr>
              <w:t>,467</w:t>
            </w:r>
          </w:p>
        </w:tc>
        <w:tc>
          <w:tcPr>
            <w:tcW w:w="1710" w:type="dxa"/>
          </w:tcPr>
          <w:p w14:paraId="41B71129" w14:textId="636A1173" w:rsidR="0005632F" w:rsidRPr="00CE574C" w:rsidRDefault="00302DCD" w:rsidP="00CE574C">
            <w:pPr>
              <w:rPr>
                <w:rFonts w:ascii="Arial" w:hAnsi="Arial" w:cs="Arial"/>
                <w:color w:val="000000"/>
                <w:sz w:val="20"/>
              </w:rPr>
            </w:pPr>
            <w:r>
              <w:rPr>
                <w:rFonts w:ascii="Arial" w:hAnsi="Arial" w:cs="Arial"/>
                <w:color w:val="000000"/>
                <w:sz w:val="20"/>
              </w:rPr>
              <w:t>$</w:t>
            </w:r>
            <w:r w:rsidR="0005632F" w:rsidRPr="00CE574C">
              <w:rPr>
                <w:rFonts w:ascii="Arial" w:hAnsi="Arial" w:cs="Arial"/>
                <w:color w:val="000000"/>
                <w:sz w:val="20"/>
              </w:rPr>
              <w:t>7,025,30</w:t>
            </w:r>
            <w:r>
              <w:rPr>
                <w:rFonts w:ascii="Arial" w:hAnsi="Arial" w:cs="Arial"/>
                <w:color w:val="000000"/>
                <w:sz w:val="20"/>
              </w:rPr>
              <w:t>3</w:t>
            </w:r>
          </w:p>
          <w:p w14:paraId="6EAA6DA1" w14:textId="7C4AA2A8" w:rsidR="0005632F" w:rsidRPr="0077442D" w:rsidRDefault="0005632F" w:rsidP="00D21FFA">
            <w:pPr>
              <w:jc w:val="right"/>
              <w:rPr>
                <w:rFonts w:ascii="Arial" w:hAnsi="Arial" w:cs="Arial"/>
                <w:sz w:val="20"/>
              </w:rPr>
            </w:pPr>
          </w:p>
        </w:tc>
        <w:tc>
          <w:tcPr>
            <w:tcW w:w="1638" w:type="dxa"/>
          </w:tcPr>
          <w:p w14:paraId="741CD249" w14:textId="5B97FA25" w:rsidR="0005632F" w:rsidRDefault="0005632F" w:rsidP="00E2412A">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14,</w:t>
            </w:r>
            <w:r w:rsidR="00E2412A">
              <w:rPr>
                <w:rFonts w:ascii="Arial" w:hAnsi="Arial" w:cs="Arial"/>
                <w:color w:val="000000"/>
                <w:sz w:val="20"/>
              </w:rPr>
              <w:t>1</w:t>
            </w:r>
            <w:r>
              <w:rPr>
                <w:rFonts w:ascii="Arial" w:hAnsi="Arial" w:cs="Arial"/>
                <w:color w:val="000000"/>
                <w:sz w:val="20"/>
              </w:rPr>
              <w:t>53,770</w:t>
            </w:r>
          </w:p>
        </w:tc>
      </w:tr>
      <w:tr w:rsidR="00765814" w:rsidRPr="00B15313" w14:paraId="3BA70608" w14:textId="10BC2A9E" w:rsidTr="00CE574C">
        <w:tc>
          <w:tcPr>
            <w:tcW w:w="1760" w:type="dxa"/>
          </w:tcPr>
          <w:p w14:paraId="01200A55" w14:textId="04BBF191" w:rsidR="0005632F" w:rsidRPr="0077442D" w:rsidRDefault="0005632F" w:rsidP="0077442D">
            <w:pPr>
              <w:rPr>
                <w:rFonts w:ascii="Arial" w:hAnsi="Arial" w:cs="Arial"/>
                <w:sz w:val="20"/>
              </w:rPr>
            </w:pPr>
            <w:r w:rsidRPr="001C06BE">
              <w:rPr>
                <w:rFonts w:ascii="Arial" w:hAnsi="Arial" w:cs="Arial"/>
                <w:bCs/>
                <w:sz w:val="20"/>
              </w:rPr>
              <w:t>Annual Cost</w:t>
            </w:r>
          </w:p>
        </w:tc>
        <w:tc>
          <w:tcPr>
            <w:tcW w:w="3028" w:type="dxa"/>
          </w:tcPr>
          <w:p w14:paraId="09B7E70A" w14:textId="3E7B7E05" w:rsidR="00302DCD" w:rsidRPr="00CE574C"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Total Labor Hours:</w:t>
            </w:r>
            <w:r w:rsidR="00765814">
              <w:rPr>
                <w:rFonts w:ascii="Arial" w:hAnsi="Arial" w:cs="Arial"/>
                <w:color w:val="000000"/>
                <w:sz w:val="20"/>
                <w:szCs w:val="20"/>
              </w:rPr>
              <w:t xml:space="preserve"> </w:t>
            </w:r>
            <w:r w:rsidRPr="00CE574C">
              <w:rPr>
                <w:rFonts w:ascii="Arial" w:hAnsi="Arial" w:cs="Arial"/>
                <w:color w:val="000000"/>
                <w:sz w:val="20"/>
                <w:szCs w:val="20"/>
              </w:rPr>
              <w:t xml:space="preserve">38,974 </w:t>
            </w:r>
          </w:p>
          <w:p w14:paraId="61D3D55A" w14:textId="428844E2" w:rsidR="0005632F" w:rsidRDefault="00302DCD" w:rsidP="00CE574C">
            <w:pPr>
              <w:pStyle w:val="ListParagraph"/>
              <w:numPr>
                <w:ilvl w:val="0"/>
                <w:numId w:val="114"/>
              </w:numPr>
              <w:rPr>
                <w:rFonts w:ascii="Arial" w:hAnsi="Arial" w:cs="Arial"/>
                <w:color w:val="000000"/>
                <w:sz w:val="20"/>
                <w:szCs w:val="20"/>
              </w:rPr>
            </w:pPr>
            <w:r>
              <w:rPr>
                <w:rFonts w:ascii="Arial" w:hAnsi="Arial" w:cs="Arial"/>
                <w:color w:val="000000"/>
                <w:sz w:val="20"/>
                <w:szCs w:val="20"/>
              </w:rPr>
              <w:t>Number of FTEs:</w:t>
            </w:r>
            <w:r w:rsidR="00E2412A">
              <w:rPr>
                <w:rFonts w:ascii="Arial" w:hAnsi="Arial" w:cs="Arial"/>
                <w:color w:val="000000"/>
                <w:sz w:val="20"/>
                <w:szCs w:val="20"/>
              </w:rPr>
              <w:t xml:space="preserve"> </w:t>
            </w:r>
            <w:r>
              <w:rPr>
                <w:rFonts w:ascii="Arial" w:hAnsi="Arial" w:cs="Arial"/>
                <w:color w:val="000000"/>
                <w:sz w:val="20"/>
                <w:szCs w:val="20"/>
              </w:rPr>
              <w:t>18.7</w:t>
            </w:r>
          </w:p>
        </w:tc>
        <w:tc>
          <w:tcPr>
            <w:tcW w:w="1440" w:type="dxa"/>
          </w:tcPr>
          <w:p w14:paraId="323E94E1" w14:textId="3697925E" w:rsidR="0005632F" w:rsidRPr="00BB0A76" w:rsidRDefault="0005632F" w:rsidP="00CE574C">
            <w:r w:rsidRPr="00CE574C">
              <w:rPr>
                <w:rFonts w:ascii="Arial" w:hAnsi="Arial" w:cs="Arial"/>
                <w:color w:val="000000"/>
                <w:sz w:val="20"/>
              </w:rPr>
              <w:t>$2,376,15</w:t>
            </w:r>
            <w:r w:rsidR="00E2412A">
              <w:rPr>
                <w:rFonts w:ascii="Arial" w:hAnsi="Arial" w:cs="Arial"/>
                <w:color w:val="000000"/>
                <w:sz w:val="20"/>
              </w:rPr>
              <w:t>5</w:t>
            </w:r>
          </w:p>
        </w:tc>
        <w:tc>
          <w:tcPr>
            <w:tcW w:w="1710" w:type="dxa"/>
          </w:tcPr>
          <w:p w14:paraId="752FB66E" w14:textId="1643903E" w:rsidR="0005632F" w:rsidRPr="00CE574C" w:rsidRDefault="0005632F" w:rsidP="00CE574C">
            <w:pPr>
              <w:rPr>
                <w:rFonts w:ascii="Arial" w:hAnsi="Arial" w:cs="Arial"/>
                <w:color w:val="000000"/>
                <w:sz w:val="20"/>
              </w:rPr>
            </w:pPr>
            <w:r w:rsidRPr="00CE574C">
              <w:rPr>
                <w:rFonts w:ascii="Arial" w:hAnsi="Arial" w:cs="Arial"/>
                <w:color w:val="000000"/>
                <w:sz w:val="20"/>
              </w:rPr>
              <w:t xml:space="preserve">$2,341,768 </w:t>
            </w:r>
          </w:p>
          <w:p w14:paraId="453920AA" w14:textId="6FD702FA" w:rsidR="0005632F" w:rsidRPr="0077442D" w:rsidRDefault="0005632F" w:rsidP="00D21FFA">
            <w:pPr>
              <w:jc w:val="right"/>
              <w:rPr>
                <w:rFonts w:ascii="Arial" w:hAnsi="Arial" w:cs="Arial"/>
                <w:sz w:val="20"/>
              </w:rPr>
            </w:pPr>
          </w:p>
        </w:tc>
        <w:tc>
          <w:tcPr>
            <w:tcW w:w="1638" w:type="dxa"/>
          </w:tcPr>
          <w:p w14:paraId="1DBB98B0" w14:textId="390148E8" w:rsidR="0005632F" w:rsidRDefault="0005632F" w:rsidP="00CE574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4,717,923</w:t>
            </w:r>
          </w:p>
        </w:tc>
      </w:tr>
    </w:tbl>
    <w:p w14:paraId="7F08C34B" w14:textId="77777777" w:rsidR="00B15313" w:rsidRDefault="00B15313" w:rsidP="00F8264B">
      <w:pPr>
        <w:rPr>
          <w:sz w:val="24"/>
        </w:rPr>
      </w:pPr>
    </w:p>
    <w:p w14:paraId="510416F9" w14:textId="77777777" w:rsidR="00A6116D" w:rsidRDefault="00A6116D" w:rsidP="00137474">
      <w:pPr>
        <w:pStyle w:val="Heading2"/>
      </w:pPr>
      <w:bookmarkStart w:id="66" w:name="_Toc462741656"/>
      <w:bookmarkStart w:id="67" w:name="_Toc480465684"/>
      <w:bookmarkStart w:id="68" w:name="_Toc503254136"/>
      <w:bookmarkStart w:id="69" w:name="_Toc6461876"/>
      <w:r w:rsidRPr="00297B36">
        <w:t xml:space="preserve">A15: Change in </w:t>
      </w:r>
      <w:r>
        <w:t>B</w:t>
      </w:r>
      <w:r w:rsidRPr="001034D3">
        <w:t>urden</w:t>
      </w:r>
      <w:bookmarkEnd w:id="66"/>
      <w:bookmarkEnd w:id="67"/>
      <w:bookmarkEnd w:id="68"/>
      <w:bookmarkEnd w:id="69"/>
    </w:p>
    <w:p w14:paraId="0D3A5115" w14:textId="2ECE7306" w:rsidR="006C4114" w:rsidRDefault="00BE6586" w:rsidP="000532A7">
      <w:pPr>
        <w:spacing w:after="0"/>
      </w:pPr>
      <w:r>
        <w:t xml:space="preserve">This is an additional information collection request under OMB #0970-0462. The burden estimates include estimates for the </w:t>
      </w:r>
      <w:r w:rsidR="006F6D86">
        <w:t>eight</w:t>
      </w:r>
      <w:r w:rsidR="007F4261">
        <w:t xml:space="preserve"> </w:t>
      </w:r>
      <w:r>
        <w:t>new</w:t>
      </w:r>
      <w:r w:rsidR="008842F4">
        <w:t xml:space="preserve"> </w:t>
      </w:r>
      <w:r w:rsidR="00816336">
        <w:t>data collection tools that are the subject of this information collection request</w:t>
      </w:r>
      <w:r w:rsidR="00B72BFB">
        <w:t xml:space="preserve">. </w:t>
      </w:r>
      <w:r w:rsidR="00AA4DBB">
        <w:t xml:space="preserve">This request for clearance </w:t>
      </w:r>
      <w:r w:rsidR="007D6111">
        <w:t xml:space="preserve">also includes an additional 94 burden hours associated with the </w:t>
      </w:r>
      <w:r w:rsidR="00412009">
        <w:t xml:space="preserve">previously approved </w:t>
      </w:r>
      <w:r w:rsidR="007D6111">
        <w:t>Short-term Follow-up Survey</w:t>
      </w:r>
      <w:r w:rsidR="00641D86">
        <w:t xml:space="preserve">. </w:t>
      </w:r>
      <w:r w:rsidR="007D6111">
        <w:t>The original estimated number of completes was 10,400, but the revised expectation is f</w:t>
      </w:r>
      <w:r w:rsidR="0037663D">
        <w:t>or 10,494 completed interviews.</w:t>
      </w:r>
      <w:r w:rsidR="0030168E">
        <w:t xml:space="preserve"> The increase is due to the fact that the final enrollment targets were still estimates at the time that the package for approval of the Short-term Follow-up Survey (Instrument #12) was submitted for review. The total enrollment for the cohorts included in that sample was slightly higher than 13,000 estimated, thus there will be slightly more completed interviews.</w:t>
      </w:r>
    </w:p>
    <w:p w14:paraId="6357DD06" w14:textId="77777777" w:rsidR="003C4137" w:rsidRDefault="003C4137" w:rsidP="000532A7">
      <w:pPr>
        <w:spacing w:after="0"/>
      </w:pPr>
    </w:p>
    <w:p w14:paraId="3CC7238B" w14:textId="685B9ADE" w:rsidR="003C4137" w:rsidRDefault="005B7511" w:rsidP="00BE6586">
      <w:r>
        <w:t xml:space="preserve">Under the </w:t>
      </w:r>
      <w:r w:rsidR="003C4137">
        <w:t xml:space="preserve">first round HPOG 1.0 impact study </w:t>
      </w:r>
      <w:r>
        <w:t>ACF added a long-term follow-up study to</w:t>
      </w:r>
      <w:r w:rsidR="00FC409D">
        <w:t xml:space="preserve"> measure impacts six years after random assignment</w:t>
      </w:r>
      <w:r>
        <w:t xml:space="preserve"> </w:t>
      </w:r>
      <w:r w:rsidR="003C4137">
        <w:t>(approved under OMB Control # 0970-0394)</w:t>
      </w:r>
      <w:r>
        <w:t xml:space="preserve">. </w:t>
      </w:r>
      <w:r w:rsidR="002E4ECD">
        <w:t>ACF</w:t>
      </w:r>
      <w:r>
        <w:t xml:space="preserve"> </w:t>
      </w:r>
      <w:r w:rsidR="00690D8B">
        <w:t>may</w:t>
      </w:r>
      <w:r>
        <w:t xml:space="preserve"> </w:t>
      </w:r>
      <w:r w:rsidR="003C4137">
        <w:t>opt to do the same for the second round of HPOG grants as part of the</w:t>
      </w:r>
      <w:r>
        <w:t xml:space="preserve"> HPOG 2.0 National Evaluation impact study</w:t>
      </w:r>
      <w:r w:rsidR="003C4137">
        <w:t>. I</w:t>
      </w:r>
      <w:r>
        <w:t>n order to ensure that the interviewers can reach the study participants</w:t>
      </w:r>
      <w:r w:rsidR="00AE6F4A">
        <w:t xml:space="preserve"> for any subsequent information collection efforts, </w:t>
      </w:r>
      <w:r>
        <w:t xml:space="preserve">it is important to maintain updated </w:t>
      </w:r>
      <w:r w:rsidR="00FC409D">
        <w:t>contact information once</w:t>
      </w:r>
      <w:r>
        <w:t xml:space="preserve"> the initial 36-month follow-up period</w:t>
      </w:r>
      <w:r w:rsidR="00FC409D">
        <w:t xml:space="preserve"> ends. </w:t>
      </w:r>
      <w:r>
        <w:t>Therefore, ACF seeks approval increase the burden for the previously approved contact update form (Instrument 5b)</w:t>
      </w:r>
      <w:r w:rsidR="00FC409D">
        <w:t xml:space="preserve">. </w:t>
      </w:r>
      <w:r w:rsidR="00690D8B">
        <w:t xml:space="preserve">The contact update form </w:t>
      </w:r>
      <w:r w:rsidR="00690D8B" w:rsidRPr="005352BD">
        <w:rPr>
          <w:color w:val="000000"/>
        </w:rPr>
        <w:t>collect</w:t>
      </w:r>
      <w:r w:rsidR="00690D8B">
        <w:rPr>
          <w:color w:val="000000"/>
        </w:rPr>
        <w:t>s</w:t>
      </w:r>
      <w:r w:rsidR="00690D8B" w:rsidRPr="005352BD">
        <w:rPr>
          <w:color w:val="000000"/>
        </w:rPr>
        <w:t xml:space="preserve"> updated participant contact information for </w:t>
      </w:r>
      <w:r w:rsidR="00690D8B">
        <w:rPr>
          <w:color w:val="000000"/>
        </w:rPr>
        <w:t>impact evaluation</w:t>
      </w:r>
      <w:r w:rsidR="00690D8B" w:rsidRPr="005352BD">
        <w:rPr>
          <w:color w:val="000000"/>
        </w:rPr>
        <w:t xml:space="preserve"> participants (treatment and control) during the follow-up period.</w:t>
      </w:r>
      <w:r w:rsidR="00690D8B">
        <w:rPr>
          <w:color w:val="000000"/>
        </w:rPr>
        <w:t xml:space="preserve"> This form is sent every three months. </w:t>
      </w:r>
      <w:r>
        <w:t>The increased burden would only be for those study participants selected to participate in the Intermediate Follow-up Survey</w:t>
      </w:r>
      <w:r w:rsidR="003C4137">
        <w:t>.</w:t>
      </w:r>
      <w:r w:rsidR="00267D7E">
        <w:t xml:space="preserve"> Should ACF decide to do a longer term follow-up survey, that instrument would be submitted for approval under a future request for clearance.</w:t>
      </w:r>
    </w:p>
    <w:p w14:paraId="45DE9004" w14:textId="77777777" w:rsidR="00A6116D" w:rsidRPr="00B34B48" w:rsidRDefault="00A6116D" w:rsidP="001C0F86">
      <w:pPr>
        <w:pStyle w:val="Heading2"/>
      </w:pPr>
      <w:bookmarkStart w:id="70" w:name="_Toc462741657"/>
      <w:bookmarkStart w:id="71" w:name="_Toc480465685"/>
      <w:bookmarkStart w:id="72" w:name="_Toc503254137"/>
      <w:bookmarkStart w:id="73" w:name="_Toc6461877"/>
      <w:r w:rsidRPr="00B34B48">
        <w:t xml:space="preserve">A16: Plan and Time Schedule </w:t>
      </w:r>
      <w:r>
        <w:t>f</w:t>
      </w:r>
      <w:r w:rsidRPr="00B34B48">
        <w:t xml:space="preserve">or Information Collection, Tabulation </w:t>
      </w:r>
      <w:r>
        <w:t>a</w:t>
      </w:r>
      <w:r w:rsidRPr="00B34B48">
        <w:t>nd Publication</w:t>
      </w:r>
      <w:bookmarkEnd w:id="70"/>
      <w:bookmarkEnd w:id="71"/>
      <w:bookmarkEnd w:id="72"/>
      <w:bookmarkEnd w:id="73"/>
    </w:p>
    <w:p w14:paraId="0647D4FB" w14:textId="77777777" w:rsidR="00A6116D" w:rsidRPr="00B7709E" w:rsidRDefault="00A6116D" w:rsidP="00F51A50">
      <w:pPr>
        <w:pStyle w:val="Heading4"/>
        <w:numPr>
          <w:ilvl w:val="0"/>
          <w:numId w:val="0"/>
        </w:numPr>
      </w:pPr>
      <w:r w:rsidRPr="00B7709E">
        <w:t xml:space="preserve">16.1 Analysis </w:t>
      </w:r>
      <w:r>
        <w:t>P</w:t>
      </w:r>
      <w:r w:rsidRPr="00B7709E">
        <w:t>lan</w:t>
      </w:r>
    </w:p>
    <w:p w14:paraId="6229A0FE" w14:textId="4E564046" w:rsidR="00E5430C" w:rsidRDefault="00E5430C" w:rsidP="00EE47C6">
      <w:pPr>
        <w:pStyle w:val="BodyText"/>
      </w:pPr>
      <w:r>
        <w:t>Exhibit A</w:t>
      </w:r>
      <w:r w:rsidR="004F5FD4">
        <w:t>-</w:t>
      </w:r>
      <w:r w:rsidR="00AF77D1">
        <w:t xml:space="preserve">12 </w:t>
      </w:r>
      <w:r>
        <w:t xml:space="preserve">summarizes the primary domains covered in </w:t>
      </w:r>
      <w:r w:rsidR="007F4261">
        <w:t xml:space="preserve">the </w:t>
      </w:r>
      <w:r>
        <w:t xml:space="preserve">Short-Term </w:t>
      </w:r>
      <w:r w:rsidR="007F4261">
        <w:t xml:space="preserve">and Intermediate </w:t>
      </w:r>
      <w:r>
        <w:t xml:space="preserve">Follow-up </w:t>
      </w:r>
      <w:r w:rsidR="004F1523">
        <w:t>S</w:t>
      </w:r>
      <w:r>
        <w:t>urvey instrument</w:t>
      </w:r>
      <w:r w:rsidR="007F4261">
        <w:t>s</w:t>
      </w:r>
      <w:r>
        <w:t xml:space="preserve"> and provides a brief discussion of how they will be used. </w:t>
      </w:r>
    </w:p>
    <w:p w14:paraId="72121AAB" w14:textId="5B008661" w:rsidR="00E5430C" w:rsidRPr="002D0716" w:rsidRDefault="00E5430C" w:rsidP="005013CA">
      <w:pPr>
        <w:pStyle w:val="Caption"/>
      </w:pPr>
      <w:r w:rsidRPr="00FB5159">
        <w:t>Exhibit</w:t>
      </w:r>
      <w:r w:rsidR="003168D6">
        <w:t xml:space="preserve"> </w:t>
      </w:r>
      <w:r w:rsidRPr="00FB5159">
        <w:t>A</w:t>
      </w:r>
      <w:r w:rsidR="00022D6D" w:rsidRPr="00FB5159">
        <w:t>-</w:t>
      </w:r>
      <w:r w:rsidR="00AF77D1">
        <w:t>12</w:t>
      </w:r>
      <w:r w:rsidR="003168D6">
        <w:t>:</w:t>
      </w:r>
      <w:r w:rsidRPr="000B622C">
        <w:t xml:space="preserve"> </w:t>
      </w:r>
      <w:r w:rsidRPr="002D0716">
        <w:t xml:space="preserve">Domains for HPOG 2.0 </w:t>
      </w:r>
      <w:r>
        <w:t xml:space="preserve">Short-Term </w:t>
      </w:r>
      <w:r w:rsidR="00996C22">
        <w:t xml:space="preserve">and Intermediate </w:t>
      </w:r>
      <w:r>
        <w:t xml:space="preserve">Follow-up </w:t>
      </w:r>
      <w:r w:rsidR="00AA7289">
        <w:t>S</w:t>
      </w:r>
      <w:r>
        <w:t>urvey</w:t>
      </w:r>
      <w:r w:rsidRPr="002D0716">
        <w:t xml:space="preserve"> Instrument</w:t>
      </w:r>
      <w:r w:rsidR="00996C22">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2"/>
        <w:gridCol w:w="3386"/>
        <w:gridCol w:w="3348"/>
      </w:tblGrid>
      <w:tr w:rsidR="004572D6" w:rsidRPr="005013CA" w14:paraId="41DE191A" w14:textId="77777777" w:rsidTr="005C6CB3">
        <w:trPr>
          <w:tblHeader/>
        </w:trPr>
        <w:tc>
          <w:tcPr>
            <w:tcW w:w="1484" w:type="pct"/>
            <w:shd w:val="clear" w:color="auto" w:fill="C3C6A8"/>
            <w:tcMar>
              <w:top w:w="0" w:type="dxa"/>
              <w:left w:w="108" w:type="dxa"/>
              <w:bottom w:w="0" w:type="dxa"/>
              <w:right w:w="108" w:type="dxa"/>
            </w:tcMar>
            <w:hideMark/>
          </w:tcPr>
          <w:p w14:paraId="4482A270" w14:textId="13BAE670" w:rsidR="004572D6" w:rsidRPr="005013CA" w:rsidRDefault="004572D6" w:rsidP="004C1E40">
            <w:pPr>
              <w:pStyle w:val="ExhibitColumnHeader"/>
              <w:rPr>
                <w:rFonts w:ascii="Arial Narrow" w:eastAsiaTheme="minorHAnsi" w:hAnsi="Arial Narrow"/>
              </w:rPr>
            </w:pPr>
            <w:r w:rsidRPr="005013CA">
              <w:rPr>
                <w:rFonts w:ascii="Arial Narrow" w:hAnsi="Arial Narrow"/>
              </w:rPr>
              <w:t>Domain</w:t>
            </w:r>
          </w:p>
        </w:tc>
        <w:tc>
          <w:tcPr>
            <w:tcW w:w="1768" w:type="pct"/>
            <w:shd w:val="clear" w:color="auto" w:fill="C3C6A8"/>
            <w:tcMar>
              <w:top w:w="0" w:type="dxa"/>
              <w:left w:w="108" w:type="dxa"/>
              <w:bottom w:w="0" w:type="dxa"/>
              <w:right w:w="108" w:type="dxa"/>
            </w:tcMar>
            <w:hideMark/>
          </w:tcPr>
          <w:p w14:paraId="629E7509" w14:textId="04271BA0" w:rsidR="004572D6" w:rsidRPr="005013CA" w:rsidRDefault="004572D6" w:rsidP="004C1E40">
            <w:pPr>
              <w:pStyle w:val="ExhibitColumnHeader"/>
              <w:rPr>
                <w:rFonts w:ascii="Arial Narrow" w:eastAsiaTheme="minorHAnsi" w:hAnsi="Arial Narrow"/>
              </w:rPr>
            </w:pPr>
            <w:r w:rsidRPr="005013CA">
              <w:rPr>
                <w:rFonts w:ascii="Arial Narrow" w:hAnsi="Arial Narrow"/>
              </w:rPr>
              <w:t>Notes</w:t>
            </w:r>
          </w:p>
        </w:tc>
        <w:tc>
          <w:tcPr>
            <w:tcW w:w="1748" w:type="pct"/>
            <w:shd w:val="clear" w:color="auto" w:fill="C3C6A8"/>
            <w:tcMar>
              <w:top w:w="0" w:type="dxa"/>
              <w:left w:w="108" w:type="dxa"/>
              <w:bottom w:w="0" w:type="dxa"/>
              <w:right w:w="108" w:type="dxa"/>
            </w:tcMar>
            <w:hideMark/>
          </w:tcPr>
          <w:p w14:paraId="73FCBCA6" w14:textId="6B5B80CB" w:rsidR="004572D6" w:rsidRPr="005013CA" w:rsidRDefault="004572D6" w:rsidP="004C1E40">
            <w:pPr>
              <w:pStyle w:val="ExhibitColumnHeader"/>
              <w:rPr>
                <w:rFonts w:ascii="Arial Narrow" w:eastAsiaTheme="minorHAnsi" w:hAnsi="Arial Narrow"/>
              </w:rPr>
            </w:pPr>
            <w:r w:rsidRPr="005013CA">
              <w:rPr>
                <w:rFonts w:ascii="Arial Narrow" w:hAnsi="Arial Narrow"/>
              </w:rPr>
              <w:t>Uses</w:t>
            </w:r>
          </w:p>
        </w:tc>
      </w:tr>
      <w:tr w:rsidR="00745A36" w:rsidRPr="005013CA" w14:paraId="172519BA" w14:textId="77777777" w:rsidTr="00745A36">
        <w:tc>
          <w:tcPr>
            <w:tcW w:w="1484" w:type="pct"/>
            <w:tcMar>
              <w:top w:w="0" w:type="dxa"/>
              <w:left w:w="108" w:type="dxa"/>
              <w:bottom w:w="0" w:type="dxa"/>
              <w:right w:w="108" w:type="dxa"/>
            </w:tcMar>
          </w:tcPr>
          <w:p w14:paraId="0075CA66" w14:textId="4604D08A" w:rsidR="00745A36" w:rsidRPr="005013CA" w:rsidRDefault="00745A36" w:rsidP="002D4283">
            <w:pPr>
              <w:pStyle w:val="ExhibitText"/>
              <w:ind w:left="270" w:hanging="270"/>
              <w:rPr>
                <w:rFonts w:ascii="Arial Narrow" w:eastAsiaTheme="minorHAnsi" w:hAnsi="Arial Narrow"/>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14:paraId="41E25743" w14:textId="631789CA" w:rsidR="00745A36" w:rsidRPr="005013CA" w:rsidRDefault="00745A36" w:rsidP="007D6111">
            <w:pPr>
              <w:pStyle w:val="ExhibitText"/>
              <w:rPr>
                <w:rFonts w:ascii="Arial Narrow" w:eastAsiaTheme="minorHAnsi" w:hAnsi="Arial Narrow"/>
              </w:rPr>
            </w:pPr>
            <w:r w:rsidRPr="005013CA">
              <w:rPr>
                <w:rFonts w:ascii="Arial Narrow" w:hAnsi="Arial Narrow"/>
              </w:rPr>
              <w:t xml:space="preserve">Dates of every school and job spell since randomization. Reasons for no school/job during </w:t>
            </w:r>
            <w:r w:rsidR="007F4261">
              <w:rPr>
                <w:rFonts w:ascii="Arial Narrow" w:hAnsi="Arial Narrow"/>
              </w:rPr>
              <w:t>ever (Short-</w:t>
            </w:r>
            <w:r w:rsidR="007D6111">
              <w:rPr>
                <w:rFonts w:ascii="Arial Narrow" w:hAnsi="Arial Narrow"/>
              </w:rPr>
              <w:t>t</w:t>
            </w:r>
            <w:r w:rsidR="007F4261">
              <w:rPr>
                <w:rFonts w:ascii="Arial Narrow" w:hAnsi="Arial Narrow"/>
              </w:rPr>
              <w:t xml:space="preserve">erm </w:t>
            </w:r>
            <w:r w:rsidR="007D6111">
              <w:rPr>
                <w:rFonts w:ascii="Arial Narrow" w:hAnsi="Arial Narrow"/>
              </w:rPr>
              <w:t>Follow-u</w:t>
            </w:r>
            <w:r w:rsidR="00D21199">
              <w:rPr>
                <w:rFonts w:ascii="Arial Narrow" w:hAnsi="Arial Narrow"/>
              </w:rPr>
              <w:t>p</w:t>
            </w:r>
            <w:r w:rsidR="007D6111">
              <w:rPr>
                <w:rFonts w:ascii="Arial Narrow" w:hAnsi="Arial Narrow"/>
              </w:rPr>
              <w:t xml:space="preserve"> S</w:t>
            </w:r>
            <w:r w:rsidR="007F4261">
              <w:rPr>
                <w:rFonts w:ascii="Arial Narrow" w:hAnsi="Arial Narrow"/>
              </w:rPr>
              <w:t>urvey only)</w:t>
            </w:r>
            <w:r w:rsidRPr="005013CA">
              <w:rPr>
                <w:rFonts w:ascii="Arial Narrow" w:hAnsi="Arial Narrow"/>
              </w:rPr>
              <w:t xml:space="preserve">. Careful probing for simultaneous study and work as well as multiple job holding. </w:t>
            </w:r>
            <w:r w:rsidRPr="005013CA" w:rsidDel="00632B93">
              <w:rPr>
                <w:rFonts w:ascii="Arial Narrow" w:hAnsi="Arial Narrow"/>
              </w:rPr>
              <w:t xml:space="preserve">Dates of every school and job spell since randomization. </w:t>
            </w:r>
          </w:p>
        </w:tc>
        <w:tc>
          <w:tcPr>
            <w:tcW w:w="1748" w:type="pct"/>
            <w:tcMar>
              <w:top w:w="0" w:type="dxa"/>
              <w:left w:w="108" w:type="dxa"/>
              <w:bottom w:w="0" w:type="dxa"/>
              <w:right w:w="108" w:type="dxa"/>
            </w:tcMar>
          </w:tcPr>
          <w:p w14:paraId="5389F8C3" w14:textId="2CBA6850"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00315466" w:rsidRPr="005013CA">
              <w:rPr>
                <w:rFonts w:ascii="Arial Narrow" w:hAnsi="Arial Narrow"/>
              </w:rPr>
              <w:t>using IPEDS alone</w:t>
            </w:r>
          </w:p>
          <w:p w14:paraId="6F192668" w14:textId="77777777"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Maximize reporting of short-term job and training spells</w:t>
            </w:r>
          </w:p>
          <w:p w14:paraId="32E34E41" w14:textId="677AA803" w:rsidR="00745A36" w:rsidRPr="005013CA" w:rsidDel="00632B93" w:rsidRDefault="00745A36" w:rsidP="00EE47C6">
            <w:pPr>
              <w:pStyle w:val="ExhibitText"/>
              <w:numPr>
                <w:ilvl w:val="0"/>
                <w:numId w:val="78"/>
              </w:numPr>
              <w:rPr>
                <w:rFonts w:ascii="Arial Narrow" w:eastAsiaTheme="minorHAnsi" w:hAnsi="Arial Narrow"/>
              </w:rPr>
            </w:pPr>
            <w:r w:rsidRPr="005013CA">
              <w:rPr>
                <w:rFonts w:ascii="Arial Narrow" w:hAnsi="Arial Narrow"/>
              </w:rPr>
              <w:t>Get accurate measurement of total months of training</w:t>
            </w:r>
            <w:r w:rsidRPr="005013CA" w:rsidDel="00996435">
              <w:rPr>
                <w:rFonts w:ascii="Arial Narrow" w:hAnsi="Arial Narrow"/>
              </w:rPr>
              <w:t xml:space="preserve"> </w:t>
            </w:r>
          </w:p>
          <w:p w14:paraId="233A85A0" w14:textId="263557EB" w:rsidR="00745A36" w:rsidRPr="005013CA" w:rsidRDefault="00745A36" w:rsidP="00C35C99">
            <w:pPr>
              <w:pStyle w:val="ExhibitText"/>
              <w:rPr>
                <w:rFonts w:ascii="Arial Narrow" w:eastAsiaTheme="minorHAnsi" w:hAnsi="Arial Narrow"/>
              </w:rPr>
            </w:pPr>
          </w:p>
        </w:tc>
      </w:tr>
      <w:tr w:rsidR="00745A36" w:rsidRPr="005013CA" w14:paraId="7CDB5DC7" w14:textId="77777777" w:rsidTr="00745A36">
        <w:tc>
          <w:tcPr>
            <w:tcW w:w="1484" w:type="pct"/>
            <w:tcMar>
              <w:top w:w="0" w:type="dxa"/>
              <w:left w:w="108" w:type="dxa"/>
              <w:bottom w:w="0" w:type="dxa"/>
              <w:right w:w="108" w:type="dxa"/>
            </w:tcMar>
          </w:tcPr>
          <w:p w14:paraId="0558BCCE" w14:textId="24EA32A7"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B. School Experiences</w:t>
            </w:r>
          </w:p>
        </w:tc>
        <w:tc>
          <w:tcPr>
            <w:tcW w:w="1768" w:type="pct"/>
            <w:tcMar>
              <w:top w:w="0" w:type="dxa"/>
              <w:left w:w="108" w:type="dxa"/>
              <w:bottom w:w="0" w:type="dxa"/>
              <w:right w:w="108" w:type="dxa"/>
            </w:tcMar>
          </w:tcPr>
          <w:p w14:paraId="47A5FB39" w14:textId="77777777" w:rsidR="00745A36" w:rsidRPr="005013CA" w:rsidRDefault="00745A36" w:rsidP="00EE47C6">
            <w:pPr>
              <w:pStyle w:val="ExhibitText"/>
              <w:rPr>
                <w:rFonts w:ascii="Arial Narrow" w:hAnsi="Arial Narrow"/>
              </w:rPr>
            </w:pPr>
            <w:r w:rsidRPr="005013CA">
              <w:rPr>
                <w:rFonts w:ascii="Arial Narrow" w:hAnsi="Arial Narrow"/>
              </w:rPr>
              <w:t xml:space="preserve">For each school spell: </w:t>
            </w:r>
          </w:p>
          <w:p w14:paraId="45A38948"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Length of break periods, </w:t>
            </w:r>
          </w:p>
          <w:p w14:paraId="2DD66540"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Credits, </w:t>
            </w:r>
          </w:p>
          <w:p w14:paraId="14F716C7"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Typical weekly instructional hours, </w:t>
            </w:r>
          </w:p>
          <w:p w14:paraId="6631918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Program completion,</w:t>
            </w:r>
          </w:p>
          <w:p w14:paraId="16A9D67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Financing of training,</w:t>
            </w:r>
          </w:p>
          <w:p w14:paraId="0C948F6F"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Support services,</w:t>
            </w:r>
          </w:p>
          <w:p w14:paraId="3A4F5BC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Employer involvement,</w:t>
            </w:r>
          </w:p>
          <w:p w14:paraId="117FF16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Other skills training,</w:t>
            </w:r>
          </w:p>
          <w:p w14:paraId="745DB52A"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Student evaluation of teaching,</w:t>
            </w:r>
          </w:p>
          <w:p w14:paraId="6BA5EE02" w14:textId="49FC12E7" w:rsidR="00745A36" w:rsidRPr="005013CA" w:rsidRDefault="00745A36" w:rsidP="004D5709">
            <w:pPr>
              <w:pStyle w:val="ExhibitText"/>
              <w:numPr>
                <w:ilvl w:val="0"/>
                <w:numId w:val="79"/>
              </w:numPr>
              <w:rPr>
                <w:rFonts w:ascii="Arial Narrow" w:eastAsiaTheme="minorHAnsi" w:hAnsi="Arial Narrow"/>
              </w:rPr>
            </w:pPr>
            <w:r w:rsidRPr="005013CA">
              <w:rPr>
                <w:rFonts w:ascii="Arial Narrow" w:eastAsiaTheme="minorHAnsi" w:hAnsi="Arial Narrow"/>
              </w:rPr>
              <w:t>Student evaluation of counseling services</w:t>
            </w:r>
          </w:p>
        </w:tc>
        <w:tc>
          <w:tcPr>
            <w:tcW w:w="1748" w:type="pct"/>
            <w:tcMar>
              <w:top w:w="0" w:type="dxa"/>
              <w:left w:w="108" w:type="dxa"/>
              <w:bottom w:w="0" w:type="dxa"/>
              <w:right w:w="108" w:type="dxa"/>
            </w:tcMar>
          </w:tcPr>
          <w:p w14:paraId="666E117D"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Improve measurement of total hours of training</w:t>
            </w:r>
          </w:p>
          <w:p w14:paraId="27A1E5F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credits and program completion (confirmatory outcome) as signs of progress toward credentialing</w:t>
            </w:r>
          </w:p>
          <w:p w14:paraId="50634F8B" w14:textId="77777777" w:rsidR="0031546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program costs for the cost-</w:t>
            </w:r>
            <w:r w:rsidRPr="005013CA" w:rsidDel="00E71E2B">
              <w:rPr>
                <w:rFonts w:ascii="Arial Narrow" w:eastAsiaTheme="minorHAnsi" w:hAnsi="Arial Narrow"/>
              </w:rPr>
              <w:t xml:space="preserve"> </w:t>
            </w:r>
            <w:r w:rsidRPr="005013CA">
              <w:rPr>
                <w:rFonts w:ascii="Arial Narrow" w:eastAsiaTheme="minorHAnsi" w:hAnsi="Arial Narrow"/>
              </w:rPr>
              <w:t>benefit analysis</w:t>
            </w:r>
            <w:r w:rsidR="00315466" w:rsidRPr="005013CA">
              <w:rPr>
                <w:rFonts w:ascii="Arial Narrow" w:eastAsiaTheme="minorHAnsi" w:hAnsi="Arial Narrow"/>
              </w:rPr>
              <w:t xml:space="preserve"> </w:t>
            </w:r>
          </w:p>
          <w:p w14:paraId="57A8AC00" w14:textId="791A2617" w:rsidR="00745A3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Measure variation in implementation across programs for use in attempting to explain variation in program impact</w:t>
            </w:r>
          </w:p>
        </w:tc>
      </w:tr>
      <w:tr w:rsidR="00745A36" w:rsidRPr="005013CA" w14:paraId="1C6F1345" w14:textId="77777777" w:rsidTr="00745A36">
        <w:tc>
          <w:tcPr>
            <w:tcW w:w="1484" w:type="pct"/>
            <w:tcMar>
              <w:top w:w="0" w:type="dxa"/>
              <w:left w:w="108" w:type="dxa"/>
              <w:bottom w:w="0" w:type="dxa"/>
              <w:right w:w="108" w:type="dxa"/>
            </w:tcMar>
          </w:tcPr>
          <w:p w14:paraId="45496C50" w14:textId="3C097792"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C. Credential attainment and education/career goals</w:t>
            </w:r>
          </w:p>
        </w:tc>
        <w:tc>
          <w:tcPr>
            <w:tcW w:w="1768" w:type="pct"/>
            <w:tcMar>
              <w:top w:w="0" w:type="dxa"/>
              <w:left w:w="108" w:type="dxa"/>
              <w:bottom w:w="0" w:type="dxa"/>
              <w:right w:w="108" w:type="dxa"/>
            </w:tcMar>
          </w:tcPr>
          <w:p w14:paraId="2CCD21F7" w14:textId="523CEFF5" w:rsidR="00745A36" w:rsidRPr="005013CA" w:rsidRDefault="00745A36" w:rsidP="004C1E40">
            <w:pPr>
              <w:pStyle w:val="ExhibitText"/>
              <w:rPr>
                <w:rFonts w:ascii="Arial Narrow" w:eastAsiaTheme="minorHAnsi" w:hAnsi="Arial Narrow"/>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14:paraId="06CE74A1" w14:textId="4915410C"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 xml:space="preserve">Secondary and exploratory outcomes for short-term </w:t>
            </w:r>
            <w:r w:rsidR="007F4261">
              <w:rPr>
                <w:rFonts w:ascii="Arial Narrow" w:eastAsiaTheme="minorHAnsi" w:hAnsi="Arial Narrow"/>
              </w:rPr>
              <w:t xml:space="preserve">and intermediate </w:t>
            </w:r>
            <w:r w:rsidRPr="005013CA">
              <w:rPr>
                <w:rFonts w:ascii="Arial Narrow" w:eastAsiaTheme="minorHAnsi" w:hAnsi="Arial Narrow"/>
              </w:rPr>
              <w:t>report</w:t>
            </w:r>
            <w:r w:rsidR="007F4261">
              <w:rPr>
                <w:rFonts w:ascii="Arial Narrow" w:eastAsiaTheme="minorHAnsi" w:hAnsi="Arial Narrow"/>
              </w:rPr>
              <w:t>s</w:t>
            </w:r>
          </w:p>
          <w:p w14:paraId="549CBF98" w14:textId="1F989292" w:rsidR="00745A36" w:rsidRPr="005013CA" w:rsidRDefault="00745A36" w:rsidP="004C1E40">
            <w:pPr>
              <w:pStyle w:val="ExhibitText"/>
              <w:rPr>
                <w:rFonts w:ascii="Arial Narrow" w:eastAsiaTheme="minorHAnsi" w:hAnsi="Arial Narrow"/>
              </w:rPr>
            </w:pPr>
          </w:p>
        </w:tc>
      </w:tr>
      <w:tr w:rsidR="00315466" w:rsidRPr="005013CA" w14:paraId="34836FDA" w14:textId="77777777" w:rsidTr="00745A36">
        <w:tc>
          <w:tcPr>
            <w:tcW w:w="1484" w:type="pct"/>
            <w:tcMar>
              <w:top w:w="0" w:type="dxa"/>
              <w:left w:w="108" w:type="dxa"/>
              <w:bottom w:w="0" w:type="dxa"/>
              <w:right w:w="108" w:type="dxa"/>
            </w:tcMar>
          </w:tcPr>
          <w:p w14:paraId="6C430ADE" w14:textId="395D0A2C"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14:paraId="6304C774" w14:textId="415C10FA" w:rsidR="00315466" w:rsidRPr="005013CA" w:rsidRDefault="00315466" w:rsidP="00314E1F">
            <w:pPr>
              <w:pStyle w:val="ExhibitText"/>
              <w:rPr>
                <w:rFonts w:ascii="Arial Narrow" w:eastAsiaTheme="minorHAnsi" w:hAnsi="Arial Narrow"/>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14:paraId="4964A10E" w14:textId="4F6D369C"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 xml:space="preserve">Exploratory outcomes for short-term </w:t>
            </w:r>
            <w:r w:rsidR="007F4261">
              <w:rPr>
                <w:rFonts w:ascii="Arial Narrow" w:eastAsiaTheme="minorHAnsi" w:hAnsi="Arial Narrow"/>
              </w:rPr>
              <w:t xml:space="preserve">and intermediate </w:t>
            </w:r>
            <w:r w:rsidRPr="005013CA">
              <w:rPr>
                <w:rFonts w:ascii="Arial Narrow" w:eastAsiaTheme="minorHAnsi" w:hAnsi="Arial Narrow"/>
              </w:rPr>
              <w:t>report</w:t>
            </w:r>
            <w:r w:rsidR="007F4261">
              <w:rPr>
                <w:rFonts w:ascii="Arial Narrow" w:eastAsiaTheme="minorHAnsi" w:hAnsi="Arial Narrow"/>
              </w:rPr>
              <w:t>s</w:t>
            </w:r>
          </w:p>
        </w:tc>
      </w:tr>
      <w:tr w:rsidR="00315466" w:rsidRPr="005013CA" w14:paraId="072A32D2" w14:textId="77777777" w:rsidTr="00745A36">
        <w:tc>
          <w:tcPr>
            <w:tcW w:w="1484" w:type="pct"/>
            <w:tcMar>
              <w:top w:w="0" w:type="dxa"/>
              <w:left w:w="108" w:type="dxa"/>
              <w:bottom w:w="0" w:type="dxa"/>
              <w:right w:w="108" w:type="dxa"/>
            </w:tcMar>
          </w:tcPr>
          <w:p w14:paraId="3166C8E6" w14:textId="2CBC2CB3"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E. Household composition</w:t>
            </w:r>
          </w:p>
        </w:tc>
        <w:tc>
          <w:tcPr>
            <w:tcW w:w="1768" w:type="pct"/>
            <w:tcMar>
              <w:top w:w="0" w:type="dxa"/>
              <w:left w:w="108" w:type="dxa"/>
              <w:bottom w:w="0" w:type="dxa"/>
              <w:right w:w="108" w:type="dxa"/>
            </w:tcMar>
          </w:tcPr>
          <w:p w14:paraId="4F35FD11" w14:textId="4A0B8F04" w:rsidR="00315466" w:rsidRPr="005013CA" w:rsidRDefault="00315466" w:rsidP="004C1E40">
            <w:pPr>
              <w:pStyle w:val="ExhibitText"/>
              <w:rPr>
                <w:rFonts w:ascii="Arial Narrow" w:eastAsiaTheme="minorHAnsi" w:hAnsi="Arial Narrow"/>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14:paraId="653A4306" w14:textId="2BD4E2ED"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 xml:space="preserve">Exploratory outcomes for short-term </w:t>
            </w:r>
            <w:r w:rsidR="007F4261">
              <w:rPr>
                <w:rFonts w:ascii="Arial Narrow" w:eastAsiaTheme="minorHAnsi" w:hAnsi="Arial Narrow"/>
              </w:rPr>
              <w:t xml:space="preserve">and intermediate </w:t>
            </w:r>
            <w:r w:rsidRPr="005013CA">
              <w:rPr>
                <w:rFonts w:ascii="Arial Narrow" w:eastAsiaTheme="minorHAnsi" w:hAnsi="Arial Narrow"/>
              </w:rPr>
              <w:t>report</w:t>
            </w:r>
            <w:r w:rsidR="007F4261">
              <w:rPr>
                <w:rFonts w:ascii="Arial Narrow" w:eastAsiaTheme="minorHAnsi" w:hAnsi="Arial Narrow"/>
              </w:rPr>
              <w:t>s</w:t>
            </w:r>
          </w:p>
        </w:tc>
      </w:tr>
      <w:tr w:rsidR="00745A36" w:rsidRPr="005013CA" w14:paraId="5F2C3AAD" w14:textId="77777777" w:rsidTr="00745A36">
        <w:tc>
          <w:tcPr>
            <w:tcW w:w="1484" w:type="pct"/>
            <w:tcMar>
              <w:top w:w="0" w:type="dxa"/>
              <w:left w:w="108" w:type="dxa"/>
              <w:bottom w:w="0" w:type="dxa"/>
              <w:right w:w="108" w:type="dxa"/>
            </w:tcMar>
          </w:tcPr>
          <w:p w14:paraId="78EC5C81" w14:textId="4B6554E6"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F. Income and financial well-being</w:t>
            </w:r>
          </w:p>
        </w:tc>
        <w:tc>
          <w:tcPr>
            <w:tcW w:w="1768" w:type="pct"/>
            <w:tcMar>
              <w:top w:w="0" w:type="dxa"/>
              <w:left w:w="108" w:type="dxa"/>
              <w:bottom w:w="0" w:type="dxa"/>
              <w:right w:w="108" w:type="dxa"/>
            </w:tcMar>
          </w:tcPr>
          <w:p w14:paraId="1EA5C63D" w14:textId="0976E1FC" w:rsidR="00745A36" w:rsidRPr="005013CA" w:rsidRDefault="00745A36" w:rsidP="00314E1F">
            <w:pPr>
              <w:pStyle w:val="ExhibitText"/>
              <w:rPr>
                <w:rFonts w:ascii="Arial Narrow" w:eastAsiaTheme="minorHAnsi" w:hAnsi="Arial Narrow"/>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14:paraId="30C83FA3" w14:textId="2112794A"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Secondary and exploratory outcomes for short-term</w:t>
            </w:r>
            <w:r w:rsidR="007F4261">
              <w:rPr>
                <w:rFonts w:ascii="Arial Narrow" w:eastAsiaTheme="minorHAnsi" w:hAnsi="Arial Narrow"/>
              </w:rPr>
              <w:t xml:space="preserve"> and intermediate</w:t>
            </w:r>
            <w:r w:rsidRPr="005013CA">
              <w:rPr>
                <w:rFonts w:ascii="Arial Narrow" w:eastAsiaTheme="minorHAnsi" w:hAnsi="Arial Narrow"/>
              </w:rPr>
              <w:t xml:space="preserve"> report</w:t>
            </w:r>
            <w:r w:rsidR="007F4261">
              <w:rPr>
                <w:rFonts w:ascii="Arial Narrow" w:eastAsiaTheme="minorHAnsi" w:hAnsi="Arial Narrow"/>
              </w:rPr>
              <w:t>s</w:t>
            </w:r>
          </w:p>
          <w:p w14:paraId="58B2D1EC" w14:textId="09C5261F" w:rsidR="00745A36" w:rsidRPr="005013CA" w:rsidRDefault="00745A36" w:rsidP="00314E1F">
            <w:pPr>
              <w:pStyle w:val="ExhibitText"/>
              <w:rPr>
                <w:rFonts w:ascii="Arial Narrow" w:eastAsiaTheme="minorHAnsi" w:hAnsi="Arial Narrow"/>
              </w:rPr>
            </w:pPr>
          </w:p>
        </w:tc>
      </w:tr>
      <w:tr w:rsidR="00745A36" w:rsidRPr="005013CA" w14:paraId="5D4D7D90" w14:textId="77777777" w:rsidTr="004D5709">
        <w:tc>
          <w:tcPr>
            <w:tcW w:w="1484" w:type="pct"/>
            <w:shd w:val="clear" w:color="auto" w:fill="auto"/>
            <w:tcMar>
              <w:top w:w="0" w:type="dxa"/>
              <w:left w:w="108" w:type="dxa"/>
              <w:bottom w:w="0" w:type="dxa"/>
              <w:right w:w="108" w:type="dxa"/>
            </w:tcMar>
          </w:tcPr>
          <w:p w14:paraId="3ED3E6EC" w14:textId="0D3E27CF" w:rsidR="00745A36" w:rsidRPr="005013CA" w:rsidRDefault="00745A36" w:rsidP="002D0716">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14:paraId="29E6049C" w14:textId="649B4F88" w:rsidR="00745A36" w:rsidRDefault="00745A36" w:rsidP="008C21FA">
            <w:pPr>
              <w:pStyle w:val="ExhibitText"/>
              <w:rPr>
                <w:rFonts w:ascii="Arial Narrow" w:hAnsi="Arial Narrow"/>
              </w:rPr>
            </w:pPr>
            <w:r w:rsidRPr="005013CA">
              <w:rPr>
                <w:rFonts w:ascii="Arial Narrow" w:hAnsi="Arial Narrow"/>
              </w:rPr>
              <w:t xml:space="preserve">Use of </w:t>
            </w:r>
            <w:r w:rsidR="001A7BF0">
              <w:rPr>
                <w:rFonts w:ascii="Arial Narrow" w:hAnsi="Arial Narrow"/>
              </w:rPr>
              <w:t xml:space="preserve">computer, </w:t>
            </w:r>
            <w:r w:rsidRPr="005013CA">
              <w:rPr>
                <w:rFonts w:ascii="Arial Narrow" w:hAnsi="Arial Narrow"/>
              </w:rPr>
              <w:t>literacy and numeracy skills at work and in everyday life; self-directed learning</w:t>
            </w:r>
          </w:p>
          <w:p w14:paraId="784BA691" w14:textId="77777777" w:rsidR="001A7BF0" w:rsidRDefault="001A7BF0" w:rsidP="008C21FA">
            <w:pPr>
              <w:pStyle w:val="ExhibitText"/>
              <w:rPr>
                <w:rFonts w:ascii="Arial Narrow" w:hAnsi="Arial Narrow"/>
              </w:rPr>
            </w:pPr>
          </w:p>
          <w:p w14:paraId="6C5DC6AA" w14:textId="77777777" w:rsidR="001A7BF0" w:rsidRDefault="001A7BF0" w:rsidP="008C21FA">
            <w:pPr>
              <w:pStyle w:val="ExhibitText"/>
              <w:rPr>
                <w:rFonts w:ascii="Arial Narrow" w:hAnsi="Arial Narrow"/>
              </w:rPr>
            </w:pPr>
          </w:p>
          <w:p w14:paraId="624ED109" w14:textId="7F3872CA" w:rsidR="001A7BF0" w:rsidRPr="005013CA" w:rsidRDefault="001A7BF0" w:rsidP="008C21FA">
            <w:pPr>
              <w:pStyle w:val="ExhibitText"/>
              <w:rPr>
                <w:rFonts w:ascii="Arial Narrow" w:hAnsi="Arial Narrow"/>
              </w:rPr>
            </w:pPr>
          </w:p>
        </w:tc>
        <w:tc>
          <w:tcPr>
            <w:tcW w:w="1748" w:type="pct"/>
            <w:shd w:val="clear" w:color="auto" w:fill="auto"/>
            <w:tcMar>
              <w:top w:w="0" w:type="dxa"/>
              <w:left w:w="108" w:type="dxa"/>
              <w:bottom w:w="0" w:type="dxa"/>
              <w:right w:w="108" w:type="dxa"/>
            </w:tcMar>
          </w:tcPr>
          <w:p w14:paraId="5AE17F25" w14:textId="5CC3C188"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Exploratory outcomes for short-term </w:t>
            </w:r>
            <w:r w:rsidR="007F4261">
              <w:rPr>
                <w:rFonts w:ascii="Arial Narrow" w:hAnsi="Arial Narrow"/>
              </w:rPr>
              <w:t>and intermediate</w:t>
            </w:r>
            <w:r w:rsidR="00E4500C">
              <w:rPr>
                <w:rFonts w:ascii="Arial Narrow" w:hAnsi="Arial Narrow"/>
              </w:rPr>
              <w:t xml:space="preserve"> </w:t>
            </w:r>
            <w:r w:rsidRPr="005013CA">
              <w:rPr>
                <w:rFonts w:ascii="Arial Narrow" w:hAnsi="Arial Narrow"/>
              </w:rPr>
              <w:t>report</w:t>
            </w:r>
            <w:r w:rsidR="007F4261">
              <w:rPr>
                <w:rFonts w:ascii="Arial Narrow" w:hAnsi="Arial Narrow"/>
              </w:rPr>
              <w:t>s</w:t>
            </w:r>
            <w:r w:rsidRPr="005013CA" w:rsidDel="00E71E2B">
              <w:rPr>
                <w:rFonts w:ascii="Arial Narrow" w:hAnsi="Arial Narrow"/>
              </w:rPr>
              <w:t>.</w:t>
            </w:r>
            <w:r w:rsidRPr="005013CA">
              <w:rPr>
                <w:rFonts w:ascii="Arial Narrow" w:eastAsiaTheme="minorHAnsi" w:hAnsi="Arial Narrow"/>
              </w:rPr>
              <w:t xml:space="preserve"> </w:t>
            </w:r>
          </w:p>
          <w:p w14:paraId="04B6364B" w14:textId="5A3C632F" w:rsidR="001A7BF0" w:rsidRPr="006F6D86" w:rsidRDefault="00745A36" w:rsidP="006F6D86">
            <w:pPr>
              <w:pStyle w:val="ExhibitText"/>
              <w:numPr>
                <w:ilvl w:val="0"/>
                <w:numId w:val="79"/>
              </w:numPr>
              <w:rPr>
                <w:rFonts w:ascii="Arial Narrow" w:hAnsi="Arial Narrow"/>
              </w:rPr>
            </w:pPr>
            <w:r w:rsidRPr="005013CA">
              <w:rPr>
                <w:rFonts w:ascii="Arial Narrow" w:hAnsi="Arial Narrow"/>
              </w:rPr>
              <w:t>Possible mediators for 36-month report</w:t>
            </w:r>
          </w:p>
        </w:tc>
      </w:tr>
      <w:tr w:rsidR="001A7BF0" w:rsidRPr="005013CA" w14:paraId="7359F5D9" w14:textId="77777777" w:rsidTr="004D5709">
        <w:tc>
          <w:tcPr>
            <w:tcW w:w="1484" w:type="pct"/>
            <w:shd w:val="clear" w:color="auto" w:fill="auto"/>
            <w:tcMar>
              <w:top w:w="0" w:type="dxa"/>
              <w:left w:w="108" w:type="dxa"/>
              <w:bottom w:w="0" w:type="dxa"/>
              <w:right w:w="108" w:type="dxa"/>
            </w:tcMar>
          </w:tcPr>
          <w:p w14:paraId="5BF8DC02" w14:textId="488272FC" w:rsidR="001A7BF0" w:rsidRPr="005013CA" w:rsidRDefault="00A90B4A" w:rsidP="002D0716">
            <w:pPr>
              <w:pStyle w:val="ExhibitText"/>
              <w:ind w:left="270" w:hanging="270"/>
              <w:rPr>
                <w:rFonts w:ascii="Arial Narrow" w:hAnsi="Arial Narrow"/>
              </w:rPr>
            </w:pPr>
            <w:r>
              <w:rPr>
                <w:rFonts w:ascii="Arial Narrow" w:hAnsi="Arial Narrow"/>
              </w:rPr>
              <w:t>H. Parent report on child well-being</w:t>
            </w:r>
          </w:p>
        </w:tc>
        <w:tc>
          <w:tcPr>
            <w:tcW w:w="1768" w:type="pct"/>
            <w:shd w:val="clear" w:color="auto" w:fill="auto"/>
            <w:tcMar>
              <w:top w:w="0" w:type="dxa"/>
              <w:left w:w="108" w:type="dxa"/>
              <w:bottom w:w="0" w:type="dxa"/>
              <w:right w:w="108" w:type="dxa"/>
            </w:tcMar>
          </w:tcPr>
          <w:p w14:paraId="751D17F5" w14:textId="168CCD79" w:rsidR="001A7BF0" w:rsidRPr="005013CA" w:rsidRDefault="00A90B4A" w:rsidP="00A90B4A">
            <w:pPr>
              <w:pStyle w:val="ExhibitText"/>
              <w:rPr>
                <w:rFonts w:ascii="Arial Narrow" w:hAnsi="Arial Narrow"/>
              </w:rPr>
            </w:pPr>
            <w:r>
              <w:rPr>
                <w:rFonts w:ascii="Arial Narrow" w:hAnsi="Arial Narrow"/>
              </w:rPr>
              <w:t>Child’s education status, child supervision,</w:t>
            </w:r>
            <w:r w:rsidR="00E4500C">
              <w:rPr>
                <w:rFonts w:ascii="Arial Narrow" w:hAnsi="Arial Narrow"/>
              </w:rPr>
              <w:t xml:space="preserve"> family routines</w:t>
            </w:r>
            <w:r>
              <w:rPr>
                <w:rFonts w:ascii="Arial Narrow" w:hAnsi="Arial Narrow"/>
              </w:rPr>
              <w:t xml:space="preserve">, </w:t>
            </w:r>
            <w:r w:rsidR="00E4500C">
              <w:rPr>
                <w:rFonts w:ascii="Arial Narrow" w:hAnsi="Arial Narrow"/>
              </w:rPr>
              <w:t>educational goals and support, and child outcomes</w:t>
            </w:r>
          </w:p>
        </w:tc>
        <w:tc>
          <w:tcPr>
            <w:tcW w:w="1748" w:type="pct"/>
            <w:shd w:val="clear" w:color="auto" w:fill="auto"/>
            <w:tcMar>
              <w:top w:w="0" w:type="dxa"/>
              <w:left w:w="108" w:type="dxa"/>
              <w:bottom w:w="0" w:type="dxa"/>
              <w:right w:w="108" w:type="dxa"/>
            </w:tcMar>
          </w:tcPr>
          <w:p w14:paraId="782D0D08" w14:textId="51A38EFB" w:rsidR="001A7BF0" w:rsidRPr="005013CA" w:rsidRDefault="007F4261" w:rsidP="00EE47C6">
            <w:pPr>
              <w:pStyle w:val="ExhibitText"/>
              <w:numPr>
                <w:ilvl w:val="0"/>
                <w:numId w:val="79"/>
              </w:numPr>
              <w:rPr>
                <w:rFonts w:ascii="Arial Narrow" w:hAnsi="Arial Narrow"/>
              </w:rPr>
            </w:pPr>
            <w:r>
              <w:rPr>
                <w:rFonts w:ascii="Arial Narrow" w:hAnsi="Arial Narrow"/>
              </w:rPr>
              <w:t>Secondary and exploratory outcomes for intermediate report</w:t>
            </w:r>
          </w:p>
        </w:tc>
      </w:tr>
      <w:tr w:rsidR="006F6D86" w:rsidRPr="005013CA" w14:paraId="68F49B0B" w14:textId="77777777" w:rsidTr="004D5709">
        <w:tc>
          <w:tcPr>
            <w:tcW w:w="1484" w:type="pct"/>
            <w:shd w:val="clear" w:color="auto" w:fill="auto"/>
            <w:tcMar>
              <w:top w:w="0" w:type="dxa"/>
              <w:left w:w="108" w:type="dxa"/>
              <w:bottom w:w="0" w:type="dxa"/>
              <w:right w:w="108" w:type="dxa"/>
            </w:tcMar>
          </w:tcPr>
          <w:p w14:paraId="24E899FD" w14:textId="790043E2" w:rsidR="006F6D86" w:rsidRDefault="006F6D86" w:rsidP="006F6D86">
            <w:pPr>
              <w:pStyle w:val="ExhibitText"/>
              <w:rPr>
                <w:rFonts w:ascii="Arial Narrow" w:hAnsi="Arial Narrow"/>
              </w:rPr>
            </w:pPr>
            <w:r>
              <w:rPr>
                <w:rFonts w:ascii="Arial Narrow" w:hAnsi="Arial Narrow"/>
              </w:rPr>
              <w:t>I. Respondent and Secondary Contact Information</w:t>
            </w:r>
          </w:p>
        </w:tc>
        <w:tc>
          <w:tcPr>
            <w:tcW w:w="1768" w:type="pct"/>
            <w:shd w:val="clear" w:color="auto" w:fill="auto"/>
            <w:tcMar>
              <w:top w:w="0" w:type="dxa"/>
              <w:left w:w="108" w:type="dxa"/>
              <w:bottom w:w="0" w:type="dxa"/>
              <w:right w:w="108" w:type="dxa"/>
            </w:tcMar>
          </w:tcPr>
          <w:p w14:paraId="0A6857C7" w14:textId="010F3659" w:rsidR="006F6D86" w:rsidRDefault="006F6D86" w:rsidP="00A90B4A">
            <w:pPr>
              <w:pStyle w:val="ExhibitText"/>
              <w:rPr>
                <w:rFonts w:ascii="Arial Narrow" w:hAnsi="Arial Narrow"/>
              </w:rPr>
            </w:pPr>
            <w:r>
              <w:rPr>
                <w:rFonts w:ascii="Arial Narrow" w:hAnsi="Arial Narrow"/>
              </w:rPr>
              <w:t>Address, phone, and email information for the respondent and up to three people who know how to reach the respondent</w:t>
            </w:r>
          </w:p>
        </w:tc>
        <w:tc>
          <w:tcPr>
            <w:tcW w:w="1748" w:type="pct"/>
            <w:shd w:val="clear" w:color="auto" w:fill="auto"/>
            <w:tcMar>
              <w:top w:w="0" w:type="dxa"/>
              <w:left w:w="108" w:type="dxa"/>
              <w:bottom w:w="0" w:type="dxa"/>
              <w:right w:w="108" w:type="dxa"/>
            </w:tcMar>
          </w:tcPr>
          <w:p w14:paraId="5FFC311A" w14:textId="5522FC5D" w:rsidR="006F6D86" w:rsidRDefault="006F6D86" w:rsidP="00EE47C6">
            <w:pPr>
              <w:pStyle w:val="ExhibitText"/>
              <w:numPr>
                <w:ilvl w:val="0"/>
                <w:numId w:val="79"/>
              </w:numPr>
              <w:rPr>
                <w:rFonts w:ascii="Arial Narrow" w:hAnsi="Arial Narrow"/>
              </w:rPr>
            </w:pPr>
            <w:r>
              <w:rPr>
                <w:rFonts w:ascii="Arial Narrow" w:hAnsi="Arial Narrow"/>
              </w:rPr>
              <w:t>Support future contact with respondents</w:t>
            </w:r>
          </w:p>
        </w:tc>
      </w:tr>
      <w:tr w:rsidR="006F6D86" w:rsidRPr="005013CA" w14:paraId="05DA4840" w14:textId="77777777" w:rsidTr="004D5709">
        <w:tc>
          <w:tcPr>
            <w:tcW w:w="1484" w:type="pct"/>
            <w:shd w:val="clear" w:color="auto" w:fill="auto"/>
            <w:tcMar>
              <w:top w:w="0" w:type="dxa"/>
              <w:left w:w="108" w:type="dxa"/>
              <w:bottom w:w="0" w:type="dxa"/>
              <w:right w:w="108" w:type="dxa"/>
            </w:tcMar>
          </w:tcPr>
          <w:p w14:paraId="53D1F0FD" w14:textId="3FA49F0B" w:rsidR="006F6D86" w:rsidRDefault="006F6D86" w:rsidP="002D0716">
            <w:pPr>
              <w:pStyle w:val="ExhibitText"/>
              <w:ind w:left="270" w:hanging="270"/>
              <w:rPr>
                <w:rFonts w:ascii="Arial Narrow" w:hAnsi="Arial Narrow"/>
              </w:rPr>
            </w:pPr>
            <w:r>
              <w:rPr>
                <w:rFonts w:ascii="Arial Narrow" w:hAnsi="Arial Narrow"/>
              </w:rPr>
              <w:t>J. Basic Skills Assessment</w:t>
            </w:r>
          </w:p>
        </w:tc>
        <w:tc>
          <w:tcPr>
            <w:tcW w:w="1768" w:type="pct"/>
            <w:shd w:val="clear" w:color="auto" w:fill="auto"/>
            <w:tcMar>
              <w:top w:w="0" w:type="dxa"/>
              <w:left w:w="108" w:type="dxa"/>
              <w:bottom w:w="0" w:type="dxa"/>
              <w:right w:w="108" w:type="dxa"/>
            </w:tcMar>
          </w:tcPr>
          <w:p w14:paraId="3816ED28" w14:textId="0A7B9955" w:rsidR="006F6D86" w:rsidRDefault="006F6D86" w:rsidP="006F6D86">
            <w:pPr>
              <w:pStyle w:val="ExhibitText"/>
              <w:rPr>
                <w:rFonts w:ascii="Arial Narrow" w:hAnsi="Arial Narrow"/>
              </w:rPr>
            </w:pPr>
            <w:r>
              <w:rPr>
                <w:rFonts w:ascii="Arial Narrow" w:hAnsi="Arial Narrow"/>
              </w:rPr>
              <w:t xml:space="preserve">Basic skills </w:t>
            </w:r>
            <w:r w:rsidR="00D21199">
              <w:rPr>
                <w:rFonts w:ascii="Arial Narrow" w:hAnsi="Arial Narrow"/>
              </w:rPr>
              <w:t xml:space="preserve">(literacy and numeracy) </w:t>
            </w:r>
            <w:r>
              <w:rPr>
                <w:rFonts w:ascii="Arial Narrow" w:hAnsi="Arial Narrow"/>
              </w:rPr>
              <w:t>assessment battery (Intermediate Survey Only)</w:t>
            </w:r>
          </w:p>
        </w:tc>
        <w:tc>
          <w:tcPr>
            <w:tcW w:w="1748" w:type="pct"/>
            <w:shd w:val="clear" w:color="auto" w:fill="auto"/>
            <w:tcMar>
              <w:top w:w="0" w:type="dxa"/>
              <w:left w:w="108" w:type="dxa"/>
              <w:bottom w:w="0" w:type="dxa"/>
              <w:right w:w="108" w:type="dxa"/>
            </w:tcMar>
          </w:tcPr>
          <w:p w14:paraId="6294E9CD" w14:textId="5D0F265C" w:rsidR="006F6D86" w:rsidRDefault="006F6D86" w:rsidP="00EE47C6">
            <w:pPr>
              <w:pStyle w:val="ExhibitText"/>
              <w:numPr>
                <w:ilvl w:val="0"/>
                <w:numId w:val="79"/>
              </w:numPr>
              <w:rPr>
                <w:rFonts w:ascii="Arial Narrow" w:hAnsi="Arial Narrow"/>
              </w:rPr>
            </w:pPr>
            <w:r w:rsidRPr="005013CA">
              <w:rPr>
                <w:rFonts w:ascii="Arial Narrow" w:hAnsi="Arial Narrow"/>
              </w:rPr>
              <w:t xml:space="preserve">Possible mediators for </w:t>
            </w:r>
            <w:r>
              <w:rPr>
                <w:rFonts w:ascii="Arial Narrow" w:hAnsi="Arial Narrow"/>
              </w:rPr>
              <w:t>intermediate</w:t>
            </w:r>
            <w:r w:rsidRPr="005013CA">
              <w:rPr>
                <w:rFonts w:ascii="Arial Narrow" w:hAnsi="Arial Narrow"/>
              </w:rPr>
              <w:t xml:space="preserve"> report</w:t>
            </w:r>
          </w:p>
        </w:tc>
      </w:tr>
    </w:tbl>
    <w:p w14:paraId="2C33BD6B" w14:textId="77777777" w:rsidR="008E4228" w:rsidRDefault="008E4228" w:rsidP="00BE6586"/>
    <w:p w14:paraId="1439DFF6" w14:textId="06D215E8" w:rsidR="00BE6586" w:rsidRDefault="00BE6586" w:rsidP="00BE6586">
      <w:r>
        <w:t xml:space="preserve">The HPOG 2.0 National Evaluation team will produce several reports using the data collected for the </w:t>
      </w:r>
      <w:r w:rsidR="00F43185">
        <w:t>descriptive evaluation</w:t>
      </w:r>
      <w:r>
        <w:t>. The reports will include:</w:t>
      </w:r>
    </w:p>
    <w:p w14:paraId="0B5193EC" w14:textId="28D57DA2" w:rsidR="00BE6586" w:rsidRPr="004F09BD" w:rsidRDefault="00F43185" w:rsidP="00A73047">
      <w:pPr>
        <w:pStyle w:val="ListParagraph"/>
        <w:numPr>
          <w:ilvl w:val="0"/>
          <w:numId w:val="14"/>
        </w:numPr>
        <w:rPr>
          <w:rFonts w:ascii="Times New Roman" w:hAnsi="Times New Roman"/>
        </w:rPr>
      </w:pPr>
      <w:r>
        <w:rPr>
          <w:rFonts w:ascii="Times New Roman" w:hAnsi="Times New Roman"/>
          <w:b/>
        </w:rPr>
        <w:t xml:space="preserve">Descriptive Evaluation </w:t>
      </w:r>
      <w:r w:rsidR="00BE6586" w:rsidRPr="00286223">
        <w:rPr>
          <w:rFonts w:ascii="Times New Roman" w:hAnsi="Times New Roman"/>
          <w:b/>
        </w:rPr>
        <w:t>Report.</w:t>
      </w:r>
      <w:r w:rsidR="00BE6586" w:rsidRPr="00286223">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00BE6586" w:rsidRPr="00286223">
        <w:rPr>
          <w:rFonts w:ascii="Times New Roman" w:hAnsi="Times New Roman"/>
        </w:rPr>
        <w:t xml:space="preserve"> interviews, site visit data</w:t>
      </w:r>
      <w:r w:rsidR="00BE6586">
        <w:rPr>
          <w:rFonts w:ascii="Times New Roman" w:hAnsi="Times New Roman"/>
        </w:rPr>
        <w:t>, and</w:t>
      </w:r>
      <w:r w:rsidR="00BE6586" w:rsidRPr="00286223">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 xml:space="preserve">implementation, outcome, and systems </w:t>
      </w:r>
      <w:r w:rsidR="00BE6586" w:rsidRPr="00286223">
        <w:rPr>
          <w:rFonts w:ascii="Times New Roman" w:hAnsi="Times New Roman"/>
        </w:rPr>
        <w:t>studies</w:t>
      </w:r>
      <w:r w:rsidR="00BE6586" w:rsidRPr="00286223">
        <w:rPr>
          <w:rFonts w:ascii="Times New Roman" w:hAnsi="Times New Roman"/>
          <w:b/>
        </w:rPr>
        <w:t>.</w:t>
      </w:r>
      <w:r w:rsidR="00BE6586">
        <w:rPr>
          <w:rFonts w:ascii="Times New Roman" w:hAnsi="Times New Roman"/>
          <w:b/>
        </w:rPr>
        <w:t xml:space="preserve"> </w:t>
      </w:r>
      <w:r w:rsidR="00E47EBB" w:rsidRPr="00E47EBB">
        <w:rPr>
          <w:rFonts w:ascii="Times New Roman" w:hAnsi="Times New Roman"/>
        </w:rPr>
        <w:t xml:space="preserve">The evaluation team will produce </w:t>
      </w:r>
      <w:r w:rsidR="00747AB8">
        <w:rPr>
          <w:rFonts w:ascii="Times New Roman" w:hAnsi="Times New Roman"/>
        </w:rPr>
        <w:t>a series of</w:t>
      </w:r>
      <w:r w:rsidR="00747AB8" w:rsidRPr="00E47EBB">
        <w:rPr>
          <w:rFonts w:ascii="Times New Roman" w:hAnsi="Times New Roman"/>
        </w:rPr>
        <w:t xml:space="preserve"> </w:t>
      </w:r>
      <w:r w:rsidR="00E47EBB" w:rsidRPr="00E47EBB">
        <w:rPr>
          <w:rFonts w:ascii="Times New Roman" w:hAnsi="Times New Roman"/>
        </w:rPr>
        <w:t xml:space="preserve">briefs from the participant interview data. </w:t>
      </w:r>
      <w:r w:rsidR="00BE6586">
        <w:rPr>
          <w:rFonts w:ascii="Times New Roman" w:hAnsi="Times New Roman"/>
        </w:rPr>
        <w:t>The evaluation will also use results from the implementation study to produce short case study reports on focus areas of specific interest to ACF.</w:t>
      </w:r>
    </w:p>
    <w:p w14:paraId="1D9B91F2" w14:textId="5FD408A2" w:rsidR="00A01DB1" w:rsidRPr="008C31BA" w:rsidRDefault="00BE6586" w:rsidP="008C31BA">
      <w:pPr>
        <w:pStyle w:val="ListParagraph"/>
        <w:numPr>
          <w:ilvl w:val="0"/>
          <w:numId w:val="99"/>
        </w:numPr>
      </w:pPr>
      <w:r w:rsidRPr="00A01DB1">
        <w:rPr>
          <w:rFonts w:ascii="Times New Roman" w:hAnsi="Times New Roman"/>
          <w:b/>
        </w:rPr>
        <w:t xml:space="preserve">Impact </w:t>
      </w:r>
      <w:r w:rsidR="00377C4C" w:rsidRPr="00A01DB1">
        <w:rPr>
          <w:rFonts w:ascii="Times New Roman" w:hAnsi="Times New Roman"/>
          <w:b/>
        </w:rPr>
        <w:t>Evaluation</w:t>
      </w:r>
      <w:r w:rsidRPr="00A01DB1">
        <w:rPr>
          <w:rFonts w:ascii="Times New Roman" w:hAnsi="Times New Roman"/>
          <w:b/>
        </w:rPr>
        <w:t xml:space="preserve"> Report</w:t>
      </w:r>
      <w:r w:rsidRPr="00AE7F7A">
        <w:rPr>
          <w:rFonts w:ascii="Times New Roman" w:hAnsi="Times New Roman"/>
          <w:b/>
        </w:rPr>
        <w:t>s</w:t>
      </w:r>
      <w:r w:rsidRPr="00A01DB1">
        <w:rPr>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 xml:space="preserve">reports. The evaluation is expected to produce reports on results based on </w:t>
      </w:r>
      <w:r w:rsidR="001A7BF0">
        <w:rPr>
          <w:rFonts w:ascii="Times New Roman" w:hAnsi="Times New Roman"/>
        </w:rPr>
        <w:t>the Short-</w:t>
      </w:r>
      <w:r w:rsidR="007D6111">
        <w:rPr>
          <w:rFonts w:ascii="Times New Roman" w:hAnsi="Times New Roman"/>
        </w:rPr>
        <w:t>t</w:t>
      </w:r>
      <w:r w:rsidR="001A7BF0">
        <w:rPr>
          <w:rFonts w:ascii="Times New Roman" w:hAnsi="Times New Roman"/>
        </w:rPr>
        <w:t>erm (</w:t>
      </w:r>
      <w:r>
        <w:rPr>
          <w:rFonts w:ascii="Times New Roman" w:hAnsi="Times New Roman"/>
        </w:rPr>
        <w:t>15-month</w:t>
      </w:r>
      <w:r w:rsidR="00BC59C2">
        <w:rPr>
          <w:rFonts w:ascii="Times New Roman" w:hAnsi="Times New Roman"/>
        </w:rPr>
        <w:t>)</w:t>
      </w:r>
      <w:r>
        <w:rPr>
          <w:rFonts w:ascii="Times New Roman" w:hAnsi="Times New Roman"/>
        </w:rPr>
        <w:t xml:space="preserve"> and </w:t>
      </w:r>
      <w:r w:rsidR="007622CE">
        <w:rPr>
          <w:rFonts w:ascii="Times New Roman" w:hAnsi="Times New Roman"/>
        </w:rPr>
        <w:t xml:space="preserve">Intermediate </w:t>
      </w:r>
      <w:r w:rsidR="001A7BF0">
        <w:rPr>
          <w:rFonts w:ascii="Times New Roman" w:hAnsi="Times New Roman"/>
        </w:rPr>
        <w:t xml:space="preserve">(36-month) </w:t>
      </w:r>
      <w:r w:rsidR="007622CE">
        <w:rPr>
          <w:rFonts w:ascii="Times New Roman" w:hAnsi="Times New Roman"/>
        </w:rPr>
        <w:t>Follow-up Survey</w:t>
      </w:r>
      <w:r>
        <w:rPr>
          <w:rFonts w:ascii="Times New Roman" w:hAnsi="Times New Roman"/>
        </w:rPr>
        <w:t>s and associated administrative data analysis.</w:t>
      </w:r>
      <w:r w:rsidR="00E47EBB">
        <w:rPr>
          <w:rFonts w:ascii="Times New Roman" w:hAnsi="Times New Roman"/>
        </w:rPr>
        <w:t xml:space="preserve"> The team will also produce a longer-term (60-months post randomization) impact repor</w:t>
      </w:r>
      <w:r w:rsidR="008C31BA">
        <w:rPr>
          <w:rFonts w:ascii="Times New Roman" w:hAnsi="Times New Roman"/>
        </w:rPr>
        <w:t>t using administrative data only.</w:t>
      </w:r>
    </w:p>
    <w:p w14:paraId="7C0C3B1E" w14:textId="26B88EDB" w:rsidR="006E1D84" w:rsidRPr="00590E22" w:rsidRDefault="006E1D84" w:rsidP="008C31BA">
      <w:pPr>
        <w:pStyle w:val="ListParagraph"/>
        <w:numPr>
          <w:ilvl w:val="0"/>
          <w:numId w:val="99"/>
        </w:numPr>
      </w:pPr>
      <w:r w:rsidRPr="008C31BA">
        <w:rPr>
          <w:rFonts w:ascii="Times New Roman" w:hAnsi="Times New Roman"/>
          <w:b/>
        </w:rPr>
        <w:t xml:space="preserve">Phone-based Skills Assessment Pilot. </w:t>
      </w:r>
      <w:r w:rsidRPr="008C31BA">
        <w:rPr>
          <w:rFonts w:ascii="Times New Roman" w:hAnsi="Times New Roman"/>
        </w:rPr>
        <w:t>We will use factor analysis and item response theory (IRT) to identify a subset of the developed it</w:t>
      </w:r>
      <w:r w:rsidR="008C31BA">
        <w:rPr>
          <w:rFonts w:ascii="Times New Roman" w:hAnsi="Times New Roman"/>
        </w:rPr>
        <w:t xml:space="preserve">ems that satisfy three goals: </w:t>
      </w:r>
      <w:r w:rsidR="00BD336C" w:rsidRPr="008C31BA">
        <w:rPr>
          <w:rFonts w:ascii="Times New Roman" w:hAnsi="Times New Roman"/>
        </w:rPr>
        <w:t>(</w:t>
      </w:r>
      <w:r w:rsidRPr="008C31BA">
        <w:rPr>
          <w:rFonts w:ascii="Times New Roman" w:hAnsi="Times New Roman"/>
        </w:rPr>
        <w:t>1</w:t>
      </w:r>
      <w:r w:rsidR="0037663D" w:rsidRPr="008C31BA">
        <w:rPr>
          <w:rFonts w:ascii="Times New Roman" w:hAnsi="Times New Roman"/>
        </w:rPr>
        <w:t xml:space="preserve">) </w:t>
      </w:r>
      <w:r w:rsidR="004F2860">
        <w:rPr>
          <w:rFonts w:ascii="Times New Roman" w:hAnsi="Times New Roman"/>
        </w:rPr>
        <w:t>Even variation in level of</w:t>
      </w:r>
      <w:r w:rsidRPr="008C31BA">
        <w:rPr>
          <w:rFonts w:ascii="Times New Roman" w:hAnsi="Times New Roman"/>
        </w:rPr>
        <w:t xml:space="preserve"> difficulty;</w:t>
      </w:r>
      <w:r w:rsidR="00BD336C" w:rsidRPr="008C31BA">
        <w:rPr>
          <w:rFonts w:ascii="Times New Roman" w:hAnsi="Times New Roman"/>
        </w:rPr>
        <w:t xml:space="preserve"> (</w:t>
      </w:r>
      <w:r w:rsidRPr="008C31BA">
        <w:rPr>
          <w:rFonts w:ascii="Times New Roman" w:hAnsi="Times New Roman"/>
        </w:rPr>
        <w:t xml:space="preserve">2) High reliability of a scale based on the smaller set of items; and </w:t>
      </w:r>
      <w:r w:rsidR="00BD336C" w:rsidRPr="008C31BA">
        <w:rPr>
          <w:rFonts w:ascii="Times New Roman" w:hAnsi="Times New Roman"/>
        </w:rPr>
        <w:t>(</w:t>
      </w:r>
      <w:r w:rsidRPr="008C31BA">
        <w:rPr>
          <w:rFonts w:ascii="Times New Roman" w:hAnsi="Times New Roman"/>
        </w:rPr>
        <w:t>3) High correlations of the reduced scale with earned credentials and with the P</w:t>
      </w:r>
      <w:r w:rsidR="004F2860">
        <w:rPr>
          <w:rFonts w:ascii="Times New Roman" w:hAnsi="Times New Roman"/>
        </w:rPr>
        <w:t>rogramme for International Assessment of Adult Competencies (P</w:t>
      </w:r>
      <w:r w:rsidRPr="008C31BA">
        <w:rPr>
          <w:rFonts w:ascii="Times New Roman" w:hAnsi="Times New Roman"/>
        </w:rPr>
        <w:t>IAAC</w:t>
      </w:r>
      <w:r w:rsidR="004F2860">
        <w:rPr>
          <w:rFonts w:ascii="Times New Roman" w:hAnsi="Times New Roman"/>
        </w:rPr>
        <w:t>)</w:t>
      </w:r>
      <w:r w:rsidR="00946B49">
        <w:rPr>
          <w:rFonts w:ascii="Times New Roman" w:hAnsi="Times New Roman"/>
        </w:rPr>
        <w:t xml:space="preserve"> </w:t>
      </w:r>
      <w:r w:rsidRPr="008C31BA">
        <w:rPr>
          <w:rFonts w:ascii="Times New Roman" w:hAnsi="Times New Roman"/>
        </w:rPr>
        <w:t xml:space="preserve">questionnaire items. </w:t>
      </w:r>
    </w:p>
    <w:p w14:paraId="10E5B6FB" w14:textId="39A4940C" w:rsidR="00093941" w:rsidRDefault="00093941" w:rsidP="00093941">
      <w:pPr>
        <w:pStyle w:val="BodyText"/>
        <w:ind w:left="720"/>
      </w:pPr>
      <w:r w:rsidRPr="006E1D84">
        <w:t xml:space="preserve">Since the pilot sample will not contain any members of the control group, it will not be possible to estimate the effect of HPOG 2.0 on these items during the pilot stage. However, once the subset of items to use </w:t>
      </w:r>
      <w:r>
        <w:t>in the Intermediate Follow-up Survey is</w:t>
      </w:r>
      <w:r w:rsidRPr="006E1D84">
        <w:t xml:space="preserve"> identified </w:t>
      </w:r>
      <w:r>
        <w:t>they</w:t>
      </w:r>
      <w:r w:rsidRPr="006E1D84">
        <w:t xml:space="preserve"> could be used to generate estimates of the impact of the program on academic/career skills.</w:t>
      </w:r>
      <w:r>
        <w:t xml:space="preserve"> The evaluation team will</w:t>
      </w:r>
      <w:r w:rsidRPr="006E1D84">
        <w:t xml:space="preserve"> first discard any items that are either always or never answered correctly, and then use factor analysis to separate the items into sets that seem to be measuring different latent skills (presumably vocabulary and arithmetic skills) and item response theory to rank the difficulty of the items within each set. </w:t>
      </w:r>
      <w:r>
        <w:t>The evaluation team</w:t>
      </w:r>
      <w:r w:rsidRPr="006E1D84">
        <w:t xml:space="preserve"> anticipate</w:t>
      </w:r>
      <w:r>
        <w:t xml:space="preserve">s </w:t>
      </w:r>
      <w:r w:rsidRPr="006E1D84">
        <w:t>selecting about 12 vocabulary items and 12 arithmetic items</w:t>
      </w:r>
      <w:r>
        <w:t xml:space="preserve"> for inclusion in the Intermediate Follow-up Survey. E</w:t>
      </w:r>
      <w:r w:rsidRPr="006E1D84">
        <w:t xml:space="preserve">ach group of 12 will contain four items of (relatively) low difficulty, four items of (relatively) medium difficulty, and four items of (relatively) high difficulty. </w:t>
      </w:r>
    </w:p>
    <w:p w14:paraId="24A57B49" w14:textId="044366A4" w:rsidR="006E1D84" w:rsidRPr="00093941" w:rsidRDefault="00093941" w:rsidP="00093941">
      <w:pPr>
        <w:pStyle w:val="BodyText"/>
        <w:ind w:left="720"/>
        <w:rPr>
          <w:b/>
        </w:rPr>
      </w:pPr>
      <w:r>
        <w:t>Finally, the evaluation team</w:t>
      </w:r>
      <w:r w:rsidRPr="00093941">
        <w:t xml:space="preserve"> anticipate</w:t>
      </w:r>
      <w:r>
        <w:t>s</w:t>
      </w:r>
      <w:r w:rsidRPr="00093941">
        <w:t xml:space="preserve"> selecting the items that best satisfy these goals using nonlinear programming</w:t>
      </w:r>
      <w:r>
        <w:t>, aiming</w:t>
      </w:r>
      <w:r w:rsidRPr="00093941">
        <w:t xml:space="preserve"> to maximize the correlation of the reduced set with the full set for the latent skill</w:t>
      </w:r>
      <w:r>
        <w:t xml:space="preserve">. This is </w:t>
      </w:r>
      <w:r w:rsidRPr="0058625C">
        <w:t>subject to the constraint that four easy items, four moderately difficult items, and four difficult items</w:t>
      </w:r>
      <w:r>
        <w:t xml:space="preserve"> are identified</w:t>
      </w:r>
      <w:r w:rsidRPr="00093941">
        <w:t xml:space="preserve">. After this, </w:t>
      </w:r>
      <w:r>
        <w:t>the team will</w:t>
      </w:r>
      <w:r w:rsidRPr="00093941">
        <w:t xml:space="preserve"> correlate the reduced set with earned credentials and the PIA</w:t>
      </w:r>
      <w:r w:rsidR="00D826CD">
        <w:t>A</w:t>
      </w:r>
      <w:r w:rsidRPr="00093941">
        <w:t xml:space="preserve">C questionnaire items. If some excluded items have higher correlations with these </w:t>
      </w:r>
      <w:r w:rsidR="0037663D" w:rsidRPr="0058625C">
        <w:t>validat</w:t>
      </w:r>
      <w:r w:rsidR="0037663D">
        <w:t>ed</w:t>
      </w:r>
      <w:r w:rsidR="0037663D" w:rsidRPr="00093941">
        <w:t xml:space="preserve"> scales</w:t>
      </w:r>
      <w:r w:rsidRPr="00093941">
        <w:t xml:space="preserve"> than the tentative reduced scales, we will explore strategic substitutions. </w:t>
      </w:r>
    </w:p>
    <w:p w14:paraId="6776835B" w14:textId="0060150F" w:rsidR="00BE6586" w:rsidRDefault="00BE6586" w:rsidP="00BE6586">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14:paraId="489A2F05" w14:textId="0E283504" w:rsidR="00BE6586" w:rsidRPr="0016598E" w:rsidRDefault="00BE6586" w:rsidP="00BE6586">
      <w:r>
        <w:t xml:space="preserve">The HPOG 2.0 Tribal Evaluation team will prepare a variety of reports, including site visit reports, </w:t>
      </w:r>
      <w:r w:rsidRPr="0016598E">
        <w:t xml:space="preserve">practice briefs, and a final report. </w:t>
      </w:r>
    </w:p>
    <w:p w14:paraId="5E0AC169" w14:textId="3F867C16" w:rsidR="00BE6586" w:rsidRPr="0016598E" w:rsidRDefault="00BE6586" w:rsidP="00A73047">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14:paraId="5DAAB6E1" w14:textId="65991168" w:rsidR="00BE6586" w:rsidRDefault="00BE6586" w:rsidP="00A73047">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14:paraId="7936B87E" w14:textId="24D358BC" w:rsidR="00BE6586" w:rsidRPr="00B75F61" w:rsidRDefault="00BE6586" w:rsidP="00A73047">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14:paraId="4350A30C" w14:textId="7F222CDC" w:rsidR="00CF5D92" w:rsidRDefault="00AF1012" w:rsidP="00CF5D92">
      <w:pPr>
        <w:pStyle w:val="BodyText"/>
      </w:pPr>
      <w:r>
        <w:t>PAGES</w:t>
      </w:r>
      <w:r w:rsidRPr="004E1A29">
        <w:t xml:space="preserve"> </w:t>
      </w:r>
      <w:r w:rsidR="00162B3E" w:rsidRPr="00640F5E">
        <w:rPr>
          <w:rFonts w:eastAsia="Calibri"/>
        </w:rPr>
        <w:t>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w:t>
      </w:r>
      <w:r w:rsidR="00C35C99">
        <w:rPr>
          <w:rFonts w:eastAsia="Calibri"/>
        </w:rPr>
        <w:t xml:space="preserve">rogram </w:t>
      </w:r>
      <w:r w:rsidR="00162B3E">
        <w:rPr>
          <w:rFonts w:eastAsia="Calibri"/>
        </w:rPr>
        <w:t>P</w:t>
      </w:r>
      <w:r w:rsidR="00C35C99">
        <w:rPr>
          <w:rFonts w:eastAsia="Calibri"/>
        </w:rPr>
        <w:t xml:space="preserve">erformance </w:t>
      </w:r>
      <w:r w:rsidR="00162B3E">
        <w:rPr>
          <w:rFonts w:eastAsia="Calibri"/>
        </w:rPr>
        <w:t>R</w:t>
      </w:r>
      <w:r w:rsidR="00C35C99">
        <w:rPr>
          <w:rFonts w:eastAsia="Calibri"/>
        </w:rPr>
        <w:t>eport</w:t>
      </w:r>
      <w:r w:rsidR="00162B3E">
        <w:rPr>
          <w:rFonts w:eastAsia="Calibri"/>
        </w:rPr>
        <w:t>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store narrative-based grantee</w:t>
      </w:r>
      <w:r w:rsidR="0072005E">
        <w:rPr>
          <w:rFonts w:eastAsia="Calibri"/>
        </w:rPr>
        <w:t>-</w:t>
      </w:r>
      <w:r w:rsidR="00162B3E">
        <w:rPr>
          <w:rFonts w:eastAsia="Calibri"/>
        </w:rPr>
        <w:t xml:space="preserve">level performance information. </w:t>
      </w:r>
      <w:r w:rsidRPr="004E1A29">
        <w:t>ACF will use these tables when preparing reports to Congress on the HPOG initiative</w:t>
      </w:r>
      <w:r>
        <w:t xml:space="preserve">. </w:t>
      </w:r>
      <w:r w:rsidR="007A72BD">
        <w:t xml:space="preserve">The PAGES team will produce a number of reports using data collected, including the six semi-annual PPRs and </w:t>
      </w:r>
      <w:r w:rsidR="00D826CD">
        <w:t>four</w:t>
      </w:r>
      <w:r w:rsidR="007A72BD">
        <w:t xml:space="preserve"> annual reports.</w:t>
      </w:r>
    </w:p>
    <w:p w14:paraId="24CF41DA" w14:textId="77777777" w:rsidR="000C4B6B" w:rsidRDefault="00824118" w:rsidP="00CF5D92">
      <w:pPr>
        <w:pStyle w:val="BodyText"/>
      </w:pPr>
      <w:r>
        <w:t xml:space="preserve">The informed consent documents signed by the </w:t>
      </w:r>
      <w:r w:rsidR="007D7F56">
        <w:t xml:space="preserve">National Evaluation study </w:t>
      </w:r>
      <w:r>
        <w:t>participants include permission</w:t>
      </w:r>
      <w:r w:rsidR="003331D9">
        <w:t xml:space="preserve"> for ACF and the evaluation team</w:t>
      </w:r>
      <w:r>
        <w:t xml:space="preserve"> to archive the data. </w:t>
      </w:r>
      <w:r w:rsidR="003331D9">
        <w:t xml:space="preserve">The specific plans for creating a public or restricted access dataset are still to be determined, but no data archiving will begin before </w:t>
      </w:r>
      <w:r>
        <w:t>the reports are published.</w:t>
      </w:r>
    </w:p>
    <w:p w14:paraId="078BE525" w14:textId="77777777" w:rsidR="00A6116D" w:rsidRPr="00AF1012" w:rsidRDefault="00A6116D" w:rsidP="00137474">
      <w:pPr>
        <w:pStyle w:val="Heading4"/>
      </w:pPr>
      <w:r w:rsidRPr="00AF1012">
        <w:t>16.2 Time Schedule and Publications</w:t>
      </w:r>
    </w:p>
    <w:p w14:paraId="1CE2717E" w14:textId="5D1FFBC4" w:rsidR="006B4E72" w:rsidRDefault="00C24916" w:rsidP="00C24916">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w:t>
      </w:r>
      <w:r w:rsidR="00345BB1">
        <w:t xml:space="preserve">will </w:t>
      </w:r>
      <w:r>
        <w:t xml:space="preserve">continue throughout the follow-up period. </w:t>
      </w:r>
      <w:r w:rsidR="00EA17AE">
        <w:t xml:space="preserve">The </w:t>
      </w:r>
      <w:r w:rsidR="004F2860">
        <w:t xml:space="preserve">National Evaluation impact study </w:t>
      </w:r>
      <w:r w:rsidR="00EA17AE">
        <w:t>Short-term Follow-up Survey data collection</w:t>
      </w:r>
      <w:r w:rsidR="004F2860">
        <w:t xml:space="preserve"> began in October 2018 and will continue through the end of 2019</w:t>
      </w:r>
      <w:r w:rsidR="00347628">
        <w:t xml:space="preserve">. </w:t>
      </w:r>
      <w:r>
        <w:t xml:space="preserve">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w:t>
      </w:r>
      <w:r w:rsidR="00AF77D1">
        <w:t xml:space="preserve">13 </w:t>
      </w:r>
      <w:r>
        <w:t xml:space="preserve">presents an overview of the project schedule for information collection. </w:t>
      </w:r>
    </w:p>
    <w:p w14:paraId="3628B954" w14:textId="2F0A742F" w:rsidR="00C24916" w:rsidRPr="005A64C5" w:rsidRDefault="00C24916" w:rsidP="00C24916">
      <w:pPr>
        <w:pStyle w:val="Caption"/>
        <w:rPr>
          <w:b w:val="0"/>
        </w:rPr>
      </w:pPr>
      <w:r>
        <w:rPr>
          <w:rFonts w:cs="Arial"/>
          <w:bCs w:val="0"/>
        </w:rPr>
        <w:t xml:space="preserve">Exhibit </w:t>
      </w:r>
      <w:r w:rsidR="00022D6D">
        <w:rPr>
          <w:rFonts w:cs="Arial"/>
          <w:bCs w:val="0"/>
        </w:rPr>
        <w:t>A-</w:t>
      </w:r>
      <w:r w:rsidR="00AF77D1">
        <w:rPr>
          <w:rFonts w:cs="Arial"/>
          <w:bCs w:val="0"/>
        </w:rPr>
        <w:t>13</w:t>
      </w:r>
      <w:r w:rsidR="003168D6">
        <w:rPr>
          <w:rFonts w:cs="Arial"/>
          <w:bCs w:val="0"/>
        </w:rPr>
        <w:t>:</w:t>
      </w:r>
      <w:r>
        <w:rPr>
          <w:rFonts w:cs="Arial"/>
          <w:bCs w:val="0"/>
        </w:rPr>
        <w:t xml:space="preserve"> Project Schedule for Data Collection, Analysis, and Publication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535"/>
      </w:tblGrid>
      <w:tr w:rsidR="00C24916" w:rsidRPr="005013CA" w14:paraId="564AE54D" w14:textId="50790410" w:rsidTr="00034B32">
        <w:trPr>
          <w:tblHeader/>
        </w:trPr>
        <w:tc>
          <w:tcPr>
            <w:tcW w:w="4815" w:type="dxa"/>
            <w:shd w:val="clear" w:color="auto" w:fill="C3C6A8"/>
          </w:tcPr>
          <w:p w14:paraId="535A9B17" w14:textId="145156C1" w:rsidR="00C24916" w:rsidRPr="005013CA" w:rsidRDefault="00C24916" w:rsidP="00034B32">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14:paraId="55FC9772" w14:textId="0F79D8A6" w:rsidR="00C24916" w:rsidRPr="00FB5159" w:rsidRDefault="00C24916" w:rsidP="00034B32">
            <w:pPr>
              <w:spacing w:after="0"/>
              <w:jc w:val="center"/>
              <w:rPr>
                <w:rFonts w:ascii="Arial Narrow" w:hAnsi="Arial Narrow"/>
                <w:b/>
                <w:sz w:val="20"/>
              </w:rPr>
            </w:pPr>
            <w:r w:rsidRPr="00FB5159">
              <w:rPr>
                <w:rFonts w:ascii="Arial Narrow" w:hAnsi="Arial Narrow"/>
                <w:b/>
                <w:sz w:val="20"/>
              </w:rPr>
              <w:t>Timing</w:t>
            </w:r>
          </w:p>
        </w:tc>
      </w:tr>
      <w:tr w:rsidR="00C24916" w:rsidRPr="005013CA" w14:paraId="7AA9A96F" w14:textId="073529AF" w:rsidTr="00034B32">
        <w:tc>
          <w:tcPr>
            <w:tcW w:w="9350" w:type="dxa"/>
            <w:gridSpan w:val="2"/>
            <w:shd w:val="clear" w:color="auto" w:fill="C6D9F1"/>
          </w:tcPr>
          <w:p w14:paraId="124BA29A" w14:textId="6B47D29F" w:rsidR="00C24916" w:rsidRPr="00FB5159" w:rsidRDefault="00C35C99" w:rsidP="009D645A">
            <w:pPr>
              <w:spacing w:after="0"/>
              <w:rPr>
                <w:rFonts w:ascii="Arial Narrow" w:hAnsi="Arial Narrow"/>
                <w:b/>
                <w:sz w:val="20"/>
              </w:rPr>
            </w:pPr>
            <w:r>
              <w:rPr>
                <w:rFonts w:ascii="Arial Narrow" w:hAnsi="Arial Narrow"/>
                <w:b/>
                <w:sz w:val="20"/>
              </w:rPr>
              <w:t xml:space="preserve">HPOG 2.0 </w:t>
            </w:r>
            <w:r w:rsidR="00C24916" w:rsidRPr="005013CA">
              <w:rPr>
                <w:rFonts w:ascii="Arial Narrow" w:hAnsi="Arial Narrow"/>
                <w:b/>
                <w:sz w:val="20"/>
              </w:rPr>
              <w:t>National Evaluation</w:t>
            </w:r>
            <w:r w:rsidR="000C4B6B">
              <w:rPr>
                <w:rFonts w:ascii="Arial Narrow" w:hAnsi="Arial Narrow"/>
                <w:b/>
                <w:sz w:val="20"/>
              </w:rPr>
              <w:t xml:space="preserve">: </w:t>
            </w:r>
            <w:r w:rsidR="00D973AB" w:rsidRPr="005013CA">
              <w:rPr>
                <w:rFonts w:ascii="Arial Narrow" w:hAnsi="Arial Narrow"/>
                <w:b/>
                <w:sz w:val="20"/>
              </w:rPr>
              <w:t>Descriptive</w:t>
            </w:r>
            <w:r w:rsidR="00D973AB" w:rsidRPr="00FB5159">
              <w:rPr>
                <w:rFonts w:ascii="Arial Narrow" w:hAnsi="Arial Narrow"/>
                <w:b/>
                <w:sz w:val="20"/>
              </w:rPr>
              <w:t xml:space="preserve"> </w:t>
            </w:r>
            <w:r w:rsidR="009D645A" w:rsidRPr="00FB5159">
              <w:rPr>
                <w:rFonts w:ascii="Arial Narrow" w:hAnsi="Arial Narrow"/>
                <w:b/>
                <w:sz w:val="20"/>
              </w:rPr>
              <w:t>Evaluation</w:t>
            </w:r>
          </w:p>
        </w:tc>
      </w:tr>
      <w:tr w:rsidR="00C24916" w:rsidRPr="005013CA" w14:paraId="3E862847" w14:textId="6A0E16FD" w:rsidTr="00034B32">
        <w:tc>
          <w:tcPr>
            <w:tcW w:w="4815" w:type="dxa"/>
          </w:tcPr>
          <w:p w14:paraId="59D61011" w14:textId="3F17EAB8" w:rsidR="00C24916" w:rsidRPr="00FB5159" w:rsidRDefault="00D973AB" w:rsidP="00D20B72">
            <w:pPr>
              <w:spacing w:after="0"/>
              <w:rPr>
                <w:rFonts w:ascii="Arial Narrow" w:hAnsi="Arial Narrow"/>
                <w:sz w:val="20"/>
              </w:rPr>
            </w:pPr>
            <w:r w:rsidRPr="005013CA">
              <w:rPr>
                <w:rFonts w:ascii="Arial Narrow" w:hAnsi="Arial Narrow"/>
                <w:sz w:val="20"/>
              </w:rPr>
              <w:t xml:space="preserve">Descriptive </w:t>
            </w:r>
            <w:r w:rsidR="00F43185" w:rsidRPr="00FB5159">
              <w:rPr>
                <w:rFonts w:ascii="Arial Narrow" w:hAnsi="Arial Narrow"/>
                <w:sz w:val="20"/>
              </w:rPr>
              <w:t xml:space="preserve">evaluation </w:t>
            </w:r>
            <w:r w:rsidR="00C24916" w:rsidRPr="00FB5159">
              <w:rPr>
                <w:rFonts w:ascii="Arial Narrow" w:hAnsi="Arial Narrow"/>
                <w:sz w:val="20"/>
              </w:rPr>
              <w:t>data collection (includes, systems, and program implementation)</w:t>
            </w:r>
          </w:p>
        </w:tc>
        <w:tc>
          <w:tcPr>
            <w:tcW w:w="4535" w:type="dxa"/>
          </w:tcPr>
          <w:p w14:paraId="0433490D" w14:textId="13945ECD" w:rsidR="00C24916" w:rsidRPr="006B23CF" w:rsidRDefault="004572D6" w:rsidP="00EA17AE">
            <w:pPr>
              <w:spacing w:after="0"/>
              <w:jc w:val="center"/>
              <w:rPr>
                <w:rFonts w:ascii="Arial Narrow" w:hAnsi="Arial Narrow"/>
                <w:sz w:val="20"/>
              </w:rPr>
            </w:pPr>
            <w:r w:rsidRPr="00FB5159">
              <w:rPr>
                <w:rFonts w:ascii="Arial Narrow" w:hAnsi="Arial Narrow"/>
                <w:sz w:val="20"/>
              </w:rPr>
              <w:t xml:space="preserve">June </w:t>
            </w:r>
            <w:r w:rsidR="00C24916" w:rsidRPr="000B622C">
              <w:rPr>
                <w:rFonts w:ascii="Arial Narrow" w:hAnsi="Arial Narrow"/>
                <w:sz w:val="20"/>
              </w:rPr>
              <w:t>2017-</w:t>
            </w:r>
            <w:r w:rsidR="00493EFB" w:rsidRPr="000B622C">
              <w:rPr>
                <w:rFonts w:ascii="Arial Narrow" w:hAnsi="Arial Narrow"/>
                <w:sz w:val="20"/>
              </w:rPr>
              <w:t>December</w:t>
            </w:r>
            <w:r w:rsidR="00493EFB" w:rsidRPr="006B23CF">
              <w:rPr>
                <w:rFonts w:ascii="Arial Narrow" w:hAnsi="Arial Narrow"/>
                <w:sz w:val="20"/>
              </w:rPr>
              <w:t xml:space="preserve"> </w:t>
            </w:r>
            <w:r w:rsidR="00EA17AE" w:rsidRPr="006B23CF">
              <w:rPr>
                <w:rFonts w:ascii="Arial Narrow" w:hAnsi="Arial Narrow"/>
                <w:sz w:val="20"/>
              </w:rPr>
              <w:t>20</w:t>
            </w:r>
            <w:r w:rsidR="00EA17AE">
              <w:rPr>
                <w:rFonts w:ascii="Arial Narrow" w:hAnsi="Arial Narrow"/>
                <w:sz w:val="20"/>
              </w:rPr>
              <w:t>19</w:t>
            </w:r>
          </w:p>
        </w:tc>
      </w:tr>
      <w:tr w:rsidR="00C24916" w:rsidRPr="005013CA" w14:paraId="5EF4B3B0" w14:textId="1A88E769" w:rsidTr="00034B32">
        <w:tc>
          <w:tcPr>
            <w:tcW w:w="4815" w:type="dxa"/>
          </w:tcPr>
          <w:p w14:paraId="3BC3FA3E" w14:textId="329E35A1" w:rsidR="00C24916" w:rsidRPr="00FB5159" w:rsidRDefault="00C24916" w:rsidP="00034B32">
            <w:pPr>
              <w:spacing w:after="0"/>
              <w:rPr>
                <w:rFonts w:ascii="Arial Narrow" w:hAnsi="Arial Narrow"/>
                <w:sz w:val="20"/>
              </w:rPr>
            </w:pPr>
            <w:r w:rsidRPr="005013CA">
              <w:rPr>
                <w:rFonts w:ascii="Arial Narrow" w:hAnsi="Arial Narrow"/>
                <w:sz w:val="20"/>
              </w:rPr>
              <w:t xml:space="preserve">National evaluation </w:t>
            </w:r>
            <w:r w:rsidR="00315466" w:rsidRPr="005013CA">
              <w:rPr>
                <w:rFonts w:ascii="Arial Narrow" w:hAnsi="Arial Narrow"/>
                <w:sz w:val="20"/>
              </w:rPr>
              <w:t xml:space="preserve">descriptive study </w:t>
            </w:r>
            <w:r w:rsidRPr="00FB5159">
              <w:rPr>
                <w:rFonts w:ascii="Arial Narrow" w:hAnsi="Arial Narrow"/>
                <w:sz w:val="20"/>
              </w:rPr>
              <w:t>site visits</w:t>
            </w:r>
          </w:p>
        </w:tc>
        <w:tc>
          <w:tcPr>
            <w:tcW w:w="4535" w:type="dxa"/>
          </w:tcPr>
          <w:p w14:paraId="6863FD2E" w14:textId="57EEB2D4" w:rsidR="00C24916" w:rsidRPr="000B622C" w:rsidRDefault="00315466" w:rsidP="00FB6319">
            <w:pPr>
              <w:spacing w:after="0"/>
              <w:jc w:val="center"/>
              <w:rPr>
                <w:rFonts w:ascii="Arial Narrow" w:hAnsi="Arial Narrow"/>
                <w:sz w:val="20"/>
              </w:rPr>
            </w:pPr>
            <w:r w:rsidRPr="00FB5159">
              <w:rPr>
                <w:rFonts w:ascii="Arial Narrow" w:hAnsi="Arial Narrow"/>
                <w:sz w:val="20"/>
              </w:rPr>
              <w:t>Fall 2018</w:t>
            </w:r>
          </w:p>
        </w:tc>
      </w:tr>
      <w:tr w:rsidR="00C24916" w:rsidRPr="005013CA" w14:paraId="1F5C6A48" w14:textId="1AAE03DF" w:rsidTr="00034B32">
        <w:tc>
          <w:tcPr>
            <w:tcW w:w="4815" w:type="dxa"/>
          </w:tcPr>
          <w:p w14:paraId="6C9E48F1" w14:textId="6F49D6EB" w:rsidR="00C24916" w:rsidRPr="00FB5159" w:rsidRDefault="00F43185"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Pr="00FB5159">
              <w:rPr>
                <w:rFonts w:ascii="Arial Narrow" w:hAnsi="Arial Narrow"/>
                <w:sz w:val="20"/>
              </w:rPr>
              <w:t>valuation</w:t>
            </w:r>
            <w:r w:rsidR="00C24916" w:rsidRPr="00FB5159">
              <w:rPr>
                <w:rFonts w:ascii="Arial Narrow" w:hAnsi="Arial Narrow"/>
                <w:sz w:val="20"/>
              </w:rPr>
              <w:t xml:space="preserve"> Analysis Plan </w:t>
            </w:r>
          </w:p>
        </w:tc>
        <w:tc>
          <w:tcPr>
            <w:tcW w:w="4535" w:type="dxa"/>
          </w:tcPr>
          <w:p w14:paraId="0F6135DF" w14:textId="3E059CAA" w:rsidR="00C24916" w:rsidRPr="000B622C" w:rsidRDefault="00315466" w:rsidP="006F6D86">
            <w:pPr>
              <w:spacing w:after="0"/>
              <w:jc w:val="center"/>
              <w:rPr>
                <w:rFonts w:ascii="Arial Narrow" w:hAnsi="Arial Narrow"/>
                <w:sz w:val="20"/>
              </w:rPr>
            </w:pPr>
            <w:r w:rsidRPr="00FB5159">
              <w:rPr>
                <w:rFonts w:ascii="Arial Narrow" w:hAnsi="Arial Narrow"/>
                <w:sz w:val="20"/>
              </w:rPr>
              <w:t xml:space="preserve">Fall </w:t>
            </w:r>
            <w:r w:rsidR="006F6D86" w:rsidRPr="000B622C">
              <w:rPr>
                <w:rFonts w:ascii="Arial Narrow" w:hAnsi="Arial Narrow"/>
                <w:sz w:val="20"/>
              </w:rPr>
              <w:t>201</w:t>
            </w:r>
            <w:r w:rsidR="006F6D86">
              <w:rPr>
                <w:rFonts w:ascii="Arial Narrow" w:hAnsi="Arial Narrow"/>
                <w:sz w:val="20"/>
              </w:rPr>
              <w:t>8</w:t>
            </w:r>
          </w:p>
        </w:tc>
      </w:tr>
      <w:tr w:rsidR="00C24916" w:rsidRPr="005013CA" w14:paraId="0888DE3E" w14:textId="30512353" w:rsidTr="00034B32">
        <w:tc>
          <w:tcPr>
            <w:tcW w:w="4815" w:type="dxa"/>
          </w:tcPr>
          <w:p w14:paraId="3765FD76" w14:textId="7857F674" w:rsidR="00C24916" w:rsidRPr="000B622C" w:rsidRDefault="00D973AB"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00F43185" w:rsidRPr="00FB5159">
              <w:rPr>
                <w:rFonts w:ascii="Arial Narrow" w:hAnsi="Arial Narrow"/>
                <w:sz w:val="20"/>
              </w:rPr>
              <w:t xml:space="preserve">valuation </w:t>
            </w:r>
            <w:r w:rsidR="00C24916" w:rsidRPr="00FB5159">
              <w:rPr>
                <w:rFonts w:ascii="Arial Narrow" w:hAnsi="Arial Narrow"/>
                <w:sz w:val="20"/>
              </w:rPr>
              <w:t>Report (including implementation</w:t>
            </w:r>
            <w:r w:rsidR="00BD336C">
              <w:rPr>
                <w:rFonts w:ascii="Arial Narrow" w:hAnsi="Arial Narrow"/>
                <w:sz w:val="20"/>
              </w:rPr>
              <w:t xml:space="preserve"> study</w:t>
            </w:r>
            <w:r w:rsidR="00C24916" w:rsidRPr="00FB5159">
              <w:rPr>
                <w:rFonts w:ascii="Arial Narrow" w:hAnsi="Arial Narrow"/>
                <w:sz w:val="20"/>
              </w:rPr>
              <w:t>, outcome</w:t>
            </w:r>
            <w:r w:rsidR="00BD336C">
              <w:rPr>
                <w:rFonts w:ascii="Arial Narrow" w:hAnsi="Arial Narrow"/>
                <w:sz w:val="20"/>
              </w:rPr>
              <w:t xml:space="preserve"> study,</w:t>
            </w:r>
            <w:r w:rsidR="00C24916" w:rsidRPr="00FB5159">
              <w:rPr>
                <w:rFonts w:ascii="Arial Narrow" w:hAnsi="Arial Narrow"/>
                <w:sz w:val="20"/>
              </w:rPr>
              <w:t xml:space="preserve"> and systems stud</w:t>
            </w:r>
            <w:r w:rsidR="00BD336C">
              <w:rPr>
                <w:rFonts w:ascii="Arial Narrow" w:hAnsi="Arial Narrow"/>
                <w:sz w:val="20"/>
              </w:rPr>
              <w:t>y</w:t>
            </w:r>
            <w:r w:rsidR="00C24916" w:rsidRPr="00FB5159">
              <w:rPr>
                <w:rFonts w:ascii="Arial Narrow" w:hAnsi="Arial Narrow"/>
                <w:sz w:val="20"/>
              </w:rPr>
              <w:t>)</w:t>
            </w:r>
          </w:p>
        </w:tc>
        <w:tc>
          <w:tcPr>
            <w:tcW w:w="4535" w:type="dxa"/>
          </w:tcPr>
          <w:p w14:paraId="5EB95F46" w14:textId="6D38BA57" w:rsidR="00C24916" w:rsidRPr="006B23CF" w:rsidRDefault="00C24916" w:rsidP="00EA17AE">
            <w:pPr>
              <w:spacing w:after="0"/>
              <w:jc w:val="center"/>
              <w:rPr>
                <w:rFonts w:ascii="Arial Narrow" w:hAnsi="Arial Narrow"/>
                <w:sz w:val="20"/>
              </w:rPr>
            </w:pPr>
            <w:r w:rsidRPr="006B23CF">
              <w:rPr>
                <w:rFonts w:ascii="Arial Narrow" w:hAnsi="Arial Narrow"/>
                <w:sz w:val="20"/>
              </w:rPr>
              <w:t xml:space="preserve">Final </w:t>
            </w:r>
            <w:r w:rsidR="00EA17AE">
              <w:rPr>
                <w:rFonts w:ascii="Arial Narrow" w:hAnsi="Arial Narrow"/>
                <w:sz w:val="20"/>
              </w:rPr>
              <w:t>December</w:t>
            </w:r>
            <w:r w:rsidR="00EA17AE" w:rsidRPr="006B23CF">
              <w:rPr>
                <w:rFonts w:ascii="Arial Narrow" w:hAnsi="Arial Narrow"/>
                <w:sz w:val="20"/>
              </w:rPr>
              <w:t xml:space="preserve"> </w:t>
            </w:r>
            <w:r w:rsidRPr="006B23CF">
              <w:rPr>
                <w:rFonts w:ascii="Arial Narrow" w:hAnsi="Arial Narrow"/>
                <w:sz w:val="20"/>
              </w:rPr>
              <w:t>2020</w:t>
            </w:r>
          </w:p>
        </w:tc>
      </w:tr>
      <w:tr w:rsidR="00C24916" w:rsidRPr="005013CA" w14:paraId="197BCA42" w14:textId="31B8EB1E" w:rsidTr="00034B32">
        <w:tc>
          <w:tcPr>
            <w:tcW w:w="9350" w:type="dxa"/>
            <w:gridSpan w:val="2"/>
            <w:shd w:val="clear" w:color="auto" w:fill="C6D9F1"/>
          </w:tcPr>
          <w:p w14:paraId="05C2B3E3" w14:textId="36FBE697" w:rsidR="00C24916" w:rsidRPr="00FB5159" w:rsidRDefault="00C35C99" w:rsidP="00816ABB">
            <w:pPr>
              <w:spacing w:after="0"/>
              <w:rPr>
                <w:rFonts w:ascii="Arial Narrow" w:hAnsi="Arial Narrow"/>
                <w:b/>
                <w:sz w:val="20"/>
              </w:rPr>
            </w:pPr>
            <w:r>
              <w:rPr>
                <w:rFonts w:ascii="Arial Narrow" w:hAnsi="Arial Narrow"/>
                <w:b/>
                <w:sz w:val="20"/>
              </w:rPr>
              <w:t xml:space="preserve">HPOG 2.0 </w:t>
            </w:r>
            <w:r w:rsidR="00C24916" w:rsidRPr="005013CA">
              <w:rPr>
                <w:rFonts w:ascii="Arial Narrow" w:hAnsi="Arial Narrow"/>
                <w:b/>
                <w:sz w:val="20"/>
              </w:rPr>
              <w:t xml:space="preserve">National Evaluation: Impact </w:t>
            </w:r>
            <w:r w:rsidR="00377C4C" w:rsidRPr="005013CA">
              <w:rPr>
                <w:rFonts w:ascii="Arial Narrow" w:hAnsi="Arial Narrow"/>
                <w:b/>
                <w:sz w:val="20"/>
              </w:rPr>
              <w:t>Evaluati</w:t>
            </w:r>
            <w:r w:rsidR="00377C4C" w:rsidRPr="00FB5159">
              <w:rPr>
                <w:rFonts w:ascii="Arial Narrow" w:hAnsi="Arial Narrow"/>
                <w:b/>
                <w:sz w:val="20"/>
              </w:rPr>
              <w:t>on</w:t>
            </w:r>
            <w:r w:rsidR="00C24916" w:rsidRPr="00FB5159">
              <w:rPr>
                <w:rFonts w:ascii="Arial Narrow" w:hAnsi="Arial Narrow"/>
                <w:b/>
                <w:sz w:val="20"/>
              </w:rPr>
              <w:t xml:space="preserve"> </w:t>
            </w:r>
          </w:p>
        </w:tc>
      </w:tr>
      <w:tr w:rsidR="00C24916" w:rsidRPr="005013CA" w14:paraId="0C7ED51B" w14:textId="719AF677" w:rsidTr="00034B32">
        <w:tc>
          <w:tcPr>
            <w:tcW w:w="4815" w:type="dxa"/>
          </w:tcPr>
          <w:p w14:paraId="0FAD312C" w14:textId="7A70B0C8" w:rsidR="00C24916" w:rsidRPr="005013CA" w:rsidRDefault="00C24916" w:rsidP="00B628DE">
            <w:pPr>
              <w:spacing w:after="0"/>
              <w:rPr>
                <w:rFonts w:ascii="Arial Narrow" w:hAnsi="Arial Narrow"/>
                <w:sz w:val="20"/>
              </w:rPr>
            </w:pPr>
            <w:r w:rsidRPr="005013CA">
              <w:rPr>
                <w:rFonts w:ascii="Arial Narrow" w:hAnsi="Arial Narrow"/>
                <w:sz w:val="20"/>
              </w:rPr>
              <w:t xml:space="preserve">Contact </w:t>
            </w:r>
            <w:r w:rsidR="00816ABB">
              <w:rPr>
                <w:rFonts w:ascii="Arial Narrow" w:hAnsi="Arial Narrow"/>
                <w:sz w:val="20"/>
              </w:rPr>
              <w:t>u</w:t>
            </w:r>
            <w:r w:rsidRPr="005013CA">
              <w:rPr>
                <w:rFonts w:ascii="Arial Narrow" w:hAnsi="Arial Narrow"/>
                <w:sz w:val="20"/>
              </w:rPr>
              <w:t xml:space="preserve">pdate </w:t>
            </w:r>
            <w:r w:rsidR="00816ABB">
              <w:rPr>
                <w:rFonts w:ascii="Arial Narrow" w:hAnsi="Arial Narrow"/>
                <w:sz w:val="20"/>
              </w:rPr>
              <w:t>m</w:t>
            </w:r>
            <w:r w:rsidRPr="005013CA">
              <w:rPr>
                <w:rFonts w:ascii="Arial Narrow" w:hAnsi="Arial Narrow"/>
                <w:sz w:val="20"/>
              </w:rPr>
              <w:t>ailing</w:t>
            </w:r>
            <w:r w:rsidR="00816ABB">
              <w:rPr>
                <w:rFonts w:ascii="Arial Narrow" w:hAnsi="Arial Narrow"/>
                <w:sz w:val="20"/>
              </w:rPr>
              <w:t xml:space="preserve"> for survey sample</w:t>
            </w:r>
          </w:p>
        </w:tc>
        <w:tc>
          <w:tcPr>
            <w:tcW w:w="4535" w:type="dxa"/>
          </w:tcPr>
          <w:p w14:paraId="02442CFF" w14:textId="23FB249F" w:rsidR="00C24916" w:rsidRPr="006B23CF" w:rsidRDefault="00C24916" w:rsidP="00EC152E">
            <w:pPr>
              <w:spacing w:after="0"/>
              <w:jc w:val="center"/>
              <w:rPr>
                <w:rFonts w:ascii="Arial Narrow" w:hAnsi="Arial Narrow"/>
                <w:sz w:val="20"/>
              </w:rPr>
            </w:pPr>
            <w:r w:rsidRPr="00FB5159">
              <w:rPr>
                <w:rFonts w:ascii="Arial Narrow" w:hAnsi="Arial Narrow"/>
                <w:sz w:val="20"/>
              </w:rPr>
              <w:t>Quarterly beginning 3 months after random assignment (</w:t>
            </w:r>
            <w:r w:rsidR="004F1523" w:rsidRPr="000B622C">
              <w:rPr>
                <w:rFonts w:ascii="Arial Narrow" w:hAnsi="Arial Narrow"/>
                <w:sz w:val="20"/>
              </w:rPr>
              <w:t>Novem</w:t>
            </w:r>
            <w:r w:rsidR="00A55A28" w:rsidRPr="000B622C">
              <w:rPr>
                <w:rFonts w:ascii="Arial Narrow" w:hAnsi="Arial Narrow"/>
                <w:sz w:val="20"/>
              </w:rPr>
              <w:t>ber</w:t>
            </w:r>
            <w:r w:rsidR="00A55A28" w:rsidRPr="006B23CF">
              <w:rPr>
                <w:rFonts w:ascii="Arial Narrow" w:hAnsi="Arial Narrow"/>
                <w:sz w:val="20"/>
              </w:rPr>
              <w:t xml:space="preserve"> </w:t>
            </w:r>
            <w:r w:rsidRPr="006B23CF">
              <w:rPr>
                <w:rFonts w:ascii="Arial Narrow" w:hAnsi="Arial Narrow"/>
                <w:sz w:val="20"/>
              </w:rPr>
              <w:t>2017</w:t>
            </w:r>
            <w:r w:rsidR="00B628DE">
              <w:rPr>
                <w:rFonts w:ascii="Arial Narrow" w:hAnsi="Arial Narrow"/>
                <w:sz w:val="20"/>
              </w:rPr>
              <w:t>-</w:t>
            </w:r>
            <w:r w:rsidR="00EC152E">
              <w:rPr>
                <w:rFonts w:ascii="Arial Narrow" w:hAnsi="Arial Narrow"/>
                <w:sz w:val="20"/>
              </w:rPr>
              <w:t>Summer 2022</w:t>
            </w:r>
            <w:r w:rsidRPr="006B23CF">
              <w:rPr>
                <w:rFonts w:ascii="Arial Narrow" w:hAnsi="Arial Narrow"/>
                <w:sz w:val="20"/>
              </w:rPr>
              <w:t>)</w:t>
            </w:r>
          </w:p>
        </w:tc>
      </w:tr>
      <w:tr w:rsidR="00816ABB" w:rsidRPr="005013CA" w14:paraId="6A849CD5" w14:textId="77777777" w:rsidTr="00034B32">
        <w:tc>
          <w:tcPr>
            <w:tcW w:w="4815" w:type="dxa"/>
          </w:tcPr>
          <w:p w14:paraId="3814FBA9" w14:textId="673014FA" w:rsidR="00816ABB" w:rsidRPr="005013CA" w:rsidDel="00816ABB" w:rsidRDefault="00816ABB" w:rsidP="004F1523">
            <w:pPr>
              <w:spacing w:after="0"/>
              <w:rPr>
                <w:rFonts w:ascii="Arial Narrow" w:hAnsi="Arial Narrow"/>
                <w:sz w:val="20"/>
              </w:rPr>
            </w:pPr>
            <w:r>
              <w:rPr>
                <w:rFonts w:ascii="Arial Narrow" w:hAnsi="Arial Narrow"/>
                <w:sz w:val="20"/>
              </w:rPr>
              <w:t>Short-term</w:t>
            </w:r>
            <w:r w:rsidRPr="005013CA">
              <w:rPr>
                <w:rFonts w:ascii="Arial Narrow" w:hAnsi="Arial Narrow"/>
                <w:sz w:val="20"/>
              </w:rPr>
              <w:t xml:space="preserve"> </w:t>
            </w:r>
            <w:r w:rsidR="00F739B4">
              <w:rPr>
                <w:rFonts w:ascii="Arial Narrow" w:hAnsi="Arial Narrow"/>
                <w:sz w:val="20"/>
              </w:rPr>
              <w:t xml:space="preserve">(15-Month) </w:t>
            </w:r>
            <w:r w:rsidRPr="005013CA">
              <w:rPr>
                <w:rFonts w:ascii="Arial Narrow" w:hAnsi="Arial Narrow"/>
                <w:sz w:val="20"/>
              </w:rPr>
              <w:t>Follow-up S</w:t>
            </w:r>
            <w:r w:rsidRPr="00FB5159">
              <w:rPr>
                <w:rFonts w:ascii="Arial Narrow" w:hAnsi="Arial Narrow"/>
                <w:sz w:val="20"/>
              </w:rPr>
              <w:t>urvey Data Collection</w:t>
            </w:r>
          </w:p>
        </w:tc>
        <w:tc>
          <w:tcPr>
            <w:tcW w:w="4535" w:type="dxa"/>
          </w:tcPr>
          <w:p w14:paraId="180748E8" w14:textId="690FF369" w:rsidR="00816ABB" w:rsidRPr="00FB5159" w:rsidRDefault="00AF0E5B" w:rsidP="00EA17AE">
            <w:pPr>
              <w:spacing w:after="0"/>
              <w:jc w:val="center"/>
              <w:rPr>
                <w:rFonts w:ascii="Arial Narrow" w:hAnsi="Arial Narrow"/>
                <w:sz w:val="20"/>
              </w:rPr>
            </w:pPr>
            <w:r>
              <w:rPr>
                <w:rFonts w:ascii="Arial Narrow" w:hAnsi="Arial Narrow"/>
                <w:sz w:val="20"/>
              </w:rPr>
              <w:t>October</w:t>
            </w:r>
            <w:r w:rsidRPr="000B622C">
              <w:rPr>
                <w:rFonts w:ascii="Arial Narrow" w:hAnsi="Arial Narrow"/>
                <w:sz w:val="20"/>
              </w:rPr>
              <w:t xml:space="preserve"> </w:t>
            </w:r>
            <w:r w:rsidR="00816ABB" w:rsidRPr="000B622C">
              <w:rPr>
                <w:rFonts w:ascii="Arial Narrow" w:hAnsi="Arial Narrow"/>
                <w:sz w:val="20"/>
              </w:rPr>
              <w:t>2018-September 2019 (</w:t>
            </w:r>
            <w:r w:rsidR="00B628DE">
              <w:rPr>
                <w:rFonts w:ascii="Arial Narrow" w:hAnsi="Arial Narrow"/>
                <w:sz w:val="20"/>
              </w:rPr>
              <w:t>15</w:t>
            </w:r>
            <w:r w:rsidR="00EA17AE">
              <w:rPr>
                <w:rFonts w:ascii="Arial Narrow" w:hAnsi="Arial Narrow"/>
                <w:sz w:val="20"/>
              </w:rPr>
              <w:t xml:space="preserve"> </w:t>
            </w:r>
            <w:r w:rsidR="00816ABB" w:rsidRPr="000B622C">
              <w:rPr>
                <w:rFonts w:ascii="Arial Narrow" w:hAnsi="Arial Narrow"/>
                <w:sz w:val="20"/>
              </w:rPr>
              <w:t xml:space="preserve">months after randomization for participants enrolled between March 2017 and </w:t>
            </w:r>
            <w:r w:rsidR="00B628DE">
              <w:rPr>
                <w:rFonts w:ascii="Arial Narrow" w:hAnsi="Arial Narrow"/>
                <w:sz w:val="20"/>
              </w:rPr>
              <w:t xml:space="preserve">February  </w:t>
            </w:r>
            <w:r w:rsidR="00816ABB">
              <w:rPr>
                <w:rFonts w:ascii="Arial Narrow" w:hAnsi="Arial Narrow"/>
                <w:sz w:val="20"/>
              </w:rPr>
              <w:t>201</w:t>
            </w:r>
            <w:r w:rsidR="00B628DE">
              <w:rPr>
                <w:rFonts w:ascii="Arial Narrow" w:hAnsi="Arial Narrow"/>
                <w:sz w:val="20"/>
              </w:rPr>
              <w:t>8</w:t>
            </w:r>
            <w:r w:rsidR="00816ABB" w:rsidRPr="000B622C">
              <w:rPr>
                <w:rFonts w:ascii="Arial Narrow" w:hAnsi="Arial Narrow"/>
                <w:sz w:val="20"/>
              </w:rPr>
              <w:t>)</w:t>
            </w:r>
          </w:p>
        </w:tc>
      </w:tr>
      <w:tr w:rsidR="00B628DE" w:rsidRPr="005013CA" w14:paraId="609188C1" w14:textId="37DCBFAA" w:rsidTr="00034B32">
        <w:tc>
          <w:tcPr>
            <w:tcW w:w="4815" w:type="dxa"/>
          </w:tcPr>
          <w:p w14:paraId="06988371" w14:textId="7A4BA74E" w:rsidR="00B628DE" w:rsidRPr="00FB5159" w:rsidRDefault="007622CE" w:rsidP="001C3949">
            <w:pPr>
              <w:spacing w:after="0"/>
              <w:rPr>
                <w:rFonts w:ascii="Arial Narrow" w:hAnsi="Arial Narrow"/>
                <w:sz w:val="20"/>
              </w:rPr>
            </w:pPr>
            <w:r>
              <w:rPr>
                <w:rFonts w:ascii="Arial Narrow" w:hAnsi="Arial Narrow"/>
                <w:sz w:val="20"/>
              </w:rPr>
              <w:t xml:space="preserve">Intermediate </w:t>
            </w:r>
            <w:r w:rsidR="00F739B4">
              <w:rPr>
                <w:rFonts w:ascii="Arial Narrow" w:hAnsi="Arial Narrow"/>
                <w:sz w:val="20"/>
              </w:rPr>
              <w:t xml:space="preserve">(36-Month) </w:t>
            </w:r>
            <w:r>
              <w:rPr>
                <w:rFonts w:ascii="Arial Narrow" w:hAnsi="Arial Narrow"/>
                <w:sz w:val="20"/>
              </w:rPr>
              <w:t xml:space="preserve"> Follow-up Survey</w:t>
            </w:r>
            <w:r w:rsidR="00B628DE" w:rsidRPr="00FB5159">
              <w:rPr>
                <w:rFonts w:ascii="Arial Narrow" w:hAnsi="Arial Narrow"/>
                <w:sz w:val="20"/>
              </w:rPr>
              <w:t xml:space="preserve"> Data Collection</w:t>
            </w:r>
          </w:p>
        </w:tc>
        <w:tc>
          <w:tcPr>
            <w:tcW w:w="4535" w:type="dxa"/>
          </w:tcPr>
          <w:p w14:paraId="23F747FD" w14:textId="78A2CF0F" w:rsidR="00B628DE" w:rsidRPr="006B23CF" w:rsidRDefault="00B269E3" w:rsidP="00703400">
            <w:pPr>
              <w:spacing w:after="0"/>
              <w:jc w:val="center"/>
              <w:rPr>
                <w:rFonts w:ascii="Arial Narrow" w:hAnsi="Arial Narrow"/>
                <w:sz w:val="20"/>
              </w:rPr>
            </w:pPr>
            <w:r>
              <w:rPr>
                <w:rFonts w:ascii="Arial Narrow" w:hAnsi="Arial Narrow"/>
                <w:sz w:val="20"/>
              </w:rPr>
              <w:t xml:space="preserve">Beginning in </w:t>
            </w:r>
            <w:r w:rsidR="00703400">
              <w:rPr>
                <w:rFonts w:ascii="Arial Narrow" w:hAnsi="Arial Narrow"/>
                <w:sz w:val="20"/>
              </w:rPr>
              <w:t xml:space="preserve">September </w:t>
            </w:r>
            <w:r>
              <w:rPr>
                <w:rFonts w:ascii="Arial Narrow" w:hAnsi="Arial Narrow"/>
                <w:sz w:val="20"/>
              </w:rPr>
              <w:t>2020</w:t>
            </w:r>
            <w:r w:rsidR="00B628DE" w:rsidRPr="000B622C">
              <w:rPr>
                <w:rFonts w:ascii="Arial Narrow" w:hAnsi="Arial Narrow"/>
                <w:sz w:val="20"/>
              </w:rPr>
              <w:t xml:space="preserve"> (</w:t>
            </w:r>
            <w:r w:rsidR="00EA17AE">
              <w:rPr>
                <w:rFonts w:ascii="Arial Narrow" w:hAnsi="Arial Narrow"/>
                <w:sz w:val="20"/>
              </w:rPr>
              <w:t xml:space="preserve">approximately </w:t>
            </w:r>
            <w:r w:rsidR="00B628DE">
              <w:rPr>
                <w:rFonts w:ascii="Arial Narrow" w:hAnsi="Arial Narrow"/>
                <w:sz w:val="20"/>
              </w:rPr>
              <w:t>36</w:t>
            </w:r>
            <w:r w:rsidR="00EA17AE">
              <w:rPr>
                <w:rFonts w:ascii="Arial Narrow" w:hAnsi="Arial Narrow"/>
                <w:sz w:val="20"/>
              </w:rPr>
              <w:t xml:space="preserve"> </w:t>
            </w:r>
            <w:r w:rsidR="00B628DE" w:rsidRPr="000B622C">
              <w:rPr>
                <w:rFonts w:ascii="Arial Narrow" w:hAnsi="Arial Narrow"/>
                <w:sz w:val="20"/>
              </w:rPr>
              <w:t xml:space="preserve">months after randomization for </w:t>
            </w:r>
            <w:r w:rsidR="00703400">
              <w:rPr>
                <w:rFonts w:ascii="Arial Narrow" w:hAnsi="Arial Narrow"/>
                <w:sz w:val="20"/>
              </w:rPr>
              <w:t xml:space="preserve">selected </w:t>
            </w:r>
            <w:r w:rsidR="00B628DE" w:rsidRPr="000B622C">
              <w:rPr>
                <w:rFonts w:ascii="Arial Narrow" w:hAnsi="Arial Narrow"/>
                <w:sz w:val="20"/>
              </w:rPr>
              <w:t xml:space="preserve">participants enrolled between March 2017 and </w:t>
            </w:r>
            <w:r w:rsidR="00C82BA7">
              <w:rPr>
                <w:rFonts w:ascii="Arial Narrow" w:hAnsi="Arial Narrow"/>
                <w:sz w:val="20"/>
              </w:rPr>
              <w:t>February 2018</w:t>
            </w:r>
            <w:r w:rsidR="00B628DE" w:rsidRPr="000B622C">
              <w:rPr>
                <w:rFonts w:ascii="Arial Narrow" w:hAnsi="Arial Narrow"/>
                <w:sz w:val="20"/>
              </w:rPr>
              <w:t>)</w:t>
            </w:r>
          </w:p>
        </w:tc>
      </w:tr>
      <w:tr w:rsidR="00BC21E8" w:rsidRPr="005013CA" w14:paraId="4F7D343D" w14:textId="5E3BD319" w:rsidTr="00034B32">
        <w:tc>
          <w:tcPr>
            <w:tcW w:w="4815" w:type="dxa"/>
          </w:tcPr>
          <w:p w14:paraId="10F1F522" w14:textId="0C15835D" w:rsidR="00BC21E8" w:rsidRPr="005013CA" w:rsidRDefault="00B126F4" w:rsidP="00034B32">
            <w:pPr>
              <w:spacing w:after="0"/>
              <w:rPr>
                <w:rFonts w:ascii="Arial Narrow" w:hAnsi="Arial Narrow"/>
                <w:sz w:val="20"/>
              </w:rPr>
            </w:pPr>
            <w:r w:rsidRPr="005013CA">
              <w:rPr>
                <w:rFonts w:ascii="Arial Narrow" w:hAnsi="Arial Narrow"/>
                <w:sz w:val="20"/>
              </w:rPr>
              <w:t xml:space="preserve">Draft </w:t>
            </w:r>
            <w:r w:rsidR="00F739B4">
              <w:rPr>
                <w:rFonts w:ascii="Arial Narrow" w:hAnsi="Arial Narrow"/>
                <w:sz w:val="20"/>
              </w:rPr>
              <w:t xml:space="preserve">Short-term </w:t>
            </w:r>
            <w:r w:rsidR="00816ABB">
              <w:rPr>
                <w:rFonts w:ascii="Arial Narrow" w:hAnsi="Arial Narrow"/>
                <w:sz w:val="20"/>
              </w:rPr>
              <w:t xml:space="preserve">Impact </w:t>
            </w:r>
            <w:r w:rsidRPr="005013CA">
              <w:rPr>
                <w:rFonts w:ascii="Arial Narrow" w:hAnsi="Arial Narrow"/>
                <w:sz w:val="20"/>
              </w:rPr>
              <w:t>Report to ACF</w:t>
            </w:r>
          </w:p>
        </w:tc>
        <w:tc>
          <w:tcPr>
            <w:tcW w:w="4535" w:type="dxa"/>
          </w:tcPr>
          <w:p w14:paraId="2D55CBEE" w14:textId="7B647B12" w:rsidR="00BC21E8" w:rsidRPr="000B622C" w:rsidRDefault="00404373" w:rsidP="00034B32">
            <w:pPr>
              <w:spacing w:after="0"/>
              <w:jc w:val="center"/>
              <w:rPr>
                <w:rFonts w:ascii="Arial Narrow" w:hAnsi="Arial Narrow"/>
                <w:sz w:val="20"/>
              </w:rPr>
            </w:pPr>
            <w:r>
              <w:rPr>
                <w:rFonts w:ascii="Arial Narrow" w:hAnsi="Arial Narrow"/>
                <w:sz w:val="20"/>
              </w:rPr>
              <w:t>Summer 2020</w:t>
            </w:r>
          </w:p>
        </w:tc>
      </w:tr>
      <w:tr w:rsidR="000D2294" w:rsidRPr="005013CA" w14:paraId="0D50EB18" w14:textId="77777777" w:rsidTr="00034B32">
        <w:tc>
          <w:tcPr>
            <w:tcW w:w="4815" w:type="dxa"/>
          </w:tcPr>
          <w:p w14:paraId="29469DB4" w14:textId="269A2111" w:rsidR="000D2294" w:rsidRDefault="000D2294" w:rsidP="00034B32">
            <w:pPr>
              <w:spacing w:after="0"/>
              <w:rPr>
                <w:rFonts w:ascii="Arial Narrow" w:hAnsi="Arial Narrow"/>
                <w:sz w:val="20"/>
              </w:rPr>
            </w:pPr>
            <w:r>
              <w:rPr>
                <w:rFonts w:ascii="Arial Narrow" w:hAnsi="Arial Narrow"/>
                <w:sz w:val="20"/>
              </w:rPr>
              <w:t>Data Archiving</w:t>
            </w:r>
          </w:p>
        </w:tc>
        <w:tc>
          <w:tcPr>
            <w:tcW w:w="4535" w:type="dxa"/>
          </w:tcPr>
          <w:p w14:paraId="151CCF7F" w14:textId="395F4FD4" w:rsidR="000D2294" w:rsidRDefault="000D2294" w:rsidP="000D2294">
            <w:pPr>
              <w:spacing w:after="0"/>
              <w:jc w:val="center"/>
              <w:rPr>
                <w:rFonts w:ascii="Arial Narrow" w:hAnsi="Arial Narrow"/>
                <w:sz w:val="20"/>
              </w:rPr>
            </w:pPr>
            <w:r>
              <w:rPr>
                <w:rFonts w:ascii="Arial Narrow" w:hAnsi="Arial Narrow"/>
                <w:sz w:val="20"/>
              </w:rPr>
              <w:t>After publication of the Short-term Impact Report</w:t>
            </w:r>
          </w:p>
        </w:tc>
      </w:tr>
      <w:tr w:rsidR="000D2294" w:rsidRPr="005013CA" w14:paraId="22CCBC38" w14:textId="77777777" w:rsidTr="00034B32">
        <w:tc>
          <w:tcPr>
            <w:tcW w:w="4815" w:type="dxa"/>
          </w:tcPr>
          <w:p w14:paraId="620EDAE7" w14:textId="235D6D43" w:rsidR="000D2294" w:rsidRPr="005013CA" w:rsidRDefault="000D2294" w:rsidP="00034B32">
            <w:pPr>
              <w:spacing w:after="0"/>
              <w:rPr>
                <w:rFonts w:ascii="Arial Narrow" w:hAnsi="Arial Narrow"/>
                <w:sz w:val="20"/>
              </w:rPr>
            </w:pPr>
            <w:r>
              <w:rPr>
                <w:rFonts w:ascii="Arial Narrow" w:hAnsi="Arial Narrow"/>
                <w:sz w:val="20"/>
              </w:rPr>
              <w:t>Draft Intermediate Impact Report to ACF</w:t>
            </w:r>
          </w:p>
        </w:tc>
        <w:tc>
          <w:tcPr>
            <w:tcW w:w="4535" w:type="dxa"/>
          </w:tcPr>
          <w:p w14:paraId="6EF0B13F" w14:textId="58D25261" w:rsidR="000D2294" w:rsidRPr="00FB5159" w:rsidRDefault="00404373" w:rsidP="00034B32">
            <w:pPr>
              <w:spacing w:after="0"/>
              <w:jc w:val="center"/>
              <w:rPr>
                <w:rFonts w:ascii="Arial Narrow" w:hAnsi="Arial Narrow"/>
                <w:sz w:val="20"/>
              </w:rPr>
            </w:pPr>
            <w:r>
              <w:rPr>
                <w:rFonts w:ascii="Arial Narrow" w:hAnsi="Arial Narrow"/>
                <w:sz w:val="20"/>
              </w:rPr>
              <w:t xml:space="preserve">Spring </w:t>
            </w:r>
            <w:r w:rsidR="009D3DDB">
              <w:rPr>
                <w:rFonts w:ascii="Arial Narrow" w:hAnsi="Arial Narrow"/>
                <w:sz w:val="20"/>
              </w:rPr>
              <w:t>2022</w:t>
            </w:r>
          </w:p>
        </w:tc>
      </w:tr>
      <w:tr w:rsidR="000D2294" w:rsidRPr="005013CA" w14:paraId="739AF789" w14:textId="77777777" w:rsidTr="00034B32">
        <w:tc>
          <w:tcPr>
            <w:tcW w:w="4815" w:type="dxa"/>
          </w:tcPr>
          <w:p w14:paraId="6A9A9DFA" w14:textId="01F34067" w:rsidR="000D2294" w:rsidRDefault="000D2294" w:rsidP="00E2412A">
            <w:pPr>
              <w:spacing w:after="0"/>
              <w:rPr>
                <w:rFonts w:ascii="Arial Narrow" w:hAnsi="Arial Narrow"/>
                <w:sz w:val="20"/>
              </w:rPr>
            </w:pPr>
            <w:r>
              <w:rPr>
                <w:rFonts w:ascii="Arial Narrow" w:hAnsi="Arial Narrow"/>
                <w:sz w:val="20"/>
              </w:rPr>
              <w:t>Data Archiving</w:t>
            </w:r>
          </w:p>
        </w:tc>
        <w:tc>
          <w:tcPr>
            <w:tcW w:w="4535" w:type="dxa"/>
          </w:tcPr>
          <w:p w14:paraId="48AB6DAA" w14:textId="18863888" w:rsidR="000D2294" w:rsidRDefault="000D2294" w:rsidP="00034B32">
            <w:pPr>
              <w:spacing w:after="0"/>
              <w:jc w:val="center"/>
              <w:rPr>
                <w:rFonts w:ascii="Arial Narrow" w:hAnsi="Arial Narrow"/>
                <w:sz w:val="20"/>
              </w:rPr>
            </w:pPr>
            <w:r>
              <w:rPr>
                <w:rFonts w:ascii="Arial Narrow" w:hAnsi="Arial Narrow"/>
                <w:sz w:val="20"/>
              </w:rPr>
              <w:t>After publication of the Intermediate Impact Report</w:t>
            </w:r>
          </w:p>
        </w:tc>
      </w:tr>
      <w:tr w:rsidR="000D2294" w:rsidRPr="005013CA" w14:paraId="458E693D" w14:textId="77777777" w:rsidTr="00034B32">
        <w:tc>
          <w:tcPr>
            <w:tcW w:w="4815" w:type="dxa"/>
          </w:tcPr>
          <w:p w14:paraId="39B82119" w14:textId="0368142B" w:rsidR="000D2294" w:rsidRDefault="000D2294" w:rsidP="00034B32">
            <w:pPr>
              <w:spacing w:after="0"/>
              <w:rPr>
                <w:rFonts w:ascii="Arial Narrow" w:hAnsi="Arial Narrow"/>
                <w:sz w:val="20"/>
              </w:rPr>
            </w:pPr>
            <w:r>
              <w:rPr>
                <w:rFonts w:ascii="Arial Narrow" w:hAnsi="Arial Narrow"/>
                <w:sz w:val="20"/>
              </w:rPr>
              <w:t>Draft Longer-term Impact Report to ACF</w:t>
            </w:r>
          </w:p>
        </w:tc>
        <w:tc>
          <w:tcPr>
            <w:tcW w:w="4535" w:type="dxa"/>
          </w:tcPr>
          <w:p w14:paraId="67DA8788" w14:textId="4ADA6247" w:rsidR="000D2294" w:rsidRDefault="000D2294" w:rsidP="00034B32">
            <w:pPr>
              <w:spacing w:after="0"/>
              <w:jc w:val="center"/>
              <w:rPr>
                <w:rFonts w:ascii="Arial Narrow" w:hAnsi="Arial Narrow"/>
                <w:sz w:val="20"/>
              </w:rPr>
            </w:pPr>
            <w:r>
              <w:rPr>
                <w:rFonts w:ascii="Arial Narrow" w:hAnsi="Arial Narrow"/>
                <w:sz w:val="20"/>
              </w:rPr>
              <w:t>September 2024</w:t>
            </w:r>
          </w:p>
        </w:tc>
      </w:tr>
      <w:tr w:rsidR="000D2294" w:rsidRPr="005013CA" w14:paraId="659470AB" w14:textId="77777777" w:rsidTr="00C35C99">
        <w:tc>
          <w:tcPr>
            <w:tcW w:w="9350" w:type="dxa"/>
            <w:gridSpan w:val="2"/>
            <w:shd w:val="clear" w:color="auto" w:fill="C6D9F1" w:themeFill="text2" w:themeFillTint="33"/>
          </w:tcPr>
          <w:p w14:paraId="54413B80" w14:textId="154F55DE" w:rsidR="000D2294" w:rsidRPr="00816ABB" w:rsidRDefault="000D2294" w:rsidP="00816ABB">
            <w:pPr>
              <w:spacing w:after="0"/>
              <w:rPr>
                <w:rFonts w:ascii="Arial Narrow" w:hAnsi="Arial Narrow"/>
                <w:b/>
                <w:sz w:val="20"/>
              </w:rPr>
            </w:pPr>
            <w:r>
              <w:rPr>
                <w:rFonts w:ascii="Arial Narrow" w:hAnsi="Arial Narrow"/>
                <w:b/>
                <w:sz w:val="20"/>
              </w:rPr>
              <w:t>HPOG 2.0 National Evaluation: Cost-benefit analysis study</w:t>
            </w:r>
          </w:p>
        </w:tc>
      </w:tr>
      <w:tr w:rsidR="000D2294" w:rsidRPr="005013CA" w14:paraId="780711DF" w14:textId="77777777" w:rsidTr="005C64D5">
        <w:tc>
          <w:tcPr>
            <w:tcW w:w="4815" w:type="dxa"/>
            <w:shd w:val="clear" w:color="auto" w:fill="auto"/>
          </w:tcPr>
          <w:p w14:paraId="7C0A9B06" w14:textId="64E5D2C4" w:rsidR="000D2294" w:rsidRPr="00FB5159" w:rsidRDefault="000D2294" w:rsidP="005C64D5">
            <w:pPr>
              <w:spacing w:after="0"/>
              <w:rPr>
                <w:rFonts w:ascii="Arial Narrow" w:hAnsi="Arial Narrow"/>
                <w:sz w:val="20"/>
              </w:rPr>
            </w:pPr>
            <w:r>
              <w:rPr>
                <w:rFonts w:ascii="Arial Narrow" w:hAnsi="Arial Narrow"/>
                <w:sz w:val="20"/>
              </w:rPr>
              <w:t>Program cost data collection</w:t>
            </w:r>
          </w:p>
        </w:tc>
        <w:tc>
          <w:tcPr>
            <w:tcW w:w="4535" w:type="dxa"/>
            <w:shd w:val="clear" w:color="auto" w:fill="auto"/>
          </w:tcPr>
          <w:p w14:paraId="3B02DDE3" w14:textId="4CD46FCB" w:rsidR="000D2294" w:rsidRPr="00FB5159" w:rsidRDefault="000D2294" w:rsidP="00034B32">
            <w:pPr>
              <w:spacing w:after="0"/>
              <w:jc w:val="center"/>
              <w:rPr>
                <w:rFonts w:ascii="Arial Narrow" w:hAnsi="Arial Narrow"/>
                <w:sz w:val="20"/>
              </w:rPr>
            </w:pPr>
            <w:r>
              <w:rPr>
                <w:rFonts w:ascii="Arial Narrow" w:hAnsi="Arial Narrow"/>
                <w:sz w:val="20"/>
              </w:rPr>
              <w:t xml:space="preserve">Fall 2019 – Spring 2020 </w:t>
            </w:r>
          </w:p>
        </w:tc>
      </w:tr>
      <w:tr w:rsidR="000D2294" w:rsidRPr="005013CA" w14:paraId="23ADE968" w14:textId="77777777" w:rsidTr="00816ABB">
        <w:tc>
          <w:tcPr>
            <w:tcW w:w="4815" w:type="dxa"/>
            <w:shd w:val="clear" w:color="auto" w:fill="auto"/>
          </w:tcPr>
          <w:p w14:paraId="7FDACE34" w14:textId="5AADBC9F" w:rsidR="000D2294" w:rsidRDefault="000D2294" w:rsidP="00F739B4">
            <w:pPr>
              <w:spacing w:after="0"/>
              <w:rPr>
                <w:rFonts w:ascii="Arial Narrow" w:hAnsi="Arial Narrow"/>
                <w:sz w:val="20"/>
              </w:rPr>
            </w:pPr>
            <w:r>
              <w:rPr>
                <w:rFonts w:ascii="Arial Narrow" w:hAnsi="Arial Narrow"/>
                <w:sz w:val="20"/>
              </w:rPr>
              <w:t>Draft Cost-Benefit report to ACF</w:t>
            </w:r>
          </w:p>
        </w:tc>
        <w:tc>
          <w:tcPr>
            <w:tcW w:w="4535" w:type="dxa"/>
            <w:shd w:val="clear" w:color="auto" w:fill="auto"/>
          </w:tcPr>
          <w:p w14:paraId="08258D64" w14:textId="73AB9DAF" w:rsidR="000D2294" w:rsidRDefault="000D2294" w:rsidP="00034B32">
            <w:pPr>
              <w:spacing w:after="0"/>
              <w:jc w:val="center"/>
              <w:rPr>
                <w:rFonts w:ascii="Arial Narrow" w:hAnsi="Arial Narrow"/>
                <w:sz w:val="20"/>
              </w:rPr>
            </w:pPr>
            <w:r>
              <w:rPr>
                <w:rFonts w:ascii="Arial Narrow" w:hAnsi="Arial Narrow"/>
                <w:sz w:val="20"/>
              </w:rPr>
              <w:t>Spring 2022</w:t>
            </w:r>
          </w:p>
        </w:tc>
      </w:tr>
      <w:tr w:rsidR="000D2294" w:rsidRPr="005013CA" w14:paraId="4D8DD475" w14:textId="07F053B5" w:rsidTr="00034B32">
        <w:tc>
          <w:tcPr>
            <w:tcW w:w="9350" w:type="dxa"/>
            <w:gridSpan w:val="2"/>
            <w:shd w:val="clear" w:color="auto" w:fill="C6D9F1"/>
          </w:tcPr>
          <w:p w14:paraId="78C23590" w14:textId="74129523" w:rsidR="000D2294" w:rsidRPr="005013CA" w:rsidRDefault="000D2294" w:rsidP="00034B32">
            <w:pPr>
              <w:spacing w:after="0"/>
              <w:rPr>
                <w:rFonts w:ascii="Arial Narrow" w:hAnsi="Arial Narrow"/>
                <w:b/>
                <w:sz w:val="20"/>
              </w:rPr>
            </w:pPr>
            <w:r w:rsidRPr="005013CA">
              <w:rPr>
                <w:rFonts w:ascii="Arial Narrow" w:hAnsi="Arial Narrow"/>
                <w:b/>
                <w:sz w:val="20"/>
              </w:rPr>
              <w:t>HPOG 2.0 Tribal Evaluation</w:t>
            </w:r>
          </w:p>
        </w:tc>
      </w:tr>
      <w:tr w:rsidR="000D2294" w:rsidRPr="005013CA" w14:paraId="1AE39C80" w14:textId="7F12C66B" w:rsidTr="00034B32">
        <w:tc>
          <w:tcPr>
            <w:tcW w:w="4815" w:type="dxa"/>
          </w:tcPr>
          <w:p w14:paraId="551C607F" w14:textId="29C80120" w:rsidR="000D2294" w:rsidRPr="005013CA" w:rsidRDefault="000D2294" w:rsidP="00034B32">
            <w:pPr>
              <w:spacing w:after="0"/>
              <w:rPr>
                <w:rFonts w:ascii="Arial Narrow" w:hAnsi="Arial Narrow"/>
                <w:sz w:val="20"/>
              </w:rPr>
            </w:pPr>
            <w:r w:rsidRPr="005013CA">
              <w:rPr>
                <w:rFonts w:ascii="Arial Narrow" w:hAnsi="Arial Narrow"/>
                <w:sz w:val="20"/>
              </w:rPr>
              <w:t>Site visits to tribal grantees (1/year)</w:t>
            </w:r>
          </w:p>
        </w:tc>
        <w:tc>
          <w:tcPr>
            <w:tcW w:w="4535" w:type="dxa"/>
          </w:tcPr>
          <w:p w14:paraId="3CAED9BB" w14:textId="696266E8" w:rsidR="000D2294" w:rsidRPr="006B23CF" w:rsidRDefault="000D2294" w:rsidP="0094410A">
            <w:pPr>
              <w:spacing w:after="0"/>
              <w:jc w:val="center"/>
              <w:rPr>
                <w:rFonts w:ascii="Arial Narrow" w:hAnsi="Arial Narrow"/>
                <w:sz w:val="20"/>
              </w:rPr>
            </w:pPr>
            <w:r w:rsidRPr="00FB5159">
              <w:rPr>
                <w:rFonts w:ascii="Arial Narrow" w:hAnsi="Arial Narrow"/>
                <w:sz w:val="20"/>
              </w:rPr>
              <w:t xml:space="preserve">Annually </w:t>
            </w:r>
            <w:r w:rsidRPr="000B622C">
              <w:rPr>
                <w:rFonts w:ascii="Arial Narrow" w:hAnsi="Arial Narrow"/>
                <w:sz w:val="20"/>
              </w:rPr>
              <w:t xml:space="preserve">spring/summer of 2017, 2018, 2019, </w:t>
            </w:r>
            <w:r w:rsidRPr="006B23CF">
              <w:rPr>
                <w:rFonts w:ascii="Arial Narrow" w:hAnsi="Arial Narrow"/>
                <w:sz w:val="20"/>
              </w:rPr>
              <w:t>2020</w:t>
            </w:r>
          </w:p>
        </w:tc>
      </w:tr>
      <w:tr w:rsidR="000D2294" w:rsidRPr="005013CA" w14:paraId="5C76F1C5" w14:textId="48E35A54" w:rsidTr="00034B32">
        <w:tc>
          <w:tcPr>
            <w:tcW w:w="4815" w:type="dxa"/>
          </w:tcPr>
          <w:p w14:paraId="28F78B81" w14:textId="0E52F102" w:rsidR="000D2294" w:rsidRPr="005013CA" w:rsidRDefault="000D2294" w:rsidP="00034B32">
            <w:pPr>
              <w:spacing w:after="0"/>
              <w:rPr>
                <w:rFonts w:ascii="Arial Narrow" w:hAnsi="Arial Narrow"/>
                <w:sz w:val="20"/>
              </w:rPr>
            </w:pPr>
            <w:r w:rsidRPr="005013CA">
              <w:rPr>
                <w:rFonts w:ascii="Arial Narrow" w:hAnsi="Arial Narrow"/>
                <w:sz w:val="20"/>
              </w:rPr>
              <w:t>Conduct data analysis</w:t>
            </w:r>
          </w:p>
        </w:tc>
        <w:tc>
          <w:tcPr>
            <w:tcW w:w="4535" w:type="dxa"/>
          </w:tcPr>
          <w:p w14:paraId="3BAFA5C3" w14:textId="274CD064" w:rsidR="000D2294" w:rsidRPr="000B622C" w:rsidRDefault="000D2294" w:rsidP="00034B32">
            <w:pPr>
              <w:spacing w:after="0"/>
              <w:jc w:val="center"/>
              <w:rPr>
                <w:rFonts w:ascii="Arial Narrow" w:hAnsi="Arial Narrow"/>
                <w:sz w:val="20"/>
              </w:rPr>
            </w:pPr>
            <w:r w:rsidRPr="00FB5159">
              <w:rPr>
                <w:rFonts w:ascii="Arial Narrow" w:hAnsi="Arial Narrow"/>
                <w:sz w:val="20"/>
              </w:rPr>
              <w:t>2017-2021</w:t>
            </w:r>
          </w:p>
        </w:tc>
      </w:tr>
      <w:tr w:rsidR="000D2294" w:rsidRPr="005013CA" w14:paraId="3B8B5D8A" w14:textId="6BB118A6" w:rsidTr="00034B32">
        <w:tc>
          <w:tcPr>
            <w:tcW w:w="4815" w:type="dxa"/>
          </w:tcPr>
          <w:p w14:paraId="5A25FACA" w14:textId="550D25BA" w:rsidR="000D2294" w:rsidRPr="005013CA" w:rsidRDefault="000D2294" w:rsidP="00034B32">
            <w:pPr>
              <w:spacing w:after="0"/>
              <w:rPr>
                <w:rFonts w:ascii="Arial Narrow" w:hAnsi="Arial Narrow"/>
                <w:sz w:val="20"/>
              </w:rPr>
            </w:pPr>
            <w:r w:rsidRPr="005013CA">
              <w:rPr>
                <w:rFonts w:ascii="Arial Narrow" w:hAnsi="Arial Narrow"/>
                <w:sz w:val="20"/>
              </w:rPr>
              <w:t>Develop Practice Briefs</w:t>
            </w:r>
          </w:p>
        </w:tc>
        <w:tc>
          <w:tcPr>
            <w:tcW w:w="4535" w:type="dxa"/>
          </w:tcPr>
          <w:p w14:paraId="7E130A9E" w14:textId="1AC75268" w:rsidR="000D2294" w:rsidRPr="000B622C" w:rsidRDefault="000D2294" w:rsidP="00034B32">
            <w:pPr>
              <w:spacing w:after="0"/>
              <w:jc w:val="center"/>
              <w:rPr>
                <w:rFonts w:ascii="Arial Narrow" w:hAnsi="Arial Narrow"/>
                <w:sz w:val="20"/>
              </w:rPr>
            </w:pPr>
            <w:r w:rsidRPr="00FB5159">
              <w:rPr>
                <w:rFonts w:ascii="Arial Narrow" w:hAnsi="Arial Narrow"/>
                <w:sz w:val="20"/>
              </w:rPr>
              <w:t>Annually September 2017-September 2021</w:t>
            </w:r>
          </w:p>
        </w:tc>
      </w:tr>
      <w:tr w:rsidR="000D2294" w:rsidRPr="005013CA" w14:paraId="7DBCC936" w14:textId="3DADFBEE" w:rsidTr="00034B32">
        <w:tc>
          <w:tcPr>
            <w:tcW w:w="4815" w:type="dxa"/>
          </w:tcPr>
          <w:p w14:paraId="6C9040A3" w14:textId="040B9357" w:rsidR="000D2294" w:rsidRPr="005013CA" w:rsidRDefault="000D2294" w:rsidP="00034B32">
            <w:pPr>
              <w:spacing w:after="0"/>
              <w:rPr>
                <w:rFonts w:ascii="Arial Narrow" w:hAnsi="Arial Narrow"/>
                <w:sz w:val="20"/>
              </w:rPr>
            </w:pPr>
            <w:r w:rsidRPr="005013CA">
              <w:rPr>
                <w:rFonts w:ascii="Arial Narrow" w:hAnsi="Arial Narrow"/>
                <w:sz w:val="20"/>
              </w:rPr>
              <w:t>Develop Final Report</w:t>
            </w:r>
          </w:p>
        </w:tc>
        <w:tc>
          <w:tcPr>
            <w:tcW w:w="4535" w:type="dxa"/>
          </w:tcPr>
          <w:p w14:paraId="750C8E52" w14:textId="2C907A3B" w:rsidR="000D2294" w:rsidRPr="000B622C" w:rsidRDefault="000D2294" w:rsidP="00034B32">
            <w:pPr>
              <w:spacing w:after="0"/>
              <w:jc w:val="center"/>
              <w:rPr>
                <w:rFonts w:ascii="Arial Narrow" w:hAnsi="Arial Narrow"/>
                <w:sz w:val="20"/>
              </w:rPr>
            </w:pPr>
            <w:r w:rsidRPr="00FB5159">
              <w:rPr>
                <w:rFonts w:ascii="Arial Narrow" w:hAnsi="Arial Narrow"/>
                <w:sz w:val="20"/>
              </w:rPr>
              <w:t>September 2021</w:t>
            </w:r>
          </w:p>
        </w:tc>
      </w:tr>
      <w:tr w:rsidR="000D2294" w:rsidRPr="005013CA" w14:paraId="2166127D" w14:textId="10E3B2B0" w:rsidTr="00671035">
        <w:tc>
          <w:tcPr>
            <w:tcW w:w="9350" w:type="dxa"/>
            <w:gridSpan w:val="2"/>
            <w:shd w:val="clear" w:color="auto" w:fill="C6D9F1" w:themeFill="text2" w:themeFillTint="33"/>
          </w:tcPr>
          <w:p w14:paraId="4E800C56" w14:textId="349D4819" w:rsidR="000D2294" w:rsidRPr="005013CA" w:rsidRDefault="000D2294" w:rsidP="00936320">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000D2294" w:rsidRPr="005013CA" w14:paraId="46D78F2B" w14:textId="2C92D5BA" w:rsidTr="00034B32">
        <w:tc>
          <w:tcPr>
            <w:tcW w:w="4815" w:type="dxa"/>
          </w:tcPr>
          <w:p w14:paraId="63E017AE" w14:textId="3938D9AF" w:rsidR="000D2294" w:rsidRPr="00FB5159" w:rsidRDefault="000D2294" w:rsidP="00034B32">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14:paraId="26F958FC" w14:textId="47B5D225" w:rsidR="000D2294" w:rsidRPr="006B23CF" w:rsidRDefault="000D2294" w:rsidP="00AF0E5B">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r w:rsidR="000D2294" w:rsidRPr="005013CA" w14:paraId="57F37DB4" w14:textId="185AE0C7" w:rsidTr="00034B32">
        <w:tc>
          <w:tcPr>
            <w:tcW w:w="4815" w:type="dxa"/>
          </w:tcPr>
          <w:p w14:paraId="569C335F" w14:textId="181E1DC9" w:rsidR="000D2294" w:rsidRPr="005013CA" w:rsidRDefault="000D2294" w:rsidP="00C24916">
            <w:pPr>
              <w:spacing w:after="0"/>
              <w:rPr>
                <w:rFonts w:ascii="Arial Narrow" w:hAnsi="Arial Narrow"/>
                <w:sz w:val="20"/>
              </w:rPr>
            </w:pPr>
            <w:r w:rsidRPr="005013CA">
              <w:rPr>
                <w:rFonts w:ascii="Arial Narrow" w:hAnsi="Arial Narrow"/>
                <w:sz w:val="20"/>
              </w:rPr>
              <w:t>6 Semi-annual PPRs</w:t>
            </w:r>
          </w:p>
        </w:tc>
        <w:tc>
          <w:tcPr>
            <w:tcW w:w="4535" w:type="dxa"/>
          </w:tcPr>
          <w:p w14:paraId="416B99AE" w14:textId="254BAAF0" w:rsidR="000D2294" w:rsidRPr="000B622C" w:rsidRDefault="000D2294" w:rsidP="00AF0E5B">
            <w:pPr>
              <w:spacing w:after="0"/>
              <w:jc w:val="center"/>
              <w:rPr>
                <w:rFonts w:ascii="Arial Narrow" w:hAnsi="Arial Narrow"/>
                <w:sz w:val="20"/>
              </w:rPr>
            </w:pPr>
            <w:r w:rsidRPr="00FB5159">
              <w:rPr>
                <w:rFonts w:ascii="Arial Narrow" w:hAnsi="Arial Narrow"/>
                <w:sz w:val="20"/>
              </w:rPr>
              <w:t xml:space="preserve">September 2015 – September </w:t>
            </w:r>
            <w:r>
              <w:rPr>
                <w:rFonts w:ascii="Arial Narrow" w:hAnsi="Arial Narrow"/>
                <w:sz w:val="20"/>
              </w:rPr>
              <w:t>2020</w:t>
            </w:r>
          </w:p>
        </w:tc>
      </w:tr>
      <w:tr w:rsidR="000D2294" w:rsidRPr="005013CA" w14:paraId="58F5C218" w14:textId="1B5DC741" w:rsidTr="00034B32">
        <w:tc>
          <w:tcPr>
            <w:tcW w:w="4815" w:type="dxa"/>
          </w:tcPr>
          <w:p w14:paraId="332A45E6" w14:textId="22F74701" w:rsidR="000D2294" w:rsidRPr="00FB5159" w:rsidRDefault="000D2294" w:rsidP="00C24916">
            <w:pPr>
              <w:spacing w:after="0"/>
              <w:rPr>
                <w:rFonts w:ascii="Arial Narrow" w:hAnsi="Arial Narrow"/>
                <w:sz w:val="20"/>
              </w:rPr>
            </w:pPr>
            <w:r w:rsidRPr="005013CA">
              <w:rPr>
                <w:rFonts w:ascii="Arial Narrow" w:hAnsi="Arial Narrow"/>
                <w:sz w:val="20"/>
              </w:rPr>
              <w:t xml:space="preserve">Two </w:t>
            </w:r>
            <w:r w:rsidRPr="00FB5159">
              <w:rPr>
                <w:rFonts w:ascii="Arial Narrow" w:hAnsi="Arial Narrow"/>
                <w:sz w:val="20"/>
              </w:rPr>
              <w:t>annual reports</w:t>
            </w:r>
          </w:p>
        </w:tc>
        <w:tc>
          <w:tcPr>
            <w:tcW w:w="4535" w:type="dxa"/>
          </w:tcPr>
          <w:p w14:paraId="77C8446B" w14:textId="62E97654" w:rsidR="000D2294" w:rsidRPr="006B23CF" w:rsidRDefault="000D2294" w:rsidP="00AF0E5B">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bl>
    <w:p w14:paraId="51C4ABA6" w14:textId="77777777" w:rsidR="00A6116D" w:rsidRPr="004F1FB4" w:rsidRDefault="00A6116D" w:rsidP="003B69F1">
      <w:pPr>
        <w:pStyle w:val="Heading2"/>
        <w:spacing w:before="240"/>
      </w:pPr>
      <w:bookmarkStart w:id="74" w:name="_Toc462741658"/>
      <w:bookmarkStart w:id="75" w:name="_Toc480465686"/>
      <w:bookmarkStart w:id="76" w:name="_Toc503254138"/>
      <w:bookmarkStart w:id="77" w:name="_Toc6461878"/>
      <w:r w:rsidRPr="004F1FB4">
        <w:t xml:space="preserve">A17: Reasons </w:t>
      </w:r>
      <w:r w:rsidR="0047554C">
        <w:t>N</w:t>
      </w:r>
      <w:r w:rsidRPr="004F1FB4">
        <w:t xml:space="preserve">ot to </w:t>
      </w:r>
      <w:r>
        <w:t>D</w:t>
      </w:r>
      <w:r w:rsidRPr="004F1FB4">
        <w:t>isplay OMB Expiration Date</w:t>
      </w:r>
      <w:bookmarkEnd w:id="74"/>
      <w:bookmarkEnd w:id="75"/>
      <w:bookmarkEnd w:id="76"/>
      <w:bookmarkEnd w:id="77"/>
    </w:p>
    <w:p w14:paraId="00F9E6A3" w14:textId="0AD10599" w:rsidR="00A6116D" w:rsidRPr="00AF1012" w:rsidRDefault="00A6116D" w:rsidP="00137474">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14:paraId="0E119AD7" w14:textId="77777777" w:rsidR="00A6116D" w:rsidRPr="004F1FB4" w:rsidRDefault="00A6116D" w:rsidP="00137474">
      <w:pPr>
        <w:pStyle w:val="Heading2"/>
      </w:pPr>
      <w:bookmarkStart w:id="78" w:name="_Toc462741659"/>
      <w:bookmarkStart w:id="79" w:name="_Toc480465687"/>
      <w:bookmarkStart w:id="80" w:name="_Toc503254139"/>
      <w:bookmarkStart w:id="81" w:name="_Toc6461879"/>
      <w:r w:rsidRPr="004F1FB4">
        <w:t>A18: Exceptions to Certification for Paperwork Reduction Act Submissions</w:t>
      </w:r>
      <w:bookmarkEnd w:id="78"/>
      <w:bookmarkEnd w:id="79"/>
      <w:bookmarkEnd w:id="80"/>
      <w:bookmarkEnd w:id="81"/>
    </w:p>
    <w:p w14:paraId="13DAD153" w14:textId="0BE24736" w:rsidR="00A82F1C" w:rsidRPr="00A82F1C" w:rsidRDefault="00A6116D" w:rsidP="000B1FD2">
      <w:pPr>
        <w:pStyle w:val="BodyText"/>
        <w:rPr>
          <w:rFonts w:ascii="Arial" w:hAnsi="Arial"/>
          <w:b/>
          <w:color w:val="FFFFFF"/>
          <w:kern w:val="28"/>
          <w:sz w:val="24"/>
          <w:szCs w:val="24"/>
        </w:rPr>
      </w:pPr>
      <w:r w:rsidRPr="00AF1012">
        <w:t>No exceptions are necessary for this information collection.</w:t>
      </w:r>
    </w:p>
    <w:sectPr w:rsidR="00A82F1C" w:rsidRPr="00A82F1C" w:rsidSect="00D26157">
      <w:footerReference w:type="default" r:id="rId20"/>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E349" w14:textId="77777777" w:rsidR="00420DBC" w:rsidRDefault="00420DBC" w:rsidP="00D979EA">
      <w:r>
        <w:separator/>
      </w:r>
    </w:p>
  </w:endnote>
  <w:endnote w:type="continuationSeparator" w:id="0">
    <w:p w14:paraId="3A12D798" w14:textId="77777777" w:rsidR="00420DBC" w:rsidRDefault="00420DBC" w:rsidP="00D979EA">
      <w:r>
        <w:continuationSeparator/>
      </w:r>
    </w:p>
  </w:endnote>
  <w:endnote w:type="continuationNotice" w:id="1">
    <w:p w14:paraId="29E28ED7" w14:textId="77777777" w:rsidR="00420DBC" w:rsidRDefault="00420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4F17" w14:textId="77777777" w:rsidR="00420DBC" w:rsidRPr="00DB26AB" w:rsidRDefault="00420DBC"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2589" w14:textId="2B19EC45" w:rsidR="00420DBC" w:rsidRPr="0066134E" w:rsidRDefault="00420DBC"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E0788" w:rsidRPr="004E0788">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819" w14:textId="3EA7AB38" w:rsidR="00420DBC" w:rsidRPr="0066134E" w:rsidRDefault="00420DBC"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D763C" w:rsidRPr="00BD763C">
      <w:rPr>
        <w:rStyle w:val="PageNumber"/>
        <w:b/>
        <w:noProof/>
        <w:color w:val="DA291C"/>
      </w:rP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E720" w14:textId="77777777" w:rsidR="00420DBC" w:rsidRDefault="00420DBC" w:rsidP="00D979EA">
      <w:r>
        <w:separator/>
      </w:r>
    </w:p>
  </w:footnote>
  <w:footnote w:type="continuationSeparator" w:id="0">
    <w:p w14:paraId="15A6CA4E" w14:textId="77777777" w:rsidR="00420DBC" w:rsidRDefault="00420DBC" w:rsidP="00D979EA">
      <w:r>
        <w:continuationSeparator/>
      </w:r>
    </w:p>
  </w:footnote>
  <w:footnote w:type="continuationNotice" w:id="1">
    <w:p w14:paraId="6B660782" w14:textId="77777777" w:rsidR="00420DBC" w:rsidRDefault="00420DBC">
      <w:pPr>
        <w:spacing w:after="0" w:line="240" w:lineRule="auto"/>
      </w:pPr>
    </w:p>
  </w:footnote>
  <w:footnote w:id="2">
    <w:p w14:paraId="4D1D1038" w14:textId="4AA5BC3F" w:rsidR="00420DBC" w:rsidRDefault="00420DBC">
      <w:pPr>
        <w:pStyle w:val="FootnoteText"/>
      </w:pPr>
      <w:r>
        <w:rPr>
          <w:rStyle w:val="FootnoteReference"/>
        </w:rPr>
        <w:footnoteRef/>
      </w:r>
      <w:r>
        <w:t xml:space="preserve"> References to “counseling” refer to services such as </w:t>
      </w:r>
      <w:r w:rsidRPr="00831F30">
        <w:t xml:space="preserve">tutoring, academic advising, financial aid advising, career counseling, job search or placement </w:t>
      </w:r>
      <w:r>
        <w:t>assistance</w:t>
      </w:r>
      <w:r w:rsidRPr="00831F30">
        <w:t>, and case management.</w:t>
      </w:r>
    </w:p>
  </w:footnote>
  <w:footnote w:id="3">
    <w:p w14:paraId="6FC98D91" w14:textId="5AD072A3" w:rsidR="00420DBC" w:rsidRDefault="00420DBC">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4">
    <w:p w14:paraId="0C39A08E" w14:textId="5C561D51" w:rsidR="00420DBC" w:rsidRDefault="00420DBC">
      <w:pPr>
        <w:pStyle w:val="FootnoteText"/>
      </w:pPr>
      <w:r>
        <w:rPr>
          <w:rStyle w:val="FootnoteReference"/>
        </w:rPr>
        <w:footnoteRef/>
      </w:r>
      <w:r>
        <w:t xml:space="preserve">  The HPOG 2.0 impact evaluation is a panel study. The three primary points of data collection are the previously approved Baseline Intake Form administered immediately prior to randomization, the previously approved Short-term Follow-up Survey, initiated 15 months after randomization, and the Intermediate Follow-up Survey, projected to begin 36 months after randomization (for which clearance is requested in this package). The impact evaluation will also include a longer-term follow-up evaluation, using administrative data only.</w:t>
      </w:r>
    </w:p>
  </w:footnote>
  <w:footnote w:id="5">
    <w:p w14:paraId="09B1EEC6" w14:textId="7EC2D97F" w:rsidR="00420DBC" w:rsidRDefault="00420DBC"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6">
    <w:p w14:paraId="0A21E598" w14:textId="77777777" w:rsidR="00420DBC" w:rsidRDefault="00420DBC"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7">
    <w:p w14:paraId="6D3F6780" w14:textId="651B3DDB" w:rsidR="00420DBC" w:rsidRDefault="00420DBC">
      <w:pPr>
        <w:pStyle w:val="FootnoteText"/>
      </w:pPr>
      <w:r>
        <w:rPr>
          <w:rStyle w:val="FootnoteReference"/>
        </w:rPr>
        <w:footnoteRef/>
      </w:r>
      <w:r>
        <w:t xml:space="preserve">  See </w:t>
      </w:r>
      <w:r w:rsidRPr="001706A5">
        <w:t>updated Information Quality Act guidelines (</w:t>
      </w:r>
      <w:hyperlink r:id="rId2" w:history="1">
        <w:r w:rsidRPr="001706A5">
          <w:rPr>
            <w:rStyle w:val="Hyperlink"/>
            <w:i/>
          </w:rPr>
          <w:t>https://www.whitehouse.gov/wp-content/uploads/2019/04/M-19-15.pdf</w:t>
        </w:r>
      </w:hyperlink>
      <w:r w:rsidRPr="001706A5">
        <w:rPr>
          <w:i/>
        </w:rPr>
        <w:t>)</w:t>
      </w:r>
    </w:p>
  </w:footnote>
  <w:footnote w:id="8">
    <w:p w14:paraId="0C6AAA2A" w14:textId="03917639" w:rsidR="00420DBC" w:rsidRPr="00383166" w:rsidRDefault="00420DBC" w:rsidP="00383166">
      <w:pPr>
        <w:ind w:left="180" w:hanging="180"/>
        <w:rPr>
          <w:sz w:val="20"/>
        </w:rPr>
      </w:pPr>
      <w:r>
        <w:rPr>
          <w:rStyle w:val="FootnoteReference"/>
        </w:rPr>
        <w:footnoteRef/>
      </w:r>
      <w:r>
        <w:t xml:space="preserve"> </w:t>
      </w:r>
      <w:r>
        <w:tab/>
      </w:r>
      <w:r w:rsidRPr="00383166">
        <w:rPr>
          <w:sz w:val="20"/>
        </w:rPr>
        <w:t xml:space="preserve">Guidelines for Ensuring and Maximizing the Quality, Objectivity, Utility, and Integrity of </w:t>
      </w:r>
      <w:r w:rsidR="00383166">
        <w:rPr>
          <w:sz w:val="20"/>
        </w:rPr>
        <w:t>I</w:t>
      </w:r>
      <w:r w:rsidR="00383166" w:rsidRPr="00367B52">
        <w:rPr>
          <w:sz w:val="20"/>
        </w:rPr>
        <w:t>nformation</w:t>
      </w:r>
      <w:r w:rsidR="00383166" w:rsidDel="00383166">
        <w:rPr>
          <w:sz w:val="20"/>
        </w:rPr>
        <w:t xml:space="preserve"> </w:t>
      </w:r>
      <w:r w:rsidRPr="00383166">
        <w:rPr>
          <w:sz w:val="20"/>
        </w:rPr>
        <w:t xml:space="preserve">Disseminated by Federal Agencies, 67 FR 8452 (Feb. 22, 2002), </w:t>
      </w:r>
      <w:r w:rsidRPr="00383166">
        <w:rPr>
          <w:i/>
          <w:iCs/>
          <w:sz w:val="20"/>
        </w:rPr>
        <w:t>available at:</w:t>
      </w:r>
      <w:r>
        <w:rPr>
          <w:i/>
          <w:iCs/>
          <w:sz w:val="20"/>
        </w:rPr>
        <w:t xml:space="preserve"> </w:t>
      </w:r>
      <w:hyperlink r:id="rId3" w:history="1">
        <w:r w:rsidRPr="0096350B">
          <w:rPr>
            <w:rStyle w:val="Hyperlink"/>
            <w:sz w:val="20"/>
          </w:rPr>
          <w:t>https://www.federalregister.gov/documents/2002/02/22/R2-59/guidelines-for-ensuring-and-maximizing-the-quality-objectivity-utility-and-integrity-of-information</w:t>
        </w:r>
      </w:hyperlink>
    </w:p>
    <w:p w14:paraId="6352F13E" w14:textId="18D97467" w:rsidR="00420DBC" w:rsidRPr="001706A5" w:rsidRDefault="00420DBC" w:rsidP="00BF0CAD">
      <w:pPr>
        <w:pStyle w:val="FootnoteText"/>
        <w:ind w:left="187" w:firstLine="0"/>
        <w:rPr>
          <w:i/>
          <w:iCs/>
          <w:sz w:val="18"/>
          <w:szCs w:val="18"/>
        </w:rPr>
      </w:pPr>
    </w:p>
  </w:footnote>
  <w:footnote w:id="9">
    <w:p w14:paraId="691D478B" w14:textId="59FF711F" w:rsidR="00420DBC" w:rsidRDefault="00420DBC"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10">
    <w:p w14:paraId="0FE3D3EF" w14:textId="77777777" w:rsidR="00420DBC" w:rsidRDefault="00420DBC" w:rsidP="00F6488F">
      <w:pPr>
        <w:pStyle w:val="FootnoteText"/>
      </w:pPr>
      <w:r>
        <w:rPr>
          <w:rStyle w:val="FootnoteReference"/>
        </w:rPr>
        <w:footnoteRef/>
      </w:r>
      <w:r>
        <w:t xml:space="preserve"> Kelly, B.</w:t>
      </w:r>
      <w:r w:rsidRPr="00CF71F8">
        <w:t>, Margolis</w:t>
      </w:r>
      <w:r>
        <w:t>, M.</w:t>
      </w:r>
      <w:r w:rsidRPr="00CF71F8">
        <w:t xml:space="preserve">, </w:t>
      </w:r>
      <w:r>
        <w:t>McCormack</w:t>
      </w:r>
      <w:r w:rsidRPr="00CF71F8">
        <w:t>,</w:t>
      </w:r>
      <w:r>
        <w:t xml:space="preserve"> L.,</w:t>
      </w:r>
      <w:r w:rsidRPr="00CF71F8">
        <w:t xml:space="preserve"> LeBaron</w:t>
      </w:r>
      <w:r>
        <w:t>, P.A.</w:t>
      </w:r>
      <w:r w:rsidRPr="00CF71F8">
        <w:t>, Chowdhury</w:t>
      </w:r>
      <w:r>
        <w:t>, D. “</w:t>
      </w:r>
      <w:r w:rsidRPr="00CF71F8">
        <w:t>What Affects People’s Willingness to Participate in Qualitative Research? An Experimental Comparison of Five Incentives</w:t>
      </w:r>
      <w:r>
        <w:t>.” Field Research. Volume: 29 issue: 4, page(s): 333-350</w:t>
      </w:r>
    </w:p>
  </w:footnote>
  <w:footnote w:id="11">
    <w:p w14:paraId="02D146F8" w14:textId="77777777" w:rsidR="00420DBC" w:rsidRDefault="00420DBC">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2">
    <w:p w14:paraId="527C63B0" w14:textId="6EAF98D8" w:rsidR="00420DBC" w:rsidRDefault="00420DBC" w:rsidP="00BE6586">
      <w:pPr>
        <w:pStyle w:val="FootnoteText"/>
      </w:pPr>
      <w:r>
        <w:rPr>
          <w:rStyle w:val="FootnoteReference"/>
        </w:rPr>
        <w:footnoteRef/>
      </w:r>
      <w:r>
        <w:t xml:space="preserve"> Source: Bureau of Labor Statistics, National Compensation Survey, 2010: Combined average hourly wage across education training and library occupations and community and social services occupations.</w:t>
      </w:r>
    </w:p>
  </w:footnote>
  <w:footnote w:id="13">
    <w:p w14:paraId="0FD5A133" w14:textId="6EB67B12" w:rsidR="00420DBC" w:rsidRDefault="00420DBC">
      <w:pPr>
        <w:pStyle w:val="FootnoteText"/>
      </w:pPr>
      <w:r>
        <w:rPr>
          <w:rStyle w:val="FootnoteReference"/>
        </w:rPr>
        <w:footnoteRef/>
      </w:r>
      <w:r>
        <w:t xml:space="preserve"> The number of full-time equivalents (FTEs) is calculated by dividing the total number of labor hours by 2,080 workable labor hours per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2355D01"/>
    <w:multiLevelType w:val="hybridMultilevel"/>
    <w:tmpl w:val="84BA4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691428"/>
    <w:multiLevelType w:val="hybridMultilevel"/>
    <w:tmpl w:val="EC36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A0416F"/>
    <w:multiLevelType w:val="hybridMultilevel"/>
    <w:tmpl w:val="9C280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0A7FFE"/>
    <w:multiLevelType w:val="hybridMultilevel"/>
    <w:tmpl w:val="BC3490D6"/>
    <w:lvl w:ilvl="0" w:tplc="162CEBF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1A6CF9"/>
    <w:multiLevelType w:val="hybridMultilevel"/>
    <w:tmpl w:val="12B8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8A641C"/>
    <w:multiLevelType w:val="hybridMultilevel"/>
    <w:tmpl w:val="B3CAF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E821F60"/>
    <w:multiLevelType w:val="hybridMultilevel"/>
    <w:tmpl w:val="9548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23497200"/>
    <w:multiLevelType w:val="hybridMultilevel"/>
    <w:tmpl w:val="4F5AB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9">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EF51FBA"/>
    <w:multiLevelType w:val="hybridMultilevel"/>
    <w:tmpl w:val="DDF810F2"/>
    <w:lvl w:ilvl="0" w:tplc="CF7C4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6E43F0"/>
    <w:multiLevelType w:val="hybridMultilevel"/>
    <w:tmpl w:val="2000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6AB"/>
    <w:multiLevelType w:val="hybridMultilevel"/>
    <w:tmpl w:val="6FD6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7B0CA2"/>
    <w:multiLevelType w:val="hybridMultilevel"/>
    <w:tmpl w:val="AA3A0098"/>
    <w:lvl w:ilvl="0" w:tplc="31CA98A4">
      <w:start w:val="1"/>
      <w:numFmt w:val="bullet"/>
      <w:lvlText w:val=""/>
      <w:lvlJc w:val="left"/>
      <w:pPr>
        <w:ind w:left="360" w:hanging="360"/>
      </w:pPr>
      <w:rPr>
        <w:rFonts w:ascii="Symbol" w:hAnsi="Symbol" w:hint="default"/>
        <w:color w:val="C00000"/>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0C0CA1"/>
    <w:multiLevelType w:val="hybridMultilevel"/>
    <w:tmpl w:val="42505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40">
    <w:nsid w:val="4039133D"/>
    <w:multiLevelType w:val="hybridMultilevel"/>
    <w:tmpl w:val="69CE951A"/>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D002B1"/>
    <w:multiLevelType w:val="hybridMultilevel"/>
    <w:tmpl w:val="B7BC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9B60157"/>
    <w:multiLevelType w:val="hybridMultilevel"/>
    <w:tmpl w:val="0AF6C24E"/>
    <w:lvl w:ilvl="0" w:tplc="8F2068B2">
      <w:start w:val="1"/>
      <w:numFmt w:val="bullet"/>
      <w:lvlText w:val=""/>
      <w:lvlJc w:val="left"/>
      <w:pPr>
        <w:ind w:left="720" w:hanging="360"/>
      </w:pPr>
      <w:rPr>
        <w:rFonts w:ascii="Symbol" w:hAnsi="Symbol" w:hint="default"/>
        <w:color w:val="DA29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DD6782"/>
    <w:multiLevelType w:val="hybridMultilevel"/>
    <w:tmpl w:val="E654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3674AB4"/>
    <w:multiLevelType w:val="hybridMultilevel"/>
    <w:tmpl w:val="39B670E0"/>
    <w:lvl w:ilvl="0" w:tplc="2F066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0A3AFF"/>
    <w:multiLevelType w:val="hybridMultilevel"/>
    <w:tmpl w:val="1046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634B66"/>
    <w:multiLevelType w:val="hybridMultilevel"/>
    <w:tmpl w:val="9F0E6160"/>
    <w:lvl w:ilvl="0" w:tplc="162CEBFC">
      <w:start w:val="2"/>
      <w:numFmt w:val="bullet"/>
      <w:lvlText w:val="-"/>
      <w:lvlJc w:val="left"/>
      <w:pPr>
        <w:ind w:left="720" w:hanging="360"/>
      </w:pPr>
      <w:rPr>
        <w:rFonts w:ascii="Calibri" w:eastAsiaTheme="minorHAnsi" w:hAnsi="Calibri" w:cstheme="minorBidi" w:hint="default"/>
      </w:rPr>
    </w:lvl>
    <w:lvl w:ilvl="1" w:tplc="8F2068B2">
      <w:start w:val="1"/>
      <w:numFmt w:val="bullet"/>
      <w:lvlText w:val=""/>
      <w:lvlJc w:val="left"/>
      <w:pPr>
        <w:ind w:left="1440" w:hanging="360"/>
      </w:pPr>
      <w:rPr>
        <w:rFonts w:ascii="Symbol" w:hAnsi="Symbol" w:hint="default"/>
        <w:color w:val="DA291C"/>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56BB7EED"/>
    <w:multiLevelType w:val="hybridMultilevel"/>
    <w:tmpl w:val="2EE44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6F7CED"/>
    <w:multiLevelType w:val="hybridMultilevel"/>
    <w:tmpl w:val="E4A2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3B25C9"/>
    <w:multiLevelType w:val="hybridMultilevel"/>
    <w:tmpl w:val="19CE6800"/>
    <w:lvl w:ilvl="0" w:tplc="2F066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A26689"/>
    <w:multiLevelType w:val="hybridMultilevel"/>
    <w:tmpl w:val="2886E210"/>
    <w:lvl w:ilvl="0" w:tplc="162CEBFC">
      <w:start w:val="2"/>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B9F2C4F"/>
    <w:multiLevelType w:val="hybridMultilevel"/>
    <w:tmpl w:val="448AD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273BF2"/>
    <w:multiLevelType w:val="multilevel"/>
    <w:tmpl w:val="CEB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E4A031B"/>
    <w:multiLevelType w:val="hybridMultilevel"/>
    <w:tmpl w:val="1BDC3F8E"/>
    <w:lvl w:ilvl="0" w:tplc="ACF248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9">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4">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217E65"/>
    <w:multiLevelType w:val="hybridMultilevel"/>
    <w:tmpl w:val="30B4C15E"/>
    <w:lvl w:ilvl="0" w:tplc="E1C837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1EE7FB0"/>
    <w:multiLevelType w:val="hybridMultilevel"/>
    <w:tmpl w:val="A1D88946"/>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8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7">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8">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94">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86"/>
  </w:num>
  <w:num w:numId="3">
    <w:abstractNumId w:val="93"/>
  </w:num>
  <w:num w:numId="4">
    <w:abstractNumId w:val="39"/>
  </w:num>
  <w:num w:numId="5">
    <w:abstractNumId w:val="95"/>
  </w:num>
  <w:num w:numId="6">
    <w:abstractNumId w:val="48"/>
  </w:num>
  <w:num w:numId="7">
    <w:abstractNumId w:val="71"/>
  </w:num>
  <w:num w:numId="8">
    <w:abstractNumId w:val="0"/>
  </w:num>
  <w:num w:numId="9">
    <w:abstractNumId w:val="49"/>
  </w:num>
  <w:num w:numId="10">
    <w:abstractNumId w:val="69"/>
  </w:num>
  <w:num w:numId="11">
    <w:abstractNumId w:val="77"/>
  </w:num>
  <w:num w:numId="12">
    <w:abstractNumId w:val="35"/>
  </w:num>
  <w:num w:numId="13">
    <w:abstractNumId w:val="2"/>
  </w:num>
  <w:num w:numId="14">
    <w:abstractNumId w:val="18"/>
  </w:num>
  <w:num w:numId="15">
    <w:abstractNumId w:val="26"/>
  </w:num>
  <w:num w:numId="16">
    <w:abstractNumId w:val="63"/>
  </w:num>
  <w:num w:numId="17">
    <w:abstractNumId w:val="50"/>
  </w:num>
  <w:num w:numId="18">
    <w:abstractNumId w:val="33"/>
  </w:num>
  <w:num w:numId="19">
    <w:abstractNumId w:val="67"/>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9"/>
  </w:num>
  <w:num w:numId="35">
    <w:abstractNumId w:val="75"/>
  </w:num>
  <w:num w:numId="36">
    <w:abstractNumId w:val="72"/>
  </w:num>
  <w:num w:numId="37">
    <w:abstractNumId w:val="34"/>
  </w:num>
  <w:num w:numId="38">
    <w:abstractNumId w:val="7"/>
  </w:num>
  <w:num w:numId="39">
    <w:abstractNumId w:val="46"/>
  </w:num>
  <w:num w:numId="40">
    <w:abstractNumId w:val="84"/>
  </w:num>
  <w:num w:numId="41">
    <w:abstractNumId w:val="28"/>
    <w:lvlOverride w:ilvl="0">
      <w:startOverride w:val="1"/>
    </w:lvlOverride>
  </w:num>
  <w:num w:numId="42">
    <w:abstractNumId w:val="28"/>
    <w:lvlOverride w:ilvl="0">
      <w:startOverride w:val="1"/>
    </w:lvlOverride>
  </w:num>
  <w:num w:numId="43">
    <w:abstractNumId w:val="68"/>
  </w:num>
  <w:num w:numId="44">
    <w:abstractNumId w:val="54"/>
  </w:num>
  <w:num w:numId="45">
    <w:abstractNumId w:val="45"/>
  </w:num>
  <w:num w:numId="46">
    <w:abstractNumId w:val="28"/>
    <w:lvlOverride w:ilvl="0">
      <w:startOverride w:val="1"/>
    </w:lvlOverride>
  </w:num>
  <w:num w:numId="47">
    <w:abstractNumId w:val="5"/>
  </w:num>
  <w:num w:numId="48">
    <w:abstractNumId w:val="81"/>
  </w:num>
  <w:num w:numId="49">
    <w:abstractNumId w:val="60"/>
  </w:num>
  <w:num w:numId="50">
    <w:abstractNumId w:val="19"/>
  </w:num>
  <w:num w:numId="51">
    <w:abstractNumId w:val="70"/>
  </w:num>
  <w:num w:numId="52">
    <w:abstractNumId w:val="12"/>
  </w:num>
  <w:num w:numId="53">
    <w:abstractNumId w:val="9"/>
  </w:num>
  <w:num w:numId="54">
    <w:abstractNumId w:val="28"/>
    <w:lvlOverride w:ilvl="0">
      <w:startOverride w:val="1"/>
    </w:lvlOverride>
  </w:num>
  <w:num w:numId="55">
    <w:abstractNumId w:val="8"/>
  </w:num>
  <w:num w:numId="56">
    <w:abstractNumId w:val="43"/>
  </w:num>
  <w:num w:numId="57">
    <w:abstractNumId w:val="94"/>
  </w:num>
  <w:num w:numId="58">
    <w:abstractNumId w:val="11"/>
  </w:num>
  <w:num w:numId="59">
    <w:abstractNumId w:val="88"/>
  </w:num>
  <w:num w:numId="60">
    <w:abstractNumId w:val="92"/>
  </w:num>
  <w:num w:numId="61">
    <w:abstractNumId w:val="4"/>
  </w:num>
  <w:num w:numId="62">
    <w:abstractNumId w:val="51"/>
  </w:num>
  <w:num w:numId="63">
    <w:abstractNumId w:val="82"/>
  </w:num>
  <w:num w:numId="64">
    <w:abstractNumId w:val="37"/>
  </w:num>
  <w:num w:numId="65">
    <w:abstractNumId w:val="74"/>
  </w:num>
  <w:num w:numId="66">
    <w:abstractNumId w:val="16"/>
  </w:num>
  <w:num w:numId="67">
    <w:abstractNumId w:val="76"/>
  </w:num>
  <w:num w:numId="68">
    <w:abstractNumId w:val="91"/>
  </w:num>
  <w:num w:numId="69">
    <w:abstractNumId w:val="87"/>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num>
  <w:num w:numId="72">
    <w:abstractNumId w:val="87"/>
  </w:num>
  <w:num w:numId="73">
    <w:abstractNumId w:val="52"/>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num>
  <w:num w:numId="76">
    <w:abstractNumId w:val="73"/>
  </w:num>
  <w:num w:numId="77">
    <w:abstractNumId w:val="36"/>
  </w:num>
  <w:num w:numId="78">
    <w:abstractNumId w:val="29"/>
  </w:num>
  <w:num w:numId="79">
    <w:abstractNumId w:val="53"/>
  </w:num>
  <w:num w:numId="80">
    <w:abstractNumId w:val="80"/>
  </w:num>
  <w:num w:numId="81">
    <w:abstractNumId w:val="42"/>
  </w:num>
  <w:num w:numId="82">
    <w:abstractNumId w:val="66"/>
  </w:num>
  <w:num w:numId="83">
    <w:abstractNumId w:val="22"/>
  </w:num>
  <w:num w:numId="84">
    <w:abstractNumId w:val="25"/>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num>
  <w:num w:numId="87">
    <w:abstractNumId w:val="64"/>
  </w:num>
  <w:num w:numId="88">
    <w:abstractNumId w:val="57"/>
  </w:num>
  <w:num w:numId="89">
    <w:abstractNumId w:val="40"/>
  </w:num>
  <w:num w:numId="90">
    <w:abstractNumId w:val="47"/>
  </w:num>
  <w:num w:numId="91">
    <w:abstractNumId w:val="89"/>
  </w:num>
  <w:num w:numId="92">
    <w:abstractNumId w:val="44"/>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num>
  <w:num w:numId="95">
    <w:abstractNumId w:val="78"/>
  </w:num>
  <w:num w:numId="96">
    <w:abstractNumId w:val="30"/>
  </w:num>
  <w:num w:numId="97">
    <w:abstractNumId w:val="41"/>
  </w:num>
  <w:num w:numId="98">
    <w:abstractNumId w:val="1"/>
  </w:num>
  <w:num w:numId="99">
    <w:abstractNumId w:val="56"/>
  </w:num>
  <w:num w:numId="100">
    <w:abstractNumId w:val="14"/>
  </w:num>
  <w:num w:numId="101">
    <w:abstractNumId w:val="38"/>
  </w:num>
  <w:num w:numId="102">
    <w:abstractNumId w:val="3"/>
  </w:num>
  <w:num w:numId="103">
    <w:abstractNumId w:val="23"/>
  </w:num>
  <w:num w:numId="104">
    <w:abstractNumId w:val="32"/>
  </w:num>
  <w:num w:numId="105">
    <w:abstractNumId w:val="55"/>
  </w:num>
  <w:num w:numId="106">
    <w:abstractNumId w:val="62"/>
  </w:num>
  <w:num w:numId="107">
    <w:abstractNumId w:val="10"/>
  </w:num>
  <w:num w:numId="108">
    <w:abstractNumId w:val="90"/>
  </w:num>
  <w:num w:numId="109">
    <w:abstractNumId w:val="65"/>
  </w:num>
  <w:num w:numId="110">
    <w:abstractNumId w:val="6"/>
  </w:num>
  <w:num w:numId="111">
    <w:abstractNumId w:val="31"/>
  </w:num>
  <w:num w:numId="112">
    <w:abstractNumId w:val="61"/>
  </w:num>
  <w:num w:numId="113">
    <w:abstractNumId w:val="85"/>
  </w:num>
  <w:num w:numId="114">
    <w:abstractNumId w:val="20"/>
  </w:num>
  <w:num w:numId="115">
    <w:abstractNumId w:val="58"/>
  </w:num>
  <w:num w:numId="116">
    <w:abstractNumId w:val="13"/>
  </w:num>
  <w:num w:numId="117">
    <w:abstractNumId w:val="2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273B"/>
    <w:rsid w:val="00003238"/>
    <w:rsid w:val="00003A2C"/>
    <w:rsid w:val="0000453F"/>
    <w:rsid w:val="00004596"/>
    <w:rsid w:val="00004F26"/>
    <w:rsid w:val="000054A2"/>
    <w:rsid w:val="00006B3A"/>
    <w:rsid w:val="0000748D"/>
    <w:rsid w:val="00007EF6"/>
    <w:rsid w:val="00010200"/>
    <w:rsid w:val="000107EE"/>
    <w:rsid w:val="00010C89"/>
    <w:rsid w:val="00012C08"/>
    <w:rsid w:val="00012CBA"/>
    <w:rsid w:val="00012D63"/>
    <w:rsid w:val="00012DD9"/>
    <w:rsid w:val="000136F3"/>
    <w:rsid w:val="00013AAA"/>
    <w:rsid w:val="00016E17"/>
    <w:rsid w:val="00021D58"/>
    <w:rsid w:val="0002216E"/>
    <w:rsid w:val="00022D6D"/>
    <w:rsid w:val="00022F69"/>
    <w:rsid w:val="00024BAF"/>
    <w:rsid w:val="00024E7A"/>
    <w:rsid w:val="000260DC"/>
    <w:rsid w:val="0002627F"/>
    <w:rsid w:val="0002628C"/>
    <w:rsid w:val="000271BC"/>
    <w:rsid w:val="00027431"/>
    <w:rsid w:val="00027464"/>
    <w:rsid w:val="0002780A"/>
    <w:rsid w:val="00033AAB"/>
    <w:rsid w:val="00034B32"/>
    <w:rsid w:val="00035F2F"/>
    <w:rsid w:val="0003618E"/>
    <w:rsid w:val="00036B36"/>
    <w:rsid w:val="00036C2F"/>
    <w:rsid w:val="00036C97"/>
    <w:rsid w:val="00036ECE"/>
    <w:rsid w:val="00037499"/>
    <w:rsid w:val="00037E28"/>
    <w:rsid w:val="00037EAA"/>
    <w:rsid w:val="000405F6"/>
    <w:rsid w:val="00040E00"/>
    <w:rsid w:val="00041426"/>
    <w:rsid w:val="000418CC"/>
    <w:rsid w:val="00041B01"/>
    <w:rsid w:val="00042F79"/>
    <w:rsid w:val="00045992"/>
    <w:rsid w:val="00046658"/>
    <w:rsid w:val="00046728"/>
    <w:rsid w:val="00047B39"/>
    <w:rsid w:val="000502EA"/>
    <w:rsid w:val="000510BD"/>
    <w:rsid w:val="000513CE"/>
    <w:rsid w:val="000515BF"/>
    <w:rsid w:val="0005195A"/>
    <w:rsid w:val="000524E1"/>
    <w:rsid w:val="000525E0"/>
    <w:rsid w:val="000532A7"/>
    <w:rsid w:val="000533B6"/>
    <w:rsid w:val="00053EEF"/>
    <w:rsid w:val="000543DC"/>
    <w:rsid w:val="00054C1B"/>
    <w:rsid w:val="00054E2E"/>
    <w:rsid w:val="00055022"/>
    <w:rsid w:val="000552F9"/>
    <w:rsid w:val="00055E0D"/>
    <w:rsid w:val="0005632F"/>
    <w:rsid w:val="00056814"/>
    <w:rsid w:val="00056D9D"/>
    <w:rsid w:val="0005750B"/>
    <w:rsid w:val="0006045E"/>
    <w:rsid w:val="00060718"/>
    <w:rsid w:val="000612FB"/>
    <w:rsid w:val="00061A4A"/>
    <w:rsid w:val="0006551D"/>
    <w:rsid w:val="0006587B"/>
    <w:rsid w:val="00066567"/>
    <w:rsid w:val="00066E91"/>
    <w:rsid w:val="00070322"/>
    <w:rsid w:val="000725E3"/>
    <w:rsid w:val="000733E6"/>
    <w:rsid w:val="0007367E"/>
    <w:rsid w:val="000739F4"/>
    <w:rsid w:val="00073DD6"/>
    <w:rsid w:val="00075411"/>
    <w:rsid w:val="00075A13"/>
    <w:rsid w:val="00075E5E"/>
    <w:rsid w:val="00076753"/>
    <w:rsid w:val="00080DC3"/>
    <w:rsid w:val="0008126E"/>
    <w:rsid w:val="0008129D"/>
    <w:rsid w:val="00082D01"/>
    <w:rsid w:val="0008447D"/>
    <w:rsid w:val="000844F7"/>
    <w:rsid w:val="00084671"/>
    <w:rsid w:val="00084ED2"/>
    <w:rsid w:val="00086162"/>
    <w:rsid w:val="00087856"/>
    <w:rsid w:val="000902AA"/>
    <w:rsid w:val="0009071B"/>
    <w:rsid w:val="00091152"/>
    <w:rsid w:val="00091BA0"/>
    <w:rsid w:val="000924F9"/>
    <w:rsid w:val="00093941"/>
    <w:rsid w:val="000950FF"/>
    <w:rsid w:val="00095D40"/>
    <w:rsid w:val="00096004"/>
    <w:rsid w:val="00096835"/>
    <w:rsid w:val="00096A97"/>
    <w:rsid w:val="00097635"/>
    <w:rsid w:val="00097F55"/>
    <w:rsid w:val="000A00A2"/>
    <w:rsid w:val="000A0ED7"/>
    <w:rsid w:val="000A16BC"/>
    <w:rsid w:val="000A1C6D"/>
    <w:rsid w:val="000A23DF"/>
    <w:rsid w:val="000A2631"/>
    <w:rsid w:val="000A2BAF"/>
    <w:rsid w:val="000A2EE4"/>
    <w:rsid w:val="000A46F3"/>
    <w:rsid w:val="000A58E4"/>
    <w:rsid w:val="000A5DF2"/>
    <w:rsid w:val="000A61EF"/>
    <w:rsid w:val="000A6387"/>
    <w:rsid w:val="000A67D3"/>
    <w:rsid w:val="000A6DA6"/>
    <w:rsid w:val="000A7392"/>
    <w:rsid w:val="000A76F0"/>
    <w:rsid w:val="000A7D69"/>
    <w:rsid w:val="000B01FC"/>
    <w:rsid w:val="000B0FAD"/>
    <w:rsid w:val="000B114D"/>
    <w:rsid w:val="000B17D8"/>
    <w:rsid w:val="000B1FD2"/>
    <w:rsid w:val="000B2777"/>
    <w:rsid w:val="000B2BAE"/>
    <w:rsid w:val="000B32BA"/>
    <w:rsid w:val="000B33D1"/>
    <w:rsid w:val="000B37AA"/>
    <w:rsid w:val="000B42A2"/>
    <w:rsid w:val="000B4445"/>
    <w:rsid w:val="000B576F"/>
    <w:rsid w:val="000B5EE3"/>
    <w:rsid w:val="000B622C"/>
    <w:rsid w:val="000B7C18"/>
    <w:rsid w:val="000B7E71"/>
    <w:rsid w:val="000C0A39"/>
    <w:rsid w:val="000C0B40"/>
    <w:rsid w:val="000C29FC"/>
    <w:rsid w:val="000C3040"/>
    <w:rsid w:val="000C4B6B"/>
    <w:rsid w:val="000C5654"/>
    <w:rsid w:val="000C5A28"/>
    <w:rsid w:val="000C7E2D"/>
    <w:rsid w:val="000D07D7"/>
    <w:rsid w:val="000D1FAA"/>
    <w:rsid w:val="000D2294"/>
    <w:rsid w:val="000D37D3"/>
    <w:rsid w:val="000D3A5F"/>
    <w:rsid w:val="000D53F1"/>
    <w:rsid w:val="000D5777"/>
    <w:rsid w:val="000D592A"/>
    <w:rsid w:val="000D5D73"/>
    <w:rsid w:val="000D65A2"/>
    <w:rsid w:val="000D72A8"/>
    <w:rsid w:val="000D7627"/>
    <w:rsid w:val="000E0F4A"/>
    <w:rsid w:val="000E0FAC"/>
    <w:rsid w:val="000E2353"/>
    <w:rsid w:val="000E2E63"/>
    <w:rsid w:val="000E4259"/>
    <w:rsid w:val="000E43CE"/>
    <w:rsid w:val="000E57F1"/>
    <w:rsid w:val="000E6235"/>
    <w:rsid w:val="000E6B75"/>
    <w:rsid w:val="000E729F"/>
    <w:rsid w:val="000F02F5"/>
    <w:rsid w:val="000F09CB"/>
    <w:rsid w:val="000F1966"/>
    <w:rsid w:val="000F272D"/>
    <w:rsid w:val="000F2913"/>
    <w:rsid w:val="000F2951"/>
    <w:rsid w:val="000F3A31"/>
    <w:rsid w:val="000F3ECD"/>
    <w:rsid w:val="000F4A1D"/>
    <w:rsid w:val="000F53F4"/>
    <w:rsid w:val="000F68BD"/>
    <w:rsid w:val="000F7900"/>
    <w:rsid w:val="000F7DA2"/>
    <w:rsid w:val="00100FB7"/>
    <w:rsid w:val="001011A4"/>
    <w:rsid w:val="00101587"/>
    <w:rsid w:val="00101F85"/>
    <w:rsid w:val="001034D3"/>
    <w:rsid w:val="001034D7"/>
    <w:rsid w:val="00103724"/>
    <w:rsid w:val="00104F2A"/>
    <w:rsid w:val="001058C0"/>
    <w:rsid w:val="001061C5"/>
    <w:rsid w:val="0010634E"/>
    <w:rsid w:val="0010650D"/>
    <w:rsid w:val="001072C0"/>
    <w:rsid w:val="00107A04"/>
    <w:rsid w:val="00107A56"/>
    <w:rsid w:val="00107F58"/>
    <w:rsid w:val="00107F76"/>
    <w:rsid w:val="00111600"/>
    <w:rsid w:val="0011170B"/>
    <w:rsid w:val="001126EE"/>
    <w:rsid w:val="00112701"/>
    <w:rsid w:val="0011467B"/>
    <w:rsid w:val="00115337"/>
    <w:rsid w:val="00115D8C"/>
    <w:rsid w:val="0011662B"/>
    <w:rsid w:val="00116A9A"/>
    <w:rsid w:val="00116AE7"/>
    <w:rsid w:val="001178CA"/>
    <w:rsid w:val="0012074E"/>
    <w:rsid w:val="00120CE5"/>
    <w:rsid w:val="0012190C"/>
    <w:rsid w:val="001222A2"/>
    <w:rsid w:val="0012329B"/>
    <w:rsid w:val="00123896"/>
    <w:rsid w:val="001239BD"/>
    <w:rsid w:val="00124023"/>
    <w:rsid w:val="001240B6"/>
    <w:rsid w:val="00124550"/>
    <w:rsid w:val="00124F63"/>
    <w:rsid w:val="001262DB"/>
    <w:rsid w:val="001264AE"/>
    <w:rsid w:val="00127027"/>
    <w:rsid w:val="001303B0"/>
    <w:rsid w:val="001307A5"/>
    <w:rsid w:val="00131161"/>
    <w:rsid w:val="001317EC"/>
    <w:rsid w:val="00132E8F"/>
    <w:rsid w:val="00135BC6"/>
    <w:rsid w:val="001360FE"/>
    <w:rsid w:val="00137474"/>
    <w:rsid w:val="00141AE4"/>
    <w:rsid w:val="00142F52"/>
    <w:rsid w:val="001439F0"/>
    <w:rsid w:val="00144A3F"/>
    <w:rsid w:val="00145299"/>
    <w:rsid w:val="00145BDB"/>
    <w:rsid w:val="00146BED"/>
    <w:rsid w:val="00150928"/>
    <w:rsid w:val="00150FBD"/>
    <w:rsid w:val="00151874"/>
    <w:rsid w:val="00151FB0"/>
    <w:rsid w:val="00152153"/>
    <w:rsid w:val="00153524"/>
    <w:rsid w:val="00154153"/>
    <w:rsid w:val="00154E70"/>
    <w:rsid w:val="00157143"/>
    <w:rsid w:val="00157DCA"/>
    <w:rsid w:val="00157E04"/>
    <w:rsid w:val="00160657"/>
    <w:rsid w:val="00160B87"/>
    <w:rsid w:val="00161215"/>
    <w:rsid w:val="0016286F"/>
    <w:rsid w:val="00162B3E"/>
    <w:rsid w:val="00162EBE"/>
    <w:rsid w:val="0016323E"/>
    <w:rsid w:val="00163661"/>
    <w:rsid w:val="00164B9B"/>
    <w:rsid w:val="001651A7"/>
    <w:rsid w:val="00165266"/>
    <w:rsid w:val="0016598E"/>
    <w:rsid w:val="001677DC"/>
    <w:rsid w:val="00167F5B"/>
    <w:rsid w:val="001706A5"/>
    <w:rsid w:val="00170DE4"/>
    <w:rsid w:val="00172119"/>
    <w:rsid w:val="00175651"/>
    <w:rsid w:val="00175BAB"/>
    <w:rsid w:val="0017620D"/>
    <w:rsid w:val="00181527"/>
    <w:rsid w:val="001825EB"/>
    <w:rsid w:val="00183DAF"/>
    <w:rsid w:val="001841E3"/>
    <w:rsid w:val="001845BD"/>
    <w:rsid w:val="00184645"/>
    <w:rsid w:val="0018542F"/>
    <w:rsid w:val="00186671"/>
    <w:rsid w:val="001866D3"/>
    <w:rsid w:val="0018742C"/>
    <w:rsid w:val="00187C84"/>
    <w:rsid w:val="00190B76"/>
    <w:rsid w:val="001921ED"/>
    <w:rsid w:val="00192871"/>
    <w:rsid w:val="0019328A"/>
    <w:rsid w:val="00193577"/>
    <w:rsid w:val="00193ACF"/>
    <w:rsid w:val="00194220"/>
    <w:rsid w:val="00194542"/>
    <w:rsid w:val="00194970"/>
    <w:rsid w:val="00194B2D"/>
    <w:rsid w:val="00194FF3"/>
    <w:rsid w:val="00195070"/>
    <w:rsid w:val="00197010"/>
    <w:rsid w:val="001A04CE"/>
    <w:rsid w:val="001A0E0A"/>
    <w:rsid w:val="001A23B5"/>
    <w:rsid w:val="001A2FC3"/>
    <w:rsid w:val="001A403F"/>
    <w:rsid w:val="001A4633"/>
    <w:rsid w:val="001A470A"/>
    <w:rsid w:val="001A492D"/>
    <w:rsid w:val="001A4CB7"/>
    <w:rsid w:val="001A5880"/>
    <w:rsid w:val="001A5997"/>
    <w:rsid w:val="001A68AC"/>
    <w:rsid w:val="001A6A4B"/>
    <w:rsid w:val="001A6DC4"/>
    <w:rsid w:val="001A710F"/>
    <w:rsid w:val="001A758F"/>
    <w:rsid w:val="001A7BF0"/>
    <w:rsid w:val="001B0C49"/>
    <w:rsid w:val="001B1710"/>
    <w:rsid w:val="001B2479"/>
    <w:rsid w:val="001B379D"/>
    <w:rsid w:val="001B3E11"/>
    <w:rsid w:val="001B44F8"/>
    <w:rsid w:val="001B4509"/>
    <w:rsid w:val="001B5148"/>
    <w:rsid w:val="001B5ACD"/>
    <w:rsid w:val="001B6542"/>
    <w:rsid w:val="001C06BE"/>
    <w:rsid w:val="001C0891"/>
    <w:rsid w:val="001C0F21"/>
    <w:rsid w:val="001C0F86"/>
    <w:rsid w:val="001C10AF"/>
    <w:rsid w:val="001C2A01"/>
    <w:rsid w:val="001C2C37"/>
    <w:rsid w:val="001C30D6"/>
    <w:rsid w:val="001C3678"/>
    <w:rsid w:val="001C3949"/>
    <w:rsid w:val="001C4E0F"/>
    <w:rsid w:val="001C5EAF"/>
    <w:rsid w:val="001C6053"/>
    <w:rsid w:val="001C6ACF"/>
    <w:rsid w:val="001C74E8"/>
    <w:rsid w:val="001C76F1"/>
    <w:rsid w:val="001D03CC"/>
    <w:rsid w:val="001D09CD"/>
    <w:rsid w:val="001D1A74"/>
    <w:rsid w:val="001D21EB"/>
    <w:rsid w:val="001D29BA"/>
    <w:rsid w:val="001D33E3"/>
    <w:rsid w:val="001D380A"/>
    <w:rsid w:val="001D3A28"/>
    <w:rsid w:val="001D3C74"/>
    <w:rsid w:val="001D4F1F"/>
    <w:rsid w:val="001D4FDD"/>
    <w:rsid w:val="001D57C3"/>
    <w:rsid w:val="001D6428"/>
    <w:rsid w:val="001D6BA5"/>
    <w:rsid w:val="001D7023"/>
    <w:rsid w:val="001D7975"/>
    <w:rsid w:val="001E063F"/>
    <w:rsid w:val="001E095A"/>
    <w:rsid w:val="001E1024"/>
    <w:rsid w:val="001E11D0"/>
    <w:rsid w:val="001E158F"/>
    <w:rsid w:val="001E1AEB"/>
    <w:rsid w:val="001E2CF1"/>
    <w:rsid w:val="001E31F7"/>
    <w:rsid w:val="001E337E"/>
    <w:rsid w:val="001E3DF9"/>
    <w:rsid w:val="001E3F93"/>
    <w:rsid w:val="001E4064"/>
    <w:rsid w:val="001E4557"/>
    <w:rsid w:val="001E4B24"/>
    <w:rsid w:val="001E5F6B"/>
    <w:rsid w:val="001E741B"/>
    <w:rsid w:val="001F2576"/>
    <w:rsid w:val="001F3524"/>
    <w:rsid w:val="001F3881"/>
    <w:rsid w:val="001F3F79"/>
    <w:rsid w:val="001F413A"/>
    <w:rsid w:val="001F49BF"/>
    <w:rsid w:val="001F4A32"/>
    <w:rsid w:val="001F4EB6"/>
    <w:rsid w:val="001F516D"/>
    <w:rsid w:val="001F77B2"/>
    <w:rsid w:val="00200E58"/>
    <w:rsid w:val="0020120E"/>
    <w:rsid w:val="002018E2"/>
    <w:rsid w:val="002025D9"/>
    <w:rsid w:val="002027C7"/>
    <w:rsid w:val="0020378E"/>
    <w:rsid w:val="00203991"/>
    <w:rsid w:val="00204DFA"/>
    <w:rsid w:val="00204E9B"/>
    <w:rsid w:val="0020511A"/>
    <w:rsid w:val="0020529B"/>
    <w:rsid w:val="002064D3"/>
    <w:rsid w:val="00207DD5"/>
    <w:rsid w:val="00207F83"/>
    <w:rsid w:val="002106BF"/>
    <w:rsid w:val="002108C4"/>
    <w:rsid w:val="0021155C"/>
    <w:rsid w:val="0021357C"/>
    <w:rsid w:val="0021503C"/>
    <w:rsid w:val="0021556B"/>
    <w:rsid w:val="00216E00"/>
    <w:rsid w:val="00216FCD"/>
    <w:rsid w:val="002176B8"/>
    <w:rsid w:val="00217E50"/>
    <w:rsid w:val="00220515"/>
    <w:rsid w:val="0022074D"/>
    <w:rsid w:val="002216AD"/>
    <w:rsid w:val="00221749"/>
    <w:rsid w:val="00221D99"/>
    <w:rsid w:val="00221E3E"/>
    <w:rsid w:val="002222C7"/>
    <w:rsid w:val="00222854"/>
    <w:rsid w:val="002238BE"/>
    <w:rsid w:val="00223A9F"/>
    <w:rsid w:val="00225466"/>
    <w:rsid w:val="00225E81"/>
    <w:rsid w:val="0022674D"/>
    <w:rsid w:val="00226772"/>
    <w:rsid w:val="00226977"/>
    <w:rsid w:val="00227080"/>
    <w:rsid w:val="00227977"/>
    <w:rsid w:val="00230CD9"/>
    <w:rsid w:val="00231738"/>
    <w:rsid w:val="00231EFB"/>
    <w:rsid w:val="00232629"/>
    <w:rsid w:val="0023277D"/>
    <w:rsid w:val="0023350E"/>
    <w:rsid w:val="00233DBB"/>
    <w:rsid w:val="0023449A"/>
    <w:rsid w:val="0023555C"/>
    <w:rsid w:val="0023596C"/>
    <w:rsid w:val="00235F88"/>
    <w:rsid w:val="0023637C"/>
    <w:rsid w:val="00237ACC"/>
    <w:rsid w:val="0024154B"/>
    <w:rsid w:val="00241772"/>
    <w:rsid w:val="0024219C"/>
    <w:rsid w:val="0024260F"/>
    <w:rsid w:val="00242641"/>
    <w:rsid w:val="00242EA7"/>
    <w:rsid w:val="002430C9"/>
    <w:rsid w:val="00243713"/>
    <w:rsid w:val="00243816"/>
    <w:rsid w:val="002441D1"/>
    <w:rsid w:val="002445E9"/>
    <w:rsid w:val="00245D8D"/>
    <w:rsid w:val="002463EF"/>
    <w:rsid w:val="00246D81"/>
    <w:rsid w:val="00246F79"/>
    <w:rsid w:val="002504AF"/>
    <w:rsid w:val="00255730"/>
    <w:rsid w:val="00255975"/>
    <w:rsid w:val="002568B6"/>
    <w:rsid w:val="002577F9"/>
    <w:rsid w:val="00257A33"/>
    <w:rsid w:val="00257B3C"/>
    <w:rsid w:val="002638CE"/>
    <w:rsid w:val="00263988"/>
    <w:rsid w:val="00264CF8"/>
    <w:rsid w:val="0026618F"/>
    <w:rsid w:val="002668E6"/>
    <w:rsid w:val="002671E9"/>
    <w:rsid w:val="00267D7E"/>
    <w:rsid w:val="00267E76"/>
    <w:rsid w:val="002702F7"/>
    <w:rsid w:val="00270892"/>
    <w:rsid w:val="00270CED"/>
    <w:rsid w:val="00271C9C"/>
    <w:rsid w:val="00273EAA"/>
    <w:rsid w:val="00273FD2"/>
    <w:rsid w:val="00275398"/>
    <w:rsid w:val="00276702"/>
    <w:rsid w:val="00276AC1"/>
    <w:rsid w:val="00276C3D"/>
    <w:rsid w:val="002774CF"/>
    <w:rsid w:val="00277504"/>
    <w:rsid w:val="0028056F"/>
    <w:rsid w:val="00280611"/>
    <w:rsid w:val="002831E1"/>
    <w:rsid w:val="0028328D"/>
    <w:rsid w:val="002838F5"/>
    <w:rsid w:val="002851AB"/>
    <w:rsid w:val="0028541C"/>
    <w:rsid w:val="002855FA"/>
    <w:rsid w:val="00285BB6"/>
    <w:rsid w:val="00286223"/>
    <w:rsid w:val="00286F5B"/>
    <w:rsid w:val="00287227"/>
    <w:rsid w:val="00287AF0"/>
    <w:rsid w:val="00291222"/>
    <w:rsid w:val="00292247"/>
    <w:rsid w:val="002928D3"/>
    <w:rsid w:val="00292B8D"/>
    <w:rsid w:val="0029309E"/>
    <w:rsid w:val="00293260"/>
    <w:rsid w:val="00293858"/>
    <w:rsid w:val="00293B62"/>
    <w:rsid w:val="00293BA2"/>
    <w:rsid w:val="00294191"/>
    <w:rsid w:val="002941DB"/>
    <w:rsid w:val="0029491C"/>
    <w:rsid w:val="0029532E"/>
    <w:rsid w:val="0029615C"/>
    <w:rsid w:val="002977BD"/>
    <w:rsid w:val="00297B36"/>
    <w:rsid w:val="002A011E"/>
    <w:rsid w:val="002A1A29"/>
    <w:rsid w:val="002A2472"/>
    <w:rsid w:val="002A2FCA"/>
    <w:rsid w:val="002A4078"/>
    <w:rsid w:val="002A52B7"/>
    <w:rsid w:val="002A5CE0"/>
    <w:rsid w:val="002A6CB6"/>
    <w:rsid w:val="002B1524"/>
    <w:rsid w:val="002B19BC"/>
    <w:rsid w:val="002B216F"/>
    <w:rsid w:val="002B2B0B"/>
    <w:rsid w:val="002B2F3C"/>
    <w:rsid w:val="002B31FC"/>
    <w:rsid w:val="002B33F7"/>
    <w:rsid w:val="002B39D3"/>
    <w:rsid w:val="002B4163"/>
    <w:rsid w:val="002B44E9"/>
    <w:rsid w:val="002B48F5"/>
    <w:rsid w:val="002B62FB"/>
    <w:rsid w:val="002B7491"/>
    <w:rsid w:val="002B76EE"/>
    <w:rsid w:val="002B7B7A"/>
    <w:rsid w:val="002B7F3C"/>
    <w:rsid w:val="002C01F0"/>
    <w:rsid w:val="002C03A4"/>
    <w:rsid w:val="002C0455"/>
    <w:rsid w:val="002C0475"/>
    <w:rsid w:val="002C10F0"/>
    <w:rsid w:val="002C1DC1"/>
    <w:rsid w:val="002C216A"/>
    <w:rsid w:val="002C218F"/>
    <w:rsid w:val="002C2946"/>
    <w:rsid w:val="002C32AB"/>
    <w:rsid w:val="002C41D0"/>
    <w:rsid w:val="002C41F9"/>
    <w:rsid w:val="002C4495"/>
    <w:rsid w:val="002C4D1B"/>
    <w:rsid w:val="002C5436"/>
    <w:rsid w:val="002C5AC8"/>
    <w:rsid w:val="002C5AD5"/>
    <w:rsid w:val="002C71FC"/>
    <w:rsid w:val="002C76AB"/>
    <w:rsid w:val="002C775C"/>
    <w:rsid w:val="002D0716"/>
    <w:rsid w:val="002D0780"/>
    <w:rsid w:val="002D1B0A"/>
    <w:rsid w:val="002D239A"/>
    <w:rsid w:val="002D2BBF"/>
    <w:rsid w:val="002D34E7"/>
    <w:rsid w:val="002D411D"/>
    <w:rsid w:val="002D4283"/>
    <w:rsid w:val="002D4536"/>
    <w:rsid w:val="002D4F60"/>
    <w:rsid w:val="002D5788"/>
    <w:rsid w:val="002D7673"/>
    <w:rsid w:val="002E0F9D"/>
    <w:rsid w:val="002E1043"/>
    <w:rsid w:val="002E2C48"/>
    <w:rsid w:val="002E47D5"/>
    <w:rsid w:val="002E4B8C"/>
    <w:rsid w:val="002E4CD0"/>
    <w:rsid w:val="002E4ECD"/>
    <w:rsid w:val="002E4EDB"/>
    <w:rsid w:val="002E65B6"/>
    <w:rsid w:val="002E67C1"/>
    <w:rsid w:val="002E7482"/>
    <w:rsid w:val="002E7E11"/>
    <w:rsid w:val="002F0432"/>
    <w:rsid w:val="002F262E"/>
    <w:rsid w:val="002F27CB"/>
    <w:rsid w:val="002F2B6B"/>
    <w:rsid w:val="002F2DFC"/>
    <w:rsid w:val="002F368A"/>
    <w:rsid w:val="002F48C8"/>
    <w:rsid w:val="002F55CE"/>
    <w:rsid w:val="002F76F5"/>
    <w:rsid w:val="002F7B6B"/>
    <w:rsid w:val="003003D3"/>
    <w:rsid w:val="00300C02"/>
    <w:rsid w:val="00300DDD"/>
    <w:rsid w:val="0030168E"/>
    <w:rsid w:val="00302187"/>
    <w:rsid w:val="00302A2C"/>
    <w:rsid w:val="00302DCD"/>
    <w:rsid w:val="00303EDA"/>
    <w:rsid w:val="003042AC"/>
    <w:rsid w:val="003042E3"/>
    <w:rsid w:val="0030431A"/>
    <w:rsid w:val="00304D3B"/>
    <w:rsid w:val="00305C73"/>
    <w:rsid w:val="00305D8A"/>
    <w:rsid w:val="003061E4"/>
    <w:rsid w:val="00310C8D"/>
    <w:rsid w:val="0031102A"/>
    <w:rsid w:val="0031106E"/>
    <w:rsid w:val="00311B22"/>
    <w:rsid w:val="00312160"/>
    <w:rsid w:val="0031240F"/>
    <w:rsid w:val="0031454E"/>
    <w:rsid w:val="00314A8A"/>
    <w:rsid w:val="00314E1F"/>
    <w:rsid w:val="003150A2"/>
    <w:rsid w:val="00315466"/>
    <w:rsid w:val="003157BC"/>
    <w:rsid w:val="003165CA"/>
    <w:rsid w:val="003166C1"/>
    <w:rsid w:val="003168D6"/>
    <w:rsid w:val="00317BA3"/>
    <w:rsid w:val="003205EE"/>
    <w:rsid w:val="00320D8D"/>
    <w:rsid w:val="003216AC"/>
    <w:rsid w:val="0032196D"/>
    <w:rsid w:val="00322EF9"/>
    <w:rsid w:val="0032375E"/>
    <w:rsid w:val="0032432F"/>
    <w:rsid w:val="00324E64"/>
    <w:rsid w:val="00324EC2"/>
    <w:rsid w:val="003260FB"/>
    <w:rsid w:val="00326457"/>
    <w:rsid w:val="00327399"/>
    <w:rsid w:val="003279F2"/>
    <w:rsid w:val="003324C9"/>
    <w:rsid w:val="003328C4"/>
    <w:rsid w:val="003331D9"/>
    <w:rsid w:val="003336C0"/>
    <w:rsid w:val="003346DA"/>
    <w:rsid w:val="00334D66"/>
    <w:rsid w:val="00335255"/>
    <w:rsid w:val="0033589D"/>
    <w:rsid w:val="00336A42"/>
    <w:rsid w:val="00337432"/>
    <w:rsid w:val="00340E3E"/>
    <w:rsid w:val="00341050"/>
    <w:rsid w:val="00341CBA"/>
    <w:rsid w:val="00341F81"/>
    <w:rsid w:val="00342BA9"/>
    <w:rsid w:val="00343B86"/>
    <w:rsid w:val="00344316"/>
    <w:rsid w:val="0034533F"/>
    <w:rsid w:val="003455BC"/>
    <w:rsid w:val="00345BB1"/>
    <w:rsid w:val="00346F17"/>
    <w:rsid w:val="00347628"/>
    <w:rsid w:val="003478AA"/>
    <w:rsid w:val="003501A7"/>
    <w:rsid w:val="0035110F"/>
    <w:rsid w:val="0035431B"/>
    <w:rsid w:val="003544CE"/>
    <w:rsid w:val="00354503"/>
    <w:rsid w:val="00355678"/>
    <w:rsid w:val="00357880"/>
    <w:rsid w:val="00360274"/>
    <w:rsid w:val="00360F86"/>
    <w:rsid w:val="003611FD"/>
    <w:rsid w:val="0036149A"/>
    <w:rsid w:val="003623F0"/>
    <w:rsid w:val="00363734"/>
    <w:rsid w:val="00365606"/>
    <w:rsid w:val="00365AD0"/>
    <w:rsid w:val="00367B52"/>
    <w:rsid w:val="00370164"/>
    <w:rsid w:val="003706EA"/>
    <w:rsid w:val="003711CD"/>
    <w:rsid w:val="00371255"/>
    <w:rsid w:val="00371547"/>
    <w:rsid w:val="003717DC"/>
    <w:rsid w:val="00371A4D"/>
    <w:rsid w:val="00372D88"/>
    <w:rsid w:val="00373662"/>
    <w:rsid w:val="00373B86"/>
    <w:rsid w:val="003742CD"/>
    <w:rsid w:val="00374AED"/>
    <w:rsid w:val="0037616C"/>
    <w:rsid w:val="0037663D"/>
    <w:rsid w:val="003769C3"/>
    <w:rsid w:val="00376C9B"/>
    <w:rsid w:val="00377166"/>
    <w:rsid w:val="00377C4C"/>
    <w:rsid w:val="00377DFF"/>
    <w:rsid w:val="00377E06"/>
    <w:rsid w:val="00380D31"/>
    <w:rsid w:val="00380DB1"/>
    <w:rsid w:val="0038196B"/>
    <w:rsid w:val="00383166"/>
    <w:rsid w:val="00383BFC"/>
    <w:rsid w:val="00384611"/>
    <w:rsid w:val="00384A66"/>
    <w:rsid w:val="00384CA0"/>
    <w:rsid w:val="00386E68"/>
    <w:rsid w:val="003870BA"/>
    <w:rsid w:val="00387962"/>
    <w:rsid w:val="00390880"/>
    <w:rsid w:val="00390D8D"/>
    <w:rsid w:val="00391223"/>
    <w:rsid w:val="00391E87"/>
    <w:rsid w:val="003938BF"/>
    <w:rsid w:val="00395498"/>
    <w:rsid w:val="00395781"/>
    <w:rsid w:val="00395A6C"/>
    <w:rsid w:val="00395A89"/>
    <w:rsid w:val="00395FDD"/>
    <w:rsid w:val="003960CF"/>
    <w:rsid w:val="00396894"/>
    <w:rsid w:val="00396D4F"/>
    <w:rsid w:val="003A13B9"/>
    <w:rsid w:val="003A2FA8"/>
    <w:rsid w:val="003A3403"/>
    <w:rsid w:val="003A41AD"/>
    <w:rsid w:val="003A49D2"/>
    <w:rsid w:val="003A4A07"/>
    <w:rsid w:val="003A4F18"/>
    <w:rsid w:val="003A4F3D"/>
    <w:rsid w:val="003A61AF"/>
    <w:rsid w:val="003A61D9"/>
    <w:rsid w:val="003A7DA8"/>
    <w:rsid w:val="003B08EA"/>
    <w:rsid w:val="003B1496"/>
    <w:rsid w:val="003B2431"/>
    <w:rsid w:val="003B2C79"/>
    <w:rsid w:val="003B3ED9"/>
    <w:rsid w:val="003B4770"/>
    <w:rsid w:val="003B495D"/>
    <w:rsid w:val="003B6130"/>
    <w:rsid w:val="003B69F1"/>
    <w:rsid w:val="003B6B0E"/>
    <w:rsid w:val="003B6CDA"/>
    <w:rsid w:val="003B7C82"/>
    <w:rsid w:val="003B7D8F"/>
    <w:rsid w:val="003B7FF5"/>
    <w:rsid w:val="003C0871"/>
    <w:rsid w:val="003C09B3"/>
    <w:rsid w:val="003C1881"/>
    <w:rsid w:val="003C20BF"/>
    <w:rsid w:val="003C4137"/>
    <w:rsid w:val="003C41B3"/>
    <w:rsid w:val="003C42D3"/>
    <w:rsid w:val="003C5871"/>
    <w:rsid w:val="003C6FF5"/>
    <w:rsid w:val="003C757D"/>
    <w:rsid w:val="003C7774"/>
    <w:rsid w:val="003C7A79"/>
    <w:rsid w:val="003C7ED9"/>
    <w:rsid w:val="003D0806"/>
    <w:rsid w:val="003D0B15"/>
    <w:rsid w:val="003D0DC4"/>
    <w:rsid w:val="003D0EE9"/>
    <w:rsid w:val="003D10DE"/>
    <w:rsid w:val="003D1DCF"/>
    <w:rsid w:val="003D2153"/>
    <w:rsid w:val="003D2412"/>
    <w:rsid w:val="003D2728"/>
    <w:rsid w:val="003D2EC8"/>
    <w:rsid w:val="003D3344"/>
    <w:rsid w:val="003D3FB9"/>
    <w:rsid w:val="003D405F"/>
    <w:rsid w:val="003D5616"/>
    <w:rsid w:val="003D60A1"/>
    <w:rsid w:val="003D60E4"/>
    <w:rsid w:val="003D6DB3"/>
    <w:rsid w:val="003D70BE"/>
    <w:rsid w:val="003D726F"/>
    <w:rsid w:val="003D7624"/>
    <w:rsid w:val="003D7A94"/>
    <w:rsid w:val="003E1D1B"/>
    <w:rsid w:val="003E39C2"/>
    <w:rsid w:val="003E45BA"/>
    <w:rsid w:val="003E45EC"/>
    <w:rsid w:val="003E4772"/>
    <w:rsid w:val="003E47F5"/>
    <w:rsid w:val="003E5C29"/>
    <w:rsid w:val="003E5EBB"/>
    <w:rsid w:val="003E666B"/>
    <w:rsid w:val="003E6A49"/>
    <w:rsid w:val="003E7BB0"/>
    <w:rsid w:val="003E7CC6"/>
    <w:rsid w:val="003F099A"/>
    <w:rsid w:val="003F0B7B"/>
    <w:rsid w:val="003F133E"/>
    <w:rsid w:val="003F1972"/>
    <w:rsid w:val="003F1CB4"/>
    <w:rsid w:val="003F261F"/>
    <w:rsid w:val="003F3E19"/>
    <w:rsid w:val="003F5FE1"/>
    <w:rsid w:val="003F6E89"/>
    <w:rsid w:val="003F7069"/>
    <w:rsid w:val="003F7F1D"/>
    <w:rsid w:val="0040203F"/>
    <w:rsid w:val="004033E7"/>
    <w:rsid w:val="004033FC"/>
    <w:rsid w:val="00403C3C"/>
    <w:rsid w:val="00404373"/>
    <w:rsid w:val="00405007"/>
    <w:rsid w:val="0040569D"/>
    <w:rsid w:val="0040600C"/>
    <w:rsid w:val="00406D28"/>
    <w:rsid w:val="0040710D"/>
    <w:rsid w:val="00410257"/>
    <w:rsid w:val="00412009"/>
    <w:rsid w:val="00412012"/>
    <w:rsid w:val="004122B2"/>
    <w:rsid w:val="00414A7D"/>
    <w:rsid w:val="00415F2F"/>
    <w:rsid w:val="004168BF"/>
    <w:rsid w:val="00416DC3"/>
    <w:rsid w:val="00417CDE"/>
    <w:rsid w:val="00420304"/>
    <w:rsid w:val="004205E1"/>
    <w:rsid w:val="00420CB9"/>
    <w:rsid w:val="00420DBC"/>
    <w:rsid w:val="004214E9"/>
    <w:rsid w:val="0042236C"/>
    <w:rsid w:val="0042305B"/>
    <w:rsid w:val="00423092"/>
    <w:rsid w:val="00424A73"/>
    <w:rsid w:val="00424B7E"/>
    <w:rsid w:val="00424CB6"/>
    <w:rsid w:val="00425061"/>
    <w:rsid w:val="004252B4"/>
    <w:rsid w:val="004253E8"/>
    <w:rsid w:val="0042584A"/>
    <w:rsid w:val="0042648E"/>
    <w:rsid w:val="00426774"/>
    <w:rsid w:val="004275BB"/>
    <w:rsid w:val="00427CF2"/>
    <w:rsid w:val="00427EA9"/>
    <w:rsid w:val="00430D68"/>
    <w:rsid w:val="00430DD2"/>
    <w:rsid w:val="004319BC"/>
    <w:rsid w:val="00432168"/>
    <w:rsid w:val="00432C38"/>
    <w:rsid w:val="00432F88"/>
    <w:rsid w:val="004348EA"/>
    <w:rsid w:val="00434D2E"/>
    <w:rsid w:val="004350B0"/>
    <w:rsid w:val="00435B2A"/>
    <w:rsid w:val="00436808"/>
    <w:rsid w:val="00436CE5"/>
    <w:rsid w:val="00436F5B"/>
    <w:rsid w:val="00437539"/>
    <w:rsid w:val="00437681"/>
    <w:rsid w:val="004400F6"/>
    <w:rsid w:val="00440379"/>
    <w:rsid w:val="0044186E"/>
    <w:rsid w:val="0044217E"/>
    <w:rsid w:val="00442648"/>
    <w:rsid w:val="00443E5C"/>
    <w:rsid w:val="00443F4B"/>
    <w:rsid w:val="00444D41"/>
    <w:rsid w:val="0044541B"/>
    <w:rsid w:val="00445A63"/>
    <w:rsid w:val="00445AC8"/>
    <w:rsid w:val="0044704E"/>
    <w:rsid w:val="00447195"/>
    <w:rsid w:val="00447B54"/>
    <w:rsid w:val="004503E9"/>
    <w:rsid w:val="00450D63"/>
    <w:rsid w:val="00450D67"/>
    <w:rsid w:val="0045199C"/>
    <w:rsid w:val="0045204E"/>
    <w:rsid w:val="004524F2"/>
    <w:rsid w:val="00453AC3"/>
    <w:rsid w:val="00453B3A"/>
    <w:rsid w:val="0045437A"/>
    <w:rsid w:val="00455E01"/>
    <w:rsid w:val="004572D6"/>
    <w:rsid w:val="00457A6D"/>
    <w:rsid w:val="004603E2"/>
    <w:rsid w:val="004615E9"/>
    <w:rsid w:val="00461693"/>
    <w:rsid w:val="00462FB4"/>
    <w:rsid w:val="00463897"/>
    <w:rsid w:val="00463EB3"/>
    <w:rsid w:val="0046650D"/>
    <w:rsid w:val="00466C43"/>
    <w:rsid w:val="00466E7C"/>
    <w:rsid w:val="004679BC"/>
    <w:rsid w:val="00467A5D"/>
    <w:rsid w:val="00467B50"/>
    <w:rsid w:val="00470AB4"/>
    <w:rsid w:val="00471C56"/>
    <w:rsid w:val="0047274D"/>
    <w:rsid w:val="00472E16"/>
    <w:rsid w:val="004734DF"/>
    <w:rsid w:val="0047419A"/>
    <w:rsid w:val="004741DD"/>
    <w:rsid w:val="0047421E"/>
    <w:rsid w:val="0047488B"/>
    <w:rsid w:val="0047554C"/>
    <w:rsid w:val="00475B27"/>
    <w:rsid w:val="00475D6D"/>
    <w:rsid w:val="004765FF"/>
    <w:rsid w:val="004777B8"/>
    <w:rsid w:val="004800D3"/>
    <w:rsid w:val="004803CF"/>
    <w:rsid w:val="00481605"/>
    <w:rsid w:val="00481F97"/>
    <w:rsid w:val="00483CD8"/>
    <w:rsid w:val="0048498D"/>
    <w:rsid w:val="00485D54"/>
    <w:rsid w:val="00485D7A"/>
    <w:rsid w:val="00485E0C"/>
    <w:rsid w:val="00485FAD"/>
    <w:rsid w:val="0048632B"/>
    <w:rsid w:val="00486904"/>
    <w:rsid w:val="00486943"/>
    <w:rsid w:val="00490ADF"/>
    <w:rsid w:val="00492116"/>
    <w:rsid w:val="00492A10"/>
    <w:rsid w:val="00493659"/>
    <w:rsid w:val="00493DB0"/>
    <w:rsid w:val="00493EFB"/>
    <w:rsid w:val="00494C2F"/>
    <w:rsid w:val="004951AF"/>
    <w:rsid w:val="00495782"/>
    <w:rsid w:val="00495B91"/>
    <w:rsid w:val="00495F40"/>
    <w:rsid w:val="00496812"/>
    <w:rsid w:val="00497263"/>
    <w:rsid w:val="00497DB2"/>
    <w:rsid w:val="004A18DA"/>
    <w:rsid w:val="004A1D87"/>
    <w:rsid w:val="004A30FD"/>
    <w:rsid w:val="004A340D"/>
    <w:rsid w:val="004A3A72"/>
    <w:rsid w:val="004A4B86"/>
    <w:rsid w:val="004A4C72"/>
    <w:rsid w:val="004A5408"/>
    <w:rsid w:val="004A7B07"/>
    <w:rsid w:val="004B0F08"/>
    <w:rsid w:val="004B1B55"/>
    <w:rsid w:val="004B1E53"/>
    <w:rsid w:val="004B42BC"/>
    <w:rsid w:val="004B7CC7"/>
    <w:rsid w:val="004C18DF"/>
    <w:rsid w:val="004C1E40"/>
    <w:rsid w:val="004C29E5"/>
    <w:rsid w:val="004C2B46"/>
    <w:rsid w:val="004C2B6E"/>
    <w:rsid w:val="004C2D35"/>
    <w:rsid w:val="004C5C2F"/>
    <w:rsid w:val="004C5C4C"/>
    <w:rsid w:val="004C63CE"/>
    <w:rsid w:val="004D0508"/>
    <w:rsid w:val="004D0A43"/>
    <w:rsid w:val="004D2166"/>
    <w:rsid w:val="004D3132"/>
    <w:rsid w:val="004D3A24"/>
    <w:rsid w:val="004D3BE5"/>
    <w:rsid w:val="004D3E14"/>
    <w:rsid w:val="004D4C6D"/>
    <w:rsid w:val="004D50DA"/>
    <w:rsid w:val="004D565D"/>
    <w:rsid w:val="004D5709"/>
    <w:rsid w:val="004D7D50"/>
    <w:rsid w:val="004E01A4"/>
    <w:rsid w:val="004E032D"/>
    <w:rsid w:val="004E0788"/>
    <w:rsid w:val="004E0E5A"/>
    <w:rsid w:val="004E2B24"/>
    <w:rsid w:val="004E3B80"/>
    <w:rsid w:val="004E43DD"/>
    <w:rsid w:val="004E4493"/>
    <w:rsid w:val="004E4687"/>
    <w:rsid w:val="004E46E9"/>
    <w:rsid w:val="004E55F7"/>
    <w:rsid w:val="004E5BEE"/>
    <w:rsid w:val="004E68DC"/>
    <w:rsid w:val="004E6A21"/>
    <w:rsid w:val="004E6E34"/>
    <w:rsid w:val="004E73F7"/>
    <w:rsid w:val="004F0657"/>
    <w:rsid w:val="004F09BD"/>
    <w:rsid w:val="004F1523"/>
    <w:rsid w:val="004F1FB4"/>
    <w:rsid w:val="004F2550"/>
    <w:rsid w:val="004F2860"/>
    <w:rsid w:val="004F38A6"/>
    <w:rsid w:val="004F42C0"/>
    <w:rsid w:val="004F46B3"/>
    <w:rsid w:val="004F57FA"/>
    <w:rsid w:val="004F5F30"/>
    <w:rsid w:val="004F5FD4"/>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0717F"/>
    <w:rsid w:val="0051104F"/>
    <w:rsid w:val="005113DF"/>
    <w:rsid w:val="00511E09"/>
    <w:rsid w:val="00511F9E"/>
    <w:rsid w:val="005126B5"/>
    <w:rsid w:val="00513602"/>
    <w:rsid w:val="00513E85"/>
    <w:rsid w:val="00515C04"/>
    <w:rsid w:val="00515D28"/>
    <w:rsid w:val="00516DC7"/>
    <w:rsid w:val="00516F57"/>
    <w:rsid w:val="005210BD"/>
    <w:rsid w:val="005256E2"/>
    <w:rsid w:val="00526028"/>
    <w:rsid w:val="0052639C"/>
    <w:rsid w:val="0053028A"/>
    <w:rsid w:val="005310E9"/>
    <w:rsid w:val="00531B43"/>
    <w:rsid w:val="00531DF4"/>
    <w:rsid w:val="00532C84"/>
    <w:rsid w:val="00532EFE"/>
    <w:rsid w:val="00533085"/>
    <w:rsid w:val="0053342A"/>
    <w:rsid w:val="00533E2C"/>
    <w:rsid w:val="00533F98"/>
    <w:rsid w:val="00534B03"/>
    <w:rsid w:val="00534C0F"/>
    <w:rsid w:val="00534C33"/>
    <w:rsid w:val="005352BD"/>
    <w:rsid w:val="00535DAD"/>
    <w:rsid w:val="00536DB4"/>
    <w:rsid w:val="005370ED"/>
    <w:rsid w:val="0054025D"/>
    <w:rsid w:val="005413AE"/>
    <w:rsid w:val="005418BB"/>
    <w:rsid w:val="00541A38"/>
    <w:rsid w:val="005421C4"/>
    <w:rsid w:val="00542838"/>
    <w:rsid w:val="005431DC"/>
    <w:rsid w:val="00543CEA"/>
    <w:rsid w:val="0054498A"/>
    <w:rsid w:val="00545787"/>
    <w:rsid w:val="005465BA"/>
    <w:rsid w:val="0054736D"/>
    <w:rsid w:val="0054746E"/>
    <w:rsid w:val="00547AED"/>
    <w:rsid w:val="00551170"/>
    <w:rsid w:val="0055123E"/>
    <w:rsid w:val="00553C1E"/>
    <w:rsid w:val="00553E16"/>
    <w:rsid w:val="005546EA"/>
    <w:rsid w:val="00554C00"/>
    <w:rsid w:val="00554EEF"/>
    <w:rsid w:val="00555DB1"/>
    <w:rsid w:val="0055692F"/>
    <w:rsid w:val="00556AED"/>
    <w:rsid w:val="00556C82"/>
    <w:rsid w:val="00560204"/>
    <w:rsid w:val="00560A17"/>
    <w:rsid w:val="00561868"/>
    <w:rsid w:val="0056187D"/>
    <w:rsid w:val="00561A7C"/>
    <w:rsid w:val="005638D2"/>
    <w:rsid w:val="005652D6"/>
    <w:rsid w:val="00570409"/>
    <w:rsid w:val="00570554"/>
    <w:rsid w:val="00572FA3"/>
    <w:rsid w:val="00573311"/>
    <w:rsid w:val="00574572"/>
    <w:rsid w:val="0057614F"/>
    <w:rsid w:val="005766DD"/>
    <w:rsid w:val="00576863"/>
    <w:rsid w:val="00576F83"/>
    <w:rsid w:val="00580216"/>
    <w:rsid w:val="00580815"/>
    <w:rsid w:val="0058136D"/>
    <w:rsid w:val="0058172B"/>
    <w:rsid w:val="00581B0C"/>
    <w:rsid w:val="00581D45"/>
    <w:rsid w:val="00581E37"/>
    <w:rsid w:val="00582857"/>
    <w:rsid w:val="00583858"/>
    <w:rsid w:val="005857BF"/>
    <w:rsid w:val="00585CA4"/>
    <w:rsid w:val="00586149"/>
    <w:rsid w:val="00590E22"/>
    <w:rsid w:val="00591ACE"/>
    <w:rsid w:val="0059206B"/>
    <w:rsid w:val="005938AC"/>
    <w:rsid w:val="00593EF7"/>
    <w:rsid w:val="00594944"/>
    <w:rsid w:val="00594B26"/>
    <w:rsid w:val="005956AB"/>
    <w:rsid w:val="005958A1"/>
    <w:rsid w:val="0059596D"/>
    <w:rsid w:val="0059633E"/>
    <w:rsid w:val="00596780"/>
    <w:rsid w:val="00596A04"/>
    <w:rsid w:val="00597948"/>
    <w:rsid w:val="005A3360"/>
    <w:rsid w:val="005A4063"/>
    <w:rsid w:val="005A51DA"/>
    <w:rsid w:val="005A56BF"/>
    <w:rsid w:val="005A5BB9"/>
    <w:rsid w:val="005A5BEF"/>
    <w:rsid w:val="005A5C9A"/>
    <w:rsid w:val="005A5E3F"/>
    <w:rsid w:val="005A5EFD"/>
    <w:rsid w:val="005A5F8B"/>
    <w:rsid w:val="005B11B2"/>
    <w:rsid w:val="005B1AC5"/>
    <w:rsid w:val="005B2448"/>
    <w:rsid w:val="005B2C4E"/>
    <w:rsid w:val="005B2C5F"/>
    <w:rsid w:val="005B39FD"/>
    <w:rsid w:val="005B4757"/>
    <w:rsid w:val="005B49FD"/>
    <w:rsid w:val="005B5FE7"/>
    <w:rsid w:val="005B6A25"/>
    <w:rsid w:val="005B6ACF"/>
    <w:rsid w:val="005B6E28"/>
    <w:rsid w:val="005B7260"/>
    <w:rsid w:val="005B7511"/>
    <w:rsid w:val="005C0273"/>
    <w:rsid w:val="005C0CBE"/>
    <w:rsid w:val="005C0DDA"/>
    <w:rsid w:val="005C0F6D"/>
    <w:rsid w:val="005C1537"/>
    <w:rsid w:val="005C195E"/>
    <w:rsid w:val="005C1BAC"/>
    <w:rsid w:val="005C1DC8"/>
    <w:rsid w:val="005C1F57"/>
    <w:rsid w:val="005C21B4"/>
    <w:rsid w:val="005C30F8"/>
    <w:rsid w:val="005C3878"/>
    <w:rsid w:val="005C4647"/>
    <w:rsid w:val="005C64D5"/>
    <w:rsid w:val="005C6CB3"/>
    <w:rsid w:val="005C7D5A"/>
    <w:rsid w:val="005C7E8A"/>
    <w:rsid w:val="005D079F"/>
    <w:rsid w:val="005D0915"/>
    <w:rsid w:val="005D095A"/>
    <w:rsid w:val="005D1231"/>
    <w:rsid w:val="005D15AC"/>
    <w:rsid w:val="005D237B"/>
    <w:rsid w:val="005D3F43"/>
    <w:rsid w:val="005D48BF"/>
    <w:rsid w:val="005D553D"/>
    <w:rsid w:val="005D5FB4"/>
    <w:rsid w:val="005D68F7"/>
    <w:rsid w:val="005D6935"/>
    <w:rsid w:val="005D79DF"/>
    <w:rsid w:val="005D7CB2"/>
    <w:rsid w:val="005E0CF2"/>
    <w:rsid w:val="005E17FA"/>
    <w:rsid w:val="005E2AEA"/>
    <w:rsid w:val="005E3890"/>
    <w:rsid w:val="005E4F38"/>
    <w:rsid w:val="005E62D1"/>
    <w:rsid w:val="005E6B70"/>
    <w:rsid w:val="005E764D"/>
    <w:rsid w:val="005F02CB"/>
    <w:rsid w:val="005F0513"/>
    <w:rsid w:val="005F10EF"/>
    <w:rsid w:val="005F2CAC"/>
    <w:rsid w:val="005F2CFB"/>
    <w:rsid w:val="005F4C68"/>
    <w:rsid w:val="005F586C"/>
    <w:rsid w:val="005F683D"/>
    <w:rsid w:val="005F7B00"/>
    <w:rsid w:val="00600017"/>
    <w:rsid w:val="006000EE"/>
    <w:rsid w:val="0060047F"/>
    <w:rsid w:val="006004CD"/>
    <w:rsid w:val="00600F18"/>
    <w:rsid w:val="00601239"/>
    <w:rsid w:val="00602014"/>
    <w:rsid w:val="0060321F"/>
    <w:rsid w:val="006035AF"/>
    <w:rsid w:val="00603A6C"/>
    <w:rsid w:val="0060428A"/>
    <w:rsid w:val="00604705"/>
    <w:rsid w:val="006056E1"/>
    <w:rsid w:val="00611762"/>
    <w:rsid w:val="00611FCF"/>
    <w:rsid w:val="00612015"/>
    <w:rsid w:val="006122D8"/>
    <w:rsid w:val="0061247A"/>
    <w:rsid w:val="00614150"/>
    <w:rsid w:val="0061438D"/>
    <w:rsid w:val="0061555B"/>
    <w:rsid w:val="00615938"/>
    <w:rsid w:val="00615F4D"/>
    <w:rsid w:val="00616157"/>
    <w:rsid w:val="00616C3A"/>
    <w:rsid w:val="0061758B"/>
    <w:rsid w:val="00620E9C"/>
    <w:rsid w:val="00621418"/>
    <w:rsid w:val="00622222"/>
    <w:rsid w:val="0062264F"/>
    <w:rsid w:val="006236E7"/>
    <w:rsid w:val="00623708"/>
    <w:rsid w:val="0062574B"/>
    <w:rsid w:val="00625B7E"/>
    <w:rsid w:val="00625E36"/>
    <w:rsid w:val="00625EDC"/>
    <w:rsid w:val="0062608B"/>
    <w:rsid w:val="006261D2"/>
    <w:rsid w:val="0063014E"/>
    <w:rsid w:val="00632CEA"/>
    <w:rsid w:val="006342DC"/>
    <w:rsid w:val="00634519"/>
    <w:rsid w:val="00634B9A"/>
    <w:rsid w:val="00634CC9"/>
    <w:rsid w:val="00635031"/>
    <w:rsid w:val="00635B66"/>
    <w:rsid w:val="00640419"/>
    <w:rsid w:val="00640946"/>
    <w:rsid w:val="006417AB"/>
    <w:rsid w:val="00641C99"/>
    <w:rsid w:val="00641D86"/>
    <w:rsid w:val="00642E83"/>
    <w:rsid w:val="0064382F"/>
    <w:rsid w:val="00643D88"/>
    <w:rsid w:val="00644FF3"/>
    <w:rsid w:val="00645242"/>
    <w:rsid w:val="00645980"/>
    <w:rsid w:val="00645B55"/>
    <w:rsid w:val="00645D89"/>
    <w:rsid w:val="00646904"/>
    <w:rsid w:val="006473A3"/>
    <w:rsid w:val="006474FD"/>
    <w:rsid w:val="0065112D"/>
    <w:rsid w:val="00651E58"/>
    <w:rsid w:val="00651FA9"/>
    <w:rsid w:val="00652569"/>
    <w:rsid w:val="00654092"/>
    <w:rsid w:val="006565E8"/>
    <w:rsid w:val="00656F29"/>
    <w:rsid w:val="00657334"/>
    <w:rsid w:val="00657810"/>
    <w:rsid w:val="006579FD"/>
    <w:rsid w:val="00657F6E"/>
    <w:rsid w:val="0066134E"/>
    <w:rsid w:val="00662C43"/>
    <w:rsid w:val="00662DEB"/>
    <w:rsid w:val="00664835"/>
    <w:rsid w:val="00665AFF"/>
    <w:rsid w:val="00666469"/>
    <w:rsid w:val="006669D5"/>
    <w:rsid w:val="00666C4C"/>
    <w:rsid w:val="00667712"/>
    <w:rsid w:val="006679A9"/>
    <w:rsid w:val="00667BAE"/>
    <w:rsid w:val="006702CE"/>
    <w:rsid w:val="00670BF9"/>
    <w:rsid w:val="00671035"/>
    <w:rsid w:val="00671C56"/>
    <w:rsid w:val="00672780"/>
    <w:rsid w:val="00672B3A"/>
    <w:rsid w:val="00674194"/>
    <w:rsid w:val="00674C72"/>
    <w:rsid w:val="0067503A"/>
    <w:rsid w:val="00675813"/>
    <w:rsid w:val="00675EFA"/>
    <w:rsid w:val="00677703"/>
    <w:rsid w:val="006812CD"/>
    <w:rsid w:val="006814BB"/>
    <w:rsid w:val="00681720"/>
    <w:rsid w:val="00681863"/>
    <w:rsid w:val="006819C3"/>
    <w:rsid w:val="006826E8"/>
    <w:rsid w:val="006829B6"/>
    <w:rsid w:val="006833E7"/>
    <w:rsid w:val="00683620"/>
    <w:rsid w:val="006838AF"/>
    <w:rsid w:val="006840EB"/>
    <w:rsid w:val="00684189"/>
    <w:rsid w:val="00684674"/>
    <w:rsid w:val="006850BA"/>
    <w:rsid w:val="00685A02"/>
    <w:rsid w:val="00686715"/>
    <w:rsid w:val="006871C9"/>
    <w:rsid w:val="00687A12"/>
    <w:rsid w:val="00690D8B"/>
    <w:rsid w:val="00690EEB"/>
    <w:rsid w:val="00692689"/>
    <w:rsid w:val="0069342C"/>
    <w:rsid w:val="006935B3"/>
    <w:rsid w:val="00694237"/>
    <w:rsid w:val="00694966"/>
    <w:rsid w:val="0069540B"/>
    <w:rsid w:val="00695909"/>
    <w:rsid w:val="00696009"/>
    <w:rsid w:val="00696473"/>
    <w:rsid w:val="00696A00"/>
    <w:rsid w:val="006A105C"/>
    <w:rsid w:val="006A2174"/>
    <w:rsid w:val="006A2EFD"/>
    <w:rsid w:val="006A33C8"/>
    <w:rsid w:val="006A392C"/>
    <w:rsid w:val="006A3A62"/>
    <w:rsid w:val="006A3E8F"/>
    <w:rsid w:val="006A4252"/>
    <w:rsid w:val="006A42BD"/>
    <w:rsid w:val="006A42CC"/>
    <w:rsid w:val="006A541C"/>
    <w:rsid w:val="006A5B3B"/>
    <w:rsid w:val="006A5F6F"/>
    <w:rsid w:val="006A61E5"/>
    <w:rsid w:val="006B0EE0"/>
    <w:rsid w:val="006B18D6"/>
    <w:rsid w:val="006B1D56"/>
    <w:rsid w:val="006B1DA6"/>
    <w:rsid w:val="006B23CF"/>
    <w:rsid w:val="006B2571"/>
    <w:rsid w:val="006B35D9"/>
    <w:rsid w:val="006B3733"/>
    <w:rsid w:val="006B3DAD"/>
    <w:rsid w:val="006B4E72"/>
    <w:rsid w:val="006B5955"/>
    <w:rsid w:val="006B5E97"/>
    <w:rsid w:val="006B6B3B"/>
    <w:rsid w:val="006C036A"/>
    <w:rsid w:val="006C0436"/>
    <w:rsid w:val="006C06F3"/>
    <w:rsid w:val="006C08A3"/>
    <w:rsid w:val="006C12AD"/>
    <w:rsid w:val="006C27C0"/>
    <w:rsid w:val="006C2F96"/>
    <w:rsid w:val="006C339D"/>
    <w:rsid w:val="006C4114"/>
    <w:rsid w:val="006C42AB"/>
    <w:rsid w:val="006C446F"/>
    <w:rsid w:val="006C5648"/>
    <w:rsid w:val="006C77D7"/>
    <w:rsid w:val="006C7A4C"/>
    <w:rsid w:val="006C7DD3"/>
    <w:rsid w:val="006C7EB1"/>
    <w:rsid w:val="006C7EED"/>
    <w:rsid w:val="006C7FE9"/>
    <w:rsid w:val="006D0008"/>
    <w:rsid w:val="006D1FD9"/>
    <w:rsid w:val="006D2910"/>
    <w:rsid w:val="006D2C71"/>
    <w:rsid w:val="006D31CC"/>
    <w:rsid w:val="006D3D88"/>
    <w:rsid w:val="006D406B"/>
    <w:rsid w:val="006D48BE"/>
    <w:rsid w:val="006D5596"/>
    <w:rsid w:val="006D5CB3"/>
    <w:rsid w:val="006D60DD"/>
    <w:rsid w:val="006D612E"/>
    <w:rsid w:val="006D6258"/>
    <w:rsid w:val="006D638C"/>
    <w:rsid w:val="006D7391"/>
    <w:rsid w:val="006D75FA"/>
    <w:rsid w:val="006E0416"/>
    <w:rsid w:val="006E1D84"/>
    <w:rsid w:val="006E2890"/>
    <w:rsid w:val="006E2B32"/>
    <w:rsid w:val="006E324B"/>
    <w:rsid w:val="006E53D5"/>
    <w:rsid w:val="006E56A3"/>
    <w:rsid w:val="006E5F8F"/>
    <w:rsid w:val="006E6E2C"/>
    <w:rsid w:val="006E7664"/>
    <w:rsid w:val="006F0435"/>
    <w:rsid w:val="006F1CB1"/>
    <w:rsid w:val="006F200F"/>
    <w:rsid w:val="006F299B"/>
    <w:rsid w:val="006F2B34"/>
    <w:rsid w:val="006F3298"/>
    <w:rsid w:val="006F3793"/>
    <w:rsid w:val="006F41C6"/>
    <w:rsid w:val="006F5137"/>
    <w:rsid w:val="006F554E"/>
    <w:rsid w:val="006F6D86"/>
    <w:rsid w:val="007007E8"/>
    <w:rsid w:val="00700BDA"/>
    <w:rsid w:val="00701454"/>
    <w:rsid w:val="007022FD"/>
    <w:rsid w:val="0070249E"/>
    <w:rsid w:val="00702B75"/>
    <w:rsid w:val="00703400"/>
    <w:rsid w:val="00704373"/>
    <w:rsid w:val="007054C6"/>
    <w:rsid w:val="007055D3"/>
    <w:rsid w:val="007057ED"/>
    <w:rsid w:val="007066F5"/>
    <w:rsid w:val="0070672F"/>
    <w:rsid w:val="00706AB2"/>
    <w:rsid w:val="007079DB"/>
    <w:rsid w:val="007105A6"/>
    <w:rsid w:val="00710FA5"/>
    <w:rsid w:val="007110E7"/>
    <w:rsid w:val="00711E7C"/>
    <w:rsid w:val="00713669"/>
    <w:rsid w:val="007138C4"/>
    <w:rsid w:val="007145D3"/>
    <w:rsid w:val="007147A2"/>
    <w:rsid w:val="00715075"/>
    <w:rsid w:val="00715385"/>
    <w:rsid w:val="00715417"/>
    <w:rsid w:val="007155E2"/>
    <w:rsid w:val="00715FE6"/>
    <w:rsid w:val="00716B19"/>
    <w:rsid w:val="00717E50"/>
    <w:rsid w:val="0072005E"/>
    <w:rsid w:val="007202F6"/>
    <w:rsid w:val="007209BD"/>
    <w:rsid w:val="00721478"/>
    <w:rsid w:val="00721973"/>
    <w:rsid w:val="00722843"/>
    <w:rsid w:val="007231E2"/>
    <w:rsid w:val="007237B5"/>
    <w:rsid w:val="00723D04"/>
    <w:rsid w:val="007249C4"/>
    <w:rsid w:val="00724C21"/>
    <w:rsid w:val="00726097"/>
    <w:rsid w:val="007260CB"/>
    <w:rsid w:val="007264E4"/>
    <w:rsid w:val="00726766"/>
    <w:rsid w:val="00726DD4"/>
    <w:rsid w:val="00727239"/>
    <w:rsid w:val="00727C39"/>
    <w:rsid w:val="00727D00"/>
    <w:rsid w:val="00730F56"/>
    <w:rsid w:val="0073227C"/>
    <w:rsid w:val="007328D8"/>
    <w:rsid w:val="007331BA"/>
    <w:rsid w:val="00733C28"/>
    <w:rsid w:val="00734A96"/>
    <w:rsid w:val="00734D80"/>
    <w:rsid w:val="00734E53"/>
    <w:rsid w:val="00734EC2"/>
    <w:rsid w:val="00735EEA"/>
    <w:rsid w:val="00736505"/>
    <w:rsid w:val="007371F0"/>
    <w:rsid w:val="00737853"/>
    <w:rsid w:val="007409B0"/>
    <w:rsid w:val="007417C3"/>
    <w:rsid w:val="00742368"/>
    <w:rsid w:val="00742F0A"/>
    <w:rsid w:val="007443F5"/>
    <w:rsid w:val="00744E2C"/>
    <w:rsid w:val="007451AC"/>
    <w:rsid w:val="00745369"/>
    <w:rsid w:val="00745A36"/>
    <w:rsid w:val="00746D81"/>
    <w:rsid w:val="00747414"/>
    <w:rsid w:val="00747AB8"/>
    <w:rsid w:val="00750187"/>
    <w:rsid w:val="0075069C"/>
    <w:rsid w:val="007512A2"/>
    <w:rsid w:val="00752119"/>
    <w:rsid w:val="007528C9"/>
    <w:rsid w:val="00753332"/>
    <w:rsid w:val="00754408"/>
    <w:rsid w:val="00754898"/>
    <w:rsid w:val="00754C0C"/>
    <w:rsid w:val="00755D56"/>
    <w:rsid w:val="007564A0"/>
    <w:rsid w:val="007602E3"/>
    <w:rsid w:val="0076035F"/>
    <w:rsid w:val="00760B36"/>
    <w:rsid w:val="00760D0C"/>
    <w:rsid w:val="00760F6F"/>
    <w:rsid w:val="00761D2C"/>
    <w:rsid w:val="007622CE"/>
    <w:rsid w:val="00762718"/>
    <w:rsid w:val="00762DD6"/>
    <w:rsid w:val="00762FAE"/>
    <w:rsid w:val="007631C7"/>
    <w:rsid w:val="007633D4"/>
    <w:rsid w:val="00763CCC"/>
    <w:rsid w:val="007642A2"/>
    <w:rsid w:val="00764707"/>
    <w:rsid w:val="00764760"/>
    <w:rsid w:val="0076504C"/>
    <w:rsid w:val="007652DC"/>
    <w:rsid w:val="00765803"/>
    <w:rsid w:val="00765814"/>
    <w:rsid w:val="007673C2"/>
    <w:rsid w:val="00767E9C"/>
    <w:rsid w:val="00770C2E"/>
    <w:rsid w:val="00771EC1"/>
    <w:rsid w:val="007724B9"/>
    <w:rsid w:val="007726E7"/>
    <w:rsid w:val="0077433B"/>
    <w:rsid w:val="0077442D"/>
    <w:rsid w:val="00774EC1"/>
    <w:rsid w:val="007753AE"/>
    <w:rsid w:val="007755FD"/>
    <w:rsid w:val="00776590"/>
    <w:rsid w:val="00776C72"/>
    <w:rsid w:val="00777E5B"/>
    <w:rsid w:val="007809D9"/>
    <w:rsid w:val="0078143B"/>
    <w:rsid w:val="00781BC1"/>
    <w:rsid w:val="00781CF3"/>
    <w:rsid w:val="007820FD"/>
    <w:rsid w:val="0078258F"/>
    <w:rsid w:val="00783DAA"/>
    <w:rsid w:val="007846BC"/>
    <w:rsid w:val="0078517F"/>
    <w:rsid w:val="0078523B"/>
    <w:rsid w:val="00786007"/>
    <w:rsid w:val="0078642C"/>
    <w:rsid w:val="00786EC7"/>
    <w:rsid w:val="00787FA6"/>
    <w:rsid w:val="007902CC"/>
    <w:rsid w:val="00790E0D"/>
    <w:rsid w:val="00790E42"/>
    <w:rsid w:val="00791BAD"/>
    <w:rsid w:val="00791D5D"/>
    <w:rsid w:val="007926B4"/>
    <w:rsid w:val="007927B3"/>
    <w:rsid w:val="007932DE"/>
    <w:rsid w:val="0079404C"/>
    <w:rsid w:val="007942CB"/>
    <w:rsid w:val="007945C5"/>
    <w:rsid w:val="00794B6E"/>
    <w:rsid w:val="0079528C"/>
    <w:rsid w:val="00795BAC"/>
    <w:rsid w:val="00795FF4"/>
    <w:rsid w:val="0079676D"/>
    <w:rsid w:val="007969A4"/>
    <w:rsid w:val="00796D10"/>
    <w:rsid w:val="007970E7"/>
    <w:rsid w:val="00797BC5"/>
    <w:rsid w:val="00797DCF"/>
    <w:rsid w:val="007A0114"/>
    <w:rsid w:val="007A0E8A"/>
    <w:rsid w:val="007A2E40"/>
    <w:rsid w:val="007A3D49"/>
    <w:rsid w:val="007A444A"/>
    <w:rsid w:val="007A4F78"/>
    <w:rsid w:val="007A5692"/>
    <w:rsid w:val="007A72BD"/>
    <w:rsid w:val="007A770D"/>
    <w:rsid w:val="007B05DB"/>
    <w:rsid w:val="007B1321"/>
    <w:rsid w:val="007B1904"/>
    <w:rsid w:val="007B1D50"/>
    <w:rsid w:val="007B1EC3"/>
    <w:rsid w:val="007B2682"/>
    <w:rsid w:val="007B2830"/>
    <w:rsid w:val="007B297F"/>
    <w:rsid w:val="007B347A"/>
    <w:rsid w:val="007B36B8"/>
    <w:rsid w:val="007B36BC"/>
    <w:rsid w:val="007B3912"/>
    <w:rsid w:val="007B3CA0"/>
    <w:rsid w:val="007B5C5C"/>
    <w:rsid w:val="007B7311"/>
    <w:rsid w:val="007C20A3"/>
    <w:rsid w:val="007C2386"/>
    <w:rsid w:val="007C37EB"/>
    <w:rsid w:val="007C4941"/>
    <w:rsid w:val="007C56BA"/>
    <w:rsid w:val="007C5C77"/>
    <w:rsid w:val="007C6275"/>
    <w:rsid w:val="007C70A7"/>
    <w:rsid w:val="007C7198"/>
    <w:rsid w:val="007C73AB"/>
    <w:rsid w:val="007D03CB"/>
    <w:rsid w:val="007D0753"/>
    <w:rsid w:val="007D2172"/>
    <w:rsid w:val="007D2BB4"/>
    <w:rsid w:val="007D3C92"/>
    <w:rsid w:val="007D3E98"/>
    <w:rsid w:val="007D3FB4"/>
    <w:rsid w:val="007D4A3E"/>
    <w:rsid w:val="007D4E32"/>
    <w:rsid w:val="007D6111"/>
    <w:rsid w:val="007D6370"/>
    <w:rsid w:val="007D6BD0"/>
    <w:rsid w:val="007D702F"/>
    <w:rsid w:val="007D78C8"/>
    <w:rsid w:val="007D7D2E"/>
    <w:rsid w:val="007D7D9A"/>
    <w:rsid w:val="007D7F56"/>
    <w:rsid w:val="007D7F68"/>
    <w:rsid w:val="007E06B4"/>
    <w:rsid w:val="007E092F"/>
    <w:rsid w:val="007E0E31"/>
    <w:rsid w:val="007E1827"/>
    <w:rsid w:val="007E2345"/>
    <w:rsid w:val="007E4CD9"/>
    <w:rsid w:val="007E5091"/>
    <w:rsid w:val="007E5101"/>
    <w:rsid w:val="007E5351"/>
    <w:rsid w:val="007E53FE"/>
    <w:rsid w:val="007E5EC0"/>
    <w:rsid w:val="007E6589"/>
    <w:rsid w:val="007F01DA"/>
    <w:rsid w:val="007F029F"/>
    <w:rsid w:val="007F15BF"/>
    <w:rsid w:val="007F1AC0"/>
    <w:rsid w:val="007F32F6"/>
    <w:rsid w:val="007F4261"/>
    <w:rsid w:val="007F441F"/>
    <w:rsid w:val="007F4688"/>
    <w:rsid w:val="007F4931"/>
    <w:rsid w:val="007F51E6"/>
    <w:rsid w:val="007F684F"/>
    <w:rsid w:val="007F768A"/>
    <w:rsid w:val="0080098A"/>
    <w:rsid w:val="00800AA5"/>
    <w:rsid w:val="00800BD3"/>
    <w:rsid w:val="00800D84"/>
    <w:rsid w:val="00801209"/>
    <w:rsid w:val="0080157A"/>
    <w:rsid w:val="00801761"/>
    <w:rsid w:val="00801DC9"/>
    <w:rsid w:val="00802B07"/>
    <w:rsid w:val="00803863"/>
    <w:rsid w:val="00803C1C"/>
    <w:rsid w:val="008057F3"/>
    <w:rsid w:val="00805BC9"/>
    <w:rsid w:val="00806855"/>
    <w:rsid w:val="00806A9C"/>
    <w:rsid w:val="008072B6"/>
    <w:rsid w:val="00807A3E"/>
    <w:rsid w:val="00807D03"/>
    <w:rsid w:val="00807DE7"/>
    <w:rsid w:val="00807E52"/>
    <w:rsid w:val="00810CC6"/>
    <w:rsid w:val="008111EB"/>
    <w:rsid w:val="008114C5"/>
    <w:rsid w:val="008125FB"/>
    <w:rsid w:val="008130C9"/>
    <w:rsid w:val="008135AF"/>
    <w:rsid w:val="00813D02"/>
    <w:rsid w:val="0081451A"/>
    <w:rsid w:val="00814833"/>
    <w:rsid w:val="008153CF"/>
    <w:rsid w:val="00816262"/>
    <w:rsid w:val="00816336"/>
    <w:rsid w:val="008167D0"/>
    <w:rsid w:val="00816ABB"/>
    <w:rsid w:val="0082033D"/>
    <w:rsid w:val="0082055F"/>
    <w:rsid w:val="00820946"/>
    <w:rsid w:val="00821FB2"/>
    <w:rsid w:val="008222AD"/>
    <w:rsid w:val="00823894"/>
    <w:rsid w:val="00824048"/>
    <w:rsid w:val="00824118"/>
    <w:rsid w:val="0082437A"/>
    <w:rsid w:val="00824726"/>
    <w:rsid w:val="008264AF"/>
    <w:rsid w:val="008265BC"/>
    <w:rsid w:val="0082711E"/>
    <w:rsid w:val="00827540"/>
    <w:rsid w:val="00830EA2"/>
    <w:rsid w:val="0083104D"/>
    <w:rsid w:val="008310B1"/>
    <w:rsid w:val="0083189E"/>
    <w:rsid w:val="00831F30"/>
    <w:rsid w:val="0083271D"/>
    <w:rsid w:val="00832FC6"/>
    <w:rsid w:val="00832FE7"/>
    <w:rsid w:val="00834368"/>
    <w:rsid w:val="00834975"/>
    <w:rsid w:val="008349AE"/>
    <w:rsid w:val="00834E0B"/>
    <w:rsid w:val="008357DB"/>
    <w:rsid w:val="00836DD9"/>
    <w:rsid w:val="00836F3B"/>
    <w:rsid w:val="00840442"/>
    <w:rsid w:val="00840F77"/>
    <w:rsid w:val="0084109A"/>
    <w:rsid w:val="00841574"/>
    <w:rsid w:val="00842BE7"/>
    <w:rsid w:val="00842C2C"/>
    <w:rsid w:val="008433A4"/>
    <w:rsid w:val="00845505"/>
    <w:rsid w:val="00845AE6"/>
    <w:rsid w:val="00845B9C"/>
    <w:rsid w:val="00845C53"/>
    <w:rsid w:val="00845F01"/>
    <w:rsid w:val="008460D5"/>
    <w:rsid w:val="00846192"/>
    <w:rsid w:val="008468D3"/>
    <w:rsid w:val="00846D77"/>
    <w:rsid w:val="0084704D"/>
    <w:rsid w:val="008502C2"/>
    <w:rsid w:val="00850797"/>
    <w:rsid w:val="00852480"/>
    <w:rsid w:val="00852716"/>
    <w:rsid w:val="0085372F"/>
    <w:rsid w:val="008553BA"/>
    <w:rsid w:val="0085560F"/>
    <w:rsid w:val="0085607D"/>
    <w:rsid w:val="0085662C"/>
    <w:rsid w:val="00856632"/>
    <w:rsid w:val="00856E15"/>
    <w:rsid w:val="00856ED1"/>
    <w:rsid w:val="00856FC4"/>
    <w:rsid w:val="00860CAF"/>
    <w:rsid w:val="00861068"/>
    <w:rsid w:val="008615B4"/>
    <w:rsid w:val="00861A1D"/>
    <w:rsid w:val="00863460"/>
    <w:rsid w:val="008634DF"/>
    <w:rsid w:val="0086431D"/>
    <w:rsid w:val="00864730"/>
    <w:rsid w:val="00865C6D"/>
    <w:rsid w:val="00867308"/>
    <w:rsid w:val="00867BFF"/>
    <w:rsid w:val="008709DF"/>
    <w:rsid w:val="0087138F"/>
    <w:rsid w:val="00874C35"/>
    <w:rsid w:val="00874D6C"/>
    <w:rsid w:val="00874E73"/>
    <w:rsid w:val="00875E9A"/>
    <w:rsid w:val="00876468"/>
    <w:rsid w:val="008764F4"/>
    <w:rsid w:val="008767D5"/>
    <w:rsid w:val="00877425"/>
    <w:rsid w:val="008775A1"/>
    <w:rsid w:val="0087780D"/>
    <w:rsid w:val="00880959"/>
    <w:rsid w:val="00881676"/>
    <w:rsid w:val="00883495"/>
    <w:rsid w:val="008842F4"/>
    <w:rsid w:val="00884DF9"/>
    <w:rsid w:val="008850D8"/>
    <w:rsid w:val="008852BA"/>
    <w:rsid w:val="00886C58"/>
    <w:rsid w:val="00886E26"/>
    <w:rsid w:val="008872F9"/>
    <w:rsid w:val="008875A2"/>
    <w:rsid w:val="008878E1"/>
    <w:rsid w:val="00887D79"/>
    <w:rsid w:val="00887EED"/>
    <w:rsid w:val="00890448"/>
    <w:rsid w:val="0089099B"/>
    <w:rsid w:val="00891037"/>
    <w:rsid w:val="00891ED9"/>
    <w:rsid w:val="00891FA9"/>
    <w:rsid w:val="0089280E"/>
    <w:rsid w:val="008934A3"/>
    <w:rsid w:val="00893BEF"/>
    <w:rsid w:val="00894441"/>
    <w:rsid w:val="00894C3B"/>
    <w:rsid w:val="008951AB"/>
    <w:rsid w:val="0089534F"/>
    <w:rsid w:val="0089537C"/>
    <w:rsid w:val="008967AA"/>
    <w:rsid w:val="00897A2D"/>
    <w:rsid w:val="008A0AFB"/>
    <w:rsid w:val="008A0B79"/>
    <w:rsid w:val="008A1024"/>
    <w:rsid w:val="008A13F0"/>
    <w:rsid w:val="008A1FB3"/>
    <w:rsid w:val="008A3E1A"/>
    <w:rsid w:val="008A3EE7"/>
    <w:rsid w:val="008A57EE"/>
    <w:rsid w:val="008A6018"/>
    <w:rsid w:val="008A630B"/>
    <w:rsid w:val="008A65B2"/>
    <w:rsid w:val="008A6E95"/>
    <w:rsid w:val="008A6F8C"/>
    <w:rsid w:val="008A7BDE"/>
    <w:rsid w:val="008A7C6E"/>
    <w:rsid w:val="008A7CFA"/>
    <w:rsid w:val="008A7F8D"/>
    <w:rsid w:val="008B04DD"/>
    <w:rsid w:val="008B0543"/>
    <w:rsid w:val="008B1FAE"/>
    <w:rsid w:val="008B2C2C"/>
    <w:rsid w:val="008B31F0"/>
    <w:rsid w:val="008B4D2D"/>
    <w:rsid w:val="008B636E"/>
    <w:rsid w:val="008B6AEA"/>
    <w:rsid w:val="008B7393"/>
    <w:rsid w:val="008B745C"/>
    <w:rsid w:val="008B7677"/>
    <w:rsid w:val="008C082E"/>
    <w:rsid w:val="008C0888"/>
    <w:rsid w:val="008C0C27"/>
    <w:rsid w:val="008C1736"/>
    <w:rsid w:val="008C2197"/>
    <w:rsid w:val="008C21FA"/>
    <w:rsid w:val="008C24F5"/>
    <w:rsid w:val="008C2B69"/>
    <w:rsid w:val="008C31BA"/>
    <w:rsid w:val="008C3505"/>
    <w:rsid w:val="008C4882"/>
    <w:rsid w:val="008C5CB7"/>
    <w:rsid w:val="008C6974"/>
    <w:rsid w:val="008C6F94"/>
    <w:rsid w:val="008C75BE"/>
    <w:rsid w:val="008C7FBC"/>
    <w:rsid w:val="008D076C"/>
    <w:rsid w:val="008D0F1F"/>
    <w:rsid w:val="008D10A4"/>
    <w:rsid w:val="008D1546"/>
    <w:rsid w:val="008D1C81"/>
    <w:rsid w:val="008D2542"/>
    <w:rsid w:val="008D30EA"/>
    <w:rsid w:val="008D31DB"/>
    <w:rsid w:val="008D43AE"/>
    <w:rsid w:val="008D4A86"/>
    <w:rsid w:val="008D55C8"/>
    <w:rsid w:val="008D581F"/>
    <w:rsid w:val="008D7748"/>
    <w:rsid w:val="008E1053"/>
    <w:rsid w:val="008E131E"/>
    <w:rsid w:val="008E20DE"/>
    <w:rsid w:val="008E4228"/>
    <w:rsid w:val="008E469C"/>
    <w:rsid w:val="008E5252"/>
    <w:rsid w:val="008E561E"/>
    <w:rsid w:val="008E5966"/>
    <w:rsid w:val="008E67FD"/>
    <w:rsid w:val="008E6CFD"/>
    <w:rsid w:val="008F1770"/>
    <w:rsid w:val="008F2100"/>
    <w:rsid w:val="008F24A5"/>
    <w:rsid w:val="008F28B6"/>
    <w:rsid w:val="008F2A00"/>
    <w:rsid w:val="008F32F5"/>
    <w:rsid w:val="008F5E85"/>
    <w:rsid w:val="008F6ED2"/>
    <w:rsid w:val="008F7040"/>
    <w:rsid w:val="008F7D78"/>
    <w:rsid w:val="009013C5"/>
    <w:rsid w:val="00902B72"/>
    <w:rsid w:val="009033EF"/>
    <w:rsid w:val="0090377A"/>
    <w:rsid w:val="00903C86"/>
    <w:rsid w:val="0090412E"/>
    <w:rsid w:val="009047CF"/>
    <w:rsid w:val="00904DE0"/>
    <w:rsid w:val="009051DA"/>
    <w:rsid w:val="009061A4"/>
    <w:rsid w:val="00907BB4"/>
    <w:rsid w:val="00907F34"/>
    <w:rsid w:val="009109A5"/>
    <w:rsid w:val="00910FA9"/>
    <w:rsid w:val="00911BD5"/>
    <w:rsid w:val="00912E02"/>
    <w:rsid w:val="00913F6D"/>
    <w:rsid w:val="00914450"/>
    <w:rsid w:val="00914E86"/>
    <w:rsid w:val="00915D8E"/>
    <w:rsid w:val="00917A33"/>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A58"/>
    <w:rsid w:val="00932100"/>
    <w:rsid w:val="00933C25"/>
    <w:rsid w:val="0093440F"/>
    <w:rsid w:val="00935C18"/>
    <w:rsid w:val="00936320"/>
    <w:rsid w:val="009365E5"/>
    <w:rsid w:val="00937875"/>
    <w:rsid w:val="00940D88"/>
    <w:rsid w:val="00942024"/>
    <w:rsid w:val="00942677"/>
    <w:rsid w:val="00942B47"/>
    <w:rsid w:val="00943292"/>
    <w:rsid w:val="0094410A"/>
    <w:rsid w:val="00944481"/>
    <w:rsid w:val="00944550"/>
    <w:rsid w:val="009448A2"/>
    <w:rsid w:val="009458D8"/>
    <w:rsid w:val="00945936"/>
    <w:rsid w:val="009469EB"/>
    <w:rsid w:val="00946B49"/>
    <w:rsid w:val="00946C8F"/>
    <w:rsid w:val="00951967"/>
    <w:rsid w:val="00951FA5"/>
    <w:rsid w:val="00952D8D"/>
    <w:rsid w:val="009545B2"/>
    <w:rsid w:val="00954D7E"/>
    <w:rsid w:val="00954DBD"/>
    <w:rsid w:val="00954E0A"/>
    <w:rsid w:val="009550AD"/>
    <w:rsid w:val="0095515B"/>
    <w:rsid w:val="009552BF"/>
    <w:rsid w:val="00955659"/>
    <w:rsid w:val="00955C34"/>
    <w:rsid w:val="009565D4"/>
    <w:rsid w:val="009604CC"/>
    <w:rsid w:val="009606CD"/>
    <w:rsid w:val="00960C63"/>
    <w:rsid w:val="00961B16"/>
    <w:rsid w:val="009620E3"/>
    <w:rsid w:val="00962D45"/>
    <w:rsid w:val="00963425"/>
    <w:rsid w:val="009635E3"/>
    <w:rsid w:val="009636C3"/>
    <w:rsid w:val="00964BC4"/>
    <w:rsid w:val="00964F6A"/>
    <w:rsid w:val="0096528D"/>
    <w:rsid w:val="009653B3"/>
    <w:rsid w:val="00965FAF"/>
    <w:rsid w:val="009669DD"/>
    <w:rsid w:val="00967CA5"/>
    <w:rsid w:val="00967D1A"/>
    <w:rsid w:val="00967D7C"/>
    <w:rsid w:val="00970637"/>
    <w:rsid w:val="00970E27"/>
    <w:rsid w:val="009711D0"/>
    <w:rsid w:val="009714D6"/>
    <w:rsid w:val="00972293"/>
    <w:rsid w:val="00972AFF"/>
    <w:rsid w:val="009734F9"/>
    <w:rsid w:val="00973AF8"/>
    <w:rsid w:val="00974F47"/>
    <w:rsid w:val="00975668"/>
    <w:rsid w:val="009758BA"/>
    <w:rsid w:val="00975C89"/>
    <w:rsid w:val="00975E28"/>
    <w:rsid w:val="0097600C"/>
    <w:rsid w:val="00976241"/>
    <w:rsid w:val="009770AF"/>
    <w:rsid w:val="0097770A"/>
    <w:rsid w:val="00977D73"/>
    <w:rsid w:val="00981924"/>
    <w:rsid w:val="0098277E"/>
    <w:rsid w:val="009837CC"/>
    <w:rsid w:val="009859BB"/>
    <w:rsid w:val="00985F4F"/>
    <w:rsid w:val="00986C17"/>
    <w:rsid w:val="009879B7"/>
    <w:rsid w:val="00990734"/>
    <w:rsid w:val="00991019"/>
    <w:rsid w:val="009913A4"/>
    <w:rsid w:val="009915D5"/>
    <w:rsid w:val="0099262A"/>
    <w:rsid w:val="00994237"/>
    <w:rsid w:val="0099489A"/>
    <w:rsid w:val="00996095"/>
    <w:rsid w:val="009960A5"/>
    <w:rsid w:val="00996435"/>
    <w:rsid w:val="00996C22"/>
    <w:rsid w:val="0099739B"/>
    <w:rsid w:val="00997489"/>
    <w:rsid w:val="00997728"/>
    <w:rsid w:val="009A0110"/>
    <w:rsid w:val="009A05F3"/>
    <w:rsid w:val="009A0659"/>
    <w:rsid w:val="009A09EC"/>
    <w:rsid w:val="009A1034"/>
    <w:rsid w:val="009A1E89"/>
    <w:rsid w:val="009A1F66"/>
    <w:rsid w:val="009A2B55"/>
    <w:rsid w:val="009A38B6"/>
    <w:rsid w:val="009A4167"/>
    <w:rsid w:val="009A4790"/>
    <w:rsid w:val="009B0272"/>
    <w:rsid w:val="009B100D"/>
    <w:rsid w:val="009B1AD2"/>
    <w:rsid w:val="009B25B7"/>
    <w:rsid w:val="009B2B2C"/>
    <w:rsid w:val="009B3A7A"/>
    <w:rsid w:val="009B4110"/>
    <w:rsid w:val="009B4458"/>
    <w:rsid w:val="009B481D"/>
    <w:rsid w:val="009B4AFB"/>
    <w:rsid w:val="009B56DA"/>
    <w:rsid w:val="009B6274"/>
    <w:rsid w:val="009B6548"/>
    <w:rsid w:val="009B7F3E"/>
    <w:rsid w:val="009B7F9E"/>
    <w:rsid w:val="009C1CB1"/>
    <w:rsid w:val="009C3243"/>
    <w:rsid w:val="009C33BA"/>
    <w:rsid w:val="009C584D"/>
    <w:rsid w:val="009C5EA6"/>
    <w:rsid w:val="009C5F6F"/>
    <w:rsid w:val="009C63A0"/>
    <w:rsid w:val="009C696D"/>
    <w:rsid w:val="009C6EA2"/>
    <w:rsid w:val="009D114A"/>
    <w:rsid w:val="009D13BB"/>
    <w:rsid w:val="009D147E"/>
    <w:rsid w:val="009D21DE"/>
    <w:rsid w:val="009D224C"/>
    <w:rsid w:val="009D3C7F"/>
    <w:rsid w:val="009D3DDB"/>
    <w:rsid w:val="009D42AA"/>
    <w:rsid w:val="009D4802"/>
    <w:rsid w:val="009D50EB"/>
    <w:rsid w:val="009D5EA2"/>
    <w:rsid w:val="009D645A"/>
    <w:rsid w:val="009D65AB"/>
    <w:rsid w:val="009D7B8B"/>
    <w:rsid w:val="009E0234"/>
    <w:rsid w:val="009E046D"/>
    <w:rsid w:val="009E130A"/>
    <w:rsid w:val="009E1DE9"/>
    <w:rsid w:val="009E32F5"/>
    <w:rsid w:val="009E3C5F"/>
    <w:rsid w:val="009E430A"/>
    <w:rsid w:val="009E482C"/>
    <w:rsid w:val="009E4B51"/>
    <w:rsid w:val="009E6279"/>
    <w:rsid w:val="009E6B96"/>
    <w:rsid w:val="009E6C48"/>
    <w:rsid w:val="009F1BF8"/>
    <w:rsid w:val="009F1F1A"/>
    <w:rsid w:val="009F2649"/>
    <w:rsid w:val="009F4371"/>
    <w:rsid w:val="009F48B5"/>
    <w:rsid w:val="009F596D"/>
    <w:rsid w:val="009F5C4A"/>
    <w:rsid w:val="009F65ED"/>
    <w:rsid w:val="009F6FEF"/>
    <w:rsid w:val="009F704C"/>
    <w:rsid w:val="009F783D"/>
    <w:rsid w:val="009F7D37"/>
    <w:rsid w:val="00A0127E"/>
    <w:rsid w:val="00A01DB1"/>
    <w:rsid w:val="00A0200C"/>
    <w:rsid w:val="00A0215D"/>
    <w:rsid w:val="00A0405F"/>
    <w:rsid w:val="00A05376"/>
    <w:rsid w:val="00A05A34"/>
    <w:rsid w:val="00A065D5"/>
    <w:rsid w:val="00A06666"/>
    <w:rsid w:val="00A105E0"/>
    <w:rsid w:val="00A112C7"/>
    <w:rsid w:val="00A1196E"/>
    <w:rsid w:val="00A1218D"/>
    <w:rsid w:val="00A12C5F"/>
    <w:rsid w:val="00A12D84"/>
    <w:rsid w:val="00A14163"/>
    <w:rsid w:val="00A15170"/>
    <w:rsid w:val="00A1555C"/>
    <w:rsid w:val="00A15B48"/>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58A"/>
    <w:rsid w:val="00A33A46"/>
    <w:rsid w:val="00A33B94"/>
    <w:rsid w:val="00A3491F"/>
    <w:rsid w:val="00A3562B"/>
    <w:rsid w:val="00A35713"/>
    <w:rsid w:val="00A35752"/>
    <w:rsid w:val="00A35833"/>
    <w:rsid w:val="00A361D5"/>
    <w:rsid w:val="00A36594"/>
    <w:rsid w:val="00A37419"/>
    <w:rsid w:val="00A37C20"/>
    <w:rsid w:val="00A37D85"/>
    <w:rsid w:val="00A37F97"/>
    <w:rsid w:val="00A40053"/>
    <w:rsid w:val="00A41593"/>
    <w:rsid w:val="00A41861"/>
    <w:rsid w:val="00A43703"/>
    <w:rsid w:val="00A437E2"/>
    <w:rsid w:val="00A4393F"/>
    <w:rsid w:val="00A44B33"/>
    <w:rsid w:val="00A44B91"/>
    <w:rsid w:val="00A45B43"/>
    <w:rsid w:val="00A45BD4"/>
    <w:rsid w:val="00A4794A"/>
    <w:rsid w:val="00A47A3F"/>
    <w:rsid w:val="00A5012A"/>
    <w:rsid w:val="00A514D7"/>
    <w:rsid w:val="00A52144"/>
    <w:rsid w:val="00A52157"/>
    <w:rsid w:val="00A524CD"/>
    <w:rsid w:val="00A533DE"/>
    <w:rsid w:val="00A53D74"/>
    <w:rsid w:val="00A53E2B"/>
    <w:rsid w:val="00A542BE"/>
    <w:rsid w:val="00A55A28"/>
    <w:rsid w:val="00A55D34"/>
    <w:rsid w:val="00A563FF"/>
    <w:rsid w:val="00A56FC5"/>
    <w:rsid w:val="00A6116D"/>
    <w:rsid w:val="00A61AB2"/>
    <w:rsid w:val="00A62042"/>
    <w:rsid w:val="00A6219D"/>
    <w:rsid w:val="00A625BB"/>
    <w:rsid w:val="00A63F46"/>
    <w:rsid w:val="00A64CE1"/>
    <w:rsid w:val="00A64DEE"/>
    <w:rsid w:val="00A65F32"/>
    <w:rsid w:val="00A66A56"/>
    <w:rsid w:val="00A701BF"/>
    <w:rsid w:val="00A70F3A"/>
    <w:rsid w:val="00A72407"/>
    <w:rsid w:val="00A73047"/>
    <w:rsid w:val="00A73330"/>
    <w:rsid w:val="00A74090"/>
    <w:rsid w:val="00A74BF5"/>
    <w:rsid w:val="00A7534A"/>
    <w:rsid w:val="00A7540C"/>
    <w:rsid w:val="00A7549A"/>
    <w:rsid w:val="00A75F1F"/>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8725D"/>
    <w:rsid w:val="00A901FB"/>
    <w:rsid w:val="00A90B4A"/>
    <w:rsid w:val="00A910B7"/>
    <w:rsid w:val="00A91453"/>
    <w:rsid w:val="00A9161A"/>
    <w:rsid w:val="00A91FE4"/>
    <w:rsid w:val="00A925FD"/>
    <w:rsid w:val="00A92683"/>
    <w:rsid w:val="00A928FA"/>
    <w:rsid w:val="00A943E8"/>
    <w:rsid w:val="00A97059"/>
    <w:rsid w:val="00A97439"/>
    <w:rsid w:val="00A97A39"/>
    <w:rsid w:val="00A97F68"/>
    <w:rsid w:val="00AA03C8"/>
    <w:rsid w:val="00AA08BB"/>
    <w:rsid w:val="00AA0904"/>
    <w:rsid w:val="00AA1107"/>
    <w:rsid w:val="00AA21F6"/>
    <w:rsid w:val="00AA28B4"/>
    <w:rsid w:val="00AA2CCC"/>
    <w:rsid w:val="00AA2DD0"/>
    <w:rsid w:val="00AA4574"/>
    <w:rsid w:val="00AA4DBB"/>
    <w:rsid w:val="00AA6801"/>
    <w:rsid w:val="00AA6808"/>
    <w:rsid w:val="00AA6CFB"/>
    <w:rsid w:val="00AA7289"/>
    <w:rsid w:val="00AA7B0B"/>
    <w:rsid w:val="00AB044A"/>
    <w:rsid w:val="00AB1317"/>
    <w:rsid w:val="00AB1504"/>
    <w:rsid w:val="00AB1BFF"/>
    <w:rsid w:val="00AB3112"/>
    <w:rsid w:val="00AB32CF"/>
    <w:rsid w:val="00AB3BDD"/>
    <w:rsid w:val="00AB4548"/>
    <w:rsid w:val="00AB5384"/>
    <w:rsid w:val="00AB62C1"/>
    <w:rsid w:val="00AB6FD6"/>
    <w:rsid w:val="00AB7637"/>
    <w:rsid w:val="00AC0C31"/>
    <w:rsid w:val="00AC0C6E"/>
    <w:rsid w:val="00AC0D1B"/>
    <w:rsid w:val="00AC1002"/>
    <w:rsid w:val="00AC107B"/>
    <w:rsid w:val="00AC1ECA"/>
    <w:rsid w:val="00AC2132"/>
    <w:rsid w:val="00AC26ED"/>
    <w:rsid w:val="00AC599A"/>
    <w:rsid w:val="00AC59EB"/>
    <w:rsid w:val="00AC5E87"/>
    <w:rsid w:val="00AC67B5"/>
    <w:rsid w:val="00AC6E7C"/>
    <w:rsid w:val="00AC77BC"/>
    <w:rsid w:val="00AD0782"/>
    <w:rsid w:val="00AD2235"/>
    <w:rsid w:val="00AD4683"/>
    <w:rsid w:val="00AD5B06"/>
    <w:rsid w:val="00AD6564"/>
    <w:rsid w:val="00AD65D8"/>
    <w:rsid w:val="00AD6BAF"/>
    <w:rsid w:val="00AD7C1A"/>
    <w:rsid w:val="00AE0781"/>
    <w:rsid w:val="00AE093E"/>
    <w:rsid w:val="00AE1813"/>
    <w:rsid w:val="00AE20FA"/>
    <w:rsid w:val="00AE3B98"/>
    <w:rsid w:val="00AE6499"/>
    <w:rsid w:val="00AE6972"/>
    <w:rsid w:val="00AE6F4A"/>
    <w:rsid w:val="00AE77DA"/>
    <w:rsid w:val="00AE7F7A"/>
    <w:rsid w:val="00AF0E5B"/>
    <w:rsid w:val="00AF1012"/>
    <w:rsid w:val="00AF3B0D"/>
    <w:rsid w:val="00AF4236"/>
    <w:rsid w:val="00AF6234"/>
    <w:rsid w:val="00AF77D1"/>
    <w:rsid w:val="00AF7A49"/>
    <w:rsid w:val="00AF7B94"/>
    <w:rsid w:val="00B00E11"/>
    <w:rsid w:val="00B00ECC"/>
    <w:rsid w:val="00B00F5D"/>
    <w:rsid w:val="00B02599"/>
    <w:rsid w:val="00B0273D"/>
    <w:rsid w:val="00B0342C"/>
    <w:rsid w:val="00B043A0"/>
    <w:rsid w:val="00B0470C"/>
    <w:rsid w:val="00B0713D"/>
    <w:rsid w:val="00B0724F"/>
    <w:rsid w:val="00B111E8"/>
    <w:rsid w:val="00B126F4"/>
    <w:rsid w:val="00B12CF0"/>
    <w:rsid w:val="00B14060"/>
    <w:rsid w:val="00B14AC5"/>
    <w:rsid w:val="00B14F6F"/>
    <w:rsid w:val="00B15313"/>
    <w:rsid w:val="00B159AA"/>
    <w:rsid w:val="00B15CFA"/>
    <w:rsid w:val="00B16B3C"/>
    <w:rsid w:val="00B172FE"/>
    <w:rsid w:val="00B173E9"/>
    <w:rsid w:val="00B20BD1"/>
    <w:rsid w:val="00B20DFA"/>
    <w:rsid w:val="00B22F35"/>
    <w:rsid w:val="00B23742"/>
    <w:rsid w:val="00B24B74"/>
    <w:rsid w:val="00B259FF"/>
    <w:rsid w:val="00B25EE3"/>
    <w:rsid w:val="00B25F2A"/>
    <w:rsid w:val="00B268DD"/>
    <w:rsid w:val="00B269D4"/>
    <w:rsid w:val="00B269E3"/>
    <w:rsid w:val="00B30682"/>
    <w:rsid w:val="00B3132D"/>
    <w:rsid w:val="00B3143F"/>
    <w:rsid w:val="00B31CE3"/>
    <w:rsid w:val="00B31FA5"/>
    <w:rsid w:val="00B320D8"/>
    <w:rsid w:val="00B3357C"/>
    <w:rsid w:val="00B33D61"/>
    <w:rsid w:val="00B3426F"/>
    <w:rsid w:val="00B34B48"/>
    <w:rsid w:val="00B34C15"/>
    <w:rsid w:val="00B35377"/>
    <w:rsid w:val="00B35B1E"/>
    <w:rsid w:val="00B361C9"/>
    <w:rsid w:val="00B40A43"/>
    <w:rsid w:val="00B4122D"/>
    <w:rsid w:val="00B414FE"/>
    <w:rsid w:val="00B419E7"/>
    <w:rsid w:val="00B41C6C"/>
    <w:rsid w:val="00B41CDD"/>
    <w:rsid w:val="00B422DE"/>
    <w:rsid w:val="00B4278C"/>
    <w:rsid w:val="00B43B3F"/>
    <w:rsid w:val="00B44580"/>
    <w:rsid w:val="00B454B1"/>
    <w:rsid w:val="00B454D9"/>
    <w:rsid w:val="00B46304"/>
    <w:rsid w:val="00B47A6E"/>
    <w:rsid w:val="00B51EE6"/>
    <w:rsid w:val="00B52310"/>
    <w:rsid w:val="00B525E2"/>
    <w:rsid w:val="00B527E4"/>
    <w:rsid w:val="00B53BA8"/>
    <w:rsid w:val="00B53D82"/>
    <w:rsid w:val="00B54380"/>
    <w:rsid w:val="00B56281"/>
    <w:rsid w:val="00B56486"/>
    <w:rsid w:val="00B5687F"/>
    <w:rsid w:val="00B56BD3"/>
    <w:rsid w:val="00B5724F"/>
    <w:rsid w:val="00B57276"/>
    <w:rsid w:val="00B5767D"/>
    <w:rsid w:val="00B57844"/>
    <w:rsid w:val="00B578DF"/>
    <w:rsid w:val="00B57C8F"/>
    <w:rsid w:val="00B57DF8"/>
    <w:rsid w:val="00B60FD6"/>
    <w:rsid w:val="00B61C4A"/>
    <w:rsid w:val="00B61EC9"/>
    <w:rsid w:val="00B628DE"/>
    <w:rsid w:val="00B6384A"/>
    <w:rsid w:val="00B641E4"/>
    <w:rsid w:val="00B64574"/>
    <w:rsid w:val="00B667E0"/>
    <w:rsid w:val="00B679AD"/>
    <w:rsid w:val="00B67A6D"/>
    <w:rsid w:val="00B703D1"/>
    <w:rsid w:val="00B71367"/>
    <w:rsid w:val="00B715FA"/>
    <w:rsid w:val="00B72BFB"/>
    <w:rsid w:val="00B73241"/>
    <w:rsid w:val="00B736BE"/>
    <w:rsid w:val="00B73FC6"/>
    <w:rsid w:val="00B7523A"/>
    <w:rsid w:val="00B75319"/>
    <w:rsid w:val="00B75F61"/>
    <w:rsid w:val="00B76FB2"/>
    <w:rsid w:val="00B7709E"/>
    <w:rsid w:val="00B7744A"/>
    <w:rsid w:val="00B7747E"/>
    <w:rsid w:val="00B77644"/>
    <w:rsid w:val="00B80CA1"/>
    <w:rsid w:val="00B80D1A"/>
    <w:rsid w:val="00B81CB6"/>
    <w:rsid w:val="00B81D63"/>
    <w:rsid w:val="00B81DBD"/>
    <w:rsid w:val="00B82D4D"/>
    <w:rsid w:val="00B853ED"/>
    <w:rsid w:val="00B85F5D"/>
    <w:rsid w:val="00B862DC"/>
    <w:rsid w:val="00B86B8F"/>
    <w:rsid w:val="00B86FE5"/>
    <w:rsid w:val="00B87EE6"/>
    <w:rsid w:val="00B87F1F"/>
    <w:rsid w:val="00B90899"/>
    <w:rsid w:val="00B9247C"/>
    <w:rsid w:val="00B9260A"/>
    <w:rsid w:val="00B93006"/>
    <w:rsid w:val="00B93390"/>
    <w:rsid w:val="00B93DE6"/>
    <w:rsid w:val="00B94A68"/>
    <w:rsid w:val="00B95341"/>
    <w:rsid w:val="00B95713"/>
    <w:rsid w:val="00B95CB3"/>
    <w:rsid w:val="00B96621"/>
    <w:rsid w:val="00B96ABD"/>
    <w:rsid w:val="00BA05DF"/>
    <w:rsid w:val="00BA1EF4"/>
    <w:rsid w:val="00BA204E"/>
    <w:rsid w:val="00BA2483"/>
    <w:rsid w:val="00BA325F"/>
    <w:rsid w:val="00BA329D"/>
    <w:rsid w:val="00BA54FA"/>
    <w:rsid w:val="00BA55A3"/>
    <w:rsid w:val="00BA5983"/>
    <w:rsid w:val="00BA6836"/>
    <w:rsid w:val="00BA6A2C"/>
    <w:rsid w:val="00BA6E5E"/>
    <w:rsid w:val="00BA7914"/>
    <w:rsid w:val="00BB0199"/>
    <w:rsid w:val="00BB0A76"/>
    <w:rsid w:val="00BB2157"/>
    <w:rsid w:val="00BB3EB7"/>
    <w:rsid w:val="00BB4476"/>
    <w:rsid w:val="00BB56F3"/>
    <w:rsid w:val="00BB75B4"/>
    <w:rsid w:val="00BB76C1"/>
    <w:rsid w:val="00BB7B06"/>
    <w:rsid w:val="00BC02B1"/>
    <w:rsid w:val="00BC02FE"/>
    <w:rsid w:val="00BC0EEF"/>
    <w:rsid w:val="00BC1C99"/>
    <w:rsid w:val="00BC21E8"/>
    <w:rsid w:val="00BC245E"/>
    <w:rsid w:val="00BC2560"/>
    <w:rsid w:val="00BC2666"/>
    <w:rsid w:val="00BC3633"/>
    <w:rsid w:val="00BC3AD3"/>
    <w:rsid w:val="00BC4A01"/>
    <w:rsid w:val="00BC5499"/>
    <w:rsid w:val="00BC565E"/>
    <w:rsid w:val="00BC59C2"/>
    <w:rsid w:val="00BC6102"/>
    <w:rsid w:val="00BC66A2"/>
    <w:rsid w:val="00BC6DAF"/>
    <w:rsid w:val="00BC7A28"/>
    <w:rsid w:val="00BD0AD1"/>
    <w:rsid w:val="00BD1742"/>
    <w:rsid w:val="00BD32D5"/>
    <w:rsid w:val="00BD336C"/>
    <w:rsid w:val="00BD38A7"/>
    <w:rsid w:val="00BD3EF8"/>
    <w:rsid w:val="00BD42D5"/>
    <w:rsid w:val="00BD4CB6"/>
    <w:rsid w:val="00BD5989"/>
    <w:rsid w:val="00BD5CC3"/>
    <w:rsid w:val="00BD5E91"/>
    <w:rsid w:val="00BD6549"/>
    <w:rsid w:val="00BD735F"/>
    <w:rsid w:val="00BD755B"/>
    <w:rsid w:val="00BD763C"/>
    <w:rsid w:val="00BE0329"/>
    <w:rsid w:val="00BE15EE"/>
    <w:rsid w:val="00BE171A"/>
    <w:rsid w:val="00BE1F20"/>
    <w:rsid w:val="00BE2E01"/>
    <w:rsid w:val="00BE30F1"/>
    <w:rsid w:val="00BE3383"/>
    <w:rsid w:val="00BE3C42"/>
    <w:rsid w:val="00BE406C"/>
    <w:rsid w:val="00BE4319"/>
    <w:rsid w:val="00BE5068"/>
    <w:rsid w:val="00BE6586"/>
    <w:rsid w:val="00BE6918"/>
    <w:rsid w:val="00BE6AF3"/>
    <w:rsid w:val="00BF0255"/>
    <w:rsid w:val="00BF025F"/>
    <w:rsid w:val="00BF0C65"/>
    <w:rsid w:val="00BF0CAD"/>
    <w:rsid w:val="00BF18DC"/>
    <w:rsid w:val="00BF1927"/>
    <w:rsid w:val="00BF3C87"/>
    <w:rsid w:val="00BF3ED6"/>
    <w:rsid w:val="00BF5AA9"/>
    <w:rsid w:val="00BF66EC"/>
    <w:rsid w:val="00BF6B0B"/>
    <w:rsid w:val="00BF7675"/>
    <w:rsid w:val="00BF7A01"/>
    <w:rsid w:val="00BF7B11"/>
    <w:rsid w:val="00BF7E53"/>
    <w:rsid w:val="00C006AF"/>
    <w:rsid w:val="00C007CB"/>
    <w:rsid w:val="00C019F9"/>
    <w:rsid w:val="00C01C99"/>
    <w:rsid w:val="00C01CFA"/>
    <w:rsid w:val="00C01FE5"/>
    <w:rsid w:val="00C022B4"/>
    <w:rsid w:val="00C0337E"/>
    <w:rsid w:val="00C0421C"/>
    <w:rsid w:val="00C04B4F"/>
    <w:rsid w:val="00C05DF6"/>
    <w:rsid w:val="00C05EE4"/>
    <w:rsid w:val="00C063CE"/>
    <w:rsid w:val="00C065A5"/>
    <w:rsid w:val="00C069BD"/>
    <w:rsid w:val="00C102A5"/>
    <w:rsid w:val="00C11F05"/>
    <w:rsid w:val="00C135DD"/>
    <w:rsid w:val="00C13DE2"/>
    <w:rsid w:val="00C143EE"/>
    <w:rsid w:val="00C14408"/>
    <w:rsid w:val="00C14776"/>
    <w:rsid w:val="00C14C85"/>
    <w:rsid w:val="00C156F9"/>
    <w:rsid w:val="00C15D74"/>
    <w:rsid w:val="00C17F58"/>
    <w:rsid w:val="00C20148"/>
    <w:rsid w:val="00C20E47"/>
    <w:rsid w:val="00C216A5"/>
    <w:rsid w:val="00C23BE2"/>
    <w:rsid w:val="00C24177"/>
    <w:rsid w:val="00C2489B"/>
    <w:rsid w:val="00C24916"/>
    <w:rsid w:val="00C26227"/>
    <w:rsid w:val="00C263F0"/>
    <w:rsid w:val="00C264F3"/>
    <w:rsid w:val="00C26FAF"/>
    <w:rsid w:val="00C276FC"/>
    <w:rsid w:val="00C30797"/>
    <w:rsid w:val="00C307E7"/>
    <w:rsid w:val="00C30832"/>
    <w:rsid w:val="00C310FD"/>
    <w:rsid w:val="00C3157D"/>
    <w:rsid w:val="00C3370C"/>
    <w:rsid w:val="00C33B40"/>
    <w:rsid w:val="00C33D4C"/>
    <w:rsid w:val="00C33F9F"/>
    <w:rsid w:val="00C33FDF"/>
    <w:rsid w:val="00C345AE"/>
    <w:rsid w:val="00C34A92"/>
    <w:rsid w:val="00C3543F"/>
    <w:rsid w:val="00C35829"/>
    <w:rsid w:val="00C3584D"/>
    <w:rsid w:val="00C35C28"/>
    <w:rsid w:val="00C35C5E"/>
    <w:rsid w:val="00C35C99"/>
    <w:rsid w:val="00C370A7"/>
    <w:rsid w:val="00C379AD"/>
    <w:rsid w:val="00C414F9"/>
    <w:rsid w:val="00C42208"/>
    <w:rsid w:val="00C42B80"/>
    <w:rsid w:val="00C4443E"/>
    <w:rsid w:val="00C448EA"/>
    <w:rsid w:val="00C44E91"/>
    <w:rsid w:val="00C45457"/>
    <w:rsid w:val="00C46748"/>
    <w:rsid w:val="00C47111"/>
    <w:rsid w:val="00C50394"/>
    <w:rsid w:val="00C51D4D"/>
    <w:rsid w:val="00C51DB1"/>
    <w:rsid w:val="00C5260C"/>
    <w:rsid w:val="00C533D4"/>
    <w:rsid w:val="00C543F6"/>
    <w:rsid w:val="00C54CA0"/>
    <w:rsid w:val="00C554B9"/>
    <w:rsid w:val="00C5658E"/>
    <w:rsid w:val="00C570F5"/>
    <w:rsid w:val="00C578A5"/>
    <w:rsid w:val="00C579F6"/>
    <w:rsid w:val="00C57B64"/>
    <w:rsid w:val="00C57E90"/>
    <w:rsid w:val="00C60157"/>
    <w:rsid w:val="00C60BA8"/>
    <w:rsid w:val="00C61940"/>
    <w:rsid w:val="00C61C2E"/>
    <w:rsid w:val="00C62F1C"/>
    <w:rsid w:val="00C63306"/>
    <w:rsid w:val="00C6380F"/>
    <w:rsid w:val="00C63C09"/>
    <w:rsid w:val="00C63C3F"/>
    <w:rsid w:val="00C644F2"/>
    <w:rsid w:val="00C654D1"/>
    <w:rsid w:val="00C67D0D"/>
    <w:rsid w:val="00C67FF3"/>
    <w:rsid w:val="00C713F3"/>
    <w:rsid w:val="00C72594"/>
    <w:rsid w:val="00C737CB"/>
    <w:rsid w:val="00C742EF"/>
    <w:rsid w:val="00C744A3"/>
    <w:rsid w:val="00C74846"/>
    <w:rsid w:val="00C74C27"/>
    <w:rsid w:val="00C75642"/>
    <w:rsid w:val="00C767CB"/>
    <w:rsid w:val="00C77706"/>
    <w:rsid w:val="00C778B5"/>
    <w:rsid w:val="00C804B0"/>
    <w:rsid w:val="00C81BE7"/>
    <w:rsid w:val="00C81DB5"/>
    <w:rsid w:val="00C82BA7"/>
    <w:rsid w:val="00C83A64"/>
    <w:rsid w:val="00C83D4C"/>
    <w:rsid w:val="00C841A6"/>
    <w:rsid w:val="00C845DD"/>
    <w:rsid w:val="00C84BAD"/>
    <w:rsid w:val="00C84D6C"/>
    <w:rsid w:val="00C864AA"/>
    <w:rsid w:val="00C87248"/>
    <w:rsid w:val="00C87677"/>
    <w:rsid w:val="00C900FF"/>
    <w:rsid w:val="00C9170B"/>
    <w:rsid w:val="00C921BD"/>
    <w:rsid w:val="00C922F4"/>
    <w:rsid w:val="00C93FF9"/>
    <w:rsid w:val="00C94E67"/>
    <w:rsid w:val="00C94E7A"/>
    <w:rsid w:val="00CA0852"/>
    <w:rsid w:val="00CA0D69"/>
    <w:rsid w:val="00CA0E0F"/>
    <w:rsid w:val="00CA1560"/>
    <w:rsid w:val="00CA1984"/>
    <w:rsid w:val="00CA2C14"/>
    <w:rsid w:val="00CA3175"/>
    <w:rsid w:val="00CA330A"/>
    <w:rsid w:val="00CA37FF"/>
    <w:rsid w:val="00CA4BAE"/>
    <w:rsid w:val="00CA6ACD"/>
    <w:rsid w:val="00CA6B55"/>
    <w:rsid w:val="00CA7175"/>
    <w:rsid w:val="00CA7228"/>
    <w:rsid w:val="00CA725E"/>
    <w:rsid w:val="00CA7527"/>
    <w:rsid w:val="00CA78DB"/>
    <w:rsid w:val="00CB0C65"/>
    <w:rsid w:val="00CB1646"/>
    <w:rsid w:val="00CB181D"/>
    <w:rsid w:val="00CB233D"/>
    <w:rsid w:val="00CB2735"/>
    <w:rsid w:val="00CB2803"/>
    <w:rsid w:val="00CB3497"/>
    <w:rsid w:val="00CB3FC8"/>
    <w:rsid w:val="00CB442A"/>
    <w:rsid w:val="00CB4A30"/>
    <w:rsid w:val="00CB4FBF"/>
    <w:rsid w:val="00CB509B"/>
    <w:rsid w:val="00CB5AB9"/>
    <w:rsid w:val="00CB6922"/>
    <w:rsid w:val="00CB7004"/>
    <w:rsid w:val="00CB7AFB"/>
    <w:rsid w:val="00CC0475"/>
    <w:rsid w:val="00CC07A0"/>
    <w:rsid w:val="00CC1079"/>
    <w:rsid w:val="00CC1766"/>
    <w:rsid w:val="00CC1CE2"/>
    <w:rsid w:val="00CC237C"/>
    <w:rsid w:val="00CC2F60"/>
    <w:rsid w:val="00CC4F8D"/>
    <w:rsid w:val="00CC5722"/>
    <w:rsid w:val="00CC69BD"/>
    <w:rsid w:val="00CD02B6"/>
    <w:rsid w:val="00CD12DF"/>
    <w:rsid w:val="00CD1358"/>
    <w:rsid w:val="00CD19C2"/>
    <w:rsid w:val="00CD1BB8"/>
    <w:rsid w:val="00CD1FFC"/>
    <w:rsid w:val="00CD3376"/>
    <w:rsid w:val="00CD36B0"/>
    <w:rsid w:val="00CD3DBD"/>
    <w:rsid w:val="00CD4115"/>
    <w:rsid w:val="00CD488B"/>
    <w:rsid w:val="00CD4B2E"/>
    <w:rsid w:val="00CD4DE4"/>
    <w:rsid w:val="00CD4F7F"/>
    <w:rsid w:val="00CD6527"/>
    <w:rsid w:val="00CD69E8"/>
    <w:rsid w:val="00CD6B3F"/>
    <w:rsid w:val="00CD7399"/>
    <w:rsid w:val="00CD787E"/>
    <w:rsid w:val="00CE02D9"/>
    <w:rsid w:val="00CE16F4"/>
    <w:rsid w:val="00CE175D"/>
    <w:rsid w:val="00CE3222"/>
    <w:rsid w:val="00CE358A"/>
    <w:rsid w:val="00CE39E6"/>
    <w:rsid w:val="00CE4495"/>
    <w:rsid w:val="00CE4B2D"/>
    <w:rsid w:val="00CE4FBC"/>
    <w:rsid w:val="00CE574C"/>
    <w:rsid w:val="00CE62C8"/>
    <w:rsid w:val="00CE6476"/>
    <w:rsid w:val="00CE6867"/>
    <w:rsid w:val="00CE6B3C"/>
    <w:rsid w:val="00CE6DC4"/>
    <w:rsid w:val="00CF0D03"/>
    <w:rsid w:val="00CF183D"/>
    <w:rsid w:val="00CF1875"/>
    <w:rsid w:val="00CF3E63"/>
    <w:rsid w:val="00CF561E"/>
    <w:rsid w:val="00CF5D92"/>
    <w:rsid w:val="00CF71F8"/>
    <w:rsid w:val="00CF77F0"/>
    <w:rsid w:val="00CF7B50"/>
    <w:rsid w:val="00D00987"/>
    <w:rsid w:val="00D00A56"/>
    <w:rsid w:val="00D02391"/>
    <w:rsid w:val="00D02501"/>
    <w:rsid w:val="00D032D4"/>
    <w:rsid w:val="00D03B70"/>
    <w:rsid w:val="00D03CB0"/>
    <w:rsid w:val="00D03DE8"/>
    <w:rsid w:val="00D0424B"/>
    <w:rsid w:val="00D04B9A"/>
    <w:rsid w:val="00D06702"/>
    <w:rsid w:val="00D06AF7"/>
    <w:rsid w:val="00D07164"/>
    <w:rsid w:val="00D104FE"/>
    <w:rsid w:val="00D10BE9"/>
    <w:rsid w:val="00D1366B"/>
    <w:rsid w:val="00D143BA"/>
    <w:rsid w:val="00D15448"/>
    <w:rsid w:val="00D155CB"/>
    <w:rsid w:val="00D155F5"/>
    <w:rsid w:val="00D165D6"/>
    <w:rsid w:val="00D16DDE"/>
    <w:rsid w:val="00D20B72"/>
    <w:rsid w:val="00D20DD2"/>
    <w:rsid w:val="00D21199"/>
    <w:rsid w:val="00D21567"/>
    <w:rsid w:val="00D21FFA"/>
    <w:rsid w:val="00D23411"/>
    <w:rsid w:val="00D26157"/>
    <w:rsid w:val="00D2618D"/>
    <w:rsid w:val="00D26AA5"/>
    <w:rsid w:val="00D276DC"/>
    <w:rsid w:val="00D278FA"/>
    <w:rsid w:val="00D27C96"/>
    <w:rsid w:val="00D31890"/>
    <w:rsid w:val="00D31B36"/>
    <w:rsid w:val="00D32102"/>
    <w:rsid w:val="00D34EEE"/>
    <w:rsid w:val="00D35A54"/>
    <w:rsid w:val="00D36317"/>
    <w:rsid w:val="00D36B1C"/>
    <w:rsid w:val="00D370F1"/>
    <w:rsid w:val="00D37BAF"/>
    <w:rsid w:val="00D40438"/>
    <w:rsid w:val="00D40A64"/>
    <w:rsid w:val="00D4134E"/>
    <w:rsid w:val="00D41973"/>
    <w:rsid w:val="00D429CD"/>
    <w:rsid w:val="00D42D75"/>
    <w:rsid w:val="00D435C9"/>
    <w:rsid w:val="00D43923"/>
    <w:rsid w:val="00D451EB"/>
    <w:rsid w:val="00D4618E"/>
    <w:rsid w:val="00D46C93"/>
    <w:rsid w:val="00D47AEB"/>
    <w:rsid w:val="00D50C0A"/>
    <w:rsid w:val="00D51051"/>
    <w:rsid w:val="00D51225"/>
    <w:rsid w:val="00D51337"/>
    <w:rsid w:val="00D51B1E"/>
    <w:rsid w:val="00D51EF7"/>
    <w:rsid w:val="00D534E2"/>
    <w:rsid w:val="00D543E8"/>
    <w:rsid w:val="00D546FF"/>
    <w:rsid w:val="00D54713"/>
    <w:rsid w:val="00D54972"/>
    <w:rsid w:val="00D54A09"/>
    <w:rsid w:val="00D557FF"/>
    <w:rsid w:val="00D55A50"/>
    <w:rsid w:val="00D6010A"/>
    <w:rsid w:val="00D61283"/>
    <w:rsid w:val="00D62BAD"/>
    <w:rsid w:val="00D632A5"/>
    <w:rsid w:val="00D64014"/>
    <w:rsid w:val="00D64527"/>
    <w:rsid w:val="00D6500F"/>
    <w:rsid w:val="00D660C4"/>
    <w:rsid w:val="00D66A79"/>
    <w:rsid w:val="00D70720"/>
    <w:rsid w:val="00D71DA0"/>
    <w:rsid w:val="00D74DEE"/>
    <w:rsid w:val="00D7577F"/>
    <w:rsid w:val="00D75855"/>
    <w:rsid w:val="00D77FB2"/>
    <w:rsid w:val="00D805CE"/>
    <w:rsid w:val="00D81756"/>
    <w:rsid w:val="00D826CD"/>
    <w:rsid w:val="00D82BB6"/>
    <w:rsid w:val="00D836E1"/>
    <w:rsid w:val="00D855A5"/>
    <w:rsid w:val="00D85D40"/>
    <w:rsid w:val="00D86F55"/>
    <w:rsid w:val="00D87256"/>
    <w:rsid w:val="00D8729A"/>
    <w:rsid w:val="00D92E8F"/>
    <w:rsid w:val="00D940B3"/>
    <w:rsid w:val="00D94FA1"/>
    <w:rsid w:val="00D951C5"/>
    <w:rsid w:val="00D96598"/>
    <w:rsid w:val="00D973AB"/>
    <w:rsid w:val="00D979EA"/>
    <w:rsid w:val="00DA02B9"/>
    <w:rsid w:val="00DA1749"/>
    <w:rsid w:val="00DA1957"/>
    <w:rsid w:val="00DA23D1"/>
    <w:rsid w:val="00DA2945"/>
    <w:rsid w:val="00DA3422"/>
    <w:rsid w:val="00DA4176"/>
    <w:rsid w:val="00DA42EA"/>
    <w:rsid w:val="00DA483B"/>
    <w:rsid w:val="00DA56C5"/>
    <w:rsid w:val="00DA576C"/>
    <w:rsid w:val="00DA5B0B"/>
    <w:rsid w:val="00DA713C"/>
    <w:rsid w:val="00DA7AED"/>
    <w:rsid w:val="00DA7FEA"/>
    <w:rsid w:val="00DB0537"/>
    <w:rsid w:val="00DB12BA"/>
    <w:rsid w:val="00DB171F"/>
    <w:rsid w:val="00DB2678"/>
    <w:rsid w:val="00DB269B"/>
    <w:rsid w:val="00DB26AB"/>
    <w:rsid w:val="00DB2DBE"/>
    <w:rsid w:val="00DB2E3E"/>
    <w:rsid w:val="00DB441A"/>
    <w:rsid w:val="00DB47E5"/>
    <w:rsid w:val="00DB5700"/>
    <w:rsid w:val="00DB6F8B"/>
    <w:rsid w:val="00DC02B5"/>
    <w:rsid w:val="00DC0856"/>
    <w:rsid w:val="00DC086C"/>
    <w:rsid w:val="00DC1058"/>
    <w:rsid w:val="00DC21E5"/>
    <w:rsid w:val="00DC2D07"/>
    <w:rsid w:val="00DC35A2"/>
    <w:rsid w:val="00DC3934"/>
    <w:rsid w:val="00DC3E9D"/>
    <w:rsid w:val="00DC3EEF"/>
    <w:rsid w:val="00DC49E0"/>
    <w:rsid w:val="00DC4ADE"/>
    <w:rsid w:val="00DC543C"/>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1E33"/>
    <w:rsid w:val="00DE221A"/>
    <w:rsid w:val="00DE2334"/>
    <w:rsid w:val="00DE241A"/>
    <w:rsid w:val="00DE3AA7"/>
    <w:rsid w:val="00DE42ED"/>
    <w:rsid w:val="00DE4F2B"/>
    <w:rsid w:val="00DE5C1E"/>
    <w:rsid w:val="00DE700A"/>
    <w:rsid w:val="00DE7B51"/>
    <w:rsid w:val="00DF05F5"/>
    <w:rsid w:val="00DF1082"/>
    <w:rsid w:val="00DF10C9"/>
    <w:rsid w:val="00DF1A39"/>
    <w:rsid w:val="00DF1C6C"/>
    <w:rsid w:val="00DF2DCE"/>
    <w:rsid w:val="00DF3219"/>
    <w:rsid w:val="00DF51E6"/>
    <w:rsid w:val="00DF64D9"/>
    <w:rsid w:val="00DF68F0"/>
    <w:rsid w:val="00DF6CDE"/>
    <w:rsid w:val="00DF72FF"/>
    <w:rsid w:val="00DF7863"/>
    <w:rsid w:val="00DF7D3E"/>
    <w:rsid w:val="00E001CD"/>
    <w:rsid w:val="00E00745"/>
    <w:rsid w:val="00E0113D"/>
    <w:rsid w:val="00E0121B"/>
    <w:rsid w:val="00E01303"/>
    <w:rsid w:val="00E01E4A"/>
    <w:rsid w:val="00E0356A"/>
    <w:rsid w:val="00E039CB"/>
    <w:rsid w:val="00E03C0D"/>
    <w:rsid w:val="00E04D86"/>
    <w:rsid w:val="00E04EDE"/>
    <w:rsid w:val="00E05143"/>
    <w:rsid w:val="00E0561D"/>
    <w:rsid w:val="00E05723"/>
    <w:rsid w:val="00E06BAA"/>
    <w:rsid w:val="00E07159"/>
    <w:rsid w:val="00E07279"/>
    <w:rsid w:val="00E078C5"/>
    <w:rsid w:val="00E115BC"/>
    <w:rsid w:val="00E11E50"/>
    <w:rsid w:val="00E124DB"/>
    <w:rsid w:val="00E12B71"/>
    <w:rsid w:val="00E12D6A"/>
    <w:rsid w:val="00E1408F"/>
    <w:rsid w:val="00E1423B"/>
    <w:rsid w:val="00E17AE1"/>
    <w:rsid w:val="00E20136"/>
    <w:rsid w:val="00E2040C"/>
    <w:rsid w:val="00E21C52"/>
    <w:rsid w:val="00E230C8"/>
    <w:rsid w:val="00E2412A"/>
    <w:rsid w:val="00E24EAC"/>
    <w:rsid w:val="00E253A7"/>
    <w:rsid w:val="00E25E4F"/>
    <w:rsid w:val="00E2727A"/>
    <w:rsid w:val="00E275B2"/>
    <w:rsid w:val="00E276FF"/>
    <w:rsid w:val="00E27784"/>
    <w:rsid w:val="00E27A2E"/>
    <w:rsid w:val="00E302CF"/>
    <w:rsid w:val="00E310C7"/>
    <w:rsid w:val="00E3168D"/>
    <w:rsid w:val="00E317E1"/>
    <w:rsid w:val="00E32EFB"/>
    <w:rsid w:val="00E33231"/>
    <w:rsid w:val="00E368C0"/>
    <w:rsid w:val="00E3699B"/>
    <w:rsid w:val="00E36A55"/>
    <w:rsid w:val="00E36CE3"/>
    <w:rsid w:val="00E37E3B"/>
    <w:rsid w:val="00E41762"/>
    <w:rsid w:val="00E41924"/>
    <w:rsid w:val="00E41BA5"/>
    <w:rsid w:val="00E447CA"/>
    <w:rsid w:val="00E44D62"/>
    <w:rsid w:val="00E4500C"/>
    <w:rsid w:val="00E45090"/>
    <w:rsid w:val="00E474A3"/>
    <w:rsid w:val="00E47EBB"/>
    <w:rsid w:val="00E503EA"/>
    <w:rsid w:val="00E50469"/>
    <w:rsid w:val="00E511B7"/>
    <w:rsid w:val="00E5430C"/>
    <w:rsid w:val="00E5555A"/>
    <w:rsid w:val="00E5650A"/>
    <w:rsid w:val="00E56AE6"/>
    <w:rsid w:val="00E57236"/>
    <w:rsid w:val="00E6056A"/>
    <w:rsid w:val="00E6186E"/>
    <w:rsid w:val="00E6192E"/>
    <w:rsid w:val="00E61996"/>
    <w:rsid w:val="00E635B7"/>
    <w:rsid w:val="00E641E8"/>
    <w:rsid w:val="00E643F5"/>
    <w:rsid w:val="00E64DCF"/>
    <w:rsid w:val="00E662EA"/>
    <w:rsid w:val="00E66A76"/>
    <w:rsid w:val="00E66BDF"/>
    <w:rsid w:val="00E700F0"/>
    <w:rsid w:val="00E70997"/>
    <w:rsid w:val="00E71533"/>
    <w:rsid w:val="00E71E2B"/>
    <w:rsid w:val="00E71E39"/>
    <w:rsid w:val="00E727C1"/>
    <w:rsid w:val="00E72F03"/>
    <w:rsid w:val="00E730F6"/>
    <w:rsid w:val="00E741CE"/>
    <w:rsid w:val="00E7429A"/>
    <w:rsid w:val="00E75B1B"/>
    <w:rsid w:val="00E75BC6"/>
    <w:rsid w:val="00E75D89"/>
    <w:rsid w:val="00E765AC"/>
    <w:rsid w:val="00E777B6"/>
    <w:rsid w:val="00E801D9"/>
    <w:rsid w:val="00E834D7"/>
    <w:rsid w:val="00E84434"/>
    <w:rsid w:val="00E84A98"/>
    <w:rsid w:val="00E85216"/>
    <w:rsid w:val="00E8524A"/>
    <w:rsid w:val="00E85B6B"/>
    <w:rsid w:val="00E86971"/>
    <w:rsid w:val="00E90007"/>
    <w:rsid w:val="00E903CD"/>
    <w:rsid w:val="00E913BF"/>
    <w:rsid w:val="00E91DDA"/>
    <w:rsid w:val="00E924AB"/>
    <w:rsid w:val="00E92EDE"/>
    <w:rsid w:val="00E93AE2"/>
    <w:rsid w:val="00E9574B"/>
    <w:rsid w:val="00E95D7B"/>
    <w:rsid w:val="00E961A1"/>
    <w:rsid w:val="00E961FA"/>
    <w:rsid w:val="00E967C7"/>
    <w:rsid w:val="00EA0512"/>
    <w:rsid w:val="00EA0565"/>
    <w:rsid w:val="00EA0DB1"/>
    <w:rsid w:val="00EA17AE"/>
    <w:rsid w:val="00EA1A8E"/>
    <w:rsid w:val="00EA2868"/>
    <w:rsid w:val="00EA33BC"/>
    <w:rsid w:val="00EA3959"/>
    <w:rsid w:val="00EA72CD"/>
    <w:rsid w:val="00EB095A"/>
    <w:rsid w:val="00EB1AFF"/>
    <w:rsid w:val="00EB1C3D"/>
    <w:rsid w:val="00EB2384"/>
    <w:rsid w:val="00EB2C30"/>
    <w:rsid w:val="00EB30F5"/>
    <w:rsid w:val="00EB384E"/>
    <w:rsid w:val="00EB3CCE"/>
    <w:rsid w:val="00EB5312"/>
    <w:rsid w:val="00EB5342"/>
    <w:rsid w:val="00EB5C8B"/>
    <w:rsid w:val="00EB656E"/>
    <w:rsid w:val="00EB6C98"/>
    <w:rsid w:val="00EB71C6"/>
    <w:rsid w:val="00EC152E"/>
    <w:rsid w:val="00EC3366"/>
    <w:rsid w:val="00EC34C5"/>
    <w:rsid w:val="00EC388B"/>
    <w:rsid w:val="00EC3CC1"/>
    <w:rsid w:val="00EC47CA"/>
    <w:rsid w:val="00EC56F4"/>
    <w:rsid w:val="00EC5A5C"/>
    <w:rsid w:val="00EC65BF"/>
    <w:rsid w:val="00EC6A38"/>
    <w:rsid w:val="00EC78E5"/>
    <w:rsid w:val="00ED08A5"/>
    <w:rsid w:val="00ED0A18"/>
    <w:rsid w:val="00ED2614"/>
    <w:rsid w:val="00ED263C"/>
    <w:rsid w:val="00ED2A92"/>
    <w:rsid w:val="00ED383C"/>
    <w:rsid w:val="00ED3B12"/>
    <w:rsid w:val="00ED503D"/>
    <w:rsid w:val="00ED5F4B"/>
    <w:rsid w:val="00ED630F"/>
    <w:rsid w:val="00ED7F62"/>
    <w:rsid w:val="00EE0046"/>
    <w:rsid w:val="00EE11FD"/>
    <w:rsid w:val="00EE1D07"/>
    <w:rsid w:val="00EE2626"/>
    <w:rsid w:val="00EE2DA2"/>
    <w:rsid w:val="00EE35EF"/>
    <w:rsid w:val="00EE3C07"/>
    <w:rsid w:val="00EE47C6"/>
    <w:rsid w:val="00EE4BA2"/>
    <w:rsid w:val="00EE4C70"/>
    <w:rsid w:val="00EE608C"/>
    <w:rsid w:val="00EE6BBE"/>
    <w:rsid w:val="00EE6FC4"/>
    <w:rsid w:val="00EF0848"/>
    <w:rsid w:val="00EF0D5E"/>
    <w:rsid w:val="00EF130C"/>
    <w:rsid w:val="00EF140C"/>
    <w:rsid w:val="00EF1576"/>
    <w:rsid w:val="00EF181E"/>
    <w:rsid w:val="00EF19DC"/>
    <w:rsid w:val="00EF1EDC"/>
    <w:rsid w:val="00EF2B1A"/>
    <w:rsid w:val="00EF2E54"/>
    <w:rsid w:val="00EF41C1"/>
    <w:rsid w:val="00EF62A7"/>
    <w:rsid w:val="00EF63A0"/>
    <w:rsid w:val="00EF6BED"/>
    <w:rsid w:val="00F00262"/>
    <w:rsid w:val="00F00C4C"/>
    <w:rsid w:val="00F0206B"/>
    <w:rsid w:val="00F0217A"/>
    <w:rsid w:val="00F037C4"/>
    <w:rsid w:val="00F03962"/>
    <w:rsid w:val="00F03BFA"/>
    <w:rsid w:val="00F04812"/>
    <w:rsid w:val="00F055A7"/>
    <w:rsid w:val="00F06227"/>
    <w:rsid w:val="00F0650A"/>
    <w:rsid w:val="00F067BC"/>
    <w:rsid w:val="00F106F7"/>
    <w:rsid w:val="00F10B21"/>
    <w:rsid w:val="00F10B95"/>
    <w:rsid w:val="00F11334"/>
    <w:rsid w:val="00F1188F"/>
    <w:rsid w:val="00F12DFF"/>
    <w:rsid w:val="00F13235"/>
    <w:rsid w:val="00F14743"/>
    <w:rsid w:val="00F1494E"/>
    <w:rsid w:val="00F15332"/>
    <w:rsid w:val="00F155FB"/>
    <w:rsid w:val="00F1639D"/>
    <w:rsid w:val="00F167AC"/>
    <w:rsid w:val="00F17695"/>
    <w:rsid w:val="00F20613"/>
    <w:rsid w:val="00F228CE"/>
    <w:rsid w:val="00F22B70"/>
    <w:rsid w:val="00F2338A"/>
    <w:rsid w:val="00F23798"/>
    <w:rsid w:val="00F240AA"/>
    <w:rsid w:val="00F2490C"/>
    <w:rsid w:val="00F24EDC"/>
    <w:rsid w:val="00F25815"/>
    <w:rsid w:val="00F25DEE"/>
    <w:rsid w:val="00F260AC"/>
    <w:rsid w:val="00F26DFB"/>
    <w:rsid w:val="00F27043"/>
    <w:rsid w:val="00F27E90"/>
    <w:rsid w:val="00F30579"/>
    <w:rsid w:val="00F31074"/>
    <w:rsid w:val="00F32A3E"/>
    <w:rsid w:val="00F32C54"/>
    <w:rsid w:val="00F32E6E"/>
    <w:rsid w:val="00F33194"/>
    <w:rsid w:val="00F33479"/>
    <w:rsid w:val="00F3398D"/>
    <w:rsid w:val="00F347F7"/>
    <w:rsid w:val="00F360E9"/>
    <w:rsid w:val="00F36913"/>
    <w:rsid w:val="00F36CEB"/>
    <w:rsid w:val="00F370B7"/>
    <w:rsid w:val="00F37440"/>
    <w:rsid w:val="00F37C0B"/>
    <w:rsid w:val="00F40332"/>
    <w:rsid w:val="00F404AC"/>
    <w:rsid w:val="00F41461"/>
    <w:rsid w:val="00F4263A"/>
    <w:rsid w:val="00F42759"/>
    <w:rsid w:val="00F43185"/>
    <w:rsid w:val="00F43669"/>
    <w:rsid w:val="00F437C4"/>
    <w:rsid w:val="00F437EB"/>
    <w:rsid w:val="00F43F1D"/>
    <w:rsid w:val="00F44175"/>
    <w:rsid w:val="00F4467D"/>
    <w:rsid w:val="00F44B12"/>
    <w:rsid w:val="00F44F74"/>
    <w:rsid w:val="00F4547E"/>
    <w:rsid w:val="00F45920"/>
    <w:rsid w:val="00F45A27"/>
    <w:rsid w:val="00F462AE"/>
    <w:rsid w:val="00F46A83"/>
    <w:rsid w:val="00F4734A"/>
    <w:rsid w:val="00F47E43"/>
    <w:rsid w:val="00F47E96"/>
    <w:rsid w:val="00F5078B"/>
    <w:rsid w:val="00F50A3A"/>
    <w:rsid w:val="00F50B70"/>
    <w:rsid w:val="00F51A50"/>
    <w:rsid w:val="00F52902"/>
    <w:rsid w:val="00F52C04"/>
    <w:rsid w:val="00F53A4C"/>
    <w:rsid w:val="00F5415A"/>
    <w:rsid w:val="00F54540"/>
    <w:rsid w:val="00F5526E"/>
    <w:rsid w:val="00F55C2B"/>
    <w:rsid w:val="00F55F15"/>
    <w:rsid w:val="00F57720"/>
    <w:rsid w:val="00F57DE9"/>
    <w:rsid w:val="00F6051F"/>
    <w:rsid w:val="00F60D56"/>
    <w:rsid w:val="00F621E6"/>
    <w:rsid w:val="00F62A1E"/>
    <w:rsid w:val="00F63762"/>
    <w:rsid w:val="00F638F3"/>
    <w:rsid w:val="00F63A7C"/>
    <w:rsid w:val="00F63D5D"/>
    <w:rsid w:val="00F6488F"/>
    <w:rsid w:val="00F64C00"/>
    <w:rsid w:val="00F64DB9"/>
    <w:rsid w:val="00F652A2"/>
    <w:rsid w:val="00F65354"/>
    <w:rsid w:val="00F65513"/>
    <w:rsid w:val="00F66937"/>
    <w:rsid w:val="00F676DB"/>
    <w:rsid w:val="00F7230A"/>
    <w:rsid w:val="00F72E14"/>
    <w:rsid w:val="00F73386"/>
    <w:rsid w:val="00F739B4"/>
    <w:rsid w:val="00F7569D"/>
    <w:rsid w:val="00F76AB9"/>
    <w:rsid w:val="00F76F96"/>
    <w:rsid w:val="00F80B93"/>
    <w:rsid w:val="00F81AB0"/>
    <w:rsid w:val="00F81E67"/>
    <w:rsid w:val="00F82553"/>
    <w:rsid w:val="00F8264B"/>
    <w:rsid w:val="00F83BBF"/>
    <w:rsid w:val="00F8416F"/>
    <w:rsid w:val="00F84DE2"/>
    <w:rsid w:val="00F85399"/>
    <w:rsid w:val="00F854C7"/>
    <w:rsid w:val="00F85F5F"/>
    <w:rsid w:val="00F905D9"/>
    <w:rsid w:val="00F921BD"/>
    <w:rsid w:val="00F93183"/>
    <w:rsid w:val="00F94159"/>
    <w:rsid w:val="00F94332"/>
    <w:rsid w:val="00F948A6"/>
    <w:rsid w:val="00F949CB"/>
    <w:rsid w:val="00F950B9"/>
    <w:rsid w:val="00F962EE"/>
    <w:rsid w:val="00F96E90"/>
    <w:rsid w:val="00F97B49"/>
    <w:rsid w:val="00F97CEB"/>
    <w:rsid w:val="00FA035F"/>
    <w:rsid w:val="00FA17EE"/>
    <w:rsid w:val="00FA1A59"/>
    <w:rsid w:val="00FA1EE3"/>
    <w:rsid w:val="00FA33EC"/>
    <w:rsid w:val="00FA46E5"/>
    <w:rsid w:val="00FA5329"/>
    <w:rsid w:val="00FA5978"/>
    <w:rsid w:val="00FA6208"/>
    <w:rsid w:val="00FA6589"/>
    <w:rsid w:val="00FA686C"/>
    <w:rsid w:val="00FA6932"/>
    <w:rsid w:val="00FA6F1A"/>
    <w:rsid w:val="00FB04C5"/>
    <w:rsid w:val="00FB2175"/>
    <w:rsid w:val="00FB34E2"/>
    <w:rsid w:val="00FB3972"/>
    <w:rsid w:val="00FB3B07"/>
    <w:rsid w:val="00FB4568"/>
    <w:rsid w:val="00FB4D0D"/>
    <w:rsid w:val="00FB5159"/>
    <w:rsid w:val="00FB527D"/>
    <w:rsid w:val="00FB6002"/>
    <w:rsid w:val="00FB61E6"/>
    <w:rsid w:val="00FB6319"/>
    <w:rsid w:val="00FB6D61"/>
    <w:rsid w:val="00FB70DE"/>
    <w:rsid w:val="00FB7FA8"/>
    <w:rsid w:val="00FC0FFB"/>
    <w:rsid w:val="00FC11D8"/>
    <w:rsid w:val="00FC13E5"/>
    <w:rsid w:val="00FC2BD1"/>
    <w:rsid w:val="00FC35CE"/>
    <w:rsid w:val="00FC3ADD"/>
    <w:rsid w:val="00FC409D"/>
    <w:rsid w:val="00FC4390"/>
    <w:rsid w:val="00FC551B"/>
    <w:rsid w:val="00FC5876"/>
    <w:rsid w:val="00FC5DCF"/>
    <w:rsid w:val="00FC6BB9"/>
    <w:rsid w:val="00FC6E2F"/>
    <w:rsid w:val="00FD17C2"/>
    <w:rsid w:val="00FD1E64"/>
    <w:rsid w:val="00FD2053"/>
    <w:rsid w:val="00FD2788"/>
    <w:rsid w:val="00FD2FA9"/>
    <w:rsid w:val="00FD312A"/>
    <w:rsid w:val="00FD38B6"/>
    <w:rsid w:val="00FD5E8B"/>
    <w:rsid w:val="00FD634F"/>
    <w:rsid w:val="00FD6A36"/>
    <w:rsid w:val="00FE0587"/>
    <w:rsid w:val="00FE0A7C"/>
    <w:rsid w:val="00FE0B75"/>
    <w:rsid w:val="00FE0BE9"/>
    <w:rsid w:val="00FE0C34"/>
    <w:rsid w:val="00FE12D1"/>
    <w:rsid w:val="00FE2611"/>
    <w:rsid w:val="00FE4470"/>
    <w:rsid w:val="00FE4A3A"/>
    <w:rsid w:val="00FE5574"/>
    <w:rsid w:val="00FE791D"/>
    <w:rsid w:val="00FF0163"/>
    <w:rsid w:val="00FF0B8C"/>
    <w:rsid w:val="00FF1B30"/>
    <w:rsid w:val="00FF1B50"/>
    <w:rsid w:val="00FF2067"/>
    <w:rsid w:val="00FF3D60"/>
    <w:rsid w:val="00FF3FFA"/>
    <w:rsid w:val="00FF4F02"/>
    <w:rsid w:val="00FF667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EC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annotation text" w:uiPriority="0"/>
    <w:lsdException w:name="caption" w:semiHidden="0" w:qFormat="1"/>
    <w:lsdException w:name="footnote reference" w:uiPriority="0"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Footnote Reference ALT-R"/>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link w:val="CommentText"/>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 w:type="paragraph" w:styleId="TOCHeading">
    <w:name w:val="TOC Heading"/>
    <w:basedOn w:val="Heading1"/>
    <w:next w:val="Normal"/>
    <w:uiPriority w:val="39"/>
    <w:semiHidden/>
    <w:unhideWhenUsed/>
    <w:qFormat/>
    <w:rsid w:val="00933C25"/>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ListParagraphChar">
    <w:name w:val="List Paragraph Char"/>
    <w:link w:val="ListParagraph"/>
    <w:uiPriority w:val="34"/>
    <w:locked/>
    <w:rsid w:val="0041200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annotation text" w:uiPriority="0"/>
    <w:lsdException w:name="caption" w:semiHidden="0" w:qFormat="1"/>
    <w:lsdException w:name="footnote reference" w:uiPriority="0"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Footnote Reference ALT-R"/>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link w:val="CommentText"/>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 w:type="paragraph" w:styleId="TOCHeading">
    <w:name w:val="TOC Heading"/>
    <w:basedOn w:val="Heading1"/>
    <w:next w:val="Normal"/>
    <w:uiPriority w:val="39"/>
    <w:semiHidden/>
    <w:unhideWhenUsed/>
    <w:qFormat/>
    <w:rsid w:val="00933C25"/>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ListParagraphChar">
    <w:name w:val="List Paragraph Char"/>
    <w:link w:val="ListParagraph"/>
    <w:uiPriority w:val="34"/>
    <w:locked/>
    <w:rsid w:val="0041200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096">
      <w:bodyDiv w:val="1"/>
      <w:marLeft w:val="0"/>
      <w:marRight w:val="0"/>
      <w:marTop w:val="0"/>
      <w:marBottom w:val="0"/>
      <w:divBdr>
        <w:top w:val="none" w:sz="0" w:space="0" w:color="auto"/>
        <w:left w:val="none" w:sz="0" w:space="0" w:color="auto"/>
        <w:bottom w:val="none" w:sz="0" w:space="0" w:color="auto"/>
        <w:right w:val="none" w:sz="0" w:space="0" w:color="auto"/>
      </w:divBdr>
    </w:div>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244653579">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719742511">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398117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251230218">
      <w:bodyDiv w:val="1"/>
      <w:marLeft w:val="0"/>
      <w:marRight w:val="0"/>
      <w:marTop w:val="0"/>
      <w:marBottom w:val="0"/>
      <w:divBdr>
        <w:top w:val="none" w:sz="0" w:space="0" w:color="auto"/>
        <w:left w:val="none" w:sz="0" w:space="0" w:color="auto"/>
        <w:bottom w:val="none" w:sz="0" w:space="0" w:color="auto"/>
        <w:right w:val="none" w:sz="0" w:space="0" w:color="auto"/>
      </w:divBdr>
    </w:div>
    <w:div w:id="133441108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1032">
      <w:bodyDiv w:val="1"/>
      <w:marLeft w:val="0"/>
      <w:marRight w:val="0"/>
      <w:marTop w:val="0"/>
      <w:marBottom w:val="0"/>
      <w:divBdr>
        <w:top w:val="none" w:sz="0" w:space="0" w:color="auto"/>
        <w:left w:val="none" w:sz="0" w:space="0" w:color="auto"/>
        <w:bottom w:val="none" w:sz="0" w:space="0" w:color="auto"/>
        <w:right w:val="none" w:sz="0" w:space="0" w:color="auto"/>
      </w:divBdr>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1769235740">
      <w:bodyDiv w:val="1"/>
      <w:marLeft w:val="0"/>
      <w:marRight w:val="0"/>
      <w:marTop w:val="0"/>
      <w:marBottom w:val="0"/>
      <w:divBdr>
        <w:top w:val="none" w:sz="0" w:space="0" w:color="auto"/>
        <w:left w:val="none" w:sz="0" w:space="0" w:color="auto"/>
        <w:bottom w:val="none" w:sz="0" w:space="0" w:color="auto"/>
        <w:right w:val="none" w:sz="0" w:space="0" w:color="auto"/>
      </w:divBdr>
    </w:div>
    <w:div w:id="1832941587">
      <w:bodyDiv w:val="1"/>
      <w:marLeft w:val="0"/>
      <w:marRight w:val="0"/>
      <w:marTop w:val="0"/>
      <w:marBottom w:val="0"/>
      <w:divBdr>
        <w:top w:val="none" w:sz="0" w:space="0" w:color="auto"/>
        <w:left w:val="none" w:sz="0" w:space="0" w:color="auto"/>
        <w:bottom w:val="none" w:sz="0" w:space="0" w:color="auto"/>
        <w:right w:val="none" w:sz="0" w:space="0" w:color="auto"/>
      </w:divBdr>
    </w:div>
    <w:div w:id="1856839521">
      <w:bodyDiv w:val="1"/>
      <w:marLeft w:val="0"/>
      <w:marRight w:val="0"/>
      <w:marTop w:val="0"/>
      <w:marBottom w:val="0"/>
      <w:divBdr>
        <w:top w:val="none" w:sz="0" w:space="0" w:color="auto"/>
        <w:left w:val="none" w:sz="0" w:space="0" w:color="auto"/>
        <w:bottom w:val="none" w:sz="0" w:space="0" w:color="auto"/>
        <w:right w:val="none" w:sz="0" w:space="0" w:color="auto"/>
      </w:divBdr>
    </w:div>
    <w:div w:id="1946768414">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nfo.gov/public/do/PRAViewDocument?ref_nbr=201802-0970-001" TargetMode="External"/><Relationship Id="rId18" Type="http://schemas.openxmlformats.org/officeDocument/2006/relationships/hyperlink" Target="mailto:Stephen.Provasnki@ed.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eginfo.gov/public/do/PRAViewDocument?ref_nbr=201610-0970-012" TargetMode="External"/><Relationship Id="rId17" Type="http://schemas.openxmlformats.org/officeDocument/2006/relationships/hyperlink" Target="mailto:Meredith.Larson@ed.gov"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PRAViewDocument?ref_nbr=201505-0970-002"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hyperlink" Target="mailto:ikirsch@ets.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reginfo.gov/public/do/PRAViewDocument?ref_nbr=201904-0970-00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2/02/22/R2-59/guidelines-for-ensuring-and-maximizing-the-quality-objectivity-utility-and-integrity-of-information" TargetMode="External"/><Relationship Id="rId2" Type="http://schemas.openxmlformats.org/officeDocument/2006/relationships/hyperlink" Target="https://www.whitehouse.gov/wp-content/uploads/2019/04/M-19-15.pdf" TargetMode="External"/><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544C-7D96-429B-8C27-B6820860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16732</Words>
  <Characters>95373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111882</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2019-07-08T12:59:00Z</cp:lastPrinted>
  <dcterms:created xsi:type="dcterms:W3CDTF">2019-07-18T19:30:00Z</dcterms:created>
  <dcterms:modified xsi:type="dcterms:W3CDTF">2019-07-18T19:30:00Z</dcterms:modified>
</cp:coreProperties>
</file>