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157" w:rsidRPr="007A5D4B" w:rsidRDefault="00AF1157" w:rsidP="00D73D2D">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rsidR="00AF1157" w:rsidRPr="002E553D" w:rsidRDefault="00AF1157" w:rsidP="00D73D2D">
      <w:pPr>
        <w:suppressAutoHyphens/>
        <w:jc w:val="center"/>
        <w:rPr>
          <w:rFonts w:ascii="Arial" w:hAnsi="Arial" w:cs="Arial"/>
          <w:sz w:val="28"/>
          <w:szCs w:val="28"/>
        </w:rPr>
      </w:pPr>
    </w:p>
    <w:p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rsidR="00AF1157" w:rsidRPr="002E553D" w:rsidRDefault="00AF1157" w:rsidP="00D73D2D">
      <w:pPr>
        <w:suppressAutoHyphens/>
        <w:jc w:val="center"/>
        <w:rPr>
          <w:rFonts w:ascii="Arial" w:hAnsi="Arial" w:cs="Arial"/>
          <w:sz w:val="28"/>
          <w:szCs w:val="28"/>
        </w:rPr>
      </w:pPr>
    </w:p>
    <w:p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rsidR="00AF1157" w:rsidRPr="002E553D" w:rsidRDefault="00AF1157" w:rsidP="00D73D2D">
      <w:pPr>
        <w:suppressAutoHyphens/>
        <w:jc w:val="center"/>
        <w:rPr>
          <w:rFonts w:ascii="Arial" w:hAnsi="Arial" w:cs="Arial"/>
          <w:sz w:val="36"/>
          <w:szCs w:val="36"/>
        </w:rPr>
      </w:pPr>
    </w:p>
    <w:p w:rsidR="00AF1157" w:rsidRPr="002E553D" w:rsidRDefault="00AF1157" w:rsidP="00D73D2D">
      <w:pPr>
        <w:suppressAutoHyphens/>
        <w:jc w:val="center"/>
        <w:rPr>
          <w:rFonts w:ascii="Arial" w:hAnsi="Arial" w:cs="Arial"/>
          <w:b/>
          <w:sz w:val="22"/>
          <w:szCs w:val="22"/>
          <w:u w:val="single"/>
        </w:rPr>
      </w:pPr>
      <w:r w:rsidRPr="002E553D">
        <w:rPr>
          <w:rFonts w:ascii="Arial" w:hAnsi="Arial" w:cs="Arial"/>
          <w:b/>
          <w:sz w:val="22"/>
          <w:szCs w:val="22"/>
          <w:u w:val="single"/>
        </w:rPr>
        <w:t>OMB Control Number 1513</w:t>
      </w:r>
      <w:r w:rsidR="00D73D2D" w:rsidRPr="002E553D">
        <w:rPr>
          <w:rFonts w:ascii="Arial" w:hAnsi="Arial" w:cs="Arial"/>
          <w:b/>
          <w:sz w:val="22"/>
          <w:szCs w:val="22"/>
          <w:u w:val="single"/>
        </w:rPr>
        <w:t>–</w:t>
      </w:r>
      <w:r w:rsidR="006406A3" w:rsidRPr="002E553D">
        <w:rPr>
          <w:rFonts w:ascii="Arial" w:hAnsi="Arial" w:cs="Arial"/>
          <w:b/>
          <w:sz w:val="22"/>
          <w:szCs w:val="22"/>
          <w:u w:val="single"/>
        </w:rPr>
        <w:t>0066</w:t>
      </w:r>
      <w:r w:rsidR="00987432" w:rsidRPr="002E553D">
        <w:rPr>
          <w:rFonts w:ascii="Arial" w:hAnsi="Arial" w:cs="Arial"/>
          <w:b/>
          <w:sz w:val="22"/>
          <w:szCs w:val="22"/>
          <w:u w:val="single"/>
        </w:rPr>
        <w:t xml:space="preserve"> </w:t>
      </w:r>
    </w:p>
    <w:p w:rsidR="00AF1157" w:rsidRPr="002E553D" w:rsidRDefault="00AF1157" w:rsidP="002E553D">
      <w:pPr>
        <w:suppressAutoHyphens/>
        <w:jc w:val="center"/>
        <w:rPr>
          <w:rFonts w:ascii="Arial" w:hAnsi="Arial" w:cs="Arial"/>
          <w:sz w:val="36"/>
          <w:szCs w:val="36"/>
        </w:rPr>
      </w:pPr>
    </w:p>
    <w:p w:rsidR="002E553D" w:rsidRPr="002E553D" w:rsidRDefault="006406A3" w:rsidP="002E553D">
      <w:pPr>
        <w:spacing w:after="80"/>
        <w:jc w:val="center"/>
        <w:rPr>
          <w:rFonts w:ascii="Arial" w:hAnsi="Arial" w:cs="Arial"/>
          <w:b/>
          <w:sz w:val="22"/>
          <w:szCs w:val="22"/>
        </w:rPr>
      </w:pPr>
      <w:r w:rsidRPr="002E553D">
        <w:rPr>
          <w:rFonts w:ascii="Arial" w:hAnsi="Arial" w:cs="Arial"/>
          <w:b/>
          <w:sz w:val="22"/>
          <w:szCs w:val="22"/>
        </w:rPr>
        <w:t>Retail Liquor Dealers Records of Receipts of Alcoholic Beverages</w:t>
      </w:r>
      <w:r w:rsidR="002E553D">
        <w:rPr>
          <w:rFonts w:ascii="Arial" w:hAnsi="Arial" w:cs="Arial"/>
          <w:b/>
          <w:sz w:val="22"/>
          <w:szCs w:val="22"/>
        </w:rPr>
        <w:t xml:space="preserve"> </w:t>
      </w:r>
    </w:p>
    <w:p w:rsidR="00E86B1B" w:rsidRPr="002E553D" w:rsidRDefault="006406A3" w:rsidP="002E553D">
      <w:pPr>
        <w:jc w:val="center"/>
        <w:rPr>
          <w:rFonts w:ascii="Arial" w:hAnsi="Arial" w:cs="Arial"/>
          <w:b/>
          <w:sz w:val="22"/>
          <w:szCs w:val="22"/>
        </w:rPr>
      </w:pPr>
      <w:r w:rsidRPr="002E553D">
        <w:rPr>
          <w:rFonts w:ascii="Arial" w:hAnsi="Arial" w:cs="Arial"/>
          <w:b/>
          <w:sz w:val="22"/>
          <w:szCs w:val="22"/>
        </w:rPr>
        <w:t>and Commercial Invoices</w:t>
      </w:r>
      <w:r w:rsidR="002E553D" w:rsidRPr="002E553D">
        <w:rPr>
          <w:rFonts w:ascii="Arial" w:hAnsi="Arial" w:cs="Arial"/>
          <w:b/>
          <w:sz w:val="22"/>
          <w:szCs w:val="22"/>
        </w:rPr>
        <w:t xml:space="preserve"> (</w:t>
      </w:r>
      <w:r w:rsidRPr="002E553D">
        <w:rPr>
          <w:rFonts w:ascii="Arial" w:hAnsi="Arial" w:cs="Arial"/>
          <w:b/>
          <w:sz w:val="22"/>
          <w:szCs w:val="22"/>
        </w:rPr>
        <w:t>TTB REC 5170/3</w:t>
      </w:r>
      <w:r w:rsidR="002E553D" w:rsidRPr="002E553D">
        <w:rPr>
          <w:rFonts w:ascii="Arial" w:hAnsi="Arial" w:cs="Arial"/>
          <w:b/>
          <w:sz w:val="22"/>
          <w:szCs w:val="22"/>
        </w:rPr>
        <w:t>)</w:t>
      </w:r>
      <w:r w:rsidR="0096016A" w:rsidRPr="002E553D">
        <w:rPr>
          <w:rFonts w:ascii="Arial" w:hAnsi="Arial" w:cs="Arial"/>
          <w:b/>
          <w:sz w:val="22"/>
          <w:szCs w:val="22"/>
        </w:rPr>
        <w:t>.</w:t>
      </w:r>
      <w:r w:rsidR="00BD0B30">
        <w:rPr>
          <w:rFonts w:ascii="Arial" w:hAnsi="Arial" w:cs="Arial"/>
          <w:b/>
          <w:sz w:val="22"/>
          <w:szCs w:val="22"/>
        </w:rPr>
        <w:t xml:space="preserve"> </w:t>
      </w:r>
    </w:p>
    <w:p w:rsidR="006406A3" w:rsidRPr="002E553D" w:rsidRDefault="006406A3" w:rsidP="002E553D">
      <w:pPr>
        <w:rPr>
          <w:rFonts w:ascii="Arial" w:hAnsi="Arial" w:cs="Arial"/>
          <w:sz w:val="22"/>
          <w:szCs w:val="22"/>
          <w:highlight w:val="yellow"/>
        </w:rPr>
      </w:pPr>
    </w:p>
    <w:p w:rsidR="00D73D2D" w:rsidRPr="007A5D4B" w:rsidRDefault="00D73D2D" w:rsidP="00D73D2D">
      <w:pPr>
        <w:suppressAutoHyphens/>
        <w:rPr>
          <w:rFonts w:ascii="Arial" w:hAnsi="Arial" w:cs="Arial"/>
          <w:sz w:val="22"/>
          <w:szCs w:val="22"/>
        </w:rPr>
      </w:pPr>
    </w:p>
    <w:p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rsidR="00AF1157" w:rsidRPr="007A5D4B" w:rsidRDefault="00AF1157" w:rsidP="00D73D2D">
      <w:pPr>
        <w:suppressAutoHyphens/>
        <w:rPr>
          <w:rFonts w:ascii="Arial" w:hAnsi="Arial" w:cs="Arial"/>
          <w:sz w:val="22"/>
          <w:szCs w:val="22"/>
        </w:rPr>
      </w:pPr>
    </w:p>
    <w:p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rsidR="00AF1157" w:rsidRDefault="00AF1157" w:rsidP="00C1669D">
      <w:pPr>
        <w:rPr>
          <w:rFonts w:ascii="Arial" w:hAnsi="Arial" w:cs="Arial"/>
          <w:sz w:val="22"/>
          <w:szCs w:val="22"/>
        </w:rPr>
      </w:pPr>
    </w:p>
    <w:p w:rsidR="003A4DFA"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w:t>
      </w:r>
      <w:r w:rsidR="001B609B">
        <w:rPr>
          <w:rFonts w:ascii="Arial" w:hAnsi="Arial" w:cs="Arial"/>
          <w:sz w:val="22"/>
          <w:szCs w:val="22"/>
        </w:rPr>
        <w:t xml:space="preserve"> (</w:t>
      </w:r>
      <w:r w:rsidR="00987432" w:rsidRPr="00987432">
        <w:rPr>
          <w:rFonts w:ascii="Arial" w:hAnsi="Arial" w:cs="Arial"/>
          <w:sz w:val="22"/>
          <w:szCs w:val="22"/>
        </w:rPr>
        <w:t>6 </w:t>
      </w:r>
      <w:r w:rsidR="003A4DFA" w:rsidRPr="00987432">
        <w:rPr>
          <w:rFonts w:ascii="Arial" w:hAnsi="Arial" w:cs="Arial"/>
          <w:sz w:val="22"/>
          <w:szCs w:val="22"/>
        </w:rPr>
        <w:t>U.S.C. 531(d)</w:t>
      </w:r>
      <w:r w:rsidR="001B609B">
        <w:rPr>
          <w:rFonts w:ascii="Arial" w:hAnsi="Arial" w:cs="Arial"/>
          <w:sz w:val="22"/>
          <w:szCs w:val="22"/>
        </w:rPr>
        <w:t>)</w:t>
      </w:r>
      <w:r w:rsidR="003A4DFA" w:rsidRPr="00987432">
        <w:rPr>
          <w:rFonts w:ascii="Arial" w:hAnsi="Arial" w:cs="Arial"/>
          <w:sz w:val="22"/>
          <w:szCs w:val="22"/>
        </w:rPr>
        <w:t xml:space="preserve">.  In addition, the Secretary of the Treasury </w:t>
      </w:r>
      <w:r w:rsidR="001B609B">
        <w:rPr>
          <w:rFonts w:ascii="Arial" w:hAnsi="Arial" w:cs="Arial"/>
          <w:sz w:val="22"/>
          <w:szCs w:val="22"/>
        </w:rPr>
        <w:t xml:space="preserve">(the Secretary) </w:t>
      </w:r>
      <w:r w:rsidR="003A4DFA" w:rsidRPr="00987432">
        <w:rPr>
          <w:rFonts w:ascii="Arial" w:hAnsi="Arial" w:cs="Arial"/>
          <w:sz w:val="22"/>
          <w:szCs w:val="22"/>
        </w:rPr>
        <w:t xml:space="preserve">has delegated certain IRC administrative and enforcement authorities to TTB through Treasury Order 120–01. </w:t>
      </w:r>
    </w:p>
    <w:p w:rsidR="000B6799" w:rsidRPr="009A40ED" w:rsidRDefault="000B6799" w:rsidP="003A4DFA">
      <w:pPr>
        <w:ind w:left="360"/>
        <w:rPr>
          <w:rFonts w:ascii="Arial" w:hAnsi="Arial" w:cs="Arial"/>
          <w:sz w:val="22"/>
          <w:szCs w:val="22"/>
        </w:rPr>
      </w:pPr>
    </w:p>
    <w:p w:rsidR="004510E3" w:rsidRPr="009A40ED" w:rsidRDefault="004510E3" w:rsidP="004510E3">
      <w:pPr>
        <w:ind w:left="360"/>
        <w:rPr>
          <w:rFonts w:ascii="Arial" w:hAnsi="Arial" w:cs="Arial"/>
          <w:sz w:val="22"/>
          <w:szCs w:val="22"/>
        </w:rPr>
      </w:pPr>
      <w:r w:rsidRPr="009A40ED">
        <w:rPr>
          <w:rFonts w:ascii="Arial" w:hAnsi="Arial" w:cs="Arial"/>
          <w:sz w:val="22"/>
          <w:szCs w:val="22"/>
        </w:rPr>
        <w:t xml:space="preserve">The IRC at 26 U.S.C. 5122 requires retail alcohol beverage dealers to keep, at their places of business, records in the form of books or commercial invoices showing all distilled spirits, wines, and beer received.  That section also authorizes the Secretary to issue regulations to require retail dealers to keep disposition records for those products for law enforcement or revenue protection purposes.  In addition, the IRC at 26 U.S.C. 5123 requires such dealers to make the required records available for Government inspection during business hours, as prescribed by regulation. </w:t>
      </w:r>
    </w:p>
    <w:p w:rsidR="004510E3" w:rsidRPr="009A40ED" w:rsidRDefault="004510E3" w:rsidP="004510E3">
      <w:pPr>
        <w:ind w:left="360"/>
        <w:rPr>
          <w:rFonts w:ascii="Arial" w:hAnsi="Arial" w:cs="Arial"/>
          <w:sz w:val="22"/>
          <w:szCs w:val="22"/>
        </w:rPr>
      </w:pPr>
    </w:p>
    <w:p w:rsidR="006F18D8" w:rsidRPr="00914060" w:rsidRDefault="0096016A" w:rsidP="0096016A">
      <w:pPr>
        <w:ind w:left="360"/>
        <w:rPr>
          <w:rFonts w:ascii="Arial" w:hAnsi="Arial" w:cs="Arial"/>
          <w:sz w:val="22"/>
          <w:szCs w:val="22"/>
        </w:rPr>
      </w:pPr>
      <w:r w:rsidRPr="005D3B4D">
        <w:rPr>
          <w:rFonts w:ascii="Arial" w:hAnsi="Arial" w:cs="Arial"/>
          <w:sz w:val="22"/>
          <w:szCs w:val="22"/>
        </w:rPr>
        <w:t>Under th</w:t>
      </w:r>
      <w:r w:rsidR="00D517A0">
        <w:rPr>
          <w:rFonts w:ascii="Arial" w:hAnsi="Arial" w:cs="Arial"/>
          <w:sz w:val="22"/>
          <w:szCs w:val="22"/>
        </w:rPr>
        <w:t>o</w:t>
      </w:r>
      <w:r>
        <w:rPr>
          <w:rFonts w:ascii="Arial" w:hAnsi="Arial" w:cs="Arial"/>
          <w:sz w:val="22"/>
          <w:szCs w:val="22"/>
        </w:rPr>
        <w:t>se</w:t>
      </w:r>
      <w:r w:rsidRPr="005D3B4D">
        <w:rPr>
          <w:rFonts w:ascii="Arial" w:hAnsi="Arial" w:cs="Arial"/>
          <w:sz w:val="22"/>
          <w:szCs w:val="22"/>
        </w:rPr>
        <w:t xml:space="preserve"> </w:t>
      </w:r>
      <w:r w:rsidR="00D517A0">
        <w:rPr>
          <w:rFonts w:ascii="Arial" w:hAnsi="Arial" w:cs="Arial"/>
          <w:sz w:val="22"/>
          <w:szCs w:val="22"/>
        </w:rPr>
        <w:t xml:space="preserve">IRC </w:t>
      </w:r>
      <w:r w:rsidRPr="005D3B4D">
        <w:rPr>
          <w:rFonts w:ascii="Arial" w:hAnsi="Arial" w:cs="Arial"/>
          <w:sz w:val="22"/>
          <w:szCs w:val="22"/>
        </w:rPr>
        <w:t>authorit</w:t>
      </w:r>
      <w:r>
        <w:rPr>
          <w:rFonts w:ascii="Arial" w:hAnsi="Arial" w:cs="Arial"/>
          <w:sz w:val="22"/>
          <w:szCs w:val="22"/>
        </w:rPr>
        <w:t xml:space="preserve">ies, </w:t>
      </w:r>
      <w:r w:rsidR="00D517A0">
        <w:rPr>
          <w:rFonts w:ascii="Arial" w:hAnsi="Arial" w:cs="Arial"/>
          <w:sz w:val="22"/>
          <w:szCs w:val="22"/>
        </w:rPr>
        <w:t xml:space="preserve">the </w:t>
      </w:r>
      <w:r>
        <w:rPr>
          <w:rFonts w:ascii="Arial" w:hAnsi="Arial" w:cs="Arial"/>
          <w:sz w:val="22"/>
          <w:szCs w:val="22"/>
        </w:rPr>
        <w:t>TTB regulations</w:t>
      </w:r>
      <w:r w:rsidR="006B1FD6">
        <w:rPr>
          <w:rFonts w:ascii="Arial" w:hAnsi="Arial" w:cs="Arial"/>
          <w:sz w:val="22"/>
          <w:szCs w:val="22"/>
        </w:rPr>
        <w:t xml:space="preserve"> </w:t>
      </w:r>
      <w:r w:rsidR="00D11677">
        <w:rPr>
          <w:rFonts w:ascii="Arial" w:hAnsi="Arial" w:cs="Arial"/>
          <w:sz w:val="22"/>
          <w:szCs w:val="22"/>
        </w:rPr>
        <w:t xml:space="preserve">in 27 CFR </w:t>
      </w:r>
      <w:r w:rsidR="007C60E7">
        <w:rPr>
          <w:rFonts w:ascii="Arial" w:hAnsi="Arial" w:cs="Arial"/>
          <w:sz w:val="22"/>
          <w:szCs w:val="22"/>
        </w:rPr>
        <w:t>p</w:t>
      </w:r>
      <w:r w:rsidR="00D11677">
        <w:rPr>
          <w:rFonts w:ascii="Arial" w:hAnsi="Arial" w:cs="Arial"/>
          <w:sz w:val="22"/>
          <w:szCs w:val="22"/>
        </w:rPr>
        <w:t>art 31</w:t>
      </w:r>
      <w:r w:rsidR="007C60E7">
        <w:rPr>
          <w:rFonts w:ascii="Arial" w:hAnsi="Arial" w:cs="Arial"/>
          <w:sz w:val="22"/>
          <w:szCs w:val="22"/>
        </w:rPr>
        <w:t xml:space="preserve"> </w:t>
      </w:r>
      <w:r w:rsidR="006B1FD6" w:rsidRPr="00914060">
        <w:rPr>
          <w:rFonts w:ascii="Arial" w:hAnsi="Arial" w:cs="Arial"/>
          <w:sz w:val="22"/>
          <w:szCs w:val="22"/>
        </w:rPr>
        <w:t xml:space="preserve">require </w:t>
      </w:r>
      <w:r w:rsidR="0070671C" w:rsidRPr="00914060">
        <w:rPr>
          <w:rFonts w:ascii="Arial" w:hAnsi="Arial" w:cs="Arial"/>
          <w:sz w:val="22"/>
          <w:szCs w:val="22"/>
        </w:rPr>
        <w:t xml:space="preserve">retail alcohol beverage </w:t>
      </w:r>
      <w:r w:rsidR="00D11677" w:rsidRPr="00914060">
        <w:rPr>
          <w:rFonts w:ascii="Arial" w:hAnsi="Arial" w:cs="Arial"/>
          <w:sz w:val="22"/>
          <w:szCs w:val="22"/>
        </w:rPr>
        <w:t>dealer</w:t>
      </w:r>
      <w:r w:rsidR="0070671C" w:rsidRPr="00914060">
        <w:rPr>
          <w:rFonts w:ascii="Arial" w:hAnsi="Arial" w:cs="Arial"/>
          <w:sz w:val="22"/>
          <w:szCs w:val="22"/>
        </w:rPr>
        <w:t>s</w:t>
      </w:r>
      <w:r w:rsidR="00D11677" w:rsidRPr="00914060">
        <w:rPr>
          <w:rFonts w:ascii="Arial" w:hAnsi="Arial" w:cs="Arial"/>
          <w:sz w:val="22"/>
          <w:szCs w:val="22"/>
        </w:rPr>
        <w:t xml:space="preserve"> </w:t>
      </w:r>
      <w:r w:rsidR="0070671C" w:rsidRPr="00914060">
        <w:rPr>
          <w:rFonts w:ascii="Arial" w:hAnsi="Arial" w:cs="Arial"/>
          <w:sz w:val="22"/>
          <w:szCs w:val="22"/>
        </w:rPr>
        <w:t xml:space="preserve">to keep certain </w:t>
      </w:r>
      <w:r w:rsidR="00D517A0" w:rsidRPr="00914060">
        <w:rPr>
          <w:rFonts w:ascii="Arial" w:hAnsi="Arial" w:cs="Arial"/>
          <w:sz w:val="22"/>
          <w:szCs w:val="22"/>
        </w:rPr>
        <w:t xml:space="preserve">receipt and sales </w:t>
      </w:r>
      <w:r w:rsidR="006B1FD6" w:rsidRPr="00914060">
        <w:rPr>
          <w:rFonts w:ascii="Arial" w:hAnsi="Arial" w:cs="Arial"/>
          <w:sz w:val="22"/>
          <w:szCs w:val="22"/>
        </w:rPr>
        <w:t>r</w:t>
      </w:r>
      <w:r w:rsidRPr="00914060">
        <w:rPr>
          <w:rFonts w:ascii="Arial" w:hAnsi="Arial" w:cs="Arial"/>
          <w:sz w:val="22"/>
          <w:szCs w:val="22"/>
        </w:rPr>
        <w:t>ecords</w:t>
      </w:r>
      <w:r w:rsidR="00D11677" w:rsidRPr="00914060">
        <w:rPr>
          <w:rFonts w:ascii="Arial" w:hAnsi="Arial" w:cs="Arial"/>
          <w:sz w:val="22"/>
          <w:szCs w:val="22"/>
        </w:rPr>
        <w:t xml:space="preserve">.  </w:t>
      </w:r>
      <w:r w:rsidRPr="00914060">
        <w:rPr>
          <w:rFonts w:ascii="Arial" w:hAnsi="Arial" w:cs="Arial"/>
          <w:sz w:val="22"/>
          <w:szCs w:val="22"/>
        </w:rPr>
        <w:t xml:space="preserve">Specifically, </w:t>
      </w:r>
      <w:r w:rsidR="00DC3AAB" w:rsidRPr="00914060">
        <w:rPr>
          <w:rFonts w:ascii="Arial" w:hAnsi="Arial" w:cs="Arial"/>
          <w:sz w:val="22"/>
          <w:szCs w:val="22"/>
        </w:rPr>
        <w:t xml:space="preserve">27 CFR </w:t>
      </w:r>
      <w:r w:rsidRPr="00914060">
        <w:rPr>
          <w:rFonts w:ascii="Arial" w:hAnsi="Arial" w:cs="Arial"/>
          <w:sz w:val="22"/>
          <w:szCs w:val="22"/>
        </w:rPr>
        <w:t>31</w:t>
      </w:r>
      <w:r w:rsidR="00DC3AAB" w:rsidRPr="00914060">
        <w:rPr>
          <w:rFonts w:ascii="Arial" w:hAnsi="Arial" w:cs="Arial"/>
          <w:sz w:val="22"/>
          <w:szCs w:val="22"/>
        </w:rPr>
        <w:t>.</w:t>
      </w:r>
      <w:r w:rsidRPr="00914060">
        <w:rPr>
          <w:rFonts w:ascii="Arial" w:hAnsi="Arial" w:cs="Arial"/>
          <w:sz w:val="22"/>
          <w:szCs w:val="22"/>
        </w:rPr>
        <w:t xml:space="preserve">181 requires retail dealers to keep </w:t>
      </w:r>
      <w:r w:rsidR="001B609B" w:rsidRPr="00914060">
        <w:rPr>
          <w:rFonts w:ascii="Arial" w:hAnsi="Arial" w:cs="Arial"/>
          <w:sz w:val="22"/>
          <w:szCs w:val="22"/>
        </w:rPr>
        <w:t xml:space="preserve">records </w:t>
      </w:r>
      <w:r w:rsidR="001703B3" w:rsidRPr="00914060">
        <w:rPr>
          <w:rFonts w:ascii="Arial" w:hAnsi="Arial" w:cs="Arial"/>
          <w:sz w:val="22"/>
          <w:szCs w:val="22"/>
        </w:rPr>
        <w:t xml:space="preserve">showing the quantities of </w:t>
      </w:r>
      <w:r w:rsidRPr="00914060">
        <w:rPr>
          <w:rFonts w:ascii="Arial" w:hAnsi="Arial" w:cs="Arial"/>
          <w:sz w:val="22"/>
          <w:szCs w:val="22"/>
        </w:rPr>
        <w:t xml:space="preserve">all distilled spirits, wines, and beer received, </w:t>
      </w:r>
      <w:r w:rsidR="006F18D8" w:rsidRPr="00914060">
        <w:rPr>
          <w:rFonts w:ascii="Arial" w:hAnsi="Arial" w:cs="Arial"/>
          <w:sz w:val="22"/>
          <w:szCs w:val="22"/>
        </w:rPr>
        <w:t xml:space="preserve">including </w:t>
      </w:r>
      <w:r w:rsidR="006B1FD6" w:rsidRPr="00914060">
        <w:rPr>
          <w:rFonts w:ascii="Arial" w:hAnsi="Arial" w:cs="Arial"/>
          <w:sz w:val="22"/>
          <w:szCs w:val="22"/>
        </w:rPr>
        <w:t xml:space="preserve">information </w:t>
      </w:r>
      <w:r w:rsidR="00C61F92" w:rsidRPr="00914060">
        <w:rPr>
          <w:rFonts w:ascii="Arial" w:hAnsi="Arial" w:cs="Arial"/>
          <w:sz w:val="22"/>
          <w:szCs w:val="22"/>
        </w:rPr>
        <w:t xml:space="preserve">on </w:t>
      </w:r>
      <w:r w:rsidRPr="00914060">
        <w:rPr>
          <w:rFonts w:ascii="Arial" w:hAnsi="Arial" w:cs="Arial"/>
          <w:sz w:val="22"/>
          <w:szCs w:val="22"/>
        </w:rPr>
        <w:t xml:space="preserve">from whom </w:t>
      </w:r>
      <w:r w:rsidR="00500458" w:rsidRPr="00914060">
        <w:rPr>
          <w:rFonts w:ascii="Arial" w:hAnsi="Arial" w:cs="Arial"/>
          <w:sz w:val="22"/>
          <w:szCs w:val="22"/>
        </w:rPr>
        <w:t xml:space="preserve">and when </w:t>
      </w:r>
      <w:r w:rsidRPr="00914060">
        <w:rPr>
          <w:rFonts w:ascii="Arial" w:hAnsi="Arial" w:cs="Arial"/>
          <w:sz w:val="22"/>
          <w:szCs w:val="22"/>
        </w:rPr>
        <w:t>received</w:t>
      </w:r>
      <w:r w:rsidR="00D517A0" w:rsidRPr="00914060">
        <w:rPr>
          <w:rFonts w:ascii="Arial" w:hAnsi="Arial" w:cs="Arial"/>
          <w:sz w:val="22"/>
          <w:szCs w:val="22"/>
        </w:rPr>
        <w:t xml:space="preserve">, and it </w:t>
      </w:r>
      <w:r w:rsidR="00C61F92" w:rsidRPr="00914060">
        <w:rPr>
          <w:rFonts w:ascii="Arial" w:hAnsi="Arial" w:cs="Arial"/>
          <w:sz w:val="22"/>
          <w:szCs w:val="22"/>
        </w:rPr>
        <w:t xml:space="preserve">requires </w:t>
      </w:r>
      <w:r w:rsidR="00B34286" w:rsidRPr="00914060">
        <w:rPr>
          <w:rFonts w:ascii="Arial" w:hAnsi="Arial" w:cs="Arial"/>
          <w:sz w:val="22"/>
          <w:szCs w:val="22"/>
        </w:rPr>
        <w:t xml:space="preserve">retail </w:t>
      </w:r>
      <w:r w:rsidR="00C61F92" w:rsidRPr="00914060">
        <w:rPr>
          <w:rFonts w:ascii="Arial" w:hAnsi="Arial" w:cs="Arial"/>
          <w:sz w:val="22"/>
          <w:szCs w:val="22"/>
        </w:rPr>
        <w:t xml:space="preserve">dealers to keep records of all </w:t>
      </w:r>
      <w:r w:rsidR="00D11677" w:rsidRPr="00914060">
        <w:rPr>
          <w:rFonts w:ascii="Arial" w:hAnsi="Arial" w:cs="Arial"/>
          <w:sz w:val="22"/>
          <w:szCs w:val="22"/>
        </w:rPr>
        <w:t xml:space="preserve">alcohol beverage </w:t>
      </w:r>
      <w:r w:rsidR="00C61F92" w:rsidRPr="00914060">
        <w:rPr>
          <w:rFonts w:ascii="Arial" w:hAnsi="Arial" w:cs="Arial"/>
          <w:sz w:val="22"/>
          <w:szCs w:val="22"/>
        </w:rPr>
        <w:t xml:space="preserve">sales of 20 or more wine gallons made to the same person at the same time.  </w:t>
      </w:r>
      <w:r w:rsidR="0070671C" w:rsidRPr="00914060">
        <w:rPr>
          <w:rFonts w:ascii="Arial" w:hAnsi="Arial" w:cs="Arial"/>
          <w:sz w:val="22"/>
          <w:szCs w:val="22"/>
        </w:rPr>
        <w:t>A</w:t>
      </w:r>
      <w:r w:rsidR="001703B3" w:rsidRPr="00914060">
        <w:rPr>
          <w:rFonts w:ascii="Arial" w:hAnsi="Arial" w:cs="Arial"/>
          <w:sz w:val="22"/>
          <w:szCs w:val="22"/>
        </w:rPr>
        <w:t xml:space="preserve">t </w:t>
      </w:r>
      <w:r w:rsidR="00FE0487" w:rsidRPr="00914060">
        <w:rPr>
          <w:rFonts w:ascii="Arial" w:hAnsi="Arial" w:cs="Arial"/>
          <w:sz w:val="22"/>
          <w:szCs w:val="22"/>
        </w:rPr>
        <w:t>the</w:t>
      </w:r>
      <w:r w:rsidR="00D517A0" w:rsidRPr="00914060">
        <w:rPr>
          <w:rFonts w:ascii="Arial" w:hAnsi="Arial" w:cs="Arial"/>
          <w:sz w:val="22"/>
          <w:szCs w:val="22"/>
        </w:rPr>
        <w:t xml:space="preserve"> </w:t>
      </w:r>
      <w:r w:rsidR="001703B3" w:rsidRPr="00914060">
        <w:rPr>
          <w:rFonts w:ascii="Arial" w:hAnsi="Arial" w:cs="Arial"/>
          <w:sz w:val="22"/>
          <w:szCs w:val="22"/>
        </w:rPr>
        <w:t>dealer’s discretio</w:t>
      </w:r>
      <w:r w:rsidR="0070671C" w:rsidRPr="00914060">
        <w:rPr>
          <w:rFonts w:ascii="Arial" w:hAnsi="Arial" w:cs="Arial"/>
          <w:sz w:val="22"/>
          <w:szCs w:val="22"/>
        </w:rPr>
        <w:t>n, th</w:t>
      </w:r>
      <w:r w:rsidR="00D517A0" w:rsidRPr="00914060">
        <w:rPr>
          <w:rFonts w:ascii="Arial" w:hAnsi="Arial" w:cs="Arial"/>
          <w:sz w:val="22"/>
          <w:szCs w:val="22"/>
        </w:rPr>
        <w:t>ose re</w:t>
      </w:r>
      <w:r w:rsidR="0070671C" w:rsidRPr="00914060">
        <w:rPr>
          <w:rFonts w:ascii="Arial" w:hAnsi="Arial" w:cs="Arial"/>
          <w:sz w:val="22"/>
          <w:szCs w:val="22"/>
        </w:rPr>
        <w:t xml:space="preserve">cords may consist of </w:t>
      </w:r>
      <w:r w:rsidR="001703B3" w:rsidRPr="00914060">
        <w:rPr>
          <w:rFonts w:ascii="Arial" w:hAnsi="Arial" w:cs="Arial"/>
          <w:sz w:val="22"/>
          <w:szCs w:val="22"/>
        </w:rPr>
        <w:t xml:space="preserve">commercial invoices </w:t>
      </w:r>
      <w:r w:rsidR="007C60E7">
        <w:rPr>
          <w:rFonts w:ascii="Arial" w:hAnsi="Arial" w:cs="Arial"/>
          <w:sz w:val="22"/>
          <w:szCs w:val="22"/>
        </w:rPr>
        <w:t xml:space="preserve">or a book </w:t>
      </w:r>
      <w:r w:rsidR="00D517A0" w:rsidRPr="00914060">
        <w:rPr>
          <w:rFonts w:ascii="Arial" w:hAnsi="Arial" w:cs="Arial"/>
          <w:sz w:val="22"/>
          <w:szCs w:val="22"/>
        </w:rPr>
        <w:t xml:space="preserve">containing </w:t>
      </w:r>
      <w:r w:rsidR="001703B3" w:rsidRPr="00914060">
        <w:rPr>
          <w:rFonts w:ascii="Arial" w:hAnsi="Arial" w:cs="Arial"/>
          <w:sz w:val="22"/>
          <w:szCs w:val="22"/>
        </w:rPr>
        <w:t>the required information</w:t>
      </w:r>
      <w:r w:rsidR="0070671C" w:rsidRPr="00914060">
        <w:rPr>
          <w:rFonts w:ascii="Arial" w:hAnsi="Arial" w:cs="Arial"/>
          <w:sz w:val="22"/>
          <w:szCs w:val="22"/>
        </w:rPr>
        <w:t xml:space="preserve">, </w:t>
      </w:r>
      <w:r w:rsidR="00C61F92" w:rsidRPr="00914060">
        <w:rPr>
          <w:rFonts w:ascii="Arial" w:hAnsi="Arial" w:cs="Arial"/>
          <w:sz w:val="22"/>
          <w:szCs w:val="22"/>
        </w:rPr>
        <w:t>maintain</w:t>
      </w:r>
      <w:r w:rsidR="007C60E7">
        <w:rPr>
          <w:rFonts w:ascii="Arial" w:hAnsi="Arial" w:cs="Arial"/>
          <w:sz w:val="22"/>
          <w:szCs w:val="22"/>
        </w:rPr>
        <w:t>ed</w:t>
      </w:r>
      <w:r w:rsidR="00C61F92" w:rsidRPr="00914060">
        <w:rPr>
          <w:rFonts w:ascii="Arial" w:hAnsi="Arial" w:cs="Arial"/>
          <w:sz w:val="22"/>
          <w:szCs w:val="22"/>
        </w:rPr>
        <w:t xml:space="preserve"> at their place of business or at </w:t>
      </w:r>
      <w:r w:rsidR="009A40ED" w:rsidRPr="00914060">
        <w:rPr>
          <w:rFonts w:ascii="Arial" w:hAnsi="Arial" w:cs="Arial"/>
          <w:sz w:val="22"/>
          <w:szCs w:val="22"/>
        </w:rPr>
        <w:t>a</w:t>
      </w:r>
      <w:r w:rsidR="00765992" w:rsidRPr="00914060">
        <w:rPr>
          <w:rFonts w:ascii="Arial" w:hAnsi="Arial" w:cs="Arial"/>
          <w:sz w:val="22"/>
          <w:szCs w:val="22"/>
        </w:rPr>
        <w:t xml:space="preserve">n alternate location under the dealer’s control approved by </w:t>
      </w:r>
      <w:r w:rsidR="00D517A0" w:rsidRPr="00914060">
        <w:rPr>
          <w:rFonts w:ascii="Arial" w:hAnsi="Arial" w:cs="Arial"/>
          <w:sz w:val="22"/>
          <w:szCs w:val="22"/>
        </w:rPr>
        <w:t>TTB</w:t>
      </w:r>
      <w:r w:rsidR="00C61F92" w:rsidRPr="00914060">
        <w:rPr>
          <w:rFonts w:ascii="Arial" w:hAnsi="Arial" w:cs="Arial"/>
          <w:sz w:val="22"/>
          <w:szCs w:val="22"/>
        </w:rPr>
        <w:t xml:space="preserve">.  </w:t>
      </w:r>
      <w:r w:rsidR="006F18D8" w:rsidRPr="00914060">
        <w:rPr>
          <w:rFonts w:ascii="Arial" w:hAnsi="Arial" w:cs="Arial"/>
          <w:sz w:val="22"/>
          <w:szCs w:val="22"/>
        </w:rPr>
        <w:t xml:space="preserve">Under </w:t>
      </w:r>
      <w:r w:rsidR="00B34286" w:rsidRPr="00914060">
        <w:rPr>
          <w:rFonts w:ascii="Arial" w:hAnsi="Arial" w:cs="Arial"/>
          <w:sz w:val="22"/>
          <w:szCs w:val="22"/>
        </w:rPr>
        <w:t>§ </w:t>
      </w:r>
      <w:r w:rsidR="006F18D8" w:rsidRPr="00914060">
        <w:rPr>
          <w:rFonts w:ascii="Arial" w:hAnsi="Arial" w:cs="Arial"/>
          <w:sz w:val="22"/>
          <w:szCs w:val="22"/>
        </w:rPr>
        <w:t xml:space="preserve">31.191, </w:t>
      </w:r>
      <w:r w:rsidR="001B565D">
        <w:rPr>
          <w:rFonts w:ascii="Arial" w:hAnsi="Arial" w:cs="Arial"/>
          <w:sz w:val="22"/>
          <w:szCs w:val="22"/>
        </w:rPr>
        <w:t xml:space="preserve">retail </w:t>
      </w:r>
      <w:r w:rsidRPr="00914060">
        <w:rPr>
          <w:rFonts w:ascii="Arial" w:hAnsi="Arial" w:cs="Arial"/>
          <w:sz w:val="22"/>
          <w:szCs w:val="22"/>
        </w:rPr>
        <w:t xml:space="preserve">dealers </w:t>
      </w:r>
      <w:r w:rsidR="006F18D8" w:rsidRPr="00914060">
        <w:rPr>
          <w:rFonts w:ascii="Arial" w:hAnsi="Arial" w:cs="Arial"/>
          <w:sz w:val="22"/>
          <w:szCs w:val="22"/>
        </w:rPr>
        <w:t xml:space="preserve">must </w:t>
      </w:r>
      <w:r w:rsidR="00C61F92" w:rsidRPr="00914060">
        <w:rPr>
          <w:rFonts w:ascii="Arial" w:hAnsi="Arial" w:cs="Arial"/>
          <w:sz w:val="22"/>
          <w:szCs w:val="22"/>
        </w:rPr>
        <w:t xml:space="preserve">maintain </w:t>
      </w:r>
      <w:r w:rsidR="006F18D8" w:rsidRPr="00914060">
        <w:rPr>
          <w:rFonts w:ascii="Arial" w:hAnsi="Arial" w:cs="Arial"/>
          <w:sz w:val="22"/>
          <w:szCs w:val="22"/>
        </w:rPr>
        <w:t>the required records for at least 3</w:t>
      </w:r>
      <w:r w:rsidR="001703B3" w:rsidRPr="00914060">
        <w:rPr>
          <w:rFonts w:ascii="Arial" w:hAnsi="Arial" w:cs="Arial"/>
          <w:sz w:val="22"/>
          <w:szCs w:val="22"/>
        </w:rPr>
        <w:t> </w:t>
      </w:r>
      <w:r w:rsidR="006F18D8" w:rsidRPr="00914060">
        <w:rPr>
          <w:rFonts w:ascii="Arial" w:hAnsi="Arial" w:cs="Arial"/>
          <w:sz w:val="22"/>
          <w:szCs w:val="22"/>
        </w:rPr>
        <w:t>years</w:t>
      </w:r>
      <w:r w:rsidR="00B34286" w:rsidRPr="00914060">
        <w:rPr>
          <w:rFonts w:ascii="Arial" w:hAnsi="Arial" w:cs="Arial"/>
          <w:sz w:val="22"/>
          <w:szCs w:val="22"/>
        </w:rPr>
        <w:t>, a</w:t>
      </w:r>
      <w:r w:rsidR="00D11677" w:rsidRPr="00914060">
        <w:rPr>
          <w:rFonts w:ascii="Arial" w:hAnsi="Arial" w:cs="Arial"/>
          <w:sz w:val="22"/>
          <w:szCs w:val="22"/>
        </w:rPr>
        <w:t xml:space="preserve">vailable </w:t>
      </w:r>
      <w:r w:rsidR="006F18D8" w:rsidRPr="00914060">
        <w:rPr>
          <w:rFonts w:ascii="Arial" w:hAnsi="Arial" w:cs="Arial"/>
          <w:sz w:val="22"/>
          <w:szCs w:val="22"/>
        </w:rPr>
        <w:t xml:space="preserve">for inspection </w:t>
      </w:r>
      <w:r w:rsidR="00B34286" w:rsidRPr="00914060">
        <w:rPr>
          <w:rFonts w:ascii="Arial" w:hAnsi="Arial" w:cs="Arial"/>
          <w:sz w:val="22"/>
          <w:szCs w:val="22"/>
        </w:rPr>
        <w:t xml:space="preserve">by TTB </w:t>
      </w:r>
      <w:r w:rsidR="004510E3" w:rsidRPr="00914060">
        <w:rPr>
          <w:rFonts w:ascii="Arial" w:hAnsi="Arial" w:cs="Arial"/>
          <w:sz w:val="22"/>
          <w:szCs w:val="22"/>
        </w:rPr>
        <w:t>during business hours</w:t>
      </w:r>
      <w:r w:rsidR="00E5072C" w:rsidRPr="00914060">
        <w:rPr>
          <w:rFonts w:ascii="Arial" w:hAnsi="Arial" w:cs="Arial"/>
          <w:sz w:val="22"/>
          <w:szCs w:val="22"/>
        </w:rPr>
        <w:t xml:space="preserve">. </w:t>
      </w:r>
    </w:p>
    <w:p w:rsidR="00C93855" w:rsidRPr="00914060" w:rsidRDefault="00C93855" w:rsidP="00C93855">
      <w:pPr>
        <w:ind w:left="360"/>
        <w:rPr>
          <w:rFonts w:ascii="Arial" w:hAnsi="Arial" w:cs="Arial"/>
          <w:sz w:val="22"/>
          <w:szCs w:val="22"/>
        </w:rPr>
      </w:pPr>
    </w:p>
    <w:p w:rsidR="00C93855" w:rsidRPr="00C93855" w:rsidRDefault="0070671C" w:rsidP="00094E01">
      <w:pPr>
        <w:ind w:left="360"/>
        <w:rPr>
          <w:rFonts w:ascii="Arial" w:hAnsi="Arial" w:cs="Arial"/>
          <w:sz w:val="22"/>
          <w:szCs w:val="22"/>
        </w:rPr>
      </w:pPr>
      <w:r w:rsidRPr="00914060">
        <w:rPr>
          <w:rFonts w:ascii="Arial" w:hAnsi="Arial" w:cs="Arial"/>
          <w:sz w:val="22"/>
          <w:szCs w:val="22"/>
        </w:rPr>
        <w:t>The required retail alcohol</w:t>
      </w:r>
      <w:r>
        <w:rPr>
          <w:rFonts w:ascii="Arial" w:hAnsi="Arial" w:cs="Arial"/>
          <w:sz w:val="22"/>
          <w:szCs w:val="22"/>
        </w:rPr>
        <w:t xml:space="preserve"> beverage dealer </w:t>
      </w:r>
      <w:r w:rsidR="009A40ED">
        <w:rPr>
          <w:rFonts w:ascii="Arial" w:hAnsi="Arial" w:cs="Arial"/>
          <w:sz w:val="22"/>
          <w:szCs w:val="22"/>
        </w:rPr>
        <w:t xml:space="preserve">receipt and sales </w:t>
      </w:r>
      <w:r>
        <w:rPr>
          <w:rFonts w:ascii="Arial" w:hAnsi="Arial" w:cs="Arial"/>
          <w:sz w:val="22"/>
          <w:szCs w:val="22"/>
        </w:rPr>
        <w:t>records</w:t>
      </w:r>
      <w:r w:rsidR="00B34286">
        <w:rPr>
          <w:rFonts w:ascii="Arial" w:hAnsi="Arial" w:cs="Arial"/>
          <w:sz w:val="22"/>
          <w:szCs w:val="22"/>
        </w:rPr>
        <w:t xml:space="preserve"> </w:t>
      </w:r>
      <w:r>
        <w:rPr>
          <w:rFonts w:ascii="Arial" w:hAnsi="Arial" w:cs="Arial"/>
          <w:sz w:val="22"/>
          <w:szCs w:val="22"/>
        </w:rPr>
        <w:t>are necessary to protect the revenue</w:t>
      </w:r>
      <w:r w:rsidR="00B34286">
        <w:rPr>
          <w:rFonts w:ascii="Arial" w:hAnsi="Arial" w:cs="Arial"/>
          <w:sz w:val="22"/>
          <w:szCs w:val="22"/>
        </w:rPr>
        <w:t xml:space="preserve"> as such </w:t>
      </w:r>
      <w:r w:rsidR="00765992">
        <w:rPr>
          <w:rFonts w:ascii="Arial" w:hAnsi="Arial" w:cs="Arial"/>
          <w:sz w:val="22"/>
          <w:szCs w:val="22"/>
        </w:rPr>
        <w:t>records a</w:t>
      </w:r>
      <w:r>
        <w:rPr>
          <w:rFonts w:ascii="Arial" w:hAnsi="Arial" w:cs="Arial"/>
          <w:sz w:val="22"/>
          <w:szCs w:val="22"/>
        </w:rPr>
        <w:t xml:space="preserve">re </w:t>
      </w:r>
      <w:r w:rsidR="00094E01">
        <w:rPr>
          <w:rFonts w:ascii="Arial" w:hAnsi="Arial" w:cs="Arial"/>
          <w:sz w:val="22"/>
          <w:szCs w:val="22"/>
        </w:rPr>
        <w:t xml:space="preserve">an </w:t>
      </w:r>
      <w:r w:rsidR="00E5072C" w:rsidRPr="00C93855">
        <w:rPr>
          <w:rFonts w:ascii="Arial" w:hAnsi="Arial" w:cs="Arial"/>
          <w:sz w:val="22"/>
          <w:szCs w:val="22"/>
        </w:rPr>
        <w:t xml:space="preserve">integral component of </w:t>
      </w:r>
      <w:r w:rsidR="00B34286">
        <w:rPr>
          <w:rFonts w:ascii="Arial" w:hAnsi="Arial" w:cs="Arial"/>
          <w:sz w:val="22"/>
          <w:szCs w:val="22"/>
        </w:rPr>
        <w:t>TTB’s</w:t>
      </w:r>
      <w:r w:rsidR="00765992">
        <w:rPr>
          <w:rFonts w:ascii="Arial" w:hAnsi="Arial" w:cs="Arial"/>
          <w:sz w:val="22"/>
          <w:szCs w:val="22"/>
        </w:rPr>
        <w:t xml:space="preserve"> </w:t>
      </w:r>
      <w:r w:rsidR="00E5072C" w:rsidRPr="00C93855">
        <w:rPr>
          <w:rFonts w:ascii="Arial" w:hAnsi="Arial" w:cs="Arial"/>
          <w:sz w:val="22"/>
          <w:szCs w:val="22"/>
        </w:rPr>
        <w:t>alcohol beverage co</w:t>
      </w:r>
      <w:r w:rsidR="00E5072C">
        <w:rPr>
          <w:rFonts w:ascii="Arial" w:hAnsi="Arial" w:cs="Arial"/>
          <w:sz w:val="22"/>
          <w:szCs w:val="22"/>
        </w:rPr>
        <w:t xml:space="preserve">ntrol system, which provides </w:t>
      </w:r>
      <w:r w:rsidR="00B34286">
        <w:rPr>
          <w:rFonts w:ascii="Arial" w:hAnsi="Arial" w:cs="Arial"/>
          <w:sz w:val="22"/>
          <w:szCs w:val="22"/>
        </w:rPr>
        <w:t xml:space="preserve">the Bureau </w:t>
      </w:r>
      <w:r w:rsidR="00E5072C">
        <w:rPr>
          <w:rFonts w:ascii="Arial" w:hAnsi="Arial" w:cs="Arial"/>
          <w:sz w:val="22"/>
          <w:szCs w:val="22"/>
        </w:rPr>
        <w:t xml:space="preserve">with </w:t>
      </w:r>
      <w:r w:rsidR="00E5072C" w:rsidRPr="00C93855">
        <w:rPr>
          <w:rFonts w:ascii="Arial" w:hAnsi="Arial" w:cs="Arial"/>
          <w:sz w:val="22"/>
          <w:szCs w:val="22"/>
        </w:rPr>
        <w:t xml:space="preserve">the </w:t>
      </w:r>
      <w:r w:rsidR="00D11677">
        <w:rPr>
          <w:rFonts w:ascii="Arial" w:hAnsi="Arial" w:cs="Arial"/>
          <w:sz w:val="22"/>
          <w:szCs w:val="22"/>
        </w:rPr>
        <w:t xml:space="preserve">information </w:t>
      </w:r>
      <w:r w:rsidR="00E5072C">
        <w:rPr>
          <w:rFonts w:ascii="Arial" w:hAnsi="Arial" w:cs="Arial"/>
          <w:sz w:val="22"/>
          <w:szCs w:val="22"/>
        </w:rPr>
        <w:t xml:space="preserve">necessary to </w:t>
      </w:r>
      <w:r>
        <w:rPr>
          <w:rFonts w:ascii="Arial" w:hAnsi="Arial" w:cs="Arial"/>
          <w:sz w:val="22"/>
          <w:szCs w:val="22"/>
        </w:rPr>
        <w:t xml:space="preserve">track </w:t>
      </w:r>
      <w:r w:rsidR="00500458">
        <w:rPr>
          <w:rFonts w:ascii="Arial" w:hAnsi="Arial" w:cs="Arial"/>
          <w:sz w:val="22"/>
          <w:szCs w:val="22"/>
        </w:rPr>
        <w:t>alcohol beverage product</w:t>
      </w:r>
      <w:r>
        <w:rPr>
          <w:rFonts w:ascii="Arial" w:hAnsi="Arial" w:cs="Arial"/>
          <w:sz w:val="22"/>
          <w:szCs w:val="22"/>
        </w:rPr>
        <w:t>s</w:t>
      </w:r>
      <w:r w:rsidR="00500458">
        <w:rPr>
          <w:rFonts w:ascii="Arial" w:hAnsi="Arial" w:cs="Arial"/>
          <w:sz w:val="22"/>
          <w:szCs w:val="22"/>
        </w:rPr>
        <w:t xml:space="preserve"> through t</w:t>
      </w:r>
      <w:r w:rsidR="00094E01">
        <w:rPr>
          <w:rFonts w:ascii="Arial" w:hAnsi="Arial" w:cs="Arial"/>
          <w:sz w:val="22"/>
          <w:szCs w:val="22"/>
        </w:rPr>
        <w:t>he</w:t>
      </w:r>
      <w:r w:rsidR="004B31E8">
        <w:rPr>
          <w:rFonts w:ascii="Arial" w:hAnsi="Arial" w:cs="Arial"/>
          <w:sz w:val="22"/>
          <w:szCs w:val="22"/>
        </w:rPr>
        <w:t xml:space="preserve"> complete</w:t>
      </w:r>
      <w:r w:rsidR="00094E01">
        <w:rPr>
          <w:rFonts w:ascii="Arial" w:hAnsi="Arial" w:cs="Arial"/>
          <w:sz w:val="22"/>
          <w:szCs w:val="22"/>
        </w:rPr>
        <w:t xml:space="preserve"> production and distribution </w:t>
      </w:r>
      <w:r w:rsidR="00500458">
        <w:rPr>
          <w:rFonts w:ascii="Arial" w:hAnsi="Arial" w:cs="Arial"/>
          <w:sz w:val="22"/>
          <w:szCs w:val="22"/>
        </w:rPr>
        <w:t>process</w:t>
      </w:r>
      <w:r w:rsidR="00094E01">
        <w:rPr>
          <w:rFonts w:ascii="Arial" w:hAnsi="Arial" w:cs="Arial"/>
          <w:sz w:val="22"/>
          <w:szCs w:val="22"/>
        </w:rPr>
        <w:t xml:space="preserve">. </w:t>
      </w:r>
    </w:p>
    <w:p w:rsidR="00C93855" w:rsidRDefault="00C93855" w:rsidP="003A4DFA">
      <w:pPr>
        <w:ind w:left="360"/>
        <w:rPr>
          <w:rFonts w:ascii="Arial" w:hAnsi="Arial" w:cs="Arial"/>
          <w:sz w:val="22"/>
          <w:szCs w:val="22"/>
        </w:rPr>
      </w:pPr>
    </w:p>
    <w:p w:rsidR="005E4F99" w:rsidRDefault="005E4F99" w:rsidP="002E553D">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rsidR="002E553D" w:rsidRPr="00ED4A03" w:rsidRDefault="002E553D" w:rsidP="002E553D">
      <w:pPr>
        <w:suppressAutoHyphens/>
        <w:ind w:left="360"/>
        <w:rPr>
          <w:rFonts w:ascii="Arial" w:hAnsi="Arial" w:cs="Arial"/>
          <w:sz w:val="22"/>
          <w:szCs w:val="22"/>
        </w:rPr>
      </w:pPr>
    </w:p>
    <w:p w:rsidR="00ED4A03" w:rsidRDefault="00ED4A03" w:rsidP="002E553D">
      <w:pPr>
        <w:numPr>
          <w:ilvl w:val="0"/>
          <w:numId w:val="1"/>
        </w:numPr>
        <w:suppressAutoHyphens/>
        <w:ind w:left="1080"/>
        <w:rPr>
          <w:rFonts w:ascii="Arial" w:hAnsi="Arial" w:cs="Arial"/>
          <w:sz w:val="22"/>
          <w:szCs w:val="22"/>
        </w:rPr>
      </w:pPr>
      <w:r w:rsidRPr="0070671C">
        <w:rPr>
          <w:rFonts w:ascii="Arial" w:hAnsi="Arial" w:cs="Arial"/>
          <w:sz w:val="22"/>
          <w:szCs w:val="22"/>
          <w:u w:val="single"/>
        </w:rPr>
        <w:t>Line of Business/Sub-function:</w:t>
      </w:r>
      <w:r w:rsidRPr="00C93855">
        <w:rPr>
          <w:rFonts w:ascii="Arial" w:hAnsi="Arial" w:cs="Arial"/>
          <w:sz w:val="22"/>
          <w:szCs w:val="22"/>
        </w:rPr>
        <w:t xml:space="preserve">  </w:t>
      </w:r>
      <w:r w:rsidR="00C93855" w:rsidRPr="00C93855">
        <w:rPr>
          <w:rFonts w:ascii="Arial" w:hAnsi="Arial" w:cs="Arial"/>
          <w:sz w:val="22"/>
          <w:szCs w:val="22"/>
        </w:rPr>
        <w:t>General Government/Taxation Management.</w:t>
      </w:r>
      <w:r w:rsidRPr="00C93855">
        <w:rPr>
          <w:rFonts w:ascii="Arial" w:hAnsi="Arial" w:cs="Arial"/>
          <w:sz w:val="22"/>
          <w:szCs w:val="22"/>
        </w:rPr>
        <w:t xml:space="preserve"> </w:t>
      </w:r>
    </w:p>
    <w:p w:rsidR="002E553D" w:rsidRPr="00C93855" w:rsidRDefault="002E553D" w:rsidP="002E553D">
      <w:pPr>
        <w:suppressAutoHyphens/>
        <w:ind w:left="1080"/>
        <w:rPr>
          <w:rFonts w:ascii="Arial" w:hAnsi="Arial" w:cs="Arial"/>
          <w:sz w:val="22"/>
          <w:szCs w:val="22"/>
        </w:rPr>
      </w:pPr>
    </w:p>
    <w:p w:rsidR="005E4F99" w:rsidRPr="00C93855" w:rsidRDefault="00ED4A03" w:rsidP="002E553D">
      <w:pPr>
        <w:numPr>
          <w:ilvl w:val="0"/>
          <w:numId w:val="1"/>
        </w:numPr>
        <w:suppressAutoHyphens/>
        <w:ind w:left="1080"/>
        <w:rPr>
          <w:rFonts w:ascii="Arial" w:hAnsi="Arial" w:cs="Arial"/>
          <w:sz w:val="22"/>
          <w:szCs w:val="22"/>
        </w:rPr>
      </w:pPr>
      <w:r w:rsidRPr="0070671C">
        <w:rPr>
          <w:rFonts w:ascii="Arial" w:hAnsi="Arial" w:cs="Arial"/>
          <w:sz w:val="22"/>
          <w:szCs w:val="22"/>
          <w:u w:val="single"/>
        </w:rPr>
        <w:t>IT Investment:</w:t>
      </w:r>
      <w:r w:rsidRPr="00C93855">
        <w:rPr>
          <w:rFonts w:ascii="Arial" w:hAnsi="Arial" w:cs="Arial"/>
          <w:sz w:val="22"/>
          <w:szCs w:val="22"/>
        </w:rPr>
        <w:t xml:space="preserve">  </w:t>
      </w:r>
      <w:r w:rsidR="00094E01">
        <w:rPr>
          <w:rFonts w:ascii="Arial" w:hAnsi="Arial" w:cs="Arial"/>
          <w:sz w:val="22"/>
          <w:szCs w:val="22"/>
        </w:rPr>
        <w:t>None.</w:t>
      </w:r>
      <w:r w:rsidR="00987432" w:rsidRPr="00C93855">
        <w:rPr>
          <w:rFonts w:ascii="Arial" w:hAnsi="Arial" w:cs="Arial"/>
          <w:sz w:val="22"/>
          <w:szCs w:val="22"/>
        </w:rPr>
        <w:t xml:space="preserve"> </w:t>
      </w:r>
    </w:p>
    <w:p w:rsidR="005E4F99" w:rsidRPr="00090251" w:rsidRDefault="005E4F99" w:rsidP="00D73D2D">
      <w:pPr>
        <w:suppressAutoHyphens/>
        <w:rPr>
          <w:rFonts w:ascii="Arial" w:hAnsi="Arial" w:cs="Arial"/>
          <w:sz w:val="36"/>
          <w:szCs w:val="36"/>
        </w:rPr>
      </w:pPr>
    </w:p>
    <w:p w:rsidR="00AF1157" w:rsidRPr="007A5D4B" w:rsidRDefault="00AF1157" w:rsidP="00D73D2D">
      <w:pPr>
        <w:suppressAutoHyphens/>
        <w:rPr>
          <w:rFonts w:ascii="Arial" w:hAnsi="Arial" w:cs="Arial"/>
          <w:i/>
          <w:sz w:val="22"/>
          <w:szCs w:val="22"/>
        </w:rPr>
      </w:pPr>
      <w:r w:rsidRPr="00C1669D">
        <w:rPr>
          <w:rFonts w:ascii="Arial" w:hAnsi="Arial" w:cs="Arial"/>
          <w:i/>
          <w:sz w:val="22"/>
          <w:szCs w:val="22"/>
        </w:rPr>
        <w:t>2.  How, by whom</w:t>
      </w:r>
      <w:r w:rsidR="00101DE7" w:rsidRPr="00C1669D">
        <w:rPr>
          <w:rFonts w:ascii="Arial" w:hAnsi="Arial" w:cs="Arial"/>
          <w:i/>
          <w:sz w:val="22"/>
          <w:szCs w:val="22"/>
        </w:rPr>
        <w:t>,</w:t>
      </w:r>
      <w:r w:rsidRPr="00C1669D">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rsidR="00AF1157" w:rsidRDefault="00AF1157" w:rsidP="00C1669D">
      <w:pPr>
        <w:suppressAutoHyphens/>
        <w:rPr>
          <w:rFonts w:ascii="Arial" w:hAnsi="Arial" w:cs="Arial"/>
          <w:sz w:val="22"/>
          <w:szCs w:val="22"/>
        </w:rPr>
      </w:pPr>
    </w:p>
    <w:p w:rsidR="00C265E5" w:rsidRPr="00C265E5" w:rsidRDefault="00FD00CC" w:rsidP="00C265E5">
      <w:pPr>
        <w:suppressAutoHyphens/>
        <w:ind w:left="360"/>
        <w:rPr>
          <w:rFonts w:ascii="Arial" w:hAnsi="Arial" w:cs="Arial"/>
          <w:sz w:val="22"/>
          <w:szCs w:val="22"/>
        </w:rPr>
      </w:pPr>
      <w:r w:rsidRPr="00FD00CC">
        <w:rPr>
          <w:rFonts w:ascii="Arial" w:hAnsi="Arial" w:cs="Arial"/>
          <w:sz w:val="22"/>
          <w:szCs w:val="22"/>
        </w:rPr>
        <w:t xml:space="preserve">TTB </w:t>
      </w:r>
      <w:r w:rsidR="008A7D03">
        <w:rPr>
          <w:rFonts w:ascii="Arial" w:hAnsi="Arial" w:cs="Arial"/>
          <w:sz w:val="22"/>
          <w:szCs w:val="22"/>
        </w:rPr>
        <w:t xml:space="preserve">field </w:t>
      </w:r>
      <w:r w:rsidRPr="00FD00CC">
        <w:rPr>
          <w:rFonts w:ascii="Arial" w:hAnsi="Arial" w:cs="Arial"/>
          <w:sz w:val="22"/>
          <w:szCs w:val="22"/>
        </w:rPr>
        <w:t xml:space="preserve">personnel may inspect </w:t>
      </w:r>
      <w:r w:rsidR="00B34286">
        <w:rPr>
          <w:rFonts w:ascii="Arial" w:hAnsi="Arial" w:cs="Arial"/>
          <w:sz w:val="22"/>
          <w:szCs w:val="22"/>
        </w:rPr>
        <w:t xml:space="preserve">the retail alcohol beverage dealer receipt and sales records required under this information collection </w:t>
      </w:r>
      <w:r w:rsidRPr="00FD00CC">
        <w:rPr>
          <w:rFonts w:ascii="Arial" w:hAnsi="Arial" w:cs="Arial"/>
          <w:sz w:val="22"/>
          <w:szCs w:val="22"/>
        </w:rPr>
        <w:t>to account for alcohol beverage transactions between whole</w:t>
      </w:r>
      <w:r w:rsidR="00310D26">
        <w:rPr>
          <w:rFonts w:ascii="Arial" w:hAnsi="Arial" w:cs="Arial"/>
          <w:sz w:val="22"/>
          <w:szCs w:val="22"/>
        </w:rPr>
        <w:t>sale</w:t>
      </w:r>
      <w:r w:rsidRPr="00FD00CC">
        <w:rPr>
          <w:rFonts w:ascii="Arial" w:hAnsi="Arial" w:cs="Arial"/>
          <w:sz w:val="22"/>
          <w:szCs w:val="22"/>
        </w:rPr>
        <w:t xml:space="preserve"> and retail dealers, </w:t>
      </w:r>
      <w:r w:rsidR="008A7D03">
        <w:rPr>
          <w:rFonts w:ascii="Arial" w:hAnsi="Arial" w:cs="Arial"/>
          <w:sz w:val="22"/>
          <w:szCs w:val="22"/>
        </w:rPr>
        <w:t>as well as l</w:t>
      </w:r>
      <w:r w:rsidRPr="00FD00CC">
        <w:rPr>
          <w:rFonts w:ascii="Arial" w:hAnsi="Arial" w:cs="Arial"/>
          <w:sz w:val="22"/>
          <w:szCs w:val="22"/>
        </w:rPr>
        <w:t xml:space="preserve">arge </w:t>
      </w:r>
      <w:r w:rsidR="00310D26">
        <w:rPr>
          <w:rFonts w:ascii="Arial" w:hAnsi="Arial" w:cs="Arial"/>
          <w:sz w:val="22"/>
          <w:szCs w:val="22"/>
        </w:rPr>
        <w:t xml:space="preserve">retail </w:t>
      </w:r>
      <w:r w:rsidRPr="00FD00CC">
        <w:rPr>
          <w:rFonts w:ascii="Arial" w:hAnsi="Arial" w:cs="Arial"/>
          <w:sz w:val="22"/>
          <w:szCs w:val="22"/>
        </w:rPr>
        <w:t>sales made to the sam</w:t>
      </w:r>
      <w:r>
        <w:rPr>
          <w:rFonts w:ascii="Arial" w:hAnsi="Arial" w:cs="Arial"/>
          <w:sz w:val="22"/>
          <w:szCs w:val="22"/>
        </w:rPr>
        <w:t xml:space="preserve">e person at the same time.  </w:t>
      </w:r>
      <w:r w:rsidR="00C265E5" w:rsidRPr="00C265E5">
        <w:rPr>
          <w:rFonts w:ascii="Arial" w:hAnsi="Arial" w:cs="Arial"/>
          <w:sz w:val="22"/>
          <w:szCs w:val="22"/>
        </w:rPr>
        <w:t>The</w:t>
      </w:r>
      <w:r w:rsidR="00E12124">
        <w:rPr>
          <w:rFonts w:ascii="Arial" w:hAnsi="Arial" w:cs="Arial"/>
          <w:sz w:val="22"/>
          <w:szCs w:val="22"/>
        </w:rPr>
        <w:t xml:space="preserve"> required retail dealer </w:t>
      </w:r>
      <w:r w:rsidR="00C265E5" w:rsidRPr="00C265E5">
        <w:rPr>
          <w:rFonts w:ascii="Arial" w:hAnsi="Arial" w:cs="Arial"/>
          <w:sz w:val="22"/>
          <w:szCs w:val="22"/>
        </w:rPr>
        <w:t xml:space="preserve">records are an integral component of </w:t>
      </w:r>
      <w:r w:rsidR="00B34286">
        <w:rPr>
          <w:rFonts w:ascii="Arial" w:hAnsi="Arial" w:cs="Arial"/>
          <w:sz w:val="22"/>
          <w:szCs w:val="22"/>
        </w:rPr>
        <w:t>TTB’s</w:t>
      </w:r>
      <w:r w:rsidR="00C265E5" w:rsidRPr="00C265E5">
        <w:rPr>
          <w:rFonts w:ascii="Arial" w:hAnsi="Arial" w:cs="Arial"/>
          <w:sz w:val="22"/>
          <w:szCs w:val="22"/>
        </w:rPr>
        <w:t xml:space="preserve"> alcohol beverage control system, which provides TTB with the information necessary to track alcohol beverage products through the complete production and distribution process.</w:t>
      </w:r>
      <w:r w:rsidR="00C265E5">
        <w:rPr>
          <w:rFonts w:ascii="Arial" w:hAnsi="Arial" w:cs="Arial"/>
          <w:sz w:val="22"/>
          <w:szCs w:val="22"/>
        </w:rPr>
        <w:t xml:space="preserve">  As such, t</w:t>
      </w:r>
      <w:r w:rsidR="00C265E5" w:rsidRPr="00C265E5">
        <w:rPr>
          <w:rFonts w:ascii="Arial" w:hAnsi="Arial" w:cs="Arial"/>
          <w:sz w:val="22"/>
          <w:szCs w:val="22"/>
        </w:rPr>
        <w:t>h</w:t>
      </w:r>
      <w:r w:rsidR="00E12124">
        <w:rPr>
          <w:rFonts w:ascii="Arial" w:hAnsi="Arial" w:cs="Arial"/>
          <w:sz w:val="22"/>
          <w:szCs w:val="22"/>
        </w:rPr>
        <w:t>is information collection is</w:t>
      </w:r>
      <w:r w:rsidR="00C265E5" w:rsidRPr="00C265E5">
        <w:rPr>
          <w:rFonts w:ascii="Arial" w:hAnsi="Arial" w:cs="Arial"/>
          <w:sz w:val="22"/>
          <w:szCs w:val="22"/>
        </w:rPr>
        <w:t xml:space="preserve"> nec</w:t>
      </w:r>
      <w:r w:rsidR="00C265E5">
        <w:rPr>
          <w:rFonts w:ascii="Arial" w:hAnsi="Arial" w:cs="Arial"/>
          <w:sz w:val="22"/>
          <w:szCs w:val="22"/>
        </w:rPr>
        <w:t xml:space="preserve">essary to protect the revenue. </w:t>
      </w:r>
    </w:p>
    <w:p w:rsidR="00AF1157" w:rsidRPr="00090251" w:rsidRDefault="00AF1157" w:rsidP="00D73D2D">
      <w:pPr>
        <w:ind w:left="576" w:hanging="576"/>
        <w:rPr>
          <w:rFonts w:ascii="Arial" w:hAnsi="Arial" w:cs="Arial"/>
          <w:sz w:val="36"/>
          <w:szCs w:val="36"/>
        </w:rPr>
      </w:pPr>
    </w:p>
    <w:p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rsidR="00AF1157" w:rsidRPr="007A5D4B" w:rsidRDefault="00AF1157" w:rsidP="00D73D2D">
      <w:pPr>
        <w:suppressAutoHyphens/>
        <w:rPr>
          <w:rFonts w:ascii="Arial" w:hAnsi="Arial" w:cs="Arial"/>
          <w:sz w:val="22"/>
          <w:szCs w:val="22"/>
        </w:rPr>
      </w:pPr>
    </w:p>
    <w:p w:rsidR="00890455" w:rsidRDefault="00FD00CC" w:rsidP="00AA3F8F">
      <w:pPr>
        <w:tabs>
          <w:tab w:val="left" w:pos="8496"/>
        </w:tabs>
        <w:suppressAutoHyphens/>
        <w:spacing w:line="240" w:lineRule="atLeast"/>
        <w:ind w:left="360"/>
        <w:rPr>
          <w:rFonts w:ascii="Arial" w:hAnsi="Arial" w:cs="Arial"/>
          <w:sz w:val="22"/>
          <w:szCs w:val="22"/>
          <w:highlight w:val="yellow"/>
        </w:rPr>
      </w:pPr>
      <w:r>
        <w:rPr>
          <w:rFonts w:ascii="Arial" w:hAnsi="Arial" w:cs="Arial"/>
          <w:sz w:val="22"/>
          <w:szCs w:val="22"/>
        </w:rPr>
        <w:t>R</w:t>
      </w:r>
      <w:r w:rsidR="00890455">
        <w:rPr>
          <w:rFonts w:ascii="Arial" w:hAnsi="Arial" w:cs="Arial"/>
          <w:sz w:val="22"/>
          <w:szCs w:val="22"/>
        </w:rPr>
        <w:t xml:space="preserve">etail </w:t>
      </w:r>
      <w:r>
        <w:rPr>
          <w:rFonts w:ascii="Arial" w:hAnsi="Arial" w:cs="Arial"/>
          <w:sz w:val="22"/>
          <w:szCs w:val="22"/>
        </w:rPr>
        <w:t xml:space="preserve">alcohol beverage </w:t>
      </w:r>
      <w:r w:rsidR="00890455">
        <w:rPr>
          <w:rFonts w:ascii="Arial" w:hAnsi="Arial" w:cs="Arial"/>
          <w:sz w:val="22"/>
          <w:szCs w:val="22"/>
        </w:rPr>
        <w:t>dealers may</w:t>
      </w:r>
      <w:r>
        <w:rPr>
          <w:rFonts w:ascii="Arial" w:hAnsi="Arial" w:cs="Arial"/>
          <w:sz w:val="22"/>
          <w:szCs w:val="22"/>
        </w:rPr>
        <w:t xml:space="preserve">, at their discretion, </w:t>
      </w:r>
      <w:r w:rsidR="00890455">
        <w:rPr>
          <w:rFonts w:ascii="Arial" w:hAnsi="Arial" w:cs="Arial"/>
          <w:sz w:val="22"/>
          <w:szCs w:val="22"/>
        </w:rPr>
        <w:t xml:space="preserve">use automated, electronic, or other information technology </w:t>
      </w:r>
      <w:r w:rsidR="00B34286">
        <w:rPr>
          <w:rFonts w:ascii="Arial" w:hAnsi="Arial" w:cs="Arial"/>
          <w:sz w:val="22"/>
          <w:szCs w:val="22"/>
        </w:rPr>
        <w:t xml:space="preserve">to keep the required receipt and sales records, and to make such records available for TTB inspection. </w:t>
      </w:r>
    </w:p>
    <w:p w:rsidR="00AF1157" w:rsidRPr="00090251" w:rsidRDefault="00AF1157" w:rsidP="00D73D2D">
      <w:pPr>
        <w:suppressAutoHyphens/>
        <w:rPr>
          <w:rFonts w:ascii="Arial" w:hAnsi="Arial" w:cs="Arial"/>
          <w:sz w:val="36"/>
          <w:szCs w:val="36"/>
        </w:rPr>
      </w:pPr>
    </w:p>
    <w:p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rsidR="00AF1157" w:rsidRPr="007A5D4B" w:rsidRDefault="00AF1157" w:rsidP="00D73D2D">
      <w:pPr>
        <w:suppressAutoHyphens/>
        <w:ind w:left="480" w:hanging="480"/>
        <w:rPr>
          <w:rFonts w:ascii="Arial" w:hAnsi="Arial" w:cs="Arial"/>
          <w:sz w:val="22"/>
          <w:szCs w:val="22"/>
        </w:rPr>
      </w:pPr>
    </w:p>
    <w:p w:rsidR="00D50640" w:rsidRPr="00D50640" w:rsidRDefault="00F04EBB" w:rsidP="00D50640">
      <w:pPr>
        <w:ind w:left="360"/>
        <w:rPr>
          <w:rFonts w:ascii="Arial" w:hAnsi="Arial" w:cs="Arial"/>
          <w:sz w:val="22"/>
          <w:szCs w:val="22"/>
        </w:rPr>
      </w:pPr>
      <w:r>
        <w:rPr>
          <w:rFonts w:ascii="Arial" w:hAnsi="Arial" w:cs="Arial"/>
          <w:sz w:val="22"/>
          <w:szCs w:val="22"/>
        </w:rPr>
        <w:t xml:space="preserve">The </w:t>
      </w:r>
      <w:r w:rsidR="00914060">
        <w:rPr>
          <w:rFonts w:ascii="Arial" w:hAnsi="Arial" w:cs="Arial"/>
          <w:sz w:val="22"/>
          <w:szCs w:val="22"/>
        </w:rPr>
        <w:t xml:space="preserve">records </w:t>
      </w:r>
      <w:r w:rsidR="00BC483F">
        <w:rPr>
          <w:rFonts w:ascii="Arial" w:hAnsi="Arial" w:cs="Arial"/>
          <w:sz w:val="22"/>
          <w:szCs w:val="22"/>
        </w:rPr>
        <w:t xml:space="preserve">required </w:t>
      </w:r>
      <w:r w:rsidR="00914060">
        <w:rPr>
          <w:rFonts w:ascii="Arial" w:hAnsi="Arial" w:cs="Arial"/>
          <w:sz w:val="22"/>
          <w:szCs w:val="22"/>
        </w:rPr>
        <w:t>under this information collection a</w:t>
      </w:r>
      <w:r w:rsidR="00C265E5">
        <w:rPr>
          <w:rFonts w:ascii="Arial" w:hAnsi="Arial" w:cs="Arial"/>
          <w:sz w:val="22"/>
          <w:szCs w:val="22"/>
        </w:rPr>
        <w:t xml:space="preserve">re </w:t>
      </w:r>
      <w:r w:rsidR="008A7D03">
        <w:rPr>
          <w:rFonts w:ascii="Arial" w:hAnsi="Arial" w:cs="Arial"/>
          <w:sz w:val="22"/>
          <w:szCs w:val="22"/>
        </w:rPr>
        <w:t xml:space="preserve">specific </w:t>
      </w:r>
      <w:r w:rsidR="00890455">
        <w:rPr>
          <w:rFonts w:ascii="Arial" w:hAnsi="Arial" w:cs="Arial"/>
          <w:sz w:val="22"/>
          <w:szCs w:val="22"/>
        </w:rPr>
        <w:t xml:space="preserve">to each </w:t>
      </w:r>
      <w:r w:rsidR="00914060">
        <w:rPr>
          <w:rFonts w:ascii="Arial" w:hAnsi="Arial" w:cs="Arial"/>
          <w:sz w:val="22"/>
          <w:szCs w:val="22"/>
        </w:rPr>
        <w:t xml:space="preserve">retail alcohol beverage </w:t>
      </w:r>
      <w:r w:rsidR="00372B18">
        <w:rPr>
          <w:rFonts w:ascii="Arial" w:hAnsi="Arial" w:cs="Arial"/>
          <w:sz w:val="22"/>
          <w:szCs w:val="22"/>
        </w:rPr>
        <w:t xml:space="preserve">dealer and </w:t>
      </w:r>
      <w:r w:rsidR="0037517F">
        <w:rPr>
          <w:rFonts w:ascii="Arial" w:hAnsi="Arial" w:cs="Arial"/>
          <w:sz w:val="22"/>
          <w:szCs w:val="22"/>
        </w:rPr>
        <w:t xml:space="preserve">to </w:t>
      </w:r>
      <w:r w:rsidR="00372B18">
        <w:rPr>
          <w:rFonts w:ascii="Arial" w:hAnsi="Arial" w:cs="Arial"/>
          <w:sz w:val="22"/>
          <w:szCs w:val="22"/>
        </w:rPr>
        <w:t xml:space="preserve">their </w:t>
      </w:r>
      <w:r w:rsidR="00890455">
        <w:rPr>
          <w:rFonts w:ascii="Arial" w:hAnsi="Arial" w:cs="Arial"/>
          <w:sz w:val="22"/>
          <w:szCs w:val="22"/>
        </w:rPr>
        <w:t xml:space="preserve">receipt and </w:t>
      </w:r>
      <w:r w:rsidR="008A7D03">
        <w:rPr>
          <w:rFonts w:ascii="Arial" w:hAnsi="Arial" w:cs="Arial"/>
          <w:sz w:val="22"/>
          <w:szCs w:val="22"/>
        </w:rPr>
        <w:t>sale</w:t>
      </w:r>
      <w:r w:rsidR="0037517F">
        <w:rPr>
          <w:rFonts w:ascii="Arial" w:hAnsi="Arial" w:cs="Arial"/>
          <w:sz w:val="22"/>
          <w:szCs w:val="22"/>
        </w:rPr>
        <w:t>s</w:t>
      </w:r>
      <w:r w:rsidR="008A7D03">
        <w:rPr>
          <w:rFonts w:ascii="Arial" w:hAnsi="Arial" w:cs="Arial"/>
          <w:sz w:val="22"/>
          <w:szCs w:val="22"/>
        </w:rPr>
        <w:t xml:space="preserve"> </w:t>
      </w:r>
      <w:r w:rsidR="00890455">
        <w:rPr>
          <w:rFonts w:ascii="Arial" w:hAnsi="Arial" w:cs="Arial"/>
          <w:sz w:val="22"/>
          <w:szCs w:val="22"/>
        </w:rPr>
        <w:t xml:space="preserve">of </w:t>
      </w:r>
      <w:r w:rsidR="00914060">
        <w:rPr>
          <w:rFonts w:ascii="Arial" w:hAnsi="Arial" w:cs="Arial"/>
          <w:sz w:val="22"/>
          <w:szCs w:val="22"/>
        </w:rPr>
        <w:t xml:space="preserve">such </w:t>
      </w:r>
      <w:r w:rsidR="00890455">
        <w:rPr>
          <w:rFonts w:ascii="Arial" w:hAnsi="Arial" w:cs="Arial"/>
          <w:sz w:val="22"/>
          <w:szCs w:val="22"/>
        </w:rPr>
        <w:t>products</w:t>
      </w:r>
      <w:r w:rsidR="00372B18">
        <w:rPr>
          <w:rFonts w:ascii="Arial" w:hAnsi="Arial" w:cs="Arial"/>
          <w:sz w:val="22"/>
          <w:szCs w:val="22"/>
        </w:rPr>
        <w:t xml:space="preserve">. </w:t>
      </w:r>
      <w:r w:rsidR="00890455">
        <w:rPr>
          <w:rFonts w:ascii="Arial" w:hAnsi="Arial" w:cs="Arial"/>
          <w:sz w:val="22"/>
          <w:szCs w:val="22"/>
        </w:rPr>
        <w:t xml:space="preserve"> </w:t>
      </w:r>
      <w:r w:rsidR="00D50640" w:rsidRPr="00F10C50">
        <w:rPr>
          <w:rFonts w:ascii="Arial" w:hAnsi="Arial" w:cs="Arial"/>
          <w:sz w:val="22"/>
          <w:szCs w:val="22"/>
        </w:rPr>
        <w:t xml:space="preserve">As far as </w:t>
      </w:r>
      <w:r w:rsidR="00BC483F">
        <w:rPr>
          <w:rFonts w:ascii="Arial" w:hAnsi="Arial" w:cs="Arial"/>
          <w:sz w:val="22"/>
          <w:szCs w:val="22"/>
        </w:rPr>
        <w:t>TTB</w:t>
      </w:r>
      <w:r w:rsidR="00500458">
        <w:rPr>
          <w:rFonts w:ascii="Arial" w:hAnsi="Arial" w:cs="Arial"/>
          <w:sz w:val="22"/>
          <w:szCs w:val="22"/>
        </w:rPr>
        <w:t xml:space="preserve"> can </w:t>
      </w:r>
      <w:r w:rsidR="00D50640" w:rsidRPr="00F10C50">
        <w:rPr>
          <w:rFonts w:ascii="Arial" w:hAnsi="Arial" w:cs="Arial"/>
          <w:sz w:val="22"/>
          <w:szCs w:val="22"/>
        </w:rPr>
        <w:t>determine, similar information is not available elsewhere.</w:t>
      </w:r>
      <w:r w:rsidR="00D50640">
        <w:rPr>
          <w:rFonts w:ascii="Arial" w:hAnsi="Arial" w:cs="Arial"/>
          <w:sz w:val="22"/>
          <w:szCs w:val="22"/>
        </w:rPr>
        <w:t xml:space="preserve"> </w:t>
      </w:r>
    </w:p>
    <w:p w:rsidR="007A5D4B" w:rsidRPr="00090251" w:rsidRDefault="007A5D4B" w:rsidP="007A5D4B">
      <w:pPr>
        <w:suppressAutoHyphens/>
        <w:rPr>
          <w:rFonts w:ascii="Arial" w:hAnsi="Arial" w:cs="Arial"/>
          <w:sz w:val="36"/>
          <w:szCs w:val="36"/>
        </w:rPr>
      </w:pPr>
    </w:p>
    <w:p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rsidR="00D414AB" w:rsidRPr="00853E85" w:rsidRDefault="00D414AB" w:rsidP="004D086A">
      <w:pPr>
        <w:ind w:left="360"/>
        <w:rPr>
          <w:rFonts w:ascii="Arial" w:hAnsi="Arial" w:cs="Arial"/>
          <w:sz w:val="22"/>
          <w:szCs w:val="22"/>
        </w:rPr>
      </w:pPr>
    </w:p>
    <w:p w:rsidR="00F63B23" w:rsidRPr="005D3B4D" w:rsidRDefault="00372B18" w:rsidP="00F63B23">
      <w:pPr>
        <w:ind w:left="360"/>
        <w:rPr>
          <w:rFonts w:ascii="Arial" w:hAnsi="Arial" w:cs="Arial"/>
          <w:sz w:val="22"/>
          <w:szCs w:val="22"/>
        </w:rPr>
      </w:pPr>
      <w:r>
        <w:rPr>
          <w:rFonts w:ascii="Arial" w:hAnsi="Arial" w:cs="Arial"/>
          <w:sz w:val="22"/>
          <w:szCs w:val="22"/>
        </w:rPr>
        <w:t>T</w:t>
      </w:r>
      <w:r w:rsidR="00BC483F">
        <w:rPr>
          <w:rFonts w:ascii="Arial" w:hAnsi="Arial" w:cs="Arial"/>
          <w:sz w:val="22"/>
          <w:szCs w:val="22"/>
        </w:rPr>
        <w:t>h</w:t>
      </w:r>
      <w:r w:rsidR="00F63B23">
        <w:rPr>
          <w:rFonts w:ascii="Arial" w:hAnsi="Arial" w:cs="Arial"/>
          <w:sz w:val="22"/>
          <w:szCs w:val="22"/>
        </w:rPr>
        <w:t xml:space="preserve">is </w:t>
      </w:r>
      <w:r w:rsidR="00D771B1">
        <w:rPr>
          <w:rFonts w:ascii="Arial" w:hAnsi="Arial" w:cs="Arial"/>
          <w:sz w:val="22"/>
          <w:szCs w:val="22"/>
        </w:rPr>
        <w:t xml:space="preserve">information collection </w:t>
      </w:r>
      <w:r w:rsidR="00F63B23">
        <w:rPr>
          <w:rFonts w:ascii="Arial" w:hAnsi="Arial" w:cs="Arial"/>
          <w:sz w:val="22"/>
          <w:szCs w:val="22"/>
        </w:rPr>
        <w:t xml:space="preserve">consists of usual and customary </w:t>
      </w:r>
      <w:r>
        <w:rPr>
          <w:rFonts w:ascii="Arial" w:hAnsi="Arial" w:cs="Arial"/>
          <w:sz w:val="22"/>
          <w:szCs w:val="22"/>
        </w:rPr>
        <w:t xml:space="preserve">receipt </w:t>
      </w:r>
      <w:r w:rsidR="00F63B23">
        <w:rPr>
          <w:rFonts w:ascii="Arial" w:hAnsi="Arial" w:cs="Arial"/>
          <w:sz w:val="22"/>
          <w:szCs w:val="22"/>
        </w:rPr>
        <w:t xml:space="preserve">and sales records kept </w:t>
      </w:r>
      <w:r>
        <w:rPr>
          <w:rFonts w:ascii="Arial" w:hAnsi="Arial" w:cs="Arial"/>
          <w:sz w:val="22"/>
          <w:szCs w:val="22"/>
        </w:rPr>
        <w:t xml:space="preserve">by retail alcohol beverage dealers </w:t>
      </w:r>
      <w:r w:rsidR="00F63B23">
        <w:rPr>
          <w:rFonts w:ascii="Arial" w:hAnsi="Arial" w:cs="Arial"/>
          <w:sz w:val="22"/>
          <w:szCs w:val="22"/>
        </w:rPr>
        <w:t>during the normal course of business</w:t>
      </w:r>
      <w:r>
        <w:rPr>
          <w:rFonts w:ascii="Arial" w:hAnsi="Arial" w:cs="Arial"/>
          <w:sz w:val="22"/>
          <w:szCs w:val="22"/>
        </w:rPr>
        <w:t xml:space="preserve">.  As such, </w:t>
      </w:r>
      <w:r w:rsidR="00F63B23">
        <w:rPr>
          <w:rFonts w:ascii="Arial" w:hAnsi="Arial" w:cs="Arial"/>
          <w:sz w:val="22"/>
          <w:szCs w:val="22"/>
        </w:rPr>
        <w:t xml:space="preserve">TTB believes that </w:t>
      </w:r>
      <w:r w:rsidR="00F63B23" w:rsidRPr="005D3B4D">
        <w:rPr>
          <w:rFonts w:ascii="Arial" w:hAnsi="Arial" w:cs="Arial"/>
          <w:sz w:val="22"/>
          <w:szCs w:val="22"/>
        </w:rPr>
        <w:t xml:space="preserve">this </w:t>
      </w:r>
      <w:r w:rsidR="00D771B1">
        <w:rPr>
          <w:rFonts w:ascii="Arial" w:hAnsi="Arial" w:cs="Arial"/>
          <w:sz w:val="22"/>
          <w:szCs w:val="22"/>
        </w:rPr>
        <w:t xml:space="preserve">recordkeeping requirement </w:t>
      </w:r>
      <w:r w:rsidR="00F63B23" w:rsidRPr="005D3B4D">
        <w:rPr>
          <w:rFonts w:ascii="Arial" w:hAnsi="Arial" w:cs="Arial"/>
          <w:sz w:val="22"/>
          <w:szCs w:val="22"/>
        </w:rPr>
        <w:t xml:space="preserve">does not have a significant impact on a substantial number of small businesses or other entities. </w:t>
      </w:r>
    </w:p>
    <w:p w:rsidR="007A5D4B" w:rsidRPr="00090251" w:rsidRDefault="007A5D4B" w:rsidP="007A5D4B">
      <w:pPr>
        <w:suppressAutoHyphens/>
        <w:rPr>
          <w:rFonts w:ascii="Arial" w:hAnsi="Arial" w:cs="Arial"/>
          <w:sz w:val="36"/>
          <w:szCs w:val="36"/>
        </w:rPr>
      </w:pPr>
    </w:p>
    <w:p w:rsidR="00AF1157" w:rsidRPr="007A5D4B" w:rsidRDefault="007A5D4B" w:rsidP="00D73D2D">
      <w:pPr>
        <w:suppressAutoHyphens/>
        <w:rPr>
          <w:rFonts w:ascii="Arial" w:hAnsi="Arial" w:cs="Arial"/>
          <w:i/>
          <w:sz w:val="22"/>
          <w:szCs w:val="22"/>
        </w:rPr>
      </w:pPr>
      <w:r w:rsidRPr="00372B18">
        <w:rPr>
          <w:rFonts w:ascii="Arial" w:hAnsi="Arial" w:cs="Arial"/>
          <w:i/>
          <w:sz w:val="22"/>
          <w:szCs w:val="22"/>
        </w:rPr>
        <w:t xml:space="preserve">6.  </w:t>
      </w:r>
      <w:r w:rsidR="00AF1157" w:rsidRPr="00372B18">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rsidR="00AF1157" w:rsidRPr="007A5D4B" w:rsidRDefault="00AF1157" w:rsidP="00D73D2D">
      <w:pPr>
        <w:suppressAutoHyphens/>
        <w:ind w:left="480" w:hanging="480"/>
        <w:rPr>
          <w:rFonts w:ascii="Arial" w:hAnsi="Arial" w:cs="Arial"/>
          <w:sz w:val="22"/>
          <w:szCs w:val="22"/>
        </w:rPr>
      </w:pPr>
    </w:p>
    <w:p w:rsidR="00FD3FA5" w:rsidRDefault="00372B18" w:rsidP="00FD3FA5">
      <w:pPr>
        <w:ind w:left="360"/>
        <w:rPr>
          <w:rFonts w:ascii="Arial" w:hAnsi="Arial" w:cs="Arial"/>
          <w:sz w:val="22"/>
          <w:szCs w:val="22"/>
        </w:rPr>
      </w:pPr>
      <w:r w:rsidRPr="00372B18">
        <w:rPr>
          <w:rFonts w:ascii="Arial" w:hAnsi="Arial" w:cs="Arial"/>
          <w:sz w:val="22"/>
          <w:szCs w:val="22"/>
        </w:rPr>
        <w:t xml:space="preserve">This information collection consists of usual and customary receipt and sales records kept by retail alcohol beverage dealers during the normal course of business.  </w:t>
      </w:r>
      <w:r w:rsidR="007E57F1">
        <w:rPr>
          <w:rFonts w:ascii="Arial" w:hAnsi="Arial" w:cs="Arial"/>
          <w:sz w:val="22"/>
          <w:szCs w:val="22"/>
        </w:rPr>
        <w:t>As such, it cannot be conducted less frequently.  No</w:t>
      </w:r>
      <w:r w:rsidR="00914060">
        <w:rPr>
          <w:rFonts w:ascii="Arial" w:hAnsi="Arial" w:cs="Arial"/>
          <w:sz w:val="22"/>
          <w:szCs w:val="22"/>
        </w:rPr>
        <w:t>t</w:t>
      </w:r>
      <w:r w:rsidR="007E57F1">
        <w:rPr>
          <w:rFonts w:ascii="Arial" w:hAnsi="Arial" w:cs="Arial"/>
          <w:sz w:val="22"/>
          <w:szCs w:val="22"/>
        </w:rPr>
        <w:t xml:space="preserve"> requiring the maintenance of such records for at least </w:t>
      </w:r>
      <w:r w:rsidR="0037517F">
        <w:rPr>
          <w:rFonts w:ascii="Arial" w:hAnsi="Arial" w:cs="Arial"/>
          <w:sz w:val="22"/>
          <w:szCs w:val="22"/>
        </w:rPr>
        <w:lastRenderedPageBreak/>
        <w:t>3 </w:t>
      </w:r>
      <w:r w:rsidR="007E57F1">
        <w:rPr>
          <w:rFonts w:ascii="Arial" w:hAnsi="Arial" w:cs="Arial"/>
          <w:sz w:val="22"/>
          <w:szCs w:val="22"/>
        </w:rPr>
        <w:t xml:space="preserve">years would </w:t>
      </w:r>
      <w:r w:rsidR="00BC483F">
        <w:rPr>
          <w:rFonts w:ascii="Arial" w:hAnsi="Arial" w:cs="Arial"/>
          <w:sz w:val="22"/>
          <w:szCs w:val="22"/>
        </w:rPr>
        <w:t>jeopardize the revenue</w:t>
      </w:r>
      <w:r w:rsidR="00FD3FA5">
        <w:rPr>
          <w:rFonts w:ascii="Arial" w:hAnsi="Arial" w:cs="Arial"/>
          <w:sz w:val="22"/>
          <w:szCs w:val="22"/>
        </w:rPr>
        <w:t xml:space="preserve"> </w:t>
      </w:r>
      <w:r w:rsidR="00BC483F">
        <w:rPr>
          <w:rFonts w:ascii="Arial" w:hAnsi="Arial" w:cs="Arial"/>
          <w:sz w:val="22"/>
          <w:szCs w:val="22"/>
        </w:rPr>
        <w:t xml:space="preserve">by breaking </w:t>
      </w:r>
      <w:r w:rsidR="00F63B23">
        <w:rPr>
          <w:rFonts w:ascii="Arial" w:hAnsi="Arial" w:cs="Arial"/>
          <w:sz w:val="22"/>
          <w:szCs w:val="22"/>
        </w:rPr>
        <w:t xml:space="preserve">the audit trail TTB </w:t>
      </w:r>
      <w:r w:rsidR="00D771B1">
        <w:rPr>
          <w:rFonts w:ascii="Arial" w:hAnsi="Arial" w:cs="Arial"/>
          <w:sz w:val="22"/>
          <w:szCs w:val="22"/>
        </w:rPr>
        <w:t xml:space="preserve">needs </w:t>
      </w:r>
      <w:r w:rsidR="00F63B23">
        <w:rPr>
          <w:rFonts w:ascii="Arial" w:hAnsi="Arial" w:cs="Arial"/>
          <w:sz w:val="22"/>
          <w:szCs w:val="22"/>
        </w:rPr>
        <w:t>to track alcohol beverages through the</w:t>
      </w:r>
      <w:r w:rsidR="007E57F1">
        <w:rPr>
          <w:rFonts w:ascii="Arial" w:hAnsi="Arial" w:cs="Arial"/>
          <w:sz w:val="22"/>
          <w:szCs w:val="22"/>
        </w:rPr>
        <w:t>ir</w:t>
      </w:r>
      <w:r w:rsidR="00F63B23">
        <w:rPr>
          <w:rFonts w:ascii="Arial" w:hAnsi="Arial" w:cs="Arial"/>
          <w:sz w:val="22"/>
          <w:szCs w:val="22"/>
        </w:rPr>
        <w:t xml:space="preserve"> </w:t>
      </w:r>
      <w:r w:rsidR="007E57F1">
        <w:rPr>
          <w:rFonts w:ascii="Arial" w:hAnsi="Arial" w:cs="Arial"/>
          <w:sz w:val="22"/>
          <w:szCs w:val="22"/>
        </w:rPr>
        <w:t xml:space="preserve">complete </w:t>
      </w:r>
      <w:r w:rsidR="00F63B23">
        <w:rPr>
          <w:rFonts w:ascii="Arial" w:hAnsi="Arial" w:cs="Arial"/>
          <w:sz w:val="22"/>
          <w:szCs w:val="22"/>
        </w:rPr>
        <w:t xml:space="preserve">production and distribution chain. </w:t>
      </w:r>
    </w:p>
    <w:p w:rsidR="007A5D4B" w:rsidRPr="00090251" w:rsidRDefault="007A5D4B" w:rsidP="007A5D4B">
      <w:pPr>
        <w:suppressAutoHyphens/>
        <w:rPr>
          <w:rFonts w:ascii="Arial" w:hAnsi="Arial" w:cs="Arial"/>
          <w:sz w:val="36"/>
          <w:szCs w:val="36"/>
        </w:rPr>
      </w:pPr>
    </w:p>
    <w:p w:rsidR="00C45B97" w:rsidRPr="00C45B97" w:rsidRDefault="00C45B97" w:rsidP="00C45B97">
      <w:pPr>
        <w:suppressAutoHyphens/>
        <w:rPr>
          <w:rFonts w:ascii="Arial" w:hAnsi="Arial" w:cs="Arial"/>
          <w:i/>
          <w:sz w:val="22"/>
          <w:szCs w:val="22"/>
        </w:rPr>
      </w:pPr>
      <w:r w:rsidRPr="00C45B97">
        <w:rPr>
          <w:rFonts w:ascii="Arial" w:hAnsi="Arial" w:cs="Arial"/>
          <w:i/>
          <w:sz w:val="22"/>
          <w:szCs w:val="22"/>
        </w:rPr>
        <w:t>7.  Are there any special circumstances associated with this information collection that would require it to be conducted in a manner inconsiste</w:t>
      </w:r>
      <w:r>
        <w:rPr>
          <w:rFonts w:ascii="Arial" w:hAnsi="Arial" w:cs="Arial"/>
          <w:i/>
          <w:sz w:val="22"/>
          <w:szCs w:val="22"/>
        </w:rPr>
        <w:t>nt with OMB guidelines?  (See 5 </w:t>
      </w:r>
      <w:r w:rsidRPr="00C45B97">
        <w:rPr>
          <w:rFonts w:ascii="Arial" w:hAnsi="Arial" w:cs="Arial"/>
          <w:i/>
          <w:sz w:val="22"/>
          <w:szCs w:val="22"/>
        </w:rPr>
        <w:t xml:space="preserve">CFR 1320.5(d)(2).) </w:t>
      </w:r>
    </w:p>
    <w:p w:rsidR="00C45B97" w:rsidRPr="00C45B97" w:rsidRDefault="00C45B97" w:rsidP="00C45B97">
      <w:pPr>
        <w:suppressAutoHyphens/>
        <w:rPr>
          <w:rFonts w:ascii="Arial" w:hAnsi="Arial" w:cs="Arial"/>
          <w:sz w:val="22"/>
          <w:szCs w:val="22"/>
        </w:rPr>
      </w:pPr>
    </w:p>
    <w:p w:rsidR="00EC4FC3" w:rsidRPr="007A5D4B" w:rsidRDefault="00EC4FC3" w:rsidP="004D086A">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sidR="00C45B97">
        <w:rPr>
          <w:rFonts w:ascii="Arial" w:hAnsi="Arial" w:cs="Arial"/>
          <w:sz w:val="22"/>
          <w:szCs w:val="22"/>
        </w:rPr>
        <w:t xml:space="preserve"> that </w:t>
      </w:r>
      <w:r w:rsidR="007E57F1">
        <w:rPr>
          <w:rFonts w:ascii="Arial" w:hAnsi="Arial" w:cs="Arial"/>
          <w:sz w:val="22"/>
          <w:szCs w:val="22"/>
        </w:rPr>
        <w:t xml:space="preserve">would </w:t>
      </w:r>
      <w:r w:rsidR="00C45B97">
        <w:rPr>
          <w:rFonts w:ascii="Arial" w:hAnsi="Arial" w:cs="Arial"/>
          <w:sz w:val="22"/>
          <w:szCs w:val="22"/>
        </w:rPr>
        <w:t xml:space="preserve">require it to be inconsistent with OMB guidelines. </w:t>
      </w:r>
    </w:p>
    <w:p w:rsidR="00EC4FC3" w:rsidRPr="000B6799" w:rsidRDefault="00EC4FC3" w:rsidP="00D73D2D">
      <w:pPr>
        <w:rPr>
          <w:rFonts w:ascii="Arial" w:hAnsi="Arial" w:cs="Arial"/>
          <w:sz w:val="36"/>
          <w:szCs w:val="36"/>
        </w:rPr>
      </w:pPr>
    </w:p>
    <w:p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rsidR="005C282B" w:rsidRPr="007A5D4B" w:rsidRDefault="005C282B" w:rsidP="00D73D2D">
      <w:pPr>
        <w:suppressAutoHyphens/>
        <w:ind w:left="480" w:hanging="480"/>
        <w:rPr>
          <w:rFonts w:ascii="Arial" w:hAnsi="Arial" w:cs="Arial"/>
          <w:sz w:val="22"/>
          <w:szCs w:val="22"/>
        </w:rPr>
      </w:pPr>
    </w:p>
    <w:p w:rsidR="00D414AB" w:rsidRDefault="004D1808" w:rsidP="004D086A">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37517F">
        <w:rPr>
          <w:rFonts w:ascii="Arial" w:hAnsi="Arial" w:cs="Arial"/>
          <w:sz w:val="22"/>
          <w:szCs w:val="22"/>
        </w:rPr>
        <w:t xml:space="preserve">Thursday, </w:t>
      </w:r>
      <w:r w:rsidR="00231A96">
        <w:rPr>
          <w:rFonts w:ascii="Arial" w:hAnsi="Arial" w:cs="Arial"/>
          <w:sz w:val="22"/>
          <w:szCs w:val="22"/>
        </w:rPr>
        <w:t>March 28</w:t>
      </w:r>
      <w:r w:rsidR="00C45B97">
        <w:rPr>
          <w:rFonts w:ascii="Arial" w:hAnsi="Arial" w:cs="Arial"/>
          <w:sz w:val="22"/>
          <w:szCs w:val="22"/>
        </w:rPr>
        <w:t>, 201</w:t>
      </w:r>
      <w:r w:rsidR="00231A96">
        <w:rPr>
          <w:rFonts w:ascii="Arial" w:hAnsi="Arial" w:cs="Arial"/>
          <w:sz w:val="22"/>
          <w:szCs w:val="22"/>
        </w:rPr>
        <w:t>9</w:t>
      </w:r>
      <w:r w:rsidR="00C45B97">
        <w:rPr>
          <w:rFonts w:ascii="Arial" w:hAnsi="Arial" w:cs="Arial"/>
          <w:sz w:val="22"/>
          <w:szCs w:val="22"/>
        </w:rPr>
        <w:t>, at 8</w:t>
      </w:r>
      <w:r w:rsidR="00231A96">
        <w:rPr>
          <w:rFonts w:ascii="Arial" w:hAnsi="Arial" w:cs="Arial"/>
          <w:sz w:val="22"/>
          <w:szCs w:val="22"/>
        </w:rPr>
        <w:t>4</w:t>
      </w:r>
      <w:r w:rsidR="00C45B97">
        <w:rPr>
          <w:rFonts w:ascii="Arial" w:hAnsi="Arial" w:cs="Arial"/>
          <w:sz w:val="22"/>
          <w:szCs w:val="22"/>
        </w:rPr>
        <w:t xml:space="preserve"> FR </w:t>
      </w:r>
      <w:r w:rsidR="00231A96">
        <w:rPr>
          <w:rFonts w:ascii="Arial" w:hAnsi="Arial" w:cs="Arial"/>
          <w:sz w:val="22"/>
          <w:szCs w:val="22"/>
        </w:rPr>
        <w:t>11867</w:t>
      </w:r>
      <w:r w:rsidR="00F63B23" w:rsidRPr="00F63B23">
        <w:rPr>
          <w:rFonts w:ascii="Arial" w:hAnsi="Arial" w:cs="Arial"/>
          <w:sz w:val="22"/>
          <w:szCs w:val="22"/>
        </w:rPr>
        <w:t xml:space="preserve">.  </w:t>
      </w:r>
      <w:r w:rsidRPr="00F63B23">
        <w:rPr>
          <w:rFonts w:ascii="Arial" w:hAnsi="Arial" w:cs="Arial"/>
          <w:sz w:val="22"/>
          <w:szCs w:val="22"/>
        </w:rPr>
        <w:t xml:space="preserve">TTB received </w:t>
      </w:r>
      <w:r w:rsidR="008603B9" w:rsidRPr="00F63B23">
        <w:rPr>
          <w:rFonts w:ascii="Arial" w:hAnsi="Arial" w:cs="Arial"/>
          <w:sz w:val="22"/>
          <w:szCs w:val="22"/>
        </w:rPr>
        <w:t xml:space="preserve">no </w:t>
      </w:r>
      <w:r w:rsidR="00734B25" w:rsidRPr="00F63B23">
        <w:rPr>
          <w:rFonts w:ascii="Arial" w:hAnsi="Arial" w:cs="Arial"/>
          <w:sz w:val="22"/>
          <w:szCs w:val="22"/>
        </w:rPr>
        <w:t>comments</w:t>
      </w:r>
      <w:r w:rsidR="005E4F9B" w:rsidRPr="00F63B23">
        <w:rPr>
          <w:rFonts w:ascii="Arial" w:hAnsi="Arial" w:cs="Arial"/>
          <w:sz w:val="22"/>
          <w:szCs w:val="22"/>
        </w:rPr>
        <w:t xml:space="preserve"> </w:t>
      </w:r>
      <w:r w:rsidR="008603B9" w:rsidRPr="00F63B23">
        <w:rPr>
          <w:rFonts w:ascii="Arial" w:hAnsi="Arial" w:cs="Arial"/>
          <w:sz w:val="22"/>
          <w:szCs w:val="22"/>
        </w:rPr>
        <w:t xml:space="preserve">on this information collection </w:t>
      </w:r>
      <w:r w:rsidR="005E4F9B" w:rsidRPr="00F63B23">
        <w:rPr>
          <w:rFonts w:ascii="Arial" w:hAnsi="Arial" w:cs="Arial"/>
          <w:sz w:val="22"/>
          <w:szCs w:val="22"/>
        </w:rPr>
        <w:t>in response</w:t>
      </w:r>
      <w:r w:rsidR="00734B25" w:rsidRPr="00F63B23">
        <w:rPr>
          <w:rFonts w:ascii="Arial" w:hAnsi="Arial" w:cs="Arial"/>
          <w:sz w:val="22"/>
          <w:szCs w:val="22"/>
        </w:rPr>
        <w:t>.</w:t>
      </w:r>
      <w:r w:rsidR="005E4F9B">
        <w:rPr>
          <w:rFonts w:ascii="Arial" w:hAnsi="Arial" w:cs="Arial"/>
          <w:sz w:val="22"/>
          <w:szCs w:val="22"/>
        </w:rPr>
        <w:t xml:space="preserve"> </w:t>
      </w:r>
    </w:p>
    <w:p w:rsidR="00734B25" w:rsidRPr="00090251" w:rsidRDefault="00734B25" w:rsidP="00D73D2D">
      <w:pPr>
        <w:suppressAutoHyphens/>
        <w:rPr>
          <w:rFonts w:ascii="Arial" w:hAnsi="Arial" w:cs="Arial"/>
          <w:sz w:val="36"/>
          <w:szCs w:val="36"/>
        </w:rPr>
      </w:pPr>
    </w:p>
    <w:p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rsidR="00EC4FC3" w:rsidRPr="007A5D4B" w:rsidRDefault="00EC4FC3" w:rsidP="00D73D2D">
      <w:pPr>
        <w:suppressAutoHyphens/>
        <w:rPr>
          <w:rFonts w:ascii="Arial" w:hAnsi="Arial" w:cs="Arial"/>
          <w:sz w:val="22"/>
          <w:szCs w:val="22"/>
        </w:rPr>
      </w:pPr>
    </w:p>
    <w:p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rsidR="00EC4FC3" w:rsidRPr="00090251" w:rsidRDefault="00EC4FC3" w:rsidP="00D73D2D">
      <w:pPr>
        <w:suppressAutoHyphens/>
        <w:rPr>
          <w:rFonts w:ascii="Arial" w:hAnsi="Arial" w:cs="Arial"/>
          <w:sz w:val="36"/>
          <w:szCs w:val="36"/>
        </w:rPr>
      </w:pPr>
    </w:p>
    <w:p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rsidR="00EC4FC3" w:rsidRPr="007A5D4B" w:rsidRDefault="00EC4FC3" w:rsidP="00D73D2D">
      <w:pPr>
        <w:rPr>
          <w:rFonts w:ascii="Arial" w:hAnsi="Arial" w:cs="Arial"/>
          <w:sz w:val="22"/>
          <w:szCs w:val="22"/>
        </w:rPr>
      </w:pPr>
    </w:p>
    <w:p w:rsidR="007C0D2A" w:rsidRPr="007C0D2A" w:rsidRDefault="007E57F1" w:rsidP="007C0D2A">
      <w:pPr>
        <w:ind w:left="360"/>
        <w:rPr>
          <w:rFonts w:ascii="Arial" w:hAnsi="Arial" w:cs="Arial"/>
          <w:sz w:val="22"/>
          <w:szCs w:val="22"/>
        </w:rPr>
      </w:pPr>
      <w:r w:rsidRPr="007E57F1">
        <w:rPr>
          <w:rFonts w:ascii="Arial" w:hAnsi="Arial" w:cs="Arial"/>
          <w:sz w:val="22"/>
          <w:szCs w:val="22"/>
        </w:rPr>
        <w:t>This information collection consists of usual and customary receipt and sales records kept by retail alcohol beverage dealers during the normal course of business</w:t>
      </w:r>
      <w:r>
        <w:rPr>
          <w:rFonts w:ascii="Arial" w:hAnsi="Arial" w:cs="Arial"/>
          <w:sz w:val="22"/>
          <w:szCs w:val="22"/>
        </w:rPr>
        <w:t xml:space="preserve">, and, as </w:t>
      </w:r>
      <w:r w:rsidR="00FD3FA5">
        <w:rPr>
          <w:rFonts w:ascii="Arial" w:hAnsi="Arial" w:cs="Arial"/>
          <w:sz w:val="22"/>
          <w:szCs w:val="22"/>
        </w:rPr>
        <w:t xml:space="preserve">such, </w:t>
      </w:r>
      <w:r w:rsidR="007C0D2A" w:rsidRPr="007C0D2A">
        <w:rPr>
          <w:rFonts w:ascii="Arial" w:hAnsi="Arial" w:cs="Arial"/>
          <w:sz w:val="22"/>
          <w:szCs w:val="22"/>
        </w:rPr>
        <w:t>there is no medium for TTB to offer an assurance of confidentiality for this collection</w:t>
      </w:r>
      <w:r>
        <w:rPr>
          <w:rFonts w:ascii="Arial" w:hAnsi="Arial" w:cs="Arial"/>
          <w:sz w:val="22"/>
          <w:szCs w:val="22"/>
        </w:rPr>
        <w:t xml:space="preserve">.  </w:t>
      </w:r>
      <w:r w:rsidR="007C0D2A" w:rsidRPr="007C0D2A">
        <w:rPr>
          <w:rFonts w:ascii="Arial" w:hAnsi="Arial" w:cs="Arial"/>
          <w:sz w:val="22"/>
          <w:szCs w:val="22"/>
        </w:rPr>
        <w:t xml:space="preserve">However, </w:t>
      </w:r>
      <w:r w:rsidR="007C0D2A">
        <w:rPr>
          <w:rFonts w:ascii="Arial" w:hAnsi="Arial" w:cs="Arial"/>
          <w:sz w:val="22"/>
          <w:szCs w:val="22"/>
        </w:rPr>
        <w:t xml:space="preserve">Federal law at 5 U.S.C. 552 generally prohibits Government </w:t>
      </w:r>
      <w:r w:rsidR="00FD3FA5">
        <w:rPr>
          <w:rFonts w:ascii="Arial" w:hAnsi="Arial" w:cs="Arial"/>
          <w:sz w:val="22"/>
          <w:szCs w:val="22"/>
        </w:rPr>
        <w:t>d</w:t>
      </w:r>
      <w:r w:rsidR="007C0D2A">
        <w:rPr>
          <w:rFonts w:ascii="Arial" w:hAnsi="Arial" w:cs="Arial"/>
          <w:sz w:val="22"/>
          <w:szCs w:val="22"/>
        </w:rPr>
        <w:t>isclos</w:t>
      </w:r>
      <w:r w:rsidR="00FD3FA5">
        <w:rPr>
          <w:rFonts w:ascii="Arial" w:hAnsi="Arial" w:cs="Arial"/>
          <w:sz w:val="22"/>
          <w:szCs w:val="22"/>
        </w:rPr>
        <w:t xml:space="preserve">e of any collected </w:t>
      </w:r>
      <w:r w:rsidR="007C0D2A">
        <w:rPr>
          <w:rFonts w:ascii="Arial" w:hAnsi="Arial" w:cs="Arial"/>
          <w:sz w:val="22"/>
          <w:szCs w:val="22"/>
        </w:rPr>
        <w:t>proprietary information</w:t>
      </w:r>
      <w:r w:rsidR="00FD3FA5">
        <w:rPr>
          <w:rFonts w:ascii="Arial" w:hAnsi="Arial" w:cs="Arial"/>
          <w:sz w:val="22"/>
          <w:szCs w:val="22"/>
        </w:rPr>
        <w:t>, while the</w:t>
      </w:r>
      <w:r w:rsidR="007C0D2A" w:rsidRPr="007C0D2A">
        <w:rPr>
          <w:rFonts w:ascii="Arial" w:hAnsi="Arial" w:cs="Arial"/>
          <w:sz w:val="22"/>
          <w:szCs w:val="22"/>
        </w:rPr>
        <w:t xml:space="preserve"> IRC at 26 U.S.C. 6103 prohibits disclosure of taxpayer information unless disclosure is specific</w:t>
      </w:r>
      <w:r w:rsidR="007C0D2A">
        <w:rPr>
          <w:rFonts w:ascii="Arial" w:hAnsi="Arial" w:cs="Arial"/>
          <w:sz w:val="22"/>
          <w:szCs w:val="22"/>
        </w:rPr>
        <w:t xml:space="preserve">ally authorized by that section. </w:t>
      </w:r>
    </w:p>
    <w:p w:rsidR="00AF1157" w:rsidRPr="00A5320B" w:rsidRDefault="00AF1157" w:rsidP="00D73D2D">
      <w:pPr>
        <w:suppressAutoHyphens/>
        <w:rPr>
          <w:rFonts w:ascii="Arial" w:hAnsi="Arial" w:cs="Arial"/>
          <w:sz w:val="36"/>
          <w:szCs w:val="36"/>
        </w:rPr>
      </w:pPr>
    </w:p>
    <w:p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965E7F" w:rsidRDefault="00A201BF" w:rsidP="00A201BF">
      <w:pPr>
        <w:rPr>
          <w:rFonts w:ascii="Arial" w:hAnsi="Arial" w:cs="Arial"/>
          <w:i/>
          <w:sz w:val="22"/>
          <w:szCs w:val="22"/>
        </w:rPr>
      </w:pPr>
    </w:p>
    <w:p w:rsidR="007C0D2A" w:rsidRDefault="007C0D2A" w:rsidP="00A201BF">
      <w:pPr>
        <w:widowControl w:val="0"/>
        <w:suppressAutoHyphens/>
        <w:autoSpaceDE w:val="0"/>
        <w:autoSpaceDN w:val="0"/>
        <w:adjustRightInd w:val="0"/>
        <w:ind w:left="360"/>
        <w:rPr>
          <w:rFonts w:ascii="Arial" w:hAnsi="Arial" w:cs="Arial"/>
          <w:sz w:val="22"/>
          <w:szCs w:val="22"/>
        </w:rPr>
      </w:pPr>
      <w:r w:rsidRPr="007C0D2A">
        <w:rPr>
          <w:rFonts w:ascii="Arial" w:hAnsi="Arial" w:cs="Arial"/>
          <w:sz w:val="22"/>
          <w:szCs w:val="22"/>
        </w:rPr>
        <w:t>This information collection contains no questions of a sensitive nature</w:t>
      </w:r>
      <w:r w:rsidR="00310D26">
        <w:rPr>
          <w:rFonts w:ascii="Arial" w:hAnsi="Arial" w:cs="Arial"/>
          <w:sz w:val="22"/>
          <w:szCs w:val="22"/>
        </w:rPr>
        <w:t xml:space="preserve">, and it does not collection </w:t>
      </w:r>
      <w:r w:rsidRPr="007C0D2A">
        <w:rPr>
          <w:rFonts w:ascii="Arial" w:hAnsi="Arial" w:cs="Arial"/>
          <w:sz w:val="22"/>
          <w:szCs w:val="22"/>
        </w:rPr>
        <w:t xml:space="preserve">collect personally identifiable information (PII) in a </w:t>
      </w:r>
      <w:r>
        <w:rPr>
          <w:rFonts w:ascii="Arial" w:hAnsi="Arial" w:cs="Arial"/>
          <w:sz w:val="22"/>
          <w:szCs w:val="22"/>
        </w:rPr>
        <w:t>G</w:t>
      </w:r>
      <w:r w:rsidRPr="007C0D2A">
        <w:rPr>
          <w:rFonts w:ascii="Arial" w:hAnsi="Arial" w:cs="Arial"/>
          <w:sz w:val="22"/>
          <w:szCs w:val="22"/>
        </w:rPr>
        <w:t>overnment electronic system.  Therefore, no Privacy Impact Assessment (PIA) or System of Records Notice (SORN) is required for this information collection.</w:t>
      </w:r>
      <w:r w:rsidR="00D771B1">
        <w:rPr>
          <w:rFonts w:ascii="Arial" w:hAnsi="Arial" w:cs="Arial"/>
          <w:sz w:val="22"/>
          <w:szCs w:val="22"/>
        </w:rPr>
        <w:t xml:space="preserve"> </w:t>
      </w:r>
    </w:p>
    <w:p w:rsidR="00A201BF" w:rsidRPr="00A5320B" w:rsidRDefault="00A201BF" w:rsidP="00D73D2D">
      <w:pPr>
        <w:suppressAutoHyphens/>
        <w:rPr>
          <w:rFonts w:ascii="Arial" w:hAnsi="Arial" w:cs="Arial"/>
          <w:sz w:val="36"/>
          <w:szCs w:val="36"/>
        </w:rPr>
      </w:pPr>
    </w:p>
    <w:p w:rsidR="00AF1157" w:rsidRPr="00243B39" w:rsidRDefault="00AF060A" w:rsidP="00243B39">
      <w:pPr>
        <w:rPr>
          <w:rFonts w:ascii="Arial" w:hAnsi="Arial" w:cs="Arial"/>
          <w:i/>
          <w:sz w:val="22"/>
          <w:szCs w:val="22"/>
        </w:rPr>
      </w:pPr>
      <w:r w:rsidRPr="007E57F1">
        <w:rPr>
          <w:rFonts w:ascii="Arial" w:hAnsi="Arial" w:cs="Arial"/>
          <w:i/>
          <w:sz w:val="22"/>
          <w:szCs w:val="22"/>
        </w:rPr>
        <w:t xml:space="preserve">12.  </w:t>
      </w:r>
      <w:r w:rsidR="00AF1157" w:rsidRPr="007E57F1">
        <w:rPr>
          <w:rFonts w:ascii="Arial" w:hAnsi="Arial" w:cs="Arial"/>
          <w:i/>
          <w:sz w:val="22"/>
          <w:szCs w:val="22"/>
        </w:rPr>
        <w:t>What is the estimated hour burden of this collection of information?</w:t>
      </w:r>
      <w:r w:rsidRPr="00243B39">
        <w:rPr>
          <w:rFonts w:ascii="Arial" w:hAnsi="Arial" w:cs="Arial"/>
          <w:i/>
          <w:sz w:val="22"/>
          <w:szCs w:val="22"/>
        </w:rPr>
        <w:t xml:space="preserve"> </w:t>
      </w:r>
    </w:p>
    <w:p w:rsidR="00AF1157" w:rsidRPr="00243B39" w:rsidRDefault="00AF1157" w:rsidP="00243B39">
      <w:pPr>
        <w:rPr>
          <w:rFonts w:ascii="Arial" w:hAnsi="Arial" w:cs="Arial"/>
          <w:sz w:val="22"/>
          <w:szCs w:val="22"/>
        </w:rPr>
      </w:pPr>
    </w:p>
    <w:p w:rsidR="00FD5402" w:rsidRPr="00931F38" w:rsidRDefault="007E57F1" w:rsidP="00FD5402">
      <w:pPr>
        <w:ind w:left="360"/>
        <w:rPr>
          <w:rFonts w:ascii="Arial" w:hAnsi="Arial" w:cs="Arial"/>
          <w:sz w:val="22"/>
          <w:szCs w:val="22"/>
        </w:rPr>
      </w:pPr>
      <w:r w:rsidRPr="007E57F1">
        <w:rPr>
          <w:rFonts w:ascii="Arial" w:hAnsi="Arial" w:cs="Arial"/>
          <w:sz w:val="22"/>
          <w:szCs w:val="22"/>
        </w:rPr>
        <w:t>This information collection consists of usual and customary receipt and sales records</w:t>
      </w:r>
      <w:r>
        <w:rPr>
          <w:rFonts w:ascii="Arial" w:hAnsi="Arial" w:cs="Arial"/>
          <w:sz w:val="22"/>
          <w:szCs w:val="22"/>
        </w:rPr>
        <w:t xml:space="preserve"> </w:t>
      </w:r>
      <w:r w:rsidRPr="007E57F1">
        <w:rPr>
          <w:rFonts w:ascii="Arial" w:hAnsi="Arial" w:cs="Arial"/>
          <w:sz w:val="22"/>
          <w:szCs w:val="22"/>
        </w:rPr>
        <w:t xml:space="preserve">kept by </w:t>
      </w:r>
      <w:r w:rsidR="00310D26">
        <w:rPr>
          <w:rFonts w:ascii="Arial" w:hAnsi="Arial" w:cs="Arial"/>
          <w:sz w:val="22"/>
          <w:szCs w:val="22"/>
        </w:rPr>
        <w:t xml:space="preserve">alcohol beverage </w:t>
      </w:r>
      <w:r w:rsidRPr="007E57F1">
        <w:rPr>
          <w:rFonts w:ascii="Arial" w:hAnsi="Arial" w:cs="Arial"/>
          <w:sz w:val="22"/>
          <w:szCs w:val="22"/>
        </w:rPr>
        <w:t>retail dealers during the normal course of business</w:t>
      </w:r>
      <w:r>
        <w:rPr>
          <w:rFonts w:ascii="Arial" w:hAnsi="Arial" w:cs="Arial"/>
          <w:sz w:val="22"/>
          <w:szCs w:val="22"/>
        </w:rPr>
        <w:t xml:space="preserve">, regardless of any TTB requirement to do so.  </w:t>
      </w:r>
      <w:r w:rsidR="00FD5402">
        <w:rPr>
          <w:rFonts w:ascii="Arial" w:hAnsi="Arial" w:cs="Arial"/>
          <w:sz w:val="22"/>
          <w:szCs w:val="22"/>
        </w:rPr>
        <w:t xml:space="preserve">Therefore, in accordance with </w:t>
      </w:r>
      <w:r w:rsidR="00310D26">
        <w:rPr>
          <w:rFonts w:ascii="Arial" w:hAnsi="Arial" w:cs="Arial"/>
          <w:sz w:val="22"/>
          <w:szCs w:val="22"/>
        </w:rPr>
        <w:t xml:space="preserve">the </w:t>
      </w:r>
      <w:r>
        <w:rPr>
          <w:rFonts w:ascii="Arial" w:hAnsi="Arial" w:cs="Arial"/>
          <w:sz w:val="22"/>
          <w:szCs w:val="22"/>
        </w:rPr>
        <w:t xml:space="preserve">OMB regulations at </w:t>
      </w:r>
      <w:r w:rsidR="00FD5402">
        <w:rPr>
          <w:rFonts w:ascii="Arial" w:hAnsi="Arial" w:cs="Arial"/>
          <w:sz w:val="22"/>
          <w:szCs w:val="22"/>
        </w:rPr>
        <w:t xml:space="preserve">5 CFR 1320.3(b)(2), </w:t>
      </w:r>
      <w:r w:rsidR="007C0D2A">
        <w:rPr>
          <w:rFonts w:ascii="Arial" w:hAnsi="Arial" w:cs="Arial"/>
          <w:sz w:val="22"/>
          <w:szCs w:val="22"/>
        </w:rPr>
        <w:t xml:space="preserve">this information collection places no </w:t>
      </w:r>
      <w:r w:rsidR="00FD5402">
        <w:rPr>
          <w:rFonts w:ascii="Arial" w:hAnsi="Arial" w:cs="Arial"/>
          <w:sz w:val="22"/>
          <w:szCs w:val="22"/>
        </w:rPr>
        <w:t xml:space="preserve">annual burden </w:t>
      </w:r>
      <w:r w:rsidR="007C0D2A">
        <w:rPr>
          <w:rFonts w:ascii="Arial" w:hAnsi="Arial" w:cs="Arial"/>
          <w:sz w:val="22"/>
          <w:szCs w:val="22"/>
        </w:rPr>
        <w:t xml:space="preserve">on its </w:t>
      </w:r>
      <w:r w:rsidR="00FD5402">
        <w:rPr>
          <w:rFonts w:ascii="Arial" w:hAnsi="Arial" w:cs="Arial"/>
          <w:sz w:val="22"/>
          <w:szCs w:val="22"/>
        </w:rPr>
        <w:t>estimated 455,000 respondents</w:t>
      </w:r>
      <w:r w:rsidR="007C0D2A">
        <w:rPr>
          <w:rFonts w:ascii="Arial" w:hAnsi="Arial" w:cs="Arial"/>
          <w:sz w:val="22"/>
          <w:szCs w:val="22"/>
        </w:rPr>
        <w:t>.</w:t>
      </w:r>
      <w:r w:rsidR="00FD5402">
        <w:rPr>
          <w:rFonts w:ascii="Arial" w:hAnsi="Arial" w:cs="Arial"/>
          <w:sz w:val="22"/>
          <w:szCs w:val="22"/>
        </w:rPr>
        <w:t xml:space="preserve"> </w:t>
      </w:r>
      <w:r w:rsidR="00651C93">
        <w:rPr>
          <w:rFonts w:ascii="Arial" w:hAnsi="Arial" w:cs="Arial"/>
          <w:sz w:val="22"/>
          <w:szCs w:val="22"/>
        </w:rPr>
        <w:t xml:space="preserve"> (TTB is removing the one hour of burden previously reported for this </w:t>
      </w:r>
      <w:r w:rsidR="0022394F">
        <w:rPr>
          <w:rFonts w:ascii="Arial" w:hAnsi="Arial" w:cs="Arial"/>
          <w:sz w:val="22"/>
          <w:szCs w:val="22"/>
        </w:rPr>
        <w:t xml:space="preserve">no-burden </w:t>
      </w:r>
      <w:r w:rsidR="00651C93">
        <w:rPr>
          <w:rFonts w:ascii="Arial" w:hAnsi="Arial" w:cs="Arial"/>
          <w:sz w:val="22"/>
          <w:szCs w:val="22"/>
        </w:rPr>
        <w:t xml:space="preserve">collection as a place holder.) </w:t>
      </w:r>
    </w:p>
    <w:p w:rsidR="00AF060A" w:rsidRPr="00A5320B" w:rsidRDefault="00AF060A" w:rsidP="00D73D2D">
      <w:pPr>
        <w:rPr>
          <w:rFonts w:ascii="Arial" w:hAnsi="Arial" w:cs="Arial"/>
          <w:sz w:val="36"/>
          <w:szCs w:val="36"/>
        </w:rPr>
      </w:pPr>
    </w:p>
    <w:p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rsidR="00101DE7" w:rsidRPr="007A5D4B" w:rsidRDefault="00101DE7" w:rsidP="00D73D2D">
      <w:pPr>
        <w:suppressAutoHyphens/>
        <w:ind w:left="480" w:hanging="480"/>
        <w:rPr>
          <w:rFonts w:ascii="Arial" w:hAnsi="Arial" w:cs="Arial"/>
          <w:sz w:val="22"/>
          <w:szCs w:val="22"/>
        </w:rPr>
      </w:pPr>
    </w:p>
    <w:p w:rsidR="00AF1157" w:rsidRDefault="007E57F1" w:rsidP="004D086A">
      <w:pPr>
        <w:suppressAutoHyphens/>
        <w:ind w:left="360"/>
        <w:rPr>
          <w:rFonts w:ascii="Arial" w:hAnsi="Arial" w:cs="Arial"/>
          <w:sz w:val="22"/>
          <w:szCs w:val="22"/>
        </w:rPr>
      </w:pPr>
      <w:r w:rsidRPr="007E57F1">
        <w:rPr>
          <w:rFonts w:ascii="Arial" w:hAnsi="Arial" w:cs="Arial"/>
          <w:sz w:val="22"/>
          <w:szCs w:val="22"/>
        </w:rPr>
        <w:t>This information collection consists of usual and customary receipt and sales records kept by retail alcohol beverage dealers during the normal course of business</w:t>
      </w:r>
      <w:r>
        <w:rPr>
          <w:rFonts w:ascii="Arial" w:hAnsi="Arial" w:cs="Arial"/>
          <w:sz w:val="22"/>
          <w:szCs w:val="22"/>
        </w:rPr>
        <w:t xml:space="preserve">, and, as such, </w:t>
      </w:r>
      <w:r w:rsidR="00243B39">
        <w:rPr>
          <w:rFonts w:ascii="Arial" w:hAnsi="Arial" w:cs="Arial"/>
          <w:sz w:val="22"/>
          <w:szCs w:val="22"/>
        </w:rPr>
        <w:t>t</w:t>
      </w:r>
      <w:r w:rsidR="006D04EB">
        <w:rPr>
          <w:rFonts w:ascii="Arial" w:hAnsi="Arial" w:cs="Arial"/>
          <w:sz w:val="22"/>
          <w:szCs w:val="22"/>
        </w:rPr>
        <w:t xml:space="preserve">here </w:t>
      </w:r>
      <w:r w:rsidR="00BA6E1A">
        <w:rPr>
          <w:rFonts w:ascii="Arial" w:hAnsi="Arial" w:cs="Arial"/>
          <w:sz w:val="22"/>
          <w:szCs w:val="22"/>
        </w:rPr>
        <w:t xml:space="preserve">are no annualized costs </w:t>
      </w:r>
      <w:r w:rsidR="00874C51">
        <w:rPr>
          <w:rFonts w:ascii="Arial" w:hAnsi="Arial" w:cs="Arial"/>
          <w:sz w:val="22"/>
          <w:szCs w:val="22"/>
        </w:rPr>
        <w:t xml:space="preserve">to respondents </w:t>
      </w:r>
      <w:r w:rsidR="00A469AA">
        <w:rPr>
          <w:rFonts w:ascii="Arial" w:hAnsi="Arial" w:cs="Arial"/>
          <w:sz w:val="22"/>
          <w:szCs w:val="22"/>
        </w:rPr>
        <w:t xml:space="preserve">associated with this </w:t>
      </w:r>
      <w:r>
        <w:rPr>
          <w:rFonts w:ascii="Arial" w:hAnsi="Arial" w:cs="Arial"/>
          <w:sz w:val="22"/>
          <w:szCs w:val="22"/>
        </w:rPr>
        <w:t>recordkeeping requirement</w:t>
      </w:r>
      <w:r w:rsidR="00AF1157" w:rsidRPr="00E56E11">
        <w:rPr>
          <w:rFonts w:ascii="Arial" w:hAnsi="Arial" w:cs="Arial"/>
          <w:sz w:val="22"/>
          <w:szCs w:val="22"/>
        </w:rPr>
        <w:t>.</w:t>
      </w:r>
      <w:r w:rsidR="00AF060A">
        <w:rPr>
          <w:rFonts w:ascii="Arial" w:hAnsi="Arial" w:cs="Arial"/>
          <w:sz w:val="22"/>
          <w:szCs w:val="22"/>
        </w:rPr>
        <w:t xml:space="preserve"> </w:t>
      </w:r>
    </w:p>
    <w:p w:rsidR="00AF1157" w:rsidRPr="00A5320B" w:rsidRDefault="00AF1157" w:rsidP="00D73D2D">
      <w:pPr>
        <w:suppressAutoHyphens/>
        <w:rPr>
          <w:rFonts w:ascii="Arial" w:hAnsi="Arial" w:cs="Arial"/>
          <w:sz w:val="36"/>
          <w:szCs w:val="36"/>
        </w:rPr>
      </w:pPr>
    </w:p>
    <w:p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rsidR="00AF1157" w:rsidRPr="007A5D4B" w:rsidRDefault="00AF1157" w:rsidP="00D73D2D">
      <w:pPr>
        <w:suppressAutoHyphens/>
        <w:ind w:left="480" w:hanging="480"/>
        <w:rPr>
          <w:rFonts w:ascii="Arial" w:hAnsi="Arial" w:cs="Arial"/>
          <w:sz w:val="22"/>
          <w:szCs w:val="22"/>
        </w:rPr>
      </w:pPr>
    </w:p>
    <w:p w:rsidR="00D6325C" w:rsidRDefault="00BA6E1A" w:rsidP="004D086A">
      <w:pPr>
        <w:ind w:left="360"/>
        <w:rPr>
          <w:rFonts w:ascii="Arial" w:hAnsi="Arial" w:cs="Arial"/>
          <w:sz w:val="22"/>
          <w:szCs w:val="22"/>
        </w:rPr>
      </w:pPr>
      <w:r>
        <w:rPr>
          <w:rFonts w:ascii="Arial" w:hAnsi="Arial" w:cs="Arial"/>
          <w:sz w:val="22"/>
          <w:szCs w:val="22"/>
        </w:rPr>
        <w:t xml:space="preserve">Because </w:t>
      </w:r>
      <w:r w:rsidRPr="00BA6E1A">
        <w:rPr>
          <w:rFonts w:ascii="Arial" w:hAnsi="Arial" w:cs="Arial"/>
          <w:sz w:val="22"/>
          <w:szCs w:val="22"/>
        </w:rPr>
        <w:t>this information collection</w:t>
      </w:r>
      <w:r>
        <w:rPr>
          <w:rFonts w:ascii="Arial" w:hAnsi="Arial" w:cs="Arial"/>
          <w:sz w:val="22"/>
          <w:szCs w:val="22"/>
        </w:rPr>
        <w:t xml:space="preserve"> request </w:t>
      </w:r>
      <w:r w:rsidRPr="00BA6E1A">
        <w:rPr>
          <w:rFonts w:ascii="Arial" w:hAnsi="Arial" w:cs="Arial"/>
          <w:sz w:val="22"/>
          <w:szCs w:val="22"/>
        </w:rPr>
        <w:t>consists</w:t>
      </w:r>
      <w:r>
        <w:rPr>
          <w:rFonts w:ascii="Arial" w:hAnsi="Arial" w:cs="Arial"/>
          <w:sz w:val="22"/>
          <w:szCs w:val="22"/>
        </w:rPr>
        <w:t xml:space="preserve"> </w:t>
      </w:r>
      <w:r w:rsidRPr="00BA6E1A">
        <w:rPr>
          <w:rFonts w:ascii="Arial" w:hAnsi="Arial" w:cs="Arial"/>
          <w:sz w:val="22"/>
          <w:szCs w:val="22"/>
        </w:rPr>
        <w:t xml:space="preserve">of usual and customary records kept by retail alcohol dealers </w:t>
      </w:r>
      <w:r>
        <w:rPr>
          <w:rFonts w:ascii="Arial" w:hAnsi="Arial" w:cs="Arial"/>
          <w:sz w:val="22"/>
          <w:szCs w:val="22"/>
        </w:rPr>
        <w:t>during the normal course of business, t</w:t>
      </w:r>
      <w:r w:rsidR="00243B39">
        <w:rPr>
          <w:rFonts w:ascii="Arial" w:hAnsi="Arial" w:cs="Arial"/>
          <w:sz w:val="22"/>
          <w:szCs w:val="22"/>
        </w:rPr>
        <w:t xml:space="preserve">here </w:t>
      </w:r>
      <w:r w:rsidR="00914060">
        <w:rPr>
          <w:rFonts w:ascii="Arial" w:hAnsi="Arial" w:cs="Arial"/>
          <w:sz w:val="22"/>
          <w:szCs w:val="22"/>
        </w:rPr>
        <w:t xml:space="preserve">are no annualized costs to </w:t>
      </w:r>
      <w:r>
        <w:rPr>
          <w:rFonts w:ascii="Arial" w:hAnsi="Arial" w:cs="Arial"/>
          <w:sz w:val="22"/>
          <w:szCs w:val="22"/>
        </w:rPr>
        <w:t>the Federal Government associated with this collection request</w:t>
      </w:r>
      <w:r w:rsidR="00243B39">
        <w:rPr>
          <w:rFonts w:ascii="Arial" w:hAnsi="Arial" w:cs="Arial"/>
          <w:sz w:val="22"/>
          <w:szCs w:val="22"/>
        </w:rPr>
        <w:t xml:space="preserve">. </w:t>
      </w:r>
    </w:p>
    <w:p w:rsidR="00D6325C" w:rsidRPr="00A5320B" w:rsidRDefault="00D6325C" w:rsidP="00D73D2D">
      <w:pPr>
        <w:rPr>
          <w:rFonts w:ascii="Arial" w:hAnsi="Arial" w:cs="Arial"/>
          <w:sz w:val="36"/>
          <w:szCs w:val="36"/>
        </w:rPr>
      </w:pPr>
    </w:p>
    <w:p w:rsidR="00AF1157" w:rsidRPr="007E57F1" w:rsidRDefault="00AF060A" w:rsidP="00D73D2D">
      <w:pPr>
        <w:suppressAutoHyphens/>
        <w:rPr>
          <w:rFonts w:ascii="Arial" w:hAnsi="Arial" w:cs="Arial"/>
          <w:i/>
          <w:sz w:val="22"/>
          <w:szCs w:val="22"/>
        </w:rPr>
      </w:pPr>
      <w:r w:rsidRPr="007E57F1">
        <w:rPr>
          <w:rFonts w:ascii="Arial" w:hAnsi="Arial" w:cs="Arial"/>
          <w:i/>
          <w:sz w:val="22"/>
          <w:szCs w:val="22"/>
        </w:rPr>
        <w:t xml:space="preserve">15.  </w:t>
      </w:r>
      <w:r w:rsidR="00AF1157" w:rsidRPr="007E57F1">
        <w:rPr>
          <w:rFonts w:ascii="Arial" w:hAnsi="Arial" w:cs="Arial"/>
          <w:i/>
          <w:sz w:val="22"/>
          <w:szCs w:val="22"/>
        </w:rPr>
        <w:t>What is the reason for any program changes or adjustments reported?</w:t>
      </w:r>
      <w:r w:rsidRPr="007E57F1">
        <w:rPr>
          <w:rFonts w:ascii="Arial" w:hAnsi="Arial" w:cs="Arial"/>
          <w:i/>
          <w:sz w:val="22"/>
          <w:szCs w:val="22"/>
        </w:rPr>
        <w:t xml:space="preserve"> </w:t>
      </w:r>
    </w:p>
    <w:p w:rsidR="00AF1157" w:rsidRPr="007E57F1" w:rsidRDefault="00AF1157" w:rsidP="00D73D2D">
      <w:pPr>
        <w:suppressAutoHyphens/>
        <w:rPr>
          <w:rFonts w:ascii="Arial" w:hAnsi="Arial" w:cs="Arial"/>
          <w:sz w:val="22"/>
          <w:szCs w:val="22"/>
        </w:rPr>
      </w:pPr>
    </w:p>
    <w:p w:rsidR="0069718A" w:rsidRPr="0069718A" w:rsidRDefault="0069718A" w:rsidP="0069718A">
      <w:pPr>
        <w:ind w:left="360"/>
        <w:rPr>
          <w:rFonts w:ascii="Arial" w:hAnsi="Arial" w:cs="Arial"/>
          <w:sz w:val="22"/>
          <w:szCs w:val="22"/>
        </w:rPr>
      </w:pPr>
      <w:r w:rsidRPr="007E57F1">
        <w:rPr>
          <w:rFonts w:ascii="Arial" w:hAnsi="Arial" w:cs="Arial"/>
          <w:sz w:val="22"/>
          <w:szCs w:val="22"/>
        </w:rPr>
        <w:t xml:space="preserve">There are no program changes associated with this </w:t>
      </w:r>
      <w:r w:rsidR="00FE3864" w:rsidRPr="007E57F1">
        <w:rPr>
          <w:rFonts w:ascii="Arial" w:hAnsi="Arial" w:cs="Arial"/>
          <w:sz w:val="22"/>
          <w:szCs w:val="22"/>
        </w:rPr>
        <w:t xml:space="preserve">information </w:t>
      </w:r>
      <w:r w:rsidRPr="007E57F1">
        <w:rPr>
          <w:rFonts w:ascii="Arial" w:hAnsi="Arial" w:cs="Arial"/>
          <w:sz w:val="22"/>
          <w:szCs w:val="22"/>
        </w:rPr>
        <w:t>collection.</w:t>
      </w:r>
      <w:r w:rsidRPr="0069718A">
        <w:rPr>
          <w:rFonts w:ascii="Arial" w:hAnsi="Arial" w:cs="Arial"/>
          <w:sz w:val="22"/>
          <w:szCs w:val="22"/>
        </w:rPr>
        <w:t xml:space="preserve"> </w:t>
      </w:r>
      <w:r w:rsidR="00595D6C">
        <w:rPr>
          <w:rFonts w:ascii="Arial" w:hAnsi="Arial" w:cs="Arial"/>
          <w:sz w:val="22"/>
          <w:szCs w:val="22"/>
        </w:rPr>
        <w:t xml:space="preserve"> As for adjustments, as a matter of agency discretion, TTB is removing the one hour of burden previously reported for this collection as a place holder since this collection consists of usual and customary business records kept during the normal course of business, which, under the OMB regulations at 5 CFR 1320.3(b)(2), place no annual burden on its respondents. </w:t>
      </w:r>
    </w:p>
    <w:p w:rsidR="00AF060A" w:rsidRPr="000B6799" w:rsidRDefault="00AF060A" w:rsidP="00AF060A">
      <w:pPr>
        <w:suppressAutoHyphens/>
        <w:rPr>
          <w:rFonts w:ascii="Arial" w:hAnsi="Arial" w:cs="Arial"/>
          <w:sz w:val="36"/>
          <w:szCs w:val="36"/>
        </w:rPr>
      </w:pPr>
    </w:p>
    <w:p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rsidR="00AF1157" w:rsidRPr="007A5D4B" w:rsidRDefault="00AF1157" w:rsidP="00D73D2D">
      <w:pPr>
        <w:suppressAutoHyphens/>
        <w:ind w:left="480" w:hanging="480"/>
        <w:rPr>
          <w:rFonts w:ascii="Arial" w:hAnsi="Arial" w:cs="Arial"/>
          <w:sz w:val="22"/>
          <w:szCs w:val="22"/>
        </w:rPr>
      </w:pPr>
    </w:p>
    <w:p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 xml:space="preserve">s of this </w:t>
      </w:r>
      <w:r w:rsidR="00FE3864">
        <w:rPr>
          <w:rFonts w:ascii="Arial" w:hAnsi="Arial" w:cs="Arial"/>
          <w:sz w:val="22"/>
          <w:szCs w:val="22"/>
        </w:rPr>
        <w:t xml:space="preserve">information </w:t>
      </w:r>
      <w:r w:rsidR="00AF1157" w:rsidRPr="0069718A">
        <w:rPr>
          <w:rFonts w:ascii="Arial" w:hAnsi="Arial" w:cs="Arial"/>
          <w:sz w:val="22"/>
          <w:szCs w:val="22"/>
        </w:rPr>
        <w:t>collection.</w:t>
      </w:r>
      <w:r w:rsidR="00AF060A">
        <w:rPr>
          <w:rFonts w:ascii="Arial" w:hAnsi="Arial" w:cs="Arial"/>
          <w:sz w:val="22"/>
          <w:szCs w:val="22"/>
        </w:rPr>
        <w:t xml:space="preserve"> </w:t>
      </w:r>
    </w:p>
    <w:p w:rsidR="00AF1157" w:rsidRPr="00A5320B" w:rsidRDefault="00AF1157" w:rsidP="00D73D2D">
      <w:pPr>
        <w:suppressAutoHyphens/>
        <w:rPr>
          <w:rFonts w:ascii="Arial" w:hAnsi="Arial" w:cs="Arial"/>
          <w:sz w:val="36"/>
          <w:szCs w:val="36"/>
        </w:rPr>
      </w:pPr>
    </w:p>
    <w:p w:rsidR="00AF1157" w:rsidRPr="007A5D4B" w:rsidRDefault="00AF060A" w:rsidP="00D73D2D">
      <w:pPr>
        <w:suppressAutoHyphens/>
        <w:rPr>
          <w:rFonts w:ascii="Arial" w:hAnsi="Arial" w:cs="Arial"/>
          <w:sz w:val="22"/>
          <w:szCs w:val="22"/>
        </w:rPr>
      </w:pPr>
      <w:r>
        <w:rPr>
          <w:rFonts w:ascii="Arial" w:hAnsi="Arial" w:cs="Arial"/>
          <w:sz w:val="22"/>
          <w:szCs w:val="22"/>
        </w:rPr>
        <w:t xml:space="preserve">17.  </w:t>
      </w:r>
      <w:r w:rsidR="00AF1157" w:rsidRPr="007A5D4B">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rsidR="00AF1157" w:rsidRPr="007A5D4B" w:rsidRDefault="00AF1157" w:rsidP="00D73D2D">
      <w:pPr>
        <w:suppressAutoHyphens/>
        <w:rPr>
          <w:rFonts w:ascii="Arial" w:hAnsi="Arial" w:cs="Arial"/>
          <w:sz w:val="22"/>
          <w:szCs w:val="22"/>
        </w:rPr>
      </w:pPr>
    </w:p>
    <w:p w:rsidR="00851169" w:rsidRDefault="007E57F1" w:rsidP="00014CEB">
      <w:pPr>
        <w:autoSpaceDE w:val="0"/>
        <w:autoSpaceDN w:val="0"/>
        <w:ind w:left="360"/>
        <w:rPr>
          <w:rFonts w:ascii="Arial" w:hAnsi="Arial" w:cs="Arial"/>
          <w:sz w:val="22"/>
          <w:szCs w:val="22"/>
        </w:rPr>
      </w:pPr>
      <w:r w:rsidRPr="007E57F1">
        <w:rPr>
          <w:rFonts w:ascii="Arial" w:hAnsi="Arial" w:cs="Arial"/>
          <w:sz w:val="22"/>
          <w:szCs w:val="22"/>
        </w:rPr>
        <w:t>This information collection consists of usual and customary receipt and sales records kept by retail alcohol beverage dealers during the normal course of business</w:t>
      </w:r>
      <w:r>
        <w:rPr>
          <w:rFonts w:ascii="Arial" w:hAnsi="Arial" w:cs="Arial"/>
          <w:sz w:val="22"/>
          <w:szCs w:val="22"/>
        </w:rPr>
        <w:t xml:space="preserve">, and, as such, </w:t>
      </w:r>
      <w:r w:rsidR="00851169" w:rsidRPr="00851169">
        <w:rPr>
          <w:rFonts w:ascii="Arial" w:hAnsi="Arial" w:cs="Arial"/>
          <w:sz w:val="22"/>
          <w:szCs w:val="22"/>
        </w:rPr>
        <w:t xml:space="preserve">there is no </w:t>
      </w:r>
      <w:r w:rsidR="00651C93">
        <w:rPr>
          <w:rFonts w:ascii="Arial" w:hAnsi="Arial" w:cs="Arial"/>
          <w:sz w:val="22"/>
          <w:szCs w:val="22"/>
        </w:rPr>
        <w:t xml:space="preserve">form or other </w:t>
      </w:r>
      <w:r w:rsidR="00851169" w:rsidRPr="00851169">
        <w:rPr>
          <w:rFonts w:ascii="Arial" w:hAnsi="Arial" w:cs="Arial"/>
          <w:sz w:val="22"/>
          <w:szCs w:val="22"/>
        </w:rPr>
        <w:t xml:space="preserve">medium for TTB to display </w:t>
      </w:r>
      <w:r>
        <w:rPr>
          <w:rFonts w:ascii="Arial" w:hAnsi="Arial" w:cs="Arial"/>
          <w:sz w:val="22"/>
          <w:szCs w:val="22"/>
        </w:rPr>
        <w:t>this collection’s</w:t>
      </w:r>
      <w:r w:rsidR="00FE3864">
        <w:rPr>
          <w:rFonts w:ascii="Arial" w:hAnsi="Arial" w:cs="Arial"/>
          <w:sz w:val="22"/>
          <w:szCs w:val="22"/>
        </w:rPr>
        <w:t xml:space="preserve"> </w:t>
      </w:r>
      <w:r w:rsidR="00851169" w:rsidRPr="00851169">
        <w:rPr>
          <w:rFonts w:ascii="Arial" w:hAnsi="Arial" w:cs="Arial"/>
          <w:sz w:val="22"/>
          <w:szCs w:val="22"/>
        </w:rPr>
        <w:t>OMB approval expiration date.</w:t>
      </w:r>
      <w:r w:rsidR="000B6799">
        <w:rPr>
          <w:rFonts w:ascii="Arial" w:hAnsi="Arial" w:cs="Arial"/>
          <w:sz w:val="22"/>
          <w:szCs w:val="22"/>
        </w:rPr>
        <w:t xml:space="preserve"> </w:t>
      </w:r>
    </w:p>
    <w:p w:rsidR="00014CEB" w:rsidRPr="000B6799" w:rsidRDefault="00014CEB" w:rsidP="00243B39">
      <w:pPr>
        <w:autoSpaceDE w:val="0"/>
        <w:autoSpaceDN w:val="0"/>
        <w:rPr>
          <w:rFonts w:ascii="Arial" w:hAnsi="Arial" w:cs="Arial"/>
          <w:sz w:val="36"/>
          <w:szCs w:val="36"/>
        </w:rPr>
      </w:pPr>
    </w:p>
    <w:p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rsidR="00AF1157" w:rsidRPr="00FD18EE" w:rsidRDefault="00AF1157" w:rsidP="00BA1A21">
      <w:pPr>
        <w:suppressAutoHyphens/>
        <w:ind w:left="360"/>
        <w:rPr>
          <w:rFonts w:ascii="Arial" w:hAnsi="Arial" w:cs="Arial"/>
          <w:sz w:val="22"/>
          <w:szCs w:val="22"/>
        </w:rPr>
      </w:pPr>
    </w:p>
    <w:p w:rsidR="00851169" w:rsidRPr="00A5320B" w:rsidRDefault="002E553D" w:rsidP="002E553D">
      <w:pPr>
        <w:tabs>
          <w:tab w:val="left" w:pos="720"/>
        </w:tabs>
        <w:spacing w:after="120"/>
        <w:ind w:left="360"/>
        <w:rPr>
          <w:rFonts w:ascii="Arial" w:hAnsi="Arial" w:cs="Arial"/>
          <w:sz w:val="22"/>
          <w:szCs w:val="22"/>
        </w:rPr>
      </w:pPr>
      <w:r>
        <w:rPr>
          <w:rFonts w:ascii="Arial" w:hAnsi="Arial" w:cs="Arial"/>
          <w:sz w:val="22"/>
          <w:szCs w:val="22"/>
        </w:rPr>
        <w:t>(c)</w:t>
      </w:r>
      <w:r>
        <w:rPr>
          <w:rFonts w:ascii="Arial" w:hAnsi="Arial" w:cs="Arial"/>
          <w:sz w:val="22"/>
          <w:szCs w:val="22"/>
        </w:rPr>
        <w:tab/>
      </w:r>
      <w:r w:rsidR="00851169" w:rsidRPr="00A5320B">
        <w:rPr>
          <w:rFonts w:ascii="Arial" w:hAnsi="Arial" w:cs="Arial"/>
          <w:sz w:val="22"/>
          <w:szCs w:val="22"/>
        </w:rPr>
        <w:t xml:space="preserve">See item 5 above. </w:t>
      </w:r>
    </w:p>
    <w:p w:rsidR="00851169" w:rsidRPr="00A5320B" w:rsidRDefault="002E553D" w:rsidP="002E553D">
      <w:pPr>
        <w:tabs>
          <w:tab w:val="left" w:pos="720"/>
        </w:tabs>
        <w:spacing w:after="120"/>
        <w:ind w:left="360"/>
        <w:rPr>
          <w:rFonts w:ascii="Arial" w:hAnsi="Arial" w:cs="Arial"/>
          <w:sz w:val="22"/>
          <w:szCs w:val="22"/>
        </w:rPr>
      </w:pPr>
      <w:r>
        <w:rPr>
          <w:rFonts w:ascii="Arial" w:hAnsi="Arial" w:cs="Arial"/>
          <w:sz w:val="22"/>
          <w:szCs w:val="22"/>
        </w:rPr>
        <w:t>(i)</w:t>
      </w:r>
      <w:r>
        <w:rPr>
          <w:rFonts w:ascii="Arial" w:hAnsi="Arial" w:cs="Arial"/>
          <w:sz w:val="22"/>
          <w:szCs w:val="22"/>
        </w:rPr>
        <w:tab/>
      </w:r>
      <w:r w:rsidR="00851169" w:rsidRPr="00A5320B">
        <w:rPr>
          <w:rFonts w:ascii="Arial" w:hAnsi="Arial" w:cs="Arial"/>
          <w:sz w:val="22"/>
          <w:szCs w:val="22"/>
        </w:rPr>
        <w:t xml:space="preserve">No statistics are involved. </w:t>
      </w:r>
    </w:p>
    <w:p w:rsidR="00851169" w:rsidRPr="00A5320B" w:rsidRDefault="002E553D" w:rsidP="002E553D">
      <w:pPr>
        <w:tabs>
          <w:tab w:val="left" w:pos="720"/>
        </w:tabs>
        <w:ind w:left="360"/>
        <w:rPr>
          <w:rFonts w:ascii="Arial" w:hAnsi="Arial" w:cs="Arial"/>
          <w:sz w:val="22"/>
          <w:szCs w:val="22"/>
        </w:rPr>
      </w:pPr>
      <w:r>
        <w:rPr>
          <w:rFonts w:ascii="Arial" w:hAnsi="Arial" w:cs="Arial"/>
          <w:sz w:val="22"/>
          <w:szCs w:val="22"/>
        </w:rPr>
        <w:t>(j)</w:t>
      </w:r>
      <w:r>
        <w:rPr>
          <w:rFonts w:ascii="Arial" w:hAnsi="Arial" w:cs="Arial"/>
          <w:sz w:val="22"/>
          <w:szCs w:val="22"/>
        </w:rPr>
        <w:tab/>
      </w:r>
      <w:r w:rsidR="00851169" w:rsidRPr="00A5320B">
        <w:rPr>
          <w:rFonts w:ascii="Arial" w:hAnsi="Arial" w:cs="Arial"/>
          <w:sz w:val="22"/>
          <w:szCs w:val="22"/>
        </w:rPr>
        <w:t xml:space="preserve">See item 3 above. </w:t>
      </w:r>
    </w:p>
    <w:p w:rsidR="00851169" w:rsidRDefault="00851169" w:rsidP="00243B39">
      <w:pPr>
        <w:rPr>
          <w:rFonts w:ascii="Arial" w:hAnsi="Arial" w:cs="Arial"/>
          <w:sz w:val="36"/>
          <w:szCs w:val="36"/>
        </w:rPr>
      </w:pPr>
    </w:p>
    <w:p w:rsidR="00BD3333" w:rsidRPr="00243B39" w:rsidRDefault="00BD3333" w:rsidP="00243B39">
      <w:pPr>
        <w:rPr>
          <w:rFonts w:ascii="Arial" w:hAnsi="Arial" w:cs="Arial"/>
          <w:b/>
          <w:sz w:val="22"/>
          <w:szCs w:val="22"/>
        </w:rPr>
      </w:pPr>
      <w:r w:rsidRPr="00243B39">
        <w:rPr>
          <w:rFonts w:ascii="Arial" w:hAnsi="Arial" w:cs="Arial"/>
          <w:b/>
          <w:sz w:val="22"/>
          <w:szCs w:val="22"/>
        </w:rPr>
        <w:t xml:space="preserve">B. </w:t>
      </w:r>
      <w:r w:rsidR="00BA1A21" w:rsidRPr="00243B39">
        <w:rPr>
          <w:rFonts w:ascii="Arial" w:hAnsi="Arial" w:cs="Arial"/>
          <w:b/>
          <w:sz w:val="22"/>
          <w:szCs w:val="22"/>
        </w:rPr>
        <w:t xml:space="preserve"> </w:t>
      </w:r>
      <w:r w:rsidRPr="00243B39">
        <w:rPr>
          <w:rFonts w:ascii="Arial" w:hAnsi="Arial" w:cs="Arial"/>
          <w:b/>
          <w:sz w:val="22"/>
          <w:szCs w:val="22"/>
        </w:rPr>
        <w:t>Collections of Information Employing Statistical Methods.</w:t>
      </w:r>
      <w:r w:rsidR="00243B39">
        <w:rPr>
          <w:rFonts w:ascii="Arial" w:hAnsi="Arial" w:cs="Arial"/>
          <w:b/>
          <w:sz w:val="22"/>
          <w:szCs w:val="22"/>
        </w:rPr>
        <w:t xml:space="preserve"> </w:t>
      </w:r>
    </w:p>
    <w:p w:rsidR="00BD3333" w:rsidRPr="00243B39" w:rsidRDefault="00BD3333" w:rsidP="00243B39">
      <w:pPr>
        <w:ind w:left="360"/>
        <w:rPr>
          <w:rFonts w:ascii="Arial" w:hAnsi="Arial" w:cs="Arial"/>
          <w:sz w:val="22"/>
          <w:szCs w:val="22"/>
        </w:rPr>
      </w:pPr>
    </w:p>
    <w:p w:rsidR="00BA1A21" w:rsidRPr="00243B39" w:rsidRDefault="00BD3333" w:rsidP="00310D26">
      <w:pPr>
        <w:ind w:left="360"/>
        <w:rPr>
          <w:rFonts w:ascii="Arial" w:hAnsi="Arial" w:cs="Arial"/>
          <w:sz w:val="22"/>
          <w:szCs w:val="22"/>
        </w:rPr>
      </w:pPr>
      <w:r w:rsidRPr="00243B39">
        <w:rPr>
          <w:rFonts w:ascii="Arial" w:hAnsi="Arial" w:cs="Arial"/>
          <w:sz w:val="22"/>
          <w:szCs w:val="22"/>
        </w:rPr>
        <w:t>This collection does not employ statistical methods.</w:t>
      </w:r>
      <w:r w:rsidR="00BA1A21" w:rsidRPr="00243B39">
        <w:rPr>
          <w:rFonts w:ascii="Arial" w:hAnsi="Arial" w:cs="Arial"/>
          <w:sz w:val="22"/>
          <w:szCs w:val="22"/>
        </w:rPr>
        <w:t xml:space="preserve"> </w:t>
      </w:r>
    </w:p>
    <w:sectPr w:rsidR="00BA1A21" w:rsidRPr="00243B39" w:rsidSect="007A5D4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C2C" w:rsidRDefault="00972C2C">
      <w:r>
        <w:separator/>
      </w:r>
    </w:p>
  </w:endnote>
  <w:endnote w:type="continuationSeparator" w:id="0">
    <w:p w:rsidR="00972C2C" w:rsidRDefault="0097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3EB" w:rsidRDefault="005823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E48" w:rsidRPr="002E553D" w:rsidRDefault="00671E48" w:rsidP="007A5D4B">
    <w:pPr>
      <w:pStyle w:val="Footer"/>
      <w:tabs>
        <w:tab w:val="clear" w:pos="4320"/>
        <w:tab w:val="clear" w:pos="8640"/>
      </w:tabs>
      <w:rPr>
        <w:rFonts w:ascii="Arial" w:hAnsi="Arial"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E48" w:rsidRPr="002E553D" w:rsidRDefault="002E553D" w:rsidP="002E553D">
    <w:pPr>
      <w:pStyle w:val="Footer"/>
      <w:tabs>
        <w:tab w:val="clear" w:pos="4320"/>
        <w:tab w:val="clear" w:pos="8640"/>
        <w:tab w:val="right" w:pos="9360"/>
      </w:tabs>
      <w:spacing w:before="240"/>
      <w:rPr>
        <w:rFonts w:ascii="Arial" w:hAnsi="Arial" w:cs="Arial"/>
        <w:sz w:val="22"/>
        <w:szCs w:val="22"/>
      </w:rPr>
    </w:pPr>
    <w:r>
      <w:rPr>
        <w:rFonts w:ascii="Arial" w:hAnsi="Arial" w:cs="Arial"/>
        <w:sz w:val="22"/>
        <w:szCs w:val="22"/>
      </w:rPr>
      <w:tab/>
      <w:t>1513–0066 Supporting Statement (06–2019</w:t>
    </w:r>
    <w:r w:rsidR="001555A9">
      <w:rPr>
        <w:rFonts w:ascii="Arial" w:hAnsi="Arial" w:cs="Arial"/>
        <w:sz w:val="22"/>
        <w:szCs w:val="22"/>
      </w:rPr>
      <w:t>)</w:t>
    </w:r>
    <w:r>
      <w:rPr>
        <w:rFonts w:ascii="Arial" w:hAnsi="Arial" w:cs="Arial"/>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C2C" w:rsidRDefault="00972C2C">
      <w:r>
        <w:separator/>
      </w:r>
    </w:p>
  </w:footnote>
  <w:footnote w:type="continuationSeparator" w:id="0">
    <w:p w:rsidR="00972C2C" w:rsidRDefault="00972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3EB" w:rsidRDefault="005823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E48" w:rsidRPr="007A5D4B" w:rsidRDefault="00671E48"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FE3EB5">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E48" w:rsidRPr="002E553D" w:rsidRDefault="00671E48" w:rsidP="007A5D4B">
    <w:pPr>
      <w:pStyle w:val="Header"/>
      <w:tabs>
        <w:tab w:val="clear" w:pos="4320"/>
        <w:tab w:val="clear" w:pos="8640"/>
      </w:tabs>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CEB"/>
    <w:rsid w:val="0003032C"/>
    <w:rsid w:val="00030CEB"/>
    <w:rsid w:val="0003185D"/>
    <w:rsid w:val="000329F4"/>
    <w:rsid w:val="0004708F"/>
    <w:rsid w:val="000473AC"/>
    <w:rsid w:val="0004764C"/>
    <w:rsid w:val="000629DE"/>
    <w:rsid w:val="0007047E"/>
    <w:rsid w:val="00074898"/>
    <w:rsid w:val="00090251"/>
    <w:rsid w:val="00094E01"/>
    <w:rsid w:val="00095F53"/>
    <w:rsid w:val="00097312"/>
    <w:rsid w:val="000A2E33"/>
    <w:rsid w:val="000A4E1A"/>
    <w:rsid w:val="000B3E08"/>
    <w:rsid w:val="000B6799"/>
    <w:rsid w:val="000B7BA2"/>
    <w:rsid w:val="000D6313"/>
    <w:rsid w:val="00101DE7"/>
    <w:rsid w:val="0014188F"/>
    <w:rsid w:val="001555A9"/>
    <w:rsid w:val="001608E4"/>
    <w:rsid w:val="001703B3"/>
    <w:rsid w:val="00183834"/>
    <w:rsid w:val="00193170"/>
    <w:rsid w:val="001A6476"/>
    <w:rsid w:val="001B565D"/>
    <w:rsid w:val="001B609B"/>
    <w:rsid w:val="001E7BDE"/>
    <w:rsid w:val="001F2913"/>
    <w:rsid w:val="00207E00"/>
    <w:rsid w:val="00211597"/>
    <w:rsid w:val="00215D68"/>
    <w:rsid w:val="0022156B"/>
    <w:rsid w:val="0022394F"/>
    <w:rsid w:val="00231A96"/>
    <w:rsid w:val="00243B39"/>
    <w:rsid w:val="00250066"/>
    <w:rsid w:val="00252198"/>
    <w:rsid w:val="00273CEE"/>
    <w:rsid w:val="00274F42"/>
    <w:rsid w:val="00276081"/>
    <w:rsid w:val="002971F4"/>
    <w:rsid w:val="002B47FB"/>
    <w:rsid w:val="002D1324"/>
    <w:rsid w:val="002E553D"/>
    <w:rsid w:val="002E6145"/>
    <w:rsid w:val="00310D26"/>
    <w:rsid w:val="003122F6"/>
    <w:rsid w:val="0031496C"/>
    <w:rsid w:val="003301DA"/>
    <w:rsid w:val="0033260C"/>
    <w:rsid w:val="00372B18"/>
    <w:rsid w:val="0037517F"/>
    <w:rsid w:val="00381FFC"/>
    <w:rsid w:val="00383C8C"/>
    <w:rsid w:val="00386EFF"/>
    <w:rsid w:val="0038747C"/>
    <w:rsid w:val="003A4DFA"/>
    <w:rsid w:val="003C1FD2"/>
    <w:rsid w:val="00417AF5"/>
    <w:rsid w:val="0044522E"/>
    <w:rsid w:val="00447B6B"/>
    <w:rsid w:val="004510E3"/>
    <w:rsid w:val="004A3DE5"/>
    <w:rsid w:val="004B31E8"/>
    <w:rsid w:val="004C3724"/>
    <w:rsid w:val="004D086A"/>
    <w:rsid w:val="004D1808"/>
    <w:rsid w:val="004D3468"/>
    <w:rsid w:val="004D4299"/>
    <w:rsid w:val="004E2C89"/>
    <w:rsid w:val="004F0C77"/>
    <w:rsid w:val="004F62C7"/>
    <w:rsid w:val="00500458"/>
    <w:rsid w:val="0050368E"/>
    <w:rsid w:val="00526CBA"/>
    <w:rsid w:val="005278E4"/>
    <w:rsid w:val="00536D29"/>
    <w:rsid w:val="00564E1A"/>
    <w:rsid w:val="005823EB"/>
    <w:rsid w:val="00595D6C"/>
    <w:rsid w:val="005A6AF2"/>
    <w:rsid w:val="005C282B"/>
    <w:rsid w:val="005D5942"/>
    <w:rsid w:val="005E4F99"/>
    <w:rsid w:val="005E4F9B"/>
    <w:rsid w:val="006244FF"/>
    <w:rsid w:val="00631780"/>
    <w:rsid w:val="00631967"/>
    <w:rsid w:val="006406A3"/>
    <w:rsid w:val="00651C93"/>
    <w:rsid w:val="00663972"/>
    <w:rsid w:val="00671E48"/>
    <w:rsid w:val="0069718A"/>
    <w:rsid w:val="006A35C6"/>
    <w:rsid w:val="006B1FD6"/>
    <w:rsid w:val="006D04EB"/>
    <w:rsid w:val="006F18D8"/>
    <w:rsid w:val="006F2142"/>
    <w:rsid w:val="0070671C"/>
    <w:rsid w:val="00721C76"/>
    <w:rsid w:val="00734B25"/>
    <w:rsid w:val="00736DD6"/>
    <w:rsid w:val="00765992"/>
    <w:rsid w:val="007807F0"/>
    <w:rsid w:val="007949B7"/>
    <w:rsid w:val="007A5D4B"/>
    <w:rsid w:val="007B4E08"/>
    <w:rsid w:val="007C0D2A"/>
    <w:rsid w:val="007C60E7"/>
    <w:rsid w:val="007D5727"/>
    <w:rsid w:val="007E319C"/>
    <w:rsid w:val="007E57D5"/>
    <w:rsid w:val="007E57F1"/>
    <w:rsid w:val="007F40E3"/>
    <w:rsid w:val="007F4137"/>
    <w:rsid w:val="00804B0C"/>
    <w:rsid w:val="00811A04"/>
    <w:rsid w:val="00827956"/>
    <w:rsid w:val="0084640C"/>
    <w:rsid w:val="00851169"/>
    <w:rsid w:val="00853E85"/>
    <w:rsid w:val="008603B9"/>
    <w:rsid w:val="008717F4"/>
    <w:rsid w:val="00874C51"/>
    <w:rsid w:val="00890455"/>
    <w:rsid w:val="00893B81"/>
    <w:rsid w:val="008A7D03"/>
    <w:rsid w:val="008B146B"/>
    <w:rsid w:val="008C399F"/>
    <w:rsid w:val="008F636B"/>
    <w:rsid w:val="00914060"/>
    <w:rsid w:val="0096016A"/>
    <w:rsid w:val="0096457D"/>
    <w:rsid w:val="00965E7F"/>
    <w:rsid w:val="00972C2C"/>
    <w:rsid w:val="00987432"/>
    <w:rsid w:val="00990656"/>
    <w:rsid w:val="009A1CD5"/>
    <w:rsid w:val="009A40ED"/>
    <w:rsid w:val="009A6532"/>
    <w:rsid w:val="009B6C36"/>
    <w:rsid w:val="009D0092"/>
    <w:rsid w:val="009E4E4C"/>
    <w:rsid w:val="00A17E04"/>
    <w:rsid w:val="00A201BF"/>
    <w:rsid w:val="00A31A80"/>
    <w:rsid w:val="00A469AA"/>
    <w:rsid w:val="00A5167D"/>
    <w:rsid w:val="00A5320B"/>
    <w:rsid w:val="00AA3F8F"/>
    <w:rsid w:val="00AA6881"/>
    <w:rsid w:val="00AC4FB2"/>
    <w:rsid w:val="00AC686F"/>
    <w:rsid w:val="00AF060A"/>
    <w:rsid w:val="00AF1157"/>
    <w:rsid w:val="00B06EE5"/>
    <w:rsid w:val="00B1047F"/>
    <w:rsid w:val="00B23FF6"/>
    <w:rsid w:val="00B31E02"/>
    <w:rsid w:val="00B34286"/>
    <w:rsid w:val="00B508E9"/>
    <w:rsid w:val="00B65815"/>
    <w:rsid w:val="00B65A86"/>
    <w:rsid w:val="00B72AC4"/>
    <w:rsid w:val="00B85DFF"/>
    <w:rsid w:val="00B95061"/>
    <w:rsid w:val="00B96297"/>
    <w:rsid w:val="00BA1A21"/>
    <w:rsid w:val="00BA22C5"/>
    <w:rsid w:val="00BA6E1A"/>
    <w:rsid w:val="00BB6688"/>
    <w:rsid w:val="00BB67E5"/>
    <w:rsid w:val="00BC1D1F"/>
    <w:rsid w:val="00BC483F"/>
    <w:rsid w:val="00BD0B30"/>
    <w:rsid w:val="00BD2721"/>
    <w:rsid w:val="00BD3333"/>
    <w:rsid w:val="00BE3C19"/>
    <w:rsid w:val="00C1362D"/>
    <w:rsid w:val="00C1669D"/>
    <w:rsid w:val="00C22E65"/>
    <w:rsid w:val="00C265E5"/>
    <w:rsid w:val="00C271EA"/>
    <w:rsid w:val="00C45B97"/>
    <w:rsid w:val="00C510C6"/>
    <w:rsid w:val="00C5378F"/>
    <w:rsid w:val="00C61F92"/>
    <w:rsid w:val="00C71838"/>
    <w:rsid w:val="00C93855"/>
    <w:rsid w:val="00CA07BF"/>
    <w:rsid w:val="00CA7E3C"/>
    <w:rsid w:val="00CC2DE7"/>
    <w:rsid w:val="00CD21EC"/>
    <w:rsid w:val="00CD232D"/>
    <w:rsid w:val="00CF1C87"/>
    <w:rsid w:val="00D004D6"/>
    <w:rsid w:val="00D01AA2"/>
    <w:rsid w:val="00D03A61"/>
    <w:rsid w:val="00D059BB"/>
    <w:rsid w:val="00D11677"/>
    <w:rsid w:val="00D160B1"/>
    <w:rsid w:val="00D414AB"/>
    <w:rsid w:val="00D50640"/>
    <w:rsid w:val="00D517A0"/>
    <w:rsid w:val="00D56B01"/>
    <w:rsid w:val="00D6325C"/>
    <w:rsid w:val="00D656EA"/>
    <w:rsid w:val="00D73D2D"/>
    <w:rsid w:val="00D742EE"/>
    <w:rsid w:val="00D76DF0"/>
    <w:rsid w:val="00D771B1"/>
    <w:rsid w:val="00D85E10"/>
    <w:rsid w:val="00DA29D8"/>
    <w:rsid w:val="00DC3AAB"/>
    <w:rsid w:val="00DF5F98"/>
    <w:rsid w:val="00E115FD"/>
    <w:rsid w:val="00E12124"/>
    <w:rsid w:val="00E323CD"/>
    <w:rsid w:val="00E414F9"/>
    <w:rsid w:val="00E41ED9"/>
    <w:rsid w:val="00E45CBA"/>
    <w:rsid w:val="00E5072C"/>
    <w:rsid w:val="00E51AD7"/>
    <w:rsid w:val="00E56E11"/>
    <w:rsid w:val="00E86B1B"/>
    <w:rsid w:val="00EC4FC3"/>
    <w:rsid w:val="00EC6932"/>
    <w:rsid w:val="00ED4A03"/>
    <w:rsid w:val="00ED7233"/>
    <w:rsid w:val="00EE1D6C"/>
    <w:rsid w:val="00EE4237"/>
    <w:rsid w:val="00F03208"/>
    <w:rsid w:val="00F04EBB"/>
    <w:rsid w:val="00F058FA"/>
    <w:rsid w:val="00F10C50"/>
    <w:rsid w:val="00F618E0"/>
    <w:rsid w:val="00F63B23"/>
    <w:rsid w:val="00F95A6D"/>
    <w:rsid w:val="00FA228E"/>
    <w:rsid w:val="00FB29E7"/>
    <w:rsid w:val="00FD00CC"/>
    <w:rsid w:val="00FD18EE"/>
    <w:rsid w:val="00FD3FA5"/>
    <w:rsid w:val="00FD5402"/>
    <w:rsid w:val="00FE0487"/>
    <w:rsid w:val="00FE29D6"/>
    <w:rsid w:val="00FE3864"/>
    <w:rsid w:val="00FE3EB5"/>
    <w:rsid w:val="00FF0C74"/>
    <w:rsid w:val="00FF2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D03"/>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D03"/>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511455368">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4EC5C-C794-47BA-9FD3-DCCAF268A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1630</Words>
  <Characters>9293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2019-08-27T15:04:00Z</dcterms:created>
  <dcterms:modified xsi:type="dcterms:W3CDTF">2019-08-27T15:04:00Z</dcterms:modified>
</cp:coreProperties>
</file>