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AB" w:rsidRDefault="00717EAB" w:rsidP="00717EAB">
      <w:pPr>
        <w:pStyle w:val="Heading1"/>
      </w:pPr>
      <w:bookmarkStart w:id="0" w:name="_GoBack"/>
      <w:bookmarkEnd w:id="0"/>
    </w:p>
    <w:p w:rsidR="008D18F3" w:rsidRDefault="00717EAB" w:rsidP="00717EAB">
      <w:pPr>
        <w:pStyle w:val="Heading1"/>
      </w:pPr>
      <w:r>
        <w:t>Supporting Statement</w:t>
      </w:r>
      <w:r w:rsidR="003B0D8A">
        <w:t xml:space="preserve">  </w:t>
      </w:r>
    </w:p>
    <w:p w:rsidR="003B0D8A" w:rsidRDefault="008D18F3" w:rsidP="00717EAB">
      <w:pPr>
        <w:pStyle w:val="Heading1"/>
      </w:pPr>
      <w:r>
        <w:t>OMB Number 1530-0037</w:t>
      </w:r>
      <w:r w:rsidR="003B0D8A">
        <w:t xml:space="preserve">                                                                                                                                                                                                                                                                                                                                                                                                                                                                                                                                                                                                                                                                                                                                                                                                                                                                                                                                                                                                                                                                                                                                                                                                                                                                                                                                                                                                                                                                                                                                                                                                                                                                                                                                                                                                                                                                                                                                                                                                                                                                                                                                                                                                                                                                                                                                                                                                                                                                                                                                                                                                                                                                                                                                                                                                                                                                                                                                                                                                                                                                                                                                                                                                                                                                                                                                                                                                                                                                                                                                                                                                                                                                                                                                                                                                                                                                                                                                                                                                                                                                                                                                                    </w:t>
      </w:r>
    </w:p>
    <w:p w:rsidR="00E74FAD" w:rsidRPr="00E74FAD" w:rsidRDefault="003B0D8A" w:rsidP="00E74FAD">
      <w:pPr>
        <w:autoSpaceDE w:val="0"/>
        <w:autoSpaceDN w:val="0"/>
        <w:adjustRightInd w:val="0"/>
        <w:rPr>
          <w:b/>
        </w:rPr>
      </w:pPr>
      <w:r w:rsidRPr="00E74FAD">
        <w:rPr>
          <w:b/>
        </w:rPr>
        <w:t>A.  JUSTIFICATION</w:t>
      </w:r>
      <w:r w:rsidR="006F2E10" w:rsidRPr="00E74FAD">
        <w:rPr>
          <w:b/>
        </w:rPr>
        <w:t xml:space="preserve">: </w:t>
      </w:r>
    </w:p>
    <w:p w:rsidR="00E74FAD" w:rsidRPr="00E74FAD" w:rsidRDefault="00CB6FB0" w:rsidP="00E74FAD">
      <w:pPr>
        <w:autoSpaceDE w:val="0"/>
        <w:autoSpaceDN w:val="0"/>
        <w:adjustRightInd w:val="0"/>
        <w:rPr>
          <w:b/>
        </w:rPr>
      </w:pPr>
      <w:r w:rsidRPr="00E74FAD">
        <w:rPr>
          <w:b/>
        </w:rPr>
        <w:t>F</w:t>
      </w:r>
      <w:r w:rsidR="00143342">
        <w:rPr>
          <w:b/>
        </w:rPr>
        <w:t>S Form</w:t>
      </w:r>
      <w:r w:rsidRPr="00E74FAD">
        <w:rPr>
          <w:b/>
        </w:rPr>
        <w:t xml:space="preserve"> </w:t>
      </w:r>
      <w:r w:rsidR="00E74FAD" w:rsidRPr="00E74FAD">
        <w:rPr>
          <w:b/>
        </w:rPr>
        <w:t>1980</w:t>
      </w:r>
      <w:r w:rsidR="0022429F" w:rsidRPr="00E74FAD">
        <w:rPr>
          <w:b/>
        </w:rPr>
        <w:t>; “</w:t>
      </w:r>
      <w:r w:rsidR="00E74FAD" w:rsidRPr="00E74FAD">
        <w:rPr>
          <w:b/>
        </w:rPr>
        <w:t>Change of Address and/or Identification of Account for United States Registered Securities.”</w:t>
      </w:r>
    </w:p>
    <w:p w:rsidR="00E74FAD" w:rsidRPr="00E74FAD" w:rsidRDefault="00143342" w:rsidP="00E74FAD">
      <w:pPr>
        <w:autoSpaceDE w:val="0"/>
        <w:autoSpaceDN w:val="0"/>
        <w:adjustRightInd w:val="0"/>
        <w:rPr>
          <w:b/>
        </w:rPr>
      </w:pPr>
      <w:r w:rsidRPr="00E74FAD">
        <w:rPr>
          <w:b/>
        </w:rPr>
        <w:t>F</w:t>
      </w:r>
      <w:r>
        <w:rPr>
          <w:b/>
        </w:rPr>
        <w:t>S Form</w:t>
      </w:r>
      <w:r w:rsidR="00E74FAD" w:rsidRPr="00E74FAD">
        <w:rPr>
          <w:b/>
        </w:rPr>
        <w:t>, “Description of United States Savings Bonds/Notes.”</w:t>
      </w:r>
    </w:p>
    <w:p w:rsidR="003B0D8A" w:rsidRDefault="003B0D8A" w:rsidP="00F9691C">
      <w:pPr>
        <w:pStyle w:val="Heading1"/>
        <w:tabs>
          <w:tab w:val="clear" w:pos="3150"/>
        </w:tabs>
        <w:ind w:left="2340" w:hanging="2430"/>
        <w:rPr>
          <w:rFonts w:ascii="Courier New" w:hAnsi="Courier New" w:cs="Courier New"/>
        </w:rPr>
      </w:pPr>
    </w:p>
    <w:p w:rsidR="00F9691C" w:rsidRPr="00F9691C" w:rsidRDefault="00F9691C" w:rsidP="00F9691C"/>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C5658B" w:rsidRDefault="00371A43" w:rsidP="00C5658B">
      <w:pPr>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pPr>
      <w:r w:rsidRPr="00132DE1">
        <w:t>The information collected</w:t>
      </w:r>
      <w:r w:rsidR="001148AE" w:rsidRPr="00132DE1">
        <w:t xml:space="preserve"> </w:t>
      </w:r>
      <w:r w:rsidRPr="00132DE1">
        <w:t>is necessary</w:t>
      </w:r>
      <w:r w:rsidR="00904B19" w:rsidRPr="00132DE1">
        <w:t xml:space="preserve"> </w:t>
      </w:r>
      <w:r w:rsidR="00E74FAD" w:rsidRPr="00E74FAD">
        <w:t>to obtain information describing an owner’s holding of United States Securities.</w:t>
      </w:r>
    </w:p>
    <w:p w:rsidR="00C5658B" w:rsidRPr="00C5658B" w:rsidRDefault="00C5658B" w:rsidP="00C5658B">
      <w:pPr>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rsidR="003B0D8A" w:rsidRDefault="003579BB" w:rsidP="003B0D8A">
      <w:pPr>
        <w:rPr>
          <w:b/>
          <w:bCs/>
        </w:rPr>
      </w:pPr>
      <w:r>
        <w:rPr>
          <w:b/>
          <w:bCs/>
        </w:rPr>
        <w:t xml:space="preserve">2.  </w:t>
      </w:r>
      <w:r w:rsidR="003B0D8A">
        <w:rPr>
          <w:b/>
          <w:bCs/>
        </w:rPr>
        <w:t>Indicate how, by whom and for what purpose is this information used?</w:t>
      </w:r>
    </w:p>
    <w:p w:rsidR="00717EAB" w:rsidRDefault="00007EC5" w:rsidP="00E74FAD">
      <w:pPr>
        <w:autoSpaceDE w:val="0"/>
        <w:autoSpaceDN w:val="0"/>
        <w:adjustRightInd w:val="0"/>
        <w:ind w:left="360"/>
        <w:rPr>
          <w:rFonts w:ascii="Courier New" w:hAnsi="Courier New" w:cs="Courier New"/>
        </w:rPr>
      </w:pPr>
      <w:r w:rsidRPr="00371A43">
        <w:rPr>
          <w:color w:val="000000"/>
        </w:rPr>
        <w:t>The information on the completed form is used by the Department of the Tre</w:t>
      </w:r>
      <w:r w:rsidR="0074259E">
        <w:rPr>
          <w:color w:val="000000"/>
        </w:rPr>
        <w:t>asury, Bureau of the Fiscal Service</w:t>
      </w:r>
      <w:r w:rsidRPr="00371A43">
        <w:rPr>
          <w:color w:val="000000"/>
        </w:rPr>
        <w:t xml:space="preserve"> </w:t>
      </w:r>
      <w:r w:rsidR="001853BE" w:rsidRPr="00371A43">
        <w:rPr>
          <w:color w:val="000000"/>
        </w:rPr>
        <w:t>to</w:t>
      </w:r>
      <w:r w:rsidR="00E74FAD" w:rsidRPr="00E74FAD">
        <w:t xml:space="preserve"> identify the holdings of a particular owner. Without the information, the possibility exists that the Bureau could grant relief to a person not entitled and create a legal liability to the United States Government.</w:t>
      </w:r>
    </w:p>
    <w:p w:rsidR="00E74FAD" w:rsidRPr="00E74FAD" w:rsidRDefault="00E74FAD" w:rsidP="00E74FAD">
      <w:pPr>
        <w:autoSpaceDE w:val="0"/>
        <w:autoSpaceDN w:val="0"/>
        <w:adjustRightInd w:val="0"/>
        <w:ind w:left="360"/>
        <w:rPr>
          <w:rFonts w:ascii="Courier New" w:hAnsi="Courier New" w:cs="Courier New"/>
        </w:rPr>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RDefault="0057687D" w:rsidP="0057687D">
      <w:pPr>
        <w:widowControl w:val="0"/>
        <w:tabs>
          <w:tab w:val="left" w:pos="450"/>
        </w:tabs>
        <w:suppressAutoHyphens/>
        <w:autoSpaceDE w:val="0"/>
        <w:autoSpaceDN w:val="0"/>
        <w:adjustRightInd w:val="0"/>
        <w:spacing w:line="240" w:lineRule="atLeast"/>
        <w:ind w:left="360"/>
      </w:pPr>
      <w:r w:rsidRPr="00E24781">
        <w:t xml:space="preserve">The form is available from </w:t>
      </w:r>
      <w:r>
        <w:t xml:space="preserve">the Bureau of the </w:t>
      </w:r>
      <w:r w:rsidR="0074259E">
        <w:t>Fiscal Service</w:t>
      </w:r>
      <w:r w:rsidRPr="00E24781">
        <w:t xml:space="preserve"> and also on the Internet as a fill-in PDF form.  </w:t>
      </w:r>
    </w:p>
    <w:p w:rsidR="003579BB" w:rsidRDefault="003579BB" w:rsidP="003B0D8A">
      <w:pPr>
        <w:rPr>
          <w:b/>
          <w:bCs/>
        </w:rPr>
      </w:pPr>
    </w:p>
    <w:p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490221" w:rsidRDefault="00490221" w:rsidP="00490221">
      <w:pPr>
        <w:ind w:left="360"/>
      </w:pPr>
      <w:r>
        <w:t>The information</w:t>
      </w:r>
      <w:r w:rsidR="00E73E0F">
        <w:t xml:space="preserve"> from</w:t>
      </w:r>
      <w:r>
        <w:t xml:space="preserve"> the form</w:t>
      </w:r>
      <w:r w:rsidR="00E73E0F">
        <w:t>s</w:t>
      </w:r>
      <w:r>
        <w:t xml:space="preserve"> is collected for a single purpose when it</w:t>
      </w:r>
      <w:r w:rsidRPr="00B51709">
        <w:t xml:space="preserve"> </w:t>
      </w:r>
      <w:r w:rsidRPr="00132DE1">
        <w:t xml:space="preserve">is necessary </w:t>
      </w:r>
      <w:r w:rsidRPr="00E74FAD">
        <w:t>to obtain information describing an owner’s hold</w:t>
      </w:r>
      <w:r>
        <w:t>ing of United States Savings Bonds or Notes. No other federal governmental agency collects this type of information, therefore, no duplication exists.</w:t>
      </w:r>
    </w:p>
    <w:p w:rsidR="003B0D8A" w:rsidRDefault="003B0D8A"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490221" w:rsidRDefault="00490221" w:rsidP="00490221">
      <w:pPr>
        <w:tabs>
          <w:tab w:val="left" w:pos="360"/>
        </w:tabs>
        <w:ind w:left="360"/>
        <w:rPr>
          <w:bCs/>
        </w:rPr>
      </w:pPr>
      <w:r>
        <w:rPr>
          <w:color w:val="000000"/>
        </w:rPr>
        <w:t>Information requested on the form is voluntary, however, without the use of this form, the Bureau of the Fiscal Service and its agents would not have the ability to issue securities, process transactions, make payments, and identify owners and their accounts.</w:t>
      </w:r>
    </w:p>
    <w:p w:rsidR="003B0D8A" w:rsidRDefault="003B0D8A" w:rsidP="003B0D8A">
      <w:pPr>
        <w:rPr>
          <w:b/>
          <w:bCs/>
        </w:rPr>
      </w:pPr>
    </w:p>
    <w:p w:rsidR="00251181" w:rsidRDefault="00251181" w:rsidP="003B0D8A">
      <w:pPr>
        <w:rPr>
          <w:b/>
          <w:bCs/>
        </w:rPr>
      </w:pPr>
    </w:p>
    <w:p w:rsidR="003B0D8A" w:rsidRDefault="003579BB" w:rsidP="003B0D8A">
      <w:pPr>
        <w:rPr>
          <w:b/>
          <w:bCs/>
        </w:rPr>
      </w:pPr>
      <w:r>
        <w:rPr>
          <w:b/>
          <w:bCs/>
        </w:rPr>
        <w:lastRenderedPageBreak/>
        <w:t xml:space="preserve">7.  </w:t>
      </w:r>
      <w:r w:rsidR="003B0D8A">
        <w:rPr>
          <w:b/>
          <w:bCs/>
        </w:rPr>
        <w:t>Is this collection of information conducted in a manner consistent with the guidelines of 5 CFR 1320.6?</w:t>
      </w:r>
    </w:p>
    <w:p w:rsidR="003B0D8A" w:rsidRDefault="00593248" w:rsidP="004C18DD">
      <w:pPr>
        <w:ind w:left="360"/>
        <w:rPr>
          <w:b/>
          <w:bCs/>
        </w:rPr>
      </w:pPr>
      <w:r>
        <w:t>The collection of information cannot be conducted less frequently because the collection is initiated for a single purpose.</w:t>
      </w:r>
    </w:p>
    <w:p w:rsidR="003B0D8A" w:rsidRDefault="003B0D8A" w:rsidP="003B0D8A">
      <w:pPr>
        <w:rPr>
          <w:b/>
          <w:bCs/>
        </w:rPr>
      </w:pPr>
    </w:p>
    <w:p w:rsidR="00490221" w:rsidRDefault="00490221" w:rsidP="00490221">
      <w:pPr>
        <w:rPr>
          <w:b/>
          <w:bCs/>
        </w:rPr>
      </w:pPr>
      <w:r>
        <w:rPr>
          <w:b/>
          <w:bCs/>
        </w:rPr>
        <w:t>8.  What effort was made to notify the general public about this collection of information?</w:t>
      </w:r>
    </w:p>
    <w:p w:rsidR="00490221" w:rsidRDefault="00490221" w:rsidP="00490221">
      <w:pPr>
        <w:ind w:left="360"/>
      </w:pPr>
      <w:r>
        <w:t xml:space="preserve">The Bureau’s notice was published in the Federal Register on </w:t>
      </w:r>
      <w:r w:rsidR="006E5DCE">
        <w:t>February 5, 2019</w:t>
      </w:r>
      <w:r>
        <w:t xml:space="preserve">, page </w:t>
      </w:r>
      <w:r w:rsidR="006E5DCE">
        <w:t>1833</w:t>
      </w:r>
      <w:r>
        <w:t xml:space="preserve">.  No comments were received. </w:t>
      </w:r>
    </w:p>
    <w:p w:rsidR="00490221" w:rsidRDefault="00490221" w:rsidP="00490221">
      <w:pPr>
        <w:rPr>
          <w:b/>
          <w:bCs/>
        </w:rPr>
      </w:pPr>
    </w:p>
    <w:p w:rsidR="00490221" w:rsidRDefault="00490221" w:rsidP="00490221">
      <w:pPr>
        <w:rPr>
          <w:b/>
          <w:bCs/>
        </w:rPr>
      </w:pPr>
      <w:r>
        <w:rPr>
          <w:b/>
          <w:bCs/>
        </w:rPr>
        <w:t>9.  What decision was made to provide any payment or gift to respondents, other than reenumeration of contractors or grantees?</w:t>
      </w:r>
    </w:p>
    <w:p w:rsidR="00490221" w:rsidRDefault="00490221" w:rsidP="00490221">
      <w:pPr>
        <w:ind w:firstLine="360"/>
      </w:pPr>
      <w:r>
        <w:t>There are no payments or gifts made to respondents.</w:t>
      </w:r>
    </w:p>
    <w:p w:rsidR="00490221" w:rsidRDefault="00490221" w:rsidP="00490221">
      <w:pPr>
        <w:rPr>
          <w:b/>
          <w:bCs/>
        </w:rPr>
      </w:pPr>
    </w:p>
    <w:p w:rsidR="00490221" w:rsidRDefault="00490221" w:rsidP="00490221">
      <w:pPr>
        <w:rPr>
          <w:b/>
          <w:bCs/>
        </w:rPr>
      </w:pPr>
      <w:r>
        <w:rPr>
          <w:b/>
          <w:bCs/>
        </w:rPr>
        <w:t>10.  What assurance of confidentiality was provided to respondents and what was the basis for the assurance in statute, regulations, or agency policy?</w:t>
      </w:r>
    </w:p>
    <w:p w:rsidR="00490221" w:rsidRDefault="00490221" w:rsidP="00490221">
      <w:pPr>
        <w:ind w:left="360"/>
        <w:rPr>
          <w:b/>
          <w:bCs/>
        </w:rPr>
      </w:pPr>
      <w:r>
        <w:t>Aside from protections contained in the Privacy Act, there is no guarantee of confidentiality.</w:t>
      </w:r>
    </w:p>
    <w:p w:rsidR="00490221" w:rsidRDefault="00490221" w:rsidP="00490221">
      <w:pPr>
        <w:rPr>
          <w:b/>
          <w:bCs/>
        </w:rPr>
      </w:pPr>
    </w:p>
    <w:p w:rsidR="00490221" w:rsidRDefault="00490221" w:rsidP="00490221">
      <w:pPr>
        <w:rPr>
          <w:b/>
          <w:bCs/>
        </w:rPr>
      </w:pPr>
      <w:r>
        <w:rPr>
          <w:b/>
          <w:bCs/>
        </w:rPr>
        <w:t>11.  What justification is there for questions of a sensitive nature?</w:t>
      </w:r>
    </w:p>
    <w:p w:rsidR="00490221" w:rsidRDefault="00490221" w:rsidP="00490221">
      <w:pPr>
        <w:ind w:left="360"/>
        <w:rPr>
          <w:bCs/>
        </w:rPr>
      </w:pPr>
      <w:r>
        <w:rPr>
          <w:bCs/>
        </w:rPr>
        <w:t>There are no questions of a sensitive nature. Personally</w:t>
      </w:r>
      <w:r w:rsidR="00D24D35">
        <w:rPr>
          <w:bCs/>
        </w:rPr>
        <w:t xml:space="preserve"> </w:t>
      </w:r>
      <w:r>
        <w:rPr>
          <w:bCs/>
        </w:rPr>
        <w:t>identifiable information</w:t>
      </w:r>
      <w:r w:rsidR="00D24D35">
        <w:rPr>
          <w:bCs/>
        </w:rPr>
        <w:t xml:space="preserve"> </w:t>
      </w:r>
      <w:r>
        <w:rPr>
          <w:bCs/>
        </w:rPr>
        <w:t xml:space="preserve">(PII) collected on this form such as name and social security number is necessary to identify the registered owner(s) </w:t>
      </w:r>
      <w:r w:rsidR="00D24D35" w:rsidRPr="00D24D35">
        <w:rPr>
          <w:bCs/>
        </w:rPr>
        <w:t>giv</w:t>
      </w:r>
      <w:r w:rsidR="00D24D35">
        <w:rPr>
          <w:bCs/>
        </w:rPr>
        <w:t>ing</w:t>
      </w:r>
      <w:r w:rsidR="00D24D35" w:rsidRPr="00D24D35">
        <w:rPr>
          <w:bCs/>
        </w:rPr>
        <w:t xml:space="preserve"> notice of a change of address</w:t>
      </w:r>
      <w:r w:rsidR="00D24D35">
        <w:rPr>
          <w:bCs/>
        </w:rPr>
        <w:t xml:space="preserve">. </w:t>
      </w:r>
      <w:r w:rsidR="00E968A3" w:rsidRPr="000158A8">
        <w:rPr>
          <w:bCs/>
        </w:rPr>
        <w:t xml:space="preserve">An </w:t>
      </w:r>
      <w:r w:rsidR="00E968A3">
        <w:t>applicable System of Records Notice for this information was published August 17, 2011. System of Records Name: Treasury/BPD.002 – United States Savings-Type Securities and Treasury/BPD.009 – U.S. Treasury Securities Fraud Information Systems</w:t>
      </w:r>
      <w:r w:rsidR="00E968A3">
        <w:rPr>
          <w:bCs/>
        </w:rPr>
        <w:t xml:space="preserve">. </w:t>
      </w:r>
      <w:r w:rsidR="00E968A3">
        <w:t xml:space="preserve">The privacy impact assessment (PIA) conducted for this collection of information can be found at </w:t>
      </w:r>
      <w:r w:rsidR="00E968A3" w:rsidRPr="000059AA">
        <w:rPr>
          <w:bCs/>
        </w:rPr>
        <w:t>https://www.fiscal.treasury.gov/files/pia/SaBRe-PIA.pdf</w:t>
      </w:r>
    </w:p>
    <w:p w:rsidR="003B0D8A" w:rsidRDefault="003B0D8A" w:rsidP="003B0D8A">
      <w:pPr>
        <w:rPr>
          <w:b/>
          <w:bCs/>
        </w:rPr>
      </w:pPr>
    </w:p>
    <w:p w:rsidR="003B0D8A" w:rsidRDefault="003579BB" w:rsidP="003B0D8A">
      <w:pPr>
        <w:rPr>
          <w:b/>
          <w:bCs/>
        </w:rPr>
      </w:pPr>
      <w:r>
        <w:rPr>
          <w:b/>
          <w:bCs/>
        </w:rPr>
        <w:t xml:space="preserve">12.  </w:t>
      </w:r>
      <w:r w:rsidR="003B0D8A">
        <w:rPr>
          <w:b/>
          <w:bCs/>
        </w:rPr>
        <w:t>What is the estimated hour burden of this collection of information?</w:t>
      </w:r>
    </w:p>
    <w:p w:rsidR="00E06DD6" w:rsidRPr="00A37430" w:rsidRDefault="00202CF4" w:rsidP="00E06DD6">
      <w:pPr>
        <w:autoSpaceDE w:val="0"/>
        <w:autoSpaceDN w:val="0"/>
        <w:adjustRightInd w:val="0"/>
        <w:ind w:left="360"/>
      </w:pPr>
      <w:r>
        <w:t xml:space="preserve">The average time needed is </w:t>
      </w:r>
      <w:r w:rsidR="00E74FAD">
        <w:t>6</w:t>
      </w:r>
      <w:r w:rsidR="00E06DD6" w:rsidRPr="00A37430">
        <w:t xml:space="preserve"> minutes per response multiplied by the estimated number of responses (</w:t>
      </w:r>
      <w:r w:rsidR="006E5DCE">
        <w:t>950</w:t>
      </w:r>
      <w:r w:rsidR="00E06DD6" w:rsidRPr="00A37430">
        <w:t>) reflects the total burden of</w:t>
      </w:r>
      <w:r w:rsidR="00371A43">
        <w:t xml:space="preserve"> </w:t>
      </w:r>
      <w:r w:rsidR="007603CA">
        <w:t>95</w:t>
      </w:r>
      <w:r w:rsidR="00290BB1">
        <w:t xml:space="preserve"> </w:t>
      </w:r>
      <w:r w:rsidR="00E06DD6" w:rsidRPr="00A37430">
        <w:t>hours.</w:t>
      </w:r>
    </w:p>
    <w:p w:rsidR="00E06DD6" w:rsidRDefault="00E06DD6" w:rsidP="003B0D8A">
      <w:pPr>
        <w:rPr>
          <w:b/>
          <w:bCs/>
        </w:rPr>
      </w:pPr>
    </w:p>
    <w:p w:rsidR="003B0D8A" w:rsidRDefault="003579BB" w:rsidP="003B0D8A">
      <w:pPr>
        <w:rPr>
          <w:b/>
          <w:bCs/>
        </w:rPr>
      </w:pPr>
      <w:r>
        <w:rPr>
          <w:b/>
          <w:bCs/>
        </w:rPr>
        <w:t xml:space="preserve">13.  </w:t>
      </w:r>
      <w:r w:rsidR="003B0D8A">
        <w:rPr>
          <w:b/>
          <w:bCs/>
        </w:rPr>
        <w:t>What is the estimated total annual cost burden to respondents or recordkeepers resulting from this collection of information?</w:t>
      </w:r>
    </w:p>
    <w:p w:rsidR="0040087D" w:rsidRDefault="0040087D" w:rsidP="0040087D">
      <w:pPr>
        <w:ind w:left="360"/>
      </w:pPr>
      <w:r>
        <w:t>This form is completed primarily by individuals in their personal capacity, thus no actual labor costs are expected to be incurred by respondents. Accounting for the value of a respondent’s time using the national average wage for all occupations of $24.98</w:t>
      </w:r>
      <w:r>
        <w:rPr>
          <w:rStyle w:val="FootnoteReference"/>
          <w:rFonts w:eastAsiaTheme="majorEastAsia"/>
        </w:rPr>
        <w:footnoteReference w:id="1"/>
      </w:r>
      <w:r>
        <w:t>, the estimated labor costs for completing the form would total $2,373.</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lastRenderedPageBreak/>
        <w:t xml:space="preserve">                                                                                                                     </w:t>
      </w:r>
    </w:p>
    <w:p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r w:rsidR="001D7FEC">
        <w:t>95</w:t>
      </w:r>
      <w:r w:rsidR="000F297C">
        <w:t>0</w:t>
      </w:r>
      <w:r w:rsidR="001D7FEC">
        <w:t xml:space="preserve"> </w:t>
      </w:r>
      <w:r w:rsidR="000F297C">
        <w:t>@  $0.0</w:t>
      </w:r>
      <w:r w:rsidR="001D7FEC">
        <w:t>2</w:t>
      </w:r>
      <w:r w:rsidR="00202CF4">
        <w:t>/</w:t>
      </w:r>
      <w:r w:rsidR="001D7FEC">
        <w:t>form</w:t>
      </w:r>
      <w:r w:rsidR="00202CF4">
        <w:t xml:space="preserve">   = $   </w:t>
      </w:r>
      <w:r w:rsidR="001D7FEC">
        <w:t>19</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r w:rsidR="001D7FEC">
        <w:t>95</w:t>
      </w:r>
      <w:r w:rsidR="00490221">
        <w:t>0</w:t>
      </w:r>
      <w:r w:rsidR="00371A43">
        <w:t xml:space="preserve">  1.50/form  =  </w:t>
      </w:r>
      <w:r w:rsidR="001D7FEC">
        <w:t>1,425</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Pr="00A37430">
        <w:rPr>
          <w:u w:val="single"/>
        </w:rPr>
        <w:t>=     500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xml:space="preserve">$  </w:t>
      </w:r>
      <w:r w:rsidR="00371A43">
        <w:t xml:space="preserve"> </w:t>
      </w:r>
      <w:r w:rsidR="001D7FEC">
        <w:t>1,944</w:t>
      </w:r>
    </w:p>
    <w:p w:rsidR="003B0D8A" w:rsidRDefault="003B0D8A" w:rsidP="003B0D8A">
      <w:pPr>
        <w:rPr>
          <w:b/>
          <w:bCs/>
        </w:rPr>
      </w:pPr>
      <w:r>
        <w:rPr>
          <w:b/>
          <w:bCs/>
          <w:szCs w:val="26"/>
        </w:rPr>
        <w:t xml:space="preserve">      </w:t>
      </w:r>
      <w:r>
        <w:rPr>
          <w:b/>
          <w:bCs/>
          <w:szCs w:val="26"/>
        </w:rPr>
        <w:tab/>
      </w:r>
    </w:p>
    <w:p w:rsidR="003B0D8A" w:rsidRDefault="003579BB" w:rsidP="003B0D8A">
      <w:pPr>
        <w:rPr>
          <w:b/>
          <w:bCs/>
        </w:rPr>
      </w:pPr>
      <w:r>
        <w:rPr>
          <w:b/>
          <w:bCs/>
        </w:rPr>
        <w:t xml:space="preserve">15.  </w:t>
      </w:r>
      <w:r w:rsidR="003B0D8A">
        <w:rPr>
          <w:b/>
          <w:bCs/>
        </w:rPr>
        <w:t>What is the reason for any program changes or adjustments reported in Items 13 or 14 of the OMB Form 83-I?</w:t>
      </w:r>
    </w:p>
    <w:p w:rsidR="001A2DCD" w:rsidRPr="00B732EF" w:rsidRDefault="00E73E0F" w:rsidP="001A2DCD">
      <w:pPr>
        <w:ind w:left="360"/>
      </w:pPr>
      <w:r>
        <w:t>The decrease in respondents is a continuation of a decline reported in the last renewal package since FS Form 1980</w:t>
      </w:r>
      <w:r w:rsidR="00377403">
        <w:t xml:space="preserve"> </w:t>
      </w:r>
      <w:r w:rsidR="00C5658B">
        <w:t xml:space="preserve">and FS Form 2490 </w:t>
      </w:r>
      <w:r w:rsidR="005F79D1">
        <w:t>are</w:t>
      </w:r>
      <w:r w:rsidR="0076643A">
        <w:t xml:space="preserve"> used to process requests for</w:t>
      </w:r>
      <w:r w:rsidR="000F297C">
        <w:t xml:space="preserve"> securities that are no longer issued.</w:t>
      </w:r>
      <w:r w:rsidR="0076643A" w:rsidRPr="0076643A">
        <w:t xml:space="preserve"> </w:t>
      </w:r>
      <w:r w:rsidR="001A2DCD">
        <w:t>Accordingly, t</w:t>
      </w:r>
      <w:r w:rsidR="001A2DCD" w:rsidRPr="00C57489">
        <w:t xml:space="preserve">he </w:t>
      </w:r>
      <w:r w:rsidR="001A2DCD">
        <w:t>decrease of 215 burden hours is a change due to agency discretion.</w:t>
      </w:r>
    </w:p>
    <w:p w:rsidR="003B0D8A" w:rsidRDefault="003B0D8A" w:rsidP="003B0D8A">
      <w:pPr>
        <w:rPr>
          <w:b/>
          <w:bCs/>
        </w:rPr>
      </w:pPr>
    </w:p>
    <w:p w:rsidR="003B0D8A" w:rsidRDefault="003579BB" w:rsidP="003B0D8A">
      <w:pPr>
        <w:rPr>
          <w:b/>
          <w:bCs/>
        </w:rPr>
      </w:pPr>
      <w:r>
        <w:rPr>
          <w:b/>
          <w:bCs/>
        </w:rPr>
        <w:t xml:space="preserve">16.  </w:t>
      </w:r>
      <w:r w:rsidR="003B0D8A">
        <w:rPr>
          <w:b/>
          <w:bCs/>
        </w:rPr>
        <w:t>For collections of information whose results will be published, outline plans for tabulation and publication.</w:t>
      </w:r>
    </w:p>
    <w:p w:rsidR="003B0D8A" w:rsidRPr="00A920AD" w:rsidRDefault="008858E1" w:rsidP="00A920AD">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8858E1" w:rsidRDefault="008858E1" w:rsidP="003B0D8A">
      <w:pPr>
        <w:rPr>
          <w:b/>
          <w:bCs/>
        </w:rPr>
      </w:pPr>
    </w:p>
    <w:p w:rsidR="003B0D8A" w:rsidRDefault="003579BB" w:rsidP="003B0D8A">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371A43">
        <w:t xml:space="preserve">xpiration date on </w:t>
      </w:r>
      <w:r w:rsidR="00E73E0F">
        <w:t xml:space="preserve">FS </w:t>
      </w:r>
      <w:r w:rsidR="00371A43">
        <w:t xml:space="preserve">Form </w:t>
      </w:r>
      <w:r w:rsidR="000F297C">
        <w:t xml:space="preserve">1980 and </w:t>
      </w:r>
      <w:r w:rsidR="00E73E0F">
        <w:t xml:space="preserve">FS Form </w:t>
      </w:r>
      <w:r w:rsidR="000F297C">
        <w:t>2490</w:t>
      </w:r>
      <w:r w:rsidRPr="005D0666">
        <w:t>.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sectPr w:rsidR="003B0D8A" w:rsidSect="00070EFC">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87D" w:rsidRDefault="0040087D" w:rsidP="0040087D">
      <w:r>
        <w:separator/>
      </w:r>
    </w:p>
  </w:endnote>
  <w:endnote w:type="continuationSeparator" w:id="0">
    <w:p w:rsidR="0040087D" w:rsidRDefault="0040087D" w:rsidP="0040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87D" w:rsidRDefault="0040087D" w:rsidP="0040087D">
      <w:r>
        <w:separator/>
      </w:r>
    </w:p>
  </w:footnote>
  <w:footnote w:type="continuationSeparator" w:id="0">
    <w:p w:rsidR="0040087D" w:rsidRDefault="0040087D" w:rsidP="0040087D">
      <w:r>
        <w:continuationSeparator/>
      </w:r>
    </w:p>
  </w:footnote>
  <w:footnote w:id="1">
    <w:p w:rsidR="0040087D" w:rsidRDefault="0040087D" w:rsidP="0040087D">
      <w:pPr>
        <w:pStyle w:val="FootnoteText"/>
      </w:pPr>
      <w:r>
        <w:rPr>
          <w:rStyle w:val="FootnoteReference"/>
          <w:rFonts w:eastAsiaTheme="majorEastAsia"/>
        </w:rPr>
        <w:footnoteRef/>
      </w:r>
      <w:r>
        <w:t xml:space="preserve"> Bureau of Labor Statistics, </w:t>
      </w:r>
      <w:r w:rsidRPr="00677693">
        <w:rPr>
          <w:i/>
        </w:rPr>
        <w:t>May 2018 National Occupational Employment and Wage Estimates United States</w:t>
      </w:r>
      <w:r>
        <w:t xml:space="preserve">, </w:t>
      </w:r>
      <w:hyperlink r:id="rId1" w:history="1">
        <w:r>
          <w:rPr>
            <w:rStyle w:val="Hyperlink"/>
          </w:rPr>
          <w:t>https://www.bls.gov/oes/current/oes_nat.htm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24419"/>
    <w:rsid w:val="0006204C"/>
    <w:rsid w:val="00070EFC"/>
    <w:rsid w:val="0007793D"/>
    <w:rsid w:val="000A31EA"/>
    <w:rsid w:val="000D6FF8"/>
    <w:rsid w:val="000E5C6A"/>
    <w:rsid w:val="000F297C"/>
    <w:rsid w:val="001148AE"/>
    <w:rsid w:val="00123681"/>
    <w:rsid w:val="00132DE1"/>
    <w:rsid w:val="00143342"/>
    <w:rsid w:val="00150A4C"/>
    <w:rsid w:val="00176D6D"/>
    <w:rsid w:val="001853BE"/>
    <w:rsid w:val="001A2DCD"/>
    <w:rsid w:val="001C5819"/>
    <w:rsid w:val="001C70FB"/>
    <w:rsid w:val="001D7FEC"/>
    <w:rsid w:val="001E69AA"/>
    <w:rsid w:val="00202CF4"/>
    <w:rsid w:val="0022429F"/>
    <w:rsid w:val="00225E1B"/>
    <w:rsid w:val="00251181"/>
    <w:rsid w:val="0025581A"/>
    <w:rsid w:val="00290BB1"/>
    <w:rsid w:val="00296077"/>
    <w:rsid w:val="002A0EE1"/>
    <w:rsid w:val="002A457C"/>
    <w:rsid w:val="002B1779"/>
    <w:rsid w:val="002E5C7F"/>
    <w:rsid w:val="003579BB"/>
    <w:rsid w:val="00371A43"/>
    <w:rsid w:val="00377403"/>
    <w:rsid w:val="003B0D8A"/>
    <w:rsid w:val="0040087D"/>
    <w:rsid w:val="00464DEB"/>
    <w:rsid w:val="00490221"/>
    <w:rsid w:val="004C18DD"/>
    <w:rsid w:val="004D430F"/>
    <w:rsid w:val="00521340"/>
    <w:rsid w:val="0057687D"/>
    <w:rsid w:val="00593248"/>
    <w:rsid w:val="005B532F"/>
    <w:rsid w:val="005C78EA"/>
    <w:rsid w:val="005F12F2"/>
    <w:rsid w:val="005F79D1"/>
    <w:rsid w:val="006119E1"/>
    <w:rsid w:val="00617809"/>
    <w:rsid w:val="006D5885"/>
    <w:rsid w:val="006E5DCE"/>
    <w:rsid w:val="006F2E10"/>
    <w:rsid w:val="00717EAB"/>
    <w:rsid w:val="0072099F"/>
    <w:rsid w:val="00732360"/>
    <w:rsid w:val="0074259E"/>
    <w:rsid w:val="007603CA"/>
    <w:rsid w:val="0076643A"/>
    <w:rsid w:val="007E354D"/>
    <w:rsid w:val="007F56EC"/>
    <w:rsid w:val="008237EF"/>
    <w:rsid w:val="008452C8"/>
    <w:rsid w:val="0087127D"/>
    <w:rsid w:val="008858E1"/>
    <w:rsid w:val="008D18F3"/>
    <w:rsid w:val="00904B19"/>
    <w:rsid w:val="00910AF8"/>
    <w:rsid w:val="009520AA"/>
    <w:rsid w:val="009D4AAC"/>
    <w:rsid w:val="00A05F2C"/>
    <w:rsid w:val="00A644E8"/>
    <w:rsid w:val="00A920AD"/>
    <w:rsid w:val="00AC44A5"/>
    <w:rsid w:val="00B22B5B"/>
    <w:rsid w:val="00B42AEC"/>
    <w:rsid w:val="00C5658B"/>
    <w:rsid w:val="00C575D8"/>
    <w:rsid w:val="00CB60E3"/>
    <w:rsid w:val="00CB6FB0"/>
    <w:rsid w:val="00D17F90"/>
    <w:rsid w:val="00D24D35"/>
    <w:rsid w:val="00D65747"/>
    <w:rsid w:val="00D729D8"/>
    <w:rsid w:val="00D91738"/>
    <w:rsid w:val="00E06DD6"/>
    <w:rsid w:val="00E31BA6"/>
    <w:rsid w:val="00E73E0F"/>
    <w:rsid w:val="00E74FAD"/>
    <w:rsid w:val="00E968A3"/>
    <w:rsid w:val="00EC68D6"/>
    <w:rsid w:val="00ED5444"/>
    <w:rsid w:val="00F96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 w:type="paragraph" w:styleId="FootnoteText">
    <w:name w:val="footnote text"/>
    <w:basedOn w:val="Normal"/>
    <w:link w:val="FootnoteTextChar"/>
    <w:uiPriority w:val="99"/>
    <w:semiHidden/>
    <w:unhideWhenUsed/>
    <w:rsid w:val="0040087D"/>
    <w:rPr>
      <w:sz w:val="20"/>
      <w:szCs w:val="20"/>
    </w:rPr>
  </w:style>
  <w:style w:type="character" w:customStyle="1" w:styleId="FootnoteTextChar">
    <w:name w:val="Footnote Text Char"/>
    <w:basedOn w:val="DefaultParagraphFont"/>
    <w:link w:val="FootnoteText"/>
    <w:uiPriority w:val="99"/>
    <w:semiHidden/>
    <w:rsid w:val="0040087D"/>
  </w:style>
  <w:style w:type="character" w:styleId="FootnoteReference">
    <w:name w:val="footnote reference"/>
    <w:basedOn w:val="DefaultParagraphFont"/>
    <w:uiPriority w:val="99"/>
    <w:semiHidden/>
    <w:unhideWhenUsed/>
    <w:rsid w:val="0040087D"/>
    <w:rPr>
      <w:vertAlign w:val="superscript"/>
    </w:rPr>
  </w:style>
  <w:style w:type="character" w:styleId="Hyperlink">
    <w:name w:val="Hyperlink"/>
    <w:basedOn w:val="DefaultParagraphFont"/>
    <w:uiPriority w:val="99"/>
    <w:semiHidden/>
    <w:unhideWhenUsed/>
    <w:rsid w:val="004008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 w:type="paragraph" w:styleId="FootnoteText">
    <w:name w:val="footnote text"/>
    <w:basedOn w:val="Normal"/>
    <w:link w:val="FootnoteTextChar"/>
    <w:uiPriority w:val="99"/>
    <w:semiHidden/>
    <w:unhideWhenUsed/>
    <w:rsid w:val="0040087D"/>
    <w:rPr>
      <w:sz w:val="20"/>
      <w:szCs w:val="20"/>
    </w:rPr>
  </w:style>
  <w:style w:type="character" w:customStyle="1" w:styleId="FootnoteTextChar">
    <w:name w:val="Footnote Text Char"/>
    <w:basedOn w:val="DefaultParagraphFont"/>
    <w:link w:val="FootnoteText"/>
    <w:uiPriority w:val="99"/>
    <w:semiHidden/>
    <w:rsid w:val="0040087D"/>
  </w:style>
  <w:style w:type="character" w:styleId="FootnoteReference">
    <w:name w:val="footnote reference"/>
    <w:basedOn w:val="DefaultParagraphFont"/>
    <w:uiPriority w:val="99"/>
    <w:semiHidden/>
    <w:unhideWhenUsed/>
    <w:rsid w:val="0040087D"/>
    <w:rPr>
      <w:vertAlign w:val="superscript"/>
    </w:rPr>
  </w:style>
  <w:style w:type="character" w:styleId="Hyperlink">
    <w:name w:val="Hyperlink"/>
    <w:basedOn w:val="DefaultParagraphFont"/>
    <w:uiPriority w:val="99"/>
    <w:semiHidden/>
    <w:unhideWhenUsed/>
    <w:rsid w:val="004008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77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11227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SYSTEM</cp:lastModifiedBy>
  <cp:revision>2</cp:revision>
  <cp:lastPrinted>2012-07-27T14:14:00Z</cp:lastPrinted>
  <dcterms:created xsi:type="dcterms:W3CDTF">2019-12-27T19:39:00Z</dcterms:created>
  <dcterms:modified xsi:type="dcterms:W3CDTF">2019-12-27T19:39:00Z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EmailSubject">
    <vt:lpwstr>OMB Submission</vt:lpwstr>
  </property>
  <property fmtid="{D5CDD505-2E9C-101B-9397-08002B2CF9AE}" pid="4" name="_AuthorEmail">
    <vt:lpwstr>Michael.Robinson@do.treas.gov</vt:lpwstr>
  </property>
  <property fmtid="{D5CDD505-2E9C-101B-9397-08002B2CF9AE}" pid="5" name="_AuthorEmailDisplayName">
    <vt:lpwstr>Robinson, Michael</vt:lpwstr>
  </property>
  <property fmtid="{D5CDD505-2E9C-101B-9397-08002B2CF9AE}" pid="6" name="_ReviewingToolsShownOnce">
    <vt:lpwstr/>
  </property>
</Properties>
</file>