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77B27" w14:textId="77777777" w:rsidR="001439BA" w:rsidRDefault="001439BA" w:rsidP="00F24AC2">
      <w:pPr>
        <w:spacing w:after="0"/>
        <w:jc w:val="center"/>
        <w:rPr>
          <w:b/>
          <w:color w:val="FF0000"/>
          <w:sz w:val="24"/>
          <w:szCs w:val="28"/>
        </w:rPr>
      </w:pPr>
      <w:bookmarkStart w:id="0" w:name="_GoBack"/>
      <w:bookmarkEnd w:id="0"/>
      <w:r>
        <w:rPr>
          <w:b/>
          <w:szCs w:val="28"/>
        </w:rPr>
        <w:t>Supporting Statement</w:t>
      </w:r>
    </w:p>
    <w:p w14:paraId="51EC56BE" w14:textId="77777777" w:rsidR="001439BA" w:rsidRDefault="001439BA" w:rsidP="00F24AC2">
      <w:pPr>
        <w:spacing w:after="0"/>
        <w:jc w:val="center"/>
        <w:rPr>
          <w:b/>
          <w:sz w:val="20"/>
          <w:szCs w:val="20"/>
        </w:rPr>
      </w:pPr>
      <w:r>
        <w:rPr>
          <w:b/>
          <w:sz w:val="20"/>
        </w:rPr>
        <w:t>OMB Information Collection (ICR) Approval Request to Conduct</w:t>
      </w:r>
    </w:p>
    <w:p w14:paraId="72C88D1D" w14:textId="77777777" w:rsidR="001439BA" w:rsidRPr="001439BA" w:rsidRDefault="001439BA" w:rsidP="00F24AC2">
      <w:pPr>
        <w:spacing w:after="0"/>
        <w:jc w:val="center"/>
        <w:rPr>
          <w:b/>
          <w:sz w:val="20"/>
        </w:rPr>
      </w:pPr>
      <w:r w:rsidRPr="001439BA">
        <w:rPr>
          <w:b/>
          <w:sz w:val="20"/>
        </w:rPr>
        <w:t>Customer Satisfaction Research (OMB #</w:t>
      </w:r>
      <w:r w:rsidRPr="00391DD3">
        <w:rPr>
          <w:b/>
          <w:color w:val="FF0000"/>
          <w:sz w:val="20"/>
        </w:rPr>
        <w:t>1545-1432</w:t>
      </w:r>
      <w:r w:rsidRPr="001439BA">
        <w:rPr>
          <w:b/>
          <w:sz w:val="20"/>
        </w:rPr>
        <w:t>)</w:t>
      </w:r>
    </w:p>
    <w:p w14:paraId="12DA866D" w14:textId="77777777" w:rsidR="001439BA" w:rsidRPr="001439BA" w:rsidRDefault="001439BA" w:rsidP="00F24AC2">
      <w:pPr>
        <w:spacing w:after="0"/>
        <w:jc w:val="center"/>
        <w:rPr>
          <w:b/>
          <w:sz w:val="20"/>
        </w:rPr>
      </w:pPr>
      <w:r w:rsidRPr="001439BA">
        <w:rPr>
          <w:b/>
          <w:sz w:val="20"/>
        </w:rPr>
        <w:t>Appeals Customer Satisfaction Survey</w:t>
      </w:r>
    </w:p>
    <w:p w14:paraId="6463C4DC" w14:textId="77777777" w:rsidR="001439BA" w:rsidRDefault="001439BA" w:rsidP="001439BA">
      <w:pPr>
        <w:rPr>
          <w:sz w:val="20"/>
        </w:rPr>
      </w:pPr>
    </w:p>
    <w:p w14:paraId="62840DC7" w14:textId="77777777" w:rsidR="001439BA" w:rsidRDefault="001439BA" w:rsidP="001439BA">
      <w:pPr>
        <w:pStyle w:val="ListParagraph"/>
        <w:ind w:left="0"/>
        <w:rPr>
          <w:b/>
          <w:sz w:val="20"/>
          <w:szCs w:val="20"/>
        </w:rPr>
      </w:pPr>
      <w:r>
        <w:rPr>
          <w:b/>
          <w:sz w:val="20"/>
          <w:szCs w:val="20"/>
        </w:rPr>
        <w:t>A.    JUSTIFICATION</w:t>
      </w:r>
    </w:p>
    <w:p w14:paraId="7F116DAC" w14:textId="77777777" w:rsidR="001439BA" w:rsidRDefault="001439BA" w:rsidP="001439BA">
      <w:pPr>
        <w:pStyle w:val="ListParagraph"/>
        <w:rPr>
          <w:b/>
          <w:sz w:val="20"/>
          <w:szCs w:val="20"/>
        </w:rPr>
      </w:pPr>
    </w:p>
    <w:p w14:paraId="5AA94C47" w14:textId="77777777" w:rsidR="001439BA" w:rsidRDefault="001439BA" w:rsidP="001439BA">
      <w:pPr>
        <w:pStyle w:val="ListParagraph"/>
        <w:numPr>
          <w:ilvl w:val="0"/>
          <w:numId w:val="1"/>
        </w:numPr>
        <w:spacing w:after="0" w:line="240" w:lineRule="auto"/>
        <w:ind w:left="360"/>
        <w:rPr>
          <w:b/>
          <w:sz w:val="20"/>
          <w:szCs w:val="20"/>
        </w:rPr>
      </w:pPr>
      <w:r>
        <w:rPr>
          <w:b/>
          <w:sz w:val="20"/>
          <w:szCs w:val="20"/>
        </w:rPr>
        <w:t>Circumstances Making the Collection of Information Necessary</w:t>
      </w:r>
    </w:p>
    <w:p w14:paraId="53887C61" w14:textId="77777777" w:rsidR="001439BA" w:rsidRDefault="001439BA" w:rsidP="001439BA">
      <w:pPr>
        <w:autoSpaceDE w:val="0"/>
        <w:autoSpaceDN w:val="0"/>
        <w:ind w:left="360"/>
        <w:rPr>
          <w:color w:val="000000"/>
          <w:sz w:val="20"/>
          <w:szCs w:val="20"/>
          <w:lang w:eastAsia="ja-JP"/>
        </w:rPr>
      </w:pPr>
      <w:r>
        <w:rPr>
          <w:color w:val="000000"/>
          <w:sz w:val="20"/>
          <w:lang w:eastAsia="ja-JP"/>
        </w:rPr>
        <w:t xml:space="preserve">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  </w:t>
      </w:r>
    </w:p>
    <w:p w14:paraId="36187586" w14:textId="051AAE7A" w:rsidR="001439BA" w:rsidRPr="001439BA" w:rsidRDefault="001439BA" w:rsidP="001439BA">
      <w:pPr>
        <w:autoSpaceDE w:val="0"/>
        <w:autoSpaceDN w:val="0"/>
        <w:ind w:left="360"/>
        <w:rPr>
          <w:color w:val="000000"/>
          <w:sz w:val="20"/>
          <w:lang w:eastAsia="ja-JP"/>
        </w:rPr>
      </w:pPr>
      <w:r>
        <w:rPr>
          <w:color w:val="000000"/>
          <w:sz w:val="20"/>
          <w:lang w:eastAsia="ja-JP"/>
        </w:rPr>
        <w:t>This customer</w:t>
      </w:r>
      <w:r w:rsidRPr="001439BA">
        <w:rPr>
          <w:color w:val="000000"/>
          <w:sz w:val="20"/>
          <w:lang w:eastAsia="ja-JP"/>
        </w:rPr>
        <w:t xml:space="preserve"> survey ha</w:t>
      </w:r>
      <w:r>
        <w:rPr>
          <w:color w:val="000000"/>
          <w:sz w:val="20"/>
          <w:lang w:eastAsia="ja-JP"/>
        </w:rPr>
        <w:t>s</w:t>
      </w:r>
      <w:r w:rsidRPr="001439BA">
        <w:rPr>
          <w:color w:val="000000"/>
          <w:sz w:val="20"/>
          <w:lang w:eastAsia="ja-JP"/>
        </w:rPr>
        <w:t xml:space="preserve"> produced significant information about the key dimensions of the customers’ experience in dealing with IRS Appeals in their tax matters as well as pointers to where improvement opportunities might lie.</w:t>
      </w:r>
    </w:p>
    <w:p w14:paraId="636158D0" w14:textId="77777777" w:rsidR="001439BA" w:rsidRDefault="001439BA" w:rsidP="001439BA">
      <w:pPr>
        <w:pStyle w:val="ListParagraph"/>
        <w:numPr>
          <w:ilvl w:val="0"/>
          <w:numId w:val="1"/>
        </w:numPr>
        <w:spacing w:after="0" w:line="240" w:lineRule="auto"/>
        <w:ind w:left="360"/>
        <w:rPr>
          <w:b/>
          <w:sz w:val="20"/>
          <w:szCs w:val="20"/>
        </w:rPr>
      </w:pPr>
      <w:r>
        <w:rPr>
          <w:b/>
          <w:sz w:val="20"/>
          <w:szCs w:val="20"/>
        </w:rPr>
        <w:t>Purpose and Use of the Information Collection</w:t>
      </w:r>
    </w:p>
    <w:p w14:paraId="28991A2D" w14:textId="77777777" w:rsidR="001439BA" w:rsidRPr="001439BA" w:rsidRDefault="001439BA" w:rsidP="001439BA">
      <w:pPr>
        <w:autoSpaceDE w:val="0"/>
        <w:autoSpaceDN w:val="0"/>
        <w:ind w:left="360"/>
        <w:rPr>
          <w:color w:val="000000"/>
          <w:sz w:val="20"/>
          <w:lang w:eastAsia="ja-JP"/>
        </w:rPr>
      </w:pPr>
      <w:r w:rsidRPr="001439BA">
        <w:rPr>
          <w:color w:val="000000"/>
          <w:sz w:val="20"/>
          <w:lang w:eastAsia="ja-JP"/>
        </w:rPr>
        <w:t>In addition to the objective of measuring customer satisfaction to meet a balanced measures requirement, Appeals management is motivated to use survey results to identify improvement opportunities and as the basis for enacting improvements.</w:t>
      </w:r>
    </w:p>
    <w:p w14:paraId="148DF86F" w14:textId="77777777" w:rsidR="001439BA" w:rsidRPr="001439BA" w:rsidRDefault="001439BA" w:rsidP="001439BA">
      <w:pPr>
        <w:autoSpaceDE w:val="0"/>
        <w:autoSpaceDN w:val="0"/>
        <w:ind w:left="360"/>
        <w:rPr>
          <w:color w:val="000000"/>
          <w:sz w:val="20"/>
          <w:lang w:eastAsia="ja-JP"/>
        </w:rPr>
      </w:pPr>
      <w:r w:rsidRPr="001439BA">
        <w:rPr>
          <w:color w:val="000000"/>
          <w:sz w:val="20"/>
          <w:lang w:eastAsia="ja-JP"/>
        </w:rPr>
        <w:t xml:space="preserve">The primary goals of the study are to survey Appeals external customers on an ongoing basis regarding their expectations, track customer satisfaction progress over time nationwide, and identify operational improvements. </w:t>
      </w:r>
    </w:p>
    <w:p w14:paraId="258063C3" w14:textId="77777777" w:rsidR="001439BA" w:rsidRDefault="001439BA" w:rsidP="001439BA">
      <w:pPr>
        <w:pStyle w:val="ListParagraph"/>
        <w:numPr>
          <w:ilvl w:val="0"/>
          <w:numId w:val="1"/>
        </w:numPr>
        <w:spacing w:after="0" w:line="240" w:lineRule="auto"/>
        <w:ind w:left="360"/>
        <w:rPr>
          <w:b/>
          <w:sz w:val="20"/>
          <w:szCs w:val="20"/>
        </w:rPr>
      </w:pPr>
      <w:r>
        <w:rPr>
          <w:b/>
          <w:sz w:val="20"/>
          <w:szCs w:val="20"/>
        </w:rPr>
        <w:t>Consideration Given to Information Technology</w:t>
      </w:r>
    </w:p>
    <w:p w14:paraId="497FF479" w14:textId="45FC3000" w:rsidR="001439BA" w:rsidRDefault="001439BA" w:rsidP="001439BA">
      <w:pPr>
        <w:spacing w:line="240" w:lineRule="auto"/>
        <w:ind w:left="360"/>
        <w:rPr>
          <w:sz w:val="20"/>
          <w:szCs w:val="20"/>
        </w:rPr>
      </w:pPr>
      <w:r w:rsidRPr="001439BA">
        <w:rPr>
          <w:sz w:val="20"/>
          <w:szCs w:val="20"/>
        </w:rPr>
        <w:t xml:space="preserve">The Appeals survey will be administered by web with a follow-up telephone survey to non-respondents on </w:t>
      </w:r>
      <w:r>
        <w:rPr>
          <w:sz w:val="20"/>
          <w:szCs w:val="20"/>
        </w:rPr>
        <w:t xml:space="preserve">a </w:t>
      </w:r>
      <w:r w:rsidR="00414D40">
        <w:rPr>
          <w:sz w:val="20"/>
          <w:szCs w:val="20"/>
        </w:rPr>
        <w:t>quarterly</w:t>
      </w:r>
      <w:r w:rsidRPr="001439BA">
        <w:rPr>
          <w:sz w:val="20"/>
          <w:szCs w:val="20"/>
        </w:rPr>
        <w:t xml:space="preserve"> basis</w:t>
      </w:r>
      <w:r w:rsidR="00414D40">
        <w:rPr>
          <w:sz w:val="20"/>
          <w:szCs w:val="20"/>
        </w:rPr>
        <w:t>, adjusted to have the first two quarters occur together to avoid surveying customers during tax season</w:t>
      </w:r>
      <w:r w:rsidRPr="001439BA">
        <w:rPr>
          <w:sz w:val="20"/>
          <w:szCs w:val="20"/>
        </w:rPr>
        <w:t>.</w:t>
      </w:r>
    </w:p>
    <w:p w14:paraId="4CD2AE7B" w14:textId="48FE3499" w:rsidR="001439BA" w:rsidRDefault="001439BA" w:rsidP="001439BA">
      <w:pPr>
        <w:pStyle w:val="ListParagraph"/>
        <w:numPr>
          <w:ilvl w:val="0"/>
          <w:numId w:val="1"/>
        </w:numPr>
        <w:spacing w:after="0" w:line="240" w:lineRule="auto"/>
        <w:ind w:left="360"/>
        <w:rPr>
          <w:b/>
          <w:sz w:val="20"/>
          <w:szCs w:val="20"/>
        </w:rPr>
      </w:pPr>
      <w:r>
        <w:rPr>
          <w:b/>
          <w:sz w:val="20"/>
          <w:szCs w:val="20"/>
        </w:rPr>
        <w:t>Duplication of Information</w:t>
      </w:r>
    </w:p>
    <w:p w14:paraId="497C8D6F" w14:textId="77777777" w:rsidR="001439BA" w:rsidRDefault="001439BA" w:rsidP="001439BA">
      <w:pPr>
        <w:spacing w:line="240" w:lineRule="auto"/>
        <w:ind w:left="360"/>
        <w:rPr>
          <w:sz w:val="20"/>
          <w:szCs w:val="20"/>
        </w:rPr>
      </w:pPr>
      <w:r w:rsidRPr="001439BA">
        <w:rPr>
          <w:sz w:val="20"/>
          <w:szCs w:val="20"/>
        </w:rPr>
        <w:t>This survey will provide valuable information that is not available in any internal IRS data source.</w:t>
      </w:r>
    </w:p>
    <w:p w14:paraId="4A4AB29E" w14:textId="76CA4677" w:rsidR="001439BA" w:rsidRDefault="001439BA" w:rsidP="001439BA">
      <w:pPr>
        <w:pStyle w:val="ListParagraph"/>
        <w:numPr>
          <w:ilvl w:val="0"/>
          <w:numId w:val="1"/>
        </w:numPr>
        <w:spacing w:after="0" w:line="240" w:lineRule="auto"/>
        <w:ind w:left="360"/>
        <w:rPr>
          <w:b/>
          <w:color w:val="FF0000"/>
          <w:sz w:val="20"/>
          <w:szCs w:val="20"/>
        </w:rPr>
      </w:pPr>
      <w:r>
        <w:rPr>
          <w:b/>
          <w:sz w:val="20"/>
          <w:szCs w:val="20"/>
        </w:rPr>
        <w:t xml:space="preserve">Reducing the Burden on Small Entities </w:t>
      </w:r>
    </w:p>
    <w:p w14:paraId="2EB32254" w14:textId="77777777" w:rsidR="001439BA" w:rsidRDefault="001439BA" w:rsidP="001439BA">
      <w:pPr>
        <w:spacing w:line="240" w:lineRule="auto"/>
        <w:ind w:left="360"/>
        <w:rPr>
          <w:sz w:val="20"/>
          <w:szCs w:val="20"/>
        </w:rPr>
      </w:pPr>
      <w:r>
        <w:rPr>
          <w:sz w:val="20"/>
          <w:szCs w:val="20"/>
        </w:rPr>
        <w:t xml:space="preserve">No small entities are involved. </w:t>
      </w:r>
    </w:p>
    <w:p w14:paraId="2938BC92" w14:textId="77777777" w:rsidR="001439BA" w:rsidRDefault="001439BA" w:rsidP="001439BA">
      <w:pPr>
        <w:pStyle w:val="ListParagraph"/>
        <w:numPr>
          <w:ilvl w:val="0"/>
          <w:numId w:val="1"/>
        </w:numPr>
        <w:spacing w:after="0" w:line="240" w:lineRule="auto"/>
        <w:ind w:left="360"/>
        <w:rPr>
          <w:b/>
          <w:sz w:val="20"/>
          <w:szCs w:val="20"/>
        </w:rPr>
      </w:pPr>
      <w:r>
        <w:rPr>
          <w:b/>
          <w:sz w:val="20"/>
          <w:szCs w:val="20"/>
        </w:rPr>
        <w:t xml:space="preserve">Consequences of Not Conducting Collection </w:t>
      </w:r>
    </w:p>
    <w:p w14:paraId="00A6EE88" w14:textId="77777777" w:rsidR="001439BA" w:rsidRPr="001439BA" w:rsidRDefault="001439BA" w:rsidP="001439BA">
      <w:pPr>
        <w:ind w:left="360"/>
        <w:rPr>
          <w:sz w:val="20"/>
        </w:rPr>
      </w:pPr>
      <w:r w:rsidRPr="001439BA">
        <w:rPr>
          <w:sz w:val="20"/>
        </w:rPr>
        <w:t>Without this type of feedback, the Appeals Division will not have the external measures used to assess their success in meeting IRS goals and customer needs.</w:t>
      </w:r>
    </w:p>
    <w:p w14:paraId="1F198172" w14:textId="77777777" w:rsidR="001439BA" w:rsidRDefault="001439BA" w:rsidP="001439BA">
      <w:pPr>
        <w:pStyle w:val="ListParagraph"/>
        <w:numPr>
          <w:ilvl w:val="0"/>
          <w:numId w:val="1"/>
        </w:numPr>
        <w:spacing w:after="0" w:line="240" w:lineRule="auto"/>
        <w:ind w:left="360"/>
        <w:rPr>
          <w:b/>
          <w:sz w:val="20"/>
          <w:szCs w:val="20"/>
        </w:rPr>
      </w:pPr>
      <w:r>
        <w:rPr>
          <w:b/>
          <w:sz w:val="20"/>
          <w:szCs w:val="20"/>
        </w:rPr>
        <w:t>Special Circumstances</w:t>
      </w:r>
    </w:p>
    <w:p w14:paraId="5E615F98" w14:textId="77777777" w:rsidR="001439BA" w:rsidRDefault="001439BA" w:rsidP="001439BA">
      <w:pPr>
        <w:ind w:left="360"/>
        <w:rPr>
          <w:sz w:val="20"/>
        </w:rPr>
      </w:pPr>
      <w:r>
        <w:rPr>
          <w:sz w:val="20"/>
        </w:rPr>
        <w:t>There are no special circumstances relating to this request.  The information collected will be voluntary and will not be used for statistical purposes.</w:t>
      </w:r>
    </w:p>
    <w:p w14:paraId="589D449D" w14:textId="5D3E5D6C" w:rsidR="001439BA" w:rsidRDefault="001439BA" w:rsidP="001439BA">
      <w:pPr>
        <w:pStyle w:val="ListParagraph"/>
        <w:numPr>
          <w:ilvl w:val="0"/>
          <w:numId w:val="1"/>
        </w:numPr>
        <w:spacing w:after="0" w:line="240" w:lineRule="auto"/>
        <w:ind w:left="360"/>
        <w:rPr>
          <w:b/>
          <w:sz w:val="20"/>
          <w:szCs w:val="20"/>
        </w:rPr>
      </w:pPr>
      <w:r>
        <w:rPr>
          <w:b/>
          <w:sz w:val="20"/>
          <w:szCs w:val="20"/>
        </w:rPr>
        <w:t>Consultations with Persons Outside the Agency</w:t>
      </w:r>
    </w:p>
    <w:p w14:paraId="245E1CE5" w14:textId="5B34A4AD" w:rsidR="001439BA" w:rsidRDefault="00EB3730" w:rsidP="00EB3730">
      <w:pPr>
        <w:pStyle w:val="ListParagraph"/>
        <w:spacing w:after="0" w:line="240" w:lineRule="auto"/>
        <w:ind w:left="360"/>
        <w:rPr>
          <w:sz w:val="20"/>
          <w:szCs w:val="20"/>
        </w:rPr>
      </w:pPr>
      <w:r w:rsidRPr="00EB3730">
        <w:rPr>
          <w:sz w:val="20"/>
          <w:szCs w:val="20"/>
        </w:rPr>
        <w:t>ICF and the IRS Oversight Board</w:t>
      </w:r>
      <w:r w:rsidR="00414D40">
        <w:rPr>
          <w:sz w:val="20"/>
          <w:szCs w:val="20"/>
        </w:rPr>
        <w:t>.</w:t>
      </w:r>
    </w:p>
    <w:p w14:paraId="1353DBFE" w14:textId="77777777" w:rsidR="00EB3730" w:rsidRPr="00EB3730" w:rsidRDefault="00EB3730" w:rsidP="00EB3730">
      <w:pPr>
        <w:pStyle w:val="ListParagraph"/>
        <w:spacing w:after="0" w:line="240" w:lineRule="auto"/>
        <w:ind w:left="360"/>
        <w:rPr>
          <w:sz w:val="20"/>
          <w:szCs w:val="20"/>
        </w:rPr>
      </w:pPr>
    </w:p>
    <w:p w14:paraId="49873935" w14:textId="77777777" w:rsidR="001439BA" w:rsidRDefault="001439BA" w:rsidP="00414D40">
      <w:pPr>
        <w:pStyle w:val="ListParagraph"/>
        <w:keepNext/>
        <w:numPr>
          <w:ilvl w:val="0"/>
          <w:numId w:val="1"/>
        </w:numPr>
        <w:spacing w:after="0" w:line="240" w:lineRule="auto"/>
        <w:ind w:left="360"/>
        <w:rPr>
          <w:b/>
          <w:sz w:val="20"/>
          <w:szCs w:val="20"/>
        </w:rPr>
      </w:pPr>
      <w:r>
        <w:rPr>
          <w:b/>
          <w:sz w:val="20"/>
          <w:szCs w:val="20"/>
        </w:rPr>
        <w:lastRenderedPageBreak/>
        <w:t>Payment or Gift</w:t>
      </w:r>
    </w:p>
    <w:p w14:paraId="21D829AC" w14:textId="3912D7C3" w:rsidR="00F31738" w:rsidRDefault="00F31738" w:rsidP="00F31738">
      <w:pPr>
        <w:pStyle w:val="ListParagraph"/>
        <w:spacing w:after="0" w:line="240" w:lineRule="auto"/>
        <w:ind w:left="360"/>
        <w:rPr>
          <w:sz w:val="20"/>
          <w:szCs w:val="20"/>
        </w:rPr>
      </w:pPr>
      <w:r>
        <w:rPr>
          <w:sz w:val="20"/>
          <w:szCs w:val="20"/>
        </w:rPr>
        <w:t>No payment or gift will be provided to the respondents.</w:t>
      </w:r>
    </w:p>
    <w:p w14:paraId="22EC3014" w14:textId="77777777" w:rsidR="00414D40" w:rsidRPr="00F31738" w:rsidRDefault="00414D40" w:rsidP="00F31738">
      <w:pPr>
        <w:pStyle w:val="ListParagraph"/>
        <w:spacing w:after="0" w:line="240" w:lineRule="auto"/>
        <w:ind w:left="360"/>
        <w:rPr>
          <w:sz w:val="20"/>
          <w:szCs w:val="20"/>
        </w:rPr>
      </w:pPr>
    </w:p>
    <w:p w14:paraId="72C7BF5E" w14:textId="7676727B" w:rsidR="001439BA" w:rsidRPr="00F31738" w:rsidRDefault="001439BA" w:rsidP="001439BA">
      <w:pPr>
        <w:pStyle w:val="ListParagraph"/>
        <w:numPr>
          <w:ilvl w:val="0"/>
          <w:numId w:val="1"/>
        </w:numPr>
        <w:spacing w:after="0" w:line="240" w:lineRule="auto"/>
        <w:ind w:left="360"/>
        <w:rPr>
          <w:sz w:val="20"/>
          <w:szCs w:val="20"/>
        </w:rPr>
      </w:pPr>
      <w:r>
        <w:rPr>
          <w:b/>
          <w:color w:val="000000"/>
          <w:sz w:val="20"/>
          <w:szCs w:val="20"/>
        </w:rPr>
        <w:t>Confidentiality:</w:t>
      </w:r>
      <w:r>
        <w:rPr>
          <w:b/>
          <w:color w:val="FF0000"/>
          <w:sz w:val="20"/>
          <w:szCs w:val="20"/>
        </w:rPr>
        <w:t xml:space="preserve"> </w:t>
      </w:r>
    </w:p>
    <w:p w14:paraId="2DD03B81" w14:textId="77777777" w:rsidR="00F31738" w:rsidRPr="00F31738" w:rsidRDefault="00F31738" w:rsidP="00F31738">
      <w:pPr>
        <w:pStyle w:val="ListParagraph"/>
        <w:spacing w:after="0" w:line="240" w:lineRule="auto"/>
        <w:ind w:left="360"/>
        <w:rPr>
          <w:sz w:val="20"/>
          <w:szCs w:val="20"/>
        </w:rPr>
      </w:pPr>
      <w:r w:rsidRPr="00F31738">
        <w:rPr>
          <w:sz w:val="20"/>
          <w:szCs w:val="20"/>
        </w:rPr>
        <w:t xml:space="preserve">The IRS will apply and meet fair information and record-keeping practices to ensure privacy to the extent allowed by law protection of all taxpayers to the extent allowed by law. This includes criteria for disclosure—laid out in the Privacy Act of 1974, the Freedom of Information Act, and Section 6103 of the Internal Revenue Code—all of which provide for the protection of taxpayer information as well as its release to authorized recipients. </w:t>
      </w:r>
    </w:p>
    <w:p w14:paraId="288796E3" w14:textId="77777777" w:rsidR="00F31738" w:rsidRPr="00F31738" w:rsidRDefault="00F31738" w:rsidP="00F31738">
      <w:pPr>
        <w:pStyle w:val="ListParagraph"/>
        <w:spacing w:after="0" w:line="240" w:lineRule="auto"/>
        <w:ind w:left="360"/>
        <w:rPr>
          <w:sz w:val="20"/>
          <w:szCs w:val="20"/>
        </w:rPr>
      </w:pPr>
    </w:p>
    <w:p w14:paraId="74B43FD4" w14:textId="6140053C" w:rsidR="00F31738" w:rsidRDefault="00F31738" w:rsidP="00F31738">
      <w:pPr>
        <w:pStyle w:val="ListParagraph"/>
        <w:spacing w:after="0" w:line="240" w:lineRule="auto"/>
        <w:ind w:left="360"/>
        <w:rPr>
          <w:sz w:val="20"/>
          <w:szCs w:val="20"/>
        </w:rPr>
      </w:pPr>
      <w:r w:rsidRPr="00F31738">
        <w:rPr>
          <w:sz w:val="20"/>
          <w:szCs w:val="20"/>
        </w:rPr>
        <w:t>The survey will not contain tax return information</w:t>
      </w:r>
      <w:r w:rsidR="00414D40">
        <w:rPr>
          <w:sz w:val="20"/>
          <w:szCs w:val="20"/>
        </w:rPr>
        <w:t xml:space="preserve"> and will only use the taxpayer name in determining the correct individual to speak with for the survey</w:t>
      </w:r>
      <w:r w:rsidRPr="00F31738">
        <w:rPr>
          <w:sz w:val="20"/>
          <w:szCs w:val="20"/>
        </w:rPr>
        <w:t>.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 to the extent allowed by law.</w:t>
      </w:r>
    </w:p>
    <w:p w14:paraId="42019F27" w14:textId="77777777" w:rsidR="001439BA" w:rsidRDefault="001439BA" w:rsidP="001439BA">
      <w:pPr>
        <w:pStyle w:val="ListParagraph"/>
        <w:ind w:left="360"/>
        <w:rPr>
          <w:sz w:val="20"/>
          <w:szCs w:val="20"/>
        </w:rPr>
      </w:pPr>
    </w:p>
    <w:p w14:paraId="53436DD0" w14:textId="77777777" w:rsidR="001439BA" w:rsidRDefault="001439BA" w:rsidP="001439BA">
      <w:pPr>
        <w:pStyle w:val="ListParagraph"/>
        <w:numPr>
          <w:ilvl w:val="0"/>
          <w:numId w:val="1"/>
        </w:numPr>
        <w:spacing w:after="0" w:line="240" w:lineRule="auto"/>
        <w:ind w:left="360"/>
        <w:rPr>
          <w:b/>
          <w:sz w:val="20"/>
          <w:szCs w:val="20"/>
        </w:rPr>
      </w:pPr>
      <w:r>
        <w:rPr>
          <w:b/>
          <w:sz w:val="20"/>
          <w:szCs w:val="20"/>
        </w:rPr>
        <w:t>Sensitive Nature</w:t>
      </w:r>
    </w:p>
    <w:p w14:paraId="5CD8ABD0" w14:textId="77777777" w:rsidR="001439BA" w:rsidRPr="00F31738" w:rsidRDefault="00F31738" w:rsidP="001439BA">
      <w:pPr>
        <w:ind w:left="360"/>
        <w:rPr>
          <w:sz w:val="20"/>
          <w:szCs w:val="20"/>
        </w:rPr>
      </w:pPr>
      <w:r>
        <w:rPr>
          <w:sz w:val="20"/>
          <w:szCs w:val="20"/>
        </w:rPr>
        <w:t xml:space="preserve">No questions will be asked that are of a sensitive or personal nature. </w:t>
      </w:r>
    </w:p>
    <w:p w14:paraId="7F442FF0" w14:textId="77777777" w:rsidR="001439BA" w:rsidRDefault="001439BA" w:rsidP="001023F2">
      <w:pPr>
        <w:pStyle w:val="ListParagraph"/>
        <w:numPr>
          <w:ilvl w:val="0"/>
          <w:numId w:val="1"/>
        </w:numPr>
        <w:spacing w:after="0" w:line="240" w:lineRule="auto"/>
        <w:ind w:left="360"/>
        <w:rPr>
          <w:color w:val="FF0000"/>
          <w:sz w:val="20"/>
          <w:szCs w:val="20"/>
        </w:rPr>
      </w:pPr>
      <w:r>
        <w:rPr>
          <w:b/>
          <w:sz w:val="20"/>
          <w:szCs w:val="20"/>
        </w:rPr>
        <w:t>Bu</w:t>
      </w:r>
      <w:r w:rsidR="001023F2">
        <w:rPr>
          <w:b/>
          <w:sz w:val="20"/>
          <w:szCs w:val="20"/>
        </w:rPr>
        <w:t xml:space="preserve">rden of Information Collection </w:t>
      </w:r>
    </w:p>
    <w:p w14:paraId="75F0012C" w14:textId="501C5D51" w:rsidR="00F31738" w:rsidRPr="00414D40" w:rsidRDefault="00F31738" w:rsidP="00414D40">
      <w:pPr>
        <w:ind w:left="360"/>
        <w:rPr>
          <w:sz w:val="20"/>
          <w:szCs w:val="20"/>
        </w:rPr>
      </w:pPr>
      <w:r w:rsidRPr="00414D40">
        <w:rPr>
          <w:sz w:val="20"/>
          <w:szCs w:val="20"/>
        </w:rPr>
        <w:t xml:space="preserve">The average time of survey completion is expected to be </w:t>
      </w:r>
      <w:r w:rsidR="00F54DF7">
        <w:rPr>
          <w:sz w:val="20"/>
          <w:szCs w:val="20"/>
        </w:rPr>
        <w:t>10</w:t>
      </w:r>
      <w:r w:rsidRPr="00414D40">
        <w:rPr>
          <w:sz w:val="20"/>
          <w:szCs w:val="20"/>
        </w:rPr>
        <w:t xml:space="preserve"> minutes. This is based on the questionnaire consisting of several screener questions, satisfaction rating questions, open-ended questions, and yes/no or other response questions. Not all participants will be asked all questions as skip patterns are utilized. The questions are generally one sentence in structure and on an elementary concept level. </w:t>
      </w:r>
    </w:p>
    <w:p w14:paraId="1369DFE9" w14:textId="5B334B9D" w:rsidR="001439BA" w:rsidRPr="00414D40" w:rsidRDefault="00D60C30" w:rsidP="00414D40">
      <w:pPr>
        <w:ind w:left="360"/>
        <w:rPr>
          <w:sz w:val="20"/>
          <w:szCs w:val="20"/>
        </w:rPr>
      </w:pPr>
      <w:r w:rsidRPr="00414D40">
        <w:rPr>
          <w:sz w:val="20"/>
          <w:szCs w:val="20"/>
        </w:rPr>
        <w:t xml:space="preserve">Based on a sample of potential respondents of </w:t>
      </w:r>
      <w:r w:rsidR="00F54DF7">
        <w:rPr>
          <w:sz w:val="20"/>
          <w:szCs w:val="20"/>
        </w:rPr>
        <w:t>3,805</w:t>
      </w:r>
      <w:r w:rsidR="001023F2" w:rsidRPr="00414D40">
        <w:rPr>
          <w:sz w:val="20"/>
          <w:szCs w:val="20"/>
        </w:rPr>
        <w:t xml:space="preserve"> and a response rate of 40%, we expect 1,</w:t>
      </w:r>
      <w:r w:rsidR="00414D40">
        <w:rPr>
          <w:sz w:val="20"/>
          <w:szCs w:val="20"/>
        </w:rPr>
        <w:t>522</w:t>
      </w:r>
      <w:r w:rsidR="001023F2" w:rsidRPr="00414D40">
        <w:rPr>
          <w:sz w:val="20"/>
          <w:szCs w:val="20"/>
        </w:rPr>
        <w:t xml:space="preserve"> survey participants leaving 2,</w:t>
      </w:r>
      <w:r w:rsidR="00F54DF7">
        <w:rPr>
          <w:sz w:val="20"/>
          <w:szCs w:val="20"/>
        </w:rPr>
        <w:t>283</w:t>
      </w:r>
      <w:r w:rsidR="001023F2" w:rsidRPr="00414D40">
        <w:rPr>
          <w:sz w:val="20"/>
          <w:szCs w:val="20"/>
        </w:rPr>
        <w:t xml:space="preserve"> non-participants. This also accounts for a small percentage of potential respondents not receiving the mailed pre-notification letter or having bad phone numbers in the sample. </w:t>
      </w:r>
    </w:p>
    <w:p w14:paraId="5FBFA8E9" w14:textId="6E0BD60A" w:rsidR="001023F2" w:rsidRPr="00414D40" w:rsidRDefault="001023F2" w:rsidP="00414D40">
      <w:pPr>
        <w:ind w:left="360"/>
        <w:rPr>
          <w:sz w:val="20"/>
          <w:szCs w:val="20"/>
        </w:rPr>
      </w:pPr>
      <w:r w:rsidRPr="00414D40">
        <w:rPr>
          <w:sz w:val="20"/>
          <w:szCs w:val="20"/>
        </w:rPr>
        <w:t>For participants, total time to complete the survey (including screening) is 1</w:t>
      </w:r>
      <w:r w:rsidR="006003D8">
        <w:rPr>
          <w:sz w:val="20"/>
          <w:szCs w:val="20"/>
        </w:rPr>
        <w:t>0</w:t>
      </w:r>
      <w:r w:rsidRPr="00414D40">
        <w:rPr>
          <w:sz w:val="20"/>
          <w:szCs w:val="20"/>
        </w:rPr>
        <w:t xml:space="preserve"> minutes. The time burden for </w:t>
      </w:r>
      <w:r w:rsidRPr="00414D40">
        <w:rPr>
          <w:sz w:val="20"/>
          <w:szCs w:val="20"/>
          <w:u w:val="single"/>
        </w:rPr>
        <w:t>participants</w:t>
      </w:r>
      <w:r w:rsidRPr="00414D40">
        <w:rPr>
          <w:sz w:val="20"/>
          <w:szCs w:val="20"/>
        </w:rPr>
        <w:t xml:space="preserve"> is 1,</w:t>
      </w:r>
      <w:r w:rsidR="00F54DF7">
        <w:rPr>
          <w:sz w:val="20"/>
          <w:szCs w:val="20"/>
        </w:rPr>
        <w:t xml:space="preserve">522 </w:t>
      </w:r>
      <w:r w:rsidRPr="00414D40">
        <w:rPr>
          <w:sz w:val="20"/>
          <w:szCs w:val="20"/>
        </w:rPr>
        <w:t xml:space="preserve">X </w:t>
      </w:r>
      <w:r w:rsidR="00F54DF7">
        <w:rPr>
          <w:sz w:val="20"/>
          <w:szCs w:val="20"/>
        </w:rPr>
        <w:t>10</w:t>
      </w:r>
      <w:r w:rsidRPr="00414D40">
        <w:rPr>
          <w:sz w:val="20"/>
          <w:szCs w:val="20"/>
        </w:rPr>
        <w:t xml:space="preserve">/60 = </w:t>
      </w:r>
      <w:r w:rsidR="00F54DF7">
        <w:rPr>
          <w:sz w:val="20"/>
          <w:szCs w:val="20"/>
        </w:rPr>
        <w:t>253</w:t>
      </w:r>
      <w:r w:rsidRPr="00414D40">
        <w:rPr>
          <w:sz w:val="20"/>
          <w:szCs w:val="20"/>
        </w:rPr>
        <w:t>.</w:t>
      </w:r>
      <w:r w:rsidR="00F54DF7">
        <w:rPr>
          <w:sz w:val="20"/>
          <w:szCs w:val="20"/>
        </w:rPr>
        <w:t xml:space="preserve">7 </w:t>
      </w:r>
      <w:r w:rsidRPr="00414D40">
        <w:rPr>
          <w:sz w:val="20"/>
          <w:szCs w:val="20"/>
          <w:u w:val="single"/>
        </w:rPr>
        <w:t>burden hours</w:t>
      </w:r>
      <w:r w:rsidRPr="00414D40">
        <w:rPr>
          <w:sz w:val="20"/>
          <w:szCs w:val="20"/>
        </w:rPr>
        <w:t>.</w:t>
      </w:r>
    </w:p>
    <w:p w14:paraId="56BFE67C" w14:textId="2B9FB178" w:rsidR="001023F2" w:rsidRPr="00414D40" w:rsidRDefault="001023F2" w:rsidP="00414D40">
      <w:pPr>
        <w:ind w:left="360"/>
        <w:rPr>
          <w:sz w:val="20"/>
          <w:szCs w:val="20"/>
        </w:rPr>
      </w:pPr>
      <w:r w:rsidRPr="00414D40">
        <w:rPr>
          <w:sz w:val="20"/>
          <w:szCs w:val="20"/>
        </w:rPr>
        <w:t xml:space="preserve">The total burden hours for the survey is </w:t>
      </w:r>
      <w:r w:rsidR="006003D8">
        <w:rPr>
          <w:b/>
          <w:sz w:val="20"/>
          <w:szCs w:val="20"/>
          <w:u w:val="single"/>
        </w:rPr>
        <w:t>393.2</w:t>
      </w:r>
      <w:r w:rsidRPr="00414D40">
        <w:rPr>
          <w:sz w:val="20"/>
          <w:szCs w:val="20"/>
        </w:rPr>
        <w:t>.</w:t>
      </w:r>
    </w:p>
    <w:p w14:paraId="1AF9F5D8" w14:textId="77777777" w:rsidR="001439BA" w:rsidRDefault="001439BA" w:rsidP="001439BA">
      <w:pPr>
        <w:pStyle w:val="NoSpacing"/>
        <w:ind w:left="360"/>
        <w:rPr>
          <w:color w:val="FF0000"/>
          <w:sz w:val="20"/>
          <w:szCs w:val="20"/>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20"/>
        <w:gridCol w:w="2250"/>
        <w:gridCol w:w="1620"/>
      </w:tblGrid>
      <w:tr w:rsidR="001439BA" w14:paraId="5FB1AE3F" w14:textId="77777777" w:rsidTr="001439BA">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2592E4C" w14:textId="77777777" w:rsidR="001439BA" w:rsidRDefault="001439BA">
            <w:pPr>
              <w:pStyle w:val="NoSpacing"/>
              <w:spacing w:line="276" w:lineRule="auto"/>
              <w:jc w:val="center"/>
              <w:rPr>
                <w:b/>
                <w:sz w:val="20"/>
                <w:szCs w:val="20"/>
              </w:rPr>
            </w:pPr>
            <w:r>
              <w:rPr>
                <w:b/>
                <w:sz w:val="20"/>
                <w:szCs w:val="20"/>
              </w:rPr>
              <w:t>Type of Collection</w:t>
            </w:r>
          </w:p>
        </w:tc>
        <w:tc>
          <w:tcPr>
            <w:tcW w:w="252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51D062" w14:textId="77777777" w:rsidR="001439BA" w:rsidRDefault="001439BA">
            <w:pPr>
              <w:pStyle w:val="NoSpacing"/>
              <w:spacing w:line="276" w:lineRule="auto"/>
              <w:jc w:val="center"/>
              <w:rPr>
                <w:b/>
                <w:sz w:val="20"/>
                <w:szCs w:val="20"/>
              </w:rPr>
            </w:pPr>
            <w:r>
              <w:rPr>
                <w:b/>
                <w:sz w:val="20"/>
                <w:szCs w:val="20"/>
              </w:rPr>
              <w:t>Participation</w:t>
            </w:r>
          </w:p>
        </w:tc>
        <w:tc>
          <w:tcPr>
            <w:tcW w:w="22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7B410FB" w14:textId="77777777" w:rsidR="001439BA" w:rsidRDefault="001439BA">
            <w:pPr>
              <w:pStyle w:val="NoSpacing"/>
              <w:spacing w:line="276" w:lineRule="auto"/>
              <w:jc w:val="center"/>
              <w:rPr>
                <w:b/>
                <w:sz w:val="20"/>
                <w:szCs w:val="20"/>
              </w:rPr>
            </w:pPr>
            <w:r>
              <w:rPr>
                <w:b/>
                <w:sz w:val="20"/>
                <w:szCs w:val="20"/>
              </w:rPr>
              <w:t>Response Time (minutes)</w:t>
            </w:r>
          </w:p>
        </w:tc>
        <w:tc>
          <w:tcPr>
            <w:tcW w:w="162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FC1B57" w14:textId="77777777" w:rsidR="001439BA" w:rsidRDefault="001439BA">
            <w:pPr>
              <w:pStyle w:val="NoSpacing"/>
              <w:spacing w:line="276" w:lineRule="auto"/>
              <w:jc w:val="center"/>
              <w:rPr>
                <w:b/>
                <w:sz w:val="20"/>
                <w:szCs w:val="20"/>
              </w:rPr>
            </w:pPr>
            <w:r>
              <w:rPr>
                <w:b/>
                <w:sz w:val="20"/>
                <w:szCs w:val="20"/>
              </w:rPr>
              <w:t>Total Burden (hours)</w:t>
            </w:r>
          </w:p>
        </w:tc>
      </w:tr>
      <w:tr w:rsidR="001439BA" w14:paraId="59073DC8" w14:textId="77777777" w:rsidTr="00F31738">
        <w:trPr>
          <w:trHeight w:val="353"/>
        </w:trPr>
        <w:tc>
          <w:tcPr>
            <w:tcW w:w="3150" w:type="dxa"/>
            <w:tcBorders>
              <w:top w:val="single" w:sz="4" w:space="0" w:color="auto"/>
              <w:left w:val="single" w:sz="4" w:space="0" w:color="auto"/>
              <w:bottom w:val="single" w:sz="4" w:space="0" w:color="auto"/>
              <w:right w:val="single" w:sz="4" w:space="0" w:color="auto"/>
            </w:tcBorders>
            <w:vAlign w:val="center"/>
          </w:tcPr>
          <w:p w14:paraId="3E769854" w14:textId="77777777" w:rsidR="001439BA" w:rsidRDefault="00F31738">
            <w:pPr>
              <w:pStyle w:val="NoSpacing"/>
              <w:spacing w:line="276" w:lineRule="auto"/>
              <w:rPr>
                <w:sz w:val="20"/>
                <w:szCs w:val="20"/>
              </w:rPr>
            </w:pPr>
            <w:r>
              <w:rPr>
                <w:sz w:val="20"/>
                <w:szCs w:val="20"/>
              </w:rPr>
              <w:t>Time to read mailed survey invitation (all contacted potential respondents)</w:t>
            </w:r>
          </w:p>
        </w:tc>
        <w:tc>
          <w:tcPr>
            <w:tcW w:w="2520" w:type="dxa"/>
            <w:tcBorders>
              <w:top w:val="single" w:sz="4" w:space="0" w:color="auto"/>
              <w:left w:val="single" w:sz="4" w:space="0" w:color="auto"/>
              <w:bottom w:val="single" w:sz="4" w:space="0" w:color="auto"/>
              <w:right w:val="single" w:sz="4" w:space="0" w:color="auto"/>
            </w:tcBorders>
            <w:vAlign w:val="center"/>
          </w:tcPr>
          <w:p w14:paraId="66BEA881" w14:textId="40E5956C" w:rsidR="001439BA" w:rsidRDefault="00F54DF7">
            <w:pPr>
              <w:pStyle w:val="NoSpacing"/>
              <w:spacing w:line="276" w:lineRule="auto"/>
              <w:jc w:val="center"/>
              <w:rPr>
                <w:sz w:val="20"/>
                <w:szCs w:val="20"/>
              </w:rPr>
            </w:pPr>
            <w:r>
              <w:rPr>
                <w:sz w:val="20"/>
                <w:szCs w:val="20"/>
              </w:rPr>
              <w:t>3,805</w:t>
            </w:r>
          </w:p>
        </w:tc>
        <w:tc>
          <w:tcPr>
            <w:tcW w:w="2250" w:type="dxa"/>
            <w:tcBorders>
              <w:top w:val="single" w:sz="4" w:space="0" w:color="auto"/>
              <w:left w:val="single" w:sz="4" w:space="0" w:color="auto"/>
              <w:bottom w:val="single" w:sz="4" w:space="0" w:color="auto"/>
              <w:right w:val="single" w:sz="4" w:space="0" w:color="auto"/>
            </w:tcBorders>
            <w:vAlign w:val="center"/>
          </w:tcPr>
          <w:p w14:paraId="3B533C79" w14:textId="77777777" w:rsidR="001439BA" w:rsidRDefault="00D60C30">
            <w:pPr>
              <w:pStyle w:val="NoSpacing"/>
              <w:spacing w:line="276" w:lineRule="auto"/>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14:paraId="0343BF1C" w14:textId="524F990B" w:rsidR="001439BA" w:rsidRDefault="00F54DF7">
            <w:pPr>
              <w:pStyle w:val="NoSpacing"/>
              <w:spacing w:line="276" w:lineRule="auto"/>
              <w:jc w:val="center"/>
              <w:rPr>
                <w:sz w:val="20"/>
                <w:szCs w:val="20"/>
              </w:rPr>
            </w:pPr>
            <w:r>
              <w:rPr>
                <w:sz w:val="20"/>
                <w:szCs w:val="20"/>
              </w:rPr>
              <w:t>63.4</w:t>
            </w:r>
          </w:p>
        </w:tc>
      </w:tr>
      <w:tr w:rsidR="00F31738" w14:paraId="1BE06781" w14:textId="77777777" w:rsidTr="00F31738">
        <w:trPr>
          <w:trHeight w:val="353"/>
        </w:trPr>
        <w:tc>
          <w:tcPr>
            <w:tcW w:w="3150" w:type="dxa"/>
            <w:tcBorders>
              <w:top w:val="single" w:sz="4" w:space="0" w:color="auto"/>
              <w:left w:val="single" w:sz="4" w:space="0" w:color="auto"/>
              <w:bottom w:val="single" w:sz="4" w:space="0" w:color="auto"/>
              <w:right w:val="single" w:sz="4" w:space="0" w:color="auto"/>
            </w:tcBorders>
            <w:vAlign w:val="center"/>
          </w:tcPr>
          <w:p w14:paraId="05DA0CBC" w14:textId="71F10BFF" w:rsidR="00F31738" w:rsidRDefault="00F31738">
            <w:pPr>
              <w:pStyle w:val="NoSpacing"/>
              <w:spacing w:line="276" w:lineRule="auto"/>
              <w:rPr>
                <w:sz w:val="20"/>
                <w:szCs w:val="20"/>
              </w:rPr>
            </w:pPr>
            <w:r>
              <w:rPr>
                <w:sz w:val="20"/>
                <w:szCs w:val="20"/>
              </w:rPr>
              <w:t>Screening participants (</w:t>
            </w:r>
            <w:r w:rsidR="00F54DF7">
              <w:rPr>
                <w:sz w:val="20"/>
                <w:szCs w:val="20"/>
              </w:rPr>
              <w:t>non-participants</w:t>
            </w:r>
            <w:r>
              <w:rPr>
                <w:sz w:val="20"/>
                <w:szCs w:val="20"/>
              </w:rPr>
              <w:t xml:space="preserve"> contacted </w:t>
            </w:r>
            <w:r w:rsidR="00F54DF7">
              <w:rPr>
                <w:sz w:val="20"/>
                <w:szCs w:val="20"/>
              </w:rPr>
              <w:t>during phone follow-up</w:t>
            </w:r>
            <w:r>
              <w:rPr>
                <w:sz w:val="20"/>
                <w:szCs w:val="20"/>
              </w:rPr>
              <w:t>)</w:t>
            </w:r>
          </w:p>
        </w:tc>
        <w:tc>
          <w:tcPr>
            <w:tcW w:w="2520" w:type="dxa"/>
            <w:tcBorders>
              <w:top w:val="single" w:sz="4" w:space="0" w:color="auto"/>
              <w:left w:val="single" w:sz="4" w:space="0" w:color="auto"/>
              <w:bottom w:val="single" w:sz="4" w:space="0" w:color="auto"/>
              <w:right w:val="single" w:sz="4" w:space="0" w:color="auto"/>
            </w:tcBorders>
            <w:vAlign w:val="center"/>
          </w:tcPr>
          <w:p w14:paraId="19274212" w14:textId="27C0A9CC" w:rsidR="00F31738" w:rsidRDefault="00F54DF7">
            <w:pPr>
              <w:pStyle w:val="NoSpacing"/>
              <w:spacing w:line="276" w:lineRule="auto"/>
              <w:jc w:val="center"/>
              <w:rPr>
                <w:sz w:val="20"/>
                <w:szCs w:val="20"/>
              </w:rPr>
            </w:pPr>
            <w:r>
              <w:rPr>
                <w:sz w:val="20"/>
                <w:szCs w:val="20"/>
              </w:rPr>
              <w:t>2,283</w:t>
            </w:r>
          </w:p>
        </w:tc>
        <w:tc>
          <w:tcPr>
            <w:tcW w:w="2250" w:type="dxa"/>
            <w:tcBorders>
              <w:top w:val="single" w:sz="4" w:space="0" w:color="auto"/>
              <w:left w:val="single" w:sz="4" w:space="0" w:color="auto"/>
              <w:bottom w:val="single" w:sz="4" w:space="0" w:color="auto"/>
              <w:right w:val="single" w:sz="4" w:space="0" w:color="auto"/>
            </w:tcBorders>
            <w:vAlign w:val="center"/>
          </w:tcPr>
          <w:p w14:paraId="121E61BE" w14:textId="77777777" w:rsidR="00F31738" w:rsidRDefault="001023F2">
            <w:pPr>
              <w:pStyle w:val="NoSpacing"/>
              <w:spacing w:line="276" w:lineRule="auto"/>
              <w:jc w:val="center"/>
              <w:rPr>
                <w:sz w:val="20"/>
                <w:szCs w:val="20"/>
              </w:rPr>
            </w:pPr>
            <w:r>
              <w:rPr>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14:paraId="32986827" w14:textId="2862F7C2" w:rsidR="00F31738" w:rsidRDefault="001023F2">
            <w:pPr>
              <w:pStyle w:val="NoSpacing"/>
              <w:spacing w:line="276" w:lineRule="auto"/>
              <w:jc w:val="center"/>
              <w:rPr>
                <w:sz w:val="20"/>
                <w:szCs w:val="20"/>
              </w:rPr>
            </w:pPr>
            <w:r>
              <w:rPr>
                <w:sz w:val="20"/>
                <w:szCs w:val="20"/>
              </w:rPr>
              <w:t>7</w:t>
            </w:r>
            <w:r w:rsidR="00F54DF7">
              <w:rPr>
                <w:sz w:val="20"/>
                <w:szCs w:val="20"/>
              </w:rPr>
              <w:t>6.1</w:t>
            </w:r>
          </w:p>
        </w:tc>
      </w:tr>
      <w:tr w:rsidR="00F31738" w14:paraId="1A77D2F8" w14:textId="77777777" w:rsidTr="001439BA">
        <w:trPr>
          <w:trHeight w:val="353"/>
        </w:trPr>
        <w:tc>
          <w:tcPr>
            <w:tcW w:w="3150" w:type="dxa"/>
            <w:tcBorders>
              <w:top w:val="single" w:sz="4" w:space="0" w:color="auto"/>
              <w:left w:val="single" w:sz="4" w:space="0" w:color="auto"/>
              <w:bottom w:val="single" w:sz="4" w:space="0" w:color="auto"/>
              <w:right w:val="single" w:sz="4" w:space="0" w:color="auto"/>
            </w:tcBorders>
            <w:vAlign w:val="center"/>
          </w:tcPr>
          <w:p w14:paraId="0AEF7058" w14:textId="77777777" w:rsidR="00F31738" w:rsidRDefault="00F31738" w:rsidP="00F31738">
            <w:pPr>
              <w:pStyle w:val="NoSpacing"/>
              <w:spacing w:line="276" w:lineRule="auto"/>
              <w:rPr>
                <w:sz w:val="20"/>
                <w:szCs w:val="20"/>
              </w:rPr>
            </w:pPr>
            <w:r>
              <w:rPr>
                <w:sz w:val="20"/>
                <w:szCs w:val="20"/>
              </w:rPr>
              <w:t>Expected Participants</w:t>
            </w:r>
          </w:p>
        </w:tc>
        <w:tc>
          <w:tcPr>
            <w:tcW w:w="2520" w:type="dxa"/>
            <w:tcBorders>
              <w:top w:val="single" w:sz="4" w:space="0" w:color="auto"/>
              <w:left w:val="single" w:sz="4" w:space="0" w:color="auto"/>
              <w:bottom w:val="single" w:sz="4" w:space="0" w:color="auto"/>
              <w:right w:val="single" w:sz="4" w:space="0" w:color="auto"/>
            </w:tcBorders>
            <w:vAlign w:val="center"/>
          </w:tcPr>
          <w:p w14:paraId="1EB5A774" w14:textId="5703E809" w:rsidR="00F31738" w:rsidRDefault="00F31738" w:rsidP="00F31738">
            <w:pPr>
              <w:pStyle w:val="NoSpacing"/>
              <w:spacing w:line="276" w:lineRule="auto"/>
              <w:jc w:val="center"/>
              <w:rPr>
                <w:sz w:val="20"/>
                <w:szCs w:val="20"/>
              </w:rPr>
            </w:pPr>
            <w:r>
              <w:rPr>
                <w:sz w:val="20"/>
                <w:szCs w:val="20"/>
              </w:rPr>
              <w:t>1,</w:t>
            </w:r>
            <w:r w:rsidR="00F54DF7">
              <w:rPr>
                <w:sz w:val="20"/>
                <w:szCs w:val="20"/>
              </w:rPr>
              <w:t>522</w:t>
            </w:r>
          </w:p>
        </w:tc>
        <w:tc>
          <w:tcPr>
            <w:tcW w:w="2250" w:type="dxa"/>
            <w:tcBorders>
              <w:top w:val="single" w:sz="4" w:space="0" w:color="auto"/>
              <w:left w:val="single" w:sz="4" w:space="0" w:color="auto"/>
              <w:bottom w:val="single" w:sz="4" w:space="0" w:color="auto"/>
              <w:right w:val="single" w:sz="4" w:space="0" w:color="auto"/>
            </w:tcBorders>
            <w:vAlign w:val="center"/>
          </w:tcPr>
          <w:p w14:paraId="39E5CB8E" w14:textId="7C38942D" w:rsidR="00F31738" w:rsidRDefault="00F31738" w:rsidP="00EB3730">
            <w:pPr>
              <w:pStyle w:val="NoSpacing"/>
              <w:spacing w:line="276" w:lineRule="auto"/>
              <w:jc w:val="center"/>
              <w:rPr>
                <w:sz w:val="20"/>
                <w:szCs w:val="20"/>
              </w:rPr>
            </w:pPr>
            <w:r>
              <w:rPr>
                <w:sz w:val="20"/>
                <w:szCs w:val="20"/>
              </w:rPr>
              <w:t>1</w:t>
            </w:r>
            <w:r w:rsidR="00FF0CF6">
              <w:rPr>
                <w:sz w:val="20"/>
                <w:szCs w:val="20"/>
              </w:rPr>
              <w:t>0</w:t>
            </w:r>
          </w:p>
        </w:tc>
        <w:tc>
          <w:tcPr>
            <w:tcW w:w="1620" w:type="dxa"/>
            <w:tcBorders>
              <w:top w:val="single" w:sz="4" w:space="0" w:color="auto"/>
              <w:left w:val="single" w:sz="4" w:space="0" w:color="auto"/>
              <w:bottom w:val="single" w:sz="4" w:space="0" w:color="auto"/>
              <w:right w:val="single" w:sz="4" w:space="0" w:color="auto"/>
            </w:tcBorders>
            <w:vAlign w:val="center"/>
          </w:tcPr>
          <w:p w14:paraId="3FBEEC30" w14:textId="47B594A3" w:rsidR="00F31738" w:rsidRDefault="006003D8" w:rsidP="00F31738">
            <w:pPr>
              <w:pStyle w:val="NoSpacing"/>
              <w:spacing w:line="276" w:lineRule="auto"/>
              <w:jc w:val="center"/>
              <w:rPr>
                <w:sz w:val="20"/>
                <w:szCs w:val="20"/>
              </w:rPr>
            </w:pPr>
            <w:r>
              <w:rPr>
                <w:sz w:val="20"/>
                <w:szCs w:val="20"/>
              </w:rPr>
              <w:t>253.7</w:t>
            </w:r>
          </w:p>
        </w:tc>
      </w:tr>
      <w:tr w:rsidR="00F31738" w14:paraId="6F9CD36F" w14:textId="77777777" w:rsidTr="001439BA">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14:paraId="01E52C4B" w14:textId="77777777" w:rsidR="00F31738" w:rsidRDefault="00F31738" w:rsidP="00F31738">
            <w:pPr>
              <w:pStyle w:val="NoSpacing"/>
              <w:spacing w:line="276" w:lineRule="auto"/>
              <w:rPr>
                <w:b/>
                <w:sz w:val="20"/>
                <w:szCs w:val="20"/>
              </w:rPr>
            </w:pPr>
            <w:r>
              <w:rPr>
                <w:b/>
                <w:sz w:val="20"/>
                <w:szCs w:val="20"/>
              </w:rPr>
              <w:t>Grand Total Burden</w:t>
            </w:r>
          </w:p>
        </w:tc>
        <w:tc>
          <w:tcPr>
            <w:tcW w:w="2520" w:type="dxa"/>
            <w:tcBorders>
              <w:top w:val="single" w:sz="4" w:space="0" w:color="auto"/>
              <w:left w:val="single" w:sz="4" w:space="0" w:color="auto"/>
              <w:bottom w:val="single" w:sz="4" w:space="0" w:color="auto"/>
              <w:right w:val="single" w:sz="4" w:space="0" w:color="auto"/>
            </w:tcBorders>
            <w:vAlign w:val="center"/>
          </w:tcPr>
          <w:p w14:paraId="4FE0F590" w14:textId="77777777" w:rsidR="00F31738" w:rsidRDefault="00F31738" w:rsidP="00F31738">
            <w:pPr>
              <w:pStyle w:val="NoSpacing"/>
              <w:spacing w:line="276" w:lineRule="auto"/>
              <w:jc w:val="center"/>
              <w:rPr>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14:paraId="043977A0" w14:textId="77777777" w:rsidR="00F31738" w:rsidRDefault="00F31738" w:rsidP="00F31738">
            <w:pPr>
              <w:pStyle w:val="NoSpacing"/>
              <w:spacing w:line="276" w:lineRule="auto"/>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BAEE53B" w14:textId="31ADE1E4" w:rsidR="00F31738" w:rsidRDefault="006003D8" w:rsidP="001023F2">
            <w:pPr>
              <w:pStyle w:val="NoSpacing"/>
              <w:spacing w:line="276" w:lineRule="auto"/>
              <w:jc w:val="center"/>
              <w:rPr>
                <w:b/>
                <w:sz w:val="20"/>
                <w:szCs w:val="20"/>
              </w:rPr>
            </w:pPr>
            <w:r>
              <w:rPr>
                <w:b/>
                <w:sz w:val="20"/>
                <w:szCs w:val="20"/>
              </w:rPr>
              <w:t>393.2</w:t>
            </w:r>
          </w:p>
        </w:tc>
      </w:tr>
    </w:tbl>
    <w:p w14:paraId="6E6842B5" w14:textId="77777777" w:rsidR="001439BA" w:rsidRDefault="001439BA" w:rsidP="001439BA">
      <w:pPr>
        <w:pStyle w:val="NoSpacing"/>
        <w:ind w:left="360"/>
        <w:rPr>
          <w:color w:val="FF0000"/>
          <w:sz w:val="20"/>
          <w:szCs w:val="20"/>
        </w:rPr>
      </w:pPr>
    </w:p>
    <w:p w14:paraId="30D3FD7C" w14:textId="24BB6C2E" w:rsidR="001439BA" w:rsidRDefault="001439BA" w:rsidP="001439BA">
      <w:pPr>
        <w:pStyle w:val="NoSpacing"/>
        <w:ind w:left="720"/>
        <w:rPr>
          <w:color w:val="FF0000"/>
          <w:sz w:val="20"/>
          <w:szCs w:val="20"/>
        </w:rPr>
      </w:pPr>
    </w:p>
    <w:p w14:paraId="4531F814" w14:textId="2906E92A" w:rsidR="001721FB" w:rsidRDefault="001721FB" w:rsidP="001439BA">
      <w:pPr>
        <w:pStyle w:val="NoSpacing"/>
        <w:ind w:left="720"/>
        <w:rPr>
          <w:color w:val="FF0000"/>
          <w:sz w:val="20"/>
          <w:szCs w:val="20"/>
        </w:rPr>
      </w:pPr>
    </w:p>
    <w:p w14:paraId="092BB831" w14:textId="77777777" w:rsidR="001721FB" w:rsidRDefault="001721FB" w:rsidP="001439BA">
      <w:pPr>
        <w:pStyle w:val="NoSpacing"/>
        <w:ind w:left="720"/>
        <w:rPr>
          <w:color w:val="FF0000"/>
          <w:sz w:val="20"/>
          <w:szCs w:val="20"/>
        </w:rPr>
      </w:pPr>
    </w:p>
    <w:p w14:paraId="4FB04EE5" w14:textId="77777777" w:rsidR="001439BA" w:rsidRDefault="001439BA" w:rsidP="001439BA">
      <w:pPr>
        <w:pStyle w:val="ListParagraph"/>
        <w:numPr>
          <w:ilvl w:val="0"/>
          <w:numId w:val="1"/>
        </w:numPr>
        <w:spacing w:after="0" w:line="240" w:lineRule="auto"/>
        <w:ind w:left="360"/>
        <w:rPr>
          <w:b/>
          <w:sz w:val="20"/>
          <w:szCs w:val="20"/>
        </w:rPr>
      </w:pPr>
      <w:r>
        <w:rPr>
          <w:b/>
          <w:sz w:val="20"/>
          <w:szCs w:val="20"/>
        </w:rPr>
        <w:lastRenderedPageBreak/>
        <w:t>Costs to Respondents</w:t>
      </w:r>
    </w:p>
    <w:p w14:paraId="1058DE37" w14:textId="0B762B79" w:rsidR="001721FB" w:rsidRPr="001721FB" w:rsidRDefault="001439BA" w:rsidP="001721FB">
      <w:pPr>
        <w:ind w:left="360"/>
        <w:rPr>
          <w:sz w:val="20"/>
        </w:rPr>
      </w:pPr>
      <w:r>
        <w:rPr>
          <w:sz w:val="20"/>
        </w:rPr>
        <w:t xml:space="preserve">There is no cost to respondents resulting from the collection of information. </w:t>
      </w:r>
      <w:r w:rsidR="001721FB" w:rsidRPr="001721FB">
        <w:rPr>
          <w:sz w:val="20"/>
        </w:rPr>
        <w:t>The total estimated annual cost burden to respondents is $</w:t>
      </w:r>
      <w:r w:rsidR="001721FB">
        <w:rPr>
          <w:sz w:val="20"/>
        </w:rPr>
        <w:t>9,822.14</w:t>
      </w:r>
      <w:r w:rsidR="001721FB" w:rsidRPr="001721FB">
        <w:rPr>
          <w:sz w:val="20"/>
        </w:rPr>
        <w:t>.  The surveys take place across the United States with all cross-sections of society.  This estimate was created using the mean hourly wage for all occupations ($24.98) from the BLS May 2018 National Occupational Employment and Wage Estimates - United States.</w:t>
      </w:r>
    </w:p>
    <w:p w14:paraId="39CF80A8" w14:textId="77777777" w:rsidR="001439BA" w:rsidRDefault="001439BA" w:rsidP="001439BA">
      <w:pPr>
        <w:ind w:left="360"/>
        <w:rPr>
          <w:sz w:val="20"/>
          <w:szCs w:val="20"/>
        </w:rPr>
      </w:pPr>
      <w:r>
        <w:rPr>
          <w:sz w:val="20"/>
        </w:rPr>
        <w:t xml:space="preserve"> </w:t>
      </w:r>
    </w:p>
    <w:p w14:paraId="68878239" w14:textId="77777777" w:rsidR="001439BA" w:rsidRDefault="001439BA" w:rsidP="001439BA">
      <w:pPr>
        <w:pStyle w:val="ListParagraph"/>
        <w:numPr>
          <w:ilvl w:val="0"/>
          <w:numId w:val="1"/>
        </w:numPr>
        <w:spacing w:after="0" w:line="240" w:lineRule="auto"/>
        <w:ind w:left="360"/>
        <w:rPr>
          <w:b/>
          <w:sz w:val="20"/>
          <w:szCs w:val="20"/>
        </w:rPr>
      </w:pPr>
      <w:r>
        <w:rPr>
          <w:b/>
          <w:sz w:val="20"/>
          <w:szCs w:val="20"/>
        </w:rPr>
        <w:t>Cost of Federal Government</w:t>
      </w:r>
    </w:p>
    <w:p w14:paraId="319BB2B4" w14:textId="778827DE" w:rsidR="001023F2" w:rsidRPr="001023F2" w:rsidRDefault="001023F2" w:rsidP="001439BA">
      <w:pPr>
        <w:ind w:left="360"/>
        <w:rPr>
          <w:snapToGrid w:val="0"/>
          <w:sz w:val="20"/>
        </w:rPr>
      </w:pPr>
      <w:r w:rsidRPr="001023F2">
        <w:rPr>
          <w:snapToGrid w:val="0"/>
          <w:sz w:val="20"/>
        </w:rPr>
        <w:t xml:space="preserve">The estimated cost </w:t>
      </w:r>
      <w:r w:rsidR="006C4EA7">
        <w:rPr>
          <w:snapToGrid w:val="0"/>
          <w:sz w:val="20"/>
        </w:rPr>
        <w:t>is</w:t>
      </w:r>
      <w:r w:rsidRPr="001023F2">
        <w:rPr>
          <w:snapToGrid w:val="0"/>
          <w:sz w:val="20"/>
        </w:rPr>
        <w:t xml:space="preserve"> $163,118</w:t>
      </w:r>
      <w:r>
        <w:rPr>
          <w:snapToGrid w:val="0"/>
          <w:sz w:val="20"/>
        </w:rPr>
        <w:t>.</w:t>
      </w:r>
    </w:p>
    <w:p w14:paraId="3D236FBE" w14:textId="77777777" w:rsidR="001439BA" w:rsidRDefault="001439BA" w:rsidP="001439BA">
      <w:pPr>
        <w:pStyle w:val="ListParagraph"/>
        <w:numPr>
          <w:ilvl w:val="0"/>
          <w:numId w:val="1"/>
        </w:numPr>
        <w:spacing w:after="0" w:line="240" w:lineRule="auto"/>
        <w:ind w:left="360"/>
        <w:rPr>
          <w:b/>
          <w:sz w:val="20"/>
          <w:szCs w:val="20"/>
        </w:rPr>
      </w:pPr>
      <w:r>
        <w:rPr>
          <w:b/>
          <w:sz w:val="20"/>
          <w:szCs w:val="20"/>
        </w:rPr>
        <w:t>Reason for Change</w:t>
      </w:r>
    </w:p>
    <w:p w14:paraId="16A8FAE2" w14:textId="330023BE" w:rsidR="001439BA" w:rsidRDefault="006C4EA7" w:rsidP="001439BA">
      <w:pPr>
        <w:ind w:left="360"/>
        <w:rPr>
          <w:sz w:val="20"/>
          <w:szCs w:val="20"/>
        </w:rPr>
      </w:pPr>
      <w:r>
        <w:rPr>
          <w:sz w:val="20"/>
        </w:rPr>
        <w:t>The survey questionnaire has been revised to be shorter to reduce the burden on respondents and provide more streamlined information</w:t>
      </w:r>
      <w:r w:rsidR="001439BA">
        <w:rPr>
          <w:sz w:val="20"/>
        </w:rPr>
        <w:t xml:space="preserve">. </w:t>
      </w:r>
      <w:r>
        <w:rPr>
          <w:sz w:val="20"/>
        </w:rPr>
        <w:t xml:space="preserve">In addition, the previous section of the survey focused on the Alternative Dispute Resolution program has been replaced with a new section to obtain customer feedback on a new </w:t>
      </w:r>
      <w:r w:rsidR="00215C24" w:rsidRPr="00215C24">
        <w:rPr>
          <w:sz w:val="20"/>
        </w:rPr>
        <w:t xml:space="preserve">Appeals Team Case Leaders (ATCL) </w:t>
      </w:r>
      <w:r>
        <w:rPr>
          <w:sz w:val="20"/>
        </w:rPr>
        <w:t>initiative Appeals is conducting. The methodology for the survey has not been altered. In addition, th</w:t>
      </w:r>
      <w:r w:rsidR="001439BA">
        <w:rPr>
          <w:sz w:val="20"/>
        </w:rPr>
        <w:t>is is a request</w:t>
      </w:r>
      <w:r w:rsidR="001023F2">
        <w:rPr>
          <w:sz w:val="20"/>
        </w:rPr>
        <w:t xml:space="preserve"> for an option year continuation of this survey.</w:t>
      </w:r>
    </w:p>
    <w:p w14:paraId="6BAD6141" w14:textId="77777777" w:rsidR="001439BA" w:rsidRDefault="001439BA" w:rsidP="001439BA">
      <w:pPr>
        <w:pStyle w:val="ListParagraph"/>
        <w:numPr>
          <w:ilvl w:val="0"/>
          <w:numId w:val="1"/>
        </w:numPr>
        <w:spacing w:after="0" w:line="240" w:lineRule="auto"/>
        <w:ind w:left="360"/>
        <w:rPr>
          <w:b/>
          <w:sz w:val="20"/>
          <w:szCs w:val="20"/>
        </w:rPr>
      </w:pPr>
      <w:r>
        <w:rPr>
          <w:b/>
          <w:sz w:val="20"/>
          <w:szCs w:val="20"/>
        </w:rPr>
        <w:t>Tabulation of Results, Schedule, Analysis Plans</w:t>
      </w:r>
    </w:p>
    <w:p w14:paraId="7578DA72" w14:textId="6DB45DBD" w:rsidR="00F24AC2" w:rsidRPr="00F24AC2" w:rsidRDefault="00F24AC2" w:rsidP="00F24AC2">
      <w:pPr>
        <w:pStyle w:val="ListParagraph"/>
        <w:spacing w:after="0" w:line="240" w:lineRule="auto"/>
        <w:ind w:left="360"/>
        <w:rPr>
          <w:sz w:val="20"/>
          <w:szCs w:val="20"/>
        </w:rPr>
      </w:pPr>
      <w:r w:rsidRPr="00F24AC2">
        <w:rPr>
          <w:sz w:val="20"/>
          <w:szCs w:val="20"/>
        </w:rPr>
        <w:t xml:space="preserve">The survey data is collected via web and telephone. If changes are made to the questionnaire, they are expected to be minor. The survey includes ratings </w:t>
      </w:r>
      <w:r w:rsidR="006C4EA7">
        <w:rPr>
          <w:sz w:val="20"/>
          <w:szCs w:val="20"/>
        </w:rPr>
        <w:t xml:space="preserve">and yes/no style </w:t>
      </w:r>
      <w:r w:rsidRPr="00F24AC2">
        <w:rPr>
          <w:sz w:val="20"/>
          <w:szCs w:val="20"/>
        </w:rPr>
        <w:t>questions evaluating service delivery during the Appeals process</w:t>
      </w:r>
      <w:r w:rsidR="006C4EA7">
        <w:rPr>
          <w:sz w:val="20"/>
          <w:szCs w:val="20"/>
        </w:rPr>
        <w:t xml:space="preserve"> and fact-based questions about if procedures were followed during the appeal process</w:t>
      </w:r>
      <w:r w:rsidRPr="00F24AC2">
        <w:rPr>
          <w:sz w:val="20"/>
          <w:szCs w:val="20"/>
        </w:rPr>
        <w:t xml:space="preserve">. In addition, questions are included </w:t>
      </w:r>
      <w:r w:rsidR="006C4EA7">
        <w:rPr>
          <w:sz w:val="20"/>
          <w:szCs w:val="20"/>
        </w:rPr>
        <w:t>to obtain open-ended</w:t>
      </w:r>
      <w:r w:rsidRPr="00F24AC2">
        <w:rPr>
          <w:sz w:val="20"/>
          <w:szCs w:val="20"/>
        </w:rPr>
        <w:t xml:space="preserve"> suggestions for improvement.  </w:t>
      </w:r>
    </w:p>
    <w:p w14:paraId="38612D8B" w14:textId="77777777" w:rsidR="00F24AC2" w:rsidRPr="00F24AC2" w:rsidRDefault="00F24AC2" w:rsidP="00F24AC2">
      <w:pPr>
        <w:pStyle w:val="ListParagraph"/>
        <w:spacing w:after="0" w:line="240" w:lineRule="auto"/>
        <w:ind w:left="360"/>
        <w:rPr>
          <w:sz w:val="20"/>
          <w:szCs w:val="20"/>
        </w:rPr>
      </w:pPr>
    </w:p>
    <w:p w14:paraId="031CF728" w14:textId="6F86EBCB" w:rsidR="001439BA" w:rsidRPr="00F24AC2" w:rsidRDefault="00F24AC2" w:rsidP="00F24AC2">
      <w:pPr>
        <w:pStyle w:val="ListParagraph"/>
        <w:spacing w:after="0" w:line="240" w:lineRule="auto"/>
        <w:ind w:left="360"/>
        <w:rPr>
          <w:sz w:val="20"/>
          <w:szCs w:val="20"/>
        </w:rPr>
      </w:pPr>
      <w:r w:rsidRPr="00F24AC2">
        <w:rPr>
          <w:sz w:val="20"/>
          <w:szCs w:val="20"/>
        </w:rPr>
        <w:t>Survey scoring for this contract is based on the Customer Satisfaction Survey Score response average to the keystone question – “Regardless of the outcome of your appeal, rate your satisfaction with the Appeals process.” Questions utilize a 5-point rating scale, with 1 being very dissatisfied and 5 being very satisfied</w:t>
      </w:r>
      <w:r w:rsidR="006C4EA7">
        <w:rPr>
          <w:sz w:val="20"/>
          <w:szCs w:val="20"/>
        </w:rPr>
        <w:t>, or a yes/no response scale</w:t>
      </w:r>
      <w:r w:rsidRPr="00F24AC2">
        <w:rPr>
          <w:sz w:val="20"/>
          <w:szCs w:val="20"/>
        </w:rPr>
        <w:t>. All survey responses will be released only as summaries. The contractor shall hold the identities of the taxpayers responding to the survey private to the extent permitted by law.  The contractor ensures that taxpayers responding to the survey are guaranteed anonymity. The contractor will not provide the IRS with data or status updates that are linked to individual respondents. Upon completion of data collection and cleaning, the contractor will provide de-identified survey data to the IRS. This data will not include any individually identifying information such as name, address, or taxpayer identification number.</w:t>
      </w:r>
    </w:p>
    <w:p w14:paraId="09425BDA" w14:textId="77777777" w:rsidR="00F24AC2" w:rsidRDefault="00F24AC2" w:rsidP="00F24AC2">
      <w:pPr>
        <w:pStyle w:val="ListParagraph"/>
        <w:spacing w:after="0" w:line="240" w:lineRule="auto"/>
        <w:ind w:left="360"/>
        <w:rPr>
          <w:b/>
          <w:sz w:val="20"/>
          <w:szCs w:val="20"/>
        </w:rPr>
      </w:pPr>
    </w:p>
    <w:p w14:paraId="51CA7504" w14:textId="77777777" w:rsidR="001439BA" w:rsidRDefault="001439BA" w:rsidP="001439BA">
      <w:pPr>
        <w:pStyle w:val="ListParagraph"/>
        <w:numPr>
          <w:ilvl w:val="0"/>
          <w:numId w:val="1"/>
        </w:numPr>
        <w:spacing w:after="0" w:line="240" w:lineRule="auto"/>
        <w:ind w:left="360"/>
        <w:rPr>
          <w:b/>
          <w:sz w:val="20"/>
          <w:szCs w:val="20"/>
        </w:rPr>
      </w:pPr>
      <w:r>
        <w:rPr>
          <w:b/>
          <w:sz w:val="20"/>
          <w:szCs w:val="20"/>
        </w:rPr>
        <w:t>Display of OMB Approval Date</w:t>
      </w:r>
    </w:p>
    <w:p w14:paraId="6A774A7D" w14:textId="2610D00C" w:rsidR="001439BA" w:rsidRDefault="001439BA" w:rsidP="001439BA">
      <w:pPr>
        <w:ind w:left="360"/>
        <w:rPr>
          <w:sz w:val="20"/>
        </w:rPr>
      </w:pPr>
      <w:r>
        <w:rPr>
          <w:color w:val="000000"/>
          <w:sz w:val="20"/>
        </w:rPr>
        <w:t>IRS is seeking approval to not display the expiration date for OMB approval, as this is a one-time, limited-duration collection</w:t>
      </w:r>
      <w:r w:rsidR="006C4EA7">
        <w:rPr>
          <w:color w:val="000000"/>
          <w:sz w:val="20"/>
        </w:rPr>
        <w:t>.</w:t>
      </w:r>
    </w:p>
    <w:p w14:paraId="7D718F13" w14:textId="77777777" w:rsidR="001439BA" w:rsidRDefault="001439BA" w:rsidP="001439BA">
      <w:pPr>
        <w:pStyle w:val="ListParagraph"/>
        <w:numPr>
          <w:ilvl w:val="0"/>
          <w:numId w:val="1"/>
        </w:numPr>
        <w:spacing w:after="0" w:line="240" w:lineRule="auto"/>
        <w:ind w:left="360"/>
        <w:rPr>
          <w:b/>
          <w:sz w:val="20"/>
          <w:szCs w:val="20"/>
        </w:rPr>
      </w:pPr>
      <w:r>
        <w:rPr>
          <w:b/>
          <w:sz w:val="20"/>
          <w:szCs w:val="20"/>
        </w:rPr>
        <w:t>Exceptions to Certification for Paperwork Reduction Act Submissions</w:t>
      </w:r>
    </w:p>
    <w:p w14:paraId="4D2CF75B" w14:textId="77777777" w:rsidR="001439BA" w:rsidRDefault="001439BA" w:rsidP="001439BA">
      <w:pPr>
        <w:ind w:left="360"/>
        <w:rPr>
          <w:sz w:val="20"/>
        </w:rPr>
      </w:pPr>
      <w:r>
        <w:rPr>
          <w:sz w:val="20"/>
        </w:rPr>
        <w:t>These activities comply with the requirements in 5 CFR 1320.9.</w:t>
      </w:r>
    </w:p>
    <w:p w14:paraId="511A3054" w14:textId="77777777" w:rsidR="001439BA" w:rsidRDefault="001439BA" w:rsidP="006C4EA7">
      <w:pPr>
        <w:pStyle w:val="ListParagraph"/>
        <w:numPr>
          <w:ilvl w:val="0"/>
          <w:numId w:val="1"/>
        </w:numPr>
        <w:spacing w:after="0" w:line="240" w:lineRule="auto"/>
        <w:rPr>
          <w:b/>
          <w:sz w:val="20"/>
          <w:szCs w:val="20"/>
        </w:rPr>
      </w:pPr>
      <w:r>
        <w:rPr>
          <w:b/>
          <w:sz w:val="20"/>
          <w:szCs w:val="20"/>
        </w:rPr>
        <w:t xml:space="preserve">Dates Collection of Information will Begin and End </w:t>
      </w:r>
    </w:p>
    <w:p w14:paraId="74BCF149" w14:textId="4F1E6E66" w:rsidR="00F24AC2" w:rsidRPr="00F24AC2" w:rsidRDefault="00F24AC2" w:rsidP="00F24AC2">
      <w:pPr>
        <w:pStyle w:val="ListParagraph"/>
        <w:spacing w:after="0" w:line="240" w:lineRule="auto"/>
        <w:ind w:left="0"/>
        <w:rPr>
          <w:sz w:val="20"/>
          <w:szCs w:val="20"/>
        </w:rPr>
      </w:pPr>
      <w:r w:rsidRPr="00F24AC2">
        <w:rPr>
          <w:sz w:val="20"/>
          <w:szCs w:val="20"/>
        </w:rPr>
        <w:t xml:space="preserve">Anticipated </w:t>
      </w:r>
      <w:r>
        <w:rPr>
          <w:sz w:val="20"/>
          <w:szCs w:val="20"/>
        </w:rPr>
        <w:t xml:space="preserve">dates are May </w:t>
      </w:r>
      <w:r w:rsidR="00215C24">
        <w:rPr>
          <w:sz w:val="20"/>
          <w:szCs w:val="20"/>
        </w:rPr>
        <w:t>6, 2019 to January 7, 2020</w:t>
      </w:r>
      <w:r>
        <w:rPr>
          <w:sz w:val="20"/>
          <w:szCs w:val="20"/>
        </w:rPr>
        <w:t>.</w:t>
      </w:r>
    </w:p>
    <w:p w14:paraId="0F817782" w14:textId="77777777" w:rsidR="001439BA" w:rsidRDefault="001439BA" w:rsidP="001439BA">
      <w:pPr>
        <w:pStyle w:val="ListParagraph"/>
        <w:ind w:left="360"/>
        <w:rPr>
          <w:b/>
          <w:sz w:val="20"/>
          <w:szCs w:val="20"/>
        </w:rPr>
      </w:pPr>
    </w:p>
    <w:p w14:paraId="74D25E9C" w14:textId="77777777" w:rsidR="001439BA" w:rsidRDefault="001439BA" w:rsidP="001439BA">
      <w:pPr>
        <w:pStyle w:val="ListParagraph"/>
        <w:ind w:left="360"/>
        <w:rPr>
          <w:b/>
          <w:sz w:val="20"/>
          <w:szCs w:val="20"/>
        </w:rPr>
      </w:pPr>
    </w:p>
    <w:p w14:paraId="45848334" w14:textId="77777777" w:rsidR="001439BA" w:rsidRDefault="001439BA" w:rsidP="001439BA">
      <w:pPr>
        <w:pStyle w:val="ListParagraph"/>
        <w:ind w:left="0"/>
        <w:rPr>
          <w:b/>
          <w:sz w:val="20"/>
          <w:szCs w:val="20"/>
        </w:rPr>
      </w:pPr>
      <w:r>
        <w:rPr>
          <w:b/>
          <w:sz w:val="20"/>
          <w:szCs w:val="20"/>
        </w:rPr>
        <w:t>B.    STATISTICAL METHODS</w:t>
      </w:r>
    </w:p>
    <w:p w14:paraId="07AA378A" w14:textId="77777777" w:rsidR="001439BA" w:rsidRDefault="001439BA" w:rsidP="001439BA">
      <w:pPr>
        <w:pStyle w:val="BodyTextIndent3"/>
        <w:ind w:left="0"/>
        <w:rPr>
          <w:b/>
          <w:sz w:val="20"/>
          <w:szCs w:val="20"/>
        </w:rPr>
      </w:pPr>
    </w:p>
    <w:p w14:paraId="28214DD9" w14:textId="77777777" w:rsidR="001439BA" w:rsidRDefault="001439BA" w:rsidP="001439BA">
      <w:pPr>
        <w:pStyle w:val="ListParagraph"/>
        <w:numPr>
          <w:ilvl w:val="0"/>
          <w:numId w:val="2"/>
        </w:numPr>
        <w:spacing w:after="0" w:line="240" w:lineRule="auto"/>
        <w:rPr>
          <w:b/>
          <w:sz w:val="20"/>
          <w:szCs w:val="20"/>
        </w:rPr>
      </w:pPr>
      <w:r>
        <w:rPr>
          <w:b/>
          <w:sz w:val="20"/>
          <w:szCs w:val="20"/>
        </w:rPr>
        <w:t>Universe and Respondent Selection</w:t>
      </w:r>
    </w:p>
    <w:p w14:paraId="20B457D3" w14:textId="3A6FF8C6" w:rsidR="001439BA" w:rsidRPr="00F24AC2" w:rsidRDefault="00F24AC2" w:rsidP="001439BA">
      <w:pPr>
        <w:pStyle w:val="ListParagraph"/>
        <w:ind w:left="360"/>
        <w:rPr>
          <w:sz w:val="20"/>
          <w:szCs w:val="20"/>
        </w:rPr>
      </w:pPr>
      <w:r w:rsidRPr="00F24AC2">
        <w:rPr>
          <w:sz w:val="20"/>
          <w:szCs w:val="20"/>
        </w:rPr>
        <w:t>Survey participants are pulled from Appeals closed cases in a random sample.</w:t>
      </w:r>
      <w:r w:rsidR="00215C24">
        <w:rPr>
          <w:sz w:val="20"/>
          <w:szCs w:val="20"/>
        </w:rPr>
        <w:t xml:space="preserve"> In addition, the full census of approximately 150 participants from the ATCL initiative are selected to receive the survey.</w:t>
      </w:r>
    </w:p>
    <w:p w14:paraId="4199F2E6" w14:textId="77777777" w:rsidR="00F24AC2" w:rsidRDefault="00F24AC2" w:rsidP="001439BA">
      <w:pPr>
        <w:pStyle w:val="ListParagraph"/>
        <w:ind w:left="360"/>
        <w:rPr>
          <w:b/>
          <w:sz w:val="20"/>
          <w:szCs w:val="20"/>
        </w:rPr>
      </w:pPr>
    </w:p>
    <w:p w14:paraId="4A0832B4" w14:textId="77777777" w:rsidR="001439BA" w:rsidRDefault="001439BA" w:rsidP="001439BA">
      <w:pPr>
        <w:pStyle w:val="ListParagraph"/>
        <w:numPr>
          <w:ilvl w:val="0"/>
          <w:numId w:val="2"/>
        </w:numPr>
        <w:spacing w:after="0" w:line="240" w:lineRule="auto"/>
        <w:rPr>
          <w:b/>
          <w:sz w:val="20"/>
          <w:szCs w:val="20"/>
        </w:rPr>
      </w:pPr>
      <w:r>
        <w:rPr>
          <w:b/>
          <w:sz w:val="20"/>
          <w:szCs w:val="20"/>
        </w:rPr>
        <w:t>Procedures for Collecting Information</w:t>
      </w:r>
    </w:p>
    <w:p w14:paraId="378DF25E" w14:textId="186AE251" w:rsidR="001439BA" w:rsidRPr="00F24AC2" w:rsidRDefault="00F24AC2" w:rsidP="001439BA">
      <w:pPr>
        <w:pStyle w:val="ListParagraph"/>
        <w:spacing w:after="0" w:line="240" w:lineRule="auto"/>
        <w:ind w:left="360"/>
        <w:rPr>
          <w:sz w:val="20"/>
          <w:szCs w:val="20"/>
        </w:rPr>
      </w:pPr>
      <w:r w:rsidRPr="00F24AC2">
        <w:rPr>
          <w:sz w:val="20"/>
          <w:szCs w:val="20"/>
        </w:rPr>
        <w:t xml:space="preserve">The vendor will administer the survey by web and telephone on a </w:t>
      </w:r>
      <w:r w:rsidR="00215C24">
        <w:rPr>
          <w:sz w:val="20"/>
          <w:szCs w:val="20"/>
        </w:rPr>
        <w:t>quarterly basis, with the first two quarters being conducted simultaneously to avoid survey customers during tax filing season</w:t>
      </w:r>
      <w:r w:rsidRPr="00F24AC2">
        <w:rPr>
          <w:sz w:val="20"/>
          <w:szCs w:val="20"/>
        </w:rPr>
        <w:t xml:space="preserve">. Standard procedures will be used in order to obtain the highest response rate possible for the survey.  These will include: 1) a pre-notification letter on IRS letterhead about the survey with a link unique link to take the survey via web and 2) telephone survey </w:t>
      </w:r>
      <w:r w:rsidR="00215C24">
        <w:rPr>
          <w:sz w:val="20"/>
          <w:szCs w:val="20"/>
        </w:rPr>
        <w:t xml:space="preserve">follow-up </w:t>
      </w:r>
      <w:r w:rsidRPr="00F24AC2">
        <w:rPr>
          <w:sz w:val="20"/>
          <w:szCs w:val="20"/>
        </w:rPr>
        <w:t>to non-respondents with up to 9 attempts of reaching the potential respondent.</w:t>
      </w:r>
    </w:p>
    <w:p w14:paraId="5B97C4DB" w14:textId="77777777" w:rsidR="00F24AC2" w:rsidRPr="00F24AC2" w:rsidRDefault="00F24AC2" w:rsidP="001439BA">
      <w:pPr>
        <w:pStyle w:val="ListParagraph"/>
        <w:spacing w:after="0" w:line="240" w:lineRule="auto"/>
        <w:ind w:left="360"/>
        <w:rPr>
          <w:sz w:val="20"/>
          <w:szCs w:val="20"/>
        </w:rPr>
      </w:pPr>
    </w:p>
    <w:p w14:paraId="6867F50D" w14:textId="77777777" w:rsidR="001439BA" w:rsidRDefault="001439BA" w:rsidP="001439BA">
      <w:pPr>
        <w:pStyle w:val="ListParagraph"/>
        <w:numPr>
          <w:ilvl w:val="0"/>
          <w:numId w:val="2"/>
        </w:numPr>
        <w:spacing w:after="0" w:line="240" w:lineRule="auto"/>
        <w:rPr>
          <w:b/>
          <w:sz w:val="20"/>
          <w:szCs w:val="20"/>
        </w:rPr>
      </w:pPr>
      <w:r>
        <w:rPr>
          <w:b/>
          <w:sz w:val="20"/>
          <w:szCs w:val="20"/>
        </w:rPr>
        <w:t>Methods to Maximize Response</w:t>
      </w:r>
    </w:p>
    <w:p w14:paraId="7730D859" w14:textId="77777777" w:rsidR="00F24AC2" w:rsidRDefault="00F24AC2" w:rsidP="00F24AC2">
      <w:pPr>
        <w:pStyle w:val="ListParagraph"/>
        <w:spacing w:after="0" w:line="240" w:lineRule="auto"/>
        <w:ind w:left="360"/>
        <w:rPr>
          <w:b/>
          <w:sz w:val="20"/>
          <w:szCs w:val="20"/>
        </w:rPr>
      </w:pPr>
      <w:r w:rsidRPr="006A7201">
        <w:rPr>
          <w:rFonts w:cs="Arial"/>
          <w:szCs w:val="20"/>
        </w:rPr>
        <w:t>The questionnaire length is minimized to reduce respondent burden; thereby, tending to increase response rates. Respondents are assured anonymity of their responses. Also, weighting procedures can be applied to adjust aggregated data from those who do respond.</w:t>
      </w:r>
    </w:p>
    <w:p w14:paraId="27E8CC5D" w14:textId="77777777" w:rsidR="001439BA" w:rsidRDefault="001439BA" w:rsidP="001439BA">
      <w:pPr>
        <w:pStyle w:val="ListParagraph"/>
        <w:ind w:left="360"/>
        <w:rPr>
          <w:sz w:val="20"/>
          <w:szCs w:val="20"/>
        </w:rPr>
      </w:pPr>
    </w:p>
    <w:p w14:paraId="28F4D358" w14:textId="77777777" w:rsidR="001439BA" w:rsidRDefault="001439BA" w:rsidP="001439BA">
      <w:pPr>
        <w:pStyle w:val="ListParagraph"/>
        <w:numPr>
          <w:ilvl w:val="0"/>
          <w:numId w:val="2"/>
        </w:numPr>
        <w:spacing w:after="0" w:line="240" w:lineRule="auto"/>
        <w:rPr>
          <w:b/>
          <w:sz w:val="20"/>
          <w:szCs w:val="20"/>
        </w:rPr>
      </w:pPr>
      <w:r>
        <w:rPr>
          <w:b/>
          <w:sz w:val="20"/>
          <w:szCs w:val="20"/>
        </w:rPr>
        <w:t>Testing of Procedures</w:t>
      </w:r>
    </w:p>
    <w:p w14:paraId="535C9C5A" w14:textId="4A243844" w:rsidR="001439BA" w:rsidRPr="00215C24" w:rsidRDefault="00215C24" w:rsidP="00215C24">
      <w:pPr>
        <w:pStyle w:val="ListParagraph"/>
        <w:ind w:left="360"/>
        <w:rPr>
          <w:b/>
          <w:sz w:val="20"/>
          <w:szCs w:val="20"/>
        </w:rPr>
      </w:pPr>
      <w:r>
        <w:rPr>
          <w:rFonts w:cs="Arial"/>
          <w:szCs w:val="20"/>
        </w:rPr>
        <w:t xml:space="preserve">The survey is conducted using </w:t>
      </w:r>
      <w:r w:rsidR="00F24AC2" w:rsidRPr="008D1978">
        <w:rPr>
          <w:rFonts w:cs="Arial"/>
          <w:szCs w:val="20"/>
        </w:rPr>
        <w:t xml:space="preserve">an established and tested </w:t>
      </w:r>
      <w:r>
        <w:rPr>
          <w:rFonts w:cs="Arial"/>
          <w:szCs w:val="20"/>
        </w:rPr>
        <w:t>methodology</w:t>
      </w:r>
      <w:r w:rsidR="00F24AC2" w:rsidRPr="008D1978">
        <w:rPr>
          <w:rFonts w:cs="Arial"/>
          <w:szCs w:val="20"/>
        </w:rPr>
        <w:t xml:space="preserve">. </w:t>
      </w:r>
    </w:p>
    <w:p w14:paraId="22E70A2E" w14:textId="77777777" w:rsidR="00F24AC2" w:rsidRDefault="00F24AC2" w:rsidP="001439BA">
      <w:pPr>
        <w:pStyle w:val="ListParagraph"/>
        <w:ind w:left="360"/>
        <w:rPr>
          <w:b/>
          <w:sz w:val="20"/>
          <w:szCs w:val="20"/>
        </w:rPr>
      </w:pPr>
    </w:p>
    <w:p w14:paraId="147E4641" w14:textId="77777777" w:rsidR="001439BA" w:rsidRDefault="001439BA" w:rsidP="001439BA">
      <w:pPr>
        <w:pStyle w:val="ListParagraph"/>
        <w:numPr>
          <w:ilvl w:val="0"/>
          <w:numId w:val="2"/>
        </w:numPr>
        <w:spacing w:after="0" w:line="240" w:lineRule="auto"/>
        <w:rPr>
          <w:b/>
          <w:sz w:val="20"/>
          <w:szCs w:val="20"/>
        </w:rPr>
      </w:pPr>
      <w:r>
        <w:rPr>
          <w:b/>
          <w:sz w:val="20"/>
          <w:szCs w:val="20"/>
        </w:rPr>
        <w:t>Contacts for Statistical Aspects and Data Collection</w:t>
      </w:r>
    </w:p>
    <w:p w14:paraId="4B59E04A" w14:textId="77777777" w:rsidR="00F24AC2" w:rsidRPr="00F24AC2" w:rsidRDefault="00F24AC2" w:rsidP="00F24AC2">
      <w:pPr>
        <w:spacing w:after="0" w:line="240" w:lineRule="auto"/>
        <w:ind w:left="360"/>
        <w:jc w:val="both"/>
        <w:rPr>
          <w:rFonts w:ascii="Times New Roman" w:hAnsi="Times New Roman" w:cs="Times New Roman"/>
          <w:sz w:val="24"/>
          <w:szCs w:val="24"/>
        </w:rPr>
      </w:pPr>
      <w:r w:rsidRPr="00F24AC2">
        <w:rPr>
          <w:rFonts w:ascii="Times New Roman" w:hAnsi="Times New Roman" w:cs="Times New Roman"/>
          <w:sz w:val="24"/>
          <w:szCs w:val="24"/>
        </w:rPr>
        <w:t>For questions regarding the study or questionnaire design or statistical methodology, contact:</w:t>
      </w:r>
    </w:p>
    <w:p w14:paraId="51FE44F5" w14:textId="77777777" w:rsidR="00F24AC2" w:rsidRPr="00F24AC2" w:rsidRDefault="00F24AC2" w:rsidP="00F24AC2">
      <w:pPr>
        <w:spacing w:after="0" w:line="240" w:lineRule="auto"/>
        <w:ind w:left="360"/>
        <w:jc w:val="both"/>
        <w:rPr>
          <w:rFonts w:ascii="Times New Roman" w:hAnsi="Times New Roman" w:cs="Times New Roman"/>
          <w:sz w:val="24"/>
          <w:szCs w:val="24"/>
        </w:rPr>
      </w:pPr>
    </w:p>
    <w:p w14:paraId="22A84F2F" w14:textId="77777777" w:rsidR="00F24AC2" w:rsidRPr="00F24AC2" w:rsidRDefault="00F24AC2" w:rsidP="00F24AC2">
      <w:pPr>
        <w:spacing w:after="0" w:line="240" w:lineRule="auto"/>
        <w:ind w:left="360"/>
        <w:jc w:val="both"/>
        <w:rPr>
          <w:rFonts w:ascii="Times New Roman" w:hAnsi="Times New Roman" w:cs="Times New Roman"/>
          <w:sz w:val="24"/>
          <w:szCs w:val="24"/>
        </w:rPr>
      </w:pPr>
      <w:r w:rsidRPr="00F24AC2">
        <w:rPr>
          <w:rFonts w:ascii="Times New Roman" w:hAnsi="Times New Roman" w:cs="Times New Roman"/>
          <w:sz w:val="24"/>
          <w:szCs w:val="24"/>
        </w:rPr>
        <w:t>Rocco D. DiLisio</w:t>
      </w:r>
    </w:p>
    <w:p w14:paraId="2DF2924C" w14:textId="77777777" w:rsidR="00F24AC2" w:rsidRPr="00F24AC2" w:rsidRDefault="00F24AC2" w:rsidP="00F24AC2">
      <w:pPr>
        <w:spacing w:after="0" w:line="240" w:lineRule="auto"/>
        <w:ind w:left="360"/>
        <w:jc w:val="both"/>
        <w:rPr>
          <w:rFonts w:ascii="Times New Roman" w:hAnsi="Times New Roman" w:cs="Times New Roman"/>
          <w:sz w:val="24"/>
          <w:szCs w:val="24"/>
        </w:rPr>
      </w:pPr>
      <w:r w:rsidRPr="00F24AC2">
        <w:rPr>
          <w:rFonts w:ascii="Times New Roman" w:hAnsi="Times New Roman" w:cs="Times New Roman"/>
          <w:sz w:val="24"/>
          <w:szCs w:val="24"/>
        </w:rPr>
        <w:t>Policy Analyst</w:t>
      </w:r>
    </w:p>
    <w:p w14:paraId="4DE32761" w14:textId="77777777" w:rsidR="00F24AC2" w:rsidRPr="00F24AC2" w:rsidRDefault="00F24AC2" w:rsidP="00F24AC2">
      <w:pPr>
        <w:spacing w:after="0" w:line="240" w:lineRule="auto"/>
        <w:ind w:left="360"/>
        <w:jc w:val="both"/>
        <w:rPr>
          <w:rFonts w:ascii="Times New Roman" w:hAnsi="Times New Roman" w:cs="Times New Roman"/>
          <w:sz w:val="24"/>
          <w:szCs w:val="24"/>
        </w:rPr>
      </w:pPr>
      <w:r w:rsidRPr="00F24AC2">
        <w:rPr>
          <w:rFonts w:ascii="Times New Roman" w:hAnsi="Times New Roman" w:cs="Times New Roman"/>
          <w:sz w:val="24"/>
          <w:szCs w:val="24"/>
        </w:rPr>
        <w:t>Appeals Customer Satisfaction Survey Coordinator</w:t>
      </w:r>
    </w:p>
    <w:p w14:paraId="1E6A8FCE" w14:textId="77777777" w:rsidR="00F24AC2" w:rsidRPr="00F24AC2" w:rsidRDefault="00F24AC2" w:rsidP="00F24AC2">
      <w:pPr>
        <w:spacing w:after="0" w:line="240" w:lineRule="auto"/>
        <w:ind w:left="360"/>
        <w:jc w:val="both"/>
        <w:rPr>
          <w:rFonts w:ascii="Times New Roman" w:hAnsi="Times New Roman" w:cs="Times New Roman"/>
          <w:sz w:val="24"/>
          <w:szCs w:val="24"/>
        </w:rPr>
      </w:pPr>
      <w:r w:rsidRPr="00F24AC2">
        <w:rPr>
          <w:rFonts w:ascii="Times New Roman" w:hAnsi="Times New Roman" w:cs="Times New Roman"/>
          <w:sz w:val="24"/>
          <w:szCs w:val="24"/>
        </w:rPr>
        <w:t>Internal Revenue Service</w:t>
      </w:r>
    </w:p>
    <w:p w14:paraId="791B83F6" w14:textId="77777777" w:rsidR="001439BA" w:rsidRPr="00F24AC2" w:rsidRDefault="00F24AC2" w:rsidP="00F24AC2">
      <w:pPr>
        <w:spacing w:after="0" w:line="240" w:lineRule="auto"/>
        <w:ind w:left="360"/>
        <w:jc w:val="both"/>
        <w:rPr>
          <w:rFonts w:ascii="Times New Roman" w:hAnsi="Times New Roman" w:cs="Times New Roman"/>
          <w:sz w:val="24"/>
          <w:szCs w:val="24"/>
        </w:rPr>
      </w:pPr>
      <w:r w:rsidRPr="00F24AC2">
        <w:rPr>
          <w:rFonts w:ascii="Times New Roman" w:hAnsi="Times New Roman" w:cs="Times New Roman"/>
          <w:sz w:val="24"/>
          <w:szCs w:val="24"/>
        </w:rPr>
        <w:t>(412) 404-9222</w:t>
      </w:r>
    </w:p>
    <w:p w14:paraId="0534E695" w14:textId="77777777" w:rsidR="00215C24" w:rsidRDefault="00215C24" w:rsidP="00F24AC2">
      <w:pPr>
        <w:rPr>
          <w:b/>
          <w:bCs/>
        </w:rPr>
      </w:pPr>
    </w:p>
    <w:p w14:paraId="0398D6A9" w14:textId="0DBF7695" w:rsidR="00F24AC2" w:rsidRPr="00C774D4" w:rsidRDefault="00F24AC2" w:rsidP="00F24AC2">
      <w:pPr>
        <w:rPr>
          <w:b/>
          <w:bCs/>
        </w:rPr>
      </w:pPr>
      <w:r w:rsidRPr="00C774D4">
        <w:rPr>
          <w:b/>
          <w:bCs/>
        </w:rPr>
        <w:t>Survey instruments include the following and are attached</w:t>
      </w:r>
      <w:r>
        <w:rPr>
          <w:b/>
          <w:bCs/>
        </w:rPr>
        <w:t xml:space="preserve"> in one document as a separate file</w:t>
      </w:r>
      <w:r w:rsidRPr="00C774D4">
        <w:rPr>
          <w:b/>
          <w:bCs/>
        </w:rPr>
        <w:t>.</w:t>
      </w:r>
    </w:p>
    <w:p w14:paraId="196FB284" w14:textId="77777777" w:rsidR="00F24AC2" w:rsidRPr="00954CFD" w:rsidRDefault="00F24AC2" w:rsidP="00F24AC2">
      <w:pPr>
        <w:numPr>
          <w:ilvl w:val="0"/>
          <w:numId w:val="4"/>
        </w:numPr>
        <w:spacing w:after="0" w:line="240" w:lineRule="auto"/>
        <w:rPr>
          <w:bCs/>
        </w:rPr>
      </w:pPr>
      <w:r w:rsidRPr="00954CFD">
        <w:rPr>
          <w:bCs/>
        </w:rPr>
        <w:t>Appeals Pre-notification letter</w:t>
      </w:r>
    </w:p>
    <w:p w14:paraId="6D20305E" w14:textId="266940C3" w:rsidR="00F24AC2" w:rsidRPr="00954CFD" w:rsidRDefault="00F24AC2" w:rsidP="00F24AC2">
      <w:pPr>
        <w:numPr>
          <w:ilvl w:val="0"/>
          <w:numId w:val="4"/>
        </w:numPr>
        <w:spacing w:after="0" w:line="240" w:lineRule="auto"/>
        <w:rPr>
          <w:bCs/>
        </w:rPr>
      </w:pPr>
      <w:r w:rsidRPr="00954CFD">
        <w:rPr>
          <w:bCs/>
        </w:rPr>
        <w:t xml:space="preserve">Appeals </w:t>
      </w:r>
      <w:r w:rsidR="00E45629">
        <w:rPr>
          <w:bCs/>
        </w:rPr>
        <w:t>Customer Satisfaction Survey Instrument</w:t>
      </w:r>
    </w:p>
    <w:p w14:paraId="06EC6BC1" w14:textId="3434C398" w:rsidR="00F24AC2" w:rsidRPr="00E04D13" w:rsidRDefault="00F24AC2" w:rsidP="00E45629">
      <w:pPr>
        <w:spacing w:after="0" w:line="240" w:lineRule="auto"/>
        <w:ind w:left="1295"/>
        <w:rPr>
          <w:b/>
        </w:rPr>
      </w:pPr>
    </w:p>
    <w:p w14:paraId="36EE8A47" w14:textId="77777777" w:rsidR="00F24AC2" w:rsidRDefault="00F24AC2"/>
    <w:sectPr w:rsidR="00F2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591103"/>
    <w:multiLevelType w:val="hybridMultilevel"/>
    <w:tmpl w:val="6DE8DE30"/>
    <w:lvl w:ilvl="0" w:tplc="0409000F">
      <w:start w:val="1"/>
      <w:numFmt w:val="decimal"/>
      <w:lvlText w:val="%1."/>
      <w:lvlJc w:val="left"/>
      <w:pPr>
        <w:ind w:left="360" w:hanging="360"/>
      </w:pPr>
      <w:rPr>
        <w:b/>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6D412705"/>
    <w:multiLevelType w:val="hybridMultilevel"/>
    <w:tmpl w:val="B3F8C538"/>
    <w:lvl w:ilvl="0" w:tplc="80DAB4C0">
      <w:start w:val="1"/>
      <w:numFmt w:val="decimal"/>
      <w:lvlText w:val="%1."/>
      <w:lvlJc w:val="left"/>
      <w:pPr>
        <w:ind w:left="0" w:hanging="360"/>
      </w:pPr>
      <w:rPr>
        <w:rFonts w:cs="Times New Roman"/>
        <w:b/>
        <w:color w:val="00000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BA"/>
    <w:rsid w:val="001023F2"/>
    <w:rsid w:val="00121FD8"/>
    <w:rsid w:val="001439BA"/>
    <w:rsid w:val="001721FB"/>
    <w:rsid w:val="00215C24"/>
    <w:rsid w:val="00264FBA"/>
    <w:rsid w:val="00391DD3"/>
    <w:rsid w:val="00414D40"/>
    <w:rsid w:val="004E38CD"/>
    <w:rsid w:val="005D46EE"/>
    <w:rsid w:val="006003D8"/>
    <w:rsid w:val="006C4EA7"/>
    <w:rsid w:val="006E66F9"/>
    <w:rsid w:val="007A2463"/>
    <w:rsid w:val="009C58E5"/>
    <w:rsid w:val="00A079BD"/>
    <w:rsid w:val="00C22746"/>
    <w:rsid w:val="00D60C30"/>
    <w:rsid w:val="00E45629"/>
    <w:rsid w:val="00EB3730"/>
    <w:rsid w:val="00F24AC2"/>
    <w:rsid w:val="00F31738"/>
    <w:rsid w:val="00F54DF7"/>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1439B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1439BA"/>
    <w:rPr>
      <w:rFonts w:ascii="Times New Roman" w:eastAsia="Times New Roman" w:hAnsi="Times New Roman" w:cs="Times New Roman"/>
      <w:sz w:val="16"/>
      <w:szCs w:val="16"/>
    </w:rPr>
  </w:style>
  <w:style w:type="paragraph" w:styleId="NoSpacing">
    <w:name w:val="No Spacing"/>
    <w:uiPriority w:val="1"/>
    <w:qFormat/>
    <w:rsid w:val="001439BA"/>
    <w:pPr>
      <w:spacing w:after="0" w:line="240" w:lineRule="auto"/>
    </w:pPr>
    <w:rPr>
      <w:rFonts w:ascii="Calibri" w:eastAsia="Calibri" w:hAnsi="Calibri" w:cs="Times New Roman"/>
    </w:rPr>
  </w:style>
  <w:style w:type="paragraph" w:styleId="ListParagraph">
    <w:name w:val="List Paragraph"/>
    <w:basedOn w:val="Normal"/>
    <w:uiPriority w:val="34"/>
    <w:qFormat/>
    <w:rsid w:val="001439BA"/>
    <w:pPr>
      <w:ind w:left="720"/>
      <w:contextualSpacing/>
    </w:pPr>
  </w:style>
  <w:style w:type="paragraph" w:styleId="BodyTextIndent2">
    <w:name w:val="Body Text Indent 2"/>
    <w:basedOn w:val="Normal"/>
    <w:link w:val="BodyTextIndent2Char"/>
    <w:rsid w:val="001439B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439B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39BA"/>
    <w:rPr>
      <w:sz w:val="16"/>
      <w:szCs w:val="16"/>
    </w:rPr>
  </w:style>
  <w:style w:type="paragraph" w:styleId="CommentText">
    <w:name w:val="annotation text"/>
    <w:basedOn w:val="Normal"/>
    <w:link w:val="CommentTextChar"/>
    <w:uiPriority w:val="99"/>
    <w:semiHidden/>
    <w:unhideWhenUsed/>
    <w:rsid w:val="001439BA"/>
    <w:pPr>
      <w:spacing w:line="240" w:lineRule="auto"/>
    </w:pPr>
    <w:rPr>
      <w:sz w:val="20"/>
      <w:szCs w:val="20"/>
    </w:rPr>
  </w:style>
  <w:style w:type="character" w:customStyle="1" w:styleId="CommentTextChar">
    <w:name w:val="Comment Text Char"/>
    <w:basedOn w:val="DefaultParagraphFont"/>
    <w:link w:val="CommentText"/>
    <w:uiPriority w:val="99"/>
    <w:semiHidden/>
    <w:rsid w:val="001439BA"/>
    <w:rPr>
      <w:sz w:val="20"/>
      <w:szCs w:val="20"/>
    </w:rPr>
  </w:style>
  <w:style w:type="paragraph" w:styleId="CommentSubject">
    <w:name w:val="annotation subject"/>
    <w:basedOn w:val="CommentText"/>
    <w:next w:val="CommentText"/>
    <w:link w:val="CommentSubjectChar"/>
    <w:uiPriority w:val="99"/>
    <w:semiHidden/>
    <w:unhideWhenUsed/>
    <w:rsid w:val="001439BA"/>
    <w:rPr>
      <w:b/>
      <w:bCs/>
    </w:rPr>
  </w:style>
  <w:style w:type="character" w:customStyle="1" w:styleId="CommentSubjectChar">
    <w:name w:val="Comment Subject Char"/>
    <w:basedOn w:val="CommentTextChar"/>
    <w:link w:val="CommentSubject"/>
    <w:uiPriority w:val="99"/>
    <w:semiHidden/>
    <w:rsid w:val="001439BA"/>
    <w:rPr>
      <w:b/>
      <w:bCs/>
      <w:sz w:val="20"/>
      <w:szCs w:val="20"/>
    </w:rPr>
  </w:style>
  <w:style w:type="paragraph" w:styleId="BalloonText">
    <w:name w:val="Balloon Text"/>
    <w:basedOn w:val="Normal"/>
    <w:link w:val="BalloonTextChar"/>
    <w:uiPriority w:val="99"/>
    <w:semiHidden/>
    <w:unhideWhenUsed/>
    <w:rsid w:val="00143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9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1439BA"/>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1439BA"/>
    <w:rPr>
      <w:rFonts w:ascii="Times New Roman" w:eastAsia="Times New Roman" w:hAnsi="Times New Roman" w:cs="Times New Roman"/>
      <w:sz w:val="16"/>
      <w:szCs w:val="16"/>
    </w:rPr>
  </w:style>
  <w:style w:type="paragraph" w:styleId="NoSpacing">
    <w:name w:val="No Spacing"/>
    <w:uiPriority w:val="1"/>
    <w:qFormat/>
    <w:rsid w:val="001439BA"/>
    <w:pPr>
      <w:spacing w:after="0" w:line="240" w:lineRule="auto"/>
    </w:pPr>
    <w:rPr>
      <w:rFonts w:ascii="Calibri" w:eastAsia="Calibri" w:hAnsi="Calibri" w:cs="Times New Roman"/>
    </w:rPr>
  </w:style>
  <w:style w:type="paragraph" w:styleId="ListParagraph">
    <w:name w:val="List Paragraph"/>
    <w:basedOn w:val="Normal"/>
    <w:uiPriority w:val="34"/>
    <w:qFormat/>
    <w:rsid w:val="001439BA"/>
    <w:pPr>
      <w:ind w:left="720"/>
      <w:contextualSpacing/>
    </w:pPr>
  </w:style>
  <w:style w:type="paragraph" w:styleId="BodyTextIndent2">
    <w:name w:val="Body Text Indent 2"/>
    <w:basedOn w:val="Normal"/>
    <w:link w:val="BodyTextIndent2Char"/>
    <w:rsid w:val="001439B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439B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39BA"/>
    <w:rPr>
      <w:sz w:val="16"/>
      <w:szCs w:val="16"/>
    </w:rPr>
  </w:style>
  <w:style w:type="paragraph" w:styleId="CommentText">
    <w:name w:val="annotation text"/>
    <w:basedOn w:val="Normal"/>
    <w:link w:val="CommentTextChar"/>
    <w:uiPriority w:val="99"/>
    <w:semiHidden/>
    <w:unhideWhenUsed/>
    <w:rsid w:val="001439BA"/>
    <w:pPr>
      <w:spacing w:line="240" w:lineRule="auto"/>
    </w:pPr>
    <w:rPr>
      <w:sz w:val="20"/>
      <w:szCs w:val="20"/>
    </w:rPr>
  </w:style>
  <w:style w:type="character" w:customStyle="1" w:styleId="CommentTextChar">
    <w:name w:val="Comment Text Char"/>
    <w:basedOn w:val="DefaultParagraphFont"/>
    <w:link w:val="CommentText"/>
    <w:uiPriority w:val="99"/>
    <w:semiHidden/>
    <w:rsid w:val="001439BA"/>
    <w:rPr>
      <w:sz w:val="20"/>
      <w:szCs w:val="20"/>
    </w:rPr>
  </w:style>
  <w:style w:type="paragraph" w:styleId="CommentSubject">
    <w:name w:val="annotation subject"/>
    <w:basedOn w:val="CommentText"/>
    <w:next w:val="CommentText"/>
    <w:link w:val="CommentSubjectChar"/>
    <w:uiPriority w:val="99"/>
    <w:semiHidden/>
    <w:unhideWhenUsed/>
    <w:rsid w:val="001439BA"/>
    <w:rPr>
      <w:b/>
      <w:bCs/>
    </w:rPr>
  </w:style>
  <w:style w:type="character" w:customStyle="1" w:styleId="CommentSubjectChar">
    <w:name w:val="Comment Subject Char"/>
    <w:basedOn w:val="CommentTextChar"/>
    <w:link w:val="CommentSubject"/>
    <w:uiPriority w:val="99"/>
    <w:semiHidden/>
    <w:rsid w:val="001439BA"/>
    <w:rPr>
      <w:b/>
      <w:bCs/>
      <w:sz w:val="20"/>
      <w:szCs w:val="20"/>
    </w:rPr>
  </w:style>
  <w:style w:type="paragraph" w:styleId="BalloonText">
    <w:name w:val="Balloon Text"/>
    <w:basedOn w:val="Normal"/>
    <w:link w:val="BalloonTextChar"/>
    <w:uiPriority w:val="99"/>
    <w:semiHidden/>
    <w:unhideWhenUsed/>
    <w:rsid w:val="00143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6447">
      <w:bodyDiv w:val="1"/>
      <w:marLeft w:val="0"/>
      <w:marRight w:val="0"/>
      <w:marTop w:val="0"/>
      <w:marBottom w:val="0"/>
      <w:divBdr>
        <w:top w:val="none" w:sz="0" w:space="0" w:color="auto"/>
        <w:left w:val="none" w:sz="0" w:space="0" w:color="auto"/>
        <w:bottom w:val="none" w:sz="0" w:space="0" w:color="auto"/>
        <w:right w:val="none" w:sz="0" w:space="0" w:color="auto"/>
      </w:divBdr>
    </w:div>
    <w:div w:id="874074762">
      <w:bodyDiv w:val="1"/>
      <w:marLeft w:val="0"/>
      <w:marRight w:val="0"/>
      <w:marTop w:val="0"/>
      <w:marBottom w:val="0"/>
      <w:divBdr>
        <w:top w:val="none" w:sz="0" w:space="0" w:color="auto"/>
        <w:left w:val="none" w:sz="0" w:space="0" w:color="auto"/>
        <w:bottom w:val="none" w:sz="0" w:space="0" w:color="auto"/>
        <w:right w:val="none" w:sz="0" w:space="0" w:color="auto"/>
      </w:divBdr>
    </w:div>
    <w:div w:id="1219902153">
      <w:bodyDiv w:val="1"/>
      <w:marLeft w:val="0"/>
      <w:marRight w:val="0"/>
      <w:marTop w:val="0"/>
      <w:marBottom w:val="0"/>
      <w:divBdr>
        <w:top w:val="none" w:sz="0" w:space="0" w:color="auto"/>
        <w:left w:val="none" w:sz="0" w:space="0" w:color="auto"/>
        <w:bottom w:val="none" w:sz="0" w:space="0" w:color="auto"/>
        <w:right w:val="none" w:sz="0" w:space="0" w:color="auto"/>
      </w:divBdr>
    </w:div>
    <w:div w:id="1848713918">
      <w:bodyDiv w:val="1"/>
      <w:marLeft w:val="0"/>
      <w:marRight w:val="0"/>
      <w:marTop w:val="0"/>
      <w:marBottom w:val="0"/>
      <w:divBdr>
        <w:top w:val="none" w:sz="0" w:space="0" w:color="auto"/>
        <w:left w:val="none" w:sz="0" w:space="0" w:color="auto"/>
        <w:bottom w:val="none" w:sz="0" w:space="0" w:color="auto"/>
        <w:right w:val="none" w:sz="0" w:space="0" w:color="auto"/>
      </w:divBdr>
    </w:div>
    <w:div w:id="19816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Mamon, Sherri</dc:creator>
  <cp:keywords/>
  <dc:description/>
  <cp:lastModifiedBy>SYSTEM</cp:lastModifiedBy>
  <cp:revision>2</cp:revision>
  <dcterms:created xsi:type="dcterms:W3CDTF">2019-08-29T12:40:00Z</dcterms:created>
  <dcterms:modified xsi:type="dcterms:W3CDTF">2019-08-29T12:40:00Z</dcterms:modified>
</cp:coreProperties>
</file>