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bookmarkStart w:id="0" w:name="_GoBack"/>
      <w:bookmarkEnd w:id="0"/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[Federal Register Volume 84, Number 32 (Friday, February 15, 2019)]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[Notices]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[Pages 4506-4507]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From the Federal Register Online via the Government Publishing Office [</w:t>
      </w:r>
      <w:hyperlink r:id="rId5" w:history="1">
        <w:r w:rsidRPr="00271D37">
          <w:rPr>
            <w:rFonts w:ascii="Consolas" w:eastAsia="Times New Roman" w:hAnsi="Consolas" w:cs="Courier New"/>
            <w:color w:val="0000FF"/>
            <w:sz w:val="20"/>
            <w:szCs w:val="20"/>
            <w:u w:val="single"/>
          </w:rPr>
          <w:t>www.gpo.gov</w:t>
        </w:r>
      </w:hyperlink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]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[FR Doc No: 2019-02464]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-----------------------------------------------------------------------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DEPARTMENT OF HOMELAND SECURITY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Coast Guard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[Docket No. USCG-2018-0790]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Collection of Information Under Review by Office of Management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and Budget; OMB Control Number: 1625-0006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AGENCY: Coast Guard, DHS.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ACTION: Thirty-day notice requesting comments.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-----------------------------------------------------------------------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abstracted below, to the Office of Management and Budget (OMB), Office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of Information and Regulatory Affairs (OIRA), requesting approval for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reinstatement, without change, of the following collection of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information: 1625-0006, Shipping Articles. Our ICR describes the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information we seek to collect from the public. Review and comments by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OIRA ensure we only impose paperwork burdens commensurate with our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performance of duties.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DATES: Comments must reach the Coast Guard and OIRA on or before March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18, 2019.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number [USCG-2018-0790] to the Coast Guard using the Federal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eRulemaking Portal at </w:t>
      </w:r>
      <w:hyperlink r:id="rId6" w:history="1">
        <w:r w:rsidRPr="00271D37">
          <w:rPr>
            <w:rFonts w:ascii="Consolas" w:eastAsia="Times New Roman" w:hAnsi="Consolas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. Alternatively, you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may submit comments to OIRA using one of the following means: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   (1) Email: </w:t>
      </w:r>
      <w:hyperlink r:id="rId7" w:history="1">
        <w:r w:rsidRPr="00271D37">
          <w:rPr>
            <w:rFonts w:ascii="Consolas" w:eastAsia="Times New Roman" w:hAnsi="Consolas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   (2) Mail: OIRA, 725 17th Street NW, Washington, DC 20503, attention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Desk Officer for the Coast Guard.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at </w:t>
      </w:r>
      <w:hyperlink r:id="rId8" w:history="1">
        <w:r w:rsidRPr="00271D37">
          <w:rPr>
            <w:rFonts w:ascii="Consolas" w:eastAsia="Times New Roman" w:hAnsi="Consolas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. Additionally, copies are available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from: Commandant (CG-612), Attn: Paperwork Reduction Act Manager, U.S.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Coast Guard, 2703 Martin Luther King Jr. Ave. SE, Stop 7710,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Washington, DC 20593-7710.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FOR FURTHER INFORMATION CONTACT: Contact Mr. Anthony Smith, Office of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Information Management, telephone 202-475-3532, or fax 202-372-8405,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for questions on these documents.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 xml:space="preserve">SUPPLEMENTARY INFORMATION: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Public Participation and Request for Comments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of 1995; 44 U.S.C. chapter 35, as amended. An ICR is an application to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collection of information (Collection). The ICR contains information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describing the Collection's purpose, the Collection's likely burden on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the affected public, an explanation of the necessity of the Collection,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and other important information describing the Collection. There is one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ICR for each Collection.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granted based on the Collection being necessary for the proper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performance of Departmental functions. In particular, the Coast Guard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would appreciate comments addressing: (1) The practical utility of the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(3) ways to enhance the quality, utility, and clarity of information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subject to the Collection; and (4) ways to minimize the burden of the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techniques or other forms of information technology. These comments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will help OIRA determine whether to approve the ICR referred to in this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Notice.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and related materials. Comments to Coast Guard or OIRA must contain the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of this request, [USCG-2018-0790], and must be received by March 18,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2019.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Submitting Comments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   We encourage you to submit comments through the Federal eRulemaking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Portal at </w:t>
      </w:r>
      <w:hyperlink r:id="rId9" w:history="1">
        <w:r w:rsidRPr="00271D37">
          <w:rPr>
            <w:rFonts w:ascii="Consolas" w:eastAsia="Times New Roman" w:hAnsi="Consolas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. If your material cannot be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submitted using </w:t>
      </w:r>
      <w:hyperlink r:id="rId10" w:history="1">
        <w:r w:rsidRPr="00271D37">
          <w:rPr>
            <w:rFonts w:ascii="Consolas" w:eastAsia="Times New Roman" w:hAnsi="Consolas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, contact the person in the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instructions. Documents mentioned in this notice, and all public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comments, are in our online docket at </w:t>
      </w:r>
      <w:hyperlink r:id="rId11" w:history="1">
        <w:r w:rsidRPr="00271D37">
          <w:rPr>
            <w:rFonts w:ascii="Consolas" w:eastAsia="Times New Roman" w:hAnsi="Consolas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and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can be viewed by following that website's instructions. Additionally,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if you go to the online docket and sign up for email alerts, you will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be notified when comments are posted.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without change to </w:t>
      </w:r>
      <w:hyperlink r:id="rId12" w:history="1">
        <w:r w:rsidRPr="00271D37">
          <w:rPr>
            <w:rFonts w:ascii="Consolas" w:eastAsia="Times New Roman" w:hAnsi="Consolas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and will include any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personal information you have provided. For more about privacy and the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docket, you may review a Privacy Act notice regarding the Federal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Docket Management System in the March 24, 2005, issue of the Federal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Register (70 FR 15086).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   OIRA posts its decisions on ICRs online at </w:t>
      </w:r>
      <w:hyperlink r:id="rId13" w:history="1">
        <w:r w:rsidRPr="00271D37">
          <w:rPr>
            <w:rFonts w:ascii="Consolas" w:eastAsia="Times New Roman" w:hAnsi="Consolas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after the comment period for each ICR. An OMB Notice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of Action on each ICR will become available via a hyperlink in the OMB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Control Number: 1625-0006.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Previous Request for Comments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Coast Guard published the 60-day notice (83 FR 53642, October 24, 2018)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required by 44 U.S.C. 3506(c)(2). That notice elicited no comments.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Accordingly, no changes have been made to the Collections.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Information Collection Request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   Title: Shipping Articles.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   OMB Control Number: 1625-0006.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[[Page 4507]]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   Summary: Title 46 United States Code 10302 and 10502 and Title 46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Code of Federal Regulations (CFR) 14.201 requires applicable owners,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charterers, managing operators, masters, or individuals in charge to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make a shipping agreement in writing with each seaman before the seaman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commences employment. Additionally, 46 CFR 14.313 requires shipping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companies to submit to the Coast Guard Shipping Articles three years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after the article was generated; or submitted by shipping companies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that go out of business or merges with another company; or upon request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by the Coast Guard. Upon receipt and acceptance, Shipping Articles are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transferred and archived at the Federal Records Center in Suitland,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Maryland.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   Need: This collection provides verification, identification,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location and employment information of U.S. merchant mariners to the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following: (1) Federal, state and local law enforcement agencies for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use in criminal or civil law enforcement purposes, (2) shipping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companies, (3) labor unions, (4) seaman's authorized representatives,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(5) seaman's next of kin, (6) whenever the disclosure of such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information would be in the best interest of the seaman or his/her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family.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   Forms: CG-705A, Shipping Articles.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   Respondents: Shipping companies.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   Frequency: On occasion.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   Hour Burden Estimate: The estimated annual burden remains at 18,000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hours a year.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   Authority: The Paperwork Reduction Act of 1995; 44 U.S.C. 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chapter 35, as amended.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   Dated: February 7, 2019.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James D. Roppel,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U.S. Coast Guard, Chief, Office of Information Management.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>[FR Doc. 2019-02464 Filed 2-14-19; 8:45 am]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71D37">
        <w:rPr>
          <w:rFonts w:ascii="Consolas" w:eastAsia="Times New Roman" w:hAnsi="Consolas" w:cs="Courier New"/>
          <w:color w:val="000000"/>
          <w:sz w:val="20"/>
          <w:szCs w:val="20"/>
        </w:rPr>
        <w:t xml:space="preserve"> BILLING CODE 9110-04-P</w:t>
      </w: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271D37" w:rsidRPr="00271D37" w:rsidRDefault="00271D37" w:rsidP="0027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3020E6" w:rsidRPr="00271D37" w:rsidRDefault="003020E6" w:rsidP="00271D37"/>
    <w:sectPr w:rsidR="003020E6" w:rsidRPr="00271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7F"/>
    <w:rsid w:val="00271D37"/>
    <w:rsid w:val="003020E6"/>
    <w:rsid w:val="003A4C11"/>
    <w:rsid w:val="006F387F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2019-02-15T12:26:00Z</cp:lastPrinted>
  <dcterms:created xsi:type="dcterms:W3CDTF">2019-04-23T18:31:00Z</dcterms:created>
  <dcterms:modified xsi:type="dcterms:W3CDTF">2019-04-23T18:31:00Z</dcterms:modified>
</cp:coreProperties>
</file>