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BCAC6" w14:textId="77777777" w:rsidR="00D03E76" w:rsidRPr="00EB561E" w:rsidRDefault="00D03E76" w:rsidP="00D03E76">
      <w:pPr>
        <w:rPr>
          <w:sz w:val="24"/>
          <w:szCs w:val="24"/>
        </w:rPr>
      </w:pPr>
      <w:bookmarkStart w:id="0" w:name="_GoBack"/>
      <w:bookmarkEnd w:id="0"/>
    </w:p>
    <w:p w14:paraId="584ED5C9" w14:textId="77777777" w:rsidR="00D03E76" w:rsidRDefault="00D03E76" w:rsidP="00D03E76">
      <w:pPr>
        <w:pStyle w:val="BodyText2"/>
        <w:ind w:right="-720"/>
        <w:rPr>
          <w:rFonts w:ascii="Times New Roman" w:hAnsi="Times New Roman" w:cs="Times New Roman"/>
          <w:sz w:val="24"/>
        </w:rPr>
      </w:pPr>
      <w:bookmarkStart w:id="1" w:name="_Toc372041762"/>
      <w:bookmarkStart w:id="2" w:name="_Toc495478448"/>
      <w:bookmarkStart w:id="3" w:name="_Toc495478550"/>
      <w:bookmarkStart w:id="4" w:name="_Toc495478671"/>
      <w:bookmarkStart w:id="5" w:name="_Toc496717259"/>
      <w:bookmarkStart w:id="6" w:name="_Toc505020710"/>
      <w:bookmarkStart w:id="7" w:name="_Toc4501789"/>
      <w:r w:rsidRPr="00EB561E">
        <w:rPr>
          <w:rFonts w:ascii="Times New Roman" w:hAnsi="Times New Roman" w:cs="Times New Roman"/>
          <w:sz w:val="24"/>
        </w:rPr>
        <w:t>CONSOLIDATED STATE PERFORMANCE REPORT</w:t>
      </w:r>
      <w:bookmarkEnd w:id="1"/>
      <w:bookmarkEnd w:id="2"/>
      <w:bookmarkEnd w:id="3"/>
      <w:bookmarkEnd w:id="4"/>
      <w:bookmarkEnd w:id="5"/>
      <w:bookmarkEnd w:id="6"/>
      <w:bookmarkEnd w:id="7"/>
    </w:p>
    <w:p w14:paraId="636C6146" w14:textId="571785B3" w:rsidR="00392169" w:rsidRDefault="00392169" w:rsidP="00D03E76">
      <w:pPr>
        <w:pStyle w:val="BodyText2"/>
        <w:ind w:right="-720"/>
        <w:rPr>
          <w:rFonts w:ascii="Times New Roman" w:hAnsi="Times New Roman" w:cs="Times New Roman"/>
          <w:sz w:val="24"/>
        </w:rPr>
      </w:pPr>
      <w:bookmarkStart w:id="8" w:name="_Toc495478449"/>
      <w:bookmarkStart w:id="9" w:name="_Toc495478551"/>
      <w:bookmarkStart w:id="10" w:name="_Toc495478672"/>
      <w:bookmarkStart w:id="11" w:name="_Toc496717260"/>
      <w:bookmarkStart w:id="12" w:name="_Toc505020711"/>
      <w:bookmarkStart w:id="13" w:name="_Toc4501790"/>
      <w:r>
        <w:rPr>
          <w:rFonts w:ascii="Times New Roman" w:hAnsi="Times New Roman" w:cs="Times New Roman"/>
          <w:sz w:val="24"/>
        </w:rPr>
        <w:t>PART II</w:t>
      </w:r>
      <w:bookmarkEnd w:id="8"/>
      <w:bookmarkEnd w:id="9"/>
      <w:bookmarkEnd w:id="10"/>
      <w:bookmarkEnd w:id="11"/>
      <w:bookmarkEnd w:id="12"/>
      <w:bookmarkEnd w:id="13"/>
    </w:p>
    <w:p w14:paraId="3C711039" w14:textId="2814AE1F" w:rsidR="00A43F05" w:rsidRDefault="00A43F05" w:rsidP="00D03E76">
      <w:pPr>
        <w:pStyle w:val="BodyText2"/>
        <w:ind w:right="-720"/>
        <w:rPr>
          <w:rFonts w:ascii="Times New Roman" w:hAnsi="Times New Roman" w:cs="Times New Roman"/>
          <w:sz w:val="24"/>
        </w:rPr>
      </w:pPr>
    </w:p>
    <w:p w14:paraId="3C68B21B" w14:textId="77777777" w:rsidR="00CE29D0" w:rsidRPr="00EB561E" w:rsidRDefault="00CE29D0" w:rsidP="00D03E76">
      <w:pPr>
        <w:pStyle w:val="BodyText2"/>
        <w:ind w:right="-720"/>
        <w:rPr>
          <w:rFonts w:ascii="Times New Roman" w:hAnsi="Times New Roman" w:cs="Times New Roman"/>
          <w:sz w:val="24"/>
        </w:rPr>
      </w:pPr>
    </w:p>
    <w:p w14:paraId="609D79C8" w14:textId="6B05B7C7" w:rsidR="00D03E76" w:rsidRPr="00A43F05" w:rsidRDefault="00D03E76" w:rsidP="00D03E76">
      <w:pPr>
        <w:jc w:val="center"/>
        <w:rPr>
          <w:b/>
          <w:bCs/>
          <w:sz w:val="24"/>
          <w:szCs w:val="24"/>
        </w:rPr>
      </w:pPr>
      <w:r w:rsidRPr="00A43F05">
        <w:rPr>
          <w:b/>
          <w:bCs/>
          <w:sz w:val="24"/>
          <w:szCs w:val="24"/>
        </w:rPr>
        <w:t>School Year</w:t>
      </w:r>
      <w:r w:rsidR="00A43F05" w:rsidRPr="00A43F05">
        <w:rPr>
          <w:b/>
          <w:bCs/>
          <w:sz w:val="24"/>
          <w:szCs w:val="24"/>
        </w:rPr>
        <w:t>s</w:t>
      </w:r>
      <w:r w:rsidR="002332AC">
        <w:rPr>
          <w:b/>
          <w:bCs/>
          <w:sz w:val="24"/>
          <w:szCs w:val="24"/>
        </w:rPr>
        <w:t xml:space="preserve"> 2018-19 and 2019-20</w:t>
      </w:r>
    </w:p>
    <w:p w14:paraId="1455E0F9" w14:textId="1AA12B68" w:rsidR="00D03E76" w:rsidRDefault="00D03E76" w:rsidP="00D03E76">
      <w:pPr>
        <w:jc w:val="center"/>
        <w:rPr>
          <w:bCs/>
          <w:sz w:val="24"/>
          <w:szCs w:val="24"/>
        </w:rPr>
      </w:pPr>
    </w:p>
    <w:p w14:paraId="340AE782" w14:textId="6C5CC0D4" w:rsidR="00A43F05" w:rsidRDefault="00A43F05" w:rsidP="00D03E76">
      <w:pPr>
        <w:jc w:val="center"/>
        <w:rPr>
          <w:bCs/>
          <w:sz w:val="24"/>
          <w:szCs w:val="24"/>
        </w:rPr>
      </w:pPr>
    </w:p>
    <w:p w14:paraId="3D5E885E" w14:textId="59FAA8C6" w:rsidR="00A43F05" w:rsidRDefault="00A43F05" w:rsidP="00D03E76">
      <w:pPr>
        <w:jc w:val="center"/>
        <w:rPr>
          <w:bCs/>
          <w:sz w:val="24"/>
          <w:szCs w:val="24"/>
        </w:rPr>
      </w:pPr>
    </w:p>
    <w:p w14:paraId="00299D35" w14:textId="25928810" w:rsidR="00C74D63" w:rsidRDefault="00C74D63" w:rsidP="00D03E76">
      <w:pPr>
        <w:jc w:val="center"/>
        <w:rPr>
          <w:bCs/>
          <w:sz w:val="24"/>
          <w:szCs w:val="24"/>
        </w:rPr>
      </w:pPr>
    </w:p>
    <w:p w14:paraId="017A96DF" w14:textId="77777777" w:rsidR="00C74D63" w:rsidRPr="00EB561E" w:rsidRDefault="00C74D63" w:rsidP="00D03E76">
      <w:pPr>
        <w:jc w:val="center"/>
        <w:rPr>
          <w:bCs/>
          <w:sz w:val="24"/>
          <w:szCs w:val="24"/>
        </w:rPr>
      </w:pPr>
    </w:p>
    <w:p w14:paraId="3DA478D7" w14:textId="77777777" w:rsidR="00D03E76" w:rsidRPr="00EB561E" w:rsidRDefault="00D03E76" w:rsidP="00D03E76">
      <w:pPr>
        <w:jc w:val="center"/>
        <w:rPr>
          <w:bCs/>
          <w:sz w:val="24"/>
          <w:szCs w:val="24"/>
        </w:rPr>
      </w:pPr>
    </w:p>
    <w:p w14:paraId="02BCDE06" w14:textId="2AD9EE06" w:rsidR="00D03E76" w:rsidRPr="00EB561E" w:rsidRDefault="00D03E76" w:rsidP="0082231D">
      <w:pPr>
        <w:pStyle w:val="Title"/>
        <w:rPr>
          <w:b w:val="0"/>
          <w:sz w:val="24"/>
          <w:szCs w:val="24"/>
        </w:rPr>
      </w:pPr>
      <w:r w:rsidRPr="00EB561E">
        <w:rPr>
          <w:b w:val="0"/>
          <w:sz w:val="24"/>
          <w:szCs w:val="24"/>
        </w:rPr>
        <w:t xml:space="preserve">Due </w:t>
      </w:r>
      <w:r w:rsidR="0082231D">
        <w:rPr>
          <w:b w:val="0"/>
          <w:sz w:val="24"/>
          <w:szCs w:val="24"/>
        </w:rPr>
        <w:t>TBD</w:t>
      </w:r>
    </w:p>
    <w:p w14:paraId="229E4FD8" w14:textId="77777777" w:rsidR="00D03E76" w:rsidRPr="00EB561E" w:rsidRDefault="00D03E76" w:rsidP="00D03E76">
      <w:pPr>
        <w:jc w:val="center"/>
        <w:rPr>
          <w:bCs/>
          <w:sz w:val="24"/>
          <w:szCs w:val="24"/>
        </w:rPr>
      </w:pPr>
    </w:p>
    <w:p w14:paraId="712A3DF9" w14:textId="54CAA100" w:rsidR="0000434F" w:rsidRPr="00EB561E" w:rsidRDefault="0000434F" w:rsidP="0000434F">
      <w:pPr>
        <w:rPr>
          <w:bCs/>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the </w:t>
      </w:r>
      <w:r w:rsidRPr="00EB561E">
        <w:rPr>
          <w:i/>
          <w:sz w:val="24"/>
          <w:szCs w:val="24"/>
        </w:rPr>
        <w:t>Every Student Succeeds Act of 2015</w:t>
      </w:r>
      <w:r>
        <w:rPr>
          <w:i/>
          <w:sz w:val="24"/>
          <w:szCs w:val="24"/>
        </w:rPr>
        <w:t>(ESSA)</w:t>
      </w:r>
      <w:r>
        <w:rPr>
          <w:rStyle w:val="FootnoteReference"/>
          <w:i/>
          <w:sz w:val="24"/>
          <w:szCs w:val="24"/>
        </w:rPr>
        <w:footnoteReference w:id="2"/>
      </w:r>
      <w:r w:rsidRPr="00EB561E">
        <w:rPr>
          <w:sz w:val="24"/>
          <w:szCs w:val="24"/>
        </w:rPr>
        <w:t xml:space="preserve">. </w:t>
      </w:r>
      <w:r w:rsidRPr="00EB561E" w:rsidDel="00771EA1">
        <w:rPr>
          <w:sz w:val="24"/>
          <w:szCs w:val="24"/>
        </w:rPr>
        <w:t xml:space="preserve"> </w:t>
      </w:r>
    </w:p>
    <w:p w14:paraId="2AD4FF2B" w14:textId="77777777" w:rsidR="00D03E76" w:rsidRPr="00EB561E" w:rsidRDefault="00D03E76" w:rsidP="00D03E76">
      <w:pPr>
        <w:rPr>
          <w:bCs/>
          <w:sz w:val="24"/>
          <w:szCs w:val="24"/>
        </w:rPr>
      </w:pPr>
    </w:p>
    <w:p w14:paraId="7C8F5869" w14:textId="77777777" w:rsidR="00205A54" w:rsidRDefault="00205A54" w:rsidP="00D03E76">
      <w:pPr>
        <w:suppressAutoHyphens/>
        <w:spacing w:before="600"/>
        <w:jc w:val="center"/>
        <w:rPr>
          <w:sz w:val="24"/>
          <w:szCs w:val="24"/>
        </w:rPr>
      </w:pPr>
    </w:p>
    <w:p w14:paraId="223FA510" w14:textId="77777777" w:rsidR="00205A54" w:rsidRDefault="00205A54" w:rsidP="00D03E76">
      <w:pPr>
        <w:suppressAutoHyphens/>
        <w:spacing w:before="600"/>
        <w:jc w:val="center"/>
        <w:rPr>
          <w:sz w:val="24"/>
          <w:szCs w:val="24"/>
        </w:rPr>
      </w:pPr>
    </w:p>
    <w:p w14:paraId="484DDDFA" w14:textId="77777777" w:rsidR="00D03E76" w:rsidRPr="00EB561E" w:rsidRDefault="00D03E76" w:rsidP="00D03E76">
      <w:pPr>
        <w:suppressAutoHyphens/>
        <w:spacing w:before="600"/>
        <w:jc w:val="center"/>
        <w:rPr>
          <w:sz w:val="24"/>
          <w:szCs w:val="24"/>
        </w:rPr>
      </w:pPr>
      <w:r w:rsidRPr="00EB561E">
        <w:rPr>
          <w:sz w:val="24"/>
          <w:szCs w:val="24"/>
        </w:rPr>
        <w:t>Paperwork Burden Statement</w:t>
      </w:r>
    </w:p>
    <w:p w14:paraId="6E4992FD" w14:textId="77777777" w:rsidR="00D03E76" w:rsidRPr="00EB561E" w:rsidRDefault="00D03E76" w:rsidP="00D03E76">
      <w:pPr>
        <w:suppressAutoHyphens/>
        <w:rPr>
          <w:spacing w:val="-3"/>
          <w:sz w:val="24"/>
          <w:szCs w:val="24"/>
        </w:rPr>
      </w:pPr>
    </w:p>
    <w:p w14:paraId="1798E594" w14:textId="0699550C" w:rsidR="00D03E76" w:rsidRPr="00EB561E" w:rsidRDefault="00D03E76" w:rsidP="00D03E76">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67953">
        <w:rPr>
          <w:spacing w:val="-3"/>
          <w:sz w:val="24"/>
          <w:szCs w:val="24"/>
        </w:rPr>
        <w:t>1810-</w:t>
      </w:r>
      <w:r w:rsidR="00ED272C">
        <w:rPr>
          <w:spacing w:val="-3"/>
          <w:sz w:val="24"/>
          <w:szCs w:val="24"/>
        </w:rPr>
        <w:t>0724</w:t>
      </w:r>
      <w:r w:rsidRPr="00E67953">
        <w:rPr>
          <w:spacing w:val="-3"/>
          <w:sz w:val="24"/>
          <w:szCs w:val="24"/>
        </w:rPr>
        <w:t xml:space="preserve">. </w:t>
      </w:r>
      <w:r w:rsidRPr="00EB561E">
        <w:rPr>
          <w:spacing w:val="-3"/>
          <w:sz w:val="24"/>
          <w:szCs w:val="24"/>
        </w:rPr>
        <w:t xml:space="preserve">The time required to complete this information collection is </w:t>
      </w:r>
      <w:r w:rsidRPr="0007023F">
        <w:rPr>
          <w:spacing w:val="-3"/>
          <w:sz w:val="24"/>
          <w:szCs w:val="24"/>
        </w:rPr>
        <w:t xml:space="preserve">estimated to </w:t>
      </w:r>
      <w:r w:rsidR="00432097">
        <w:rPr>
          <w:spacing w:val="-3"/>
          <w:sz w:val="24"/>
          <w:szCs w:val="24"/>
        </w:rPr>
        <w:t>average 35.00</w:t>
      </w:r>
      <w:r w:rsidRPr="0007023F">
        <w:rPr>
          <w:spacing w:val="-3"/>
          <w:sz w:val="24"/>
          <w:szCs w:val="24"/>
        </w:rPr>
        <w:t xml:space="preserve"> hours per response, including</w:t>
      </w:r>
      <w:r w:rsidRPr="00EB561E">
        <w:rPr>
          <w:spacing w:val="-3"/>
          <w:sz w:val="24"/>
          <w:szCs w:val="24"/>
        </w:rPr>
        <w:t xml:space="preserve"> the time to review instructions, search existing data resources, gather the data needed, and complete and review the information collection. </w:t>
      </w:r>
      <w:r w:rsidR="00846054" w:rsidRPr="00E204A8">
        <w:rPr>
          <w:spacing w:val="-3"/>
          <w:sz w:val="24"/>
          <w:szCs w:val="24"/>
        </w:rPr>
        <w:t>The obligation to respond to this collection is required to obtain or retain a benefit under</w:t>
      </w:r>
      <w:r w:rsidR="00846054">
        <w:rPr>
          <w:spacing w:val="-3"/>
          <w:sz w:val="24"/>
          <w:szCs w:val="24"/>
        </w:rPr>
        <w:t xml:space="preserve"> the Elementary and Secondary Education Act (ESEA), as amended by the Every Student Succeeds Act (ESSA).</w:t>
      </w:r>
      <w:r w:rsidR="00846054" w:rsidRPr="00EB561E">
        <w:rPr>
          <w:spacing w:val="-3"/>
          <w:sz w:val="24"/>
          <w:szCs w:val="24"/>
        </w:rPr>
        <w:t xml:space="preserve"> </w:t>
      </w:r>
      <w:r w:rsidRPr="00EB561E">
        <w:rPr>
          <w:spacing w:val="-3"/>
          <w:sz w:val="24"/>
          <w:szCs w:val="24"/>
        </w:rPr>
        <w:t xml:space="preserve">If you have any comments concerning the accuracy of the time estimate(s) or suggestions for improving this form, please write to:  U.S. Department of Education, Washington, D.C. 20202-4537.  If you have comments or concerns regarding the status of your </w:t>
      </w:r>
      <w:r w:rsidRPr="00EB561E">
        <w:rPr>
          <w:spacing w:val="-3"/>
          <w:sz w:val="24"/>
          <w:szCs w:val="24"/>
        </w:rPr>
        <w:lastRenderedPageBreak/>
        <w:t xml:space="preserve">individual submission of this form, write directly to:  Office of Elementary and Secondary Education, U.S. Department of Education, 400 Maryland Avenue, S.W., Washington, D.C. 20202.  </w:t>
      </w:r>
    </w:p>
    <w:sdt>
      <w:sdtPr>
        <w:rPr>
          <w:rFonts w:ascii="Times New Roman" w:hAnsi="Times New Roman" w:cs="Times New Roman"/>
          <w:b/>
          <w:bCs w:val="0"/>
          <w:caps w:val="0"/>
          <w:noProof w:val="0"/>
          <w:sz w:val="22"/>
        </w:rPr>
        <w:id w:val="163676364"/>
        <w:docPartObj>
          <w:docPartGallery w:val="Table of Contents"/>
          <w:docPartUnique/>
        </w:docPartObj>
      </w:sdtPr>
      <w:sdtEndPr>
        <w:rPr>
          <w:b w:val="0"/>
        </w:rPr>
      </w:sdtEndPr>
      <w:sdtContent>
        <w:p w14:paraId="386A94B2" w14:textId="77777777" w:rsidR="00CE29D0" w:rsidRDefault="0007023F" w:rsidP="00B74D26">
          <w:pPr>
            <w:pStyle w:val="TOC1"/>
          </w:pPr>
          <w:r>
            <w:t>Contents</w:t>
          </w:r>
        </w:p>
        <w:p w14:paraId="4CC338E2" w14:textId="77777777" w:rsidR="00D24C1C" w:rsidRDefault="00D03E76">
          <w:pPr>
            <w:pStyle w:val="TOC1"/>
            <w:rPr>
              <w:rFonts w:asciiTheme="minorHAnsi" w:eastAsiaTheme="minorEastAsia" w:hAnsiTheme="minorHAnsi" w:cstheme="minorBidi"/>
              <w:bCs w:val="0"/>
              <w:caps w:val="0"/>
              <w:sz w:val="22"/>
              <w:szCs w:val="22"/>
            </w:rPr>
          </w:pPr>
          <w:r w:rsidRPr="00C70ED9">
            <w:rPr>
              <w:rFonts w:ascii="Times New Roman" w:hAnsi="Times New Roman" w:cs="Times New Roman"/>
            </w:rPr>
            <w:fldChar w:fldCharType="begin"/>
          </w:r>
          <w:r w:rsidRPr="00C70ED9">
            <w:rPr>
              <w:rFonts w:ascii="Times New Roman" w:hAnsi="Times New Roman" w:cs="Times New Roman"/>
            </w:rPr>
            <w:instrText xml:space="preserve"> TOC \o "1-3" \h \z \u </w:instrText>
          </w:r>
          <w:r w:rsidRPr="00C70ED9">
            <w:rPr>
              <w:rFonts w:ascii="Times New Roman" w:hAnsi="Times New Roman" w:cs="Times New Roman"/>
            </w:rPr>
            <w:fldChar w:fldCharType="separate"/>
          </w:r>
          <w:hyperlink w:anchor="_Toc4501789" w:history="1">
            <w:r w:rsidR="00D24C1C" w:rsidRPr="006258CD">
              <w:rPr>
                <w:rStyle w:val="Hyperlink"/>
                <w:rFonts w:ascii="Times New Roman" w:hAnsi="Times New Roman" w:cs="Times New Roman"/>
              </w:rPr>
              <w:t>CONSOLIDATED STATE PERFORMANCE REPORT</w:t>
            </w:r>
            <w:r w:rsidR="00D24C1C">
              <w:rPr>
                <w:webHidden/>
              </w:rPr>
              <w:tab/>
            </w:r>
            <w:r w:rsidR="00D24C1C">
              <w:rPr>
                <w:webHidden/>
              </w:rPr>
              <w:fldChar w:fldCharType="begin"/>
            </w:r>
            <w:r w:rsidR="00D24C1C">
              <w:rPr>
                <w:webHidden/>
              </w:rPr>
              <w:instrText xml:space="preserve"> PAGEREF _Toc4501789 \h </w:instrText>
            </w:r>
            <w:r w:rsidR="00D24C1C">
              <w:rPr>
                <w:webHidden/>
              </w:rPr>
            </w:r>
            <w:r w:rsidR="00D24C1C">
              <w:rPr>
                <w:webHidden/>
              </w:rPr>
              <w:fldChar w:fldCharType="separate"/>
            </w:r>
            <w:r w:rsidR="00D24C1C">
              <w:rPr>
                <w:webHidden/>
              </w:rPr>
              <w:t>1</w:t>
            </w:r>
            <w:r w:rsidR="00D24C1C">
              <w:rPr>
                <w:webHidden/>
              </w:rPr>
              <w:fldChar w:fldCharType="end"/>
            </w:r>
          </w:hyperlink>
        </w:p>
        <w:p w14:paraId="786A1243" w14:textId="77777777" w:rsidR="00D24C1C" w:rsidRDefault="00063DC0">
          <w:pPr>
            <w:pStyle w:val="TOC1"/>
            <w:rPr>
              <w:rFonts w:asciiTheme="minorHAnsi" w:eastAsiaTheme="minorEastAsia" w:hAnsiTheme="minorHAnsi" w:cstheme="minorBidi"/>
              <w:bCs w:val="0"/>
              <w:caps w:val="0"/>
              <w:sz w:val="22"/>
              <w:szCs w:val="22"/>
            </w:rPr>
          </w:pPr>
          <w:hyperlink w:anchor="_Toc4501790" w:history="1">
            <w:r w:rsidR="00D24C1C" w:rsidRPr="006258CD">
              <w:rPr>
                <w:rStyle w:val="Hyperlink"/>
                <w:rFonts w:ascii="Times New Roman" w:hAnsi="Times New Roman" w:cs="Times New Roman"/>
              </w:rPr>
              <w:t>PART II</w:t>
            </w:r>
            <w:r w:rsidR="00D24C1C">
              <w:rPr>
                <w:webHidden/>
              </w:rPr>
              <w:tab/>
            </w:r>
            <w:r w:rsidR="00D24C1C">
              <w:rPr>
                <w:webHidden/>
              </w:rPr>
              <w:fldChar w:fldCharType="begin"/>
            </w:r>
            <w:r w:rsidR="00D24C1C">
              <w:rPr>
                <w:webHidden/>
              </w:rPr>
              <w:instrText xml:space="preserve"> PAGEREF _Toc4501790 \h </w:instrText>
            </w:r>
            <w:r w:rsidR="00D24C1C">
              <w:rPr>
                <w:webHidden/>
              </w:rPr>
            </w:r>
            <w:r w:rsidR="00D24C1C">
              <w:rPr>
                <w:webHidden/>
              </w:rPr>
              <w:fldChar w:fldCharType="separate"/>
            </w:r>
            <w:r w:rsidR="00D24C1C">
              <w:rPr>
                <w:webHidden/>
              </w:rPr>
              <w:t>1</w:t>
            </w:r>
            <w:r w:rsidR="00D24C1C">
              <w:rPr>
                <w:webHidden/>
              </w:rPr>
              <w:fldChar w:fldCharType="end"/>
            </w:r>
          </w:hyperlink>
        </w:p>
        <w:p w14:paraId="184B7E37" w14:textId="77777777" w:rsidR="00D24C1C" w:rsidRDefault="00D24C1C">
          <w:pPr>
            <w:pStyle w:val="TOC1"/>
            <w:rPr>
              <w:rFonts w:asciiTheme="minorHAnsi" w:eastAsiaTheme="minorEastAsia" w:hAnsiTheme="minorHAnsi" w:cstheme="minorBidi"/>
              <w:bCs w:val="0"/>
              <w:caps w:val="0"/>
              <w:sz w:val="22"/>
              <w:szCs w:val="22"/>
            </w:rPr>
          </w:pPr>
          <w:r w:rsidRPr="006258CD">
            <w:rPr>
              <w:u w:val="single"/>
            </w:rPr>
            <w:t>How to Use this Document</w:t>
          </w:r>
          <w:r>
            <w:rPr>
              <w:webHidden/>
            </w:rPr>
            <w:tab/>
          </w:r>
        </w:p>
        <w:p w14:paraId="2335D0C9" w14:textId="77777777" w:rsidR="00D24C1C" w:rsidRDefault="00063DC0">
          <w:pPr>
            <w:pStyle w:val="TOC1"/>
            <w:rPr>
              <w:rFonts w:asciiTheme="minorHAnsi" w:eastAsiaTheme="minorEastAsia" w:hAnsiTheme="minorHAnsi" w:cstheme="minorBidi"/>
              <w:bCs w:val="0"/>
              <w:caps w:val="0"/>
              <w:sz w:val="22"/>
              <w:szCs w:val="22"/>
            </w:rPr>
          </w:pPr>
          <w:hyperlink w:anchor="_Toc4501792" w:history="1">
            <w:r w:rsidR="00D24C1C" w:rsidRPr="006258CD">
              <w:rPr>
                <w:rStyle w:val="Hyperlink"/>
              </w:rPr>
              <w:t>2.1</w:t>
            </w:r>
            <w:r w:rsidR="00D24C1C">
              <w:rPr>
                <w:rFonts w:asciiTheme="minorHAnsi" w:eastAsiaTheme="minorEastAsia" w:hAnsiTheme="minorHAnsi" w:cstheme="minorBidi"/>
                <w:bCs w:val="0"/>
                <w:caps w:val="0"/>
                <w:sz w:val="22"/>
                <w:szCs w:val="22"/>
              </w:rPr>
              <w:tab/>
            </w:r>
            <w:r w:rsidR="00D24C1C" w:rsidRPr="006258CD">
              <w:rPr>
                <w:rStyle w:val="Hyperlink"/>
              </w:rPr>
              <w:t>ACCOUNTABILITY</w:t>
            </w:r>
            <w:r w:rsidR="00D24C1C">
              <w:rPr>
                <w:webHidden/>
              </w:rPr>
              <w:tab/>
            </w:r>
            <w:r w:rsidR="00D24C1C">
              <w:rPr>
                <w:webHidden/>
              </w:rPr>
              <w:fldChar w:fldCharType="begin"/>
            </w:r>
            <w:r w:rsidR="00D24C1C">
              <w:rPr>
                <w:webHidden/>
              </w:rPr>
              <w:instrText xml:space="preserve"> PAGEREF _Toc4501792 \h </w:instrText>
            </w:r>
            <w:r w:rsidR="00D24C1C">
              <w:rPr>
                <w:webHidden/>
              </w:rPr>
            </w:r>
            <w:r w:rsidR="00D24C1C">
              <w:rPr>
                <w:webHidden/>
              </w:rPr>
              <w:fldChar w:fldCharType="separate"/>
            </w:r>
            <w:r w:rsidR="00D24C1C">
              <w:rPr>
                <w:webHidden/>
              </w:rPr>
              <w:t>5</w:t>
            </w:r>
            <w:r w:rsidR="00D24C1C">
              <w:rPr>
                <w:webHidden/>
              </w:rPr>
              <w:fldChar w:fldCharType="end"/>
            </w:r>
          </w:hyperlink>
        </w:p>
        <w:p w14:paraId="62976976" w14:textId="77777777" w:rsidR="00D24C1C" w:rsidRDefault="00063DC0">
          <w:pPr>
            <w:pStyle w:val="TOC2"/>
            <w:rPr>
              <w:rFonts w:asciiTheme="minorHAnsi" w:eastAsiaTheme="minorEastAsia" w:hAnsiTheme="minorHAnsi" w:cstheme="minorBidi"/>
              <w:sz w:val="22"/>
              <w:szCs w:val="22"/>
            </w:rPr>
          </w:pPr>
          <w:hyperlink w:anchor="_Toc4501793" w:history="1">
            <w:r w:rsidR="00D24C1C" w:rsidRPr="006258CD">
              <w:rPr>
                <w:rStyle w:val="Hyperlink"/>
              </w:rPr>
              <w:t>2.1.1</w:t>
            </w:r>
            <w:r w:rsidR="00D24C1C">
              <w:rPr>
                <w:rFonts w:asciiTheme="minorHAnsi" w:eastAsiaTheme="minorEastAsia" w:hAnsiTheme="minorHAnsi" w:cstheme="minorBidi"/>
                <w:sz w:val="22"/>
                <w:szCs w:val="22"/>
              </w:rPr>
              <w:tab/>
            </w:r>
            <w:r w:rsidR="00D24C1C" w:rsidRPr="006258CD">
              <w:rPr>
                <w:rStyle w:val="Hyperlink"/>
              </w:rPr>
              <w:t>School Performance on Accountability Indicators New-ESS!</w:t>
            </w:r>
            <w:r w:rsidR="00D24C1C">
              <w:rPr>
                <w:webHidden/>
              </w:rPr>
              <w:tab/>
            </w:r>
            <w:r w:rsidR="00D24C1C">
              <w:rPr>
                <w:webHidden/>
              </w:rPr>
              <w:fldChar w:fldCharType="begin"/>
            </w:r>
            <w:r w:rsidR="00D24C1C">
              <w:rPr>
                <w:webHidden/>
              </w:rPr>
              <w:instrText xml:space="preserve"> PAGEREF _Toc4501793 \h </w:instrText>
            </w:r>
            <w:r w:rsidR="00D24C1C">
              <w:rPr>
                <w:webHidden/>
              </w:rPr>
            </w:r>
            <w:r w:rsidR="00D24C1C">
              <w:rPr>
                <w:webHidden/>
              </w:rPr>
              <w:fldChar w:fldCharType="separate"/>
            </w:r>
            <w:r w:rsidR="00D24C1C">
              <w:rPr>
                <w:webHidden/>
              </w:rPr>
              <w:t>5</w:t>
            </w:r>
            <w:r w:rsidR="00D24C1C">
              <w:rPr>
                <w:webHidden/>
              </w:rPr>
              <w:fldChar w:fldCharType="end"/>
            </w:r>
          </w:hyperlink>
        </w:p>
        <w:p w14:paraId="65B5C7C7" w14:textId="77777777" w:rsidR="00D24C1C" w:rsidRDefault="00063DC0">
          <w:pPr>
            <w:pStyle w:val="TOC2"/>
            <w:rPr>
              <w:rFonts w:asciiTheme="minorHAnsi" w:eastAsiaTheme="minorEastAsia" w:hAnsiTheme="minorHAnsi" w:cstheme="minorBidi"/>
              <w:sz w:val="22"/>
              <w:szCs w:val="22"/>
            </w:rPr>
          </w:pPr>
          <w:hyperlink w:anchor="_Toc4501794" w:history="1">
            <w:r w:rsidR="00D24C1C" w:rsidRPr="006258CD">
              <w:rPr>
                <w:rStyle w:val="Hyperlink"/>
              </w:rPr>
              <w:t>2.1.2</w:t>
            </w:r>
            <w:r w:rsidR="00D24C1C">
              <w:rPr>
                <w:rFonts w:asciiTheme="minorHAnsi" w:eastAsiaTheme="minorEastAsia" w:hAnsiTheme="minorHAnsi" w:cstheme="minorBidi"/>
                <w:sz w:val="22"/>
                <w:szCs w:val="22"/>
              </w:rPr>
              <w:tab/>
            </w:r>
            <w:r w:rsidR="00D24C1C" w:rsidRPr="006258CD">
              <w:rPr>
                <w:rStyle w:val="Hyperlink"/>
              </w:rPr>
              <w:t>Schools Identified for Comprehensive Support and Improvement New-ESS!</w:t>
            </w:r>
            <w:r w:rsidR="00D24C1C">
              <w:rPr>
                <w:webHidden/>
              </w:rPr>
              <w:tab/>
            </w:r>
            <w:r w:rsidR="00D24C1C">
              <w:rPr>
                <w:webHidden/>
              </w:rPr>
              <w:fldChar w:fldCharType="begin"/>
            </w:r>
            <w:r w:rsidR="00D24C1C">
              <w:rPr>
                <w:webHidden/>
              </w:rPr>
              <w:instrText xml:space="preserve"> PAGEREF _Toc4501794 \h </w:instrText>
            </w:r>
            <w:r w:rsidR="00D24C1C">
              <w:rPr>
                <w:webHidden/>
              </w:rPr>
            </w:r>
            <w:r w:rsidR="00D24C1C">
              <w:rPr>
                <w:webHidden/>
              </w:rPr>
              <w:fldChar w:fldCharType="separate"/>
            </w:r>
            <w:r w:rsidR="00D24C1C">
              <w:rPr>
                <w:webHidden/>
              </w:rPr>
              <w:t>5</w:t>
            </w:r>
            <w:r w:rsidR="00D24C1C">
              <w:rPr>
                <w:webHidden/>
              </w:rPr>
              <w:fldChar w:fldCharType="end"/>
            </w:r>
          </w:hyperlink>
        </w:p>
        <w:p w14:paraId="09BE1D6D" w14:textId="77777777" w:rsidR="00D24C1C" w:rsidRDefault="00063DC0">
          <w:pPr>
            <w:pStyle w:val="TOC2"/>
            <w:rPr>
              <w:rFonts w:asciiTheme="minorHAnsi" w:eastAsiaTheme="minorEastAsia" w:hAnsiTheme="minorHAnsi" w:cstheme="minorBidi"/>
              <w:sz w:val="22"/>
              <w:szCs w:val="22"/>
            </w:rPr>
          </w:pPr>
          <w:hyperlink w:anchor="_Toc4501795" w:history="1">
            <w:r w:rsidR="00D24C1C" w:rsidRPr="006258CD">
              <w:rPr>
                <w:rStyle w:val="Hyperlink"/>
              </w:rPr>
              <w:t>2.1.3</w:t>
            </w:r>
            <w:r w:rsidR="00D24C1C">
              <w:rPr>
                <w:rFonts w:asciiTheme="minorHAnsi" w:eastAsiaTheme="minorEastAsia" w:hAnsiTheme="minorHAnsi" w:cstheme="minorBidi"/>
                <w:sz w:val="22"/>
                <w:szCs w:val="22"/>
              </w:rPr>
              <w:tab/>
            </w:r>
            <w:r w:rsidR="00D24C1C" w:rsidRPr="006258CD">
              <w:rPr>
                <w:rStyle w:val="Hyperlink"/>
              </w:rPr>
              <w:t>Schools Implementing Targeted Support and Improvement Plans New-ESS!</w:t>
            </w:r>
            <w:r w:rsidR="00D24C1C">
              <w:rPr>
                <w:webHidden/>
              </w:rPr>
              <w:tab/>
            </w:r>
            <w:r w:rsidR="00D24C1C">
              <w:rPr>
                <w:webHidden/>
              </w:rPr>
              <w:fldChar w:fldCharType="begin"/>
            </w:r>
            <w:r w:rsidR="00D24C1C">
              <w:rPr>
                <w:webHidden/>
              </w:rPr>
              <w:instrText xml:space="preserve"> PAGEREF _Toc4501795 \h </w:instrText>
            </w:r>
            <w:r w:rsidR="00D24C1C">
              <w:rPr>
                <w:webHidden/>
              </w:rPr>
            </w:r>
            <w:r w:rsidR="00D24C1C">
              <w:rPr>
                <w:webHidden/>
              </w:rPr>
              <w:fldChar w:fldCharType="separate"/>
            </w:r>
            <w:r w:rsidR="00D24C1C">
              <w:rPr>
                <w:webHidden/>
              </w:rPr>
              <w:t>5</w:t>
            </w:r>
            <w:r w:rsidR="00D24C1C">
              <w:rPr>
                <w:webHidden/>
              </w:rPr>
              <w:fldChar w:fldCharType="end"/>
            </w:r>
          </w:hyperlink>
        </w:p>
        <w:p w14:paraId="5D7B82F0" w14:textId="77777777" w:rsidR="00D24C1C" w:rsidRDefault="00063DC0">
          <w:pPr>
            <w:pStyle w:val="TOC2"/>
            <w:rPr>
              <w:rFonts w:asciiTheme="minorHAnsi" w:eastAsiaTheme="minorEastAsia" w:hAnsiTheme="minorHAnsi" w:cstheme="minorBidi"/>
              <w:sz w:val="22"/>
              <w:szCs w:val="22"/>
            </w:rPr>
          </w:pPr>
          <w:hyperlink w:anchor="_Toc4501796" w:history="1">
            <w:r w:rsidR="00D24C1C" w:rsidRPr="006258CD">
              <w:rPr>
                <w:rStyle w:val="Hyperlink"/>
              </w:rPr>
              <w:t>2.1.4</w:t>
            </w:r>
            <w:r w:rsidR="00D24C1C">
              <w:rPr>
                <w:rFonts w:asciiTheme="minorHAnsi" w:eastAsiaTheme="minorEastAsia" w:hAnsiTheme="minorHAnsi" w:cstheme="minorBidi"/>
                <w:sz w:val="22"/>
                <w:szCs w:val="22"/>
              </w:rPr>
              <w:tab/>
            </w:r>
            <w:r w:rsidR="00D24C1C" w:rsidRPr="006258CD">
              <w:rPr>
                <w:rStyle w:val="Hyperlink"/>
              </w:rPr>
              <w:t xml:space="preserve">Section 1003 of the </w:t>
            </w:r>
            <w:r w:rsidR="00D24C1C" w:rsidRPr="006258CD">
              <w:rPr>
                <w:rStyle w:val="Hyperlink"/>
                <w:i/>
              </w:rPr>
              <w:t>ESEA</w:t>
            </w:r>
            <w:r w:rsidR="00D24C1C" w:rsidRPr="006258CD">
              <w:rPr>
                <w:rStyle w:val="Hyperlink"/>
              </w:rPr>
              <w:t xml:space="preserve"> School Improvement Funds</w:t>
            </w:r>
            <w:r w:rsidR="00D24C1C">
              <w:rPr>
                <w:webHidden/>
              </w:rPr>
              <w:tab/>
            </w:r>
            <w:r w:rsidR="00D24C1C">
              <w:rPr>
                <w:webHidden/>
              </w:rPr>
              <w:fldChar w:fldCharType="begin"/>
            </w:r>
            <w:r w:rsidR="00D24C1C">
              <w:rPr>
                <w:webHidden/>
              </w:rPr>
              <w:instrText xml:space="preserve"> PAGEREF _Toc4501796 \h </w:instrText>
            </w:r>
            <w:r w:rsidR="00D24C1C">
              <w:rPr>
                <w:webHidden/>
              </w:rPr>
            </w:r>
            <w:r w:rsidR="00D24C1C">
              <w:rPr>
                <w:webHidden/>
              </w:rPr>
              <w:fldChar w:fldCharType="separate"/>
            </w:r>
            <w:r w:rsidR="00D24C1C">
              <w:rPr>
                <w:webHidden/>
              </w:rPr>
              <w:t>6</w:t>
            </w:r>
            <w:r w:rsidR="00D24C1C">
              <w:rPr>
                <w:webHidden/>
              </w:rPr>
              <w:fldChar w:fldCharType="end"/>
            </w:r>
          </w:hyperlink>
        </w:p>
        <w:p w14:paraId="665B0EB2" w14:textId="77777777" w:rsidR="00D24C1C" w:rsidRDefault="00063DC0">
          <w:pPr>
            <w:pStyle w:val="TOC3"/>
            <w:rPr>
              <w:rFonts w:asciiTheme="minorHAnsi" w:eastAsiaTheme="minorEastAsia" w:hAnsiTheme="minorHAnsi" w:cstheme="minorBidi"/>
              <w:iCs w:val="0"/>
              <w:sz w:val="22"/>
              <w:szCs w:val="22"/>
            </w:rPr>
          </w:pPr>
          <w:hyperlink w:anchor="_Toc4501797" w:history="1">
            <w:r w:rsidR="00D24C1C" w:rsidRPr="006258CD">
              <w:rPr>
                <w:rStyle w:val="Hyperlink"/>
              </w:rPr>
              <w:t>2.1.4.1</w:t>
            </w:r>
            <w:r w:rsidR="00D24C1C">
              <w:rPr>
                <w:rFonts w:asciiTheme="minorHAnsi" w:eastAsiaTheme="minorEastAsia" w:hAnsiTheme="minorHAnsi" w:cstheme="minorBidi"/>
                <w:iCs w:val="0"/>
                <w:sz w:val="22"/>
                <w:szCs w:val="22"/>
              </w:rPr>
              <w:tab/>
            </w:r>
            <w:r w:rsidR="00D24C1C" w:rsidRPr="006258CD">
              <w:rPr>
                <w:rStyle w:val="Hyperlink"/>
              </w:rPr>
              <w:t xml:space="preserve">Section 1003 of the </w:t>
            </w:r>
            <w:r w:rsidR="00D24C1C" w:rsidRPr="006258CD">
              <w:rPr>
                <w:rStyle w:val="Hyperlink"/>
                <w:i/>
              </w:rPr>
              <w:t>ESEA</w:t>
            </w:r>
            <w:r w:rsidR="00D24C1C" w:rsidRPr="006258CD">
              <w:rPr>
                <w:rStyle w:val="Hyperlink"/>
              </w:rPr>
              <w:t xml:space="preserve"> Allocations to LEAs</w:t>
            </w:r>
            <w:r w:rsidR="00D24C1C">
              <w:rPr>
                <w:webHidden/>
              </w:rPr>
              <w:tab/>
            </w:r>
            <w:r w:rsidR="00D24C1C">
              <w:rPr>
                <w:webHidden/>
              </w:rPr>
              <w:fldChar w:fldCharType="begin"/>
            </w:r>
            <w:r w:rsidR="00D24C1C">
              <w:rPr>
                <w:webHidden/>
              </w:rPr>
              <w:instrText xml:space="preserve"> PAGEREF _Toc4501797 \h </w:instrText>
            </w:r>
            <w:r w:rsidR="00D24C1C">
              <w:rPr>
                <w:webHidden/>
              </w:rPr>
            </w:r>
            <w:r w:rsidR="00D24C1C">
              <w:rPr>
                <w:webHidden/>
              </w:rPr>
              <w:fldChar w:fldCharType="separate"/>
            </w:r>
            <w:r w:rsidR="00D24C1C">
              <w:rPr>
                <w:webHidden/>
              </w:rPr>
              <w:t>6</w:t>
            </w:r>
            <w:r w:rsidR="00D24C1C">
              <w:rPr>
                <w:webHidden/>
              </w:rPr>
              <w:fldChar w:fldCharType="end"/>
            </w:r>
          </w:hyperlink>
        </w:p>
        <w:p w14:paraId="4E4FB6E1" w14:textId="77777777" w:rsidR="00D24C1C" w:rsidRDefault="00063DC0">
          <w:pPr>
            <w:pStyle w:val="TOC3"/>
            <w:rPr>
              <w:rFonts w:asciiTheme="minorHAnsi" w:eastAsiaTheme="minorEastAsia" w:hAnsiTheme="minorHAnsi" w:cstheme="minorBidi"/>
              <w:iCs w:val="0"/>
              <w:sz w:val="22"/>
              <w:szCs w:val="22"/>
            </w:rPr>
          </w:pPr>
          <w:hyperlink w:anchor="_Toc4501798" w:history="1">
            <w:r w:rsidR="00D24C1C" w:rsidRPr="006258CD">
              <w:rPr>
                <w:rStyle w:val="Hyperlink"/>
              </w:rPr>
              <w:t xml:space="preserve">2.1.4.2    Section 1003 of the </w:t>
            </w:r>
            <w:r w:rsidR="00D24C1C" w:rsidRPr="006258CD">
              <w:rPr>
                <w:rStyle w:val="Hyperlink"/>
                <w:i/>
              </w:rPr>
              <w:t>ESEA</w:t>
            </w:r>
            <w:r w:rsidR="00D24C1C" w:rsidRPr="006258CD">
              <w:rPr>
                <w:rStyle w:val="Hyperlink"/>
              </w:rPr>
              <w:t xml:space="preserve"> Allocations to Schools New-ESS!</w:t>
            </w:r>
            <w:r w:rsidR="00D24C1C">
              <w:rPr>
                <w:webHidden/>
              </w:rPr>
              <w:tab/>
            </w:r>
            <w:r w:rsidR="00D24C1C">
              <w:rPr>
                <w:webHidden/>
              </w:rPr>
              <w:fldChar w:fldCharType="begin"/>
            </w:r>
            <w:r w:rsidR="00D24C1C">
              <w:rPr>
                <w:webHidden/>
              </w:rPr>
              <w:instrText xml:space="preserve"> PAGEREF _Toc4501798 \h </w:instrText>
            </w:r>
            <w:r w:rsidR="00D24C1C">
              <w:rPr>
                <w:webHidden/>
              </w:rPr>
            </w:r>
            <w:r w:rsidR="00D24C1C">
              <w:rPr>
                <w:webHidden/>
              </w:rPr>
              <w:fldChar w:fldCharType="separate"/>
            </w:r>
            <w:r w:rsidR="00D24C1C">
              <w:rPr>
                <w:webHidden/>
              </w:rPr>
              <w:t>6</w:t>
            </w:r>
            <w:r w:rsidR="00D24C1C">
              <w:rPr>
                <w:webHidden/>
              </w:rPr>
              <w:fldChar w:fldCharType="end"/>
            </w:r>
          </w:hyperlink>
        </w:p>
        <w:p w14:paraId="6327A503" w14:textId="77777777" w:rsidR="00D24C1C" w:rsidRDefault="00063DC0">
          <w:pPr>
            <w:pStyle w:val="TOC1"/>
            <w:rPr>
              <w:rFonts w:asciiTheme="minorHAnsi" w:eastAsiaTheme="minorEastAsia" w:hAnsiTheme="minorHAnsi" w:cstheme="minorBidi"/>
              <w:bCs w:val="0"/>
              <w:caps w:val="0"/>
              <w:sz w:val="22"/>
              <w:szCs w:val="22"/>
            </w:rPr>
          </w:pPr>
          <w:hyperlink w:anchor="_Toc4501799" w:history="1">
            <w:r w:rsidR="00D24C1C" w:rsidRPr="006258CD">
              <w:rPr>
                <w:rStyle w:val="Hyperlink"/>
              </w:rPr>
              <w:t>2.2</w:t>
            </w:r>
            <w:r w:rsidR="00D24C1C">
              <w:rPr>
                <w:rFonts w:asciiTheme="minorHAnsi" w:eastAsiaTheme="minorEastAsia" w:hAnsiTheme="minorHAnsi" w:cstheme="minorBidi"/>
                <w:bCs w:val="0"/>
                <w:caps w:val="0"/>
                <w:sz w:val="22"/>
                <w:szCs w:val="22"/>
              </w:rPr>
              <w:tab/>
            </w:r>
            <w:r w:rsidR="00D24C1C" w:rsidRPr="006258CD">
              <w:rPr>
                <w:rStyle w:val="Hyperlink"/>
              </w:rPr>
              <w:t>GRADUATION RATES AND POSTSECONDARY ENROLLMENT</w:t>
            </w:r>
            <w:r w:rsidR="00D24C1C">
              <w:rPr>
                <w:webHidden/>
              </w:rPr>
              <w:tab/>
            </w:r>
            <w:r w:rsidR="00D24C1C">
              <w:rPr>
                <w:webHidden/>
              </w:rPr>
              <w:fldChar w:fldCharType="begin"/>
            </w:r>
            <w:r w:rsidR="00D24C1C">
              <w:rPr>
                <w:webHidden/>
              </w:rPr>
              <w:instrText xml:space="preserve"> PAGEREF _Toc4501799 \h </w:instrText>
            </w:r>
            <w:r w:rsidR="00D24C1C">
              <w:rPr>
                <w:webHidden/>
              </w:rPr>
            </w:r>
            <w:r w:rsidR="00D24C1C">
              <w:rPr>
                <w:webHidden/>
              </w:rPr>
              <w:fldChar w:fldCharType="separate"/>
            </w:r>
            <w:r w:rsidR="00D24C1C">
              <w:rPr>
                <w:webHidden/>
              </w:rPr>
              <w:t>7</w:t>
            </w:r>
            <w:r w:rsidR="00D24C1C">
              <w:rPr>
                <w:webHidden/>
              </w:rPr>
              <w:fldChar w:fldCharType="end"/>
            </w:r>
          </w:hyperlink>
        </w:p>
        <w:p w14:paraId="02F244AD" w14:textId="77777777" w:rsidR="00D24C1C" w:rsidRDefault="00063DC0">
          <w:pPr>
            <w:pStyle w:val="TOC2"/>
            <w:rPr>
              <w:rFonts w:asciiTheme="minorHAnsi" w:eastAsiaTheme="minorEastAsia" w:hAnsiTheme="minorHAnsi" w:cstheme="minorBidi"/>
              <w:sz w:val="22"/>
              <w:szCs w:val="22"/>
            </w:rPr>
          </w:pPr>
          <w:hyperlink w:anchor="_Toc4501800" w:history="1">
            <w:r w:rsidR="00D24C1C" w:rsidRPr="006258CD">
              <w:rPr>
                <w:rStyle w:val="Hyperlink"/>
              </w:rPr>
              <w:t xml:space="preserve">2.2.1 </w:t>
            </w:r>
            <w:r w:rsidR="00D24C1C">
              <w:rPr>
                <w:rFonts w:asciiTheme="minorHAnsi" w:eastAsiaTheme="minorEastAsia" w:hAnsiTheme="minorHAnsi" w:cstheme="minorBidi"/>
                <w:sz w:val="22"/>
                <w:szCs w:val="22"/>
              </w:rPr>
              <w:tab/>
            </w:r>
            <w:r w:rsidR="00D24C1C" w:rsidRPr="006258CD">
              <w:rPr>
                <w:rStyle w:val="Hyperlink"/>
              </w:rPr>
              <w:t xml:space="preserve">Four Year Adjusted Cohort Graduation Rates </w:t>
            </w:r>
            <w:r w:rsidR="00D24C1C" w:rsidRPr="006258CD">
              <w:rPr>
                <w:rStyle w:val="Hyperlink"/>
                <w:shd w:val="clear" w:color="auto" w:fill="FFFFFF"/>
              </w:rPr>
              <w:t>Revised60!</w:t>
            </w:r>
            <w:r w:rsidR="00D24C1C">
              <w:rPr>
                <w:webHidden/>
              </w:rPr>
              <w:tab/>
            </w:r>
            <w:r w:rsidR="00D24C1C">
              <w:rPr>
                <w:webHidden/>
              </w:rPr>
              <w:fldChar w:fldCharType="begin"/>
            </w:r>
            <w:r w:rsidR="00D24C1C">
              <w:rPr>
                <w:webHidden/>
              </w:rPr>
              <w:instrText xml:space="preserve"> PAGEREF _Toc4501800 \h </w:instrText>
            </w:r>
            <w:r w:rsidR="00D24C1C">
              <w:rPr>
                <w:webHidden/>
              </w:rPr>
            </w:r>
            <w:r w:rsidR="00D24C1C">
              <w:rPr>
                <w:webHidden/>
              </w:rPr>
              <w:fldChar w:fldCharType="separate"/>
            </w:r>
            <w:r w:rsidR="00D24C1C">
              <w:rPr>
                <w:webHidden/>
              </w:rPr>
              <w:t>7</w:t>
            </w:r>
            <w:r w:rsidR="00D24C1C">
              <w:rPr>
                <w:webHidden/>
              </w:rPr>
              <w:fldChar w:fldCharType="end"/>
            </w:r>
          </w:hyperlink>
        </w:p>
        <w:p w14:paraId="2341597F" w14:textId="77777777" w:rsidR="00D24C1C" w:rsidRDefault="00063DC0">
          <w:pPr>
            <w:pStyle w:val="TOC2"/>
            <w:rPr>
              <w:rFonts w:asciiTheme="minorHAnsi" w:eastAsiaTheme="minorEastAsia" w:hAnsiTheme="minorHAnsi" w:cstheme="minorBidi"/>
              <w:sz w:val="22"/>
              <w:szCs w:val="22"/>
            </w:rPr>
          </w:pPr>
          <w:hyperlink w:anchor="_Toc4501801" w:history="1">
            <w:r w:rsidR="00D24C1C" w:rsidRPr="006258CD">
              <w:rPr>
                <w:rStyle w:val="Hyperlink"/>
              </w:rPr>
              <w:t xml:space="preserve">2.2.2 </w:t>
            </w:r>
            <w:r w:rsidR="00D24C1C">
              <w:rPr>
                <w:rFonts w:asciiTheme="minorHAnsi" w:eastAsiaTheme="minorEastAsia" w:hAnsiTheme="minorHAnsi" w:cstheme="minorBidi"/>
                <w:sz w:val="22"/>
                <w:szCs w:val="22"/>
              </w:rPr>
              <w:tab/>
            </w:r>
            <w:r w:rsidR="00D24C1C" w:rsidRPr="006258CD">
              <w:rPr>
                <w:rStyle w:val="Hyperlink"/>
              </w:rPr>
              <w:t xml:space="preserve">Postsecondary Enrollment </w:t>
            </w:r>
            <w:r w:rsidR="00D24C1C" w:rsidRPr="006258CD">
              <w:rPr>
                <w:rStyle w:val="Hyperlink"/>
                <w:shd w:val="clear" w:color="auto" w:fill="FFFFFF"/>
              </w:rPr>
              <w:t>New-ESS!</w:t>
            </w:r>
            <w:r w:rsidR="00D24C1C">
              <w:rPr>
                <w:webHidden/>
              </w:rPr>
              <w:tab/>
            </w:r>
            <w:r w:rsidR="00D24C1C">
              <w:rPr>
                <w:webHidden/>
              </w:rPr>
              <w:fldChar w:fldCharType="begin"/>
            </w:r>
            <w:r w:rsidR="00D24C1C">
              <w:rPr>
                <w:webHidden/>
              </w:rPr>
              <w:instrText xml:space="preserve"> PAGEREF _Toc4501801 \h </w:instrText>
            </w:r>
            <w:r w:rsidR="00D24C1C">
              <w:rPr>
                <w:webHidden/>
              </w:rPr>
            </w:r>
            <w:r w:rsidR="00D24C1C">
              <w:rPr>
                <w:webHidden/>
              </w:rPr>
              <w:fldChar w:fldCharType="separate"/>
            </w:r>
            <w:r w:rsidR="00D24C1C">
              <w:rPr>
                <w:webHidden/>
              </w:rPr>
              <w:t>8</w:t>
            </w:r>
            <w:r w:rsidR="00D24C1C">
              <w:rPr>
                <w:webHidden/>
              </w:rPr>
              <w:fldChar w:fldCharType="end"/>
            </w:r>
          </w:hyperlink>
        </w:p>
        <w:p w14:paraId="1D131CE8" w14:textId="77777777" w:rsidR="00D24C1C" w:rsidRDefault="00063DC0">
          <w:pPr>
            <w:pStyle w:val="TOC1"/>
            <w:rPr>
              <w:rFonts w:asciiTheme="minorHAnsi" w:eastAsiaTheme="minorEastAsia" w:hAnsiTheme="minorHAnsi" w:cstheme="minorBidi"/>
              <w:bCs w:val="0"/>
              <w:caps w:val="0"/>
              <w:sz w:val="22"/>
              <w:szCs w:val="22"/>
            </w:rPr>
          </w:pPr>
          <w:hyperlink w:anchor="_Toc4501802" w:history="1">
            <w:r w:rsidR="00D24C1C" w:rsidRPr="006258CD">
              <w:rPr>
                <w:rStyle w:val="Hyperlink"/>
              </w:rPr>
              <w:t xml:space="preserve">2.3 </w:t>
            </w:r>
            <w:r w:rsidR="00D24C1C">
              <w:rPr>
                <w:rFonts w:asciiTheme="minorHAnsi" w:eastAsiaTheme="minorEastAsia" w:hAnsiTheme="minorHAnsi" w:cstheme="minorBidi"/>
                <w:bCs w:val="0"/>
                <w:caps w:val="0"/>
                <w:sz w:val="22"/>
                <w:szCs w:val="22"/>
              </w:rPr>
              <w:tab/>
            </w:r>
            <w:r w:rsidR="00D24C1C" w:rsidRPr="006258CD">
              <w:rPr>
                <w:rStyle w:val="Hyperlink"/>
              </w:rPr>
              <w:t>TITLE I, PART A PROGRAM PARTICIPATION</w:t>
            </w:r>
            <w:r w:rsidR="00D24C1C">
              <w:rPr>
                <w:webHidden/>
              </w:rPr>
              <w:tab/>
            </w:r>
            <w:r w:rsidR="00D24C1C">
              <w:rPr>
                <w:webHidden/>
              </w:rPr>
              <w:fldChar w:fldCharType="begin"/>
            </w:r>
            <w:r w:rsidR="00D24C1C">
              <w:rPr>
                <w:webHidden/>
              </w:rPr>
              <w:instrText xml:space="preserve"> PAGEREF _Toc4501802 \h </w:instrText>
            </w:r>
            <w:r w:rsidR="00D24C1C">
              <w:rPr>
                <w:webHidden/>
              </w:rPr>
            </w:r>
            <w:r w:rsidR="00D24C1C">
              <w:rPr>
                <w:webHidden/>
              </w:rPr>
              <w:fldChar w:fldCharType="separate"/>
            </w:r>
            <w:r w:rsidR="00D24C1C">
              <w:rPr>
                <w:webHidden/>
              </w:rPr>
              <w:t>9</w:t>
            </w:r>
            <w:r w:rsidR="00D24C1C">
              <w:rPr>
                <w:webHidden/>
              </w:rPr>
              <w:fldChar w:fldCharType="end"/>
            </w:r>
          </w:hyperlink>
        </w:p>
        <w:p w14:paraId="0148AA81" w14:textId="77777777" w:rsidR="00D24C1C" w:rsidRDefault="00063DC0">
          <w:pPr>
            <w:pStyle w:val="TOC2"/>
            <w:rPr>
              <w:rFonts w:asciiTheme="minorHAnsi" w:eastAsiaTheme="minorEastAsia" w:hAnsiTheme="minorHAnsi" w:cstheme="minorBidi"/>
              <w:sz w:val="22"/>
              <w:szCs w:val="22"/>
            </w:rPr>
          </w:pPr>
          <w:hyperlink w:anchor="_Toc4501803" w:history="1">
            <w:r w:rsidR="00D24C1C" w:rsidRPr="006258CD">
              <w:rPr>
                <w:rStyle w:val="Hyperlink"/>
              </w:rPr>
              <w:t xml:space="preserve">2.3.1 </w:t>
            </w:r>
            <w:r w:rsidR="00D24C1C">
              <w:rPr>
                <w:rFonts w:asciiTheme="minorHAnsi" w:eastAsiaTheme="minorEastAsia" w:hAnsiTheme="minorHAnsi" w:cstheme="minorBidi"/>
                <w:sz w:val="22"/>
                <w:szCs w:val="22"/>
              </w:rPr>
              <w:tab/>
            </w:r>
            <w:r w:rsidR="00D24C1C" w:rsidRPr="006258CD">
              <w:rPr>
                <w:rStyle w:val="Hyperlink"/>
              </w:rPr>
              <w:t>Student Participation in Public Title I, Part A by Special Services or Programs</w:t>
            </w:r>
            <w:r w:rsidR="00D24C1C">
              <w:rPr>
                <w:webHidden/>
              </w:rPr>
              <w:tab/>
            </w:r>
            <w:r w:rsidR="00D24C1C">
              <w:rPr>
                <w:webHidden/>
              </w:rPr>
              <w:fldChar w:fldCharType="begin"/>
            </w:r>
            <w:r w:rsidR="00D24C1C">
              <w:rPr>
                <w:webHidden/>
              </w:rPr>
              <w:instrText xml:space="preserve"> PAGEREF _Toc4501803 \h </w:instrText>
            </w:r>
            <w:r w:rsidR="00D24C1C">
              <w:rPr>
                <w:webHidden/>
              </w:rPr>
            </w:r>
            <w:r w:rsidR="00D24C1C">
              <w:rPr>
                <w:webHidden/>
              </w:rPr>
              <w:fldChar w:fldCharType="separate"/>
            </w:r>
            <w:r w:rsidR="00D24C1C">
              <w:rPr>
                <w:webHidden/>
              </w:rPr>
              <w:t>9</w:t>
            </w:r>
            <w:r w:rsidR="00D24C1C">
              <w:rPr>
                <w:webHidden/>
              </w:rPr>
              <w:fldChar w:fldCharType="end"/>
            </w:r>
          </w:hyperlink>
        </w:p>
        <w:p w14:paraId="5BC1CF82" w14:textId="77777777" w:rsidR="00D24C1C" w:rsidRDefault="00063DC0">
          <w:pPr>
            <w:pStyle w:val="TOC2"/>
            <w:rPr>
              <w:rFonts w:asciiTheme="minorHAnsi" w:eastAsiaTheme="minorEastAsia" w:hAnsiTheme="minorHAnsi" w:cstheme="minorBidi"/>
              <w:sz w:val="22"/>
              <w:szCs w:val="22"/>
            </w:rPr>
          </w:pPr>
          <w:hyperlink w:anchor="_Toc4501804" w:history="1">
            <w:r w:rsidR="00D24C1C" w:rsidRPr="006258CD">
              <w:rPr>
                <w:rStyle w:val="Hyperlink"/>
              </w:rPr>
              <w:t xml:space="preserve">2.3.2 </w:t>
            </w:r>
            <w:r w:rsidR="00D24C1C">
              <w:rPr>
                <w:rFonts w:asciiTheme="minorHAnsi" w:eastAsiaTheme="minorEastAsia" w:hAnsiTheme="minorHAnsi" w:cstheme="minorBidi"/>
                <w:sz w:val="22"/>
                <w:szCs w:val="22"/>
              </w:rPr>
              <w:tab/>
            </w:r>
            <w:r w:rsidR="00D24C1C" w:rsidRPr="006258CD">
              <w:rPr>
                <w:rStyle w:val="Hyperlink"/>
              </w:rPr>
              <w:t>Student Participation in Public Title I, Part A by Racial/Ethnic</w:t>
            </w:r>
            <w:r w:rsidR="00D24C1C" w:rsidRPr="006258CD">
              <w:rPr>
                <w:rStyle w:val="Hyperlink"/>
                <w:i/>
              </w:rPr>
              <w:t xml:space="preserve"> </w:t>
            </w:r>
            <w:r w:rsidR="00D24C1C" w:rsidRPr="006258CD">
              <w:rPr>
                <w:rStyle w:val="Hyperlink"/>
              </w:rPr>
              <w:t>Group</w:t>
            </w:r>
            <w:r w:rsidR="00D24C1C">
              <w:rPr>
                <w:webHidden/>
              </w:rPr>
              <w:tab/>
            </w:r>
            <w:r w:rsidR="00D24C1C">
              <w:rPr>
                <w:webHidden/>
              </w:rPr>
              <w:fldChar w:fldCharType="begin"/>
            </w:r>
            <w:r w:rsidR="00D24C1C">
              <w:rPr>
                <w:webHidden/>
              </w:rPr>
              <w:instrText xml:space="preserve"> PAGEREF _Toc4501804 \h </w:instrText>
            </w:r>
            <w:r w:rsidR="00D24C1C">
              <w:rPr>
                <w:webHidden/>
              </w:rPr>
            </w:r>
            <w:r w:rsidR="00D24C1C">
              <w:rPr>
                <w:webHidden/>
              </w:rPr>
              <w:fldChar w:fldCharType="separate"/>
            </w:r>
            <w:r w:rsidR="00D24C1C">
              <w:rPr>
                <w:webHidden/>
              </w:rPr>
              <w:t>9</w:t>
            </w:r>
            <w:r w:rsidR="00D24C1C">
              <w:rPr>
                <w:webHidden/>
              </w:rPr>
              <w:fldChar w:fldCharType="end"/>
            </w:r>
          </w:hyperlink>
        </w:p>
        <w:p w14:paraId="3542945B" w14:textId="77777777" w:rsidR="00D24C1C" w:rsidRDefault="00063DC0">
          <w:pPr>
            <w:pStyle w:val="TOC2"/>
            <w:rPr>
              <w:rFonts w:asciiTheme="minorHAnsi" w:eastAsiaTheme="minorEastAsia" w:hAnsiTheme="minorHAnsi" w:cstheme="minorBidi"/>
              <w:sz w:val="22"/>
              <w:szCs w:val="22"/>
            </w:rPr>
          </w:pPr>
          <w:hyperlink w:anchor="_Toc4501805" w:history="1">
            <w:r w:rsidR="00D24C1C" w:rsidRPr="006258CD">
              <w:rPr>
                <w:rStyle w:val="Hyperlink"/>
              </w:rPr>
              <w:t>2.3.3</w:t>
            </w:r>
            <w:r w:rsidR="00D24C1C">
              <w:rPr>
                <w:rFonts w:asciiTheme="minorHAnsi" w:eastAsiaTheme="minorEastAsia" w:hAnsiTheme="minorHAnsi" w:cstheme="minorBidi"/>
                <w:sz w:val="22"/>
                <w:szCs w:val="22"/>
              </w:rPr>
              <w:tab/>
            </w:r>
            <w:r w:rsidR="00D24C1C" w:rsidRPr="006258CD">
              <w:rPr>
                <w:rStyle w:val="Hyperlink"/>
              </w:rPr>
              <w:t xml:space="preserve"> Student Participation in Title I, Part A by Grade Level</w:t>
            </w:r>
            <w:r w:rsidR="00D24C1C">
              <w:rPr>
                <w:webHidden/>
              </w:rPr>
              <w:tab/>
            </w:r>
            <w:r w:rsidR="00D24C1C">
              <w:rPr>
                <w:webHidden/>
              </w:rPr>
              <w:fldChar w:fldCharType="begin"/>
            </w:r>
            <w:r w:rsidR="00D24C1C">
              <w:rPr>
                <w:webHidden/>
              </w:rPr>
              <w:instrText xml:space="preserve"> PAGEREF _Toc4501805 \h </w:instrText>
            </w:r>
            <w:r w:rsidR="00D24C1C">
              <w:rPr>
                <w:webHidden/>
              </w:rPr>
            </w:r>
            <w:r w:rsidR="00D24C1C">
              <w:rPr>
                <w:webHidden/>
              </w:rPr>
              <w:fldChar w:fldCharType="separate"/>
            </w:r>
            <w:r w:rsidR="00D24C1C">
              <w:rPr>
                <w:webHidden/>
              </w:rPr>
              <w:t>10</w:t>
            </w:r>
            <w:r w:rsidR="00D24C1C">
              <w:rPr>
                <w:webHidden/>
              </w:rPr>
              <w:fldChar w:fldCharType="end"/>
            </w:r>
          </w:hyperlink>
        </w:p>
        <w:p w14:paraId="56423C1A" w14:textId="77777777" w:rsidR="00D24C1C" w:rsidRDefault="00063DC0">
          <w:pPr>
            <w:pStyle w:val="TOC1"/>
            <w:rPr>
              <w:rFonts w:asciiTheme="minorHAnsi" w:eastAsiaTheme="minorEastAsia" w:hAnsiTheme="minorHAnsi" w:cstheme="minorBidi"/>
              <w:bCs w:val="0"/>
              <w:caps w:val="0"/>
              <w:sz w:val="22"/>
              <w:szCs w:val="22"/>
            </w:rPr>
          </w:pPr>
          <w:hyperlink w:anchor="_Toc4501806" w:history="1">
            <w:r w:rsidR="00D24C1C" w:rsidRPr="006258CD">
              <w:rPr>
                <w:rStyle w:val="Hyperlink"/>
              </w:rPr>
              <w:t>2.4</w:t>
            </w:r>
            <w:r w:rsidR="00D24C1C">
              <w:rPr>
                <w:rFonts w:asciiTheme="minorHAnsi" w:eastAsiaTheme="minorEastAsia" w:hAnsiTheme="minorHAnsi" w:cstheme="minorBidi"/>
                <w:bCs w:val="0"/>
                <w:caps w:val="0"/>
                <w:sz w:val="22"/>
                <w:szCs w:val="22"/>
              </w:rPr>
              <w:tab/>
            </w:r>
            <w:r w:rsidR="00D24C1C" w:rsidRPr="006258CD">
              <w:rPr>
                <w:rStyle w:val="Hyperlink"/>
              </w:rPr>
              <w:t>EDUCATION OF MIGRATORY CHILDREN</w:t>
            </w:r>
            <w:r w:rsidR="00D24C1C">
              <w:rPr>
                <w:webHidden/>
              </w:rPr>
              <w:tab/>
            </w:r>
            <w:r w:rsidR="00D24C1C">
              <w:rPr>
                <w:webHidden/>
              </w:rPr>
              <w:fldChar w:fldCharType="begin"/>
            </w:r>
            <w:r w:rsidR="00D24C1C">
              <w:rPr>
                <w:webHidden/>
              </w:rPr>
              <w:instrText xml:space="preserve"> PAGEREF _Toc4501806 \h </w:instrText>
            </w:r>
            <w:r w:rsidR="00D24C1C">
              <w:rPr>
                <w:webHidden/>
              </w:rPr>
            </w:r>
            <w:r w:rsidR="00D24C1C">
              <w:rPr>
                <w:webHidden/>
              </w:rPr>
              <w:fldChar w:fldCharType="separate"/>
            </w:r>
            <w:r w:rsidR="00D24C1C">
              <w:rPr>
                <w:webHidden/>
              </w:rPr>
              <w:t>11</w:t>
            </w:r>
            <w:r w:rsidR="00D24C1C">
              <w:rPr>
                <w:webHidden/>
              </w:rPr>
              <w:fldChar w:fldCharType="end"/>
            </w:r>
          </w:hyperlink>
        </w:p>
        <w:p w14:paraId="46089181" w14:textId="77777777" w:rsidR="00D24C1C" w:rsidRDefault="00063DC0">
          <w:pPr>
            <w:pStyle w:val="TOC2"/>
            <w:rPr>
              <w:rFonts w:asciiTheme="minorHAnsi" w:eastAsiaTheme="minorEastAsia" w:hAnsiTheme="minorHAnsi" w:cstheme="minorBidi"/>
              <w:sz w:val="22"/>
              <w:szCs w:val="22"/>
            </w:rPr>
          </w:pPr>
          <w:hyperlink w:anchor="_Toc4501807" w:history="1">
            <w:r w:rsidR="00D24C1C" w:rsidRPr="006258CD">
              <w:rPr>
                <w:rStyle w:val="Hyperlink"/>
              </w:rPr>
              <w:t>2.4.1</w:t>
            </w:r>
            <w:r w:rsidR="00D24C1C">
              <w:rPr>
                <w:rFonts w:asciiTheme="minorHAnsi" w:eastAsiaTheme="minorEastAsia" w:hAnsiTheme="minorHAnsi" w:cstheme="minorBidi"/>
                <w:sz w:val="22"/>
                <w:szCs w:val="22"/>
              </w:rPr>
              <w:tab/>
            </w:r>
            <w:r w:rsidR="00D24C1C" w:rsidRPr="006258CD">
              <w:rPr>
                <w:rStyle w:val="Hyperlink"/>
              </w:rPr>
              <w:t xml:space="preserve"> Migratory Child Counts</w:t>
            </w:r>
            <w:r w:rsidR="00D24C1C">
              <w:rPr>
                <w:webHidden/>
              </w:rPr>
              <w:tab/>
            </w:r>
            <w:r w:rsidR="00D24C1C">
              <w:rPr>
                <w:webHidden/>
              </w:rPr>
              <w:fldChar w:fldCharType="begin"/>
            </w:r>
            <w:r w:rsidR="00D24C1C">
              <w:rPr>
                <w:webHidden/>
              </w:rPr>
              <w:instrText xml:space="preserve"> PAGEREF _Toc4501807 \h </w:instrText>
            </w:r>
            <w:r w:rsidR="00D24C1C">
              <w:rPr>
                <w:webHidden/>
              </w:rPr>
            </w:r>
            <w:r w:rsidR="00D24C1C">
              <w:rPr>
                <w:webHidden/>
              </w:rPr>
              <w:fldChar w:fldCharType="separate"/>
            </w:r>
            <w:r w:rsidR="00D24C1C">
              <w:rPr>
                <w:webHidden/>
              </w:rPr>
              <w:t>11</w:t>
            </w:r>
            <w:r w:rsidR="00D24C1C">
              <w:rPr>
                <w:webHidden/>
              </w:rPr>
              <w:fldChar w:fldCharType="end"/>
            </w:r>
          </w:hyperlink>
        </w:p>
        <w:p w14:paraId="51C2D675" w14:textId="77777777" w:rsidR="00D24C1C" w:rsidRDefault="00063DC0">
          <w:pPr>
            <w:pStyle w:val="TOC3"/>
            <w:rPr>
              <w:rFonts w:asciiTheme="minorHAnsi" w:eastAsiaTheme="minorEastAsia" w:hAnsiTheme="minorHAnsi" w:cstheme="minorBidi"/>
              <w:iCs w:val="0"/>
              <w:sz w:val="22"/>
              <w:szCs w:val="22"/>
            </w:rPr>
          </w:pPr>
          <w:hyperlink w:anchor="_Toc4501808" w:history="1">
            <w:r w:rsidR="00D24C1C" w:rsidRPr="006258CD">
              <w:rPr>
                <w:rStyle w:val="Hyperlink"/>
              </w:rPr>
              <w:t xml:space="preserve">2.4.1.1 </w:t>
            </w:r>
            <w:r w:rsidR="00D24C1C">
              <w:rPr>
                <w:rFonts w:asciiTheme="minorHAnsi" w:eastAsiaTheme="minorEastAsia" w:hAnsiTheme="minorHAnsi" w:cstheme="minorBidi"/>
                <w:iCs w:val="0"/>
                <w:sz w:val="22"/>
                <w:szCs w:val="22"/>
              </w:rPr>
              <w:tab/>
            </w:r>
            <w:r w:rsidR="00D24C1C" w:rsidRPr="006258CD">
              <w:rPr>
                <w:rStyle w:val="Hyperlink"/>
              </w:rPr>
              <w:t>Category 1 Child Count (Eligible Migratory Children)</w:t>
            </w:r>
            <w:r w:rsidR="00D24C1C">
              <w:rPr>
                <w:webHidden/>
              </w:rPr>
              <w:tab/>
            </w:r>
            <w:r w:rsidR="00D24C1C">
              <w:rPr>
                <w:webHidden/>
              </w:rPr>
              <w:fldChar w:fldCharType="begin"/>
            </w:r>
            <w:r w:rsidR="00D24C1C">
              <w:rPr>
                <w:webHidden/>
              </w:rPr>
              <w:instrText xml:space="preserve"> PAGEREF _Toc4501808 \h </w:instrText>
            </w:r>
            <w:r w:rsidR="00D24C1C">
              <w:rPr>
                <w:webHidden/>
              </w:rPr>
            </w:r>
            <w:r w:rsidR="00D24C1C">
              <w:rPr>
                <w:webHidden/>
              </w:rPr>
              <w:fldChar w:fldCharType="separate"/>
            </w:r>
            <w:r w:rsidR="00D24C1C">
              <w:rPr>
                <w:webHidden/>
              </w:rPr>
              <w:t>12</w:t>
            </w:r>
            <w:r w:rsidR="00D24C1C">
              <w:rPr>
                <w:webHidden/>
              </w:rPr>
              <w:fldChar w:fldCharType="end"/>
            </w:r>
          </w:hyperlink>
        </w:p>
        <w:p w14:paraId="3AAA231E" w14:textId="77777777" w:rsidR="00D24C1C" w:rsidRDefault="00063DC0">
          <w:pPr>
            <w:pStyle w:val="TOC3"/>
            <w:rPr>
              <w:rFonts w:asciiTheme="minorHAnsi" w:eastAsiaTheme="minorEastAsia" w:hAnsiTheme="minorHAnsi" w:cstheme="minorBidi"/>
              <w:iCs w:val="0"/>
              <w:sz w:val="22"/>
              <w:szCs w:val="22"/>
            </w:rPr>
          </w:pPr>
          <w:hyperlink w:anchor="_Toc4501809" w:history="1">
            <w:r w:rsidR="00D24C1C" w:rsidRPr="006258CD">
              <w:rPr>
                <w:rStyle w:val="Hyperlink"/>
              </w:rPr>
              <w:t>2.4.1.2</w:t>
            </w:r>
            <w:r w:rsidR="00D24C1C">
              <w:rPr>
                <w:rFonts w:asciiTheme="minorHAnsi" w:eastAsiaTheme="minorEastAsia" w:hAnsiTheme="minorHAnsi" w:cstheme="minorBidi"/>
                <w:iCs w:val="0"/>
                <w:sz w:val="22"/>
                <w:szCs w:val="22"/>
              </w:rPr>
              <w:tab/>
            </w:r>
            <w:r w:rsidR="00D24C1C" w:rsidRPr="006258CD">
              <w:rPr>
                <w:rStyle w:val="Hyperlink"/>
              </w:rPr>
              <w:t>Category 1 Child Count Increases/Decreases</w:t>
            </w:r>
            <w:r w:rsidR="00D24C1C">
              <w:rPr>
                <w:webHidden/>
              </w:rPr>
              <w:tab/>
            </w:r>
            <w:r w:rsidR="00D24C1C">
              <w:rPr>
                <w:webHidden/>
              </w:rPr>
              <w:fldChar w:fldCharType="begin"/>
            </w:r>
            <w:r w:rsidR="00D24C1C">
              <w:rPr>
                <w:webHidden/>
              </w:rPr>
              <w:instrText xml:space="preserve"> PAGEREF _Toc4501809 \h </w:instrText>
            </w:r>
            <w:r w:rsidR="00D24C1C">
              <w:rPr>
                <w:webHidden/>
              </w:rPr>
            </w:r>
            <w:r w:rsidR="00D24C1C">
              <w:rPr>
                <w:webHidden/>
              </w:rPr>
              <w:fldChar w:fldCharType="separate"/>
            </w:r>
            <w:r w:rsidR="00D24C1C">
              <w:rPr>
                <w:webHidden/>
              </w:rPr>
              <w:t>13</w:t>
            </w:r>
            <w:r w:rsidR="00D24C1C">
              <w:rPr>
                <w:webHidden/>
              </w:rPr>
              <w:fldChar w:fldCharType="end"/>
            </w:r>
          </w:hyperlink>
        </w:p>
        <w:p w14:paraId="2C11FCDB" w14:textId="77777777" w:rsidR="00D24C1C" w:rsidRDefault="00063DC0">
          <w:pPr>
            <w:pStyle w:val="TOC3"/>
            <w:rPr>
              <w:rFonts w:asciiTheme="minorHAnsi" w:eastAsiaTheme="minorEastAsia" w:hAnsiTheme="minorHAnsi" w:cstheme="minorBidi"/>
              <w:iCs w:val="0"/>
              <w:sz w:val="22"/>
              <w:szCs w:val="22"/>
            </w:rPr>
          </w:pPr>
          <w:hyperlink w:anchor="_Toc4501810" w:history="1">
            <w:r w:rsidR="00D24C1C" w:rsidRPr="006258CD">
              <w:rPr>
                <w:rStyle w:val="Hyperlink"/>
              </w:rPr>
              <w:t>2.4.1.3</w:t>
            </w:r>
            <w:r w:rsidR="00D24C1C">
              <w:rPr>
                <w:rFonts w:asciiTheme="minorHAnsi" w:eastAsiaTheme="minorEastAsia" w:hAnsiTheme="minorHAnsi" w:cstheme="minorBidi"/>
                <w:iCs w:val="0"/>
                <w:sz w:val="22"/>
                <w:szCs w:val="22"/>
              </w:rPr>
              <w:tab/>
            </w:r>
            <w:r w:rsidR="00D24C1C" w:rsidRPr="006258CD">
              <w:rPr>
                <w:rStyle w:val="Hyperlink"/>
              </w:rPr>
              <w:t>Birth through Two Child Count</w:t>
            </w:r>
            <w:r w:rsidR="00D24C1C">
              <w:rPr>
                <w:webHidden/>
              </w:rPr>
              <w:tab/>
            </w:r>
            <w:r w:rsidR="00D24C1C">
              <w:rPr>
                <w:webHidden/>
              </w:rPr>
              <w:fldChar w:fldCharType="begin"/>
            </w:r>
            <w:r w:rsidR="00D24C1C">
              <w:rPr>
                <w:webHidden/>
              </w:rPr>
              <w:instrText xml:space="preserve"> PAGEREF _Toc4501810 \h </w:instrText>
            </w:r>
            <w:r w:rsidR="00D24C1C">
              <w:rPr>
                <w:webHidden/>
              </w:rPr>
            </w:r>
            <w:r w:rsidR="00D24C1C">
              <w:rPr>
                <w:webHidden/>
              </w:rPr>
              <w:fldChar w:fldCharType="separate"/>
            </w:r>
            <w:r w:rsidR="00D24C1C">
              <w:rPr>
                <w:webHidden/>
              </w:rPr>
              <w:t>13</w:t>
            </w:r>
            <w:r w:rsidR="00D24C1C">
              <w:rPr>
                <w:webHidden/>
              </w:rPr>
              <w:fldChar w:fldCharType="end"/>
            </w:r>
          </w:hyperlink>
        </w:p>
        <w:p w14:paraId="491E37EC" w14:textId="77777777" w:rsidR="00D24C1C" w:rsidRDefault="00063DC0">
          <w:pPr>
            <w:pStyle w:val="TOC2"/>
            <w:rPr>
              <w:rFonts w:asciiTheme="minorHAnsi" w:eastAsiaTheme="minorEastAsia" w:hAnsiTheme="minorHAnsi" w:cstheme="minorBidi"/>
              <w:sz w:val="22"/>
              <w:szCs w:val="22"/>
            </w:rPr>
          </w:pPr>
          <w:hyperlink w:anchor="_Toc4501811" w:history="1">
            <w:r w:rsidR="00D24C1C" w:rsidRPr="006258CD">
              <w:rPr>
                <w:rStyle w:val="Hyperlink"/>
              </w:rPr>
              <w:t>2.4.2</w:t>
            </w:r>
            <w:r w:rsidR="00D24C1C">
              <w:rPr>
                <w:rFonts w:asciiTheme="minorHAnsi" w:eastAsiaTheme="minorEastAsia" w:hAnsiTheme="minorHAnsi" w:cstheme="minorBidi"/>
                <w:sz w:val="22"/>
                <w:szCs w:val="22"/>
              </w:rPr>
              <w:tab/>
            </w:r>
            <w:r w:rsidR="00D24C1C" w:rsidRPr="006258CD">
              <w:rPr>
                <w:rStyle w:val="Hyperlink"/>
              </w:rPr>
              <w:t>Category 2 Child Count (Eligible Migratory Children Served by the MEP During the Summer/ Intersession Term)</w:t>
            </w:r>
            <w:r w:rsidR="00D24C1C">
              <w:rPr>
                <w:webHidden/>
              </w:rPr>
              <w:tab/>
            </w:r>
            <w:r w:rsidR="00D24C1C">
              <w:rPr>
                <w:webHidden/>
              </w:rPr>
              <w:fldChar w:fldCharType="begin"/>
            </w:r>
            <w:r w:rsidR="00D24C1C">
              <w:rPr>
                <w:webHidden/>
              </w:rPr>
              <w:instrText xml:space="preserve"> PAGEREF _Toc4501811 \h </w:instrText>
            </w:r>
            <w:r w:rsidR="00D24C1C">
              <w:rPr>
                <w:webHidden/>
              </w:rPr>
            </w:r>
            <w:r w:rsidR="00D24C1C">
              <w:rPr>
                <w:webHidden/>
              </w:rPr>
              <w:fldChar w:fldCharType="separate"/>
            </w:r>
            <w:r w:rsidR="00D24C1C">
              <w:rPr>
                <w:webHidden/>
              </w:rPr>
              <w:t>14</w:t>
            </w:r>
            <w:r w:rsidR="00D24C1C">
              <w:rPr>
                <w:webHidden/>
              </w:rPr>
              <w:fldChar w:fldCharType="end"/>
            </w:r>
          </w:hyperlink>
        </w:p>
        <w:p w14:paraId="275434D3" w14:textId="77777777" w:rsidR="00D24C1C" w:rsidRDefault="00063DC0">
          <w:pPr>
            <w:pStyle w:val="TOC3"/>
            <w:rPr>
              <w:rFonts w:asciiTheme="minorHAnsi" w:eastAsiaTheme="minorEastAsia" w:hAnsiTheme="minorHAnsi" w:cstheme="minorBidi"/>
              <w:iCs w:val="0"/>
              <w:sz w:val="22"/>
              <w:szCs w:val="22"/>
            </w:rPr>
          </w:pPr>
          <w:hyperlink w:anchor="_Toc4501812" w:history="1">
            <w:r w:rsidR="00D24C1C" w:rsidRPr="006258CD">
              <w:rPr>
                <w:rStyle w:val="Hyperlink"/>
              </w:rPr>
              <w:t>2.4.2.1</w:t>
            </w:r>
            <w:r w:rsidR="00D24C1C">
              <w:rPr>
                <w:rFonts w:asciiTheme="minorHAnsi" w:eastAsiaTheme="minorEastAsia" w:hAnsiTheme="minorHAnsi" w:cstheme="minorBidi"/>
                <w:iCs w:val="0"/>
                <w:sz w:val="22"/>
                <w:szCs w:val="22"/>
              </w:rPr>
              <w:tab/>
            </w:r>
            <w:r w:rsidR="00D24C1C" w:rsidRPr="006258CD">
              <w:rPr>
                <w:rStyle w:val="Hyperlink"/>
              </w:rPr>
              <w:t>Category 2 Child Count Increases/Decreases</w:t>
            </w:r>
            <w:r w:rsidR="00D24C1C">
              <w:rPr>
                <w:webHidden/>
              </w:rPr>
              <w:tab/>
            </w:r>
            <w:r w:rsidR="00D24C1C">
              <w:rPr>
                <w:webHidden/>
              </w:rPr>
              <w:fldChar w:fldCharType="begin"/>
            </w:r>
            <w:r w:rsidR="00D24C1C">
              <w:rPr>
                <w:webHidden/>
              </w:rPr>
              <w:instrText xml:space="preserve"> PAGEREF _Toc4501812 \h </w:instrText>
            </w:r>
            <w:r w:rsidR="00D24C1C">
              <w:rPr>
                <w:webHidden/>
              </w:rPr>
            </w:r>
            <w:r w:rsidR="00D24C1C">
              <w:rPr>
                <w:webHidden/>
              </w:rPr>
              <w:fldChar w:fldCharType="separate"/>
            </w:r>
            <w:r w:rsidR="00D24C1C">
              <w:rPr>
                <w:webHidden/>
              </w:rPr>
              <w:t>15</w:t>
            </w:r>
            <w:r w:rsidR="00D24C1C">
              <w:rPr>
                <w:webHidden/>
              </w:rPr>
              <w:fldChar w:fldCharType="end"/>
            </w:r>
          </w:hyperlink>
        </w:p>
        <w:p w14:paraId="647B3F31" w14:textId="77777777" w:rsidR="00D24C1C" w:rsidRDefault="00063DC0">
          <w:pPr>
            <w:pStyle w:val="TOC3"/>
            <w:rPr>
              <w:rFonts w:asciiTheme="minorHAnsi" w:eastAsiaTheme="minorEastAsia" w:hAnsiTheme="minorHAnsi" w:cstheme="minorBidi"/>
              <w:iCs w:val="0"/>
              <w:sz w:val="22"/>
              <w:szCs w:val="22"/>
            </w:rPr>
          </w:pPr>
          <w:hyperlink w:anchor="_Toc4501813" w:history="1">
            <w:r w:rsidR="00D24C1C" w:rsidRPr="006258CD">
              <w:rPr>
                <w:rStyle w:val="Hyperlink"/>
              </w:rPr>
              <w:t>2.4.2.2</w:t>
            </w:r>
            <w:r w:rsidR="00D24C1C">
              <w:rPr>
                <w:rFonts w:asciiTheme="minorHAnsi" w:eastAsiaTheme="minorEastAsia" w:hAnsiTheme="minorHAnsi" w:cstheme="minorBidi"/>
                <w:iCs w:val="0"/>
                <w:sz w:val="22"/>
                <w:szCs w:val="22"/>
              </w:rPr>
              <w:tab/>
            </w:r>
            <w:r w:rsidR="00D24C1C" w:rsidRPr="006258CD">
              <w:rPr>
                <w:rStyle w:val="Hyperlink"/>
              </w:rPr>
              <w:t>Birth through Two Eligible Migratory Children Served by the MEP During the Summer/Intersession Term</w:t>
            </w:r>
            <w:r w:rsidR="00D24C1C">
              <w:rPr>
                <w:webHidden/>
              </w:rPr>
              <w:tab/>
            </w:r>
            <w:r w:rsidR="00D24C1C">
              <w:rPr>
                <w:webHidden/>
              </w:rPr>
              <w:fldChar w:fldCharType="begin"/>
            </w:r>
            <w:r w:rsidR="00D24C1C">
              <w:rPr>
                <w:webHidden/>
              </w:rPr>
              <w:instrText xml:space="preserve"> PAGEREF _Toc4501813 \h </w:instrText>
            </w:r>
            <w:r w:rsidR="00D24C1C">
              <w:rPr>
                <w:webHidden/>
              </w:rPr>
            </w:r>
            <w:r w:rsidR="00D24C1C">
              <w:rPr>
                <w:webHidden/>
              </w:rPr>
              <w:fldChar w:fldCharType="separate"/>
            </w:r>
            <w:r w:rsidR="00D24C1C">
              <w:rPr>
                <w:webHidden/>
              </w:rPr>
              <w:t>15</w:t>
            </w:r>
            <w:r w:rsidR="00D24C1C">
              <w:rPr>
                <w:webHidden/>
              </w:rPr>
              <w:fldChar w:fldCharType="end"/>
            </w:r>
          </w:hyperlink>
        </w:p>
        <w:p w14:paraId="67343202" w14:textId="77777777" w:rsidR="00D24C1C" w:rsidRDefault="00063DC0">
          <w:pPr>
            <w:pStyle w:val="TOC2"/>
            <w:rPr>
              <w:rFonts w:asciiTheme="minorHAnsi" w:eastAsiaTheme="minorEastAsia" w:hAnsiTheme="minorHAnsi" w:cstheme="minorBidi"/>
              <w:sz w:val="22"/>
              <w:szCs w:val="22"/>
            </w:rPr>
          </w:pPr>
          <w:hyperlink w:anchor="_Toc4501814" w:history="1">
            <w:r w:rsidR="00D24C1C" w:rsidRPr="006258CD">
              <w:rPr>
                <w:rStyle w:val="Hyperlink"/>
              </w:rPr>
              <w:t>2.4.3</w:t>
            </w:r>
            <w:r w:rsidR="00D24C1C">
              <w:rPr>
                <w:rFonts w:asciiTheme="minorHAnsi" w:eastAsiaTheme="minorEastAsia" w:hAnsiTheme="minorHAnsi" w:cstheme="minorBidi"/>
                <w:sz w:val="22"/>
                <w:szCs w:val="22"/>
              </w:rPr>
              <w:tab/>
            </w:r>
            <w:r w:rsidR="00D24C1C" w:rsidRPr="006258CD">
              <w:rPr>
                <w:rStyle w:val="Hyperlink"/>
              </w:rPr>
              <w:t>Child Count Calculation and Validation Procedures</w:t>
            </w:r>
            <w:r w:rsidR="00D24C1C">
              <w:rPr>
                <w:webHidden/>
              </w:rPr>
              <w:tab/>
            </w:r>
            <w:r w:rsidR="00D24C1C">
              <w:rPr>
                <w:webHidden/>
              </w:rPr>
              <w:fldChar w:fldCharType="begin"/>
            </w:r>
            <w:r w:rsidR="00D24C1C">
              <w:rPr>
                <w:webHidden/>
              </w:rPr>
              <w:instrText xml:space="preserve"> PAGEREF _Toc4501814 \h </w:instrText>
            </w:r>
            <w:r w:rsidR="00D24C1C">
              <w:rPr>
                <w:webHidden/>
              </w:rPr>
            </w:r>
            <w:r w:rsidR="00D24C1C">
              <w:rPr>
                <w:webHidden/>
              </w:rPr>
              <w:fldChar w:fldCharType="separate"/>
            </w:r>
            <w:r w:rsidR="00D24C1C">
              <w:rPr>
                <w:webHidden/>
              </w:rPr>
              <w:t>15</w:t>
            </w:r>
            <w:r w:rsidR="00D24C1C">
              <w:rPr>
                <w:webHidden/>
              </w:rPr>
              <w:fldChar w:fldCharType="end"/>
            </w:r>
          </w:hyperlink>
        </w:p>
        <w:p w14:paraId="586F768E" w14:textId="77777777" w:rsidR="00D24C1C" w:rsidRDefault="00063DC0">
          <w:pPr>
            <w:pStyle w:val="TOC3"/>
            <w:rPr>
              <w:rFonts w:asciiTheme="minorHAnsi" w:eastAsiaTheme="minorEastAsia" w:hAnsiTheme="minorHAnsi" w:cstheme="minorBidi"/>
              <w:iCs w:val="0"/>
              <w:sz w:val="22"/>
              <w:szCs w:val="22"/>
            </w:rPr>
          </w:pPr>
          <w:hyperlink w:anchor="_Toc4501815" w:history="1">
            <w:r w:rsidR="00D24C1C" w:rsidRPr="006258CD">
              <w:rPr>
                <w:rStyle w:val="Hyperlink"/>
              </w:rPr>
              <w:t>2.4.3.1</w:t>
            </w:r>
            <w:r w:rsidR="00D24C1C">
              <w:rPr>
                <w:rFonts w:asciiTheme="minorHAnsi" w:eastAsiaTheme="minorEastAsia" w:hAnsiTheme="minorHAnsi" w:cstheme="minorBidi"/>
                <w:iCs w:val="0"/>
                <w:sz w:val="22"/>
                <w:szCs w:val="22"/>
              </w:rPr>
              <w:tab/>
            </w:r>
            <w:r w:rsidR="00D24C1C" w:rsidRPr="006258CD">
              <w:rPr>
                <w:rStyle w:val="Hyperlink"/>
              </w:rPr>
              <w:t>Methods Used to Count Children</w:t>
            </w:r>
            <w:r w:rsidR="00D24C1C">
              <w:rPr>
                <w:webHidden/>
              </w:rPr>
              <w:tab/>
            </w:r>
            <w:r w:rsidR="00D24C1C">
              <w:rPr>
                <w:webHidden/>
              </w:rPr>
              <w:fldChar w:fldCharType="begin"/>
            </w:r>
            <w:r w:rsidR="00D24C1C">
              <w:rPr>
                <w:webHidden/>
              </w:rPr>
              <w:instrText xml:space="preserve"> PAGEREF _Toc4501815 \h </w:instrText>
            </w:r>
            <w:r w:rsidR="00D24C1C">
              <w:rPr>
                <w:webHidden/>
              </w:rPr>
            </w:r>
            <w:r w:rsidR="00D24C1C">
              <w:rPr>
                <w:webHidden/>
              </w:rPr>
              <w:fldChar w:fldCharType="separate"/>
            </w:r>
            <w:r w:rsidR="00D24C1C">
              <w:rPr>
                <w:webHidden/>
              </w:rPr>
              <w:t>15</w:t>
            </w:r>
            <w:r w:rsidR="00D24C1C">
              <w:rPr>
                <w:webHidden/>
              </w:rPr>
              <w:fldChar w:fldCharType="end"/>
            </w:r>
          </w:hyperlink>
        </w:p>
        <w:p w14:paraId="4723FAC7" w14:textId="77777777" w:rsidR="00D24C1C" w:rsidRDefault="00063DC0">
          <w:pPr>
            <w:pStyle w:val="TOC3"/>
            <w:rPr>
              <w:rFonts w:asciiTheme="minorHAnsi" w:eastAsiaTheme="minorEastAsia" w:hAnsiTheme="minorHAnsi" w:cstheme="minorBidi"/>
              <w:iCs w:val="0"/>
              <w:sz w:val="22"/>
              <w:szCs w:val="22"/>
            </w:rPr>
          </w:pPr>
          <w:hyperlink w:anchor="_Toc4501816" w:history="1">
            <w:r w:rsidR="00D24C1C" w:rsidRPr="006258CD">
              <w:rPr>
                <w:rStyle w:val="Hyperlink"/>
              </w:rPr>
              <w:t>2.4.3.2</w:t>
            </w:r>
            <w:r w:rsidR="00D24C1C">
              <w:rPr>
                <w:rFonts w:asciiTheme="minorHAnsi" w:eastAsiaTheme="minorEastAsia" w:hAnsiTheme="minorHAnsi" w:cstheme="minorBidi"/>
                <w:iCs w:val="0"/>
                <w:sz w:val="22"/>
                <w:szCs w:val="22"/>
              </w:rPr>
              <w:tab/>
            </w:r>
            <w:r w:rsidR="00D24C1C" w:rsidRPr="006258CD">
              <w:rPr>
                <w:rStyle w:val="Hyperlink"/>
              </w:rPr>
              <w:t>Quality Control Processes Revised30!</w:t>
            </w:r>
            <w:r w:rsidR="00D24C1C">
              <w:rPr>
                <w:webHidden/>
              </w:rPr>
              <w:tab/>
            </w:r>
            <w:r w:rsidR="00D24C1C">
              <w:rPr>
                <w:webHidden/>
              </w:rPr>
              <w:fldChar w:fldCharType="begin"/>
            </w:r>
            <w:r w:rsidR="00D24C1C">
              <w:rPr>
                <w:webHidden/>
              </w:rPr>
              <w:instrText xml:space="preserve"> PAGEREF _Toc4501816 \h </w:instrText>
            </w:r>
            <w:r w:rsidR="00D24C1C">
              <w:rPr>
                <w:webHidden/>
              </w:rPr>
            </w:r>
            <w:r w:rsidR="00D24C1C">
              <w:rPr>
                <w:webHidden/>
              </w:rPr>
              <w:fldChar w:fldCharType="separate"/>
            </w:r>
            <w:r w:rsidR="00D24C1C">
              <w:rPr>
                <w:webHidden/>
              </w:rPr>
              <w:t>16</w:t>
            </w:r>
            <w:r w:rsidR="00D24C1C">
              <w:rPr>
                <w:webHidden/>
              </w:rPr>
              <w:fldChar w:fldCharType="end"/>
            </w:r>
          </w:hyperlink>
        </w:p>
        <w:p w14:paraId="4A58924A" w14:textId="77777777" w:rsidR="00D24C1C" w:rsidRDefault="00063DC0">
          <w:pPr>
            <w:pStyle w:val="TOC2"/>
            <w:rPr>
              <w:rFonts w:asciiTheme="minorHAnsi" w:eastAsiaTheme="minorEastAsia" w:hAnsiTheme="minorHAnsi" w:cstheme="minorBidi"/>
              <w:sz w:val="22"/>
              <w:szCs w:val="22"/>
            </w:rPr>
          </w:pPr>
          <w:hyperlink w:anchor="_Toc4501817" w:history="1">
            <w:r w:rsidR="00D24C1C" w:rsidRPr="006258CD">
              <w:rPr>
                <w:rStyle w:val="Hyperlink"/>
              </w:rPr>
              <w:t>2.4.4 Eligible Migratory Children</w:t>
            </w:r>
            <w:r w:rsidR="00D24C1C">
              <w:rPr>
                <w:webHidden/>
              </w:rPr>
              <w:tab/>
            </w:r>
            <w:r w:rsidR="00D24C1C">
              <w:rPr>
                <w:webHidden/>
              </w:rPr>
              <w:fldChar w:fldCharType="begin"/>
            </w:r>
            <w:r w:rsidR="00D24C1C">
              <w:rPr>
                <w:webHidden/>
              </w:rPr>
              <w:instrText xml:space="preserve"> PAGEREF _Toc4501817 \h </w:instrText>
            </w:r>
            <w:r w:rsidR="00D24C1C">
              <w:rPr>
                <w:webHidden/>
              </w:rPr>
            </w:r>
            <w:r w:rsidR="00D24C1C">
              <w:rPr>
                <w:webHidden/>
              </w:rPr>
              <w:fldChar w:fldCharType="separate"/>
            </w:r>
            <w:r w:rsidR="00D24C1C">
              <w:rPr>
                <w:webHidden/>
              </w:rPr>
              <w:t>18</w:t>
            </w:r>
            <w:r w:rsidR="00D24C1C">
              <w:rPr>
                <w:webHidden/>
              </w:rPr>
              <w:fldChar w:fldCharType="end"/>
            </w:r>
          </w:hyperlink>
        </w:p>
        <w:p w14:paraId="42F0ED3C" w14:textId="77777777" w:rsidR="00D24C1C" w:rsidRDefault="00063DC0">
          <w:pPr>
            <w:pStyle w:val="TOC3"/>
            <w:rPr>
              <w:rFonts w:asciiTheme="minorHAnsi" w:eastAsiaTheme="minorEastAsia" w:hAnsiTheme="minorHAnsi" w:cstheme="minorBidi"/>
              <w:iCs w:val="0"/>
              <w:sz w:val="22"/>
              <w:szCs w:val="22"/>
            </w:rPr>
          </w:pPr>
          <w:hyperlink w:anchor="_Toc4501818" w:history="1">
            <w:r w:rsidR="00D24C1C" w:rsidRPr="006258CD">
              <w:rPr>
                <w:rStyle w:val="Hyperlink"/>
              </w:rPr>
              <w:t>2.4.4.1 Priority for Services</w:t>
            </w:r>
            <w:r w:rsidR="00D24C1C">
              <w:rPr>
                <w:webHidden/>
              </w:rPr>
              <w:tab/>
            </w:r>
            <w:r w:rsidR="00D24C1C">
              <w:rPr>
                <w:webHidden/>
              </w:rPr>
              <w:fldChar w:fldCharType="begin"/>
            </w:r>
            <w:r w:rsidR="00D24C1C">
              <w:rPr>
                <w:webHidden/>
              </w:rPr>
              <w:instrText xml:space="preserve"> PAGEREF _Toc4501818 \h </w:instrText>
            </w:r>
            <w:r w:rsidR="00D24C1C">
              <w:rPr>
                <w:webHidden/>
              </w:rPr>
            </w:r>
            <w:r w:rsidR="00D24C1C">
              <w:rPr>
                <w:webHidden/>
              </w:rPr>
              <w:fldChar w:fldCharType="separate"/>
            </w:r>
            <w:r w:rsidR="00D24C1C">
              <w:rPr>
                <w:webHidden/>
              </w:rPr>
              <w:t>18</w:t>
            </w:r>
            <w:r w:rsidR="00D24C1C">
              <w:rPr>
                <w:webHidden/>
              </w:rPr>
              <w:fldChar w:fldCharType="end"/>
            </w:r>
          </w:hyperlink>
        </w:p>
        <w:p w14:paraId="2FC9F429" w14:textId="77777777" w:rsidR="00D24C1C" w:rsidRDefault="00063DC0">
          <w:pPr>
            <w:pStyle w:val="TOC3"/>
            <w:rPr>
              <w:rFonts w:asciiTheme="minorHAnsi" w:eastAsiaTheme="minorEastAsia" w:hAnsiTheme="minorHAnsi" w:cstheme="minorBidi"/>
              <w:iCs w:val="0"/>
              <w:sz w:val="22"/>
              <w:szCs w:val="22"/>
            </w:rPr>
          </w:pPr>
          <w:hyperlink w:anchor="_Toc4501819" w:history="1">
            <w:r w:rsidR="00D24C1C" w:rsidRPr="006258CD">
              <w:rPr>
                <w:rStyle w:val="Hyperlink"/>
              </w:rPr>
              <w:t>2.4.4.2 English Learners (ELs)</w:t>
            </w:r>
            <w:r w:rsidR="00D24C1C">
              <w:rPr>
                <w:webHidden/>
              </w:rPr>
              <w:tab/>
            </w:r>
            <w:r w:rsidR="00D24C1C">
              <w:rPr>
                <w:webHidden/>
              </w:rPr>
              <w:fldChar w:fldCharType="begin"/>
            </w:r>
            <w:r w:rsidR="00D24C1C">
              <w:rPr>
                <w:webHidden/>
              </w:rPr>
              <w:instrText xml:space="preserve"> PAGEREF _Toc4501819 \h </w:instrText>
            </w:r>
            <w:r w:rsidR="00D24C1C">
              <w:rPr>
                <w:webHidden/>
              </w:rPr>
            </w:r>
            <w:r w:rsidR="00D24C1C">
              <w:rPr>
                <w:webHidden/>
              </w:rPr>
              <w:fldChar w:fldCharType="separate"/>
            </w:r>
            <w:r w:rsidR="00D24C1C">
              <w:rPr>
                <w:webHidden/>
              </w:rPr>
              <w:t>19</w:t>
            </w:r>
            <w:r w:rsidR="00D24C1C">
              <w:rPr>
                <w:webHidden/>
              </w:rPr>
              <w:fldChar w:fldCharType="end"/>
            </w:r>
          </w:hyperlink>
        </w:p>
        <w:p w14:paraId="71A888CE" w14:textId="77777777" w:rsidR="00D24C1C" w:rsidRDefault="00063DC0">
          <w:pPr>
            <w:pStyle w:val="TOC3"/>
            <w:rPr>
              <w:rFonts w:asciiTheme="minorHAnsi" w:eastAsiaTheme="minorEastAsia" w:hAnsiTheme="minorHAnsi" w:cstheme="minorBidi"/>
              <w:iCs w:val="0"/>
              <w:sz w:val="22"/>
              <w:szCs w:val="22"/>
            </w:rPr>
          </w:pPr>
          <w:hyperlink w:anchor="_Toc4501820" w:history="1">
            <w:r w:rsidR="00D24C1C" w:rsidRPr="006258CD">
              <w:rPr>
                <w:rStyle w:val="Hyperlink"/>
              </w:rPr>
              <w:t>2.4.4.3</w:t>
            </w:r>
            <w:r w:rsidR="00D24C1C">
              <w:rPr>
                <w:rFonts w:asciiTheme="minorHAnsi" w:eastAsiaTheme="minorEastAsia" w:hAnsiTheme="minorHAnsi" w:cstheme="minorBidi"/>
                <w:iCs w:val="0"/>
                <w:sz w:val="22"/>
                <w:szCs w:val="22"/>
              </w:rPr>
              <w:tab/>
            </w:r>
            <w:r w:rsidR="00D24C1C" w:rsidRPr="006258CD">
              <w:rPr>
                <w:rStyle w:val="Hyperlink"/>
              </w:rPr>
              <w:t>Children with Disabilities (</w:t>
            </w:r>
            <w:r w:rsidR="00D24C1C" w:rsidRPr="006258CD">
              <w:rPr>
                <w:rStyle w:val="Hyperlink"/>
                <w:i/>
              </w:rPr>
              <w:t>IDEA</w:t>
            </w:r>
            <w:r w:rsidR="00D24C1C" w:rsidRPr="006258CD">
              <w:rPr>
                <w:rStyle w:val="Hyperlink"/>
              </w:rPr>
              <w:t>)</w:t>
            </w:r>
            <w:r w:rsidR="00D24C1C">
              <w:rPr>
                <w:webHidden/>
              </w:rPr>
              <w:tab/>
            </w:r>
            <w:r w:rsidR="00D24C1C">
              <w:rPr>
                <w:webHidden/>
              </w:rPr>
              <w:fldChar w:fldCharType="begin"/>
            </w:r>
            <w:r w:rsidR="00D24C1C">
              <w:rPr>
                <w:webHidden/>
              </w:rPr>
              <w:instrText xml:space="preserve"> PAGEREF _Toc4501820 \h </w:instrText>
            </w:r>
            <w:r w:rsidR="00D24C1C">
              <w:rPr>
                <w:webHidden/>
              </w:rPr>
            </w:r>
            <w:r w:rsidR="00D24C1C">
              <w:rPr>
                <w:webHidden/>
              </w:rPr>
              <w:fldChar w:fldCharType="separate"/>
            </w:r>
            <w:r w:rsidR="00D24C1C">
              <w:rPr>
                <w:webHidden/>
              </w:rPr>
              <w:t>19</w:t>
            </w:r>
            <w:r w:rsidR="00D24C1C">
              <w:rPr>
                <w:webHidden/>
              </w:rPr>
              <w:fldChar w:fldCharType="end"/>
            </w:r>
          </w:hyperlink>
        </w:p>
        <w:p w14:paraId="699544B7" w14:textId="77777777" w:rsidR="00D24C1C" w:rsidRDefault="00063DC0">
          <w:pPr>
            <w:pStyle w:val="TOC3"/>
            <w:rPr>
              <w:rFonts w:asciiTheme="minorHAnsi" w:eastAsiaTheme="minorEastAsia" w:hAnsiTheme="minorHAnsi" w:cstheme="minorBidi"/>
              <w:iCs w:val="0"/>
              <w:sz w:val="22"/>
              <w:szCs w:val="22"/>
            </w:rPr>
          </w:pPr>
          <w:hyperlink w:anchor="_Toc4501821" w:history="1">
            <w:r w:rsidR="00D24C1C" w:rsidRPr="006258CD">
              <w:rPr>
                <w:rStyle w:val="Hyperlink"/>
              </w:rPr>
              <w:t>2.4.4.4</w:t>
            </w:r>
            <w:r w:rsidR="00D24C1C">
              <w:rPr>
                <w:rFonts w:asciiTheme="minorHAnsi" w:eastAsiaTheme="minorEastAsia" w:hAnsiTheme="minorHAnsi" w:cstheme="minorBidi"/>
                <w:iCs w:val="0"/>
                <w:sz w:val="22"/>
                <w:szCs w:val="22"/>
              </w:rPr>
              <w:tab/>
            </w:r>
            <w:r w:rsidR="00D24C1C" w:rsidRPr="006258CD">
              <w:rPr>
                <w:rStyle w:val="Hyperlink"/>
              </w:rPr>
              <w:t>Qualifying Arrival Date (QAD)</w:t>
            </w:r>
            <w:r w:rsidR="00D24C1C">
              <w:rPr>
                <w:webHidden/>
              </w:rPr>
              <w:tab/>
            </w:r>
            <w:r w:rsidR="00D24C1C">
              <w:rPr>
                <w:webHidden/>
              </w:rPr>
              <w:fldChar w:fldCharType="begin"/>
            </w:r>
            <w:r w:rsidR="00D24C1C">
              <w:rPr>
                <w:webHidden/>
              </w:rPr>
              <w:instrText xml:space="preserve"> PAGEREF _Toc4501821 \h </w:instrText>
            </w:r>
            <w:r w:rsidR="00D24C1C">
              <w:rPr>
                <w:webHidden/>
              </w:rPr>
            </w:r>
            <w:r w:rsidR="00D24C1C">
              <w:rPr>
                <w:webHidden/>
              </w:rPr>
              <w:fldChar w:fldCharType="separate"/>
            </w:r>
            <w:r w:rsidR="00D24C1C">
              <w:rPr>
                <w:webHidden/>
              </w:rPr>
              <w:t>20</w:t>
            </w:r>
            <w:r w:rsidR="00D24C1C">
              <w:rPr>
                <w:webHidden/>
              </w:rPr>
              <w:fldChar w:fldCharType="end"/>
            </w:r>
          </w:hyperlink>
        </w:p>
        <w:p w14:paraId="1E7A0051" w14:textId="77777777" w:rsidR="00D24C1C" w:rsidRDefault="00063DC0">
          <w:pPr>
            <w:pStyle w:val="TOC2"/>
            <w:rPr>
              <w:rFonts w:asciiTheme="minorHAnsi" w:eastAsiaTheme="minorEastAsia" w:hAnsiTheme="minorHAnsi" w:cstheme="minorBidi"/>
              <w:sz w:val="22"/>
              <w:szCs w:val="22"/>
            </w:rPr>
          </w:pPr>
          <w:hyperlink w:anchor="_Toc4501822" w:history="1">
            <w:r w:rsidR="00D24C1C" w:rsidRPr="006258CD">
              <w:rPr>
                <w:rStyle w:val="Hyperlink"/>
              </w:rPr>
              <w:t>2.4.5</w:t>
            </w:r>
            <w:r w:rsidR="00D24C1C">
              <w:rPr>
                <w:rFonts w:asciiTheme="minorHAnsi" w:eastAsiaTheme="minorEastAsia" w:hAnsiTheme="minorHAnsi" w:cstheme="minorBidi"/>
                <w:sz w:val="22"/>
                <w:szCs w:val="22"/>
              </w:rPr>
              <w:tab/>
            </w:r>
            <w:r w:rsidR="00D24C1C" w:rsidRPr="006258CD">
              <w:rPr>
                <w:rStyle w:val="Hyperlink"/>
              </w:rPr>
              <w:t>Academic Status</w:t>
            </w:r>
            <w:r w:rsidR="00D24C1C">
              <w:rPr>
                <w:webHidden/>
              </w:rPr>
              <w:tab/>
            </w:r>
            <w:r w:rsidR="00D24C1C">
              <w:rPr>
                <w:webHidden/>
              </w:rPr>
              <w:fldChar w:fldCharType="begin"/>
            </w:r>
            <w:r w:rsidR="00D24C1C">
              <w:rPr>
                <w:webHidden/>
              </w:rPr>
              <w:instrText xml:space="preserve"> PAGEREF _Toc4501822 \h </w:instrText>
            </w:r>
            <w:r w:rsidR="00D24C1C">
              <w:rPr>
                <w:webHidden/>
              </w:rPr>
            </w:r>
            <w:r w:rsidR="00D24C1C">
              <w:rPr>
                <w:webHidden/>
              </w:rPr>
              <w:fldChar w:fldCharType="separate"/>
            </w:r>
            <w:r w:rsidR="00D24C1C">
              <w:rPr>
                <w:webHidden/>
              </w:rPr>
              <w:t>21</w:t>
            </w:r>
            <w:r w:rsidR="00D24C1C">
              <w:rPr>
                <w:webHidden/>
              </w:rPr>
              <w:fldChar w:fldCharType="end"/>
            </w:r>
          </w:hyperlink>
        </w:p>
        <w:p w14:paraId="496AE31D" w14:textId="77777777" w:rsidR="00D24C1C" w:rsidRDefault="00063DC0">
          <w:pPr>
            <w:pStyle w:val="TOC3"/>
            <w:rPr>
              <w:rFonts w:asciiTheme="minorHAnsi" w:eastAsiaTheme="minorEastAsia" w:hAnsiTheme="minorHAnsi" w:cstheme="minorBidi"/>
              <w:iCs w:val="0"/>
              <w:sz w:val="22"/>
              <w:szCs w:val="22"/>
            </w:rPr>
          </w:pPr>
          <w:hyperlink w:anchor="_Toc4501823" w:history="1">
            <w:r w:rsidR="00D24C1C" w:rsidRPr="006258CD">
              <w:rPr>
                <w:rStyle w:val="Hyperlink"/>
              </w:rPr>
              <w:t>2.4.5.1</w:t>
            </w:r>
            <w:r w:rsidR="00D24C1C">
              <w:rPr>
                <w:rFonts w:asciiTheme="minorHAnsi" w:eastAsiaTheme="minorEastAsia" w:hAnsiTheme="minorHAnsi" w:cstheme="minorBidi"/>
                <w:iCs w:val="0"/>
                <w:sz w:val="22"/>
                <w:szCs w:val="22"/>
              </w:rPr>
              <w:tab/>
            </w:r>
            <w:r w:rsidR="00D24C1C" w:rsidRPr="006258CD">
              <w:rPr>
                <w:rStyle w:val="Hyperlink"/>
              </w:rPr>
              <w:t>Dropouts</w:t>
            </w:r>
            <w:r w:rsidR="00D24C1C">
              <w:rPr>
                <w:webHidden/>
              </w:rPr>
              <w:tab/>
            </w:r>
            <w:r w:rsidR="00D24C1C">
              <w:rPr>
                <w:webHidden/>
              </w:rPr>
              <w:fldChar w:fldCharType="begin"/>
            </w:r>
            <w:r w:rsidR="00D24C1C">
              <w:rPr>
                <w:webHidden/>
              </w:rPr>
              <w:instrText xml:space="preserve"> PAGEREF _Toc4501823 \h </w:instrText>
            </w:r>
            <w:r w:rsidR="00D24C1C">
              <w:rPr>
                <w:webHidden/>
              </w:rPr>
            </w:r>
            <w:r w:rsidR="00D24C1C">
              <w:rPr>
                <w:webHidden/>
              </w:rPr>
              <w:fldChar w:fldCharType="separate"/>
            </w:r>
            <w:r w:rsidR="00D24C1C">
              <w:rPr>
                <w:webHidden/>
              </w:rPr>
              <w:t>21</w:t>
            </w:r>
            <w:r w:rsidR="00D24C1C">
              <w:rPr>
                <w:webHidden/>
              </w:rPr>
              <w:fldChar w:fldCharType="end"/>
            </w:r>
          </w:hyperlink>
        </w:p>
        <w:p w14:paraId="2497B883" w14:textId="77777777" w:rsidR="00D24C1C" w:rsidRDefault="00063DC0">
          <w:pPr>
            <w:pStyle w:val="TOC3"/>
            <w:rPr>
              <w:rFonts w:asciiTheme="minorHAnsi" w:eastAsiaTheme="minorEastAsia" w:hAnsiTheme="minorHAnsi" w:cstheme="minorBidi"/>
              <w:iCs w:val="0"/>
              <w:sz w:val="22"/>
              <w:szCs w:val="22"/>
            </w:rPr>
          </w:pPr>
          <w:hyperlink w:anchor="_Toc4501824" w:history="1">
            <w:r w:rsidR="00D24C1C" w:rsidRPr="006258CD">
              <w:rPr>
                <w:rStyle w:val="Hyperlink"/>
              </w:rPr>
              <w:t>2.4.5.2</w:t>
            </w:r>
            <w:r w:rsidR="00D24C1C">
              <w:rPr>
                <w:rFonts w:asciiTheme="minorHAnsi" w:eastAsiaTheme="minorEastAsia" w:hAnsiTheme="minorHAnsi" w:cstheme="minorBidi"/>
                <w:iCs w:val="0"/>
                <w:sz w:val="22"/>
                <w:szCs w:val="22"/>
              </w:rPr>
              <w:tab/>
            </w:r>
            <w:r w:rsidR="00D24C1C" w:rsidRPr="006258CD">
              <w:rPr>
                <w:rStyle w:val="Hyperlink"/>
              </w:rPr>
              <w:t>HSED (High School Equivalency Diploma)</w:t>
            </w:r>
            <w:r w:rsidR="00D24C1C">
              <w:rPr>
                <w:webHidden/>
              </w:rPr>
              <w:tab/>
            </w:r>
            <w:r w:rsidR="00D24C1C">
              <w:rPr>
                <w:webHidden/>
              </w:rPr>
              <w:fldChar w:fldCharType="begin"/>
            </w:r>
            <w:r w:rsidR="00D24C1C">
              <w:rPr>
                <w:webHidden/>
              </w:rPr>
              <w:instrText xml:space="preserve"> PAGEREF _Toc4501824 \h </w:instrText>
            </w:r>
            <w:r w:rsidR="00D24C1C">
              <w:rPr>
                <w:webHidden/>
              </w:rPr>
            </w:r>
            <w:r w:rsidR="00D24C1C">
              <w:rPr>
                <w:webHidden/>
              </w:rPr>
              <w:fldChar w:fldCharType="separate"/>
            </w:r>
            <w:r w:rsidR="00D24C1C">
              <w:rPr>
                <w:webHidden/>
              </w:rPr>
              <w:t>21</w:t>
            </w:r>
            <w:r w:rsidR="00D24C1C">
              <w:rPr>
                <w:webHidden/>
              </w:rPr>
              <w:fldChar w:fldCharType="end"/>
            </w:r>
          </w:hyperlink>
        </w:p>
        <w:p w14:paraId="6B8E3F6C" w14:textId="77777777" w:rsidR="00D24C1C" w:rsidRDefault="00063DC0">
          <w:pPr>
            <w:pStyle w:val="TOC2"/>
            <w:rPr>
              <w:rFonts w:asciiTheme="minorHAnsi" w:eastAsiaTheme="minorEastAsia" w:hAnsiTheme="minorHAnsi" w:cstheme="minorBidi"/>
              <w:sz w:val="22"/>
              <w:szCs w:val="22"/>
            </w:rPr>
          </w:pPr>
          <w:hyperlink w:anchor="_Toc4501825" w:history="1">
            <w:r w:rsidR="00D24C1C" w:rsidRPr="006258CD">
              <w:rPr>
                <w:rStyle w:val="Hyperlink"/>
              </w:rPr>
              <w:t>2.4.6</w:t>
            </w:r>
            <w:r w:rsidR="00D24C1C">
              <w:rPr>
                <w:rFonts w:asciiTheme="minorHAnsi" w:eastAsiaTheme="minorEastAsia" w:hAnsiTheme="minorHAnsi" w:cstheme="minorBidi"/>
                <w:sz w:val="22"/>
                <w:szCs w:val="22"/>
              </w:rPr>
              <w:tab/>
            </w:r>
            <w:r w:rsidR="00D24C1C" w:rsidRPr="006258CD">
              <w:rPr>
                <w:rStyle w:val="Hyperlink"/>
              </w:rPr>
              <w:t>MEP Services - During the Performance Period</w:t>
            </w:r>
            <w:r w:rsidR="00D24C1C">
              <w:rPr>
                <w:webHidden/>
              </w:rPr>
              <w:tab/>
            </w:r>
            <w:r w:rsidR="00D24C1C">
              <w:rPr>
                <w:webHidden/>
              </w:rPr>
              <w:fldChar w:fldCharType="begin"/>
            </w:r>
            <w:r w:rsidR="00D24C1C">
              <w:rPr>
                <w:webHidden/>
              </w:rPr>
              <w:instrText xml:space="preserve"> PAGEREF _Toc4501825 \h </w:instrText>
            </w:r>
            <w:r w:rsidR="00D24C1C">
              <w:rPr>
                <w:webHidden/>
              </w:rPr>
            </w:r>
            <w:r w:rsidR="00D24C1C">
              <w:rPr>
                <w:webHidden/>
              </w:rPr>
              <w:fldChar w:fldCharType="separate"/>
            </w:r>
            <w:r w:rsidR="00D24C1C">
              <w:rPr>
                <w:webHidden/>
              </w:rPr>
              <w:t>22</w:t>
            </w:r>
            <w:r w:rsidR="00D24C1C">
              <w:rPr>
                <w:webHidden/>
              </w:rPr>
              <w:fldChar w:fldCharType="end"/>
            </w:r>
          </w:hyperlink>
        </w:p>
        <w:p w14:paraId="4B23F72A" w14:textId="77777777" w:rsidR="00D24C1C" w:rsidRDefault="00063DC0">
          <w:pPr>
            <w:pStyle w:val="TOC3"/>
            <w:rPr>
              <w:rFonts w:asciiTheme="minorHAnsi" w:eastAsiaTheme="minorEastAsia" w:hAnsiTheme="minorHAnsi" w:cstheme="minorBidi"/>
              <w:iCs w:val="0"/>
              <w:sz w:val="22"/>
              <w:szCs w:val="22"/>
            </w:rPr>
          </w:pPr>
          <w:hyperlink w:anchor="_Toc4501826" w:history="1">
            <w:r w:rsidR="00D24C1C" w:rsidRPr="006258CD">
              <w:rPr>
                <w:rStyle w:val="Hyperlink"/>
              </w:rPr>
              <w:t>2.4.6.1</w:t>
            </w:r>
            <w:r w:rsidR="00D24C1C">
              <w:rPr>
                <w:rFonts w:asciiTheme="minorHAnsi" w:eastAsiaTheme="minorEastAsia" w:hAnsiTheme="minorHAnsi" w:cstheme="minorBidi"/>
                <w:iCs w:val="0"/>
                <w:sz w:val="22"/>
                <w:szCs w:val="22"/>
              </w:rPr>
              <w:tab/>
            </w:r>
            <w:r w:rsidR="00D24C1C" w:rsidRPr="006258CD">
              <w:rPr>
                <w:rStyle w:val="Hyperlink"/>
              </w:rPr>
              <w:t>Priority for Services – During the Performance Period</w:t>
            </w:r>
            <w:r w:rsidR="00D24C1C">
              <w:rPr>
                <w:webHidden/>
              </w:rPr>
              <w:tab/>
            </w:r>
            <w:r w:rsidR="00D24C1C">
              <w:rPr>
                <w:webHidden/>
              </w:rPr>
              <w:fldChar w:fldCharType="begin"/>
            </w:r>
            <w:r w:rsidR="00D24C1C">
              <w:rPr>
                <w:webHidden/>
              </w:rPr>
              <w:instrText xml:space="preserve"> PAGEREF _Toc4501826 \h </w:instrText>
            </w:r>
            <w:r w:rsidR="00D24C1C">
              <w:rPr>
                <w:webHidden/>
              </w:rPr>
            </w:r>
            <w:r w:rsidR="00D24C1C">
              <w:rPr>
                <w:webHidden/>
              </w:rPr>
              <w:fldChar w:fldCharType="separate"/>
            </w:r>
            <w:r w:rsidR="00D24C1C">
              <w:rPr>
                <w:webHidden/>
              </w:rPr>
              <w:t>23</w:t>
            </w:r>
            <w:r w:rsidR="00D24C1C">
              <w:rPr>
                <w:webHidden/>
              </w:rPr>
              <w:fldChar w:fldCharType="end"/>
            </w:r>
          </w:hyperlink>
        </w:p>
        <w:p w14:paraId="3DCDD382" w14:textId="77777777" w:rsidR="00D24C1C" w:rsidRDefault="00063DC0">
          <w:pPr>
            <w:pStyle w:val="TOC3"/>
            <w:rPr>
              <w:rFonts w:asciiTheme="minorHAnsi" w:eastAsiaTheme="minorEastAsia" w:hAnsiTheme="minorHAnsi" w:cstheme="minorBidi"/>
              <w:iCs w:val="0"/>
              <w:sz w:val="22"/>
              <w:szCs w:val="22"/>
            </w:rPr>
          </w:pPr>
          <w:hyperlink w:anchor="_Toc4501827" w:history="1">
            <w:r w:rsidR="00D24C1C" w:rsidRPr="006258CD">
              <w:rPr>
                <w:rStyle w:val="Hyperlink"/>
              </w:rPr>
              <w:t>2.4.6.2</w:t>
            </w:r>
            <w:r w:rsidR="00D24C1C">
              <w:rPr>
                <w:rFonts w:asciiTheme="minorHAnsi" w:eastAsiaTheme="minorEastAsia" w:hAnsiTheme="minorHAnsi" w:cstheme="minorBidi"/>
                <w:iCs w:val="0"/>
                <w:sz w:val="22"/>
                <w:szCs w:val="22"/>
              </w:rPr>
              <w:tab/>
            </w:r>
            <w:r w:rsidR="00D24C1C" w:rsidRPr="006258CD">
              <w:rPr>
                <w:rStyle w:val="Hyperlink"/>
              </w:rPr>
              <w:t>Continuation of Services – During the Performance Period</w:t>
            </w:r>
            <w:r w:rsidR="00D24C1C">
              <w:rPr>
                <w:webHidden/>
              </w:rPr>
              <w:tab/>
            </w:r>
            <w:r w:rsidR="00D24C1C">
              <w:rPr>
                <w:webHidden/>
              </w:rPr>
              <w:fldChar w:fldCharType="begin"/>
            </w:r>
            <w:r w:rsidR="00D24C1C">
              <w:rPr>
                <w:webHidden/>
              </w:rPr>
              <w:instrText xml:space="preserve"> PAGEREF _Toc4501827 \h </w:instrText>
            </w:r>
            <w:r w:rsidR="00D24C1C">
              <w:rPr>
                <w:webHidden/>
              </w:rPr>
            </w:r>
            <w:r w:rsidR="00D24C1C">
              <w:rPr>
                <w:webHidden/>
              </w:rPr>
              <w:fldChar w:fldCharType="separate"/>
            </w:r>
            <w:r w:rsidR="00D24C1C">
              <w:rPr>
                <w:webHidden/>
              </w:rPr>
              <w:t>23</w:t>
            </w:r>
            <w:r w:rsidR="00D24C1C">
              <w:rPr>
                <w:webHidden/>
              </w:rPr>
              <w:fldChar w:fldCharType="end"/>
            </w:r>
          </w:hyperlink>
        </w:p>
        <w:p w14:paraId="1C38067C" w14:textId="77777777" w:rsidR="00D24C1C" w:rsidRDefault="00063DC0">
          <w:pPr>
            <w:pStyle w:val="TOC3"/>
            <w:rPr>
              <w:rFonts w:asciiTheme="minorHAnsi" w:eastAsiaTheme="minorEastAsia" w:hAnsiTheme="minorHAnsi" w:cstheme="minorBidi"/>
              <w:iCs w:val="0"/>
              <w:sz w:val="22"/>
              <w:szCs w:val="22"/>
            </w:rPr>
          </w:pPr>
          <w:hyperlink w:anchor="_Toc4501828" w:history="1">
            <w:r w:rsidR="00D24C1C" w:rsidRPr="006258CD">
              <w:rPr>
                <w:rStyle w:val="Hyperlink"/>
              </w:rPr>
              <w:t>2.4.6.3</w:t>
            </w:r>
            <w:r w:rsidR="00D24C1C">
              <w:rPr>
                <w:rFonts w:asciiTheme="minorHAnsi" w:eastAsiaTheme="minorEastAsia" w:hAnsiTheme="minorHAnsi" w:cstheme="minorBidi"/>
                <w:iCs w:val="0"/>
                <w:sz w:val="22"/>
                <w:szCs w:val="22"/>
              </w:rPr>
              <w:tab/>
            </w:r>
            <w:r w:rsidR="00D24C1C" w:rsidRPr="006258CD">
              <w:rPr>
                <w:rStyle w:val="Hyperlink"/>
              </w:rPr>
              <w:t>Instructional Service – During the Performance Period</w:t>
            </w:r>
            <w:r w:rsidR="00D24C1C">
              <w:rPr>
                <w:webHidden/>
              </w:rPr>
              <w:tab/>
            </w:r>
            <w:r w:rsidR="00D24C1C">
              <w:rPr>
                <w:webHidden/>
              </w:rPr>
              <w:fldChar w:fldCharType="begin"/>
            </w:r>
            <w:r w:rsidR="00D24C1C">
              <w:rPr>
                <w:webHidden/>
              </w:rPr>
              <w:instrText xml:space="preserve"> PAGEREF _Toc4501828 \h </w:instrText>
            </w:r>
            <w:r w:rsidR="00D24C1C">
              <w:rPr>
                <w:webHidden/>
              </w:rPr>
            </w:r>
            <w:r w:rsidR="00D24C1C">
              <w:rPr>
                <w:webHidden/>
              </w:rPr>
              <w:fldChar w:fldCharType="separate"/>
            </w:r>
            <w:r w:rsidR="00D24C1C">
              <w:rPr>
                <w:webHidden/>
              </w:rPr>
              <w:t>24</w:t>
            </w:r>
            <w:r w:rsidR="00D24C1C">
              <w:rPr>
                <w:webHidden/>
              </w:rPr>
              <w:fldChar w:fldCharType="end"/>
            </w:r>
          </w:hyperlink>
        </w:p>
        <w:p w14:paraId="2C5D77DF" w14:textId="77777777" w:rsidR="00D24C1C" w:rsidRDefault="00063DC0">
          <w:pPr>
            <w:pStyle w:val="TOC3"/>
            <w:rPr>
              <w:rFonts w:asciiTheme="minorHAnsi" w:eastAsiaTheme="minorEastAsia" w:hAnsiTheme="minorHAnsi" w:cstheme="minorBidi"/>
              <w:iCs w:val="0"/>
              <w:sz w:val="22"/>
              <w:szCs w:val="22"/>
            </w:rPr>
          </w:pPr>
          <w:hyperlink w:anchor="_Toc4501829" w:history="1">
            <w:r w:rsidR="00D24C1C" w:rsidRPr="006258CD">
              <w:rPr>
                <w:rStyle w:val="Hyperlink"/>
              </w:rPr>
              <w:t>2.4.6.4</w:t>
            </w:r>
            <w:r w:rsidR="00D24C1C">
              <w:rPr>
                <w:rFonts w:asciiTheme="minorHAnsi" w:eastAsiaTheme="minorEastAsia" w:hAnsiTheme="minorHAnsi" w:cstheme="minorBidi"/>
                <w:iCs w:val="0"/>
                <w:sz w:val="22"/>
                <w:szCs w:val="22"/>
              </w:rPr>
              <w:tab/>
            </w:r>
            <w:r w:rsidR="00D24C1C" w:rsidRPr="006258CD">
              <w:rPr>
                <w:rStyle w:val="Hyperlink"/>
              </w:rPr>
              <w:t>Type of Instructional Service – During the Performance Period</w:t>
            </w:r>
            <w:r w:rsidR="00D24C1C">
              <w:rPr>
                <w:webHidden/>
              </w:rPr>
              <w:tab/>
            </w:r>
            <w:r w:rsidR="00D24C1C">
              <w:rPr>
                <w:webHidden/>
              </w:rPr>
              <w:fldChar w:fldCharType="begin"/>
            </w:r>
            <w:r w:rsidR="00D24C1C">
              <w:rPr>
                <w:webHidden/>
              </w:rPr>
              <w:instrText xml:space="preserve"> PAGEREF _Toc4501829 \h </w:instrText>
            </w:r>
            <w:r w:rsidR="00D24C1C">
              <w:rPr>
                <w:webHidden/>
              </w:rPr>
            </w:r>
            <w:r w:rsidR="00D24C1C">
              <w:rPr>
                <w:webHidden/>
              </w:rPr>
              <w:fldChar w:fldCharType="separate"/>
            </w:r>
            <w:r w:rsidR="00D24C1C">
              <w:rPr>
                <w:webHidden/>
              </w:rPr>
              <w:t>25</w:t>
            </w:r>
            <w:r w:rsidR="00D24C1C">
              <w:rPr>
                <w:webHidden/>
              </w:rPr>
              <w:fldChar w:fldCharType="end"/>
            </w:r>
          </w:hyperlink>
        </w:p>
        <w:p w14:paraId="18CC8207" w14:textId="77777777" w:rsidR="00D24C1C" w:rsidRDefault="00063DC0">
          <w:pPr>
            <w:pStyle w:val="TOC3"/>
            <w:rPr>
              <w:rFonts w:asciiTheme="minorHAnsi" w:eastAsiaTheme="minorEastAsia" w:hAnsiTheme="minorHAnsi" w:cstheme="minorBidi"/>
              <w:iCs w:val="0"/>
              <w:sz w:val="22"/>
              <w:szCs w:val="22"/>
            </w:rPr>
          </w:pPr>
          <w:hyperlink w:anchor="_Toc4501830" w:history="1">
            <w:r w:rsidR="00D24C1C" w:rsidRPr="006258CD">
              <w:rPr>
                <w:rStyle w:val="Hyperlink"/>
              </w:rPr>
              <w:t>2.4.6.5</w:t>
            </w:r>
            <w:r w:rsidR="00D24C1C">
              <w:rPr>
                <w:rFonts w:asciiTheme="minorHAnsi" w:eastAsiaTheme="minorEastAsia" w:hAnsiTheme="minorHAnsi" w:cstheme="minorBidi"/>
                <w:iCs w:val="0"/>
                <w:sz w:val="22"/>
                <w:szCs w:val="22"/>
              </w:rPr>
              <w:tab/>
            </w:r>
            <w:r w:rsidR="00D24C1C" w:rsidRPr="006258CD">
              <w:rPr>
                <w:rStyle w:val="Hyperlink"/>
              </w:rPr>
              <w:t>Support Services with Breakout for Counseling Services – During the Performance Period</w:t>
            </w:r>
            <w:r w:rsidR="00D24C1C">
              <w:rPr>
                <w:webHidden/>
              </w:rPr>
              <w:tab/>
            </w:r>
            <w:r w:rsidR="00D24C1C">
              <w:rPr>
                <w:webHidden/>
              </w:rPr>
              <w:fldChar w:fldCharType="begin"/>
            </w:r>
            <w:r w:rsidR="00D24C1C">
              <w:rPr>
                <w:webHidden/>
              </w:rPr>
              <w:instrText xml:space="preserve"> PAGEREF _Toc4501830 \h </w:instrText>
            </w:r>
            <w:r w:rsidR="00D24C1C">
              <w:rPr>
                <w:webHidden/>
              </w:rPr>
            </w:r>
            <w:r w:rsidR="00D24C1C">
              <w:rPr>
                <w:webHidden/>
              </w:rPr>
              <w:fldChar w:fldCharType="separate"/>
            </w:r>
            <w:r w:rsidR="00D24C1C">
              <w:rPr>
                <w:webHidden/>
              </w:rPr>
              <w:t>26</w:t>
            </w:r>
            <w:r w:rsidR="00D24C1C">
              <w:rPr>
                <w:webHidden/>
              </w:rPr>
              <w:fldChar w:fldCharType="end"/>
            </w:r>
          </w:hyperlink>
        </w:p>
        <w:p w14:paraId="78A4FC1D" w14:textId="77777777" w:rsidR="00D24C1C" w:rsidRDefault="00063DC0">
          <w:pPr>
            <w:pStyle w:val="TOC2"/>
            <w:rPr>
              <w:rFonts w:asciiTheme="minorHAnsi" w:eastAsiaTheme="minorEastAsia" w:hAnsiTheme="minorHAnsi" w:cstheme="minorBidi"/>
              <w:sz w:val="22"/>
              <w:szCs w:val="22"/>
            </w:rPr>
          </w:pPr>
          <w:hyperlink w:anchor="_Toc4501831" w:history="1">
            <w:r w:rsidR="00D24C1C" w:rsidRPr="006258CD">
              <w:rPr>
                <w:rStyle w:val="Hyperlink"/>
              </w:rPr>
              <w:t>2.4.7 School Data during the Regular School Year</w:t>
            </w:r>
            <w:r w:rsidR="00D24C1C">
              <w:rPr>
                <w:webHidden/>
              </w:rPr>
              <w:tab/>
            </w:r>
            <w:r w:rsidR="00D24C1C">
              <w:rPr>
                <w:webHidden/>
              </w:rPr>
              <w:fldChar w:fldCharType="begin"/>
            </w:r>
            <w:r w:rsidR="00D24C1C">
              <w:rPr>
                <w:webHidden/>
              </w:rPr>
              <w:instrText xml:space="preserve"> PAGEREF _Toc4501831 \h </w:instrText>
            </w:r>
            <w:r w:rsidR="00D24C1C">
              <w:rPr>
                <w:webHidden/>
              </w:rPr>
            </w:r>
            <w:r w:rsidR="00D24C1C">
              <w:rPr>
                <w:webHidden/>
              </w:rPr>
              <w:fldChar w:fldCharType="separate"/>
            </w:r>
            <w:r w:rsidR="00D24C1C">
              <w:rPr>
                <w:webHidden/>
              </w:rPr>
              <w:t>27</w:t>
            </w:r>
            <w:r w:rsidR="00D24C1C">
              <w:rPr>
                <w:webHidden/>
              </w:rPr>
              <w:fldChar w:fldCharType="end"/>
            </w:r>
          </w:hyperlink>
        </w:p>
        <w:p w14:paraId="6C68DFDD" w14:textId="77777777" w:rsidR="00D24C1C" w:rsidRDefault="00063DC0">
          <w:pPr>
            <w:pStyle w:val="TOC3"/>
            <w:rPr>
              <w:rFonts w:asciiTheme="minorHAnsi" w:eastAsiaTheme="minorEastAsia" w:hAnsiTheme="minorHAnsi" w:cstheme="minorBidi"/>
              <w:iCs w:val="0"/>
              <w:sz w:val="22"/>
              <w:szCs w:val="22"/>
            </w:rPr>
          </w:pPr>
          <w:hyperlink w:anchor="_Toc4501832" w:history="1">
            <w:r w:rsidR="00D24C1C" w:rsidRPr="006258CD">
              <w:rPr>
                <w:rStyle w:val="Hyperlink"/>
              </w:rPr>
              <w:t>2.4.7.1 Schools and Enrollment – During the Regular School Year</w:t>
            </w:r>
            <w:r w:rsidR="00D24C1C">
              <w:rPr>
                <w:webHidden/>
              </w:rPr>
              <w:tab/>
            </w:r>
            <w:r w:rsidR="00D24C1C">
              <w:rPr>
                <w:webHidden/>
              </w:rPr>
              <w:fldChar w:fldCharType="begin"/>
            </w:r>
            <w:r w:rsidR="00D24C1C">
              <w:rPr>
                <w:webHidden/>
              </w:rPr>
              <w:instrText xml:space="preserve"> PAGEREF _Toc4501832 \h </w:instrText>
            </w:r>
            <w:r w:rsidR="00D24C1C">
              <w:rPr>
                <w:webHidden/>
              </w:rPr>
            </w:r>
            <w:r w:rsidR="00D24C1C">
              <w:rPr>
                <w:webHidden/>
              </w:rPr>
              <w:fldChar w:fldCharType="separate"/>
            </w:r>
            <w:r w:rsidR="00D24C1C">
              <w:rPr>
                <w:webHidden/>
              </w:rPr>
              <w:t>27</w:t>
            </w:r>
            <w:r w:rsidR="00D24C1C">
              <w:rPr>
                <w:webHidden/>
              </w:rPr>
              <w:fldChar w:fldCharType="end"/>
            </w:r>
          </w:hyperlink>
        </w:p>
        <w:p w14:paraId="0E6120BE" w14:textId="77777777" w:rsidR="00D24C1C" w:rsidRDefault="00063DC0">
          <w:pPr>
            <w:pStyle w:val="TOC3"/>
            <w:rPr>
              <w:rFonts w:asciiTheme="minorHAnsi" w:eastAsiaTheme="minorEastAsia" w:hAnsiTheme="minorHAnsi" w:cstheme="minorBidi"/>
              <w:iCs w:val="0"/>
              <w:sz w:val="22"/>
              <w:szCs w:val="22"/>
            </w:rPr>
          </w:pPr>
          <w:hyperlink w:anchor="_Toc4501833" w:history="1">
            <w:r w:rsidR="00D24C1C" w:rsidRPr="006258CD">
              <w:rPr>
                <w:rStyle w:val="Hyperlink"/>
              </w:rPr>
              <w:t>2.4.7.2 Schools Where MEP Funds Were Consolidated in SWPs – During the Regular School Year</w:t>
            </w:r>
            <w:r w:rsidR="00D24C1C">
              <w:rPr>
                <w:webHidden/>
              </w:rPr>
              <w:tab/>
            </w:r>
            <w:r w:rsidR="00D24C1C">
              <w:rPr>
                <w:webHidden/>
              </w:rPr>
              <w:fldChar w:fldCharType="begin"/>
            </w:r>
            <w:r w:rsidR="00D24C1C">
              <w:rPr>
                <w:webHidden/>
              </w:rPr>
              <w:instrText xml:space="preserve"> PAGEREF _Toc4501833 \h </w:instrText>
            </w:r>
            <w:r w:rsidR="00D24C1C">
              <w:rPr>
                <w:webHidden/>
              </w:rPr>
            </w:r>
            <w:r w:rsidR="00D24C1C">
              <w:rPr>
                <w:webHidden/>
              </w:rPr>
              <w:fldChar w:fldCharType="separate"/>
            </w:r>
            <w:r w:rsidR="00D24C1C">
              <w:rPr>
                <w:webHidden/>
              </w:rPr>
              <w:t>27</w:t>
            </w:r>
            <w:r w:rsidR="00D24C1C">
              <w:rPr>
                <w:webHidden/>
              </w:rPr>
              <w:fldChar w:fldCharType="end"/>
            </w:r>
          </w:hyperlink>
        </w:p>
        <w:p w14:paraId="3F31CB73" w14:textId="77777777" w:rsidR="00D24C1C" w:rsidRDefault="00063DC0">
          <w:pPr>
            <w:pStyle w:val="TOC1"/>
            <w:rPr>
              <w:rFonts w:asciiTheme="minorHAnsi" w:eastAsiaTheme="minorEastAsia" w:hAnsiTheme="minorHAnsi" w:cstheme="minorBidi"/>
              <w:bCs w:val="0"/>
              <w:caps w:val="0"/>
              <w:sz w:val="22"/>
              <w:szCs w:val="22"/>
            </w:rPr>
          </w:pPr>
          <w:hyperlink w:anchor="_Toc4501834" w:history="1">
            <w:r w:rsidR="00D24C1C" w:rsidRPr="006258CD">
              <w:rPr>
                <w:rStyle w:val="Hyperlink"/>
              </w:rPr>
              <w:t>2.5</w:t>
            </w:r>
            <w:r w:rsidR="00D24C1C">
              <w:rPr>
                <w:rFonts w:asciiTheme="minorHAnsi" w:eastAsiaTheme="minorEastAsia" w:hAnsiTheme="minorHAnsi" w:cstheme="minorBidi"/>
                <w:bCs w:val="0"/>
                <w:caps w:val="0"/>
                <w:sz w:val="22"/>
                <w:szCs w:val="22"/>
              </w:rPr>
              <w:tab/>
            </w:r>
            <w:r w:rsidR="00D24C1C" w:rsidRPr="006258CD">
              <w:rPr>
                <w:rStyle w:val="Hyperlink"/>
              </w:rPr>
              <w:t>PREVENTION AND INTERVENTION PROGRAMS FOR CHILDREN AND YOUTH WHO ARE NEGLECTED, DELINQUENT, OR AT RISK</w:t>
            </w:r>
            <w:r w:rsidR="00D24C1C">
              <w:rPr>
                <w:webHidden/>
              </w:rPr>
              <w:tab/>
            </w:r>
            <w:r w:rsidR="00D24C1C">
              <w:rPr>
                <w:webHidden/>
              </w:rPr>
              <w:fldChar w:fldCharType="begin"/>
            </w:r>
            <w:r w:rsidR="00D24C1C">
              <w:rPr>
                <w:webHidden/>
              </w:rPr>
              <w:instrText xml:space="preserve"> PAGEREF _Toc4501834 \h </w:instrText>
            </w:r>
            <w:r w:rsidR="00D24C1C">
              <w:rPr>
                <w:webHidden/>
              </w:rPr>
            </w:r>
            <w:r w:rsidR="00D24C1C">
              <w:rPr>
                <w:webHidden/>
              </w:rPr>
              <w:fldChar w:fldCharType="separate"/>
            </w:r>
            <w:r w:rsidR="00D24C1C">
              <w:rPr>
                <w:webHidden/>
              </w:rPr>
              <w:t>28</w:t>
            </w:r>
            <w:r w:rsidR="00D24C1C">
              <w:rPr>
                <w:webHidden/>
              </w:rPr>
              <w:fldChar w:fldCharType="end"/>
            </w:r>
          </w:hyperlink>
        </w:p>
        <w:p w14:paraId="7456DDFB" w14:textId="77777777" w:rsidR="00D24C1C" w:rsidRDefault="00063DC0">
          <w:pPr>
            <w:pStyle w:val="TOC2"/>
            <w:rPr>
              <w:rFonts w:asciiTheme="minorHAnsi" w:eastAsiaTheme="minorEastAsia" w:hAnsiTheme="minorHAnsi" w:cstheme="minorBidi"/>
              <w:sz w:val="22"/>
              <w:szCs w:val="22"/>
            </w:rPr>
          </w:pPr>
          <w:hyperlink w:anchor="_Toc4501835" w:history="1">
            <w:r w:rsidR="00D24C1C" w:rsidRPr="006258CD">
              <w:rPr>
                <w:rStyle w:val="Hyperlink"/>
              </w:rPr>
              <w:t xml:space="preserve">2.5.1 </w:t>
            </w:r>
            <w:r w:rsidR="00D24C1C">
              <w:rPr>
                <w:rFonts w:asciiTheme="minorHAnsi" w:eastAsiaTheme="minorEastAsia" w:hAnsiTheme="minorHAnsi" w:cstheme="minorBidi"/>
                <w:sz w:val="22"/>
                <w:szCs w:val="22"/>
              </w:rPr>
              <w:tab/>
            </w:r>
            <w:r w:rsidR="00D24C1C" w:rsidRPr="006258CD">
              <w:rPr>
                <w:rStyle w:val="Hyperlink"/>
              </w:rPr>
              <w:t>State Agency Title I, Part D Programs and Facilities – Subpart 1</w:t>
            </w:r>
            <w:r w:rsidR="00D24C1C">
              <w:rPr>
                <w:webHidden/>
              </w:rPr>
              <w:tab/>
            </w:r>
            <w:r w:rsidR="00D24C1C">
              <w:rPr>
                <w:webHidden/>
              </w:rPr>
              <w:fldChar w:fldCharType="begin"/>
            </w:r>
            <w:r w:rsidR="00D24C1C">
              <w:rPr>
                <w:webHidden/>
              </w:rPr>
              <w:instrText xml:space="preserve"> PAGEREF _Toc4501835 \h </w:instrText>
            </w:r>
            <w:r w:rsidR="00D24C1C">
              <w:rPr>
                <w:webHidden/>
              </w:rPr>
            </w:r>
            <w:r w:rsidR="00D24C1C">
              <w:rPr>
                <w:webHidden/>
              </w:rPr>
              <w:fldChar w:fldCharType="separate"/>
            </w:r>
            <w:r w:rsidR="00D24C1C">
              <w:rPr>
                <w:webHidden/>
              </w:rPr>
              <w:t>29</w:t>
            </w:r>
            <w:r w:rsidR="00D24C1C">
              <w:rPr>
                <w:webHidden/>
              </w:rPr>
              <w:fldChar w:fldCharType="end"/>
            </w:r>
          </w:hyperlink>
        </w:p>
        <w:p w14:paraId="438ED2E8" w14:textId="77777777" w:rsidR="00D24C1C" w:rsidRDefault="00063DC0">
          <w:pPr>
            <w:pStyle w:val="TOC3"/>
            <w:rPr>
              <w:rFonts w:asciiTheme="minorHAnsi" w:eastAsiaTheme="minorEastAsia" w:hAnsiTheme="minorHAnsi" w:cstheme="minorBidi"/>
              <w:iCs w:val="0"/>
              <w:sz w:val="22"/>
              <w:szCs w:val="22"/>
            </w:rPr>
          </w:pPr>
          <w:hyperlink w:anchor="_Toc4501836" w:history="1">
            <w:r w:rsidR="00D24C1C" w:rsidRPr="006258CD">
              <w:rPr>
                <w:rStyle w:val="Hyperlink"/>
              </w:rPr>
              <w:t xml:space="preserve">2.5.1.1 </w:t>
            </w:r>
            <w:r w:rsidR="00D24C1C">
              <w:rPr>
                <w:rFonts w:asciiTheme="minorHAnsi" w:eastAsiaTheme="minorEastAsia" w:hAnsiTheme="minorHAnsi" w:cstheme="minorBidi"/>
                <w:iCs w:val="0"/>
                <w:sz w:val="22"/>
                <w:szCs w:val="22"/>
              </w:rPr>
              <w:tab/>
            </w:r>
            <w:r w:rsidR="00D24C1C" w:rsidRPr="006258CD">
              <w:rPr>
                <w:rStyle w:val="Hyperlink"/>
              </w:rPr>
              <w:t>Programs and Facilities - Subpart 1</w:t>
            </w:r>
            <w:r w:rsidR="00D24C1C">
              <w:rPr>
                <w:webHidden/>
              </w:rPr>
              <w:tab/>
            </w:r>
            <w:r w:rsidR="00D24C1C">
              <w:rPr>
                <w:webHidden/>
              </w:rPr>
              <w:fldChar w:fldCharType="begin"/>
            </w:r>
            <w:r w:rsidR="00D24C1C">
              <w:rPr>
                <w:webHidden/>
              </w:rPr>
              <w:instrText xml:space="preserve"> PAGEREF _Toc4501836 \h </w:instrText>
            </w:r>
            <w:r w:rsidR="00D24C1C">
              <w:rPr>
                <w:webHidden/>
              </w:rPr>
            </w:r>
            <w:r w:rsidR="00D24C1C">
              <w:rPr>
                <w:webHidden/>
              </w:rPr>
              <w:fldChar w:fldCharType="separate"/>
            </w:r>
            <w:r w:rsidR="00D24C1C">
              <w:rPr>
                <w:webHidden/>
              </w:rPr>
              <w:t>29</w:t>
            </w:r>
            <w:r w:rsidR="00D24C1C">
              <w:rPr>
                <w:webHidden/>
              </w:rPr>
              <w:fldChar w:fldCharType="end"/>
            </w:r>
          </w:hyperlink>
        </w:p>
        <w:p w14:paraId="593DD756" w14:textId="77777777" w:rsidR="00D24C1C" w:rsidRDefault="00063DC0">
          <w:pPr>
            <w:pStyle w:val="TOC3"/>
            <w:rPr>
              <w:rFonts w:asciiTheme="minorHAnsi" w:eastAsiaTheme="minorEastAsia" w:hAnsiTheme="minorHAnsi" w:cstheme="minorBidi"/>
              <w:iCs w:val="0"/>
              <w:sz w:val="22"/>
              <w:szCs w:val="22"/>
            </w:rPr>
          </w:pPr>
          <w:hyperlink w:anchor="_Toc4501837" w:history="1">
            <w:r w:rsidR="00D24C1C" w:rsidRPr="006258CD">
              <w:rPr>
                <w:rStyle w:val="Hyperlink"/>
                <w:caps/>
              </w:rPr>
              <w:t>2.5.1.2</w:t>
            </w:r>
            <w:r w:rsidR="00D24C1C">
              <w:rPr>
                <w:rFonts w:asciiTheme="minorHAnsi" w:eastAsiaTheme="minorEastAsia" w:hAnsiTheme="minorHAnsi" w:cstheme="minorBidi"/>
                <w:iCs w:val="0"/>
                <w:sz w:val="22"/>
                <w:szCs w:val="22"/>
              </w:rPr>
              <w:tab/>
            </w:r>
            <w:r w:rsidR="00D24C1C" w:rsidRPr="006258CD">
              <w:rPr>
                <w:rStyle w:val="Hyperlink"/>
              </w:rPr>
              <w:t>Programs and Facilities That Reported - Subpart 1</w:t>
            </w:r>
            <w:r w:rsidR="00D24C1C">
              <w:rPr>
                <w:webHidden/>
              </w:rPr>
              <w:tab/>
            </w:r>
            <w:r w:rsidR="00D24C1C">
              <w:rPr>
                <w:webHidden/>
              </w:rPr>
              <w:fldChar w:fldCharType="begin"/>
            </w:r>
            <w:r w:rsidR="00D24C1C">
              <w:rPr>
                <w:webHidden/>
              </w:rPr>
              <w:instrText xml:space="preserve"> PAGEREF _Toc4501837 \h </w:instrText>
            </w:r>
            <w:r w:rsidR="00D24C1C">
              <w:rPr>
                <w:webHidden/>
              </w:rPr>
            </w:r>
            <w:r w:rsidR="00D24C1C">
              <w:rPr>
                <w:webHidden/>
              </w:rPr>
              <w:fldChar w:fldCharType="separate"/>
            </w:r>
            <w:r w:rsidR="00D24C1C">
              <w:rPr>
                <w:webHidden/>
              </w:rPr>
              <w:t>29</w:t>
            </w:r>
            <w:r w:rsidR="00D24C1C">
              <w:rPr>
                <w:webHidden/>
              </w:rPr>
              <w:fldChar w:fldCharType="end"/>
            </w:r>
          </w:hyperlink>
        </w:p>
        <w:p w14:paraId="347ADBE7" w14:textId="77777777" w:rsidR="00D24C1C" w:rsidRDefault="00063DC0">
          <w:pPr>
            <w:pStyle w:val="TOC3"/>
            <w:rPr>
              <w:rFonts w:asciiTheme="minorHAnsi" w:eastAsiaTheme="minorEastAsia" w:hAnsiTheme="minorHAnsi" w:cstheme="minorBidi"/>
              <w:iCs w:val="0"/>
              <w:sz w:val="22"/>
              <w:szCs w:val="22"/>
            </w:rPr>
          </w:pPr>
          <w:hyperlink w:anchor="_Toc4501838" w:history="1">
            <w:r w:rsidR="00D24C1C" w:rsidRPr="006258CD">
              <w:rPr>
                <w:rStyle w:val="Hyperlink"/>
              </w:rPr>
              <w:t xml:space="preserve">2.5.1.3 </w:t>
            </w:r>
            <w:r w:rsidR="00D24C1C">
              <w:rPr>
                <w:rFonts w:asciiTheme="minorHAnsi" w:eastAsiaTheme="minorEastAsia" w:hAnsiTheme="minorHAnsi" w:cstheme="minorBidi"/>
                <w:iCs w:val="0"/>
                <w:sz w:val="22"/>
                <w:szCs w:val="22"/>
              </w:rPr>
              <w:tab/>
            </w:r>
            <w:r w:rsidR="00D24C1C" w:rsidRPr="006258CD">
              <w:rPr>
                <w:rStyle w:val="Hyperlink"/>
              </w:rPr>
              <w:t>Students Served – Subpart 1</w:t>
            </w:r>
            <w:r w:rsidR="00D24C1C">
              <w:rPr>
                <w:webHidden/>
              </w:rPr>
              <w:tab/>
            </w:r>
            <w:r w:rsidR="00D24C1C">
              <w:rPr>
                <w:webHidden/>
              </w:rPr>
              <w:fldChar w:fldCharType="begin"/>
            </w:r>
            <w:r w:rsidR="00D24C1C">
              <w:rPr>
                <w:webHidden/>
              </w:rPr>
              <w:instrText xml:space="preserve"> PAGEREF _Toc4501838 \h </w:instrText>
            </w:r>
            <w:r w:rsidR="00D24C1C">
              <w:rPr>
                <w:webHidden/>
              </w:rPr>
            </w:r>
            <w:r w:rsidR="00D24C1C">
              <w:rPr>
                <w:webHidden/>
              </w:rPr>
              <w:fldChar w:fldCharType="separate"/>
            </w:r>
            <w:r w:rsidR="00D24C1C">
              <w:rPr>
                <w:webHidden/>
              </w:rPr>
              <w:t>30</w:t>
            </w:r>
            <w:r w:rsidR="00D24C1C">
              <w:rPr>
                <w:webHidden/>
              </w:rPr>
              <w:fldChar w:fldCharType="end"/>
            </w:r>
          </w:hyperlink>
        </w:p>
        <w:p w14:paraId="685308B4" w14:textId="77777777" w:rsidR="00D24C1C" w:rsidRDefault="00063DC0">
          <w:pPr>
            <w:pStyle w:val="TOC3"/>
            <w:rPr>
              <w:rFonts w:asciiTheme="minorHAnsi" w:eastAsiaTheme="minorEastAsia" w:hAnsiTheme="minorHAnsi" w:cstheme="minorBidi"/>
              <w:iCs w:val="0"/>
              <w:sz w:val="22"/>
              <w:szCs w:val="22"/>
            </w:rPr>
          </w:pPr>
          <w:hyperlink w:anchor="_Toc4501839" w:history="1">
            <w:r w:rsidR="00D24C1C" w:rsidRPr="006258CD">
              <w:rPr>
                <w:rStyle w:val="Hyperlink"/>
              </w:rPr>
              <w:t xml:space="preserve">2.5.1.4 </w:t>
            </w:r>
            <w:r w:rsidR="00D24C1C">
              <w:rPr>
                <w:rFonts w:asciiTheme="minorHAnsi" w:eastAsiaTheme="minorEastAsia" w:hAnsiTheme="minorHAnsi" w:cstheme="minorBidi"/>
                <w:iCs w:val="0"/>
                <w:sz w:val="22"/>
                <w:szCs w:val="22"/>
              </w:rPr>
              <w:tab/>
            </w:r>
            <w:r w:rsidR="00D24C1C" w:rsidRPr="006258CD">
              <w:rPr>
                <w:rStyle w:val="Hyperlink"/>
              </w:rPr>
              <w:t>Academic, Career and Technical Outcomes While in the State Agency Program/Facility or Within 90 Calendar Days after Exit</w:t>
            </w:r>
            <w:r w:rsidR="00D24C1C">
              <w:rPr>
                <w:webHidden/>
              </w:rPr>
              <w:tab/>
            </w:r>
            <w:r w:rsidR="00D24C1C">
              <w:rPr>
                <w:webHidden/>
              </w:rPr>
              <w:fldChar w:fldCharType="begin"/>
            </w:r>
            <w:r w:rsidR="00D24C1C">
              <w:rPr>
                <w:webHidden/>
              </w:rPr>
              <w:instrText xml:space="preserve"> PAGEREF _Toc4501839 \h </w:instrText>
            </w:r>
            <w:r w:rsidR="00D24C1C">
              <w:rPr>
                <w:webHidden/>
              </w:rPr>
            </w:r>
            <w:r w:rsidR="00D24C1C">
              <w:rPr>
                <w:webHidden/>
              </w:rPr>
              <w:fldChar w:fldCharType="separate"/>
            </w:r>
            <w:r w:rsidR="00D24C1C">
              <w:rPr>
                <w:webHidden/>
              </w:rPr>
              <w:t>32</w:t>
            </w:r>
            <w:r w:rsidR="00D24C1C">
              <w:rPr>
                <w:webHidden/>
              </w:rPr>
              <w:fldChar w:fldCharType="end"/>
            </w:r>
          </w:hyperlink>
        </w:p>
        <w:p w14:paraId="5481CEC9" w14:textId="77777777" w:rsidR="00D24C1C" w:rsidRDefault="00063DC0">
          <w:pPr>
            <w:pStyle w:val="TOC2"/>
            <w:rPr>
              <w:rFonts w:asciiTheme="minorHAnsi" w:eastAsiaTheme="minorEastAsia" w:hAnsiTheme="minorHAnsi" w:cstheme="minorBidi"/>
              <w:sz w:val="22"/>
              <w:szCs w:val="22"/>
            </w:rPr>
          </w:pPr>
          <w:hyperlink w:anchor="_Toc4501840" w:history="1">
            <w:r w:rsidR="00D24C1C" w:rsidRPr="006258CD">
              <w:rPr>
                <w:rStyle w:val="Hyperlink"/>
              </w:rPr>
              <w:t xml:space="preserve">2.5.2 </w:t>
            </w:r>
            <w:r w:rsidR="00D24C1C">
              <w:rPr>
                <w:rFonts w:asciiTheme="minorHAnsi" w:eastAsiaTheme="minorEastAsia" w:hAnsiTheme="minorHAnsi" w:cstheme="minorBidi"/>
                <w:sz w:val="22"/>
                <w:szCs w:val="22"/>
              </w:rPr>
              <w:tab/>
            </w:r>
            <w:r w:rsidR="00D24C1C" w:rsidRPr="006258CD">
              <w:rPr>
                <w:rStyle w:val="Hyperlink"/>
              </w:rPr>
              <w:t>Academic Performance – Subpart 1</w:t>
            </w:r>
            <w:r w:rsidR="00D24C1C">
              <w:rPr>
                <w:webHidden/>
              </w:rPr>
              <w:tab/>
            </w:r>
            <w:r w:rsidR="00D24C1C">
              <w:rPr>
                <w:webHidden/>
              </w:rPr>
              <w:fldChar w:fldCharType="begin"/>
            </w:r>
            <w:r w:rsidR="00D24C1C">
              <w:rPr>
                <w:webHidden/>
              </w:rPr>
              <w:instrText xml:space="preserve"> PAGEREF _Toc4501840 \h </w:instrText>
            </w:r>
            <w:r w:rsidR="00D24C1C">
              <w:rPr>
                <w:webHidden/>
              </w:rPr>
            </w:r>
            <w:r w:rsidR="00D24C1C">
              <w:rPr>
                <w:webHidden/>
              </w:rPr>
              <w:fldChar w:fldCharType="separate"/>
            </w:r>
            <w:r w:rsidR="00D24C1C">
              <w:rPr>
                <w:webHidden/>
              </w:rPr>
              <w:t>34</w:t>
            </w:r>
            <w:r w:rsidR="00D24C1C">
              <w:rPr>
                <w:webHidden/>
              </w:rPr>
              <w:fldChar w:fldCharType="end"/>
            </w:r>
          </w:hyperlink>
        </w:p>
        <w:p w14:paraId="12E6D65B" w14:textId="77777777" w:rsidR="00D24C1C" w:rsidRDefault="00063DC0">
          <w:pPr>
            <w:pStyle w:val="TOC3"/>
            <w:rPr>
              <w:rFonts w:asciiTheme="minorHAnsi" w:eastAsiaTheme="minorEastAsia" w:hAnsiTheme="minorHAnsi" w:cstheme="minorBidi"/>
              <w:iCs w:val="0"/>
              <w:sz w:val="22"/>
              <w:szCs w:val="22"/>
            </w:rPr>
          </w:pPr>
          <w:hyperlink w:anchor="_Toc4501841" w:history="1">
            <w:r w:rsidR="00D24C1C" w:rsidRPr="006258CD">
              <w:rPr>
                <w:rStyle w:val="Hyperlink"/>
              </w:rPr>
              <w:t xml:space="preserve">2.5.2.1 </w:t>
            </w:r>
            <w:r w:rsidR="00D24C1C">
              <w:rPr>
                <w:rFonts w:asciiTheme="minorHAnsi" w:eastAsiaTheme="minorEastAsia" w:hAnsiTheme="minorHAnsi" w:cstheme="minorBidi"/>
                <w:iCs w:val="0"/>
                <w:sz w:val="22"/>
                <w:szCs w:val="22"/>
              </w:rPr>
              <w:tab/>
            </w:r>
            <w:r w:rsidR="00D24C1C" w:rsidRPr="006258CD">
              <w:rPr>
                <w:rStyle w:val="Hyperlink"/>
              </w:rPr>
              <w:t>Academic Performance in Reading – Subpart 1</w:t>
            </w:r>
            <w:r w:rsidR="00D24C1C">
              <w:rPr>
                <w:webHidden/>
              </w:rPr>
              <w:tab/>
            </w:r>
            <w:r w:rsidR="00D24C1C">
              <w:rPr>
                <w:webHidden/>
              </w:rPr>
              <w:fldChar w:fldCharType="begin"/>
            </w:r>
            <w:r w:rsidR="00D24C1C">
              <w:rPr>
                <w:webHidden/>
              </w:rPr>
              <w:instrText xml:space="preserve"> PAGEREF _Toc4501841 \h </w:instrText>
            </w:r>
            <w:r w:rsidR="00D24C1C">
              <w:rPr>
                <w:webHidden/>
              </w:rPr>
            </w:r>
            <w:r w:rsidR="00D24C1C">
              <w:rPr>
                <w:webHidden/>
              </w:rPr>
              <w:fldChar w:fldCharType="separate"/>
            </w:r>
            <w:r w:rsidR="00D24C1C">
              <w:rPr>
                <w:webHidden/>
              </w:rPr>
              <w:t>34</w:t>
            </w:r>
            <w:r w:rsidR="00D24C1C">
              <w:rPr>
                <w:webHidden/>
              </w:rPr>
              <w:fldChar w:fldCharType="end"/>
            </w:r>
          </w:hyperlink>
        </w:p>
        <w:p w14:paraId="3CBA12A9" w14:textId="77777777" w:rsidR="00D24C1C" w:rsidRDefault="00063DC0">
          <w:pPr>
            <w:pStyle w:val="TOC3"/>
            <w:rPr>
              <w:rFonts w:asciiTheme="minorHAnsi" w:eastAsiaTheme="minorEastAsia" w:hAnsiTheme="minorHAnsi" w:cstheme="minorBidi"/>
              <w:iCs w:val="0"/>
              <w:sz w:val="22"/>
              <w:szCs w:val="22"/>
            </w:rPr>
          </w:pPr>
          <w:hyperlink w:anchor="_Toc4501842" w:history="1">
            <w:r w:rsidR="00D24C1C" w:rsidRPr="006258CD">
              <w:rPr>
                <w:rStyle w:val="Hyperlink"/>
              </w:rPr>
              <w:t>2.5.2.2</w:t>
            </w:r>
            <w:r w:rsidR="00D24C1C">
              <w:rPr>
                <w:rFonts w:asciiTheme="minorHAnsi" w:eastAsiaTheme="minorEastAsia" w:hAnsiTheme="minorHAnsi" w:cstheme="minorBidi"/>
                <w:iCs w:val="0"/>
                <w:sz w:val="22"/>
                <w:szCs w:val="22"/>
              </w:rPr>
              <w:tab/>
            </w:r>
            <w:r w:rsidR="00D24C1C" w:rsidRPr="006258CD">
              <w:rPr>
                <w:rStyle w:val="Hyperlink"/>
              </w:rPr>
              <w:t>Academic Performance in Mathematics – Subpart 1</w:t>
            </w:r>
            <w:r w:rsidR="00D24C1C">
              <w:rPr>
                <w:webHidden/>
              </w:rPr>
              <w:tab/>
            </w:r>
            <w:r w:rsidR="00D24C1C">
              <w:rPr>
                <w:webHidden/>
              </w:rPr>
              <w:fldChar w:fldCharType="begin"/>
            </w:r>
            <w:r w:rsidR="00D24C1C">
              <w:rPr>
                <w:webHidden/>
              </w:rPr>
              <w:instrText xml:space="preserve"> PAGEREF _Toc4501842 \h </w:instrText>
            </w:r>
            <w:r w:rsidR="00D24C1C">
              <w:rPr>
                <w:webHidden/>
              </w:rPr>
            </w:r>
            <w:r w:rsidR="00D24C1C">
              <w:rPr>
                <w:webHidden/>
              </w:rPr>
              <w:fldChar w:fldCharType="separate"/>
            </w:r>
            <w:r w:rsidR="00D24C1C">
              <w:rPr>
                <w:webHidden/>
              </w:rPr>
              <w:t>35</w:t>
            </w:r>
            <w:r w:rsidR="00D24C1C">
              <w:rPr>
                <w:webHidden/>
              </w:rPr>
              <w:fldChar w:fldCharType="end"/>
            </w:r>
          </w:hyperlink>
        </w:p>
        <w:p w14:paraId="496AC0AD" w14:textId="77777777" w:rsidR="00D24C1C" w:rsidRDefault="00063DC0">
          <w:pPr>
            <w:pStyle w:val="TOC2"/>
            <w:rPr>
              <w:rFonts w:asciiTheme="minorHAnsi" w:eastAsiaTheme="minorEastAsia" w:hAnsiTheme="minorHAnsi" w:cstheme="minorBidi"/>
              <w:sz w:val="22"/>
              <w:szCs w:val="22"/>
            </w:rPr>
          </w:pPr>
          <w:hyperlink w:anchor="_Toc4501843" w:history="1">
            <w:r w:rsidR="00D24C1C" w:rsidRPr="006258CD">
              <w:rPr>
                <w:rStyle w:val="Hyperlink"/>
              </w:rPr>
              <w:t>2.5.3</w:t>
            </w:r>
            <w:r w:rsidR="00D24C1C">
              <w:rPr>
                <w:rFonts w:asciiTheme="minorHAnsi" w:eastAsiaTheme="minorEastAsia" w:hAnsiTheme="minorHAnsi" w:cstheme="minorBidi"/>
                <w:sz w:val="22"/>
                <w:szCs w:val="22"/>
              </w:rPr>
              <w:tab/>
            </w:r>
            <w:r w:rsidR="00D24C1C" w:rsidRPr="006258CD">
              <w:rPr>
                <w:rStyle w:val="Hyperlink"/>
              </w:rPr>
              <w:t xml:space="preserve"> LEA Title I, Part D Programs and Facilities – Subpart 2</w:t>
            </w:r>
            <w:r w:rsidR="00D24C1C">
              <w:rPr>
                <w:webHidden/>
              </w:rPr>
              <w:tab/>
            </w:r>
            <w:r w:rsidR="00D24C1C">
              <w:rPr>
                <w:webHidden/>
              </w:rPr>
              <w:fldChar w:fldCharType="begin"/>
            </w:r>
            <w:r w:rsidR="00D24C1C">
              <w:rPr>
                <w:webHidden/>
              </w:rPr>
              <w:instrText xml:space="preserve"> PAGEREF _Toc4501843 \h </w:instrText>
            </w:r>
            <w:r w:rsidR="00D24C1C">
              <w:rPr>
                <w:webHidden/>
              </w:rPr>
            </w:r>
            <w:r w:rsidR="00D24C1C">
              <w:rPr>
                <w:webHidden/>
              </w:rPr>
              <w:fldChar w:fldCharType="separate"/>
            </w:r>
            <w:r w:rsidR="00D24C1C">
              <w:rPr>
                <w:webHidden/>
              </w:rPr>
              <w:t>35</w:t>
            </w:r>
            <w:r w:rsidR="00D24C1C">
              <w:rPr>
                <w:webHidden/>
              </w:rPr>
              <w:fldChar w:fldCharType="end"/>
            </w:r>
          </w:hyperlink>
        </w:p>
        <w:p w14:paraId="1F6E7A2D" w14:textId="77777777" w:rsidR="00D24C1C" w:rsidRDefault="00063DC0">
          <w:pPr>
            <w:pStyle w:val="TOC3"/>
            <w:rPr>
              <w:rFonts w:asciiTheme="minorHAnsi" w:eastAsiaTheme="minorEastAsia" w:hAnsiTheme="minorHAnsi" w:cstheme="minorBidi"/>
              <w:iCs w:val="0"/>
              <w:sz w:val="22"/>
              <w:szCs w:val="22"/>
            </w:rPr>
          </w:pPr>
          <w:hyperlink w:anchor="_Toc4501844" w:history="1">
            <w:r w:rsidR="00D24C1C" w:rsidRPr="006258CD">
              <w:rPr>
                <w:rStyle w:val="Hyperlink"/>
              </w:rPr>
              <w:t>2.5.3.1</w:t>
            </w:r>
            <w:r w:rsidR="00D24C1C">
              <w:rPr>
                <w:rFonts w:asciiTheme="minorHAnsi" w:eastAsiaTheme="minorEastAsia" w:hAnsiTheme="minorHAnsi" w:cstheme="minorBidi"/>
                <w:iCs w:val="0"/>
                <w:sz w:val="22"/>
                <w:szCs w:val="22"/>
              </w:rPr>
              <w:tab/>
            </w:r>
            <w:r w:rsidR="00D24C1C" w:rsidRPr="006258CD">
              <w:rPr>
                <w:rStyle w:val="Hyperlink"/>
              </w:rPr>
              <w:t>Programs and Facilities – Subpart 2</w:t>
            </w:r>
            <w:r w:rsidR="00D24C1C">
              <w:rPr>
                <w:webHidden/>
              </w:rPr>
              <w:tab/>
            </w:r>
            <w:r w:rsidR="00D24C1C">
              <w:rPr>
                <w:webHidden/>
              </w:rPr>
              <w:fldChar w:fldCharType="begin"/>
            </w:r>
            <w:r w:rsidR="00D24C1C">
              <w:rPr>
                <w:webHidden/>
              </w:rPr>
              <w:instrText xml:space="preserve"> PAGEREF _Toc4501844 \h </w:instrText>
            </w:r>
            <w:r w:rsidR="00D24C1C">
              <w:rPr>
                <w:webHidden/>
              </w:rPr>
            </w:r>
            <w:r w:rsidR="00D24C1C">
              <w:rPr>
                <w:webHidden/>
              </w:rPr>
              <w:fldChar w:fldCharType="separate"/>
            </w:r>
            <w:r w:rsidR="00D24C1C">
              <w:rPr>
                <w:webHidden/>
              </w:rPr>
              <w:t>35</w:t>
            </w:r>
            <w:r w:rsidR="00D24C1C">
              <w:rPr>
                <w:webHidden/>
              </w:rPr>
              <w:fldChar w:fldCharType="end"/>
            </w:r>
          </w:hyperlink>
        </w:p>
        <w:p w14:paraId="6C51D534" w14:textId="77777777" w:rsidR="00D24C1C" w:rsidRDefault="00063DC0">
          <w:pPr>
            <w:pStyle w:val="TOC3"/>
            <w:rPr>
              <w:rFonts w:asciiTheme="minorHAnsi" w:eastAsiaTheme="minorEastAsia" w:hAnsiTheme="minorHAnsi" w:cstheme="minorBidi"/>
              <w:iCs w:val="0"/>
              <w:sz w:val="22"/>
              <w:szCs w:val="22"/>
            </w:rPr>
          </w:pPr>
          <w:hyperlink w:anchor="_Toc4501845" w:history="1">
            <w:r w:rsidR="00D24C1C" w:rsidRPr="006258CD">
              <w:rPr>
                <w:rStyle w:val="Hyperlink"/>
                <w:caps/>
              </w:rPr>
              <w:t xml:space="preserve">2.5.3.2   </w:t>
            </w:r>
            <w:r w:rsidR="00D24C1C" w:rsidRPr="006258CD">
              <w:rPr>
                <w:rStyle w:val="Hyperlink"/>
              </w:rPr>
              <w:t>Programs and Facilities That Reported - Subpart 2</w:t>
            </w:r>
            <w:r w:rsidR="00D24C1C">
              <w:rPr>
                <w:webHidden/>
              </w:rPr>
              <w:tab/>
            </w:r>
            <w:r w:rsidR="00D24C1C">
              <w:rPr>
                <w:webHidden/>
              </w:rPr>
              <w:fldChar w:fldCharType="begin"/>
            </w:r>
            <w:r w:rsidR="00D24C1C">
              <w:rPr>
                <w:webHidden/>
              </w:rPr>
              <w:instrText xml:space="preserve"> PAGEREF _Toc4501845 \h </w:instrText>
            </w:r>
            <w:r w:rsidR="00D24C1C">
              <w:rPr>
                <w:webHidden/>
              </w:rPr>
            </w:r>
            <w:r w:rsidR="00D24C1C">
              <w:rPr>
                <w:webHidden/>
              </w:rPr>
              <w:fldChar w:fldCharType="separate"/>
            </w:r>
            <w:r w:rsidR="00D24C1C">
              <w:rPr>
                <w:webHidden/>
              </w:rPr>
              <w:t>36</w:t>
            </w:r>
            <w:r w:rsidR="00D24C1C">
              <w:rPr>
                <w:webHidden/>
              </w:rPr>
              <w:fldChar w:fldCharType="end"/>
            </w:r>
          </w:hyperlink>
        </w:p>
        <w:p w14:paraId="1A6D2953" w14:textId="77777777" w:rsidR="00D24C1C" w:rsidRDefault="00063DC0">
          <w:pPr>
            <w:pStyle w:val="TOC3"/>
            <w:rPr>
              <w:rFonts w:asciiTheme="minorHAnsi" w:eastAsiaTheme="minorEastAsia" w:hAnsiTheme="minorHAnsi" w:cstheme="minorBidi"/>
              <w:iCs w:val="0"/>
              <w:sz w:val="22"/>
              <w:szCs w:val="22"/>
            </w:rPr>
          </w:pPr>
          <w:hyperlink w:anchor="_Toc4501846" w:history="1">
            <w:r w:rsidR="00D24C1C" w:rsidRPr="006258CD">
              <w:rPr>
                <w:rStyle w:val="Hyperlink"/>
                <w:caps/>
              </w:rPr>
              <w:t xml:space="preserve">2.5.3.3   </w:t>
            </w:r>
            <w:r w:rsidR="00D24C1C">
              <w:rPr>
                <w:rFonts w:asciiTheme="minorHAnsi" w:eastAsiaTheme="minorEastAsia" w:hAnsiTheme="minorHAnsi" w:cstheme="minorBidi"/>
                <w:iCs w:val="0"/>
                <w:sz w:val="22"/>
                <w:szCs w:val="22"/>
              </w:rPr>
              <w:tab/>
            </w:r>
            <w:r w:rsidR="00D24C1C" w:rsidRPr="006258CD">
              <w:rPr>
                <w:rStyle w:val="Hyperlink"/>
              </w:rPr>
              <w:t>Students Served – Subpart 2</w:t>
            </w:r>
            <w:r w:rsidR="00D24C1C">
              <w:rPr>
                <w:webHidden/>
              </w:rPr>
              <w:tab/>
            </w:r>
            <w:r w:rsidR="00D24C1C">
              <w:rPr>
                <w:webHidden/>
              </w:rPr>
              <w:fldChar w:fldCharType="begin"/>
            </w:r>
            <w:r w:rsidR="00D24C1C">
              <w:rPr>
                <w:webHidden/>
              </w:rPr>
              <w:instrText xml:space="preserve"> PAGEREF _Toc4501846 \h </w:instrText>
            </w:r>
            <w:r w:rsidR="00D24C1C">
              <w:rPr>
                <w:webHidden/>
              </w:rPr>
            </w:r>
            <w:r w:rsidR="00D24C1C">
              <w:rPr>
                <w:webHidden/>
              </w:rPr>
              <w:fldChar w:fldCharType="separate"/>
            </w:r>
            <w:r w:rsidR="00D24C1C">
              <w:rPr>
                <w:webHidden/>
              </w:rPr>
              <w:t>36</w:t>
            </w:r>
            <w:r w:rsidR="00D24C1C">
              <w:rPr>
                <w:webHidden/>
              </w:rPr>
              <w:fldChar w:fldCharType="end"/>
            </w:r>
          </w:hyperlink>
        </w:p>
        <w:p w14:paraId="68D70B2C" w14:textId="77777777" w:rsidR="00D24C1C" w:rsidRDefault="00063DC0">
          <w:pPr>
            <w:pStyle w:val="TOC3"/>
            <w:rPr>
              <w:rFonts w:asciiTheme="minorHAnsi" w:eastAsiaTheme="minorEastAsia" w:hAnsiTheme="minorHAnsi" w:cstheme="minorBidi"/>
              <w:iCs w:val="0"/>
              <w:sz w:val="22"/>
              <w:szCs w:val="22"/>
            </w:rPr>
          </w:pPr>
          <w:hyperlink w:anchor="_Toc4501847" w:history="1">
            <w:r w:rsidR="00D24C1C" w:rsidRPr="006258CD">
              <w:rPr>
                <w:rStyle w:val="Hyperlink"/>
              </w:rPr>
              <w:t xml:space="preserve">2.5.3.4 </w:t>
            </w:r>
            <w:r w:rsidR="00D24C1C">
              <w:rPr>
                <w:rFonts w:asciiTheme="minorHAnsi" w:eastAsiaTheme="minorEastAsia" w:hAnsiTheme="minorHAnsi" w:cstheme="minorBidi"/>
                <w:iCs w:val="0"/>
                <w:sz w:val="22"/>
                <w:szCs w:val="22"/>
              </w:rPr>
              <w:tab/>
            </w:r>
            <w:r w:rsidR="00D24C1C" w:rsidRPr="006258CD">
              <w:rPr>
                <w:rStyle w:val="Hyperlink"/>
              </w:rPr>
              <w:t>Academic, Career and Technical Outcomes While in the LEA Program/Facility or Within 90 Calendar Days After Exit</w:t>
            </w:r>
            <w:r w:rsidR="00D24C1C">
              <w:rPr>
                <w:webHidden/>
              </w:rPr>
              <w:tab/>
            </w:r>
            <w:r w:rsidR="00D24C1C">
              <w:rPr>
                <w:webHidden/>
              </w:rPr>
              <w:fldChar w:fldCharType="begin"/>
            </w:r>
            <w:r w:rsidR="00D24C1C">
              <w:rPr>
                <w:webHidden/>
              </w:rPr>
              <w:instrText xml:space="preserve"> PAGEREF _Toc4501847 \h </w:instrText>
            </w:r>
            <w:r w:rsidR="00D24C1C">
              <w:rPr>
                <w:webHidden/>
              </w:rPr>
            </w:r>
            <w:r w:rsidR="00D24C1C">
              <w:rPr>
                <w:webHidden/>
              </w:rPr>
              <w:fldChar w:fldCharType="separate"/>
            </w:r>
            <w:r w:rsidR="00D24C1C">
              <w:rPr>
                <w:webHidden/>
              </w:rPr>
              <w:t>38</w:t>
            </w:r>
            <w:r w:rsidR="00D24C1C">
              <w:rPr>
                <w:webHidden/>
              </w:rPr>
              <w:fldChar w:fldCharType="end"/>
            </w:r>
          </w:hyperlink>
        </w:p>
        <w:p w14:paraId="1CD495C4" w14:textId="77777777" w:rsidR="00D24C1C" w:rsidRDefault="00063DC0">
          <w:pPr>
            <w:pStyle w:val="TOC3"/>
            <w:rPr>
              <w:rFonts w:asciiTheme="minorHAnsi" w:eastAsiaTheme="minorEastAsia" w:hAnsiTheme="minorHAnsi" w:cstheme="minorBidi"/>
              <w:iCs w:val="0"/>
              <w:sz w:val="22"/>
              <w:szCs w:val="22"/>
            </w:rPr>
          </w:pPr>
          <w:hyperlink w:anchor="_Toc4501848" w:history="1">
            <w:r w:rsidR="00D24C1C" w:rsidRPr="006258CD">
              <w:rPr>
                <w:rStyle w:val="Hyperlink"/>
              </w:rPr>
              <w:t>2.5.3.5</w:t>
            </w:r>
            <w:r w:rsidR="00D24C1C">
              <w:rPr>
                <w:rFonts w:asciiTheme="minorHAnsi" w:eastAsiaTheme="minorEastAsia" w:hAnsiTheme="minorHAnsi" w:cstheme="minorBidi"/>
                <w:iCs w:val="0"/>
                <w:sz w:val="22"/>
                <w:szCs w:val="22"/>
              </w:rPr>
              <w:tab/>
            </w:r>
            <w:r w:rsidR="00D24C1C" w:rsidRPr="006258CD">
              <w:rPr>
                <w:rStyle w:val="Hyperlink"/>
              </w:rPr>
              <w:t>Academic Performance – Subpart 2</w:t>
            </w:r>
            <w:r w:rsidR="00D24C1C">
              <w:rPr>
                <w:webHidden/>
              </w:rPr>
              <w:tab/>
            </w:r>
            <w:r w:rsidR="00D24C1C">
              <w:rPr>
                <w:webHidden/>
              </w:rPr>
              <w:fldChar w:fldCharType="begin"/>
            </w:r>
            <w:r w:rsidR="00D24C1C">
              <w:rPr>
                <w:webHidden/>
              </w:rPr>
              <w:instrText xml:space="preserve"> PAGEREF _Toc4501848 \h </w:instrText>
            </w:r>
            <w:r w:rsidR="00D24C1C">
              <w:rPr>
                <w:webHidden/>
              </w:rPr>
            </w:r>
            <w:r w:rsidR="00D24C1C">
              <w:rPr>
                <w:webHidden/>
              </w:rPr>
              <w:fldChar w:fldCharType="separate"/>
            </w:r>
            <w:r w:rsidR="00D24C1C">
              <w:rPr>
                <w:webHidden/>
              </w:rPr>
              <w:t>41</w:t>
            </w:r>
            <w:r w:rsidR="00D24C1C">
              <w:rPr>
                <w:webHidden/>
              </w:rPr>
              <w:fldChar w:fldCharType="end"/>
            </w:r>
          </w:hyperlink>
        </w:p>
        <w:p w14:paraId="22824092" w14:textId="77777777" w:rsidR="00D24C1C" w:rsidRDefault="00063DC0">
          <w:pPr>
            <w:pStyle w:val="TOC1"/>
            <w:rPr>
              <w:rFonts w:asciiTheme="minorHAnsi" w:eastAsiaTheme="minorEastAsia" w:hAnsiTheme="minorHAnsi" w:cstheme="minorBidi"/>
              <w:bCs w:val="0"/>
              <w:caps w:val="0"/>
              <w:sz w:val="22"/>
              <w:szCs w:val="22"/>
            </w:rPr>
          </w:pPr>
          <w:hyperlink w:anchor="_Toc4501849" w:history="1">
            <w:r w:rsidR="00D24C1C" w:rsidRPr="006258CD">
              <w:rPr>
                <w:rStyle w:val="Hyperlink"/>
              </w:rPr>
              <w:t>2.6   STUDENT SUPPORT AND ACADEMIC ENRICHMENT GRANTS (TITLE IV, PART A) New60!</w:t>
            </w:r>
            <w:r w:rsidR="00D24C1C">
              <w:rPr>
                <w:webHidden/>
              </w:rPr>
              <w:tab/>
            </w:r>
            <w:r w:rsidR="00D24C1C">
              <w:rPr>
                <w:webHidden/>
              </w:rPr>
              <w:fldChar w:fldCharType="begin"/>
            </w:r>
            <w:r w:rsidR="00D24C1C">
              <w:rPr>
                <w:webHidden/>
              </w:rPr>
              <w:instrText xml:space="preserve"> PAGEREF _Toc4501849 \h </w:instrText>
            </w:r>
            <w:r w:rsidR="00D24C1C">
              <w:rPr>
                <w:webHidden/>
              </w:rPr>
            </w:r>
            <w:r w:rsidR="00D24C1C">
              <w:rPr>
                <w:webHidden/>
              </w:rPr>
              <w:fldChar w:fldCharType="separate"/>
            </w:r>
            <w:r w:rsidR="00D24C1C">
              <w:rPr>
                <w:webHidden/>
              </w:rPr>
              <w:t>42</w:t>
            </w:r>
            <w:r w:rsidR="00D24C1C">
              <w:rPr>
                <w:webHidden/>
              </w:rPr>
              <w:fldChar w:fldCharType="end"/>
            </w:r>
          </w:hyperlink>
        </w:p>
        <w:p w14:paraId="79F3D5A3" w14:textId="77777777" w:rsidR="00D24C1C" w:rsidRDefault="00063DC0">
          <w:pPr>
            <w:pStyle w:val="TOC1"/>
            <w:rPr>
              <w:rFonts w:asciiTheme="minorHAnsi" w:eastAsiaTheme="minorEastAsia" w:hAnsiTheme="minorHAnsi" w:cstheme="minorBidi"/>
              <w:bCs w:val="0"/>
              <w:caps w:val="0"/>
              <w:sz w:val="22"/>
              <w:szCs w:val="22"/>
            </w:rPr>
          </w:pPr>
          <w:hyperlink w:anchor="_Toc4501850" w:history="1">
            <w:r w:rsidR="00D24C1C" w:rsidRPr="006258CD">
              <w:rPr>
                <w:rStyle w:val="Hyperlink"/>
              </w:rPr>
              <w:t>2.7   FUNDING TRANSFERABILITY FOR STATE AND LOCAL EDUCATIONAL AGENCIES (TITLE V, PART A) Revised60!</w:t>
            </w:r>
            <w:r w:rsidR="00D24C1C">
              <w:rPr>
                <w:webHidden/>
              </w:rPr>
              <w:tab/>
            </w:r>
            <w:r w:rsidR="00D24C1C">
              <w:rPr>
                <w:webHidden/>
              </w:rPr>
              <w:fldChar w:fldCharType="begin"/>
            </w:r>
            <w:r w:rsidR="00D24C1C">
              <w:rPr>
                <w:webHidden/>
              </w:rPr>
              <w:instrText xml:space="preserve"> PAGEREF _Toc4501850 \h </w:instrText>
            </w:r>
            <w:r w:rsidR="00D24C1C">
              <w:rPr>
                <w:webHidden/>
              </w:rPr>
            </w:r>
            <w:r w:rsidR="00D24C1C">
              <w:rPr>
                <w:webHidden/>
              </w:rPr>
              <w:fldChar w:fldCharType="separate"/>
            </w:r>
            <w:r w:rsidR="00D24C1C">
              <w:rPr>
                <w:webHidden/>
              </w:rPr>
              <w:t>42</w:t>
            </w:r>
            <w:r w:rsidR="00D24C1C">
              <w:rPr>
                <w:webHidden/>
              </w:rPr>
              <w:fldChar w:fldCharType="end"/>
            </w:r>
          </w:hyperlink>
        </w:p>
        <w:p w14:paraId="1A57BBB0" w14:textId="77777777" w:rsidR="00D24C1C" w:rsidRDefault="00063DC0">
          <w:pPr>
            <w:pStyle w:val="TOC2"/>
            <w:rPr>
              <w:rFonts w:asciiTheme="minorHAnsi" w:eastAsiaTheme="minorEastAsia" w:hAnsiTheme="minorHAnsi" w:cstheme="minorBidi"/>
              <w:sz w:val="22"/>
              <w:szCs w:val="22"/>
            </w:rPr>
          </w:pPr>
          <w:hyperlink w:anchor="_Toc4501851" w:history="1">
            <w:r w:rsidR="00D24C1C" w:rsidRPr="006258CD">
              <w:rPr>
                <w:rStyle w:val="Hyperlink"/>
              </w:rPr>
              <w:t xml:space="preserve">2.7.1  </w:t>
            </w:r>
            <w:r w:rsidR="00D24C1C">
              <w:rPr>
                <w:rFonts w:asciiTheme="minorHAnsi" w:eastAsiaTheme="minorEastAsia" w:hAnsiTheme="minorHAnsi" w:cstheme="minorBidi"/>
                <w:sz w:val="22"/>
                <w:szCs w:val="22"/>
              </w:rPr>
              <w:tab/>
            </w:r>
            <w:r w:rsidR="00D24C1C" w:rsidRPr="006258CD">
              <w:rPr>
                <w:rStyle w:val="Hyperlink"/>
              </w:rPr>
              <w:t>State Transferability of Funds</w:t>
            </w:r>
            <w:r w:rsidR="00D24C1C">
              <w:rPr>
                <w:webHidden/>
              </w:rPr>
              <w:tab/>
            </w:r>
            <w:r w:rsidR="00D24C1C">
              <w:rPr>
                <w:webHidden/>
              </w:rPr>
              <w:fldChar w:fldCharType="begin"/>
            </w:r>
            <w:r w:rsidR="00D24C1C">
              <w:rPr>
                <w:webHidden/>
              </w:rPr>
              <w:instrText xml:space="preserve"> PAGEREF _Toc4501851 \h </w:instrText>
            </w:r>
            <w:r w:rsidR="00D24C1C">
              <w:rPr>
                <w:webHidden/>
              </w:rPr>
            </w:r>
            <w:r w:rsidR="00D24C1C">
              <w:rPr>
                <w:webHidden/>
              </w:rPr>
              <w:fldChar w:fldCharType="separate"/>
            </w:r>
            <w:r w:rsidR="00D24C1C">
              <w:rPr>
                <w:webHidden/>
              </w:rPr>
              <w:t>42</w:t>
            </w:r>
            <w:r w:rsidR="00D24C1C">
              <w:rPr>
                <w:webHidden/>
              </w:rPr>
              <w:fldChar w:fldCharType="end"/>
            </w:r>
          </w:hyperlink>
        </w:p>
        <w:p w14:paraId="32C810F3" w14:textId="77777777" w:rsidR="00D24C1C" w:rsidRDefault="00063DC0">
          <w:pPr>
            <w:pStyle w:val="TOC2"/>
            <w:rPr>
              <w:rFonts w:asciiTheme="minorHAnsi" w:eastAsiaTheme="minorEastAsia" w:hAnsiTheme="minorHAnsi" w:cstheme="minorBidi"/>
              <w:sz w:val="22"/>
              <w:szCs w:val="22"/>
            </w:rPr>
          </w:pPr>
          <w:hyperlink w:anchor="_Toc4501852" w:history="1">
            <w:r w:rsidR="00D24C1C" w:rsidRPr="006258CD">
              <w:rPr>
                <w:rStyle w:val="Hyperlink"/>
              </w:rPr>
              <w:t xml:space="preserve">2.7.2  </w:t>
            </w:r>
            <w:r w:rsidR="00D24C1C">
              <w:rPr>
                <w:rFonts w:asciiTheme="minorHAnsi" w:eastAsiaTheme="minorEastAsia" w:hAnsiTheme="minorHAnsi" w:cstheme="minorBidi"/>
                <w:sz w:val="22"/>
                <w:szCs w:val="22"/>
              </w:rPr>
              <w:tab/>
            </w:r>
            <w:r w:rsidR="00D24C1C" w:rsidRPr="006258CD">
              <w:rPr>
                <w:rStyle w:val="Hyperlink"/>
              </w:rPr>
              <w:t>Local Educational Agency (LEA) Transferability of Funds</w:t>
            </w:r>
            <w:r w:rsidR="00D24C1C">
              <w:rPr>
                <w:webHidden/>
              </w:rPr>
              <w:tab/>
            </w:r>
            <w:r w:rsidR="00D24C1C">
              <w:rPr>
                <w:webHidden/>
              </w:rPr>
              <w:fldChar w:fldCharType="begin"/>
            </w:r>
            <w:r w:rsidR="00D24C1C">
              <w:rPr>
                <w:webHidden/>
              </w:rPr>
              <w:instrText xml:space="preserve"> PAGEREF _Toc4501852 \h </w:instrText>
            </w:r>
            <w:r w:rsidR="00D24C1C">
              <w:rPr>
                <w:webHidden/>
              </w:rPr>
            </w:r>
            <w:r w:rsidR="00D24C1C">
              <w:rPr>
                <w:webHidden/>
              </w:rPr>
              <w:fldChar w:fldCharType="separate"/>
            </w:r>
            <w:r w:rsidR="00D24C1C">
              <w:rPr>
                <w:webHidden/>
              </w:rPr>
              <w:t>43</w:t>
            </w:r>
            <w:r w:rsidR="00D24C1C">
              <w:rPr>
                <w:webHidden/>
              </w:rPr>
              <w:fldChar w:fldCharType="end"/>
            </w:r>
          </w:hyperlink>
        </w:p>
        <w:p w14:paraId="403F1517" w14:textId="77777777" w:rsidR="00D24C1C" w:rsidRDefault="00063DC0">
          <w:pPr>
            <w:pStyle w:val="TOC2"/>
            <w:rPr>
              <w:rFonts w:asciiTheme="minorHAnsi" w:eastAsiaTheme="minorEastAsia" w:hAnsiTheme="minorHAnsi" w:cstheme="minorBidi"/>
              <w:sz w:val="22"/>
              <w:szCs w:val="22"/>
            </w:rPr>
          </w:pPr>
          <w:hyperlink w:anchor="_Toc4501853" w:history="1">
            <w:r w:rsidR="00D24C1C" w:rsidRPr="006258CD">
              <w:rPr>
                <w:rStyle w:val="Hyperlink"/>
              </w:rPr>
              <w:t>2.7.3      LEA Funds Transfers</w:t>
            </w:r>
            <w:r w:rsidR="00D24C1C">
              <w:rPr>
                <w:webHidden/>
              </w:rPr>
              <w:tab/>
            </w:r>
            <w:r w:rsidR="00D24C1C">
              <w:rPr>
                <w:webHidden/>
              </w:rPr>
              <w:fldChar w:fldCharType="begin"/>
            </w:r>
            <w:r w:rsidR="00D24C1C">
              <w:rPr>
                <w:webHidden/>
              </w:rPr>
              <w:instrText xml:space="preserve"> PAGEREF _Toc4501853 \h </w:instrText>
            </w:r>
            <w:r w:rsidR="00D24C1C">
              <w:rPr>
                <w:webHidden/>
              </w:rPr>
            </w:r>
            <w:r w:rsidR="00D24C1C">
              <w:rPr>
                <w:webHidden/>
              </w:rPr>
              <w:fldChar w:fldCharType="separate"/>
            </w:r>
            <w:r w:rsidR="00D24C1C">
              <w:rPr>
                <w:webHidden/>
              </w:rPr>
              <w:t>43</w:t>
            </w:r>
            <w:r w:rsidR="00D24C1C">
              <w:rPr>
                <w:webHidden/>
              </w:rPr>
              <w:fldChar w:fldCharType="end"/>
            </w:r>
          </w:hyperlink>
        </w:p>
        <w:p w14:paraId="4F18F2E3" w14:textId="77777777" w:rsidR="00D24C1C" w:rsidRDefault="00063DC0">
          <w:pPr>
            <w:pStyle w:val="TOC1"/>
            <w:rPr>
              <w:rFonts w:asciiTheme="minorHAnsi" w:eastAsiaTheme="minorEastAsia" w:hAnsiTheme="minorHAnsi" w:cstheme="minorBidi"/>
              <w:bCs w:val="0"/>
              <w:caps w:val="0"/>
              <w:sz w:val="22"/>
              <w:szCs w:val="22"/>
            </w:rPr>
          </w:pPr>
          <w:hyperlink w:anchor="_Toc4501854" w:history="1">
            <w:r w:rsidR="00D24C1C" w:rsidRPr="006258CD">
              <w:rPr>
                <w:rStyle w:val="Hyperlink"/>
              </w:rPr>
              <w:t xml:space="preserve">2.8 </w:t>
            </w:r>
            <w:r w:rsidR="00D24C1C">
              <w:rPr>
                <w:rFonts w:asciiTheme="minorHAnsi" w:eastAsiaTheme="minorEastAsia" w:hAnsiTheme="minorHAnsi" w:cstheme="minorBidi"/>
                <w:bCs w:val="0"/>
                <w:caps w:val="0"/>
                <w:sz w:val="22"/>
                <w:szCs w:val="22"/>
              </w:rPr>
              <w:tab/>
            </w:r>
            <w:r w:rsidR="00D24C1C" w:rsidRPr="006258CD">
              <w:rPr>
                <w:rStyle w:val="Hyperlink"/>
              </w:rPr>
              <w:t>RURAL EDUCATION ACHIEVEMENT PROGRAM (REAP) Revised60!</w:t>
            </w:r>
            <w:r w:rsidR="00D24C1C">
              <w:rPr>
                <w:webHidden/>
              </w:rPr>
              <w:tab/>
            </w:r>
            <w:r w:rsidR="00D24C1C">
              <w:rPr>
                <w:webHidden/>
              </w:rPr>
              <w:fldChar w:fldCharType="begin"/>
            </w:r>
            <w:r w:rsidR="00D24C1C">
              <w:rPr>
                <w:webHidden/>
              </w:rPr>
              <w:instrText xml:space="preserve"> PAGEREF _Toc4501854 \h </w:instrText>
            </w:r>
            <w:r w:rsidR="00D24C1C">
              <w:rPr>
                <w:webHidden/>
              </w:rPr>
            </w:r>
            <w:r w:rsidR="00D24C1C">
              <w:rPr>
                <w:webHidden/>
              </w:rPr>
              <w:fldChar w:fldCharType="separate"/>
            </w:r>
            <w:r w:rsidR="00D24C1C">
              <w:rPr>
                <w:webHidden/>
              </w:rPr>
              <w:t>44</w:t>
            </w:r>
            <w:r w:rsidR="00D24C1C">
              <w:rPr>
                <w:webHidden/>
              </w:rPr>
              <w:fldChar w:fldCharType="end"/>
            </w:r>
          </w:hyperlink>
        </w:p>
        <w:p w14:paraId="0B2ADF03" w14:textId="77777777" w:rsidR="00D24C1C" w:rsidRDefault="00063DC0">
          <w:pPr>
            <w:pStyle w:val="TOC2"/>
            <w:rPr>
              <w:rFonts w:asciiTheme="minorHAnsi" w:eastAsiaTheme="minorEastAsia" w:hAnsiTheme="minorHAnsi" w:cstheme="minorBidi"/>
              <w:sz w:val="22"/>
              <w:szCs w:val="22"/>
            </w:rPr>
          </w:pPr>
          <w:hyperlink w:anchor="_Toc4501855" w:history="1">
            <w:r w:rsidR="00D24C1C" w:rsidRPr="006258CD">
              <w:rPr>
                <w:rStyle w:val="Hyperlink"/>
              </w:rPr>
              <w:t xml:space="preserve">2.8.1 </w:t>
            </w:r>
            <w:r w:rsidR="00D24C1C">
              <w:rPr>
                <w:rFonts w:asciiTheme="minorHAnsi" w:eastAsiaTheme="minorEastAsia" w:hAnsiTheme="minorHAnsi" w:cstheme="minorBidi"/>
                <w:sz w:val="22"/>
                <w:szCs w:val="22"/>
              </w:rPr>
              <w:tab/>
            </w:r>
            <w:r w:rsidR="00D24C1C" w:rsidRPr="006258CD">
              <w:rPr>
                <w:rStyle w:val="Hyperlink"/>
              </w:rPr>
              <w:t>LEA Use of Rural Low-Income Schools Program (RLIS) (Title V, Part B, Subpart 2) Grant Funds</w:t>
            </w:r>
            <w:r w:rsidR="00D24C1C">
              <w:rPr>
                <w:webHidden/>
              </w:rPr>
              <w:tab/>
            </w:r>
            <w:r w:rsidR="00D24C1C">
              <w:rPr>
                <w:webHidden/>
              </w:rPr>
              <w:fldChar w:fldCharType="begin"/>
            </w:r>
            <w:r w:rsidR="00D24C1C">
              <w:rPr>
                <w:webHidden/>
              </w:rPr>
              <w:instrText xml:space="preserve"> PAGEREF _Toc4501855 \h </w:instrText>
            </w:r>
            <w:r w:rsidR="00D24C1C">
              <w:rPr>
                <w:webHidden/>
              </w:rPr>
            </w:r>
            <w:r w:rsidR="00D24C1C">
              <w:rPr>
                <w:webHidden/>
              </w:rPr>
              <w:fldChar w:fldCharType="separate"/>
            </w:r>
            <w:r w:rsidR="00D24C1C">
              <w:rPr>
                <w:webHidden/>
              </w:rPr>
              <w:t>44</w:t>
            </w:r>
            <w:r w:rsidR="00D24C1C">
              <w:rPr>
                <w:webHidden/>
              </w:rPr>
              <w:fldChar w:fldCharType="end"/>
            </w:r>
          </w:hyperlink>
        </w:p>
        <w:p w14:paraId="06BA22D3" w14:textId="77777777" w:rsidR="00D24C1C" w:rsidRDefault="00063DC0">
          <w:pPr>
            <w:pStyle w:val="TOC2"/>
            <w:rPr>
              <w:rFonts w:asciiTheme="minorHAnsi" w:eastAsiaTheme="minorEastAsia" w:hAnsiTheme="minorHAnsi" w:cstheme="minorBidi"/>
              <w:sz w:val="22"/>
              <w:szCs w:val="22"/>
            </w:rPr>
          </w:pPr>
          <w:hyperlink w:anchor="_Toc4501856" w:history="1">
            <w:r w:rsidR="00D24C1C" w:rsidRPr="006258CD">
              <w:rPr>
                <w:rStyle w:val="Hyperlink"/>
              </w:rPr>
              <w:t xml:space="preserve">2.8.2 </w:t>
            </w:r>
            <w:r w:rsidR="00D24C1C">
              <w:rPr>
                <w:rFonts w:asciiTheme="minorHAnsi" w:eastAsiaTheme="minorEastAsia" w:hAnsiTheme="minorHAnsi" w:cstheme="minorBidi"/>
                <w:sz w:val="22"/>
                <w:szCs w:val="22"/>
              </w:rPr>
              <w:tab/>
            </w:r>
            <w:r w:rsidR="00D24C1C" w:rsidRPr="006258CD">
              <w:rPr>
                <w:rStyle w:val="Hyperlink"/>
              </w:rPr>
              <w:t>RLIS Objectives and Outcomes</w:t>
            </w:r>
            <w:r w:rsidR="00D24C1C">
              <w:rPr>
                <w:webHidden/>
              </w:rPr>
              <w:tab/>
            </w:r>
            <w:r w:rsidR="00D24C1C">
              <w:rPr>
                <w:webHidden/>
              </w:rPr>
              <w:fldChar w:fldCharType="begin"/>
            </w:r>
            <w:r w:rsidR="00D24C1C">
              <w:rPr>
                <w:webHidden/>
              </w:rPr>
              <w:instrText xml:space="preserve"> PAGEREF _Toc4501856 \h </w:instrText>
            </w:r>
            <w:r w:rsidR="00D24C1C">
              <w:rPr>
                <w:webHidden/>
              </w:rPr>
            </w:r>
            <w:r w:rsidR="00D24C1C">
              <w:rPr>
                <w:webHidden/>
              </w:rPr>
              <w:fldChar w:fldCharType="separate"/>
            </w:r>
            <w:r w:rsidR="00D24C1C">
              <w:rPr>
                <w:webHidden/>
              </w:rPr>
              <w:t>44</w:t>
            </w:r>
            <w:r w:rsidR="00D24C1C">
              <w:rPr>
                <w:webHidden/>
              </w:rPr>
              <w:fldChar w:fldCharType="end"/>
            </w:r>
          </w:hyperlink>
        </w:p>
        <w:p w14:paraId="2DD6BCFD" w14:textId="77777777" w:rsidR="00D24C1C" w:rsidRDefault="00063DC0">
          <w:pPr>
            <w:pStyle w:val="TOC2"/>
            <w:rPr>
              <w:rFonts w:asciiTheme="minorHAnsi" w:eastAsiaTheme="minorEastAsia" w:hAnsiTheme="minorHAnsi" w:cstheme="minorBidi"/>
              <w:sz w:val="22"/>
              <w:szCs w:val="22"/>
            </w:rPr>
          </w:pPr>
          <w:hyperlink w:anchor="_Toc4501857" w:history="1">
            <w:r w:rsidR="00D24C1C" w:rsidRPr="006258CD">
              <w:rPr>
                <w:rStyle w:val="Hyperlink"/>
              </w:rPr>
              <w:t xml:space="preserve">2.8.3 </w:t>
            </w:r>
            <w:r w:rsidR="00D24C1C">
              <w:rPr>
                <w:rFonts w:asciiTheme="minorHAnsi" w:eastAsiaTheme="minorEastAsia" w:hAnsiTheme="minorHAnsi" w:cstheme="minorBidi"/>
                <w:sz w:val="22"/>
                <w:szCs w:val="22"/>
              </w:rPr>
              <w:tab/>
            </w:r>
            <w:r w:rsidR="00D24C1C" w:rsidRPr="006258CD">
              <w:rPr>
                <w:rStyle w:val="Hyperlink"/>
              </w:rPr>
              <w:t>RLIS Technical Assistance</w:t>
            </w:r>
            <w:r w:rsidR="00D24C1C">
              <w:rPr>
                <w:webHidden/>
              </w:rPr>
              <w:tab/>
            </w:r>
            <w:r w:rsidR="00D24C1C">
              <w:rPr>
                <w:webHidden/>
              </w:rPr>
              <w:fldChar w:fldCharType="begin"/>
            </w:r>
            <w:r w:rsidR="00D24C1C">
              <w:rPr>
                <w:webHidden/>
              </w:rPr>
              <w:instrText xml:space="preserve"> PAGEREF _Toc4501857 \h </w:instrText>
            </w:r>
            <w:r w:rsidR="00D24C1C">
              <w:rPr>
                <w:webHidden/>
              </w:rPr>
            </w:r>
            <w:r w:rsidR="00D24C1C">
              <w:rPr>
                <w:webHidden/>
              </w:rPr>
              <w:fldChar w:fldCharType="separate"/>
            </w:r>
            <w:r w:rsidR="00D24C1C">
              <w:rPr>
                <w:webHidden/>
              </w:rPr>
              <w:t>45</w:t>
            </w:r>
            <w:r w:rsidR="00D24C1C">
              <w:rPr>
                <w:webHidden/>
              </w:rPr>
              <w:fldChar w:fldCharType="end"/>
            </w:r>
          </w:hyperlink>
        </w:p>
        <w:p w14:paraId="221D0290" w14:textId="77777777" w:rsidR="00D24C1C" w:rsidRDefault="00063DC0">
          <w:pPr>
            <w:pStyle w:val="TOC2"/>
            <w:rPr>
              <w:rFonts w:asciiTheme="minorHAnsi" w:eastAsiaTheme="minorEastAsia" w:hAnsiTheme="minorHAnsi" w:cstheme="minorBidi"/>
              <w:sz w:val="22"/>
              <w:szCs w:val="22"/>
            </w:rPr>
          </w:pPr>
          <w:hyperlink w:anchor="_Toc4501858" w:history="1">
            <w:r w:rsidR="00D24C1C" w:rsidRPr="006258CD">
              <w:rPr>
                <w:rStyle w:val="Hyperlink"/>
              </w:rPr>
              <w:t xml:space="preserve">2.8.4 </w:t>
            </w:r>
            <w:r w:rsidR="00D24C1C">
              <w:rPr>
                <w:rFonts w:asciiTheme="minorHAnsi" w:eastAsiaTheme="minorEastAsia" w:hAnsiTheme="minorHAnsi" w:cstheme="minorBidi"/>
                <w:sz w:val="22"/>
                <w:szCs w:val="22"/>
              </w:rPr>
              <w:tab/>
            </w:r>
            <w:r w:rsidR="00D24C1C" w:rsidRPr="006258CD">
              <w:rPr>
                <w:rStyle w:val="Hyperlink"/>
              </w:rPr>
              <w:t>RLIS Subgrant Award Determination</w:t>
            </w:r>
            <w:r w:rsidR="00D24C1C">
              <w:rPr>
                <w:webHidden/>
              </w:rPr>
              <w:tab/>
            </w:r>
            <w:r w:rsidR="00D24C1C">
              <w:rPr>
                <w:webHidden/>
              </w:rPr>
              <w:fldChar w:fldCharType="begin"/>
            </w:r>
            <w:r w:rsidR="00D24C1C">
              <w:rPr>
                <w:webHidden/>
              </w:rPr>
              <w:instrText xml:space="preserve"> PAGEREF _Toc4501858 \h </w:instrText>
            </w:r>
            <w:r w:rsidR="00D24C1C">
              <w:rPr>
                <w:webHidden/>
              </w:rPr>
            </w:r>
            <w:r w:rsidR="00D24C1C">
              <w:rPr>
                <w:webHidden/>
              </w:rPr>
              <w:fldChar w:fldCharType="separate"/>
            </w:r>
            <w:r w:rsidR="00D24C1C">
              <w:rPr>
                <w:webHidden/>
              </w:rPr>
              <w:t>45</w:t>
            </w:r>
            <w:r w:rsidR="00D24C1C">
              <w:rPr>
                <w:webHidden/>
              </w:rPr>
              <w:fldChar w:fldCharType="end"/>
            </w:r>
          </w:hyperlink>
        </w:p>
        <w:p w14:paraId="4DF8212F" w14:textId="77777777" w:rsidR="00D24C1C" w:rsidRDefault="00063DC0">
          <w:pPr>
            <w:pStyle w:val="TOC1"/>
            <w:rPr>
              <w:rFonts w:asciiTheme="minorHAnsi" w:eastAsiaTheme="minorEastAsia" w:hAnsiTheme="minorHAnsi" w:cstheme="minorBidi"/>
              <w:bCs w:val="0"/>
              <w:caps w:val="0"/>
              <w:sz w:val="22"/>
              <w:szCs w:val="22"/>
            </w:rPr>
          </w:pPr>
          <w:hyperlink w:anchor="_Toc4501859" w:history="1">
            <w:r w:rsidR="00D24C1C">
              <w:rPr>
                <w:webHidden/>
              </w:rPr>
              <w:tab/>
            </w:r>
            <w:r w:rsidR="00D24C1C">
              <w:rPr>
                <w:webHidden/>
              </w:rPr>
              <w:fldChar w:fldCharType="begin"/>
            </w:r>
            <w:r w:rsidR="00D24C1C">
              <w:rPr>
                <w:webHidden/>
              </w:rPr>
              <w:instrText xml:space="preserve"> PAGEREF _Toc4501859 \h </w:instrText>
            </w:r>
            <w:r w:rsidR="00D24C1C">
              <w:rPr>
                <w:webHidden/>
              </w:rPr>
            </w:r>
            <w:r w:rsidR="00D24C1C">
              <w:rPr>
                <w:webHidden/>
              </w:rPr>
              <w:fldChar w:fldCharType="separate"/>
            </w:r>
            <w:r w:rsidR="00D24C1C">
              <w:rPr>
                <w:webHidden/>
              </w:rPr>
              <w:t>45</w:t>
            </w:r>
            <w:r w:rsidR="00D24C1C">
              <w:rPr>
                <w:webHidden/>
              </w:rPr>
              <w:fldChar w:fldCharType="end"/>
            </w:r>
          </w:hyperlink>
        </w:p>
        <w:p w14:paraId="431DDDDE" w14:textId="77777777" w:rsidR="00D24C1C" w:rsidRDefault="00063DC0">
          <w:pPr>
            <w:pStyle w:val="TOC2"/>
            <w:rPr>
              <w:rFonts w:asciiTheme="minorHAnsi" w:eastAsiaTheme="minorEastAsia" w:hAnsiTheme="minorHAnsi" w:cstheme="minorBidi"/>
              <w:sz w:val="22"/>
              <w:szCs w:val="22"/>
            </w:rPr>
          </w:pPr>
          <w:hyperlink w:anchor="_Toc4501860" w:history="1">
            <w:r w:rsidR="00D24C1C" w:rsidRPr="006258CD">
              <w:rPr>
                <w:rStyle w:val="Hyperlink"/>
              </w:rPr>
              <w:t xml:space="preserve">2.8.5 </w:t>
            </w:r>
            <w:r w:rsidR="00D24C1C">
              <w:rPr>
                <w:rFonts w:asciiTheme="minorHAnsi" w:eastAsiaTheme="minorEastAsia" w:hAnsiTheme="minorHAnsi" w:cstheme="minorBidi"/>
                <w:sz w:val="22"/>
                <w:szCs w:val="22"/>
              </w:rPr>
              <w:tab/>
            </w:r>
            <w:r w:rsidR="00D24C1C" w:rsidRPr="006258CD">
              <w:rPr>
                <w:rStyle w:val="Hyperlink"/>
              </w:rPr>
              <w:t>RLIS State Administrative Funds</w:t>
            </w:r>
            <w:r w:rsidR="00D24C1C">
              <w:rPr>
                <w:webHidden/>
              </w:rPr>
              <w:tab/>
            </w:r>
            <w:r w:rsidR="00D24C1C">
              <w:rPr>
                <w:webHidden/>
              </w:rPr>
              <w:fldChar w:fldCharType="begin"/>
            </w:r>
            <w:r w:rsidR="00D24C1C">
              <w:rPr>
                <w:webHidden/>
              </w:rPr>
              <w:instrText xml:space="preserve"> PAGEREF _Toc4501860 \h </w:instrText>
            </w:r>
            <w:r w:rsidR="00D24C1C">
              <w:rPr>
                <w:webHidden/>
              </w:rPr>
            </w:r>
            <w:r w:rsidR="00D24C1C">
              <w:rPr>
                <w:webHidden/>
              </w:rPr>
              <w:fldChar w:fldCharType="separate"/>
            </w:r>
            <w:r w:rsidR="00D24C1C">
              <w:rPr>
                <w:webHidden/>
              </w:rPr>
              <w:t>46</w:t>
            </w:r>
            <w:r w:rsidR="00D24C1C">
              <w:rPr>
                <w:webHidden/>
              </w:rPr>
              <w:fldChar w:fldCharType="end"/>
            </w:r>
          </w:hyperlink>
        </w:p>
        <w:p w14:paraId="6BD566A9" w14:textId="77777777" w:rsidR="00D24C1C" w:rsidRDefault="00063DC0">
          <w:pPr>
            <w:pStyle w:val="TOC2"/>
            <w:rPr>
              <w:rFonts w:asciiTheme="minorHAnsi" w:eastAsiaTheme="minorEastAsia" w:hAnsiTheme="minorHAnsi" w:cstheme="minorBidi"/>
              <w:sz w:val="22"/>
              <w:szCs w:val="22"/>
            </w:rPr>
          </w:pPr>
          <w:hyperlink w:anchor="_Toc4501861" w:history="1">
            <w:r w:rsidR="00D24C1C" w:rsidRPr="006258CD">
              <w:rPr>
                <w:rStyle w:val="Hyperlink"/>
              </w:rPr>
              <w:t xml:space="preserve">2.8.6 </w:t>
            </w:r>
            <w:r w:rsidR="00D24C1C">
              <w:rPr>
                <w:rFonts w:asciiTheme="minorHAnsi" w:eastAsiaTheme="minorEastAsia" w:hAnsiTheme="minorHAnsi" w:cstheme="minorBidi"/>
                <w:sz w:val="22"/>
                <w:szCs w:val="22"/>
              </w:rPr>
              <w:tab/>
            </w:r>
            <w:r w:rsidR="00D24C1C" w:rsidRPr="006258CD">
              <w:rPr>
                <w:rStyle w:val="Hyperlink"/>
              </w:rPr>
              <w:t>RLIS LEAs Awarded Funds</w:t>
            </w:r>
            <w:r w:rsidR="00D24C1C">
              <w:rPr>
                <w:webHidden/>
              </w:rPr>
              <w:tab/>
            </w:r>
            <w:r w:rsidR="00D24C1C">
              <w:rPr>
                <w:webHidden/>
              </w:rPr>
              <w:fldChar w:fldCharType="begin"/>
            </w:r>
            <w:r w:rsidR="00D24C1C">
              <w:rPr>
                <w:webHidden/>
              </w:rPr>
              <w:instrText xml:space="preserve"> PAGEREF _Toc4501861 \h </w:instrText>
            </w:r>
            <w:r w:rsidR="00D24C1C">
              <w:rPr>
                <w:webHidden/>
              </w:rPr>
            </w:r>
            <w:r w:rsidR="00D24C1C">
              <w:rPr>
                <w:webHidden/>
              </w:rPr>
              <w:fldChar w:fldCharType="separate"/>
            </w:r>
            <w:r w:rsidR="00D24C1C">
              <w:rPr>
                <w:webHidden/>
              </w:rPr>
              <w:t>46</w:t>
            </w:r>
            <w:r w:rsidR="00D24C1C">
              <w:rPr>
                <w:webHidden/>
              </w:rPr>
              <w:fldChar w:fldCharType="end"/>
            </w:r>
          </w:hyperlink>
        </w:p>
        <w:p w14:paraId="74D05980" w14:textId="77777777" w:rsidR="00D24C1C" w:rsidRDefault="00063DC0">
          <w:pPr>
            <w:pStyle w:val="TOC2"/>
            <w:rPr>
              <w:rFonts w:asciiTheme="minorHAnsi" w:eastAsiaTheme="minorEastAsia" w:hAnsiTheme="minorHAnsi" w:cstheme="minorBidi"/>
              <w:sz w:val="22"/>
              <w:szCs w:val="22"/>
            </w:rPr>
          </w:pPr>
          <w:hyperlink w:anchor="_Toc4501862" w:history="1">
            <w:r w:rsidR="00D24C1C" w:rsidRPr="006258CD">
              <w:rPr>
                <w:rStyle w:val="Hyperlink"/>
              </w:rPr>
              <w:t xml:space="preserve">2.8.7 </w:t>
            </w:r>
            <w:r w:rsidR="00D24C1C">
              <w:rPr>
                <w:rFonts w:asciiTheme="minorHAnsi" w:eastAsiaTheme="minorEastAsia" w:hAnsiTheme="minorHAnsi" w:cstheme="minorBidi"/>
                <w:sz w:val="22"/>
                <w:szCs w:val="22"/>
              </w:rPr>
              <w:tab/>
            </w:r>
            <w:r w:rsidR="00D24C1C" w:rsidRPr="006258CD">
              <w:rPr>
                <w:rStyle w:val="Hyperlink"/>
              </w:rPr>
              <w:t>Small, Rural School Achievement (SRSA) Program, Alternative Fund Use Authority (AFUA)</w:t>
            </w:r>
            <w:r w:rsidR="00D24C1C">
              <w:rPr>
                <w:webHidden/>
              </w:rPr>
              <w:tab/>
            </w:r>
            <w:r w:rsidR="00D24C1C">
              <w:rPr>
                <w:webHidden/>
              </w:rPr>
              <w:fldChar w:fldCharType="begin"/>
            </w:r>
            <w:r w:rsidR="00D24C1C">
              <w:rPr>
                <w:webHidden/>
              </w:rPr>
              <w:instrText xml:space="preserve"> PAGEREF _Toc4501862 \h </w:instrText>
            </w:r>
            <w:r w:rsidR="00D24C1C">
              <w:rPr>
                <w:webHidden/>
              </w:rPr>
            </w:r>
            <w:r w:rsidR="00D24C1C">
              <w:rPr>
                <w:webHidden/>
              </w:rPr>
              <w:fldChar w:fldCharType="separate"/>
            </w:r>
            <w:r w:rsidR="00D24C1C">
              <w:rPr>
                <w:webHidden/>
              </w:rPr>
              <w:t>46</w:t>
            </w:r>
            <w:r w:rsidR="00D24C1C">
              <w:rPr>
                <w:webHidden/>
              </w:rPr>
              <w:fldChar w:fldCharType="end"/>
            </w:r>
          </w:hyperlink>
        </w:p>
        <w:p w14:paraId="1C22A4C3" w14:textId="68CE7619" w:rsidR="00D03E76" w:rsidRPr="00307278" w:rsidRDefault="00D03E76" w:rsidP="00325C05">
          <w:pPr>
            <w:sectPr w:rsidR="00D03E76" w:rsidRPr="00307278">
              <w:headerReference w:type="default" r:id="rId12"/>
              <w:footerReference w:type="default" r:id="rId13"/>
              <w:pgSz w:w="12240" w:h="15840"/>
              <w:pgMar w:top="1440" w:right="1440" w:bottom="1440" w:left="1440" w:header="720" w:footer="720" w:gutter="0"/>
              <w:cols w:space="720"/>
              <w:docGrid w:linePitch="360"/>
            </w:sectPr>
          </w:pPr>
          <w:r w:rsidRPr="00C70ED9">
            <w:rPr>
              <w:b/>
              <w:bCs/>
              <w:noProof/>
            </w:rPr>
            <w:fldChar w:fldCharType="end"/>
          </w:r>
        </w:p>
      </w:sdtContent>
    </w:sdt>
    <w:p w14:paraId="778543EA" w14:textId="4FB59CA2" w:rsidR="00984DAF" w:rsidRDefault="00C74D63" w:rsidP="00B74D26">
      <w:pPr>
        <w:rPr>
          <w:b/>
          <w:sz w:val="24"/>
          <w:szCs w:val="24"/>
        </w:rPr>
      </w:pPr>
      <w:bookmarkStart w:id="14" w:name="_Toc165975401"/>
      <w:bookmarkStart w:id="15" w:name="_Toc372041779"/>
      <w:r>
        <w:rPr>
          <w:noProof/>
        </w:rPr>
        <mc:AlternateContent>
          <mc:Choice Requires="wps">
            <w:drawing>
              <wp:anchor distT="45720" distB="45720" distL="114300" distR="114300" simplePos="0" relativeHeight="251655168" behindDoc="0" locked="0" layoutInCell="1" allowOverlap="1" wp14:anchorId="2266A188" wp14:editId="5F1F65AB">
                <wp:simplePos x="0" y="0"/>
                <wp:positionH relativeFrom="column">
                  <wp:posOffset>-9525</wp:posOffset>
                </wp:positionH>
                <wp:positionV relativeFrom="paragraph">
                  <wp:posOffset>0</wp:posOffset>
                </wp:positionV>
                <wp:extent cx="6048375" cy="810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105775"/>
                        </a:xfrm>
                        <a:prstGeom prst="rect">
                          <a:avLst/>
                        </a:prstGeom>
                        <a:solidFill>
                          <a:srgbClr val="FFFFFF"/>
                        </a:solidFill>
                        <a:ln w="9525">
                          <a:solidFill>
                            <a:srgbClr val="000000"/>
                          </a:solidFill>
                          <a:miter lim="800000"/>
                          <a:headEnd/>
                          <a:tailEnd/>
                        </a:ln>
                      </wps:spPr>
                      <wps:txbx>
                        <w:txbxContent>
                          <w:p w14:paraId="7D3881BC" w14:textId="77777777" w:rsidR="001E71C8" w:rsidRPr="0050320D" w:rsidRDefault="001E71C8" w:rsidP="00984DAF">
                            <w:pPr>
                              <w:pStyle w:val="Heading1"/>
                              <w:ind w:left="0"/>
                              <w:jc w:val="center"/>
                              <w:rPr>
                                <w:sz w:val="28"/>
                                <w:szCs w:val="28"/>
                                <w:u w:val="single"/>
                              </w:rPr>
                            </w:pPr>
                            <w:bookmarkStart w:id="16" w:name="_Toc4501791"/>
                            <w:r w:rsidRPr="0050320D">
                              <w:rPr>
                                <w:sz w:val="28"/>
                                <w:szCs w:val="28"/>
                                <w:u w:val="single"/>
                              </w:rPr>
                              <w:t>How to Use this Document</w:t>
                            </w:r>
                            <w:bookmarkEnd w:id="16"/>
                          </w:p>
                          <w:p w14:paraId="7BD6024E" w14:textId="77777777" w:rsidR="001E71C8" w:rsidRDefault="001E71C8" w:rsidP="00984DAF">
                            <w:pPr>
                              <w:pStyle w:val="Heading1"/>
                              <w:ind w:left="0"/>
                            </w:pPr>
                          </w:p>
                          <w:p w14:paraId="5D68CDDA" w14:textId="77777777" w:rsidR="001E71C8" w:rsidRDefault="001E71C8" w:rsidP="00205A54">
                            <w:pPr>
                              <w:jc w:val="left"/>
                              <w:rPr>
                                <w:sz w:val="24"/>
                                <w:szCs w:val="24"/>
                              </w:rPr>
                            </w:pPr>
                            <w:r w:rsidRPr="00B262A0">
                              <w:rPr>
                                <w:sz w:val="24"/>
                                <w:szCs w:val="24"/>
                              </w:rPr>
                              <w:t>There are three documents included in the CPSR collection package to update the currently approved CSPR (1810-0724)</w:t>
                            </w:r>
                            <w:r>
                              <w:rPr>
                                <w:sz w:val="24"/>
                                <w:szCs w:val="24"/>
                              </w:rPr>
                              <w:t>. The CSPR is being updated to align with the reporting requirements of the Elementary and Secondary Education Act, as amended by the Every Student Succeeds Act, which became law in December 2015. The three documents are:</w:t>
                            </w:r>
                          </w:p>
                          <w:p w14:paraId="5200ACD1" w14:textId="77777777" w:rsidR="001E71C8" w:rsidRPr="00B262A0" w:rsidRDefault="001E71C8" w:rsidP="00984DAF">
                            <w:pPr>
                              <w:jc w:val="left"/>
                              <w:rPr>
                                <w:sz w:val="24"/>
                                <w:szCs w:val="24"/>
                              </w:rPr>
                            </w:pPr>
                          </w:p>
                          <w:p w14:paraId="7EF2A164" w14:textId="73012B20" w:rsidR="001E71C8" w:rsidRDefault="001E71C8" w:rsidP="00984DAF">
                            <w:pPr>
                              <w:pStyle w:val="ListParagraph"/>
                              <w:numPr>
                                <w:ilvl w:val="0"/>
                                <w:numId w:val="34"/>
                              </w:numPr>
                              <w:jc w:val="left"/>
                              <w:rPr>
                                <w:sz w:val="24"/>
                                <w:szCs w:val="24"/>
                              </w:rPr>
                            </w:pPr>
                            <w:bookmarkStart w:id="17" w:name="_Hlk490910566"/>
                            <w:r w:rsidRPr="00B262A0">
                              <w:rPr>
                                <w:sz w:val="24"/>
                                <w:szCs w:val="24"/>
                              </w:rPr>
                              <w:t>SY 2017-18 CSPR Part I:</w:t>
                            </w:r>
                            <w:bookmarkEnd w:id="17"/>
                            <w:r w:rsidRPr="00B262A0">
                              <w:rPr>
                                <w:sz w:val="24"/>
                                <w:szCs w:val="24"/>
                              </w:rPr>
                              <w:t xml:space="preserve"> A complete listing of the items included in the currently approved package and the proposed changes.</w:t>
                            </w:r>
                          </w:p>
                          <w:p w14:paraId="3D2686DE" w14:textId="77777777" w:rsidR="001E71C8" w:rsidRPr="00B262A0" w:rsidRDefault="001E71C8" w:rsidP="00984DAF">
                            <w:pPr>
                              <w:pStyle w:val="ListParagraph"/>
                              <w:jc w:val="left"/>
                              <w:rPr>
                                <w:sz w:val="24"/>
                                <w:szCs w:val="24"/>
                              </w:rPr>
                            </w:pPr>
                          </w:p>
                          <w:p w14:paraId="0A10D123" w14:textId="7A33B696" w:rsidR="001E71C8" w:rsidRDefault="001E71C8" w:rsidP="00984DAF">
                            <w:pPr>
                              <w:pStyle w:val="ListParagraph"/>
                              <w:numPr>
                                <w:ilvl w:val="0"/>
                                <w:numId w:val="34"/>
                              </w:numPr>
                              <w:jc w:val="left"/>
                              <w:rPr>
                                <w:sz w:val="24"/>
                                <w:szCs w:val="24"/>
                              </w:rPr>
                            </w:pPr>
                            <w:r w:rsidRPr="00B262A0">
                              <w:rPr>
                                <w:sz w:val="24"/>
                                <w:szCs w:val="24"/>
                              </w:rPr>
                              <w:t>SY 2017-18 CSPR Part II</w:t>
                            </w:r>
                            <w:r>
                              <w:rPr>
                                <w:sz w:val="24"/>
                                <w:szCs w:val="24"/>
                              </w:rPr>
                              <w:t xml:space="preserve"> </w:t>
                            </w:r>
                            <w:r w:rsidRPr="00B262A0">
                              <w:rPr>
                                <w:sz w:val="24"/>
                                <w:szCs w:val="24"/>
                              </w:rPr>
                              <w:t>(this document): A complete listing of the items included in the currently approved package and the proposed changes.</w:t>
                            </w:r>
                          </w:p>
                          <w:p w14:paraId="170AFA75" w14:textId="77777777" w:rsidR="001E71C8" w:rsidRPr="003A2BA4" w:rsidRDefault="001E71C8" w:rsidP="003A2BA4">
                            <w:pPr>
                              <w:rPr>
                                <w:sz w:val="24"/>
                                <w:szCs w:val="24"/>
                              </w:rPr>
                            </w:pPr>
                          </w:p>
                          <w:p w14:paraId="01345A00" w14:textId="77777777" w:rsidR="001E71C8" w:rsidRPr="00521EBB" w:rsidRDefault="001E71C8" w:rsidP="00521EBB">
                            <w:pPr>
                              <w:pStyle w:val="ListParagraph"/>
                              <w:numPr>
                                <w:ilvl w:val="0"/>
                                <w:numId w:val="34"/>
                              </w:numPr>
                              <w:rPr>
                                <w:sz w:val="24"/>
                                <w:szCs w:val="24"/>
                              </w:rPr>
                            </w:pPr>
                            <w:r w:rsidRPr="00521EBB">
                              <w:rPr>
                                <w:sz w:val="24"/>
                                <w:szCs w:val="24"/>
                              </w:rPr>
                              <w:t>Response to 60-day Comments: Contains the details of the comments received during the 60-day public comment period and related responses.</w:t>
                            </w:r>
                          </w:p>
                          <w:p w14:paraId="1C887F43" w14:textId="77777777" w:rsidR="001E71C8" w:rsidRPr="00B262A0" w:rsidRDefault="001E71C8" w:rsidP="00521EBB">
                            <w:pPr>
                              <w:pStyle w:val="ListParagraph"/>
                              <w:jc w:val="left"/>
                              <w:rPr>
                                <w:sz w:val="24"/>
                                <w:szCs w:val="24"/>
                              </w:rPr>
                            </w:pPr>
                          </w:p>
                          <w:p w14:paraId="5BC54E9D" w14:textId="77777777" w:rsidR="001E71C8" w:rsidRDefault="001E71C8" w:rsidP="00984DAF">
                            <w:pPr>
                              <w:pStyle w:val="Heading1"/>
                              <w:ind w:left="0"/>
                              <w:rPr>
                                <w:rFonts w:ascii="Arial" w:hAnsi="Arial" w:cs="Arial"/>
                                <w:b w:val="0"/>
                              </w:rPr>
                            </w:pPr>
                          </w:p>
                          <w:p w14:paraId="3B65B4A0" w14:textId="77777777" w:rsidR="001E71C8" w:rsidRPr="002C0638" w:rsidRDefault="001E71C8" w:rsidP="00984DAF">
                            <w:pPr>
                              <w:jc w:val="left"/>
                              <w:rPr>
                                <w:sz w:val="24"/>
                                <w:szCs w:val="24"/>
                              </w:rPr>
                            </w:pPr>
                            <w:r w:rsidRPr="002C0638">
                              <w:rPr>
                                <w:sz w:val="24"/>
                                <w:szCs w:val="24"/>
                              </w:rPr>
                              <w:t>This document contains the details of the data that are collected from state educational agencies (SEAs). The CSPR data are collected as part of the ED</w:t>
                            </w:r>
                            <w:r w:rsidRPr="002C0638">
                              <w:rPr>
                                <w:i/>
                                <w:sz w:val="24"/>
                                <w:szCs w:val="24"/>
                              </w:rPr>
                              <w:t>Facts</w:t>
                            </w:r>
                            <w:r w:rsidRPr="002C0638">
                              <w:rPr>
                                <w:sz w:val="24"/>
                                <w:szCs w:val="24"/>
                              </w:rPr>
                              <w:t xml:space="preserve"> Submission System (ESS) and the CSPR data collection system. The data collected through ESS are already approved through OMB control number 1850-0925.</w:t>
                            </w:r>
                          </w:p>
                          <w:p w14:paraId="47CF44ED" w14:textId="77777777" w:rsidR="001E71C8" w:rsidRPr="002C0638" w:rsidRDefault="001E71C8" w:rsidP="00984DAF">
                            <w:pPr>
                              <w:jc w:val="left"/>
                              <w:rPr>
                                <w:sz w:val="24"/>
                                <w:szCs w:val="24"/>
                              </w:rPr>
                            </w:pPr>
                          </w:p>
                          <w:p w14:paraId="75941A07" w14:textId="77777777" w:rsidR="001E71C8" w:rsidRPr="002C0638" w:rsidRDefault="001E71C8" w:rsidP="00984DAF">
                            <w:pPr>
                              <w:jc w:val="left"/>
                              <w:rPr>
                                <w:sz w:val="24"/>
                                <w:szCs w:val="24"/>
                                <w:shd w:val="clear" w:color="auto" w:fill="FFFFFF"/>
                              </w:rPr>
                            </w:pPr>
                            <w:r w:rsidRPr="002C0638">
                              <w:rPr>
                                <w:sz w:val="24"/>
                                <w:szCs w:val="24"/>
                                <w:shd w:val="clear" w:color="auto" w:fill="FFFFFF"/>
                              </w:rPr>
                              <w:t>This document contains the following changes from the currently approved CSPR (1810-0724):</w:t>
                            </w:r>
                          </w:p>
                          <w:p w14:paraId="4DB767E4" w14:textId="77777777" w:rsidR="001E71C8" w:rsidRPr="002C0638" w:rsidRDefault="001E71C8" w:rsidP="00984DAF">
                            <w:pPr>
                              <w:jc w:val="left"/>
                              <w:rPr>
                                <w:sz w:val="24"/>
                                <w:szCs w:val="24"/>
                                <w:shd w:val="clear" w:color="auto" w:fill="FFFFFF"/>
                              </w:rPr>
                            </w:pPr>
                          </w:p>
                          <w:p w14:paraId="10197EA8" w14:textId="5D24C87E" w:rsidR="001E71C8" w:rsidRPr="00E24E88" w:rsidRDefault="001E71C8" w:rsidP="00C74D63">
                            <w:pPr>
                              <w:pStyle w:val="ListParagraph"/>
                              <w:numPr>
                                <w:ilvl w:val="0"/>
                                <w:numId w:val="35"/>
                              </w:numPr>
                              <w:jc w:val="left"/>
                              <w:rPr>
                                <w:sz w:val="24"/>
                                <w:szCs w:val="24"/>
                                <w:shd w:val="clear" w:color="auto" w:fill="FFFFFF"/>
                              </w:rPr>
                            </w:pPr>
                            <w:r w:rsidRPr="00E24E88">
                              <w:rPr>
                                <w:sz w:val="24"/>
                                <w:szCs w:val="24"/>
                                <w:shd w:val="clear" w:color="auto" w:fill="FFFFFF"/>
                              </w:rPr>
                              <w:t xml:space="preserve">Items marked as </w:t>
                            </w:r>
                            <w:r w:rsidRPr="00E24E88">
                              <w:rPr>
                                <w:b/>
                                <w:sz w:val="24"/>
                                <w:szCs w:val="24"/>
                                <w:shd w:val="clear" w:color="auto" w:fill="FFFFFF"/>
                              </w:rPr>
                              <w:t xml:space="preserve">New60! </w:t>
                            </w:r>
                            <w:r w:rsidRPr="00E24E88">
                              <w:rPr>
                                <w:sz w:val="24"/>
                                <w:szCs w:val="24"/>
                                <w:shd w:val="clear" w:color="auto" w:fill="FFFFFF"/>
                              </w:rPr>
                              <w:t>are new items from the currently approved CSPR</w:t>
                            </w:r>
                          </w:p>
                          <w:p w14:paraId="3D1CAAEE" w14:textId="77777777" w:rsidR="001E71C8" w:rsidRPr="00E24E88" w:rsidRDefault="001E71C8" w:rsidP="00984DAF">
                            <w:pPr>
                              <w:jc w:val="left"/>
                              <w:rPr>
                                <w:sz w:val="24"/>
                                <w:szCs w:val="24"/>
                                <w:shd w:val="clear" w:color="auto" w:fill="FFFFFF"/>
                              </w:rPr>
                            </w:pPr>
                          </w:p>
                          <w:p w14:paraId="3C58D461" w14:textId="62D4D389" w:rsidR="001E71C8" w:rsidRPr="00E24E88" w:rsidRDefault="001E71C8" w:rsidP="00C74D63">
                            <w:pPr>
                              <w:pStyle w:val="ListParagraph"/>
                              <w:numPr>
                                <w:ilvl w:val="0"/>
                                <w:numId w:val="35"/>
                              </w:numPr>
                              <w:rPr>
                                <w:sz w:val="24"/>
                                <w:szCs w:val="24"/>
                                <w:shd w:val="clear" w:color="auto" w:fill="FFFFFF"/>
                              </w:rPr>
                            </w:pPr>
                            <w:r w:rsidRPr="00E24E88">
                              <w:rPr>
                                <w:sz w:val="24"/>
                                <w:szCs w:val="24"/>
                                <w:shd w:val="clear" w:color="auto" w:fill="FFFFFF"/>
                              </w:rPr>
                              <w:t xml:space="preserve">Items marked as </w:t>
                            </w:r>
                            <w:r w:rsidRPr="00E24E88">
                              <w:rPr>
                                <w:b/>
                                <w:sz w:val="24"/>
                                <w:szCs w:val="24"/>
                                <w:shd w:val="clear" w:color="auto" w:fill="FFFFFF"/>
                              </w:rPr>
                              <w:t xml:space="preserve">Revised60! </w:t>
                            </w:r>
                            <w:r w:rsidRPr="00E24E88">
                              <w:rPr>
                                <w:sz w:val="24"/>
                                <w:szCs w:val="24"/>
                                <w:shd w:val="clear" w:color="auto" w:fill="FFFFFF"/>
                              </w:rPr>
                              <w:t>are revised from the currently approved CSPR</w:t>
                            </w:r>
                            <w:r w:rsidRPr="00E24E88">
                              <w:t xml:space="preserve"> </w:t>
                            </w:r>
                            <w:r w:rsidRPr="00E24E88">
                              <w:rPr>
                                <w:sz w:val="24"/>
                                <w:szCs w:val="24"/>
                                <w:shd w:val="clear" w:color="auto" w:fill="FFFFFF"/>
                              </w:rPr>
                              <w:t xml:space="preserve">and those marked as </w:t>
                            </w:r>
                            <w:r w:rsidRPr="00E24E88">
                              <w:rPr>
                                <w:b/>
                                <w:sz w:val="24"/>
                                <w:szCs w:val="24"/>
                                <w:shd w:val="clear" w:color="auto" w:fill="FFFFFF"/>
                              </w:rPr>
                              <w:t>Revised30!</w:t>
                            </w:r>
                            <w:r w:rsidRPr="00E24E88">
                              <w:rPr>
                                <w:sz w:val="24"/>
                                <w:szCs w:val="24"/>
                                <w:shd w:val="clear" w:color="auto" w:fill="FFFFFF"/>
                              </w:rPr>
                              <w:t xml:space="preserve"> are revised from the 60-day package.</w:t>
                            </w:r>
                          </w:p>
                          <w:p w14:paraId="0FD63345" w14:textId="775E611B" w:rsidR="001E71C8" w:rsidRPr="00E24E88" w:rsidRDefault="001E71C8" w:rsidP="00C74D63">
                            <w:pPr>
                              <w:ind w:left="360"/>
                              <w:jc w:val="left"/>
                              <w:rPr>
                                <w:sz w:val="24"/>
                                <w:szCs w:val="24"/>
                                <w:shd w:val="clear" w:color="auto" w:fill="FFFFFF"/>
                              </w:rPr>
                            </w:pPr>
                          </w:p>
                          <w:p w14:paraId="018E881B" w14:textId="04D7A559" w:rsidR="001E71C8" w:rsidRPr="00E24E88" w:rsidRDefault="001E71C8" w:rsidP="00984DAF">
                            <w:pPr>
                              <w:pStyle w:val="ListParagraph"/>
                              <w:numPr>
                                <w:ilvl w:val="0"/>
                                <w:numId w:val="35"/>
                              </w:numPr>
                              <w:jc w:val="left"/>
                              <w:rPr>
                                <w:sz w:val="24"/>
                                <w:szCs w:val="24"/>
                                <w:shd w:val="clear" w:color="auto" w:fill="FFFFFF"/>
                              </w:rPr>
                            </w:pPr>
                            <w:bookmarkStart w:id="18" w:name="_Hlk479413643"/>
                            <w:r w:rsidRPr="00E24E88">
                              <w:rPr>
                                <w:sz w:val="24"/>
                                <w:szCs w:val="24"/>
                                <w:shd w:val="clear" w:color="auto" w:fill="FFFFFF"/>
                              </w:rPr>
                              <w:t>Items marked with a current ED</w:t>
                            </w:r>
                            <w:r w:rsidRPr="00E24E88">
                              <w:rPr>
                                <w:i/>
                                <w:sz w:val="24"/>
                                <w:szCs w:val="24"/>
                                <w:shd w:val="clear" w:color="auto" w:fill="FFFFFF"/>
                              </w:rPr>
                              <w:t>Facts</w:t>
                            </w:r>
                            <w:r w:rsidRPr="00E24E88">
                              <w:rPr>
                                <w:sz w:val="24"/>
                                <w:szCs w:val="24"/>
                                <w:shd w:val="clear" w:color="auto" w:fill="FFFFFF"/>
                              </w:rPr>
                              <w:t xml:space="preserve"> file specification (ex. “FS185”) already have approval through the ED</w:t>
                            </w:r>
                            <w:r w:rsidRPr="00E24E88">
                              <w:rPr>
                                <w:i/>
                                <w:sz w:val="24"/>
                                <w:szCs w:val="24"/>
                                <w:shd w:val="clear" w:color="auto" w:fill="FFFFFF"/>
                              </w:rPr>
                              <w:t>Facts</w:t>
                            </w:r>
                            <w:r w:rsidRPr="00E24E88">
                              <w:rPr>
                                <w:sz w:val="24"/>
                                <w:szCs w:val="24"/>
                                <w:shd w:val="clear" w:color="auto" w:fill="FFFFFF"/>
                              </w:rPr>
                              <w:t xml:space="preserve"> OMB Collection Package (1850-0925). </w:t>
                            </w:r>
                          </w:p>
                          <w:p w14:paraId="623B3F84" w14:textId="77777777" w:rsidR="001E71C8" w:rsidRPr="009764AC" w:rsidRDefault="001E71C8" w:rsidP="009764AC">
                            <w:pPr>
                              <w:jc w:val="left"/>
                              <w:rPr>
                                <w:color w:val="222222"/>
                                <w:sz w:val="24"/>
                                <w:szCs w:val="24"/>
                                <w:shd w:val="clear" w:color="auto" w:fill="FFFFFF"/>
                              </w:rPr>
                            </w:pPr>
                          </w:p>
                          <w:bookmarkEnd w:id="18"/>
                          <w:p w14:paraId="699736F9" w14:textId="77777777" w:rsidR="001E71C8" w:rsidRDefault="001E71C8" w:rsidP="00984DAF">
                            <w:pPr>
                              <w:spacing w:after="200" w:line="276" w:lineRule="auto"/>
                              <w:jc w:val="left"/>
                              <w:rPr>
                                <w:b/>
                                <w:color w:val="000000" w:themeColor="text1"/>
                                <w:sz w:val="24"/>
                                <w:szCs w:val="24"/>
                              </w:rPr>
                            </w:pPr>
                            <w:r>
                              <w:rPr>
                                <w:color w:val="000000" w:themeColor="text1"/>
                              </w:rPr>
                              <w:br w:type="page"/>
                            </w:r>
                          </w:p>
                          <w:p w14:paraId="6924E48B" w14:textId="77777777" w:rsidR="001E71C8" w:rsidRDefault="001E71C8" w:rsidP="00984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0;width:476.25pt;height:63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">
                <v:textbox>
                  <w:txbxContent>
                    <w:p w14:paraId="7D3881BC" w14:textId="77777777" w:rsidR="001E71C8" w:rsidRPr="0050320D" w:rsidRDefault="001E71C8" w:rsidP="00984DAF">
                      <w:pPr>
                        <w:pStyle w:val="Heading1"/>
                        <w:ind w:left="0"/>
                        <w:jc w:val="center"/>
                        <w:rPr>
                          <w:sz w:val="28"/>
                          <w:szCs w:val="28"/>
                          <w:u w:val="single"/>
                        </w:rPr>
                      </w:pPr>
                      <w:bookmarkStart w:id="19" w:name="_Toc4501791"/>
                      <w:r w:rsidRPr="0050320D">
                        <w:rPr>
                          <w:sz w:val="28"/>
                          <w:szCs w:val="28"/>
                          <w:u w:val="single"/>
                        </w:rPr>
                        <w:t>How to Use this Document</w:t>
                      </w:r>
                      <w:bookmarkEnd w:id="19"/>
                    </w:p>
                    <w:p w14:paraId="7BD6024E" w14:textId="77777777" w:rsidR="001E71C8" w:rsidRDefault="001E71C8" w:rsidP="00984DAF">
                      <w:pPr>
                        <w:pStyle w:val="Heading1"/>
                        <w:ind w:left="0"/>
                      </w:pPr>
                    </w:p>
                    <w:p w14:paraId="5D68CDDA" w14:textId="77777777" w:rsidR="001E71C8" w:rsidRDefault="001E71C8" w:rsidP="00205A54">
                      <w:pPr>
                        <w:jc w:val="left"/>
                        <w:rPr>
                          <w:sz w:val="24"/>
                          <w:szCs w:val="24"/>
                        </w:rPr>
                      </w:pPr>
                      <w:r w:rsidRPr="00B262A0">
                        <w:rPr>
                          <w:sz w:val="24"/>
                          <w:szCs w:val="24"/>
                        </w:rPr>
                        <w:t>There are three documents included in the CPSR collection package to update the currently approved CSPR (1810-0724)</w:t>
                      </w:r>
                      <w:r>
                        <w:rPr>
                          <w:sz w:val="24"/>
                          <w:szCs w:val="24"/>
                        </w:rPr>
                        <w:t>. The CSPR is being updated to align with the reporting requirements of the Elementary and Secondary Education Act, as amended by the Every Student Succeeds Act, which became law in December 2015. The three documents are:</w:t>
                      </w:r>
                    </w:p>
                    <w:p w14:paraId="5200ACD1" w14:textId="77777777" w:rsidR="001E71C8" w:rsidRPr="00B262A0" w:rsidRDefault="001E71C8" w:rsidP="00984DAF">
                      <w:pPr>
                        <w:jc w:val="left"/>
                        <w:rPr>
                          <w:sz w:val="24"/>
                          <w:szCs w:val="24"/>
                        </w:rPr>
                      </w:pPr>
                    </w:p>
                    <w:p w14:paraId="7EF2A164" w14:textId="73012B20" w:rsidR="001E71C8" w:rsidRDefault="001E71C8" w:rsidP="00984DAF">
                      <w:pPr>
                        <w:pStyle w:val="ListParagraph"/>
                        <w:numPr>
                          <w:ilvl w:val="0"/>
                          <w:numId w:val="34"/>
                        </w:numPr>
                        <w:jc w:val="left"/>
                        <w:rPr>
                          <w:sz w:val="24"/>
                          <w:szCs w:val="24"/>
                        </w:rPr>
                      </w:pPr>
                      <w:bookmarkStart w:id="20" w:name="_Hlk490910566"/>
                      <w:r w:rsidRPr="00B262A0">
                        <w:rPr>
                          <w:sz w:val="24"/>
                          <w:szCs w:val="24"/>
                        </w:rPr>
                        <w:t>SY 2017-18 CSPR Part I:</w:t>
                      </w:r>
                      <w:bookmarkEnd w:id="20"/>
                      <w:r w:rsidRPr="00B262A0">
                        <w:rPr>
                          <w:sz w:val="24"/>
                          <w:szCs w:val="24"/>
                        </w:rPr>
                        <w:t xml:space="preserve"> A complete listing of the items included in the currently approved package and the proposed changes.</w:t>
                      </w:r>
                    </w:p>
                    <w:p w14:paraId="3D2686DE" w14:textId="77777777" w:rsidR="001E71C8" w:rsidRPr="00B262A0" w:rsidRDefault="001E71C8" w:rsidP="00984DAF">
                      <w:pPr>
                        <w:pStyle w:val="ListParagraph"/>
                        <w:jc w:val="left"/>
                        <w:rPr>
                          <w:sz w:val="24"/>
                          <w:szCs w:val="24"/>
                        </w:rPr>
                      </w:pPr>
                    </w:p>
                    <w:p w14:paraId="0A10D123" w14:textId="7A33B696" w:rsidR="001E71C8" w:rsidRDefault="001E71C8" w:rsidP="00984DAF">
                      <w:pPr>
                        <w:pStyle w:val="ListParagraph"/>
                        <w:numPr>
                          <w:ilvl w:val="0"/>
                          <w:numId w:val="34"/>
                        </w:numPr>
                        <w:jc w:val="left"/>
                        <w:rPr>
                          <w:sz w:val="24"/>
                          <w:szCs w:val="24"/>
                        </w:rPr>
                      </w:pPr>
                      <w:r w:rsidRPr="00B262A0">
                        <w:rPr>
                          <w:sz w:val="24"/>
                          <w:szCs w:val="24"/>
                        </w:rPr>
                        <w:t>SY 2017-18 CSPR Part II</w:t>
                      </w:r>
                      <w:r>
                        <w:rPr>
                          <w:sz w:val="24"/>
                          <w:szCs w:val="24"/>
                        </w:rPr>
                        <w:t xml:space="preserve"> </w:t>
                      </w:r>
                      <w:r w:rsidRPr="00B262A0">
                        <w:rPr>
                          <w:sz w:val="24"/>
                          <w:szCs w:val="24"/>
                        </w:rPr>
                        <w:t>(this document): A complete listing of the items included in the currently approved package and the proposed changes.</w:t>
                      </w:r>
                    </w:p>
                    <w:p w14:paraId="170AFA75" w14:textId="77777777" w:rsidR="001E71C8" w:rsidRPr="003A2BA4" w:rsidRDefault="001E71C8" w:rsidP="003A2BA4">
                      <w:pPr>
                        <w:rPr>
                          <w:sz w:val="24"/>
                          <w:szCs w:val="24"/>
                        </w:rPr>
                      </w:pPr>
                    </w:p>
                    <w:p w14:paraId="01345A00" w14:textId="77777777" w:rsidR="001E71C8" w:rsidRPr="00521EBB" w:rsidRDefault="001E71C8" w:rsidP="00521EBB">
                      <w:pPr>
                        <w:pStyle w:val="ListParagraph"/>
                        <w:numPr>
                          <w:ilvl w:val="0"/>
                          <w:numId w:val="34"/>
                        </w:numPr>
                        <w:rPr>
                          <w:sz w:val="24"/>
                          <w:szCs w:val="24"/>
                        </w:rPr>
                      </w:pPr>
                      <w:r w:rsidRPr="00521EBB">
                        <w:rPr>
                          <w:sz w:val="24"/>
                          <w:szCs w:val="24"/>
                        </w:rPr>
                        <w:t>Response to 60-day Comments: Contains the details of the comments received during the 60-day public comment period and related responses.</w:t>
                      </w:r>
                    </w:p>
                    <w:p w14:paraId="1C887F43" w14:textId="77777777" w:rsidR="001E71C8" w:rsidRPr="00B262A0" w:rsidRDefault="001E71C8" w:rsidP="00521EBB">
                      <w:pPr>
                        <w:pStyle w:val="ListParagraph"/>
                        <w:jc w:val="left"/>
                        <w:rPr>
                          <w:sz w:val="24"/>
                          <w:szCs w:val="24"/>
                        </w:rPr>
                      </w:pPr>
                    </w:p>
                    <w:p w14:paraId="5BC54E9D" w14:textId="77777777" w:rsidR="001E71C8" w:rsidRDefault="001E71C8" w:rsidP="00984DAF">
                      <w:pPr>
                        <w:pStyle w:val="Heading1"/>
                        <w:ind w:left="0"/>
                        <w:rPr>
                          <w:rFonts w:ascii="Arial" w:hAnsi="Arial" w:cs="Arial"/>
                          <w:b w:val="0"/>
                        </w:rPr>
                      </w:pPr>
                    </w:p>
                    <w:p w14:paraId="3B65B4A0" w14:textId="77777777" w:rsidR="001E71C8" w:rsidRPr="002C0638" w:rsidRDefault="001E71C8" w:rsidP="00984DAF">
                      <w:pPr>
                        <w:jc w:val="left"/>
                        <w:rPr>
                          <w:sz w:val="24"/>
                          <w:szCs w:val="24"/>
                        </w:rPr>
                      </w:pPr>
                      <w:r w:rsidRPr="002C0638">
                        <w:rPr>
                          <w:sz w:val="24"/>
                          <w:szCs w:val="24"/>
                        </w:rPr>
                        <w:t>This document contains the details of the data that are collected from state educational agencies (SEAs). The CSPR data are collected as part of the ED</w:t>
                      </w:r>
                      <w:r w:rsidRPr="002C0638">
                        <w:rPr>
                          <w:i/>
                          <w:sz w:val="24"/>
                          <w:szCs w:val="24"/>
                        </w:rPr>
                        <w:t>Facts</w:t>
                      </w:r>
                      <w:r w:rsidRPr="002C0638">
                        <w:rPr>
                          <w:sz w:val="24"/>
                          <w:szCs w:val="24"/>
                        </w:rPr>
                        <w:t xml:space="preserve"> Submission System (ESS) and the CSPR data collection system. The data collected through ESS are already approved through OMB control number 1850-0925.</w:t>
                      </w:r>
                    </w:p>
                    <w:p w14:paraId="47CF44ED" w14:textId="77777777" w:rsidR="001E71C8" w:rsidRPr="002C0638" w:rsidRDefault="001E71C8" w:rsidP="00984DAF">
                      <w:pPr>
                        <w:jc w:val="left"/>
                        <w:rPr>
                          <w:sz w:val="24"/>
                          <w:szCs w:val="24"/>
                        </w:rPr>
                      </w:pPr>
                    </w:p>
                    <w:p w14:paraId="75941A07" w14:textId="77777777" w:rsidR="001E71C8" w:rsidRPr="002C0638" w:rsidRDefault="001E71C8" w:rsidP="00984DAF">
                      <w:pPr>
                        <w:jc w:val="left"/>
                        <w:rPr>
                          <w:sz w:val="24"/>
                          <w:szCs w:val="24"/>
                          <w:shd w:val="clear" w:color="auto" w:fill="FFFFFF"/>
                        </w:rPr>
                      </w:pPr>
                      <w:r w:rsidRPr="002C0638">
                        <w:rPr>
                          <w:sz w:val="24"/>
                          <w:szCs w:val="24"/>
                          <w:shd w:val="clear" w:color="auto" w:fill="FFFFFF"/>
                        </w:rPr>
                        <w:t>This document contains the following changes from the currently approved CSPR (1810-0724):</w:t>
                      </w:r>
                    </w:p>
                    <w:p w14:paraId="4DB767E4" w14:textId="77777777" w:rsidR="001E71C8" w:rsidRPr="002C0638" w:rsidRDefault="001E71C8" w:rsidP="00984DAF">
                      <w:pPr>
                        <w:jc w:val="left"/>
                        <w:rPr>
                          <w:sz w:val="24"/>
                          <w:szCs w:val="24"/>
                          <w:shd w:val="clear" w:color="auto" w:fill="FFFFFF"/>
                        </w:rPr>
                      </w:pPr>
                    </w:p>
                    <w:p w14:paraId="10197EA8" w14:textId="5D24C87E" w:rsidR="001E71C8" w:rsidRPr="00E24E88" w:rsidRDefault="001E71C8" w:rsidP="00C74D63">
                      <w:pPr>
                        <w:pStyle w:val="ListParagraph"/>
                        <w:numPr>
                          <w:ilvl w:val="0"/>
                          <w:numId w:val="35"/>
                        </w:numPr>
                        <w:jc w:val="left"/>
                        <w:rPr>
                          <w:sz w:val="24"/>
                          <w:szCs w:val="24"/>
                          <w:shd w:val="clear" w:color="auto" w:fill="FFFFFF"/>
                        </w:rPr>
                      </w:pPr>
                      <w:r w:rsidRPr="00E24E88">
                        <w:rPr>
                          <w:sz w:val="24"/>
                          <w:szCs w:val="24"/>
                          <w:shd w:val="clear" w:color="auto" w:fill="FFFFFF"/>
                        </w:rPr>
                        <w:t xml:space="preserve">Items marked as </w:t>
                      </w:r>
                      <w:r w:rsidRPr="00E24E88">
                        <w:rPr>
                          <w:b/>
                          <w:sz w:val="24"/>
                          <w:szCs w:val="24"/>
                          <w:shd w:val="clear" w:color="auto" w:fill="FFFFFF"/>
                        </w:rPr>
                        <w:t xml:space="preserve">New60! </w:t>
                      </w:r>
                      <w:r w:rsidRPr="00E24E88">
                        <w:rPr>
                          <w:sz w:val="24"/>
                          <w:szCs w:val="24"/>
                          <w:shd w:val="clear" w:color="auto" w:fill="FFFFFF"/>
                        </w:rPr>
                        <w:t>are new items from the currently approved CSPR</w:t>
                      </w:r>
                    </w:p>
                    <w:p w14:paraId="3D1CAAEE" w14:textId="77777777" w:rsidR="001E71C8" w:rsidRPr="00E24E88" w:rsidRDefault="001E71C8" w:rsidP="00984DAF">
                      <w:pPr>
                        <w:jc w:val="left"/>
                        <w:rPr>
                          <w:sz w:val="24"/>
                          <w:szCs w:val="24"/>
                          <w:shd w:val="clear" w:color="auto" w:fill="FFFFFF"/>
                        </w:rPr>
                      </w:pPr>
                    </w:p>
                    <w:p w14:paraId="3C58D461" w14:textId="62D4D389" w:rsidR="001E71C8" w:rsidRPr="00E24E88" w:rsidRDefault="001E71C8" w:rsidP="00C74D63">
                      <w:pPr>
                        <w:pStyle w:val="ListParagraph"/>
                        <w:numPr>
                          <w:ilvl w:val="0"/>
                          <w:numId w:val="35"/>
                        </w:numPr>
                        <w:rPr>
                          <w:sz w:val="24"/>
                          <w:szCs w:val="24"/>
                          <w:shd w:val="clear" w:color="auto" w:fill="FFFFFF"/>
                        </w:rPr>
                      </w:pPr>
                      <w:r w:rsidRPr="00E24E88">
                        <w:rPr>
                          <w:sz w:val="24"/>
                          <w:szCs w:val="24"/>
                          <w:shd w:val="clear" w:color="auto" w:fill="FFFFFF"/>
                        </w:rPr>
                        <w:t xml:space="preserve">Items marked as </w:t>
                      </w:r>
                      <w:r w:rsidRPr="00E24E88">
                        <w:rPr>
                          <w:b/>
                          <w:sz w:val="24"/>
                          <w:szCs w:val="24"/>
                          <w:shd w:val="clear" w:color="auto" w:fill="FFFFFF"/>
                        </w:rPr>
                        <w:t xml:space="preserve">Revised60! </w:t>
                      </w:r>
                      <w:r w:rsidRPr="00E24E88">
                        <w:rPr>
                          <w:sz w:val="24"/>
                          <w:szCs w:val="24"/>
                          <w:shd w:val="clear" w:color="auto" w:fill="FFFFFF"/>
                        </w:rPr>
                        <w:t>are revised from the currently approved CSPR</w:t>
                      </w:r>
                      <w:r w:rsidRPr="00E24E88">
                        <w:t xml:space="preserve"> </w:t>
                      </w:r>
                      <w:r w:rsidRPr="00E24E88">
                        <w:rPr>
                          <w:sz w:val="24"/>
                          <w:szCs w:val="24"/>
                          <w:shd w:val="clear" w:color="auto" w:fill="FFFFFF"/>
                        </w:rPr>
                        <w:t xml:space="preserve">and those marked as </w:t>
                      </w:r>
                      <w:r w:rsidRPr="00E24E88">
                        <w:rPr>
                          <w:b/>
                          <w:sz w:val="24"/>
                          <w:szCs w:val="24"/>
                          <w:shd w:val="clear" w:color="auto" w:fill="FFFFFF"/>
                        </w:rPr>
                        <w:t>Revised30!</w:t>
                      </w:r>
                      <w:r w:rsidRPr="00E24E88">
                        <w:rPr>
                          <w:sz w:val="24"/>
                          <w:szCs w:val="24"/>
                          <w:shd w:val="clear" w:color="auto" w:fill="FFFFFF"/>
                        </w:rPr>
                        <w:t xml:space="preserve"> are revised from the 60-day package.</w:t>
                      </w:r>
                    </w:p>
                    <w:p w14:paraId="0FD63345" w14:textId="775E611B" w:rsidR="001E71C8" w:rsidRPr="00E24E88" w:rsidRDefault="001E71C8" w:rsidP="00C74D63">
                      <w:pPr>
                        <w:ind w:left="360"/>
                        <w:jc w:val="left"/>
                        <w:rPr>
                          <w:sz w:val="24"/>
                          <w:szCs w:val="24"/>
                          <w:shd w:val="clear" w:color="auto" w:fill="FFFFFF"/>
                        </w:rPr>
                      </w:pPr>
                    </w:p>
                    <w:p w14:paraId="018E881B" w14:textId="04D7A559" w:rsidR="001E71C8" w:rsidRPr="00E24E88" w:rsidRDefault="001E71C8" w:rsidP="00984DAF">
                      <w:pPr>
                        <w:pStyle w:val="ListParagraph"/>
                        <w:numPr>
                          <w:ilvl w:val="0"/>
                          <w:numId w:val="35"/>
                        </w:numPr>
                        <w:jc w:val="left"/>
                        <w:rPr>
                          <w:sz w:val="24"/>
                          <w:szCs w:val="24"/>
                          <w:shd w:val="clear" w:color="auto" w:fill="FFFFFF"/>
                        </w:rPr>
                      </w:pPr>
                      <w:bookmarkStart w:id="21" w:name="_Hlk479413643"/>
                      <w:r w:rsidRPr="00E24E88">
                        <w:rPr>
                          <w:sz w:val="24"/>
                          <w:szCs w:val="24"/>
                          <w:shd w:val="clear" w:color="auto" w:fill="FFFFFF"/>
                        </w:rPr>
                        <w:t>Items marked with a current ED</w:t>
                      </w:r>
                      <w:r w:rsidRPr="00E24E88">
                        <w:rPr>
                          <w:i/>
                          <w:sz w:val="24"/>
                          <w:szCs w:val="24"/>
                          <w:shd w:val="clear" w:color="auto" w:fill="FFFFFF"/>
                        </w:rPr>
                        <w:t>Facts</w:t>
                      </w:r>
                      <w:r w:rsidRPr="00E24E88">
                        <w:rPr>
                          <w:sz w:val="24"/>
                          <w:szCs w:val="24"/>
                          <w:shd w:val="clear" w:color="auto" w:fill="FFFFFF"/>
                        </w:rPr>
                        <w:t xml:space="preserve"> file specification (ex. “FS185”) already have approval through the ED</w:t>
                      </w:r>
                      <w:r w:rsidRPr="00E24E88">
                        <w:rPr>
                          <w:i/>
                          <w:sz w:val="24"/>
                          <w:szCs w:val="24"/>
                          <w:shd w:val="clear" w:color="auto" w:fill="FFFFFF"/>
                        </w:rPr>
                        <w:t>Facts</w:t>
                      </w:r>
                      <w:r w:rsidRPr="00E24E88">
                        <w:rPr>
                          <w:sz w:val="24"/>
                          <w:szCs w:val="24"/>
                          <w:shd w:val="clear" w:color="auto" w:fill="FFFFFF"/>
                        </w:rPr>
                        <w:t xml:space="preserve"> OMB Collection Package (1850-0925). </w:t>
                      </w:r>
                    </w:p>
                    <w:p w14:paraId="623B3F84" w14:textId="77777777" w:rsidR="001E71C8" w:rsidRPr="009764AC" w:rsidRDefault="001E71C8" w:rsidP="009764AC">
                      <w:pPr>
                        <w:jc w:val="left"/>
                        <w:rPr>
                          <w:color w:val="222222"/>
                          <w:sz w:val="24"/>
                          <w:szCs w:val="24"/>
                          <w:shd w:val="clear" w:color="auto" w:fill="FFFFFF"/>
                        </w:rPr>
                      </w:pPr>
                    </w:p>
                    <w:bookmarkEnd w:id="21"/>
                    <w:p w14:paraId="699736F9" w14:textId="77777777" w:rsidR="001E71C8" w:rsidRDefault="001E71C8" w:rsidP="00984DAF">
                      <w:pPr>
                        <w:spacing w:after="200" w:line="276" w:lineRule="auto"/>
                        <w:jc w:val="left"/>
                        <w:rPr>
                          <w:b/>
                          <w:color w:val="000000" w:themeColor="text1"/>
                          <w:sz w:val="24"/>
                          <w:szCs w:val="24"/>
                        </w:rPr>
                      </w:pPr>
                      <w:r>
                        <w:rPr>
                          <w:color w:val="000000" w:themeColor="text1"/>
                        </w:rPr>
                        <w:br w:type="page"/>
                      </w:r>
                    </w:p>
                    <w:p w14:paraId="6924E48B" w14:textId="77777777" w:rsidR="001E71C8" w:rsidRDefault="001E71C8" w:rsidP="00984DAF"/>
                  </w:txbxContent>
                </v:textbox>
                <w10:wrap type="square"/>
              </v:shape>
            </w:pict>
          </mc:Fallback>
        </mc:AlternateContent>
      </w:r>
      <w:bookmarkStart w:id="22" w:name="_Toc372037860"/>
      <w:bookmarkStart w:id="23" w:name="_Toc200077000"/>
      <w:r w:rsidR="00984DAF">
        <w:br w:type="page"/>
      </w:r>
    </w:p>
    <w:p w14:paraId="5D712556" w14:textId="0501ACE7" w:rsidR="0007023F" w:rsidRPr="00606821" w:rsidRDefault="0007023F" w:rsidP="0007023F">
      <w:pPr>
        <w:pStyle w:val="Heading1"/>
        <w:ind w:left="0"/>
        <w:rPr>
          <w:sz w:val="28"/>
          <w:szCs w:val="28"/>
        </w:rPr>
      </w:pPr>
      <w:bookmarkStart w:id="24" w:name="_Toc496714558"/>
      <w:bookmarkStart w:id="25" w:name="_Toc4501792"/>
      <w:r>
        <w:rPr>
          <w:sz w:val="28"/>
          <w:szCs w:val="28"/>
        </w:rPr>
        <w:t>2.1</w:t>
      </w:r>
      <w:r>
        <w:rPr>
          <w:sz w:val="28"/>
          <w:szCs w:val="28"/>
        </w:rPr>
        <w:tab/>
      </w:r>
      <w:r w:rsidRPr="00606821">
        <w:rPr>
          <w:sz w:val="28"/>
          <w:szCs w:val="28"/>
        </w:rPr>
        <w:t>ACCOUNTABILITY</w:t>
      </w:r>
      <w:bookmarkEnd w:id="24"/>
      <w:bookmarkEnd w:id="25"/>
    </w:p>
    <w:p w14:paraId="58B24A1A" w14:textId="77777777" w:rsidR="0007023F" w:rsidRPr="00EB561E" w:rsidRDefault="0007023F" w:rsidP="0007023F">
      <w:pPr>
        <w:jc w:val="left"/>
        <w:rPr>
          <w:sz w:val="24"/>
          <w:szCs w:val="24"/>
          <w:u w:val="single"/>
        </w:rPr>
      </w:pPr>
      <w:bookmarkStart w:id="26" w:name="_Toc372041783"/>
    </w:p>
    <w:p w14:paraId="4AD1BCEF" w14:textId="7AA95143" w:rsidR="0007023F" w:rsidRPr="00606821" w:rsidRDefault="0007023F" w:rsidP="0007023F">
      <w:pPr>
        <w:pStyle w:val="Heading2"/>
        <w:rPr>
          <w:sz w:val="26"/>
          <w:szCs w:val="26"/>
        </w:rPr>
      </w:pPr>
      <w:bookmarkStart w:id="27" w:name="_Toc496714559"/>
      <w:bookmarkStart w:id="28" w:name="_Toc4501793"/>
      <w:r>
        <w:rPr>
          <w:sz w:val="26"/>
          <w:szCs w:val="26"/>
        </w:rPr>
        <w:t>2.1</w:t>
      </w:r>
      <w:r w:rsidRPr="00606821">
        <w:rPr>
          <w:sz w:val="26"/>
          <w:szCs w:val="26"/>
        </w:rPr>
        <w:t>.1</w:t>
      </w:r>
      <w:r w:rsidRPr="00606821">
        <w:rPr>
          <w:sz w:val="26"/>
          <w:szCs w:val="26"/>
        </w:rPr>
        <w:tab/>
        <w:t xml:space="preserve">School Performance on Accountability Indicators </w:t>
      </w:r>
      <w:bookmarkEnd w:id="27"/>
      <w:bookmarkEnd w:id="28"/>
    </w:p>
    <w:p w14:paraId="6B49EF78" w14:textId="77777777" w:rsidR="0007023F" w:rsidRPr="00847B28" w:rsidRDefault="0007023F" w:rsidP="0007023F">
      <w:pPr>
        <w:jc w:val="left"/>
        <w:rPr>
          <w:b/>
          <w:sz w:val="24"/>
          <w:szCs w:val="24"/>
        </w:rPr>
      </w:pPr>
    </w:p>
    <w:p w14:paraId="0E74B5D9" w14:textId="77777777" w:rsidR="0007023F" w:rsidRDefault="0007023F" w:rsidP="0007023F">
      <w:pPr>
        <w:jc w:val="left"/>
        <w:rPr>
          <w:sz w:val="24"/>
          <w:szCs w:val="24"/>
        </w:rPr>
      </w:pPr>
      <w:r>
        <w:rPr>
          <w:sz w:val="24"/>
          <w:szCs w:val="24"/>
        </w:rPr>
        <w:t xml:space="preserve">The following indicators are collected through ESS </w:t>
      </w:r>
      <w:r w:rsidRPr="00606821">
        <w:rPr>
          <w:sz w:val="24"/>
          <w:szCs w:val="24"/>
        </w:rPr>
        <w:t>and compiled into a report via the ED</w:t>
      </w:r>
      <w:r w:rsidRPr="00606821">
        <w:rPr>
          <w:i/>
          <w:sz w:val="24"/>
          <w:szCs w:val="24"/>
        </w:rPr>
        <w:t>Facts</w:t>
      </w:r>
      <w:r w:rsidRPr="00606821">
        <w:rPr>
          <w:sz w:val="24"/>
          <w:szCs w:val="24"/>
        </w:rPr>
        <w:t xml:space="preserve"> Reporting System (ERS)</w:t>
      </w:r>
      <w:r>
        <w:rPr>
          <w:sz w:val="24"/>
          <w:szCs w:val="24"/>
        </w:rPr>
        <w:t xml:space="preserve"> and will be posted as an accompanying report for every State:</w:t>
      </w:r>
    </w:p>
    <w:p w14:paraId="2E7104D9" w14:textId="77777777" w:rsidR="0007023F" w:rsidRPr="00EB561E" w:rsidRDefault="0007023F" w:rsidP="0007023F">
      <w:pPr>
        <w:widowControl w:val="0"/>
        <w:numPr>
          <w:ilvl w:val="0"/>
          <w:numId w:val="38"/>
        </w:numPr>
        <w:tabs>
          <w:tab w:val="left" w:pos="900"/>
        </w:tabs>
        <w:adjustRightInd w:val="0"/>
        <w:jc w:val="left"/>
        <w:textAlignment w:val="baseline"/>
        <w:rPr>
          <w:sz w:val="24"/>
          <w:szCs w:val="24"/>
        </w:rPr>
      </w:pPr>
      <w:r>
        <w:rPr>
          <w:sz w:val="24"/>
          <w:szCs w:val="24"/>
        </w:rPr>
        <w:t>LEA</w:t>
      </w:r>
      <w:r w:rsidRPr="00EB561E">
        <w:rPr>
          <w:sz w:val="24"/>
          <w:szCs w:val="24"/>
        </w:rPr>
        <w:t xml:space="preserve"> Name</w:t>
      </w:r>
    </w:p>
    <w:p w14:paraId="40D3C975"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NCES</w:t>
      </w:r>
      <w:r>
        <w:rPr>
          <w:sz w:val="24"/>
          <w:szCs w:val="24"/>
        </w:rPr>
        <w:t xml:space="preserve"> LEA</w:t>
      </w:r>
      <w:r w:rsidRPr="00EB561E">
        <w:rPr>
          <w:sz w:val="24"/>
          <w:szCs w:val="24"/>
        </w:rPr>
        <w:t xml:space="preserve"> ID </w:t>
      </w:r>
    </w:p>
    <w:p w14:paraId="312CEC99" w14:textId="237D67A0" w:rsidR="002E0CA2" w:rsidRPr="00EB561E" w:rsidRDefault="002E0CA2" w:rsidP="0007023F">
      <w:pPr>
        <w:widowControl w:val="0"/>
        <w:numPr>
          <w:ilvl w:val="0"/>
          <w:numId w:val="38"/>
        </w:numPr>
        <w:tabs>
          <w:tab w:val="left" w:pos="900"/>
        </w:tabs>
        <w:adjustRightInd w:val="0"/>
        <w:jc w:val="left"/>
        <w:textAlignment w:val="baseline"/>
        <w:rPr>
          <w:sz w:val="24"/>
          <w:szCs w:val="24"/>
        </w:rPr>
      </w:pPr>
      <w:r>
        <w:rPr>
          <w:sz w:val="24"/>
          <w:szCs w:val="24"/>
        </w:rPr>
        <w:t>State LEA ID</w:t>
      </w:r>
    </w:p>
    <w:p w14:paraId="17E45211" w14:textId="77777777" w:rsidR="0007023F" w:rsidRPr="00EB561E"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School Name</w:t>
      </w:r>
    </w:p>
    <w:p w14:paraId="2D2D115F"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NCES</w:t>
      </w:r>
      <w:r>
        <w:rPr>
          <w:sz w:val="24"/>
          <w:szCs w:val="24"/>
        </w:rPr>
        <w:t xml:space="preserve"> School</w:t>
      </w:r>
      <w:r w:rsidRPr="00EB561E">
        <w:rPr>
          <w:sz w:val="24"/>
          <w:szCs w:val="24"/>
        </w:rPr>
        <w:t xml:space="preserve"> ID </w:t>
      </w:r>
    </w:p>
    <w:p w14:paraId="1CFD27E3" w14:textId="36F0033C" w:rsidR="002E0CA2" w:rsidRPr="00EB561E" w:rsidRDefault="002E0CA2" w:rsidP="0007023F">
      <w:pPr>
        <w:widowControl w:val="0"/>
        <w:numPr>
          <w:ilvl w:val="0"/>
          <w:numId w:val="38"/>
        </w:numPr>
        <w:tabs>
          <w:tab w:val="left" w:pos="900"/>
        </w:tabs>
        <w:adjustRightInd w:val="0"/>
        <w:jc w:val="left"/>
        <w:textAlignment w:val="baseline"/>
        <w:rPr>
          <w:sz w:val="24"/>
          <w:szCs w:val="24"/>
        </w:rPr>
      </w:pPr>
      <w:r>
        <w:rPr>
          <w:sz w:val="24"/>
          <w:szCs w:val="24"/>
        </w:rPr>
        <w:t>State School ID</w:t>
      </w:r>
    </w:p>
    <w:p w14:paraId="35003005" w14:textId="77777777" w:rsidR="0007023F" w:rsidRPr="00EB561E"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 xml:space="preserve">Title I School Status </w:t>
      </w:r>
      <w:r>
        <w:rPr>
          <w:sz w:val="24"/>
          <w:szCs w:val="24"/>
        </w:rPr>
        <w:t>- DG 22 (FS129)</w:t>
      </w:r>
    </w:p>
    <w:p w14:paraId="633F06BB" w14:textId="77777777" w:rsidR="0007023F" w:rsidRDefault="0007023F" w:rsidP="0007023F">
      <w:pPr>
        <w:widowControl w:val="0"/>
        <w:numPr>
          <w:ilvl w:val="0"/>
          <w:numId w:val="38"/>
        </w:numPr>
        <w:tabs>
          <w:tab w:val="left" w:pos="900"/>
        </w:tabs>
        <w:adjustRightInd w:val="0"/>
        <w:jc w:val="left"/>
        <w:textAlignment w:val="baseline"/>
        <w:rPr>
          <w:sz w:val="24"/>
          <w:szCs w:val="24"/>
        </w:rPr>
      </w:pPr>
      <w:r>
        <w:rPr>
          <w:sz w:val="24"/>
          <w:szCs w:val="24"/>
        </w:rPr>
        <w:t>Academic achievement indicator status – DG 835 (FS200)</w:t>
      </w:r>
    </w:p>
    <w:p w14:paraId="03F228C0" w14:textId="77777777" w:rsidR="0007023F" w:rsidRDefault="0007023F" w:rsidP="0007023F">
      <w:pPr>
        <w:widowControl w:val="0"/>
        <w:numPr>
          <w:ilvl w:val="0"/>
          <w:numId w:val="38"/>
        </w:numPr>
        <w:tabs>
          <w:tab w:val="left" w:pos="900"/>
        </w:tabs>
        <w:adjustRightInd w:val="0"/>
        <w:jc w:val="left"/>
        <w:textAlignment w:val="baseline"/>
        <w:rPr>
          <w:sz w:val="24"/>
          <w:szCs w:val="24"/>
        </w:rPr>
      </w:pPr>
      <w:r>
        <w:rPr>
          <w:sz w:val="24"/>
          <w:szCs w:val="24"/>
        </w:rPr>
        <w:t>Other academic indicator status DG 836 (FS201)</w:t>
      </w:r>
    </w:p>
    <w:p w14:paraId="7C12080A"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3649F1">
        <w:rPr>
          <w:sz w:val="24"/>
          <w:szCs w:val="24"/>
        </w:rPr>
        <w:t xml:space="preserve">Graduation rate indicator status </w:t>
      </w:r>
      <w:r>
        <w:rPr>
          <w:sz w:val="24"/>
          <w:szCs w:val="24"/>
        </w:rPr>
        <w:t>– DG 834 (FS199)</w:t>
      </w:r>
    </w:p>
    <w:p w14:paraId="5ACB73F9"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606821">
        <w:rPr>
          <w:sz w:val="24"/>
          <w:szCs w:val="24"/>
        </w:rPr>
        <w:t xml:space="preserve">Progress </w:t>
      </w:r>
      <w:r>
        <w:rPr>
          <w:sz w:val="24"/>
          <w:szCs w:val="24"/>
        </w:rPr>
        <w:t>a</w:t>
      </w:r>
      <w:r w:rsidRPr="00606821">
        <w:rPr>
          <w:sz w:val="24"/>
          <w:szCs w:val="24"/>
        </w:rPr>
        <w:t xml:space="preserve">chieving English </w:t>
      </w:r>
      <w:r>
        <w:rPr>
          <w:sz w:val="24"/>
          <w:szCs w:val="24"/>
        </w:rPr>
        <w:t>l</w:t>
      </w:r>
      <w:r w:rsidRPr="00606821">
        <w:rPr>
          <w:sz w:val="24"/>
          <w:szCs w:val="24"/>
        </w:rPr>
        <w:t xml:space="preserve">anguage </w:t>
      </w:r>
      <w:r>
        <w:rPr>
          <w:sz w:val="24"/>
          <w:szCs w:val="24"/>
        </w:rPr>
        <w:t>p</w:t>
      </w:r>
      <w:r w:rsidRPr="00606821">
        <w:rPr>
          <w:sz w:val="24"/>
          <w:szCs w:val="24"/>
        </w:rPr>
        <w:t xml:space="preserve">roficiency </w:t>
      </w:r>
      <w:r>
        <w:rPr>
          <w:sz w:val="24"/>
          <w:szCs w:val="24"/>
        </w:rPr>
        <w:t>i</w:t>
      </w:r>
      <w:r w:rsidRPr="00606821">
        <w:rPr>
          <w:sz w:val="24"/>
          <w:szCs w:val="24"/>
        </w:rPr>
        <w:t>ndicator</w:t>
      </w:r>
      <w:r>
        <w:rPr>
          <w:sz w:val="24"/>
          <w:szCs w:val="24"/>
        </w:rPr>
        <w:t xml:space="preserve"> status</w:t>
      </w:r>
      <w:r w:rsidRPr="00606821">
        <w:rPr>
          <w:sz w:val="24"/>
          <w:szCs w:val="24"/>
        </w:rPr>
        <w:t xml:space="preserve"> - DG 837 (</w:t>
      </w:r>
      <w:r>
        <w:rPr>
          <w:sz w:val="24"/>
          <w:szCs w:val="24"/>
        </w:rPr>
        <w:t>FS2</w:t>
      </w:r>
      <w:r w:rsidRPr="00606821">
        <w:rPr>
          <w:sz w:val="24"/>
          <w:szCs w:val="24"/>
        </w:rPr>
        <w:t>05)</w:t>
      </w:r>
    </w:p>
    <w:p w14:paraId="4A2CF98A" w14:textId="77777777" w:rsidR="0007023F" w:rsidRPr="00606821" w:rsidRDefault="0007023F" w:rsidP="0007023F">
      <w:pPr>
        <w:widowControl w:val="0"/>
        <w:numPr>
          <w:ilvl w:val="0"/>
          <w:numId w:val="38"/>
        </w:numPr>
        <w:tabs>
          <w:tab w:val="left" w:pos="900"/>
        </w:tabs>
        <w:adjustRightInd w:val="0"/>
        <w:jc w:val="left"/>
        <w:textAlignment w:val="baseline"/>
        <w:rPr>
          <w:sz w:val="24"/>
          <w:szCs w:val="24"/>
        </w:rPr>
      </w:pPr>
      <w:r w:rsidRPr="00606821">
        <w:rPr>
          <w:sz w:val="24"/>
          <w:szCs w:val="24"/>
        </w:rPr>
        <w:t>School quality or student success indicator status – DG 838 (</w:t>
      </w:r>
      <w:r>
        <w:rPr>
          <w:sz w:val="24"/>
          <w:szCs w:val="24"/>
        </w:rPr>
        <w:t>FS2</w:t>
      </w:r>
      <w:r w:rsidRPr="00606821">
        <w:rPr>
          <w:sz w:val="24"/>
          <w:szCs w:val="24"/>
        </w:rPr>
        <w:t xml:space="preserve">02) </w:t>
      </w:r>
    </w:p>
    <w:p w14:paraId="3A6DF40E" w14:textId="77777777" w:rsidR="0007023F" w:rsidRPr="00EB561E" w:rsidRDefault="0007023F" w:rsidP="0007023F">
      <w:pPr>
        <w:jc w:val="left"/>
        <w:rPr>
          <w:sz w:val="24"/>
          <w:szCs w:val="24"/>
        </w:rPr>
      </w:pPr>
    </w:p>
    <w:p w14:paraId="27389D85" w14:textId="4981265B" w:rsidR="0007023F" w:rsidRPr="00606821" w:rsidRDefault="0007023F" w:rsidP="0007023F">
      <w:pPr>
        <w:pStyle w:val="Heading2"/>
        <w:rPr>
          <w:sz w:val="26"/>
          <w:szCs w:val="26"/>
        </w:rPr>
      </w:pPr>
      <w:bookmarkStart w:id="29" w:name="_Toc496714560"/>
      <w:bookmarkStart w:id="30" w:name="_Toc4501794"/>
      <w:r>
        <w:rPr>
          <w:sz w:val="26"/>
          <w:szCs w:val="26"/>
        </w:rPr>
        <w:t>2.1</w:t>
      </w:r>
      <w:r w:rsidRPr="00606821">
        <w:rPr>
          <w:sz w:val="26"/>
          <w:szCs w:val="26"/>
        </w:rPr>
        <w:t>.2</w:t>
      </w:r>
      <w:r w:rsidRPr="00606821">
        <w:rPr>
          <w:sz w:val="26"/>
          <w:szCs w:val="26"/>
        </w:rPr>
        <w:tab/>
        <w:t>Schools Identified for Comprehensive Support</w:t>
      </w:r>
      <w:r>
        <w:rPr>
          <w:sz w:val="26"/>
          <w:szCs w:val="26"/>
        </w:rPr>
        <w:t xml:space="preserve"> and Improvement</w:t>
      </w:r>
      <w:r w:rsidRPr="00606821">
        <w:rPr>
          <w:sz w:val="26"/>
          <w:szCs w:val="26"/>
        </w:rPr>
        <w:t xml:space="preserve"> </w:t>
      </w:r>
      <w:bookmarkEnd w:id="29"/>
      <w:bookmarkEnd w:id="30"/>
    </w:p>
    <w:p w14:paraId="41FFC864" w14:textId="77777777" w:rsidR="0007023F" w:rsidRDefault="0007023F" w:rsidP="0007023F">
      <w:pPr>
        <w:jc w:val="left"/>
        <w:rPr>
          <w:b/>
          <w:sz w:val="24"/>
          <w:szCs w:val="24"/>
        </w:rPr>
      </w:pPr>
    </w:p>
    <w:p w14:paraId="0CB76C56" w14:textId="77777777" w:rsidR="0007023F" w:rsidRDefault="0007023F" w:rsidP="0007023F">
      <w:pPr>
        <w:jc w:val="left"/>
        <w:rPr>
          <w:sz w:val="24"/>
          <w:szCs w:val="24"/>
        </w:rPr>
      </w:pPr>
      <w:r>
        <w:rPr>
          <w:sz w:val="24"/>
          <w:szCs w:val="24"/>
        </w:rPr>
        <w:t>In the table below, provide the number of schools identified for comprehensive support and improvement, overall and by reason identified.</w:t>
      </w:r>
    </w:p>
    <w:p w14:paraId="73C3E812" w14:textId="77777777" w:rsidR="0007023F" w:rsidRPr="00847B28" w:rsidRDefault="0007023F" w:rsidP="0007023F">
      <w:pPr>
        <w:jc w:val="left"/>
        <w:rPr>
          <w:sz w:val="24"/>
          <w:szCs w:val="24"/>
        </w:rPr>
      </w:pPr>
    </w:p>
    <w:tbl>
      <w:tblPr>
        <w:tblStyle w:val="TableGrid"/>
        <w:tblW w:w="5000" w:type="pct"/>
        <w:tblLook w:val="04A0" w:firstRow="1" w:lastRow="0" w:firstColumn="1" w:lastColumn="0" w:noHBand="0" w:noVBand="1"/>
      </w:tblPr>
      <w:tblGrid>
        <w:gridCol w:w="3776"/>
        <w:gridCol w:w="2119"/>
        <w:gridCol w:w="1837"/>
        <w:gridCol w:w="1844"/>
      </w:tblGrid>
      <w:tr w:rsidR="0007023F" w:rsidRPr="00EB561E" w14:paraId="6699F5E2" w14:textId="77777777" w:rsidTr="00EE6F31">
        <w:tc>
          <w:tcPr>
            <w:tcW w:w="1971" w:type="pct"/>
          </w:tcPr>
          <w:p w14:paraId="3DAAE9A8" w14:textId="77777777" w:rsidR="0007023F" w:rsidRPr="00EB561E" w:rsidRDefault="0007023F" w:rsidP="00EE6F31">
            <w:pPr>
              <w:jc w:val="left"/>
              <w:rPr>
                <w:b/>
                <w:szCs w:val="24"/>
              </w:rPr>
            </w:pPr>
          </w:p>
        </w:tc>
        <w:tc>
          <w:tcPr>
            <w:tcW w:w="1106" w:type="pct"/>
          </w:tcPr>
          <w:p w14:paraId="60D2BA41" w14:textId="77777777" w:rsidR="0007023F" w:rsidRPr="00B64636" w:rsidRDefault="0007023F" w:rsidP="00EE6F31">
            <w:pPr>
              <w:jc w:val="left"/>
              <w:rPr>
                <w:b/>
                <w:szCs w:val="24"/>
              </w:rPr>
            </w:pPr>
            <w:r w:rsidRPr="00B64636">
              <w:rPr>
                <w:b/>
                <w:szCs w:val="24"/>
              </w:rPr>
              <w:t xml:space="preserve">Number of Schools </w:t>
            </w:r>
          </w:p>
        </w:tc>
        <w:tc>
          <w:tcPr>
            <w:tcW w:w="959" w:type="pct"/>
          </w:tcPr>
          <w:p w14:paraId="0F4042DB" w14:textId="77777777" w:rsidR="0007023F" w:rsidRPr="00B64636" w:rsidRDefault="0007023F" w:rsidP="00EE6F31">
            <w:pPr>
              <w:jc w:val="left"/>
              <w:rPr>
                <w:b/>
                <w:szCs w:val="24"/>
              </w:rPr>
            </w:pPr>
            <w:r w:rsidRPr="00B64636">
              <w:rPr>
                <w:b/>
                <w:szCs w:val="24"/>
              </w:rPr>
              <w:t>Number of Title I Schools</w:t>
            </w:r>
          </w:p>
        </w:tc>
        <w:tc>
          <w:tcPr>
            <w:tcW w:w="963" w:type="pct"/>
          </w:tcPr>
          <w:p w14:paraId="2F518CF9" w14:textId="77777777" w:rsidR="0007023F" w:rsidRPr="00B64636" w:rsidRDefault="0007023F" w:rsidP="00EE6F31">
            <w:pPr>
              <w:jc w:val="left"/>
              <w:rPr>
                <w:b/>
                <w:szCs w:val="24"/>
              </w:rPr>
            </w:pPr>
            <w:r w:rsidRPr="00B64636">
              <w:rPr>
                <w:b/>
                <w:szCs w:val="24"/>
              </w:rPr>
              <w:t>Number of non-Title I Schools</w:t>
            </w:r>
          </w:p>
        </w:tc>
      </w:tr>
      <w:tr w:rsidR="0007023F" w:rsidRPr="00EB561E" w14:paraId="1AC33CBA" w14:textId="77777777" w:rsidTr="00EE6F31">
        <w:tc>
          <w:tcPr>
            <w:tcW w:w="1971" w:type="pct"/>
          </w:tcPr>
          <w:p w14:paraId="3B7ADF9B" w14:textId="77777777" w:rsidR="0007023F" w:rsidRPr="00EB561E" w:rsidRDefault="0007023F" w:rsidP="00EE6F31">
            <w:pPr>
              <w:jc w:val="left"/>
              <w:rPr>
                <w:szCs w:val="24"/>
              </w:rPr>
            </w:pPr>
            <w:r w:rsidRPr="00EB561E">
              <w:rPr>
                <w:szCs w:val="24"/>
              </w:rPr>
              <w:t xml:space="preserve">Lowest </w:t>
            </w:r>
            <w:r>
              <w:rPr>
                <w:szCs w:val="24"/>
              </w:rPr>
              <w:t>p</w:t>
            </w:r>
            <w:r w:rsidRPr="00EB561E">
              <w:rPr>
                <w:szCs w:val="24"/>
              </w:rPr>
              <w:t>erforming</w:t>
            </w:r>
            <w:r>
              <w:rPr>
                <w:szCs w:val="24"/>
              </w:rPr>
              <w:t xml:space="preserve"> five percent of Title I schools</w:t>
            </w:r>
          </w:p>
        </w:tc>
        <w:tc>
          <w:tcPr>
            <w:tcW w:w="1106" w:type="pct"/>
          </w:tcPr>
          <w:p w14:paraId="73E1047D" w14:textId="77777777" w:rsidR="0007023F" w:rsidRPr="001D555A" w:rsidRDefault="0007023F" w:rsidP="00EE6F31">
            <w:pPr>
              <w:jc w:val="center"/>
              <w:rPr>
                <w:szCs w:val="24"/>
              </w:rPr>
            </w:pPr>
            <w:r>
              <w:rPr>
                <w:szCs w:val="24"/>
              </w:rPr>
              <w:t>FS</w:t>
            </w:r>
            <w:r w:rsidRPr="001D555A">
              <w:rPr>
                <w:szCs w:val="24"/>
              </w:rPr>
              <w:t>TBD</w:t>
            </w:r>
          </w:p>
        </w:tc>
        <w:tc>
          <w:tcPr>
            <w:tcW w:w="959" w:type="pct"/>
            <w:shd w:val="clear" w:color="auto" w:fill="D9D9D9" w:themeFill="background1" w:themeFillShade="D9"/>
          </w:tcPr>
          <w:p w14:paraId="1A761EAE" w14:textId="77777777" w:rsidR="0007023F" w:rsidRPr="00EB561E" w:rsidRDefault="0007023F" w:rsidP="00EE6F31">
            <w:pPr>
              <w:jc w:val="left"/>
              <w:rPr>
                <w:b/>
                <w:szCs w:val="24"/>
              </w:rPr>
            </w:pPr>
          </w:p>
        </w:tc>
        <w:tc>
          <w:tcPr>
            <w:tcW w:w="963" w:type="pct"/>
            <w:shd w:val="clear" w:color="auto" w:fill="D9D9D9" w:themeFill="background1" w:themeFillShade="D9"/>
          </w:tcPr>
          <w:p w14:paraId="4083C903" w14:textId="77777777" w:rsidR="0007023F" w:rsidRPr="00EB561E" w:rsidRDefault="0007023F" w:rsidP="00EE6F31">
            <w:pPr>
              <w:jc w:val="left"/>
              <w:rPr>
                <w:b/>
                <w:szCs w:val="24"/>
              </w:rPr>
            </w:pPr>
          </w:p>
        </w:tc>
      </w:tr>
      <w:tr w:rsidR="0007023F" w:rsidRPr="00EB561E" w14:paraId="29147FC4" w14:textId="77777777" w:rsidTr="00EE6F31">
        <w:tc>
          <w:tcPr>
            <w:tcW w:w="1971" w:type="pct"/>
          </w:tcPr>
          <w:p w14:paraId="4EFD6DBB" w14:textId="77777777" w:rsidR="0007023F" w:rsidRPr="00EB561E" w:rsidRDefault="0007023F" w:rsidP="00EE6F31">
            <w:pPr>
              <w:jc w:val="left"/>
              <w:rPr>
                <w:szCs w:val="24"/>
              </w:rPr>
            </w:pPr>
            <w:r>
              <w:rPr>
                <w:szCs w:val="24"/>
              </w:rPr>
              <w:t xml:space="preserve">High schools failing to graduate one third or more of their students </w:t>
            </w:r>
          </w:p>
        </w:tc>
        <w:tc>
          <w:tcPr>
            <w:tcW w:w="1106" w:type="pct"/>
          </w:tcPr>
          <w:p w14:paraId="6B6787AE" w14:textId="77777777" w:rsidR="0007023F" w:rsidRPr="00EB561E" w:rsidRDefault="0007023F" w:rsidP="00EE6F31">
            <w:pPr>
              <w:jc w:val="center"/>
              <w:rPr>
                <w:b/>
                <w:szCs w:val="24"/>
              </w:rPr>
            </w:pPr>
            <w:r>
              <w:rPr>
                <w:szCs w:val="24"/>
              </w:rPr>
              <w:t>FS</w:t>
            </w:r>
            <w:r w:rsidRPr="00886D82">
              <w:rPr>
                <w:szCs w:val="24"/>
              </w:rPr>
              <w:t>TBD</w:t>
            </w:r>
          </w:p>
        </w:tc>
        <w:tc>
          <w:tcPr>
            <w:tcW w:w="959" w:type="pct"/>
            <w:shd w:val="clear" w:color="auto" w:fill="FFFFFF" w:themeFill="background1"/>
          </w:tcPr>
          <w:p w14:paraId="7DCD1BDD" w14:textId="77777777" w:rsidR="0007023F" w:rsidRPr="00EB561E" w:rsidRDefault="0007023F" w:rsidP="00EE6F31">
            <w:pPr>
              <w:jc w:val="left"/>
              <w:rPr>
                <w:b/>
                <w:szCs w:val="24"/>
              </w:rPr>
            </w:pPr>
          </w:p>
        </w:tc>
        <w:tc>
          <w:tcPr>
            <w:tcW w:w="963" w:type="pct"/>
          </w:tcPr>
          <w:p w14:paraId="40B2DEA7" w14:textId="77777777" w:rsidR="0007023F" w:rsidRPr="00EB561E" w:rsidRDefault="0007023F" w:rsidP="00EE6F31">
            <w:pPr>
              <w:jc w:val="left"/>
              <w:rPr>
                <w:b/>
                <w:szCs w:val="24"/>
              </w:rPr>
            </w:pPr>
          </w:p>
        </w:tc>
      </w:tr>
      <w:tr w:rsidR="0007023F" w:rsidRPr="00EB561E" w14:paraId="728C6DD9" w14:textId="77777777" w:rsidTr="00EE6F31">
        <w:tc>
          <w:tcPr>
            <w:tcW w:w="1971" w:type="pct"/>
          </w:tcPr>
          <w:p w14:paraId="1276468A" w14:textId="77777777" w:rsidR="0007023F" w:rsidRPr="00EB561E" w:rsidRDefault="0007023F" w:rsidP="00EE6F31">
            <w:pPr>
              <w:jc w:val="left"/>
              <w:rPr>
                <w:szCs w:val="24"/>
              </w:rPr>
            </w:pPr>
            <w:r w:rsidRPr="00606821">
              <w:rPr>
                <w:szCs w:val="24"/>
              </w:rPr>
              <w:t>Title I schools that have received additional targeted support under Section 1111(d)(2)(C) of the ESEA and that have not exited that status after a State-determined number of years</w:t>
            </w:r>
          </w:p>
        </w:tc>
        <w:tc>
          <w:tcPr>
            <w:tcW w:w="1106" w:type="pct"/>
          </w:tcPr>
          <w:p w14:paraId="5E7CE8C8" w14:textId="77777777" w:rsidR="0007023F" w:rsidRPr="00EB561E" w:rsidRDefault="0007023F" w:rsidP="00EE6F31">
            <w:pPr>
              <w:jc w:val="center"/>
              <w:rPr>
                <w:b/>
                <w:szCs w:val="24"/>
              </w:rPr>
            </w:pPr>
            <w:r>
              <w:rPr>
                <w:szCs w:val="24"/>
              </w:rPr>
              <w:t>FS</w:t>
            </w:r>
            <w:r w:rsidRPr="00886D82">
              <w:rPr>
                <w:szCs w:val="24"/>
              </w:rPr>
              <w:t>TBD</w:t>
            </w:r>
          </w:p>
        </w:tc>
        <w:tc>
          <w:tcPr>
            <w:tcW w:w="959" w:type="pct"/>
            <w:shd w:val="clear" w:color="auto" w:fill="D9D9D9" w:themeFill="background1" w:themeFillShade="D9"/>
          </w:tcPr>
          <w:p w14:paraId="78FB39E3" w14:textId="77777777" w:rsidR="0007023F" w:rsidRPr="00EB561E" w:rsidRDefault="0007023F" w:rsidP="00EE6F31">
            <w:pPr>
              <w:jc w:val="left"/>
              <w:rPr>
                <w:b/>
                <w:szCs w:val="24"/>
              </w:rPr>
            </w:pPr>
          </w:p>
        </w:tc>
        <w:tc>
          <w:tcPr>
            <w:tcW w:w="963" w:type="pct"/>
            <w:shd w:val="clear" w:color="auto" w:fill="D9D9D9" w:themeFill="background1" w:themeFillShade="D9"/>
          </w:tcPr>
          <w:p w14:paraId="58E8B59F" w14:textId="77777777" w:rsidR="0007023F" w:rsidRPr="00EB561E" w:rsidRDefault="0007023F" w:rsidP="00EE6F31">
            <w:pPr>
              <w:jc w:val="left"/>
              <w:rPr>
                <w:b/>
                <w:szCs w:val="24"/>
              </w:rPr>
            </w:pPr>
          </w:p>
        </w:tc>
      </w:tr>
      <w:tr w:rsidR="0007023F" w:rsidRPr="00EB561E" w14:paraId="7D44D482" w14:textId="77777777" w:rsidTr="00EE6F31">
        <w:tc>
          <w:tcPr>
            <w:tcW w:w="1971" w:type="pct"/>
          </w:tcPr>
          <w:p w14:paraId="105F1CEA" w14:textId="77777777" w:rsidR="0007023F" w:rsidRPr="00EB561E" w:rsidRDefault="0007023F" w:rsidP="00EE6F31">
            <w:pPr>
              <w:jc w:val="left"/>
              <w:rPr>
                <w:szCs w:val="24"/>
              </w:rPr>
            </w:pPr>
            <w:r w:rsidRPr="00EB561E">
              <w:rPr>
                <w:szCs w:val="24"/>
              </w:rPr>
              <w:t>Total</w:t>
            </w:r>
            <w:r>
              <w:rPr>
                <w:szCs w:val="24"/>
              </w:rPr>
              <w:t xml:space="preserve"> Identified</w:t>
            </w:r>
          </w:p>
        </w:tc>
        <w:tc>
          <w:tcPr>
            <w:tcW w:w="1106" w:type="pct"/>
          </w:tcPr>
          <w:p w14:paraId="2BE4F2E2" w14:textId="77777777" w:rsidR="0007023F" w:rsidRPr="001D555A" w:rsidRDefault="0007023F" w:rsidP="00EE6F31">
            <w:pPr>
              <w:jc w:val="center"/>
              <w:rPr>
                <w:szCs w:val="24"/>
              </w:rPr>
            </w:pPr>
            <w:r w:rsidRPr="001D555A">
              <w:rPr>
                <w:szCs w:val="24"/>
              </w:rPr>
              <w:t>(Auto Calculated)</w:t>
            </w:r>
          </w:p>
        </w:tc>
        <w:tc>
          <w:tcPr>
            <w:tcW w:w="959" w:type="pct"/>
            <w:shd w:val="clear" w:color="auto" w:fill="D9D9D9" w:themeFill="background1" w:themeFillShade="D9"/>
          </w:tcPr>
          <w:p w14:paraId="09469295" w14:textId="77777777" w:rsidR="0007023F" w:rsidRPr="00EB561E" w:rsidRDefault="0007023F" w:rsidP="00EE6F31">
            <w:pPr>
              <w:jc w:val="left"/>
              <w:rPr>
                <w:b/>
                <w:szCs w:val="24"/>
              </w:rPr>
            </w:pPr>
          </w:p>
        </w:tc>
        <w:tc>
          <w:tcPr>
            <w:tcW w:w="963" w:type="pct"/>
            <w:shd w:val="clear" w:color="auto" w:fill="D9D9D9" w:themeFill="background1" w:themeFillShade="D9"/>
          </w:tcPr>
          <w:p w14:paraId="737226BB" w14:textId="77777777" w:rsidR="0007023F" w:rsidRPr="00EB561E" w:rsidRDefault="0007023F" w:rsidP="00EE6F31">
            <w:pPr>
              <w:jc w:val="left"/>
              <w:rPr>
                <w:b/>
                <w:szCs w:val="24"/>
              </w:rPr>
            </w:pPr>
          </w:p>
        </w:tc>
      </w:tr>
    </w:tbl>
    <w:p w14:paraId="549973BD" w14:textId="77777777" w:rsidR="0007023F" w:rsidRDefault="0007023F" w:rsidP="0007023F">
      <w:pPr>
        <w:jc w:val="left"/>
        <w:rPr>
          <w:b/>
          <w:sz w:val="24"/>
          <w:szCs w:val="24"/>
        </w:rPr>
      </w:pPr>
    </w:p>
    <w:p w14:paraId="1DFA04E3" w14:textId="77777777" w:rsidR="0007023F" w:rsidRPr="00EB561E" w:rsidRDefault="0007023F" w:rsidP="0007023F">
      <w:pPr>
        <w:jc w:val="left"/>
        <w:rPr>
          <w:b/>
          <w:sz w:val="24"/>
          <w:szCs w:val="24"/>
        </w:rPr>
      </w:pPr>
    </w:p>
    <w:p w14:paraId="1B9A292C" w14:textId="0D27C36F" w:rsidR="0007023F" w:rsidRPr="00CB1B31" w:rsidRDefault="0007023F" w:rsidP="0007023F">
      <w:pPr>
        <w:pStyle w:val="Heading2"/>
        <w:jc w:val="left"/>
        <w:rPr>
          <w:sz w:val="26"/>
          <w:szCs w:val="26"/>
        </w:rPr>
      </w:pPr>
      <w:bookmarkStart w:id="31" w:name="_Toc496714561"/>
      <w:bookmarkStart w:id="32" w:name="_Toc4501795"/>
      <w:r>
        <w:rPr>
          <w:sz w:val="26"/>
          <w:szCs w:val="26"/>
        </w:rPr>
        <w:t>2.1</w:t>
      </w:r>
      <w:r w:rsidRPr="00CB1B31">
        <w:rPr>
          <w:sz w:val="26"/>
          <w:szCs w:val="26"/>
        </w:rPr>
        <w:t>.3</w:t>
      </w:r>
      <w:r w:rsidRPr="00CB1B31">
        <w:rPr>
          <w:sz w:val="26"/>
          <w:szCs w:val="26"/>
        </w:rPr>
        <w:tab/>
        <w:t xml:space="preserve">Schools </w:t>
      </w:r>
      <w:r>
        <w:rPr>
          <w:sz w:val="26"/>
          <w:szCs w:val="26"/>
        </w:rPr>
        <w:t>Implementing</w:t>
      </w:r>
      <w:r w:rsidRPr="00CB1B31">
        <w:rPr>
          <w:sz w:val="26"/>
          <w:szCs w:val="26"/>
        </w:rPr>
        <w:t xml:space="preserve"> Targeted Support</w:t>
      </w:r>
      <w:r>
        <w:rPr>
          <w:sz w:val="26"/>
          <w:szCs w:val="26"/>
        </w:rPr>
        <w:t xml:space="preserve"> and Improvement Plans</w:t>
      </w:r>
      <w:r w:rsidRPr="00CB1B31">
        <w:rPr>
          <w:sz w:val="26"/>
          <w:szCs w:val="26"/>
        </w:rPr>
        <w:t xml:space="preserve"> </w:t>
      </w:r>
      <w:bookmarkEnd w:id="31"/>
      <w:bookmarkEnd w:id="32"/>
    </w:p>
    <w:p w14:paraId="042A3303" w14:textId="77777777" w:rsidR="0007023F" w:rsidRDefault="0007023F" w:rsidP="0007023F">
      <w:pPr>
        <w:jc w:val="left"/>
        <w:rPr>
          <w:sz w:val="24"/>
          <w:szCs w:val="24"/>
        </w:rPr>
      </w:pPr>
    </w:p>
    <w:p w14:paraId="61F3AC24" w14:textId="77777777" w:rsidR="0007023F" w:rsidRDefault="0007023F" w:rsidP="0007023F">
      <w:pPr>
        <w:jc w:val="left"/>
        <w:rPr>
          <w:sz w:val="24"/>
          <w:szCs w:val="24"/>
        </w:rPr>
      </w:pPr>
      <w:r>
        <w:rPr>
          <w:sz w:val="24"/>
          <w:szCs w:val="24"/>
        </w:rPr>
        <w:t>In the table below, provide the number of schools implementing targeted support and improvement plans.</w:t>
      </w:r>
    </w:p>
    <w:p w14:paraId="5C1FC7CE" w14:textId="77777777" w:rsidR="0007023F" w:rsidRPr="00EB561E" w:rsidRDefault="0007023F" w:rsidP="0007023F">
      <w:pPr>
        <w:jc w:val="left"/>
        <w:rPr>
          <w:b/>
          <w:sz w:val="24"/>
          <w:szCs w:val="24"/>
        </w:rPr>
      </w:pPr>
    </w:p>
    <w:tbl>
      <w:tblPr>
        <w:tblStyle w:val="TableGrid"/>
        <w:tblW w:w="5000" w:type="pct"/>
        <w:tblLook w:val="04A0" w:firstRow="1" w:lastRow="0" w:firstColumn="1" w:lastColumn="0" w:noHBand="0" w:noVBand="1"/>
      </w:tblPr>
      <w:tblGrid>
        <w:gridCol w:w="4142"/>
        <w:gridCol w:w="1475"/>
        <w:gridCol w:w="1896"/>
        <w:gridCol w:w="2063"/>
      </w:tblGrid>
      <w:tr w:rsidR="0007023F" w:rsidRPr="00EB561E" w14:paraId="4F6F8878" w14:textId="77777777" w:rsidTr="00EE6F31">
        <w:tc>
          <w:tcPr>
            <w:tcW w:w="2163" w:type="pct"/>
          </w:tcPr>
          <w:p w14:paraId="4A4104CC" w14:textId="77777777" w:rsidR="0007023F" w:rsidRPr="00EB561E" w:rsidRDefault="0007023F" w:rsidP="00EE6F31">
            <w:pPr>
              <w:jc w:val="left"/>
              <w:rPr>
                <w:b/>
                <w:szCs w:val="24"/>
              </w:rPr>
            </w:pPr>
          </w:p>
        </w:tc>
        <w:tc>
          <w:tcPr>
            <w:tcW w:w="770" w:type="pct"/>
          </w:tcPr>
          <w:p w14:paraId="3B61F395" w14:textId="77777777" w:rsidR="0007023F" w:rsidRPr="00B64636" w:rsidRDefault="0007023F" w:rsidP="00EE6F31">
            <w:pPr>
              <w:jc w:val="left"/>
              <w:rPr>
                <w:b/>
                <w:szCs w:val="24"/>
              </w:rPr>
            </w:pPr>
            <w:r w:rsidRPr="00B64636">
              <w:rPr>
                <w:b/>
                <w:szCs w:val="24"/>
              </w:rPr>
              <w:t xml:space="preserve">Number of Schools </w:t>
            </w:r>
          </w:p>
        </w:tc>
        <w:tc>
          <w:tcPr>
            <w:tcW w:w="990" w:type="pct"/>
          </w:tcPr>
          <w:p w14:paraId="37CA5D11" w14:textId="77777777" w:rsidR="0007023F" w:rsidRPr="00B64636" w:rsidRDefault="0007023F" w:rsidP="00EE6F31">
            <w:pPr>
              <w:jc w:val="left"/>
              <w:rPr>
                <w:b/>
                <w:szCs w:val="24"/>
              </w:rPr>
            </w:pPr>
            <w:r>
              <w:rPr>
                <w:b/>
                <w:szCs w:val="24"/>
              </w:rPr>
              <w:t>Number of Title I Schools</w:t>
            </w:r>
          </w:p>
        </w:tc>
        <w:tc>
          <w:tcPr>
            <w:tcW w:w="1077" w:type="pct"/>
          </w:tcPr>
          <w:p w14:paraId="69612905" w14:textId="77777777" w:rsidR="0007023F" w:rsidRDefault="0007023F" w:rsidP="00EE6F31">
            <w:pPr>
              <w:jc w:val="left"/>
              <w:rPr>
                <w:b/>
                <w:szCs w:val="24"/>
              </w:rPr>
            </w:pPr>
            <w:r>
              <w:rPr>
                <w:b/>
                <w:szCs w:val="24"/>
              </w:rPr>
              <w:t xml:space="preserve">Number of non-Title I Schools </w:t>
            </w:r>
          </w:p>
        </w:tc>
      </w:tr>
      <w:tr w:rsidR="0007023F" w:rsidRPr="00EB561E" w14:paraId="131BD348" w14:textId="77777777" w:rsidTr="00EE6F31">
        <w:tc>
          <w:tcPr>
            <w:tcW w:w="2163" w:type="pct"/>
          </w:tcPr>
          <w:p w14:paraId="04D353C4" w14:textId="77777777" w:rsidR="0007023F" w:rsidRPr="00EB561E" w:rsidRDefault="0007023F" w:rsidP="00EE6F31">
            <w:pPr>
              <w:jc w:val="left"/>
              <w:rPr>
                <w:rFonts w:eastAsia="Calibri"/>
                <w:szCs w:val="24"/>
              </w:rPr>
            </w:pPr>
            <w:r w:rsidRPr="00CB1B31">
              <w:rPr>
                <w:rFonts w:eastAsia="Calibri"/>
                <w:szCs w:val="24"/>
              </w:rPr>
              <w:t>Schools with One or More Consistently Underperforming Subgroups of Students</w:t>
            </w:r>
          </w:p>
        </w:tc>
        <w:tc>
          <w:tcPr>
            <w:tcW w:w="770" w:type="pct"/>
          </w:tcPr>
          <w:p w14:paraId="3A413675" w14:textId="77777777" w:rsidR="0007023F" w:rsidRPr="00EB561E" w:rsidRDefault="0007023F" w:rsidP="00EE6F31">
            <w:pPr>
              <w:jc w:val="center"/>
              <w:rPr>
                <w:b/>
                <w:szCs w:val="24"/>
              </w:rPr>
            </w:pPr>
            <w:r>
              <w:rPr>
                <w:szCs w:val="24"/>
              </w:rPr>
              <w:t>FS</w:t>
            </w:r>
            <w:r w:rsidRPr="00886D82">
              <w:rPr>
                <w:szCs w:val="24"/>
              </w:rPr>
              <w:t>TBD</w:t>
            </w:r>
          </w:p>
        </w:tc>
        <w:tc>
          <w:tcPr>
            <w:tcW w:w="990" w:type="pct"/>
          </w:tcPr>
          <w:p w14:paraId="72D2FF71" w14:textId="77777777" w:rsidR="0007023F" w:rsidRPr="00EB561E" w:rsidRDefault="0007023F" w:rsidP="00EE6F31">
            <w:pPr>
              <w:jc w:val="center"/>
              <w:rPr>
                <w:b/>
                <w:szCs w:val="24"/>
              </w:rPr>
            </w:pPr>
            <w:r>
              <w:rPr>
                <w:szCs w:val="24"/>
              </w:rPr>
              <w:t>FS</w:t>
            </w:r>
            <w:r w:rsidRPr="00886D82">
              <w:rPr>
                <w:szCs w:val="24"/>
              </w:rPr>
              <w:t>TBD</w:t>
            </w:r>
          </w:p>
        </w:tc>
        <w:tc>
          <w:tcPr>
            <w:tcW w:w="1077" w:type="pct"/>
          </w:tcPr>
          <w:p w14:paraId="239E8332" w14:textId="77777777" w:rsidR="0007023F" w:rsidRPr="00EB561E" w:rsidRDefault="0007023F" w:rsidP="00EE6F31">
            <w:pPr>
              <w:jc w:val="center"/>
              <w:rPr>
                <w:b/>
                <w:szCs w:val="24"/>
              </w:rPr>
            </w:pPr>
            <w:r>
              <w:rPr>
                <w:szCs w:val="24"/>
              </w:rPr>
              <w:t>FS</w:t>
            </w:r>
            <w:r w:rsidRPr="00886D82">
              <w:rPr>
                <w:szCs w:val="24"/>
              </w:rPr>
              <w:t>TBD</w:t>
            </w:r>
          </w:p>
        </w:tc>
      </w:tr>
      <w:tr w:rsidR="0007023F" w:rsidRPr="00EB561E" w14:paraId="219E418D" w14:textId="77777777" w:rsidTr="00EE6F31">
        <w:tc>
          <w:tcPr>
            <w:tcW w:w="2163" w:type="pct"/>
          </w:tcPr>
          <w:p w14:paraId="2D853AE3" w14:textId="77777777" w:rsidR="0007023F" w:rsidRPr="00EB561E" w:rsidRDefault="0007023F" w:rsidP="00EE6F31">
            <w:pPr>
              <w:jc w:val="left"/>
              <w:rPr>
                <w:rFonts w:eastAsia="Calibri"/>
                <w:szCs w:val="24"/>
              </w:rPr>
            </w:pPr>
            <w:r>
              <w:rPr>
                <w:rFonts w:eastAsia="Calibri"/>
                <w:szCs w:val="24"/>
              </w:rPr>
              <w:t>Schools in which a</w:t>
            </w:r>
            <w:r w:rsidRPr="00CB1B31">
              <w:rPr>
                <w:rFonts w:eastAsia="Calibri"/>
                <w:szCs w:val="24"/>
              </w:rPr>
              <w:t xml:space="preserve">ny Subgroup of Students, </w:t>
            </w:r>
            <w:r>
              <w:rPr>
                <w:rFonts w:eastAsia="Calibri"/>
                <w:szCs w:val="24"/>
              </w:rPr>
              <w:t>on its own, would l</w:t>
            </w:r>
            <w:r w:rsidRPr="00CB1B31">
              <w:rPr>
                <w:rFonts w:eastAsia="Calibri"/>
                <w:szCs w:val="24"/>
              </w:rPr>
              <w:t xml:space="preserve">ead to Identification Under ESEA Section 1111(c)(4)(D)(i)(I) (i.e., Schools Receiving Additional Targeted Support)  </w:t>
            </w:r>
          </w:p>
        </w:tc>
        <w:tc>
          <w:tcPr>
            <w:tcW w:w="770" w:type="pct"/>
          </w:tcPr>
          <w:p w14:paraId="6B30E61C" w14:textId="77777777" w:rsidR="0007023F" w:rsidRPr="00886D82" w:rsidRDefault="0007023F" w:rsidP="00EE6F31">
            <w:pPr>
              <w:jc w:val="center"/>
              <w:rPr>
                <w:szCs w:val="24"/>
              </w:rPr>
            </w:pPr>
            <w:r w:rsidRPr="007D3E85">
              <w:rPr>
                <w:szCs w:val="24"/>
              </w:rPr>
              <w:t>FSTBD</w:t>
            </w:r>
          </w:p>
        </w:tc>
        <w:tc>
          <w:tcPr>
            <w:tcW w:w="990" w:type="pct"/>
          </w:tcPr>
          <w:p w14:paraId="4DF8C398" w14:textId="77777777" w:rsidR="0007023F" w:rsidRPr="00886D82" w:rsidRDefault="0007023F" w:rsidP="00EE6F31">
            <w:pPr>
              <w:jc w:val="center"/>
              <w:rPr>
                <w:szCs w:val="24"/>
              </w:rPr>
            </w:pPr>
            <w:r w:rsidRPr="007D3E85">
              <w:rPr>
                <w:szCs w:val="24"/>
              </w:rPr>
              <w:t>FSTBD</w:t>
            </w:r>
          </w:p>
        </w:tc>
        <w:tc>
          <w:tcPr>
            <w:tcW w:w="1077" w:type="pct"/>
          </w:tcPr>
          <w:p w14:paraId="5B748EFC" w14:textId="77777777" w:rsidR="0007023F" w:rsidRPr="00886D82" w:rsidRDefault="0007023F" w:rsidP="00EE6F31">
            <w:pPr>
              <w:jc w:val="center"/>
              <w:rPr>
                <w:szCs w:val="24"/>
              </w:rPr>
            </w:pPr>
            <w:r w:rsidRPr="007D3E85">
              <w:rPr>
                <w:szCs w:val="24"/>
              </w:rPr>
              <w:t>FSTBD</w:t>
            </w:r>
          </w:p>
        </w:tc>
      </w:tr>
    </w:tbl>
    <w:p w14:paraId="4F457632" w14:textId="77777777" w:rsidR="0007023F" w:rsidRDefault="0007023F" w:rsidP="0007023F">
      <w:pPr>
        <w:rPr>
          <w:sz w:val="24"/>
          <w:szCs w:val="24"/>
        </w:rPr>
      </w:pPr>
    </w:p>
    <w:p w14:paraId="36D429F1" w14:textId="77777777" w:rsidR="0007023F" w:rsidRPr="00EB561E" w:rsidRDefault="0007023F" w:rsidP="0007023F">
      <w:pPr>
        <w:pStyle w:val="Heading1"/>
        <w:ind w:left="720"/>
      </w:pPr>
    </w:p>
    <w:p w14:paraId="0459CADC" w14:textId="56F2E634" w:rsidR="0007023F" w:rsidRPr="00CA605B" w:rsidRDefault="0007023F" w:rsidP="0007023F">
      <w:pPr>
        <w:pStyle w:val="Heading2"/>
        <w:rPr>
          <w:sz w:val="26"/>
          <w:szCs w:val="26"/>
        </w:rPr>
      </w:pPr>
      <w:bookmarkStart w:id="33" w:name="_Toc496714562"/>
      <w:bookmarkStart w:id="34" w:name="_Toc4501796"/>
      <w:r>
        <w:rPr>
          <w:sz w:val="26"/>
          <w:szCs w:val="26"/>
        </w:rPr>
        <w:t>2.1</w:t>
      </w:r>
      <w:r w:rsidRPr="00CA605B">
        <w:rPr>
          <w:sz w:val="26"/>
          <w:szCs w:val="26"/>
        </w:rPr>
        <w:t>.4</w:t>
      </w:r>
      <w:r w:rsidRPr="00CA605B">
        <w:rPr>
          <w:sz w:val="26"/>
          <w:szCs w:val="26"/>
        </w:rPr>
        <w:tab/>
        <w:t xml:space="preserve">Section 1003 of the </w:t>
      </w:r>
      <w:r w:rsidRPr="00CA605B">
        <w:rPr>
          <w:i/>
          <w:sz w:val="26"/>
          <w:szCs w:val="26"/>
        </w:rPr>
        <w:t>ESEA</w:t>
      </w:r>
      <w:r w:rsidRPr="00CA605B">
        <w:rPr>
          <w:sz w:val="26"/>
          <w:szCs w:val="26"/>
        </w:rPr>
        <w:t xml:space="preserve"> School Improvement Funds</w:t>
      </w:r>
      <w:bookmarkEnd w:id="26"/>
      <w:bookmarkEnd w:id="33"/>
      <w:bookmarkEnd w:id="34"/>
    </w:p>
    <w:p w14:paraId="03C81844" w14:textId="77777777" w:rsidR="0007023F" w:rsidRPr="00EB561E" w:rsidRDefault="0007023F" w:rsidP="0007023F">
      <w:pPr>
        <w:pStyle w:val="ListParagraph"/>
        <w:rPr>
          <w:sz w:val="24"/>
          <w:szCs w:val="24"/>
        </w:rPr>
      </w:pPr>
    </w:p>
    <w:p w14:paraId="2E57A0FA" w14:textId="77777777" w:rsidR="0007023F" w:rsidRPr="00EB561E" w:rsidRDefault="0007023F" w:rsidP="0007023F">
      <w:pPr>
        <w:rPr>
          <w:sz w:val="24"/>
          <w:szCs w:val="24"/>
        </w:rPr>
      </w:pPr>
      <w:r>
        <w:rPr>
          <w:sz w:val="24"/>
          <w:szCs w:val="24"/>
        </w:rPr>
        <w:t xml:space="preserve">In the tables below, provide the amount of Section 1003 funds of the </w:t>
      </w:r>
      <w:r w:rsidRPr="00CA605B">
        <w:rPr>
          <w:i/>
          <w:sz w:val="24"/>
          <w:szCs w:val="24"/>
        </w:rPr>
        <w:t>ESEA</w:t>
      </w:r>
      <w:r>
        <w:rPr>
          <w:sz w:val="24"/>
          <w:szCs w:val="24"/>
        </w:rPr>
        <w:t xml:space="preserve"> allocated to each district and school.</w:t>
      </w:r>
    </w:p>
    <w:p w14:paraId="72C75A1A" w14:textId="77777777" w:rsidR="0007023F" w:rsidRPr="00F63A87" w:rsidRDefault="0007023F" w:rsidP="0007023F">
      <w:pPr>
        <w:rPr>
          <w:sz w:val="24"/>
          <w:szCs w:val="24"/>
        </w:rPr>
      </w:pPr>
    </w:p>
    <w:p w14:paraId="64D89BFE" w14:textId="78D48CAC" w:rsidR="0007023F" w:rsidRDefault="0007023F" w:rsidP="0007023F">
      <w:pPr>
        <w:pStyle w:val="Heading3"/>
        <w:ind w:left="360"/>
      </w:pPr>
      <w:bookmarkStart w:id="35" w:name="_Toc496714563"/>
      <w:bookmarkStart w:id="36" w:name="_Toc4501797"/>
      <w:r>
        <w:t>2.1.4.1</w:t>
      </w:r>
      <w:r w:rsidRPr="00EB561E">
        <w:tab/>
        <w:t xml:space="preserve">Section 1003 </w:t>
      </w:r>
      <w:r>
        <w:t xml:space="preserve">of the </w:t>
      </w:r>
      <w:r w:rsidRPr="00CA605B">
        <w:rPr>
          <w:i/>
        </w:rPr>
        <w:t>ESEA</w:t>
      </w:r>
      <w:r>
        <w:t xml:space="preserve"> </w:t>
      </w:r>
      <w:r w:rsidRPr="00EB561E">
        <w:t>Allocations to LEAs</w:t>
      </w:r>
      <w:bookmarkEnd w:id="35"/>
      <w:bookmarkEnd w:id="36"/>
      <w:r>
        <w:t xml:space="preserve"> </w:t>
      </w:r>
    </w:p>
    <w:p w14:paraId="64E5458C" w14:textId="77777777" w:rsidR="0007023F" w:rsidRPr="00762ED2" w:rsidRDefault="0007023F" w:rsidP="0007023F"/>
    <w:p w14:paraId="4AAA09BD" w14:textId="77777777" w:rsidR="0007023F" w:rsidRPr="00EB561E" w:rsidRDefault="0007023F" w:rsidP="0007023F">
      <w:pPr>
        <w:rPr>
          <w:bCs/>
          <w:sz w:val="24"/>
          <w:szCs w:val="24"/>
        </w:rPr>
      </w:pPr>
      <w:r>
        <w:rPr>
          <w:bCs/>
          <w:sz w:val="24"/>
          <w:szCs w:val="24"/>
        </w:rPr>
        <w:t xml:space="preserve">For each LEA receiving a 1003(a) allocation, list the amount of the allocation. </w:t>
      </w:r>
      <w:r w:rsidRPr="00EB561E">
        <w:rPr>
          <w:bCs/>
          <w:sz w:val="24"/>
          <w:szCs w:val="24"/>
        </w:rPr>
        <w:t>The data for this question are reported through ED</w:t>
      </w:r>
      <w:r w:rsidRPr="00EB561E">
        <w:rPr>
          <w:bCs/>
          <w:i/>
          <w:iCs/>
          <w:sz w:val="24"/>
          <w:szCs w:val="24"/>
        </w:rPr>
        <w:t>Facts</w:t>
      </w:r>
      <w:r w:rsidRPr="00EB561E">
        <w:rPr>
          <w:bCs/>
          <w:sz w:val="24"/>
          <w:szCs w:val="24"/>
        </w:rPr>
        <w:t xml:space="preserve"> files and compiled in the EDEN012 "Section 1003 Allocations to LEAs and Schools" report in the ED</w:t>
      </w:r>
      <w:r w:rsidRPr="00EB561E">
        <w:rPr>
          <w:bCs/>
          <w:i/>
          <w:iCs/>
          <w:sz w:val="24"/>
          <w:szCs w:val="24"/>
        </w:rPr>
        <w:t>Facts</w:t>
      </w:r>
      <w:r w:rsidRPr="00EB561E">
        <w:rPr>
          <w:bCs/>
          <w:sz w:val="24"/>
          <w:szCs w:val="24"/>
        </w:rPr>
        <w:t xml:space="preserve"> Reporting System (ERS).</w:t>
      </w:r>
    </w:p>
    <w:p w14:paraId="7844777E" w14:textId="77777777" w:rsidR="0007023F" w:rsidRPr="00EB561E" w:rsidRDefault="0007023F" w:rsidP="0007023F">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4"/>
        <w:gridCol w:w="1986"/>
        <w:gridCol w:w="2746"/>
      </w:tblGrid>
      <w:tr w:rsidR="0007023F" w:rsidRPr="003E4653" w14:paraId="5C25A5A9" w14:textId="77777777" w:rsidTr="00EE6F31">
        <w:trPr>
          <w:tblHeader/>
          <w:jc w:val="center"/>
        </w:trPr>
        <w:tc>
          <w:tcPr>
            <w:tcW w:w="2529" w:type="pct"/>
          </w:tcPr>
          <w:p w14:paraId="75A902D3" w14:textId="77777777" w:rsidR="0007023F" w:rsidRPr="003E4653" w:rsidRDefault="0007023F" w:rsidP="00EE6F31">
            <w:pPr>
              <w:jc w:val="left"/>
              <w:rPr>
                <w:b/>
                <w:bCs/>
                <w:sz w:val="24"/>
                <w:szCs w:val="24"/>
              </w:rPr>
            </w:pPr>
            <w:r w:rsidRPr="003E4653">
              <w:rPr>
                <w:b/>
                <w:bCs/>
                <w:sz w:val="24"/>
                <w:szCs w:val="24"/>
              </w:rPr>
              <w:t xml:space="preserve">Name of LEA with One or More Schools Provided Assistance through Section 1003(a) of the </w:t>
            </w:r>
            <w:r w:rsidRPr="003E4653">
              <w:rPr>
                <w:b/>
                <w:bCs/>
                <w:i/>
                <w:sz w:val="24"/>
                <w:szCs w:val="24"/>
              </w:rPr>
              <w:t>ESEA</w:t>
            </w:r>
            <w:r w:rsidRPr="003E4653">
              <w:rPr>
                <w:b/>
                <w:bCs/>
                <w:sz w:val="24"/>
                <w:szCs w:val="24"/>
              </w:rPr>
              <w:t xml:space="preserve"> Funds in SY 2017-18</w:t>
            </w:r>
          </w:p>
        </w:tc>
        <w:tc>
          <w:tcPr>
            <w:tcW w:w="1037" w:type="pct"/>
          </w:tcPr>
          <w:p w14:paraId="6FDE41A0" w14:textId="77777777" w:rsidR="0007023F" w:rsidRPr="003E4653" w:rsidRDefault="0007023F" w:rsidP="00EE6F31">
            <w:pPr>
              <w:jc w:val="left"/>
              <w:rPr>
                <w:b/>
                <w:bCs/>
                <w:sz w:val="24"/>
                <w:szCs w:val="24"/>
              </w:rPr>
            </w:pPr>
            <w:r w:rsidRPr="003E4653">
              <w:rPr>
                <w:b/>
                <w:bCs/>
                <w:sz w:val="24"/>
                <w:szCs w:val="24"/>
              </w:rPr>
              <w:t>NCES LEA ID</w:t>
            </w:r>
          </w:p>
        </w:tc>
        <w:tc>
          <w:tcPr>
            <w:tcW w:w="1434" w:type="pct"/>
          </w:tcPr>
          <w:p w14:paraId="3C888366" w14:textId="77777777" w:rsidR="0007023F" w:rsidRPr="003E4653" w:rsidRDefault="0007023F" w:rsidP="00EE6F31">
            <w:pPr>
              <w:jc w:val="left"/>
              <w:rPr>
                <w:b/>
                <w:bCs/>
                <w:sz w:val="24"/>
                <w:szCs w:val="24"/>
              </w:rPr>
            </w:pPr>
            <w:r w:rsidRPr="003E4653">
              <w:rPr>
                <w:b/>
                <w:bCs/>
                <w:sz w:val="24"/>
                <w:szCs w:val="24"/>
              </w:rPr>
              <w:t xml:space="preserve">Amount of LEA’s Section 1003(a) of the </w:t>
            </w:r>
            <w:r w:rsidRPr="003E4653">
              <w:rPr>
                <w:b/>
                <w:bCs/>
                <w:i/>
                <w:sz w:val="24"/>
                <w:szCs w:val="24"/>
              </w:rPr>
              <w:t>ESEA</w:t>
            </w:r>
            <w:r w:rsidRPr="003E4653">
              <w:rPr>
                <w:b/>
                <w:bCs/>
                <w:sz w:val="24"/>
                <w:szCs w:val="24"/>
              </w:rPr>
              <w:t xml:space="preserve"> Allocation</w:t>
            </w:r>
          </w:p>
        </w:tc>
      </w:tr>
      <w:tr w:rsidR="0007023F" w:rsidRPr="00EB561E" w14:paraId="32691007" w14:textId="77777777" w:rsidTr="00EE6F31">
        <w:trPr>
          <w:jc w:val="center"/>
        </w:trPr>
        <w:tc>
          <w:tcPr>
            <w:tcW w:w="2529" w:type="pct"/>
          </w:tcPr>
          <w:p w14:paraId="2B513AC8" w14:textId="77777777" w:rsidR="0007023F" w:rsidRPr="00EB561E" w:rsidRDefault="0007023F" w:rsidP="00EE6F31">
            <w:pPr>
              <w:jc w:val="center"/>
              <w:rPr>
                <w:sz w:val="24"/>
                <w:szCs w:val="24"/>
              </w:rPr>
            </w:pPr>
            <w:r>
              <w:rPr>
                <w:sz w:val="24"/>
                <w:szCs w:val="24"/>
              </w:rPr>
              <w:t>FS132</w:t>
            </w:r>
          </w:p>
        </w:tc>
        <w:tc>
          <w:tcPr>
            <w:tcW w:w="1037" w:type="pct"/>
          </w:tcPr>
          <w:p w14:paraId="6648E432" w14:textId="77777777" w:rsidR="0007023F" w:rsidRPr="00EB561E" w:rsidRDefault="0007023F" w:rsidP="00EE6F31">
            <w:pPr>
              <w:jc w:val="center"/>
              <w:rPr>
                <w:sz w:val="24"/>
                <w:szCs w:val="24"/>
              </w:rPr>
            </w:pPr>
            <w:r>
              <w:rPr>
                <w:sz w:val="24"/>
                <w:szCs w:val="24"/>
              </w:rPr>
              <w:t>FS132</w:t>
            </w:r>
          </w:p>
        </w:tc>
        <w:tc>
          <w:tcPr>
            <w:tcW w:w="1434" w:type="pct"/>
          </w:tcPr>
          <w:p w14:paraId="15672E54" w14:textId="77777777" w:rsidR="0007023F" w:rsidRPr="00EB561E" w:rsidRDefault="0007023F" w:rsidP="00EE6F31">
            <w:pPr>
              <w:jc w:val="center"/>
              <w:rPr>
                <w:sz w:val="24"/>
                <w:szCs w:val="24"/>
              </w:rPr>
            </w:pPr>
            <w:r>
              <w:rPr>
                <w:sz w:val="24"/>
                <w:szCs w:val="24"/>
              </w:rPr>
              <w:t>FS132</w:t>
            </w:r>
          </w:p>
        </w:tc>
      </w:tr>
      <w:tr w:rsidR="0007023F" w:rsidRPr="00EB561E" w14:paraId="60408807" w14:textId="77777777" w:rsidTr="00EE6F31">
        <w:trPr>
          <w:jc w:val="center"/>
        </w:trPr>
        <w:tc>
          <w:tcPr>
            <w:tcW w:w="2529" w:type="pct"/>
          </w:tcPr>
          <w:p w14:paraId="0398A946"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12A295E9"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025DB6F5"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17792857" w14:textId="77777777" w:rsidTr="00EE6F31">
        <w:trPr>
          <w:jc w:val="center"/>
        </w:trPr>
        <w:tc>
          <w:tcPr>
            <w:tcW w:w="2529" w:type="pct"/>
          </w:tcPr>
          <w:p w14:paraId="26AF6923"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3261201C"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53199515"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49406E7C" w14:textId="77777777" w:rsidTr="00EE6F31">
        <w:trPr>
          <w:jc w:val="center"/>
        </w:trPr>
        <w:tc>
          <w:tcPr>
            <w:tcW w:w="2529" w:type="pct"/>
          </w:tcPr>
          <w:p w14:paraId="1E0D3FB0"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7D51119C"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2A1D833C"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3B108809" w14:textId="77777777" w:rsidTr="00EE6F31">
        <w:trPr>
          <w:jc w:val="center"/>
        </w:trPr>
        <w:tc>
          <w:tcPr>
            <w:tcW w:w="2529" w:type="pct"/>
          </w:tcPr>
          <w:p w14:paraId="47DB7525"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4929EE13"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689F1C60"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5FDB1557" w14:textId="77777777" w:rsidTr="00EE6F31">
        <w:trPr>
          <w:jc w:val="center"/>
        </w:trPr>
        <w:tc>
          <w:tcPr>
            <w:tcW w:w="2529" w:type="pct"/>
          </w:tcPr>
          <w:p w14:paraId="043F9019"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1587C5DC"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14BE33EF"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44081EF4" w14:textId="77777777" w:rsidTr="00EE6F31">
        <w:trPr>
          <w:jc w:val="center"/>
        </w:trPr>
        <w:tc>
          <w:tcPr>
            <w:tcW w:w="2529" w:type="pct"/>
          </w:tcPr>
          <w:p w14:paraId="72CE8950"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7876B2AD"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7CB19759" w14:textId="77777777" w:rsidR="0007023F" w:rsidRPr="00EB561E" w:rsidRDefault="0007023F" w:rsidP="00EE6F31">
            <w:pPr>
              <w:jc w:val="center"/>
              <w:rPr>
                <w:sz w:val="24"/>
                <w:szCs w:val="24"/>
              </w:rPr>
            </w:pPr>
            <w:r>
              <w:rPr>
                <w:sz w:val="24"/>
                <w:szCs w:val="24"/>
              </w:rPr>
              <w:t>FS1</w:t>
            </w:r>
            <w:r w:rsidRPr="00CF64D0">
              <w:rPr>
                <w:sz w:val="24"/>
                <w:szCs w:val="24"/>
              </w:rPr>
              <w:t>32</w:t>
            </w:r>
          </w:p>
        </w:tc>
      </w:tr>
    </w:tbl>
    <w:p w14:paraId="06984698" w14:textId="77777777" w:rsidR="0007023F" w:rsidRPr="00EB561E" w:rsidRDefault="0007023F" w:rsidP="0007023F">
      <w:pPr>
        <w:rPr>
          <w:sz w:val="24"/>
          <w:szCs w:val="24"/>
        </w:rPr>
      </w:pPr>
    </w:p>
    <w:p w14:paraId="1AD8E16E" w14:textId="5AE48DFB" w:rsidR="0007023F" w:rsidRPr="00EB561E" w:rsidRDefault="0007023F" w:rsidP="0007023F">
      <w:pPr>
        <w:pStyle w:val="Heading3"/>
        <w:ind w:left="360"/>
      </w:pPr>
      <w:bookmarkStart w:id="37" w:name="_Toc496714564"/>
      <w:bookmarkStart w:id="38" w:name="_Toc4501798"/>
      <w:r>
        <w:t>2.1.4.2</w:t>
      </w:r>
      <w:r w:rsidRPr="00EB561E">
        <w:t xml:space="preserve">    Section 1003 </w:t>
      </w:r>
      <w:r>
        <w:t xml:space="preserve">of the </w:t>
      </w:r>
      <w:r w:rsidRPr="009D1FA9">
        <w:rPr>
          <w:i/>
        </w:rPr>
        <w:t>ESEA</w:t>
      </w:r>
      <w:r>
        <w:t xml:space="preserve"> </w:t>
      </w:r>
      <w:r w:rsidRPr="00EB561E">
        <w:t>Allocations to Schools</w:t>
      </w:r>
      <w:r>
        <w:t xml:space="preserve"> </w:t>
      </w:r>
      <w:bookmarkEnd w:id="37"/>
      <w:bookmarkEnd w:id="38"/>
    </w:p>
    <w:p w14:paraId="0D4CF2E2" w14:textId="77777777" w:rsidR="0007023F" w:rsidRDefault="0007023F" w:rsidP="0007023F">
      <w:pPr>
        <w:rPr>
          <w:sz w:val="24"/>
          <w:szCs w:val="24"/>
        </w:rPr>
      </w:pPr>
    </w:p>
    <w:p w14:paraId="5C0E8B3C" w14:textId="395AAD52" w:rsidR="0007023F" w:rsidRDefault="0007023F" w:rsidP="0007023F">
      <w:pPr>
        <w:rPr>
          <w:bCs/>
          <w:sz w:val="24"/>
          <w:szCs w:val="24"/>
        </w:rPr>
      </w:pPr>
      <w:r>
        <w:rPr>
          <w:bCs/>
          <w:sz w:val="24"/>
          <w:szCs w:val="24"/>
        </w:rPr>
        <w:t xml:space="preserve">For each school receiving a Section 1003(a) allocation of the </w:t>
      </w:r>
      <w:r w:rsidRPr="009D1FA9">
        <w:rPr>
          <w:bCs/>
          <w:i/>
          <w:sz w:val="24"/>
          <w:szCs w:val="24"/>
        </w:rPr>
        <w:t>ESEA</w:t>
      </w:r>
      <w:r>
        <w:rPr>
          <w:bCs/>
          <w:sz w:val="24"/>
          <w:szCs w:val="24"/>
        </w:rPr>
        <w:t xml:space="preserve">, list the amount of the allocation. </w:t>
      </w:r>
      <w:r w:rsidRPr="00EB561E">
        <w:rPr>
          <w:bCs/>
          <w:sz w:val="24"/>
          <w:szCs w:val="24"/>
        </w:rPr>
        <w:t>The data for this question are reported through ED</w:t>
      </w:r>
      <w:r w:rsidRPr="00EB561E">
        <w:rPr>
          <w:bCs/>
          <w:i/>
          <w:iCs/>
          <w:sz w:val="24"/>
          <w:szCs w:val="24"/>
        </w:rPr>
        <w:t>Facts</w:t>
      </w:r>
      <w:r w:rsidRPr="00EB561E">
        <w:rPr>
          <w:bCs/>
          <w:sz w:val="24"/>
          <w:szCs w:val="24"/>
        </w:rPr>
        <w:t xml:space="preserve"> files and compiled in the EDEN012 "Section 1003 Allocations to LEAs and Schools" report in the ED</w:t>
      </w:r>
      <w:r w:rsidRPr="00EB561E">
        <w:rPr>
          <w:bCs/>
          <w:i/>
          <w:iCs/>
          <w:sz w:val="24"/>
          <w:szCs w:val="24"/>
        </w:rPr>
        <w:t>Facts</w:t>
      </w:r>
      <w:r w:rsidRPr="00EB561E">
        <w:rPr>
          <w:bCs/>
          <w:sz w:val="24"/>
          <w:szCs w:val="24"/>
        </w:rPr>
        <w:t xml:space="preserve"> Reporting System (ERS).</w:t>
      </w:r>
    </w:p>
    <w:p w14:paraId="66B7F00A" w14:textId="79F9FA75" w:rsidR="00C74D63" w:rsidRDefault="00C74D63" w:rsidP="0007023F">
      <w:pPr>
        <w:rPr>
          <w:bCs/>
          <w:sz w:val="24"/>
          <w:szCs w:val="24"/>
        </w:rPr>
      </w:pPr>
    </w:p>
    <w:p w14:paraId="060A49A0" w14:textId="77777777" w:rsidR="00C74D63" w:rsidRPr="00EB561E" w:rsidRDefault="00C74D63" w:rsidP="0007023F">
      <w:pPr>
        <w:rPr>
          <w:bCs/>
          <w:sz w:val="24"/>
          <w:szCs w:val="24"/>
        </w:rPr>
      </w:pPr>
    </w:p>
    <w:p w14:paraId="35007369" w14:textId="77777777" w:rsidR="0007023F" w:rsidRPr="00EB561E" w:rsidRDefault="0007023F" w:rsidP="0007023F">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3"/>
        <w:gridCol w:w="2597"/>
        <w:gridCol w:w="2746"/>
      </w:tblGrid>
      <w:tr w:rsidR="0007023F" w:rsidRPr="003E4653" w14:paraId="679C8C69" w14:textId="77777777" w:rsidTr="00EE6F31">
        <w:trPr>
          <w:tblHeader/>
          <w:jc w:val="center"/>
        </w:trPr>
        <w:tc>
          <w:tcPr>
            <w:tcW w:w="2210" w:type="pct"/>
          </w:tcPr>
          <w:p w14:paraId="6D584B39" w14:textId="77777777" w:rsidR="0007023F" w:rsidRPr="003E4653" w:rsidRDefault="0007023F" w:rsidP="00EE6F31">
            <w:pPr>
              <w:jc w:val="left"/>
              <w:rPr>
                <w:b/>
                <w:bCs/>
                <w:sz w:val="24"/>
                <w:szCs w:val="24"/>
              </w:rPr>
            </w:pPr>
            <w:r w:rsidRPr="003E4653">
              <w:rPr>
                <w:b/>
                <w:bCs/>
                <w:sz w:val="24"/>
                <w:szCs w:val="24"/>
              </w:rPr>
              <w:t xml:space="preserve">Name of School Provided Assistance through Section 1003(a) of the </w:t>
            </w:r>
            <w:r w:rsidRPr="003E4653">
              <w:rPr>
                <w:b/>
                <w:bCs/>
                <w:i/>
                <w:sz w:val="24"/>
                <w:szCs w:val="24"/>
              </w:rPr>
              <w:t>ESEA</w:t>
            </w:r>
            <w:r w:rsidRPr="003E4653">
              <w:rPr>
                <w:b/>
                <w:bCs/>
                <w:sz w:val="24"/>
                <w:szCs w:val="24"/>
              </w:rPr>
              <w:t xml:space="preserve"> Funds in SY 2017-18</w:t>
            </w:r>
          </w:p>
        </w:tc>
        <w:tc>
          <w:tcPr>
            <w:tcW w:w="1356" w:type="pct"/>
          </w:tcPr>
          <w:p w14:paraId="6F4ABFDE" w14:textId="77777777" w:rsidR="0007023F" w:rsidRPr="003E4653" w:rsidRDefault="0007023F" w:rsidP="00EE6F31">
            <w:pPr>
              <w:jc w:val="left"/>
              <w:rPr>
                <w:b/>
                <w:bCs/>
                <w:sz w:val="24"/>
                <w:szCs w:val="24"/>
              </w:rPr>
            </w:pPr>
            <w:r w:rsidRPr="003E4653">
              <w:rPr>
                <w:b/>
                <w:bCs/>
                <w:sz w:val="24"/>
                <w:szCs w:val="24"/>
              </w:rPr>
              <w:t xml:space="preserve">NCES </w:t>
            </w:r>
            <w:r>
              <w:rPr>
                <w:b/>
                <w:bCs/>
                <w:sz w:val="24"/>
                <w:szCs w:val="24"/>
              </w:rPr>
              <w:t xml:space="preserve">School </w:t>
            </w:r>
            <w:r w:rsidRPr="003E4653">
              <w:rPr>
                <w:b/>
                <w:bCs/>
                <w:sz w:val="24"/>
                <w:szCs w:val="24"/>
              </w:rPr>
              <w:t>ID</w:t>
            </w:r>
          </w:p>
        </w:tc>
        <w:tc>
          <w:tcPr>
            <w:tcW w:w="1434" w:type="pct"/>
          </w:tcPr>
          <w:p w14:paraId="21AF92B9" w14:textId="77777777" w:rsidR="0007023F" w:rsidRPr="003E4653" w:rsidRDefault="0007023F" w:rsidP="00EE6F31">
            <w:pPr>
              <w:jc w:val="left"/>
              <w:rPr>
                <w:b/>
                <w:bCs/>
                <w:sz w:val="24"/>
                <w:szCs w:val="24"/>
              </w:rPr>
            </w:pPr>
            <w:r w:rsidRPr="003E4653">
              <w:rPr>
                <w:b/>
                <w:bCs/>
                <w:sz w:val="24"/>
                <w:szCs w:val="24"/>
              </w:rPr>
              <w:t xml:space="preserve">Amount of School’s Section1003(a) of the </w:t>
            </w:r>
            <w:r w:rsidRPr="003E4653">
              <w:rPr>
                <w:b/>
                <w:bCs/>
                <w:i/>
                <w:sz w:val="24"/>
                <w:szCs w:val="24"/>
              </w:rPr>
              <w:t>ESEA</w:t>
            </w:r>
            <w:r w:rsidRPr="003E4653">
              <w:rPr>
                <w:b/>
                <w:bCs/>
                <w:sz w:val="24"/>
                <w:szCs w:val="24"/>
              </w:rPr>
              <w:t xml:space="preserve"> Allocation</w:t>
            </w:r>
          </w:p>
        </w:tc>
      </w:tr>
      <w:tr w:rsidR="0007023F" w:rsidRPr="00EB561E" w14:paraId="42687573" w14:textId="77777777" w:rsidTr="00EE6F31">
        <w:trPr>
          <w:jc w:val="center"/>
        </w:trPr>
        <w:tc>
          <w:tcPr>
            <w:tcW w:w="2210" w:type="pct"/>
          </w:tcPr>
          <w:p w14:paraId="7BC383BD"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356" w:type="pct"/>
          </w:tcPr>
          <w:p w14:paraId="16A1E392"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434" w:type="pct"/>
          </w:tcPr>
          <w:p w14:paraId="5BA41FE5" w14:textId="77777777" w:rsidR="0007023F" w:rsidRPr="00EB561E" w:rsidRDefault="0007023F" w:rsidP="00EE6F31">
            <w:pPr>
              <w:jc w:val="center"/>
              <w:rPr>
                <w:sz w:val="24"/>
                <w:szCs w:val="24"/>
              </w:rPr>
            </w:pPr>
            <w:r>
              <w:rPr>
                <w:sz w:val="24"/>
                <w:szCs w:val="24"/>
              </w:rPr>
              <w:t>FS1</w:t>
            </w:r>
            <w:r w:rsidRPr="00C2160B">
              <w:rPr>
                <w:sz w:val="24"/>
                <w:szCs w:val="24"/>
              </w:rPr>
              <w:t>32</w:t>
            </w:r>
          </w:p>
        </w:tc>
      </w:tr>
      <w:tr w:rsidR="0007023F" w:rsidRPr="00EB561E" w14:paraId="710EA4D5" w14:textId="77777777" w:rsidTr="00EE6F31">
        <w:trPr>
          <w:jc w:val="center"/>
        </w:trPr>
        <w:tc>
          <w:tcPr>
            <w:tcW w:w="2210" w:type="pct"/>
          </w:tcPr>
          <w:p w14:paraId="3C6E8DC6"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356" w:type="pct"/>
          </w:tcPr>
          <w:p w14:paraId="7841CC54"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434" w:type="pct"/>
          </w:tcPr>
          <w:p w14:paraId="0F48A5D5" w14:textId="77777777" w:rsidR="0007023F" w:rsidRPr="00EB561E" w:rsidRDefault="0007023F" w:rsidP="00EE6F31">
            <w:pPr>
              <w:jc w:val="center"/>
              <w:rPr>
                <w:sz w:val="24"/>
                <w:szCs w:val="24"/>
              </w:rPr>
            </w:pPr>
            <w:r>
              <w:rPr>
                <w:sz w:val="24"/>
                <w:szCs w:val="24"/>
              </w:rPr>
              <w:t>FS1</w:t>
            </w:r>
            <w:r w:rsidRPr="00C2160B">
              <w:rPr>
                <w:sz w:val="24"/>
                <w:szCs w:val="24"/>
              </w:rPr>
              <w:t>32</w:t>
            </w:r>
          </w:p>
        </w:tc>
      </w:tr>
      <w:tr w:rsidR="0007023F" w:rsidRPr="00EB561E" w14:paraId="79E46CCE" w14:textId="77777777" w:rsidTr="00EE6F31">
        <w:trPr>
          <w:jc w:val="center"/>
        </w:trPr>
        <w:tc>
          <w:tcPr>
            <w:tcW w:w="2210" w:type="pct"/>
          </w:tcPr>
          <w:p w14:paraId="59D67205"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356" w:type="pct"/>
          </w:tcPr>
          <w:p w14:paraId="12E10036"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434" w:type="pct"/>
          </w:tcPr>
          <w:p w14:paraId="5CD1DBA7" w14:textId="77777777" w:rsidR="0007023F" w:rsidRPr="00EB561E" w:rsidRDefault="0007023F" w:rsidP="00EE6F31">
            <w:pPr>
              <w:jc w:val="center"/>
              <w:rPr>
                <w:sz w:val="24"/>
                <w:szCs w:val="24"/>
              </w:rPr>
            </w:pPr>
            <w:r>
              <w:rPr>
                <w:sz w:val="24"/>
                <w:szCs w:val="24"/>
              </w:rPr>
              <w:t>FS1</w:t>
            </w:r>
            <w:r w:rsidRPr="00C2160B">
              <w:rPr>
                <w:sz w:val="24"/>
                <w:szCs w:val="24"/>
              </w:rPr>
              <w:t>32</w:t>
            </w:r>
          </w:p>
        </w:tc>
      </w:tr>
      <w:tr w:rsidR="0007023F" w:rsidRPr="00EB561E" w14:paraId="7F525C8B" w14:textId="77777777" w:rsidTr="00EE6F31">
        <w:trPr>
          <w:jc w:val="center"/>
        </w:trPr>
        <w:tc>
          <w:tcPr>
            <w:tcW w:w="2210" w:type="pct"/>
          </w:tcPr>
          <w:p w14:paraId="4B2F248E"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6A9A2FE1"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382BB1D7" w14:textId="77777777" w:rsidR="0007023F" w:rsidRPr="00EB561E" w:rsidRDefault="0007023F" w:rsidP="00EE6F31">
            <w:pPr>
              <w:jc w:val="center"/>
              <w:rPr>
                <w:sz w:val="24"/>
                <w:szCs w:val="24"/>
              </w:rPr>
            </w:pPr>
            <w:r>
              <w:rPr>
                <w:sz w:val="24"/>
                <w:szCs w:val="24"/>
              </w:rPr>
              <w:t>FS1</w:t>
            </w:r>
            <w:r w:rsidRPr="003873ED">
              <w:rPr>
                <w:sz w:val="24"/>
                <w:szCs w:val="24"/>
              </w:rPr>
              <w:t>32</w:t>
            </w:r>
          </w:p>
        </w:tc>
      </w:tr>
      <w:tr w:rsidR="0007023F" w:rsidRPr="00EB561E" w14:paraId="69EC4475" w14:textId="77777777" w:rsidTr="00EE6F31">
        <w:trPr>
          <w:jc w:val="center"/>
        </w:trPr>
        <w:tc>
          <w:tcPr>
            <w:tcW w:w="2210" w:type="pct"/>
          </w:tcPr>
          <w:p w14:paraId="15B53FBA"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655A8661"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5CE21FD6" w14:textId="77777777" w:rsidR="0007023F" w:rsidRPr="00EB561E" w:rsidRDefault="0007023F" w:rsidP="00EE6F31">
            <w:pPr>
              <w:jc w:val="center"/>
              <w:rPr>
                <w:sz w:val="24"/>
                <w:szCs w:val="24"/>
              </w:rPr>
            </w:pPr>
            <w:r>
              <w:rPr>
                <w:sz w:val="24"/>
                <w:szCs w:val="24"/>
              </w:rPr>
              <w:t>FS1</w:t>
            </w:r>
            <w:r w:rsidRPr="003873ED">
              <w:rPr>
                <w:sz w:val="24"/>
                <w:szCs w:val="24"/>
              </w:rPr>
              <w:t>32</w:t>
            </w:r>
          </w:p>
        </w:tc>
      </w:tr>
      <w:tr w:rsidR="0007023F" w:rsidRPr="00EB561E" w14:paraId="4579F117" w14:textId="77777777" w:rsidTr="00EE6F31">
        <w:trPr>
          <w:jc w:val="center"/>
        </w:trPr>
        <w:tc>
          <w:tcPr>
            <w:tcW w:w="2210" w:type="pct"/>
          </w:tcPr>
          <w:p w14:paraId="280B360A"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5124E8EF"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100907B9" w14:textId="77777777" w:rsidR="0007023F" w:rsidRPr="00EB561E" w:rsidRDefault="0007023F" w:rsidP="00EE6F31">
            <w:pPr>
              <w:jc w:val="center"/>
              <w:rPr>
                <w:sz w:val="24"/>
                <w:szCs w:val="24"/>
              </w:rPr>
            </w:pPr>
            <w:r>
              <w:rPr>
                <w:sz w:val="24"/>
                <w:szCs w:val="24"/>
              </w:rPr>
              <w:t>FS1</w:t>
            </w:r>
            <w:r w:rsidRPr="003873ED">
              <w:rPr>
                <w:sz w:val="24"/>
                <w:szCs w:val="24"/>
              </w:rPr>
              <w:t>32</w:t>
            </w:r>
          </w:p>
        </w:tc>
      </w:tr>
      <w:tr w:rsidR="0007023F" w:rsidRPr="00EB561E" w14:paraId="59A7C4F7" w14:textId="77777777" w:rsidTr="00EE6F31">
        <w:trPr>
          <w:jc w:val="center"/>
        </w:trPr>
        <w:tc>
          <w:tcPr>
            <w:tcW w:w="2210" w:type="pct"/>
          </w:tcPr>
          <w:p w14:paraId="7222D1A0"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3CD0D1E6"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32113840" w14:textId="77777777" w:rsidR="0007023F" w:rsidRPr="00EB561E" w:rsidRDefault="0007023F" w:rsidP="00EE6F31">
            <w:pPr>
              <w:jc w:val="center"/>
              <w:rPr>
                <w:sz w:val="24"/>
                <w:szCs w:val="24"/>
              </w:rPr>
            </w:pPr>
            <w:r>
              <w:rPr>
                <w:sz w:val="24"/>
                <w:szCs w:val="24"/>
              </w:rPr>
              <w:t>FS1</w:t>
            </w:r>
            <w:r w:rsidRPr="003873ED">
              <w:rPr>
                <w:sz w:val="24"/>
                <w:szCs w:val="24"/>
              </w:rPr>
              <w:t>32</w:t>
            </w:r>
          </w:p>
        </w:tc>
      </w:tr>
    </w:tbl>
    <w:p w14:paraId="143C3025" w14:textId="77777777" w:rsidR="0007023F" w:rsidRDefault="0007023F" w:rsidP="0007023F">
      <w:pPr>
        <w:jc w:val="left"/>
        <w:rPr>
          <w:sz w:val="24"/>
          <w:szCs w:val="24"/>
        </w:rPr>
      </w:pPr>
      <w:r>
        <w:rPr>
          <w:sz w:val="24"/>
          <w:szCs w:val="24"/>
        </w:rPr>
        <w:tab/>
      </w:r>
    </w:p>
    <w:p w14:paraId="640FAAF2" w14:textId="77777777" w:rsidR="0007023F" w:rsidRPr="00EB561E" w:rsidRDefault="0007023F" w:rsidP="0007023F">
      <w:pPr>
        <w:tabs>
          <w:tab w:val="left" w:pos="900"/>
        </w:tabs>
        <w:jc w:val="left"/>
        <w:rPr>
          <w:sz w:val="24"/>
          <w:szCs w:val="24"/>
        </w:rPr>
      </w:pPr>
    </w:p>
    <w:p w14:paraId="7EE9766D" w14:textId="77777777" w:rsidR="0007023F" w:rsidRDefault="0007023F" w:rsidP="00984DAF">
      <w:pPr>
        <w:pStyle w:val="Heading1"/>
        <w:ind w:left="0"/>
        <w:rPr>
          <w:sz w:val="28"/>
          <w:szCs w:val="28"/>
        </w:rPr>
      </w:pPr>
    </w:p>
    <w:p w14:paraId="3BD5C73E" w14:textId="3586AC35" w:rsidR="00D03E76" w:rsidRPr="00B7613C" w:rsidRDefault="00984DAF" w:rsidP="00984DAF">
      <w:pPr>
        <w:pStyle w:val="Heading1"/>
        <w:ind w:left="0"/>
        <w:rPr>
          <w:sz w:val="28"/>
          <w:szCs w:val="28"/>
        </w:rPr>
      </w:pPr>
      <w:bookmarkStart w:id="39" w:name="_Toc4501799"/>
      <w:r w:rsidRPr="00B7613C">
        <w:rPr>
          <w:sz w:val="28"/>
          <w:szCs w:val="28"/>
        </w:rPr>
        <w:t>2.</w:t>
      </w:r>
      <w:r w:rsidR="0007023F">
        <w:rPr>
          <w:sz w:val="28"/>
          <w:szCs w:val="28"/>
        </w:rPr>
        <w:t>2</w:t>
      </w:r>
      <w:r w:rsidR="00D03E76" w:rsidRPr="00B7613C">
        <w:rPr>
          <w:sz w:val="28"/>
          <w:szCs w:val="28"/>
        </w:rPr>
        <w:tab/>
      </w:r>
      <w:bookmarkEnd w:id="22"/>
      <w:r w:rsidR="00D03E76" w:rsidRPr="00B7613C">
        <w:rPr>
          <w:sz w:val="28"/>
          <w:szCs w:val="28"/>
        </w:rPr>
        <w:t>GRADUATION RATES AND POSTSECONDARY ENROLLMENT</w:t>
      </w:r>
      <w:bookmarkEnd w:id="39"/>
      <w:r w:rsidR="00D03E76" w:rsidRPr="00B7613C">
        <w:rPr>
          <w:sz w:val="28"/>
          <w:szCs w:val="28"/>
        </w:rPr>
        <w:t xml:space="preserve">   </w:t>
      </w:r>
      <w:bookmarkEnd w:id="23"/>
    </w:p>
    <w:p w14:paraId="134974C3" w14:textId="77777777" w:rsidR="00D03E76" w:rsidRPr="00EB561E" w:rsidRDefault="00D03E76" w:rsidP="00D03E76">
      <w:pPr>
        <w:jc w:val="left"/>
        <w:rPr>
          <w:sz w:val="24"/>
          <w:szCs w:val="24"/>
        </w:rPr>
      </w:pPr>
    </w:p>
    <w:p w14:paraId="04110B26" w14:textId="77777777" w:rsidR="00D03E76" w:rsidRPr="00EB561E" w:rsidRDefault="00D03E76" w:rsidP="00D03E76">
      <w:pPr>
        <w:jc w:val="left"/>
        <w:rPr>
          <w:sz w:val="24"/>
          <w:szCs w:val="24"/>
        </w:rPr>
      </w:pPr>
      <w:r w:rsidRPr="00EB561E">
        <w:rPr>
          <w:sz w:val="24"/>
          <w:szCs w:val="24"/>
        </w:rPr>
        <w:t>This section collects data on graduation rates and rates of postsecondary enrollment.</w:t>
      </w:r>
    </w:p>
    <w:p w14:paraId="1CE56E06" w14:textId="77777777" w:rsidR="00D03E76" w:rsidRPr="00EB561E" w:rsidRDefault="00D03E76" w:rsidP="00D03E76">
      <w:pPr>
        <w:jc w:val="left"/>
        <w:rPr>
          <w:sz w:val="24"/>
          <w:szCs w:val="24"/>
        </w:rPr>
      </w:pPr>
    </w:p>
    <w:p w14:paraId="28BA9F04" w14:textId="5BE0D1FC" w:rsidR="00D03E76" w:rsidRPr="00B7613C" w:rsidRDefault="00984DAF" w:rsidP="00467458">
      <w:pPr>
        <w:pStyle w:val="Heading2"/>
        <w:rPr>
          <w:sz w:val="26"/>
          <w:szCs w:val="26"/>
        </w:rPr>
      </w:pPr>
      <w:bookmarkStart w:id="40" w:name="_Toc163609911"/>
      <w:bookmarkStart w:id="41" w:name="_Toc163610673"/>
      <w:bookmarkStart w:id="42" w:name="_Toc163611256"/>
      <w:bookmarkStart w:id="43" w:name="_Toc163611978"/>
      <w:bookmarkStart w:id="44" w:name="_Toc200077001"/>
      <w:bookmarkStart w:id="45" w:name="_Toc372037861"/>
      <w:bookmarkStart w:id="46" w:name="_Toc4501800"/>
      <w:r w:rsidRPr="00B7613C">
        <w:rPr>
          <w:sz w:val="26"/>
          <w:szCs w:val="26"/>
        </w:rPr>
        <w:t>2.</w:t>
      </w:r>
      <w:r w:rsidR="0007023F">
        <w:rPr>
          <w:sz w:val="26"/>
          <w:szCs w:val="26"/>
        </w:rPr>
        <w:t>2</w:t>
      </w:r>
      <w:r w:rsidR="00D03E76" w:rsidRPr="00B7613C">
        <w:rPr>
          <w:sz w:val="26"/>
          <w:szCs w:val="26"/>
        </w:rPr>
        <w:t xml:space="preserve">.1 </w:t>
      </w:r>
      <w:r w:rsidR="00492928" w:rsidRPr="00B7613C">
        <w:rPr>
          <w:sz w:val="26"/>
          <w:szCs w:val="26"/>
        </w:rPr>
        <w:tab/>
      </w:r>
      <w:r w:rsidR="004632AE">
        <w:rPr>
          <w:sz w:val="26"/>
          <w:szCs w:val="26"/>
        </w:rPr>
        <w:t xml:space="preserve">Four Year </w:t>
      </w:r>
      <w:r w:rsidR="00D03E76" w:rsidRPr="00B7613C">
        <w:rPr>
          <w:sz w:val="26"/>
          <w:szCs w:val="26"/>
        </w:rPr>
        <w:t>Adjusted Cohort Graduation Rates</w:t>
      </w:r>
      <w:bookmarkEnd w:id="40"/>
      <w:bookmarkEnd w:id="41"/>
      <w:bookmarkEnd w:id="42"/>
      <w:bookmarkEnd w:id="43"/>
      <w:bookmarkEnd w:id="44"/>
      <w:bookmarkEnd w:id="45"/>
      <w:r w:rsidRPr="00B7613C">
        <w:rPr>
          <w:sz w:val="26"/>
          <w:szCs w:val="26"/>
        </w:rPr>
        <w:t xml:space="preserve"> </w:t>
      </w:r>
      <w:bookmarkEnd w:id="46"/>
    </w:p>
    <w:p w14:paraId="1A733732" w14:textId="77777777" w:rsidR="00D03E76" w:rsidRPr="00EB561E" w:rsidRDefault="00D03E76" w:rsidP="00D03E76">
      <w:pPr>
        <w:jc w:val="left"/>
        <w:rPr>
          <w:sz w:val="24"/>
          <w:szCs w:val="24"/>
        </w:rPr>
      </w:pPr>
    </w:p>
    <w:p w14:paraId="51192B5E" w14:textId="6A1AA538" w:rsidR="00D03E76" w:rsidRPr="00EB561E" w:rsidRDefault="00D03E76" w:rsidP="00D03E76">
      <w:pPr>
        <w:jc w:val="left"/>
        <w:rPr>
          <w:sz w:val="24"/>
          <w:szCs w:val="24"/>
        </w:rPr>
      </w:pPr>
      <w:r w:rsidRPr="00EB561E">
        <w:rPr>
          <w:sz w:val="24"/>
          <w:szCs w:val="24"/>
        </w:rPr>
        <w:t xml:space="preserve">In the table below, provide the state’s </w:t>
      </w:r>
      <w:r w:rsidR="004632AE">
        <w:rPr>
          <w:sz w:val="24"/>
          <w:szCs w:val="24"/>
        </w:rPr>
        <w:t xml:space="preserve">four year </w:t>
      </w:r>
      <w:r w:rsidRPr="00EB561E">
        <w:rPr>
          <w:sz w:val="24"/>
          <w:szCs w:val="24"/>
        </w:rPr>
        <w:t>adjusted cohort graduation rate</w:t>
      </w:r>
      <w:r>
        <w:rPr>
          <w:sz w:val="24"/>
          <w:szCs w:val="24"/>
        </w:rPr>
        <w:t>s</w:t>
      </w:r>
      <w:r w:rsidRPr="00EB561E">
        <w:rPr>
          <w:sz w:val="24"/>
          <w:szCs w:val="24"/>
        </w:rPr>
        <w:t xml:space="preserve"> for the </w:t>
      </w:r>
      <w:r w:rsidRPr="00AE0BC0">
        <w:rPr>
          <w:bCs/>
          <w:sz w:val="24"/>
          <w:szCs w:val="24"/>
        </w:rPr>
        <w:t>current reporting period</w:t>
      </w:r>
      <w:r>
        <w:rPr>
          <w:sz w:val="24"/>
          <w:szCs w:val="24"/>
        </w:rPr>
        <w:t>.</w:t>
      </w:r>
    </w:p>
    <w:p w14:paraId="4DA18373" w14:textId="77777777" w:rsidR="00D03E76" w:rsidRPr="00EB561E" w:rsidRDefault="00D03E76" w:rsidP="00D03E76">
      <w:pPr>
        <w:jc w:val="left"/>
        <w:rPr>
          <w:b/>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992"/>
        <w:gridCol w:w="1992"/>
        <w:gridCol w:w="2386"/>
      </w:tblGrid>
      <w:tr w:rsidR="00D03E76" w:rsidRPr="00EB561E" w14:paraId="4060E1A3" w14:textId="77777777" w:rsidTr="00467458">
        <w:trPr>
          <w:trHeight w:val="501"/>
        </w:trPr>
        <w:tc>
          <w:tcPr>
            <w:tcW w:w="1674" w:type="pct"/>
            <w:shd w:val="clear" w:color="auto" w:fill="auto"/>
            <w:vAlign w:val="bottom"/>
          </w:tcPr>
          <w:p w14:paraId="483CA57F" w14:textId="77777777" w:rsidR="00D03E76" w:rsidRPr="00EB561E" w:rsidRDefault="00D03E76" w:rsidP="00D35955">
            <w:pPr>
              <w:jc w:val="center"/>
              <w:rPr>
                <w:b/>
                <w:sz w:val="24"/>
                <w:szCs w:val="24"/>
              </w:rPr>
            </w:pPr>
            <w:r w:rsidRPr="00EB561E">
              <w:rPr>
                <w:b/>
                <w:sz w:val="24"/>
                <w:szCs w:val="24"/>
              </w:rPr>
              <w:t>Student Group</w:t>
            </w:r>
          </w:p>
        </w:tc>
        <w:tc>
          <w:tcPr>
            <w:tcW w:w="1040" w:type="pct"/>
            <w:shd w:val="clear" w:color="auto" w:fill="auto"/>
            <w:vAlign w:val="bottom"/>
          </w:tcPr>
          <w:p w14:paraId="59A5E75B" w14:textId="77777777" w:rsidR="00D03E76" w:rsidRPr="00EB561E" w:rsidRDefault="00D03E76" w:rsidP="00D35955">
            <w:pPr>
              <w:jc w:val="center"/>
              <w:rPr>
                <w:b/>
                <w:sz w:val="24"/>
                <w:szCs w:val="24"/>
              </w:rPr>
            </w:pPr>
            <w:r w:rsidRPr="00EB561E">
              <w:rPr>
                <w:b/>
                <w:sz w:val="24"/>
                <w:szCs w:val="24"/>
              </w:rPr>
              <w:t>#  Students in Cohort</w:t>
            </w:r>
          </w:p>
        </w:tc>
        <w:tc>
          <w:tcPr>
            <w:tcW w:w="1040" w:type="pct"/>
            <w:shd w:val="clear" w:color="auto" w:fill="auto"/>
            <w:vAlign w:val="bottom"/>
          </w:tcPr>
          <w:p w14:paraId="4CA96F51" w14:textId="77777777" w:rsidR="00D03E76" w:rsidRPr="00EB561E" w:rsidRDefault="00D03E76" w:rsidP="00D35955">
            <w:pPr>
              <w:jc w:val="center"/>
              <w:rPr>
                <w:b/>
                <w:sz w:val="24"/>
                <w:szCs w:val="24"/>
              </w:rPr>
            </w:pPr>
            <w:r w:rsidRPr="00EB561E">
              <w:rPr>
                <w:b/>
                <w:sz w:val="24"/>
                <w:szCs w:val="24"/>
              </w:rPr>
              <w:t># of Graduates</w:t>
            </w:r>
          </w:p>
        </w:tc>
        <w:tc>
          <w:tcPr>
            <w:tcW w:w="1247" w:type="pct"/>
            <w:shd w:val="clear" w:color="auto" w:fill="auto"/>
            <w:vAlign w:val="bottom"/>
          </w:tcPr>
          <w:p w14:paraId="1B20476D" w14:textId="77777777" w:rsidR="00D03E76" w:rsidRPr="00EB561E" w:rsidRDefault="00D03E76" w:rsidP="00D35955">
            <w:pPr>
              <w:jc w:val="center"/>
              <w:rPr>
                <w:b/>
                <w:sz w:val="24"/>
                <w:szCs w:val="24"/>
              </w:rPr>
            </w:pPr>
            <w:r w:rsidRPr="00EB561E">
              <w:rPr>
                <w:b/>
                <w:sz w:val="24"/>
                <w:szCs w:val="24"/>
              </w:rPr>
              <w:t>Graduation Rate</w:t>
            </w:r>
          </w:p>
        </w:tc>
      </w:tr>
      <w:tr w:rsidR="00D03E76" w:rsidRPr="00EB561E" w14:paraId="3AF86C88" w14:textId="77777777" w:rsidTr="00467458">
        <w:trPr>
          <w:trHeight w:val="259"/>
        </w:trPr>
        <w:tc>
          <w:tcPr>
            <w:tcW w:w="1674" w:type="pct"/>
            <w:shd w:val="clear" w:color="auto" w:fill="auto"/>
          </w:tcPr>
          <w:p w14:paraId="5FBCF72A" w14:textId="77777777" w:rsidR="00D03E76" w:rsidRPr="00EB561E" w:rsidRDefault="00D03E76" w:rsidP="00D35955">
            <w:pPr>
              <w:jc w:val="left"/>
              <w:rPr>
                <w:sz w:val="24"/>
                <w:szCs w:val="24"/>
              </w:rPr>
            </w:pPr>
            <w:r w:rsidRPr="00EB561E">
              <w:rPr>
                <w:sz w:val="24"/>
                <w:szCs w:val="24"/>
              </w:rPr>
              <w:t>All students</w:t>
            </w:r>
          </w:p>
        </w:tc>
        <w:tc>
          <w:tcPr>
            <w:tcW w:w="1040" w:type="pct"/>
            <w:shd w:val="clear" w:color="auto" w:fill="auto"/>
          </w:tcPr>
          <w:p w14:paraId="6F62F500" w14:textId="531FCB7B" w:rsidR="00D03E76" w:rsidRPr="00EB561E" w:rsidRDefault="008275AF" w:rsidP="008B5DB9">
            <w:pPr>
              <w:jc w:val="center"/>
              <w:rPr>
                <w:bCs/>
                <w:sz w:val="24"/>
                <w:szCs w:val="24"/>
              </w:rPr>
            </w:pPr>
            <w:r>
              <w:rPr>
                <w:bCs/>
                <w:sz w:val="24"/>
                <w:szCs w:val="24"/>
              </w:rPr>
              <w:t>FS1</w:t>
            </w:r>
            <w:r w:rsidR="008B5DB9">
              <w:rPr>
                <w:bCs/>
                <w:sz w:val="24"/>
                <w:szCs w:val="24"/>
              </w:rPr>
              <w:t>51</w:t>
            </w:r>
          </w:p>
        </w:tc>
        <w:tc>
          <w:tcPr>
            <w:tcW w:w="1040" w:type="pct"/>
            <w:shd w:val="clear" w:color="auto" w:fill="auto"/>
          </w:tcPr>
          <w:p w14:paraId="425DECAC" w14:textId="4B683856" w:rsidR="00D03E76" w:rsidRPr="00EB561E" w:rsidRDefault="008275AF" w:rsidP="008B5DB9">
            <w:pPr>
              <w:jc w:val="center"/>
              <w:rPr>
                <w:bCs/>
                <w:sz w:val="24"/>
                <w:szCs w:val="24"/>
              </w:rPr>
            </w:pPr>
            <w:r>
              <w:rPr>
                <w:bCs/>
                <w:sz w:val="24"/>
                <w:szCs w:val="24"/>
              </w:rPr>
              <w:t>FS1</w:t>
            </w:r>
            <w:r w:rsidR="008B5DB9">
              <w:rPr>
                <w:bCs/>
                <w:sz w:val="24"/>
                <w:szCs w:val="24"/>
              </w:rPr>
              <w:t>50</w:t>
            </w:r>
          </w:p>
        </w:tc>
        <w:tc>
          <w:tcPr>
            <w:tcW w:w="1247" w:type="pct"/>
            <w:shd w:val="clear" w:color="auto" w:fill="auto"/>
          </w:tcPr>
          <w:p w14:paraId="284D5D13" w14:textId="43B16E2F" w:rsidR="00D03E76" w:rsidRPr="00EB561E" w:rsidRDefault="008B5DB9" w:rsidP="008B5DB9">
            <w:pPr>
              <w:jc w:val="center"/>
              <w:rPr>
                <w:bCs/>
                <w:sz w:val="24"/>
                <w:szCs w:val="24"/>
              </w:rPr>
            </w:pPr>
            <w:r>
              <w:rPr>
                <w:bCs/>
                <w:sz w:val="24"/>
                <w:szCs w:val="24"/>
              </w:rPr>
              <w:t>(Auto Calculated)</w:t>
            </w:r>
          </w:p>
        </w:tc>
      </w:tr>
      <w:tr w:rsidR="008B5DB9" w:rsidRPr="00EB561E" w14:paraId="6052FDE5" w14:textId="77777777" w:rsidTr="00467458">
        <w:trPr>
          <w:trHeight w:val="501"/>
        </w:trPr>
        <w:tc>
          <w:tcPr>
            <w:tcW w:w="1674" w:type="pct"/>
            <w:shd w:val="clear" w:color="auto" w:fill="auto"/>
          </w:tcPr>
          <w:p w14:paraId="676873F2" w14:textId="77777777" w:rsidR="008B5DB9" w:rsidRPr="00EB561E" w:rsidRDefault="008B5DB9" w:rsidP="008B5DB9">
            <w:pPr>
              <w:jc w:val="left"/>
              <w:rPr>
                <w:sz w:val="24"/>
                <w:szCs w:val="24"/>
              </w:rPr>
            </w:pPr>
            <w:r w:rsidRPr="00EB561E">
              <w:rPr>
                <w:sz w:val="24"/>
                <w:szCs w:val="24"/>
              </w:rPr>
              <w:t>American Indian or Alaska Native</w:t>
            </w:r>
          </w:p>
        </w:tc>
        <w:tc>
          <w:tcPr>
            <w:tcW w:w="1040" w:type="pct"/>
            <w:shd w:val="clear" w:color="auto" w:fill="auto"/>
          </w:tcPr>
          <w:p w14:paraId="2D350340" w14:textId="326D2645"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65CA7D26" w14:textId="6826F6DA"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242FFEE9" w14:textId="4A53F01D" w:rsidR="008B5DB9" w:rsidRPr="00EB561E" w:rsidRDefault="008B5DB9" w:rsidP="008B5DB9">
            <w:pPr>
              <w:jc w:val="center"/>
              <w:rPr>
                <w:bCs/>
                <w:sz w:val="24"/>
                <w:szCs w:val="24"/>
              </w:rPr>
            </w:pPr>
            <w:r w:rsidRPr="00091B4E">
              <w:rPr>
                <w:bCs/>
                <w:sz w:val="24"/>
                <w:szCs w:val="24"/>
              </w:rPr>
              <w:t>(Auto Calculated)</w:t>
            </w:r>
          </w:p>
        </w:tc>
      </w:tr>
      <w:tr w:rsidR="008B5DB9" w:rsidRPr="00EB561E" w14:paraId="0D623B6A" w14:textId="77777777" w:rsidTr="00467458">
        <w:trPr>
          <w:trHeight w:val="259"/>
        </w:trPr>
        <w:tc>
          <w:tcPr>
            <w:tcW w:w="1674" w:type="pct"/>
            <w:shd w:val="clear" w:color="auto" w:fill="auto"/>
          </w:tcPr>
          <w:p w14:paraId="6AE31E71" w14:textId="77777777" w:rsidR="008B5DB9" w:rsidRPr="00EB561E" w:rsidRDefault="008B5DB9" w:rsidP="008B5DB9">
            <w:pPr>
              <w:jc w:val="left"/>
              <w:rPr>
                <w:sz w:val="24"/>
                <w:szCs w:val="24"/>
              </w:rPr>
            </w:pPr>
            <w:r w:rsidRPr="00EB561E">
              <w:rPr>
                <w:sz w:val="24"/>
                <w:szCs w:val="24"/>
              </w:rPr>
              <w:t xml:space="preserve">Asian or Pacific Islander </w:t>
            </w:r>
          </w:p>
        </w:tc>
        <w:tc>
          <w:tcPr>
            <w:tcW w:w="1040" w:type="pct"/>
            <w:shd w:val="clear" w:color="auto" w:fill="auto"/>
          </w:tcPr>
          <w:p w14:paraId="2613D69B" w14:textId="79717666"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621CAE08" w14:textId="50BFD134"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014D4BD1" w14:textId="112F70EA" w:rsidR="008B5DB9" w:rsidRPr="00EB561E" w:rsidRDefault="008B5DB9" w:rsidP="008B5DB9">
            <w:pPr>
              <w:jc w:val="center"/>
              <w:rPr>
                <w:bCs/>
                <w:sz w:val="24"/>
                <w:szCs w:val="24"/>
              </w:rPr>
            </w:pPr>
            <w:r w:rsidRPr="00091B4E">
              <w:rPr>
                <w:bCs/>
                <w:sz w:val="24"/>
                <w:szCs w:val="24"/>
              </w:rPr>
              <w:t>(Auto Calculated)</w:t>
            </w:r>
          </w:p>
        </w:tc>
      </w:tr>
      <w:tr w:rsidR="008B5DB9" w:rsidRPr="00EB561E" w14:paraId="5AE436C6" w14:textId="77777777" w:rsidTr="00467458">
        <w:trPr>
          <w:trHeight w:val="242"/>
        </w:trPr>
        <w:tc>
          <w:tcPr>
            <w:tcW w:w="1674" w:type="pct"/>
            <w:shd w:val="clear" w:color="auto" w:fill="auto"/>
          </w:tcPr>
          <w:p w14:paraId="0C8E049D" w14:textId="77777777" w:rsidR="008B5DB9" w:rsidRPr="00EB561E" w:rsidRDefault="008B5DB9" w:rsidP="008B5DB9">
            <w:pPr>
              <w:ind w:left="360"/>
              <w:jc w:val="left"/>
              <w:rPr>
                <w:i/>
                <w:sz w:val="24"/>
                <w:szCs w:val="24"/>
              </w:rPr>
            </w:pPr>
            <w:r w:rsidRPr="00EB561E">
              <w:rPr>
                <w:i/>
                <w:sz w:val="24"/>
                <w:szCs w:val="24"/>
              </w:rPr>
              <w:t>Asian</w:t>
            </w:r>
          </w:p>
        </w:tc>
        <w:tc>
          <w:tcPr>
            <w:tcW w:w="1040" w:type="pct"/>
            <w:shd w:val="clear" w:color="auto" w:fill="auto"/>
          </w:tcPr>
          <w:p w14:paraId="3F53B55E" w14:textId="7683921C"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0961AD6F" w14:textId="19B8F940"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034721B1" w14:textId="640B80EB" w:rsidR="008B5DB9" w:rsidRPr="00EB561E" w:rsidRDefault="008B5DB9" w:rsidP="008B5DB9">
            <w:pPr>
              <w:jc w:val="center"/>
              <w:rPr>
                <w:rFonts w:eastAsia="Arial Unicode MS"/>
                <w:sz w:val="24"/>
                <w:szCs w:val="24"/>
              </w:rPr>
            </w:pPr>
            <w:r w:rsidRPr="00091B4E">
              <w:rPr>
                <w:bCs/>
                <w:sz w:val="24"/>
                <w:szCs w:val="24"/>
              </w:rPr>
              <w:t>(Auto Calculated)</w:t>
            </w:r>
          </w:p>
        </w:tc>
      </w:tr>
      <w:tr w:rsidR="008B5DB9" w:rsidRPr="00EB561E" w14:paraId="53B105D1" w14:textId="77777777" w:rsidTr="00467458">
        <w:trPr>
          <w:trHeight w:val="516"/>
        </w:trPr>
        <w:tc>
          <w:tcPr>
            <w:tcW w:w="1674" w:type="pct"/>
            <w:shd w:val="clear" w:color="auto" w:fill="auto"/>
          </w:tcPr>
          <w:p w14:paraId="001641F9" w14:textId="77777777" w:rsidR="008B5DB9" w:rsidRPr="00EB561E" w:rsidRDefault="008B5DB9" w:rsidP="008B5DB9">
            <w:pPr>
              <w:ind w:left="360"/>
              <w:jc w:val="left"/>
              <w:rPr>
                <w:i/>
                <w:sz w:val="24"/>
                <w:szCs w:val="24"/>
              </w:rPr>
            </w:pPr>
            <w:r w:rsidRPr="00EB561E">
              <w:rPr>
                <w:i/>
                <w:sz w:val="24"/>
                <w:szCs w:val="24"/>
              </w:rPr>
              <w:t>Native Hawaiian or Other Pacific Islander</w:t>
            </w:r>
          </w:p>
        </w:tc>
        <w:tc>
          <w:tcPr>
            <w:tcW w:w="1040" w:type="pct"/>
            <w:shd w:val="clear" w:color="auto" w:fill="auto"/>
          </w:tcPr>
          <w:p w14:paraId="70ED911F" w14:textId="4D3692BF"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64E53DC9" w14:textId="79B36EBF"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4980224F" w14:textId="285DB541" w:rsidR="008B5DB9" w:rsidRPr="00EB561E" w:rsidRDefault="008B5DB9" w:rsidP="008B5DB9">
            <w:pPr>
              <w:jc w:val="center"/>
              <w:rPr>
                <w:rFonts w:eastAsia="Arial Unicode MS"/>
                <w:sz w:val="24"/>
                <w:szCs w:val="24"/>
              </w:rPr>
            </w:pPr>
            <w:r w:rsidRPr="00091B4E">
              <w:rPr>
                <w:bCs/>
                <w:sz w:val="24"/>
                <w:szCs w:val="24"/>
              </w:rPr>
              <w:t>(Auto Calculated)</w:t>
            </w:r>
          </w:p>
        </w:tc>
      </w:tr>
      <w:tr w:rsidR="008B5DB9" w:rsidRPr="00EB561E" w14:paraId="3EA197A8" w14:textId="77777777" w:rsidTr="00467458">
        <w:trPr>
          <w:trHeight w:val="242"/>
        </w:trPr>
        <w:tc>
          <w:tcPr>
            <w:tcW w:w="1674" w:type="pct"/>
            <w:shd w:val="clear" w:color="auto" w:fill="auto"/>
          </w:tcPr>
          <w:p w14:paraId="493909F4" w14:textId="77777777" w:rsidR="008B5DB9" w:rsidRPr="00EB561E" w:rsidRDefault="008B5DB9" w:rsidP="008B5DB9">
            <w:pPr>
              <w:jc w:val="left"/>
              <w:rPr>
                <w:sz w:val="24"/>
                <w:szCs w:val="24"/>
              </w:rPr>
            </w:pPr>
            <w:r w:rsidRPr="00EB561E">
              <w:rPr>
                <w:sz w:val="24"/>
                <w:szCs w:val="24"/>
              </w:rPr>
              <w:t>Black or African American</w:t>
            </w:r>
          </w:p>
        </w:tc>
        <w:tc>
          <w:tcPr>
            <w:tcW w:w="1040" w:type="pct"/>
            <w:shd w:val="clear" w:color="auto" w:fill="auto"/>
          </w:tcPr>
          <w:p w14:paraId="2C3FA61D" w14:textId="3E21BD1E"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20D48386" w14:textId="38ABF466"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13C66F1E" w14:textId="2DFF3816" w:rsidR="008B5DB9" w:rsidRPr="00EB561E" w:rsidRDefault="008B5DB9" w:rsidP="008B5DB9">
            <w:pPr>
              <w:jc w:val="center"/>
              <w:rPr>
                <w:bCs/>
                <w:sz w:val="24"/>
                <w:szCs w:val="24"/>
              </w:rPr>
            </w:pPr>
            <w:r w:rsidRPr="00091B4E">
              <w:rPr>
                <w:bCs/>
                <w:sz w:val="24"/>
                <w:szCs w:val="24"/>
              </w:rPr>
              <w:t>(Auto Calculated)</w:t>
            </w:r>
          </w:p>
        </w:tc>
      </w:tr>
      <w:tr w:rsidR="008B5DB9" w:rsidRPr="00EB561E" w14:paraId="7F8EB40C" w14:textId="77777777" w:rsidTr="00467458">
        <w:trPr>
          <w:trHeight w:val="259"/>
        </w:trPr>
        <w:tc>
          <w:tcPr>
            <w:tcW w:w="1674" w:type="pct"/>
            <w:shd w:val="clear" w:color="auto" w:fill="auto"/>
          </w:tcPr>
          <w:p w14:paraId="5843E5FD" w14:textId="77777777" w:rsidR="008B5DB9" w:rsidRPr="00EB561E" w:rsidRDefault="008B5DB9" w:rsidP="008B5DB9">
            <w:pPr>
              <w:jc w:val="left"/>
              <w:rPr>
                <w:sz w:val="24"/>
                <w:szCs w:val="24"/>
              </w:rPr>
            </w:pPr>
            <w:r w:rsidRPr="00EB561E">
              <w:rPr>
                <w:sz w:val="24"/>
                <w:szCs w:val="24"/>
              </w:rPr>
              <w:t>Hispanic or Latino</w:t>
            </w:r>
          </w:p>
        </w:tc>
        <w:tc>
          <w:tcPr>
            <w:tcW w:w="1040" w:type="pct"/>
            <w:shd w:val="clear" w:color="auto" w:fill="auto"/>
          </w:tcPr>
          <w:p w14:paraId="3FDB1292" w14:textId="21044092"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26447F3" w14:textId="6AD97F9E"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C29181B" w14:textId="331763AF" w:rsidR="008B5DB9" w:rsidRPr="00EB561E" w:rsidRDefault="008B5DB9" w:rsidP="008B5DB9">
            <w:pPr>
              <w:jc w:val="center"/>
              <w:rPr>
                <w:bCs/>
                <w:sz w:val="24"/>
                <w:szCs w:val="24"/>
              </w:rPr>
            </w:pPr>
            <w:r w:rsidRPr="00091B4E">
              <w:rPr>
                <w:bCs/>
                <w:sz w:val="24"/>
                <w:szCs w:val="24"/>
              </w:rPr>
              <w:t>(Auto Calculated)</w:t>
            </w:r>
          </w:p>
        </w:tc>
      </w:tr>
      <w:tr w:rsidR="008B5DB9" w:rsidRPr="00EB561E" w14:paraId="1D01B365" w14:textId="77777777" w:rsidTr="00467458">
        <w:trPr>
          <w:trHeight w:val="242"/>
        </w:trPr>
        <w:tc>
          <w:tcPr>
            <w:tcW w:w="1674" w:type="pct"/>
            <w:shd w:val="clear" w:color="auto" w:fill="auto"/>
          </w:tcPr>
          <w:p w14:paraId="209E3476" w14:textId="77777777" w:rsidR="008B5DB9" w:rsidRPr="00EB561E" w:rsidRDefault="008B5DB9" w:rsidP="008B5DB9">
            <w:pPr>
              <w:jc w:val="left"/>
              <w:rPr>
                <w:sz w:val="24"/>
                <w:szCs w:val="24"/>
              </w:rPr>
            </w:pPr>
            <w:r w:rsidRPr="00EB561E">
              <w:rPr>
                <w:sz w:val="24"/>
                <w:szCs w:val="24"/>
              </w:rPr>
              <w:t>White</w:t>
            </w:r>
          </w:p>
        </w:tc>
        <w:tc>
          <w:tcPr>
            <w:tcW w:w="1040" w:type="pct"/>
            <w:shd w:val="clear" w:color="auto" w:fill="auto"/>
          </w:tcPr>
          <w:p w14:paraId="704F4F55" w14:textId="220E314C"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2DA3601F" w14:textId="4F85AF64"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FAB62FF" w14:textId="2357F330" w:rsidR="008B5DB9" w:rsidRPr="00EB561E" w:rsidRDefault="008B5DB9" w:rsidP="008B5DB9">
            <w:pPr>
              <w:jc w:val="center"/>
              <w:rPr>
                <w:bCs/>
                <w:sz w:val="24"/>
                <w:szCs w:val="24"/>
              </w:rPr>
            </w:pPr>
            <w:r w:rsidRPr="00091B4E">
              <w:rPr>
                <w:bCs/>
                <w:sz w:val="24"/>
                <w:szCs w:val="24"/>
              </w:rPr>
              <w:t>(Auto Calculated)</w:t>
            </w:r>
          </w:p>
        </w:tc>
      </w:tr>
      <w:tr w:rsidR="008B5DB9" w:rsidRPr="00EB561E" w14:paraId="7ECF288D" w14:textId="77777777" w:rsidTr="00467458">
        <w:trPr>
          <w:trHeight w:val="259"/>
        </w:trPr>
        <w:tc>
          <w:tcPr>
            <w:tcW w:w="1674" w:type="pct"/>
            <w:shd w:val="clear" w:color="auto" w:fill="auto"/>
          </w:tcPr>
          <w:p w14:paraId="654BECC0" w14:textId="77777777" w:rsidR="008B5DB9" w:rsidRPr="00EB561E" w:rsidRDefault="008B5DB9" w:rsidP="008B5DB9">
            <w:pPr>
              <w:jc w:val="left"/>
              <w:rPr>
                <w:sz w:val="24"/>
                <w:szCs w:val="24"/>
              </w:rPr>
            </w:pPr>
            <w:r w:rsidRPr="00EB561E">
              <w:rPr>
                <w:sz w:val="24"/>
                <w:szCs w:val="24"/>
              </w:rPr>
              <w:t>Two or more races</w:t>
            </w:r>
          </w:p>
        </w:tc>
        <w:tc>
          <w:tcPr>
            <w:tcW w:w="1040" w:type="pct"/>
            <w:shd w:val="clear" w:color="auto" w:fill="auto"/>
          </w:tcPr>
          <w:p w14:paraId="2CC67165" w14:textId="4C1CE5C3"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3F8FBE5" w14:textId="2C9F8795"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11E44F9E" w14:textId="00193E46" w:rsidR="008B5DB9" w:rsidRPr="00EB561E" w:rsidRDefault="008B5DB9" w:rsidP="008B5DB9">
            <w:pPr>
              <w:jc w:val="center"/>
              <w:rPr>
                <w:bCs/>
                <w:sz w:val="24"/>
                <w:szCs w:val="24"/>
              </w:rPr>
            </w:pPr>
            <w:r w:rsidRPr="00091B4E">
              <w:rPr>
                <w:bCs/>
                <w:sz w:val="24"/>
                <w:szCs w:val="24"/>
              </w:rPr>
              <w:t>(Auto Calculated)</w:t>
            </w:r>
          </w:p>
        </w:tc>
      </w:tr>
      <w:tr w:rsidR="008B5DB9" w:rsidRPr="00EB561E" w14:paraId="3B0907DB" w14:textId="77777777" w:rsidTr="00467458">
        <w:trPr>
          <w:trHeight w:val="501"/>
        </w:trPr>
        <w:tc>
          <w:tcPr>
            <w:tcW w:w="1674" w:type="pct"/>
            <w:shd w:val="clear" w:color="auto" w:fill="auto"/>
          </w:tcPr>
          <w:p w14:paraId="6C53A65A" w14:textId="77777777" w:rsidR="008B5DB9" w:rsidRPr="00EB561E" w:rsidRDefault="008B5DB9" w:rsidP="008B5DB9">
            <w:pPr>
              <w:jc w:val="left"/>
              <w:rPr>
                <w:sz w:val="24"/>
                <w:szCs w:val="24"/>
              </w:rPr>
            </w:pPr>
            <w:r w:rsidRPr="00EB561E">
              <w:rPr>
                <w:sz w:val="24"/>
                <w:szCs w:val="24"/>
              </w:rPr>
              <w:t>Children with disabilities (</w:t>
            </w:r>
            <w:r w:rsidRPr="00EB561E">
              <w:rPr>
                <w:i/>
                <w:iCs/>
                <w:sz w:val="24"/>
                <w:szCs w:val="24"/>
              </w:rPr>
              <w:t>IDEA</w:t>
            </w:r>
            <w:r w:rsidRPr="00EB561E">
              <w:rPr>
                <w:sz w:val="24"/>
                <w:szCs w:val="24"/>
              </w:rPr>
              <w:t>)</w:t>
            </w:r>
          </w:p>
        </w:tc>
        <w:tc>
          <w:tcPr>
            <w:tcW w:w="1040" w:type="pct"/>
            <w:shd w:val="clear" w:color="auto" w:fill="auto"/>
          </w:tcPr>
          <w:p w14:paraId="6021B1B8" w14:textId="3388ADD6"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07ABD6C2" w14:textId="11E74D47"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65A8E11" w14:textId="6376C1FE" w:rsidR="008B5DB9" w:rsidRPr="00EB561E" w:rsidRDefault="008B5DB9" w:rsidP="008B5DB9">
            <w:pPr>
              <w:jc w:val="center"/>
              <w:rPr>
                <w:bCs/>
                <w:sz w:val="24"/>
                <w:szCs w:val="24"/>
              </w:rPr>
            </w:pPr>
            <w:r w:rsidRPr="00091B4E">
              <w:rPr>
                <w:bCs/>
                <w:sz w:val="24"/>
                <w:szCs w:val="24"/>
              </w:rPr>
              <w:t>(Auto Calculated)</w:t>
            </w:r>
          </w:p>
        </w:tc>
      </w:tr>
      <w:tr w:rsidR="008B5DB9" w:rsidRPr="00EB561E" w14:paraId="1B9B3FBF" w14:textId="77777777" w:rsidTr="00467458">
        <w:trPr>
          <w:trHeight w:val="516"/>
        </w:trPr>
        <w:tc>
          <w:tcPr>
            <w:tcW w:w="1674" w:type="pct"/>
            <w:shd w:val="clear" w:color="auto" w:fill="auto"/>
          </w:tcPr>
          <w:p w14:paraId="647F22B1" w14:textId="77777777" w:rsidR="008B5DB9" w:rsidRPr="00EB561E" w:rsidRDefault="008B5DB9" w:rsidP="008B5DB9">
            <w:pPr>
              <w:jc w:val="left"/>
              <w:rPr>
                <w:sz w:val="24"/>
                <w:szCs w:val="24"/>
              </w:rPr>
            </w:pPr>
            <w:r w:rsidRPr="00EB561E">
              <w:rPr>
                <w:sz w:val="24"/>
                <w:szCs w:val="24"/>
              </w:rPr>
              <w:t>English Learners</w:t>
            </w:r>
          </w:p>
        </w:tc>
        <w:tc>
          <w:tcPr>
            <w:tcW w:w="1040" w:type="pct"/>
            <w:shd w:val="clear" w:color="auto" w:fill="auto"/>
          </w:tcPr>
          <w:p w14:paraId="7C62BABC" w14:textId="2D74C9D0"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72A2C7B6" w14:textId="5E2C19EC"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9D4966A" w14:textId="5DFD20D0" w:rsidR="008B5DB9" w:rsidRPr="00EB561E" w:rsidRDefault="008B5DB9" w:rsidP="008B5DB9">
            <w:pPr>
              <w:jc w:val="center"/>
              <w:rPr>
                <w:bCs/>
                <w:sz w:val="24"/>
                <w:szCs w:val="24"/>
              </w:rPr>
            </w:pPr>
            <w:r w:rsidRPr="00091B4E">
              <w:rPr>
                <w:bCs/>
                <w:sz w:val="24"/>
                <w:szCs w:val="24"/>
              </w:rPr>
              <w:t>(Auto Calculated)</w:t>
            </w:r>
          </w:p>
        </w:tc>
      </w:tr>
      <w:tr w:rsidR="008B5DB9" w:rsidRPr="00EB561E" w14:paraId="092B26AB" w14:textId="77777777" w:rsidTr="00467458">
        <w:trPr>
          <w:trHeight w:val="516"/>
        </w:trPr>
        <w:tc>
          <w:tcPr>
            <w:tcW w:w="1674" w:type="pct"/>
            <w:shd w:val="clear" w:color="auto" w:fill="auto"/>
          </w:tcPr>
          <w:p w14:paraId="2DE930B2" w14:textId="77777777" w:rsidR="008B5DB9" w:rsidRPr="00EB561E" w:rsidRDefault="008B5DB9" w:rsidP="008B5DB9">
            <w:pPr>
              <w:jc w:val="left"/>
              <w:rPr>
                <w:sz w:val="24"/>
                <w:szCs w:val="24"/>
              </w:rPr>
            </w:pPr>
            <w:r w:rsidRPr="00EB561E">
              <w:rPr>
                <w:sz w:val="24"/>
                <w:szCs w:val="24"/>
              </w:rPr>
              <w:t>Economically disadvantaged students</w:t>
            </w:r>
          </w:p>
        </w:tc>
        <w:tc>
          <w:tcPr>
            <w:tcW w:w="1040" w:type="pct"/>
            <w:shd w:val="clear" w:color="auto" w:fill="auto"/>
          </w:tcPr>
          <w:p w14:paraId="65FDD9E1" w14:textId="4CFED161"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69C75F0" w14:textId="0A080A70"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4B6552ED" w14:textId="52E0B67C" w:rsidR="008B5DB9" w:rsidRPr="00EB561E" w:rsidRDefault="008B5DB9" w:rsidP="008B5DB9">
            <w:pPr>
              <w:jc w:val="center"/>
              <w:rPr>
                <w:bCs/>
                <w:sz w:val="24"/>
                <w:szCs w:val="24"/>
              </w:rPr>
            </w:pPr>
            <w:r w:rsidRPr="00091B4E">
              <w:rPr>
                <w:bCs/>
                <w:sz w:val="24"/>
                <w:szCs w:val="24"/>
              </w:rPr>
              <w:t>(Auto Calculated)</w:t>
            </w:r>
          </w:p>
        </w:tc>
      </w:tr>
      <w:tr w:rsidR="008B5DB9" w:rsidRPr="00EB561E" w14:paraId="51F9BCC8" w14:textId="77777777" w:rsidTr="00467458">
        <w:trPr>
          <w:trHeight w:val="516"/>
        </w:trPr>
        <w:tc>
          <w:tcPr>
            <w:tcW w:w="1674" w:type="pct"/>
            <w:shd w:val="clear" w:color="auto" w:fill="auto"/>
          </w:tcPr>
          <w:p w14:paraId="5777160F" w14:textId="4CDFBE3D" w:rsidR="008B5DB9" w:rsidRPr="00EB561E" w:rsidRDefault="008B5DB9" w:rsidP="004632AE">
            <w:pPr>
              <w:jc w:val="left"/>
              <w:rPr>
                <w:sz w:val="24"/>
                <w:szCs w:val="24"/>
              </w:rPr>
            </w:pPr>
            <w:r w:rsidRPr="00EB561E">
              <w:rPr>
                <w:sz w:val="24"/>
                <w:szCs w:val="24"/>
              </w:rPr>
              <w:t xml:space="preserve">Children in </w:t>
            </w:r>
            <w:r w:rsidR="004632AE">
              <w:rPr>
                <w:sz w:val="24"/>
                <w:szCs w:val="24"/>
              </w:rPr>
              <w:t>foster care</w:t>
            </w:r>
            <w:r>
              <w:rPr>
                <w:sz w:val="24"/>
                <w:szCs w:val="24"/>
              </w:rPr>
              <w:t xml:space="preserve"> </w:t>
            </w:r>
          </w:p>
        </w:tc>
        <w:tc>
          <w:tcPr>
            <w:tcW w:w="1040" w:type="pct"/>
            <w:shd w:val="clear" w:color="auto" w:fill="auto"/>
          </w:tcPr>
          <w:p w14:paraId="0E96102C" w14:textId="1C97EF46"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2DF72FD8" w14:textId="574B00FB"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7EF32C5C" w14:textId="11C5949B" w:rsidR="008B5DB9" w:rsidRPr="00EB561E" w:rsidRDefault="008B5DB9" w:rsidP="008B5DB9">
            <w:pPr>
              <w:jc w:val="center"/>
              <w:rPr>
                <w:bCs/>
                <w:sz w:val="24"/>
                <w:szCs w:val="24"/>
              </w:rPr>
            </w:pPr>
            <w:r w:rsidRPr="00091B4E">
              <w:rPr>
                <w:bCs/>
                <w:sz w:val="24"/>
                <w:szCs w:val="24"/>
              </w:rPr>
              <w:t>(Auto Calculated)</w:t>
            </w:r>
          </w:p>
        </w:tc>
      </w:tr>
      <w:tr w:rsidR="008B5DB9" w:rsidRPr="00EB561E" w14:paraId="48F76A8A" w14:textId="77777777" w:rsidTr="00467458">
        <w:trPr>
          <w:trHeight w:val="516"/>
        </w:trPr>
        <w:tc>
          <w:tcPr>
            <w:tcW w:w="1674" w:type="pct"/>
            <w:shd w:val="clear" w:color="auto" w:fill="auto"/>
          </w:tcPr>
          <w:p w14:paraId="74CC2C21" w14:textId="3F3BAB41" w:rsidR="008B5DB9" w:rsidRPr="008B5DB9" w:rsidRDefault="004632AE" w:rsidP="008B5DB9">
            <w:pPr>
              <w:jc w:val="left"/>
              <w:rPr>
                <w:b/>
                <w:color w:val="FF0000"/>
                <w:sz w:val="24"/>
                <w:szCs w:val="24"/>
                <w:shd w:val="clear" w:color="auto" w:fill="FFFFFF"/>
              </w:rPr>
            </w:pPr>
            <w:r>
              <w:rPr>
                <w:sz w:val="24"/>
                <w:szCs w:val="24"/>
              </w:rPr>
              <w:t>Children who are homeless</w:t>
            </w:r>
            <w:r w:rsidR="008B5DB9" w:rsidRPr="002C0638">
              <w:rPr>
                <w:b/>
                <w:color w:val="FF0000"/>
                <w:sz w:val="24"/>
                <w:szCs w:val="24"/>
                <w:shd w:val="clear" w:color="auto" w:fill="FFFFFF"/>
              </w:rPr>
              <w:t xml:space="preserve"> </w:t>
            </w:r>
          </w:p>
        </w:tc>
        <w:tc>
          <w:tcPr>
            <w:tcW w:w="1040" w:type="pct"/>
            <w:shd w:val="clear" w:color="auto" w:fill="auto"/>
          </w:tcPr>
          <w:p w14:paraId="57C5E845" w14:textId="659C1412"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E6C89B0" w14:textId="2F45CEFA"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04EB10FD" w14:textId="63E2C4D0" w:rsidR="008B5DB9" w:rsidRPr="00EB561E" w:rsidRDefault="008B5DB9" w:rsidP="008B5DB9">
            <w:pPr>
              <w:jc w:val="center"/>
              <w:rPr>
                <w:bCs/>
                <w:sz w:val="24"/>
                <w:szCs w:val="24"/>
              </w:rPr>
            </w:pPr>
            <w:r w:rsidRPr="00091B4E">
              <w:rPr>
                <w:bCs/>
                <w:sz w:val="24"/>
                <w:szCs w:val="24"/>
              </w:rPr>
              <w:t>(Auto Calculated)</w:t>
            </w:r>
          </w:p>
        </w:tc>
      </w:tr>
    </w:tbl>
    <w:p w14:paraId="56BF058D" w14:textId="77777777" w:rsidR="00D03E76" w:rsidRPr="00EB561E" w:rsidRDefault="00D03E76" w:rsidP="00D03E76">
      <w:pPr>
        <w:jc w:val="left"/>
        <w:rPr>
          <w:sz w:val="24"/>
          <w:szCs w:val="24"/>
        </w:rPr>
      </w:pPr>
    </w:p>
    <w:p w14:paraId="5FBCCED4" w14:textId="1C0A58B0" w:rsidR="00D03E76" w:rsidRPr="00EB561E" w:rsidRDefault="00467458" w:rsidP="00D03E76">
      <w:pPr>
        <w:rPr>
          <w:b/>
          <w:bCs/>
          <w:sz w:val="24"/>
          <w:szCs w:val="24"/>
        </w:rPr>
      </w:pPr>
      <w:bookmarkStart w:id="47" w:name="_Toc163609913"/>
      <w:bookmarkStart w:id="48" w:name="_Toc163610675"/>
      <w:bookmarkStart w:id="49" w:name="_Toc163611258"/>
      <w:r>
        <w:rPr>
          <w:b/>
          <w:bCs/>
          <w:sz w:val="24"/>
          <w:szCs w:val="24"/>
        </w:rPr>
        <w:t>Frequently Asked Questions (</w:t>
      </w:r>
      <w:r w:rsidR="00D03E76" w:rsidRPr="00EB561E">
        <w:rPr>
          <w:b/>
          <w:bCs/>
          <w:sz w:val="24"/>
          <w:szCs w:val="24"/>
        </w:rPr>
        <w:t>FAQs</w:t>
      </w:r>
      <w:r>
        <w:rPr>
          <w:b/>
          <w:bCs/>
          <w:sz w:val="24"/>
          <w:szCs w:val="24"/>
        </w:rPr>
        <w:t>)</w:t>
      </w:r>
      <w:r w:rsidR="00D03E76" w:rsidRPr="00EB561E">
        <w:rPr>
          <w:b/>
          <w:bCs/>
          <w:sz w:val="24"/>
          <w:szCs w:val="24"/>
        </w:rPr>
        <w:t xml:space="preserve"> on graduation rate</w:t>
      </w:r>
      <w:bookmarkEnd w:id="47"/>
      <w:bookmarkEnd w:id="48"/>
      <w:bookmarkEnd w:id="49"/>
      <w:r w:rsidR="00D03E76" w:rsidRPr="00EB561E">
        <w:rPr>
          <w:b/>
          <w:bCs/>
          <w:sz w:val="24"/>
          <w:szCs w:val="24"/>
        </w:rPr>
        <w:t>s:</w:t>
      </w:r>
    </w:p>
    <w:p w14:paraId="695779A6" w14:textId="6360968E" w:rsidR="00D03E76" w:rsidRPr="00EB561E" w:rsidRDefault="00D03E76" w:rsidP="00D03E76">
      <w:pPr>
        <w:spacing w:before="120"/>
        <w:jc w:val="left"/>
        <w:rPr>
          <w:sz w:val="24"/>
          <w:szCs w:val="24"/>
        </w:rPr>
      </w:pPr>
      <w:r w:rsidRPr="00EB561E">
        <w:rPr>
          <w:i/>
          <w:iCs/>
          <w:sz w:val="24"/>
          <w:szCs w:val="24"/>
        </w:rPr>
        <w:t>What is the adjusted cohort graduation rate</w:t>
      </w:r>
      <w:r w:rsidRPr="00EB561E">
        <w:rPr>
          <w:sz w:val="24"/>
          <w:szCs w:val="24"/>
        </w:rPr>
        <w:t xml:space="preserve">? </w:t>
      </w:r>
      <w:r>
        <w:rPr>
          <w:sz w:val="24"/>
          <w:szCs w:val="24"/>
        </w:rPr>
        <w:t>The adjusted cohort graduation rate is described in sections 8101(23) and 8101(25) of</w:t>
      </w:r>
      <w:r w:rsidR="00467458">
        <w:rPr>
          <w:sz w:val="24"/>
          <w:szCs w:val="24"/>
        </w:rPr>
        <w:t xml:space="preserve"> the</w:t>
      </w:r>
      <w:r>
        <w:rPr>
          <w:sz w:val="24"/>
          <w:szCs w:val="24"/>
        </w:rPr>
        <w:t xml:space="preserve"> </w:t>
      </w:r>
      <w:r w:rsidRPr="00467458">
        <w:rPr>
          <w:i/>
          <w:sz w:val="24"/>
          <w:szCs w:val="24"/>
        </w:rPr>
        <w:t>ESEA</w:t>
      </w:r>
      <w:r>
        <w:rPr>
          <w:sz w:val="24"/>
          <w:szCs w:val="24"/>
        </w:rPr>
        <w:t xml:space="preserve">. </w:t>
      </w:r>
    </w:p>
    <w:p w14:paraId="5BE2BEF4" w14:textId="77777777" w:rsidR="00D03E76" w:rsidRPr="00EB561E" w:rsidRDefault="00D03E76" w:rsidP="00D03E76">
      <w:pPr>
        <w:spacing w:before="120"/>
        <w:jc w:val="left"/>
        <w:rPr>
          <w:sz w:val="24"/>
          <w:szCs w:val="24"/>
        </w:rPr>
      </w:pPr>
      <w:r w:rsidRPr="00EB561E">
        <w:rPr>
          <w:sz w:val="24"/>
          <w:szCs w:val="24"/>
        </w:rPr>
        <w:t>The response is limited to 8,000 characters.</w:t>
      </w:r>
    </w:p>
    <w:p w14:paraId="24C474D4" w14:textId="77777777" w:rsidR="00D03E76" w:rsidRPr="00EB561E" w:rsidRDefault="00D03E76" w:rsidP="00D03E76">
      <w:pPr>
        <w:spacing w:before="120"/>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03E76" w:rsidRPr="00EB561E" w14:paraId="09D4AA1C" w14:textId="77777777" w:rsidTr="00C74D63">
        <w:trPr>
          <w:trHeight w:val="1232"/>
        </w:trPr>
        <w:tc>
          <w:tcPr>
            <w:tcW w:w="5000" w:type="pct"/>
          </w:tcPr>
          <w:p w14:paraId="1FC2A8DB" w14:textId="77777777" w:rsidR="00D03E76" w:rsidRPr="00EB561E" w:rsidRDefault="00D03E76" w:rsidP="00D35955">
            <w:pPr>
              <w:jc w:val="left"/>
              <w:rPr>
                <w:sz w:val="24"/>
                <w:szCs w:val="24"/>
              </w:rPr>
            </w:pPr>
          </w:p>
        </w:tc>
      </w:tr>
    </w:tbl>
    <w:p w14:paraId="3E8EB1C3" w14:textId="77777777" w:rsidR="00D03E76" w:rsidRPr="00EB561E" w:rsidRDefault="00D03E76" w:rsidP="00D03E76">
      <w:pPr>
        <w:jc w:val="left"/>
        <w:rPr>
          <w:sz w:val="24"/>
          <w:szCs w:val="24"/>
        </w:rPr>
      </w:pPr>
    </w:p>
    <w:p w14:paraId="03466B86" w14:textId="30522EF9" w:rsidR="00D03E76" w:rsidRPr="00B7613C" w:rsidRDefault="00D17EFC" w:rsidP="00467458">
      <w:pPr>
        <w:pStyle w:val="Heading2"/>
        <w:rPr>
          <w:sz w:val="26"/>
          <w:szCs w:val="26"/>
        </w:rPr>
      </w:pPr>
      <w:bookmarkStart w:id="50" w:name="_Toc4501801"/>
      <w:r w:rsidRPr="00B7613C">
        <w:rPr>
          <w:sz w:val="26"/>
          <w:szCs w:val="26"/>
        </w:rPr>
        <w:t>2.</w:t>
      </w:r>
      <w:r w:rsidR="0007023F">
        <w:rPr>
          <w:sz w:val="26"/>
          <w:szCs w:val="26"/>
        </w:rPr>
        <w:t>2</w:t>
      </w:r>
      <w:r w:rsidR="00D03E76" w:rsidRPr="00B7613C">
        <w:rPr>
          <w:sz w:val="26"/>
          <w:szCs w:val="26"/>
        </w:rPr>
        <w:t xml:space="preserve">.2 </w:t>
      </w:r>
      <w:r w:rsidR="00492928" w:rsidRPr="00B7613C">
        <w:rPr>
          <w:sz w:val="26"/>
          <w:szCs w:val="26"/>
        </w:rPr>
        <w:tab/>
      </w:r>
      <w:r w:rsidR="00D03E76" w:rsidRPr="00B7613C">
        <w:rPr>
          <w:sz w:val="26"/>
          <w:szCs w:val="26"/>
        </w:rPr>
        <w:t>Postsecondary Enrollment</w:t>
      </w:r>
      <w:bookmarkEnd w:id="50"/>
    </w:p>
    <w:p w14:paraId="3F979373" w14:textId="77777777" w:rsidR="00D03E76" w:rsidRPr="00EB561E" w:rsidRDefault="00D03E76" w:rsidP="00D03E76">
      <w:pPr>
        <w:jc w:val="left"/>
        <w:rPr>
          <w:sz w:val="24"/>
          <w:szCs w:val="24"/>
        </w:rPr>
      </w:pPr>
    </w:p>
    <w:p w14:paraId="35007D38" w14:textId="14AA6B46" w:rsidR="00D03E76" w:rsidRPr="00EB561E" w:rsidRDefault="00D03E76" w:rsidP="00D03E76">
      <w:pPr>
        <w:jc w:val="left"/>
        <w:rPr>
          <w:sz w:val="24"/>
          <w:szCs w:val="24"/>
        </w:rPr>
      </w:pPr>
      <w:r w:rsidRPr="00EB561E">
        <w:rPr>
          <w:sz w:val="24"/>
          <w:szCs w:val="24"/>
        </w:rPr>
        <w:t>In the table below, provide counts o</w:t>
      </w:r>
      <w:r>
        <w:rPr>
          <w:sz w:val="24"/>
          <w:szCs w:val="24"/>
        </w:rPr>
        <w:t>f</w:t>
      </w:r>
      <w:r w:rsidRPr="00EB561E">
        <w:rPr>
          <w:sz w:val="24"/>
          <w:szCs w:val="24"/>
        </w:rPr>
        <w:t xml:space="preserve"> student</w:t>
      </w:r>
      <w:r>
        <w:rPr>
          <w:sz w:val="24"/>
          <w:szCs w:val="24"/>
        </w:rPr>
        <w:t>s who</w:t>
      </w:r>
      <w:r w:rsidRPr="00EB561E">
        <w:rPr>
          <w:sz w:val="24"/>
          <w:szCs w:val="24"/>
        </w:rPr>
        <w:t xml:space="preserve"> enroll</w:t>
      </w:r>
      <w:r>
        <w:rPr>
          <w:sz w:val="24"/>
          <w:szCs w:val="24"/>
        </w:rPr>
        <w:t>ed</w:t>
      </w:r>
      <w:r w:rsidRPr="00EB561E">
        <w:rPr>
          <w:sz w:val="24"/>
          <w:szCs w:val="24"/>
        </w:rPr>
        <w:t xml:space="preserve"> in programs of postsecondary education </w:t>
      </w:r>
      <w:r>
        <w:rPr>
          <w:sz w:val="24"/>
          <w:szCs w:val="24"/>
        </w:rPr>
        <w:t xml:space="preserve">during the </w:t>
      </w:r>
      <w:r w:rsidRPr="00AE0BC0">
        <w:rPr>
          <w:bCs/>
          <w:sz w:val="24"/>
          <w:szCs w:val="24"/>
        </w:rPr>
        <w:t>current reporting period</w:t>
      </w:r>
      <w:r>
        <w:rPr>
          <w:bCs/>
          <w:sz w:val="24"/>
          <w:szCs w:val="24"/>
        </w:rPr>
        <w:t>.</w:t>
      </w:r>
      <w:r w:rsidRPr="00EB561E">
        <w:rPr>
          <w:sz w:val="24"/>
          <w:szCs w:val="24"/>
        </w:rPr>
        <w:t xml:space="preserve"> If data are missing or incomplete, please explain in the comments.</w:t>
      </w:r>
    </w:p>
    <w:p w14:paraId="6ED0A109" w14:textId="77777777" w:rsidR="00D03E76" w:rsidRPr="00EB561E" w:rsidRDefault="00D03E76" w:rsidP="00D03E76">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007"/>
        <w:gridCol w:w="2007"/>
        <w:gridCol w:w="1944"/>
        <w:gridCol w:w="1419"/>
      </w:tblGrid>
      <w:tr w:rsidR="00D03E76" w:rsidRPr="00EB561E" w14:paraId="56666B75" w14:textId="77777777" w:rsidTr="00467458">
        <w:tc>
          <w:tcPr>
            <w:tcW w:w="1148" w:type="pct"/>
            <w:shd w:val="clear" w:color="auto" w:fill="auto"/>
          </w:tcPr>
          <w:p w14:paraId="54BED25A" w14:textId="77777777" w:rsidR="00D03E76" w:rsidRPr="00EB561E" w:rsidRDefault="00D03E76" w:rsidP="00D35955">
            <w:pPr>
              <w:jc w:val="left"/>
              <w:rPr>
                <w:sz w:val="24"/>
                <w:szCs w:val="24"/>
              </w:rPr>
            </w:pPr>
          </w:p>
        </w:tc>
        <w:tc>
          <w:tcPr>
            <w:tcW w:w="1048" w:type="pct"/>
            <w:shd w:val="clear" w:color="auto" w:fill="auto"/>
          </w:tcPr>
          <w:p w14:paraId="379898BE" w14:textId="77777777" w:rsidR="00D03E76" w:rsidRPr="00B64636" w:rsidRDefault="00D03E76" w:rsidP="00D35955">
            <w:pPr>
              <w:jc w:val="left"/>
              <w:rPr>
                <w:b/>
                <w:sz w:val="24"/>
                <w:szCs w:val="24"/>
              </w:rPr>
            </w:pPr>
            <w:r w:rsidRPr="00B64636">
              <w:rPr>
                <w:b/>
                <w:sz w:val="24"/>
                <w:szCs w:val="24"/>
              </w:rPr>
              <w:t># Enrolled in an IHE</w:t>
            </w:r>
          </w:p>
        </w:tc>
        <w:tc>
          <w:tcPr>
            <w:tcW w:w="1048" w:type="pct"/>
            <w:shd w:val="clear" w:color="auto" w:fill="auto"/>
          </w:tcPr>
          <w:p w14:paraId="742886E3" w14:textId="77777777" w:rsidR="00D03E76" w:rsidRPr="00B64636" w:rsidRDefault="00D03E76" w:rsidP="00D35955">
            <w:pPr>
              <w:jc w:val="left"/>
              <w:rPr>
                <w:b/>
                <w:sz w:val="24"/>
                <w:szCs w:val="24"/>
              </w:rPr>
            </w:pPr>
            <w:r w:rsidRPr="00B64636">
              <w:rPr>
                <w:b/>
                <w:sz w:val="24"/>
                <w:szCs w:val="24"/>
              </w:rPr>
              <w:t># Not enrolled in an IHE</w:t>
            </w:r>
          </w:p>
        </w:tc>
        <w:tc>
          <w:tcPr>
            <w:tcW w:w="1015" w:type="pct"/>
            <w:shd w:val="clear" w:color="auto" w:fill="auto"/>
          </w:tcPr>
          <w:p w14:paraId="51CBB8CF" w14:textId="77777777" w:rsidR="00D03E76" w:rsidRPr="00B64636" w:rsidRDefault="00D03E76" w:rsidP="00D35955">
            <w:pPr>
              <w:jc w:val="left"/>
              <w:rPr>
                <w:b/>
                <w:sz w:val="24"/>
                <w:szCs w:val="24"/>
              </w:rPr>
            </w:pPr>
            <w:r w:rsidRPr="00B64636">
              <w:rPr>
                <w:b/>
                <w:sz w:val="24"/>
                <w:szCs w:val="24"/>
              </w:rPr>
              <w:t># for which data are unavailable</w:t>
            </w:r>
          </w:p>
        </w:tc>
        <w:tc>
          <w:tcPr>
            <w:tcW w:w="741" w:type="pct"/>
            <w:shd w:val="clear" w:color="auto" w:fill="auto"/>
          </w:tcPr>
          <w:p w14:paraId="0F7DD144" w14:textId="77777777" w:rsidR="00D03E76" w:rsidRPr="00B64636" w:rsidRDefault="00D03E76" w:rsidP="00D35955">
            <w:pPr>
              <w:jc w:val="left"/>
              <w:rPr>
                <w:b/>
                <w:sz w:val="24"/>
                <w:szCs w:val="24"/>
              </w:rPr>
            </w:pPr>
            <w:r w:rsidRPr="00B64636">
              <w:rPr>
                <w:b/>
                <w:sz w:val="24"/>
                <w:szCs w:val="24"/>
              </w:rPr>
              <w:t xml:space="preserve">Total </w:t>
            </w:r>
          </w:p>
          <w:p w14:paraId="68D1DF0A" w14:textId="77777777" w:rsidR="00D03E76" w:rsidRPr="00B64636" w:rsidRDefault="00D03E76" w:rsidP="00D35955">
            <w:pPr>
              <w:rPr>
                <w:b/>
                <w:sz w:val="24"/>
                <w:szCs w:val="24"/>
              </w:rPr>
            </w:pPr>
          </w:p>
        </w:tc>
      </w:tr>
      <w:tr w:rsidR="00E2472E" w:rsidRPr="00EB561E" w14:paraId="660A5ED2" w14:textId="77777777" w:rsidTr="00467458">
        <w:tc>
          <w:tcPr>
            <w:tcW w:w="1148" w:type="pct"/>
            <w:shd w:val="clear" w:color="auto" w:fill="auto"/>
          </w:tcPr>
          <w:p w14:paraId="323545C4" w14:textId="77777777" w:rsidR="00E2472E" w:rsidRPr="00EB561E" w:rsidRDefault="00E2472E" w:rsidP="00E2472E">
            <w:pPr>
              <w:jc w:val="left"/>
              <w:rPr>
                <w:sz w:val="24"/>
                <w:szCs w:val="24"/>
              </w:rPr>
            </w:pPr>
            <w:r w:rsidRPr="00EB561E">
              <w:rPr>
                <w:sz w:val="24"/>
                <w:szCs w:val="24"/>
              </w:rPr>
              <w:t xml:space="preserve">All students </w:t>
            </w:r>
          </w:p>
        </w:tc>
        <w:tc>
          <w:tcPr>
            <w:tcW w:w="1048" w:type="pct"/>
            <w:shd w:val="clear" w:color="auto" w:fill="auto"/>
          </w:tcPr>
          <w:p w14:paraId="40C23703" w14:textId="2E052C98"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75C53A84" w14:textId="06475316"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2A62BE49" w14:textId="51748DC2"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292AB264" w14:textId="0D23FBE5" w:rsidR="00E2472E" w:rsidRPr="00EB561E" w:rsidRDefault="00E2472E" w:rsidP="00E2472E">
            <w:pPr>
              <w:jc w:val="center"/>
              <w:rPr>
                <w:sz w:val="24"/>
                <w:szCs w:val="24"/>
              </w:rPr>
            </w:pPr>
            <w:r>
              <w:rPr>
                <w:sz w:val="24"/>
                <w:szCs w:val="24"/>
              </w:rPr>
              <w:t>(Auto Calculated)</w:t>
            </w:r>
          </w:p>
        </w:tc>
      </w:tr>
      <w:tr w:rsidR="00E2472E" w:rsidRPr="00EB561E" w14:paraId="008AC17A" w14:textId="77777777" w:rsidTr="00467458">
        <w:tc>
          <w:tcPr>
            <w:tcW w:w="1148" w:type="pct"/>
            <w:shd w:val="clear" w:color="auto" w:fill="auto"/>
          </w:tcPr>
          <w:p w14:paraId="36E49CD8" w14:textId="77777777" w:rsidR="00E2472E" w:rsidRPr="00EB561E" w:rsidRDefault="00E2472E" w:rsidP="00E2472E">
            <w:pPr>
              <w:jc w:val="left"/>
              <w:rPr>
                <w:sz w:val="24"/>
                <w:szCs w:val="24"/>
              </w:rPr>
            </w:pPr>
            <w:r w:rsidRPr="00EB561E">
              <w:rPr>
                <w:sz w:val="24"/>
                <w:szCs w:val="24"/>
              </w:rPr>
              <w:t>American Indian or Alaska Native</w:t>
            </w:r>
          </w:p>
        </w:tc>
        <w:tc>
          <w:tcPr>
            <w:tcW w:w="1048" w:type="pct"/>
            <w:shd w:val="clear" w:color="auto" w:fill="auto"/>
          </w:tcPr>
          <w:p w14:paraId="7B61DC4A" w14:textId="67FCCED1"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744CEA35" w14:textId="07F1626D"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45C1DFAD" w14:textId="5336A88F"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39AEC365" w14:textId="03EDFFD0" w:rsidR="00E2472E" w:rsidRPr="00EB561E" w:rsidRDefault="00E2472E" w:rsidP="00E2472E">
            <w:pPr>
              <w:jc w:val="center"/>
              <w:rPr>
                <w:sz w:val="24"/>
                <w:szCs w:val="24"/>
              </w:rPr>
            </w:pPr>
            <w:r w:rsidRPr="005556B9">
              <w:rPr>
                <w:sz w:val="24"/>
                <w:szCs w:val="24"/>
              </w:rPr>
              <w:t>(Auto Calculated)</w:t>
            </w:r>
          </w:p>
        </w:tc>
      </w:tr>
      <w:tr w:rsidR="00E2472E" w:rsidRPr="00EB561E" w14:paraId="64FE1A32" w14:textId="77777777" w:rsidTr="00467458">
        <w:tc>
          <w:tcPr>
            <w:tcW w:w="1148" w:type="pct"/>
            <w:shd w:val="clear" w:color="auto" w:fill="auto"/>
          </w:tcPr>
          <w:p w14:paraId="662D193E" w14:textId="77777777" w:rsidR="00E2472E" w:rsidRPr="00EB561E" w:rsidRDefault="00E2472E" w:rsidP="00E2472E">
            <w:pPr>
              <w:jc w:val="left"/>
              <w:rPr>
                <w:sz w:val="24"/>
                <w:szCs w:val="24"/>
              </w:rPr>
            </w:pPr>
            <w:r w:rsidRPr="00EB561E">
              <w:rPr>
                <w:sz w:val="24"/>
                <w:szCs w:val="24"/>
              </w:rPr>
              <w:t xml:space="preserve">Asian or Pacific Islander </w:t>
            </w:r>
          </w:p>
        </w:tc>
        <w:tc>
          <w:tcPr>
            <w:tcW w:w="1048" w:type="pct"/>
            <w:shd w:val="clear" w:color="auto" w:fill="auto"/>
          </w:tcPr>
          <w:p w14:paraId="6B2E5B01" w14:textId="13E45806"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6C6627DA" w14:textId="52778463"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2613C504" w14:textId="0A679187"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F79F6CE" w14:textId="5C7B8974" w:rsidR="00E2472E" w:rsidRPr="00EB561E" w:rsidRDefault="00E2472E" w:rsidP="00E2472E">
            <w:pPr>
              <w:jc w:val="center"/>
              <w:rPr>
                <w:sz w:val="24"/>
                <w:szCs w:val="24"/>
              </w:rPr>
            </w:pPr>
            <w:r w:rsidRPr="005556B9">
              <w:rPr>
                <w:sz w:val="24"/>
                <w:szCs w:val="24"/>
              </w:rPr>
              <w:t>(Auto Calculated)</w:t>
            </w:r>
          </w:p>
        </w:tc>
      </w:tr>
      <w:tr w:rsidR="00E2472E" w:rsidRPr="00EB561E" w14:paraId="763112D5" w14:textId="77777777" w:rsidTr="00467458">
        <w:tc>
          <w:tcPr>
            <w:tcW w:w="1148" w:type="pct"/>
            <w:shd w:val="clear" w:color="auto" w:fill="auto"/>
          </w:tcPr>
          <w:p w14:paraId="033FD672" w14:textId="77777777" w:rsidR="00E2472E" w:rsidRPr="00EB561E" w:rsidRDefault="00E2472E" w:rsidP="00E2472E">
            <w:pPr>
              <w:jc w:val="left"/>
              <w:rPr>
                <w:sz w:val="24"/>
                <w:szCs w:val="24"/>
              </w:rPr>
            </w:pPr>
            <w:r w:rsidRPr="00EB561E">
              <w:rPr>
                <w:i/>
                <w:sz w:val="24"/>
                <w:szCs w:val="24"/>
              </w:rPr>
              <w:t>Asian</w:t>
            </w:r>
          </w:p>
        </w:tc>
        <w:tc>
          <w:tcPr>
            <w:tcW w:w="1048" w:type="pct"/>
            <w:shd w:val="clear" w:color="auto" w:fill="auto"/>
          </w:tcPr>
          <w:p w14:paraId="43128491" w14:textId="2836A118"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38748E83" w14:textId="67F150CF"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6A8C0E48" w14:textId="7469043B"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1A0CC011" w14:textId="0A551E81" w:rsidR="00E2472E" w:rsidRPr="00EB561E" w:rsidRDefault="00E2472E" w:rsidP="00E2472E">
            <w:pPr>
              <w:jc w:val="center"/>
              <w:rPr>
                <w:sz w:val="24"/>
                <w:szCs w:val="24"/>
              </w:rPr>
            </w:pPr>
            <w:r w:rsidRPr="005556B9">
              <w:rPr>
                <w:sz w:val="24"/>
                <w:szCs w:val="24"/>
              </w:rPr>
              <w:t>(Auto Calculated)</w:t>
            </w:r>
          </w:p>
        </w:tc>
      </w:tr>
      <w:tr w:rsidR="00E2472E" w:rsidRPr="00EB561E" w14:paraId="0E1885D6" w14:textId="77777777" w:rsidTr="00467458">
        <w:tc>
          <w:tcPr>
            <w:tcW w:w="1148" w:type="pct"/>
            <w:shd w:val="clear" w:color="auto" w:fill="auto"/>
          </w:tcPr>
          <w:p w14:paraId="53AC5A3B" w14:textId="77777777" w:rsidR="00E2472E" w:rsidRPr="00EB561E" w:rsidRDefault="00E2472E" w:rsidP="00E2472E">
            <w:pPr>
              <w:jc w:val="left"/>
              <w:rPr>
                <w:sz w:val="24"/>
                <w:szCs w:val="24"/>
              </w:rPr>
            </w:pPr>
            <w:r w:rsidRPr="00EB561E">
              <w:rPr>
                <w:i/>
                <w:sz w:val="24"/>
                <w:szCs w:val="24"/>
              </w:rPr>
              <w:t>Native Hawaiian or Other Pacific Islander</w:t>
            </w:r>
          </w:p>
        </w:tc>
        <w:tc>
          <w:tcPr>
            <w:tcW w:w="1048" w:type="pct"/>
            <w:shd w:val="clear" w:color="auto" w:fill="auto"/>
          </w:tcPr>
          <w:p w14:paraId="160E7628" w14:textId="16A6692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43D7A583" w14:textId="387BB3D2"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42F56948" w14:textId="48BD8BBA"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BD4CF10" w14:textId="7E7FFBE6" w:rsidR="00E2472E" w:rsidRPr="00EB561E" w:rsidRDefault="00E2472E" w:rsidP="00E2472E">
            <w:pPr>
              <w:jc w:val="center"/>
              <w:rPr>
                <w:sz w:val="24"/>
                <w:szCs w:val="24"/>
              </w:rPr>
            </w:pPr>
            <w:r w:rsidRPr="005556B9">
              <w:rPr>
                <w:sz w:val="24"/>
                <w:szCs w:val="24"/>
              </w:rPr>
              <w:t>(Auto Calculated)</w:t>
            </w:r>
          </w:p>
        </w:tc>
      </w:tr>
      <w:tr w:rsidR="00E2472E" w:rsidRPr="00EB561E" w14:paraId="22E11219" w14:textId="77777777" w:rsidTr="00467458">
        <w:tc>
          <w:tcPr>
            <w:tcW w:w="1148" w:type="pct"/>
            <w:shd w:val="clear" w:color="auto" w:fill="auto"/>
          </w:tcPr>
          <w:p w14:paraId="5DD3213B" w14:textId="77777777" w:rsidR="00E2472E" w:rsidRPr="00EB561E" w:rsidRDefault="00E2472E" w:rsidP="00E2472E">
            <w:pPr>
              <w:jc w:val="left"/>
              <w:rPr>
                <w:sz w:val="24"/>
                <w:szCs w:val="24"/>
              </w:rPr>
            </w:pPr>
            <w:r w:rsidRPr="00EB561E">
              <w:rPr>
                <w:sz w:val="24"/>
                <w:szCs w:val="24"/>
              </w:rPr>
              <w:t>Black or African American</w:t>
            </w:r>
          </w:p>
        </w:tc>
        <w:tc>
          <w:tcPr>
            <w:tcW w:w="1048" w:type="pct"/>
            <w:shd w:val="clear" w:color="auto" w:fill="auto"/>
          </w:tcPr>
          <w:p w14:paraId="07AEC102" w14:textId="473ED543"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562F24C5" w14:textId="1831779C"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69A27880" w14:textId="1E2ABE3D"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18F5A5A9" w14:textId="0EEF99DF" w:rsidR="00E2472E" w:rsidRPr="00EB561E" w:rsidRDefault="00E2472E" w:rsidP="00E2472E">
            <w:pPr>
              <w:jc w:val="center"/>
              <w:rPr>
                <w:sz w:val="24"/>
                <w:szCs w:val="24"/>
              </w:rPr>
            </w:pPr>
            <w:r w:rsidRPr="005556B9">
              <w:rPr>
                <w:sz w:val="24"/>
                <w:szCs w:val="24"/>
              </w:rPr>
              <w:t>(Auto Calculated)</w:t>
            </w:r>
          </w:p>
        </w:tc>
      </w:tr>
      <w:tr w:rsidR="00E2472E" w:rsidRPr="00EB561E" w14:paraId="1E6A2316" w14:textId="77777777" w:rsidTr="00467458">
        <w:tc>
          <w:tcPr>
            <w:tcW w:w="1148" w:type="pct"/>
            <w:shd w:val="clear" w:color="auto" w:fill="auto"/>
          </w:tcPr>
          <w:p w14:paraId="2F800A6C" w14:textId="77777777" w:rsidR="00E2472E" w:rsidRPr="00EB561E" w:rsidRDefault="00E2472E" w:rsidP="00E2472E">
            <w:pPr>
              <w:jc w:val="left"/>
              <w:rPr>
                <w:sz w:val="24"/>
                <w:szCs w:val="24"/>
              </w:rPr>
            </w:pPr>
            <w:r w:rsidRPr="00EB561E">
              <w:rPr>
                <w:sz w:val="24"/>
                <w:szCs w:val="24"/>
              </w:rPr>
              <w:t>Hispanic or Latino</w:t>
            </w:r>
          </w:p>
        </w:tc>
        <w:tc>
          <w:tcPr>
            <w:tcW w:w="1048" w:type="pct"/>
            <w:shd w:val="clear" w:color="auto" w:fill="auto"/>
          </w:tcPr>
          <w:p w14:paraId="5E1C93B2" w14:textId="3251AB2D"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095AF1ED" w14:textId="3CEF74CC"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00FFD7E9" w14:textId="19F4F524"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720AABB5" w14:textId="18EEC878" w:rsidR="00E2472E" w:rsidRPr="00EB561E" w:rsidRDefault="00E2472E" w:rsidP="00E2472E">
            <w:pPr>
              <w:jc w:val="center"/>
              <w:rPr>
                <w:sz w:val="24"/>
                <w:szCs w:val="24"/>
              </w:rPr>
            </w:pPr>
            <w:r w:rsidRPr="005556B9">
              <w:rPr>
                <w:sz w:val="24"/>
                <w:szCs w:val="24"/>
              </w:rPr>
              <w:t>(Auto Calculated)</w:t>
            </w:r>
          </w:p>
        </w:tc>
      </w:tr>
      <w:tr w:rsidR="00E2472E" w:rsidRPr="00EB561E" w14:paraId="64668736" w14:textId="77777777" w:rsidTr="00467458">
        <w:tc>
          <w:tcPr>
            <w:tcW w:w="1148" w:type="pct"/>
            <w:shd w:val="clear" w:color="auto" w:fill="auto"/>
          </w:tcPr>
          <w:p w14:paraId="68D0CA66" w14:textId="77777777" w:rsidR="00E2472E" w:rsidRPr="00EB561E" w:rsidRDefault="00E2472E" w:rsidP="00E2472E">
            <w:pPr>
              <w:jc w:val="left"/>
              <w:rPr>
                <w:sz w:val="24"/>
                <w:szCs w:val="24"/>
              </w:rPr>
            </w:pPr>
            <w:r w:rsidRPr="00EB561E">
              <w:rPr>
                <w:sz w:val="24"/>
                <w:szCs w:val="24"/>
              </w:rPr>
              <w:t>White</w:t>
            </w:r>
          </w:p>
        </w:tc>
        <w:tc>
          <w:tcPr>
            <w:tcW w:w="1048" w:type="pct"/>
            <w:shd w:val="clear" w:color="auto" w:fill="auto"/>
          </w:tcPr>
          <w:p w14:paraId="2CF188DE" w14:textId="2A009A24"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491C7002" w14:textId="7671ED16"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6301E1E1" w14:textId="47A318B5"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A4356D1" w14:textId="1B8D6FE0" w:rsidR="00E2472E" w:rsidRPr="00EB561E" w:rsidRDefault="00E2472E" w:rsidP="00E2472E">
            <w:pPr>
              <w:jc w:val="center"/>
              <w:rPr>
                <w:sz w:val="24"/>
                <w:szCs w:val="24"/>
              </w:rPr>
            </w:pPr>
            <w:r w:rsidRPr="005556B9">
              <w:rPr>
                <w:sz w:val="24"/>
                <w:szCs w:val="24"/>
              </w:rPr>
              <w:t>(Auto Calculated)</w:t>
            </w:r>
          </w:p>
        </w:tc>
      </w:tr>
      <w:tr w:rsidR="00E2472E" w:rsidRPr="00EB561E" w14:paraId="4571992A" w14:textId="77777777" w:rsidTr="00467458">
        <w:tc>
          <w:tcPr>
            <w:tcW w:w="1148" w:type="pct"/>
            <w:shd w:val="clear" w:color="auto" w:fill="auto"/>
          </w:tcPr>
          <w:p w14:paraId="4C5E030D" w14:textId="77777777" w:rsidR="00E2472E" w:rsidRPr="00EB561E" w:rsidRDefault="00E2472E" w:rsidP="00E2472E">
            <w:pPr>
              <w:jc w:val="left"/>
              <w:rPr>
                <w:sz w:val="24"/>
                <w:szCs w:val="24"/>
              </w:rPr>
            </w:pPr>
            <w:r w:rsidRPr="00EB561E">
              <w:rPr>
                <w:sz w:val="24"/>
                <w:szCs w:val="24"/>
              </w:rPr>
              <w:t>Two or more races</w:t>
            </w:r>
          </w:p>
        </w:tc>
        <w:tc>
          <w:tcPr>
            <w:tcW w:w="1048" w:type="pct"/>
            <w:shd w:val="clear" w:color="auto" w:fill="auto"/>
          </w:tcPr>
          <w:p w14:paraId="4DA7DACB" w14:textId="77060A28"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3B818C1E" w14:textId="1F341CE1"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73E923BA" w14:textId="3F385ED0"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20C85B0" w14:textId="1C099468" w:rsidR="00E2472E" w:rsidRPr="00EB561E" w:rsidRDefault="00E2472E" w:rsidP="00E2472E">
            <w:pPr>
              <w:jc w:val="center"/>
              <w:rPr>
                <w:sz w:val="24"/>
                <w:szCs w:val="24"/>
              </w:rPr>
            </w:pPr>
            <w:r w:rsidRPr="005556B9">
              <w:rPr>
                <w:sz w:val="24"/>
                <w:szCs w:val="24"/>
              </w:rPr>
              <w:t>(Auto Calculated)</w:t>
            </w:r>
          </w:p>
        </w:tc>
      </w:tr>
      <w:tr w:rsidR="00E2472E" w:rsidRPr="00EB561E" w14:paraId="319E6356" w14:textId="77777777" w:rsidTr="00467458">
        <w:tc>
          <w:tcPr>
            <w:tcW w:w="1148" w:type="pct"/>
            <w:shd w:val="clear" w:color="auto" w:fill="auto"/>
          </w:tcPr>
          <w:p w14:paraId="320DAD23" w14:textId="77777777" w:rsidR="00E2472E" w:rsidRPr="00EB561E" w:rsidRDefault="00E2472E" w:rsidP="00E2472E">
            <w:pPr>
              <w:jc w:val="left"/>
              <w:rPr>
                <w:sz w:val="24"/>
                <w:szCs w:val="24"/>
              </w:rPr>
            </w:pPr>
            <w:r w:rsidRPr="00EB561E">
              <w:rPr>
                <w:sz w:val="24"/>
                <w:szCs w:val="24"/>
              </w:rPr>
              <w:t>Children with disabilities (</w:t>
            </w:r>
            <w:r w:rsidRPr="00EB561E">
              <w:rPr>
                <w:i/>
                <w:iCs/>
                <w:sz w:val="24"/>
                <w:szCs w:val="24"/>
              </w:rPr>
              <w:t>IDEA</w:t>
            </w:r>
            <w:r w:rsidRPr="00EB561E">
              <w:rPr>
                <w:sz w:val="24"/>
                <w:szCs w:val="24"/>
              </w:rPr>
              <w:t>)</w:t>
            </w:r>
          </w:p>
        </w:tc>
        <w:tc>
          <w:tcPr>
            <w:tcW w:w="1048" w:type="pct"/>
            <w:shd w:val="clear" w:color="auto" w:fill="auto"/>
          </w:tcPr>
          <w:p w14:paraId="51B7D920" w14:textId="630A5C6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1511906C" w14:textId="42B7D014"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5DDE3302" w14:textId="0EC8DB0E"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3057C146" w14:textId="368F1DD1" w:rsidR="00E2472E" w:rsidRPr="00EB561E" w:rsidRDefault="00E2472E" w:rsidP="00E2472E">
            <w:pPr>
              <w:jc w:val="center"/>
              <w:rPr>
                <w:sz w:val="24"/>
                <w:szCs w:val="24"/>
              </w:rPr>
            </w:pPr>
            <w:r w:rsidRPr="005556B9">
              <w:rPr>
                <w:sz w:val="24"/>
                <w:szCs w:val="24"/>
              </w:rPr>
              <w:t>(Auto Calculated)</w:t>
            </w:r>
          </w:p>
        </w:tc>
      </w:tr>
      <w:tr w:rsidR="00E2472E" w:rsidRPr="00EB561E" w14:paraId="7E4BD013" w14:textId="77777777" w:rsidTr="00467458">
        <w:tc>
          <w:tcPr>
            <w:tcW w:w="1148" w:type="pct"/>
            <w:shd w:val="clear" w:color="auto" w:fill="auto"/>
          </w:tcPr>
          <w:p w14:paraId="2455A9F8" w14:textId="77777777" w:rsidR="00E2472E" w:rsidRPr="00EB561E" w:rsidRDefault="00E2472E" w:rsidP="00E2472E">
            <w:pPr>
              <w:jc w:val="left"/>
              <w:rPr>
                <w:sz w:val="24"/>
                <w:szCs w:val="24"/>
              </w:rPr>
            </w:pPr>
            <w:r w:rsidRPr="00EB561E">
              <w:rPr>
                <w:sz w:val="24"/>
                <w:szCs w:val="24"/>
              </w:rPr>
              <w:t>English Learners</w:t>
            </w:r>
          </w:p>
        </w:tc>
        <w:tc>
          <w:tcPr>
            <w:tcW w:w="1048" w:type="pct"/>
            <w:shd w:val="clear" w:color="auto" w:fill="auto"/>
          </w:tcPr>
          <w:p w14:paraId="05664CC3" w14:textId="6E77DA9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409B9B1F" w14:textId="2ADF6EDB"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2C9ADCA3" w14:textId="6C7A341F"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4C0F3407" w14:textId="2B77B212" w:rsidR="00E2472E" w:rsidRPr="00EB561E" w:rsidRDefault="00E2472E" w:rsidP="00E2472E">
            <w:pPr>
              <w:jc w:val="center"/>
              <w:rPr>
                <w:sz w:val="24"/>
                <w:szCs w:val="24"/>
              </w:rPr>
            </w:pPr>
            <w:r w:rsidRPr="005556B9">
              <w:rPr>
                <w:sz w:val="24"/>
                <w:szCs w:val="24"/>
              </w:rPr>
              <w:t>(Auto Calculated)</w:t>
            </w:r>
          </w:p>
        </w:tc>
      </w:tr>
      <w:tr w:rsidR="00E2472E" w:rsidRPr="00EB561E" w14:paraId="69FE264A" w14:textId="77777777" w:rsidTr="00467458">
        <w:tc>
          <w:tcPr>
            <w:tcW w:w="1148" w:type="pct"/>
            <w:shd w:val="clear" w:color="auto" w:fill="auto"/>
          </w:tcPr>
          <w:p w14:paraId="3D7A5972" w14:textId="77777777" w:rsidR="00E2472E" w:rsidRPr="00EB561E" w:rsidRDefault="00E2472E" w:rsidP="00E2472E">
            <w:pPr>
              <w:jc w:val="left"/>
              <w:rPr>
                <w:sz w:val="24"/>
                <w:szCs w:val="24"/>
              </w:rPr>
            </w:pPr>
            <w:r w:rsidRPr="00EB561E">
              <w:rPr>
                <w:sz w:val="24"/>
                <w:szCs w:val="24"/>
              </w:rPr>
              <w:t>Economically disadvantaged students</w:t>
            </w:r>
          </w:p>
        </w:tc>
        <w:tc>
          <w:tcPr>
            <w:tcW w:w="1048" w:type="pct"/>
            <w:shd w:val="clear" w:color="auto" w:fill="auto"/>
          </w:tcPr>
          <w:p w14:paraId="19C63DA9" w14:textId="3A7FC40D"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65384EAA" w14:textId="1F090EE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3C2EBA88" w14:textId="0E91206D"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67B6C706" w14:textId="29F71988" w:rsidR="00E2472E" w:rsidRPr="00EB561E" w:rsidRDefault="00E2472E" w:rsidP="00E2472E">
            <w:pPr>
              <w:jc w:val="center"/>
              <w:rPr>
                <w:sz w:val="24"/>
                <w:szCs w:val="24"/>
              </w:rPr>
            </w:pPr>
            <w:r w:rsidRPr="005556B9">
              <w:rPr>
                <w:sz w:val="24"/>
                <w:szCs w:val="24"/>
              </w:rPr>
              <w:t>(Auto Calculated)</w:t>
            </w:r>
          </w:p>
        </w:tc>
      </w:tr>
    </w:tbl>
    <w:p w14:paraId="560FE16A" w14:textId="77777777" w:rsidR="00D03E76" w:rsidRPr="00EB561E" w:rsidRDefault="00D03E76" w:rsidP="00D03E76">
      <w:pPr>
        <w:spacing w:before="120"/>
        <w:jc w:val="left"/>
        <w:rPr>
          <w:sz w:val="24"/>
          <w:szCs w:val="24"/>
        </w:rPr>
      </w:pPr>
      <w:r w:rsidRPr="00EB561E">
        <w:rPr>
          <w:sz w:val="24"/>
          <w:szCs w:val="24"/>
        </w:rPr>
        <w:t>The response is limited to 8,000 characters.</w:t>
      </w:r>
    </w:p>
    <w:p w14:paraId="3A477500" w14:textId="77777777" w:rsidR="00D03E76" w:rsidRPr="00EB561E" w:rsidRDefault="00D03E76" w:rsidP="00D03E76">
      <w:pPr>
        <w:spacing w:before="120"/>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03E76" w:rsidRPr="00EB561E" w14:paraId="26FC8B19" w14:textId="77777777" w:rsidTr="00737FF9">
        <w:trPr>
          <w:trHeight w:val="1259"/>
        </w:trPr>
        <w:tc>
          <w:tcPr>
            <w:tcW w:w="5000" w:type="pct"/>
          </w:tcPr>
          <w:p w14:paraId="62606481" w14:textId="77777777" w:rsidR="00D03E76" w:rsidRPr="00EB561E" w:rsidRDefault="00D03E76" w:rsidP="00D35955">
            <w:pPr>
              <w:jc w:val="left"/>
              <w:rPr>
                <w:sz w:val="24"/>
                <w:szCs w:val="24"/>
              </w:rPr>
            </w:pPr>
          </w:p>
        </w:tc>
      </w:tr>
    </w:tbl>
    <w:p w14:paraId="4170F694" w14:textId="77777777" w:rsidR="00D03E76" w:rsidRDefault="00D03E76" w:rsidP="00D03E76">
      <w:pPr>
        <w:jc w:val="left"/>
        <w:rPr>
          <w:sz w:val="24"/>
          <w:szCs w:val="24"/>
        </w:rPr>
      </w:pPr>
    </w:p>
    <w:p w14:paraId="7AF77FD3" w14:textId="77777777" w:rsidR="00D03E76" w:rsidRDefault="00D03E76" w:rsidP="00D03E76">
      <w:pPr>
        <w:jc w:val="left"/>
        <w:rPr>
          <w:sz w:val="24"/>
          <w:szCs w:val="24"/>
        </w:rPr>
      </w:pPr>
    </w:p>
    <w:p w14:paraId="03EFA8FC" w14:textId="104A60FF" w:rsidR="00D03E76" w:rsidRPr="00B7613C" w:rsidRDefault="00D03E76" w:rsidP="00CD727D">
      <w:pPr>
        <w:pStyle w:val="Heading1"/>
        <w:ind w:left="0"/>
        <w:rPr>
          <w:sz w:val="28"/>
          <w:szCs w:val="28"/>
        </w:rPr>
      </w:pPr>
      <w:bookmarkStart w:id="51" w:name="_Toc166037268"/>
      <w:bookmarkStart w:id="52" w:name="_Toc174950395"/>
      <w:bookmarkStart w:id="53" w:name="_Toc174950758"/>
      <w:bookmarkStart w:id="54" w:name="_Toc372037840"/>
      <w:bookmarkStart w:id="55" w:name="_Toc4501802"/>
      <w:bookmarkEnd w:id="14"/>
      <w:bookmarkEnd w:id="15"/>
      <w:r w:rsidRPr="00B7613C">
        <w:rPr>
          <w:sz w:val="28"/>
          <w:szCs w:val="28"/>
        </w:rPr>
        <w:t>2.</w:t>
      </w:r>
      <w:r w:rsidR="0007023F">
        <w:rPr>
          <w:sz w:val="28"/>
          <w:szCs w:val="28"/>
        </w:rPr>
        <w:t>3</w:t>
      </w:r>
      <w:r w:rsidRPr="00B7613C">
        <w:rPr>
          <w:sz w:val="28"/>
          <w:szCs w:val="28"/>
        </w:rPr>
        <w:t xml:space="preserve"> </w:t>
      </w:r>
      <w:r w:rsidR="00307278" w:rsidRPr="00B7613C">
        <w:rPr>
          <w:sz w:val="28"/>
          <w:szCs w:val="28"/>
        </w:rPr>
        <w:tab/>
      </w:r>
      <w:r w:rsidRPr="00B7613C">
        <w:rPr>
          <w:sz w:val="28"/>
          <w:szCs w:val="28"/>
        </w:rPr>
        <w:t>TITLE I, PART A PROGRAM P</w:t>
      </w:r>
      <w:bookmarkEnd w:id="51"/>
      <w:bookmarkEnd w:id="52"/>
      <w:bookmarkEnd w:id="53"/>
      <w:bookmarkEnd w:id="54"/>
      <w:r w:rsidRPr="00B7613C">
        <w:rPr>
          <w:sz w:val="28"/>
          <w:szCs w:val="28"/>
        </w:rPr>
        <w:t>ARTICIPATION</w:t>
      </w:r>
      <w:bookmarkEnd w:id="55"/>
      <w:r w:rsidRPr="00B7613C">
        <w:rPr>
          <w:sz w:val="28"/>
          <w:szCs w:val="28"/>
        </w:rPr>
        <w:t xml:space="preserve"> </w:t>
      </w:r>
    </w:p>
    <w:p w14:paraId="1C326B3E" w14:textId="77777777" w:rsidR="00D03E76" w:rsidRPr="00EB561E" w:rsidRDefault="00D03E76" w:rsidP="00D03E76">
      <w:pPr>
        <w:pStyle w:val="Header"/>
        <w:tabs>
          <w:tab w:val="clear" w:pos="4320"/>
          <w:tab w:val="clear" w:pos="8640"/>
        </w:tabs>
        <w:jc w:val="left"/>
        <w:rPr>
          <w:sz w:val="24"/>
          <w:szCs w:val="24"/>
        </w:rPr>
      </w:pPr>
    </w:p>
    <w:p w14:paraId="5548FCFE" w14:textId="77777777" w:rsidR="00D03E76" w:rsidRPr="00EB561E" w:rsidRDefault="00D03E76" w:rsidP="00D03E76">
      <w:pPr>
        <w:pStyle w:val="Header"/>
        <w:tabs>
          <w:tab w:val="clear" w:pos="4320"/>
          <w:tab w:val="clear" w:pos="8640"/>
        </w:tabs>
        <w:jc w:val="left"/>
        <w:rPr>
          <w:sz w:val="24"/>
          <w:szCs w:val="24"/>
        </w:rPr>
      </w:pPr>
      <w:r w:rsidRPr="00EB561E">
        <w:rPr>
          <w:sz w:val="24"/>
          <w:szCs w:val="24"/>
        </w:rPr>
        <w:t>The following sections collect data on students participating in Title I, Part A by various student characteristics.</w:t>
      </w:r>
    </w:p>
    <w:p w14:paraId="6C1E8373" w14:textId="77777777" w:rsidR="00D03E76" w:rsidRPr="00EB561E" w:rsidRDefault="00D03E76" w:rsidP="00D03E76">
      <w:pPr>
        <w:pStyle w:val="Header"/>
        <w:tabs>
          <w:tab w:val="clear" w:pos="4320"/>
          <w:tab w:val="clear" w:pos="8640"/>
        </w:tabs>
        <w:jc w:val="left"/>
        <w:rPr>
          <w:b/>
          <w:sz w:val="24"/>
          <w:szCs w:val="24"/>
        </w:rPr>
      </w:pPr>
    </w:p>
    <w:p w14:paraId="69A5B12F" w14:textId="608B7572" w:rsidR="00D03E76" w:rsidRPr="007F6967" w:rsidRDefault="00CD727D" w:rsidP="007F6967">
      <w:pPr>
        <w:pStyle w:val="Heading2"/>
        <w:rPr>
          <w:sz w:val="26"/>
          <w:szCs w:val="26"/>
        </w:rPr>
      </w:pPr>
      <w:bookmarkStart w:id="56" w:name="_Toc174950396"/>
      <w:bookmarkStart w:id="57" w:name="_Toc207770059"/>
      <w:bookmarkStart w:id="58" w:name="_Toc4501803"/>
      <w:r w:rsidRPr="007F6967">
        <w:rPr>
          <w:sz w:val="26"/>
          <w:szCs w:val="26"/>
        </w:rPr>
        <w:t>2.</w:t>
      </w:r>
      <w:r w:rsidR="0007023F">
        <w:rPr>
          <w:sz w:val="26"/>
          <w:szCs w:val="26"/>
        </w:rPr>
        <w:t>3</w:t>
      </w:r>
      <w:r w:rsidR="00D03E76" w:rsidRPr="007F6967">
        <w:rPr>
          <w:sz w:val="26"/>
          <w:szCs w:val="26"/>
        </w:rPr>
        <w:t xml:space="preserve">.1 </w:t>
      </w:r>
      <w:r w:rsidR="00307278" w:rsidRPr="007F6967">
        <w:rPr>
          <w:sz w:val="26"/>
          <w:szCs w:val="26"/>
        </w:rPr>
        <w:tab/>
      </w:r>
      <w:r w:rsidR="00D03E76" w:rsidRPr="007F6967">
        <w:rPr>
          <w:sz w:val="26"/>
          <w:szCs w:val="26"/>
        </w:rPr>
        <w:t>Student Participation in Public Title I, Part A by Special Services or Programs</w:t>
      </w:r>
      <w:bookmarkEnd w:id="56"/>
      <w:bookmarkEnd w:id="57"/>
      <w:bookmarkEnd w:id="58"/>
      <w:r w:rsidR="00D03E76" w:rsidRPr="007F6967">
        <w:rPr>
          <w:sz w:val="26"/>
          <w:szCs w:val="26"/>
        </w:rPr>
        <w:t xml:space="preserve"> </w:t>
      </w:r>
    </w:p>
    <w:p w14:paraId="4002F642" w14:textId="68E22063" w:rsidR="00D03E76" w:rsidRPr="00EB561E" w:rsidRDefault="00D03E76" w:rsidP="007F6967">
      <w:pPr>
        <w:pStyle w:val="BodyText3"/>
        <w:spacing w:before="240"/>
        <w:jc w:val="left"/>
        <w:rPr>
          <w:sz w:val="24"/>
          <w:szCs w:val="24"/>
        </w:rPr>
      </w:pPr>
      <w:r w:rsidRPr="00EB561E">
        <w:rPr>
          <w:sz w:val="24"/>
          <w:szCs w:val="24"/>
        </w:rPr>
        <w:t xml:space="preserve">In the table below, provide the number of public school students served by either Public Title I </w:t>
      </w:r>
      <w:r w:rsidR="007F6967">
        <w:rPr>
          <w:sz w:val="24"/>
          <w:szCs w:val="24"/>
        </w:rPr>
        <w:t>Schoolwide Programs (</w:t>
      </w:r>
      <w:r w:rsidRPr="00EB561E">
        <w:rPr>
          <w:sz w:val="24"/>
          <w:szCs w:val="24"/>
        </w:rPr>
        <w:t>SWP</w:t>
      </w:r>
      <w:r w:rsidR="007F6967">
        <w:rPr>
          <w:sz w:val="24"/>
          <w:szCs w:val="24"/>
        </w:rPr>
        <w:t>s)</w:t>
      </w:r>
      <w:r w:rsidRPr="00EB561E">
        <w:rPr>
          <w:sz w:val="24"/>
          <w:szCs w:val="24"/>
        </w:rPr>
        <w:t xml:space="preserve"> or </w:t>
      </w:r>
      <w:r w:rsidR="007F6967">
        <w:rPr>
          <w:sz w:val="24"/>
          <w:szCs w:val="24"/>
        </w:rPr>
        <w:t>Targeted Assistance</w:t>
      </w:r>
      <w:r w:rsidRPr="00EB561E">
        <w:rPr>
          <w:sz w:val="24"/>
          <w:szCs w:val="24"/>
        </w:rPr>
        <w:t xml:space="preserve"> programs</w:t>
      </w:r>
      <w:r w:rsidR="007F6967">
        <w:rPr>
          <w:sz w:val="24"/>
          <w:szCs w:val="24"/>
        </w:rPr>
        <w:t xml:space="preserve"> (TAS)</w:t>
      </w:r>
      <w:r w:rsidRPr="00EB561E">
        <w:rPr>
          <w:sz w:val="24"/>
          <w:szCs w:val="24"/>
        </w:rPr>
        <w:t xml:space="preserve"> at any time during the regular school year for each category listed.  Count each student </w:t>
      </w:r>
      <w:r w:rsidRPr="00EB561E">
        <w:rPr>
          <w:sz w:val="24"/>
          <w:szCs w:val="24"/>
          <w:u w:val="single"/>
        </w:rPr>
        <w:t>only once</w:t>
      </w:r>
      <w:r w:rsidRPr="00EB561E">
        <w:rPr>
          <w:sz w:val="24"/>
          <w:szCs w:val="24"/>
        </w:rPr>
        <w:t xml:space="preserve"> in each category even if the student participated during more than one term or in more than one school or district in the State.  Count each student in as many of the categories that are applicable to the student.  Include pre-kindergarten through grade 12.  Do </w:t>
      </w:r>
      <w:r w:rsidRPr="00EB561E">
        <w:rPr>
          <w:sz w:val="24"/>
          <w:szCs w:val="24"/>
          <w:u w:val="single"/>
        </w:rPr>
        <w:t>not</w:t>
      </w:r>
      <w:r w:rsidRPr="00EB561E">
        <w:rPr>
          <w:sz w:val="24"/>
          <w:szCs w:val="24"/>
        </w:rPr>
        <w:t xml:space="preserve"> include the following individuals: (1) adult participants of adult literacy programs funded by Title I, (2) private school students participating in Title I programs operated by local educational agencies, or (3) students served in Part A local neglected programs.</w:t>
      </w:r>
    </w:p>
    <w:p w14:paraId="4CAE270E" w14:textId="77777777" w:rsidR="00D03E76" w:rsidRPr="00EB561E" w:rsidRDefault="00D03E76" w:rsidP="00D03E76">
      <w:pPr>
        <w:pStyle w:val="BodyText3"/>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gridCol w:w="4441"/>
      </w:tblGrid>
      <w:tr w:rsidR="00D03E76" w:rsidRPr="00EB561E" w14:paraId="03490D1A" w14:textId="77777777" w:rsidTr="00B7613C">
        <w:tc>
          <w:tcPr>
            <w:tcW w:w="2681" w:type="pct"/>
            <w:shd w:val="clear" w:color="auto" w:fill="FFFFFF" w:themeFill="background1"/>
          </w:tcPr>
          <w:p w14:paraId="501D1F33" w14:textId="77777777" w:rsidR="00D03E76" w:rsidRPr="00EB561E" w:rsidRDefault="00D03E76" w:rsidP="00D35955">
            <w:pPr>
              <w:pStyle w:val="BodyText3"/>
              <w:jc w:val="left"/>
              <w:rPr>
                <w:b/>
                <w:sz w:val="24"/>
                <w:szCs w:val="24"/>
              </w:rPr>
            </w:pPr>
            <w:r w:rsidRPr="00EB561E">
              <w:rPr>
                <w:b/>
                <w:sz w:val="24"/>
                <w:szCs w:val="24"/>
              </w:rPr>
              <w:t>Special Services or Programs</w:t>
            </w:r>
          </w:p>
        </w:tc>
        <w:tc>
          <w:tcPr>
            <w:tcW w:w="2319" w:type="pct"/>
          </w:tcPr>
          <w:p w14:paraId="0842BC93" w14:textId="77777777" w:rsidR="00D03E76" w:rsidRPr="00EB561E" w:rsidRDefault="00D03E76" w:rsidP="00D35955">
            <w:pPr>
              <w:pStyle w:val="BodyText3"/>
              <w:jc w:val="center"/>
              <w:rPr>
                <w:b/>
                <w:sz w:val="24"/>
                <w:szCs w:val="24"/>
              </w:rPr>
            </w:pPr>
            <w:r w:rsidRPr="00EB561E">
              <w:rPr>
                <w:b/>
                <w:sz w:val="24"/>
                <w:szCs w:val="24"/>
              </w:rPr>
              <w:t># Students Served</w:t>
            </w:r>
          </w:p>
        </w:tc>
      </w:tr>
      <w:tr w:rsidR="00D03E76" w:rsidRPr="00EB561E" w14:paraId="3D2B3DD4" w14:textId="77777777" w:rsidTr="00B7613C">
        <w:tc>
          <w:tcPr>
            <w:tcW w:w="2681" w:type="pct"/>
          </w:tcPr>
          <w:p w14:paraId="24884CAE" w14:textId="77777777" w:rsidR="00D03E76" w:rsidRPr="00EB561E" w:rsidRDefault="00D03E76" w:rsidP="005D3E12">
            <w:pPr>
              <w:pStyle w:val="BodyText3"/>
              <w:spacing w:after="0"/>
              <w:jc w:val="left"/>
              <w:rPr>
                <w:sz w:val="24"/>
                <w:szCs w:val="24"/>
              </w:rPr>
            </w:pPr>
            <w:r w:rsidRPr="00EB561E">
              <w:rPr>
                <w:sz w:val="24"/>
                <w:szCs w:val="24"/>
              </w:rPr>
              <w:t>Children with disabilities (</w:t>
            </w:r>
            <w:r w:rsidRPr="00EB561E">
              <w:rPr>
                <w:i/>
                <w:sz w:val="24"/>
                <w:szCs w:val="24"/>
              </w:rPr>
              <w:t>IDEA</w:t>
            </w:r>
            <w:r w:rsidRPr="00EB561E">
              <w:rPr>
                <w:sz w:val="24"/>
                <w:szCs w:val="24"/>
              </w:rPr>
              <w:t>)</w:t>
            </w:r>
          </w:p>
        </w:tc>
        <w:tc>
          <w:tcPr>
            <w:tcW w:w="2319" w:type="pct"/>
          </w:tcPr>
          <w:p w14:paraId="1BF26577" w14:textId="547521E7"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r w:rsidR="00D03E76" w:rsidRPr="00EB561E" w14:paraId="0EAEFF4A" w14:textId="77777777" w:rsidTr="00B7613C">
        <w:tc>
          <w:tcPr>
            <w:tcW w:w="2681" w:type="pct"/>
          </w:tcPr>
          <w:p w14:paraId="3EEFBF50" w14:textId="77777777" w:rsidR="00D03E76" w:rsidRPr="00EB561E" w:rsidRDefault="00D03E76" w:rsidP="005D3E12">
            <w:pPr>
              <w:pStyle w:val="BodyText3"/>
              <w:spacing w:after="0"/>
              <w:jc w:val="left"/>
              <w:rPr>
                <w:sz w:val="24"/>
                <w:szCs w:val="24"/>
              </w:rPr>
            </w:pPr>
            <w:r w:rsidRPr="00EB561E">
              <w:rPr>
                <w:sz w:val="24"/>
                <w:szCs w:val="24"/>
              </w:rPr>
              <w:t>English learners</w:t>
            </w:r>
          </w:p>
        </w:tc>
        <w:tc>
          <w:tcPr>
            <w:tcW w:w="2319" w:type="pct"/>
          </w:tcPr>
          <w:p w14:paraId="0E8B3CFA" w14:textId="6F158BC4"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r w:rsidR="00D03E76" w:rsidRPr="00EB561E" w14:paraId="6C6D036A" w14:textId="77777777" w:rsidTr="00B7613C">
        <w:tc>
          <w:tcPr>
            <w:tcW w:w="2681" w:type="pct"/>
          </w:tcPr>
          <w:p w14:paraId="6A8483C3" w14:textId="64D8CCAE" w:rsidR="00D03E76" w:rsidRPr="00EB561E" w:rsidRDefault="00D03E76" w:rsidP="005D3E12">
            <w:pPr>
              <w:pStyle w:val="BodyText3"/>
              <w:spacing w:after="0"/>
              <w:jc w:val="left"/>
              <w:rPr>
                <w:sz w:val="24"/>
                <w:szCs w:val="24"/>
              </w:rPr>
            </w:pPr>
            <w:r w:rsidRPr="00EB561E">
              <w:rPr>
                <w:sz w:val="24"/>
                <w:szCs w:val="24"/>
              </w:rPr>
              <w:t xml:space="preserve">Homeless </w:t>
            </w:r>
            <w:r w:rsidR="00CD727D">
              <w:rPr>
                <w:sz w:val="24"/>
                <w:szCs w:val="24"/>
              </w:rPr>
              <w:t>s</w:t>
            </w:r>
            <w:r w:rsidRPr="00EB561E">
              <w:rPr>
                <w:sz w:val="24"/>
                <w:szCs w:val="24"/>
              </w:rPr>
              <w:t>tudents</w:t>
            </w:r>
          </w:p>
        </w:tc>
        <w:tc>
          <w:tcPr>
            <w:tcW w:w="2319" w:type="pct"/>
          </w:tcPr>
          <w:p w14:paraId="78BFAD6C" w14:textId="181E4DCA"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r w:rsidR="00D03E76" w:rsidRPr="00EB561E" w14:paraId="7A3FC812" w14:textId="77777777" w:rsidTr="00B7613C">
        <w:tc>
          <w:tcPr>
            <w:tcW w:w="2681" w:type="pct"/>
          </w:tcPr>
          <w:p w14:paraId="2D28EB07" w14:textId="77777777" w:rsidR="00D03E76" w:rsidRPr="00EB561E" w:rsidRDefault="00D03E76" w:rsidP="005D3E12">
            <w:pPr>
              <w:pStyle w:val="BodyText3"/>
              <w:spacing w:after="0"/>
              <w:jc w:val="left"/>
              <w:rPr>
                <w:sz w:val="24"/>
                <w:szCs w:val="24"/>
              </w:rPr>
            </w:pPr>
            <w:r w:rsidRPr="00EB561E">
              <w:rPr>
                <w:sz w:val="24"/>
                <w:szCs w:val="24"/>
              </w:rPr>
              <w:t>Migrant students</w:t>
            </w:r>
          </w:p>
        </w:tc>
        <w:tc>
          <w:tcPr>
            <w:tcW w:w="2319" w:type="pct"/>
          </w:tcPr>
          <w:p w14:paraId="15CD2637" w14:textId="1E739D1E"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bl>
    <w:p w14:paraId="7BEB4E4D" w14:textId="77777777" w:rsidR="00D03E76" w:rsidRDefault="00D03E76" w:rsidP="00D03E76">
      <w:bookmarkStart w:id="59" w:name="_Toc174950397"/>
      <w:bookmarkStart w:id="60" w:name="_Toc207770060"/>
    </w:p>
    <w:p w14:paraId="0D27D23E" w14:textId="5D260C51" w:rsidR="00D03E76" w:rsidRPr="00B7613C" w:rsidRDefault="0007023F" w:rsidP="00B7613C">
      <w:pPr>
        <w:pStyle w:val="Heading2"/>
        <w:rPr>
          <w:sz w:val="26"/>
          <w:szCs w:val="26"/>
        </w:rPr>
      </w:pPr>
      <w:bookmarkStart w:id="61" w:name="_Toc4501804"/>
      <w:r>
        <w:rPr>
          <w:sz w:val="26"/>
          <w:szCs w:val="26"/>
        </w:rPr>
        <w:t>2.3</w:t>
      </w:r>
      <w:r w:rsidR="00B7613C" w:rsidRPr="00B7613C">
        <w:rPr>
          <w:sz w:val="26"/>
          <w:szCs w:val="26"/>
        </w:rPr>
        <w:t>.2</w:t>
      </w:r>
      <w:r w:rsidR="00D03E76" w:rsidRPr="00B7613C">
        <w:rPr>
          <w:sz w:val="26"/>
          <w:szCs w:val="26"/>
        </w:rPr>
        <w:t xml:space="preserve"> </w:t>
      </w:r>
      <w:r w:rsidR="00307278" w:rsidRPr="00B7613C">
        <w:rPr>
          <w:sz w:val="26"/>
          <w:szCs w:val="26"/>
        </w:rPr>
        <w:tab/>
      </w:r>
      <w:r w:rsidR="00D03E76" w:rsidRPr="00B7613C">
        <w:rPr>
          <w:sz w:val="26"/>
          <w:szCs w:val="26"/>
        </w:rPr>
        <w:t>Student Participation in Public Title I, Part A by Racial/Ethnic</w:t>
      </w:r>
      <w:r w:rsidR="00D03E76" w:rsidRPr="00B7613C">
        <w:rPr>
          <w:i/>
          <w:sz w:val="26"/>
          <w:szCs w:val="26"/>
        </w:rPr>
        <w:t xml:space="preserve"> </w:t>
      </w:r>
      <w:r w:rsidR="00D03E76" w:rsidRPr="00B7613C">
        <w:rPr>
          <w:sz w:val="26"/>
          <w:szCs w:val="26"/>
        </w:rPr>
        <w:t>Group</w:t>
      </w:r>
      <w:bookmarkEnd w:id="59"/>
      <w:bookmarkEnd w:id="60"/>
      <w:bookmarkEnd w:id="61"/>
      <w:r w:rsidR="00D03E76" w:rsidRPr="00B7613C">
        <w:rPr>
          <w:i/>
          <w:sz w:val="26"/>
          <w:szCs w:val="26"/>
        </w:rPr>
        <w:t xml:space="preserve"> </w:t>
      </w:r>
    </w:p>
    <w:p w14:paraId="4BB94826" w14:textId="77777777" w:rsidR="00D03E76" w:rsidRPr="00EB561E" w:rsidRDefault="00D03E76" w:rsidP="00D03E76">
      <w:pPr>
        <w:pStyle w:val="BodyText3"/>
        <w:jc w:val="left"/>
        <w:rPr>
          <w:sz w:val="24"/>
          <w:szCs w:val="24"/>
        </w:rPr>
      </w:pPr>
    </w:p>
    <w:p w14:paraId="1E11B96A" w14:textId="77777777" w:rsidR="00D03E76" w:rsidRPr="00EB561E" w:rsidRDefault="00D03E76" w:rsidP="00D03E76">
      <w:pPr>
        <w:pStyle w:val="BodyText3"/>
        <w:jc w:val="left"/>
        <w:rPr>
          <w:sz w:val="24"/>
          <w:szCs w:val="24"/>
        </w:rPr>
      </w:pPr>
      <w:r w:rsidRPr="00EB561E">
        <w:rPr>
          <w:sz w:val="24"/>
          <w:szCs w:val="24"/>
        </w:rPr>
        <w:t xml:space="preserve">In the table below, provide the </w:t>
      </w:r>
      <w:r w:rsidRPr="00EB561E">
        <w:rPr>
          <w:sz w:val="24"/>
          <w:szCs w:val="24"/>
          <w:u w:val="single"/>
        </w:rPr>
        <w:t>unduplicated</w:t>
      </w:r>
      <w:r w:rsidRPr="00EB561E">
        <w:rPr>
          <w:sz w:val="24"/>
          <w:szCs w:val="24"/>
        </w:rPr>
        <w:t xml:space="preserve"> number of public school students served by either Title I SWP or TAS at any time during the regular school year.  Each student should be reported in only one racial/ethnic category.  Include pre-kindergarten through grade 12.  The total number of students served will be calculated automatically.</w:t>
      </w:r>
    </w:p>
    <w:p w14:paraId="2902E8A8" w14:textId="77777777" w:rsidR="00D03E76" w:rsidRPr="00EB561E" w:rsidRDefault="00D03E76" w:rsidP="00D03E76">
      <w:pPr>
        <w:pStyle w:val="BodyText3"/>
        <w:jc w:val="left"/>
        <w:rPr>
          <w:sz w:val="24"/>
          <w:szCs w:val="24"/>
        </w:rPr>
      </w:pPr>
      <w:r w:rsidRPr="00EB561E">
        <w:rPr>
          <w:sz w:val="24"/>
          <w:szCs w:val="24"/>
        </w:rPr>
        <w:t xml:space="preserve">Do </w:t>
      </w:r>
      <w:r w:rsidRPr="00EB561E">
        <w:rPr>
          <w:sz w:val="24"/>
          <w:szCs w:val="24"/>
          <w:u w:val="single"/>
        </w:rPr>
        <w:t>not</w:t>
      </w:r>
      <w:r w:rsidRPr="00EB561E">
        <w:rPr>
          <w:sz w:val="24"/>
          <w:szCs w:val="24"/>
        </w:rPr>
        <w:t xml:space="preserve"> include: (1) adult participants of adult literacy programs funded by Title I, (2) private school students participating in Title I programs operated by local educational agencies, or (3) students served in Part A local neglected programs.</w:t>
      </w:r>
    </w:p>
    <w:p w14:paraId="6FA44401" w14:textId="77777777" w:rsidR="00D03E76" w:rsidRPr="00EB561E" w:rsidRDefault="00D03E76" w:rsidP="00D03E76">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9"/>
        <w:gridCol w:w="4127"/>
      </w:tblGrid>
      <w:tr w:rsidR="00D03E76" w:rsidRPr="00EB561E" w14:paraId="7997706C" w14:textId="77777777" w:rsidTr="00B7613C">
        <w:tc>
          <w:tcPr>
            <w:tcW w:w="2845" w:type="pct"/>
          </w:tcPr>
          <w:p w14:paraId="0BD1C570" w14:textId="77777777" w:rsidR="00D03E76" w:rsidRPr="00EB561E" w:rsidRDefault="00D03E76" w:rsidP="00D35955">
            <w:pPr>
              <w:pStyle w:val="BodyText3"/>
              <w:jc w:val="left"/>
              <w:rPr>
                <w:b/>
                <w:sz w:val="24"/>
                <w:szCs w:val="24"/>
              </w:rPr>
            </w:pPr>
            <w:r w:rsidRPr="00EB561E">
              <w:rPr>
                <w:b/>
                <w:sz w:val="24"/>
                <w:szCs w:val="24"/>
              </w:rPr>
              <w:t>Race/Ethnicity</w:t>
            </w:r>
          </w:p>
        </w:tc>
        <w:tc>
          <w:tcPr>
            <w:tcW w:w="2155" w:type="pct"/>
          </w:tcPr>
          <w:p w14:paraId="099022E5" w14:textId="77777777" w:rsidR="00D03E76" w:rsidRPr="00EB561E" w:rsidRDefault="00D03E76" w:rsidP="00D35955">
            <w:pPr>
              <w:pStyle w:val="BodyText3"/>
              <w:jc w:val="center"/>
              <w:rPr>
                <w:b/>
                <w:sz w:val="24"/>
                <w:szCs w:val="24"/>
              </w:rPr>
            </w:pPr>
            <w:r w:rsidRPr="00EB561E">
              <w:rPr>
                <w:b/>
                <w:sz w:val="24"/>
                <w:szCs w:val="24"/>
              </w:rPr>
              <w:t># Students Served</w:t>
            </w:r>
          </w:p>
        </w:tc>
      </w:tr>
      <w:tr w:rsidR="00B07FF3" w:rsidRPr="00EB561E" w14:paraId="10B1CCDF" w14:textId="77777777" w:rsidTr="00B7613C">
        <w:tc>
          <w:tcPr>
            <w:tcW w:w="2845" w:type="pct"/>
          </w:tcPr>
          <w:p w14:paraId="41C0D925" w14:textId="77777777" w:rsidR="00B07FF3" w:rsidRPr="00EB561E" w:rsidRDefault="00B07FF3" w:rsidP="005D3E12">
            <w:pPr>
              <w:pStyle w:val="BodyText3"/>
              <w:spacing w:after="0"/>
              <w:jc w:val="left"/>
              <w:rPr>
                <w:sz w:val="24"/>
                <w:szCs w:val="24"/>
              </w:rPr>
            </w:pPr>
            <w:r w:rsidRPr="00EB561E">
              <w:rPr>
                <w:sz w:val="24"/>
                <w:szCs w:val="24"/>
              </w:rPr>
              <w:t>American Indian or Alaska Native</w:t>
            </w:r>
          </w:p>
        </w:tc>
        <w:tc>
          <w:tcPr>
            <w:tcW w:w="2155" w:type="pct"/>
          </w:tcPr>
          <w:p w14:paraId="1E57284D" w14:textId="69358CD7"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7433F2EB" w14:textId="77777777" w:rsidTr="00B7613C">
        <w:tc>
          <w:tcPr>
            <w:tcW w:w="2845" w:type="pct"/>
          </w:tcPr>
          <w:p w14:paraId="100D31A6" w14:textId="77777777" w:rsidR="00B07FF3" w:rsidRPr="00EB561E" w:rsidRDefault="00B07FF3" w:rsidP="005D3E12">
            <w:pPr>
              <w:pStyle w:val="BodyText3"/>
              <w:spacing w:after="0"/>
              <w:jc w:val="left"/>
              <w:rPr>
                <w:sz w:val="24"/>
                <w:szCs w:val="24"/>
              </w:rPr>
            </w:pPr>
            <w:r w:rsidRPr="00EB561E">
              <w:rPr>
                <w:sz w:val="24"/>
                <w:szCs w:val="24"/>
              </w:rPr>
              <w:t xml:space="preserve">Asian </w:t>
            </w:r>
          </w:p>
        </w:tc>
        <w:tc>
          <w:tcPr>
            <w:tcW w:w="2155" w:type="pct"/>
          </w:tcPr>
          <w:p w14:paraId="65366E57" w14:textId="45A4EA3F"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0F67CF83" w14:textId="77777777" w:rsidTr="00B7613C">
        <w:tc>
          <w:tcPr>
            <w:tcW w:w="2845" w:type="pct"/>
          </w:tcPr>
          <w:p w14:paraId="07FB101E" w14:textId="77777777" w:rsidR="00B07FF3" w:rsidRPr="00EB561E" w:rsidRDefault="00B07FF3" w:rsidP="005D3E12">
            <w:pPr>
              <w:pStyle w:val="BodyText3"/>
              <w:spacing w:after="0"/>
              <w:jc w:val="left"/>
              <w:rPr>
                <w:sz w:val="24"/>
                <w:szCs w:val="24"/>
              </w:rPr>
            </w:pPr>
            <w:r w:rsidRPr="00EB561E">
              <w:rPr>
                <w:sz w:val="24"/>
                <w:szCs w:val="24"/>
              </w:rPr>
              <w:t>Black or African American</w:t>
            </w:r>
          </w:p>
        </w:tc>
        <w:tc>
          <w:tcPr>
            <w:tcW w:w="2155" w:type="pct"/>
          </w:tcPr>
          <w:p w14:paraId="45A6145B" w14:textId="4558FA4E"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7A9AC7A1" w14:textId="77777777" w:rsidTr="00B7613C">
        <w:tc>
          <w:tcPr>
            <w:tcW w:w="2845" w:type="pct"/>
          </w:tcPr>
          <w:p w14:paraId="1C909003" w14:textId="77777777" w:rsidR="00B07FF3" w:rsidRPr="00EB561E" w:rsidRDefault="00B07FF3" w:rsidP="005D3E12">
            <w:pPr>
              <w:pStyle w:val="BodyText3"/>
              <w:spacing w:after="0"/>
              <w:jc w:val="left"/>
              <w:rPr>
                <w:sz w:val="24"/>
                <w:szCs w:val="24"/>
              </w:rPr>
            </w:pPr>
            <w:r w:rsidRPr="00EB561E">
              <w:rPr>
                <w:sz w:val="24"/>
                <w:szCs w:val="24"/>
              </w:rPr>
              <w:t>Hispanic or Latino</w:t>
            </w:r>
          </w:p>
        </w:tc>
        <w:tc>
          <w:tcPr>
            <w:tcW w:w="2155" w:type="pct"/>
          </w:tcPr>
          <w:p w14:paraId="70F17823" w14:textId="3FF966C1"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28456697" w14:textId="77777777" w:rsidTr="00B7613C">
        <w:tc>
          <w:tcPr>
            <w:tcW w:w="2845" w:type="pct"/>
          </w:tcPr>
          <w:p w14:paraId="1EE96181" w14:textId="77777777" w:rsidR="00B07FF3" w:rsidRPr="00EB561E" w:rsidRDefault="00B07FF3" w:rsidP="005D3E12">
            <w:pPr>
              <w:pStyle w:val="BodyText3"/>
              <w:spacing w:after="0"/>
              <w:jc w:val="left"/>
              <w:rPr>
                <w:sz w:val="24"/>
                <w:szCs w:val="24"/>
              </w:rPr>
            </w:pPr>
            <w:r w:rsidRPr="00EB561E">
              <w:rPr>
                <w:sz w:val="24"/>
                <w:szCs w:val="24"/>
              </w:rPr>
              <w:t>Native Hawaiian or other Pacific Islander</w:t>
            </w:r>
          </w:p>
        </w:tc>
        <w:tc>
          <w:tcPr>
            <w:tcW w:w="2155" w:type="pct"/>
          </w:tcPr>
          <w:p w14:paraId="7A4E48A2" w14:textId="212E3B1E"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76B2C3BD" w14:textId="77777777" w:rsidTr="00B7613C">
        <w:tc>
          <w:tcPr>
            <w:tcW w:w="2845" w:type="pct"/>
          </w:tcPr>
          <w:p w14:paraId="097D6C86" w14:textId="77777777" w:rsidR="00B07FF3" w:rsidRPr="00EB561E" w:rsidRDefault="00B07FF3" w:rsidP="005D3E12">
            <w:pPr>
              <w:pStyle w:val="BodyText3"/>
              <w:spacing w:after="0"/>
              <w:jc w:val="left"/>
              <w:rPr>
                <w:sz w:val="24"/>
                <w:szCs w:val="24"/>
              </w:rPr>
            </w:pPr>
            <w:r w:rsidRPr="00EB561E">
              <w:rPr>
                <w:sz w:val="24"/>
                <w:szCs w:val="24"/>
              </w:rPr>
              <w:t>White</w:t>
            </w:r>
          </w:p>
        </w:tc>
        <w:tc>
          <w:tcPr>
            <w:tcW w:w="2155" w:type="pct"/>
          </w:tcPr>
          <w:p w14:paraId="2BB916F7" w14:textId="31E0EEB4"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1BBFF4F9" w14:textId="77777777" w:rsidTr="00B7613C">
        <w:tc>
          <w:tcPr>
            <w:tcW w:w="2845" w:type="pct"/>
          </w:tcPr>
          <w:p w14:paraId="430C2AD6" w14:textId="77777777" w:rsidR="00B07FF3" w:rsidRPr="00EB561E" w:rsidRDefault="00B07FF3" w:rsidP="005D3E12">
            <w:pPr>
              <w:pStyle w:val="BodyText3"/>
              <w:spacing w:after="0"/>
              <w:jc w:val="left"/>
              <w:rPr>
                <w:sz w:val="24"/>
                <w:szCs w:val="24"/>
              </w:rPr>
            </w:pPr>
            <w:r w:rsidRPr="00EB561E">
              <w:rPr>
                <w:sz w:val="24"/>
                <w:szCs w:val="24"/>
              </w:rPr>
              <w:t>Two or more races</w:t>
            </w:r>
          </w:p>
        </w:tc>
        <w:tc>
          <w:tcPr>
            <w:tcW w:w="2155" w:type="pct"/>
          </w:tcPr>
          <w:p w14:paraId="44D43347" w14:textId="2B0846F0"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D03E76" w:rsidRPr="00EB561E" w14:paraId="1CC46863" w14:textId="77777777" w:rsidTr="00B7613C">
        <w:tc>
          <w:tcPr>
            <w:tcW w:w="2845" w:type="pct"/>
          </w:tcPr>
          <w:p w14:paraId="2E25C78E" w14:textId="77777777" w:rsidR="00D03E76" w:rsidRPr="00EB561E" w:rsidRDefault="00D03E76" w:rsidP="005D3E12">
            <w:pPr>
              <w:pStyle w:val="BodyText3"/>
              <w:spacing w:after="0"/>
              <w:jc w:val="left"/>
              <w:rPr>
                <w:sz w:val="24"/>
                <w:szCs w:val="24"/>
              </w:rPr>
            </w:pPr>
            <w:r w:rsidRPr="00EB561E">
              <w:rPr>
                <w:sz w:val="24"/>
                <w:szCs w:val="24"/>
              </w:rPr>
              <w:t>Total</w:t>
            </w:r>
          </w:p>
        </w:tc>
        <w:tc>
          <w:tcPr>
            <w:tcW w:w="2155" w:type="pct"/>
          </w:tcPr>
          <w:p w14:paraId="7A6556EB" w14:textId="77777777" w:rsidR="00D03E76" w:rsidRPr="00EB561E" w:rsidRDefault="00D03E76" w:rsidP="005D3E12">
            <w:pPr>
              <w:pStyle w:val="BodyText3"/>
              <w:spacing w:after="0"/>
              <w:jc w:val="center"/>
              <w:rPr>
                <w:sz w:val="24"/>
                <w:szCs w:val="24"/>
              </w:rPr>
            </w:pPr>
            <w:r w:rsidRPr="00EB561E">
              <w:rPr>
                <w:sz w:val="24"/>
                <w:szCs w:val="24"/>
              </w:rPr>
              <w:t>(Auto calculated)</w:t>
            </w:r>
          </w:p>
        </w:tc>
      </w:tr>
    </w:tbl>
    <w:p w14:paraId="35E570E9" w14:textId="77777777" w:rsidR="00D03E76" w:rsidRPr="00EB561E" w:rsidRDefault="00D03E76" w:rsidP="00D03E76">
      <w:pPr>
        <w:pStyle w:val="Header"/>
        <w:tabs>
          <w:tab w:val="clear" w:pos="4320"/>
          <w:tab w:val="clear" w:pos="8640"/>
        </w:tabs>
        <w:jc w:val="left"/>
        <w:rPr>
          <w:sz w:val="24"/>
          <w:szCs w:val="24"/>
        </w:rPr>
      </w:pPr>
    </w:p>
    <w:p w14:paraId="3E297768" w14:textId="57155022" w:rsidR="00D03E76" w:rsidRPr="007F6967" w:rsidRDefault="00D03E76" w:rsidP="007F6967">
      <w:pPr>
        <w:pStyle w:val="Heading2"/>
        <w:rPr>
          <w:sz w:val="26"/>
          <w:szCs w:val="26"/>
        </w:rPr>
      </w:pPr>
      <w:bookmarkStart w:id="62" w:name="_Toc174950398"/>
      <w:bookmarkStart w:id="63" w:name="_Toc207770061"/>
      <w:bookmarkStart w:id="64" w:name="_Toc4501805"/>
      <w:r w:rsidRPr="007F6967">
        <w:rPr>
          <w:sz w:val="26"/>
          <w:szCs w:val="26"/>
        </w:rPr>
        <w:t>2.</w:t>
      </w:r>
      <w:r w:rsidR="0007023F">
        <w:rPr>
          <w:sz w:val="26"/>
          <w:szCs w:val="26"/>
        </w:rPr>
        <w:t>3</w:t>
      </w:r>
      <w:r w:rsidR="007F6967" w:rsidRPr="007F6967">
        <w:rPr>
          <w:sz w:val="26"/>
          <w:szCs w:val="26"/>
        </w:rPr>
        <w:t>.</w:t>
      </w:r>
      <w:r w:rsidRPr="007F6967">
        <w:rPr>
          <w:sz w:val="26"/>
          <w:szCs w:val="26"/>
        </w:rPr>
        <w:t>3</w:t>
      </w:r>
      <w:r w:rsidR="00C70ED9" w:rsidRPr="007F6967">
        <w:rPr>
          <w:sz w:val="26"/>
          <w:szCs w:val="26"/>
        </w:rPr>
        <w:tab/>
      </w:r>
      <w:r w:rsidRPr="007F6967">
        <w:rPr>
          <w:sz w:val="26"/>
          <w:szCs w:val="26"/>
        </w:rPr>
        <w:t xml:space="preserve"> Student Participation in Title I, Part A by Grade Level</w:t>
      </w:r>
      <w:bookmarkEnd w:id="62"/>
      <w:bookmarkEnd w:id="63"/>
      <w:bookmarkEnd w:id="64"/>
    </w:p>
    <w:p w14:paraId="57D6A5AD" w14:textId="77777777" w:rsidR="00D03E76" w:rsidRPr="00EB561E" w:rsidRDefault="00D03E76" w:rsidP="00D03E76">
      <w:pPr>
        <w:pStyle w:val="BodyText3"/>
        <w:jc w:val="left"/>
        <w:rPr>
          <w:sz w:val="24"/>
          <w:szCs w:val="24"/>
        </w:rPr>
      </w:pPr>
    </w:p>
    <w:p w14:paraId="609EAFF8" w14:textId="003037E3" w:rsidR="00D03E76" w:rsidRPr="00EB561E" w:rsidRDefault="00D03E76" w:rsidP="00D03E76">
      <w:pPr>
        <w:pStyle w:val="BodyText3"/>
        <w:jc w:val="left"/>
        <w:rPr>
          <w:sz w:val="24"/>
          <w:szCs w:val="24"/>
        </w:rPr>
      </w:pPr>
      <w:r w:rsidRPr="00EB561E">
        <w:rPr>
          <w:sz w:val="24"/>
          <w:szCs w:val="24"/>
        </w:rPr>
        <w:t xml:space="preserve">In the table below, provide the </w:t>
      </w:r>
      <w:r w:rsidRPr="00EB561E">
        <w:rPr>
          <w:sz w:val="24"/>
          <w:szCs w:val="24"/>
          <w:u w:val="single"/>
        </w:rPr>
        <w:t>unduplicated</w:t>
      </w:r>
      <w:r w:rsidRPr="00EB561E">
        <w:rPr>
          <w:sz w:val="24"/>
          <w:szCs w:val="24"/>
        </w:rPr>
        <w:t xml:space="preserve"> number of students participating in Title I, Part A programs by grade level and by type of program: Title I public TAS, Title I SWP, private school students participating in Title I programs (private), and Part A local neglected programs (local neglected).  The totals column by type of program will be automatically calculated.</w:t>
      </w:r>
    </w:p>
    <w:p w14:paraId="42D199EE" w14:textId="77777777" w:rsidR="00D03E76" w:rsidRPr="00EB561E" w:rsidRDefault="00D03E76" w:rsidP="00D03E76">
      <w:pPr>
        <w:pStyle w:val="BodyText3"/>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310"/>
        <w:gridCol w:w="1622"/>
        <w:gridCol w:w="1622"/>
        <w:gridCol w:w="1622"/>
        <w:gridCol w:w="1622"/>
      </w:tblGrid>
      <w:tr w:rsidR="00D03E76" w:rsidRPr="00EB561E" w14:paraId="0400F886" w14:textId="77777777" w:rsidTr="00B7613C">
        <w:trPr>
          <w:tblHeader/>
        </w:trPr>
        <w:tc>
          <w:tcPr>
            <w:tcW w:w="928" w:type="pct"/>
            <w:vAlign w:val="bottom"/>
          </w:tcPr>
          <w:p w14:paraId="7E0B1B52"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Age /Grade</w:t>
            </w:r>
          </w:p>
        </w:tc>
        <w:tc>
          <w:tcPr>
            <w:tcW w:w="684" w:type="pct"/>
            <w:vAlign w:val="bottom"/>
          </w:tcPr>
          <w:p w14:paraId="0B240D28"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Public TAS</w:t>
            </w:r>
          </w:p>
        </w:tc>
        <w:tc>
          <w:tcPr>
            <w:tcW w:w="847" w:type="pct"/>
            <w:vAlign w:val="bottom"/>
          </w:tcPr>
          <w:p w14:paraId="01196E75"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Public SWP</w:t>
            </w:r>
          </w:p>
        </w:tc>
        <w:tc>
          <w:tcPr>
            <w:tcW w:w="847" w:type="pct"/>
            <w:vAlign w:val="bottom"/>
          </w:tcPr>
          <w:p w14:paraId="47AF3773"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Private</w:t>
            </w:r>
          </w:p>
        </w:tc>
        <w:tc>
          <w:tcPr>
            <w:tcW w:w="847" w:type="pct"/>
            <w:tcBorders>
              <w:right w:val="single" w:sz="8" w:space="0" w:color="auto"/>
            </w:tcBorders>
            <w:vAlign w:val="bottom"/>
          </w:tcPr>
          <w:p w14:paraId="27EF126B"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Local Neglected</w:t>
            </w:r>
          </w:p>
        </w:tc>
        <w:tc>
          <w:tcPr>
            <w:tcW w:w="847" w:type="pct"/>
            <w:tcBorders>
              <w:left w:val="single" w:sz="8" w:space="0" w:color="auto"/>
              <w:right w:val="single" w:sz="8" w:space="0" w:color="auto"/>
            </w:tcBorders>
            <w:vAlign w:val="bottom"/>
          </w:tcPr>
          <w:p w14:paraId="19A2576F"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Total</w:t>
            </w:r>
          </w:p>
        </w:tc>
      </w:tr>
      <w:tr w:rsidR="00B07FF3" w:rsidRPr="00EB561E" w14:paraId="6721C44D" w14:textId="77777777" w:rsidTr="00B7613C">
        <w:tc>
          <w:tcPr>
            <w:tcW w:w="928" w:type="pct"/>
          </w:tcPr>
          <w:p w14:paraId="344ACCD3"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Age Birth through 2</w:t>
            </w:r>
          </w:p>
        </w:tc>
        <w:tc>
          <w:tcPr>
            <w:tcW w:w="684" w:type="pct"/>
          </w:tcPr>
          <w:p w14:paraId="34A09192" w14:textId="77A8AEE8" w:rsidR="00B07FF3" w:rsidRPr="00B07FF3" w:rsidRDefault="008275AF" w:rsidP="00B07FF3">
            <w:pPr>
              <w:pStyle w:val="Header"/>
              <w:tabs>
                <w:tab w:val="clear" w:pos="4320"/>
                <w:tab w:val="clear" w:pos="8640"/>
              </w:tabs>
              <w:jc w:val="center"/>
              <w:rPr>
                <w:sz w:val="24"/>
                <w:szCs w:val="24"/>
              </w:rPr>
            </w:pPr>
            <w:r>
              <w:rPr>
                <w:sz w:val="24"/>
                <w:szCs w:val="24"/>
              </w:rPr>
              <w:t>FS1</w:t>
            </w:r>
            <w:r w:rsidR="00B07FF3" w:rsidRPr="00866BF7">
              <w:rPr>
                <w:sz w:val="24"/>
                <w:szCs w:val="24"/>
              </w:rPr>
              <w:t>34</w:t>
            </w:r>
          </w:p>
        </w:tc>
        <w:tc>
          <w:tcPr>
            <w:tcW w:w="847" w:type="pct"/>
          </w:tcPr>
          <w:p w14:paraId="0EFD5C7E" w14:textId="5EBD8CB5"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8D20812" w14:textId="32E72AB0"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C8C5A28" w14:textId="411D8194"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F6B6C2C" w14:textId="5209B79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F3631A5" w14:textId="77777777" w:rsidTr="00B7613C">
        <w:tc>
          <w:tcPr>
            <w:tcW w:w="928" w:type="pct"/>
          </w:tcPr>
          <w:p w14:paraId="1574A288"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Age 3 through 5 (not Kindergarten)</w:t>
            </w:r>
          </w:p>
        </w:tc>
        <w:tc>
          <w:tcPr>
            <w:tcW w:w="684" w:type="pct"/>
          </w:tcPr>
          <w:p w14:paraId="368BE5BE" w14:textId="42EC27C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FF9758D" w14:textId="7862696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01F7FA9" w14:textId="440C8B1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23713D47" w14:textId="2097813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A48A030" w14:textId="52A4FED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F710DB1" w14:textId="77777777" w:rsidTr="00B7613C">
        <w:tc>
          <w:tcPr>
            <w:tcW w:w="928" w:type="pct"/>
          </w:tcPr>
          <w:p w14:paraId="3D1B6979"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K</w:t>
            </w:r>
          </w:p>
        </w:tc>
        <w:tc>
          <w:tcPr>
            <w:tcW w:w="684" w:type="pct"/>
          </w:tcPr>
          <w:p w14:paraId="5FAA1B53" w14:textId="7480463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BE72D39" w14:textId="2996B2D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0EBEB708" w14:textId="3C56F44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458060C8" w14:textId="0B21327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690DBF4E" w14:textId="38B8061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377ADB9" w14:textId="77777777" w:rsidTr="00B7613C">
        <w:tc>
          <w:tcPr>
            <w:tcW w:w="928" w:type="pct"/>
          </w:tcPr>
          <w:p w14:paraId="3F2730E4"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w:t>
            </w:r>
          </w:p>
        </w:tc>
        <w:tc>
          <w:tcPr>
            <w:tcW w:w="684" w:type="pct"/>
          </w:tcPr>
          <w:p w14:paraId="5D8B82C1" w14:textId="3456255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4C23FD7B" w14:textId="1D4724B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BC02995" w14:textId="6BB7602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36080110" w14:textId="2D9F07B9"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6C1D84AC" w14:textId="713E08A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19F0729C" w14:textId="77777777" w:rsidTr="00B7613C">
        <w:tc>
          <w:tcPr>
            <w:tcW w:w="928" w:type="pct"/>
          </w:tcPr>
          <w:p w14:paraId="61507A22"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2</w:t>
            </w:r>
          </w:p>
        </w:tc>
        <w:tc>
          <w:tcPr>
            <w:tcW w:w="684" w:type="pct"/>
          </w:tcPr>
          <w:p w14:paraId="676A41B7" w14:textId="77A7EA9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726801BD" w14:textId="5930775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B179DF5" w14:textId="4392787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741381DD" w14:textId="631F8A0D"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2B69EE87" w14:textId="37C87572"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8B074DC" w14:textId="77777777" w:rsidTr="00B7613C">
        <w:tc>
          <w:tcPr>
            <w:tcW w:w="928" w:type="pct"/>
          </w:tcPr>
          <w:p w14:paraId="38697BAD"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3</w:t>
            </w:r>
          </w:p>
        </w:tc>
        <w:tc>
          <w:tcPr>
            <w:tcW w:w="684" w:type="pct"/>
          </w:tcPr>
          <w:p w14:paraId="41BA6DBF" w14:textId="7C12C0D5"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8110052" w14:textId="2967728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F460BA7" w14:textId="3715C41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2D39D28C" w14:textId="43B489B2"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1E4F0646" w14:textId="00DF730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12A278E9" w14:textId="77777777" w:rsidTr="00B7613C">
        <w:tc>
          <w:tcPr>
            <w:tcW w:w="928" w:type="pct"/>
          </w:tcPr>
          <w:p w14:paraId="047FF611"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4</w:t>
            </w:r>
          </w:p>
        </w:tc>
        <w:tc>
          <w:tcPr>
            <w:tcW w:w="684" w:type="pct"/>
          </w:tcPr>
          <w:p w14:paraId="3C0F8AFF" w14:textId="087E57C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B54218B" w14:textId="1E609D7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597A139" w14:textId="64D699B4"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4510C55F" w14:textId="26CAD4A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2F70BA29" w14:textId="78F2495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F181AA6" w14:textId="77777777" w:rsidTr="00B7613C">
        <w:tc>
          <w:tcPr>
            <w:tcW w:w="928" w:type="pct"/>
          </w:tcPr>
          <w:p w14:paraId="7E053717"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5</w:t>
            </w:r>
          </w:p>
        </w:tc>
        <w:tc>
          <w:tcPr>
            <w:tcW w:w="684" w:type="pct"/>
          </w:tcPr>
          <w:p w14:paraId="291F7341" w14:textId="379A471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6954EDE" w14:textId="0BB10B3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8FF74B7" w14:textId="35F9CDE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B2D50B2" w14:textId="22A77D1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347D89B1" w14:textId="1D6E051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13CEC421" w14:textId="77777777" w:rsidTr="00B7613C">
        <w:tc>
          <w:tcPr>
            <w:tcW w:w="928" w:type="pct"/>
          </w:tcPr>
          <w:p w14:paraId="6AC339DA"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6</w:t>
            </w:r>
          </w:p>
        </w:tc>
        <w:tc>
          <w:tcPr>
            <w:tcW w:w="684" w:type="pct"/>
          </w:tcPr>
          <w:p w14:paraId="5E8F6172" w14:textId="7872820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D9A38EB" w14:textId="2EA62A14"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6086556D" w14:textId="6C3CDB1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C88306F" w14:textId="3039743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2FB6D323" w14:textId="670B387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3F4CE94E" w14:textId="77777777" w:rsidTr="00B7613C">
        <w:tc>
          <w:tcPr>
            <w:tcW w:w="928" w:type="pct"/>
          </w:tcPr>
          <w:p w14:paraId="7E46D45E"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7</w:t>
            </w:r>
          </w:p>
        </w:tc>
        <w:tc>
          <w:tcPr>
            <w:tcW w:w="684" w:type="pct"/>
          </w:tcPr>
          <w:p w14:paraId="7E4E04B1" w14:textId="5C0DB78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21705E5" w14:textId="39929A0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849E4F5" w14:textId="6E45975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65E13869" w14:textId="53316C3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0C3DF0D6" w14:textId="53567DB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0302C3A" w14:textId="77777777" w:rsidTr="00B7613C">
        <w:tc>
          <w:tcPr>
            <w:tcW w:w="928" w:type="pct"/>
          </w:tcPr>
          <w:p w14:paraId="049F2B95"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8</w:t>
            </w:r>
          </w:p>
        </w:tc>
        <w:tc>
          <w:tcPr>
            <w:tcW w:w="684" w:type="pct"/>
          </w:tcPr>
          <w:p w14:paraId="6957A93A" w14:textId="1984C09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6303F574" w14:textId="2A26F17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9EC45BF" w14:textId="215D7B8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683C8BB9" w14:textId="7DB86FA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75C92227" w14:textId="4CA1DD6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74B4CDC" w14:textId="77777777" w:rsidTr="00B7613C">
        <w:tc>
          <w:tcPr>
            <w:tcW w:w="928" w:type="pct"/>
          </w:tcPr>
          <w:p w14:paraId="131D82DE"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9</w:t>
            </w:r>
          </w:p>
        </w:tc>
        <w:tc>
          <w:tcPr>
            <w:tcW w:w="684" w:type="pct"/>
          </w:tcPr>
          <w:p w14:paraId="6E32314C" w14:textId="2EC46C99"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69A28B9" w14:textId="16111E1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318FB47" w14:textId="5731A2F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606CA3DD" w14:textId="6D18E47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2D743A8" w14:textId="3E215D0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69F20AE4" w14:textId="77777777" w:rsidTr="00B7613C">
        <w:tc>
          <w:tcPr>
            <w:tcW w:w="928" w:type="pct"/>
          </w:tcPr>
          <w:p w14:paraId="7ED08309"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10</w:t>
            </w:r>
          </w:p>
        </w:tc>
        <w:tc>
          <w:tcPr>
            <w:tcW w:w="684" w:type="pct"/>
          </w:tcPr>
          <w:p w14:paraId="203FFEC9" w14:textId="51CA135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521E2B14" w14:textId="71827E4D"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6A6771BC" w14:textId="0D5F7DD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D83207A" w14:textId="6CA34FB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A81A05E" w14:textId="5D01F5B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1166121" w14:textId="77777777" w:rsidTr="00B7613C">
        <w:tc>
          <w:tcPr>
            <w:tcW w:w="928" w:type="pct"/>
          </w:tcPr>
          <w:p w14:paraId="0598B761"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11</w:t>
            </w:r>
          </w:p>
        </w:tc>
        <w:tc>
          <w:tcPr>
            <w:tcW w:w="684" w:type="pct"/>
          </w:tcPr>
          <w:p w14:paraId="4EBFC2F4" w14:textId="2404DBB9"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DA6E5C1" w14:textId="3C1811D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76C8F227" w14:textId="4D913B3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5FEC898" w14:textId="1EEB8DF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6A621D99" w14:textId="1C8CB83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8409C10" w14:textId="77777777" w:rsidTr="00B7613C">
        <w:tc>
          <w:tcPr>
            <w:tcW w:w="928" w:type="pct"/>
          </w:tcPr>
          <w:p w14:paraId="62991411"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12</w:t>
            </w:r>
          </w:p>
        </w:tc>
        <w:tc>
          <w:tcPr>
            <w:tcW w:w="684" w:type="pct"/>
          </w:tcPr>
          <w:p w14:paraId="25A3AB4A" w14:textId="0EB85250"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2EF0AEE" w14:textId="6E2595A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77830627" w14:textId="2BDA0A4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7890011F" w14:textId="5B935175"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7880550" w14:textId="1457646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3D0F2DA8" w14:textId="77777777" w:rsidTr="00B7613C">
        <w:tc>
          <w:tcPr>
            <w:tcW w:w="928" w:type="pct"/>
            <w:tcBorders>
              <w:bottom w:val="single" w:sz="8" w:space="0" w:color="auto"/>
            </w:tcBorders>
          </w:tcPr>
          <w:p w14:paraId="71AFEF05"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Ungraded</w:t>
            </w:r>
          </w:p>
        </w:tc>
        <w:tc>
          <w:tcPr>
            <w:tcW w:w="684" w:type="pct"/>
            <w:tcBorders>
              <w:bottom w:val="single" w:sz="8" w:space="0" w:color="auto"/>
            </w:tcBorders>
          </w:tcPr>
          <w:p w14:paraId="05719186" w14:textId="402EE3F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bottom w:val="single" w:sz="8" w:space="0" w:color="auto"/>
            </w:tcBorders>
          </w:tcPr>
          <w:p w14:paraId="70E87B26" w14:textId="2DBAE57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bottom w:val="single" w:sz="8" w:space="0" w:color="auto"/>
            </w:tcBorders>
          </w:tcPr>
          <w:p w14:paraId="21C946DC" w14:textId="25E89C2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bottom w:val="single" w:sz="8" w:space="0" w:color="auto"/>
              <w:right w:val="single" w:sz="8" w:space="0" w:color="auto"/>
            </w:tcBorders>
          </w:tcPr>
          <w:p w14:paraId="41B028AF" w14:textId="0F1CC2A0"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bottom w:val="single" w:sz="8" w:space="0" w:color="auto"/>
              <w:right w:val="single" w:sz="8" w:space="0" w:color="auto"/>
            </w:tcBorders>
          </w:tcPr>
          <w:p w14:paraId="1E159559" w14:textId="3EFBDBBD"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D03E76" w:rsidRPr="00EB561E" w14:paraId="3D383C8A" w14:textId="77777777" w:rsidTr="00B7613C">
        <w:tc>
          <w:tcPr>
            <w:tcW w:w="928" w:type="pct"/>
            <w:tcBorders>
              <w:top w:val="single" w:sz="8" w:space="0" w:color="auto"/>
              <w:left w:val="single" w:sz="8" w:space="0" w:color="auto"/>
              <w:bottom w:val="single" w:sz="8" w:space="0" w:color="auto"/>
              <w:right w:val="single" w:sz="8" w:space="0" w:color="auto"/>
            </w:tcBorders>
          </w:tcPr>
          <w:p w14:paraId="0A5753F6" w14:textId="77777777" w:rsidR="00D03E76" w:rsidRPr="00EB561E" w:rsidRDefault="00D03E76" w:rsidP="00D35955">
            <w:pPr>
              <w:pStyle w:val="Header"/>
              <w:tabs>
                <w:tab w:val="clear" w:pos="4320"/>
                <w:tab w:val="clear" w:pos="8640"/>
              </w:tabs>
              <w:jc w:val="center"/>
              <w:rPr>
                <w:sz w:val="24"/>
                <w:szCs w:val="24"/>
              </w:rPr>
            </w:pPr>
            <w:r w:rsidRPr="00EB561E">
              <w:rPr>
                <w:sz w:val="24"/>
                <w:szCs w:val="24"/>
              </w:rPr>
              <w:t>TOTALS</w:t>
            </w:r>
          </w:p>
        </w:tc>
        <w:tc>
          <w:tcPr>
            <w:tcW w:w="684" w:type="pct"/>
            <w:tcBorders>
              <w:top w:val="single" w:sz="8" w:space="0" w:color="auto"/>
              <w:left w:val="single" w:sz="8" w:space="0" w:color="auto"/>
              <w:bottom w:val="single" w:sz="8" w:space="0" w:color="auto"/>
              <w:right w:val="single" w:sz="8" w:space="0" w:color="auto"/>
            </w:tcBorders>
          </w:tcPr>
          <w:p w14:paraId="533CB43F"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5ADBB159"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392F82B7"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6EB68915"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6BB5EC54" w14:textId="77777777" w:rsidR="00D03E76" w:rsidRPr="00EB561E" w:rsidRDefault="00D03E76" w:rsidP="00D35955">
            <w:pPr>
              <w:jc w:val="center"/>
              <w:rPr>
                <w:sz w:val="24"/>
                <w:szCs w:val="24"/>
              </w:rPr>
            </w:pPr>
            <w:r w:rsidRPr="00EB561E">
              <w:rPr>
                <w:sz w:val="24"/>
                <w:szCs w:val="24"/>
              </w:rPr>
              <w:t>(Auto calculated)</w:t>
            </w:r>
          </w:p>
        </w:tc>
      </w:tr>
    </w:tbl>
    <w:p w14:paraId="460A8D6A" w14:textId="77777777" w:rsidR="00D03E76" w:rsidRPr="00EB561E" w:rsidRDefault="00D03E76" w:rsidP="00D03E76">
      <w:pPr>
        <w:pStyle w:val="ListParagraph"/>
        <w:spacing w:line="240" w:lineRule="auto"/>
        <w:ind w:left="360"/>
        <w:jc w:val="left"/>
        <w:rPr>
          <w:sz w:val="24"/>
          <w:szCs w:val="24"/>
        </w:rPr>
      </w:pPr>
    </w:p>
    <w:p w14:paraId="6604BC30" w14:textId="77777777" w:rsidR="00C74D63" w:rsidRDefault="00C74D63" w:rsidP="00B07FF3">
      <w:pPr>
        <w:pStyle w:val="Heading1"/>
        <w:ind w:left="0"/>
        <w:rPr>
          <w:sz w:val="28"/>
          <w:szCs w:val="28"/>
        </w:rPr>
      </w:pPr>
      <w:bookmarkStart w:id="65" w:name="_Toc489864551"/>
      <w:bookmarkStart w:id="66" w:name="_Toc372037843"/>
      <w:bookmarkStart w:id="67" w:name="_Toc164586694"/>
      <w:bookmarkStart w:id="68" w:name="_Toc163957715"/>
      <w:bookmarkStart w:id="69" w:name="_Toc174950763"/>
      <w:bookmarkStart w:id="70" w:name="_Toc174950405"/>
      <w:bookmarkStart w:id="71" w:name="_Toc174950414"/>
      <w:bookmarkStart w:id="72" w:name="_Toc174950771"/>
      <w:bookmarkStart w:id="73" w:name="_Toc372037852"/>
      <w:bookmarkStart w:id="74" w:name="_Toc163957716"/>
      <w:bookmarkStart w:id="75" w:name="_Toc164586699"/>
    </w:p>
    <w:p w14:paraId="4080074F" w14:textId="77777777" w:rsidR="00C74D63" w:rsidRDefault="00C74D63" w:rsidP="00B07FF3">
      <w:pPr>
        <w:pStyle w:val="Heading1"/>
        <w:ind w:left="0"/>
        <w:rPr>
          <w:sz w:val="28"/>
          <w:szCs w:val="28"/>
        </w:rPr>
      </w:pPr>
    </w:p>
    <w:p w14:paraId="1DE002FC" w14:textId="65C137A1" w:rsidR="00C30034" w:rsidRPr="00B7613C" w:rsidRDefault="00B07FF3" w:rsidP="00B07FF3">
      <w:pPr>
        <w:pStyle w:val="Heading1"/>
        <w:ind w:left="0"/>
        <w:rPr>
          <w:sz w:val="28"/>
          <w:szCs w:val="28"/>
        </w:rPr>
      </w:pPr>
      <w:bookmarkStart w:id="76" w:name="_Toc4501806"/>
      <w:r w:rsidRPr="00B7613C">
        <w:rPr>
          <w:sz w:val="28"/>
          <w:szCs w:val="28"/>
        </w:rPr>
        <w:t>2.</w:t>
      </w:r>
      <w:r w:rsidR="0007023F">
        <w:rPr>
          <w:sz w:val="28"/>
          <w:szCs w:val="28"/>
        </w:rPr>
        <w:t>4</w:t>
      </w:r>
      <w:r w:rsidR="00C30034" w:rsidRPr="00B7613C">
        <w:rPr>
          <w:sz w:val="28"/>
          <w:szCs w:val="28"/>
        </w:rPr>
        <w:tab/>
        <w:t>EDUCATION OF MIGRATORY CHILDREN</w:t>
      </w:r>
      <w:bookmarkEnd w:id="65"/>
      <w:bookmarkEnd w:id="76"/>
      <w:r w:rsidR="00C30034" w:rsidRPr="00B7613C">
        <w:rPr>
          <w:sz w:val="28"/>
          <w:szCs w:val="28"/>
        </w:rPr>
        <w:t xml:space="preserve"> </w:t>
      </w:r>
    </w:p>
    <w:p w14:paraId="35DF5178" w14:textId="77777777" w:rsidR="00C30034" w:rsidRDefault="00C30034" w:rsidP="00C30034">
      <w:pPr>
        <w:spacing w:line="240" w:lineRule="auto"/>
        <w:rPr>
          <w:sz w:val="24"/>
          <w:szCs w:val="24"/>
        </w:rPr>
      </w:pPr>
    </w:p>
    <w:p w14:paraId="53452CDA" w14:textId="7F660EC4" w:rsidR="00C30034" w:rsidRDefault="00C30034" w:rsidP="00C30034">
      <w:pPr>
        <w:spacing w:line="240" w:lineRule="auto"/>
        <w:jc w:val="left"/>
        <w:rPr>
          <w:sz w:val="24"/>
        </w:rPr>
      </w:pPr>
      <w:r>
        <w:rPr>
          <w:sz w:val="24"/>
        </w:rPr>
        <w:t>This section collects data on the Migrant Education Program</w:t>
      </w:r>
      <w:r w:rsidR="007F6967">
        <w:rPr>
          <w:sz w:val="24"/>
        </w:rPr>
        <w:t xml:space="preserve"> (MEP)</w:t>
      </w:r>
      <w:r>
        <w:rPr>
          <w:sz w:val="24"/>
        </w:rPr>
        <w:t xml:space="preserve"> (Title I, Part C) for the performance period of September 1, 2017 through August 31, 2018.  This section is composed of the following subsections:</w:t>
      </w:r>
    </w:p>
    <w:p w14:paraId="1FD6933F"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Population data of eligible migratory children</w:t>
      </w:r>
    </w:p>
    <w:p w14:paraId="05DB8885"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Academic data of eligible migratory students</w:t>
      </w:r>
    </w:p>
    <w:p w14:paraId="5211055F"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Data of migratory children served during the performance period</w:t>
      </w:r>
    </w:p>
    <w:p w14:paraId="7207EA0C"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School data</w:t>
      </w:r>
    </w:p>
    <w:p w14:paraId="34AAB4B6"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Project data</w:t>
      </w:r>
    </w:p>
    <w:p w14:paraId="13E388C1"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Personnel data</w:t>
      </w:r>
    </w:p>
    <w:p w14:paraId="1B021767" w14:textId="77777777" w:rsidR="00C30034" w:rsidRDefault="00C30034" w:rsidP="00C30034">
      <w:pPr>
        <w:pStyle w:val="BodyText3"/>
        <w:spacing w:line="240" w:lineRule="auto"/>
        <w:ind w:left="360"/>
        <w:jc w:val="left"/>
        <w:rPr>
          <w:sz w:val="24"/>
          <w:szCs w:val="24"/>
        </w:rPr>
      </w:pPr>
    </w:p>
    <w:p w14:paraId="3A48823D" w14:textId="312000DB" w:rsidR="00C30034" w:rsidRDefault="00C30034" w:rsidP="00C30034">
      <w:pPr>
        <w:spacing w:line="240" w:lineRule="auto"/>
        <w:jc w:val="left"/>
        <w:rPr>
          <w:sz w:val="24"/>
          <w:szCs w:val="24"/>
        </w:rPr>
      </w:pPr>
      <w:r>
        <w:rPr>
          <w:sz w:val="24"/>
          <w:szCs w:val="24"/>
        </w:rPr>
        <w:t xml:space="preserve">Report a child in the age/grade category in which </w:t>
      </w:r>
      <w:r w:rsidR="00C55F77">
        <w:rPr>
          <w:sz w:val="24"/>
          <w:szCs w:val="24"/>
        </w:rPr>
        <w:t>the child</w:t>
      </w:r>
      <w:r>
        <w:rPr>
          <w:sz w:val="24"/>
          <w:szCs w:val="24"/>
        </w:rPr>
        <w:t xml:space="preserve"> spent the </w:t>
      </w:r>
      <w:r w:rsidRPr="00C55F77">
        <w:rPr>
          <w:i/>
          <w:sz w:val="24"/>
          <w:szCs w:val="24"/>
        </w:rPr>
        <w:t xml:space="preserve">majority of </w:t>
      </w:r>
      <w:r w:rsidR="00C55F77" w:rsidRPr="00C55F77">
        <w:rPr>
          <w:i/>
          <w:sz w:val="24"/>
          <w:szCs w:val="24"/>
        </w:rPr>
        <w:t>their</w:t>
      </w:r>
      <w:r w:rsidRPr="00C55F77">
        <w:rPr>
          <w:i/>
          <w:sz w:val="24"/>
          <w:szCs w:val="24"/>
        </w:rPr>
        <w:t xml:space="preserve"> time </w:t>
      </w:r>
      <w:r>
        <w:rPr>
          <w:sz w:val="24"/>
          <w:szCs w:val="24"/>
        </w:rPr>
        <w:t xml:space="preserve">while residing in the State during the performance period.  </w:t>
      </w:r>
    </w:p>
    <w:p w14:paraId="0AB9445E" w14:textId="77777777" w:rsidR="00C30034" w:rsidRDefault="00C30034" w:rsidP="00C30034">
      <w:pPr>
        <w:spacing w:line="240" w:lineRule="auto"/>
        <w:jc w:val="left"/>
        <w:rPr>
          <w:sz w:val="24"/>
          <w:szCs w:val="24"/>
        </w:rPr>
      </w:pPr>
    </w:p>
    <w:p w14:paraId="5784997A" w14:textId="33CD9FEF" w:rsidR="00C55F77" w:rsidRDefault="00C30034" w:rsidP="00C30034">
      <w:pPr>
        <w:spacing w:line="240" w:lineRule="auto"/>
        <w:jc w:val="left"/>
        <w:rPr>
          <w:sz w:val="24"/>
          <w:szCs w:val="24"/>
        </w:rPr>
      </w:pPr>
      <w:r>
        <w:rPr>
          <w:sz w:val="24"/>
          <w:szCs w:val="24"/>
        </w:rPr>
        <w:t>There are two exceptions to this rule</w:t>
      </w:r>
      <w:r w:rsidR="00C55F77">
        <w:rPr>
          <w:sz w:val="24"/>
          <w:szCs w:val="24"/>
        </w:rPr>
        <w:t>:</w:t>
      </w:r>
      <w:r>
        <w:rPr>
          <w:sz w:val="24"/>
          <w:szCs w:val="24"/>
        </w:rPr>
        <w:t xml:space="preserve">  </w:t>
      </w:r>
    </w:p>
    <w:p w14:paraId="58DDC4D8" w14:textId="77777777" w:rsidR="00C55F77" w:rsidRDefault="00C55F77" w:rsidP="00C55F77">
      <w:pPr>
        <w:pStyle w:val="ListParagraph"/>
        <w:numPr>
          <w:ilvl w:val="0"/>
          <w:numId w:val="37"/>
        </w:numPr>
        <w:spacing w:line="240" w:lineRule="auto"/>
        <w:jc w:val="left"/>
        <w:rPr>
          <w:sz w:val="24"/>
          <w:szCs w:val="24"/>
        </w:rPr>
      </w:pPr>
      <w:r>
        <w:rPr>
          <w:sz w:val="24"/>
          <w:szCs w:val="24"/>
        </w:rPr>
        <w:t xml:space="preserve">A child who turns 3 during the performance period is reported as “Age 3 through 5 (not Kindergarten),” </w:t>
      </w:r>
      <w:r w:rsidRPr="00C97B85">
        <w:rPr>
          <w:b/>
          <w:i/>
          <w:sz w:val="24"/>
          <w:szCs w:val="24"/>
        </w:rPr>
        <w:t>only</w:t>
      </w:r>
      <w:r w:rsidRPr="00C97B85">
        <w:rPr>
          <w:i/>
          <w:sz w:val="24"/>
          <w:szCs w:val="24"/>
        </w:rPr>
        <w:t xml:space="preserve"> if the child’s residency in the state was verified after the child turned 3</w:t>
      </w:r>
      <w:r>
        <w:rPr>
          <w:sz w:val="24"/>
          <w:szCs w:val="24"/>
        </w:rPr>
        <w:t>.</w:t>
      </w:r>
    </w:p>
    <w:p w14:paraId="4ED58A6E" w14:textId="77777777" w:rsidR="00C55F77" w:rsidRPr="00C97B85" w:rsidRDefault="00C55F77" w:rsidP="00C55F77">
      <w:pPr>
        <w:pStyle w:val="ListParagraph"/>
        <w:numPr>
          <w:ilvl w:val="0"/>
          <w:numId w:val="37"/>
        </w:numPr>
        <w:spacing w:line="240" w:lineRule="auto"/>
        <w:jc w:val="left"/>
        <w:rPr>
          <w:sz w:val="24"/>
          <w:szCs w:val="24"/>
        </w:rPr>
      </w:pPr>
      <w:r>
        <w:rPr>
          <w:sz w:val="24"/>
          <w:szCs w:val="24"/>
        </w:rPr>
        <w:t xml:space="preserve">A child who turns 22 years of age during the performance is reported at the appropriate age/grade category for the performance period. </w:t>
      </w:r>
    </w:p>
    <w:p w14:paraId="07BB0510" w14:textId="77777777" w:rsidR="00C30034" w:rsidRDefault="00C30034" w:rsidP="00C30034">
      <w:pPr>
        <w:pStyle w:val="BodyText3"/>
        <w:spacing w:line="240" w:lineRule="auto"/>
        <w:jc w:val="left"/>
        <w:rPr>
          <w:sz w:val="24"/>
          <w:szCs w:val="24"/>
        </w:rPr>
      </w:pPr>
    </w:p>
    <w:p w14:paraId="2CBDE20C" w14:textId="4A8A2BB8" w:rsidR="00C30034" w:rsidRPr="00B7613C" w:rsidRDefault="00B07FF3" w:rsidP="00B7613C">
      <w:pPr>
        <w:pStyle w:val="Heading2"/>
        <w:rPr>
          <w:sz w:val="26"/>
          <w:szCs w:val="26"/>
        </w:rPr>
      </w:pPr>
      <w:bookmarkStart w:id="77" w:name="_Toc489864552"/>
      <w:bookmarkStart w:id="78" w:name="_Toc4501807"/>
      <w:r w:rsidRPr="00B7613C">
        <w:rPr>
          <w:sz w:val="26"/>
          <w:szCs w:val="26"/>
        </w:rPr>
        <w:t>2.</w:t>
      </w:r>
      <w:r w:rsidR="0007023F">
        <w:rPr>
          <w:sz w:val="26"/>
          <w:szCs w:val="26"/>
        </w:rPr>
        <w:t>4</w:t>
      </w:r>
      <w:r w:rsidR="00C30034" w:rsidRPr="00B7613C">
        <w:rPr>
          <w:sz w:val="26"/>
          <w:szCs w:val="26"/>
        </w:rPr>
        <w:t>.1</w:t>
      </w:r>
      <w:r w:rsidR="00C30034" w:rsidRPr="00B7613C">
        <w:rPr>
          <w:sz w:val="26"/>
          <w:szCs w:val="26"/>
        </w:rPr>
        <w:tab/>
        <w:t xml:space="preserve"> Migratory Child Counts</w:t>
      </w:r>
      <w:bookmarkEnd w:id="77"/>
      <w:bookmarkEnd w:id="78"/>
    </w:p>
    <w:p w14:paraId="0B95B8C9" w14:textId="77777777" w:rsidR="00C30034" w:rsidRDefault="00C30034" w:rsidP="00C30034">
      <w:pPr>
        <w:jc w:val="left"/>
        <w:rPr>
          <w:sz w:val="24"/>
          <w:szCs w:val="24"/>
        </w:rPr>
      </w:pPr>
    </w:p>
    <w:p w14:paraId="09DEA302" w14:textId="3E555D8A" w:rsidR="00C30034" w:rsidRDefault="00C30034" w:rsidP="00C30034">
      <w:pPr>
        <w:jc w:val="left"/>
        <w:rPr>
          <w:sz w:val="24"/>
        </w:rPr>
      </w:pPr>
      <w:r>
        <w:rPr>
          <w:sz w:val="24"/>
        </w:rPr>
        <w:t xml:space="preserve">This section collects the Title I, Part C, MEP child counts which States are required to provide and may be used to determine the annual State allocations under Title I, Part C.  The child counts should reflect the performance period of September 1, 2017 through August 31, 2018. This section also collects a report on the procedures used by States to produce true, reliable, and valid child counts. </w:t>
      </w:r>
    </w:p>
    <w:p w14:paraId="3D2028BE" w14:textId="77777777" w:rsidR="00C30034" w:rsidRDefault="00C30034" w:rsidP="00C30034">
      <w:pPr>
        <w:rPr>
          <w:sz w:val="24"/>
        </w:rPr>
      </w:pPr>
    </w:p>
    <w:p w14:paraId="15C7D086" w14:textId="2EF7FB05" w:rsidR="00C30034" w:rsidRDefault="00C30034" w:rsidP="00C30034">
      <w:pPr>
        <w:autoSpaceDE w:val="0"/>
        <w:autoSpaceDN w:val="0"/>
        <w:jc w:val="left"/>
        <w:rPr>
          <w:sz w:val="24"/>
        </w:rPr>
      </w:pPr>
      <w:r>
        <w:rPr>
          <w:sz w:val="24"/>
        </w:rPr>
        <w:t>To provide the child counts, each S</w:t>
      </w:r>
      <w:r w:rsidR="00C55F77">
        <w:rPr>
          <w:sz w:val="24"/>
        </w:rPr>
        <w:t xml:space="preserve">tate </w:t>
      </w:r>
      <w:r>
        <w:rPr>
          <w:sz w:val="24"/>
        </w:rPr>
        <w:t>E</w:t>
      </w:r>
      <w:r w:rsidR="00C55F77">
        <w:rPr>
          <w:sz w:val="24"/>
        </w:rPr>
        <w:t xml:space="preserve">ducation </w:t>
      </w:r>
      <w:r>
        <w:rPr>
          <w:sz w:val="24"/>
        </w:rPr>
        <w:t>A</w:t>
      </w:r>
      <w:r w:rsidR="00C55F77">
        <w:rPr>
          <w:sz w:val="24"/>
        </w:rPr>
        <w:t>gency (SEA)</w:t>
      </w:r>
      <w:r>
        <w:rPr>
          <w:sz w:val="24"/>
        </w:rPr>
        <w:t xml:space="preserve"> should have implemented sufficient procedures and internal controls to ensure that it is counting only those children who are eligible for the MEP.  Such procedures are important to protecting the integrity of the State's MEP because</w:t>
      </w:r>
      <w:r>
        <w:rPr>
          <w:b/>
          <w:bCs/>
          <w:iCs/>
          <w:sz w:val="24"/>
        </w:rPr>
        <w:t xml:space="preserve"> </w:t>
      </w:r>
      <w:r>
        <w:rPr>
          <w:sz w:val="24"/>
        </w:rPr>
        <w:t>they</w:t>
      </w:r>
      <w:r>
        <w:rPr>
          <w:b/>
          <w:bCs/>
          <w:iCs/>
          <w:sz w:val="24"/>
        </w:rPr>
        <w:t xml:space="preserve"> </w:t>
      </w:r>
      <w:r>
        <w:rPr>
          <w:sz w:val="24"/>
        </w:rPr>
        <w:t xml:space="preserve">permit the early discovery and correction of eligibility problems and thus help to ensure that only eligible migratory children are counted for funding purposes and are served.  If an SEA has reservations about the accuracy of its child counts, it must disclose known data limitations to the Department, and explain how and when it will resolve data quality issues through corrective actions in the box below, which precedes Section 2.3.1.1 </w:t>
      </w:r>
      <w:r>
        <w:rPr>
          <w:i/>
          <w:sz w:val="24"/>
        </w:rPr>
        <w:t>Category 1 Child Count</w:t>
      </w:r>
      <w:r>
        <w:rPr>
          <w:sz w:val="24"/>
        </w:rPr>
        <w:t>.</w:t>
      </w:r>
    </w:p>
    <w:p w14:paraId="2D9773CE" w14:textId="77777777" w:rsidR="00C30034" w:rsidRDefault="00C30034" w:rsidP="00C30034">
      <w:pPr>
        <w:autoSpaceDE w:val="0"/>
        <w:autoSpaceDN w:val="0"/>
        <w:rPr>
          <w:sz w:val="24"/>
        </w:rPr>
      </w:pPr>
    </w:p>
    <w:p w14:paraId="2642787C" w14:textId="205F93CB" w:rsidR="00C30034" w:rsidRDefault="00C30034" w:rsidP="00C30034">
      <w:pPr>
        <w:autoSpaceDE w:val="0"/>
        <w:autoSpaceDN w:val="0"/>
        <w:jc w:val="left"/>
        <w:rPr>
          <w:sz w:val="24"/>
        </w:rPr>
      </w:pPr>
      <w:r>
        <w:rPr>
          <w:b/>
          <w:sz w:val="24"/>
        </w:rPr>
        <w:t>Note</w:t>
      </w:r>
      <w:r>
        <w:rPr>
          <w:sz w:val="24"/>
        </w:rPr>
        <w:t xml:space="preserve">: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w:t>
      </w:r>
      <w:r w:rsidR="00C55F77">
        <w:rPr>
          <w:sz w:val="24"/>
        </w:rPr>
        <w:t>§</w:t>
      </w:r>
      <w:r>
        <w:rPr>
          <w:sz w:val="24"/>
        </w:rPr>
        <w:t>1001.</w:t>
      </w:r>
    </w:p>
    <w:p w14:paraId="5F14EDEF" w14:textId="77777777" w:rsidR="00C30034" w:rsidRDefault="00C30034" w:rsidP="00C30034"/>
    <w:p w14:paraId="40F8CF34" w14:textId="77777777" w:rsidR="00C30034" w:rsidRDefault="00C30034" w:rsidP="00C30034">
      <w:pPr>
        <w:pStyle w:val="RL-FlLftSgl"/>
        <w:keepNext w:val="0"/>
        <w:autoSpaceDE w:val="0"/>
        <w:autoSpaceDN w:val="0"/>
        <w:rPr>
          <w:bCs/>
          <w:sz w:val="24"/>
        </w:rPr>
      </w:pPr>
      <w:r>
        <w:rPr>
          <w:bCs/>
          <w:sz w:val="24"/>
        </w:rPr>
        <w:t>FAQs on Child Count:</w:t>
      </w:r>
    </w:p>
    <w:p w14:paraId="2431CE84" w14:textId="77777777" w:rsidR="00C30034" w:rsidRDefault="00C30034" w:rsidP="00C30034">
      <w:pPr>
        <w:autoSpaceDE w:val="0"/>
        <w:autoSpaceDN w:val="0"/>
        <w:jc w:val="left"/>
        <w:rPr>
          <w:i/>
        </w:rPr>
      </w:pPr>
    </w:p>
    <w:p w14:paraId="25CC6284" w14:textId="1E0EBFD7" w:rsidR="00C30034" w:rsidRDefault="00C30034" w:rsidP="00B15BD2">
      <w:pPr>
        <w:numPr>
          <w:ilvl w:val="0"/>
          <w:numId w:val="25"/>
        </w:numPr>
        <w:jc w:val="left"/>
        <w:rPr>
          <w:i/>
          <w:sz w:val="24"/>
        </w:rPr>
      </w:pPr>
      <w:r>
        <w:rPr>
          <w:i/>
          <w:sz w:val="24"/>
        </w:rPr>
        <w:t xml:space="preserve">How is “out-of-school” defined? </w:t>
      </w:r>
      <w:r>
        <w:rPr>
          <w:iCs/>
          <w:sz w:val="24"/>
        </w:rPr>
        <w:t>Out-of-school means children up through age 21 who are entitled to a free public education in the State but are not currently enrolled in a K-12 institution.  This</w:t>
      </w:r>
      <w:r w:rsidR="00A7290C">
        <w:rPr>
          <w:iCs/>
          <w:sz w:val="24"/>
        </w:rPr>
        <w:t xml:space="preserve"> term</w:t>
      </w:r>
      <w:r>
        <w:rPr>
          <w:iCs/>
          <w:sz w:val="24"/>
        </w:rPr>
        <w:t xml:space="preserve"> could include students who have dropped out of school, youth who are working on a </w:t>
      </w:r>
      <w:r w:rsidR="00A7290C">
        <w:rPr>
          <w:iCs/>
          <w:sz w:val="24"/>
        </w:rPr>
        <w:t>high school equivalency diploma (</w:t>
      </w:r>
      <w:r>
        <w:rPr>
          <w:iCs/>
          <w:sz w:val="24"/>
        </w:rPr>
        <w:t>HSED</w:t>
      </w:r>
      <w:r w:rsidR="00A7290C">
        <w:rPr>
          <w:iCs/>
          <w:sz w:val="24"/>
        </w:rPr>
        <w:t>)</w:t>
      </w:r>
      <w:r>
        <w:rPr>
          <w:iCs/>
          <w:sz w:val="24"/>
        </w:rPr>
        <w:t xml:space="preserve"> outside of a K-12 institution, and youth who are “here-to-work” only.  It </w:t>
      </w:r>
      <w:r w:rsidR="00A7290C">
        <w:rPr>
          <w:iCs/>
          <w:sz w:val="24"/>
        </w:rPr>
        <w:t>would</w:t>
      </w:r>
      <w:r>
        <w:rPr>
          <w:iCs/>
          <w:sz w:val="24"/>
        </w:rPr>
        <w:t xml:space="preserve"> not include</w:t>
      </w:r>
      <w:r w:rsidR="00A7290C">
        <w:rPr>
          <w:iCs/>
          <w:sz w:val="24"/>
        </w:rPr>
        <w:t xml:space="preserve"> children in</w:t>
      </w:r>
      <w:r>
        <w:rPr>
          <w:iCs/>
          <w:sz w:val="24"/>
        </w:rPr>
        <w:t xml:space="preserve"> preschool, nor does it include temporary absences (e.g., summer/intersession, suspension or illness).</w:t>
      </w:r>
      <w:r w:rsidR="000A45C1">
        <w:rPr>
          <w:iCs/>
          <w:sz w:val="24"/>
        </w:rPr>
        <w:t xml:space="preserve"> Enrollment in school is not a condition affecting eligibility for the MEP. Therefore, out-of-school youth who meet the definition of a “migratory child” are eligible for the MEP. </w:t>
      </w:r>
    </w:p>
    <w:p w14:paraId="7927014F" w14:textId="77777777" w:rsidR="00C30034" w:rsidRPr="00B80329" w:rsidRDefault="00C30034" w:rsidP="00B15BD2">
      <w:pPr>
        <w:numPr>
          <w:ilvl w:val="0"/>
          <w:numId w:val="25"/>
        </w:numPr>
        <w:jc w:val="left"/>
        <w:rPr>
          <w:i/>
          <w:sz w:val="24"/>
        </w:rPr>
      </w:pPr>
      <w:r>
        <w:rPr>
          <w:i/>
          <w:sz w:val="24"/>
        </w:rPr>
        <w:t xml:space="preserve">How is “ungraded” defined? </w:t>
      </w:r>
      <w:r>
        <w:rPr>
          <w:iCs/>
          <w:sz w:val="24"/>
        </w:rPr>
        <w:t>U</w:t>
      </w:r>
      <w:r>
        <w:rPr>
          <w:bCs/>
          <w:iCs/>
          <w:sz w:val="24"/>
        </w:rPr>
        <w:t>ngraded means the c</w:t>
      </w:r>
      <w:r>
        <w:rPr>
          <w:iCs/>
          <w:sz w:val="24"/>
        </w:rPr>
        <w:t>hildren are served in an educational unit that has no separate grades.  For example, some schools have primary grade groupings that are not traditionally graded or ungraded groupings for children with learning disabilities</w:t>
      </w:r>
      <w:r w:rsidR="000A45C1">
        <w:rPr>
          <w:iCs/>
          <w:sz w:val="24"/>
        </w:rPr>
        <w:t xml:space="preserve"> (IDEA)</w:t>
      </w:r>
      <w:r>
        <w:rPr>
          <w:iCs/>
          <w:sz w:val="24"/>
        </w:rPr>
        <w:t>.  In some cases, ungraded students may also include special education children</w:t>
      </w:r>
      <w:r w:rsidR="000A45C1">
        <w:rPr>
          <w:iCs/>
          <w:sz w:val="24"/>
        </w:rPr>
        <w:t xml:space="preserve"> (IDEA)</w:t>
      </w:r>
      <w:r>
        <w:rPr>
          <w:iCs/>
          <w:sz w:val="24"/>
        </w:rPr>
        <w:t>, transitional bilingual students, students working on a HSED through a K-12 institution, or those in a correctional setting.  (</w:t>
      </w:r>
      <w:r w:rsidR="000A45C1">
        <w:rPr>
          <w:iCs/>
          <w:sz w:val="24"/>
        </w:rPr>
        <w:t>Do not count s</w:t>
      </w:r>
      <w:r>
        <w:rPr>
          <w:iCs/>
          <w:sz w:val="24"/>
        </w:rPr>
        <w:t>tudents working on a HSED outside of a K-12 institution</w:t>
      </w:r>
      <w:r w:rsidR="000A45C1">
        <w:rPr>
          <w:iCs/>
          <w:sz w:val="24"/>
        </w:rPr>
        <w:t xml:space="preserve"> as ungraded; these students</w:t>
      </w:r>
      <w:r>
        <w:rPr>
          <w:iCs/>
          <w:sz w:val="24"/>
        </w:rPr>
        <w:t xml:space="preserve"> are counted as out-of-school youth.)</w:t>
      </w:r>
    </w:p>
    <w:p w14:paraId="7434888E" w14:textId="77777777" w:rsidR="00EE6F31" w:rsidRPr="00F258DC" w:rsidRDefault="00EE6F31" w:rsidP="00B80329">
      <w:pPr>
        <w:numPr>
          <w:ilvl w:val="0"/>
          <w:numId w:val="25"/>
        </w:numPr>
        <w:jc w:val="left"/>
        <w:rPr>
          <w:i/>
          <w:sz w:val="24"/>
        </w:rPr>
      </w:pPr>
      <w:r>
        <w:rPr>
          <w:i/>
          <w:sz w:val="24"/>
        </w:rPr>
        <w:t xml:space="preserve">How is reporting a child “in the age/grade category in which s/he spent the majority of his/her time while residing in the State” defined? </w:t>
      </w:r>
      <w:r>
        <w:rPr>
          <w:sz w:val="24"/>
        </w:rPr>
        <w:t xml:space="preserve">A State must report a child in </w:t>
      </w:r>
      <w:r w:rsidRPr="00F609CB">
        <w:rPr>
          <w:b/>
          <w:sz w:val="24"/>
        </w:rPr>
        <w:t>only one</w:t>
      </w:r>
      <w:r w:rsidRPr="00050AD1">
        <w:rPr>
          <w:sz w:val="24"/>
        </w:rPr>
        <w:t xml:space="preserve"> </w:t>
      </w:r>
      <w:r>
        <w:rPr>
          <w:sz w:val="24"/>
        </w:rPr>
        <w:t xml:space="preserve">age/grade category in which the child spent the majority of his/her time </w:t>
      </w:r>
      <w:r w:rsidRPr="00F609CB">
        <w:rPr>
          <w:b/>
          <w:sz w:val="24"/>
        </w:rPr>
        <w:t>while residing in the State</w:t>
      </w:r>
      <w:r>
        <w:rPr>
          <w:sz w:val="24"/>
        </w:rPr>
        <w:t>. For example, a migratory child resided in State A for three months and in State B for nine months in SY 2017-18.  While in State A, the child enrolled in ninth grade for two months and in tenth grade for one month.  Therefore, State A will report the child in the age/grade category of ninth grade, because the child spent the majority of his/her time in ninth grade in State A.  In State B, the child enrolled in eighth grade for one month and in ninth grade for eight months.  Therefore, State B will report the child in the age/grade category of ninth grade, because the child spent the majority of his/her time in ninth grade in State B.</w:t>
      </w:r>
    </w:p>
    <w:p w14:paraId="686A30FA" w14:textId="77777777" w:rsidR="00C30034" w:rsidRDefault="00C30034" w:rsidP="00C30034">
      <w:pPr>
        <w:rPr>
          <w:sz w:val="24"/>
        </w:rPr>
      </w:pPr>
    </w:p>
    <w:p w14:paraId="4CE5DBA2" w14:textId="77777777" w:rsidR="00C30034" w:rsidRDefault="00C30034" w:rsidP="00C30034">
      <w:pPr>
        <w:jc w:val="left"/>
        <w:rPr>
          <w:sz w:val="24"/>
        </w:rPr>
      </w:pPr>
      <w:r>
        <w:rPr>
          <w:sz w:val="24"/>
        </w:rPr>
        <w:t xml:space="preserve">In the space below, discuss any concerns about the accuracy of the reported child counts or the underlying eligibility determinations on which the counts are based and how and when these concerns will be resolved.  </w:t>
      </w:r>
    </w:p>
    <w:p w14:paraId="2927B683" w14:textId="77777777" w:rsidR="00C30034" w:rsidRDefault="00C30034" w:rsidP="00C30034">
      <w:pPr>
        <w:jc w:val="left"/>
        <w:rPr>
          <w:sz w:val="24"/>
        </w:rPr>
      </w:pPr>
    </w:p>
    <w:p w14:paraId="73917F33" w14:textId="77777777" w:rsidR="00C30034" w:rsidRDefault="00C30034" w:rsidP="00C30034">
      <w:pPr>
        <w:rPr>
          <w:sz w:val="24"/>
          <w:szCs w:val="24"/>
        </w:rPr>
      </w:pPr>
      <w:r>
        <w:rPr>
          <w:sz w:val="24"/>
        </w:rPr>
        <w:t>The response is limited to 8,000 characters</w:t>
      </w:r>
      <w:r>
        <w:rPr>
          <w:sz w:val="24"/>
          <w:szCs w:val="24"/>
        </w:rPr>
        <w:t xml:space="preserve"> </w:t>
      </w:r>
    </w:p>
    <w:p w14:paraId="2FC9CFE6"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360B6195" w14:textId="77777777" w:rsidTr="00737FF9">
        <w:tc>
          <w:tcPr>
            <w:tcW w:w="5000" w:type="pct"/>
            <w:tcBorders>
              <w:top w:val="single" w:sz="4" w:space="0" w:color="auto"/>
              <w:left w:val="single" w:sz="4" w:space="0" w:color="auto"/>
              <w:bottom w:val="single" w:sz="4" w:space="0" w:color="auto"/>
              <w:right w:val="single" w:sz="4" w:space="0" w:color="auto"/>
            </w:tcBorders>
          </w:tcPr>
          <w:p w14:paraId="6C397482" w14:textId="77777777" w:rsidR="00C30034" w:rsidRDefault="00C30034">
            <w:pPr>
              <w:rPr>
                <w:sz w:val="24"/>
                <w:szCs w:val="24"/>
              </w:rPr>
            </w:pPr>
          </w:p>
          <w:p w14:paraId="733783C7" w14:textId="77777777" w:rsidR="00C30034" w:rsidRDefault="00C30034">
            <w:pPr>
              <w:rPr>
                <w:sz w:val="24"/>
                <w:szCs w:val="24"/>
              </w:rPr>
            </w:pPr>
          </w:p>
          <w:p w14:paraId="33C76081" w14:textId="77777777" w:rsidR="00C30034" w:rsidRDefault="00C30034">
            <w:pPr>
              <w:rPr>
                <w:sz w:val="24"/>
                <w:szCs w:val="24"/>
              </w:rPr>
            </w:pPr>
          </w:p>
          <w:p w14:paraId="02CE0E68" w14:textId="77777777" w:rsidR="00C30034" w:rsidRDefault="00C30034">
            <w:pPr>
              <w:rPr>
                <w:sz w:val="24"/>
                <w:szCs w:val="24"/>
              </w:rPr>
            </w:pPr>
          </w:p>
        </w:tc>
      </w:tr>
    </w:tbl>
    <w:p w14:paraId="6DAB54A4" w14:textId="77777777" w:rsidR="00C30034" w:rsidRDefault="00C30034" w:rsidP="00C30034">
      <w:pPr>
        <w:tabs>
          <w:tab w:val="left" w:pos="2700"/>
        </w:tabs>
        <w:jc w:val="left"/>
        <w:rPr>
          <w:sz w:val="24"/>
          <w:szCs w:val="24"/>
        </w:rPr>
      </w:pPr>
    </w:p>
    <w:p w14:paraId="4BE7D68C" w14:textId="15A04FAE" w:rsidR="00C30034" w:rsidRPr="00C30034" w:rsidRDefault="00B07FF3" w:rsidP="00B7613C">
      <w:pPr>
        <w:pStyle w:val="Heading3"/>
        <w:ind w:left="360"/>
      </w:pPr>
      <w:bookmarkStart w:id="79" w:name="_Toc489864553"/>
      <w:bookmarkStart w:id="80" w:name="_Toc4501808"/>
      <w:r>
        <w:t>2.</w:t>
      </w:r>
      <w:r w:rsidR="0007023F">
        <w:t>4</w:t>
      </w:r>
      <w:r w:rsidR="00C30034" w:rsidRPr="00C30034">
        <w:t xml:space="preserve">.1.1 </w:t>
      </w:r>
      <w:r w:rsidR="00C30034" w:rsidRPr="00C30034">
        <w:tab/>
        <w:t>Category 1 Child Count (Eligible Migratory Children)</w:t>
      </w:r>
      <w:bookmarkEnd w:id="79"/>
      <w:bookmarkEnd w:id="80"/>
    </w:p>
    <w:p w14:paraId="181E9254" w14:textId="77777777" w:rsidR="00C30034" w:rsidRDefault="00C30034" w:rsidP="00C30034">
      <w:pPr>
        <w:jc w:val="left"/>
        <w:rPr>
          <w:sz w:val="24"/>
          <w:szCs w:val="24"/>
        </w:rPr>
      </w:pPr>
    </w:p>
    <w:p w14:paraId="67E04F58" w14:textId="77777777" w:rsidR="00C30034" w:rsidRDefault="00C30034" w:rsidP="00C30034">
      <w:pPr>
        <w:jc w:val="left"/>
        <w:rPr>
          <w:sz w:val="24"/>
        </w:rPr>
      </w:pPr>
      <w:r>
        <w:rPr>
          <w:sz w:val="24"/>
        </w:rPr>
        <w:t xml:space="preserve">In the table below, enter the </w:t>
      </w:r>
      <w:r>
        <w:rPr>
          <w:iCs/>
          <w:sz w:val="24"/>
          <w:u w:val="single"/>
        </w:rPr>
        <w:t>unduplicated</w:t>
      </w:r>
      <w:r>
        <w:rPr>
          <w:b/>
          <w:iCs/>
          <w:sz w:val="24"/>
          <w:u w:val="single"/>
        </w:rPr>
        <w:t xml:space="preserve"> </w:t>
      </w:r>
      <w:r>
        <w:rPr>
          <w:bCs/>
          <w:sz w:val="24"/>
        </w:rPr>
        <w:t xml:space="preserve">statewide </w:t>
      </w:r>
      <w:r>
        <w:rPr>
          <w:sz w:val="24"/>
        </w:rPr>
        <w:t xml:space="preserve">number by age/grade of </w:t>
      </w:r>
      <w:r>
        <w:rPr>
          <w:b/>
          <w:sz w:val="24"/>
        </w:rPr>
        <w:t>eligible</w:t>
      </w:r>
      <w:r>
        <w:rPr>
          <w:sz w:val="24"/>
        </w:rPr>
        <w:t xml:space="preserve"> migratory children age 3 through 21 who, within 3 years of making a qualifying move, resided in your State for one or more days during the performance period of September 1, 2017 through August 31, 2018.  This figure includes all eligible migratory children who may or may not have received MEP services.  Count a child who moved from one age/grade level to another during the performance period only once in the age/grade category in which s/he spent the majority of his/her time while residing in the State, during the performance period.  The unduplicated statewide total count is calculated automatically.</w:t>
      </w:r>
    </w:p>
    <w:p w14:paraId="2350D0F7" w14:textId="77777777" w:rsidR="00C30034" w:rsidRDefault="00C30034" w:rsidP="00C30034">
      <w:pPr>
        <w:rPr>
          <w:sz w:val="24"/>
        </w:rPr>
      </w:pPr>
    </w:p>
    <w:p w14:paraId="6E6D6014" w14:textId="77777777" w:rsidR="00C30034" w:rsidRDefault="00C30034" w:rsidP="00C30034">
      <w:pPr>
        <w:pStyle w:val="BodyText3"/>
        <w:spacing w:line="240" w:lineRule="auto"/>
        <w:jc w:val="left"/>
        <w:rPr>
          <w:sz w:val="24"/>
        </w:rPr>
      </w:pPr>
      <w:r>
        <w:rPr>
          <w:sz w:val="24"/>
        </w:rPr>
        <w:t xml:space="preserve">Do </w:t>
      </w:r>
      <w:r>
        <w:rPr>
          <w:sz w:val="24"/>
          <w:u w:val="single"/>
        </w:rPr>
        <w:t>not</w:t>
      </w:r>
      <w:r>
        <w:rPr>
          <w:sz w:val="24"/>
        </w:rPr>
        <w:t xml:space="preserve"> include children age birth through 2 years.</w:t>
      </w:r>
    </w:p>
    <w:p w14:paraId="750BE2FD" w14:textId="77777777" w:rsidR="00C30034" w:rsidRDefault="00C30034" w:rsidP="00C30034">
      <w:pPr>
        <w:pStyle w:val="BodyText3"/>
        <w:spacing w:line="240" w:lineRule="auto"/>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D78C621" w14:textId="77777777" w:rsidTr="00B7613C">
        <w:trPr>
          <w:tblHeader/>
        </w:trPr>
        <w:tc>
          <w:tcPr>
            <w:tcW w:w="2500" w:type="pct"/>
            <w:tcBorders>
              <w:top w:val="single" w:sz="4" w:space="0" w:color="auto"/>
              <w:left w:val="single" w:sz="4" w:space="0" w:color="auto"/>
              <w:bottom w:val="single" w:sz="4" w:space="0" w:color="auto"/>
              <w:right w:val="single" w:sz="4" w:space="0" w:color="auto"/>
            </w:tcBorders>
            <w:hideMark/>
          </w:tcPr>
          <w:p w14:paraId="640FEA56"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519DCAC5" w14:textId="77777777" w:rsidR="00C30034" w:rsidRDefault="00C30034">
            <w:pPr>
              <w:pStyle w:val="BodyText3"/>
              <w:spacing w:line="240" w:lineRule="auto"/>
              <w:jc w:val="center"/>
              <w:rPr>
                <w:b/>
                <w:sz w:val="24"/>
                <w:szCs w:val="24"/>
              </w:rPr>
            </w:pPr>
            <w:r>
              <w:rPr>
                <w:b/>
                <w:sz w:val="24"/>
                <w:szCs w:val="24"/>
              </w:rPr>
              <w:t>Eligible Migratory Children</w:t>
            </w:r>
          </w:p>
        </w:tc>
      </w:tr>
      <w:tr w:rsidR="00C30034" w14:paraId="2921FF6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D559C4F" w14:textId="77777777" w:rsidR="00C30034" w:rsidRDefault="00C30034" w:rsidP="0014567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285A3EA5" w14:textId="6058602B" w:rsidR="00C30034" w:rsidRDefault="008275AF" w:rsidP="00145672">
            <w:pPr>
              <w:pStyle w:val="BodyText3"/>
              <w:spacing w:after="0" w:line="240" w:lineRule="auto"/>
              <w:jc w:val="center"/>
              <w:rPr>
                <w:sz w:val="24"/>
                <w:szCs w:val="24"/>
              </w:rPr>
            </w:pPr>
            <w:r>
              <w:rPr>
                <w:sz w:val="24"/>
                <w:szCs w:val="24"/>
              </w:rPr>
              <w:t>FS1</w:t>
            </w:r>
            <w:r w:rsidR="00B07FF3">
              <w:rPr>
                <w:sz w:val="24"/>
                <w:szCs w:val="24"/>
              </w:rPr>
              <w:t>21</w:t>
            </w:r>
          </w:p>
        </w:tc>
      </w:tr>
      <w:tr w:rsidR="00B07FF3" w14:paraId="5EE5B522"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18500CDB" w14:textId="77777777" w:rsidR="00B07FF3" w:rsidRDefault="00B07FF3" w:rsidP="0014567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5209D964" w14:textId="558E3C9F"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6D79D66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D62B118" w14:textId="77777777" w:rsidR="00B07FF3" w:rsidRDefault="00B07FF3" w:rsidP="0014567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3E30B418" w14:textId="5C06DBA6"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E728410"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76233DE0" w14:textId="77777777" w:rsidR="00B07FF3" w:rsidRDefault="00B07FF3" w:rsidP="0014567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4109C25F" w14:textId="4C5369FC"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547AFC2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7A413393" w14:textId="77777777" w:rsidR="00B07FF3" w:rsidRDefault="00B07FF3" w:rsidP="0014567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32647F78" w14:textId="5AEB8952"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B0F77E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D294588" w14:textId="77777777" w:rsidR="00B07FF3" w:rsidRDefault="00B07FF3" w:rsidP="0014567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035D3D90" w14:textId="311B45A8"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656802C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B77DAC6" w14:textId="77777777" w:rsidR="00B07FF3" w:rsidRDefault="00B07FF3" w:rsidP="0014567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10108917" w14:textId="44A4C111"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99E7AA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24095AA" w14:textId="77777777" w:rsidR="00B07FF3" w:rsidRDefault="00B07FF3" w:rsidP="0014567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62BA8C1F" w14:textId="41BE69D0"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185F387A"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FD3EFAC" w14:textId="77777777" w:rsidR="00B07FF3" w:rsidRDefault="00B07FF3" w:rsidP="0014567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409E6A42" w14:textId="0AB2908B"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5BF10ECF"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18065346" w14:textId="77777777" w:rsidR="00B07FF3" w:rsidRDefault="00B07FF3" w:rsidP="0014567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45B56BB0" w14:textId="1BD8F287"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069D848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9D20D2A" w14:textId="77777777" w:rsidR="00B07FF3" w:rsidRDefault="00B07FF3" w:rsidP="0014567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1A4FE8AA" w14:textId="7073AC16"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0C1B4F24"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3F1B616" w14:textId="77777777" w:rsidR="00B07FF3" w:rsidRDefault="00B07FF3" w:rsidP="0014567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4AE346AE" w14:textId="60B6F0AB"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0D295A9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EB7C7F6" w14:textId="77777777" w:rsidR="00B07FF3" w:rsidRDefault="00B07FF3" w:rsidP="0014567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3B7EDE77" w14:textId="3DD729D3"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4C5723F5"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6861BA5" w14:textId="77777777" w:rsidR="00B07FF3" w:rsidRDefault="00B07FF3" w:rsidP="0014567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61DF3DEA" w14:textId="0F6E7D6D"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854826F" w14:textId="77777777" w:rsidTr="00B7613C">
        <w:trPr>
          <w:trHeight w:val="287"/>
        </w:trPr>
        <w:tc>
          <w:tcPr>
            <w:tcW w:w="2500" w:type="pct"/>
            <w:tcBorders>
              <w:top w:val="single" w:sz="4" w:space="0" w:color="auto"/>
              <w:left w:val="single" w:sz="4" w:space="0" w:color="auto"/>
              <w:bottom w:val="single" w:sz="4" w:space="0" w:color="auto"/>
              <w:right w:val="single" w:sz="4" w:space="0" w:color="auto"/>
            </w:tcBorders>
            <w:hideMark/>
          </w:tcPr>
          <w:p w14:paraId="460B41B3" w14:textId="77777777" w:rsidR="00B07FF3" w:rsidRDefault="00B07FF3" w:rsidP="0014567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38E445BF" w14:textId="392BB25C"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7A9EA9A4"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D1CB231" w14:textId="77777777" w:rsidR="00B07FF3" w:rsidRDefault="00B07FF3" w:rsidP="0014567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0ECE1C8" w14:textId="5A8F61F1"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C30034" w14:paraId="541A77B7"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3DEFFAD" w14:textId="77777777" w:rsidR="00C30034" w:rsidRDefault="00C30034" w:rsidP="0014567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0D035682" w14:textId="77777777" w:rsidR="00C30034" w:rsidRDefault="00C30034" w:rsidP="00145672">
            <w:pPr>
              <w:pStyle w:val="BodyText3"/>
              <w:spacing w:after="0" w:line="240" w:lineRule="auto"/>
              <w:jc w:val="center"/>
              <w:rPr>
                <w:sz w:val="24"/>
                <w:szCs w:val="24"/>
              </w:rPr>
            </w:pPr>
            <w:r>
              <w:rPr>
                <w:sz w:val="24"/>
                <w:szCs w:val="24"/>
              </w:rPr>
              <w:t>(Auto-calculated)</w:t>
            </w:r>
          </w:p>
        </w:tc>
      </w:tr>
    </w:tbl>
    <w:p w14:paraId="0CCC08ED" w14:textId="02B20582" w:rsidR="00C30034" w:rsidRPr="00C30034" w:rsidRDefault="001E57C6" w:rsidP="00B7613C">
      <w:pPr>
        <w:pStyle w:val="Heading3"/>
        <w:ind w:left="360"/>
      </w:pPr>
      <w:bookmarkStart w:id="81" w:name="_Toc489864554"/>
      <w:bookmarkStart w:id="82" w:name="_Toc4501809"/>
      <w:r>
        <w:t>2.</w:t>
      </w:r>
      <w:r w:rsidR="0007023F">
        <w:t>4</w:t>
      </w:r>
      <w:r w:rsidR="00C30034" w:rsidRPr="00C30034">
        <w:t>.1.2</w:t>
      </w:r>
      <w:r w:rsidR="00C30034" w:rsidRPr="00C30034">
        <w:tab/>
        <w:t>Category 1 Child Count Increases/Decreases</w:t>
      </w:r>
      <w:bookmarkEnd w:id="81"/>
      <w:bookmarkEnd w:id="82"/>
    </w:p>
    <w:p w14:paraId="0A7F24E6" w14:textId="77777777" w:rsidR="00C30034" w:rsidRDefault="00C30034" w:rsidP="00C30034">
      <w:pPr>
        <w:jc w:val="left"/>
        <w:rPr>
          <w:sz w:val="24"/>
          <w:szCs w:val="24"/>
        </w:rPr>
      </w:pPr>
    </w:p>
    <w:p w14:paraId="4AB732E4" w14:textId="77777777" w:rsidR="00C30034" w:rsidRDefault="00C30034" w:rsidP="00C30034">
      <w:pPr>
        <w:jc w:val="left"/>
        <w:rPr>
          <w:sz w:val="24"/>
          <w:szCs w:val="24"/>
        </w:rPr>
      </w:pPr>
      <w:r>
        <w:rPr>
          <w:sz w:val="24"/>
          <w:szCs w:val="24"/>
        </w:rPr>
        <w:t xml:space="preserve">In the space below, explain any increases or decreases from last year in the number of students reported for Category 1 greater than 10 percent.  </w:t>
      </w:r>
    </w:p>
    <w:p w14:paraId="71283C87" w14:textId="77777777" w:rsidR="00C30034" w:rsidRDefault="00C30034" w:rsidP="00C30034">
      <w:pPr>
        <w:jc w:val="left"/>
        <w:rPr>
          <w:sz w:val="24"/>
          <w:szCs w:val="24"/>
        </w:rPr>
      </w:pPr>
    </w:p>
    <w:p w14:paraId="2FA6EFDE" w14:textId="77777777" w:rsidR="00C30034" w:rsidRDefault="00C30034" w:rsidP="00C30034">
      <w:pPr>
        <w:rPr>
          <w:sz w:val="24"/>
          <w:szCs w:val="24"/>
        </w:rPr>
      </w:pPr>
      <w:r>
        <w:rPr>
          <w:sz w:val="24"/>
          <w:szCs w:val="24"/>
        </w:rPr>
        <w:t>The response is limited to 8,000 characters.</w:t>
      </w:r>
    </w:p>
    <w:p w14:paraId="324CF5FC"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47DD001D" w14:textId="77777777" w:rsidTr="00737FF9">
        <w:tc>
          <w:tcPr>
            <w:tcW w:w="5000" w:type="pct"/>
            <w:tcBorders>
              <w:top w:val="single" w:sz="4" w:space="0" w:color="auto"/>
              <w:left w:val="single" w:sz="4" w:space="0" w:color="auto"/>
              <w:bottom w:val="single" w:sz="4" w:space="0" w:color="auto"/>
              <w:right w:val="single" w:sz="4" w:space="0" w:color="auto"/>
            </w:tcBorders>
          </w:tcPr>
          <w:p w14:paraId="4D859252" w14:textId="77777777" w:rsidR="00C30034" w:rsidRDefault="00C30034">
            <w:pPr>
              <w:rPr>
                <w:sz w:val="24"/>
                <w:szCs w:val="24"/>
              </w:rPr>
            </w:pPr>
          </w:p>
          <w:p w14:paraId="184B4276" w14:textId="77777777" w:rsidR="00C30034" w:rsidRDefault="00C30034">
            <w:pPr>
              <w:rPr>
                <w:sz w:val="24"/>
                <w:szCs w:val="24"/>
              </w:rPr>
            </w:pPr>
          </w:p>
          <w:p w14:paraId="1A416736" w14:textId="77777777" w:rsidR="00C30034" w:rsidRDefault="00C30034">
            <w:pPr>
              <w:rPr>
                <w:sz w:val="24"/>
                <w:szCs w:val="24"/>
              </w:rPr>
            </w:pPr>
          </w:p>
          <w:p w14:paraId="5A213AE3" w14:textId="77777777" w:rsidR="00C30034" w:rsidRDefault="00C30034">
            <w:pPr>
              <w:rPr>
                <w:sz w:val="24"/>
                <w:szCs w:val="24"/>
              </w:rPr>
            </w:pPr>
          </w:p>
        </w:tc>
      </w:tr>
    </w:tbl>
    <w:p w14:paraId="13F2170D" w14:textId="00324FF4" w:rsidR="00C30034" w:rsidRPr="00C30034" w:rsidRDefault="001E57C6" w:rsidP="00B7613C">
      <w:pPr>
        <w:pStyle w:val="Heading3"/>
        <w:ind w:left="360"/>
      </w:pPr>
      <w:bookmarkStart w:id="83" w:name="_Toc489864555"/>
      <w:bookmarkStart w:id="84" w:name="_Toc4501810"/>
      <w:r>
        <w:t>2.</w:t>
      </w:r>
      <w:r w:rsidR="0007023F">
        <w:t>4</w:t>
      </w:r>
      <w:r w:rsidR="00C30034" w:rsidRPr="00C30034">
        <w:t>.1.3</w:t>
      </w:r>
      <w:r w:rsidR="00C30034" w:rsidRPr="00C30034">
        <w:tab/>
        <w:t>Birth through Two Child Count</w:t>
      </w:r>
      <w:bookmarkEnd w:id="83"/>
      <w:bookmarkEnd w:id="84"/>
    </w:p>
    <w:p w14:paraId="496AF7E8" w14:textId="77777777" w:rsidR="00C30034" w:rsidRDefault="00C30034" w:rsidP="00C30034">
      <w:pPr>
        <w:pStyle w:val="ListParagraph"/>
        <w:ind w:left="0"/>
        <w:jc w:val="left"/>
        <w:rPr>
          <w:sz w:val="24"/>
          <w:szCs w:val="24"/>
        </w:rPr>
      </w:pPr>
    </w:p>
    <w:p w14:paraId="27B5633D" w14:textId="77777777" w:rsidR="00C30034" w:rsidRDefault="00C30034" w:rsidP="00C30034">
      <w:pPr>
        <w:pStyle w:val="ListParagraph"/>
        <w:ind w:left="0"/>
        <w:jc w:val="left"/>
        <w:rPr>
          <w:sz w:val="24"/>
          <w:szCs w:val="24"/>
        </w:rPr>
      </w:pPr>
      <w:r>
        <w:rPr>
          <w:sz w:val="24"/>
          <w:szCs w:val="24"/>
        </w:rPr>
        <w:t xml:space="preserve">In the table below, enter the unduplicated statewide number of eligible migratory children from birth through age 2 who, within 3 years of making a qualifying move, resided in your State for one or more days during the performance period of September 1, 2017 through August 31, 2018. </w:t>
      </w:r>
    </w:p>
    <w:p w14:paraId="74ACDA79" w14:textId="77777777" w:rsidR="00C30034" w:rsidRDefault="00C30034" w:rsidP="00C30034">
      <w:pPr>
        <w:rPr>
          <w:sz w:val="24"/>
          <w:szCs w:val="24"/>
        </w:rPr>
      </w:pPr>
    </w:p>
    <w:p w14:paraId="26464075"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6DB18339" w14:textId="77777777" w:rsidTr="00B7613C">
        <w:trPr>
          <w:tblHeader/>
        </w:trPr>
        <w:tc>
          <w:tcPr>
            <w:tcW w:w="2500" w:type="pct"/>
            <w:tcBorders>
              <w:top w:val="single" w:sz="4" w:space="0" w:color="auto"/>
              <w:left w:val="single" w:sz="4" w:space="0" w:color="auto"/>
              <w:bottom w:val="single" w:sz="4" w:space="0" w:color="auto"/>
              <w:right w:val="single" w:sz="4" w:space="0" w:color="auto"/>
            </w:tcBorders>
            <w:hideMark/>
          </w:tcPr>
          <w:p w14:paraId="70237C94"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1C6F1CD3" w14:textId="77777777" w:rsidR="00C30034" w:rsidRDefault="00C30034">
            <w:pPr>
              <w:pStyle w:val="BodyText3"/>
              <w:spacing w:line="240" w:lineRule="auto"/>
              <w:jc w:val="center"/>
              <w:rPr>
                <w:b/>
                <w:sz w:val="24"/>
                <w:szCs w:val="24"/>
              </w:rPr>
            </w:pPr>
            <w:r>
              <w:rPr>
                <w:b/>
                <w:sz w:val="24"/>
                <w:szCs w:val="24"/>
              </w:rPr>
              <w:t>Eligible Migratory Children</w:t>
            </w:r>
          </w:p>
        </w:tc>
      </w:tr>
      <w:tr w:rsidR="00C30034" w14:paraId="06AC87C7"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E0400DE" w14:textId="77777777" w:rsidR="00C30034" w:rsidRDefault="00C30034" w:rsidP="0014567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0AA21281" w14:textId="18F2C1A3" w:rsidR="00C30034" w:rsidRDefault="008275AF" w:rsidP="00145672">
            <w:pPr>
              <w:pStyle w:val="BodyText3"/>
              <w:spacing w:after="0" w:line="240" w:lineRule="auto"/>
              <w:jc w:val="center"/>
              <w:rPr>
                <w:sz w:val="24"/>
                <w:szCs w:val="24"/>
              </w:rPr>
            </w:pPr>
            <w:r>
              <w:rPr>
                <w:sz w:val="24"/>
                <w:szCs w:val="24"/>
              </w:rPr>
              <w:t>FS1</w:t>
            </w:r>
            <w:r w:rsidR="001E57C6">
              <w:rPr>
                <w:sz w:val="24"/>
                <w:szCs w:val="24"/>
              </w:rPr>
              <w:t>21</w:t>
            </w:r>
          </w:p>
        </w:tc>
      </w:tr>
    </w:tbl>
    <w:p w14:paraId="23E19784" w14:textId="77777777" w:rsidR="00C30034" w:rsidRDefault="00C30034" w:rsidP="00C30034">
      <w:pPr>
        <w:rPr>
          <w:b/>
          <w:bCs/>
          <w:sz w:val="24"/>
          <w:szCs w:val="24"/>
        </w:rPr>
      </w:pPr>
    </w:p>
    <w:p w14:paraId="207E5B9A" w14:textId="77777777" w:rsidR="00C30034" w:rsidRDefault="00C30034" w:rsidP="00C30034">
      <w:pPr>
        <w:tabs>
          <w:tab w:val="left" w:pos="2700"/>
        </w:tabs>
        <w:rPr>
          <w:sz w:val="24"/>
          <w:szCs w:val="24"/>
        </w:rPr>
      </w:pPr>
    </w:p>
    <w:p w14:paraId="2A8CE2B6" w14:textId="07580F4D" w:rsidR="00C30034" w:rsidRPr="00C55F77" w:rsidRDefault="001E57C6" w:rsidP="00C55F77">
      <w:pPr>
        <w:pStyle w:val="Heading2"/>
        <w:rPr>
          <w:sz w:val="26"/>
          <w:szCs w:val="26"/>
        </w:rPr>
      </w:pPr>
      <w:bookmarkStart w:id="85" w:name="_Toc489864556"/>
      <w:bookmarkStart w:id="86" w:name="_Toc4501811"/>
      <w:r w:rsidRPr="00C55F77">
        <w:rPr>
          <w:sz w:val="26"/>
          <w:szCs w:val="26"/>
        </w:rPr>
        <w:t>2.</w:t>
      </w:r>
      <w:r w:rsidR="0007023F">
        <w:rPr>
          <w:sz w:val="26"/>
          <w:szCs w:val="26"/>
        </w:rPr>
        <w:t>4</w:t>
      </w:r>
      <w:r w:rsidR="00C30034" w:rsidRPr="00C55F77">
        <w:rPr>
          <w:sz w:val="26"/>
          <w:szCs w:val="26"/>
        </w:rPr>
        <w:t>.2</w:t>
      </w:r>
      <w:r w:rsidR="00B7613C" w:rsidRPr="00C55F77">
        <w:rPr>
          <w:sz w:val="26"/>
          <w:szCs w:val="26"/>
        </w:rPr>
        <w:tab/>
      </w:r>
      <w:r w:rsidR="00C30034" w:rsidRPr="00C55F77">
        <w:rPr>
          <w:sz w:val="26"/>
          <w:szCs w:val="26"/>
        </w:rPr>
        <w:t>Category 2 Child Count (Eligible Migratory Children Served by the MEP During the Summer/ Intersession Term)</w:t>
      </w:r>
      <w:bookmarkEnd w:id="85"/>
      <w:bookmarkEnd w:id="86"/>
    </w:p>
    <w:p w14:paraId="79E229B2" w14:textId="77777777" w:rsidR="00C30034" w:rsidRDefault="00C30034" w:rsidP="00C30034">
      <w:pPr>
        <w:jc w:val="left"/>
        <w:rPr>
          <w:sz w:val="24"/>
          <w:szCs w:val="24"/>
        </w:rPr>
      </w:pPr>
    </w:p>
    <w:p w14:paraId="746679BD" w14:textId="77777777" w:rsidR="00C30034" w:rsidRDefault="00C30034" w:rsidP="00C30034">
      <w:pPr>
        <w:jc w:val="left"/>
        <w:rPr>
          <w:rFonts w:ascii="Arial" w:hAnsi="Arial" w:cs="Arial"/>
          <w:sz w:val="24"/>
        </w:rPr>
      </w:pPr>
      <w:r>
        <w:rPr>
          <w:sz w:val="24"/>
        </w:rPr>
        <w:t xml:space="preserve">In the table below, enter by age/grade the </w:t>
      </w:r>
      <w:r>
        <w:rPr>
          <w:iCs/>
          <w:sz w:val="24"/>
          <w:u w:val="single"/>
        </w:rPr>
        <w:t>unduplicated</w:t>
      </w:r>
      <w:r>
        <w:rPr>
          <w:sz w:val="24"/>
        </w:rPr>
        <w:t xml:space="preserve"> statewide number of </w:t>
      </w:r>
      <w:r>
        <w:rPr>
          <w:b/>
          <w:sz w:val="24"/>
        </w:rPr>
        <w:t xml:space="preserve">eligible </w:t>
      </w:r>
      <w:r>
        <w:rPr>
          <w:sz w:val="24"/>
        </w:rPr>
        <w:t xml:space="preserve">migratory children age 3 through 21 who, within 3 years of making a qualifying move, were </w:t>
      </w:r>
      <w:r>
        <w:rPr>
          <w:b/>
          <w:sz w:val="24"/>
          <w:u w:val="single"/>
        </w:rPr>
        <w:t>served</w:t>
      </w:r>
      <w:r>
        <w:rPr>
          <w:sz w:val="24"/>
        </w:rPr>
        <w:t xml:space="preserve"> for one or more days in a MEP-funded project conducted during either the </w:t>
      </w:r>
      <w:r>
        <w:rPr>
          <w:sz w:val="24"/>
          <w:u w:val="single"/>
        </w:rPr>
        <w:t xml:space="preserve">summer term or during </w:t>
      </w:r>
      <w:r>
        <w:rPr>
          <w:iCs/>
          <w:sz w:val="24"/>
          <w:u w:val="single"/>
        </w:rPr>
        <w:t xml:space="preserve">intersession </w:t>
      </w:r>
      <w:r>
        <w:rPr>
          <w:sz w:val="24"/>
          <w:u w:val="single"/>
        </w:rPr>
        <w:t>periods</w:t>
      </w:r>
      <w:r>
        <w:rPr>
          <w:sz w:val="24"/>
        </w:rPr>
        <w:t xml:space="preserve"> that occurred within the performance period of September 1, 2017 through August 31, 2018.  Count a child who moved from one age/grade level to another during the performance period only once in the age/grade category in which s/he spent the majority of his/her time while residing in the State, during the performance period.  Count a child who moved to different schools within the State and who was served in both traditional summer and year-round school </w:t>
      </w:r>
      <w:r>
        <w:rPr>
          <w:iCs/>
          <w:sz w:val="24"/>
        </w:rPr>
        <w:t>intersession</w:t>
      </w:r>
      <w:r>
        <w:rPr>
          <w:sz w:val="24"/>
        </w:rPr>
        <w:t xml:space="preserve"> programs only once.  The unduplicated statewide total count is calculated automatically.</w:t>
      </w:r>
    </w:p>
    <w:p w14:paraId="1A592D0A" w14:textId="77777777" w:rsidR="00C30034" w:rsidRDefault="00C30034" w:rsidP="00C30034">
      <w:pPr>
        <w:rPr>
          <w:sz w:val="24"/>
          <w:szCs w:val="24"/>
        </w:rPr>
      </w:pPr>
    </w:p>
    <w:p w14:paraId="2869ED69" w14:textId="32667486" w:rsidR="00C30034" w:rsidRDefault="00C30034" w:rsidP="00C55F77">
      <w:pPr>
        <w:spacing w:after="120"/>
        <w:rPr>
          <w:sz w:val="24"/>
          <w:szCs w:val="24"/>
        </w:rPr>
      </w:pPr>
      <w:r>
        <w:rPr>
          <w:sz w:val="24"/>
          <w:szCs w:val="24"/>
        </w:rPr>
        <w:t xml:space="preserve">Do </w:t>
      </w:r>
      <w:r>
        <w:rPr>
          <w:sz w:val="24"/>
          <w:szCs w:val="24"/>
          <w:u w:val="single"/>
        </w:rPr>
        <w:t>not</w:t>
      </w:r>
      <w:r>
        <w:rPr>
          <w:sz w:val="24"/>
          <w:szCs w:val="24"/>
        </w:rPr>
        <w:t xml:space="preserve"> include</w:t>
      </w:r>
      <w:r w:rsidR="00C55F77">
        <w:rPr>
          <w:sz w:val="24"/>
          <w:szCs w:val="24"/>
        </w:rPr>
        <w:t>:</w:t>
      </w:r>
    </w:p>
    <w:p w14:paraId="02C58C39" w14:textId="77777777" w:rsidR="00C30034" w:rsidRDefault="00C30034" w:rsidP="00C30034">
      <w:pPr>
        <w:numPr>
          <w:ilvl w:val="0"/>
          <w:numId w:val="26"/>
        </w:numPr>
        <w:jc w:val="left"/>
        <w:rPr>
          <w:sz w:val="24"/>
          <w:szCs w:val="24"/>
        </w:rPr>
      </w:pPr>
      <w:r>
        <w:rPr>
          <w:sz w:val="24"/>
          <w:szCs w:val="24"/>
        </w:rPr>
        <w:t>Children age birth through 2 years</w:t>
      </w:r>
    </w:p>
    <w:p w14:paraId="6FA10739" w14:textId="77777777" w:rsidR="00C30034" w:rsidRDefault="00C30034" w:rsidP="00C30034">
      <w:pPr>
        <w:numPr>
          <w:ilvl w:val="0"/>
          <w:numId w:val="26"/>
        </w:numPr>
        <w:jc w:val="left"/>
        <w:rPr>
          <w:sz w:val="24"/>
          <w:szCs w:val="24"/>
        </w:rPr>
      </w:pPr>
      <w:r>
        <w:rPr>
          <w:sz w:val="24"/>
          <w:szCs w:val="24"/>
        </w:rPr>
        <w:t xml:space="preserve">Children who received </w:t>
      </w:r>
      <w:r>
        <w:rPr>
          <w:sz w:val="24"/>
          <w:szCs w:val="24"/>
          <w:u w:val="single"/>
        </w:rPr>
        <w:t>only</w:t>
      </w:r>
      <w:r>
        <w:rPr>
          <w:sz w:val="24"/>
          <w:szCs w:val="24"/>
        </w:rPr>
        <w:t xml:space="preserve"> referred services (non-MEP funded).</w:t>
      </w:r>
    </w:p>
    <w:p w14:paraId="0F9F0F79" w14:textId="77777777" w:rsidR="00C30034" w:rsidRDefault="00C30034" w:rsidP="00C30034">
      <w:pPr>
        <w:rPr>
          <w:sz w:val="24"/>
          <w:szCs w:val="24"/>
        </w:rPr>
      </w:pPr>
    </w:p>
    <w:p w14:paraId="64213F71"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721C570" w14:textId="77777777" w:rsidTr="00B7613C">
        <w:trPr>
          <w:tblHeader/>
        </w:trPr>
        <w:tc>
          <w:tcPr>
            <w:tcW w:w="2500" w:type="pct"/>
            <w:tcBorders>
              <w:top w:val="single" w:sz="4" w:space="0" w:color="auto"/>
              <w:left w:val="single" w:sz="4" w:space="0" w:color="auto"/>
              <w:bottom w:val="single" w:sz="4" w:space="0" w:color="auto"/>
              <w:right w:val="single" w:sz="4" w:space="0" w:color="auto"/>
            </w:tcBorders>
            <w:hideMark/>
          </w:tcPr>
          <w:p w14:paraId="6A8BAB83"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0B3FBC26" w14:textId="77777777" w:rsidR="00C30034" w:rsidRDefault="00C30034" w:rsidP="00B80329">
            <w:pPr>
              <w:pStyle w:val="BodyText3"/>
              <w:spacing w:after="0" w:line="240" w:lineRule="auto"/>
              <w:jc w:val="center"/>
              <w:rPr>
                <w:b/>
                <w:sz w:val="24"/>
                <w:szCs w:val="24"/>
              </w:rPr>
            </w:pPr>
            <w:r>
              <w:rPr>
                <w:b/>
                <w:sz w:val="24"/>
                <w:szCs w:val="24"/>
              </w:rPr>
              <w:t>Eligible Migratory Children Served by the MEP During the Summer/Intersession Term</w:t>
            </w:r>
          </w:p>
        </w:tc>
      </w:tr>
      <w:tr w:rsidR="00C30034" w14:paraId="61DE388C"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55A0260A" w14:textId="77777777" w:rsidR="00C30034" w:rsidRDefault="00C30034" w:rsidP="0014567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7BE02AFD" w14:textId="47668D63" w:rsidR="00C30034" w:rsidRDefault="008275AF" w:rsidP="00145672">
            <w:pPr>
              <w:pStyle w:val="BodyText3"/>
              <w:spacing w:after="0" w:line="240" w:lineRule="auto"/>
              <w:jc w:val="center"/>
              <w:rPr>
                <w:sz w:val="24"/>
                <w:szCs w:val="24"/>
              </w:rPr>
            </w:pPr>
            <w:r>
              <w:rPr>
                <w:sz w:val="24"/>
                <w:szCs w:val="24"/>
              </w:rPr>
              <w:t>FS1</w:t>
            </w:r>
            <w:r w:rsidR="001E57C6">
              <w:rPr>
                <w:sz w:val="24"/>
                <w:szCs w:val="24"/>
              </w:rPr>
              <w:t>22</w:t>
            </w:r>
          </w:p>
        </w:tc>
      </w:tr>
      <w:tr w:rsidR="001E57C6" w14:paraId="1BA42BB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52C50D1" w14:textId="77777777" w:rsidR="001E57C6" w:rsidRDefault="001E57C6" w:rsidP="0014567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3025225E" w14:textId="0A8CA498"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5D48C39F"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42DF4D5" w14:textId="77777777" w:rsidR="001E57C6" w:rsidRDefault="001E57C6" w:rsidP="0014567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721651B0" w14:textId="3736F6DA"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2AAD938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B85A02D" w14:textId="77777777" w:rsidR="001E57C6" w:rsidRDefault="001E57C6" w:rsidP="0014567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605EAA06" w14:textId="3135034F"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2304FD2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0026D39" w14:textId="77777777" w:rsidR="001E57C6" w:rsidRDefault="001E57C6" w:rsidP="0014567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58251E37" w14:textId="1E5ADE77"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59F96EE0"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11705421" w14:textId="77777777" w:rsidR="001E57C6" w:rsidRDefault="001E57C6" w:rsidP="0014567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1D5827BE" w14:textId="0C7F527A"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07E9B05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511F72D2" w14:textId="77777777" w:rsidR="001E57C6" w:rsidRDefault="001E57C6" w:rsidP="0014567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3E84CE43" w14:textId="0F8E4DFD"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030EC3F1"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B1FB953" w14:textId="77777777" w:rsidR="001E57C6" w:rsidRDefault="001E57C6" w:rsidP="0014567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7B158150" w14:textId="3701756A"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2D79C36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87F9AFD" w14:textId="77777777" w:rsidR="001E57C6" w:rsidRDefault="001E57C6" w:rsidP="0014567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0269BCB9" w14:textId="47824ACC"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1926D450"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349F0C2" w14:textId="77777777" w:rsidR="001E57C6" w:rsidRDefault="001E57C6" w:rsidP="0014567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36A5FEA5" w14:textId="76D00011"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1D28DDB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1ABC8C6" w14:textId="77777777" w:rsidR="001E57C6" w:rsidRDefault="001E57C6" w:rsidP="0014567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364200E3" w14:textId="1926A7FC"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5BFEFDEF"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3CE400C" w14:textId="77777777" w:rsidR="001E57C6" w:rsidRDefault="001E57C6" w:rsidP="0014567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5A7BD749" w14:textId="5FC482E8"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59F258E7"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060A1AC" w14:textId="77777777" w:rsidR="001E57C6" w:rsidRDefault="001E57C6" w:rsidP="0014567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76273A3E" w14:textId="50102F31"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6D7460E4"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14983D7" w14:textId="77777777" w:rsidR="001E57C6" w:rsidRDefault="001E57C6" w:rsidP="0014567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3C53947D" w14:textId="52540BCD"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3F54EE8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4B5F0BC" w14:textId="77777777" w:rsidR="001E57C6" w:rsidRDefault="001E57C6" w:rsidP="0014567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72E110F8" w14:textId="55A647E4"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29C5230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84FBBBC" w14:textId="77777777" w:rsidR="001E57C6" w:rsidRDefault="001E57C6" w:rsidP="0014567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5E1FD73" w14:textId="714A1F1A"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C30034" w14:paraId="150BE73C"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ADDC639" w14:textId="77777777" w:rsidR="00C30034" w:rsidRDefault="00C30034" w:rsidP="00E67953">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790A23CA" w14:textId="77777777" w:rsidR="00C30034" w:rsidRDefault="00C30034" w:rsidP="00E67953">
            <w:pPr>
              <w:pStyle w:val="BodyText3"/>
              <w:spacing w:after="0" w:line="240" w:lineRule="auto"/>
              <w:jc w:val="center"/>
              <w:rPr>
                <w:sz w:val="24"/>
                <w:szCs w:val="24"/>
              </w:rPr>
            </w:pPr>
            <w:r>
              <w:rPr>
                <w:sz w:val="24"/>
                <w:szCs w:val="24"/>
              </w:rPr>
              <w:t>(Auto-calculated)</w:t>
            </w:r>
          </w:p>
        </w:tc>
      </w:tr>
    </w:tbl>
    <w:p w14:paraId="04B29D2D" w14:textId="77777777" w:rsidR="00C30034" w:rsidRDefault="00C30034" w:rsidP="00C30034">
      <w:pPr>
        <w:jc w:val="left"/>
        <w:rPr>
          <w:b/>
          <w:bCs/>
          <w:sz w:val="24"/>
          <w:szCs w:val="24"/>
        </w:rPr>
      </w:pPr>
    </w:p>
    <w:p w14:paraId="5344798C" w14:textId="050CE38F" w:rsidR="00C30034" w:rsidRPr="00C30034" w:rsidRDefault="001E57C6" w:rsidP="00B7613C">
      <w:pPr>
        <w:pStyle w:val="Heading3"/>
        <w:ind w:left="360"/>
      </w:pPr>
      <w:bookmarkStart w:id="87" w:name="_Toc489864557"/>
      <w:bookmarkStart w:id="88" w:name="_Toc4501812"/>
      <w:r>
        <w:t>2.</w:t>
      </w:r>
      <w:r w:rsidR="0007023F">
        <w:t>4</w:t>
      </w:r>
      <w:r w:rsidR="00C30034" w:rsidRPr="00C30034">
        <w:t>.2.1</w:t>
      </w:r>
      <w:r w:rsidR="00C30034" w:rsidRPr="00C30034">
        <w:tab/>
        <w:t>Category 2 Child Count Increases/Decreases</w:t>
      </w:r>
      <w:bookmarkEnd w:id="87"/>
      <w:bookmarkEnd w:id="88"/>
    </w:p>
    <w:p w14:paraId="04F7E487" w14:textId="77777777" w:rsidR="00C30034" w:rsidRDefault="00C30034" w:rsidP="00C30034">
      <w:pPr>
        <w:rPr>
          <w:sz w:val="24"/>
          <w:szCs w:val="24"/>
        </w:rPr>
      </w:pPr>
    </w:p>
    <w:p w14:paraId="3506BB67" w14:textId="77777777" w:rsidR="00C30034" w:rsidRDefault="00C30034" w:rsidP="00C30034">
      <w:pPr>
        <w:rPr>
          <w:sz w:val="24"/>
          <w:szCs w:val="24"/>
        </w:rPr>
      </w:pPr>
      <w:r>
        <w:rPr>
          <w:sz w:val="24"/>
          <w:szCs w:val="24"/>
        </w:rPr>
        <w:t xml:space="preserve">In the space below, explain any increases or decreases from last year in the number of students reported for Category 2 greater than 10 percent.  </w:t>
      </w:r>
    </w:p>
    <w:p w14:paraId="5E502646" w14:textId="77777777" w:rsidR="00C30034" w:rsidRDefault="00C30034" w:rsidP="00C30034">
      <w:pPr>
        <w:rPr>
          <w:sz w:val="24"/>
          <w:szCs w:val="24"/>
        </w:rPr>
      </w:pPr>
    </w:p>
    <w:p w14:paraId="43D92CB0" w14:textId="77777777" w:rsidR="00C30034" w:rsidRDefault="00C30034" w:rsidP="00C30034">
      <w:pPr>
        <w:rPr>
          <w:sz w:val="24"/>
          <w:szCs w:val="24"/>
        </w:rPr>
      </w:pPr>
      <w:r>
        <w:rPr>
          <w:sz w:val="24"/>
          <w:szCs w:val="24"/>
        </w:rPr>
        <w:t>The response is limited to 8,000 characters.</w:t>
      </w:r>
    </w:p>
    <w:p w14:paraId="7D942CEE"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2C2F0B47" w14:textId="77777777" w:rsidTr="00737FF9">
        <w:tc>
          <w:tcPr>
            <w:tcW w:w="5000" w:type="pct"/>
            <w:tcBorders>
              <w:top w:val="single" w:sz="4" w:space="0" w:color="auto"/>
              <w:left w:val="single" w:sz="4" w:space="0" w:color="auto"/>
              <w:bottom w:val="single" w:sz="4" w:space="0" w:color="auto"/>
              <w:right w:val="single" w:sz="4" w:space="0" w:color="auto"/>
            </w:tcBorders>
          </w:tcPr>
          <w:p w14:paraId="388CB43A" w14:textId="77777777" w:rsidR="00C30034" w:rsidRDefault="00C30034">
            <w:pPr>
              <w:rPr>
                <w:sz w:val="24"/>
                <w:szCs w:val="24"/>
              </w:rPr>
            </w:pPr>
          </w:p>
          <w:p w14:paraId="08EAE206" w14:textId="77777777" w:rsidR="00C30034" w:rsidRDefault="00C30034">
            <w:pPr>
              <w:rPr>
                <w:sz w:val="24"/>
                <w:szCs w:val="24"/>
              </w:rPr>
            </w:pPr>
          </w:p>
          <w:p w14:paraId="35EDC890" w14:textId="77777777" w:rsidR="00C30034" w:rsidRDefault="00C30034">
            <w:pPr>
              <w:rPr>
                <w:sz w:val="24"/>
                <w:szCs w:val="24"/>
              </w:rPr>
            </w:pPr>
          </w:p>
          <w:p w14:paraId="7E34019E" w14:textId="77777777" w:rsidR="00C30034" w:rsidRDefault="00C30034">
            <w:pPr>
              <w:rPr>
                <w:sz w:val="24"/>
                <w:szCs w:val="24"/>
              </w:rPr>
            </w:pPr>
          </w:p>
        </w:tc>
      </w:tr>
    </w:tbl>
    <w:p w14:paraId="23D06675" w14:textId="77777777" w:rsidR="00C30034" w:rsidRDefault="00C30034" w:rsidP="00C30034">
      <w:pPr>
        <w:jc w:val="left"/>
        <w:rPr>
          <w:b/>
          <w:bCs/>
          <w:sz w:val="24"/>
          <w:szCs w:val="24"/>
        </w:rPr>
      </w:pPr>
    </w:p>
    <w:p w14:paraId="0CF74ACF" w14:textId="60ADED4B" w:rsidR="00C30034" w:rsidRPr="00C30034" w:rsidRDefault="001E57C6" w:rsidP="00B7613C">
      <w:pPr>
        <w:pStyle w:val="Heading3"/>
        <w:ind w:left="360"/>
      </w:pPr>
      <w:bookmarkStart w:id="89" w:name="_Toc4501813"/>
      <w:bookmarkStart w:id="90" w:name="_Toc489864558"/>
      <w:r>
        <w:t>2.</w:t>
      </w:r>
      <w:r w:rsidR="0007023F">
        <w:t>4</w:t>
      </w:r>
      <w:r w:rsidR="00C30034" w:rsidRPr="00C30034">
        <w:t>.2.2</w:t>
      </w:r>
      <w:r w:rsidR="00C30034" w:rsidRPr="00C30034">
        <w:tab/>
        <w:t>Birth through Two Eligible Migratory Children Served by the MEP During the Summer/Intersession Term</w:t>
      </w:r>
      <w:bookmarkEnd w:id="89"/>
      <w:r w:rsidR="00C30034" w:rsidRPr="00C30034">
        <w:t xml:space="preserve">   </w:t>
      </w:r>
      <w:bookmarkEnd w:id="90"/>
    </w:p>
    <w:p w14:paraId="05FD9270" w14:textId="77777777" w:rsidR="00C30034" w:rsidRDefault="00C30034" w:rsidP="00C30034">
      <w:pPr>
        <w:pStyle w:val="ListParagraph"/>
        <w:tabs>
          <w:tab w:val="left" w:pos="0"/>
        </w:tabs>
        <w:ind w:left="0"/>
        <w:jc w:val="left"/>
        <w:rPr>
          <w:sz w:val="24"/>
          <w:szCs w:val="24"/>
        </w:rPr>
      </w:pPr>
    </w:p>
    <w:p w14:paraId="6BE77EBE" w14:textId="77777777" w:rsidR="00C30034" w:rsidRDefault="00C30034" w:rsidP="00C30034">
      <w:pPr>
        <w:pStyle w:val="ListParagraph"/>
        <w:tabs>
          <w:tab w:val="left" w:pos="0"/>
        </w:tabs>
        <w:ind w:left="0"/>
        <w:jc w:val="left"/>
        <w:rPr>
          <w:sz w:val="24"/>
          <w:szCs w:val="24"/>
        </w:rPr>
      </w:pPr>
      <w:r>
        <w:rPr>
          <w:sz w:val="24"/>
          <w:szCs w:val="24"/>
        </w:rPr>
        <w:t>In the table below, enter the unduplicated statewide number of eligible migratory children from age birth through 2 who, within 3 years of making a qualifying move, were served for one or more days in a MEP-funded project conducted during either the summer term or during intersession periods that occurred within the performance period of September 1, 2017 through August 31, 2018.  Count a child who moved to different schools within the State and who was served in both traditional summer and year-round school intersession programs only once.</w:t>
      </w:r>
    </w:p>
    <w:p w14:paraId="2AF637BC" w14:textId="77777777" w:rsidR="00C30034" w:rsidRDefault="00C30034" w:rsidP="00C30034">
      <w:pPr>
        <w:pStyle w:val="ListParagraph"/>
        <w:tabs>
          <w:tab w:val="left" w:pos="0"/>
        </w:tabs>
        <w:ind w:left="0"/>
        <w:rPr>
          <w:color w:val="1F497D"/>
          <w:sz w:val="24"/>
          <w:szCs w:val="24"/>
        </w:rPr>
      </w:pPr>
    </w:p>
    <w:p w14:paraId="42C4F2C0" w14:textId="77777777" w:rsidR="00C30034" w:rsidRDefault="00C30034" w:rsidP="00C55F77">
      <w:pPr>
        <w:pStyle w:val="ListParagraph"/>
        <w:tabs>
          <w:tab w:val="left" w:pos="0"/>
        </w:tabs>
        <w:ind w:left="0"/>
        <w:jc w:val="left"/>
        <w:rPr>
          <w:sz w:val="24"/>
          <w:szCs w:val="24"/>
        </w:rPr>
      </w:pPr>
      <w:r>
        <w:rPr>
          <w:sz w:val="24"/>
          <w:szCs w:val="24"/>
        </w:rPr>
        <w:t xml:space="preserve">Do </w:t>
      </w:r>
      <w:r>
        <w:rPr>
          <w:sz w:val="24"/>
          <w:szCs w:val="24"/>
          <w:u w:val="single"/>
        </w:rPr>
        <w:t>not</w:t>
      </w:r>
      <w:r>
        <w:rPr>
          <w:sz w:val="24"/>
          <w:szCs w:val="24"/>
        </w:rPr>
        <w:t xml:space="preserve"> include:</w:t>
      </w:r>
    </w:p>
    <w:p w14:paraId="07A6DD5A" w14:textId="77777777" w:rsidR="00C30034" w:rsidRDefault="00C30034" w:rsidP="00C55F77">
      <w:pPr>
        <w:numPr>
          <w:ilvl w:val="0"/>
          <w:numId w:val="26"/>
        </w:numPr>
        <w:tabs>
          <w:tab w:val="clear" w:pos="720"/>
        </w:tabs>
        <w:jc w:val="left"/>
        <w:rPr>
          <w:sz w:val="24"/>
        </w:rPr>
      </w:pPr>
      <w:r>
        <w:rPr>
          <w:sz w:val="24"/>
        </w:rPr>
        <w:t xml:space="preserve">Children who received </w:t>
      </w:r>
      <w:r>
        <w:rPr>
          <w:sz w:val="24"/>
          <w:u w:val="single"/>
        </w:rPr>
        <w:t>only</w:t>
      </w:r>
      <w:r>
        <w:rPr>
          <w:sz w:val="24"/>
        </w:rPr>
        <w:t xml:space="preserve"> referred services (non-MEP funded).</w:t>
      </w:r>
    </w:p>
    <w:p w14:paraId="2786725B"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968"/>
      </w:tblGrid>
      <w:tr w:rsidR="00C30034" w14:paraId="6D9B7728" w14:textId="77777777" w:rsidTr="00C74D63">
        <w:trPr>
          <w:tblHeader/>
        </w:trPr>
        <w:tc>
          <w:tcPr>
            <w:tcW w:w="2406" w:type="pct"/>
            <w:tcBorders>
              <w:top w:val="single" w:sz="4" w:space="0" w:color="auto"/>
              <w:left w:val="single" w:sz="4" w:space="0" w:color="auto"/>
              <w:bottom w:val="single" w:sz="4" w:space="0" w:color="auto"/>
              <w:right w:val="single" w:sz="4" w:space="0" w:color="auto"/>
            </w:tcBorders>
            <w:hideMark/>
          </w:tcPr>
          <w:p w14:paraId="6BDDCA6C" w14:textId="77777777" w:rsidR="00C30034" w:rsidRDefault="00C30034">
            <w:pPr>
              <w:pStyle w:val="BodyText3"/>
              <w:spacing w:line="240" w:lineRule="auto"/>
              <w:jc w:val="center"/>
              <w:rPr>
                <w:b/>
                <w:sz w:val="24"/>
                <w:szCs w:val="24"/>
              </w:rPr>
            </w:pPr>
            <w:r>
              <w:rPr>
                <w:b/>
                <w:sz w:val="24"/>
                <w:szCs w:val="24"/>
              </w:rPr>
              <w:t>Age/Grade</w:t>
            </w:r>
          </w:p>
        </w:tc>
        <w:tc>
          <w:tcPr>
            <w:tcW w:w="2594" w:type="pct"/>
            <w:tcBorders>
              <w:top w:val="single" w:sz="4" w:space="0" w:color="auto"/>
              <w:left w:val="single" w:sz="4" w:space="0" w:color="auto"/>
              <w:bottom w:val="single" w:sz="4" w:space="0" w:color="auto"/>
              <w:right w:val="single" w:sz="4" w:space="0" w:color="auto"/>
            </w:tcBorders>
            <w:hideMark/>
          </w:tcPr>
          <w:p w14:paraId="36AB885F" w14:textId="77777777" w:rsidR="00C30034" w:rsidRDefault="00C30034">
            <w:pPr>
              <w:pStyle w:val="BodyText3"/>
              <w:spacing w:line="240" w:lineRule="auto"/>
              <w:jc w:val="center"/>
              <w:rPr>
                <w:b/>
                <w:sz w:val="24"/>
                <w:szCs w:val="24"/>
              </w:rPr>
            </w:pPr>
            <w:r>
              <w:rPr>
                <w:b/>
                <w:sz w:val="24"/>
                <w:szCs w:val="24"/>
              </w:rPr>
              <w:t>Eligible Migratory Children Served by the MEP During the Summer/Intersession Term</w:t>
            </w:r>
          </w:p>
        </w:tc>
      </w:tr>
      <w:tr w:rsidR="00C30034" w14:paraId="1482AFA3" w14:textId="77777777" w:rsidTr="00C74D63">
        <w:tc>
          <w:tcPr>
            <w:tcW w:w="2406" w:type="pct"/>
            <w:tcBorders>
              <w:top w:val="single" w:sz="4" w:space="0" w:color="auto"/>
              <w:left w:val="single" w:sz="4" w:space="0" w:color="auto"/>
              <w:bottom w:val="single" w:sz="4" w:space="0" w:color="auto"/>
              <w:right w:val="single" w:sz="4" w:space="0" w:color="auto"/>
            </w:tcBorders>
            <w:hideMark/>
          </w:tcPr>
          <w:p w14:paraId="003720C9" w14:textId="77777777" w:rsidR="00C30034" w:rsidRDefault="00C30034">
            <w:pPr>
              <w:pStyle w:val="BodyText3"/>
              <w:spacing w:line="240" w:lineRule="auto"/>
              <w:jc w:val="center"/>
              <w:rPr>
                <w:sz w:val="24"/>
                <w:szCs w:val="24"/>
              </w:rPr>
            </w:pPr>
            <w:r>
              <w:rPr>
                <w:sz w:val="24"/>
                <w:szCs w:val="24"/>
              </w:rPr>
              <w:t>Age Birth through 2</w:t>
            </w:r>
          </w:p>
        </w:tc>
        <w:tc>
          <w:tcPr>
            <w:tcW w:w="2594" w:type="pct"/>
            <w:tcBorders>
              <w:top w:val="single" w:sz="4" w:space="0" w:color="auto"/>
              <w:left w:val="single" w:sz="4" w:space="0" w:color="auto"/>
              <w:bottom w:val="single" w:sz="4" w:space="0" w:color="auto"/>
              <w:right w:val="single" w:sz="4" w:space="0" w:color="auto"/>
            </w:tcBorders>
          </w:tcPr>
          <w:p w14:paraId="5DF17E2F" w14:textId="3B1DAAF0" w:rsidR="00C30034" w:rsidRDefault="008275AF">
            <w:pPr>
              <w:pStyle w:val="BodyText3"/>
              <w:spacing w:line="240" w:lineRule="auto"/>
              <w:jc w:val="center"/>
              <w:rPr>
                <w:sz w:val="24"/>
                <w:szCs w:val="24"/>
              </w:rPr>
            </w:pPr>
            <w:r>
              <w:rPr>
                <w:sz w:val="24"/>
                <w:szCs w:val="24"/>
              </w:rPr>
              <w:t>FS1</w:t>
            </w:r>
            <w:r w:rsidR="001E57C6">
              <w:rPr>
                <w:sz w:val="24"/>
                <w:szCs w:val="24"/>
              </w:rPr>
              <w:t>22</w:t>
            </w:r>
          </w:p>
        </w:tc>
      </w:tr>
    </w:tbl>
    <w:p w14:paraId="7498CAEA" w14:textId="77777777" w:rsidR="00C30034" w:rsidRDefault="00C30034" w:rsidP="00C30034">
      <w:pPr>
        <w:pStyle w:val="Heading1"/>
        <w:ind w:left="720"/>
      </w:pPr>
    </w:p>
    <w:p w14:paraId="24AD76E2" w14:textId="2A15E9EA" w:rsidR="00C30034" w:rsidRPr="00737FF9" w:rsidRDefault="001D6592" w:rsidP="00B7613C">
      <w:pPr>
        <w:pStyle w:val="Heading2"/>
        <w:rPr>
          <w:sz w:val="26"/>
          <w:szCs w:val="26"/>
        </w:rPr>
      </w:pPr>
      <w:bookmarkStart w:id="91" w:name="_Toc489864559"/>
      <w:bookmarkStart w:id="92" w:name="_Toc4501814"/>
      <w:r w:rsidRPr="00737FF9">
        <w:rPr>
          <w:sz w:val="26"/>
          <w:szCs w:val="26"/>
        </w:rPr>
        <w:t>2.</w:t>
      </w:r>
      <w:r w:rsidR="0007023F">
        <w:rPr>
          <w:sz w:val="26"/>
          <w:szCs w:val="26"/>
        </w:rPr>
        <w:t>4</w:t>
      </w:r>
      <w:r w:rsidR="00C30034" w:rsidRPr="00737FF9">
        <w:rPr>
          <w:sz w:val="26"/>
          <w:szCs w:val="26"/>
        </w:rPr>
        <w:t>.3</w:t>
      </w:r>
      <w:r w:rsidR="00B7613C" w:rsidRPr="00737FF9">
        <w:rPr>
          <w:sz w:val="26"/>
          <w:szCs w:val="26"/>
        </w:rPr>
        <w:tab/>
      </w:r>
      <w:r w:rsidR="00C30034" w:rsidRPr="00737FF9">
        <w:rPr>
          <w:sz w:val="26"/>
          <w:szCs w:val="26"/>
        </w:rPr>
        <w:t>Child Count Calculation and Validation Procedures</w:t>
      </w:r>
      <w:bookmarkEnd w:id="91"/>
      <w:bookmarkEnd w:id="92"/>
    </w:p>
    <w:p w14:paraId="2F8B8154" w14:textId="77777777" w:rsidR="002324F4" w:rsidRDefault="002324F4" w:rsidP="00145672">
      <w:pPr>
        <w:rPr>
          <w:sz w:val="24"/>
          <w:szCs w:val="24"/>
        </w:rPr>
      </w:pPr>
    </w:p>
    <w:p w14:paraId="6226EE8D" w14:textId="1C4491ED" w:rsidR="00C30034" w:rsidRDefault="00C30034" w:rsidP="00B80329">
      <w:pPr>
        <w:rPr>
          <w:sz w:val="24"/>
          <w:szCs w:val="24"/>
        </w:rPr>
      </w:pPr>
      <w:r w:rsidRPr="00145672">
        <w:rPr>
          <w:sz w:val="24"/>
          <w:szCs w:val="24"/>
        </w:rPr>
        <w:t>The following questions request information on the State’s MEP child count calculation and validation procedures.</w:t>
      </w:r>
    </w:p>
    <w:p w14:paraId="12B730C5" w14:textId="61EE2C11" w:rsidR="00C30034" w:rsidRPr="00C30034" w:rsidRDefault="001D6592" w:rsidP="00B7613C">
      <w:pPr>
        <w:pStyle w:val="Heading3"/>
        <w:ind w:left="360"/>
      </w:pPr>
      <w:bookmarkStart w:id="93" w:name="_Toc489864561"/>
      <w:bookmarkStart w:id="94" w:name="_Toc4501815"/>
      <w:r>
        <w:t>2.</w:t>
      </w:r>
      <w:r w:rsidR="0007023F">
        <w:t>4</w:t>
      </w:r>
      <w:r w:rsidR="00C30034" w:rsidRPr="00C30034">
        <w:t>.3.</w:t>
      </w:r>
      <w:r w:rsidR="00EE6F31">
        <w:t>1</w:t>
      </w:r>
      <w:r w:rsidR="00C30034" w:rsidRPr="00C30034">
        <w:tab/>
        <w:t xml:space="preserve">Methods Used </w:t>
      </w:r>
      <w:r w:rsidR="00737FF9">
        <w:t>t</w:t>
      </w:r>
      <w:r w:rsidR="00C30034" w:rsidRPr="00C30034">
        <w:t>o Count Children</w:t>
      </w:r>
      <w:bookmarkEnd w:id="93"/>
      <w:bookmarkEnd w:id="94"/>
    </w:p>
    <w:p w14:paraId="7E64D990" w14:textId="169037D0" w:rsidR="00C30034" w:rsidRDefault="00C30034" w:rsidP="00145672">
      <w:pPr>
        <w:spacing w:before="240" w:after="120"/>
        <w:jc w:val="left"/>
        <w:rPr>
          <w:sz w:val="24"/>
        </w:rPr>
      </w:pPr>
      <w:r>
        <w:rPr>
          <w:sz w:val="24"/>
        </w:rPr>
        <w:t xml:space="preserve">In the space below, please describe the procedures and processes at the State level used to ensure all eligible children, ages 3-21 are </w:t>
      </w:r>
      <w:r w:rsidR="00737FF9">
        <w:rPr>
          <w:sz w:val="24"/>
        </w:rPr>
        <w:t>reported</w:t>
      </w:r>
      <w:r>
        <w:rPr>
          <w:sz w:val="24"/>
        </w:rPr>
        <w:t>. In particular, describe how the State includes and counts only:</w:t>
      </w:r>
    </w:p>
    <w:p w14:paraId="7DFB52E2" w14:textId="77777777" w:rsidR="00C30034" w:rsidRDefault="00C30034" w:rsidP="00C30034">
      <w:pPr>
        <w:numPr>
          <w:ilvl w:val="0"/>
          <w:numId w:val="28"/>
        </w:numPr>
        <w:jc w:val="left"/>
        <w:rPr>
          <w:sz w:val="24"/>
        </w:rPr>
      </w:pPr>
      <w:r>
        <w:rPr>
          <w:sz w:val="24"/>
        </w:rPr>
        <w:t xml:space="preserve">The unduplicated count of eligible migratory children, ages 3-21.  Only include children two years of age whose residency in the state has been verified after turning three.  </w:t>
      </w:r>
    </w:p>
    <w:p w14:paraId="2DA7A5C2" w14:textId="5E16EACA" w:rsidR="00C30034" w:rsidRDefault="00C30034" w:rsidP="00C30034">
      <w:pPr>
        <w:numPr>
          <w:ilvl w:val="0"/>
          <w:numId w:val="28"/>
        </w:numPr>
        <w:jc w:val="left"/>
        <w:rPr>
          <w:sz w:val="24"/>
        </w:rPr>
      </w:pPr>
      <w:r>
        <w:rPr>
          <w:sz w:val="24"/>
        </w:rPr>
        <w:t xml:space="preserve">Children who met the program eligibility criteria (e.g., were within 3 years of a qualifying move, </w:t>
      </w:r>
      <w:r w:rsidR="00737FF9">
        <w:rPr>
          <w:sz w:val="24"/>
        </w:rPr>
        <w:t xml:space="preserve">engaged or had parents engage in migratory agricultural or fishing work, </w:t>
      </w:r>
      <w:r>
        <w:rPr>
          <w:sz w:val="24"/>
        </w:rPr>
        <w:t>and were entitled to a free public education through grade 12 in the State, or</w:t>
      </w:r>
      <w:r>
        <w:rPr>
          <w:sz w:val="20"/>
        </w:rPr>
        <w:t xml:space="preserve"> </w:t>
      </w:r>
      <w:r>
        <w:rPr>
          <w:sz w:val="24"/>
        </w:rPr>
        <w:t>preschool children below the age and grade level at which the agency provides free public education).  Children who were resident in your State for at least 1 day during the performance period (September 1 through August 31).</w:t>
      </w:r>
    </w:p>
    <w:p w14:paraId="5748BE81" w14:textId="29EFCC25" w:rsidR="00EE6F31" w:rsidRDefault="00EE6F31" w:rsidP="00C30034">
      <w:pPr>
        <w:numPr>
          <w:ilvl w:val="0"/>
          <w:numId w:val="28"/>
        </w:numPr>
        <w:jc w:val="left"/>
        <w:rPr>
          <w:sz w:val="24"/>
        </w:rPr>
      </w:pPr>
      <w:r>
        <w:rPr>
          <w:sz w:val="24"/>
        </w:rPr>
        <w:t xml:space="preserve">Children who graduated from high school or attained a High School Equivalency Diploma (HSED) </w:t>
      </w:r>
      <w:r w:rsidRPr="00B80329">
        <w:rPr>
          <w:i/>
          <w:sz w:val="24"/>
        </w:rPr>
        <w:t>during the performance period and</w:t>
      </w:r>
      <w:r>
        <w:rPr>
          <w:sz w:val="24"/>
        </w:rPr>
        <w:t xml:space="preserve"> ensures that these children are not counted in the subsequent performance period’s child count.</w:t>
      </w:r>
    </w:p>
    <w:p w14:paraId="138ECE7C" w14:textId="77777777" w:rsidR="00C30034" w:rsidRDefault="00C30034" w:rsidP="00C30034">
      <w:pPr>
        <w:numPr>
          <w:ilvl w:val="0"/>
          <w:numId w:val="28"/>
        </w:numPr>
        <w:jc w:val="left"/>
        <w:rPr>
          <w:sz w:val="24"/>
        </w:rPr>
      </w:pPr>
      <w:r>
        <w:rPr>
          <w:sz w:val="24"/>
        </w:rPr>
        <w:t xml:space="preserve">Children who—in the case of Category 2—were </w:t>
      </w:r>
      <w:r>
        <w:rPr>
          <w:sz w:val="24"/>
          <w:u w:val="single"/>
        </w:rPr>
        <w:t>served</w:t>
      </w:r>
      <w:r>
        <w:rPr>
          <w:sz w:val="24"/>
        </w:rPr>
        <w:t xml:space="preserve"> for one or more days in a MEP-funded project conducted during either the </w:t>
      </w:r>
      <w:r>
        <w:rPr>
          <w:sz w:val="24"/>
          <w:u w:val="single"/>
        </w:rPr>
        <w:t xml:space="preserve">summer term or during </w:t>
      </w:r>
      <w:r>
        <w:rPr>
          <w:iCs/>
          <w:sz w:val="24"/>
          <w:u w:val="single"/>
        </w:rPr>
        <w:t xml:space="preserve">intersession </w:t>
      </w:r>
      <w:r>
        <w:rPr>
          <w:sz w:val="24"/>
          <w:u w:val="single"/>
        </w:rPr>
        <w:t>periods.</w:t>
      </w:r>
      <w:r>
        <w:rPr>
          <w:sz w:val="24"/>
        </w:rPr>
        <w:t xml:space="preserve"> </w:t>
      </w:r>
    </w:p>
    <w:p w14:paraId="689417B4" w14:textId="77777777" w:rsidR="00C30034" w:rsidRDefault="00C30034" w:rsidP="00C30034">
      <w:pPr>
        <w:numPr>
          <w:ilvl w:val="0"/>
          <w:numId w:val="28"/>
        </w:numPr>
        <w:jc w:val="left"/>
        <w:rPr>
          <w:sz w:val="24"/>
        </w:rPr>
      </w:pPr>
      <w:r>
        <w:rPr>
          <w:sz w:val="24"/>
        </w:rPr>
        <w:t>Children once per age/grade level for each child count category.</w:t>
      </w:r>
    </w:p>
    <w:p w14:paraId="145E3820" w14:textId="77777777" w:rsidR="00C30034" w:rsidRDefault="00C30034" w:rsidP="00C30034">
      <w:pPr>
        <w:numPr>
          <w:ilvl w:val="0"/>
          <w:numId w:val="28"/>
        </w:numPr>
        <w:jc w:val="left"/>
        <w:rPr>
          <w:sz w:val="24"/>
        </w:rPr>
      </w:pPr>
      <w:r>
        <w:rPr>
          <w:sz w:val="24"/>
        </w:rPr>
        <w:t>Children who had an SEA approved Certificate of Eligibility (COE) and were entered in the State’s migratory student database.</w:t>
      </w:r>
    </w:p>
    <w:p w14:paraId="7D9BCE08" w14:textId="77777777" w:rsidR="00C30034" w:rsidRDefault="00C30034" w:rsidP="00C30034">
      <w:pPr>
        <w:rPr>
          <w:sz w:val="24"/>
          <w:szCs w:val="24"/>
          <w:u w:val="single"/>
        </w:rPr>
      </w:pPr>
    </w:p>
    <w:p w14:paraId="5D3C01C4" w14:textId="77777777" w:rsidR="00C30034" w:rsidRDefault="00C30034" w:rsidP="00C30034">
      <w:pPr>
        <w:rPr>
          <w:sz w:val="24"/>
          <w:szCs w:val="24"/>
        </w:rPr>
      </w:pPr>
      <w:r>
        <w:rPr>
          <w:sz w:val="24"/>
          <w:szCs w:val="24"/>
        </w:rPr>
        <w:t>The response is limited to 8,000 characters.</w:t>
      </w:r>
    </w:p>
    <w:p w14:paraId="621C9597"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325DC9A4" w14:textId="77777777" w:rsidTr="00737FF9">
        <w:tc>
          <w:tcPr>
            <w:tcW w:w="5000" w:type="pct"/>
            <w:tcBorders>
              <w:top w:val="single" w:sz="4" w:space="0" w:color="auto"/>
              <w:left w:val="single" w:sz="4" w:space="0" w:color="auto"/>
              <w:bottom w:val="single" w:sz="4" w:space="0" w:color="auto"/>
              <w:right w:val="single" w:sz="4" w:space="0" w:color="auto"/>
            </w:tcBorders>
          </w:tcPr>
          <w:p w14:paraId="7DA3B671" w14:textId="77777777" w:rsidR="00C30034" w:rsidRDefault="00C30034">
            <w:pPr>
              <w:rPr>
                <w:sz w:val="24"/>
                <w:szCs w:val="24"/>
              </w:rPr>
            </w:pPr>
          </w:p>
          <w:p w14:paraId="0C9AFF2C" w14:textId="77777777" w:rsidR="00C30034" w:rsidRDefault="00C30034">
            <w:pPr>
              <w:rPr>
                <w:sz w:val="24"/>
                <w:szCs w:val="24"/>
              </w:rPr>
            </w:pPr>
          </w:p>
          <w:p w14:paraId="313BE0AD" w14:textId="77777777" w:rsidR="00C30034" w:rsidRDefault="00C30034">
            <w:pPr>
              <w:rPr>
                <w:sz w:val="24"/>
                <w:szCs w:val="24"/>
              </w:rPr>
            </w:pPr>
          </w:p>
          <w:p w14:paraId="61270E55" w14:textId="77777777" w:rsidR="00C30034" w:rsidRDefault="00C30034">
            <w:pPr>
              <w:rPr>
                <w:sz w:val="24"/>
                <w:szCs w:val="24"/>
              </w:rPr>
            </w:pPr>
          </w:p>
        </w:tc>
      </w:tr>
    </w:tbl>
    <w:p w14:paraId="530D6E98" w14:textId="77777777" w:rsidR="00C30034" w:rsidRDefault="00C30034" w:rsidP="00C30034">
      <w:pPr>
        <w:rPr>
          <w:sz w:val="24"/>
          <w:szCs w:val="24"/>
          <w:u w:val="single"/>
        </w:rPr>
      </w:pPr>
    </w:p>
    <w:p w14:paraId="4558AB23" w14:textId="06D0C75D" w:rsidR="00C30034" w:rsidRDefault="00EE6F31" w:rsidP="00C30034">
      <w:pPr>
        <w:jc w:val="left"/>
        <w:rPr>
          <w:sz w:val="24"/>
          <w:szCs w:val="24"/>
        </w:rPr>
      </w:pPr>
      <w:r>
        <w:rPr>
          <w:sz w:val="24"/>
          <w:szCs w:val="24"/>
        </w:rPr>
        <w:t>Does</w:t>
      </w:r>
      <w:r w:rsidR="00C30034">
        <w:rPr>
          <w:sz w:val="24"/>
          <w:szCs w:val="24"/>
        </w:rPr>
        <w:t xml:space="preserve"> the State ensure that the system that transmits migrant data to the Department accurately accounts for all the migratory children in every ED</w:t>
      </w:r>
      <w:r w:rsidR="00C30034">
        <w:rPr>
          <w:i/>
          <w:sz w:val="24"/>
          <w:szCs w:val="24"/>
        </w:rPr>
        <w:t>Facts</w:t>
      </w:r>
      <w:r w:rsidR="00C30034">
        <w:rPr>
          <w:sz w:val="24"/>
          <w:szCs w:val="24"/>
        </w:rPr>
        <w:t xml:space="preserve"> data file</w:t>
      </w:r>
      <w:r w:rsidR="00737FF9">
        <w:rPr>
          <w:sz w:val="24"/>
          <w:szCs w:val="24"/>
        </w:rPr>
        <w:t>?</w:t>
      </w:r>
      <w:r w:rsidR="00C30034">
        <w:rPr>
          <w:sz w:val="24"/>
          <w:szCs w:val="24"/>
        </w:rPr>
        <w:t xml:space="preserve"> </w:t>
      </w:r>
      <w:r w:rsidR="00737FF9">
        <w:rPr>
          <w:sz w:val="24"/>
          <w:szCs w:val="24"/>
        </w:rPr>
        <w:t>S</w:t>
      </w:r>
      <w:r w:rsidR="00C30034">
        <w:rPr>
          <w:sz w:val="24"/>
          <w:szCs w:val="24"/>
        </w:rPr>
        <w:t>ee the Office of Migrant Education’s CSPR Rating Instrument for the criteria needed to address this question</w:t>
      </w:r>
      <w:r w:rsidR="00737FF9">
        <w:rPr>
          <w:sz w:val="24"/>
          <w:szCs w:val="24"/>
        </w:rPr>
        <w:t>.</w:t>
      </w:r>
      <w:r w:rsidR="00C30034">
        <w:rPr>
          <w:sz w:val="24"/>
          <w:szCs w:val="24"/>
        </w:rPr>
        <w:t xml:space="preserve"> </w:t>
      </w:r>
      <w:r>
        <w:rPr>
          <w:sz w:val="24"/>
          <w:szCs w:val="24"/>
        </w:rPr>
        <w:t>Please respond in the table below.</w:t>
      </w:r>
    </w:p>
    <w:p w14:paraId="217CEF9D" w14:textId="77777777" w:rsidR="00EE6F31" w:rsidRDefault="00EE6F31" w:rsidP="00C30034">
      <w:pPr>
        <w:jc w:val="left"/>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900"/>
        <w:gridCol w:w="1083"/>
      </w:tblGrid>
      <w:tr w:rsidR="00EE6F31" w:rsidRPr="00B5387E" w14:paraId="60B65CDC" w14:textId="77777777" w:rsidTr="00C74D63">
        <w:trPr>
          <w:tblHeader/>
        </w:trPr>
        <w:tc>
          <w:tcPr>
            <w:tcW w:w="7485" w:type="dxa"/>
            <w:tcBorders>
              <w:top w:val="single" w:sz="4" w:space="0" w:color="auto"/>
              <w:left w:val="single" w:sz="4" w:space="0" w:color="auto"/>
              <w:bottom w:val="single" w:sz="4" w:space="0" w:color="auto"/>
              <w:right w:val="single" w:sz="4" w:space="0" w:color="auto"/>
            </w:tcBorders>
            <w:hideMark/>
          </w:tcPr>
          <w:p w14:paraId="12FE13BA" w14:textId="2B90C05F" w:rsidR="00EE6F31" w:rsidRPr="00B5387E" w:rsidRDefault="00EE6F31" w:rsidP="00EE6F31">
            <w:pPr>
              <w:jc w:val="left"/>
              <w:rPr>
                <w:b/>
                <w:sz w:val="24"/>
                <w:szCs w:val="24"/>
              </w:rPr>
            </w:pPr>
            <w:r>
              <w:rPr>
                <w:b/>
                <w:sz w:val="24"/>
                <w:szCs w:val="24"/>
              </w:rPr>
              <w:t>Accuracy of ED</w:t>
            </w:r>
            <w:r w:rsidRPr="00F609CB">
              <w:rPr>
                <w:b/>
                <w:i/>
                <w:sz w:val="24"/>
                <w:szCs w:val="24"/>
              </w:rPr>
              <w:t>Facts</w:t>
            </w:r>
            <w:r>
              <w:rPr>
                <w:b/>
                <w:sz w:val="24"/>
                <w:szCs w:val="24"/>
              </w:rPr>
              <w:t xml:space="preserve"> Data Files</w:t>
            </w:r>
            <w:r w:rsidR="00B80329">
              <w:rPr>
                <w:b/>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38477F24" w14:textId="77777777" w:rsidR="00EE6F31" w:rsidRPr="00B5387E" w:rsidRDefault="00EE6F31" w:rsidP="00EE6F31">
            <w:pPr>
              <w:jc w:val="center"/>
              <w:rPr>
                <w:b/>
                <w:sz w:val="24"/>
                <w:szCs w:val="24"/>
              </w:rPr>
            </w:pPr>
            <w:r w:rsidRPr="00B5387E">
              <w:rPr>
                <w:b/>
                <w:sz w:val="24"/>
                <w:szCs w:val="24"/>
              </w:rPr>
              <w:t>Yes</w:t>
            </w:r>
          </w:p>
        </w:tc>
        <w:tc>
          <w:tcPr>
            <w:tcW w:w="1083" w:type="dxa"/>
            <w:tcBorders>
              <w:top w:val="single" w:sz="4" w:space="0" w:color="auto"/>
              <w:left w:val="single" w:sz="4" w:space="0" w:color="auto"/>
              <w:bottom w:val="single" w:sz="4" w:space="0" w:color="auto"/>
              <w:right w:val="single" w:sz="4" w:space="0" w:color="auto"/>
            </w:tcBorders>
            <w:hideMark/>
          </w:tcPr>
          <w:p w14:paraId="29E5673D" w14:textId="77777777" w:rsidR="00EE6F31" w:rsidRPr="00B5387E" w:rsidRDefault="00EE6F31" w:rsidP="00EE6F31">
            <w:pPr>
              <w:jc w:val="center"/>
              <w:rPr>
                <w:b/>
                <w:sz w:val="24"/>
                <w:szCs w:val="24"/>
              </w:rPr>
            </w:pPr>
            <w:r w:rsidRPr="00B5387E">
              <w:rPr>
                <w:b/>
                <w:sz w:val="24"/>
                <w:szCs w:val="24"/>
              </w:rPr>
              <w:t>No</w:t>
            </w:r>
          </w:p>
        </w:tc>
      </w:tr>
      <w:tr w:rsidR="00EE6F31" w:rsidRPr="00B5387E" w14:paraId="7CD1B038" w14:textId="77777777" w:rsidTr="00C74D63">
        <w:tc>
          <w:tcPr>
            <w:tcW w:w="7485" w:type="dxa"/>
            <w:tcBorders>
              <w:top w:val="single" w:sz="4" w:space="0" w:color="auto"/>
              <w:left w:val="single" w:sz="4" w:space="0" w:color="auto"/>
              <w:bottom w:val="single" w:sz="4" w:space="0" w:color="auto"/>
              <w:right w:val="single" w:sz="4" w:space="0" w:color="auto"/>
            </w:tcBorders>
          </w:tcPr>
          <w:p w14:paraId="4F154B9F" w14:textId="77777777" w:rsidR="00EE6F31" w:rsidRPr="00B5387E" w:rsidRDefault="00EE6F31" w:rsidP="00EE6F31">
            <w:pPr>
              <w:jc w:val="left"/>
              <w:rPr>
                <w:sz w:val="24"/>
                <w:szCs w:val="24"/>
              </w:rPr>
            </w:pPr>
            <w:r w:rsidRPr="00B5387E">
              <w:rPr>
                <w:sz w:val="24"/>
                <w:szCs w:val="24"/>
              </w:rPr>
              <w:t>The State deployed a process that ensured that it transmits accurate migrant data to the Department in every required ED</w:t>
            </w:r>
            <w:r w:rsidRPr="00B5387E">
              <w:rPr>
                <w:i/>
                <w:sz w:val="24"/>
                <w:szCs w:val="24"/>
              </w:rPr>
              <w:t>Facts</w:t>
            </w:r>
            <w:r w:rsidRPr="00B5387E">
              <w:rPr>
                <w:sz w:val="24"/>
                <w:szCs w:val="24"/>
              </w:rPr>
              <w:t xml:space="preserve"> data file.</w:t>
            </w:r>
          </w:p>
        </w:tc>
        <w:tc>
          <w:tcPr>
            <w:tcW w:w="900" w:type="dxa"/>
            <w:tcBorders>
              <w:top w:val="single" w:sz="4" w:space="0" w:color="auto"/>
              <w:left w:val="single" w:sz="4" w:space="0" w:color="auto"/>
              <w:bottom w:val="single" w:sz="4" w:space="0" w:color="auto"/>
              <w:right w:val="single" w:sz="4" w:space="0" w:color="auto"/>
            </w:tcBorders>
          </w:tcPr>
          <w:p w14:paraId="7F02FB95" w14:textId="77777777" w:rsidR="00EE6F31" w:rsidRPr="00B5387E" w:rsidRDefault="00EE6F31" w:rsidP="00EE6F31">
            <w:pPr>
              <w:jc w:val="center"/>
              <w:rPr>
                <w:sz w:val="24"/>
                <w:szCs w:val="24"/>
              </w:rPr>
            </w:pPr>
          </w:p>
          <w:p w14:paraId="307A87C1" w14:textId="77777777" w:rsidR="00EE6F31" w:rsidRPr="00B5387E" w:rsidRDefault="00EE6F31" w:rsidP="00EE6F31">
            <w:pPr>
              <w:jc w:val="center"/>
              <w:rPr>
                <w:sz w:val="24"/>
                <w:szCs w:val="24"/>
              </w:rPr>
            </w:pPr>
            <w:r w:rsidRPr="00B5387E">
              <w:rPr>
                <w:sz w:val="24"/>
                <w:szCs w:val="24"/>
              </w:rPr>
              <w:t>□Yes</w:t>
            </w:r>
          </w:p>
        </w:tc>
        <w:tc>
          <w:tcPr>
            <w:tcW w:w="1083" w:type="dxa"/>
            <w:tcBorders>
              <w:top w:val="single" w:sz="4" w:space="0" w:color="auto"/>
              <w:left w:val="single" w:sz="4" w:space="0" w:color="auto"/>
              <w:bottom w:val="single" w:sz="4" w:space="0" w:color="auto"/>
              <w:right w:val="single" w:sz="4" w:space="0" w:color="auto"/>
            </w:tcBorders>
          </w:tcPr>
          <w:p w14:paraId="67B6BDEB" w14:textId="77777777" w:rsidR="00EE6F31" w:rsidRPr="00B5387E" w:rsidRDefault="00EE6F31" w:rsidP="00EE6F31">
            <w:pPr>
              <w:jc w:val="center"/>
              <w:rPr>
                <w:sz w:val="24"/>
                <w:szCs w:val="24"/>
              </w:rPr>
            </w:pPr>
          </w:p>
          <w:p w14:paraId="68A0D329" w14:textId="77777777" w:rsidR="00EE6F31" w:rsidRPr="00B5387E" w:rsidRDefault="00EE6F31" w:rsidP="00EE6F31">
            <w:pPr>
              <w:jc w:val="center"/>
              <w:rPr>
                <w:sz w:val="24"/>
                <w:szCs w:val="24"/>
              </w:rPr>
            </w:pPr>
            <w:r w:rsidRPr="00B5387E">
              <w:rPr>
                <w:sz w:val="24"/>
                <w:szCs w:val="24"/>
              </w:rPr>
              <w:t>□ No</w:t>
            </w:r>
          </w:p>
        </w:tc>
      </w:tr>
    </w:tbl>
    <w:p w14:paraId="7E761484" w14:textId="77777777" w:rsidR="00EE6F31" w:rsidRDefault="00EE6F31" w:rsidP="00C30034">
      <w:pPr>
        <w:jc w:val="left"/>
        <w:rPr>
          <w:sz w:val="24"/>
          <w:szCs w:val="24"/>
        </w:rPr>
      </w:pPr>
    </w:p>
    <w:p w14:paraId="6A5C1165" w14:textId="77777777" w:rsidR="00C30034" w:rsidRDefault="00C30034" w:rsidP="00C30034">
      <w:pPr>
        <w:jc w:val="left"/>
        <w:rPr>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1"/>
        <w:gridCol w:w="930"/>
        <w:gridCol w:w="818"/>
      </w:tblGrid>
      <w:tr w:rsidR="00C30034" w14:paraId="0B2DFC2E" w14:textId="77777777" w:rsidTr="00C74D63">
        <w:trPr>
          <w:tblHeader/>
        </w:trPr>
        <w:tc>
          <w:tcPr>
            <w:tcW w:w="4077" w:type="pct"/>
            <w:tcBorders>
              <w:top w:val="single" w:sz="4" w:space="0" w:color="auto"/>
              <w:left w:val="single" w:sz="4" w:space="0" w:color="auto"/>
              <w:bottom w:val="single" w:sz="4" w:space="0" w:color="auto"/>
              <w:right w:val="single" w:sz="4" w:space="0" w:color="auto"/>
            </w:tcBorders>
            <w:hideMark/>
          </w:tcPr>
          <w:p w14:paraId="4924CE90" w14:textId="77777777" w:rsidR="00C30034" w:rsidRDefault="00C30034">
            <w:pPr>
              <w:rPr>
                <w:b/>
                <w:sz w:val="24"/>
                <w:szCs w:val="24"/>
              </w:rPr>
            </w:pPr>
            <w:r>
              <w:rPr>
                <w:b/>
                <w:sz w:val="24"/>
                <w:szCs w:val="24"/>
              </w:rPr>
              <w:t>Use of MSIX to Verify Data Quality</w:t>
            </w:r>
          </w:p>
        </w:tc>
        <w:tc>
          <w:tcPr>
            <w:tcW w:w="491" w:type="pct"/>
            <w:tcBorders>
              <w:top w:val="single" w:sz="4" w:space="0" w:color="auto"/>
              <w:left w:val="single" w:sz="4" w:space="0" w:color="auto"/>
              <w:bottom w:val="single" w:sz="4" w:space="0" w:color="auto"/>
              <w:right w:val="single" w:sz="4" w:space="0" w:color="auto"/>
            </w:tcBorders>
            <w:hideMark/>
          </w:tcPr>
          <w:p w14:paraId="2415578F" w14:textId="77777777" w:rsidR="00C30034" w:rsidRDefault="00C30034">
            <w:pPr>
              <w:rPr>
                <w:b/>
                <w:sz w:val="24"/>
                <w:szCs w:val="24"/>
              </w:rPr>
            </w:pPr>
            <w:r>
              <w:rPr>
                <w:b/>
                <w:sz w:val="24"/>
                <w:szCs w:val="24"/>
              </w:rPr>
              <w:t>Yes</w:t>
            </w:r>
          </w:p>
        </w:tc>
        <w:tc>
          <w:tcPr>
            <w:tcW w:w="433" w:type="pct"/>
            <w:tcBorders>
              <w:top w:val="single" w:sz="4" w:space="0" w:color="auto"/>
              <w:left w:val="single" w:sz="4" w:space="0" w:color="auto"/>
              <w:bottom w:val="single" w:sz="4" w:space="0" w:color="auto"/>
              <w:right w:val="single" w:sz="4" w:space="0" w:color="auto"/>
            </w:tcBorders>
            <w:hideMark/>
          </w:tcPr>
          <w:p w14:paraId="61CCDC58" w14:textId="77777777" w:rsidR="00C30034" w:rsidRDefault="00C30034">
            <w:pPr>
              <w:rPr>
                <w:b/>
                <w:sz w:val="24"/>
                <w:szCs w:val="24"/>
              </w:rPr>
            </w:pPr>
            <w:r>
              <w:rPr>
                <w:b/>
                <w:sz w:val="24"/>
                <w:szCs w:val="24"/>
              </w:rPr>
              <w:t>No</w:t>
            </w:r>
          </w:p>
        </w:tc>
      </w:tr>
      <w:tr w:rsidR="00C30034" w14:paraId="280FA712" w14:textId="77777777" w:rsidTr="00C74D63">
        <w:tc>
          <w:tcPr>
            <w:tcW w:w="4077" w:type="pct"/>
            <w:tcBorders>
              <w:top w:val="single" w:sz="4" w:space="0" w:color="auto"/>
              <w:left w:val="single" w:sz="4" w:space="0" w:color="auto"/>
              <w:bottom w:val="single" w:sz="4" w:space="0" w:color="auto"/>
              <w:right w:val="single" w:sz="4" w:space="0" w:color="auto"/>
            </w:tcBorders>
            <w:hideMark/>
          </w:tcPr>
          <w:p w14:paraId="7E302CE0" w14:textId="77777777" w:rsidR="00C30034" w:rsidRDefault="00C30034">
            <w:pPr>
              <w:rPr>
                <w:bCs/>
                <w:sz w:val="24"/>
                <w:szCs w:val="24"/>
              </w:rPr>
            </w:pPr>
            <w:r>
              <w:rPr>
                <w:sz w:val="24"/>
                <w:szCs w:val="24"/>
              </w:rPr>
              <w:t>Does the State use data in the Migrant Student Information Exchange (MSIX) to verify the quality of migrant data?</w:t>
            </w:r>
          </w:p>
        </w:tc>
        <w:tc>
          <w:tcPr>
            <w:tcW w:w="491" w:type="pct"/>
            <w:tcBorders>
              <w:top w:val="single" w:sz="4" w:space="0" w:color="auto"/>
              <w:left w:val="single" w:sz="4" w:space="0" w:color="auto"/>
              <w:bottom w:val="single" w:sz="4" w:space="0" w:color="auto"/>
              <w:right w:val="single" w:sz="4" w:space="0" w:color="auto"/>
            </w:tcBorders>
          </w:tcPr>
          <w:p w14:paraId="1936881C" w14:textId="77777777" w:rsidR="00C30034" w:rsidRDefault="00C30034">
            <w:pPr>
              <w:rPr>
                <w:sz w:val="24"/>
                <w:szCs w:val="24"/>
              </w:rPr>
            </w:pPr>
          </w:p>
          <w:p w14:paraId="5C106207" w14:textId="77777777" w:rsidR="00C30034" w:rsidRDefault="00C30034">
            <w:pPr>
              <w:rPr>
                <w:sz w:val="24"/>
                <w:szCs w:val="24"/>
              </w:rPr>
            </w:pPr>
            <w:r>
              <w:rPr>
                <w:sz w:val="24"/>
                <w:szCs w:val="24"/>
              </w:rPr>
              <w:t>□Yes</w:t>
            </w:r>
          </w:p>
        </w:tc>
        <w:tc>
          <w:tcPr>
            <w:tcW w:w="433" w:type="pct"/>
            <w:tcBorders>
              <w:top w:val="single" w:sz="4" w:space="0" w:color="auto"/>
              <w:left w:val="single" w:sz="4" w:space="0" w:color="auto"/>
              <w:bottom w:val="single" w:sz="4" w:space="0" w:color="auto"/>
              <w:right w:val="single" w:sz="4" w:space="0" w:color="auto"/>
            </w:tcBorders>
          </w:tcPr>
          <w:p w14:paraId="7B8D87CC" w14:textId="77777777" w:rsidR="00C30034" w:rsidRDefault="00C30034">
            <w:pPr>
              <w:rPr>
                <w:sz w:val="24"/>
                <w:szCs w:val="24"/>
              </w:rPr>
            </w:pPr>
          </w:p>
          <w:p w14:paraId="7F9F9477" w14:textId="77777777" w:rsidR="00C30034" w:rsidRDefault="00C30034">
            <w:pPr>
              <w:rPr>
                <w:sz w:val="24"/>
                <w:szCs w:val="24"/>
              </w:rPr>
            </w:pPr>
            <w:r>
              <w:rPr>
                <w:sz w:val="24"/>
                <w:szCs w:val="24"/>
              </w:rPr>
              <w:t>□ No</w:t>
            </w:r>
          </w:p>
        </w:tc>
      </w:tr>
    </w:tbl>
    <w:p w14:paraId="593E1FFF" w14:textId="77777777" w:rsidR="00C30034" w:rsidRDefault="00C30034" w:rsidP="00C30034">
      <w:pPr>
        <w:rPr>
          <w:sz w:val="24"/>
          <w:szCs w:val="24"/>
        </w:rPr>
      </w:pPr>
    </w:p>
    <w:p w14:paraId="3F5E6190" w14:textId="77777777" w:rsidR="00C30034" w:rsidRDefault="00C30034" w:rsidP="00C30034">
      <w:pPr>
        <w:rPr>
          <w:sz w:val="24"/>
          <w:szCs w:val="24"/>
        </w:rPr>
      </w:pPr>
      <w:r>
        <w:rPr>
          <w:sz w:val="24"/>
          <w:szCs w:val="24"/>
        </w:rPr>
        <w:t>If MSIX is utilized, please explain how.</w:t>
      </w:r>
    </w:p>
    <w:p w14:paraId="22D1A8AE" w14:textId="77777777" w:rsidR="00C30034" w:rsidRDefault="00C30034" w:rsidP="00C30034">
      <w:pPr>
        <w:rPr>
          <w:sz w:val="24"/>
          <w:szCs w:val="24"/>
        </w:rPr>
      </w:pPr>
    </w:p>
    <w:p w14:paraId="6040ED1B" w14:textId="77777777" w:rsidR="00C30034" w:rsidRDefault="00C30034" w:rsidP="00C30034">
      <w:pPr>
        <w:jc w:val="left"/>
        <w:rPr>
          <w:b/>
          <w:bCs/>
          <w:sz w:val="24"/>
          <w:szCs w:val="24"/>
        </w:rPr>
      </w:pPr>
      <w:r>
        <w:rPr>
          <w:sz w:val="24"/>
          <w:szCs w:val="24"/>
        </w:rPr>
        <w:t>The response is limited to 8,000 characters.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0EF2A9F6" w14:textId="77777777" w:rsidTr="00737FF9">
        <w:tc>
          <w:tcPr>
            <w:tcW w:w="5000" w:type="pct"/>
            <w:tcBorders>
              <w:top w:val="single" w:sz="4" w:space="0" w:color="auto"/>
              <w:left w:val="single" w:sz="4" w:space="0" w:color="auto"/>
              <w:bottom w:val="single" w:sz="4" w:space="0" w:color="auto"/>
              <w:right w:val="single" w:sz="4" w:space="0" w:color="auto"/>
            </w:tcBorders>
          </w:tcPr>
          <w:p w14:paraId="35D5131B" w14:textId="77777777" w:rsidR="00C30034" w:rsidRDefault="00C30034">
            <w:pPr>
              <w:rPr>
                <w:sz w:val="24"/>
                <w:szCs w:val="24"/>
              </w:rPr>
            </w:pPr>
          </w:p>
          <w:p w14:paraId="4A4AB4AC" w14:textId="77777777" w:rsidR="00C30034" w:rsidRDefault="00C30034">
            <w:pPr>
              <w:rPr>
                <w:sz w:val="24"/>
                <w:szCs w:val="24"/>
              </w:rPr>
            </w:pPr>
          </w:p>
          <w:p w14:paraId="2F01F75D" w14:textId="77777777" w:rsidR="00C30034" w:rsidRDefault="00C30034">
            <w:pPr>
              <w:rPr>
                <w:sz w:val="24"/>
                <w:szCs w:val="24"/>
              </w:rPr>
            </w:pPr>
          </w:p>
          <w:p w14:paraId="797B6C32" w14:textId="77777777" w:rsidR="00C30034" w:rsidRDefault="00C30034">
            <w:pPr>
              <w:rPr>
                <w:sz w:val="24"/>
                <w:szCs w:val="24"/>
              </w:rPr>
            </w:pPr>
          </w:p>
        </w:tc>
      </w:tr>
    </w:tbl>
    <w:p w14:paraId="0E6EF625" w14:textId="77777777" w:rsidR="00C30034" w:rsidRDefault="00C30034" w:rsidP="00C30034">
      <w:pPr>
        <w:rPr>
          <w:b/>
          <w:bCs/>
          <w:sz w:val="24"/>
          <w:szCs w:val="24"/>
        </w:rPr>
      </w:pPr>
    </w:p>
    <w:p w14:paraId="73B5B307" w14:textId="020C43C6" w:rsidR="00C30034" w:rsidRPr="00B80329" w:rsidRDefault="00FB77FB" w:rsidP="00737FF9">
      <w:pPr>
        <w:pStyle w:val="Heading3"/>
        <w:ind w:left="360"/>
        <w:rPr>
          <w:color w:val="FF0000"/>
        </w:rPr>
      </w:pPr>
      <w:bookmarkStart w:id="95" w:name="_Toc489864562"/>
      <w:bookmarkStart w:id="96" w:name="_Toc4501816"/>
      <w:r>
        <w:t>2.</w:t>
      </w:r>
      <w:r w:rsidR="0007023F">
        <w:t>4</w:t>
      </w:r>
      <w:r w:rsidR="00C30034" w:rsidRPr="00C30034">
        <w:t>.3.</w:t>
      </w:r>
      <w:r w:rsidR="00EE6F31">
        <w:t>2</w:t>
      </w:r>
      <w:r w:rsidR="00C30034" w:rsidRPr="00C30034">
        <w:tab/>
        <w:t>Quality Control Processes</w:t>
      </w:r>
      <w:bookmarkEnd w:id="95"/>
      <w:r w:rsidR="00B80329">
        <w:t xml:space="preserve"> </w:t>
      </w:r>
      <w:bookmarkEnd w:id="96"/>
    </w:p>
    <w:p w14:paraId="22996870" w14:textId="77777777" w:rsidR="00C30034" w:rsidRDefault="00C30034" w:rsidP="00C30034">
      <w:pPr>
        <w:rPr>
          <w:b/>
          <w:bCs/>
          <w:sz w:val="24"/>
          <w:szCs w:val="24"/>
        </w:rPr>
      </w:pPr>
    </w:p>
    <w:p w14:paraId="724859D1" w14:textId="77777777" w:rsidR="00C30034" w:rsidRDefault="00C30034" w:rsidP="00C30034">
      <w:pPr>
        <w:jc w:val="left"/>
        <w:rPr>
          <w:sz w:val="24"/>
          <w:szCs w:val="24"/>
        </w:rPr>
      </w:pPr>
      <w:r>
        <w:rPr>
          <w:sz w:val="24"/>
          <w:szCs w:val="24"/>
        </w:rPr>
        <w:t xml:space="preserve">In the space below, describe the results of any re-interview processes used by the SEA during the performance period to test the accuracy of the State’s MEP eligibility determinations.  </w:t>
      </w:r>
    </w:p>
    <w:p w14:paraId="5CAA8B8E" w14:textId="77777777" w:rsidR="00C30034" w:rsidRDefault="00C30034" w:rsidP="00C30034">
      <w:pPr>
        <w:jc w:val="lef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8"/>
        <w:gridCol w:w="2258"/>
      </w:tblGrid>
      <w:tr w:rsidR="00C30034" w14:paraId="74DA6684" w14:textId="77777777" w:rsidTr="00737FF9">
        <w:trPr>
          <w:tblHeader/>
        </w:trPr>
        <w:tc>
          <w:tcPr>
            <w:tcW w:w="3821" w:type="pct"/>
            <w:tcBorders>
              <w:top w:val="single" w:sz="4" w:space="0" w:color="000000"/>
              <w:left w:val="single" w:sz="4" w:space="0" w:color="000000"/>
              <w:bottom w:val="single" w:sz="4" w:space="0" w:color="000000"/>
              <w:right w:val="single" w:sz="4" w:space="0" w:color="000000"/>
            </w:tcBorders>
            <w:hideMark/>
          </w:tcPr>
          <w:p w14:paraId="15B89E54" w14:textId="77777777" w:rsidR="00C30034" w:rsidRDefault="00C30034">
            <w:pPr>
              <w:jc w:val="left"/>
              <w:rPr>
                <w:rFonts w:eastAsia="Calibri"/>
                <w:b/>
                <w:sz w:val="24"/>
                <w:szCs w:val="24"/>
              </w:rPr>
            </w:pPr>
            <w:r>
              <w:rPr>
                <w:rFonts w:eastAsia="Calibri"/>
                <w:b/>
                <w:sz w:val="24"/>
                <w:szCs w:val="24"/>
              </w:rPr>
              <w:t>Results</w:t>
            </w:r>
          </w:p>
        </w:tc>
        <w:tc>
          <w:tcPr>
            <w:tcW w:w="1179" w:type="pct"/>
            <w:tcBorders>
              <w:top w:val="single" w:sz="4" w:space="0" w:color="000000"/>
              <w:left w:val="single" w:sz="4" w:space="0" w:color="000000"/>
              <w:bottom w:val="single" w:sz="4" w:space="0" w:color="000000"/>
              <w:right w:val="single" w:sz="4" w:space="0" w:color="000000"/>
            </w:tcBorders>
            <w:hideMark/>
          </w:tcPr>
          <w:p w14:paraId="669ECAE3" w14:textId="77777777" w:rsidR="00C30034" w:rsidRDefault="00C30034">
            <w:pPr>
              <w:jc w:val="center"/>
              <w:rPr>
                <w:rFonts w:eastAsia="Calibri"/>
                <w:b/>
                <w:sz w:val="24"/>
                <w:szCs w:val="24"/>
              </w:rPr>
            </w:pPr>
            <w:r>
              <w:rPr>
                <w:rFonts w:eastAsia="Calibri"/>
                <w:b/>
                <w:sz w:val="24"/>
                <w:szCs w:val="24"/>
              </w:rPr>
              <w:t>#</w:t>
            </w:r>
          </w:p>
        </w:tc>
      </w:tr>
      <w:tr w:rsidR="00C30034" w14:paraId="5AFF349C" w14:textId="77777777" w:rsidTr="00737FF9">
        <w:tc>
          <w:tcPr>
            <w:tcW w:w="3821" w:type="pct"/>
            <w:tcBorders>
              <w:top w:val="single" w:sz="4" w:space="0" w:color="000000"/>
              <w:left w:val="single" w:sz="4" w:space="0" w:color="000000"/>
              <w:bottom w:val="single" w:sz="4" w:space="0" w:color="000000"/>
              <w:right w:val="single" w:sz="4" w:space="0" w:color="000000"/>
            </w:tcBorders>
            <w:hideMark/>
          </w:tcPr>
          <w:p w14:paraId="799BC00C" w14:textId="77777777" w:rsidR="00C30034" w:rsidRDefault="00C30034">
            <w:pPr>
              <w:jc w:val="left"/>
              <w:rPr>
                <w:rFonts w:eastAsia="Calibri"/>
                <w:sz w:val="24"/>
                <w:szCs w:val="24"/>
              </w:rPr>
            </w:pPr>
            <w:r>
              <w:rPr>
                <w:rFonts w:eastAsia="Calibri"/>
                <w:sz w:val="24"/>
                <w:szCs w:val="24"/>
              </w:rPr>
              <w:t>The number of eligibility determinations sampled.</w:t>
            </w:r>
          </w:p>
        </w:tc>
        <w:tc>
          <w:tcPr>
            <w:tcW w:w="1179" w:type="pct"/>
            <w:tcBorders>
              <w:top w:val="single" w:sz="4" w:space="0" w:color="000000"/>
              <w:left w:val="single" w:sz="4" w:space="0" w:color="000000"/>
              <w:bottom w:val="single" w:sz="4" w:space="0" w:color="000000"/>
              <w:right w:val="single" w:sz="4" w:space="0" w:color="000000"/>
            </w:tcBorders>
          </w:tcPr>
          <w:p w14:paraId="6723945A" w14:textId="77777777" w:rsidR="00C30034" w:rsidRDefault="00C30034">
            <w:pPr>
              <w:jc w:val="left"/>
              <w:rPr>
                <w:rFonts w:eastAsia="Calibri"/>
                <w:sz w:val="24"/>
                <w:szCs w:val="24"/>
              </w:rPr>
            </w:pPr>
          </w:p>
        </w:tc>
      </w:tr>
      <w:tr w:rsidR="00C30034" w14:paraId="308BCED7" w14:textId="77777777" w:rsidTr="00737FF9">
        <w:tc>
          <w:tcPr>
            <w:tcW w:w="3821" w:type="pct"/>
            <w:tcBorders>
              <w:top w:val="single" w:sz="4" w:space="0" w:color="000000"/>
              <w:left w:val="single" w:sz="4" w:space="0" w:color="000000"/>
              <w:bottom w:val="single" w:sz="4" w:space="0" w:color="000000"/>
              <w:right w:val="single" w:sz="4" w:space="0" w:color="000000"/>
            </w:tcBorders>
            <w:hideMark/>
          </w:tcPr>
          <w:p w14:paraId="0B921E71" w14:textId="77777777" w:rsidR="00C30034" w:rsidRDefault="00C30034">
            <w:pPr>
              <w:jc w:val="left"/>
              <w:rPr>
                <w:rFonts w:eastAsia="Calibri"/>
                <w:sz w:val="24"/>
                <w:szCs w:val="24"/>
              </w:rPr>
            </w:pPr>
            <w:r>
              <w:rPr>
                <w:rFonts w:eastAsia="Calibri"/>
                <w:sz w:val="24"/>
                <w:szCs w:val="24"/>
              </w:rPr>
              <w:t>The number of eligibility determinations sampled for which a re-interview was completed.</w:t>
            </w:r>
          </w:p>
        </w:tc>
        <w:tc>
          <w:tcPr>
            <w:tcW w:w="1179" w:type="pct"/>
            <w:tcBorders>
              <w:top w:val="single" w:sz="4" w:space="0" w:color="000000"/>
              <w:left w:val="single" w:sz="4" w:space="0" w:color="000000"/>
              <w:bottom w:val="single" w:sz="4" w:space="0" w:color="000000"/>
              <w:right w:val="single" w:sz="4" w:space="0" w:color="000000"/>
            </w:tcBorders>
          </w:tcPr>
          <w:p w14:paraId="7FA67963" w14:textId="77777777" w:rsidR="00C30034" w:rsidRDefault="00C30034">
            <w:pPr>
              <w:jc w:val="left"/>
              <w:rPr>
                <w:rFonts w:eastAsia="Calibri"/>
                <w:sz w:val="24"/>
                <w:szCs w:val="24"/>
              </w:rPr>
            </w:pPr>
          </w:p>
        </w:tc>
      </w:tr>
      <w:tr w:rsidR="00C30034" w14:paraId="19AE2587" w14:textId="77777777" w:rsidTr="00737FF9">
        <w:tc>
          <w:tcPr>
            <w:tcW w:w="3821" w:type="pct"/>
            <w:tcBorders>
              <w:top w:val="single" w:sz="4" w:space="0" w:color="000000"/>
              <w:left w:val="single" w:sz="4" w:space="0" w:color="000000"/>
              <w:bottom w:val="single" w:sz="4" w:space="0" w:color="000000"/>
              <w:right w:val="single" w:sz="4" w:space="0" w:color="000000"/>
            </w:tcBorders>
            <w:hideMark/>
          </w:tcPr>
          <w:p w14:paraId="7E8ADBF4" w14:textId="77777777" w:rsidR="00C30034" w:rsidRDefault="00C30034">
            <w:pPr>
              <w:jc w:val="left"/>
              <w:rPr>
                <w:rFonts w:eastAsia="Calibri"/>
                <w:sz w:val="24"/>
                <w:szCs w:val="24"/>
              </w:rPr>
            </w:pPr>
            <w:r>
              <w:rPr>
                <w:rFonts w:eastAsia="Calibri"/>
                <w:sz w:val="24"/>
                <w:szCs w:val="24"/>
              </w:rPr>
              <w:t>The number of eligibility determinations sampled for which a re-interview was completed and the child was found eligible.</w:t>
            </w:r>
          </w:p>
        </w:tc>
        <w:tc>
          <w:tcPr>
            <w:tcW w:w="1179" w:type="pct"/>
            <w:tcBorders>
              <w:top w:val="single" w:sz="4" w:space="0" w:color="000000"/>
              <w:left w:val="single" w:sz="4" w:space="0" w:color="000000"/>
              <w:bottom w:val="single" w:sz="4" w:space="0" w:color="000000"/>
              <w:right w:val="single" w:sz="4" w:space="0" w:color="000000"/>
            </w:tcBorders>
          </w:tcPr>
          <w:p w14:paraId="30251548" w14:textId="77777777" w:rsidR="00C30034" w:rsidRDefault="00C30034">
            <w:pPr>
              <w:jc w:val="left"/>
              <w:rPr>
                <w:rFonts w:eastAsia="Calibri"/>
                <w:sz w:val="24"/>
                <w:szCs w:val="24"/>
              </w:rPr>
            </w:pPr>
          </w:p>
        </w:tc>
      </w:tr>
    </w:tbl>
    <w:p w14:paraId="48E272A0" w14:textId="77777777" w:rsidR="00C30034" w:rsidRDefault="00C30034" w:rsidP="00C30034">
      <w:pPr>
        <w:jc w:val="left"/>
        <w:rPr>
          <w:sz w:val="24"/>
          <w:szCs w:val="24"/>
        </w:rPr>
      </w:pPr>
    </w:p>
    <w:p w14:paraId="53F11456" w14:textId="77777777" w:rsidR="00C30034" w:rsidRDefault="00C30034" w:rsidP="00C30034">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3"/>
        <w:gridCol w:w="2243"/>
      </w:tblGrid>
      <w:tr w:rsidR="00C30034" w14:paraId="16DA64EA" w14:textId="77777777" w:rsidTr="00737FF9">
        <w:trPr>
          <w:tblHeader/>
        </w:trPr>
        <w:tc>
          <w:tcPr>
            <w:tcW w:w="5000" w:type="pct"/>
            <w:gridSpan w:val="2"/>
            <w:tcBorders>
              <w:top w:val="single" w:sz="4" w:space="0" w:color="000000"/>
              <w:left w:val="single" w:sz="4" w:space="0" w:color="000000"/>
              <w:bottom w:val="single" w:sz="4" w:space="0" w:color="000000"/>
              <w:right w:val="single" w:sz="4" w:space="0" w:color="000000"/>
            </w:tcBorders>
            <w:hideMark/>
          </w:tcPr>
          <w:p w14:paraId="62A609FF" w14:textId="77777777" w:rsidR="00C30034" w:rsidRDefault="00C30034">
            <w:pPr>
              <w:jc w:val="left"/>
              <w:rPr>
                <w:rFonts w:eastAsia="Calibri"/>
                <w:b/>
                <w:sz w:val="24"/>
                <w:szCs w:val="24"/>
              </w:rPr>
            </w:pPr>
            <w:r>
              <w:rPr>
                <w:rFonts w:eastAsia="Calibri"/>
                <w:b/>
                <w:sz w:val="24"/>
                <w:szCs w:val="24"/>
              </w:rPr>
              <w:t>Procedures</w:t>
            </w:r>
          </w:p>
        </w:tc>
      </w:tr>
      <w:tr w:rsidR="00C30034" w14:paraId="77AD20FA" w14:textId="77777777" w:rsidTr="00737FF9">
        <w:tc>
          <w:tcPr>
            <w:tcW w:w="3829" w:type="pct"/>
            <w:tcBorders>
              <w:top w:val="single" w:sz="4" w:space="0" w:color="000000"/>
              <w:left w:val="single" w:sz="4" w:space="0" w:color="000000"/>
              <w:bottom w:val="single" w:sz="4" w:space="0" w:color="000000"/>
              <w:right w:val="single" w:sz="4" w:space="0" w:color="000000"/>
            </w:tcBorders>
            <w:hideMark/>
          </w:tcPr>
          <w:p w14:paraId="535E205A" w14:textId="77777777" w:rsidR="00C30034" w:rsidRDefault="00C30034">
            <w:pPr>
              <w:jc w:val="left"/>
              <w:rPr>
                <w:rFonts w:eastAsia="Calibri"/>
                <w:sz w:val="24"/>
                <w:szCs w:val="24"/>
              </w:rPr>
            </w:pPr>
            <w:r>
              <w:rPr>
                <w:rFonts w:eastAsia="Calibri"/>
                <w:sz w:val="24"/>
                <w:szCs w:val="24"/>
              </w:rPr>
              <w:t>What was the most recent year that the MEP conducted independent prospective re-interviews (i.e., interviewers were neither SEA or LEA staff members responsible for administering or operating the MEP, nor any other persons who worked on the initial eligibility determinations being tested)? If independent prospective re-interviews were not administered in any of the three performance periods, please provide an explanation in the “Comment” row at the end of this table.</w:t>
            </w:r>
          </w:p>
        </w:tc>
        <w:tc>
          <w:tcPr>
            <w:tcW w:w="1171" w:type="pct"/>
            <w:tcBorders>
              <w:top w:val="single" w:sz="4" w:space="0" w:color="000000"/>
              <w:left w:val="single" w:sz="4" w:space="0" w:color="000000"/>
              <w:bottom w:val="single" w:sz="4" w:space="0" w:color="000000"/>
              <w:right w:val="single" w:sz="4" w:space="0" w:color="000000"/>
            </w:tcBorders>
          </w:tcPr>
          <w:p w14:paraId="5D0BF123" w14:textId="0651D531" w:rsidR="00C30034" w:rsidRDefault="00C30034">
            <w:pPr>
              <w:rPr>
                <w:rFonts w:eastAsia="Calibri"/>
                <w:sz w:val="24"/>
                <w:szCs w:val="24"/>
              </w:rPr>
            </w:pPr>
            <w:r>
              <w:rPr>
                <w:rFonts w:eastAsia="Calibri"/>
                <w:sz w:val="24"/>
                <w:szCs w:val="24"/>
              </w:rPr>
              <w:t>□</w:t>
            </w:r>
            <w:r w:rsidR="00737FF9">
              <w:rPr>
                <w:rFonts w:eastAsia="Calibri"/>
                <w:sz w:val="24"/>
                <w:szCs w:val="24"/>
              </w:rPr>
              <w:t xml:space="preserve"> </w:t>
            </w:r>
            <w:r>
              <w:rPr>
                <w:rFonts w:eastAsia="Calibri"/>
                <w:sz w:val="24"/>
                <w:szCs w:val="24"/>
              </w:rPr>
              <w:t>SY 2017-18</w:t>
            </w:r>
          </w:p>
          <w:p w14:paraId="2E2EC0C1" w14:textId="7AB55D23" w:rsidR="00C30034" w:rsidRDefault="00C30034">
            <w:pPr>
              <w:rPr>
                <w:rFonts w:eastAsia="Calibri"/>
                <w:sz w:val="24"/>
                <w:szCs w:val="24"/>
              </w:rPr>
            </w:pPr>
            <w:r>
              <w:rPr>
                <w:rFonts w:eastAsia="Calibri"/>
                <w:sz w:val="24"/>
                <w:szCs w:val="24"/>
              </w:rPr>
              <w:t>□</w:t>
            </w:r>
            <w:r w:rsidR="00737FF9">
              <w:rPr>
                <w:rFonts w:eastAsia="Calibri"/>
                <w:sz w:val="24"/>
                <w:szCs w:val="24"/>
              </w:rPr>
              <w:t xml:space="preserve"> </w:t>
            </w:r>
            <w:r>
              <w:rPr>
                <w:rFonts w:eastAsia="Calibri"/>
                <w:sz w:val="24"/>
                <w:szCs w:val="24"/>
              </w:rPr>
              <w:t>SY 2016-17</w:t>
            </w:r>
          </w:p>
          <w:p w14:paraId="52A57B50" w14:textId="7D2ED890" w:rsidR="00C30034" w:rsidRDefault="00C30034">
            <w:pPr>
              <w:rPr>
                <w:rFonts w:eastAsia="Calibri"/>
                <w:sz w:val="24"/>
                <w:szCs w:val="24"/>
              </w:rPr>
            </w:pPr>
            <w:r>
              <w:rPr>
                <w:rFonts w:eastAsia="Calibri"/>
                <w:sz w:val="24"/>
                <w:szCs w:val="24"/>
              </w:rPr>
              <w:t>□</w:t>
            </w:r>
            <w:r w:rsidR="00737FF9">
              <w:rPr>
                <w:rFonts w:eastAsia="Calibri"/>
                <w:sz w:val="24"/>
                <w:szCs w:val="24"/>
              </w:rPr>
              <w:t xml:space="preserve"> </w:t>
            </w:r>
            <w:r>
              <w:rPr>
                <w:rFonts w:eastAsia="Calibri"/>
                <w:sz w:val="24"/>
                <w:szCs w:val="24"/>
              </w:rPr>
              <w:t>SY 2015-16</w:t>
            </w:r>
          </w:p>
          <w:p w14:paraId="317885AE" w14:textId="77777777" w:rsidR="00C30034" w:rsidRDefault="00C30034">
            <w:pPr>
              <w:rPr>
                <w:rFonts w:eastAsia="Calibri"/>
                <w:sz w:val="24"/>
                <w:szCs w:val="24"/>
              </w:rPr>
            </w:pPr>
          </w:p>
        </w:tc>
      </w:tr>
      <w:tr w:rsidR="00C30034" w14:paraId="65355081" w14:textId="77777777" w:rsidTr="00737FF9">
        <w:tc>
          <w:tcPr>
            <w:tcW w:w="5000" w:type="pct"/>
            <w:gridSpan w:val="2"/>
            <w:tcBorders>
              <w:top w:val="single" w:sz="4" w:space="0" w:color="000000"/>
              <w:left w:val="single" w:sz="4" w:space="0" w:color="000000"/>
              <w:bottom w:val="single" w:sz="4" w:space="0" w:color="000000"/>
              <w:right w:val="single" w:sz="4" w:space="0" w:color="000000"/>
            </w:tcBorders>
          </w:tcPr>
          <w:p w14:paraId="6D3AFA02" w14:textId="77777777" w:rsidR="00C30034" w:rsidRDefault="00C30034">
            <w:pPr>
              <w:jc w:val="left"/>
              <w:rPr>
                <w:rFonts w:eastAsia="Calibri"/>
                <w:sz w:val="24"/>
                <w:szCs w:val="24"/>
              </w:rPr>
            </w:pPr>
            <w:r>
              <w:rPr>
                <w:rFonts w:eastAsia="Calibri"/>
                <w:sz w:val="24"/>
                <w:szCs w:val="24"/>
              </w:rPr>
              <w:t xml:space="preserve">Comment: </w:t>
            </w:r>
          </w:p>
          <w:p w14:paraId="0A96133E" w14:textId="77777777" w:rsidR="00C30034" w:rsidRDefault="00C30034">
            <w:pPr>
              <w:jc w:val="left"/>
              <w:rPr>
                <w:rFonts w:eastAsia="Calibri"/>
                <w:sz w:val="24"/>
                <w:szCs w:val="24"/>
              </w:rPr>
            </w:pPr>
          </w:p>
          <w:p w14:paraId="3A6CF662" w14:textId="77777777" w:rsidR="00C30034" w:rsidRDefault="00C30034">
            <w:pPr>
              <w:jc w:val="left"/>
              <w:rPr>
                <w:rFonts w:eastAsia="Calibri"/>
                <w:sz w:val="24"/>
                <w:szCs w:val="24"/>
              </w:rPr>
            </w:pPr>
          </w:p>
          <w:p w14:paraId="0134E4AC" w14:textId="77777777" w:rsidR="00C30034" w:rsidRDefault="00C30034">
            <w:pPr>
              <w:jc w:val="left"/>
              <w:rPr>
                <w:rFonts w:eastAsia="Calibri"/>
                <w:sz w:val="24"/>
                <w:szCs w:val="24"/>
              </w:rPr>
            </w:pPr>
          </w:p>
        </w:tc>
      </w:tr>
    </w:tbl>
    <w:p w14:paraId="495E63A5" w14:textId="77777777" w:rsidR="00C30034" w:rsidRDefault="00C30034" w:rsidP="00C30034">
      <w:pPr>
        <w:rPr>
          <w:sz w:val="24"/>
          <w:szCs w:val="24"/>
        </w:rPr>
      </w:pPr>
    </w:p>
    <w:p w14:paraId="30BC6483" w14:textId="77777777" w:rsidR="00C30034" w:rsidRDefault="00C30034" w:rsidP="00C30034">
      <w:pPr>
        <w:rPr>
          <w:b/>
          <w:sz w:val="24"/>
        </w:rPr>
      </w:pPr>
      <w:r>
        <w:rPr>
          <w:b/>
          <w:sz w:val="24"/>
        </w:rPr>
        <w:t>FAQ on independent prospective re-interviews:</w:t>
      </w:r>
    </w:p>
    <w:p w14:paraId="4668D25A" w14:textId="77777777" w:rsidR="00C30034" w:rsidRDefault="00C30034" w:rsidP="00C30034">
      <w:pPr>
        <w:rPr>
          <w:b/>
          <w:sz w:val="24"/>
        </w:rPr>
      </w:pPr>
    </w:p>
    <w:p w14:paraId="3E5A9B97" w14:textId="5B6F374C" w:rsidR="00C30034" w:rsidRDefault="00C30034" w:rsidP="00C30034">
      <w:pPr>
        <w:widowControl w:val="0"/>
        <w:numPr>
          <w:ilvl w:val="0"/>
          <w:numId w:val="29"/>
        </w:numPr>
        <w:adjustRightInd w:val="0"/>
        <w:jc w:val="left"/>
        <w:textAlignment w:val="baseline"/>
        <w:rPr>
          <w:sz w:val="24"/>
        </w:rPr>
      </w:pPr>
      <w:r>
        <w:rPr>
          <w:i/>
          <w:sz w:val="24"/>
        </w:rPr>
        <w:t xml:space="preserve">What are independent prospective re-interviews? </w:t>
      </w:r>
      <w:r>
        <w:rPr>
          <w:sz w:val="24"/>
        </w:rPr>
        <w:t xml:space="preserve">Independent prospective re-interviews allow confirmation of your State’s eligibility determinations and the accuracy of the numbers of migratory children in your State reports.  Independent prospective interviews should be conducted at least once every three years by an independent interviewer, performed on the current year’s identified migratory children. </w:t>
      </w:r>
    </w:p>
    <w:p w14:paraId="2489C589" w14:textId="0AF3DB18" w:rsidR="00C30034" w:rsidRDefault="00C30034" w:rsidP="00C30034">
      <w:pPr>
        <w:rPr>
          <w:rFonts w:ascii="Arial" w:hAnsi="Arial" w:cs="Arial"/>
          <w:sz w:val="24"/>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5"/>
        <w:gridCol w:w="900"/>
        <w:gridCol w:w="900"/>
      </w:tblGrid>
      <w:tr w:rsidR="00C30034" w:rsidRPr="00145672" w14:paraId="62616596" w14:textId="77777777" w:rsidTr="00C30034">
        <w:trPr>
          <w:tblHeader/>
        </w:trPr>
        <w:tc>
          <w:tcPr>
            <w:tcW w:w="7488" w:type="dxa"/>
            <w:tcBorders>
              <w:top w:val="single" w:sz="4" w:space="0" w:color="000000"/>
              <w:left w:val="single" w:sz="4" w:space="0" w:color="000000"/>
              <w:bottom w:val="single" w:sz="4" w:space="0" w:color="000000"/>
              <w:right w:val="single" w:sz="4" w:space="0" w:color="000000"/>
            </w:tcBorders>
            <w:hideMark/>
          </w:tcPr>
          <w:p w14:paraId="546BEB90" w14:textId="481C467A" w:rsidR="00C30034" w:rsidRPr="00145672" w:rsidRDefault="00C30034">
            <w:pPr>
              <w:rPr>
                <w:rFonts w:eastAsia="Calibri"/>
                <w:b/>
                <w:sz w:val="24"/>
                <w:szCs w:val="24"/>
              </w:rPr>
            </w:pPr>
            <w:r w:rsidRPr="00145672">
              <w:rPr>
                <w:rFonts w:eastAsia="Calibri"/>
                <w:b/>
                <w:sz w:val="24"/>
                <w:szCs w:val="24"/>
              </w:rPr>
              <w:t xml:space="preserve">Obtaining Data </w:t>
            </w:r>
            <w:r w:rsidR="00737FF9" w:rsidRPr="00145672">
              <w:rPr>
                <w:rFonts w:eastAsia="Calibri"/>
                <w:b/>
                <w:sz w:val="24"/>
                <w:szCs w:val="24"/>
              </w:rPr>
              <w:t>f</w:t>
            </w:r>
            <w:r w:rsidRPr="00145672">
              <w:rPr>
                <w:rFonts w:eastAsia="Calibri"/>
                <w:b/>
                <w:sz w:val="24"/>
                <w:szCs w:val="24"/>
              </w:rPr>
              <w:t>rom Families</w:t>
            </w:r>
          </w:p>
        </w:tc>
        <w:tc>
          <w:tcPr>
            <w:tcW w:w="900" w:type="dxa"/>
            <w:tcBorders>
              <w:top w:val="single" w:sz="4" w:space="0" w:color="000000"/>
              <w:left w:val="single" w:sz="4" w:space="0" w:color="000000"/>
              <w:bottom w:val="single" w:sz="4" w:space="0" w:color="000000"/>
              <w:right w:val="single" w:sz="4" w:space="0" w:color="000000"/>
            </w:tcBorders>
            <w:hideMark/>
          </w:tcPr>
          <w:p w14:paraId="4B38E880" w14:textId="77777777" w:rsidR="00C30034" w:rsidRPr="00145672" w:rsidRDefault="00C30034">
            <w:pPr>
              <w:jc w:val="center"/>
              <w:rPr>
                <w:rFonts w:eastAsia="Calibri"/>
                <w:b/>
                <w:sz w:val="24"/>
                <w:szCs w:val="24"/>
              </w:rPr>
            </w:pPr>
            <w:r w:rsidRPr="00145672">
              <w:rPr>
                <w:rFonts w:eastAsia="Calibri"/>
                <w:b/>
                <w:sz w:val="24"/>
                <w:szCs w:val="24"/>
              </w:rPr>
              <w:t>Yes</w:t>
            </w:r>
          </w:p>
        </w:tc>
        <w:tc>
          <w:tcPr>
            <w:tcW w:w="900" w:type="dxa"/>
            <w:tcBorders>
              <w:top w:val="single" w:sz="4" w:space="0" w:color="000000"/>
              <w:left w:val="single" w:sz="4" w:space="0" w:color="000000"/>
              <w:bottom w:val="single" w:sz="4" w:space="0" w:color="000000"/>
              <w:right w:val="single" w:sz="4" w:space="0" w:color="000000"/>
            </w:tcBorders>
            <w:hideMark/>
          </w:tcPr>
          <w:p w14:paraId="613C53A2" w14:textId="77777777" w:rsidR="00C30034" w:rsidRPr="00145672" w:rsidRDefault="00C30034">
            <w:pPr>
              <w:jc w:val="center"/>
              <w:rPr>
                <w:rFonts w:eastAsia="Calibri"/>
                <w:b/>
                <w:sz w:val="24"/>
                <w:szCs w:val="24"/>
              </w:rPr>
            </w:pPr>
            <w:r w:rsidRPr="00145672">
              <w:rPr>
                <w:rFonts w:eastAsia="Calibri"/>
                <w:b/>
                <w:sz w:val="24"/>
                <w:szCs w:val="24"/>
              </w:rPr>
              <w:t>No</w:t>
            </w:r>
          </w:p>
        </w:tc>
      </w:tr>
      <w:tr w:rsidR="00C30034" w:rsidRPr="00145672" w14:paraId="1FF9323F" w14:textId="77777777" w:rsidTr="00C30034">
        <w:tc>
          <w:tcPr>
            <w:tcW w:w="7488" w:type="dxa"/>
            <w:tcBorders>
              <w:top w:val="single" w:sz="4" w:space="0" w:color="000000"/>
              <w:left w:val="single" w:sz="4" w:space="0" w:color="000000"/>
              <w:bottom w:val="single" w:sz="4" w:space="0" w:color="000000"/>
              <w:right w:val="single" w:sz="4" w:space="0" w:color="000000"/>
            </w:tcBorders>
            <w:hideMark/>
          </w:tcPr>
          <w:p w14:paraId="4D830F5F" w14:textId="77777777" w:rsidR="00C30034" w:rsidRPr="00145672" w:rsidRDefault="00C30034">
            <w:pPr>
              <w:rPr>
                <w:rFonts w:eastAsia="Calibri"/>
                <w:sz w:val="24"/>
                <w:szCs w:val="24"/>
              </w:rPr>
            </w:pPr>
            <w:r w:rsidRPr="00145672">
              <w:rPr>
                <w:rFonts w:eastAsia="Calibri"/>
                <w:sz w:val="24"/>
                <w:szCs w:val="24"/>
              </w:rPr>
              <w:t>Check the applicable box to indicate how the re-interviews were conducted:</w:t>
            </w:r>
          </w:p>
          <w:p w14:paraId="37F18E39" w14:textId="77777777" w:rsidR="00C30034" w:rsidRPr="00145672" w:rsidRDefault="00C30034" w:rsidP="00C30034">
            <w:pPr>
              <w:widowControl w:val="0"/>
              <w:numPr>
                <w:ilvl w:val="0"/>
                <w:numId w:val="27"/>
              </w:numPr>
              <w:spacing w:before="60" w:after="60" w:line="240" w:lineRule="auto"/>
              <w:jc w:val="left"/>
              <w:rPr>
                <w:rFonts w:eastAsia="Calibri"/>
                <w:b/>
                <w:sz w:val="24"/>
                <w:szCs w:val="24"/>
              </w:rPr>
            </w:pPr>
            <w:r w:rsidRPr="00145672">
              <w:rPr>
                <w:rFonts w:eastAsia="Calibri"/>
                <w:sz w:val="24"/>
                <w:szCs w:val="24"/>
              </w:rPr>
              <w:t>Face-to-face re-interviews</w:t>
            </w:r>
          </w:p>
          <w:p w14:paraId="48E9EAF6" w14:textId="77777777" w:rsidR="00C30034" w:rsidRPr="00145672" w:rsidRDefault="00C30034" w:rsidP="00C30034">
            <w:pPr>
              <w:widowControl w:val="0"/>
              <w:numPr>
                <w:ilvl w:val="0"/>
                <w:numId w:val="27"/>
              </w:numPr>
              <w:spacing w:before="60" w:after="60" w:line="240" w:lineRule="auto"/>
              <w:jc w:val="left"/>
              <w:rPr>
                <w:rFonts w:eastAsia="Calibri"/>
                <w:b/>
                <w:sz w:val="24"/>
                <w:szCs w:val="24"/>
              </w:rPr>
            </w:pPr>
            <w:r w:rsidRPr="00145672">
              <w:rPr>
                <w:rFonts w:eastAsia="Calibri"/>
                <w:sz w:val="24"/>
                <w:szCs w:val="24"/>
              </w:rPr>
              <w:t>Phone Interviews</w:t>
            </w:r>
          </w:p>
          <w:p w14:paraId="50E7B96E" w14:textId="77777777" w:rsidR="00C30034" w:rsidRPr="00145672" w:rsidRDefault="00C30034" w:rsidP="00C30034">
            <w:pPr>
              <w:widowControl w:val="0"/>
              <w:numPr>
                <w:ilvl w:val="0"/>
                <w:numId w:val="27"/>
              </w:numPr>
              <w:spacing w:before="60" w:after="60" w:line="240" w:lineRule="auto"/>
              <w:jc w:val="left"/>
              <w:rPr>
                <w:rFonts w:eastAsia="Calibri"/>
                <w:b/>
                <w:sz w:val="24"/>
                <w:szCs w:val="24"/>
              </w:rPr>
            </w:pPr>
            <w:r w:rsidRPr="00145672">
              <w:rPr>
                <w:rFonts w:eastAsia="Calibri"/>
                <w:sz w:val="24"/>
                <w:szCs w:val="24"/>
              </w:rPr>
              <w:t>Both</w:t>
            </w:r>
          </w:p>
        </w:tc>
        <w:tc>
          <w:tcPr>
            <w:tcW w:w="900" w:type="dxa"/>
            <w:tcBorders>
              <w:top w:val="single" w:sz="4" w:space="0" w:color="000000"/>
              <w:left w:val="single" w:sz="4" w:space="0" w:color="000000"/>
              <w:bottom w:val="single" w:sz="4" w:space="0" w:color="000000"/>
              <w:right w:val="single" w:sz="4" w:space="0" w:color="000000"/>
            </w:tcBorders>
            <w:shd w:val="clear" w:color="auto" w:fill="D9D9D9"/>
            <w:hideMark/>
          </w:tcPr>
          <w:p w14:paraId="64C19789" w14:textId="6FD91251" w:rsidR="00C30034" w:rsidRPr="00145672" w:rsidRDefault="00C30034">
            <w:pPr>
              <w:rPr>
                <w:rFonts w:eastAsia="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hideMark/>
          </w:tcPr>
          <w:p w14:paraId="71DF5628" w14:textId="2D82CA12" w:rsidR="00C30034" w:rsidRPr="00145672" w:rsidRDefault="00C30034">
            <w:pPr>
              <w:rPr>
                <w:rFonts w:eastAsia="Calibri"/>
                <w:sz w:val="24"/>
                <w:szCs w:val="24"/>
              </w:rPr>
            </w:pPr>
          </w:p>
        </w:tc>
      </w:tr>
      <w:tr w:rsidR="00C30034" w:rsidRPr="00145672" w14:paraId="233BE3F7" w14:textId="77777777" w:rsidTr="00C30034">
        <w:tc>
          <w:tcPr>
            <w:tcW w:w="7488" w:type="dxa"/>
            <w:tcBorders>
              <w:top w:val="single" w:sz="4" w:space="0" w:color="000000"/>
              <w:left w:val="single" w:sz="4" w:space="0" w:color="000000"/>
              <w:bottom w:val="single" w:sz="4" w:space="0" w:color="000000"/>
              <w:right w:val="single" w:sz="4" w:space="0" w:color="000000"/>
            </w:tcBorders>
            <w:hideMark/>
          </w:tcPr>
          <w:p w14:paraId="36095C26" w14:textId="77777777" w:rsidR="00C30034" w:rsidRPr="00145672" w:rsidRDefault="00C30034">
            <w:pPr>
              <w:rPr>
                <w:rFonts w:eastAsia="Calibri"/>
                <w:sz w:val="24"/>
                <w:szCs w:val="24"/>
              </w:rPr>
            </w:pPr>
            <w:r w:rsidRPr="00145672">
              <w:rPr>
                <w:rFonts w:eastAsia="Calibri"/>
                <w:sz w:val="24"/>
                <w:szCs w:val="24"/>
              </w:rPr>
              <w:t>Was there a protocol for verifying all information used in making the original eligibility determination?</w:t>
            </w:r>
          </w:p>
        </w:tc>
        <w:tc>
          <w:tcPr>
            <w:tcW w:w="900" w:type="dxa"/>
            <w:tcBorders>
              <w:top w:val="single" w:sz="4" w:space="0" w:color="000000"/>
              <w:left w:val="single" w:sz="4" w:space="0" w:color="000000"/>
              <w:bottom w:val="single" w:sz="4" w:space="0" w:color="000000"/>
              <w:right w:val="single" w:sz="4" w:space="0" w:color="000000"/>
            </w:tcBorders>
          </w:tcPr>
          <w:p w14:paraId="2020FFAA" w14:textId="77777777" w:rsidR="00C30034" w:rsidRPr="00145672" w:rsidRDefault="00C30034">
            <w:pPr>
              <w:jc w:val="center"/>
              <w:rPr>
                <w:rFonts w:eastAsia="Calibri"/>
                <w:sz w:val="24"/>
                <w:szCs w:val="24"/>
              </w:rPr>
            </w:pPr>
          </w:p>
          <w:p w14:paraId="2CFCD8C7" w14:textId="77777777" w:rsidR="00C30034" w:rsidRPr="00145672" w:rsidRDefault="00C30034">
            <w:pPr>
              <w:jc w:val="center"/>
              <w:rPr>
                <w:rFonts w:eastAsia="Calibri"/>
                <w:sz w:val="24"/>
                <w:szCs w:val="24"/>
              </w:rPr>
            </w:pPr>
            <w:r w:rsidRPr="00145672">
              <w:rPr>
                <w:rFonts w:eastAsia="Calibri"/>
                <w:sz w:val="24"/>
                <w:szCs w:val="24"/>
              </w:rPr>
              <w:t>□Yes</w:t>
            </w:r>
          </w:p>
        </w:tc>
        <w:tc>
          <w:tcPr>
            <w:tcW w:w="900" w:type="dxa"/>
            <w:tcBorders>
              <w:top w:val="single" w:sz="4" w:space="0" w:color="000000"/>
              <w:left w:val="single" w:sz="4" w:space="0" w:color="000000"/>
              <w:bottom w:val="single" w:sz="4" w:space="0" w:color="000000"/>
              <w:right w:val="single" w:sz="4" w:space="0" w:color="000000"/>
            </w:tcBorders>
          </w:tcPr>
          <w:p w14:paraId="7B1510B9" w14:textId="77777777" w:rsidR="00C30034" w:rsidRPr="00145672" w:rsidRDefault="00C30034">
            <w:pPr>
              <w:jc w:val="center"/>
              <w:rPr>
                <w:rFonts w:eastAsia="Calibri"/>
                <w:sz w:val="24"/>
                <w:szCs w:val="24"/>
              </w:rPr>
            </w:pPr>
          </w:p>
          <w:p w14:paraId="722F7F84" w14:textId="77777777" w:rsidR="00C30034" w:rsidRPr="00145672" w:rsidRDefault="00C30034">
            <w:pPr>
              <w:jc w:val="center"/>
              <w:rPr>
                <w:rFonts w:eastAsia="Calibri"/>
                <w:sz w:val="24"/>
                <w:szCs w:val="24"/>
              </w:rPr>
            </w:pPr>
            <w:r w:rsidRPr="00145672">
              <w:rPr>
                <w:rFonts w:eastAsia="Calibri"/>
                <w:sz w:val="24"/>
                <w:szCs w:val="24"/>
              </w:rPr>
              <w:t>□ No</w:t>
            </w:r>
          </w:p>
        </w:tc>
      </w:tr>
      <w:tr w:rsidR="00C30034" w:rsidRPr="00145672" w14:paraId="7823B33A" w14:textId="77777777" w:rsidTr="00C30034">
        <w:tc>
          <w:tcPr>
            <w:tcW w:w="7488" w:type="dxa"/>
            <w:tcBorders>
              <w:top w:val="single" w:sz="4" w:space="0" w:color="000000"/>
              <w:left w:val="single" w:sz="4" w:space="0" w:color="000000"/>
              <w:bottom w:val="single" w:sz="4" w:space="0" w:color="000000"/>
              <w:right w:val="single" w:sz="4" w:space="0" w:color="000000"/>
            </w:tcBorders>
            <w:hideMark/>
          </w:tcPr>
          <w:p w14:paraId="4BA53BB1" w14:textId="77777777" w:rsidR="00C30034" w:rsidRPr="00145672" w:rsidRDefault="00C30034">
            <w:pPr>
              <w:rPr>
                <w:rFonts w:eastAsia="Calibri"/>
                <w:sz w:val="24"/>
                <w:szCs w:val="24"/>
              </w:rPr>
            </w:pPr>
            <w:r w:rsidRPr="00145672">
              <w:rPr>
                <w:rFonts w:eastAsia="Calibri"/>
                <w:sz w:val="24"/>
                <w:szCs w:val="24"/>
              </w:rPr>
              <w:t>Were re-interviewers independent from the original interviewers?</w:t>
            </w:r>
          </w:p>
        </w:tc>
        <w:tc>
          <w:tcPr>
            <w:tcW w:w="900" w:type="dxa"/>
            <w:tcBorders>
              <w:top w:val="single" w:sz="4" w:space="0" w:color="000000"/>
              <w:left w:val="single" w:sz="4" w:space="0" w:color="000000"/>
              <w:bottom w:val="single" w:sz="4" w:space="0" w:color="000000"/>
              <w:right w:val="single" w:sz="4" w:space="0" w:color="000000"/>
            </w:tcBorders>
          </w:tcPr>
          <w:p w14:paraId="1CEFE1A6" w14:textId="77777777" w:rsidR="00C30034" w:rsidRPr="00145672" w:rsidRDefault="00C30034">
            <w:pPr>
              <w:jc w:val="center"/>
              <w:rPr>
                <w:rFonts w:eastAsia="Calibri"/>
                <w:sz w:val="24"/>
                <w:szCs w:val="24"/>
              </w:rPr>
            </w:pPr>
          </w:p>
          <w:p w14:paraId="39B069CF" w14:textId="77777777" w:rsidR="00C30034" w:rsidRPr="00145672" w:rsidRDefault="00C30034">
            <w:pPr>
              <w:jc w:val="center"/>
              <w:rPr>
                <w:rFonts w:eastAsia="Calibri"/>
                <w:sz w:val="24"/>
                <w:szCs w:val="24"/>
              </w:rPr>
            </w:pPr>
            <w:r w:rsidRPr="00145672">
              <w:rPr>
                <w:rFonts w:eastAsia="Calibri"/>
                <w:sz w:val="24"/>
                <w:szCs w:val="24"/>
              </w:rPr>
              <w:t>□Yes</w:t>
            </w:r>
          </w:p>
        </w:tc>
        <w:tc>
          <w:tcPr>
            <w:tcW w:w="900" w:type="dxa"/>
            <w:tcBorders>
              <w:top w:val="single" w:sz="4" w:space="0" w:color="000000"/>
              <w:left w:val="single" w:sz="4" w:space="0" w:color="000000"/>
              <w:bottom w:val="single" w:sz="4" w:space="0" w:color="000000"/>
              <w:right w:val="single" w:sz="4" w:space="0" w:color="000000"/>
            </w:tcBorders>
          </w:tcPr>
          <w:p w14:paraId="3FD7EF22" w14:textId="77777777" w:rsidR="00C30034" w:rsidRPr="00145672" w:rsidRDefault="00C30034">
            <w:pPr>
              <w:jc w:val="center"/>
              <w:rPr>
                <w:rFonts w:eastAsia="Calibri"/>
                <w:sz w:val="24"/>
                <w:szCs w:val="24"/>
              </w:rPr>
            </w:pPr>
          </w:p>
          <w:p w14:paraId="59FDC963" w14:textId="77777777" w:rsidR="00C30034" w:rsidRPr="00145672" w:rsidRDefault="00C30034">
            <w:pPr>
              <w:jc w:val="center"/>
              <w:rPr>
                <w:rFonts w:eastAsia="Calibri"/>
                <w:sz w:val="24"/>
                <w:szCs w:val="24"/>
              </w:rPr>
            </w:pPr>
            <w:r w:rsidRPr="00145672">
              <w:rPr>
                <w:rFonts w:eastAsia="Calibri"/>
                <w:sz w:val="24"/>
                <w:szCs w:val="24"/>
              </w:rPr>
              <w:t>□ No</w:t>
            </w:r>
          </w:p>
        </w:tc>
      </w:tr>
    </w:tbl>
    <w:p w14:paraId="0C9FB73A" w14:textId="77777777" w:rsidR="00C30034" w:rsidRDefault="00C30034" w:rsidP="00C30034">
      <w:pPr>
        <w:rPr>
          <w:sz w:val="24"/>
        </w:rPr>
      </w:pPr>
    </w:p>
    <w:p w14:paraId="6644E8FC" w14:textId="4CB794B7" w:rsidR="00C30034" w:rsidRDefault="00C30034" w:rsidP="00C30034">
      <w:pPr>
        <w:rPr>
          <w:sz w:val="24"/>
        </w:rPr>
      </w:pPr>
      <w:r>
        <w:rPr>
          <w:sz w:val="24"/>
        </w:rPr>
        <w:t xml:space="preserve">If you did conduct independent re-interviews in this reporting period, describe how you ensured that the process was independent. Only enter a response if your State completed independent re-interviews in SY 2017-18. </w:t>
      </w:r>
    </w:p>
    <w:p w14:paraId="39D11808" w14:textId="77777777" w:rsidR="00C74D63" w:rsidRDefault="00C74D63" w:rsidP="00C30034">
      <w:pPr>
        <w:rPr>
          <w:sz w:val="24"/>
        </w:rPr>
      </w:pPr>
    </w:p>
    <w:p w14:paraId="470E8C05" w14:textId="77777777" w:rsidR="00C30034" w:rsidRDefault="00C30034" w:rsidP="00C30034">
      <w:pPr>
        <w:rPr>
          <w:sz w:val="24"/>
        </w:rPr>
      </w:pPr>
    </w:p>
    <w:p w14:paraId="141E72F6" w14:textId="77777777" w:rsidR="00C30034" w:rsidRDefault="00C30034" w:rsidP="00C30034">
      <w:pPr>
        <w:rPr>
          <w:sz w:val="24"/>
        </w:rPr>
      </w:pPr>
      <w:r>
        <w:rPr>
          <w:sz w:val="24"/>
        </w:rPr>
        <w:t>The response is limited to 8,000 characters.</w:t>
      </w:r>
    </w:p>
    <w:p w14:paraId="6F2D045B" w14:textId="77777777" w:rsidR="00C30034" w:rsidRDefault="00C30034" w:rsidP="00C30034">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170E504C" w14:textId="77777777" w:rsidTr="00737FF9">
        <w:tc>
          <w:tcPr>
            <w:tcW w:w="5000" w:type="pct"/>
            <w:tcBorders>
              <w:top w:val="single" w:sz="4" w:space="0" w:color="auto"/>
              <w:left w:val="single" w:sz="4" w:space="0" w:color="auto"/>
              <w:bottom w:val="single" w:sz="4" w:space="0" w:color="auto"/>
              <w:right w:val="single" w:sz="4" w:space="0" w:color="auto"/>
            </w:tcBorders>
          </w:tcPr>
          <w:p w14:paraId="2D0D11B8" w14:textId="77777777" w:rsidR="00C30034" w:rsidRDefault="00C30034">
            <w:pPr>
              <w:rPr>
                <w:sz w:val="24"/>
              </w:rPr>
            </w:pPr>
          </w:p>
          <w:p w14:paraId="696D80A8" w14:textId="77777777" w:rsidR="00C30034" w:rsidRDefault="00C30034">
            <w:pPr>
              <w:rPr>
                <w:sz w:val="24"/>
              </w:rPr>
            </w:pPr>
          </w:p>
          <w:p w14:paraId="28ED8B71" w14:textId="77777777" w:rsidR="00C30034" w:rsidRDefault="00C30034">
            <w:pPr>
              <w:rPr>
                <w:sz w:val="24"/>
              </w:rPr>
            </w:pPr>
          </w:p>
          <w:p w14:paraId="3C0B42CC" w14:textId="77777777" w:rsidR="00C30034" w:rsidRDefault="00C30034">
            <w:pPr>
              <w:rPr>
                <w:sz w:val="24"/>
              </w:rPr>
            </w:pPr>
          </w:p>
        </w:tc>
      </w:tr>
    </w:tbl>
    <w:p w14:paraId="1B2B3254" w14:textId="77777777" w:rsidR="00C30034" w:rsidRDefault="00C30034" w:rsidP="00C30034">
      <w:pPr>
        <w:rPr>
          <w:sz w:val="24"/>
        </w:rPr>
      </w:pPr>
    </w:p>
    <w:p w14:paraId="63367543" w14:textId="77777777" w:rsidR="00C30034" w:rsidRDefault="00C30034" w:rsidP="00C30034">
      <w:pPr>
        <w:pStyle w:val="ListParagraph"/>
        <w:ind w:left="0"/>
        <w:jc w:val="left"/>
        <w:rPr>
          <w:sz w:val="24"/>
          <w:szCs w:val="24"/>
        </w:rPr>
      </w:pPr>
      <w:r>
        <w:rPr>
          <w:sz w:val="24"/>
          <w:szCs w:val="24"/>
        </w:rPr>
        <w:t xml:space="preserve">In the space below, refer to the results of </w:t>
      </w:r>
      <w:r>
        <w:rPr>
          <w:b/>
          <w:i/>
          <w:sz w:val="24"/>
          <w:szCs w:val="24"/>
        </w:rPr>
        <w:t>any</w:t>
      </w:r>
      <w:r>
        <w:rPr>
          <w:sz w:val="24"/>
          <w:szCs w:val="24"/>
        </w:rPr>
        <w:t xml:space="preserve"> re-interview processes used by the SEA, and if any of the migratory children were found ineligible, describe those corrective actions or improvements that will be made by the SEA to improve the accuracy of its MEP eligibility determinations. </w:t>
      </w:r>
    </w:p>
    <w:p w14:paraId="3B3D86BF" w14:textId="77777777" w:rsidR="00C30034" w:rsidRDefault="00C30034" w:rsidP="00C30034">
      <w:pPr>
        <w:rPr>
          <w:sz w:val="24"/>
        </w:rPr>
      </w:pPr>
    </w:p>
    <w:p w14:paraId="42672D72" w14:textId="77777777" w:rsidR="00C30034" w:rsidRDefault="00C30034" w:rsidP="00C30034">
      <w:pPr>
        <w:rPr>
          <w:sz w:val="24"/>
        </w:rPr>
      </w:pPr>
      <w:r>
        <w:rPr>
          <w:sz w:val="24"/>
        </w:rPr>
        <w:t>The response is limited to 8,000 characters.</w:t>
      </w:r>
    </w:p>
    <w:p w14:paraId="0B474303" w14:textId="77777777" w:rsidR="00C30034" w:rsidRDefault="00C30034" w:rsidP="00C30034">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78A149CD" w14:textId="77777777" w:rsidTr="00737FF9">
        <w:tc>
          <w:tcPr>
            <w:tcW w:w="5000" w:type="pct"/>
            <w:tcBorders>
              <w:top w:val="single" w:sz="4" w:space="0" w:color="auto"/>
              <w:left w:val="single" w:sz="4" w:space="0" w:color="auto"/>
              <w:bottom w:val="single" w:sz="4" w:space="0" w:color="auto"/>
              <w:right w:val="single" w:sz="4" w:space="0" w:color="auto"/>
            </w:tcBorders>
          </w:tcPr>
          <w:p w14:paraId="47E28056" w14:textId="77777777" w:rsidR="00C30034" w:rsidRDefault="00C30034">
            <w:pPr>
              <w:rPr>
                <w:sz w:val="24"/>
              </w:rPr>
            </w:pPr>
          </w:p>
          <w:p w14:paraId="57625090" w14:textId="77777777" w:rsidR="00C30034" w:rsidRDefault="00C30034">
            <w:pPr>
              <w:rPr>
                <w:sz w:val="24"/>
              </w:rPr>
            </w:pPr>
          </w:p>
          <w:p w14:paraId="71B97EAC" w14:textId="77777777" w:rsidR="00C30034" w:rsidRDefault="00C30034">
            <w:pPr>
              <w:rPr>
                <w:sz w:val="24"/>
              </w:rPr>
            </w:pPr>
          </w:p>
          <w:p w14:paraId="743D8EEF" w14:textId="77777777" w:rsidR="00C30034" w:rsidRDefault="00C30034">
            <w:pPr>
              <w:rPr>
                <w:sz w:val="24"/>
              </w:rPr>
            </w:pPr>
          </w:p>
        </w:tc>
      </w:tr>
    </w:tbl>
    <w:p w14:paraId="5E993BBA" w14:textId="77777777" w:rsidR="00C30034" w:rsidRDefault="00C30034" w:rsidP="00C30034">
      <w:pPr>
        <w:rPr>
          <w:b/>
          <w:bCs/>
          <w:sz w:val="24"/>
        </w:rPr>
      </w:pPr>
    </w:p>
    <w:p w14:paraId="37952AF5" w14:textId="77777777" w:rsidR="00C30034" w:rsidRDefault="00C30034" w:rsidP="00C30034">
      <w:pPr>
        <w:jc w:val="left"/>
        <w:rPr>
          <w:sz w:val="24"/>
        </w:rPr>
      </w:pPr>
      <w:r>
        <w:rPr>
          <w:sz w:val="24"/>
        </w:rPr>
        <w:t>In the space below, please respond to the following question:</w:t>
      </w:r>
    </w:p>
    <w:p w14:paraId="709DD16B" w14:textId="77777777" w:rsidR="00C30034" w:rsidRDefault="00C30034" w:rsidP="00C30034">
      <w:pPr>
        <w:rPr>
          <w:sz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900"/>
        <w:gridCol w:w="900"/>
      </w:tblGrid>
      <w:tr w:rsidR="00C30034" w14:paraId="782CC3B7" w14:textId="77777777" w:rsidTr="00C30034">
        <w:tc>
          <w:tcPr>
            <w:tcW w:w="7488" w:type="dxa"/>
            <w:tcBorders>
              <w:top w:val="single" w:sz="4" w:space="0" w:color="auto"/>
              <w:left w:val="single" w:sz="4" w:space="0" w:color="auto"/>
              <w:bottom w:val="single" w:sz="4" w:space="0" w:color="auto"/>
              <w:right w:val="single" w:sz="4" w:space="0" w:color="auto"/>
            </w:tcBorders>
            <w:hideMark/>
          </w:tcPr>
          <w:p w14:paraId="7177DC98" w14:textId="77777777" w:rsidR="00C30034" w:rsidRDefault="00C30034">
            <w:pPr>
              <w:rPr>
                <w:bCs/>
                <w:szCs w:val="22"/>
              </w:rPr>
            </w:pPr>
            <w:r>
              <w:rPr>
                <w:szCs w:val="22"/>
              </w:rPr>
              <w:t xml:space="preserve">Does the state collect all the required data elements and data sections on the National Certificate of Eligibility (COE)? </w:t>
            </w:r>
          </w:p>
        </w:tc>
        <w:tc>
          <w:tcPr>
            <w:tcW w:w="900" w:type="dxa"/>
            <w:tcBorders>
              <w:top w:val="single" w:sz="4" w:space="0" w:color="auto"/>
              <w:left w:val="single" w:sz="4" w:space="0" w:color="auto"/>
              <w:bottom w:val="single" w:sz="4" w:space="0" w:color="auto"/>
              <w:right w:val="single" w:sz="4" w:space="0" w:color="auto"/>
            </w:tcBorders>
          </w:tcPr>
          <w:p w14:paraId="1E56B49F" w14:textId="77777777" w:rsidR="00C30034" w:rsidRDefault="00C30034">
            <w:pPr>
              <w:jc w:val="center"/>
              <w:rPr>
                <w:szCs w:val="22"/>
              </w:rPr>
            </w:pPr>
          </w:p>
          <w:p w14:paraId="7F5C05E9" w14:textId="77777777" w:rsidR="00C30034" w:rsidRDefault="00C30034">
            <w:pPr>
              <w:jc w:val="center"/>
              <w:rPr>
                <w:szCs w:val="22"/>
              </w:rPr>
            </w:pPr>
            <w:r>
              <w:rPr>
                <w:szCs w:val="22"/>
              </w:rPr>
              <w:t>□Yes</w:t>
            </w:r>
          </w:p>
        </w:tc>
        <w:tc>
          <w:tcPr>
            <w:tcW w:w="900" w:type="dxa"/>
            <w:tcBorders>
              <w:top w:val="single" w:sz="4" w:space="0" w:color="auto"/>
              <w:left w:val="single" w:sz="4" w:space="0" w:color="auto"/>
              <w:bottom w:val="single" w:sz="4" w:space="0" w:color="auto"/>
              <w:right w:val="single" w:sz="4" w:space="0" w:color="auto"/>
            </w:tcBorders>
          </w:tcPr>
          <w:p w14:paraId="085BA6CC" w14:textId="77777777" w:rsidR="00C30034" w:rsidRDefault="00C30034">
            <w:pPr>
              <w:jc w:val="center"/>
              <w:rPr>
                <w:szCs w:val="22"/>
              </w:rPr>
            </w:pPr>
          </w:p>
          <w:p w14:paraId="3F1A89FF" w14:textId="77777777" w:rsidR="00C30034" w:rsidRDefault="00C30034">
            <w:pPr>
              <w:jc w:val="center"/>
              <w:rPr>
                <w:szCs w:val="22"/>
              </w:rPr>
            </w:pPr>
            <w:r>
              <w:rPr>
                <w:szCs w:val="22"/>
              </w:rPr>
              <w:t>□ No</w:t>
            </w:r>
          </w:p>
        </w:tc>
      </w:tr>
    </w:tbl>
    <w:p w14:paraId="685D39A4" w14:textId="77777777" w:rsidR="00C30034" w:rsidRDefault="00C30034" w:rsidP="00C30034">
      <w:pPr>
        <w:rPr>
          <w:rFonts w:ascii="Arial" w:hAnsi="Arial" w:cs="Arial"/>
          <w:b/>
          <w:bCs/>
          <w:sz w:val="24"/>
        </w:rPr>
      </w:pPr>
    </w:p>
    <w:p w14:paraId="5B7933A6" w14:textId="77777777" w:rsidR="00C30034" w:rsidRPr="00C30034" w:rsidRDefault="00C30034" w:rsidP="00C30034">
      <w:pPr>
        <w:tabs>
          <w:tab w:val="left" w:pos="2700"/>
        </w:tabs>
        <w:rPr>
          <w:b/>
          <w:sz w:val="24"/>
          <w:szCs w:val="24"/>
        </w:rPr>
      </w:pPr>
    </w:p>
    <w:p w14:paraId="53BF56CC" w14:textId="7743057D" w:rsidR="00C30034" w:rsidRPr="00737FF9" w:rsidRDefault="009716F9" w:rsidP="00737FF9">
      <w:pPr>
        <w:pStyle w:val="Heading2"/>
        <w:rPr>
          <w:sz w:val="26"/>
          <w:szCs w:val="26"/>
        </w:rPr>
      </w:pPr>
      <w:bookmarkStart w:id="97" w:name="_Toc489864563"/>
      <w:bookmarkStart w:id="98" w:name="_Toc4501817"/>
      <w:r w:rsidRPr="00737FF9">
        <w:rPr>
          <w:sz w:val="26"/>
          <w:szCs w:val="26"/>
        </w:rPr>
        <w:t>2.</w:t>
      </w:r>
      <w:r w:rsidR="0007023F">
        <w:rPr>
          <w:sz w:val="26"/>
          <w:szCs w:val="26"/>
        </w:rPr>
        <w:t>4</w:t>
      </w:r>
      <w:r w:rsidR="00C30034" w:rsidRPr="00737FF9">
        <w:rPr>
          <w:sz w:val="26"/>
          <w:szCs w:val="26"/>
        </w:rPr>
        <w:t>.4 Eligible Migratory Children</w:t>
      </w:r>
      <w:bookmarkEnd w:id="97"/>
      <w:bookmarkEnd w:id="98"/>
    </w:p>
    <w:p w14:paraId="6E71B4BC" w14:textId="77777777" w:rsidR="00C30034" w:rsidRDefault="00C30034" w:rsidP="00C30034">
      <w:pPr>
        <w:pStyle w:val="BodyText3"/>
        <w:spacing w:line="240" w:lineRule="auto"/>
        <w:jc w:val="left"/>
        <w:rPr>
          <w:sz w:val="24"/>
          <w:szCs w:val="24"/>
        </w:rPr>
      </w:pPr>
    </w:p>
    <w:p w14:paraId="1B2F8E54" w14:textId="03AF00F1" w:rsidR="00C30034" w:rsidRPr="00C30034" w:rsidRDefault="009716F9" w:rsidP="00737FF9">
      <w:pPr>
        <w:pStyle w:val="Heading3"/>
        <w:ind w:left="360"/>
      </w:pPr>
      <w:bookmarkStart w:id="99" w:name="_Toc489864564"/>
      <w:bookmarkStart w:id="100" w:name="_Toc4501818"/>
      <w:r>
        <w:t>2.</w:t>
      </w:r>
      <w:r w:rsidR="0007023F">
        <w:t>4</w:t>
      </w:r>
      <w:r w:rsidR="00C30034" w:rsidRPr="00C30034">
        <w:t>.4.1 Priority for Services</w:t>
      </w:r>
      <w:bookmarkEnd w:id="99"/>
      <w:bookmarkEnd w:id="100"/>
    </w:p>
    <w:p w14:paraId="1D66CC01" w14:textId="6D7F77AE" w:rsidR="00C30034" w:rsidRDefault="00C30034" w:rsidP="00796255">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 have been classified as having “Priority for Services.”  The total is calculated automatically.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AD2E615" w14:textId="77777777" w:rsidTr="00796255">
        <w:trPr>
          <w:tblHeader/>
        </w:trPr>
        <w:tc>
          <w:tcPr>
            <w:tcW w:w="2500" w:type="pct"/>
            <w:tcBorders>
              <w:top w:val="single" w:sz="4" w:space="0" w:color="auto"/>
              <w:left w:val="single" w:sz="4" w:space="0" w:color="auto"/>
              <w:bottom w:val="single" w:sz="4" w:space="0" w:color="auto"/>
              <w:right w:val="single" w:sz="4" w:space="0" w:color="auto"/>
            </w:tcBorders>
            <w:hideMark/>
          </w:tcPr>
          <w:p w14:paraId="0BAD01E8" w14:textId="77777777" w:rsidR="00C30034" w:rsidRDefault="00C30034" w:rsidP="00145672">
            <w:pPr>
              <w:pStyle w:val="BodyText3"/>
              <w:spacing w:after="0"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072ED5F6" w14:textId="77777777" w:rsidR="00C30034" w:rsidRDefault="00C30034" w:rsidP="00145672">
            <w:pPr>
              <w:pStyle w:val="BodyText3"/>
              <w:spacing w:after="0" w:line="240" w:lineRule="auto"/>
              <w:jc w:val="center"/>
              <w:rPr>
                <w:b/>
                <w:sz w:val="24"/>
                <w:szCs w:val="24"/>
              </w:rPr>
            </w:pPr>
            <w:r>
              <w:rPr>
                <w:b/>
                <w:sz w:val="24"/>
                <w:szCs w:val="24"/>
              </w:rPr>
              <w:t>Priority for Services During the Performance Period</w:t>
            </w:r>
          </w:p>
        </w:tc>
      </w:tr>
      <w:tr w:rsidR="00C30034" w14:paraId="687784FB"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7D17171" w14:textId="77777777" w:rsidR="00C30034" w:rsidRDefault="00C30034" w:rsidP="0014567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38F9F6A2" w14:textId="6051B416" w:rsidR="00C30034" w:rsidRDefault="008275AF" w:rsidP="00145672">
            <w:pPr>
              <w:pStyle w:val="BodyText3"/>
              <w:spacing w:after="0" w:line="240" w:lineRule="auto"/>
              <w:jc w:val="center"/>
              <w:rPr>
                <w:sz w:val="24"/>
                <w:szCs w:val="24"/>
              </w:rPr>
            </w:pPr>
            <w:r>
              <w:rPr>
                <w:sz w:val="24"/>
                <w:szCs w:val="24"/>
              </w:rPr>
              <w:t>FS1</w:t>
            </w:r>
            <w:r w:rsidR="007405BD">
              <w:rPr>
                <w:sz w:val="24"/>
                <w:szCs w:val="24"/>
              </w:rPr>
              <w:t>21</w:t>
            </w:r>
          </w:p>
        </w:tc>
      </w:tr>
      <w:tr w:rsidR="007405BD" w14:paraId="086A4E1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C35931C" w14:textId="77777777" w:rsidR="007405BD" w:rsidRDefault="007405BD" w:rsidP="0014567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3E5971AA" w14:textId="158C6B4B"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373244A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1429F32" w14:textId="77777777" w:rsidR="007405BD" w:rsidRDefault="007405BD" w:rsidP="0014567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23E22F03" w14:textId="6C327872"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4DC30171"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E80AE36" w14:textId="77777777" w:rsidR="007405BD" w:rsidRDefault="007405BD" w:rsidP="0014567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49A8048A" w14:textId="2765FACE"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7AD48E4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D1B27B0" w14:textId="77777777" w:rsidR="007405BD" w:rsidRDefault="007405BD" w:rsidP="0014567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25CE6A66" w14:textId="35BF833C"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1DDFBED7"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7629DEB" w14:textId="77777777" w:rsidR="007405BD" w:rsidRDefault="007405BD" w:rsidP="0014567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2D512AB2" w14:textId="057A84BA"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650F83F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BA8FF38" w14:textId="77777777" w:rsidR="007405BD" w:rsidRDefault="007405BD" w:rsidP="0014567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0D53DB44" w14:textId="38BCE621"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5B2698EB"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F46606B" w14:textId="77777777" w:rsidR="007405BD" w:rsidRDefault="007405BD" w:rsidP="0014567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69ED997F" w14:textId="31CCC137"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48F8CA7C"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2C54BE8" w14:textId="77777777" w:rsidR="007405BD" w:rsidRDefault="007405BD" w:rsidP="0014567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15FDE9A3" w14:textId="5266FD2A"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2D726D0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B7CE0B3" w14:textId="77777777" w:rsidR="007405BD" w:rsidRDefault="007405BD" w:rsidP="0014567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50C4EAD9" w14:textId="484AF9B1"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72E3306A"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9CDC2D2" w14:textId="77777777" w:rsidR="007405BD" w:rsidRDefault="007405BD" w:rsidP="0014567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05B7AFE2" w14:textId="351EAE92"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2846128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0C53F02" w14:textId="77777777" w:rsidR="007405BD" w:rsidRDefault="007405BD" w:rsidP="0014567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7A0EE3CC" w14:textId="484BA392"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35F946E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341A3FB" w14:textId="77777777" w:rsidR="007405BD" w:rsidRDefault="007405BD" w:rsidP="0014567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283C8CFB" w14:textId="562D95E4"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4C8FC9D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72133CE" w14:textId="77777777" w:rsidR="007405BD" w:rsidRDefault="007405BD" w:rsidP="0014567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0FCD284D" w14:textId="74D3FDCE"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0B9D6AD0"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34036D2" w14:textId="77777777" w:rsidR="007405BD" w:rsidRDefault="007405BD" w:rsidP="0014567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1183E2B8" w14:textId="781A2A01"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0CD2099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117695B" w14:textId="77777777" w:rsidR="007405BD" w:rsidRDefault="007405BD" w:rsidP="0014567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A319FF2" w14:textId="53939198"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C30034" w14:paraId="5E672607" w14:textId="77777777" w:rsidTr="00145672">
        <w:trPr>
          <w:trHeight w:val="269"/>
        </w:trPr>
        <w:tc>
          <w:tcPr>
            <w:tcW w:w="2500" w:type="pct"/>
            <w:tcBorders>
              <w:top w:val="single" w:sz="4" w:space="0" w:color="auto"/>
              <w:left w:val="single" w:sz="4" w:space="0" w:color="auto"/>
              <w:bottom w:val="single" w:sz="4" w:space="0" w:color="auto"/>
              <w:right w:val="single" w:sz="4" w:space="0" w:color="auto"/>
            </w:tcBorders>
            <w:hideMark/>
          </w:tcPr>
          <w:p w14:paraId="70C6B74D" w14:textId="77777777" w:rsidR="00C30034" w:rsidRDefault="00C30034" w:rsidP="0014567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1272EFD3" w14:textId="77777777" w:rsidR="00C30034" w:rsidRDefault="00C30034" w:rsidP="00145672">
            <w:pPr>
              <w:pStyle w:val="BodyText3"/>
              <w:spacing w:after="0" w:line="240" w:lineRule="auto"/>
              <w:jc w:val="center"/>
              <w:rPr>
                <w:sz w:val="24"/>
                <w:szCs w:val="24"/>
              </w:rPr>
            </w:pPr>
            <w:r>
              <w:rPr>
                <w:sz w:val="24"/>
                <w:szCs w:val="24"/>
              </w:rPr>
              <w:t>(Auto-calculated)</w:t>
            </w:r>
          </w:p>
        </w:tc>
      </w:tr>
    </w:tbl>
    <w:p w14:paraId="1F260779" w14:textId="77777777" w:rsidR="00C30034" w:rsidRDefault="00C30034" w:rsidP="00C30034">
      <w:pPr>
        <w:pStyle w:val="BodyText3"/>
        <w:spacing w:line="240" w:lineRule="auto"/>
        <w:jc w:val="left"/>
        <w:rPr>
          <w:sz w:val="24"/>
          <w:szCs w:val="24"/>
        </w:rPr>
      </w:pPr>
    </w:p>
    <w:p w14:paraId="10F97FAE" w14:textId="77777777" w:rsidR="00C30034" w:rsidRDefault="00C30034" w:rsidP="00C30034">
      <w:pPr>
        <w:pStyle w:val="BodyText3"/>
        <w:spacing w:line="240" w:lineRule="auto"/>
        <w:jc w:val="left"/>
        <w:rPr>
          <w:b/>
          <w:sz w:val="24"/>
          <w:szCs w:val="24"/>
        </w:rPr>
      </w:pPr>
      <w:r>
        <w:rPr>
          <w:b/>
          <w:sz w:val="24"/>
          <w:szCs w:val="24"/>
        </w:rPr>
        <w:t xml:space="preserve">FAQ on priority for services: </w:t>
      </w:r>
    </w:p>
    <w:p w14:paraId="4EA3FE11" w14:textId="61012188" w:rsidR="00C30034" w:rsidRDefault="00C30034" w:rsidP="00C30034">
      <w:pPr>
        <w:pStyle w:val="BodyText3"/>
        <w:spacing w:line="240" w:lineRule="auto"/>
        <w:jc w:val="left"/>
        <w:rPr>
          <w:b/>
          <w:sz w:val="24"/>
          <w:szCs w:val="24"/>
        </w:rPr>
      </w:pPr>
      <w:r>
        <w:rPr>
          <w:i/>
          <w:sz w:val="24"/>
          <w:szCs w:val="24"/>
        </w:rPr>
        <w:t>Who is classified as having “priority for service?”</w:t>
      </w:r>
      <w:r>
        <w:rPr>
          <w:sz w:val="24"/>
          <w:szCs w:val="24"/>
        </w:rPr>
        <w:t xml:space="preserve">  Migratory children who have made a qualifying move within the previous 1-year period </w:t>
      </w:r>
      <w:r w:rsidR="00C34DB3">
        <w:rPr>
          <w:sz w:val="24"/>
          <w:szCs w:val="24"/>
        </w:rPr>
        <w:t>and who</w:t>
      </w:r>
      <w:r>
        <w:rPr>
          <w:sz w:val="24"/>
          <w:szCs w:val="24"/>
        </w:rPr>
        <w:t>1) are failing</w:t>
      </w:r>
      <w:r w:rsidR="00C34DB3">
        <w:rPr>
          <w:sz w:val="24"/>
          <w:szCs w:val="24"/>
        </w:rPr>
        <w:t>,</w:t>
      </w:r>
      <w:r>
        <w:rPr>
          <w:sz w:val="24"/>
          <w:szCs w:val="24"/>
        </w:rPr>
        <w:t xml:space="preserve"> or most at risk of failing to meet challenging State academic standards, or 2) have dropped out of school.</w:t>
      </w:r>
    </w:p>
    <w:p w14:paraId="0D2E7A53" w14:textId="53C0997F" w:rsidR="00C30034" w:rsidRPr="00C30034" w:rsidRDefault="009716F9" w:rsidP="00796255">
      <w:pPr>
        <w:pStyle w:val="Heading3"/>
        <w:ind w:left="360"/>
      </w:pPr>
      <w:bookmarkStart w:id="101" w:name="_Toc4501819"/>
      <w:bookmarkStart w:id="102" w:name="_Toc489864565"/>
      <w:r>
        <w:t>2.</w:t>
      </w:r>
      <w:r w:rsidR="0007023F">
        <w:t>4</w:t>
      </w:r>
      <w:r w:rsidR="00C30034" w:rsidRPr="00C30034">
        <w:t>.4.2 English Learners (ELs)</w:t>
      </w:r>
      <w:bookmarkEnd w:id="101"/>
      <w:r w:rsidR="00C30034" w:rsidRPr="00C30034">
        <w:t xml:space="preserve"> </w:t>
      </w:r>
      <w:bookmarkEnd w:id="102"/>
    </w:p>
    <w:p w14:paraId="6010BBC0" w14:textId="4D661A05" w:rsidR="00C30034" w:rsidRDefault="00C30034" w:rsidP="00796255">
      <w:pPr>
        <w:pStyle w:val="BodyText3"/>
        <w:spacing w:before="240" w:line="240" w:lineRule="auto"/>
        <w:jc w:val="left"/>
        <w:rPr>
          <w:b/>
          <w:sz w:val="24"/>
          <w:szCs w:val="24"/>
        </w:rPr>
      </w:pPr>
      <w:r>
        <w:rPr>
          <w:rFonts w:eastAsia="Arial Unicode MS"/>
          <w:sz w:val="24"/>
          <w:szCs w:val="24"/>
        </w:rPr>
        <w:t xml:space="preserve">In the table below, provide the </w:t>
      </w:r>
      <w:r>
        <w:rPr>
          <w:rFonts w:eastAsia="Arial Unicode MS"/>
          <w:sz w:val="24"/>
          <w:szCs w:val="24"/>
          <w:u w:val="single"/>
        </w:rPr>
        <w:t>unduplicated</w:t>
      </w:r>
      <w:r>
        <w:rPr>
          <w:rFonts w:eastAsia="Arial Unicode MS"/>
          <w:sz w:val="24"/>
          <w:szCs w:val="24"/>
        </w:rPr>
        <w:t xml:space="preserve"> number of </w:t>
      </w:r>
      <w:r>
        <w:rPr>
          <w:rFonts w:eastAsia="Arial Unicode MS"/>
          <w:b/>
          <w:sz w:val="24"/>
          <w:szCs w:val="24"/>
        </w:rPr>
        <w:t>eligible</w:t>
      </w:r>
      <w:r>
        <w:rPr>
          <w:rFonts w:eastAsia="Arial Unicode MS"/>
          <w:sz w:val="24"/>
          <w:szCs w:val="24"/>
        </w:rPr>
        <w:t xml:space="preserve"> migratory children who are also ELs.  </w:t>
      </w:r>
      <w:r>
        <w:rPr>
          <w:sz w:val="24"/>
          <w:szCs w:val="24"/>
        </w:rPr>
        <w:t>The total is calculated automatically.</w:t>
      </w:r>
    </w:p>
    <w:p w14:paraId="7CFFA37E" w14:textId="77777777" w:rsidR="00C30034" w:rsidRDefault="00C30034" w:rsidP="00C30034">
      <w:pPr>
        <w:pStyle w:val="BodyText3"/>
        <w:spacing w:line="240" w:lineRule="auto"/>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1344512" w14:textId="77777777" w:rsidTr="00796255">
        <w:trPr>
          <w:tblHeader/>
        </w:trPr>
        <w:tc>
          <w:tcPr>
            <w:tcW w:w="2500" w:type="pct"/>
            <w:tcBorders>
              <w:top w:val="single" w:sz="4" w:space="0" w:color="auto"/>
              <w:left w:val="single" w:sz="4" w:space="0" w:color="auto"/>
              <w:bottom w:val="single" w:sz="4" w:space="0" w:color="auto"/>
              <w:right w:val="single" w:sz="4" w:space="0" w:color="auto"/>
            </w:tcBorders>
            <w:hideMark/>
          </w:tcPr>
          <w:p w14:paraId="76300471"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2B276401" w14:textId="07EA83DC" w:rsidR="00C30034" w:rsidRDefault="00C30034">
            <w:pPr>
              <w:pStyle w:val="BodyText3"/>
              <w:spacing w:line="240" w:lineRule="auto"/>
              <w:jc w:val="center"/>
              <w:rPr>
                <w:b/>
                <w:sz w:val="24"/>
                <w:szCs w:val="24"/>
              </w:rPr>
            </w:pPr>
            <w:r>
              <w:rPr>
                <w:rFonts w:eastAsia="Arial Unicode MS"/>
                <w:b/>
                <w:sz w:val="24"/>
                <w:szCs w:val="24"/>
              </w:rPr>
              <w:t>ELs During the Performance Period</w:t>
            </w:r>
          </w:p>
        </w:tc>
      </w:tr>
      <w:tr w:rsidR="009716F9" w14:paraId="1AA037BC"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D4A7AAF" w14:textId="77777777" w:rsidR="009716F9" w:rsidRDefault="009716F9"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5D517FC9" w14:textId="03CFE498"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024A325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F86E87D" w14:textId="77777777" w:rsidR="009716F9" w:rsidRDefault="009716F9"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4591B7EF" w14:textId="52782008"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F8BD14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3798692" w14:textId="77777777" w:rsidR="009716F9" w:rsidRDefault="009716F9"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182C88E1" w14:textId="55B204E9"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65802E67"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1E7FA04" w14:textId="77777777" w:rsidR="009716F9" w:rsidRDefault="009716F9"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2B6F3CE7" w14:textId="458F901B"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4B8ED49A"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1810003" w14:textId="77777777" w:rsidR="009716F9" w:rsidRDefault="009716F9"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4CEA175B" w14:textId="7C719CEE"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A2CA370"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17EF562" w14:textId="77777777" w:rsidR="009716F9" w:rsidRDefault="009716F9"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3E98777C" w14:textId="2FEDD83B"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2C3BF39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D870643" w14:textId="77777777" w:rsidR="009716F9" w:rsidRDefault="009716F9"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6007F481" w14:textId="0ABD67E4"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322E8222"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2FCFC4B" w14:textId="77777777" w:rsidR="009716F9" w:rsidRDefault="009716F9"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0E677635" w14:textId="0F43CAF3"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10F65FA2"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D4312A4" w14:textId="77777777" w:rsidR="009716F9" w:rsidRDefault="009716F9"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512EF192" w14:textId="02D09621"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316BB4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56BF8B6A" w14:textId="77777777" w:rsidR="009716F9" w:rsidRDefault="009716F9"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0D5438E1" w14:textId="2BE2D0EB"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ADDCE2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A1B345C" w14:textId="77777777" w:rsidR="009716F9" w:rsidRDefault="009716F9"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10B495A6" w14:textId="33244F6A"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30A7181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A3BA27D" w14:textId="77777777" w:rsidR="009716F9" w:rsidRDefault="009716F9"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4CD55EEA" w14:textId="2021F12D"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1D5F7B82"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554F9F6" w14:textId="77777777" w:rsidR="009716F9" w:rsidRDefault="009716F9"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78061BA5" w14:textId="7152BFBF"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67B4364F"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311F9B9" w14:textId="77777777" w:rsidR="009716F9" w:rsidRDefault="009716F9"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13A623B3" w14:textId="36DD435D"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2D7423A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7945BF4" w14:textId="77777777" w:rsidR="009716F9" w:rsidRDefault="009716F9"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61985EA7" w14:textId="595686C0"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56A2CB04"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5B88A897" w14:textId="77777777" w:rsidR="009716F9" w:rsidRDefault="009716F9"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24B88A6A" w14:textId="2B5116A2"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C30034" w14:paraId="6183470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E532F5F"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184D1DF7" w14:textId="77777777" w:rsidR="00C30034" w:rsidRDefault="00C30034" w:rsidP="005D7C32">
            <w:pPr>
              <w:pStyle w:val="BodyText3"/>
              <w:spacing w:after="0" w:line="240" w:lineRule="auto"/>
              <w:jc w:val="center"/>
              <w:rPr>
                <w:sz w:val="24"/>
                <w:szCs w:val="24"/>
              </w:rPr>
            </w:pPr>
            <w:r>
              <w:rPr>
                <w:sz w:val="24"/>
                <w:szCs w:val="24"/>
              </w:rPr>
              <w:t>(Auto-calculated)</w:t>
            </w:r>
          </w:p>
        </w:tc>
      </w:tr>
    </w:tbl>
    <w:p w14:paraId="52A3E8C0" w14:textId="77777777" w:rsidR="00E2472E" w:rsidRDefault="00E2472E" w:rsidP="00C30034">
      <w:pPr>
        <w:pStyle w:val="BodyText3"/>
        <w:spacing w:line="240" w:lineRule="auto"/>
        <w:jc w:val="left"/>
        <w:rPr>
          <w:b/>
          <w:sz w:val="24"/>
          <w:szCs w:val="24"/>
        </w:rPr>
      </w:pPr>
    </w:p>
    <w:p w14:paraId="5BB66716" w14:textId="4CEC9463" w:rsidR="00C30034" w:rsidRPr="00C30034" w:rsidRDefault="009716F9" w:rsidP="00796255">
      <w:pPr>
        <w:pStyle w:val="Heading3"/>
        <w:ind w:left="360"/>
      </w:pPr>
      <w:bookmarkStart w:id="103" w:name="_Toc4501820"/>
      <w:bookmarkStart w:id="104" w:name="_Toc489864566"/>
      <w:r>
        <w:t>2.</w:t>
      </w:r>
      <w:r w:rsidR="0007023F">
        <w:t>4</w:t>
      </w:r>
      <w:r w:rsidR="00C30034" w:rsidRPr="00C30034">
        <w:t>.4.3</w:t>
      </w:r>
      <w:r w:rsidR="00C30034" w:rsidRPr="00C30034">
        <w:tab/>
        <w:t>Children with Disabilities (</w:t>
      </w:r>
      <w:r w:rsidR="00C30034" w:rsidRPr="00C30034">
        <w:rPr>
          <w:i/>
        </w:rPr>
        <w:t>IDEA</w:t>
      </w:r>
      <w:r w:rsidR="00C30034" w:rsidRPr="00C30034">
        <w:t>)</w:t>
      </w:r>
      <w:bookmarkEnd w:id="103"/>
      <w:r w:rsidR="00C30034" w:rsidRPr="00C30034">
        <w:t xml:space="preserve"> </w:t>
      </w:r>
      <w:bookmarkEnd w:id="104"/>
    </w:p>
    <w:p w14:paraId="1BFF1585" w14:textId="59E0B0A4" w:rsidR="00C30034" w:rsidRDefault="00C30034" w:rsidP="00796255">
      <w:pPr>
        <w:pStyle w:val="BodyText3"/>
        <w:spacing w:before="240" w:line="240" w:lineRule="auto"/>
        <w:jc w:val="left"/>
        <w:rPr>
          <w:b/>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 are also children with disabilities (</w:t>
      </w:r>
      <w:r>
        <w:rPr>
          <w:i/>
          <w:sz w:val="24"/>
          <w:szCs w:val="24"/>
        </w:rPr>
        <w:t>IDEA</w:t>
      </w:r>
      <w:r>
        <w:rPr>
          <w:sz w:val="24"/>
          <w:szCs w:val="24"/>
        </w:rPr>
        <w:t xml:space="preserve">) under Part B or Part C of the </w:t>
      </w:r>
      <w:r>
        <w:rPr>
          <w:i/>
          <w:sz w:val="24"/>
          <w:szCs w:val="24"/>
        </w:rPr>
        <w:t>IDEA</w:t>
      </w:r>
      <w:r>
        <w:rPr>
          <w:sz w:val="24"/>
          <w:szCs w:val="24"/>
        </w:rPr>
        <w:t>.  The total is calculated automatically.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7E7BB920" w14:textId="77777777" w:rsidTr="00796255">
        <w:trPr>
          <w:tblHeader/>
        </w:trPr>
        <w:tc>
          <w:tcPr>
            <w:tcW w:w="2500" w:type="pct"/>
            <w:tcBorders>
              <w:top w:val="single" w:sz="4" w:space="0" w:color="auto"/>
              <w:left w:val="single" w:sz="4" w:space="0" w:color="auto"/>
              <w:bottom w:val="single" w:sz="4" w:space="0" w:color="auto"/>
              <w:right w:val="single" w:sz="4" w:space="0" w:color="auto"/>
            </w:tcBorders>
            <w:hideMark/>
          </w:tcPr>
          <w:p w14:paraId="23E954B4"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49633882" w14:textId="77777777" w:rsidR="00C30034" w:rsidRDefault="00C30034" w:rsidP="00C74D63">
            <w:pPr>
              <w:pStyle w:val="BodyText3"/>
              <w:spacing w:after="0" w:line="240" w:lineRule="auto"/>
              <w:jc w:val="center"/>
              <w:rPr>
                <w:b/>
                <w:sz w:val="24"/>
                <w:szCs w:val="24"/>
              </w:rPr>
            </w:pPr>
            <w:r>
              <w:rPr>
                <w:b/>
                <w:sz w:val="24"/>
                <w:szCs w:val="24"/>
              </w:rPr>
              <w:t>Children with Disabilities (</w:t>
            </w:r>
            <w:r>
              <w:rPr>
                <w:b/>
                <w:i/>
                <w:sz w:val="24"/>
                <w:szCs w:val="24"/>
              </w:rPr>
              <w:t>IDEA</w:t>
            </w:r>
            <w:r>
              <w:rPr>
                <w:b/>
                <w:sz w:val="24"/>
                <w:szCs w:val="24"/>
              </w:rPr>
              <w:t>) During the Performance Period</w:t>
            </w:r>
          </w:p>
        </w:tc>
      </w:tr>
      <w:tr w:rsidR="009716F9" w14:paraId="71D1358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B7A0206" w14:textId="77777777" w:rsidR="009716F9" w:rsidRDefault="009716F9" w:rsidP="005D7C3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42AC94B1" w14:textId="4499DA7B"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A597F1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1FF2CC0" w14:textId="77777777" w:rsidR="009716F9" w:rsidRDefault="009716F9"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356477ED" w14:textId="336D9288"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03D19EC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66D647C" w14:textId="77777777" w:rsidR="009716F9" w:rsidRDefault="009716F9"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2DB49555" w14:textId="199F6958"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03313EAD"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BC4AA95" w14:textId="77777777" w:rsidR="009716F9" w:rsidRDefault="009716F9"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62D0E6C0" w14:textId="73C88DD9"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92D9CC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33E2E0B" w14:textId="77777777" w:rsidR="009716F9" w:rsidRDefault="009716F9"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53792281" w14:textId="6455FA16"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071D7D7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5E49068" w14:textId="77777777" w:rsidR="009716F9" w:rsidRDefault="009716F9"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7C84A0E5" w14:textId="1EF15D27"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F94CB3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162CC8C" w14:textId="77777777" w:rsidR="009716F9" w:rsidRDefault="009716F9"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164DBE93" w14:textId="1563A4F0"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75B03FB"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A44F790" w14:textId="77777777" w:rsidR="009716F9" w:rsidRDefault="009716F9"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52DA2F72" w14:textId="6F792DBC"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825438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9B46650" w14:textId="77777777" w:rsidR="009716F9" w:rsidRDefault="009716F9"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38C5D265" w14:textId="212EBCF6"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C2D542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89CA640" w14:textId="77777777" w:rsidR="009716F9" w:rsidRDefault="009716F9"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5CA2CA07" w14:textId="2CCC5C75"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A32453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201F4F9" w14:textId="77777777" w:rsidR="009716F9" w:rsidRDefault="009716F9"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401FACBA" w14:textId="262A0D80"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C53696F"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5965388" w14:textId="77777777" w:rsidR="009716F9" w:rsidRDefault="009716F9"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430F483F" w14:textId="679C110D"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3C6F017"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700AB47" w14:textId="77777777" w:rsidR="009716F9" w:rsidRDefault="009716F9"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FB7A879" w14:textId="63B87148"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1C5494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1F57CCB" w14:textId="77777777" w:rsidR="009716F9" w:rsidRDefault="009716F9"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21C15ACE" w14:textId="40941A9F"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402BE8C"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58983A33" w14:textId="77777777" w:rsidR="009716F9" w:rsidRDefault="009716F9"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62FD8C78" w14:textId="592C594D"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28813E41"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854CA5D" w14:textId="77777777" w:rsidR="009716F9" w:rsidRDefault="009716F9"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17E432E5" w14:textId="395DBF74"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61AE71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13E0CE6" w14:textId="77777777" w:rsidR="009716F9" w:rsidRDefault="009716F9"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44817965" w14:textId="308897A5"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C30034" w14:paraId="0223F05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1213D85"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3341E611" w14:textId="77777777" w:rsidR="00C30034" w:rsidRDefault="00C30034" w:rsidP="005D7C32">
            <w:pPr>
              <w:pStyle w:val="BodyText3"/>
              <w:spacing w:after="0" w:line="240" w:lineRule="auto"/>
              <w:jc w:val="center"/>
              <w:rPr>
                <w:sz w:val="24"/>
                <w:szCs w:val="24"/>
              </w:rPr>
            </w:pPr>
            <w:r>
              <w:rPr>
                <w:sz w:val="24"/>
                <w:szCs w:val="24"/>
              </w:rPr>
              <w:t>(Auto-calculated)</w:t>
            </w:r>
          </w:p>
        </w:tc>
      </w:tr>
    </w:tbl>
    <w:p w14:paraId="2534DCBF" w14:textId="0AEDBAE0" w:rsidR="00C30034" w:rsidRPr="00C30034" w:rsidRDefault="009716F9" w:rsidP="00796255">
      <w:pPr>
        <w:pStyle w:val="Heading3"/>
        <w:ind w:left="360"/>
      </w:pPr>
      <w:bookmarkStart w:id="105" w:name="_Toc489864567"/>
      <w:bookmarkStart w:id="106" w:name="_Toc4501821"/>
      <w:r>
        <w:t>2.</w:t>
      </w:r>
      <w:r w:rsidR="0007023F">
        <w:t>4</w:t>
      </w:r>
      <w:r w:rsidR="00C30034" w:rsidRPr="00C30034">
        <w:t>.4.4</w:t>
      </w:r>
      <w:r w:rsidR="00C30034" w:rsidRPr="00C30034">
        <w:tab/>
        <w:t>Qualifying Arrival Date (QAD)</w:t>
      </w:r>
      <w:bookmarkEnd w:id="105"/>
      <w:bookmarkEnd w:id="106"/>
    </w:p>
    <w:p w14:paraId="73388350" w14:textId="1D079BF9" w:rsidR="00C30034" w:rsidRDefault="00C30034" w:rsidP="00796255">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whose QAD occurred within 12 months from the last day of the performance period, August 31, 2018 (i.e., QAD during the performance period). The total is calculated automatically.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931"/>
      </w:tblGrid>
      <w:tr w:rsidR="00C30034" w14:paraId="75B635BA"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5A129AC9" w14:textId="77777777" w:rsidR="00C30034" w:rsidRDefault="00C30034">
            <w:pPr>
              <w:pStyle w:val="BodyText3"/>
              <w:spacing w:line="240" w:lineRule="auto"/>
              <w:jc w:val="center"/>
              <w:rPr>
                <w:b/>
                <w:sz w:val="24"/>
                <w:szCs w:val="24"/>
              </w:rPr>
            </w:pPr>
            <w:r>
              <w:rPr>
                <w:b/>
                <w:sz w:val="24"/>
                <w:szCs w:val="24"/>
              </w:rPr>
              <w:t>Age/Grade</w:t>
            </w:r>
          </w:p>
        </w:tc>
        <w:tc>
          <w:tcPr>
            <w:tcW w:w="3097" w:type="pct"/>
            <w:tcBorders>
              <w:top w:val="single" w:sz="4" w:space="0" w:color="auto"/>
              <w:left w:val="single" w:sz="4" w:space="0" w:color="auto"/>
              <w:bottom w:val="single" w:sz="4" w:space="0" w:color="auto"/>
              <w:right w:val="single" w:sz="4" w:space="0" w:color="auto"/>
            </w:tcBorders>
          </w:tcPr>
          <w:p w14:paraId="3445D2D6" w14:textId="47F7631E" w:rsidR="00C30034" w:rsidRDefault="00796255" w:rsidP="00C74D63">
            <w:pPr>
              <w:pStyle w:val="BodyText3"/>
              <w:spacing w:after="0" w:line="240" w:lineRule="auto"/>
              <w:jc w:val="center"/>
              <w:rPr>
                <w:b/>
                <w:sz w:val="24"/>
                <w:szCs w:val="24"/>
              </w:rPr>
            </w:pPr>
            <w:r>
              <w:rPr>
                <w:b/>
                <w:sz w:val="24"/>
                <w:szCs w:val="24"/>
              </w:rPr>
              <w:t>QAD</w:t>
            </w:r>
            <w:r w:rsidR="00C30034">
              <w:rPr>
                <w:b/>
                <w:sz w:val="24"/>
                <w:szCs w:val="24"/>
              </w:rPr>
              <w:t xml:space="preserve"> During the Performance Period</w:t>
            </w:r>
          </w:p>
        </w:tc>
      </w:tr>
      <w:tr w:rsidR="009716F9" w14:paraId="29004FEB"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A38268A" w14:textId="77777777" w:rsidR="009716F9" w:rsidRDefault="009716F9" w:rsidP="005D7C32">
            <w:pPr>
              <w:pStyle w:val="BodyText3"/>
              <w:spacing w:after="0" w:line="240" w:lineRule="auto"/>
              <w:jc w:val="center"/>
              <w:rPr>
                <w:sz w:val="24"/>
                <w:szCs w:val="24"/>
              </w:rPr>
            </w:pPr>
            <w:r>
              <w:rPr>
                <w:sz w:val="24"/>
                <w:szCs w:val="24"/>
              </w:rPr>
              <w:t>Age Birth through 2</w:t>
            </w:r>
          </w:p>
        </w:tc>
        <w:tc>
          <w:tcPr>
            <w:tcW w:w="3097" w:type="pct"/>
            <w:tcBorders>
              <w:top w:val="single" w:sz="4" w:space="0" w:color="auto"/>
              <w:left w:val="single" w:sz="4" w:space="0" w:color="auto"/>
              <w:bottom w:val="single" w:sz="4" w:space="0" w:color="auto"/>
              <w:right w:val="single" w:sz="4" w:space="0" w:color="auto"/>
            </w:tcBorders>
          </w:tcPr>
          <w:p w14:paraId="072B73A6" w14:textId="26B327F6"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EB9D41B"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0C06AF15" w14:textId="77777777" w:rsidR="009716F9" w:rsidRDefault="009716F9" w:rsidP="005D7C32">
            <w:pPr>
              <w:pStyle w:val="BodyText3"/>
              <w:spacing w:after="0" w:line="240" w:lineRule="auto"/>
              <w:jc w:val="center"/>
              <w:rPr>
                <w:sz w:val="24"/>
                <w:szCs w:val="24"/>
              </w:rPr>
            </w:pPr>
            <w:r>
              <w:rPr>
                <w:sz w:val="24"/>
                <w:szCs w:val="24"/>
              </w:rPr>
              <w:t>Age 3 through 5 (not Kindergarten)</w:t>
            </w:r>
          </w:p>
        </w:tc>
        <w:tc>
          <w:tcPr>
            <w:tcW w:w="3097" w:type="pct"/>
            <w:tcBorders>
              <w:top w:val="single" w:sz="4" w:space="0" w:color="auto"/>
              <w:left w:val="single" w:sz="4" w:space="0" w:color="auto"/>
              <w:bottom w:val="single" w:sz="4" w:space="0" w:color="auto"/>
              <w:right w:val="single" w:sz="4" w:space="0" w:color="auto"/>
            </w:tcBorders>
          </w:tcPr>
          <w:p w14:paraId="777781C2" w14:textId="18E3408D"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80BF96C"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7A0AE78C" w14:textId="77777777" w:rsidR="009716F9" w:rsidRDefault="009716F9" w:rsidP="005D7C32">
            <w:pPr>
              <w:pStyle w:val="BodyText3"/>
              <w:spacing w:after="0" w:line="240" w:lineRule="auto"/>
              <w:jc w:val="center"/>
              <w:rPr>
                <w:sz w:val="24"/>
                <w:szCs w:val="24"/>
              </w:rPr>
            </w:pPr>
            <w:r>
              <w:rPr>
                <w:sz w:val="24"/>
                <w:szCs w:val="24"/>
              </w:rPr>
              <w:t>K</w:t>
            </w:r>
          </w:p>
        </w:tc>
        <w:tc>
          <w:tcPr>
            <w:tcW w:w="3097" w:type="pct"/>
            <w:tcBorders>
              <w:top w:val="single" w:sz="4" w:space="0" w:color="auto"/>
              <w:left w:val="single" w:sz="4" w:space="0" w:color="auto"/>
              <w:bottom w:val="single" w:sz="4" w:space="0" w:color="auto"/>
              <w:right w:val="single" w:sz="4" w:space="0" w:color="auto"/>
            </w:tcBorders>
          </w:tcPr>
          <w:p w14:paraId="0F61DA9A" w14:textId="0B82F51E"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6D497AB5"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E6C75E8" w14:textId="77777777" w:rsidR="009716F9" w:rsidRDefault="009716F9" w:rsidP="005D7C32">
            <w:pPr>
              <w:pStyle w:val="BodyText3"/>
              <w:spacing w:after="0" w:line="240" w:lineRule="auto"/>
              <w:jc w:val="center"/>
              <w:rPr>
                <w:sz w:val="24"/>
                <w:szCs w:val="24"/>
              </w:rPr>
            </w:pPr>
            <w:r>
              <w:rPr>
                <w:sz w:val="24"/>
                <w:szCs w:val="24"/>
              </w:rPr>
              <w:t>1</w:t>
            </w:r>
          </w:p>
        </w:tc>
        <w:tc>
          <w:tcPr>
            <w:tcW w:w="3097" w:type="pct"/>
            <w:tcBorders>
              <w:top w:val="single" w:sz="4" w:space="0" w:color="auto"/>
              <w:left w:val="single" w:sz="4" w:space="0" w:color="auto"/>
              <w:bottom w:val="single" w:sz="4" w:space="0" w:color="auto"/>
              <w:right w:val="single" w:sz="4" w:space="0" w:color="auto"/>
            </w:tcBorders>
          </w:tcPr>
          <w:p w14:paraId="61F41EAB" w14:textId="033467A2"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04C503AB"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6F563DF" w14:textId="77777777" w:rsidR="009716F9" w:rsidRDefault="009716F9" w:rsidP="005D7C32">
            <w:pPr>
              <w:pStyle w:val="BodyText3"/>
              <w:spacing w:after="0" w:line="240" w:lineRule="auto"/>
              <w:jc w:val="center"/>
              <w:rPr>
                <w:sz w:val="24"/>
                <w:szCs w:val="24"/>
              </w:rPr>
            </w:pPr>
            <w:r>
              <w:rPr>
                <w:sz w:val="24"/>
                <w:szCs w:val="24"/>
              </w:rPr>
              <w:t>2</w:t>
            </w:r>
          </w:p>
        </w:tc>
        <w:tc>
          <w:tcPr>
            <w:tcW w:w="3097" w:type="pct"/>
            <w:tcBorders>
              <w:top w:val="single" w:sz="4" w:space="0" w:color="auto"/>
              <w:left w:val="single" w:sz="4" w:space="0" w:color="auto"/>
              <w:bottom w:val="single" w:sz="4" w:space="0" w:color="auto"/>
              <w:right w:val="single" w:sz="4" w:space="0" w:color="auto"/>
            </w:tcBorders>
          </w:tcPr>
          <w:p w14:paraId="7F052E0F" w14:textId="04637BB5"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5FE0E98F"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152A614F" w14:textId="77777777" w:rsidR="009716F9" w:rsidRDefault="009716F9" w:rsidP="005D7C32">
            <w:pPr>
              <w:pStyle w:val="BodyText3"/>
              <w:spacing w:after="0" w:line="240" w:lineRule="auto"/>
              <w:jc w:val="center"/>
              <w:rPr>
                <w:sz w:val="24"/>
                <w:szCs w:val="24"/>
              </w:rPr>
            </w:pPr>
            <w:r>
              <w:rPr>
                <w:sz w:val="24"/>
                <w:szCs w:val="24"/>
              </w:rPr>
              <w:t>3</w:t>
            </w:r>
          </w:p>
        </w:tc>
        <w:tc>
          <w:tcPr>
            <w:tcW w:w="3097" w:type="pct"/>
            <w:tcBorders>
              <w:top w:val="single" w:sz="4" w:space="0" w:color="auto"/>
              <w:left w:val="single" w:sz="4" w:space="0" w:color="auto"/>
              <w:bottom w:val="single" w:sz="4" w:space="0" w:color="auto"/>
              <w:right w:val="single" w:sz="4" w:space="0" w:color="auto"/>
            </w:tcBorders>
          </w:tcPr>
          <w:p w14:paraId="15E3D14B" w14:textId="0B5660CA"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575E9840"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526CFF72" w14:textId="77777777" w:rsidR="009716F9" w:rsidRDefault="009716F9" w:rsidP="005D7C32">
            <w:pPr>
              <w:pStyle w:val="BodyText3"/>
              <w:spacing w:after="0" w:line="240" w:lineRule="auto"/>
              <w:jc w:val="center"/>
              <w:rPr>
                <w:sz w:val="24"/>
                <w:szCs w:val="24"/>
              </w:rPr>
            </w:pPr>
            <w:r>
              <w:rPr>
                <w:sz w:val="24"/>
                <w:szCs w:val="24"/>
              </w:rPr>
              <w:t>4</w:t>
            </w:r>
          </w:p>
        </w:tc>
        <w:tc>
          <w:tcPr>
            <w:tcW w:w="3097" w:type="pct"/>
            <w:tcBorders>
              <w:top w:val="single" w:sz="4" w:space="0" w:color="auto"/>
              <w:left w:val="single" w:sz="4" w:space="0" w:color="auto"/>
              <w:bottom w:val="single" w:sz="4" w:space="0" w:color="auto"/>
              <w:right w:val="single" w:sz="4" w:space="0" w:color="auto"/>
            </w:tcBorders>
          </w:tcPr>
          <w:p w14:paraId="3A9092DA" w14:textId="25820AA6"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50DA97B7"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303AE08" w14:textId="77777777" w:rsidR="009716F9" w:rsidRDefault="009716F9" w:rsidP="005D7C32">
            <w:pPr>
              <w:pStyle w:val="BodyText3"/>
              <w:spacing w:after="0" w:line="240" w:lineRule="auto"/>
              <w:jc w:val="center"/>
              <w:rPr>
                <w:sz w:val="24"/>
                <w:szCs w:val="24"/>
              </w:rPr>
            </w:pPr>
            <w:r>
              <w:rPr>
                <w:sz w:val="24"/>
                <w:szCs w:val="24"/>
              </w:rPr>
              <w:t>5</w:t>
            </w:r>
          </w:p>
        </w:tc>
        <w:tc>
          <w:tcPr>
            <w:tcW w:w="3097" w:type="pct"/>
            <w:tcBorders>
              <w:top w:val="single" w:sz="4" w:space="0" w:color="auto"/>
              <w:left w:val="single" w:sz="4" w:space="0" w:color="auto"/>
              <w:bottom w:val="single" w:sz="4" w:space="0" w:color="auto"/>
              <w:right w:val="single" w:sz="4" w:space="0" w:color="auto"/>
            </w:tcBorders>
          </w:tcPr>
          <w:p w14:paraId="1F38607E" w14:textId="790A69B3"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26EBA333"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CFB2E6E" w14:textId="77777777" w:rsidR="009716F9" w:rsidRDefault="009716F9" w:rsidP="005D7C32">
            <w:pPr>
              <w:pStyle w:val="BodyText3"/>
              <w:spacing w:after="0" w:line="240" w:lineRule="auto"/>
              <w:jc w:val="center"/>
              <w:rPr>
                <w:sz w:val="24"/>
                <w:szCs w:val="24"/>
              </w:rPr>
            </w:pPr>
            <w:r>
              <w:rPr>
                <w:sz w:val="24"/>
                <w:szCs w:val="24"/>
              </w:rPr>
              <w:t>6</w:t>
            </w:r>
          </w:p>
        </w:tc>
        <w:tc>
          <w:tcPr>
            <w:tcW w:w="3097" w:type="pct"/>
            <w:tcBorders>
              <w:top w:val="single" w:sz="4" w:space="0" w:color="auto"/>
              <w:left w:val="single" w:sz="4" w:space="0" w:color="auto"/>
              <w:bottom w:val="single" w:sz="4" w:space="0" w:color="auto"/>
              <w:right w:val="single" w:sz="4" w:space="0" w:color="auto"/>
            </w:tcBorders>
          </w:tcPr>
          <w:p w14:paraId="7B3121D3" w14:textId="71E6FD4C"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15887CA4"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8E0A5A2" w14:textId="77777777" w:rsidR="009716F9" w:rsidRDefault="009716F9" w:rsidP="005D7C32">
            <w:pPr>
              <w:pStyle w:val="BodyText3"/>
              <w:spacing w:after="0" w:line="240" w:lineRule="auto"/>
              <w:jc w:val="center"/>
              <w:rPr>
                <w:sz w:val="24"/>
                <w:szCs w:val="24"/>
              </w:rPr>
            </w:pPr>
            <w:r>
              <w:rPr>
                <w:sz w:val="24"/>
                <w:szCs w:val="24"/>
              </w:rPr>
              <w:t>7</w:t>
            </w:r>
          </w:p>
        </w:tc>
        <w:tc>
          <w:tcPr>
            <w:tcW w:w="3097" w:type="pct"/>
            <w:tcBorders>
              <w:top w:val="single" w:sz="4" w:space="0" w:color="auto"/>
              <w:left w:val="single" w:sz="4" w:space="0" w:color="auto"/>
              <w:bottom w:val="single" w:sz="4" w:space="0" w:color="auto"/>
              <w:right w:val="single" w:sz="4" w:space="0" w:color="auto"/>
            </w:tcBorders>
          </w:tcPr>
          <w:p w14:paraId="1D3F03FB" w14:textId="4B91FCBA"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4A9602AD"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0226BDB" w14:textId="77777777" w:rsidR="009716F9" w:rsidRDefault="009716F9" w:rsidP="005D7C32">
            <w:pPr>
              <w:pStyle w:val="BodyText3"/>
              <w:spacing w:after="0" w:line="240" w:lineRule="auto"/>
              <w:jc w:val="center"/>
              <w:rPr>
                <w:sz w:val="24"/>
                <w:szCs w:val="24"/>
              </w:rPr>
            </w:pPr>
            <w:r>
              <w:rPr>
                <w:sz w:val="24"/>
                <w:szCs w:val="24"/>
              </w:rPr>
              <w:t>8</w:t>
            </w:r>
          </w:p>
        </w:tc>
        <w:tc>
          <w:tcPr>
            <w:tcW w:w="3097" w:type="pct"/>
            <w:tcBorders>
              <w:top w:val="single" w:sz="4" w:space="0" w:color="auto"/>
              <w:left w:val="single" w:sz="4" w:space="0" w:color="auto"/>
              <w:bottom w:val="single" w:sz="4" w:space="0" w:color="auto"/>
              <w:right w:val="single" w:sz="4" w:space="0" w:color="auto"/>
            </w:tcBorders>
          </w:tcPr>
          <w:p w14:paraId="339086F4" w14:textId="2464C631"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FDDA326"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77F17DFC" w14:textId="77777777" w:rsidR="009716F9" w:rsidRDefault="009716F9" w:rsidP="005D7C32">
            <w:pPr>
              <w:pStyle w:val="BodyText3"/>
              <w:spacing w:after="0" w:line="240" w:lineRule="auto"/>
              <w:jc w:val="center"/>
              <w:rPr>
                <w:sz w:val="24"/>
                <w:szCs w:val="24"/>
              </w:rPr>
            </w:pPr>
            <w:r>
              <w:rPr>
                <w:sz w:val="24"/>
                <w:szCs w:val="24"/>
              </w:rPr>
              <w:t>9</w:t>
            </w:r>
          </w:p>
        </w:tc>
        <w:tc>
          <w:tcPr>
            <w:tcW w:w="3097" w:type="pct"/>
            <w:tcBorders>
              <w:top w:val="single" w:sz="4" w:space="0" w:color="auto"/>
              <w:left w:val="single" w:sz="4" w:space="0" w:color="auto"/>
              <w:bottom w:val="single" w:sz="4" w:space="0" w:color="auto"/>
              <w:right w:val="single" w:sz="4" w:space="0" w:color="auto"/>
            </w:tcBorders>
          </w:tcPr>
          <w:p w14:paraId="067B3645" w14:textId="1EF2C318"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42488FB7"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4C8B77B" w14:textId="77777777" w:rsidR="009716F9" w:rsidRDefault="009716F9" w:rsidP="005D7C32">
            <w:pPr>
              <w:pStyle w:val="BodyText3"/>
              <w:spacing w:after="0" w:line="240" w:lineRule="auto"/>
              <w:jc w:val="center"/>
              <w:rPr>
                <w:sz w:val="24"/>
                <w:szCs w:val="24"/>
              </w:rPr>
            </w:pPr>
            <w:r>
              <w:rPr>
                <w:sz w:val="24"/>
                <w:szCs w:val="24"/>
              </w:rPr>
              <w:t>10</w:t>
            </w:r>
          </w:p>
        </w:tc>
        <w:tc>
          <w:tcPr>
            <w:tcW w:w="3097" w:type="pct"/>
            <w:tcBorders>
              <w:top w:val="single" w:sz="4" w:space="0" w:color="auto"/>
              <w:left w:val="single" w:sz="4" w:space="0" w:color="auto"/>
              <w:bottom w:val="single" w:sz="4" w:space="0" w:color="auto"/>
              <w:right w:val="single" w:sz="4" w:space="0" w:color="auto"/>
            </w:tcBorders>
          </w:tcPr>
          <w:p w14:paraId="1333B8E3" w14:textId="63D36D8B"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7CA62D9"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74BE429C" w14:textId="77777777" w:rsidR="009716F9" w:rsidRDefault="009716F9" w:rsidP="005D7C32">
            <w:pPr>
              <w:pStyle w:val="BodyText3"/>
              <w:spacing w:after="0" w:line="240" w:lineRule="auto"/>
              <w:jc w:val="center"/>
              <w:rPr>
                <w:sz w:val="24"/>
                <w:szCs w:val="24"/>
              </w:rPr>
            </w:pPr>
            <w:r>
              <w:rPr>
                <w:sz w:val="24"/>
                <w:szCs w:val="24"/>
              </w:rPr>
              <w:t>11</w:t>
            </w:r>
          </w:p>
        </w:tc>
        <w:tc>
          <w:tcPr>
            <w:tcW w:w="3097" w:type="pct"/>
            <w:tcBorders>
              <w:top w:val="single" w:sz="4" w:space="0" w:color="auto"/>
              <w:left w:val="single" w:sz="4" w:space="0" w:color="auto"/>
              <w:bottom w:val="single" w:sz="4" w:space="0" w:color="auto"/>
              <w:right w:val="single" w:sz="4" w:space="0" w:color="auto"/>
            </w:tcBorders>
          </w:tcPr>
          <w:p w14:paraId="420E406D" w14:textId="43F0C567"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036C46BA"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A3F0315" w14:textId="77777777" w:rsidR="009716F9" w:rsidRDefault="009716F9" w:rsidP="005D7C32">
            <w:pPr>
              <w:pStyle w:val="BodyText3"/>
              <w:spacing w:after="0" w:line="240" w:lineRule="auto"/>
              <w:jc w:val="center"/>
              <w:rPr>
                <w:sz w:val="24"/>
                <w:szCs w:val="24"/>
              </w:rPr>
            </w:pPr>
            <w:r>
              <w:rPr>
                <w:sz w:val="24"/>
                <w:szCs w:val="24"/>
              </w:rPr>
              <w:t>12</w:t>
            </w:r>
          </w:p>
        </w:tc>
        <w:tc>
          <w:tcPr>
            <w:tcW w:w="3097" w:type="pct"/>
            <w:tcBorders>
              <w:top w:val="single" w:sz="4" w:space="0" w:color="auto"/>
              <w:left w:val="single" w:sz="4" w:space="0" w:color="auto"/>
              <w:bottom w:val="single" w:sz="4" w:space="0" w:color="auto"/>
              <w:right w:val="single" w:sz="4" w:space="0" w:color="auto"/>
            </w:tcBorders>
          </w:tcPr>
          <w:p w14:paraId="0E663E2F" w14:textId="3B7E09D9"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78B4D062"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BE20324" w14:textId="77777777" w:rsidR="009716F9" w:rsidRDefault="009716F9" w:rsidP="005D7C32">
            <w:pPr>
              <w:pStyle w:val="BodyText3"/>
              <w:spacing w:after="0" w:line="240" w:lineRule="auto"/>
              <w:jc w:val="center"/>
              <w:rPr>
                <w:sz w:val="24"/>
                <w:szCs w:val="24"/>
              </w:rPr>
            </w:pPr>
            <w:r>
              <w:rPr>
                <w:sz w:val="24"/>
                <w:szCs w:val="24"/>
              </w:rPr>
              <w:t>Ungraded</w:t>
            </w:r>
          </w:p>
        </w:tc>
        <w:tc>
          <w:tcPr>
            <w:tcW w:w="3097" w:type="pct"/>
            <w:tcBorders>
              <w:top w:val="single" w:sz="4" w:space="0" w:color="auto"/>
              <w:left w:val="single" w:sz="4" w:space="0" w:color="auto"/>
              <w:bottom w:val="single" w:sz="4" w:space="0" w:color="auto"/>
              <w:right w:val="single" w:sz="4" w:space="0" w:color="auto"/>
            </w:tcBorders>
          </w:tcPr>
          <w:p w14:paraId="589F7769" w14:textId="2F1EBB72"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6A516EA4"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4BAB2641" w14:textId="77777777" w:rsidR="009716F9" w:rsidRDefault="009716F9" w:rsidP="005D7C32">
            <w:pPr>
              <w:pStyle w:val="BodyText3"/>
              <w:spacing w:after="0" w:line="240" w:lineRule="auto"/>
              <w:jc w:val="center"/>
              <w:rPr>
                <w:sz w:val="24"/>
                <w:szCs w:val="24"/>
              </w:rPr>
            </w:pPr>
            <w:r>
              <w:rPr>
                <w:sz w:val="24"/>
                <w:szCs w:val="24"/>
              </w:rPr>
              <w:t>Out-of-school</w:t>
            </w:r>
          </w:p>
        </w:tc>
        <w:tc>
          <w:tcPr>
            <w:tcW w:w="3097" w:type="pct"/>
            <w:tcBorders>
              <w:top w:val="single" w:sz="4" w:space="0" w:color="auto"/>
              <w:left w:val="single" w:sz="4" w:space="0" w:color="auto"/>
              <w:bottom w:val="single" w:sz="4" w:space="0" w:color="auto"/>
              <w:right w:val="single" w:sz="4" w:space="0" w:color="auto"/>
            </w:tcBorders>
          </w:tcPr>
          <w:p w14:paraId="7FE75FC1" w14:textId="15FFEA92"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C30034" w14:paraId="535CB223"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510E6969" w14:textId="77777777" w:rsidR="00C30034" w:rsidRDefault="00C30034" w:rsidP="005D7C32">
            <w:pPr>
              <w:pStyle w:val="BodyText3"/>
              <w:spacing w:after="0" w:line="240" w:lineRule="auto"/>
              <w:jc w:val="center"/>
              <w:rPr>
                <w:sz w:val="24"/>
                <w:szCs w:val="24"/>
              </w:rPr>
            </w:pPr>
            <w:r>
              <w:rPr>
                <w:sz w:val="24"/>
                <w:szCs w:val="24"/>
              </w:rPr>
              <w:t>Total</w:t>
            </w:r>
          </w:p>
        </w:tc>
        <w:tc>
          <w:tcPr>
            <w:tcW w:w="3097" w:type="pct"/>
            <w:tcBorders>
              <w:top w:val="single" w:sz="4" w:space="0" w:color="auto"/>
              <w:left w:val="single" w:sz="4" w:space="0" w:color="auto"/>
              <w:bottom w:val="single" w:sz="4" w:space="0" w:color="auto"/>
              <w:right w:val="single" w:sz="4" w:space="0" w:color="auto"/>
            </w:tcBorders>
            <w:hideMark/>
          </w:tcPr>
          <w:p w14:paraId="30EEC733" w14:textId="77777777" w:rsidR="00C30034" w:rsidRDefault="00C30034" w:rsidP="005D7C32">
            <w:pPr>
              <w:pStyle w:val="BodyText3"/>
              <w:spacing w:after="0" w:line="240" w:lineRule="auto"/>
              <w:jc w:val="center"/>
              <w:rPr>
                <w:sz w:val="24"/>
                <w:szCs w:val="24"/>
              </w:rPr>
            </w:pPr>
            <w:r>
              <w:rPr>
                <w:sz w:val="24"/>
                <w:szCs w:val="24"/>
              </w:rPr>
              <w:t>(Auto-calculated)</w:t>
            </w:r>
          </w:p>
        </w:tc>
      </w:tr>
    </w:tbl>
    <w:p w14:paraId="615392CD" w14:textId="5719082D" w:rsidR="00C30034" w:rsidRPr="0097414D" w:rsidRDefault="00F27E28" w:rsidP="0097414D">
      <w:pPr>
        <w:pStyle w:val="Heading2"/>
        <w:rPr>
          <w:sz w:val="26"/>
          <w:szCs w:val="26"/>
        </w:rPr>
      </w:pPr>
      <w:bookmarkStart w:id="107" w:name="_Toc489864570"/>
      <w:bookmarkStart w:id="108" w:name="_Toc4501822"/>
      <w:r w:rsidRPr="0097414D">
        <w:rPr>
          <w:rStyle w:val="Heading2Char"/>
          <w:b/>
          <w:sz w:val="26"/>
          <w:szCs w:val="26"/>
        </w:rPr>
        <w:t>2.</w:t>
      </w:r>
      <w:r w:rsidR="0007023F">
        <w:rPr>
          <w:rStyle w:val="Heading2Char"/>
          <w:b/>
          <w:sz w:val="26"/>
          <w:szCs w:val="26"/>
        </w:rPr>
        <w:t>4</w:t>
      </w:r>
      <w:r w:rsidR="00C30034" w:rsidRPr="0097414D">
        <w:rPr>
          <w:rStyle w:val="Heading2Char"/>
          <w:b/>
          <w:sz w:val="26"/>
          <w:szCs w:val="26"/>
        </w:rPr>
        <w:t>.</w:t>
      </w:r>
      <w:r w:rsidR="00B80329">
        <w:rPr>
          <w:rStyle w:val="Heading2Char"/>
          <w:b/>
          <w:sz w:val="26"/>
          <w:szCs w:val="26"/>
        </w:rPr>
        <w:t>5</w:t>
      </w:r>
      <w:r w:rsidRPr="0097414D">
        <w:rPr>
          <w:sz w:val="26"/>
          <w:szCs w:val="26"/>
        </w:rPr>
        <w:tab/>
      </w:r>
      <w:r w:rsidR="00C30034" w:rsidRPr="0097414D">
        <w:rPr>
          <w:sz w:val="26"/>
          <w:szCs w:val="26"/>
        </w:rPr>
        <w:t>Academic Status</w:t>
      </w:r>
      <w:bookmarkEnd w:id="107"/>
      <w:bookmarkEnd w:id="108"/>
    </w:p>
    <w:p w14:paraId="5E33BB68" w14:textId="77777777" w:rsidR="00C30034" w:rsidRDefault="00C30034" w:rsidP="00C30034">
      <w:pPr>
        <w:pStyle w:val="Header"/>
        <w:tabs>
          <w:tab w:val="left" w:pos="720"/>
        </w:tabs>
        <w:spacing w:line="240" w:lineRule="auto"/>
        <w:jc w:val="left"/>
        <w:rPr>
          <w:sz w:val="24"/>
          <w:szCs w:val="24"/>
        </w:rPr>
      </w:pPr>
    </w:p>
    <w:p w14:paraId="01A96511" w14:textId="77777777" w:rsidR="00C30034" w:rsidRDefault="00C30034" w:rsidP="00C30034">
      <w:pPr>
        <w:pStyle w:val="Header"/>
        <w:tabs>
          <w:tab w:val="left" w:pos="720"/>
        </w:tabs>
        <w:spacing w:line="240" w:lineRule="auto"/>
        <w:jc w:val="left"/>
        <w:rPr>
          <w:sz w:val="24"/>
          <w:szCs w:val="24"/>
        </w:rPr>
      </w:pPr>
      <w:r>
        <w:rPr>
          <w:sz w:val="24"/>
          <w:szCs w:val="24"/>
        </w:rPr>
        <w:t xml:space="preserve">The following questions collect data about the academic status of </w:t>
      </w:r>
      <w:r>
        <w:rPr>
          <w:b/>
          <w:sz w:val="24"/>
          <w:szCs w:val="24"/>
        </w:rPr>
        <w:t>eligible</w:t>
      </w:r>
      <w:r>
        <w:rPr>
          <w:sz w:val="24"/>
          <w:szCs w:val="24"/>
        </w:rPr>
        <w:t xml:space="preserve"> migratory students.</w:t>
      </w:r>
    </w:p>
    <w:p w14:paraId="6DF3CD4F" w14:textId="1134C176" w:rsidR="00C30034" w:rsidRPr="00C30034" w:rsidRDefault="00F27E28" w:rsidP="00F27E28">
      <w:pPr>
        <w:pStyle w:val="Heading3"/>
        <w:ind w:left="360"/>
      </w:pPr>
      <w:bookmarkStart w:id="109" w:name="_Toc489864571"/>
      <w:bookmarkStart w:id="110" w:name="_Toc4501823"/>
      <w:r>
        <w:t>2.</w:t>
      </w:r>
      <w:r w:rsidR="0007023F">
        <w:t>4</w:t>
      </w:r>
      <w:r w:rsidR="00C30034" w:rsidRPr="00C30034">
        <w:t>.</w:t>
      </w:r>
      <w:r w:rsidR="00B80329">
        <w:t>5</w:t>
      </w:r>
      <w:r w:rsidR="00C30034" w:rsidRPr="00C30034">
        <w:t>.1</w:t>
      </w:r>
      <w:r>
        <w:tab/>
      </w:r>
      <w:r w:rsidR="00C30034" w:rsidRPr="00C30034">
        <w:t>Dropouts</w:t>
      </w:r>
      <w:bookmarkEnd w:id="109"/>
      <w:bookmarkEnd w:id="110"/>
    </w:p>
    <w:p w14:paraId="67CCAD87" w14:textId="77777777" w:rsidR="00C30034" w:rsidRDefault="00C30034" w:rsidP="00F27E28">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w:t>
      </w:r>
      <w:r>
        <w:rPr>
          <w:b/>
          <w:sz w:val="24"/>
          <w:szCs w:val="24"/>
        </w:rPr>
        <w:t xml:space="preserve"> eligible</w:t>
      </w:r>
      <w:r>
        <w:rPr>
          <w:sz w:val="24"/>
          <w:szCs w:val="24"/>
        </w:rPr>
        <w:t xml:space="preserve"> migratory students who dropped out of school.  The total is calculated automatically.</w:t>
      </w:r>
    </w:p>
    <w:p w14:paraId="3229F54D" w14:textId="77777777" w:rsidR="00C30034" w:rsidRDefault="00C30034" w:rsidP="00C30034">
      <w:pPr>
        <w:pStyle w:val="BodyText3"/>
        <w:spacing w:line="240" w:lineRule="auto"/>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02A07518" w14:textId="77777777" w:rsidTr="00F27E28">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EB45BF9" w14:textId="77777777" w:rsidR="00C30034" w:rsidRDefault="00C30034">
            <w:pPr>
              <w:pStyle w:val="BodyText3"/>
              <w:spacing w:line="240" w:lineRule="auto"/>
              <w:jc w:val="center"/>
              <w:rPr>
                <w:b/>
                <w:sz w:val="24"/>
                <w:szCs w:val="24"/>
              </w:rPr>
            </w:pPr>
            <w:r>
              <w:rPr>
                <w:b/>
                <w:sz w:val="24"/>
                <w:szCs w:val="24"/>
              </w:rPr>
              <w:t>Grade</w:t>
            </w:r>
          </w:p>
        </w:tc>
        <w:tc>
          <w:tcPr>
            <w:tcW w:w="2500" w:type="pct"/>
            <w:tcBorders>
              <w:top w:val="single" w:sz="4" w:space="0" w:color="auto"/>
              <w:left w:val="single" w:sz="4" w:space="0" w:color="auto"/>
              <w:bottom w:val="single" w:sz="4" w:space="0" w:color="auto"/>
              <w:right w:val="single" w:sz="4" w:space="0" w:color="auto"/>
            </w:tcBorders>
            <w:hideMark/>
          </w:tcPr>
          <w:p w14:paraId="3839207F" w14:textId="77777777" w:rsidR="00C30034" w:rsidRDefault="00C30034">
            <w:pPr>
              <w:pStyle w:val="BodyText3"/>
              <w:spacing w:line="240" w:lineRule="auto"/>
              <w:jc w:val="center"/>
              <w:rPr>
                <w:b/>
                <w:sz w:val="24"/>
                <w:szCs w:val="24"/>
              </w:rPr>
            </w:pPr>
            <w:r>
              <w:rPr>
                <w:b/>
                <w:sz w:val="24"/>
                <w:szCs w:val="24"/>
              </w:rPr>
              <w:t>Dropouts During the Performance Period</w:t>
            </w:r>
          </w:p>
        </w:tc>
      </w:tr>
      <w:tr w:rsidR="00C30034" w14:paraId="6AA3499C"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0B8BBBC" w14:textId="77777777" w:rsidR="00C30034" w:rsidRDefault="00C30034"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2A0706F9" w14:textId="57C39AD2" w:rsidR="00C30034" w:rsidRDefault="007F6967" w:rsidP="005D7C32">
            <w:pPr>
              <w:pStyle w:val="BodyText3"/>
              <w:spacing w:after="0" w:line="240" w:lineRule="auto"/>
              <w:jc w:val="center"/>
              <w:rPr>
                <w:sz w:val="24"/>
                <w:szCs w:val="24"/>
              </w:rPr>
            </w:pPr>
            <w:r>
              <w:rPr>
                <w:sz w:val="24"/>
                <w:szCs w:val="24"/>
              </w:rPr>
              <w:t>FS0</w:t>
            </w:r>
            <w:r w:rsidR="00E7670D">
              <w:rPr>
                <w:sz w:val="24"/>
                <w:szCs w:val="24"/>
              </w:rPr>
              <w:t>32</w:t>
            </w:r>
          </w:p>
        </w:tc>
      </w:tr>
      <w:tr w:rsidR="00E7670D" w14:paraId="588FED57"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154BC6A2" w14:textId="77777777" w:rsidR="00E7670D" w:rsidRDefault="00E7670D"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170FE9FB" w14:textId="4718E697"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011D4966"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2491146C" w14:textId="77777777" w:rsidR="00E7670D" w:rsidRDefault="00E7670D"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6CC949B3" w14:textId="0867B303"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268F79F6"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5B957AC9" w14:textId="77777777" w:rsidR="00E7670D" w:rsidRDefault="00E7670D"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0945BB9" w14:textId="1B16C335"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08FD295C"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9469D38" w14:textId="77777777" w:rsidR="00E7670D" w:rsidRDefault="00E7670D"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550A58CA" w14:textId="15741CF7"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2B6208DC"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73285814" w14:textId="77777777" w:rsidR="00E7670D" w:rsidRDefault="00E7670D"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6DC7F72A" w14:textId="546E9F8B"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7735FC6E"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AFAAA79" w14:textId="77777777" w:rsidR="00E7670D" w:rsidRDefault="00E7670D"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2D6AD9E5" w14:textId="0DD4FD01"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C30034" w14:paraId="229031D8"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D220AC9"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4E04A08D" w14:textId="77777777" w:rsidR="00C30034" w:rsidRDefault="00C30034" w:rsidP="005D7C32">
            <w:pPr>
              <w:pStyle w:val="BodyText3"/>
              <w:spacing w:after="0" w:line="240" w:lineRule="auto"/>
              <w:jc w:val="center"/>
              <w:rPr>
                <w:sz w:val="24"/>
                <w:szCs w:val="24"/>
              </w:rPr>
            </w:pPr>
            <w:r>
              <w:rPr>
                <w:sz w:val="24"/>
                <w:szCs w:val="24"/>
              </w:rPr>
              <w:t>(Auto-calculated)</w:t>
            </w:r>
          </w:p>
        </w:tc>
      </w:tr>
    </w:tbl>
    <w:p w14:paraId="51825B32" w14:textId="77777777" w:rsidR="00C30034" w:rsidRDefault="00C30034" w:rsidP="00C30034">
      <w:pPr>
        <w:pStyle w:val="BodyText3"/>
        <w:spacing w:line="240" w:lineRule="auto"/>
        <w:jc w:val="left"/>
        <w:rPr>
          <w:b/>
          <w:sz w:val="24"/>
          <w:szCs w:val="24"/>
        </w:rPr>
      </w:pPr>
      <w:r>
        <w:rPr>
          <w:sz w:val="24"/>
          <w:szCs w:val="24"/>
        </w:rPr>
        <w:t xml:space="preserve">  </w:t>
      </w:r>
    </w:p>
    <w:p w14:paraId="10F1808F" w14:textId="77777777" w:rsidR="00C30034" w:rsidRDefault="00C30034" w:rsidP="00C30034">
      <w:pPr>
        <w:pStyle w:val="BodyText3"/>
        <w:spacing w:line="240" w:lineRule="auto"/>
        <w:jc w:val="left"/>
        <w:rPr>
          <w:b/>
          <w:sz w:val="24"/>
          <w:szCs w:val="24"/>
        </w:rPr>
      </w:pPr>
      <w:r>
        <w:rPr>
          <w:b/>
          <w:sz w:val="24"/>
          <w:szCs w:val="24"/>
        </w:rPr>
        <w:t>FAQ on Dropouts:</w:t>
      </w:r>
    </w:p>
    <w:p w14:paraId="1EF43661" w14:textId="705940B8" w:rsidR="00C30034" w:rsidRDefault="00C30034" w:rsidP="00C30034">
      <w:pPr>
        <w:pStyle w:val="BodyText3"/>
        <w:spacing w:line="240" w:lineRule="auto"/>
        <w:jc w:val="left"/>
        <w:rPr>
          <w:b/>
          <w:sz w:val="24"/>
          <w:szCs w:val="24"/>
        </w:rPr>
      </w:pPr>
      <w:r>
        <w:rPr>
          <w:i/>
          <w:sz w:val="24"/>
          <w:szCs w:val="24"/>
        </w:rPr>
        <w:t xml:space="preserve">How is “dropouts” defined?  </w:t>
      </w:r>
      <w:r>
        <w:rPr>
          <w:sz w:val="24"/>
          <w:szCs w:val="24"/>
        </w:rPr>
        <w:t xml:space="preserve">The term used for students, who, (1) were enrolled in a school for at least one day during the 2017-18 performance period, (2) were not enrolled at the beginning of the current (2018-19) performance period, (3) who have not graduated from high school or completed a State- or district-approved educational program, and (4) who do not meet any of the following exclusionary conditions:  (a) transfer to another school district, private school or State- or district-approved educational program (including correctional or health facility programs), (b) temporary absence due to suspension or school-excused illness or (c) death. Students who dropped out-of-school prior to the 2017-18 performance period should not be reported in this item. </w:t>
      </w:r>
    </w:p>
    <w:p w14:paraId="19D6DBC4" w14:textId="09C9FF11" w:rsidR="00C30034" w:rsidRPr="00C30034" w:rsidRDefault="00E7670D" w:rsidP="00F27E28">
      <w:pPr>
        <w:pStyle w:val="Heading3"/>
        <w:ind w:left="360"/>
      </w:pPr>
      <w:bookmarkStart w:id="111" w:name="_Toc489864572"/>
      <w:bookmarkStart w:id="112" w:name="_Toc4501824"/>
      <w:r>
        <w:t>2.</w:t>
      </w:r>
      <w:r w:rsidR="0007023F">
        <w:t>4</w:t>
      </w:r>
      <w:r w:rsidR="00C30034" w:rsidRPr="00C30034">
        <w:t>.</w:t>
      </w:r>
      <w:r w:rsidR="00521EBB">
        <w:t>5</w:t>
      </w:r>
      <w:r w:rsidR="00C30034" w:rsidRPr="00C30034">
        <w:t>.2</w:t>
      </w:r>
      <w:r w:rsidR="00F27E28">
        <w:tab/>
      </w:r>
      <w:r w:rsidR="00C30034" w:rsidRPr="00C30034">
        <w:t>HSED (High School Equivalency Diploma)</w:t>
      </w:r>
      <w:bookmarkEnd w:id="111"/>
      <w:bookmarkEnd w:id="112"/>
    </w:p>
    <w:p w14:paraId="62B9AE57" w14:textId="77777777" w:rsidR="00C30034" w:rsidRDefault="00C30034" w:rsidP="00C30034">
      <w:pPr>
        <w:pStyle w:val="Header"/>
        <w:tabs>
          <w:tab w:val="left" w:pos="720"/>
        </w:tabs>
        <w:spacing w:line="240" w:lineRule="auto"/>
        <w:jc w:val="left"/>
        <w:rPr>
          <w:sz w:val="24"/>
          <w:szCs w:val="24"/>
        </w:rPr>
      </w:pPr>
    </w:p>
    <w:p w14:paraId="08622C08" w14:textId="77777777" w:rsidR="00C30034" w:rsidRDefault="00C30034" w:rsidP="00C30034">
      <w:pPr>
        <w:pStyle w:val="Header"/>
        <w:tabs>
          <w:tab w:val="left" w:pos="720"/>
        </w:tabs>
        <w:spacing w:line="240" w:lineRule="auto"/>
        <w:jc w:val="left"/>
        <w:rPr>
          <w:sz w:val="24"/>
          <w:szCs w:val="24"/>
        </w:rPr>
      </w:pPr>
      <w:r>
        <w:rPr>
          <w:sz w:val="24"/>
          <w:szCs w:val="24"/>
        </w:rPr>
        <w:t xml:space="preserve">In the table below, provide the total </w:t>
      </w:r>
      <w:r>
        <w:rPr>
          <w:sz w:val="24"/>
          <w:szCs w:val="24"/>
          <w:u w:val="single"/>
        </w:rPr>
        <w:t>unduplicated</w:t>
      </w:r>
      <w:r>
        <w:rPr>
          <w:sz w:val="24"/>
          <w:szCs w:val="24"/>
        </w:rPr>
        <w:t xml:space="preserve"> number of </w:t>
      </w:r>
      <w:r>
        <w:rPr>
          <w:b/>
          <w:sz w:val="24"/>
          <w:szCs w:val="24"/>
        </w:rPr>
        <w:t>eligible</w:t>
      </w:r>
      <w:r>
        <w:rPr>
          <w:sz w:val="24"/>
          <w:szCs w:val="24"/>
        </w:rPr>
        <w:t xml:space="preserve"> migratory students who obtained a High School Equivalency Diploma (HSED) by passing a high school equivalency test that your state accepts (e.g. GED, HiSET, TASC).</w:t>
      </w:r>
    </w:p>
    <w:p w14:paraId="393FDC04" w14:textId="77777777" w:rsidR="00C30034" w:rsidRDefault="00C30034" w:rsidP="00C30034">
      <w:pPr>
        <w:pStyle w:val="BodyText3"/>
        <w:spacing w:line="240" w:lineRule="auto"/>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3158"/>
      </w:tblGrid>
      <w:tr w:rsidR="00C30034" w14:paraId="73B89647" w14:textId="77777777" w:rsidTr="00F27E28">
        <w:tc>
          <w:tcPr>
            <w:tcW w:w="3351" w:type="pct"/>
            <w:tcBorders>
              <w:top w:val="single" w:sz="4" w:space="0" w:color="auto"/>
              <w:left w:val="single" w:sz="4" w:space="0" w:color="auto"/>
              <w:bottom w:val="single" w:sz="4" w:space="0" w:color="auto"/>
              <w:right w:val="single" w:sz="4" w:space="0" w:color="auto"/>
            </w:tcBorders>
            <w:hideMark/>
          </w:tcPr>
          <w:p w14:paraId="61E84644" w14:textId="77777777" w:rsidR="00C30034" w:rsidRDefault="00C30034">
            <w:pPr>
              <w:pStyle w:val="BodyText3"/>
              <w:spacing w:line="240" w:lineRule="auto"/>
              <w:jc w:val="left"/>
              <w:rPr>
                <w:b/>
                <w:sz w:val="24"/>
                <w:szCs w:val="24"/>
              </w:rPr>
            </w:pPr>
            <w:r>
              <w:rPr>
                <w:b/>
                <w:sz w:val="24"/>
                <w:szCs w:val="24"/>
              </w:rPr>
              <w:t>Obtain HSED</w:t>
            </w:r>
          </w:p>
        </w:tc>
        <w:tc>
          <w:tcPr>
            <w:tcW w:w="1649" w:type="pct"/>
            <w:tcBorders>
              <w:top w:val="single" w:sz="4" w:space="0" w:color="auto"/>
              <w:left w:val="single" w:sz="4" w:space="0" w:color="auto"/>
              <w:bottom w:val="single" w:sz="4" w:space="0" w:color="auto"/>
              <w:right w:val="single" w:sz="4" w:space="0" w:color="auto"/>
            </w:tcBorders>
            <w:hideMark/>
          </w:tcPr>
          <w:p w14:paraId="26DC7D1D" w14:textId="77777777" w:rsidR="00C30034" w:rsidRPr="00F27E28" w:rsidRDefault="00C30034">
            <w:pPr>
              <w:pStyle w:val="BodyText3"/>
              <w:spacing w:line="240" w:lineRule="auto"/>
              <w:jc w:val="center"/>
              <w:rPr>
                <w:b/>
                <w:sz w:val="24"/>
                <w:szCs w:val="24"/>
              </w:rPr>
            </w:pPr>
            <w:r w:rsidRPr="00F27E28">
              <w:rPr>
                <w:b/>
                <w:sz w:val="24"/>
                <w:szCs w:val="24"/>
              </w:rPr>
              <w:t>#</w:t>
            </w:r>
          </w:p>
        </w:tc>
      </w:tr>
      <w:tr w:rsidR="00C30034" w14:paraId="020BB66F" w14:textId="77777777" w:rsidTr="00F27E28">
        <w:tc>
          <w:tcPr>
            <w:tcW w:w="3351" w:type="pct"/>
            <w:tcBorders>
              <w:top w:val="single" w:sz="4" w:space="0" w:color="auto"/>
              <w:left w:val="single" w:sz="4" w:space="0" w:color="auto"/>
              <w:bottom w:val="single" w:sz="4" w:space="0" w:color="auto"/>
              <w:right w:val="single" w:sz="4" w:space="0" w:color="auto"/>
            </w:tcBorders>
            <w:hideMark/>
          </w:tcPr>
          <w:p w14:paraId="0B6A0C58" w14:textId="77777777" w:rsidR="00C30034" w:rsidRDefault="00C30034">
            <w:pPr>
              <w:pStyle w:val="BodyText3"/>
              <w:spacing w:line="240" w:lineRule="auto"/>
              <w:jc w:val="left"/>
              <w:rPr>
                <w:sz w:val="24"/>
                <w:szCs w:val="24"/>
              </w:rPr>
            </w:pPr>
            <w:r>
              <w:rPr>
                <w:sz w:val="24"/>
                <w:szCs w:val="24"/>
              </w:rPr>
              <w:t>Obtained a HSED in your State During the Performance Period</w:t>
            </w:r>
          </w:p>
        </w:tc>
        <w:tc>
          <w:tcPr>
            <w:tcW w:w="1649" w:type="pct"/>
            <w:tcBorders>
              <w:top w:val="single" w:sz="4" w:space="0" w:color="auto"/>
              <w:left w:val="single" w:sz="4" w:space="0" w:color="auto"/>
              <w:bottom w:val="single" w:sz="4" w:space="0" w:color="auto"/>
              <w:right w:val="single" w:sz="4" w:space="0" w:color="auto"/>
            </w:tcBorders>
          </w:tcPr>
          <w:p w14:paraId="7E684AD5" w14:textId="77777777" w:rsidR="00C30034" w:rsidRDefault="00C30034">
            <w:pPr>
              <w:pStyle w:val="BodyText3"/>
              <w:spacing w:line="240" w:lineRule="auto"/>
              <w:jc w:val="left"/>
              <w:rPr>
                <w:sz w:val="24"/>
                <w:szCs w:val="24"/>
              </w:rPr>
            </w:pPr>
          </w:p>
        </w:tc>
      </w:tr>
    </w:tbl>
    <w:p w14:paraId="5812E764" w14:textId="77777777" w:rsidR="00C30034" w:rsidRPr="00C30034" w:rsidRDefault="00C30034" w:rsidP="00C30034">
      <w:pPr>
        <w:pStyle w:val="BodyText3"/>
        <w:spacing w:line="240" w:lineRule="auto"/>
        <w:jc w:val="left"/>
        <w:rPr>
          <w:b/>
          <w:sz w:val="24"/>
          <w:szCs w:val="24"/>
        </w:rPr>
      </w:pPr>
    </w:p>
    <w:p w14:paraId="52568E25" w14:textId="77777777" w:rsidR="00C30034" w:rsidRDefault="00C30034" w:rsidP="00C30034">
      <w:pPr>
        <w:pStyle w:val="Heading1"/>
        <w:ind w:left="720"/>
      </w:pPr>
    </w:p>
    <w:p w14:paraId="6A482A06" w14:textId="77777777" w:rsidR="00C74D63" w:rsidRDefault="00C74D63" w:rsidP="00366AC1">
      <w:pPr>
        <w:pStyle w:val="Heading2"/>
        <w:rPr>
          <w:sz w:val="26"/>
          <w:szCs w:val="26"/>
        </w:rPr>
      </w:pPr>
      <w:bookmarkStart w:id="113" w:name="_Toc489864576"/>
    </w:p>
    <w:p w14:paraId="15136DA0" w14:textId="77777777" w:rsidR="00C74D63" w:rsidRDefault="00C74D63" w:rsidP="00366AC1">
      <w:pPr>
        <w:pStyle w:val="Heading2"/>
        <w:rPr>
          <w:sz w:val="26"/>
          <w:szCs w:val="26"/>
        </w:rPr>
      </w:pPr>
    </w:p>
    <w:p w14:paraId="5D97F1C3" w14:textId="7A9A0CE4" w:rsidR="00C30034" w:rsidRPr="00366AC1" w:rsidRDefault="00356B8C" w:rsidP="00366AC1">
      <w:pPr>
        <w:pStyle w:val="Heading2"/>
        <w:rPr>
          <w:sz w:val="26"/>
          <w:szCs w:val="26"/>
        </w:rPr>
      </w:pPr>
      <w:bookmarkStart w:id="114" w:name="_Toc4501825"/>
      <w:r w:rsidRPr="00366AC1">
        <w:rPr>
          <w:sz w:val="26"/>
          <w:szCs w:val="26"/>
        </w:rPr>
        <w:t>2.</w:t>
      </w:r>
      <w:r w:rsidR="0007023F">
        <w:rPr>
          <w:sz w:val="26"/>
          <w:szCs w:val="26"/>
        </w:rPr>
        <w:t>4</w:t>
      </w:r>
      <w:r w:rsidR="00C30034" w:rsidRPr="00366AC1">
        <w:rPr>
          <w:sz w:val="26"/>
          <w:szCs w:val="26"/>
        </w:rPr>
        <w:t>.</w:t>
      </w:r>
      <w:r w:rsidR="00521EBB">
        <w:rPr>
          <w:sz w:val="26"/>
          <w:szCs w:val="26"/>
        </w:rPr>
        <w:t>6</w:t>
      </w:r>
      <w:r w:rsidR="00366AC1">
        <w:rPr>
          <w:sz w:val="26"/>
          <w:szCs w:val="26"/>
        </w:rPr>
        <w:tab/>
      </w:r>
      <w:r w:rsidR="00C30034" w:rsidRPr="00366AC1">
        <w:rPr>
          <w:sz w:val="26"/>
          <w:szCs w:val="26"/>
        </w:rPr>
        <w:t>MEP Services - During the Performance Period</w:t>
      </w:r>
      <w:bookmarkEnd w:id="113"/>
      <w:bookmarkEnd w:id="114"/>
    </w:p>
    <w:p w14:paraId="2922BB41" w14:textId="77777777" w:rsidR="00C30034" w:rsidRDefault="00C30034" w:rsidP="00C30034">
      <w:pPr>
        <w:pStyle w:val="EnvelopeReturn"/>
        <w:spacing w:line="240" w:lineRule="auto"/>
        <w:jc w:val="left"/>
        <w:rPr>
          <w:rFonts w:cs="Times New Roman"/>
          <w:sz w:val="24"/>
          <w:szCs w:val="24"/>
        </w:rPr>
      </w:pPr>
    </w:p>
    <w:p w14:paraId="7CF0E7C7" w14:textId="65DC07A3" w:rsidR="0082231D" w:rsidRDefault="0082231D" w:rsidP="0082231D">
      <w:pPr>
        <w:pStyle w:val="Header"/>
        <w:tabs>
          <w:tab w:val="left" w:pos="720"/>
        </w:tabs>
        <w:spacing w:line="240" w:lineRule="auto"/>
        <w:jc w:val="left"/>
        <w:rPr>
          <w:sz w:val="24"/>
          <w:szCs w:val="24"/>
        </w:rPr>
      </w:pPr>
      <w:r>
        <w:rPr>
          <w:sz w:val="24"/>
          <w:szCs w:val="24"/>
        </w:rPr>
        <w:t>The following questions collect data about MEP services provided to migratory children during the performance period.</w:t>
      </w:r>
    </w:p>
    <w:p w14:paraId="5402728A" w14:textId="77777777" w:rsidR="0082231D" w:rsidRDefault="0082231D" w:rsidP="00C30034">
      <w:pPr>
        <w:pStyle w:val="EnvelopeReturn"/>
        <w:spacing w:line="240" w:lineRule="auto"/>
        <w:jc w:val="left"/>
        <w:rPr>
          <w:rFonts w:cs="Times New Roman"/>
          <w:sz w:val="24"/>
          <w:szCs w:val="24"/>
        </w:rPr>
      </w:pPr>
    </w:p>
    <w:p w14:paraId="0C431869" w14:textId="77777777" w:rsidR="0082231D" w:rsidRDefault="0082231D" w:rsidP="0082231D">
      <w:pPr>
        <w:spacing w:line="240" w:lineRule="auto"/>
        <w:rPr>
          <w:b/>
          <w:sz w:val="24"/>
        </w:rPr>
      </w:pPr>
      <w:r>
        <w:rPr>
          <w:b/>
          <w:sz w:val="24"/>
        </w:rPr>
        <w:t>FAQ on Services:</w:t>
      </w:r>
    </w:p>
    <w:p w14:paraId="050C2B25" w14:textId="77777777" w:rsidR="0082231D" w:rsidRDefault="0082231D" w:rsidP="0082231D">
      <w:pPr>
        <w:spacing w:line="240" w:lineRule="auto"/>
        <w:jc w:val="left"/>
        <w:rPr>
          <w:sz w:val="24"/>
        </w:rPr>
      </w:pPr>
      <w:r>
        <w:rPr>
          <w:i/>
          <w:sz w:val="24"/>
        </w:rPr>
        <w:t xml:space="preserve">What are services?  </w:t>
      </w:r>
      <w:r>
        <w:rPr>
          <w:sz w:val="24"/>
        </w:rPr>
        <w:t>Services</w:t>
      </w:r>
      <w:r>
        <w:fldChar w:fldCharType="begin"/>
      </w:r>
      <w:r>
        <w:rPr>
          <w:sz w:val="24"/>
        </w:rPr>
        <w:instrText xml:space="preserve"> XE "Services" </w:instrText>
      </w:r>
      <w:r>
        <w:fldChar w:fldCharType="end"/>
      </w:r>
      <w:r>
        <w:rPr>
          <w:sz w:val="24"/>
        </w:rPr>
        <w:t xml:space="preserve"> are a subset of all </w:t>
      </w:r>
      <w:r>
        <w:rPr>
          <w:color w:val="000000"/>
          <w:sz w:val="24"/>
        </w:rPr>
        <w:t>allowable activities</w:t>
      </w:r>
      <w:r>
        <w:rPr>
          <w:sz w:val="24"/>
        </w:rPr>
        <w:t xml:space="preserve"> that the MEP </w:t>
      </w:r>
      <w:r>
        <w:rPr>
          <w:color w:val="000000"/>
          <w:sz w:val="24"/>
        </w:rPr>
        <w:t>can provide</w:t>
      </w:r>
      <w:r>
        <w:rPr>
          <w:sz w:val="24"/>
        </w:rPr>
        <w:t xml:space="preserve"> through its programs and projects.  “Services” are those educational or educationally related activities that: (1) directly benefit a migratory child; (2) address a need of a migratory child consistent with the SEA’s comprehensive needs</w:t>
      </w:r>
      <w:r>
        <w:fldChar w:fldCharType="begin"/>
      </w:r>
      <w:r>
        <w:rPr>
          <w:sz w:val="24"/>
        </w:rPr>
        <w:instrText xml:space="preserve"> XE "Needs" </w:instrText>
      </w:r>
      <w:r>
        <w:fldChar w:fldCharType="end"/>
      </w:r>
      <w:r>
        <w:rPr>
          <w:sz w:val="24"/>
        </w:rPr>
        <w:t xml:space="preserve"> assessment</w:t>
      </w:r>
      <w:r>
        <w:fldChar w:fldCharType="begin"/>
      </w:r>
      <w:r>
        <w:rPr>
          <w:sz w:val="24"/>
        </w:rPr>
        <w:instrText xml:space="preserve"> XE "Comprehensive Needs Assessment" </w:instrText>
      </w:r>
      <w:r>
        <w:fldChar w:fldCharType="end"/>
      </w:r>
      <w:r>
        <w:fldChar w:fldCharType="begin"/>
      </w:r>
      <w:r>
        <w:rPr>
          <w:sz w:val="24"/>
        </w:rPr>
        <w:instrText xml:space="preserve"> XE "Needs Assessment" </w:instrText>
      </w:r>
      <w:r>
        <w:fldChar w:fldCharType="end"/>
      </w:r>
      <w:r>
        <w:fldChar w:fldCharType="begin"/>
      </w:r>
      <w:r>
        <w:rPr>
          <w:sz w:val="24"/>
        </w:rPr>
        <w:instrText xml:space="preserve"> XE "Assessment" </w:instrText>
      </w:r>
      <w:r>
        <w:fldChar w:fldCharType="end"/>
      </w:r>
      <w:r>
        <w:rPr>
          <w:sz w:val="24"/>
        </w:rPr>
        <w:t xml:space="preserve"> and service delivery plan</w:t>
      </w:r>
      <w:r>
        <w:fldChar w:fldCharType="begin"/>
      </w:r>
      <w:r>
        <w:rPr>
          <w:sz w:val="24"/>
        </w:rPr>
        <w:instrText xml:space="preserve"> XE "Service Delivery Plan" </w:instrText>
      </w:r>
      <w:r>
        <w:fldChar w:fldCharType="end"/>
      </w:r>
      <w:r>
        <w:rPr>
          <w:sz w:val="24"/>
        </w:rPr>
        <w:t>; (3) are grounded in scientifically based research or, in the case of support services</w:t>
      </w:r>
      <w:r>
        <w:fldChar w:fldCharType="begin"/>
      </w:r>
      <w:r>
        <w:rPr>
          <w:sz w:val="24"/>
        </w:rPr>
        <w:instrText xml:space="preserve"> XE "Support Services" </w:instrText>
      </w:r>
      <w:r>
        <w:fldChar w:fldCharType="end"/>
      </w:r>
      <w:r>
        <w:rPr>
          <w:sz w:val="24"/>
        </w:rPr>
        <w:t>, are a generally accepted practice; and (4) are designed to enable the program to meet its measurable outcomes</w:t>
      </w:r>
      <w:r>
        <w:fldChar w:fldCharType="begin"/>
      </w:r>
      <w:r>
        <w:rPr>
          <w:sz w:val="24"/>
        </w:rPr>
        <w:instrText xml:space="preserve"> XE "Measurable Outcomes" </w:instrText>
      </w:r>
      <w:r>
        <w:fldChar w:fldCharType="end"/>
      </w:r>
      <w:r>
        <w:rPr>
          <w:sz w:val="24"/>
        </w:rPr>
        <w:t xml:space="preserve"> and contribute to the achievement</w:t>
      </w:r>
      <w:r>
        <w:fldChar w:fldCharType="begin"/>
      </w:r>
      <w:r>
        <w:rPr>
          <w:sz w:val="24"/>
        </w:rPr>
        <w:instrText xml:space="preserve"> XE "Achievement" </w:instrText>
      </w:r>
      <w:r>
        <w:fldChar w:fldCharType="end"/>
      </w:r>
      <w:r>
        <w:rPr>
          <w:sz w:val="24"/>
        </w:rPr>
        <w:t xml:space="preserve"> of the State’s performance targets/annual measurable objectives</w:t>
      </w:r>
      <w:r>
        <w:fldChar w:fldCharType="begin"/>
      </w:r>
      <w:r>
        <w:rPr>
          <w:sz w:val="24"/>
        </w:rPr>
        <w:instrText xml:space="preserve"> XE "Performance Targets" </w:instrText>
      </w:r>
      <w:r>
        <w:fldChar w:fldCharType="end"/>
      </w:r>
      <w:r>
        <w:rPr>
          <w:sz w:val="24"/>
        </w:rPr>
        <w:t>.  Activities related to identification and recruitment</w:t>
      </w:r>
      <w:r>
        <w:fldChar w:fldCharType="begin"/>
      </w:r>
      <w:r>
        <w:rPr>
          <w:sz w:val="24"/>
        </w:rPr>
        <w:instrText xml:space="preserve"> XE "Identification And Recruitment" </w:instrText>
      </w:r>
      <w:r>
        <w:fldChar w:fldCharType="end"/>
      </w:r>
      <w:r>
        <w:fldChar w:fldCharType="begin"/>
      </w:r>
      <w:r>
        <w:rPr>
          <w:sz w:val="24"/>
        </w:rPr>
        <w:instrText xml:space="preserve"> XE "Recruitment" </w:instrText>
      </w:r>
      <w:r>
        <w:fldChar w:fldCharType="end"/>
      </w:r>
      <w:r>
        <w:rPr>
          <w:sz w:val="24"/>
        </w:rPr>
        <w:t xml:space="preserve"> activities, parental involvement</w:t>
      </w:r>
      <w:r>
        <w:fldChar w:fldCharType="begin"/>
      </w:r>
      <w:r>
        <w:rPr>
          <w:sz w:val="24"/>
        </w:rPr>
        <w:instrText xml:space="preserve"> XE "Parental Involvement" </w:instrText>
      </w:r>
      <w:r>
        <w:fldChar w:fldCharType="end"/>
      </w:r>
      <w:r>
        <w:rPr>
          <w:sz w:val="24"/>
        </w:rPr>
        <w:t>, program evaluation</w:t>
      </w:r>
      <w:r>
        <w:fldChar w:fldCharType="begin"/>
      </w:r>
      <w:r>
        <w:rPr>
          <w:sz w:val="24"/>
        </w:rPr>
        <w:instrText xml:space="preserve"> XE "Evaluation" </w:instrText>
      </w:r>
      <w:r>
        <w:fldChar w:fldCharType="end"/>
      </w:r>
      <w:r>
        <w:rPr>
          <w:sz w:val="24"/>
        </w:rPr>
        <w:t>, professional development</w:t>
      </w:r>
      <w:r>
        <w:fldChar w:fldCharType="begin"/>
      </w:r>
      <w:r>
        <w:rPr>
          <w:sz w:val="24"/>
        </w:rPr>
        <w:instrText xml:space="preserve"> XE "Professional Development" </w:instrText>
      </w:r>
      <w:r>
        <w:fldChar w:fldCharType="end"/>
      </w:r>
      <w:r>
        <w:rPr>
          <w:sz w:val="24"/>
        </w:rPr>
        <w:t>, or administration</w:t>
      </w:r>
      <w:r>
        <w:fldChar w:fldCharType="begin"/>
      </w:r>
      <w:r>
        <w:rPr>
          <w:sz w:val="24"/>
        </w:rPr>
        <w:instrText xml:space="preserve"> XE "Administration" </w:instrText>
      </w:r>
      <w:r>
        <w:fldChar w:fldCharType="end"/>
      </w:r>
      <w:r>
        <w:rPr>
          <w:sz w:val="24"/>
        </w:rPr>
        <w:t xml:space="preserve"> of the program are examples of allowable activities</w:t>
      </w:r>
      <w:r>
        <w:fldChar w:fldCharType="begin"/>
      </w:r>
      <w:r>
        <w:rPr>
          <w:sz w:val="24"/>
        </w:rPr>
        <w:instrText xml:space="preserve"> XE "Allowable Activities" </w:instrText>
      </w:r>
      <w:r>
        <w:fldChar w:fldCharType="end"/>
      </w:r>
      <w:r>
        <w:rPr>
          <w:sz w:val="24"/>
        </w:rPr>
        <w:t xml:space="preserve"> that are </w:t>
      </w:r>
      <w:r>
        <w:rPr>
          <w:sz w:val="24"/>
          <w:u w:val="single"/>
        </w:rPr>
        <w:t>not</w:t>
      </w:r>
      <w:r>
        <w:rPr>
          <w:sz w:val="24"/>
        </w:rPr>
        <w:t xml:space="preserve"> considered services</w:t>
      </w:r>
      <w:r>
        <w:fldChar w:fldCharType="begin"/>
      </w:r>
      <w:r>
        <w:rPr>
          <w:sz w:val="24"/>
        </w:rPr>
        <w:instrText xml:space="preserve"> XE "Services" </w:instrText>
      </w:r>
      <w:r>
        <w:fldChar w:fldCharType="end"/>
      </w:r>
      <w:r>
        <w:rPr>
          <w:sz w:val="24"/>
        </w:rPr>
        <w:t xml:space="preserve">.  Other examples of an allowable activity that would </w:t>
      </w:r>
      <w:r>
        <w:rPr>
          <w:sz w:val="24"/>
          <w:u w:val="single"/>
        </w:rPr>
        <w:t>not</w:t>
      </w:r>
      <w:r>
        <w:rPr>
          <w:sz w:val="24"/>
        </w:rPr>
        <w:t xml:space="preserve"> be considered a service would be </w:t>
      </w:r>
      <w:r>
        <w:rPr>
          <w:color w:val="000000"/>
          <w:sz w:val="24"/>
        </w:rPr>
        <w:t xml:space="preserve">the one-time act of providing instructional packets to a child or family, and </w:t>
      </w:r>
      <w:r>
        <w:rPr>
          <w:sz w:val="24"/>
        </w:rPr>
        <w:t>handing out leaflets to migratory families on available reading programs as part of an effort to increase the reading skills of migratory children.  Although these are allowable activities, they are not services because they do not meet all of the criteria above.</w:t>
      </w:r>
      <w:r>
        <w:fldChar w:fldCharType="begin"/>
      </w:r>
      <w:r>
        <w:rPr>
          <w:sz w:val="24"/>
        </w:rPr>
        <w:instrText xml:space="preserve"> XE "Performance Targets" </w:instrText>
      </w:r>
      <w:r>
        <w:fldChar w:fldCharType="end"/>
      </w:r>
      <w:r>
        <w:rPr>
          <w:sz w:val="24"/>
        </w:rPr>
        <w:t xml:space="preserve">  </w:t>
      </w:r>
    </w:p>
    <w:p w14:paraId="1AECDF66" w14:textId="77777777" w:rsidR="0082231D" w:rsidRDefault="0082231D" w:rsidP="00C30034">
      <w:pPr>
        <w:pStyle w:val="EnvelopeReturn"/>
        <w:spacing w:line="240" w:lineRule="auto"/>
        <w:jc w:val="left"/>
        <w:rPr>
          <w:rFonts w:cs="Times New Roman"/>
          <w:sz w:val="24"/>
        </w:rPr>
      </w:pPr>
    </w:p>
    <w:p w14:paraId="3476784B" w14:textId="77777777" w:rsidR="00C30034" w:rsidRDefault="00C30034" w:rsidP="00C30034">
      <w:pPr>
        <w:pStyle w:val="EnvelopeReturn"/>
        <w:spacing w:line="240" w:lineRule="auto"/>
        <w:jc w:val="left"/>
        <w:rPr>
          <w:rFonts w:cs="Times New Roman"/>
          <w:sz w:val="24"/>
        </w:rPr>
      </w:pPr>
      <w:r>
        <w:rPr>
          <w:rFonts w:cs="Times New Roman"/>
          <w:sz w:val="24"/>
        </w:rPr>
        <w:t xml:space="preserve">In the table below,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received MEP-funded instructional or support services at any time during the performance period.  Do </w:t>
      </w:r>
      <w:r>
        <w:rPr>
          <w:rFonts w:cs="Times New Roman"/>
          <w:sz w:val="24"/>
          <w:u w:val="single"/>
        </w:rPr>
        <w:t>not</w:t>
      </w:r>
      <w:r>
        <w:rPr>
          <w:rFonts w:cs="Times New Roman"/>
          <w:sz w:val="24"/>
        </w:rPr>
        <w:t xml:space="preserve"> count the number of times an individual child received a service intervention. The total number of students served is calculated automatically.</w:t>
      </w:r>
    </w:p>
    <w:p w14:paraId="3FF19A41"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8F1BEAA"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32B7949E"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47CD458B" w14:textId="77777777" w:rsidR="00C30034" w:rsidRDefault="00C30034">
            <w:pPr>
              <w:pStyle w:val="BodyText3"/>
              <w:spacing w:line="240" w:lineRule="auto"/>
              <w:jc w:val="center"/>
              <w:rPr>
                <w:b/>
                <w:sz w:val="24"/>
                <w:szCs w:val="24"/>
              </w:rPr>
            </w:pPr>
            <w:r>
              <w:rPr>
                <w:b/>
                <w:sz w:val="24"/>
                <w:szCs w:val="24"/>
              </w:rPr>
              <w:t>Served During the Performance Period</w:t>
            </w:r>
          </w:p>
        </w:tc>
      </w:tr>
      <w:tr w:rsidR="00C30034" w14:paraId="1E94567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D2C3914" w14:textId="77777777" w:rsidR="00C30034" w:rsidRDefault="00C30034" w:rsidP="005D7C3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04968C63" w14:textId="348789FC" w:rsidR="00C30034" w:rsidRDefault="007F6967" w:rsidP="005D7C32">
            <w:pPr>
              <w:pStyle w:val="BodyText3"/>
              <w:spacing w:after="0" w:line="240" w:lineRule="auto"/>
              <w:jc w:val="center"/>
              <w:rPr>
                <w:sz w:val="24"/>
                <w:szCs w:val="24"/>
              </w:rPr>
            </w:pPr>
            <w:r>
              <w:rPr>
                <w:sz w:val="24"/>
                <w:szCs w:val="24"/>
              </w:rPr>
              <w:t>FS0</w:t>
            </w:r>
            <w:r w:rsidR="003207DF">
              <w:rPr>
                <w:sz w:val="24"/>
                <w:szCs w:val="24"/>
              </w:rPr>
              <w:t>54</w:t>
            </w:r>
          </w:p>
        </w:tc>
      </w:tr>
      <w:tr w:rsidR="003207DF" w14:paraId="32D7D64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BC58B97"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2488E577" w14:textId="0630F812"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523BA163"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D435528"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3B269555" w14:textId="448DAE8A"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4EB235C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4AB460E"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49AB60ED" w14:textId="2E3215BC"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055DCB3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5C59FF5"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2996483B" w14:textId="7885C8D5"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336843E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A48BC69"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53710F64" w14:textId="43F44245"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3BF3533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2029159"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778ECA49" w14:textId="5351A007"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68AC666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0CD7421"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64ECBA1A" w14:textId="0E2C47A6"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765C7C7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8E1D630"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4AE2B592" w14:textId="53D24759"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279EB05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5203760"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4FF93CCF" w14:textId="5EDC916A"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6D4EA13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DE08720"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79AC97F6" w14:textId="39850ED1"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5A867106"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C8AB322"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70071390" w14:textId="5C7A6F80"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49A352D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2AADACE"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F98F2B2" w14:textId="07882FB6"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228A25D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9AD89C0"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318A5275" w14:textId="701ED3C8"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031D97A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8D9E8E5"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4AC8597B" w14:textId="0EA36E8E"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2503A66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150B971"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30E6E59E" w14:textId="3BFF8FAA"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1C83EC8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813AC9D"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45D1CBCA" w14:textId="1FD8E18F"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C30034" w14:paraId="3547F17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C1609AE"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447E1DBF" w14:textId="77777777" w:rsidR="00C30034" w:rsidRDefault="00C30034" w:rsidP="005D7C32">
            <w:pPr>
              <w:pStyle w:val="BodyText3"/>
              <w:spacing w:after="0" w:line="240" w:lineRule="auto"/>
              <w:jc w:val="center"/>
              <w:rPr>
                <w:sz w:val="24"/>
                <w:szCs w:val="24"/>
              </w:rPr>
            </w:pPr>
            <w:r>
              <w:rPr>
                <w:sz w:val="24"/>
                <w:szCs w:val="24"/>
              </w:rPr>
              <w:t>(Auto-calculated)</w:t>
            </w:r>
          </w:p>
        </w:tc>
      </w:tr>
    </w:tbl>
    <w:p w14:paraId="240659B7" w14:textId="77777777" w:rsidR="00C30034" w:rsidRDefault="00C30034" w:rsidP="00C30034">
      <w:pPr>
        <w:rPr>
          <w:sz w:val="24"/>
          <w:szCs w:val="24"/>
        </w:rPr>
      </w:pPr>
    </w:p>
    <w:p w14:paraId="22AC76E8" w14:textId="1E4EA38D" w:rsidR="00C30034" w:rsidRPr="00C30034" w:rsidRDefault="003207DF" w:rsidP="00366AC1">
      <w:pPr>
        <w:pStyle w:val="Heading3"/>
        <w:ind w:left="360"/>
      </w:pPr>
      <w:bookmarkStart w:id="115" w:name="_Toc489864577"/>
      <w:bookmarkStart w:id="116" w:name="_Toc4501826"/>
      <w:r>
        <w:t>2.</w:t>
      </w:r>
      <w:r w:rsidR="0007023F">
        <w:t>4</w:t>
      </w:r>
      <w:r w:rsidR="00C30034" w:rsidRPr="00C30034">
        <w:t>.</w:t>
      </w:r>
      <w:r w:rsidR="00521EBB">
        <w:t>6</w:t>
      </w:r>
      <w:r w:rsidR="00C30034" w:rsidRPr="00C30034">
        <w:t>.1</w:t>
      </w:r>
      <w:r w:rsidR="00366AC1">
        <w:tab/>
      </w:r>
      <w:r w:rsidR="00C30034" w:rsidRPr="00C30034">
        <w:t>Priority for Services – During the Performance Period</w:t>
      </w:r>
      <w:bookmarkEnd w:id="115"/>
      <w:bookmarkEnd w:id="116"/>
    </w:p>
    <w:p w14:paraId="4D5A6950" w14:textId="77777777" w:rsidR="00C30034" w:rsidRDefault="00C30034" w:rsidP="00C30034">
      <w:pPr>
        <w:pStyle w:val="EnvelopeReturn"/>
        <w:spacing w:line="240" w:lineRule="auto"/>
        <w:jc w:val="left"/>
        <w:rPr>
          <w:rFonts w:cs="Times New Roman"/>
          <w:sz w:val="24"/>
          <w:szCs w:val="24"/>
        </w:rPr>
      </w:pPr>
    </w:p>
    <w:p w14:paraId="20870366" w14:textId="77777777" w:rsidR="00C30034" w:rsidRDefault="00C30034" w:rsidP="00C30034">
      <w:pPr>
        <w:pStyle w:val="EnvelopeReturn"/>
        <w:spacing w:line="240" w:lineRule="auto"/>
        <w:jc w:val="left"/>
        <w:rPr>
          <w:rFonts w:cs="Times New Roman"/>
          <w:sz w:val="24"/>
        </w:rPr>
      </w:pPr>
      <w:r>
        <w:rPr>
          <w:rFonts w:cs="Times New Roman"/>
          <w:sz w:val="24"/>
        </w:rPr>
        <w:t xml:space="preserve">In the table below,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have been classified as having “priority for services” and who received MEP-funded instructional or support services during the performance period.  The total is calculated automatically.</w:t>
      </w:r>
    </w:p>
    <w:p w14:paraId="769A11A7"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D18E80F"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0FA43D51"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2AD0F377" w14:textId="77777777" w:rsidR="00C30034" w:rsidRDefault="00C30034">
            <w:pPr>
              <w:pStyle w:val="BodyText3"/>
              <w:spacing w:line="240" w:lineRule="auto"/>
              <w:jc w:val="center"/>
              <w:rPr>
                <w:b/>
                <w:sz w:val="24"/>
                <w:szCs w:val="24"/>
              </w:rPr>
            </w:pPr>
            <w:r>
              <w:rPr>
                <w:b/>
                <w:sz w:val="24"/>
                <w:szCs w:val="24"/>
              </w:rPr>
              <w:t>Priority for Services During the Performance Period</w:t>
            </w:r>
          </w:p>
        </w:tc>
      </w:tr>
      <w:tr w:rsidR="003207DF" w14:paraId="77FF840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F8B5A65"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1017B175" w14:textId="0AB6F4C2"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263531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0791F65"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61B61C2A" w14:textId="34A7A457"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7620CE8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7789A43"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48C2D98D" w14:textId="40252208"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429D479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3A14A12"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3DA373C6" w14:textId="278D3EBF"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607057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6D09C2A"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2C03BA18" w14:textId="33CE9386"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D50CCE7"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6693211"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3CB2AAD7" w14:textId="363A9FF4"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30C6FC4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FD188BF"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7477BE28" w14:textId="4EF650D2"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6494A02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CC8A0BB"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17CB1295" w14:textId="1636FB64"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56AF2F7"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4D05FE4"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38FB8D5D" w14:textId="5F9FA022"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3E3CE5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2F7C0D4"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45AD495A" w14:textId="6A4CB8B3"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69769A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56FFF33"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649E43AE" w14:textId="4286B888"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6EA7FDA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9BD777A"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49D3932" w14:textId="5C69E200"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6957EAE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DBA6B8C"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33BCB426" w14:textId="31B69D82"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0955153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CDC46C2"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59937750" w14:textId="3F9CA503"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2155D60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01B16E7"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4A4A596F" w14:textId="1AD9881C"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3C417EC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500E185"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3DD8ABBE" w14:textId="1B210C75"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C30034" w14:paraId="10D5FFC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7A866B7"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52794196" w14:textId="77777777" w:rsidR="00C30034" w:rsidRDefault="00C30034" w:rsidP="005D7C32">
            <w:pPr>
              <w:pStyle w:val="BodyText3"/>
              <w:spacing w:after="0" w:line="240" w:lineRule="auto"/>
              <w:jc w:val="center"/>
              <w:rPr>
                <w:sz w:val="24"/>
                <w:szCs w:val="24"/>
              </w:rPr>
            </w:pPr>
            <w:r>
              <w:rPr>
                <w:sz w:val="24"/>
                <w:szCs w:val="24"/>
              </w:rPr>
              <w:t>(Auto-calculated)</w:t>
            </w:r>
          </w:p>
        </w:tc>
      </w:tr>
    </w:tbl>
    <w:p w14:paraId="7CC2E296" w14:textId="77777777" w:rsidR="00C30034" w:rsidRDefault="00C30034" w:rsidP="00C30034">
      <w:pPr>
        <w:rPr>
          <w:sz w:val="24"/>
          <w:szCs w:val="24"/>
        </w:rPr>
      </w:pPr>
    </w:p>
    <w:p w14:paraId="5B7B9E82" w14:textId="74DAD94B" w:rsidR="00C30034" w:rsidRPr="00C30034" w:rsidRDefault="003207DF" w:rsidP="00366AC1">
      <w:pPr>
        <w:pStyle w:val="Heading3"/>
        <w:ind w:left="360"/>
      </w:pPr>
      <w:bookmarkStart w:id="117" w:name="_Toc489864578"/>
      <w:bookmarkStart w:id="118" w:name="_Toc4501827"/>
      <w:r>
        <w:t>2.</w:t>
      </w:r>
      <w:r w:rsidR="0007023F">
        <w:t>4</w:t>
      </w:r>
      <w:r w:rsidR="00C30034" w:rsidRPr="00C30034">
        <w:t>.</w:t>
      </w:r>
      <w:r w:rsidR="00521EBB">
        <w:t>6</w:t>
      </w:r>
      <w:r w:rsidR="00C30034" w:rsidRPr="00C30034">
        <w:t>.2</w:t>
      </w:r>
      <w:r w:rsidR="00366AC1">
        <w:tab/>
      </w:r>
      <w:r w:rsidR="00C30034" w:rsidRPr="00C30034">
        <w:t>Continuation of Services – During the Performance Period</w:t>
      </w:r>
      <w:bookmarkEnd w:id="117"/>
      <w:bookmarkEnd w:id="118"/>
    </w:p>
    <w:p w14:paraId="3F7FA60D" w14:textId="77777777" w:rsidR="00C30034" w:rsidRDefault="00C30034" w:rsidP="00366AC1">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migratory children who received MEP-funded instructional or support services during the performance period </w:t>
      </w:r>
      <w:r>
        <w:rPr>
          <w:color w:val="000000"/>
          <w:sz w:val="24"/>
          <w:szCs w:val="24"/>
        </w:rPr>
        <w:t xml:space="preserve">under </w:t>
      </w:r>
      <w:r>
        <w:rPr>
          <w:sz w:val="24"/>
          <w:szCs w:val="24"/>
        </w:rPr>
        <w:t>the continuation of services authority</w:t>
      </w:r>
      <w:r>
        <w:rPr>
          <w:color w:val="000000"/>
          <w:sz w:val="24"/>
          <w:szCs w:val="24"/>
        </w:rPr>
        <w:t xml:space="preserve"> Section 1304(e)(2–3). Do </w:t>
      </w:r>
      <w:r>
        <w:rPr>
          <w:b/>
          <w:color w:val="000000"/>
          <w:sz w:val="24"/>
          <w:szCs w:val="24"/>
        </w:rPr>
        <w:t>not</w:t>
      </w:r>
      <w:r>
        <w:rPr>
          <w:color w:val="000000"/>
          <w:sz w:val="24"/>
          <w:szCs w:val="24"/>
        </w:rPr>
        <w:t xml:space="preserve"> include children served under Section 1304(e)(1), which are children whose eligibility expired during the school term.  </w:t>
      </w:r>
      <w:r>
        <w:rPr>
          <w:sz w:val="24"/>
          <w:szCs w:val="24"/>
        </w:rPr>
        <w:t>The total is calculated automatically.</w:t>
      </w:r>
    </w:p>
    <w:p w14:paraId="1F12116C"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89A07AD"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133327C4"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2C894147" w14:textId="77777777" w:rsidR="00C30034" w:rsidRDefault="00C30034">
            <w:pPr>
              <w:pStyle w:val="BodyText3"/>
              <w:spacing w:line="240" w:lineRule="auto"/>
              <w:jc w:val="center"/>
              <w:rPr>
                <w:b/>
                <w:sz w:val="24"/>
                <w:szCs w:val="24"/>
              </w:rPr>
            </w:pPr>
            <w:r>
              <w:rPr>
                <w:b/>
                <w:sz w:val="24"/>
                <w:szCs w:val="24"/>
              </w:rPr>
              <w:t>Continuation of Services During the Performance Period</w:t>
            </w:r>
          </w:p>
        </w:tc>
      </w:tr>
      <w:tr w:rsidR="003207DF" w14:paraId="4F190D77"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8254B3E"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09C469BC" w14:textId="1C675FB3"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232B5AFE"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F26629A"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4EA175A7" w14:textId="557E6D9A"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416A718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14E7526"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49F11975" w14:textId="1A332FE1"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46C5E08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B9106BB"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75BBF57E" w14:textId="4C4C4EED"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D22779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04286E9"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033E6E84" w14:textId="1B5FF539"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38052FD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E521007"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2D3DD445" w14:textId="3968C90F"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1A8F365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A0802BF"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605E3E77" w14:textId="125CA0EC"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A56A86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324A304"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2F8E8A26" w14:textId="4C4F2641"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7419960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98744AB"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15623861" w14:textId="7E073ACB"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790EBED2"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49EBFD4"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2931DD97" w14:textId="7CC79478"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9B2A0C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5BB7DBE"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44D3BAD0" w14:textId="4852ED23"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471AD1F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4CE6BED"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E0F2C15" w14:textId="75290874"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EEC54B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AF583E9"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67D26EAA" w14:textId="36BDCFED"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7783919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B79B11E"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268C82D3" w14:textId="3887AC0F"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6D317EE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D757639"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6E4521E0" w14:textId="0A14945D" w:rsidR="003207DF" w:rsidRDefault="007F6967" w:rsidP="005D7C32">
            <w:pPr>
              <w:pStyle w:val="BodyText3"/>
              <w:spacing w:after="0" w:line="240" w:lineRule="auto"/>
              <w:jc w:val="center"/>
              <w:rPr>
                <w:sz w:val="24"/>
                <w:szCs w:val="24"/>
              </w:rPr>
            </w:pPr>
            <w:r>
              <w:rPr>
                <w:sz w:val="24"/>
                <w:szCs w:val="24"/>
              </w:rPr>
              <w:t>FS0</w:t>
            </w:r>
            <w:r w:rsidR="003207DF" w:rsidRPr="009A6C03">
              <w:rPr>
                <w:sz w:val="24"/>
                <w:szCs w:val="24"/>
              </w:rPr>
              <w:t>54</w:t>
            </w:r>
          </w:p>
        </w:tc>
      </w:tr>
      <w:tr w:rsidR="003207DF" w14:paraId="4EC6DDC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EDED09E"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4F60FBE" w14:textId="728442ED" w:rsidR="003207DF" w:rsidRDefault="007F6967" w:rsidP="005D7C32">
            <w:pPr>
              <w:pStyle w:val="BodyText3"/>
              <w:spacing w:after="0" w:line="240" w:lineRule="auto"/>
              <w:jc w:val="center"/>
              <w:rPr>
                <w:sz w:val="24"/>
                <w:szCs w:val="24"/>
              </w:rPr>
            </w:pPr>
            <w:r>
              <w:rPr>
                <w:sz w:val="24"/>
                <w:szCs w:val="24"/>
              </w:rPr>
              <w:t>FS0</w:t>
            </w:r>
            <w:r w:rsidR="003207DF" w:rsidRPr="009A6C03">
              <w:rPr>
                <w:sz w:val="24"/>
                <w:szCs w:val="24"/>
              </w:rPr>
              <w:t>54</w:t>
            </w:r>
          </w:p>
        </w:tc>
      </w:tr>
      <w:tr w:rsidR="00C30034" w14:paraId="37E2B19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E3677B4"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4A9B0384" w14:textId="77777777" w:rsidR="00C30034" w:rsidRDefault="00C30034" w:rsidP="005D7C32">
            <w:pPr>
              <w:pStyle w:val="BodyText3"/>
              <w:spacing w:after="0" w:line="240" w:lineRule="auto"/>
              <w:jc w:val="center"/>
              <w:rPr>
                <w:sz w:val="24"/>
                <w:szCs w:val="24"/>
              </w:rPr>
            </w:pPr>
            <w:r>
              <w:rPr>
                <w:sz w:val="24"/>
                <w:szCs w:val="24"/>
              </w:rPr>
              <w:t>(Auto-calculated)</w:t>
            </w:r>
          </w:p>
        </w:tc>
      </w:tr>
    </w:tbl>
    <w:p w14:paraId="0EC421D6" w14:textId="77777777" w:rsidR="00C30034" w:rsidRDefault="00C30034" w:rsidP="00C30034">
      <w:pPr>
        <w:pStyle w:val="Heading1"/>
        <w:ind w:left="720"/>
      </w:pPr>
    </w:p>
    <w:p w14:paraId="1552CDC3" w14:textId="77777777" w:rsidR="00B22858" w:rsidRDefault="00B22858" w:rsidP="00B22858">
      <w:pPr>
        <w:pStyle w:val="EnvelopeReturn"/>
        <w:spacing w:line="240" w:lineRule="auto"/>
        <w:rPr>
          <w:rFonts w:cs="Times New Roman"/>
          <w:b/>
          <w:sz w:val="24"/>
          <w:szCs w:val="24"/>
        </w:rPr>
      </w:pPr>
      <w:r>
        <w:rPr>
          <w:rFonts w:cs="Times New Roman"/>
          <w:b/>
          <w:sz w:val="24"/>
          <w:szCs w:val="24"/>
        </w:rPr>
        <w:t>FAQ on Continuation of Services:</w:t>
      </w:r>
    </w:p>
    <w:p w14:paraId="03561602" w14:textId="6C3128BE" w:rsidR="00B22858" w:rsidRPr="00366AC1" w:rsidRDefault="00B22858" w:rsidP="00366AC1">
      <w:pPr>
        <w:jc w:val="left"/>
        <w:rPr>
          <w:sz w:val="24"/>
          <w:szCs w:val="24"/>
        </w:rPr>
      </w:pPr>
      <w:r w:rsidRPr="00366AC1">
        <w:rPr>
          <w:i/>
          <w:sz w:val="24"/>
          <w:szCs w:val="24"/>
        </w:rPr>
        <w:t xml:space="preserve">What is Continuation of Services? </w:t>
      </w:r>
      <w:r w:rsidRPr="00366AC1">
        <w:rPr>
          <w:b/>
          <w:sz w:val="24"/>
          <w:szCs w:val="24"/>
        </w:rPr>
        <w:t xml:space="preserve"> </w:t>
      </w:r>
      <w:r w:rsidRPr="00366AC1">
        <w:rPr>
          <w:sz w:val="24"/>
          <w:szCs w:val="24"/>
        </w:rPr>
        <w:t xml:space="preserve">The “continuation of services” provision found in </w:t>
      </w:r>
      <w:r w:rsidR="00366AC1" w:rsidRPr="00366AC1">
        <w:rPr>
          <w:sz w:val="24"/>
          <w:szCs w:val="24"/>
        </w:rPr>
        <w:t>S</w:t>
      </w:r>
      <w:r w:rsidRPr="00366AC1">
        <w:rPr>
          <w:sz w:val="24"/>
          <w:szCs w:val="24"/>
        </w:rPr>
        <w:t xml:space="preserve">ection 1304(e) of </w:t>
      </w:r>
      <w:r w:rsidR="00366AC1" w:rsidRPr="00366AC1">
        <w:rPr>
          <w:sz w:val="24"/>
          <w:szCs w:val="24"/>
        </w:rPr>
        <w:t xml:space="preserve">the </w:t>
      </w:r>
      <w:r w:rsidR="00366AC1" w:rsidRPr="00366AC1">
        <w:rPr>
          <w:i/>
          <w:sz w:val="24"/>
          <w:szCs w:val="24"/>
        </w:rPr>
        <w:t>ESEA</w:t>
      </w:r>
      <w:r w:rsidRPr="00366AC1">
        <w:rPr>
          <w:sz w:val="24"/>
          <w:szCs w:val="24"/>
        </w:rPr>
        <w:t xml:space="preserve"> provides that: (1) a child who ceases to be a migratory child during a school term shall be eligible for services until the end of such term; (2) a child who is no longer a migratory child may continue to receive services for one additional school year, but only if comparable services are not available through other programs; and (3) secondary school students who were eligible for services in secondary school may continue to be served through credit accrual programs until graduation.</w:t>
      </w:r>
    </w:p>
    <w:p w14:paraId="189705EC" w14:textId="77777777" w:rsidR="00B22858" w:rsidRPr="00B22858" w:rsidRDefault="00B22858" w:rsidP="00E106AF"/>
    <w:p w14:paraId="74CAF53D" w14:textId="05E29BDD" w:rsidR="00C30034" w:rsidRPr="00C30034" w:rsidRDefault="00846D20" w:rsidP="00366AC1">
      <w:pPr>
        <w:pStyle w:val="Heading3"/>
        <w:ind w:left="360"/>
      </w:pPr>
      <w:bookmarkStart w:id="119" w:name="_Toc489864579"/>
      <w:bookmarkStart w:id="120" w:name="_Toc4501828"/>
      <w:r>
        <w:t>2.</w:t>
      </w:r>
      <w:r w:rsidR="0007023F">
        <w:t>4</w:t>
      </w:r>
      <w:r w:rsidR="00C30034" w:rsidRPr="00C30034">
        <w:t>.</w:t>
      </w:r>
      <w:r w:rsidR="00521EBB">
        <w:t>6</w:t>
      </w:r>
      <w:r w:rsidR="00C30034" w:rsidRPr="00C30034">
        <w:t>.3</w:t>
      </w:r>
      <w:r w:rsidR="00366AC1">
        <w:tab/>
      </w:r>
      <w:r w:rsidR="00C30034" w:rsidRPr="00C30034">
        <w:t>Instructional Service – During the Performance Period</w:t>
      </w:r>
      <w:bookmarkEnd w:id="119"/>
      <w:bookmarkEnd w:id="120"/>
    </w:p>
    <w:p w14:paraId="10491781" w14:textId="77777777" w:rsidR="00C30034" w:rsidRDefault="00C30034" w:rsidP="00366AC1">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 received </w:t>
      </w:r>
      <w:r>
        <w:rPr>
          <w:sz w:val="24"/>
          <w:szCs w:val="24"/>
          <w:u w:val="single"/>
        </w:rPr>
        <w:t>any</w:t>
      </w:r>
      <w:r>
        <w:rPr>
          <w:sz w:val="24"/>
          <w:szCs w:val="24"/>
        </w:rPr>
        <w:t xml:space="preserve"> type of MEP-funded instructional service during the performance period.  Include children who received instructional services provided by </w:t>
      </w:r>
      <w:r>
        <w:rPr>
          <w:sz w:val="24"/>
          <w:szCs w:val="24"/>
          <w:u w:val="single"/>
        </w:rPr>
        <w:t>either a teacher or a paraprofessional</w:t>
      </w:r>
      <w:r>
        <w:rPr>
          <w:sz w:val="24"/>
          <w:szCs w:val="24"/>
        </w:rPr>
        <w:t>.  Children should be reported only once regardless of the frequency with which they received a service intervention.  The total is calculated automatically.</w:t>
      </w:r>
    </w:p>
    <w:p w14:paraId="5F176A28"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1813A6C1"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20506683"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47796B3C" w14:textId="77777777" w:rsidR="00C30034" w:rsidRDefault="00C30034">
            <w:pPr>
              <w:pStyle w:val="BodyText3"/>
              <w:spacing w:line="240" w:lineRule="auto"/>
              <w:jc w:val="center"/>
              <w:rPr>
                <w:b/>
                <w:sz w:val="24"/>
                <w:szCs w:val="24"/>
              </w:rPr>
            </w:pPr>
            <w:r>
              <w:rPr>
                <w:b/>
                <w:sz w:val="24"/>
                <w:szCs w:val="24"/>
              </w:rPr>
              <w:t>Instructional Service During the Performance Period</w:t>
            </w:r>
          </w:p>
        </w:tc>
      </w:tr>
      <w:tr w:rsidR="00C30034" w14:paraId="2665B9CD"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4F0F84E" w14:textId="77777777" w:rsidR="00C30034" w:rsidRDefault="00C30034" w:rsidP="005D7C3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6B729908" w14:textId="091EB7A7" w:rsidR="00C30034" w:rsidRDefault="008275AF" w:rsidP="005D7C32">
            <w:pPr>
              <w:pStyle w:val="BodyText3"/>
              <w:spacing w:after="0" w:line="240" w:lineRule="auto"/>
              <w:jc w:val="center"/>
              <w:rPr>
                <w:sz w:val="24"/>
                <w:szCs w:val="24"/>
              </w:rPr>
            </w:pPr>
            <w:r>
              <w:rPr>
                <w:sz w:val="24"/>
                <w:szCs w:val="24"/>
              </w:rPr>
              <w:t>FS1</w:t>
            </w:r>
            <w:r w:rsidR="003207DF">
              <w:rPr>
                <w:sz w:val="24"/>
                <w:szCs w:val="24"/>
              </w:rPr>
              <w:t>45</w:t>
            </w:r>
          </w:p>
        </w:tc>
      </w:tr>
      <w:tr w:rsidR="003207DF" w14:paraId="63A42D6B"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795A48C"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32D655BE" w14:textId="7028A349"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06AF57B"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C6F4215"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4346DBCC" w14:textId="29A36508"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05D81B8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2583763"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3D51CAA6" w14:textId="2EB6EA4C"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D7F2EB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EA58A26"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3FB1A7CD" w14:textId="5AB02C91"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75ED6A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32F70F4"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3E0D1802" w14:textId="35DDB6EE"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48D2A6F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C5C800F"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73A9814F" w14:textId="730FFDA9"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C36D7D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45B2D1D"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48DE88E7" w14:textId="0EB3229C"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695BF4F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F0234DA"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12B29DC9" w14:textId="7DCDF7FA"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677B420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7D1BCD7"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1446496B" w14:textId="1A1336DD"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4CACDC5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EA0A3D6"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73BA49C4" w14:textId="38F686F4"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3CB85A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E8CC97F"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1A1ADE36" w14:textId="0554C37B"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07F708A2"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1D213F6"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735466C2" w14:textId="563FDC90"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30F9A43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B12E57A"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0EFA3CC2" w14:textId="178078ED"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25EC26EB"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41E6FC1"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4EB236C6" w14:textId="78300D1B"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519FFF0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F9DC8CE"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132D72F6" w14:textId="01799FEE"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02FF6D2E"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207FAE7"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07312259" w14:textId="3AD966BC"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C30034" w14:paraId="2FAC5633"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C0C34B4"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1B4E8E0D" w14:textId="77777777" w:rsidR="00C30034" w:rsidRDefault="00C30034" w:rsidP="005D7C32">
            <w:pPr>
              <w:pStyle w:val="BodyText3"/>
              <w:spacing w:after="0" w:line="240" w:lineRule="auto"/>
              <w:jc w:val="center"/>
              <w:rPr>
                <w:sz w:val="24"/>
                <w:szCs w:val="24"/>
              </w:rPr>
            </w:pPr>
            <w:r>
              <w:rPr>
                <w:sz w:val="24"/>
                <w:szCs w:val="24"/>
              </w:rPr>
              <w:t>(Auto-calculated)</w:t>
            </w:r>
          </w:p>
        </w:tc>
      </w:tr>
    </w:tbl>
    <w:p w14:paraId="4EFFFFFA" w14:textId="77777777" w:rsidR="00C30034" w:rsidRDefault="00C30034" w:rsidP="00C30034">
      <w:pPr>
        <w:pStyle w:val="EnvelopeReturn"/>
        <w:spacing w:line="240" w:lineRule="auto"/>
        <w:rPr>
          <w:rFonts w:cs="Times New Roman"/>
          <w:sz w:val="24"/>
          <w:szCs w:val="24"/>
        </w:rPr>
      </w:pPr>
    </w:p>
    <w:p w14:paraId="4E0BF6F5" w14:textId="667A0CD8" w:rsidR="00C30034" w:rsidRPr="00C30034" w:rsidRDefault="00846D20" w:rsidP="00366AC1">
      <w:pPr>
        <w:pStyle w:val="Heading3"/>
        <w:ind w:left="360"/>
      </w:pPr>
      <w:bookmarkStart w:id="121" w:name="_Toc489864580"/>
      <w:bookmarkStart w:id="122" w:name="_Toc4501829"/>
      <w:r>
        <w:t>2.</w:t>
      </w:r>
      <w:r w:rsidR="0007023F">
        <w:t>4</w:t>
      </w:r>
      <w:r w:rsidR="00C30034" w:rsidRPr="00C30034">
        <w:t>.</w:t>
      </w:r>
      <w:r w:rsidR="00521EBB">
        <w:t>6</w:t>
      </w:r>
      <w:r w:rsidR="00C30034" w:rsidRPr="00C30034">
        <w:t>.4</w:t>
      </w:r>
      <w:r w:rsidR="00366AC1">
        <w:tab/>
      </w:r>
      <w:r w:rsidR="00C30034" w:rsidRPr="00C30034">
        <w:t>Type of Instructional Service – During the Performance Period</w:t>
      </w:r>
      <w:bookmarkEnd w:id="121"/>
      <w:bookmarkEnd w:id="122"/>
    </w:p>
    <w:p w14:paraId="7E03A0F7" w14:textId="77777777" w:rsidR="00C30034" w:rsidRDefault="00C30034" w:rsidP="00366AC1">
      <w:pPr>
        <w:pStyle w:val="BodyText3"/>
        <w:spacing w:before="240" w:line="240" w:lineRule="auto"/>
        <w:jc w:val="left"/>
        <w:rPr>
          <w:sz w:val="24"/>
          <w:szCs w:val="24"/>
        </w:rPr>
      </w:pPr>
      <w:r>
        <w:rPr>
          <w:sz w:val="24"/>
          <w:szCs w:val="24"/>
        </w:rPr>
        <w:t xml:space="preserve">In the table below, provide the number of </w:t>
      </w:r>
      <w:r>
        <w:rPr>
          <w:b/>
          <w:sz w:val="24"/>
          <w:szCs w:val="24"/>
        </w:rPr>
        <w:t>eligible</w:t>
      </w:r>
      <w:r>
        <w:rPr>
          <w:sz w:val="24"/>
          <w:szCs w:val="24"/>
        </w:rPr>
        <w:t xml:space="preserve"> migratory children reported in the table above who received MEP-funded reading instruction, mathematics instruction, or high school credit accrual during the performance period.  Include children who received such instructional services provided by </w:t>
      </w:r>
      <w:r>
        <w:rPr>
          <w:sz w:val="24"/>
          <w:szCs w:val="24"/>
          <w:u w:val="single"/>
        </w:rPr>
        <w:t>a teacher only</w:t>
      </w:r>
      <w:r>
        <w:rPr>
          <w:sz w:val="24"/>
          <w:szCs w:val="24"/>
        </w:rPr>
        <w:t>.  Children may be reported as having received more than one type of instructional service in the table.  However, children should be reported only once within each type of instructional service that they received regardless of the frequency with which they received the instructional service.  The totals are calculated automatically.</w:t>
      </w:r>
    </w:p>
    <w:p w14:paraId="6C431817"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213"/>
        <w:gridCol w:w="2212"/>
        <w:gridCol w:w="2333"/>
      </w:tblGrid>
      <w:tr w:rsidR="00C30034" w14:paraId="5C29999E" w14:textId="77777777" w:rsidTr="00366AC1">
        <w:trPr>
          <w:tblHeader/>
        </w:trPr>
        <w:tc>
          <w:tcPr>
            <w:tcW w:w="1471" w:type="pct"/>
            <w:tcBorders>
              <w:top w:val="single" w:sz="4" w:space="0" w:color="auto"/>
              <w:left w:val="single" w:sz="4" w:space="0" w:color="auto"/>
              <w:bottom w:val="single" w:sz="4" w:space="0" w:color="auto"/>
              <w:right w:val="single" w:sz="4" w:space="0" w:color="auto"/>
            </w:tcBorders>
            <w:hideMark/>
          </w:tcPr>
          <w:p w14:paraId="65002E01" w14:textId="77777777" w:rsidR="00C30034" w:rsidRDefault="00C30034">
            <w:pPr>
              <w:pStyle w:val="BodyText3"/>
              <w:spacing w:line="240" w:lineRule="auto"/>
              <w:jc w:val="center"/>
              <w:rPr>
                <w:b/>
                <w:sz w:val="24"/>
                <w:szCs w:val="24"/>
              </w:rPr>
            </w:pPr>
            <w:r>
              <w:rPr>
                <w:b/>
                <w:sz w:val="24"/>
                <w:szCs w:val="24"/>
              </w:rPr>
              <w:t>Age/Grade</w:t>
            </w:r>
          </w:p>
        </w:tc>
        <w:tc>
          <w:tcPr>
            <w:tcW w:w="1155" w:type="pct"/>
            <w:tcBorders>
              <w:top w:val="single" w:sz="4" w:space="0" w:color="auto"/>
              <w:left w:val="single" w:sz="4" w:space="0" w:color="auto"/>
              <w:bottom w:val="single" w:sz="4" w:space="0" w:color="auto"/>
              <w:right w:val="single" w:sz="4" w:space="0" w:color="auto"/>
            </w:tcBorders>
            <w:hideMark/>
          </w:tcPr>
          <w:p w14:paraId="52F1BBBF" w14:textId="77777777" w:rsidR="00C30034" w:rsidRDefault="00C30034">
            <w:pPr>
              <w:pStyle w:val="BodyText3"/>
              <w:spacing w:line="240" w:lineRule="auto"/>
              <w:jc w:val="center"/>
              <w:rPr>
                <w:b/>
                <w:sz w:val="24"/>
                <w:szCs w:val="24"/>
              </w:rPr>
            </w:pPr>
            <w:r>
              <w:rPr>
                <w:b/>
                <w:sz w:val="24"/>
                <w:szCs w:val="24"/>
              </w:rPr>
              <w:t>Reading Instruction During the Performance Period</w:t>
            </w:r>
          </w:p>
        </w:tc>
        <w:tc>
          <w:tcPr>
            <w:tcW w:w="1155" w:type="pct"/>
            <w:tcBorders>
              <w:top w:val="single" w:sz="4" w:space="0" w:color="auto"/>
              <w:left w:val="single" w:sz="4" w:space="0" w:color="auto"/>
              <w:bottom w:val="single" w:sz="4" w:space="0" w:color="auto"/>
              <w:right w:val="single" w:sz="4" w:space="0" w:color="auto"/>
            </w:tcBorders>
            <w:hideMark/>
          </w:tcPr>
          <w:p w14:paraId="1EBC70FF" w14:textId="77777777" w:rsidR="00C30034" w:rsidRDefault="00C30034">
            <w:pPr>
              <w:pStyle w:val="BodyText3"/>
              <w:spacing w:line="240" w:lineRule="auto"/>
              <w:jc w:val="center"/>
              <w:rPr>
                <w:b/>
                <w:sz w:val="24"/>
                <w:szCs w:val="24"/>
              </w:rPr>
            </w:pPr>
            <w:r>
              <w:rPr>
                <w:b/>
                <w:sz w:val="24"/>
                <w:szCs w:val="24"/>
              </w:rPr>
              <w:t>Mathematics Instruction During the Performance Period</w:t>
            </w:r>
          </w:p>
        </w:tc>
        <w:tc>
          <w:tcPr>
            <w:tcW w:w="1218" w:type="pct"/>
            <w:tcBorders>
              <w:top w:val="single" w:sz="4" w:space="0" w:color="auto"/>
              <w:left w:val="single" w:sz="4" w:space="0" w:color="auto"/>
              <w:bottom w:val="single" w:sz="4" w:space="0" w:color="auto"/>
              <w:right w:val="single" w:sz="4" w:space="0" w:color="auto"/>
            </w:tcBorders>
            <w:hideMark/>
          </w:tcPr>
          <w:p w14:paraId="3E479B9D" w14:textId="77777777" w:rsidR="00C30034" w:rsidRDefault="00C30034">
            <w:pPr>
              <w:pStyle w:val="BodyText3"/>
              <w:spacing w:line="240" w:lineRule="auto"/>
              <w:jc w:val="center"/>
              <w:rPr>
                <w:b/>
                <w:sz w:val="24"/>
                <w:szCs w:val="24"/>
              </w:rPr>
            </w:pPr>
            <w:r>
              <w:rPr>
                <w:b/>
                <w:sz w:val="24"/>
                <w:szCs w:val="24"/>
              </w:rPr>
              <w:t>High School Credit Accrual During the Performance Period</w:t>
            </w:r>
          </w:p>
        </w:tc>
      </w:tr>
      <w:tr w:rsidR="003207DF" w14:paraId="38B8A82B"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42F73C75" w14:textId="77777777" w:rsidR="003207DF" w:rsidRDefault="003207DF" w:rsidP="005D7C32">
            <w:pPr>
              <w:pStyle w:val="BodyText3"/>
              <w:spacing w:after="0" w:line="240" w:lineRule="auto"/>
              <w:jc w:val="center"/>
              <w:rPr>
                <w:sz w:val="24"/>
                <w:szCs w:val="24"/>
              </w:rPr>
            </w:pPr>
            <w:r>
              <w:rPr>
                <w:sz w:val="24"/>
                <w:szCs w:val="24"/>
              </w:rPr>
              <w:t>Age Birth through 2</w:t>
            </w:r>
          </w:p>
        </w:tc>
        <w:tc>
          <w:tcPr>
            <w:tcW w:w="1155" w:type="pct"/>
            <w:tcBorders>
              <w:top w:val="single" w:sz="4" w:space="0" w:color="auto"/>
              <w:left w:val="single" w:sz="4" w:space="0" w:color="auto"/>
              <w:bottom w:val="single" w:sz="4" w:space="0" w:color="auto"/>
              <w:right w:val="single" w:sz="4" w:space="0" w:color="auto"/>
            </w:tcBorders>
          </w:tcPr>
          <w:p w14:paraId="21D72A39" w14:textId="5F733D8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567B9EC1" w14:textId="172835FD"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5F8627FB" w14:textId="77777777" w:rsidR="003207DF" w:rsidRDefault="003207DF" w:rsidP="005D7C32">
            <w:pPr>
              <w:pStyle w:val="BodyText3"/>
              <w:spacing w:after="0" w:line="240" w:lineRule="auto"/>
              <w:jc w:val="center"/>
              <w:rPr>
                <w:bCs/>
                <w:sz w:val="24"/>
                <w:szCs w:val="24"/>
              </w:rPr>
            </w:pPr>
          </w:p>
        </w:tc>
      </w:tr>
      <w:tr w:rsidR="003207DF" w14:paraId="4E1BD663"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1F184740"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1155" w:type="pct"/>
            <w:tcBorders>
              <w:top w:val="single" w:sz="4" w:space="0" w:color="auto"/>
              <w:left w:val="single" w:sz="4" w:space="0" w:color="auto"/>
              <w:bottom w:val="single" w:sz="4" w:space="0" w:color="auto"/>
              <w:right w:val="single" w:sz="4" w:space="0" w:color="auto"/>
            </w:tcBorders>
          </w:tcPr>
          <w:p w14:paraId="01721CA0" w14:textId="67659A4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11C0C659" w14:textId="37A837AA"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2B85FBDB" w14:textId="77777777" w:rsidR="003207DF" w:rsidRDefault="003207DF" w:rsidP="005D7C32">
            <w:pPr>
              <w:pStyle w:val="BodyText3"/>
              <w:spacing w:after="0" w:line="240" w:lineRule="auto"/>
              <w:jc w:val="center"/>
              <w:rPr>
                <w:bCs/>
                <w:sz w:val="24"/>
                <w:szCs w:val="24"/>
              </w:rPr>
            </w:pPr>
          </w:p>
        </w:tc>
      </w:tr>
      <w:tr w:rsidR="003207DF" w14:paraId="19233A32"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1CFC83A6" w14:textId="77777777" w:rsidR="003207DF" w:rsidRDefault="003207DF" w:rsidP="005D7C32">
            <w:pPr>
              <w:pStyle w:val="BodyText3"/>
              <w:spacing w:after="0" w:line="240" w:lineRule="auto"/>
              <w:jc w:val="center"/>
              <w:rPr>
                <w:sz w:val="24"/>
                <w:szCs w:val="24"/>
              </w:rPr>
            </w:pPr>
            <w:r>
              <w:rPr>
                <w:sz w:val="24"/>
                <w:szCs w:val="24"/>
              </w:rPr>
              <w:t>K</w:t>
            </w:r>
          </w:p>
        </w:tc>
        <w:tc>
          <w:tcPr>
            <w:tcW w:w="1155" w:type="pct"/>
            <w:tcBorders>
              <w:top w:val="single" w:sz="4" w:space="0" w:color="auto"/>
              <w:left w:val="single" w:sz="4" w:space="0" w:color="auto"/>
              <w:bottom w:val="single" w:sz="4" w:space="0" w:color="auto"/>
              <w:right w:val="single" w:sz="4" w:space="0" w:color="auto"/>
            </w:tcBorders>
          </w:tcPr>
          <w:p w14:paraId="1E5333D9" w14:textId="12EDEDD4"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78F8DCAD" w14:textId="6E29C60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7E36D8AC" w14:textId="77777777" w:rsidR="003207DF" w:rsidRDefault="003207DF" w:rsidP="005D7C32">
            <w:pPr>
              <w:pStyle w:val="BodyText3"/>
              <w:spacing w:after="0" w:line="240" w:lineRule="auto"/>
              <w:jc w:val="center"/>
              <w:rPr>
                <w:bCs/>
                <w:sz w:val="24"/>
                <w:szCs w:val="24"/>
              </w:rPr>
            </w:pPr>
          </w:p>
        </w:tc>
      </w:tr>
      <w:tr w:rsidR="003207DF" w14:paraId="3BDF1AA7"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77C3F71" w14:textId="77777777" w:rsidR="003207DF" w:rsidRDefault="003207DF" w:rsidP="005D7C32">
            <w:pPr>
              <w:pStyle w:val="BodyText3"/>
              <w:spacing w:after="0" w:line="240" w:lineRule="auto"/>
              <w:jc w:val="center"/>
              <w:rPr>
                <w:sz w:val="24"/>
                <w:szCs w:val="24"/>
              </w:rPr>
            </w:pPr>
            <w:r>
              <w:rPr>
                <w:sz w:val="24"/>
                <w:szCs w:val="24"/>
              </w:rPr>
              <w:t>1</w:t>
            </w:r>
          </w:p>
        </w:tc>
        <w:tc>
          <w:tcPr>
            <w:tcW w:w="1155" w:type="pct"/>
            <w:tcBorders>
              <w:top w:val="single" w:sz="4" w:space="0" w:color="auto"/>
              <w:left w:val="single" w:sz="4" w:space="0" w:color="auto"/>
              <w:bottom w:val="single" w:sz="4" w:space="0" w:color="auto"/>
              <w:right w:val="single" w:sz="4" w:space="0" w:color="auto"/>
            </w:tcBorders>
          </w:tcPr>
          <w:p w14:paraId="749AC37D" w14:textId="43716C80"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704A92E9" w14:textId="7C37E974"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77F2E243" w14:textId="77777777" w:rsidR="003207DF" w:rsidRDefault="003207DF" w:rsidP="005D7C32">
            <w:pPr>
              <w:pStyle w:val="BodyText3"/>
              <w:spacing w:after="0" w:line="240" w:lineRule="auto"/>
              <w:jc w:val="center"/>
              <w:rPr>
                <w:bCs/>
                <w:sz w:val="24"/>
                <w:szCs w:val="24"/>
              </w:rPr>
            </w:pPr>
          </w:p>
        </w:tc>
      </w:tr>
      <w:tr w:rsidR="003207DF" w14:paraId="59B40930"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90E4B50" w14:textId="77777777" w:rsidR="003207DF" w:rsidRDefault="003207DF" w:rsidP="005D7C32">
            <w:pPr>
              <w:pStyle w:val="BodyText3"/>
              <w:spacing w:after="0" w:line="240" w:lineRule="auto"/>
              <w:jc w:val="center"/>
              <w:rPr>
                <w:sz w:val="24"/>
                <w:szCs w:val="24"/>
              </w:rPr>
            </w:pPr>
            <w:r>
              <w:rPr>
                <w:sz w:val="24"/>
                <w:szCs w:val="24"/>
              </w:rPr>
              <w:t>2</w:t>
            </w:r>
          </w:p>
        </w:tc>
        <w:tc>
          <w:tcPr>
            <w:tcW w:w="1155" w:type="pct"/>
            <w:tcBorders>
              <w:top w:val="single" w:sz="4" w:space="0" w:color="auto"/>
              <w:left w:val="single" w:sz="4" w:space="0" w:color="auto"/>
              <w:bottom w:val="single" w:sz="4" w:space="0" w:color="auto"/>
              <w:right w:val="single" w:sz="4" w:space="0" w:color="auto"/>
            </w:tcBorders>
          </w:tcPr>
          <w:p w14:paraId="346C2351" w14:textId="1E80825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33939997" w14:textId="47A59A6E"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4078146A" w14:textId="77777777" w:rsidR="003207DF" w:rsidRDefault="003207DF" w:rsidP="005D7C32">
            <w:pPr>
              <w:pStyle w:val="BodyText3"/>
              <w:spacing w:after="0" w:line="240" w:lineRule="auto"/>
              <w:jc w:val="center"/>
              <w:rPr>
                <w:bCs/>
                <w:sz w:val="24"/>
                <w:szCs w:val="24"/>
              </w:rPr>
            </w:pPr>
          </w:p>
        </w:tc>
      </w:tr>
      <w:tr w:rsidR="003207DF" w14:paraId="3C2BC41F"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AD158BE" w14:textId="77777777" w:rsidR="003207DF" w:rsidRDefault="003207DF" w:rsidP="005D7C32">
            <w:pPr>
              <w:pStyle w:val="BodyText3"/>
              <w:spacing w:after="0" w:line="240" w:lineRule="auto"/>
              <w:jc w:val="center"/>
              <w:rPr>
                <w:sz w:val="24"/>
                <w:szCs w:val="24"/>
              </w:rPr>
            </w:pPr>
            <w:r>
              <w:rPr>
                <w:sz w:val="24"/>
                <w:szCs w:val="24"/>
              </w:rPr>
              <w:t>3</w:t>
            </w:r>
          </w:p>
        </w:tc>
        <w:tc>
          <w:tcPr>
            <w:tcW w:w="1155" w:type="pct"/>
            <w:tcBorders>
              <w:top w:val="single" w:sz="4" w:space="0" w:color="auto"/>
              <w:left w:val="single" w:sz="4" w:space="0" w:color="auto"/>
              <w:bottom w:val="single" w:sz="4" w:space="0" w:color="auto"/>
              <w:right w:val="single" w:sz="4" w:space="0" w:color="auto"/>
            </w:tcBorders>
          </w:tcPr>
          <w:p w14:paraId="7C4656D9" w14:textId="3AE1215C"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317EBD57" w14:textId="7483B9A0"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66328BD8" w14:textId="77777777" w:rsidR="003207DF" w:rsidRDefault="003207DF" w:rsidP="005D7C32">
            <w:pPr>
              <w:pStyle w:val="BodyText3"/>
              <w:spacing w:after="0" w:line="240" w:lineRule="auto"/>
              <w:jc w:val="center"/>
              <w:rPr>
                <w:bCs/>
                <w:sz w:val="24"/>
                <w:szCs w:val="24"/>
              </w:rPr>
            </w:pPr>
          </w:p>
        </w:tc>
      </w:tr>
      <w:tr w:rsidR="003207DF" w14:paraId="2F735E25"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60FAD41" w14:textId="77777777" w:rsidR="003207DF" w:rsidRDefault="003207DF" w:rsidP="005D7C32">
            <w:pPr>
              <w:pStyle w:val="BodyText3"/>
              <w:spacing w:after="0" w:line="240" w:lineRule="auto"/>
              <w:jc w:val="center"/>
              <w:rPr>
                <w:sz w:val="24"/>
                <w:szCs w:val="24"/>
              </w:rPr>
            </w:pPr>
            <w:r>
              <w:rPr>
                <w:sz w:val="24"/>
                <w:szCs w:val="24"/>
              </w:rPr>
              <w:t>4</w:t>
            </w:r>
          </w:p>
        </w:tc>
        <w:tc>
          <w:tcPr>
            <w:tcW w:w="1155" w:type="pct"/>
            <w:tcBorders>
              <w:top w:val="single" w:sz="4" w:space="0" w:color="auto"/>
              <w:left w:val="single" w:sz="4" w:space="0" w:color="auto"/>
              <w:bottom w:val="single" w:sz="4" w:space="0" w:color="auto"/>
              <w:right w:val="single" w:sz="4" w:space="0" w:color="auto"/>
            </w:tcBorders>
          </w:tcPr>
          <w:p w14:paraId="52768834" w14:textId="3446F67A"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28541AD1" w14:textId="0BC98D55"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3D959B4B" w14:textId="77777777" w:rsidR="003207DF" w:rsidRDefault="003207DF" w:rsidP="005D7C32">
            <w:pPr>
              <w:pStyle w:val="BodyText3"/>
              <w:spacing w:after="0" w:line="240" w:lineRule="auto"/>
              <w:jc w:val="center"/>
              <w:rPr>
                <w:bCs/>
                <w:sz w:val="24"/>
                <w:szCs w:val="24"/>
              </w:rPr>
            </w:pPr>
          </w:p>
        </w:tc>
      </w:tr>
      <w:tr w:rsidR="003207DF" w14:paraId="770C552D"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7EF795F" w14:textId="77777777" w:rsidR="003207DF" w:rsidRDefault="003207DF" w:rsidP="005D7C32">
            <w:pPr>
              <w:pStyle w:val="BodyText3"/>
              <w:spacing w:after="0" w:line="240" w:lineRule="auto"/>
              <w:jc w:val="center"/>
              <w:rPr>
                <w:sz w:val="24"/>
                <w:szCs w:val="24"/>
              </w:rPr>
            </w:pPr>
            <w:r>
              <w:rPr>
                <w:sz w:val="24"/>
                <w:szCs w:val="24"/>
              </w:rPr>
              <w:t>5</w:t>
            </w:r>
          </w:p>
        </w:tc>
        <w:tc>
          <w:tcPr>
            <w:tcW w:w="1155" w:type="pct"/>
            <w:tcBorders>
              <w:top w:val="single" w:sz="4" w:space="0" w:color="auto"/>
              <w:left w:val="single" w:sz="4" w:space="0" w:color="auto"/>
              <w:bottom w:val="single" w:sz="4" w:space="0" w:color="auto"/>
              <w:right w:val="single" w:sz="4" w:space="0" w:color="auto"/>
            </w:tcBorders>
          </w:tcPr>
          <w:p w14:paraId="391019BD" w14:textId="7AB5A0B6"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39B8349D" w14:textId="41A2B781"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6AC7336A" w14:textId="77777777" w:rsidR="003207DF" w:rsidRDefault="003207DF" w:rsidP="005D7C32">
            <w:pPr>
              <w:pStyle w:val="BodyText3"/>
              <w:spacing w:after="0" w:line="240" w:lineRule="auto"/>
              <w:jc w:val="center"/>
              <w:rPr>
                <w:bCs/>
                <w:sz w:val="24"/>
                <w:szCs w:val="24"/>
              </w:rPr>
            </w:pPr>
          </w:p>
        </w:tc>
      </w:tr>
      <w:tr w:rsidR="003207DF" w14:paraId="4DA905C7"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2F2CA04D" w14:textId="77777777" w:rsidR="003207DF" w:rsidRDefault="003207DF" w:rsidP="005D7C32">
            <w:pPr>
              <w:pStyle w:val="BodyText3"/>
              <w:spacing w:after="0" w:line="240" w:lineRule="auto"/>
              <w:jc w:val="center"/>
              <w:rPr>
                <w:sz w:val="24"/>
                <w:szCs w:val="24"/>
              </w:rPr>
            </w:pPr>
            <w:r>
              <w:rPr>
                <w:sz w:val="24"/>
                <w:szCs w:val="24"/>
              </w:rPr>
              <w:t>6</w:t>
            </w:r>
          </w:p>
        </w:tc>
        <w:tc>
          <w:tcPr>
            <w:tcW w:w="1155" w:type="pct"/>
            <w:tcBorders>
              <w:top w:val="single" w:sz="4" w:space="0" w:color="auto"/>
              <w:left w:val="single" w:sz="4" w:space="0" w:color="auto"/>
              <w:bottom w:val="single" w:sz="4" w:space="0" w:color="auto"/>
              <w:right w:val="single" w:sz="4" w:space="0" w:color="auto"/>
            </w:tcBorders>
          </w:tcPr>
          <w:p w14:paraId="5E0E74AD" w14:textId="6E38DF31"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6B9EEE5B" w14:textId="5C3E8464"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4B2B0D46" w14:textId="77777777" w:rsidR="003207DF" w:rsidRDefault="003207DF" w:rsidP="005D7C32">
            <w:pPr>
              <w:pStyle w:val="BodyText3"/>
              <w:spacing w:after="0" w:line="240" w:lineRule="auto"/>
              <w:jc w:val="center"/>
              <w:rPr>
                <w:bCs/>
                <w:sz w:val="24"/>
                <w:szCs w:val="24"/>
              </w:rPr>
            </w:pPr>
          </w:p>
        </w:tc>
      </w:tr>
      <w:tr w:rsidR="003207DF" w14:paraId="66CC19FB"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84F8AD7" w14:textId="77777777" w:rsidR="003207DF" w:rsidRDefault="003207DF" w:rsidP="005D7C32">
            <w:pPr>
              <w:pStyle w:val="BodyText3"/>
              <w:spacing w:after="0" w:line="240" w:lineRule="auto"/>
              <w:jc w:val="center"/>
              <w:rPr>
                <w:sz w:val="24"/>
                <w:szCs w:val="24"/>
              </w:rPr>
            </w:pPr>
            <w:r>
              <w:rPr>
                <w:sz w:val="24"/>
                <w:szCs w:val="24"/>
              </w:rPr>
              <w:t>7</w:t>
            </w:r>
          </w:p>
        </w:tc>
        <w:tc>
          <w:tcPr>
            <w:tcW w:w="1155" w:type="pct"/>
            <w:tcBorders>
              <w:top w:val="single" w:sz="4" w:space="0" w:color="auto"/>
              <w:left w:val="single" w:sz="4" w:space="0" w:color="auto"/>
              <w:bottom w:val="single" w:sz="4" w:space="0" w:color="auto"/>
              <w:right w:val="single" w:sz="4" w:space="0" w:color="auto"/>
            </w:tcBorders>
          </w:tcPr>
          <w:p w14:paraId="4E8E5B5B" w14:textId="28A2AC98"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4653988F" w14:textId="12909D2C"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10109260" w14:textId="77777777" w:rsidR="003207DF" w:rsidRDefault="003207DF" w:rsidP="005D7C32">
            <w:pPr>
              <w:pStyle w:val="BodyText3"/>
              <w:spacing w:after="0" w:line="240" w:lineRule="auto"/>
              <w:jc w:val="center"/>
              <w:rPr>
                <w:bCs/>
                <w:sz w:val="24"/>
                <w:szCs w:val="24"/>
              </w:rPr>
            </w:pPr>
          </w:p>
        </w:tc>
      </w:tr>
      <w:tr w:rsidR="003207DF" w14:paraId="3D4FC947"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3F0D995C" w14:textId="77777777" w:rsidR="003207DF" w:rsidRDefault="003207DF" w:rsidP="005D7C32">
            <w:pPr>
              <w:pStyle w:val="BodyText3"/>
              <w:spacing w:after="0" w:line="240" w:lineRule="auto"/>
              <w:jc w:val="center"/>
              <w:rPr>
                <w:sz w:val="24"/>
                <w:szCs w:val="24"/>
              </w:rPr>
            </w:pPr>
            <w:r>
              <w:rPr>
                <w:sz w:val="24"/>
                <w:szCs w:val="24"/>
              </w:rPr>
              <w:t>8</w:t>
            </w:r>
          </w:p>
        </w:tc>
        <w:tc>
          <w:tcPr>
            <w:tcW w:w="1155" w:type="pct"/>
            <w:tcBorders>
              <w:top w:val="single" w:sz="4" w:space="0" w:color="auto"/>
              <w:left w:val="single" w:sz="4" w:space="0" w:color="auto"/>
              <w:bottom w:val="single" w:sz="4" w:space="0" w:color="auto"/>
              <w:right w:val="single" w:sz="4" w:space="0" w:color="auto"/>
            </w:tcBorders>
          </w:tcPr>
          <w:p w14:paraId="07C13CD6" w14:textId="49499DF1"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1B478C20" w14:textId="4A330C3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auto"/>
          </w:tcPr>
          <w:p w14:paraId="22D76BD0" w14:textId="26E6227A" w:rsidR="003207DF" w:rsidRPr="00324FB2" w:rsidRDefault="008275AF" w:rsidP="005D7C32">
            <w:pPr>
              <w:pStyle w:val="BodyText3"/>
              <w:spacing w:after="0" w:line="240" w:lineRule="auto"/>
              <w:jc w:val="center"/>
              <w:rPr>
                <w:bCs/>
                <w:sz w:val="24"/>
                <w:szCs w:val="24"/>
              </w:rPr>
            </w:pPr>
            <w:r>
              <w:rPr>
                <w:sz w:val="24"/>
                <w:szCs w:val="24"/>
              </w:rPr>
              <w:t>FS1</w:t>
            </w:r>
            <w:r w:rsidR="00324FB2" w:rsidRPr="007602BF">
              <w:rPr>
                <w:sz w:val="24"/>
                <w:szCs w:val="24"/>
              </w:rPr>
              <w:t>45</w:t>
            </w:r>
          </w:p>
        </w:tc>
      </w:tr>
      <w:tr w:rsidR="003207DF" w14:paraId="507B2FF8"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38E983E8" w14:textId="77777777" w:rsidR="003207DF" w:rsidRDefault="003207DF" w:rsidP="005D7C32">
            <w:pPr>
              <w:pStyle w:val="BodyText3"/>
              <w:spacing w:after="0" w:line="240" w:lineRule="auto"/>
              <w:jc w:val="center"/>
              <w:rPr>
                <w:sz w:val="24"/>
                <w:szCs w:val="24"/>
              </w:rPr>
            </w:pPr>
            <w:r>
              <w:rPr>
                <w:sz w:val="24"/>
                <w:szCs w:val="24"/>
              </w:rPr>
              <w:t>9</w:t>
            </w:r>
          </w:p>
        </w:tc>
        <w:tc>
          <w:tcPr>
            <w:tcW w:w="1155" w:type="pct"/>
            <w:tcBorders>
              <w:top w:val="single" w:sz="4" w:space="0" w:color="auto"/>
              <w:left w:val="single" w:sz="4" w:space="0" w:color="auto"/>
              <w:bottom w:val="single" w:sz="4" w:space="0" w:color="auto"/>
              <w:right w:val="single" w:sz="4" w:space="0" w:color="auto"/>
            </w:tcBorders>
          </w:tcPr>
          <w:p w14:paraId="71763052" w14:textId="6258F829"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5E28C035" w14:textId="370B5E8A"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5C62AC5C" w14:textId="2E865D96"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1DEB622C"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20EC222D" w14:textId="77777777" w:rsidR="003207DF" w:rsidRDefault="003207DF" w:rsidP="005D7C32">
            <w:pPr>
              <w:pStyle w:val="BodyText3"/>
              <w:spacing w:after="0" w:line="240" w:lineRule="auto"/>
              <w:jc w:val="center"/>
              <w:rPr>
                <w:sz w:val="24"/>
                <w:szCs w:val="24"/>
              </w:rPr>
            </w:pPr>
            <w:r>
              <w:rPr>
                <w:sz w:val="24"/>
                <w:szCs w:val="24"/>
              </w:rPr>
              <w:t>10</w:t>
            </w:r>
          </w:p>
        </w:tc>
        <w:tc>
          <w:tcPr>
            <w:tcW w:w="1155" w:type="pct"/>
            <w:tcBorders>
              <w:top w:val="single" w:sz="4" w:space="0" w:color="auto"/>
              <w:left w:val="single" w:sz="4" w:space="0" w:color="auto"/>
              <w:bottom w:val="single" w:sz="4" w:space="0" w:color="auto"/>
              <w:right w:val="single" w:sz="4" w:space="0" w:color="auto"/>
            </w:tcBorders>
          </w:tcPr>
          <w:p w14:paraId="1DE7CD19" w14:textId="52BA359C"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60B40D20" w14:textId="5267C92C"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766864AE" w14:textId="1EBEC47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5EF3160E"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A21E84E" w14:textId="77777777" w:rsidR="003207DF" w:rsidRDefault="003207DF" w:rsidP="005D7C32">
            <w:pPr>
              <w:pStyle w:val="BodyText3"/>
              <w:spacing w:after="0" w:line="240" w:lineRule="auto"/>
              <w:jc w:val="center"/>
              <w:rPr>
                <w:sz w:val="24"/>
                <w:szCs w:val="24"/>
              </w:rPr>
            </w:pPr>
            <w:r>
              <w:rPr>
                <w:sz w:val="24"/>
                <w:szCs w:val="24"/>
              </w:rPr>
              <w:t>11</w:t>
            </w:r>
          </w:p>
        </w:tc>
        <w:tc>
          <w:tcPr>
            <w:tcW w:w="1155" w:type="pct"/>
            <w:tcBorders>
              <w:top w:val="single" w:sz="4" w:space="0" w:color="auto"/>
              <w:left w:val="single" w:sz="4" w:space="0" w:color="auto"/>
              <w:bottom w:val="single" w:sz="4" w:space="0" w:color="auto"/>
              <w:right w:val="single" w:sz="4" w:space="0" w:color="auto"/>
            </w:tcBorders>
          </w:tcPr>
          <w:p w14:paraId="31D9ECA0" w14:textId="66ABF4D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10578C5F" w14:textId="77C467A3"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09B0CE9D" w14:textId="6679E5C2"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2E1BC95C"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2EA1F9B1" w14:textId="77777777" w:rsidR="003207DF" w:rsidRDefault="003207DF" w:rsidP="005D7C32">
            <w:pPr>
              <w:pStyle w:val="BodyText3"/>
              <w:spacing w:after="0" w:line="240" w:lineRule="auto"/>
              <w:jc w:val="center"/>
              <w:rPr>
                <w:sz w:val="24"/>
                <w:szCs w:val="24"/>
              </w:rPr>
            </w:pPr>
            <w:r>
              <w:rPr>
                <w:sz w:val="24"/>
                <w:szCs w:val="24"/>
              </w:rPr>
              <w:t>12</w:t>
            </w:r>
          </w:p>
        </w:tc>
        <w:tc>
          <w:tcPr>
            <w:tcW w:w="1155" w:type="pct"/>
            <w:tcBorders>
              <w:top w:val="single" w:sz="4" w:space="0" w:color="auto"/>
              <w:left w:val="single" w:sz="4" w:space="0" w:color="auto"/>
              <w:bottom w:val="single" w:sz="4" w:space="0" w:color="auto"/>
              <w:right w:val="single" w:sz="4" w:space="0" w:color="auto"/>
            </w:tcBorders>
          </w:tcPr>
          <w:p w14:paraId="16F4D6A4" w14:textId="01861993"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49DB152A" w14:textId="7979ED26"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74C7BFF3" w14:textId="6CBD472E"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2B2DF7CE"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B08A077" w14:textId="77777777" w:rsidR="003207DF" w:rsidRDefault="003207DF" w:rsidP="005D7C32">
            <w:pPr>
              <w:pStyle w:val="BodyText3"/>
              <w:spacing w:after="0" w:line="240" w:lineRule="auto"/>
              <w:jc w:val="center"/>
              <w:rPr>
                <w:sz w:val="24"/>
                <w:szCs w:val="24"/>
              </w:rPr>
            </w:pPr>
            <w:r>
              <w:rPr>
                <w:sz w:val="24"/>
                <w:szCs w:val="24"/>
              </w:rPr>
              <w:t>Ungraded</w:t>
            </w:r>
          </w:p>
        </w:tc>
        <w:tc>
          <w:tcPr>
            <w:tcW w:w="1155" w:type="pct"/>
            <w:tcBorders>
              <w:top w:val="single" w:sz="4" w:space="0" w:color="auto"/>
              <w:left w:val="single" w:sz="4" w:space="0" w:color="auto"/>
              <w:bottom w:val="single" w:sz="4" w:space="0" w:color="auto"/>
              <w:right w:val="single" w:sz="4" w:space="0" w:color="auto"/>
            </w:tcBorders>
          </w:tcPr>
          <w:p w14:paraId="1500F177" w14:textId="79E5315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603C1C00" w14:textId="796B93E9"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7D0B078F" w14:textId="03D3803D"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48D66550"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1D88613F" w14:textId="77777777" w:rsidR="003207DF" w:rsidRDefault="003207DF" w:rsidP="005D7C32">
            <w:pPr>
              <w:pStyle w:val="BodyText3"/>
              <w:spacing w:after="0" w:line="240" w:lineRule="auto"/>
              <w:jc w:val="center"/>
              <w:rPr>
                <w:sz w:val="24"/>
                <w:szCs w:val="24"/>
              </w:rPr>
            </w:pPr>
            <w:r>
              <w:rPr>
                <w:sz w:val="24"/>
                <w:szCs w:val="24"/>
              </w:rPr>
              <w:t>Out-of-school</w:t>
            </w:r>
          </w:p>
        </w:tc>
        <w:tc>
          <w:tcPr>
            <w:tcW w:w="1155" w:type="pct"/>
            <w:tcBorders>
              <w:top w:val="single" w:sz="4" w:space="0" w:color="auto"/>
              <w:left w:val="single" w:sz="4" w:space="0" w:color="auto"/>
              <w:bottom w:val="single" w:sz="4" w:space="0" w:color="auto"/>
              <w:right w:val="single" w:sz="4" w:space="0" w:color="auto"/>
            </w:tcBorders>
          </w:tcPr>
          <w:p w14:paraId="14076556" w14:textId="5714F3C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7AC75799" w14:textId="20990351"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4C789419" w14:textId="71281382"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C30034" w14:paraId="79329102"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3F98CEB" w14:textId="77777777" w:rsidR="00C30034" w:rsidRDefault="00C30034" w:rsidP="005D7C32">
            <w:pPr>
              <w:pStyle w:val="BodyText3"/>
              <w:spacing w:after="0" w:line="240" w:lineRule="auto"/>
              <w:jc w:val="center"/>
              <w:rPr>
                <w:sz w:val="24"/>
                <w:szCs w:val="24"/>
              </w:rPr>
            </w:pPr>
            <w:r>
              <w:rPr>
                <w:sz w:val="24"/>
                <w:szCs w:val="24"/>
              </w:rPr>
              <w:t>Total</w:t>
            </w:r>
          </w:p>
        </w:tc>
        <w:tc>
          <w:tcPr>
            <w:tcW w:w="1155" w:type="pct"/>
            <w:tcBorders>
              <w:top w:val="single" w:sz="4" w:space="0" w:color="auto"/>
              <w:left w:val="single" w:sz="4" w:space="0" w:color="auto"/>
              <w:bottom w:val="single" w:sz="4" w:space="0" w:color="auto"/>
              <w:right w:val="single" w:sz="4" w:space="0" w:color="auto"/>
            </w:tcBorders>
            <w:hideMark/>
          </w:tcPr>
          <w:p w14:paraId="77A011EC" w14:textId="77777777" w:rsidR="00C30034" w:rsidRDefault="00C30034" w:rsidP="005D7C32">
            <w:pPr>
              <w:pStyle w:val="BodyText3"/>
              <w:spacing w:after="0" w:line="240" w:lineRule="auto"/>
              <w:jc w:val="center"/>
              <w:rPr>
                <w:sz w:val="24"/>
                <w:szCs w:val="24"/>
              </w:rPr>
            </w:pPr>
            <w:r>
              <w:rPr>
                <w:sz w:val="24"/>
                <w:szCs w:val="24"/>
              </w:rPr>
              <w:t>(Auto-calculated)</w:t>
            </w:r>
          </w:p>
        </w:tc>
        <w:tc>
          <w:tcPr>
            <w:tcW w:w="1155" w:type="pct"/>
            <w:tcBorders>
              <w:top w:val="single" w:sz="4" w:space="0" w:color="auto"/>
              <w:left w:val="single" w:sz="4" w:space="0" w:color="auto"/>
              <w:bottom w:val="single" w:sz="4" w:space="0" w:color="auto"/>
              <w:right w:val="single" w:sz="4" w:space="0" w:color="auto"/>
            </w:tcBorders>
            <w:hideMark/>
          </w:tcPr>
          <w:p w14:paraId="52DC82EB" w14:textId="77777777" w:rsidR="00C30034" w:rsidRDefault="00C30034" w:rsidP="005D7C32">
            <w:pPr>
              <w:pStyle w:val="BodyText3"/>
              <w:spacing w:after="0" w:line="240" w:lineRule="auto"/>
              <w:jc w:val="center"/>
              <w:rPr>
                <w:sz w:val="24"/>
                <w:szCs w:val="24"/>
              </w:rPr>
            </w:pPr>
            <w:r>
              <w:rPr>
                <w:sz w:val="24"/>
                <w:szCs w:val="24"/>
              </w:rPr>
              <w:t>(Auto-calculated)</w:t>
            </w:r>
          </w:p>
        </w:tc>
        <w:tc>
          <w:tcPr>
            <w:tcW w:w="1218" w:type="pct"/>
            <w:tcBorders>
              <w:top w:val="single" w:sz="4" w:space="0" w:color="auto"/>
              <w:left w:val="single" w:sz="4" w:space="0" w:color="auto"/>
              <w:bottom w:val="single" w:sz="4" w:space="0" w:color="auto"/>
              <w:right w:val="single" w:sz="4" w:space="0" w:color="auto"/>
            </w:tcBorders>
            <w:hideMark/>
          </w:tcPr>
          <w:p w14:paraId="709758B2" w14:textId="77777777" w:rsidR="00C30034" w:rsidRDefault="00C30034" w:rsidP="005D7C32">
            <w:pPr>
              <w:pStyle w:val="BodyText3"/>
              <w:spacing w:after="0" w:line="240" w:lineRule="auto"/>
              <w:jc w:val="center"/>
              <w:rPr>
                <w:sz w:val="24"/>
                <w:szCs w:val="24"/>
              </w:rPr>
            </w:pPr>
            <w:r>
              <w:rPr>
                <w:sz w:val="24"/>
                <w:szCs w:val="24"/>
              </w:rPr>
              <w:t>(Auto-calculated)</w:t>
            </w:r>
          </w:p>
        </w:tc>
      </w:tr>
    </w:tbl>
    <w:p w14:paraId="23F1ECBE" w14:textId="77777777" w:rsidR="00C30034" w:rsidRDefault="00C30034" w:rsidP="00C30034">
      <w:pPr>
        <w:pStyle w:val="EnvelopeReturn"/>
        <w:spacing w:line="240" w:lineRule="auto"/>
        <w:jc w:val="center"/>
        <w:rPr>
          <w:rFonts w:cs="Times New Roman"/>
          <w:sz w:val="24"/>
          <w:szCs w:val="24"/>
        </w:rPr>
      </w:pPr>
    </w:p>
    <w:p w14:paraId="028291DC" w14:textId="77777777" w:rsidR="00C30034" w:rsidRDefault="00C30034" w:rsidP="00C30034">
      <w:pPr>
        <w:pStyle w:val="EnvelopeReturn"/>
        <w:spacing w:line="240" w:lineRule="auto"/>
        <w:rPr>
          <w:rFonts w:cs="Times New Roman"/>
          <w:b/>
          <w:sz w:val="24"/>
          <w:szCs w:val="24"/>
        </w:rPr>
      </w:pPr>
      <w:r>
        <w:rPr>
          <w:rFonts w:cs="Times New Roman"/>
          <w:b/>
          <w:sz w:val="24"/>
          <w:szCs w:val="24"/>
        </w:rPr>
        <w:t>FAQ on Types of Instructional Services:</w:t>
      </w:r>
    </w:p>
    <w:p w14:paraId="77C07081" w14:textId="3A3C77C1" w:rsidR="00C30034" w:rsidRPr="00C30034" w:rsidRDefault="00C30034" w:rsidP="00521EBB">
      <w:pPr>
        <w:jc w:val="left"/>
        <w:rPr>
          <w:b/>
          <w:sz w:val="24"/>
          <w:szCs w:val="24"/>
        </w:rPr>
      </w:pPr>
      <w:r>
        <w:rPr>
          <w:i/>
          <w:sz w:val="24"/>
          <w:szCs w:val="24"/>
        </w:rPr>
        <w:t xml:space="preserve">What is “high school credit accrual”?  </w:t>
      </w:r>
      <w:r w:rsidR="00B22858" w:rsidRPr="00E106AF">
        <w:rPr>
          <w:sz w:val="24"/>
          <w:szCs w:val="24"/>
        </w:rPr>
        <w:t>MEP-funded</w:t>
      </w:r>
      <w:r w:rsidR="00B22858">
        <w:rPr>
          <w:i/>
          <w:sz w:val="24"/>
          <w:szCs w:val="24"/>
        </w:rPr>
        <w:t xml:space="preserve"> </w:t>
      </w:r>
      <w:r w:rsidR="00B22858">
        <w:rPr>
          <w:sz w:val="24"/>
          <w:szCs w:val="24"/>
        </w:rPr>
        <w:t>instruction, funded in whole or in part by</w:t>
      </w:r>
      <w:r w:rsidR="00D31127">
        <w:rPr>
          <w:sz w:val="24"/>
          <w:szCs w:val="24"/>
        </w:rPr>
        <w:t xml:space="preserve"> MEP funds,</w:t>
      </w:r>
      <w:r w:rsidR="00B22858">
        <w:rPr>
          <w:sz w:val="24"/>
          <w:szCs w:val="24"/>
        </w:rPr>
        <w:t xml:space="preserve"> </w:t>
      </w:r>
      <w:r>
        <w:rPr>
          <w:sz w:val="24"/>
          <w:szCs w:val="24"/>
        </w:rPr>
        <w:t xml:space="preserve">in courses that accrue credits needed for high school graduation provided by a </w:t>
      </w:r>
      <w:r>
        <w:rPr>
          <w:sz w:val="24"/>
          <w:szCs w:val="24"/>
          <w:u w:val="single"/>
        </w:rPr>
        <w:t>teacher</w:t>
      </w:r>
      <w:r>
        <w:rPr>
          <w:sz w:val="24"/>
          <w:szCs w:val="24"/>
        </w:rPr>
        <w:t xml:space="preserve"> for students on a regular or systematic basis, usually for a predetermined period of time.  </w:t>
      </w:r>
      <w:r w:rsidR="00B21D8F">
        <w:rPr>
          <w:sz w:val="24"/>
          <w:szCs w:val="24"/>
        </w:rPr>
        <w:t>High school credit accrual i</w:t>
      </w:r>
      <w:r>
        <w:rPr>
          <w:sz w:val="24"/>
          <w:szCs w:val="24"/>
        </w:rPr>
        <w:t xml:space="preserve">ncludes correspondence courses taken by a student under the supervision of a teacher.  </w:t>
      </w:r>
      <w:r w:rsidR="00D31127">
        <w:rPr>
          <w:bCs/>
          <w:iCs/>
          <w:sz w:val="24"/>
          <w:szCs w:val="24"/>
        </w:rPr>
        <w:t xml:space="preserve">High </w:t>
      </w:r>
      <w:r>
        <w:rPr>
          <w:bCs/>
          <w:iCs/>
          <w:sz w:val="24"/>
          <w:szCs w:val="24"/>
        </w:rPr>
        <w:t>school credit accrual may include the age/grade categories of Grade 8 through Grade 12.</w:t>
      </w:r>
      <w:r w:rsidR="00D31127">
        <w:rPr>
          <w:bCs/>
          <w:iCs/>
          <w:sz w:val="24"/>
          <w:szCs w:val="24"/>
        </w:rPr>
        <w:t xml:space="preserve"> NOTE: Children receiving a MEP-funded high school credit accrual service should be reported only once, regardless of frequency. </w:t>
      </w:r>
    </w:p>
    <w:p w14:paraId="2CA8FA0D" w14:textId="03910C81" w:rsidR="00C30034" w:rsidRPr="00366AC1" w:rsidRDefault="00846D20" w:rsidP="00366AC1">
      <w:pPr>
        <w:pStyle w:val="Heading3"/>
        <w:ind w:left="360"/>
        <w:jc w:val="left"/>
      </w:pPr>
      <w:bookmarkStart w:id="123" w:name="_Toc489864581"/>
      <w:bookmarkStart w:id="124" w:name="_Toc4501830"/>
      <w:r w:rsidRPr="00366AC1">
        <w:rPr>
          <w:rStyle w:val="Heading3Char"/>
          <w:b/>
        </w:rPr>
        <w:t>2.</w:t>
      </w:r>
      <w:r w:rsidR="0007023F">
        <w:rPr>
          <w:rStyle w:val="Heading3Char"/>
          <w:b/>
        </w:rPr>
        <w:t>4</w:t>
      </w:r>
      <w:r w:rsidR="00C30034" w:rsidRPr="00366AC1">
        <w:rPr>
          <w:rStyle w:val="Heading3Char"/>
          <w:b/>
        </w:rPr>
        <w:t>.</w:t>
      </w:r>
      <w:r w:rsidR="00521EBB">
        <w:rPr>
          <w:rStyle w:val="Heading3Char"/>
          <w:b/>
        </w:rPr>
        <w:t>6</w:t>
      </w:r>
      <w:r w:rsidR="00C30034" w:rsidRPr="00366AC1">
        <w:rPr>
          <w:rStyle w:val="Heading3Char"/>
          <w:b/>
        </w:rPr>
        <w:t>.</w:t>
      </w:r>
      <w:r w:rsidRPr="00366AC1">
        <w:rPr>
          <w:rStyle w:val="Heading3Char"/>
          <w:b/>
        </w:rPr>
        <w:t>5</w:t>
      </w:r>
      <w:r w:rsidR="00C30034" w:rsidRPr="00366AC1">
        <w:rPr>
          <w:rStyle w:val="Heading3Char"/>
          <w:b/>
        </w:rPr>
        <w:tab/>
        <w:t>Support Services with Breakout for Counseling Services – During the</w:t>
      </w:r>
      <w:r w:rsidR="00C30034" w:rsidRPr="00366AC1">
        <w:t xml:space="preserve"> Performance Period</w:t>
      </w:r>
      <w:bookmarkEnd w:id="123"/>
      <w:bookmarkEnd w:id="124"/>
    </w:p>
    <w:p w14:paraId="698DA1DB" w14:textId="77777777" w:rsidR="00C30034" w:rsidRDefault="00C30034" w:rsidP="00C30034">
      <w:pPr>
        <w:pStyle w:val="EnvelopeReturn"/>
        <w:spacing w:line="240" w:lineRule="auto"/>
        <w:rPr>
          <w:rFonts w:cs="Times New Roman"/>
          <w:sz w:val="24"/>
          <w:szCs w:val="24"/>
        </w:rPr>
      </w:pPr>
    </w:p>
    <w:p w14:paraId="7987464A" w14:textId="77777777" w:rsidR="00C30034" w:rsidRDefault="00C30034" w:rsidP="00C30034">
      <w:pPr>
        <w:pStyle w:val="EnvelopeReturn"/>
        <w:spacing w:line="240" w:lineRule="auto"/>
        <w:jc w:val="left"/>
        <w:rPr>
          <w:rFonts w:cs="Times New Roman"/>
          <w:sz w:val="24"/>
        </w:rPr>
      </w:pPr>
      <w:r>
        <w:rPr>
          <w:rFonts w:cs="Times New Roman"/>
          <w:sz w:val="24"/>
        </w:rPr>
        <w:t xml:space="preserve">In the table below, in the column titled </w:t>
      </w:r>
      <w:r>
        <w:rPr>
          <w:rFonts w:cs="Times New Roman"/>
          <w:b/>
          <w:sz w:val="24"/>
        </w:rPr>
        <w:t>Support Services</w:t>
      </w:r>
      <w:r>
        <w:rPr>
          <w:rFonts w:cs="Times New Roman"/>
          <w:sz w:val="24"/>
        </w:rPr>
        <w:t xml:space="preserve">,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received </w:t>
      </w:r>
      <w:r>
        <w:rPr>
          <w:rFonts w:cs="Times New Roman"/>
          <w:sz w:val="24"/>
          <w:u w:val="single"/>
        </w:rPr>
        <w:t>any</w:t>
      </w:r>
      <w:r>
        <w:rPr>
          <w:rFonts w:cs="Times New Roman"/>
          <w:sz w:val="24"/>
        </w:rPr>
        <w:t xml:space="preserve"> MEP-funded support service during the performance period.  In the column titled </w:t>
      </w:r>
      <w:r>
        <w:rPr>
          <w:rFonts w:cs="Times New Roman"/>
          <w:b/>
          <w:sz w:val="24"/>
        </w:rPr>
        <w:t>Breakout of Counseling Services During the Performance Period</w:t>
      </w:r>
      <w:r>
        <w:rPr>
          <w:rFonts w:cs="Times New Roman"/>
          <w:sz w:val="24"/>
        </w:rPr>
        <w:t xml:space="preserve">,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received a counseling service during the performance period.  Children should be reported only once in each column regardless of the frequency with which they received a support service intervention.  The totals are calculated automatically.</w:t>
      </w:r>
    </w:p>
    <w:p w14:paraId="55A08F20"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3229"/>
        <w:gridCol w:w="3426"/>
      </w:tblGrid>
      <w:tr w:rsidR="00C30034" w14:paraId="5729DB4E" w14:textId="77777777" w:rsidTr="00366AC1">
        <w:trPr>
          <w:tblHeader/>
        </w:trPr>
        <w:tc>
          <w:tcPr>
            <w:tcW w:w="1525" w:type="pct"/>
            <w:tcBorders>
              <w:top w:val="single" w:sz="4" w:space="0" w:color="auto"/>
              <w:left w:val="single" w:sz="4" w:space="0" w:color="auto"/>
              <w:bottom w:val="single" w:sz="4" w:space="0" w:color="auto"/>
              <w:right w:val="single" w:sz="4" w:space="0" w:color="auto"/>
            </w:tcBorders>
            <w:hideMark/>
          </w:tcPr>
          <w:p w14:paraId="0B9F9D6A" w14:textId="77777777" w:rsidR="00C30034" w:rsidRDefault="00C30034">
            <w:pPr>
              <w:pStyle w:val="BodyText3"/>
              <w:spacing w:line="240" w:lineRule="auto"/>
              <w:jc w:val="center"/>
              <w:rPr>
                <w:b/>
                <w:sz w:val="24"/>
                <w:szCs w:val="24"/>
              </w:rPr>
            </w:pPr>
            <w:r>
              <w:rPr>
                <w:b/>
                <w:sz w:val="24"/>
                <w:szCs w:val="24"/>
              </w:rPr>
              <w:t>Age/Grade</w:t>
            </w:r>
          </w:p>
        </w:tc>
        <w:tc>
          <w:tcPr>
            <w:tcW w:w="1686" w:type="pct"/>
            <w:tcBorders>
              <w:top w:val="single" w:sz="4" w:space="0" w:color="auto"/>
              <w:left w:val="single" w:sz="4" w:space="0" w:color="auto"/>
              <w:bottom w:val="single" w:sz="4" w:space="0" w:color="auto"/>
              <w:right w:val="single" w:sz="4" w:space="0" w:color="auto"/>
            </w:tcBorders>
            <w:hideMark/>
          </w:tcPr>
          <w:p w14:paraId="0566965F" w14:textId="77777777" w:rsidR="00C30034" w:rsidRDefault="00C30034">
            <w:pPr>
              <w:pStyle w:val="BodyText3"/>
              <w:spacing w:line="240" w:lineRule="auto"/>
              <w:jc w:val="center"/>
              <w:rPr>
                <w:b/>
                <w:sz w:val="24"/>
                <w:szCs w:val="24"/>
              </w:rPr>
            </w:pPr>
            <w:r>
              <w:rPr>
                <w:b/>
                <w:sz w:val="24"/>
                <w:szCs w:val="24"/>
              </w:rPr>
              <w:t>Support Services During the Performance Period</w:t>
            </w:r>
          </w:p>
        </w:tc>
        <w:tc>
          <w:tcPr>
            <w:tcW w:w="1789" w:type="pct"/>
            <w:tcBorders>
              <w:top w:val="single" w:sz="4" w:space="0" w:color="auto"/>
              <w:left w:val="single" w:sz="4" w:space="0" w:color="auto"/>
              <w:bottom w:val="single" w:sz="4" w:space="0" w:color="auto"/>
              <w:right w:val="single" w:sz="4" w:space="0" w:color="auto"/>
            </w:tcBorders>
            <w:hideMark/>
          </w:tcPr>
          <w:p w14:paraId="4BA36A17" w14:textId="77777777" w:rsidR="00C30034" w:rsidRDefault="00C30034">
            <w:pPr>
              <w:pStyle w:val="BodyText3"/>
              <w:spacing w:line="240" w:lineRule="auto"/>
              <w:jc w:val="center"/>
              <w:rPr>
                <w:b/>
                <w:sz w:val="24"/>
                <w:szCs w:val="24"/>
              </w:rPr>
            </w:pPr>
            <w:r>
              <w:rPr>
                <w:b/>
                <w:sz w:val="24"/>
                <w:szCs w:val="24"/>
              </w:rPr>
              <w:t>Breakout of Counseling Services During the Performance Period</w:t>
            </w:r>
          </w:p>
        </w:tc>
      </w:tr>
      <w:tr w:rsidR="00C30034" w14:paraId="329EFD18"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7BCF2F33" w14:textId="77777777" w:rsidR="00C30034" w:rsidRDefault="00C30034" w:rsidP="005D7C32">
            <w:pPr>
              <w:pStyle w:val="BodyText3"/>
              <w:spacing w:after="0" w:line="240" w:lineRule="auto"/>
              <w:jc w:val="center"/>
              <w:rPr>
                <w:sz w:val="24"/>
                <w:szCs w:val="24"/>
              </w:rPr>
            </w:pPr>
            <w:r>
              <w:rPr>
                <w:sz w:val="24"/>
                <w:szCs w:val="24"/>
              </w:rPr>
              <w:t>Age Birth through 2</w:t>
            </w:r>
          </w:p>
        </w:tc>
        <w:tc>
          <w:tcPr>
            <w:tcW w:w="1686" w:type="pct"/>
            <w:tcBorders>
              <w:top w:val="single" w:sz="4" w:space="0" w:color="auto"/>
              <w:left w:val="single" w:sz="4" w:space="0" w:color="auto"/>
              <w:bottom w:val="single" w:sz="4" w:space="0" w:color="auto"/>
              <w:right w:val="single" w:sz="4" w:space="0" w:color="auto"/>
            </w:tcBorders>
          </w:tcPr>
          <w:p w14:paraId="5652BEFF" w14:textId="60AA6A29" w:rsidR="00C30034" w:rsidRDefault="008275AF" w:rsidP="005D7C32">
            <w:pPr>
              <w:pStyle w:val="BodyText3"/>
              <w:spacing w:after="0" w:line="240" w:lineRule="auto"/>
              <w:jc w:val="center"/>
              <w:rPr>
                <w:sz w:val="24"/>
                <w:szCs w:val="24"/>
              </w:rPr>
            </w:pPr>
            <w:r>
              <w:rPr>
                <w:sz w:val="24"/>
                <w:szCs w:val="24"/>
              </w:rPr>
              <w:t>FS1</w:t>
            </w:r>
            <w:r w:rsidR="00DD4537">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3F762610" w14:textId="12AC719D" w:rsidR="00C30034" w:rsidRDefault="008275AF" w:rsidP="005D7C32">
            <w:pPr>
              <w:pStyle w:val="BodyText3"/>
              <w:spacing w:after="0" w:line="240" w:lineRule="auto"/>
              <w:jc w:val="center"/>
              <w:rPr>
                <w:sz w:val="24"/>
                <w:szCs w:val="24"/>
              </w:rPr>
            </w:pPr>
            <w:r>
              <w:rPr>
                <w:sz w:val="24"/>
                <w:szCs w:val="24"/>
              </w:rPr>
              <w:t>FS1</w:t>
            </w:r>
            <w:r w:rsidR="00DD4537">
              <w:rPr>
                <w:sz w:val="24"/>
                <w:szCs w:val="24"/>
              </w:rPr>
              <w:t>45</w:t>
            </w:r>
          </w:p>
        </w:tc>
      </w:tr>
      <w:tr w:rsidR="00DD4537" w14:paraId="6A32B87D"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18604DEC" w14:textId="77777777" w:rsidR="00DD4537" w:rsidRDefault="00DD4537" w:rsidP="005D7C32">
            <w:pPr>
              <w:pStyle w:val="BodyText3"/>
              <w:spacing w:after="0" w:line="240" w:lineRule="auto"/>
              <w:jc w:val="center"/>
              <w:rPr>
                <w:sz w:val="24"/>
                <w:szCs w:val="24"/>
              </w:rPr>
            </w:pPr>
            <w:r>
              <w:rPr>
                <w:sz w:val="24"/>
                <w:szCs w:val="24"/>
              </w:rPr>
              <w:t>Age 3 through 5 (not Kindergarten)</w:t>
            </w:r>
          </w:p>
        </w:tc>
        <w:tc>
          <w:tcPr>
            <w:tcW w:w="1686" w:type="pct"/>
            <w:tcBorders>
              <w:top w:val="single" w:sz="4" w:space="0" w:color="auto"/>
              <w:left w:val="single" w:sz="4" w:space="0" w:color="auto"/>
              <w:bottom w:val="single" w:sz="4" w:space="0" w:color="auto"/>
              <w:right w:val="single" w:sz="4" w:space="0" w:color="auto"/>
            </w:tcBorders>
          </w:tcPr>
          <w:p w14:paraId="419A2629" w14:textId="208914D3"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1B6BB0D" w14:textId="3A96B7D5"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6773E121"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36DC7A4A" w14:textId="77777777" w:rsidR="00DD4537" w:rsidRDefault="00DD4537" w:rsidP="005D7C32">
            <w:pPr>
              <w:pStyle w:val="BodyText3"/>
              <w:spacing w:after="0" w:line="240" w:lineRule="auto"/>
              <w:jc w:val="center"/>
              <w:rPr>
                <w:sz w:val="24"/>
                <w:szCs w:val="24"/>
              </w:rPr>
            </w:pPr>
            <w:r>
              <w:rPr>
                <w:sz w:val="24"/>
                <w:szCs w:val="24"/>
              </w:rPr>
              <w:t>K</w:t>
            </w:r>
          </w:p>
        </w:tc>
        <w:tc>
          <w:tcPr>
            <w:tcW w:w="1686" w:type="pct"/>
            <w:tcBorders>
              <w:top w:val="single" w:sz="4" w:space="0" w:color="auto"/>
              <w:left w:val="single" w:sz="4" w:space="0" w:color="auto"/>
              <w:bottom w:val="single" w:sz="4" w:space="0" w:color="auto"/>
              <w:right w:val="single" w:sz="4" w:space="0" w:color="auto"/>
            </w:tcBorders>
          </w:tcPr>
          <w:p w14:paraId="434C2B6B" w14:textId="6D04C1A7"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C2A8D19" w14:textId="35210A85"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4636C47"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6390A227" w14:textId="77777777" w:rsidR="00DD4537" w:rsidRDefault="00DD4537" w:rsidP="005D7C32">
            <w:pPr>
              <w:pStyle w:val="BodyText3"/>
              <w:spacing w:after="0" w:line="240" w:lineRule="auto"/>
              <w:jc w:val="center"/>
              <w:rPr>
                <w:sz w:val="24"/>
                <w:szCs w:val="24"/>
              </w:rPr>
            </w:pPr>
            <w:r>
              <w:rPr>
                <w:sz w:val="24"/>
                <w:szCs w:val="24"/>
              </w:rPr>
              <w:t>1</w:t>
            </w:r>
          </w:p>
        </w:tc>
        <w:tc>
          <w:tcPr>
            <w:tcW w:w="1686" w:type="pct"/>
            <w:tcBorders>
              <w:top w:val="single" w:sz="4" w:space="0" w:color="auto"/>
              <w:left w:val="single" w:sz="4" w:space="0" w:color="auto"/>
              <w:bottom w:val="single" w:sz="4" w:space="0" w:color="auto"/>
              <w:right w:val="single" w:sz="4" w:space="0" w:color="auto"/>
            </w:tcBorders>
          </w:tcPr>
          <w:p w14:paraId="3EA992FA" w14:textId="656E6D28"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0A784E60" w14:textId="3EC7C64A"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17B722CF"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353DAA7F" w14:textId="77777777" w:rsidR="00DD4537" w:rsidRDefault="00DD4537" w:rsidP="005D7C32">
            <w:pPr>
              <w:pStyle w:val="BodyText3"/>
              <w:spacing w:after="0" w:line="240" w:lineRule="auto"/>
              <w:jc w:val="center"/>
              <w:rPr>
                <w:sz w:val="24"/>
                <w:szCs w:val="24"/>
              </w:rPr>
            </w:pPr>
            <w:r>
              <w:rPr>
                <w:sz w:val="24"/>
                <w:szCs w:val="24"/>
              </w:rPr>
              <w:t>2</w:t>
            </w:r>
          </w:p>
        </w:tc>
        <w:tc>
          <w:tcPr>
            <w:tcW w:w="1686" w:type="pct"/>
            <w:tcBorders>
              <w:top w:val="single" w:sz="4" w:space="0" w:color="auto"/>
              <w:left w:val="single" w:sz="4" w:space="0" w:color="auto"/>
              <w:bottom w:val="single" w:sz="4" w:space="0" w:color="auto"/>
              <w:right w:val="single" w:sz="4" w:space="0" w:color="auto"/>
            </w:tcBorders>
          </w:tcPr>
          <w:p w14:paraId="19C2A7A6" w14:textId="02D0CD64"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BA65927" w14:textId="60FF92B0"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CEAF33A"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67BF196B" w14:textId="77777777" w:rsidR="00DD4537" w:rsidRDefault="00DD4537" w:rsidP="005D7C32">
            <w:pPr>
              <w:pStyle w:val="BodyText3"/>
              <w:spacing w:after="0" w:line="240" w:lineRule="auto"/>
              <w:jc w:val="center"/>
              <w:rPr>
                <w:sz w:val="24"/>
                <w:szCs w:val="24"/>
              </w:rPr>
            </w:pPr>
            <w:r>
              <w:rPr>
                <w:sz w:val="24"/>
                <w:szCs w:val="24"/>
              </w:rPr>
              <w:t>3</w:t>
            </w:r>
          </w:p>
        </w:tc>
        <w:tc>
          <w:tcPr>
            <w:tcW w:w="1686" w:type="pct"/>
            <w:tcBorders>
              <w:top w:val="single" w:sz="4" w:space="0" w:color="auto"/>
              <w:left w:val="single" w:sz="4" w:space="0" w:color="auto"/>
              <w:bottom w:val="single" w:sz="4" w:space="0" w:color="auto"/>
              <w:right w:val="single" w:sz="4" w:space="0" w:color="auto"/>
            </w:tcBorders>
          </w:tcPr>
          <w:p w14:paraId="293EFCE2" w14:textId="14A9890C"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707829DD" w14:textId="338EF4C1"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90143D3"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6C81E04B" w14:textId="77777777" w:rsidR="00DD4537" w:rsidRDefault="00DD4537" w:rsidP="005D7C32">
            <w:pPr>
              <w:pStyle w:val="BodyText3"/>
              <w:spacing w:after="0" w:line="240" w:lineRule="auto"/>
              <w:jc w:val="center"/>
              <w:rPr>
                <w:sz w:val="24"/>
                <w:szCs w:val="24"/>
              </w:rPr>
            </w:pPr>
            <w:r>
              <w:rPr>
                <w:sz w:val="24"/>
                <w:szCs w:val="24"/>
              </w:rPr>
              <w:t>4</w:t>
            </w:r>
          </w:p>
        </w:tc>
        <w:tc>
          <w:tcPr>
            <w:tcW w:w="1686" w:type="pct"/>
            <w:tcBorders>
              <w:top w:val="single" w:sz="4" w:space="0" w:color="auto"/>
              <w:left w:val="single" w:sz="4" w:space="0" w:color="auto"/>
              <w:bottom w:val="single" w:sz="4" w:space="0" w:color="auto"/>
              <w:right w:val="single" w:sz="4" w:space="0" w:color="auto"/>
            </w:tcBorders>
          </w:tcPr>
          <w:p w14:paraId="4D86907C" w14:textId="3F22BA1F"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3E61CCF9" w14:textId="0509E20D"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726B8391"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5093C78C" w14:textId="77777777" w:rsidR="00DD4537" w:rsidRDefault="00DD4537" w:rsidP="005D7C32">
            <w:pPr>
              <w:pStyle w:val="BodyText3"/>
              <w:spacing w:after="0" w:line="240" w:lineRule="auto"/>
              <w:jc w:val="center"/>
              <w:rPr>
                <w:sz w:val="24"/>
                <w:szCs w:val="24"/>
              </w:rPr>
            </w:pPr>
            <w:r>
              <w:rPr>
                <w:sz w:val="24"/>
                <w:szCs w:val="24"/>
              </w:rPr>
              <w:t>5</w:t>
            </w:r>
          </w:p>
        </w:tc>
        <w:tc>
          <w:tcPr>
            <w:tcW w:w="1686" w:type="pct"/>
            <w:tcBorders>
              <w:top w:val="single" w:sz="4" w:space="0" w:color="auto"/>
              <w:left w:val="single" w:sz="4" w:space="0" w:color="auto"/>
              <w:bottom w:val="single" w:sz="4" w:space="0" w:color="auto"/>
              <w:right w:val="single" w:sz="4" w:space="0" w:color="auto"/>
            </w:tcBorders>
          </w:tcPr>
          <w:p w14:paraId="505B3427" w14:textId="7C33E45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5ECA464" w14:textId="4D7A10A7"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59E0E4C8"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21A33974" w14:textId="77777777" w:rsidR="00DD4537" w:rsidRDefault="00DD4537" w:rsidP="005D7C32">
            <w:pPr>
              <w:pStyle w:val="BodyText3"/>
              <w:spacing w:after="0" w:line="240" w:lineRule="auto"/>
              <w:jc w:val="center"/>
              <w:rPr>
                <w:sz w:val="24"/>
                <w:szCs w:val="24"/>
              </w:rPr>
            </w:pPr>
            <w:r>
              <w:rPr>
                <w:sz w:val="24"/>
                <w:szCs w:val="24"/>
              </w:rPr>
              <w:t>6</w:t>
            </w:r>
          </w:p>
        </w:tc>
        <w:tc>
          <w:tcPr>
            <w:tcW w:w="1686" w:type="pct"/>
            <w:tcBorders>
              <w:top w:val="single" w:sz="4" w:space="0" w:color="auto"/>
              <w:left w:val="single" w:sz="4" w:space="0" w:color="auto"/>
              <w:bottom w:val="single" w:sz="4" w:space="0" w:color="auto"/>
              <w:right w:val="single" w:sz="4" w:space="0" w:color="auto"/>
            </w:tcBorders>
          </w:tcPr>
          <w:p w14:paraId="0DDFE0A6" w14:textId="7AA3B311"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60B9FB0C" w14:textId="70350D9F"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6138DF15"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23B5BC4D" w14:textId="77777777" w:rsidR="00DD4537" w:rsidRDefault="00DD4537" w:rsidP="005D7C32">
            <w:pPr>
              <w:pStyle w:val="BodyText3"/>
              <w:spacing w:after="0" w:line="240" w:lineRule="auto"/>
              <w:jc w:val="center"/>
              <w:rPr>
                <w:sz w:val="24"/>
                <w:szCs w:val="24"/>
              </w:rPr>
            </w:pPr>
            <w:r>
              <w:rPr>
                <w:sz w:val="24"/>
                <w:szCs w:val="24"/>
              </w:rPr>
              <w:t>7</w:t>
            </w:r>
          </w:p>
        </w:tc>
        <w:tc>
          <w:tcPr>
            <w:tcW w:w="1686" w:type="pct"/>
            <w:tcBorders>
              <w:top w:val="single" w:sz="4" w:space="0" w:color="auto"/>
              <w:left w:val="single" w:sz="4" w:space="0" w:color="auto"/>
              <w:bottom w:val="single" w:sz="4" w:space="0" w:color="auto"/>
              <w:right w:val="single" w:sz="4" w:space="0" w:color="auto"/>
            </w:tcBorders>
          </w:tcPr>
          <w:p w14:paraId="0E05A22E" w14:textId="6538FC14"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092B67C6" w14:textId="5F72ADB0"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3F899772"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5DD325C2" w14:textId="77777777" w:rsidR="00DD4537" w:rsidRDefault="00DD4537" w:rsidP="005D7C32">
            <w:pPr>
              <w:pStyle w:val="BodyText3"/>
              <w:spacing w:after="0" w:line="240" w:lineRule="auto"/>
              <w:jc w:val="center"/>
              <w:rPr>
                <w:sz w:val="24"/>
                <w:szCs w:val="24"/>
              </w:rPr>
            </w:pPr>
            <w:r>
              <w:rPr>
                <w:sz w:val="24"/>
                <w:szCs w:val="24"/>
              </w:rPr>
              <w:t>8</w:t>
            </w:r>
          </w:p>
        </w:tc>
        <w:tc>
          <w:tcPr>
            <w:tcW w:w="1686" w:type="pct"/>
            <w:tcBorders>
              <w:top w:val="single" w:sz="4" w:space="0" w:color="auto"/>
              <w:left w:val="single" w:sz="4" w:space="0" w:color="auto"/>
              <w:bottom w:val="single" w:sz="4" w:space="0" w:color="auto"/>
              <w:right w:val="single" w:sz="4" w:space="0" w:color="auto"/>
            </w:tcBorders>
          </w:tcPr>
          <w:p w14:paraId="085C6A5B" w14:textId="799D42B6"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C68E798" w14:textId="45435321"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37D99008"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1C83D977" w14:textId="77777777" w:rsidR="00DD4537" w:rsidRDefault="00DD4537" w:rsidP="005D7C32">
            <w:pPr>
              <w:pStyle w:val="BodyText3"/>
              <w:spacing w:after="0" w:line="240" w:lineRule="auto"/>
              <w:jc w:val="center"/>
              <w:rPr>
                <w:sz w:val="24"/>
                <w:szCs w:val="24"/>
              </w:rPr>
            </w:pPr>
            <w:r>
              <w:rPr>
                <w:sz w:val="24"/>
                <w:szCs w:val="24"/>
              </w:rPr>
              <w:t>9</w:t>
            </w:r>
          </w:p>
        </w:tc>
        <w:tc>
          <w:tcPr>
            <w:tcW w:w="1686" w:type="pct"/>
            <w:tcBorders>
              <w:top w:val="single" w:sz="4" w:space="0" w:color="auto"/>
              <w:left w:val="single" w:sz="4" w:space="0" w:color="auto"/>
              <w:bottom w:val="single" w:sz="4" w:space="0" w:color="auto"/>
              <w:right w:val="single" w:sz="4" w:space="0" w:color="auto"/>
            </w:tcBorders>
          </w:tcPr>
          <w:p w14:paraId="093A7709" w14:textId="15E0381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22F54EB7" w14:textId="61E6E50A"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6B17F320"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30775CAC" w14:textId="77777777" w:rsidR="00DD4537" w:rsidRDefault="00DD4537" w:rsidP="005D7C32">
            <w:pPr>
              <w:pStyle w:val="BodyText3"/>
              <w:spacing w:after="0" w:line="240" w:lineRule="auto"/>
              <w:jc w:val="center"/>
              <w:rPr>
                <w:sz w:val="24"/>
                <w:szCs w:val="24"/>
              </w:rPr>
            </w:pPr>
            <w:r>
              <w:rPr>
                <w:sz w:val="24"/>
                <w:szCs w:val="24"/>
              </w:rPr>
              <w:t>10</w:t>
            </w:r>
          </w:p>
        </w:tc>
        <w:tc>
          <w:tcPr>
            <w:tcW w:w="1686" w:type="pct"/>
            <w:tcBorders>
              <w:top w:val="single" w:sz="4" w:space="0" w:color="auto"/>
              <w:left w:val="single" w:sz="4" w:space="0" w:color="auto"/>
              <w:bottom w:val="single" w:sz="4" w:space="0" w:color="auto"/>
              <w:right w:val="single" w:sz="4" w:space="0" w:color="auto"/>
            </w:tcBorders>
          </w:tcPr>
          <w:p w14:paraId="6E2AFD2F" w14:textId="42532534"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023FF7F4" w14:textId="14992197"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0181737B"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10D70845" w14:textId="77777777" w:rsidR="00DD4537" w:rsidRDefault="00DD4537" w:rsidP="005D7C32">
            <w:pPr>
              <w:pStyle w:val="BodyText3"/>
              <w:spacing w:after="0" w:line="240" w:lineRule="auto"/>
              <w:jc w:val="center"/>
              <w:rPr>
                <w:sz w:val="24"/>
                <w:szCs w:val="24"/>
              </w:rPr>
            </w:pPr>
            <w:r>
              <w:rPr>
                <w:sz w:val="24"/>
                <w:szCs w:val="24"/>
              </w:rPr>
              <w:t>11</w:t>
            </w:r>
          </w:p>
        </w:tc>
        <w:tc>
          <w:tcPr>
            <w:tcW w:w="1686" w:type="pct"/>
            <w:tcBorders>
              <w:top w:val="single" w:sz="4" w:space="0" w:color="auto"/>
              <w:left w:val="single" w:sz="4" w:space="0" w:color="auto"/>
              <w:bottom w:val="single" w:sz="4" w:space="0" w:color="auto"/>
              <w:right w:val="single" w:sz="4" w:space="0" w:color="auto"/>
            </w:tcBorders>
          </w:tcPr>
          <w:p w14:paraId="2464EA01" w14:textId="0D3B845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4E71DEE9" w14:textId="22D4EC7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3770E26D"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5E37D933" w14:textId="77777777" w:rsidR="00DD4537" w:rsidRDefault="00DD4537" w:rsidP="005D7C32">
            <w:pPr>
              <w:pStyle w:val="BodyText3"/>
              <w:spacing w:after="0" w:line="240" w:lineRule="auto"/>
              <w:jc w:val="center"/>
              <w:rPr>
                <w:sz w:val="24"/>
                <w:szCs w:val="24"/>
              </w:rPr>
            </w:pPr>
            <w:r>
              <w:rPr>
                <w:sz w:val="24"/>
                <w:szCs w:val="24"/>
              </w:rPr>
              <w:t>12</w:t>
            </w:r>
          </w:p>
        </w:tc>
        <w:tc>
          <w:tcPr>
            <w:tcW w:w="1686" w:type="pct"/>
            <w:tcBorders>
              <w:top w:val="single" w:sz="4" w:space="0" w:color="auto"/>
              <w:left w:val="single" w:sz="4" w:space="0" w:color="auto"/>
              <w:bottom w:val="single" w:sz="4" w:space="0" w:color="auto"/>
              <w:right w:val="single" w:sz="4" w:space="0" w:color="auto"/>
            </w:tcBorders>
          </w:tcPr>
          <w:p w14:paraId="1F94571E" w14:textId="2D5FE70F"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18DED3D2" w14:textId="7358259B"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C0D1C4C"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00AB3FDA" w14:textId="77777777" w:rsidR="00DD4537" w:rsidRDefault="00DD4537" w:rsidP="005D7C32">
            <w:pPr>
              <w:pStyle w:val="BodyText3"/>
              <w:spacing w:after="0" w:line="240" w:lineRule="auto"/>
              <w:jc w:val="center"/>
              <w:rPr>
                <w:sz w:val="24"/>
                <w:szCs w:val="24"/>
              </w:rPr>
            </w:pPr>
            <w:r>
              <w:rPr>
                <w:sz w:val="24"/>
                <w:szCs w:val="24"/>
              </w:rPr>
              <w:t>Ungraded</w:t>
            </w:r>
          </w:p>
        </w:tc>
        <w:tc>
          <w:tcPr>
            <w:tcW w:w="1686" w:type="pct"/>
            <w:tcBorders>
              <w:top w:val="single" w:sz="4" w:space="0" w:color="auto"/>
              <w:left w:val="single" w:sz="4" w:space="0" w:color="auto"/>
              <w:bottom w:val="single" w:sz="4" w:space="0" w:color="auto"/>
              <w:right w:val="single" w:sz="4" w:space="0" w:color="auto"/>
            </w:tcBorders>
          </w:tcPr>
          <w:p w14:paraId="44BD2FEA" w14:textId="139732EE"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28E3F3CF" w14:textId="7A9263F3"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59F104E4"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2E03701E" w14:textId="77777777" w:rsidR="00DD4537" w:rsidRDefault="00DD4537" w:rsidP="005D7C32">
            <w:pPr>
              <w:pStyle w:val="BodyText3"/>
              <w:spacing w:after="0" w:line="240" w:lineRule="auto"/>
              <w:jc w:val="center"/>
              <w:rPr>
                <w:sz w:val="24"/>
                <w:szCs w:val="24"/>
              </w:rPr>
            </w:pPr>
            <w:r>
              <w:rPr>
                <w:sz w:val="24"/>
                <w:szCs w:val="24"/>
              </w:rPr>
              <w:t>Out-of-school</w:t>
            </w:r>
          </w:p>
        </w:tc>
        <w:tc>
          <w:tcPr>
            <w:tcW w:w="1686" w:type="pct"/>
            <w:tcBorders>
              <w:top w:val="single" w:sz="4" w:space="0" w:color="auto"/>
              <w:left w:val="single" w:sz="4" w:space="0" w:color="auto"/>
              <w:bottom w:val="single" w:sz="4" w:space="0" w:color="auto"/>
              <w:right w:val="single" w:sz="4" w:space="0" w:color="auto"/>
            </w:tcBorders>
          </w:tcPr>
          <w:p w14:paraId="54F106F0" w14:textId="7D8AEC3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3DA40F70" w14:textId="5CC533D5"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C30034" w14:paraId="6AB56EFF"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0E558A6E" w14:textId="77777777" w:rsidR="00C30034" w:rsidRDefault="00C30034" w:rsidP="005D7C32">
            <w:pPr>
              <w:pStyle w:val="BodyText3"/>
              <w:spacing w:after="0" w:line="240" w:lineRule="auto"/>
              <w:jc w:val="center"/>
              <w:rPr>
                <w:sz w:val="24"/>
                <w:szCs w:val="24"/>
              </w:rPr>
            </w:pPr>
            <w:r>
              <w:rPr>
                <w:sz w:val="24"/>
                <w:szCs w:val="24"/>
              </w:rPr>
              <w:t>Total</w:t>
            </w:r>
          </w:p>
        </w:tc>
        <w:tc>
          <w:tcPr>
            <w:tcW w:w="1686" w:type="pct"/>
            <w:tcBorders>
              <w:top w:val="single" w:sz="4" w:space="0" w:color="auto"/>
              <w:left w:val="single" w:sz="4" w:space="0" w:color="auto"/>
              <w:bottom w:val="single" w:sz="4" w:space="0" w:color="auto"/>
              <w:right w:val="single" w:sz="4" w:space="0" w:color="auto"/>
            </w:tcBorders>
            <w:hideMark/>
          </w:tcPr>
          <w:p w14:paraId="02AC4B26" w14:textId="77777777" w:rsidR="00C30034" w:rsidRDefault="00C30034" w:rsidP="005D7C32">
            <w:pPr>
              <w:pStyle w:val="BodyText3"/>
              <w:spacing w:after="0" w:line="240" w:lineRule="auto"/>
              <w:jc w:val="center"/>
              <w:rPr>
                <w:sz w:val="24"/>
                <w:szCs w:val="24"/>
              </w:rPr>
            </w:pPr>
            <w:r>
              <w:rPr>
                <w:sz w:val="24"/>
                <w:szCs w:val="24"/>
              </w:rPr>
              <w:t>(Auto-calculated)</w:t>
            </w:r>
          </w:p>
        </w:tc>
        <w:tc>
          <w:tcPr>
            <w:tcW w:w="1789" w:type="pct"/>
            <w:tcBorders>
              <w:top w:val="single" w:sz="4" w:space="0" w:color="auto"/>
              <w:left w:val="single" w:sz="4" w:space="0" w:color="auto"/>
              <w:bottom w:val="single" w:sz="4" w:space="0" w:color="auto"/>
              <w:right w:val="single" w:sz="4" w:space="0" w:color="auto"/>
            </w:tcBorders>
            <w:hideMark/>
          </w:tcPr>
          <w:p w14:paraId="26CB9239" w14:textId="77777777" w:rsidR="00C30034" w:rsidRDefault="00C30034" w:rsidP="005D7C32">
            <w:pPr>
              <w:pStyle w:val="BodyText3"/>
              <w:spacing w:after="0" w:line="240" w:lineRule="auto"/>
              <w:jc w:val="center"/>
              <w:rPr>
                <w:sz w:val="24"/>
                <w:szCs w:val="24"/>
              </w:rPr>
            </w:pPr>
            <w:r>
              <w:rPr>
                <w:sz w:val="24"/>
                <w:szCs w:val="24"/>
              </w:rPr>
              <w:t>(Auto-calculated)</w:t>
            </w:r>
          </w:p>
        </w:tc>
      </w:tr>
    </w:tbl>
    <w:p w14:paraId="4D7018C2" w14:textId="77777777" w:rsidR="00C30034" w:rsidRDefault="00C30034" w:rsidP="00C30034">
      <w:pPr>
        <w:pStyle w:val="EnvelopeReturn"/>
        <w:spacing w:line="240" w:lineRule="auto"/>
        <w:rPr>
          <w:rFonts w:cs="Times New Roman"/>
          <w:sz w:val="24"/>
          <w:szCs w:val="24"/>
        </w:rPr>
      </w:pPr>
    </w:p>
    <w:p w14:paraId="29B4A1FD" w14:textId="77777777" w:rsidR="00C30034" w:rsidRDefault="00C30034" w:rsidP="00C30034">
      <w:pPr>
        <w:pStyle w:val="EnvelopeReturn"/>
        <w:spacing w:line="240" w:lineRule="auto"/>
        <w:rPr>
          <w:rFonts w:cs="Times New Roman"/>
          <w:b/>
          <w:sz w:val="24"/>
          <w:szCs w:val="24"/>
        </w:rPr>
      </w:pPr>
      <w:r>
        <w:rPr>
          <w:rFonts w:cs="Times New Roman"/>
          <w:b/>
          <w:sz w:val="24"/>
          <w:szCs w:val="24"/>
        </w:rPr>
        <w:t>FAQs on Support Services:</w:t>
      </w:r>
    </w:p>
    <w:p w14:paraId="38F1F456" w14:textId="23AFF68E" w:rsidR="00C30034" w:rsidRDefault="00C30034" w:rsidP="00C30034">
      <w:pPr>
        <w:pStyle w:val="EnvelopeReturn"/>
        <w:numPr>
          <w:ilvl w:val="0"/>
          <w:numId w:val="32"/>
        </w:numPr>
        <w:tabs>
          <w:tab w:val="clear" w:pos="360"/>
          <w:tab w:val="left" w:pos="810"/>
          <w:tab w:val="num" w:pos="915"/>
        </w:tabs>
        <w:spacing w:line="240" w:lineRule="auto"/>
        <w:ind w:left="810" w:hanging="810"/>
        <w:jc w:val="left"/>
        <w:textAlignment w:val="auto"/>
        <w:rPr>
          <w:rFonts w:cs="Times New Roman"/>
          <w:sz w:val="24"/>
        </w:rPr>
      </w:pPr>
      <w:r>
        <w:rPr>
          <w:rFonts w:cs="Times New Roman"/>
          <w:i/>
          <w:sz w:val="24"/>
        </w:rPr>
        <w:t xml:space="preserve">What are support services? </w:t>
      </w:r>
      <w:r>
        <w:rPr>
          <w:rFonts w:cs="Times New Roman"/>
          <w:sz w:val="24"/>
        </w:rPr>
        <w:t>These MEP-funded</w:t>
      </w:r>
      <w:r w:rsidR="00D31127">
        <w:rPr>
          <w:rFonts w:cs="Times New Roman"/>
          <w:sz w:val="24"/>
        </w:rPr>
        <w:t xml:space="preserve"> educationally-related</w:t>
      </w:r>
      <w:r>
        <w:rPr>
          <w:rFonts w:cs="Times New Roman"/>
          <w:sz w:val="24"/>
        </w:rPr>
        <w:t xml:space="preserve"> services</w:t>
      </w:r>
      <w:r w:rsidR="00D31127">
        <w:rPr>
          <w:rFonts w:cs="Times New Roman"/>
          <w:sz w:val="24"/>
        </w:rPr>
        <w:t xml:space="preserve"> are provided to students. These services</w:t>
      </w:r>
      <w:r>
        <w:rPr>
          <w:rFonts w:cs="Times New Roman"/>
          <w:sz w:val="24"/>
        </w:rPr>
        <w:t xml:space="preserve"> include, but are not limited to, health, nutrition, counseling, and social services for migratory </w:t>
      </w:r>
      <w:r w:rsidR="00DB67BC">
        <w:rPr>
          <w:rFonts w:cs="Times New Roman"/>
          <w:sz w:val="24"/>
        </w:rPr>
        <w:t>children</w:t>
      </w:r>
      <w:r>
        <w:rPr>
          <w:rFonts w:cs="Times New Roman"/>
          <w:sz w:val="24"/>
        </w:rPr>
        <w:t xml:space="preserve">; necessary educational supplies, and transportation. </w:t>
      </w:r>
      <w:r w:rsidR="00DB67BC">
        <w:rPr>
          <w:rFonts w:cs="Times New Roman"/>
          <w:sz w:val="24"/>
        </w:rPr>
        <w:t xml:space="preserve">Activities related to identification and recruitment, parental involvement, professional development, program evaluation, and the </w:t>
      </w:r>
      <w:r>
        <w:rPr>
          <w:rFonts w:cs="Times New Roman"/>
          <w:sz w:val="24"/>
        </w:rPr>
        <w:t xml:space="preserve">one-time act of providing instructional or informational packets to a child or family does not constitute a support service. </w:t>
      </w:r>
    </w:p>
    <w:p w14:paraId="262FEFD9" w14:textId="77777777" w:rsidR="00C30034" w:rsidRDefault="00C30034" w:rsidP="00C30034">
      <w:pPr>
        <w:pStyle w:val="EnvelopeReturn"/>
        <w:numPr>
          <w:ilvl w:val="0"/>
          <w:numId w:val="32"/>
        </w:numPr>
        <w:tabs>
          <w:tab w:val="clear" w:pos="360"/>
          <w:tab w:val="left" w:pos="810"/>
          <w:tab w:val="num" w:pos="915"/>
        </w:tabs>
        <w:spacing w:line="240" w:lineRule="auto"/>
        <w:ind w:left="810" w:hanging="810"/>
        <w:jc w:val="left"/>
        <w:textAlignment w:val="auto"/>
        <w:rPr>
          <w:rFonts w:cs="Times New Roman"/>
          <w:sz w:val="24"/>
        </w:rPr>
      </w:pPr>
      <w:r>
        <w:rPr>
          <w:rFonts w:cs="Times New Roman"/>
          <w:i/>
          <w:sz w:val="24"/>
        </w:rPr>
        <w:t>What are counseling services</w:t>
      </w:r>
      <w:r>
        <w:rPr>
          <w:rFonts w:cs="Times New Roman"/>
          <w:sz w:val="24"/>
        </w:rPr>
        <w:t>? Services to help a student to better identify and enhance his or her educational, personal, or occupational potential; relate his or her abilities, emotions, and aptitudes to educational and career opportunities; utilize his or her abilities in formulating realistic plans; and achieve satisfying personal and social development. These activities take place between one or more counselors and one or more students as counselees,</w:t>
      </w:r>
      <w:r w:rsidR="00DB67BC">
        <w:rPr>
          <w:rFonts w:cs="Times New Roman"/>
          <w:sz w:val="24"/>
        </w:rPr>
        <w:t xml:space="preserve"> or</w:t>
      </w:r>
      <w:r>
        <w:rPr>
          <w:rFonts w:cs="Times New Roman"/>
          <w:sz w:val="24"/>
        </w:rPr>
        <w:t xml:space="preserve"> between students and students</w:t>
      </w:r>
      <w:r w:rsidR="00DB67BC">
        <w:rPr>
          <w:rFonts w:cs="Times New Roman"/>
          <w:sz w:val="24"/>
        </w:rPr>
        <w:t xml:space="preserve"> in MEP peer-to-peer counseling activities</w:t>
      </w:r>
      <w:r>
        <w:rPr>
          <w:rFonts w:cs="Times New Roman"/>
          <w:sz w:val="24"/>
        </w:rPr>
        <w:t xml:space="preserve">, </w:t>
      </w:r>
      <w:r w:rsidR="00DB67BC">
        <w:rPr>
          <w:rFonts w:cs="Times New Roman"/>
          <w:sz w:val="24"/>
        </w:rPr>
        <w:t xml:space="preserve">or </w:t>
      </w:r>
      <w:r>
        <w:rPr>
          <w:rFonts w:cs="Times New Roman"/>
          <w:sz w:val="24"/>
        </w:rPr>
        <w:t xml:space="preserve">between </w:t>
      </w:r>
      <w:r w:rsidR="00DB67BC">
        <w:rPr>
          <w:rFonts w:cs="Times New Roman"/>
          <w:sz w:val="24"/>
        </w:rPr>
        <w:t xml:space="preserve">students </w:t>
      </w:r>
      <w:r>
        <w:rPr>
          <w:rFonts w:cs="Times New Roman"/>
          <w:sz w:val="24"/>
        </w:rPr>
        <w:t xml:space="preserve">and </w:t>
      </w:r>
      <w:r w:rsidR="00DB67BC">
        <w:rPr>
          <w:rFonts w:cs="Times New Roman"/>
          <w:sz w:val="24"/>
        </w:rPr>
        <w:t xml:space="preserve">MEP-funded </w:t>
      </w:r>
      <w:r>
        <w:rPr>
          <w:rFonts w:cs="Times New Roman"/>
          <w:sz w:val="24"/>
        </w:rPr>
        <w:t>staff members.  The services can also help the child address life problems or personal crisis that result from the culture of migrancy.</w:t>
      </w:r>
      <w:r w:rsidR="00DB67BC">
        <w:rPr>
          <w:rFonts w:cs="Times New Roman"/>
          <w:sz w:val="24"/>
        </w:rPr>
        <w:t xml:space="preserve"> NOTE: Children who receive a MEP-funded counseling service should be reported only once, regardless of frequency.</w:t>
      </w:r>
    </w:p>
    <w:p w14:paraId="65EACDD2" w14:textId="77777777" w:rsidR="00C30034" w:rsidRDefault="00C30034" w:rsidP="00C30034">
      <w:pPr>
        <w:spacing w:line="240" w:lineRule="auto"/>
        <w:rPr>
          <w:b/>
          <w:sz w:val="24"/>
          <w:szCs w:val="24"/>
        </w:rPr>
      </w:pPr>
    </w:p>
    <w:p w14:paraId="7BE6D23E" w14:textId="6AC7DA8A" w:rsidR="00C30034" w:rsidRPr="009E6662" w:rsidRDefault="00846D20" w:rsidP="009E6662">
      <w:pPr>
        <w:pStyle w:val="Heading2"/>
        <w:rPr>
          <w:sz w:val="26"/>
          <w:szCs w:val="26"/>
        </w:rPr>
      </w:pPr>
      <w:bookmarkStart w:id="125" w:name="_Toc489864582"/>
      <w:bookmarkStart w:id="126" w:name="_Toc4501831"/>
      <w:r w:rsidRPr="009E6662">
        <w:rPr>
          <w:sz w:val="26"/>
          <w:szCs w:val="26"/>
        </w:rPr>
        <w:t>2.</w:t>
      </w:r>
      <w:r w:rsidR="0007023F">
        <w:rPr>
          <w:sz w:val="26"/>
          <w:szCs w:val="26"/>
        </w:rPr>
        <w:t>4</w:t>
      </w:r>
      <w:r w:rsidR="00C30034" w:rsidRPr="009E6662">
        <w:rPr>
          <w:sz w:val="26"/>
          <w:szCs w:val="26"/>
        </w:rPr>
        <w:t>.</w:t>
      </w:r>
      <w:r w:rsidR="00521EBB">
        <w:rPr>
          <w:sz w:val="26"/>
          <w:szCs w:val="26"/>
        </w:rPr>
        <w:t>7</w:t>
      </w:r>
      <w:r w:rsidR="00521EBB" w:rsidRPr="009E6662">
        <w:rPr>
          <w:sz w:val="26"/>
          <w:szCs w:val="26"/>
        </w:rPr>
        <w:t xml:space="preserve"> </w:t>
      </w:r>
      <w:r w:rsidR="00C30034" w:rsidRPr="009E6662">
        <w:rPr>
          <w:sz w:val="26"/>
          <w:szCs w:val="26"/>
        </w:rPr>
        <w:t>School Data during the Regular School Year</w:t>
      </w:r>
      <w:bookmarkEnd w:id="125"/>
      <w:bookmarkEnd w:id="126"/>
    </w:p>
    <w:p w14:paraId="611C965F" w14:textId="77777777" w:rsidR="00C30034" w:rsidRDefault="00C30034" w:rsidP="00C30034">
      <w:pPr>
        <w:spacing w:line="240" w:lineRule="auto"/>
        <w:rPr>
          <w:sz w:val="24"/>
          <w:szCs w:val="24"/>
        </w:rPr>
      </w:pPr>
    </w:p>
    <w:p w14:paraId="41E89E61" w14:textId="40BF68D9" w:rsidR="00C30034" w:rsidRDefault="00C30034" w:rsidP="00521EBB">
      <w:pPr>
        <w:spacing w:line="240" w:lineRule="auto"/>
        <w:jc w:val="left"/>
        <w:rPr>
          <w:sz w:val="24"/>
          <w:szCs w:val="24"/>
        </w:rPr>
      </w:pPr>
      <w:r>
        <w:rPr>
          <w:sz w:val="24"/>
        </w:rPr>
        <w:t>The following questions are about the enrollment of eligible migratory children in schools during the regular school year.</w:t>
      </w:r>
    </w:p>
    <w:p w14:paraId="1410C196" w14:textId="4CD69B41" w:rsidR="00C30034" w:rsidRPr="00C30034" w:rsidRDefault="00846D20" w:rsidP="009E6662">
      <w:pPr>
        <w:pStyle w:val="Heading3"/>
        <w:ind w:left="360"/>
      </w:pPr>
      <w:bookmarkStart w:id="127" w:name="_Toc489864583"/>
      <w:bookmarkStart w:id="128" w:name="_Toc4501832"/>
      <w:r>
        <w:t>2.</w:t>
      </w:r>
      <w:r w:rsidR="0007023F">
        <w:t>4</w:t>
      </w:r>
      <w:r w:rsidR="00C30034" w:rsidRPr="00C30034">
        <w:t>.</w:t>
      </w:r>
      <w:r w:rsidR="00521EBB">
        <w:t>7</w:t>
      </w:r>
      <w:r w:rsidR="00C30034" w:rsidRPr="00C30034">
        <w:t>.1 Schools and Enrollment – During the Regular School Year</w:t>
      </w:r>
      <w:bookmarkEnd w:id="127"/>
      <w:bookmarkEnd w:id="128"/>
    </w:p>
    <w:p w14:paraId="61DF62DE" w14:textId="77777777" w:rsidR="00C30034" w:rsidRDefault="00C30034" w:rsidP="00C30034">
      <w:pPr>
        <w:spacing w:line="240" w:lineRule="auto"/>
        <w:rPr>
          <w:sz w:val="24"/>
          <w:szCs w:val="24"/>
        </w:rPr>
      </w:pPr>
    </w:p>
    <w:p w14:paraId="51E0D483" w14:textId="14198B41" w:rsidR="00C30034" w:rsidRDefault="00C30034" w:rsidP="00C30034">
      <w:pPr>
        <w:spacing w:line="240" w:lineRule="auto"/>
        <w:jc w:val="left"/>
        <w:rPr>
          <w:sz w:val="24"/>
        </w:rPr>
      </w:pPr>
      <w:r>
        <w:rPr>
          <w:sz w:val="24"/>
        </w:rPr>
        <w:t xml:space="preserve">In the table below, provide the number of public schools that enrolled </w:t>
      </w:r>
      <w:r>
        <w:rPr>
          <w:b/>
          <w:sz w:val="24"/>
        </w:rPr>
        <w:t xml:space="preserve">eligible </w:t>
      </w:r>
      <w:r>
        <w:rPr>
          <w:sz w:val="24"/>
        </w:rPr>
        <w:t xml:space="preserve">migratory children at any time during the </w:t>
      </w:r>
      <w:r>
        <w:rPr>
          <w:sz w:val="24"/>
          <w:u w:val="single"/>
        </w:rPr>
        <w:t>regular school year</w:t>
      </w:r>
      <w:r>
        <w:rPr>
          <w:sz w:val="24"/>
        </w:rPr>
        <w:t xml:space="preserve">.  Schools include public schools that serve school age (e.g., grades K through 12) children.  Also, provide the number of </w:t>
      </w:r>
      <w:r>
        <w:rPr>
          <w:b/>
          <w:sz w:val="24"/>
        </w:rPr>
        <w:t>eligible</w:t>
      </w:r>
      <w:r>
        <w:rPr>
          <w:sz w:val="24"/>
        </w:rPr>
        <w:t xml:space="preserve"> migratory children who were enrolled in those schools.  Since more than one school in a State may enroll the same migratory child at some time during the regular school year, the number of children may include duplicates.</w:t>
      </w:r>
    </w:p>
    <w:p w14:paraId="32FFECCB" w14:textId="77777777" w:rsidR="00C74D63" w:rsidRDefault="00C74D63" w:rsidP="00C30034">
      <w:pPr>
        <w:spacing w:line="240" w:lineRule="auto"/>
        <w:jc w:val="left"/>
        <w:rPr>
          <w:sz w:val="24"/>
        </w:rPr>
      </w:pPr>
    </w:p>
    <w:p w14:paraId="394574B7" w14:textId="77777777" w:rsidR="00C30034" w:rsidRDefault="00C30034" w:rsidP="00C30034">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1674"/>
      </w:tblGrid>
      <w:tr w:rsidR="00C30034" w14:paraId="181FDBC1" w14:textId="77777777" w:rsidTr="00C8659C">
        <w:trPr>
          <w:tblHeader/>
        </w:trPr>
        <w:tc>
          <w:tcPr>
            <w:tcW w:w="41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9B6321" w14:textId="77777777" w:rsidR="00C30034" w:rsidRDefault="00C30034">
            <w:pPr>
              <w:spacing w:line="240" w:lineRule="auto"/>
              <w:rPr>
                <w:b/>
                <w:sz w:val="24"/>
                <w:szCs w:val="24"/>
              </w:rPr>
            </w:pPr>
            <w:r>
              <w:rPr>
                <w:b/>
                <w:sz w:val="24"/>
                <w:szCs w:val="24"/>
              </w:rPr>
              <w:t>Schools</w:t>
            </w:r>
          </w:p>
        </w:tc>
        <w:tc>
          <w:tcPr>
            <w:tcW w:w="874" w:type="pct"/>
            <w:tcBorders>
              <w:top w:val="single" w:sz="4" w:space="0" w:color="auto"/>
              <w:left w:val="single" w:sz="4" w:space="0" w:color="auto"/>
              <w:bottom w:val="single" w:sz="4" w:space="0" w:color="auto"/>
              <w:right w:val="single" w:sz="4" w:space="0" w:color="auto"/>
            </w:tcBorders>
            <w:hideMark/>
          </w:tcPr>
          <w:p w14:paraId="3C36A9E0" w14:textId="77777777" w:rsidR="00C30034" w:rsidRDefault="00C30034">
            <w:pPr>
              <w:spacing w:line="240" w:lineRule="auto"/>
              <w:jc w:val="center"/>
              <w:rPr>
                <w:b/>
                <w:sz w:val="24"/>
                <w:szCs w:val="24"/>
              </w:rPr>
            </w:pPr>
            <w:r>
              <w:rPr>
                <w:b/>
                <w:sz w:val="24"/>
                <w:szCs w:val="24"/>
              </w:rPr>
              <w:t>#</w:t>
            </w:r>
          </w:p>
        </w:tc>
      </w:tr>
      <w:tr w:rsidR="00C30034" w14:paraId="56B483E6" w14:textId="77777777" w:rsidTr="00C8659C">
        <w:tc>
          <w:tcPr>
            <w:tcW w:w="4126" w:type="pct"/>
            <w:tcBorders>
              <w:top w:val="single" w:sz="4" w:space="0" w:color="auto"/>
              <w:left w:val="single" w:sz="4" w:space="0" w:color="auto"/>
              <w:bottom w:val="single" w:sz="4" w:space="0" w:color="auto"/>
              <w:right w:val="single" w:sz="4" w:space="0" w:color="auto"/>
            </w:tcBorders>
            <w:hideMark/>
          </w:tcPr>
          <w:p w14:paraId="193E4BBD" w14:textId="77777777" w:rsidR="00C30034" w:rsidRDefault="00C30034">
            <w:pPr>
              <w:spacing w:line="240" w:lineRule="auto"/>
              <w:rPr>
                <w:sz w:val="24"/>
                <w:szCs w:val="24"/>
              </w:rPr>
            </w:pPr>
            <w:r>
              <w:rPr>
                <w:sz w:val="24"/>
                <w:szCs w:val="24"/>
              </w:rPr>
              <w:t>Number of schools that enrolled eligible migratory children</w:t>
            </w:r>
          </w:p>
        </w:tc>
        <w:tc>
          <w:tcPr>
            <w:tcW w:w="874" w:type="pct"/>
            <w:tcBorders>
              <w:top w:val="single" w:sz="4" w:space="0" w:color="auto"/>
              <w:left w:val="single" w:sz="4" w:space="0" w:color="auto"/>
              <w:bottom w:val="single" w:sz="4" w:space="0" w:color="auto"/>
              <w:right w:val="single" w:sz="4" w:space="0" w:color="auto"/>
            </w:tcBorders>
          </w:tcPr>
          <w:p w14:paraId="05EC5639" w14:textId="1D404D6B" w:rsidR="00C30034" w:rsidRDefault="008275AF" w:rsidP="00795E9D">
            <w:pPr>
              <w:spacing w:line="240" w:lineRule="auto"/>
              <w:jc w:val="center"/>
              <w:rPr>
                <w:sz w:val="24"/>
                <w:szCs w:val="24"/>
              </w:rPr>
            </w:pPr>
            <w:r>
              <w:rPr>
                <w:sz w:val="24"/>
                <w:szCs w:val="24"/>
              </w:rPr>
              <w:t>FS1</w:t>
            </w:r>
            <w:r w:rsidR="00795E9D">
              <w:rPr>
                <w:sz w:val="24"/>
                <w:szCs w:val="24"/>
              </w:rPr>
              <w:t>65</w:t>
            </w:r>
          </w:p>
        </w:tc>
      </w:tr>
      <w:tr w:rsidR="00C30034" w14:paraId="6B29A567" w14:textId="77777777" w:rsidTr="00C8659C">
        <w:tc>
          <w:tcPr>
            <w:tcW w:w="4126" w:type="pct"/>
            <w:tcBorders>
              <w:top w:val="single" w:sz="4" w:space="0" w:color="auto"/>
              <w:left w:val="single" w:sz="4" w:space="0" w:color="auto"/>
              <w:bottom w:val="single" w:sz="4" w:space="0" w:color="auto"/>
              <w:right w:val="single" w:sz="4" w:space="0" w:color="auto"/>
            </w:tcBorders>
            <w:hideMark/>
          </w:tcPr>
          <w:p w14:paraId="6634FB6C" w14:textId="77777777" w:rsidR="00C30034" w:rsidRDefault="00C30034">
            <w:pPr>
              <w:spacing w:line="240" w:lineRule="auto"/>
              <w:rPr>
                <w:sz w:val="24"/>
                <w:szCs w:val="24"/>
              </w:rPr>
            </w:pPr>
            <w:r>
              <w:rPr>
                <w:sz w:val="24"/>
                <w:szCs w:val="24"/>
              </w:rPr>
              <w:t xml:space="preserve">Number of eligible migratory children enrolled in those schools </w:t>
            </w:r>
          </w:p>
        </w:tc>
        <w:tc>
          <w:tcPr>
            <w:tcW w:w="874" w:type="pct"/>
            <w:tcBorders>
              <w:top w:val="single" w:sz="4" w:space="0" w:color="auto"/>
              <w:left w:val="single" w:sz="4" w:space="0" w:color="auto"/>
              <w:bottom w:val="single" w:sz="4" w:space="0" w:color="auto"/>
              <w:right w:val="single" w:sz="4" w:space="0" w:color="auto"/>
            </w:tcBorders>
          </w:tcPr>
          <w:p w14:paraId="199E5B84" w14:textId="1F292214" w:rsidR="00C30034" w:rsidRDefault="008275AF" w:rsidP="00795E9D">
            <w:pPr>
              <w:spacing w:line="240" w:lineRule="auto"/>
              <w:jc w:val="center"/>
              <w:rPr>
                <w:sz w:val="24"/>
                <w:szCs w:val="24"/>
              </w:rPr>
            </w:pPr>
            <w:r>
              <w:rPr>
                <w:sz w:val="24"/>
                <w:szCs w:val="24"/>
              </w:rPr>
              <w:t>FS1</w:t>
            </w:r>
            <w:r w:rsidR="00795E9D">
              <w:rPr>
                <w:sz w:val="24"/>
                <w:szCs w:val="24"/>
              </w:rPr>
              <w:t>65</w:t>
            </w:r>
          </w:p>
        </w:tc>
      </w:tr>
    </w:tbl>
    <w:p w14:paraId="37BB4114" w14:textId="77777777" w:rsidR="00C30034" w:rsidRDefault="00C30034" w:rsidP="00C30034">
      <w:pPr>
        <w:spacing w:line="240" w:lineRule="auto"/>
        <w:rPr>
          <w:sz w:val="24"/>
          <w:szCs w:val="24"/>
        </w:rPr>
      </w:pPr>
    </w:p>
    <w:p w14:paraId="25BC5C08" w14:textId="7A630FAA" w:rsidR="00C30034" w:rsidRPr="00C30034" w:rsidRDefault="00795E9D" w:rsidP="00980AEE">
      <w:pPr>
        <w:pStyle w:val="Heading3"/>
        <w:ind w:left="360"/>
        <w:jc w:val="left"/>
      </w:pPr>
      <w:bookmarkStart w:id="129" w:name="_Toc489864584"/>
      <w:bookmarkStart w:id="130" w:name="_Toc4501833"/>
      <w:r>
        <w:t>2.</w:t>
      </w:r>
      <w:r w:rsidR="0007023F">
        <w:t>4</w:t>
      </w:r>
      <w:r w:rsidR="00C30034" w:rsidRPr="00C30034">
        <w:t>.</w:t>
      </w:r>
      <w:r w:rsidR="00521EBB">
        <w:t>7</w:t>
      </w:r>
      <w:r w:rsidR="00C30034" w:rsidRPr="00C30034">
        <w:t>.2 Schools Where MEP Funds Were Consolidated in SWP</w:t>
      </w:r>
      <w:r w:rsidR="009E6662">
        <w:t>s</w:t>
      </w:r>
      <w:r w:rsidR="00C30034" w:rsidRPr="00C30034">
        <w:t xml:space="preserve"> – During the Regular School Year</w:t>
      </w:r>
      <w:bookmarkEnd w:id="129"/>
      <w:bookmarkEnd w:id="130"/>
    </w:p>
    <w:p w14:paraId="4623687C" w14:textId="77777777" w:rsidR="00C30034" w:rsidRDefault="00C30034" w:rsidP="00C30034">
      <w:pPr>
        <w:pStyle w:val="BodyText3"/>
        <w:spacing w:line="240" w:lineRule="auto"/>
        <w:jc w:val="left"/>
        <w:rPr>
          <w:sz w:val="24"/>
          <w:szCs w:val="24"/>
        </w:rPr>
      </w:pPr>
    </w:p>
    <w:p w14:paraId="576C451F" w14:textId="77777777" w:rsidR="00C30034" w:rsidRDefault="00C30034" w:rsidP="00C30034">
      <w:pPr>
        <w:pStyle w:val="BodyText3"/>
        <w:spacing w:line="240" w:lineRule="auto"/>
        <w:jc w:val="left"/>
        <w:rPr>
          <w:sz w:val="24"/>
          <w:szCs w:val="24"/>
        </w:rPr>
      </w:pPr>
      <w:r>
        <w:rPr>
          <w:sz w:val="24"/>
          <w:szCs w:val="24"/>
        </w:rPr>
        <w:t xml:space="preserve">In the table below, provide the number of schools where MEP funds were consolidated in an SWP.  Also, provide the number of </w:t>
      </w:r>
      <w:r>
        <w:rPr>
          <w:b/>
          <w:sz w:val="24"/>
          <w:szCs w:val="24"/>
        </w:rPr>
        <w:t>eligible</w:t>
      </w:r>
      <w:r>
        <w:rPr>
          <w:sz w:val="24"/>
          <w:szCs w:val="24"/>
        </w:rPr>
        <w:t xml:space="preserve"> migratory children who were enrolled in those schools at any time during the </w:t>
      </w:r>
      <w:r>
        <w:rPr>
          <w:sz w:val="24"/>
          <w:szCs w:val="24"/>
          <w:u w:val="single"/>
        </w:rPr>
        <w:t>regular school year</w:t>
      </w:r>
      <w:r>
        <w:rPr>
          <w:sz w:val="24"/>
          <w:szCs w:val="24"/>
        </w:rPr>
        <w:t xml:space="preserve">.  Since more than one school in a State may enroll the same migratory child at some time during the regular school year, the number of children may include duplicates. </w:t>
      </w:r>
    </w:p>
    <w:p w14:paraId="6FA49B90" w14:textId="77777777" w:rsidR="00C30034" w:rsidRDefault="00C30034" w:rsidP="00C30034">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5"/>
        <w:gridCol w:w="8"/>
        <w:gridCol w:w="2143"/>
      </w:tblGrid>
      <w:tr w:rsidR="00C30034" w14:paraId="0B052B01" w14:textId="77777777" w:rsidTr="00C8659C">
        <w:trPr>
          <w:tblHeader/>
        </w:trPr>
        <w:tc>
          <w:tcPr>
            <w:tcW w:w="38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F0D355" w14:textId="77777777" w:rsidR="00C30034" w:rsidRDefault="00C30034">
            <w:pPr>
              <w:spacing w:line="240" w:lineRule="auto"/>
              <w:rPr>
                <w:b/>
                <w:sz w:val="24"/>
                <w:szCs w:val="24"/>
              </w:rPr>
            </w:pPr>
            <w:r>
              <w:rPr>
                <w:b/>
                <w:sz w:val="24"/>
                <w:szCs w:val="24"/>
              </w:rPr>
              <w:t>Schools</w:t>
            </w:r>
          </w:p>
        </w:tc>
        <w:tc>
          <w:tcPr>
            <w:tcW w:w="1123" w:type="pct"/>
            <w:gridSpan w:val="2"/>
            <w:tcBorders>
              <w:top w:val="single" w:sz="4" w:space="0" w:color="auto"/>
              <w:left w:val="single" w:sz="4" w:space="0" w:color="auto"/>
              <w:bottom w:val="single" w:sz="4" w:space="0" w:color="auto"/>
              <w:right w:val="single" w:sz="4" w:space="0" w:color="auto"/>
            </w:tcBorders>
            <w:hideMark/>
          </w:tcPr>
          <w:p w14:paraId="69E82CA2" w14:textId="77777777" w:rsidR="00C30034" w:rsidRDefault="00C30034">
            <w:pPr>
              <w:spacing w:line="240" w:lineRule="auto"/>
              <w:jc w:val="center"/>
              <w:rPr>
                <w:b/>
                <w:sz w:val="24"/>
                <w:szCs w:val="24"/>
              </w:rPr>
            </w:pPr>
            <w:r>
              <w:rPr>
                <w:b/>
                <w:sz w:val="24"/>
                <w:szCs w:val="24"/>
              </w:rPr>
              <w:t>#</w:t>
            </w:r>
          </w:p>
        </w:tc>
      </w:tr>
      <w:tr w:rsidR="00C30034" w14:paraId="7383E9C8" w14:textId="77777777" w:rsidTr="00C8659C">
        <w:tc>
          <w:tcPr>
            <w:tcW w:w="3881" w:type="pct"/>
            <w:gridSpan w:val="2"/>
            <w:tcBorders>
              <w:top w:val="single" w:sz="4" w:space="0" w:color="auto"/>
              <w:left w:val="single" w:sz="4" w:space="0" w:color="auto"/>
              <w:bottom w:val="single" w:sz="4" w:space="0" w:color="auto"/>
              <w:right w:val="single" w:sz="4" w:space="0" w:color="auto"/>
            </w:tcBorders>
            <w:hideMark/>
          </w:tcPr>
          <w:p w14:paraId="604F8B45" w14:textId="77777777" w:rsidR="00C30034" w:rsidRDefault="00C30034" w:rsidP="003A6DF2">
            <w:pPr>
              <w:spacing w:line="240" w:lineRule="auto"/>
              <w:jc w:val="left"/>
              <w:rPr>
                <w:sz w:val="24"/>
                <w:szCs w:val="24"/>
              </w:rPr>
            </w:pPr>
            <w:r>
              <w:rPr>
                <w:sz w:val="24"/>
                <w:szCs w:val="24"/>
              </w:rPr>
              <w:t>Number of schools where MEP funds were consolidated in a schoolwide program</w:t>
            </w:r>
          </w:p>
        </w:tc>
        <w:tc>
          <w:tcPr>
            <w:tcW w:w="1119" w:type="pct"/>
            <w:tcBorders>
              <w:top w:val="single" w:sz="4" w:space="0" w:color="auto"/>
              <w:left w:val="single" w:sz="4" w:space="0" w:color="auto"/>
              <w:bottom w:val="single" w:sz="4" w:space="0" w:color="auto"/>
              <w:right w:val="single" w:sz="4" w:space="0" w:color="auto"/>
            </w:tcBorders>
          </w:tcPr>
          <w:p w14:paraId="669EC1F6" w14:textId="7B719B5E" w:rsidR="00C30034" w:rsidRDefault="008275AF" w:rsidP="003A6DF2">
            <w:pPr>
              <w:spacing w:line="240" w:lineRule="auto"/>
              <w:jc w:val="center"/>
              <w:rPr>
                <w:sz w:val="24"/>
                <w:szCs w:val="24"/>
              </w:rPr>
            </w:pPr>
            <w:r>
              <w:rPr>
                <w:sz w:val="24"/>
                <w:szCs w:val="24"/>
              </w:rPr>
              <w:t>FS1</w:t>
            </w:r>
            <w:r w:rsidR="003A6DF2">
              <w:rPr>
                <w:sz w:val="24"/>
                <w:szCs w:val="24"/>
              </w:rPr>
              <w:t>65</w:t>
            </w:r>
          </w:p>
        </w:tc>
      </w:tr>
      <w:tr w:rsidR="00C30034" w14:paraId="2F18C2C6" w14:textId="77777777" w:rsidTr="00C8659C">
        <w:tc>
          <w:tcPr>
            <w:tcW w:w="3881" w:type="pct"/>
            <w:gridSpan w:val="2"/>
            <w:tcBorders>
              <w:top w:val="single" w:sz="4" w:space="0" w:color="auto"/>
              <w:left w:val="single" w:sz="4" w:space="0" w:color="auto"/>
              <w:bottom w:val="single" w:sz="4" w:space="0" w:color="auto"/>
              <w:right w:val="single" w:sz="4" w:space="0" w:color="auto"/>
            </w:tcBorders>
            <w:hideMark/>
          </w:tcPr>
          <w:p w14:paraId="26ACA1AF" w14:textId="77777777" w:rsidR="00C30034" w:rsidRDefault="00C30034">
            <w:pPr>
              <w:spacing w:line="240" w:lineRule="auto"/>
              <w:rPr>
                <w:sz w:val="24"/>
                <w:szCs w:val="24"/>
              </w:rPr>
            </w:pPr>
            <w:r>
              <w:rPr>
                <w:sz w:val="24"/>
                <w:szCs w:val="24"/>
              </w:rPr>
              <w:t xml:space="preserve">Number of eligible migratory children enrolled in those schools </w:t>
            </w:r>
          </w:p>
        </w:tc>
        <w:tc>
          <w:tcPr>
            <w:tcW w:w="1119" w:type="pct"/>
            <w:tcBorders>
              <w:top w:val="single" w:sz="4" w:space="0" w:color="auto"/>
              <w:left w:val="single" w:sz="4" w:space="0" w:color="auto"/>
              <w:bottom w:val="single" w:sz="4" w:space="0" w:color="auto"/>
              <w:right w:val="single" w:sz="4" w:space="0" w:color="auto"/>
            </w:tcBorders>
          </w:tcPr>
          <w:p w14:paraId="47C36C26" w14:textId="69D9DF3C" w:rsidR="00C30034" w:rsidRDefault="008275AF" w:rsidP="003A6DF2">
            <w:pPr>
              <w:spacing w:line="240" w:lineRule="auto"/>
              <w:jc w:val="center"/>
              <w:rPr>
                <w:sz w:val="24"/>
                <w:szCs w:val="24"/>
              </w:rPr>
            </w:pPr>
            <w:r>
              <w:rPr>
                <w:sz w:val="24"/>
                <w:szCs w:val="24"/>
              </w:rPr>
              <w:t>FS1</w:t>
            </w:r>
            <w:r w:rsidR="003A6DF2">
              <w:rPr>
                <w:sz w:val="24"/>
                <w:szCs w:val="24"/>
              </w:rPr>
              <w:t>65</w:t>
            </w:r>
          </w:p>
        </w:tc>
      </w:tr>
    </w:tbl>
    <w:p w14:paraId="48E83B88" w14:textId="77777777" w:rsidR="00C30034" w:rsidRDefault="00C30034" w:rsidP="00C30034">
      <w:pPr>
        <w:spacing w:line="240" w:lineRule="auto"/>
        <w:rPr>
          <w:sz w:val="24"/>
          <w:szCs w:val="24"/>
        </w:rPr>
      </w:pPr>
    </w:p>
    <w:bookmarkEnd w:id="66"/>
    <w:bookmarkEnd w:id="67"/>
    <w:bookmarkEnd w:id="68"/>
    <w:bookmarkEnd w:id="69"/>
    <w:bookmarkEnd w:id="70"/>
    <w:p w14:paraId="5DB00BBF" w14:textId="77777777" w:rsidR="00C30034" w:rsidRDefault="00C30034" w:rsidP="00C30034">
      <w:pPr>
        <w:pStyle w:val="BodyText"/>
        <w:tabs>
          <w:tab w:val="left" w:pos="720"/>
        </w:tabs>
        <w:spacing w:line="240" w:lineRule="auto"/>
        <w:jc w:val="left"/>
        <w:rPr>
          <w:b/>
          <w:sz w:val="24"/>
          <w:szCs w:val="24"/>
        </w:rPr>
      </w:pPr>
    </w:p>
    <w:p w14:paraId="45BF7E85" w14:textId="0806AABF" w:rsidR="00D03E76" w:rsidRPr="00123F9E" w:rsidRDefault="00A8718F" w:rsidP="005D3E12">
      <w:pPr>
        <w:pStyle w:val="Heading1"/>
        <w:ind w:left="0"/>
        <w:rPr>
          <w:sz w:val="28"/>
          <w:szCs w:val="28"/>
        </w:rPr>
      </w:pPr>
      <w:bookmarkStart w:id="131" w:name="_Toc4501834"/>
      <w:r w:rsidRPr="00123F9E">
        <w:rPr>
          <w:sz w:val="28"/>
          <w:szCs w:val="28"/>
        </w:rPr>
        <w:t>2.</w:t>
      </w:r>
      <w:r w:rsidR="0007023F">
        <w:rPr>
          <w:sz w:val="28"/>
          <w:szCs w:val="28"/>
        </w:rPr>
        <w:t>5</w:t>
      </w:r>
      <w:r w:rsidR="00D03E76" w:rsidRPr="00123F9E">
        <w:rPr>
          <w:sz w:val="28"/>
          <w:szCs w:val="28"/>
        </w:rPr>
        <w:tab/>
        <w:t>P</w:t>
      </w:r>
      <w:r w:rsidR="00D35955" w:rsidRPr="00123F9E">
        <w:rPr>
          <w:sz w:val="28"/>
          <w:szCs w:val="28"/>
        </w:rPr>
        <w:t>REVENTION</w:t>
      </w:r>
      <w:r w:rsidR="00D03E76" w:rsidRPr="00123F9E">
        <w:rPr>
          <w:sz w:val="28"/>
          <w:szCs w:val="28"/>
        </w:rPr>
        <w:t xml:space="preserve"> </w:t>
      </w:r>
      <w:r w:rsidR="00D35955" w:rsidRPr="00123F9E">
        <w:rPr>
          <w:sz w:val="28"/>
          <w:szCs w:val="28"/>
        </w:rPr>
        <w:t>AND</w:t>
      </w:r>
      <w:r w:rsidR="00D03E76" w:rsidRPr="00123F9E">
        <w:rPr>
          <w:sz w:val="28"/>
          <w:szCs w:val="28"/>
        </w:rPr>
        <w:t xml:space="preserve"> I</w:t>
      </w:r>
      <w:r w:rsidR="00D35955" w:rsidRPr="00123F9E">
        <w:rPr>
          <w:sz w:val="28"/>
          <w:szCs w:val="28"/>
        </w:rPr>
        <w:t>NTERVENTION</w:t>
      </w:r>
      <w:r w:rsidR="00D03E76" w:rsidRPr="00123F9E">
        <w:rPr>
          <w:sz w:val="28"/>
          <w:szCs w:val="28"/>
        </w:rPr>
        <w:t xml:space="preserve"> P</w:t>
      </w:r>
      <w:r w:rsidR="00D35955" w:rsidRPr="00123F9E">
        <w:rPr>
          <w:sz w:val="28"/>
          <w:szCs w:val="28"/>
        </w:rPr>
        <w:t>ROGRAMS</w:t>
      </w:r>
      <w:r w:rsidR="00D03E76" w:rsidRPr="00123F9E">
        <w:rPr>
          <w:sz w:val="28"/>
          <w:szCs w:val="28"/>
        </w:rPr>
        <w:t xml:space="preserve"> </w:t>
      </w:r>
      <w:r w:rsidR="00D35955" w:rsidRPr="00123F9E">
        <w:rPr>
          <w:sz w:val="28"/>
          <w:szCs w:val="28"/>
        </w:rPr>
        <w:t>FOR</w:t>
      </w:r>
      <w:r w:rsidR="00D03E76" w:rsidRPr="00123F9E">
        <w:rPr>
          <w:sz w:val="28"/>
          <w:szCs w:val="28"/>
        </w:rPr>
        <w:t xml:space="preserve"> C</w:t>
      </w:r>
      <w:r w:rsidR="00D35955" w:rsidRPr="00123F9E">
        <w:rPr>
          <w:sz w:val="28"/>
          <w:szCs w:val="28"/>
        </w:rPr>
        <w:t>HILDREN</w:t>
      </w:r>
      <w:r w:rsidR="00D03E76" w:rsidRPr="00123F9E">
        <w:rPr>
          <w:sz w:val="28"/>
          <w:szCs w:val="28"/>
        </w:rPr>
        <w:t xml:space="preserve"> </w:t>
      </w:r>
      <w:r w:rsidR="00D35955" w:rsidRPr="00123F9E">
        <w:rPr>
          <w:sz w:val="28"/>
          <w:szCs w:val="28"/>
        </w:rPr>
        <w:t>AND YOUTH WHO ARE NEGLECTED</w:t>
      </w:r>
      <w:r w:rsidR="00D03E76" w:rsidRPr="00123F9E">
        <w:rPr>
          <w:sz w:val="28"/>
          <w:szCs w:val="28"/>
        </w:rPr>
        <w:t>, D</w:t>
      </w:r>
      <w:r w:rsidR="00D35955" w:rsidRPr="00123F9E">
        <w:rPr>
          <w:sz w:val="28"/>
          <w:szCs w:val="28"/>
        </w:rPr>
        <w:t>ELINQUENT</w:t>
      </w:r>
      <w:r w:rsidR="00D03E76" w:rsidRPr="00123F9E">
        <w:rPr>
          <w:sz w:val="28"/>
          <w:szCs w:val="28"/>
        </w:rPr>
        <w:t xml:space="preserve">, </w:t>
      </w:r>
      <w:r w:rsidR="00D35955" w:rsidRPr="00123F9E">
        <w:rPr>
          <w:sz w:val="28"/>
          <w:szCs w:val="28"/>
        </w:rPr>
        <w:t>OR</w:t>
      </w:r>
      <w:r w:rsidR="00D03E76" w:rsidRPr="00123F9E">
        <w:rPr>
          <w:sz w:val="28"/>
          <w:szCs w:val="28"/>
        </w:rPr>
        <w:t xml:space="preserve"> A</w:t>
      </w:r>
      <w:r w:rsidR="00D35955" w:rsidRPr="00123F9E">
        <w:rPr>
          <w:sz w:val="28"/>
          <w:szCs w:val="28"/>
        </w:rPr>
        <w:t>T</w:t>
      </w:r>
      <w:r w:rsidR="00D03E76" w:rsidRPr="00123F9E">
        <w:rPr>
          <w:sz w:val="28"/>
          <w:szCs w:val="28"/>
        </w:rPr>
        <w:t xml:space="preserve"> R</w:t>
      </w:r>
      <w:r w:rsidR="00D35955" w:rsidRPr="00123F9E">
        <w:rPr>
          <w:sz w:val="28"/>
          <w:szCs w:val="28"/>
        </w:rPr>
        <w:t>ISK</w:t>
      </w:r>
      <w:bookmarkEnd w:id="131"/>
      <w:r w:rsidR="00D03E76" w:rsidRPr="00123F9E">
        <w:rPr>
          <w:sz w:val="28"/>
          <w:szCs w:val="28"/>
        </w:rPr>
        <w:t xml:space="preserve"> </w:t>
      </w:r>
      <w:bookmarkEnd w:id="71"/>
      <w:bookmarkEnd w:id="72"/>
      <w:bookmarkEnd w:id="73"/>
    </w:p>
    <w:p w14:paraId="5E658FE1" w14:textId="77777777" w:rsidR="00D03E76" w:rsidRPr="00EB561E" w:rsidRDefault="00D03E76" w:rsidP="00D03E76">
      <w:pPr>
        <w:autoSpaceDE w:val="0"/>
        <w:autoSpaceDN w:val="0"/>
        <w:spacing w:line="240" w:lineRule="auto"/>
        <w:rPr>
          <w:sz w:val="24"/>
          <w:szCs w:val="24"/>
        </w:rPr>
      </w:pPr>
    </w:p>
    <w:p w14:paraId="794D833A" w14:textId="77777777" w:rsidR="00D03E76" w:rsidRPr="00EB561E" w:rsidRDefault="00D03E76" w:rsidP="00D03E76">
      <w:pPr>
        <w:autoSpaceDE w:val="0"/>
        <w:autoSpaceDN w:val="0"/>
        <w:spacing w:line="240" w:lineRule="auto"/>
        <w:jc w:val="left"/>
        <w:rPr>
          <w:sz w:val="24"/>
          <w:szCs w:val="24"/>
        </w:rPr>
      </w:pPr>
      <w:r w:rsidRPr="00EB561E">
        <w:rPr>
          <w:sz w:val="24"/>
          <w:szCs w:val="24"/>
        </w:rPr>
        <w:t xml:space="preserve">This section collects data on programs and facilities that serve students who are neglected, delinquent, or at risk under Title I, Part D, and characteristics about and services provided to these students.  </w:t>
      </w:r>
    </w:p>
    <w:p w14:paraId="2DB035C4" w14:textId="77777777" w:rsidR="00D03E76" w:rsidRPr="00EB561E" w:rsidRDefault="00D03E76" w:rsidP="00D03E76">
      <w:pPr>
        <w:autoSpaceDE w:val="0"/>
        <w:autoSpaceDN w:val="0"/>
        <w:spacing w:line="240" w:lineRule="auto"/>
        <w:rPr>
          <w:sz w:val="24"/>
          <w:szCs w:val="24"/>
        </w:rPr>
      </w:pPr>
    </w:p>
    <w:p w14:paraId="5C0B770B" w14:textId="77777777" w:rsidR="00D03E76" w:rsidRPr="00EB561E" w:rsidRDefault="00D03E76" w:rsidP="00D03E76">
      <w:pPr>
        <w:autoSpaceDE w:val="0"/>
        <w:autoSpaceDN w:val="0"/>
        <w:spacing w:line="240" w:lineRule="auto"/>
        <w:rPr>
          <w:sz w:val="24"/>
          <w:szCs w:val="24"/>
        </w:rPr>
      </w:pPr>
      <w:r w:rsidRPr="00EB561E">
        <w:rPr>
          <w:sz w:val="24"/>
          <w:szCs w:val="24"/>
        </w:rPr>
        <w:t>Throughout this section:</w:t>
      </w:r>
    </w:p>
    <w:p w14:paraId="3EE2CED7" w14:textId="77777777" w:rsidR="00D03E76" w:rsidRPr="00EB561E" w:rsidRDefault="00D03E76" w:rsidP="00D93BB5">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Report data for the program year of July 1, 201</w:t>
      </w:r>
      <w:r w:rsidR="00C30034">
        <w:rPr>
          <w:sz w:val="24"/>
          <w:szCs w:val="24"/>
        </w:rPr>
        <w:t>7</w:t>
      </w:r>
      <w:r w:rsidRPr="00EB561E">
        <w:rPr>
          <w:sz w:val="24"/>
          <w:szCs w:val="24"/>
        </w:rPr>
        <w:t xml:space="preserve"> through June 30, 201</w:t>
      </w:r>
      <w:r w:rsidR="00C30034">
        <w:rPr>
          <w:sz w:val="24"/>
          <w:szCs w:val="24"/>
        </w:rPr>
        <w:t>8</w:t>
      </w:r>
      <w:r w:rsidRPr="00EB561E">
        <w:rPr>
          <w:sz w:val="24"/>
          <w:szCs w:val="24"/>
        </w:rPr>
        <w:t>.</w:t>
      </w:r>
    </w:p>
    <w:p w14:paraId="1E25F2E3" w14:textId="77777777" w:rsidR="00D03E76" w:rsidRPr="00EB561E" w:rsidRDefault="00D03E76" w:rsidP="00D93BB5">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Count programs/facilities based on how the program was classified to ED for funding purposes.  </w:t>
      </w:r>
    </w:p>
    <w:p w14:paraId="30E3ADB5" w14:textId="77777777" w:rsidR="00D03E76" w:rsidRPr="00EB561E" w:rsidRDefault="00D03E76" w:rsidP="00D93BB5">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Do </w:t>
      </w:r>
      <w:r w:rsidRPr="00EB561E">
        <w:rPr>
          <w:sz w:val="24"/>
          <w:szCs w:val="24"/>
          <w:u w:val="single"/>
        </w:rPr>
        <w:t>not</w:t>
      </w:r>
      <w:r w:rsidRPr="00EB561E">
        <w:rPr>
          <w:sz w:val="24"/>
          <w:szCs w:val="24"/>
        </w:rPr>
        <w:t xml:space="preserve"> include programs funded solely through Title I, Part A.</w:t>
      </w:r>
    </w:p>
    <w:p w14:paraId="298BB7EC" w14:textId="77777777" w:rsidR="00D03E76" w:rsidRPr="00EB561E" w:rsidRDefault="00D03E76" w:rsidP="00D93BB5">
      <w:pPr>
        <w:pStyle w:val="BodyText"/>
        <w:widowControl w:val="0"/>
        <w:numPr>
          <w:ilvl w:val="0"/>
          <w:numId w:val="9"/>
        </w:numPr>
        <w:tabs>
          <w:tab w:val="left" w:pos="2700"/>
        </w:tabs>
        <w:spacing w:after="0" w:line="240" w:lineRule="auto"/>
        <w:jc w:val="left"/>
        <w:textAlignment w:val="baseline"/>
        <w:rPr>
          <w:sz w:val="24"/>
          <w:szCs w:val="24"/>
        </w:rPr>
      </w:pPr>
      <w:r w:rsidRPr="00EB561E">
        <w:rPr>
          <w:sz w:val="24"/>
          <w:szCs w:val="24"/>
        </w:rPr>
        <w:t>Use the definitions listed below:</w:t>
      </w:r>
    </w:p>
    <w:p w14:paraId="701B90EE" w14:textId="77777777"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Adult Corrections:</w:t>
      </w:r>
      <w:r w:rsidRPr="00EB561E">
        <w:rPr>
          <w:sz w:val="24"/>
          <w:szCs w:val="24"/>
        </w:rPr>
        <w:t xml:space="preserve"> An adult correctional institution is a facility in which persons, including persons 21 or under, </w:t>
      </w:r>
      <w:r>
        <w:rPr>
          <w:sz w:val="24"/>
          <w:szCs w:val="24"/>
        </w:rPr>
        <w:t>are</w:t>
      </w:r>
      <w:r w:rsidRPr="00EB561E">
        <w:rPr>
          <w:sz w:val="24"/>
          <w:szCs w:val="24"/>
        </w:rPr>
        <w:t xml:space="preserve"> confined as a result of conviction for a criminal offense. </w:t>
      </w:r>
    </w:p>
    <w:p w14:paraId="6C93DD24" w14:textId="7CA2B93C"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At-Risk Programs:</w:t>
      </w:r>
      <w:r w:rsidRPr="00EB561E">
        <w:rPr>
          <w:sz w:val="24"/>
          <w:szCs w:val="24"/>
        </w:rPr>
        <w:t xml:space="preserve"> Programs operated (through LEAs) that target students who are at risk of academic failure, </w:t>
      </w:r>
      <w:r w:rsidR="001B527C">
        <w:rPr>
          <w:sz w:val="24"/>
          <w:szCs w:val="24"/>
        </w:rPr>
        <w:t xml:space="preserve">dependency adjudication, or delinquency adjudication, </w:t>
      </w:r>
      <w:r w:rsidRPr="00EB561E">
        <w:rPr>
          <w:sz w:val="24"/>
          <w:szCs w:val="24"/>
        </w:rPr>
        <w:t xml:space="preserve">have a drug or alcohol problem, are pregnant or parenting, have been in contact with the juvenile justice </w:t>
      </w:r>
      <w:r w:rsidR="00123F9E">
        <w:rPr>
          <w:sz w:val="24"/>
          <w:szCs w:val="24"/>
        </w:rPr>
        <w:t xml:space="preserve">or child welfare </w:t>
      </w:r>
      <w:r w:rsidRPr="00EB561E">
        <w:rPr>
          <w:sz w:val="24"/>
          <w:szCs w:val="24"/>
        </w:rPr>
        <w:t xml:space="preserve">system in the past, are at least 1 year behind the expected age/grade level, </w:t>
      </w:r>
      <w:r w:rsidR="00EA6DB9">
        <w:rPr>
          <w:sz w:val="24"/>
          <w:szCs w:val="24"/>
        </w:rPr>
        <w:t>are</w:t>
      </w:r>
      <w:r w:rsidR="00EA6DB9" w:rsidRPr="00EB561E">
        <w:rPr>
          <w:sz w:val="24"/>
          <w:szCs w:val="24"/>
        </w:rPr>
        <w:t xml:space="preserve"> </w:t>
      </w:r>
      <w:r w:rsidRPr="00EB561E">
        <w:rPr>
          <w:sz w:val="24"/>
          <w:szCs w:val="24"/>
        </w:rPr>
        <w:t>English</w:t>
      </w:r>
      <w:r w:rsidR="00E106AF">
        <w:rPr>
          <w:sz w:val="24"/>
          <w:szCs w:val="24"/>
        </w:rPr>
        <w:t xml:space="preserve"> </w:t>
      </w:r>
      <w:r w:rsidR="00EA6DB9">
        <w:rPr>
          <w:sz w:val="24"/>
          <w:szCs w:val="24"/>
        </w:rPr>
        <w:t>learners</w:t>
      </w:r>
      <w:r w:rsidRPr="00EB561E">
        <w:rPr>
          <w:sz w:val="24"/>
          <w:szCs w:val="24"/>
        </w:rPr>
        <w:t>, are gang members, have dropped out of school in the past, or have a high absenteeism rate at school.</w:t>
      </w:r>
    </w:p>
    <w:p w14:paraId="7F979075" w14:textId="7694CEC3"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Juvenile Corrections:</w:t>
      </w:r>
      <w:r w:rsidRPr="00EB561E">
        <w:rPr>
          <w:sz w:val="24"/>
          <w:szCs w:val="24"/>
        </w:rPr>
        <w:t xml:space="preserve"> An institution for delinquent children and youth </w:t>
      </w:r>
      <w:r w:rsidR="00123F9E">
        <w:rPr>
          <w:sz w:val="24"/>
          <w:szCs w:val="24"/>
        </w:rPr>
        <w:t xml:space="preserve">that </w:t>
      </w:r>
      <w:r w:rsidRPr="00EB561E">
        <w:rPr>
          <w:sz w:val="24"/>
          <w:szCs w:val="24"/>
        </w:rPr>
        <w:t>is a public or private residential facility other than a foster home that is operated for the care of children and youth who have been adjudicated delinquent or in need of supervision. Include any programs serving adjudicated youth (including non-secure facilities and group homes) in this category.</w:t>
      </w:r>
    </w:p>
    <w:p w14:paraId="748DC55F" w14:textId="77777777" w:rsidR="00D03E76" w:rsidRPr="00EB561E" w:rsidRDefault="00D03E76" w:rsidP="00D93BB5">
      <w:pPr>
        <w:pStyle w:val="Bullet"/>
        <w:numPr>
          <w:ilvl w:val="1"/>
          <w:numId w:val="9"/>
        </w:numPr>
        <w:spacing w:after="0" w:line="240" w:lineRule="auto"/>
        <w:jc w:val="left"/>
      </w:pPr>
      <w:r w:rsidRPr="00EB561E">
        <w:rPr>
          <w:b/>
        </w:rPr>
        <w:t>Juvenile Detention Facilities:</w:t>
      </w:r>
      <w:r w:rsidRPr="00EB561E">
        <w:t xml:space="preserve"> Detention facilities are shorter-term institutions that provide care to children who require secure custody pending court adjudication, court disposition, or execution of a court order, or care to children after commitment.</w:t>
      </w:r>
    </w:p>
    <w:p w14:paraId="7DD9CADD" w14:textId="77777777" w:rsidR="00D03E76" w:rsidRPr="00EB561E" w:rsidRDefault="00D03E76" w:rsidP="00D93BB5">
      <w:pPr>
        <w:pStyle w:val="Bullet"/>
        <w:numPr>
          <w:ilvl w:val="1"/>
          <w:numId w:val="9"/>
        </w:numPr>
        <w:spacing w:after="0" w:line="240" w:lineRule="auto"/>
        <w:jc w:val="left"/>
      </w:pPr>
      <w:r w:rsidRPr="00EB561E">
        <w:rPr>
          <w:b/>
        </w:rPr>
        <w:t>Neglected Programs:</w:t>
      </w:r>
      <w:r w:rsidRPr="00EB561E">
        <w:t xml:space="preserve"> An institution for neglected children and youth is a public or private residential facility, other than a foster home, that is operated primarily for the care of children who have been committed to the institution or voluntarily placed under applicable State law due to abandonment, neglect, or death of their parents or guardians.</w:t>
      </w:r>
    </w:p>
    <w:p w14:paraId="27487C25" w14:textId="24F10586"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Other:</w:t>
      </w:r>
      <w:r w:rsidRPr="00EB561E">
        <w:rPr>
          <w:sz w:val="24"/>
          <w:szCs w:val="24"/>
        </w:rPr>
        <w:t xml:space="preserve">  Any other programs, not defined above, </w:t>
      </w:r>
      <w:r w:rsidR="00123F9E">
        <w:rPr>
          <w:sz w:val="24"/>
          <w:szCs w:val="24"/>
        </w:rPr>
        <w:t>that</w:t>
      </w:r>
      <w:r w:rsidR="00123F9E" w:rsidRPr="00EB561E">
        <w:rPr>
          <w:sz w:val="24"/>
          <w:szCs w:val="24"/>
        </w:rPr>
        <w:t xml:space="preserve"> </w:t>
      </w:r>
      <w:r w:rsidRPr="00EB561E">
        <w:rPr>
          <w:sz w:val="24"/>
          <w:szCs w:val="24"/>
        </w:rPr>
        <w:t xml:space="preserve">receive Title I, Part D funds and serve </w:t>
      </w:r>
      <w:r w:rsidRPr="00EB561E">
        <w:rPr>
          <w:sz w:val="24"/>
          <w:szCs w:val="24"/>
          <w:u w:val="single"/>
        </w:rPr>
        <w:t>non-adjudicated</w:t>
      </w:r>
      <w:r w:rsidRPr="00EB561E">
        <w:rPr>
          <w:sz w:val="24"/>
          <w:szCs w:val="24"/>
        </w:rPr>
        <w:t xml:space="preserve"> children and youth.</w:t>
      </w:r>
    </w:p>
    <w:p w14:paraId="22CF54A9" w14:textId="77777777" w:rsidR="00D03E76" w:rsidRPr="00EB561E" w:rsidRDefault="00D03E76" w:rsidP="00D03E76">
      <w:pPr>
        <w:autoSpaceDE w:val="0"/>
        <w:autoSpaceDN w:val="0"/>
        <w:spacing w:line="240" w:lineRule="auto"/>
        <w:rPr>
          <w:b/>
          <w:sz w:val="24"/>
          <w:szCs w:val="24"/>
        </w:rPr>
      </w:pPr>
    </w:p>
    <w:p w14:paraId="06EF9A3C" w14:textId="77777777" w:rsidR="00D03E76" w:rsidRPr="00EB561E" w:rsidRDefault="00D03E76" w:rsidP="00D03E76">
      <w:pPr>
        <w:rPr>
          <w:sz w:val="24"/>
          <w:szCs w:val="24"/>
        </w:rPr>
      </w:pPr>
      <w:bookmarkStart w:id="132" w:name="_Toc174950415"/>
      <w:bookmarkStart w:id="133" w:name="_Toc174950772"/>
    </w:p>
    <w:p w14:paraId="30FCA42C" w14:textId="29F7B583" w:rsidR="00D03E76" w:rsidRPr="00123F9E" w:rsidRDefault="00A8718F" w:rsidP="00123F9E">
      <w:pPr>
        <w:pStyle w:val="Heading2"/>
        <w:rPr>
          <w:sz w:val="26"/>
          <w:szCs w:val="26"/>
        </w:rPr>
      </w:pPr>
      <w:bookmarkStart w:id="134" w:name="_Toc372037853"/>
      <w:bookmarkStart w:id="135" w:name="_Toc4501835"/>
      <w:r w:rsidRPr="00123F9E">
        <w:rPr>
          <w:sz w:val="26"/>
          <w:szCs w:val="26"/>
        </w:rPr>
        <w:t>2.</w:t>
      </w:r>
      <w:r w:rsidR="0007023F">
        <w:rPr>
          <w:sz w:val="26"/>
          <w:szCs w:val="26"/>
        </w:rPr>
        <w:t>5</w:t>
      </w:r>
      <w:r w:rsidR="00D03E76" w:rsidRPr="00123F9E">
        <w:rPr>
          <w:sz w:val="26"/>
          <w:szCs w:val="26"/>
        </w:rPr>
        <w:t xml:space="preserve">.1 </w:t>
      </w:r>
      <w:r w:rsidR="00C70ED9" w:rsidRPr="00123F9E">
        <w:rPr>
          <w:sz w:val="26"/>
          <w:szCs w:val="26"/>
        </w:rPr>
        <w:tab/>
      </w:r>
      <w:r w:rsidR="00D03E76" w:rsidRPr="00123F9E">
        <w:rPr>
          <w:sz w:val="26"/>
          <w:szCs w:val="26"/>
        </w:rPr>
        <w:t>State Agency Title I, Part D Programs and Facilities – Subpart 1</w:t>
      </w:r>
      <w:bookmarkEnd w:id="132"/>
      <w:bookmarkEnd w:id="133"/>
      <w:bookmarkEnd w:id="134"/>
      <w:bookmarkEnd w:id="135"/>
    </w:p>
    <w:p w14:paraId="6733048C" w14:textId="77777777" w:rsidR="00D03E76" w:rsidRPr="00EB561E" w:rsidRDefault="00D03E76" w:rsidP="00D03E76">
      <w:pPr>
        <w:autoSpaceDE w:val="0"/>
        <w:autoSpaceDN w:val="0"/>
        <w:spacing w:line="240" w:lineRule="auto"/>
        <w:rPr>
          <w:sz w:val="24"/>
          <w:szCs w:val="24"/>
        </w:rPr>
      </w:pPr>
    </w:p>
    <w:p w14:paraId="2B426386" w14:textId="77777777" w:rsidR="00D03E76" w:rsidRPr="00EB561E" w:rsidRDefault="00D03E76" w:rsidP="00D03E76">
      <w:pPr>
        <w:autoSpaceDE w:val="0"/>
        <w:autoSpaceDN w:val="0"/>
        <w:spacing w:line="240" w:lineRule="auto"/>
        <w:jc w:val="left"/>
        <w:rPr>
          <w:sz w:val="24"/>
          <w:szCs w:val="24"/>
        </w:rPr>
      </w:pPr>
      <w:r w:rsidRPr="00EB561E">
        <w:rPr>
          <w:sz w:val="24"/>
          <w:szCs w:val="24"/>
        </w:rPr>
        <w:t>The following questions collect data on Title I, Part D, Subpart 1 programs and facilities.</w:t>
      </w:r>
    </w:p>
    <w:p w14:paraId="2CF0DE67" w14:textId="77777777" w:rsidR="00D03E76" w:rsidRPr="00EB561E" w:rsidRDefault="00D03E76" w:rsidP="00D03E76">
      <w:pPr>
        <w:autoSpaceDE w:val="0"/>
        <w:autoSpaceDN w:val="0"/>
        <w:spacing w:line="240" w:lineRule="auto"/>
        <w:ind w:left="720" w:hanging="720"/>
        <w:rPr>
          <w:b/>
          <w:sz w:val="24"/>
          <w:szCs w:val="24"/>
        </w:rPr>
      </w:pPr>
    </w:p>
    <w:p w14:paraId="2F90DD47" w14:textId="2322A07D" w:rsidR="00D03E76" w:rsidRPr="00EB561E" w:rsidRDefault="00A8718F" w:rsidP="00123F9E">
      <w:pPr>
        <w:pStyle w:val="Heading3"/>
        <w:ind w:left="360"/>
      </w:pPr>
      <w:bookmarkStart w:id="136" w:name="_Toc174950416"/>
      <w:bookmarkStart w:id="137" w:name="_Toc207770078"/>
      <w:bookmarkStart w:id="138" w:name="_Toc4501836"/>
      <w:r>
        <w:t>2.</w:t>
      </w:r>
      <w:r w:rsidR="0007023F">
        <w:t>5</w:t>
      </w:r>
      <w:r w:rsidR="00D03E76" w:rsidRPr="00EB561E">
        <w:t>.1.1</w:t>
      </w:r>
      <w:r w:rsidR="00D03E76">
        <w:t xml:space="preserve"> </w:t>
      </w:r>
      <w:r w:rsidR="00C70ED9">
        <w:tab/>
      </w:r>
      <w:r w:rsidR="00D03E76" w:rsidRPr="00EB561E">
        <w:t>Programs and Facilities - Subpart 1</w:t>
      </w:r>
      <w:bookmarkEnd w:id="136"/>
      <w:bookmarkEnd w:id="137"/>
      <w:bookmarkEnd w:id="138"/>
      <w:r w:rsidR="00D03E76" w:rsidRPr="00EB561E">
        <w:t xml:space="preserve"> </w:t>
      </w:r>
    </w:p>
    <w:p w14:paraId="6385A7AF" w14:textId="77777777" w:rsidR="00D03E76" w:rsidRPr="00EB561E" w:rsidRDefault="00D03E76" w:rsidP="00D03E76">
      <w:pPr>
        <w:autoSpaceDE w:val="0"/>
        <w:autoSpaceDN w:val="0"/>
        <w:spacing w:line="240" w:lineRule="auto"/>
        <w:ind w:right="-45"/>
        <w:rPr>
          <w:sz w:val="24"/>
          <w:szCs w:val="24"/>
        </w:rPr>
      </w:pPr>
    </w:p>
    <w:p w14:paraId="197EDBF0" w14:textId="77777777" w:rsidR="00D03E76" w:rsidRPr="00EB561E" w:rsidRDefault="00D03E76" w:rsidP="00D03E76">
      <w:pPr>
        <w:autoSpaceDE w:val="0"/>
        <w:autoSpaceDN w:val="0"/>
        <w:spacing w:line="240" w:lineRule="auto"/>
        <w:ind w:right="-45"/>
        <w:jc w:val="left"/>
        <w:rPr>
          <w:sz w:val="24"/>
          <w:szCs w:val="24"/>
        </w:rPr>
      </w:pPr>
      <w:r w:rsidRPr="00EB561E">
        <w:rPr>
          <w:sz w:val="24"/>
          <w:szCs w:val="24"/>
        </w:rPr>
        <w:t xml:space="preserve">In the table below, provide the number of State agency Title I, Part D, Subpart 1 programs and facilities that serve neglected and delinquent students and the average length of stay by program/facility type, for these students.  Report </w:t>
      </w:r>
      <w:r w:rsidRPr="00EB561E">
        <w:rPr>
          <w:sz w:val="24"/>
          <w:szCs w:val="24"/>
          <w:u w:val="single"/>
        </w:rPr>
        <w:t>only</w:t>
      </w:r>
      <w:r w:rsidRPr="00EB561E">
        <w:rPr>
          <w:sz w:val="24"/>
          <w:szCs w:val="24"/>
        </w:rPr>
        <w:t xml:space="preserve"> programs and facilities that received Title I, Part D, Subpart 1 funding during the reporting year. Count a facility once if it offers only one type of program.  If a facility offers more than one type of program (i.e., it is a multipurpose facility), then count each of the separate programs.  The total number of programs/facilities will be automatically calculated.  Below the table is a FAQ about the data collected in this table.</w:t>
      </w:r>
    </w:p>
    <w:p w14:paraId="32C8473A" w14:textId="77777777" w:rsidR="00D03E76" w:rsidRPr="00EB561E" w:rsidRDefault="00D03E76" w:rsidP="00D03E76">
      <w:pPr>
        <w:autoSpaceDE w:val="0"/>
        <w:autoSpaceDN w:val="0"/>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2789"/>
        <w:gridCol w:w="2789"/>
      </w:tblGrid>
      <w:tr w:rsidR="00D03E76" w:rsidRPr="00EB561E" w14:paraId="4EF70E46" w14:textId="77777777" w:rsidTr="00C8659C">
        <w:trPr>
          <w:trHeight w:val="683"/>
          <w:tblHeader/>
        </w:trPr>
        <w:tc>
          <w:tcPr>
            <w:tcW w:w="2088" w:type="pct"/>
            <w:tcBorders>
              <w:top w:val="single" w:sz="4" w:space="0" w:color="auto"/>
              <w:left w:val="single" w:sz="4" w:space="0" w:color="auto"/>
              <w:bottom w:val="single" w:sz="4" w:space="0" w:color="auto"/>
              <w:right w:val="single" w:sz="4" w:space="0" w:color="auto"/>
            </w:tcBorders>
          </w:tcPr>
          <w:p w14:paraId="48614905" w14:textId="77777777" w:rsidR="00D03E76" w:rsidRPr="00EB561E" w:rsidRDefault="00D03E76" w:rsidP="00D35955">
            <w:pPr>
              <w:spacing w:line="240" w:lineRule="auto"/>
              <w:jc w:val="center"/>
              <w:rPr>
                <w:b/>
                <w:sz w:val="24"/>
                <w:szCs w:val="24"/>
              </w:rPr>
            </w:pPr>
            <w:r w:rsidRPr="00EB561E">
              <w:rPr>
                <w:b/>
                <w:sz w:val="24"/>
                <w:szCs w:val="24"/>
              </w:rPr>
              <w:t>State Program/Facility Type</w:t>
            </w:r>
          </w:p>
        </w:tc>
        <w:tc>
          <w:tcPr>
            <w:tcW w:w="1456" w:type="pct"/>
            <w:tcBorders>
              <w:top w:val="single" w:sz="4" w:space="0" w:color="auto"/>
              <w:left w:val="single" w:sz="4" w:space="0" w:color="auto"/>
              <w:bottom w:val="single" w:sz="4" w:space="0" w:color="auto"/>
              <w:right w:val="single" w:sz="4" w:space="0" w:color="auto"/>
            </w:tcBorders>
          </w:tcPr>
          <w:p w14:paraId="573B338F" w14:textId="77777777" w:rsidR="00D03E76" w:rsidRPr="00EB561E" w:rsidRDefault="00D03E76" w:rsidP="00D35955">
            <w:pPr>
              <w:spacing w:line="240" w:lineRule="auto"/>
              <w:jc w:val="center"/>
              <w:rPr>
                <w:b/>
                <w:sz w:val="24"/>
                <w:szCs w:val="24"/>
              </w:rPr>
            </w:pPr>
            <w:r w:rsidRPr="00EB561E">
              <w:rPr>
                <w:b/>
                <w:sz w:val="24"/>
                <w:szCs w:val="24"/>
              </w:rPr>
              <w:t># Programs/Facilities</w:t>
            </w:r>
          </w:p>
        </w:tc>
        <w:tc>
          <w:tcPr>
            <w:tcW w:w="1456" w:type="pct"/>
            <w:tcBorders>
              <w:top w:val="single" w:sz="4" w:space="0" w:color="auto"/>
              <w:left w:val="single" w:sz="4" w:space="0" w:color="auto"/>
              <w:bottom w:val="single" w:sz="4" w:space="0" w:color="auto"/>
              <w:right w:val="single" w:sz="4" w:space="0" w:color="auto"/>
            </w:tcBorders>
          </w:tcPr>
          <w:p w14:paraId="1535E0A0" w14:textId="77777777" w:rsidR="00D03E76" w:rsidRPr="00EB561E" w:rsidRDefault="00D03E76" w:rsidP="00D35955">
            <w:pPr>
              <w:spacing w:line="240" w:lineRule="auto"/>
              <w:jc w:val="center"/>
              <w:rPr>
                <w:b/>
                <w:sz w:val="24"/>
                <w:szCs w:val="24"/>
              </w:rPr>
            </w:pPr>
            <w:r w:rsidRPr="00EB561E">
              <w:rPr>
                <w:b/>
                <w:sz w:val="24"/>
                <w:szCs w:val="24"/>
              </w:rPr>
              <w:t>Average Length of Stay in Days</w:t>
            </w:r>
          </w:p>
        </w:tc>
      </w:tr>
      <w:tr w:rsidR="00D03E76" w:rsidRPr="00EB561E" w14:paraId="2A6CB17D" w14:textId="77777777" w:rsidTr="00C8659C">
        <w:trPr>
          <w:trHeight w:val="341"/>
        </w:trPr>
        <w:tc>
          <w:tcPr>
            <w:tcW w:w="2088" w:type="pct"/>
            <w:tcBorders>
              <w:top w:val="single" w:sz="4" w:space="0" w:color="auto"/>
              <w:left w:val="single" w:sz="4" w:space="0" w:color="auto"/>
              <w:bottom w:val="single" w:sz="4" w:space="0" w:color="auto"/>
              <w:right w:val="single" w:sz="4" w:space="0" w:color="auto"/>
            </w:tcBorders>
            <w:vAlign w:val="center"/>
          </w:tcPr>
          <w:p w14:paraId="76EB7D73" w14:textId="77777777" w:rsidR="00D03E76" w:rsidRPr="00EB561E" w:rsidRDefault="00D03E76" w:rsidP="00D35955">
            <w:pPr>
              <w:spacing w:line="240" w:lineRule="auto"/>
              <w:ind w:left="378" w:hanging="378"/>
              <w:rPr>
                <w:sz w:val="24"/>
                <w:szCs w:val="24"/>
              </w:rPr>
            </w:pPr>
            <w:r w:rsidRPr="00EB561E">
              <w:rPr>
                <w:sz w:val="24"/>
                <w:szCs w:val="24"/>
              </w:rPr>
              <w:t>Neglected programs</w:t>
            </w:r>
          </w:p>
        </w:tc>
        <w:tc>
          <w:tcPr>
            <w:tcW w:w="1456" w:type="pct"/>
            <w:tcBorders>
              <w:top w:val="single" w:sz="4" w:space="0" w:color="auto"/>
              <w:left w:val="single" w:sz="4" w:space="0" w:color="auto"/>
              <w:bottom w:val="single" w:sz="4" w:space="0" w:color="auto"/>
              <w:right w:val="single" w:sz="4" w:space="0" w:color="auto"/>
            </w:tcBorders>
            <w:vAlign w:val="center"/>
          </w:tcPr>
          <w:p w14:paraId="4338A5CE"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6F3DA195" w14:textId="77777777" w:rsidR="00D03E76" w:rsidRPr="00EB561E" w:rsidRDefault="00D03E76" w:rsidP="00D35955">
            <w:pPr>
              <w:spacing w:line="240" w:lineRule="auto"/>
              <w:jc w:val="center"/>
              <w:rPr>
                <w:sz w:val="24"/>
                <w:szCs w:val="24"/>
              </w:rPr>
            </w:pPr>
          </w:p>
        </w:tc>
      </w:tr>
      <w:tr w:rsidR="00D03E76" w:rsidRPr="00EB561E" w14:paraId="5E177CAC" w14:textId="77777777" w:rsidTr="00C8659C">
        <w:trPr>
          <w:trHeight w:val="341"/>
        </w:trPr>
        <w:tc>
          <w:tcPr>
            <w:tcW w:w="2088" w:type="pct"/>
            <w:tcBorders>
              <w:top w:val="single" w:sz="4" w:space="0" w:color="auto"/>
              <w:left w:val="single" w:sz="4" w:space="0" w:color="auto"/>
              <w:bottom w:val="single" w:sz="4" w:space="0" w:color="auto"/>
              <w:right w:val="single" w:sz="4" w:space="0" w:color="auto"/>
            </w:tcBorders>
            <w:vAlign w:val="center"/>
          </w:tcPr>
          <w:p w14:paraId="26E1D2AA" w14:textId="77777777" w:rsidR="00D03E76" w:rsidRPr="00EB561E" w:rsidRDefault="00D03E76" w:rsidP="00D35955">
            <w:pPr>
              <w:spacing w:line="240" w:lineRule="auto"/>
              <w:ind w:left="378" w:hanging="378"/>
              <w:rPr>
                <w:sz w:val="24"/>
                <w:szCs w:val="24"/>
              </w:rPr>
            </w:pPr>
            <w:r w:rsidRPr="00EB561E">
              <w:rPr>
                <w:sz w:val="24"/>
                <w:szCs w:val="24"/>
              </w:rPr>
              <w:t>Juvenile detention</w:t>
            </w:r>
          </w:p>
        </w:tc>
        <w:tc>
          <w:tcPr>
            <w:tcW w:w="1456" w:type="pct"/>
            <w:tcBorders>
              <w:top w:val="single" w:sz="4" w:space="0" w:color="auto"/>
              <w:left w:val="single" w:sz="4" w:space="0" w:color="auto"/>
              <w:bottom w:val="single" w:sz="4" w:space="0" w:color="auto"/>
              <w:right w:val="single" w:sz="4" w:space="0" w:color="auto"/>
            </w:tcBorders>
            <w:vAlign w:val="center"/>
          </w:tcPr>
          <w:p w14:paraId="405B9DD2"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15C267DE" w14:textId="77777777" w:rsidR="00D03E76" w:rsidRPr="00EB561E" w:rsidRDefault="00D03E76" w:rsidP="00D35955">
            <w:pPr>
              <w:spacing w:line="240" w:lineRule="auto"/>
              <w:jc w:val="center"/>
              <w:rPr>
                <w:sz w:val="24"/>
                <w:szCs w:val="24"/>
              </w:rPr>
            </w:pPr>
          </w:p>
        </w:tc>
      </w:tr>
      <w:tr w:rsidR="00D03E76" w:rsidRPr="00EB561E" w14:paraId="228CFCBA"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4616C832" w14:textId="77777777" w:rsidR="00D03E76" w:rsidRPr="00EB561E" w:rsidRDefault="00D03E76" w:rsidP="00D35955">
            <w:pPr>
              <w:spacing w:line="240" w:lineRule="auto"/>
              <w:ind w:left="378" w:hanging="378"/>
              <w:rPr>
                <w:sz w:val="24"/>
                <w:szCs w:val="24"/>
              </w:rPr>
            </w:pPr>
            <w:r w:rsidRPr="00EB561E">
              <w:rPr>
                <w:sz w:val="24"/>
                <w:szCs w:val="24"/>
              </w:rPr>
              <w:t>Juvenile corrections</w:t>
            </w:r>
          </w:p>
        </w:tc>
        <w:tc>
          <w:tcPr>
            <w:tcW w:w="1456" w:type="pct"/>
            <w:tcBorders>
              <w:top w:val="single" w:sz="4" w:space="0" w:color="auto"/>
              <w:left w:val="single" w:sz="4" w:space="0" w:color="auto"/>
              <w:bottom w:val="single" w:sz="4" w:space="0" w:color="auto"/>
              <w:right w:val="single" w:sz="4" w:space="0" w:color="auto"/>
            </w:tcBorders>
            <w:vAlign w:val="center"/>
          </w:tcPr>
          <w:p w14:paraId="730B0DB6"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0A1A005F" w14:textId="77777777" w:rsidR="00D03E76" w:rsidRPr="00EB561E" w:rsidRDefault="00D03E76" w:rsidP="00D35955">
            <w:pPr>
              <w:spacing w:line="240" w:lineRule="auto"/>
              <w:jc w:val="center"/>
              <w:rPr>
                <w:sz w:val="24"/>
                <w:szCs w:val="24"/>
              </w:rPr>
            </w:pPr>
          </w:p>
        </w:tc>
      </w:tr>
      <w:tr w:rsidR="00D03E76" w:rsidRPr="00EB561E" w14:paraId="26E20BFB"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15C83899" w14:textId="77777777" w:rsidR="00D03E76" w:rsidRPr="00EB561E" w:rsidRDefault="00D03E76" w:rsidP="00D35955">
            <w:pPr>
              <w:spacing w:line="240" w:lineRule="auto"/>
              <w:ind w:left="378" w:hanging="378"/>
              <w:rPr>
                <w:sz w:val="24"/>
                <w:szCs w:val="24"/>
              </w:rPr>
            </w:pPr>
            <w:r w:rsidRPr="00EB561E">
              <w:rPr>
                <w:sz w:val="24"/>
                <w:szCs w:val="24"/>
              </w:rPr>
              <w:t>Adult corrections</w:t>
            </w:r>
          </w:p>
        </w:tc>
        <w:tc>
          <w:tcPr>
            <w:tcW w:w="1456" w:type="pct"/>
            <w:tcBorders>
              <w:top w:val="single" w:sz="4" w:space="0" w:color="auto"/>
              <w:left w:val="single" w:sz="4" w:space="0" w:color="auto"/>
              <w:bottom w:val="single" w:sz="4" w:space="0" w:color="auto"/>
              <w:right w:val="single" w:sz="4" w:space="0" w:color="auto"/>
            </w:tcBorders>
            <w:vAlign w:val="center"/>
          </w:tcPr>
          <w:p w14:paraId="3D3014EE"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789FD602" w14:textId="77777777" w:rsidR="00D03E76" w:rsidRPr="00EB561E" w:rsidRDefault="00D03E76" w:rsidP="00D35955">
            <w:pPr>
              <w:spacing w:line="240" w:lineRule="auto"/>
              <w:jc w:val="center"/>
              <w:rPr>
                <w:sz w:val="24"/>
                <w:szCs w:val="24"/>
              </w:rPr>
            </w:pPr>
          </w:p>
        </w:tc>
      </w:tr>
      <w:tr w:rsidR="00D03E76" w:rsidRPr="00EB561E" w14:paraId="561D145F"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48F25C66" w14:textId="77777777" w:rsidR="00D03E76" w:rsidRPr="00EB561E" w:rsidRDefault="00D03E76" w:rsidP="00D35955">
            <w:pPr>
              <w:spacing w:line="240" w:lineRule="auto"/>
              <w:ind w:left="378" w:hanging="378"/>
              <w:rPr>
                <w:sz w:val="24"/>
                <w:szCs w:val="24"/>
              </w:rPr>
            </w:pPr>
            <w:r w:rsidRPr="00EB561E">
              <w:rPr>
                <w:sz w:val="24"/>
                <w:szCs w:val="24"/>
              </w:rPr>
              <w:t>Other</w:t>
            </w:r>
          </w:p>
        </w:tc>
        <w:tc>
          <w:tcPr>
            <w:tcW w:w="1456" w:type="pct"/>
            <w:tcBorders>
              <w:top w:val="single" w:sz="4" w:space="0" w:color="auto"/>
              <w:left w:val="single" w:sz="4" w:space="0" w:color="auto"/>
              <w:bottom w:val="single" w:sz="4" w:space="0" w:color="auto"/>
              <w:right w:val="single" w:sz="4" w:space="0" w:color="auto"/>
            </w:tcBorders>
            <w:vAlign w:val="center"/>
          </w:tcPr>
          <w:p w14:paraId="14CF8215"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77BE2EFA" w14:textId="77777777" w:rsidR="00D03E76" w:rsidRPr="00EB561E" w:rsidRDefault="00D03E76" w:rsidP="00D35955">
            <w:pPr>
              <w:spacing w:line="240" w:lineRule="auto"/>
              <w:jc w:val="center"/>
              <w:rPr>
                <w:sz w:val="24"/>
                <w:szCs w:val="24"/>
              </w:rPr>
            </w:pPr>
          </w:p>
        </w:tc>
      </w:tr>
      <w:tr w:rsidR="00D03E76" w:rsidRPr="00EB561E" w14:paraId="60E752AD"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34A35B8D" w14:textId="77777777" w:rsidR="00D03E76" w:rsidRPr="00EB561E" w:rsidRDefault="00D03E76" w:rsidP="00D35955">
            <w:pPr>
              <w:spacing w:line="240" w:lineRule="auto"/>
              <w:rPr>
                <w:sz w:val="24"/>
                <w:szCs w:val="24"/>
              </w:rPr>
            </w:pPr>
            <w:r w:rsidRPr="00EB561E">
              <w:rPr>
                <w:sz w:val="24"/>
                <w:szCs w:val="24"/>
              </w:rPr>
              <w:t>Total</w:t>
            </w:r>
          </w:p>
        </w:tc>
        <w:tc>
          <w:tcPr>
            <w:tcW w:w="1456" w:type="pct"/>
            <w:tcBorders>
              <w:top w:val="single" w:sz="4" w:space="0" w:color="auto"/>
              <w:left w:val="single" w:sz="4" w:space="0" w:color="auto"/>
              <w:bottom w:val="single" w:sz="4" w:space="0" w:color="auto"/>
              <w:right w:val="single" w:sz="4" w:space="0" w:color="auto"/>
            </w:tcBorders>
            <w:vAlign w:val="center"/>
          </w:tcPr>
          <w:p w14:paraId="79FBFE4B"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78DCA" w14:textId="77777777" w:rsidR="00D03E76" w:rsidRPr="00EB561E" w:rsidRDefault="00D03E76" w:rsidP="00D35955">
            <w:pPr>
              <w:spacing w:line="240" w:lineRule="auto"/>
              <w:jc w:val="center"/>
              <w:rPr>
                <w:sz w:val="24"/>
                <w:szCs w:val="24"/>
              </w:rPr>
            </w:pPr>
          </w:p>
        </w:tc>
      </w:tr>
    </w:tbl>
    <w:p w14:paraId="255B9DF3" w14:textId="28892880" w:rsidR="00D03E76" w:rsidRDefault="00D03E76" w:rsidP="00D03E76">
      <w:pPr>
        <w:spacing w:line="240" w:lineRule="auto"/>
        <w:jc w:val="left"/>
        <w:rPr>
          <w:b/>
          <w:caps/>
          <w:sz w:val="24"/>
          <w:szCs w:val="24"/>
        </w:rPr>
      </w:pPr>
    </w:p>
    <w:p w14:paraId="30E39057" w14:textId="77777777" w:rsidR="0069782C" w:rsidRPr="00EB561E" w:rsidRDefault="0069782C" w:rsidP="00D03E76">
      <w:pPr>
        <w:spacing w:line="240" w:lineRule="auto"/>
        <w:jc w:val="left"/>
        <w:rPr>
          <w:b/>
          <w:caps/>
          <w:sz w:val="24"/>
          <w:szCs w:val="24"/>
        </w:rPr>
      </w:pPr>
    </w:p>
    <w:p w14:paraId="037DAC11" w14:textId="77777777" w:rsidR="00C02BFA" w:rsidRDefault="00C02BFA" w:rsidP="00D03E76">
      <w:pPr>
        <w:spacing w:line="240" w:lineRule="auto"/>
        <w:jc w:val="left"/>
        <w:rPr>
          <w:b/>
          <w:caps/>
          <w:sz w:val="24"/>
          <w:szCs w:val="24"/>
        </w:rPr>
      </w:pPr>
    </w:p>
    <w:p w14:paraId="46C74AB8" w14:textId="3E55FAA7" w:rsidR="00D03E76" w:rsidRPr="00EB561E" w:rsidRDefault="00D03E76" w:rsidP="00D03E76">
      <w:pPr>
        <w:spacing w:line="240" w:lineRule="auto"/>
        <w:jc w:val="left"/>
        <w:rPr>
          <w:b/>
          <w:sz w:val="24"/>
          <w:szCs w:val="24"/>
        </w:rPr>
      </w:pPr>
      <w:r w:rsidRPr="00EB561E">
        <w:rPr>
          <w:b/>
          <w:caps/>
          <w:sz w:val="24"/>
          <w:szCs w:val="24"/>
        </w:rPr>
        <w:t xml:space="preserve">FAQ </w:t>
      </w:r>
      <w:r w:rsidRPr="00EB561E">
        <w:rPr>
          <w:b/>
          <w:sz w:val="24"/>
          <w:szCs w:val="24"/>
        </w:rPr>
        <w:t xml:space="preserve">on Programs and Facilities - Subpart I: </w:t>
      </w:r>
    </w:p>
    <w:p w14:paraId="62D402ED" w14:textId="132FAFF2" w:rsidR="00D03E76" w:rsidRPr="00EB561E" w:rsidRDefault="00D03E76" w:rsidP="00123F9E">
      <w:pPr>
        <w:spacing w:line="240" w:lineRule="auto"/>
        <w:jc w:val="left"/>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14:paraId="7A8126B2" w14:textId="291A6B29" w:rsidR="00D03E76" w:rsidRPr="00EB561E" w:rsidRDefault="00A8718F" w:rsidP="00123F9E">
      <w:pPr>
        <w:pStyle w:val="Heading3"/>
        <w:ind w:left="360"/>
      </w:pPr>
      <w:bookmarkStart w:id="139" w:name="_Toc4501837"/>
      <w:r>
        <w:rPr>
          <w:caps/>
        </w:rPr>
        <w:t>2.</w:t>
      </w:r>
      <w:r w:rsidR="0007023F">
        <w:rPr>
          <w:caps/>
        </w:rPr>
        <w:t>5</w:t>
      </w:r>
      <w:r w:rsidR="00D03E76" w:rsidRPr="00EB561E">
        <w:rPr>
          <w:caps/>
        </w:rPr>
        <w:t>.1.2</w:t>
      </w:r>
      <w:r w:rsidR="00D03E76" w:rsidRPr="00EB561E">
        <w:rPr>
          <w:caps/>
        </w:rPr>
        <w:tab/>
      </w:r>
      <w:r w:rsidR="00D03E76" w:rsidRPr="00EB561E">
        <w:t>Programs and Facilities That Reported - Subpart 1</w:t>
      </w:r>
      <w:bookmarkEnd w:id="139"/>
      <w:r w:rsidR="00D03E76" w:rsidRPr="00EB561E">
        <w:t xml:space="preserve"> </w:t>
      </w:r>
    </w:p>
    <w:p w14:paraId="47B66A62" w14:textId="77777777" w:rsidR="00D03E76" w:rsidRPr="00EB561E" w:rsidRDefault="00D03E76" w:rsidP="00D03E76">
      <w:pPr>
        <w:pStyle w:val="StandardText"/>
        <w:spacing w:line="240" w:lineRule="auto"/>
        <w:jc w:val="left"/>
        <w:rPr>
          <w:rFonts w:ascii="Times New Roman" w:hAnsi="Times New Roman"/>
          <w:sz w:val="24"/>
          <w:szCs w:val="24"/>
        </w:rPr>
      </w:pPr>
    </w:p>
    <w:p w14:paraId="3C1C04D9"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State agency Title I, Part D, Subpart 1 programs/facilities that reported data on neglected and delinquent students.</w:t>
      </w:r>
    </w:p>
    <w:p w14:paraId="19F2CB1B" w14:textId="77777777" w:rsidR="00D03E76" w:rsidRPr="00EB561E" w:rsidRDefault="00D03E76" w:rsidP="00D03E76">
      <w:pPr>
        <w:pStyle w:val="StandardText"/>
        <w:spacing w:line="240" w:lineRule="auto"/>
        <w:jc w:val="left"/>
        <w:rPr>
          <w:rFonts w:ascii="Times New Roman" w:hAnsi="Times New Roman"/>
          <w:sz w:val="24"/>
          <w:szCs w:val="24"/>
        </w:rPr>
      </w:pPr>
    </w:p>
    <w:p w14:paraId="12668F39"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14:paraId="03912AF8" w14:textId="77777777" w:rsidR="00D03E76" w:rsidRPr="00EB561E" w:rsidRDefault="00D03E76" w:rsidP="00D03E76">
      <w:pPr>
        <w:pStyle w:val="StandardText"/>
        <w:spacing w:line="240" w:lineRule="auto"/>
        <w:jc w:val="left"/>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1"/>
        <w:gridCol w:w="3915"/>
      </w:tblGrid>
      <w:tr w:rsidR="00D03E76" w:rsidRPr="00EB561E" w14:paraId="026EE8D8" w14:textId="77777777" w:rsidTr="00C8659C">
        <w:trPr>
          <w:tblHeader/>
        </w:trPr>
        <w:tc>
          <w:tcPr>
            <w:tcW w:w="2956" w:type="pct"/>
            <w:vAlign w:val="bottom"/>
          </w:tcPr>
          <w:p w14:paraId="732A147A" w14:textId="77777777" w:rsidR="00D03E76" w:rsidRPr="00EB561E" w:rsidRDefault="00D03E76" w:rsidP="00D35955">
            <w:pPr>
              <w:spacing w:line="240" w:lineRule="auto"/>
              <w:rPr>
                <w:b/>
                <w:sz w:val="24"/>
                <w:szCs w:val="24"/>
              </w:rPr>
            </w:pPr>
            <w:r w:rsidRPr="00EB561E">
              <w:rPr>
                <w:b/>
                <w:sz w:val="24"/>
                <w:szCs w:val="24"/>
              </w:rPr>
              <w:t>State Program/Facility Type</w:t>
            </w:r>
          </w:p>
        </w:tc>
        <w:tc>
          <w:tcPr>
            <w:tcW w:w="2044" w:type="pct"/>
            <w:vAlign w:val="bottom"/>
          </w:tcPr>
          <w:p w14:paraId="306088DA" w14:textId="77777777" w:rsidR="00D03E76" w:rsidRPr="00EB561E" w:rsidRDefault="00D03E76" w:rsidP="00D35955">
            <w:pPr>
              <w:spacing w:line="240" w:lineRule="auto"/>
              <w:jc w:val="center"/>
              <w:rPr>
                <w:b/>
                <w:sz w:val="24"/>
                <w:szCs w:val="24"/>
              </w:rPr>
            </w:pPr>
            <w:r w:rsidRPr="00EB561E">
              <w:rPr>
                <w:b/>
                <w:sz w:val="24"/>
                <w:szCs w:val="24"/>
              </w:rPr>
              <w:t># Reporting Data</w:t>
            </w:r>
          </w:p>
        </w:tc>
      </w:tr>
      <w:tr w:rsidR="00D03E76" w:rsidRPr="00EB561E" w14:paraId="1D40706D" w14:textId="77777777" w:rsidTr="00C8659C">
        <w:trPr>
          <w:trHeight w:val="368"/>
        </w:trPr>
        <w:tc>
          <w:tcPr>
            <w:tcW w:w="2956" w:type="pct"/>
            <w:vAlign w:val="center"/>
          </w:tcPr>
          <w:p w14:paraId="73E74B2E" w14:textId="77777777" w:rsidR="00D03E76" w:rsidRPr="00EB561E" w:rsidRDefault="00D03E76" w:rsidP="00D35955">
            <w:pPr>
              <w:spacing w:line="240" w:lineRule="auto"/>
              <w:rPr>
                <w:sz w:val="24"/>
                <w:szCs w:val="24"/>
              </w:rPr>
            </w:pPr>
            <w:r w:rsidRPr="00EB561E">
              <w:rPr>
                <w:sz w:val="24"/>
                <w:szCs w:val="24"/>
              </w:rPr>
              <w:t>Neglected programs</w:t>
            </w:r>
          </w:p>
        </w:tc>
        <w:tc>
          <w:tcPr>
            <w:tcW w:w="2044" w:type="pct"/>
          </w:tcPr>
          <w:p w14:paraId="0B3C2412" w14:textId="77777777" w:rsidR="00D03E76" w:rsidRPr="00EB561E" w:rsidRDefault="00D03E76" w:rsidP="00D35955">
            <w:pPr>
              <w:spacing w:line="240" w:lineRule="auto"/>
              <w:jc w:val="center"/>
              <w:rPr>
                <w:i/>
                <w:sz w:val="24"/>
                <w:szCs w:val="24"/>
              </w:rPr>
            </w:pPr>
          </w:p>
        </w:tc>
      </w:tr>
      <w:tr w:rsidR="00D03E76" w:rsidRPr="00EB561E" w14:paraId="62E6A3B9" w14:textId="77777777" w:rsidTr="00C8659C">
        <w:tc>
          <w:tcPr>
            <w:tcW w:w="2956" w:type="pct"/>
            <w:vAlign w:val="center"/>
          </w:tcPr>
          <w:p w14:paraId="4C25CDAE" w14:textId="77777777" w:rsidR="00D03E76" w:rsidRPr="00EB561E" w:rsidRDefault="00D03E76" w:rsidP="00D35955">
            <w:pPr>
              <w:spacing w:line="240" w:lineRule="auto"/>
              <w:rPr>
                <w:sz w:val="24"/>
                <w:szCs w:val="24"/>
              </w:rPr>
            </w:pPr>
            <w:r w:rsidRPr="00EB561E">
              <w:rPr>
                <w:sz w:val="24"/>
                <w:szCs w:val="24"/>
              </w:rPr>
              <w:t>Juvenile detention</w:t>
            </w:r>
          </w:p>
        </w:tc>
        <w:tc>
          <w:tcPr>
            <w:tcW w:w="2044" w:type="pct"/>
          </w:tcPr>
          <w:p w14:paraId="61505C02" w14:textId="77777777" w:rsidR="00D03E76" w:rsidRPr="00EB561E" w:rsidRDefault="00D03E76" w:rsidP="00D35955">
            <w:pPr>
              <w:spacing w:line="240" w:lineRule="auto"/>
              <w:jc w:val="center"/>
              <w:rPr>
                <w:i/>
                <w:sz w:val="24"/>
                <w:szCs w:val="24"/>
              </w:rPr>
            </w:pPr>
          </w:p>
        </w:tc>
      </w:tr>
      <w:tr w:rsidR="00D03E76" w:rsidRPr="00EB561E" w14:paraId="73F61EDD" w14:textId="77777777" w:rsidTr="00C8659C">
        <w:tc>
          <w:tcPr>
            <w:tcW w:w="2956" w:type="pct"/>
            <w:vAlign w:val="center"/>
          </w:tcPr>
          <w:p w14:paraId="4523D8BB" w14:textId="77777777" w:rsidR="00D03E76" w:rsidRPr="00EB561E" w:rsidRDefault="00D03E76" w:rsidP="00D35955">
            <w:pPr>
              <w:spacing w:line="240" w:lineRule="auto"/>
              <w:rPr>
                <w:sz w:val="24"/>
                <w:szCs w:val="24"/>
              </w:rPr>
            </w:pPr>
            <w:r w:rsidRPr="00EB561E">
              <w:rPr>
                <w:sz w:val="24"/>
                <w:szCs w:val="24"/>
              </w:rPr>
              <w:t>Juvenile corrections</w:t>
            </w:r>
          </w:p>
        </w:tc>
        <w:tc>
          <w:tcPr>
            <w:tcW w:w="2044" w:type="pct"/>
          </w:tcPr>
          <w:p w14:paraId="0B3E66B0" w14:textId="77777777" w:rsidR="00D03E76" w:rsidRPr="00EB561E" w:rsidRDefault="00D03E76" w:rsidP="00D35955">
            <w:pPr>
              <w:spacing w:line="240" w:lineRule="auto"/>
              <w:jc w:val="center"/>
              <w:rPr>
                <w:i/>
                <w:sz w:val="24"/>
                <w:szCs w:val="24"/>
              </w:rPr>
            </w:pPr>
          </w:p>
        </w:tc>
      </w:tr>
      <w:tr w:rsidR="00D03E76" w:rsidRPr="00EB561E" w14:paraId="76520BC6" w14:textId="77777777" w:rsidTr="00C8659C">
        <w:tc>
          <w:tcPr>
            <w:tcW w:w="2956" w:type="pct"/>
            <w:vAlign w:val="center"/>
          </w:tcPr>
          <w:p w14:paraId="440AF594" w14:textId="77777777" w:rsidR="00D03E76" w:rsidRPr="00EB561E" w:rsidRDefault="00D03E76" w:rsidP="00D35955">
            <w:pPr>
              <w:spacing w:line="240" w:lineRule="auto"/>
              <w:rPr>
                <w:sz w:val="24"/>
                <w:szCs w:val="24"/>
              </w:rPr>
            </w:pPr>
            <w:r w:rsidRPr="00EB561E">
              <w:rPr>
                <w:sz w:val="24"/>
                <w:szCs w:val="24"/>
              </w:rPr>
              <w:t>Adult corrections</w:t>
            </w:r>
          </w:p>
        </w:tc>
        <w:tc>
          <w:tcPr>
            <w:tcW w:w="2044" w:type="pct"/>
          </w:tcPr>
          <w:p w14:paraId="737BFAD1" w14:textId="77777777" w:rsidR="00D03E76" w:rsidRPr="00EB561E" w:rsidRDefault="00D03E76" w:rsidP="00D35955">
            <w:pPr>
              <w:spacing w:line="240" w:lineRule="auto"/>
              <w:jc w:val="center"/>
              <w:rPr>
                <w:i/>
                <w:sz w:val="24"/>
                <w:szCs w:val="24"/>
              </w:rPr>
            </w:pPr>
          </w:p>
        </w:tc>
      </w:tr>
      <w:tr w:rsidR="00D03E76" w:rsidRPr="00EB561E" w14:paraId="51E299FF" w14:textId="77777777" w:rsidTr="00C8659C">
        <w:tc>
          <w:tcPr>
            <w:tcW w:w="2956" w:type="pct"/>
            <w:vAlign w:val="center"/>
          </w:tcPr>
          <w:p w14:paraId="449AA1D7" w14:textId="77777777" w:rsidR="00D03E76" w:rsidRPr="00EB561E" w:rsidRDefault="00D03E76" w:rsidP="00D35955">
            <w:pPr>
              <w:spacing w:line="240" w:lineRule="auto"/>
              <w:rPr>
                <w:sz w:val="24"/>
                <w:szCs w:val="24"/>
              </w:rPr>
            </w:pPr>
            <w:r w:rsidRPr="00EB561E">
              <w:rPr>
                <w:sz w:val="24"/>
                <w:szCs w:val="24"/>
              </w:rPr>
              <w:t>Other</w:t>
            </w:r>
          </w:p>
        </w:tc>
        <w:tc>
          <w:tcPr>
            <w:tcW w:w="2044" w:type="pct"/>
          </w:tcPr>
          <w:p w14:paraId="7B3F9922" w14:textId="77777777" w:rsidR="00D03E76" w:rsidRPr="00EB561E" w:rsidRDefault="00D03E76" w:rsidP="00D35955">
            <w:pPr>
              <w:spacing w:line="240" w:lineRule="auto"/>
              <w:jc w:val="center"/>
              <w:rPr>
                <w:i/>
                <w:sz w:val="24"/>
                <w:szCs w:val="24"/>
              </w:rPr>
            </w:pPr>
          </w:p>
        </w:tc>
      </w:tr>
      <w:tr w:rsidR="00D03E76" w:rsidRPr="00EB561E" w14:paraId="3AFA9E62" w14:textId="77777777" w:rsidTr="00C8659C">
        <w:tc>
          <w:tcPr>
            <w:tcW w:w="2956" w:type="pct"/>
          </w:tcPr>
          <w:p w14:paraId="7D3AB429" w14:textId="77777777" w:rsidR="00D03E76" w:rsidRPr="00EB561E" w:rsidRDefault="00D03E76" w:rsidP="00D35955">
            <w:pPr>
              <w:spacing w:line="240" w:lineRule="auto"/>
              <w:rPr>
                <w:sz w:val="24"/>
                <w:szCs w:val="24"/>
              </w:rPr>
            </w:pPr>
            <w:r w:rsidRPr="00EB561E">
              <w:rPr>
                <w:sz w:val="24"/>
                <w:szCs w:val="24"/>
              </w:rPr>
              <w:t>Total</w:t>
            </w:r>
          </w:p>
        </w:tc>
        <w:tc>
          <w:tcPr>
            <w:tcW w:w="2044" w:type="pct"/>
          </w:tcPr>
          <w:p w14:paraId="501E71A5" w14:textId="77777777" w:rsidR="00D03E76" w:rsidRPr="00EB561E" w:rsidRDefault="00D03E76" w:rsidP="00D35955">
            <w:pPr>
              <w:spacing w:line="240" w:lineRule="auto"/>
              <w:jc w:val="center"/>
              <w:rPr>
                <w:b/>
                <w:i/>
                <w:sz w:val="24"/>
                <w:szCs w:val="24"/>
              </w:rPr>
            </w:pPr>
            <w:r w:rsidRPr="00EB561E">
              <w:rPr>
                <w:b/>
                <w:sz w:val="24"/>
                <w:szCs w:val="24"/>
              </w:rPr>
              <w:t>(</w:t>
            </w:r>
            <w:r w:rsidRPr="00EB561E">
              <w:rPr>
                <w:sz w:val="24"/>
                <w:szCs w:val="24"/>
              </w:rPr>
              <w:t>(Auto calculated)</w:t>
            </w:r>
            <w:r w:rsidRPr="00EB561E">
              <w:rPr>
                <w:b/>
                <w:sz w:val="24"/>
                <w:szCs w:val="24"/>
              </w:rPr>
              <w:t>)</w:t>
            </w:r>
          </w:p>
        </w:tc>
      </w:tr>
    </w:tbl>
    <w:p w14:paraId="3B9AEE78" w14:textId="77777777" w:rsidR="00D03E76" w:rsidRPr="00EB561E" w:rsidRDefault="00D03E76" w:rsidP="00D03E76">
      <w:pPr>
        <w:spacing w:line="240" w:lineRule="auto"/>
        <w:rPr>
          <w:b/>
          <w:i/>
          <w:sz w:val="24"/>
          <w:szCs w:val="24"/>
          <w:u w:val="single"/>
        </w:rPr>
      </w:pPr>
    </w:p>
    <w:p w14:paraId="41BB3567" w14:textId="5C2D58BE" w:rsidR="00C70ED9" w:rsidRPr="00EB561E" w:rsidRDefault="00A8718F" w:rsidP="00123F9E">
      <w:pPr>
        <w:pStyle w:val="Heading3"/>
        <w:ind w:left="360"/>
      </w:pPr>
      <w:bookmarkStart w:id="140" w:name="_Toc174950417"/>
      <w:bookmarkStart w:id="141" w:name="_Toc207770079"/>
      <w:bookmarkStart w:id="142" w:name="_Toc4501838"/>
      <w:r>
        <w:t>2.</w:t>
      </w:r>
      <w:r w:rsidR="0007023F">
        <w:t>5</w:t>
      </w:r>
      <w:r w:rsidR="00C70ED9" w:rsidRPr="00EB561E">
        <w:t xml:space="preserve">.1.3 </w:t>
      </w:r>
      <w:r w:rsidR="00C70ED9">
        <w:tab/>
      </w:r>
      <w:r w:rsidR="00C70ED9" w:rsidRPr="00EB561E">
        <w:t>Students Served – Subpart 1</w:t>
      </w:r>
      <w:bookmarkStart w:id="143" w:name="_Toc174950418"/>
      <w:bookmarkEnd w:id="140"/>
      <w:bookmarkEnd w:id="141"/>
      <w:bookmarkEnd w:id="142"/>
    </w:p>
    <w:p w14:paraId="45FC9905" w14:textId="77777777" w:rsidR="00C70ED9" w:rsidRPr="00EB561E" w:rsidRDefault="00C70ED9" w:rsidP="00C70ED9">
      <w:pPr>
        <w:rPr>
          <w:sz w:val="24"/>
          <w:szCs w:val="24"/>
        </w:rPr>
      </w:pPr>
    </w:p>
    <w:p w14:paraId="06871E2D" w14:textId="1ECC5401" w:rsidR="00C70ED9" w:rsidRPr="00EB561E" w:rsidRDefault="00C70ED9" w:rsidP="00C70ED9">
      <w:pPr>
        <w:rPr>
          <w:sz w:val="24"/>
          <w:szCs w:val="24"/>
        </w:rPr>
      </w:pPr>
      <w:r w:rsidRPr="00EB561E">
        <w:rPr>
          <w:sz w:val="24"/>
          <w:szCs w:val="24"/>
        </w:rPr>
        <w:t xml:space="preserve">In the tables below, provide the number of neglected and delinquent students served in State agency Title I, Part D, Subpart 1 programs and facilities.  Report only students who received Title I, Part D, Subpart 1 services during the reporting year.  In the first table, provide in row 1 the </w:t>
      </w:r>
      <w:r w:rsidRPr="00EB561E">
        <w:rPr>
          <w:sz w:val="24"/>
          <w:szCs w:val="24"/>
          <w:u w:val="single"/>
        </w:rPr>
        <w:t>unduplicated</w:t>
      </w:r>
      <w:r w:rsidRPr="00EB561E">
        <w:rPr>
          <w:sz w:val="24"/>
          <w:szCs w:val="24"/>
        </w:rPr>
        <w:t xml:space="preserve"> number of students served by each program, and in row 2, the total number of students in row 1 who are long-term. In the subsequent tables provide the number of students served by disability (</w:t>
      </w:r>
      <w:r w:rsidRPr="00EB561E">
        <w:rPr>
          <w:i/>
          <w:sz w:val="24"/>
          <w:szCs w:val="24"/>
        </w:rPr>
        <w:t>IDEA</w:t>
      </w:r>
      <w:r w:rsidRPr="00EB561E">
        <w:rPr>
          <w:sz w:val="24"/>
          <w:szCs w:val="24"/>
        </w:rPr>
        <w:t>) and EL</w:t>
      </w:r>
      <w:r w:rsidR="00123F9E">
        <w:rPr>
          <w:sz w:val="24"/>
          <w:szCs w:val="24"/>
        </w:rPr>
        <w:t xml:space="preserve"> status</w:t>
      </w:r>
      <w:r w:rsidRPr="00EB561E">
        <w:rPr>
          <w:sz w:val="24"/>
          <w:szCs w:val="24"/>
        </w:rPr>
        <w:t>, by race/ethnicity, by sex, and by age.  The total number of students by race/ethnicity, by sex and by age will be automatically calculated.</w:t>
      </w:r>
    </w:p>
    <w:p w14:paraId="089D5129"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245"/>
        <w:gridCol w:w="1389"/>
        <w:gridCol w:w="1335"/>
        <w:gridCol w:w="1576"/>
        <w:gridCol w:w="1637"/>
        <w:gridCol w:w="1394"/>
      </w:tblGrid>
      <w:tr w:rsidR="00C70ED9" w:rsidRPr="00EB561E" w14:paraId="38FF608F" w14:textId="77777777" w:rsidTr="00C8659C">
        <w:trPr>
          <w:cantSplit/>
          <w:tblHeader/>
        </w:trPr>
        <w:tc>
          <w:tcPr>
            <w:tcW w:w="1172" w:type="pct"/>
            <w:vAlign w:val="bottom"/>
          </w:tcPr>
          <w:p w14:paraId="163F36D6" w14:textId="77777777" w:rsidR="00C70ED9" w:rsidRPr="00EB561E" w:rsidRDefault="00C70ED9" w:rsidP="00A7290C">
            <w:pPr>
              <w:spacing w:line="240" w:lineRule="auto"/>
              <w:jc w:val="center"/>
              <w:rPr>
                <w:b/>
                <w:sz w:val="24"/>
                <w:szCs w:val="24"/>
              </w:rPr>
            </w:pPr>
            <w:r w:rsidRPr="00EB561E">
              <w:rPr>
                <w:b/>
                <w:sz w:val="24"/>
                <w:szCs w:val="24"/>
              </w:rPr>
              <w:t># of Students Served</w:t>
            </w:r>
          </w:p>
        </w:tc>
        <w:tc>
          <w:tcPr>
            <w:tcW w:w="725" w:type="pct"/>
            <w:vAlign w:val="bottom"/>
          </w:tcPr>
          <w:p w14:paraId="12277847"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97" w:type="pct"/>
            <w:vAlign w:val="bottom"/>
          </w:tcPr>
          <w:p w14:paraId="0F3DE8AE" w14:textId="77777777" w:rsidR="00C70ED9" w:rsidRPr="00EB561E" w:rsidRDefault="00C70ED9" w:rsidP="00A7290C">
            <w:pPr>
              <w:spacing w:line="240" w:lineRule="auto"/>
              <w:jc w:val="center"/>
              <w:rPr>
                <w:b/>
                <w:sz w:val="24"/>
                <w:szCs w:val="24"/>
              </w:rPr>
            </w:pPr>
            <w:r w:rsidRPr="00EB561E">
              <w:rPr>
                <w:b/>
                <w:sz w:val="24"/>
                <w:szCs w:val="24"/>
              </w:rPr>
              <w:t xml:space="preserve">Juvenile Detention </w:t>
            </w:r>
          </w:p>
        </w:tc>
        <w:tc>
          <w:tcPr>
            <w:tcW w:w="823" w:type="pct"/>
            <w:vAlign w:val="bottom"/>
          </w:tcPr>
          <w:p w14:paraId="5514071E" w14:textId="77777777" w:rsidR="00C70ED9" w:rsidRPr="00EB561E" w:rsidRDefault="00C70ED9" w:rsidP="00A7290C">
            <w:pPr>
              <w:spacing w:line="240" w:lineRule="auto"/>
              <w:jc w:val="center"/>
              <w:rPr>
                <w:b/>
                <w:sz w:val="24"/>
                <w:szCs w:val="24"/>
              </w:rPr>
            </w:pPr>
            <w:r w:rsidRPr="00EB561E">
              <w:rPr>
                <w:b/>
                <w:sz w:val="24"/>
                <w:szCs w:val="24"/>
              </w:rPr>
              <w:t>Juvenile Corrections</w:t>
            </w:r>
          </w:p>
        </w:tc>
        <w:tc>
          <w:tcPr>
            <w:tcW w:w="855" w:type="pct"/>
            <w:vAlign w:val="bottom"/>
          </w:tcPr>
          <w:p w14:paraId="7C61F4AB" w14:textId="77777777" w:rsidR="00C70ED9" w:rsidRPr="00EB561E" w:rsidRDefault="00C70ED9" w:rsidP="00A7290C">
            <w:pPr>
              <w:spacing w:line="240" w:lineRule="auto"/>
              <w:jc w:val="center"/>
              <w:rPr>
                <w:b/>
                <w:sz w:val="24"/>
                <w:szCs w:val="24"/>
              </w:rPr>
            </w:pPr>
            <w:r w:rsidRPr="00EB561E">
              <w:rPr>
                <w:b/>
                <w:sz w:val="24"/>
                <w:szCs w:val="24"/>
              </w:rPr>
              <w:t xml:space="preserve">Adult Corrections </w:t>
            </w:r>
          </w:p>
        </w:tc>
        <w:tc>
          <w:tcPr>
            <w:tcW w:w="728" w:type="pct"/>
            <w:vAlign w:val="bottom"/>
          </w:tcPr>
          <w:p w14:paraId="54F43E1A"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5E517B" w:rsidRPr="00EB561E" w14:paraId="5D120325" w14:textId="77777777" w:rsidTr="00C8659C">
        <w:trPr>
          <w:cantSplit/>
        </w:trPr>
        <w:tc>
          <w:tcPr>
            <w:tcW w:w="1172" w:type="pct"/>
            <w:vAlign w:val="center"/>
          </w:tcPr>
          <w:p w14:paraId="3828241E" w14:textId="77777777" w:rsidR="005E517B" w:rsidRPr="00EB561E" w:rsidRDefault="005E517B" w:rsidP="005E517B">
            <w:pPr>
              <w:autoSpaceDE w:val="0"/>
              <w:autoSpaceDN w:val="0"/>
              <w:spacing w:line="240" w:lineRule="auto"/>
              <w:jc w:val="left"/>
              <w:rPr>
                <w:sz w:val="24"/>
                <w:szCs w:val="24"/>
              </w:rPr>
            </w:pPr>
            <w:r w:rsidRPr="00EB561E">
              <w:rPr>
                <w:sz w:val="24"/>
                <w:szCs w:val="24"/>
              </w:rPr>
              <w:t>Total Unduplicated Students Served</w:t>
            </w:r>
          </w:p>
        </w:tc>
        <w:tc>
          <w:tcPr>
            <w:tcW w:w="725" w:type="pct"/>
          </w:tcPr>
          <w:p w14:paraId="76FE6863" w14:textId="0BC1D690"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697" w:type="pct"/>
          </w:tcPr>
          <w:p w14:paraId="18F7A7D6" w14:textId="1074243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23" w:type="pct"/>
          </w:tcPr>
          <w:p w14:paraId="6FEE789B" w14:textId="3158F0B7"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55" w:type="pct"/>
          </w:tcPr>
          <w:p w14:paraId="2A95D788" w14:textId="66910E18"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728" w:type="pct"/>
          </w:tcPr>
          <w:p w14:paraId="517A54BF" w14:textId="765518A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r>
      <w:tr w:rsidR="005E517B" w:rsidRPr="00EB561E" w14:paraId="1A653617" w14:textId="77777777" w:rsidTr="00C8659C">
        <w:trPr>
          <w:cantSplit/>
        </w:trPr>
        <w:tc>
          <w:tcPr>
            <w:tcW w:w="1172" w:type="pct"/>
            <w:vAlign w:val="center"/>
          </w:tcPr>
          <w:p w14:paraId="170F8187" w14:textId="77777777" w:rsidR="005E517B" w:rsidRPr="00EB561E" w:rsidRDefault="005E517B" w:rsidP="005E517B">
            <w:pPr>
              <w:autoSpaceDE w:val="0"/>
              <w:autoSpaceDN w:val="0"/>
              <w:spacing w:line="240" w:lineRule="auto"/>
              <w:jc w:val="left"/>
              <w:rPr>
                <w:sz w:val="24"/>
                <w:szCs w:val="24"/>
              </w:rPr>
            </w:pPr>
            <w:r w:rsidRPr="00EB561E">
              <w:rPr>
                <w:sz w:val="24"/>
                <w:szCs w:val="24"/>
              </w:rPr>
              <w:t>Total Long Term Students Served</w:t>
            </w:r>
          </w:p>
        </w:tc>
        <w:tc>
          <w:tcPr>
            <w:tcW w:w="725" w:type="pct"/>
          </w:tcPr>
          <w:p w14:paraId="48E8DEC6" w14:textId="5D2057FF"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697" w:type="pct"/>
          </w:tcPr>
          <w:p w14:paraId="28B73DC1" w14:textId="7A74446D"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23" w:type="pct"/>
          </w:tcPr>
          <w:p w14:paraId="18C8D734" w14:textId="0667B53A"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55" w:type="pct"/>
          </w:tcPr>
          <w:p w14:paraId="6BF4A14E" w14:textId="4203DB13"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728" w:type="pct"/>
          </w:tcPr>
          <w:p w14:paraId="22DD2F1D" w14:textId="56B14B30"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r>
    </w:tbl>
    <w:p w14:paraId="37D8DFEE" w14:textId="77777777" w:rsidR="00C70ED9" w:rsidRPr="00EB561E" w:rsidRDefault="00C70ED9" w:rsidP="00C70ED9">
      <w:pPr>
        <w:rPr>
          <w:sz w:val="24"/>
          <w:szCs w:val="24"/>
        </w:rPr>
      </w:pPr>
    </w:p>
    <w:p w14:paraId="1613838E" w14:textId="77777777" w:rsidR="00C70ED9" w:rsidRPr="00EB561E" w:rsidRDefault="00C70ED9" w:rsidP="00C70ED9">
      <w:pPr>
        <w:rPr>
          <w:sz w:val="24"/>
          <w:szCs w:val="24"/>
        </w:rPr>
      </w:pPr>
      <w:r w:rsidRPr="00EB561E">
        <w:rPr>
          <w:sz w:val="24"/>
          <w:szCs w:val="24"/>
        </w:rPr>
        <w:t>Provide the number of students served by special populations</w:t>
      </w:r>
    </w:p>
    <w:p w14:paraId="05AAAD1D"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187"/>
        <w:gridCol w:w="1412"/>
        <w:gridCol w:w="1300"/>
        <w:gridCol w:w="1536"/>
        <w:gridCol w:w="1572"/>
        <w:gridCol w:w="1569"/>
      </w:tblGrid>
      <w:tr w:rsidR="00C70ED9" w:rsidRPr="00EB561E" w14:paraId="1F150706" w14:textId="77777777" w:rsidTr="00C02BFA">
        <w:trPr>
          <w:cantSplit/>
          <w:tblHeader/>
        </w:trPr>
        <w:tc>
          <w:tcPr>
            <w:tcW w:w="1142" w:type="pct"/>
            <w:tcBorders>
              <w:bottom w:val="single" w:sz="4" w:space="0" w:color="auto"/>
            </w:tcBorders>
            <w:vAlign w:val="bottom"/>
          </w:tcPr>
          <w:p w14:paraId="7FBFF2CB" w14:textId="77777777" w:rsidR="00C70ED9" w:rsidRPr="00EB561E" w:rsidRDefault="00C70ED9" w:rsidP="00A7290C">
            <w:pPr>
              <w:jc w:val="center"/>
              <w:rPr>
                <w:b/>
                <w:sz w:val="24"/>
                <w:szCs w:val="24"/>
              </w:rPr>
            </w:pPr>
            <w:r w:rsidRPr="00EB561E">
              <w:rPr>
                <w:b/>
                <w:sz w:val="24"/>
                <w:szCs w:val="24"/>
              </w:rPr>
              <w:t xml:space="preserve">Student Subgroups </w:t>
            </w:r>
          </w:p>
        </w:tc>
        <w:tc>
          <w:tcPr>
            <w:tcW w:w="737" w:type="pct"/>
            <w:tcBorders>
              <w:bottom w:val="single" w:sz="4" w:space="0" w:color="auto"/>
            </w:tcBorders>
            <w:vAlign w:val="bottom"/>
          </w:tcPr>
          <w:p w14:paraId="01D25DF8" w14:textId="77777777" w:rsidR="00C70ED9" w:rsidRPr="00EB561E" w:rsidRDefault="00C70ED9" w:rsidP="00A7290C">
            <w:pPr>
              <w:jc w:val="center"/>
              <w:rPr>
                <w:b/>
                <w:sz w:val="24"/>
                <w:szCs w:val="24"/>
              </w:rPr>
            </w:pPr>
            <w:r w:rsidRPr="00EB561E">
              <w:rPr>
                <w:b/>
                <w:sz w:val="24"/>
                <w:szCs w:val="24"/>
              </w:rPr>
              <w:t>Neglected Programs</w:t>
            </w:r>
          </w:p>
        </w:tc>
        <w:tc>
          <w:tcPr>
            <w:tcW w:w="679" w:type="pct"/>
            <w:tcBorders>
              <w:bottom w:val="single" w:sz="4" w:space="0" w:color="auto"/>
            </w:tcBorders>
            <w:vAlign w:val="bottom"/>
          </w:tcPr>
          <w:p w14:paraId="7E6BAF42" w14:textId="77777777" w:rsidR="00C70ED9" w:rsidRPr="00EB561E" w:rsidRDefault="00C70ED9" w:rsidP="00A7290C">
            <w:pPr>
              <w:jc w:val="center"/>
              <w:rPr>
                <w:b/>
                <w:sz w:val="24"/>
                <w:szCs w:val="24"/>
              </w:rPr>
            </w:pPr>
            <w:r w:rsidRPr="00EB561E">
              <w:rPr>
                <w:b/>
                <w:sz w:val="24"/>
                <w:szCs w:val="24"/>
              </w:rPr>
              <w:t xml:space="preserve">Juvenile Detention </w:t>
            </w:r>
          </w:p>
        </w:tc>
        <w:tc>
          <w:tcPr>
            <w:tcW w:w="802" w:type="pct"/>
            <w:tcBorders>
              <w:bottom w:val="single" w:sz="4" w:space="0" w:color="auto"/>
            </w:tcBorders>
            <w:vAlign w:val="bottom"/>
          </w:tcPr>
          <w:p w14:paraId="042F71B7" w14:textId="77777777" w:rsidR="00C70ED9" w:rsidRPr="00EB561E" w:rsidRDefault="00C70ED9" w:rsidP="00A7290C">
            <w:pPr>
              <w:jc w:val="center"/>
              <w:rPr>
                <w:b/>
                <w:sz w:val="24"/>
                <w:szCs w:val="24"/>
              </w:rPr>
            </w:pPr>
            <w:r w:rsidRPr="00EB561E">
              <w:rPr>
                <w:b/>
                <w:sz w:val="24"/>
                <w:szCs w:val="24"/>
              </w:rPr>
              <w:t xml:space="preserve">Juvenile Corrections </w:t>
            </w:r>
          </w:p>
        </w:tc>
        <w:tc>
          <w:tcPr>
            <w:tcW w:w="821" w:type="pct"/>
            <w:tcBorders>
              <w:bottom w:val="single" w:sz="4" w:space="0" w:color="auto"/>
            </w:tcBorders>
            <w:vAlign w:val="bottom"/>
          </w:tcPr>
          <w:p w14:paraId="2B2A31E7" w14:textId="77777777" w:rsidR="00C70ED9" w:rsidRPr="00EB561E" w:rsidRDefault="00C70ED9" w:rsidP="00A7290C">
            <w:pPr>
              <w:jc w:val="center"/>
              <w:rPr>
                <w:b/>
                <w:sz w:val="24"/>
                <w:szCs w:val="24"/>
              </w:rPr>
            </w:pPr>
            <w:r w:rsidRPr="00EB561E">
              <w:rPr>
                <w:b/>
                <w:sz w:val="24"/>
                <w:szCs w:val="24"/>
              </w:rPr>
              <w:t xml:space="preserve">Adult Corrections </w:t>
            </w:r>
          </w:p>
        </w:tc>
        <w:tc>
          <w:tcPr>
            <w:tcW w:w="819" w:type="pct"/>
            <w:tcBorders>
              <w:bottom w:val="single" w:sz="4" w:space="0" w:color="auto"/>
            </w:tcBorders>
            <w:vAlign w:val="bottom"/>
          </w:tcPr>
          <w:p w14:paraId="0CC93C25" w14:textId="77777777" w:rsidR="00C70ED9" w:rsidRPr="00EB561E" w:rsidRDefault="00C70ED9" w:rsidP="00A7290C">
            <w:pPr>
              <w:jc w:val="center"/>
              <w:rPr>
                <w:b/>
                <w:sz w:val="24"/>
                <w:szCs w:val="24"/>
              </w:rPr>
            </w:pPr>
            <w:r w:rsidRPr="00EB561E">
              <w:rPr>
                <w:b/>
                <w:sz w:val="24"/>
                <w:szCs w:val="24"/>
              </w:rPr>
              <w:t>Other Programs</w:t>
            </w:r>
          </w:p>
        </w:tc>
      </w:tr>
      <w:tr w:rsidR="005E517B" w:rsidRPr="00EB561E" w14:paraId="3E5F3780" w14:textId="77777777" w:rsidTr="00C02BFA">
        <w:trPr>
          <w:cantSplit/>
        </w:trPr>
        <w:tc>
          <w:tcPr>
            <w:tcW w:w="1142" w:type="pct"/>
            <w:tcBorders>
              <w:top w:val="single" w:sz="4" w:space="0" w:color="auto"/>
              <w:bottom w:val="single" w:sz="4" w:space="0" w:color="auto"/>
            </w:tcBorders>
          </w:tcPr>
          <w:p w14:paraId="04BB31C6" w14:textId="77777777" w:rsidR="005E517B" w:rsidRPr="00EB561E" w:rsidRDefault="005E517B" w:rsidP="005E517B">
            <w:pPr>
              <w:autoSpaceDE w:val="0"/>
              <w:autoSpaceDN w:val="0"/>
              <w:jc w:val="left"/>
              <w:rPr>
                <w:sz w:val="24"/>
                <w:szCs w:val="24"/>
              </w:rPr>
            </w:pPr>
            <w:r w:rsidRPr="00EB561E">
              <w:rPr>
                <w:sz w:val="24"/>
                <w:szCs w:val="24"/>
              </w:rPr>
              <w:t>Children with disabilities (</w:t>
            </w:r>
            <w:r w:rsidRPr="00EB561E">
              <w:rPr>
                <w:i/>
                <w:sz w:val="24"/>
                <w:szCs w:val="24"/>
              </w:rPr>
              <w:t>IDEA</w:t>
            </w:r>
            <w:r w:rsidRPr="00EB561E">
              <w:rPr>
                <w:sz w:val="24"/>
                <w:szCs w:val="24"/>
              </w:rPr>
              <w:t>)</w:t>
            </w:r>
          </w:p>
        </w:tc>
        <w:tc>
          <w:tcPr>
            <w:tcW w:w="737" w:type="pct"/>
            <w:tcBorders>
              <w:top w:val="single" w:sz="4" w:space="0" w:color="auto"/>
              <w:bottom w:val="single" w:sz="4" w:space="0" w:color="auto"/>
            </w:tcBorders>
          </w:tcPr>
          <w:p w14:paraId="1C711C13" w14:textId="54F07ED6"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679" w:type="pct"/>
            <w:tcBorders>
              <w:top w:val="single" w:sz="4" w:space="0" w:color="auto"/>
              <w:bottom w:val="single" w:sz="4" w:space="0" w:color="auto"/>
            </w:tcBorders>
          </w:tcPr>
          <w:p w14:paraId="3A4EBFA6" w14:textId="65D34B6D"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02" w:type="pct"/>
            <w:tcBorders>
              <w:top w:val="single" w:sz="4" w:space="0" w:color="auto"/>
              <w:bottom w:val="single" w:sz="4" w:space="0" w:color="auto"/>
            </w:tcBorders>
          </w:tcPr>
          <w:p w14:paraId="7A1B065D" w14:textId="34EFF712"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21" w:type="pct"/>
            <w:tcBorders>
              <w:top w:val="single" w:sz="4" w:space="0" w:color="auto"/>
              <w:bottom w:val="single" w:sz="4" w:space="0" w:color="auto"/>
            </w:tcBorders>
          </w:tcPr>
          <w:p w14:paraId="79D00D6D" w14:textId="3DDD8D7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19" w:type="pct"/>
            <w:tcBorders>
              <w:top w:val="single" w:sz="4" w:space="0" w:color="auto"/>
              <w:bottom w:val="single" w:sz="4" w:space="0" w:color="auto"/>
            </w:tcBorders>
          </w:tcPr>
          <w:p w14:paraId="3DA00150" w14:textId="762B8A72"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r>
      <w:tr w:rsidR="005E517B" w:rsidRPr="00EB561E" w14:paraId="7D6CA2E1" w14:textId="77777777" w:rsidTr="00C02BFA">
        <w:trPr>
          <w:cantSplit/>
        </w:trPr>
        <w:tc>
          <w:tcPr>
            <w:tcW w:w="1142" w:type="pct"/>
            <w:tcBorders>
              <w:top w:val="single" w:sz="4" w:space="0" w:color="auto"/>
            </w:tcBorders>
          </w:tcPr>
          <w:p w14:paraId="65E0F061" w14:textId="77777777" w:rsidR="005E517B" w:rsidRPr="00EB561E" w:rsidRDefault="005E517B" w:rsidP="005E517B">
            <w:pPr>
              <w:autoSpaceDE w:val="0"/>
              <w:autoSpaceDN w:val="0"/>
              <w:jc w:val="left"/>
              <w:rPr>
                <w:sz w:val="24"/>
                <w:szCs w:val="24"/>
              </w:rPr>
            </w:pPr>
            <w:r w:rsidRPr="00EB561E">
              <w:rPr>
                <w:sz w:val="24"/>
                <w:szCs w:val="24"/>
              </w:rPr>
              <w:t xml:space="preserve">English Learners (ELs) </w:t>
            </w:r>
          </w:p>
        </w:tc>
        <w:tc>
          <w:tcPr>
            <w:tcW w:w="737" w:type="pct"/>
            <w:tcBorders>
              <w:top w:val="single" w:sz="4" w:space="0" w:color="auto"/>
            </w:tcBorders>
          </w:tcPr>
          <w:p w14:paraId="0172B300" w14:textId="4DAF0C40"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679" w:type="pct"/>
            <w:tcBorders>
              <w:top w:val="single" w:sz="4" w:space="0" w:color="auto"/>
            </w:tcBorders>
          </w:tcPr>
          <w:p w14:paraId="2849C0D9" w14:textId="76802F0F"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02" w:type="pct"/>
            <w:tcBorders>
              <w:top w:val="single" w:sz="4" w:space="0" w:color="auto"/>
            </w:tcBorders>
          </w:tcPr>
          <w:p w14:paraId="30780100" w14:textId="6DDB0B05"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21" w:type="pct"/>
            <w:tcBorders>
              <w:top w:val="single" w:sz="4" w:space="0" w:color="auto"/>
            </w:tcBorders>
          </w:tcPr>
          <w:p w14:paraId="06CB3CE0" w14:textId="26145B16"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19" w:type="pct"/>
            <w:tcBorders>
              <w:top w:val="single" w:sz="4" w:space="0" w:color="auto"/>
            </w:tcBorders>
          </w:tcPr>
          <w:p w14:paraId="3DEB0D5E" w14:textId="24A1E45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r>
    </w:tbl>
    <w:p w14:paraId="4BB17E16" w14:textId="77777777" w:rsidR="00C70ED9" w:rsidRDefault="00C70ED9" w:rsidP="00C70ED9">
      <w:pPr>
        <w:rPr>
          <w:sz w:val="24"/>
          <w:szCs w:val="24"/>
        </w:rPr>
      </w:pPr>
    </w:p>
    <w:p w14:paraId="733EDEA4" w14:textId="77777777" w:rsidR="00C70ED9" w:rsidRPr="00EB561E" w:rsidRDefault="00C70ED9" w:rsidP="00C70ED9">
      <w:pPr>
        <w:rPr>
          <w:sz w:val="24"/>
          <w:szCs w:val="24"/>
        </w:rPr>
      </w:pPr>
      <w:r w:rsidRPr="00EB561E">
        <w:rPr>
          <w:sz w:val="24"/>
          <w:szCs w:val="24"/>
        </w:rPr>
        <w:t>Provide the number of students served by race/ethnicity.</w:t>
      </w:r>
    </w:p>
    <w:p w14:paraId="4DF032D0"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230"/>
        <w:gridCol w:w="1441"/>
        <w:gridCol w:w="1325"/>
        <w:gridCol w:w="1567"/>
        <w:gridCol w:w="1567"/>
        <w:gridCol w:w="1446"/>
      </w:tblGrid>
      <w:tr w:rsidR="00C70ED9" w:rsidRPr="00EB561E" w14:paraId="7DF15145" w14:textId="77777777" w:rsidTr="00C8659C">
        <w:trPr>
          <w:cantSplit/>
          <w:tblHeader/>
        </w:trPr>
        <w:tc>
          <w:tcPr>
            <w:tcW w:w="1164" w:type="pct"/>
          </w:tcPr>
          <w:p w14:paraId="12DA2B82" w14:textId="77777777" w:rsidR="00C70ED9" w:rsidRPr="00EB561E" w:rsidRDefault="00C70ED9" w:rsidP="00A7290C">
            <w:pPr>
              <w:spacing w:line="240" w:lineRule="auto"/>
              <w:jc w:val="center"/>
              <w:rPr>
                <w:b/>
                <w:sz w:val="24"/>
                <w:szCs w:val="24"/>
              </w:rPr>
            </w:pPr>
            <w:r w:rsidRPr="00EB561E">
              <w:rPr>
                <w:b/>
                <w:sz w:val="24"/>
                <w:szCs w:val="24"/>
              </w:rPr>
              <w:t>Race/Ethnicity</w:t>
            </w:r>
          </w:p>
        </w:tc>
        <w:tc>
          <w:tcPr>
            <w:tcW w:w="752" w:type="pct"/>
            <w:vAlign w:val="bottom"/>
          </w:tcPr>
          <w:p w14:paraId="56C3DAD0"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92" w:type="pct"/>
            <w:vAlign w:val="bottom"/>
          </w:tcPr>
          <w:p w14:paraId="32AE4D6E" w14:textId="77777777" w:rsidR="00C70ED9" w:rsidRPr="00EB561E" w:rsidRDefault="00C70ED9" w:rsidP="00A7290C">
            <w:pPr>
              <w:spacing w:line="240" w:lineRule="auto"/>
              <w:jc w:val="center"/>
              <w:rPr>
                <w:b/>
                <w:sz w:val="24"/>
                <w:szCs w:val="24"/>
              </w:rPr>
            </w:pPr>
            <w:r w:rsidRPr="00EB561E">
              <w:rPr>
                <w:b/>
                <w:sz w:val="24"/>
                <w:szCs w:val="24"/>
              </w:rPr>
              <w:t xml:space="preserve">Juvenile Detention </w:t>
            </w:r>
          </w:p>
        </w:tc>
        <w:tc>
          <w:tcPr>
            <w:tcW w:w="818" w:type="pct"/>
            <w:vAlign w:val="bottom"/>
          </w:tcPr>
          <w:p w14:paraId="63DD5611" w14:textId="77777777" w:rsidR="00C70ED9" w:rsidRPr="00EB561E" w:rsidRDefault="00C70ED9" w:rsidP="00A7290C">
            <w:pPr>
              <w:spacing w:line="240" w:lineRule="auto"/>
              <w:jc w:val="center"/>
              <w:rPr>
                <w:b/>
                <w:sz w:val="24"/>
                <w:szCs w:val="24"/>
              </w:rPr>
            </w:pPr>
            <w:r w:rsidRPr="00EB561E">
              <w:rPr>
                <w:b/>
                <w:sz w:val="24"/>
                <w:szCs w:val="24"/>
              </w:rPr>
              <w:t xml:space="preserve">Juvenile Corrections </w:t>
            </w:r>
          </w:p>
        </w:tc>
        <w:tc>
          <w:tcPr>
            <w:tcW w:w="818" w:type="pct"/>
            <w:vAlign w:val="bottom"/>
          </w:tcPr>
          <w:p w14:paraId="3D3BB39A" w14:textId="77777777" w:rsidR="00C70ED9" w:rsidRPr="00EB561E" w:rsidRDefault="00C70ED9" w:rsidP="00A7290C">
            <w:pPr>
              <w:spacing w:line="240" w:lineRule="auto"/>
              <w:jc w:val="center"/>
              <w:rPr>
                <w:b/>
                <w:sz w:val="24"/>
                <w:szCs w:val="24"/>
              </w:rPr>
            </w:pPr>
            <w:r w:rsidRPr="00EB561E">
              <w:rPr>
                <w:b/>
                <w:sz w:val="24"/>
                <w:szCs w:val="24"/>
              </w:rPr>
              <w:t xml:space="preserve">Adult Corrections </w:t>
            </w:r>
          </w:p>
        </w:tc>
        <w:tc>
          <w:tcPr>
            <w:tcW w:w="755" w:type="pct"/>
            <w:vAlign w:val="bottom"/>
          </w:tcPr>
          <w:p w14:paraId="3665E43A"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5E517B" w:rsidRPr="00EB561E" w14:paraId="13620485" w14:textId="77777777" w:rsidTr="00C8659C">
        <w:trPr>
          <w:cantSplit/>
        </w:trPr>
        <w:tc>
          <w:tcPr>
            <w:tcW w:w="1164" w:type="pct"/>
            <w:vAlign w:val="center"/>
          </w:tcPr>
          <w:p w14:paraId="2DC7B9DB" w14:textId="77777777" w:rsidR="005E517B" w:rsidRPr="00EB561E" w:rsidRDefault="005E517B" w:rsidP="005E517B">
            <w:pPr>
              <w:spacing w:line="240" w:lineRule="auto"/>
              <w:jc w:val="left"/>
              <w:rPr>
                <w:sz w:val="24"/>
                <w:szCs w:val="24"/>
              </w:rPr>
            </w:pPr>
            <w:r w:rsidRPr="00EB561E">
              <w:rPr>
                <w:sz w:val="24"/>
                <w:szCs w:val="24"/>
              </w:rPr>
              <w:t xml:space="preserve">American Indian or Alaska Native </w:t>
            </w:r>
          </w:p>
        </w:tc>
        <w:tc>
          <w:tcPr>
            <w:tcW w:w="752" w:type="pct"/>
          </w:tcPr>
          <w:p w14:paraId="6231CEB6" w14:textId="4878044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2BD41940" w14:textId="6A0940F0"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02D96CC4" w14:textId="14B418C8"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6A2E5DBD" w14:textId="6EC34578"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0FCF00E5" w14:textId="2921F4C1"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52CBFA96" w14:textId="77777777" w:rsidTr="00C8659C">
        <w:trPr>
          <w:cantSplit/>
        </w:trPr>
        <w:tc>
          <w:tcPr>
            <w:tcW w:w="1164" w:type="pct"/>
            <w:vAlign w:val="center"/>
          </w:tcPr>
          <w:p w14:paraId="3254260E" w14:textId="77777777" w:rsidR="005E517B" w:rsidRPr="00EB561E" w:rsidRDefault="005E517B" w:rsidP="005E517B">
            <w:pPr>
              <w:spacing w:line="240" w:lineRule="auto"/>
              <w:jc w:val="left"/>
              <w:rPr>
                <w:sz w:val="24"/>
                <w:szCs w:val="24"/>
              </w:rPr>
            </w:pPr>
            <w:r w:rsidRPr="00EB561E">
              <w:rPr>
                <w:sz w:val="24"/>
                <w:szCs w:val="24"/>
              </w:rPr>
              <w:t xml:space="preserve">Asian </w:t>
            </w:r>
          </w:p>
        </w:tc>
        <w:tc>
          <w:tcPr>
            <w:tcW w:w="752" w:type="pct"/>
          </w:tcPr>
          <w:p w14:paraId="6144A25A" w14:textId="13603EB9"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21154A89" w14:textId="01B038AB"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48D93C91" w14:textId="5E85CDB3"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50F55580" w14:textId="5357AFD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6EDDECA2" w14:textId="6794CFEC"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1CAA6E39" w14:textId="77777777" w:rsidTr="00C8659C">
        <w:trPr>
          <w:cantSplit/>
        </w:trPr>
        <w:tc>
          <w:tcPr>
            <w:tcW w:w="1164" w:type="pct"/>
            <w:vAlign w:val="center"/>
          </w:tcPr>
          <w:p w14:paraId="76593085" w14:textId="77777777" w:rsidR="005E517B" w:rsidRPr="00EB561E" w:rsidRDefault="005E517B" w:rsidP="005E517B">
            <w:pPr>
              <w:spacing w:line="240" w:lineRule="auto"/>
              <w:jc w:val="left"/>
              <w:rPr>
                <w:sz w:val="24"/>
                <w:szCs w:val="24"/>
              </w:rPr>
            </w:pPr>
            <w:r w:rsidRPr="00EB561E">
              <w:rPr>
                <w:sz w:val="24"/>
                <w:szCs w:val="24"/>
              </w:rPr>
              <w:t>Black or African American</w:t>
            </w:r>
          </w:p>
        </w:tc>
        <w:tc>
          <w:tcPr>
            <w:tcW w:w="752" w:type="pct"/>
          </w:tcPr>
          <w:p w14:paraId="56A74AF6" w14:textId="46ED2A6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6AF3A7E4" w14:textId="34EC92A1"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207CBE95" w14:textId="16F94A0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6CA80B34" w14:textId="47B24B6A"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05C2C91F" w14:textId="1BD3BFBA"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5A163608" w14:textId="77777777" w:rsidTr="00C8659C">
        <w:trPr>
          <w:cantSplit/>
        </w:trPr>
        <w:tc>
          <w:tcPr>
            <w:tcW w:w="1164" w:type="pct"/>
            <w:vAlign w:val="center"/>
          </w:tcPr>
          <w:p w14:paraId="515350E1" w14:textId="77777777" w:rsidR="005E517B" w:rsidRPr="00EB561E" w:rsidRDefault="005E517B" w:rsidP="005E517B">
            <w:pPr>
              <w:spacing w:line="240" w:lineRule="auto"/>
              <w:jc w:val="left"/>
              <w:rPr>
                <w:sz w:val="24"/>
                <w:szCs w:val="24"/>
              </w:rPr>
            </w:pPr>
            <w:r w:rsidRPr="00EB561E">
              <w:rPr>
                <w:sz w:val="24"/>
                <w:szCs w:val="24"/>
              </w:rPr>
              <w:t>Hispanic or Latino</w:t>
            </w:r>
          </w:p>
        </w:tc>
        <w:tc>
          <w:tcPr>
            <w:tcW w:w="752" w:type="pct"/>
          </w:tcPr>
          <w:p w14:paraId="0452AF38" w14:textId="30A210D6"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7318A4E6" w14:textId="6B060D8E"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137AF62E" w14:textId="3F59D8F1"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6F430877" w14:textId="78B21698"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79A8C18D" w14:textId="6E5016A2"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6E0C5850" w14:textId="77777777" w:rsidTr="00C8659C">
        <w:trPr>
          <w:cantSplit/>
        </w:trPr>
        <w:tc>
          <w:tcPr>
            <w:tcW w:w="1164" w:type="pct"/>
            <w:vAlign w:val="center"/>
          </w:tcPr>
          <w:p w14:paraId="2123BBD5" w14:textId="77777777" w:rsidR="005E517B" w:rsidRPr="00EB561E" w:rsidRDefault="005E517B" w:rsidP="005E517B">
            <w:pPr>
              <w:spacing w:line="240" w:lineRule="auto"/>
              <w:jc w:val="left"/>
              <w:rPr>
                <w:sz w:val="24"/>
                <w:szCs w:val="24"/>
              </w:rPr>
            </w:pPr>
            <w:r w:rsidRPr="00EB561E">
              <w:rPr>
                <w:sz w:val="24"/>
                <w:szCs w:val="24"/>
              </w:rPr>
              <w:t>Native Hawaiian or other Pacific Islander</w:t>
            </w:r>
          </w:p>
        </w:tc>
        <w:tc>
          <w:tcPr>
            <w:tcW w:w="752" w:type="pct"/>
          </w:tcPr>
          <w:p w14:paraId="72E99592" w14:textId="2779997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061BEEEA" w14:textId="59674C82"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78A937A2" w14:textId="6B1EB0CB"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0EC83DA3" w14:textId="7E79CFAD"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32F14C64" w14:textId="6C0E0216"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50F7085E" w14:textId="77777777" w:rsidTr="00C8659C">
        <w:trPr>
          <w:cantSplit/>
        </w:trPr>
        <w:tc>
          <w:tcPr>
            <w:tcW w:w="1164" w:type="pct"/>
            <w:vAlign w:val="center"/>
          </w:tcPr>
          <w:p w14:paraId="6AA4F9E8" w14:textId="77777777" w:rsidR="005E517B" w:rsidRPr="00EB561E" w:rsidRDefault="005E517B" w:rsidP="005E517B">
            <w:pPr>
              <w:spacing w:line="240" w:lineRule="auto"/>
              <w:jc w:val="left"/>
              <w:rPr>
                <w:sz w:val="24"/>
                <w:szCs w:val="24"/>
              </w:rPr>
            </w:pPr>
            <w:r w:rsidRPr="00EB561E">
              <w:rPr>
                <w:sz w:val="24"/>
                <w:szCs w:val="24"/>
              </w:rPr>
              <w:t>White</w:t>
            </w:r>
          </w:p>
        </w:tc>
        <w:tc>
          <w:tcPr>
            <w:tcW w:w="752" w:type="pct"/>
          </w:tcPr>
          <w:p w14:paraId="56143B6E" w14:textId="03CACBA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6138D85B" w14:textId="28CE86A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5CD0FC64" w14:textId="13ED264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586F604B" w14:textId="6B3B6EDD"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43CE0087" w14:textId="77508FDC"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696CD3C9" w14:textId="77777777" w:rsidTr="00C8659C">
        <w:trPr>
          <w:cantSplit/>
        </w:trPr>
        <w:tc>
          <w:tcPr>
            <w:tcW w:w="1164" w:type="pct"/>
            <w:vAlign w:val="center"/>
          </w:tcPr>
          <w:p w14:paraId="3008E95F" w14:textId="77777777" w:rsidR="005E517B" w:rsidRPr="00EB561E" w:rsidRDefault="005E517B" w:rsidP="005E517B">
            <w:pPr>
              <w:spacing w:line="240" w:lineRule="auto"/>
              <w:jc w:val="left"/>
              <w:rPr>
                <w:sz w:val="24"/>
                <w:szCs w:val="24"/>
              </w:rPr>
            </w:pPr>
            <w:r w:rsidRPr="00EB561E">
              <w:rPr>
                <w:sz w:val="24"/>
                <w:szCs w:val="24"/>
              </w:rPr>
              <w:t>Two or more races</w:t>
            </w:r>
          </w:p>
        </w:tc>
        <w:tc>
          <w:tcPr>
            <w:tcW w:w="752" w:type="pct"/>
          </w:tcPr>
          <w:p w14:paraId="60EDB894" w14:textId="26F4D5F6"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1ACEE228" w14:textId="1E352D2A"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0DC6CA96" w14:textId="5082F00B"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1E569CDC" w14:textId="0B9C5023"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7BCC5885" w14:textId="506996CC"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C70ED9" w:rsidRPr="00EB561E" w14:paraId="584802B2" w14:textId="77777777" w:rsidTr="00C8659C">
        <w:trPr>
          <w:cantSplit/>
        </w:trPr>
        <w:tc>
          <w:tcPr>
            <w:tcW w:w="1164" w:type="pct"/>
            <w:vAlign w:val="center"/>
          </w:tcPr>
          <w:p w14:paraId="0F05AE66" w14:textId="77777777" w:rsidR="00C70ED9" w:rsidRPr="00EB561E" w:rsidRDefault="00C70ED9" w:rsidP="00A7290C">
            <w:pPr>
              <w:spacing w:line="240" w:lineRule="auto"/>
              <w:jc w:val="left"/>
              <w:rPr>
                <w:sz w:val="24"/>
                <w:szCs w:val="24"/>
              </w:rPr>
            </w:pPr>
            <w:r w:rsidRPr="00EB561E">
              <w:rPr>
                <w:sz w:val="24"/>
                <w:szCs w:val="24"/>
              </w:rPr>
              <w:t>Total</w:t>
            </w:r>
          </w:p>
        </w:tc>
        <w:tc>
          <w:tcPr>
            <w:tcW w:w="752" w:type="pct"/>
          </w:tcPr>
          <w:p w14:paraId="68003381" w14:textId="77777777" w:rsidR="00C70ED9" w:rsidRPr="00EB561E" w:rsidRDefault="00C70ED9" w:rsidP="00A7290C">
            <w:pPr>
              <w:spacing w:line="240" w:lineRule="auto"/>
              <w:jc w:val="center"/>
              <w:rPr>
                <w:smallCaps/>
                <w:sz w:val="24"/>
                <w:szCs w:val="24"/>
              </w:rPr>
            </w:pPr>
            <w:r w:rsidRPr="00EB561E">
              <w:rPr>
                <w:sz w:val="24"/>
                <w:szCs w:val="24"/>
              </w:rPr>
              <w:t>(Auto calculated)</w:t>
            </w:r>
          </w:p>
        </w:tc>
        <w:tc>
          <w:tcPr>
            <w:tcW w:w="692" w:type="pct"/>
          </w:tcPr>
          <w:p w14:paraId="6AC4BB65" w14:textId="77777777" w:rsidR="00C70ED9" w:rsidRPr="00EB561E" w:rsidRDefault="00C70ED9" w:rsidP="00A8718F">
            <w:pPr>
              <w:spacing w:line="240" w:lineRule="auto"/>
              <w:ind w:right="-60"/>
              <w:jc w:val="center"/>
              <w:rPr>
                <w:smallCaps/>
                <w:sz w:val="24"/>
                <w:szCs w:val="24"/>
              </w:rPr>
            </w:pPr>
            <w:r w:rsidRPr="00EB561E">
              <w:rPr>
                <w:sz w:val="24"/>
                <w:szCs w:val="24"/>
              </w:rPr>
              <w:t>(Auto calculated)</w:t>
            </w:r>
          </w:p>
        </w:tc>
        <w:tc>
          <w:tcPr>
            <w:tcW w:w="818" w:type="pct"/>
          </w:tcPr>
          <w:p w14:paraId="1856023D" w14:textId="77777777" w:rsidR="00C70ED9" w:rsidRPr="00EB561E" w:rsidRDefault="00C70ED9" w:rsidP="00A7290C">
            <w:pPr>
              <w:spacing w:line="240" w:lineRule="auto"/>
              <w:jc w:val="center"/>
              <w:rPr>
                <w:smallCaps/>
                <w:sz w:val="24"/>
                <w:szCs w:val="24"/>
              </w:rPr>
            </w:pPr>
            <w:r w:rsidRPr="00EB561E">
              <w:rPr>
                <w:sz w:val="24"/>
                <w:szCs w:val="24"/>
              </w:rPr>
              <w:t>(Auto calculated)</w:t>
            </w:r>
          </w:p>
        </w:tc>
        <w:tc>
          <w:tcPr>
            <w:tcW w:w="818" w:type="pct"/>
          </w:tcPr>
          <w:p w14:paraId="36A08AE5" w14:textId="77777777" w:rsidR="00C70ED9" w:rsidRPr="00EB561E" w:rsidRDefault="00C70ED9" w:rsidP="00A7290C">
            <w:pPr>
              <w:spacing w:line="240" w:lineRule="auto"/>
              <w:jc w:val="center"/>
              <w:rPr>
                <w:smallCaps/>
                <w:sz w:val="24"/>
                <w:szCs w:val="24"/>
              </w:rPr>
            </w:pPr>
            <w:r w:rsidRPr="00EB561E">
              <w:rPr>
                <w:sz w:val="24"/>
                <w:szCs w:val="24"/>
              </w:rPr>
              <w:t>(Auto calculated)</w:t>
            </w:r>
          </w:p>
        </w:tc>
        <w:tc>
          <w:tcPr>
            <w:tcW w:w="755" w:type="pct"/>
          </w:tcPr>
          <w:p w14:paraId="47FD3787" w14:textId="77777777" w:rsidR="00C70ED9" w:rsidRPr="00EB561E" w:rsidRDefault="00C70ED9" w:rsidP="00A7290C">
            <w:pPr>
              <w:spacing w:line="240" w:lineRule="auto"/>
              <w:jc w:val="center"/>
              <w:rPr>
                <w:smallCaps/>
                <w:sz w:val="24"/>
                <w:szCs w:val="24"/>
              </w:rPr>
            </w:pPr>
            <w:r w:rsidRPr="00EB561E">
              <w:rPr>
                <w:sz w:val="24"/>
                <w:szCs w:val="24"/>
              </w:rPr>
              <w:t>(Auto calculated)</w:t>
            </w:r>
          </w:p>
        </w:tc>
      </w:tr>
    </w:tbl>
    <w:p w14:paraId="5D9C3989" w14:textId="77777777" w:rsidR="00C70ED9" w:rsidRPr="00EB561E" w:rsidRDefault="00C70ED9" w:rsidP="00C70ED9">
      <w:pPr>
        <w:rPr>
          <w:sz w:val="24"/>
          <w:szCs w:val="24"/>
        </w:rPr>
      </w:pPr>
    </w:p>
    <w:p w14:paraId="4D581290" w14:textId="77777777" w:rsidR="00C70ED9" w:rsidRPr="00EB561E" w:rsidRDefault="00C70ED9" w:rsidP="00C70ED9">
      <w:pPr>
        <w:rPr>
          <w:sz w:val="24"/>
          <w:szCs w:val="24"/>
        </w:rPr>
      </w:pPr>
      <w:r w:rsidRPr="00EB561E">
        <w:rPr>
          <w:sz w:val="24"/>
          <w:szCs w:val="24"/>
        </w:rPr>
        <w:t xml:space="preserve">Provide the number of students served by gender. </w:t>
      </w:r>
    </w:p>
    <w:p w14:paraId="46CCF754"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187"/>
        <w:gridCol w:w="1412"/>
        <w:gridCol w:w="1300"/>
        <w:gridCol w:w="1536"/>
        <w:gridCol w:w="1572"/>
        <w:gridCol w:w="1569"/>
      </w:tblGrid>
      <w:tr w:rsidR="00C70ED9" w:rsidRPr="00EB561E" w14:paraId="057473A8" w14:textId="77777777" w:rsidTr="00C8659C">
        <w:trPr>
          <w:cantSplit/>
          <w:tblHeader/>
        </w:trPr>
        <w:tc>
          <w:tcPr>
            <w:tcW w:w="1142" w:type="pct"/>
          </w:tcPr>
          <w:p w14:paraId="40392343" w14:textId="77777777" w:rsidR="00C70ED9" w:rsidRPr="00EB561E" w:rsidRDefault="00C70ED9" w:rsidP="00A7290C">
            <w:pPr>
              <w:spacing w:line="240" w:lineRule="auto"/>
              <w:jc w:val="center"/>
              <w:rPr>
                <w:b/>
                <w:sz w:val="24"/>
                <w:szCs w:val="24"/>
              </w:rPr>
            </w:pPr>
            <w:r w:rsidRPr="00EB561E">
              <w:rPr>
                <w:b/>
                <w:sz w:val="24"/>
                <w:szCs w:val="24"/>
              </w:rPr>
              <w:t>Sex</w:t>
            </w:r>
          </w:p>
        </w:tc>
        <w:tc>
          <w:tcPr>
            <w:tcW w:w="737" w:type="pct"/>
          </w:tcPr>
          <w:p w14:paraId="6B0AA1B2"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79" w:type="pct"/>
          </w:tcPr>
          <w:p w14:paraId="11EA1A22" w14:textId="77777777" w:rsidR="00C70ED9" w:rsidRPr="00EB561E" w:rsidRDefault="00C70ED9" w:rsidP="00A7290C">
            <w:pPr>
              <w:spacing w:line="240" w:lineRule="auto"/>
              <w:jc w:val="center"/>
              <w:rPr>
                <w:b/>
                <w:sz w:val="24"/>
                <w:szCs w:val="24"/>
              </w:rPr>
            </w:pPr>
            <w:r w:rsidRPr="00EB561E">
              <w:rPr>
                <w:b/>
                <w:sz w:val="24"/>
                <w:szCs w:val="24"/>
              </w:rPr>
              <w:t>Juvenile Detention</w:t>
            </w:r>
          </w:p>
        </w:tc>
        <w:tc>
          <w:tcPr>
            <w:tcW w:w="802" w:type="pct"/>
          </w:tcPr>
          <w:p w14:paraId="5CF9568D" w14:textId="77777777" w:rsidR="00C70ED9" w:rsidRPr="00EB561E" w:rsidRDefault="00C70ED9" w:rsidP="00A7290C">
            <w:pPr>
              <w:spacing w:line="240" w:lineRule="auto"/>
              <w:jc w:val="center"/>
              <w:rPr>
                <w:b/>
                <w:sz w:val="24"/>
                <w:szCs w:val="24"/>
              </w:rPr>
            </w:pPr>
            <w:r w:rsidRPr="00EB561E">
              <w:rPr>
                <w:b/>
                <w:sz w:val="24"/>
                <w:szCs w:val="24"/>
              </w:rPr>
              <w:t>Juvenile Corrections</w:t>
            </w:r>
          </w:p>
        </w:tc>
        <w:tc>
          <w:tcPr>
            <w:tcW w:w="821" w:type="pct"/>
          </w:tcPr>
          <w:p w14:paraId="647A5502" w14:textId="77777777" w:rsidR="00C70ED9" w:rsidRPr="00EB561E" w:rsidRDefault="00C70ED9" w:rsidP="00A7290C">
            <w:pPr>
              <w:spacing w:line="240" w:lineRule="auto"/>
              <w:jc w:val="center"/>
              <w:rPr>
                <w:b/>
                <w:sz w:val="24"/>
                <w:szCs w:val="24"/>
              </w:rPr>
            </w:pPr>
            <w:r w:rsidRPr="00EB561E">
              <w:rPr>
                <w:b/>
                <w:sz w:val="24"/>
                <w:szCs w:val="24"/>
              </w:rPr>
              <w:t>Adult Corrections</w:t>
            </w:r>
          </w:p>
        </w:tc>
        <w:tc>
          <w:tcPr>
            <w:tcW w:w="819" w:type="pct"/>
          </w:tcPr>
          <w:p w14:paraId="441C1C3F"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123F9E" w:rsidRPr="00EB561E" w14:paraId="3B2B7299" w14:textId="77777777" w:rsidTr="00C8659C">
        <w:trPr>
          <w:cantSplit/>
        </w:trPr>
        <w:tc>
          <w:tcPr>
            <w:tcW w:w="1142" w:type="pct"/>
            <w:vAlign w:val="center"/>
          </w:tcPr>
          <w:p w14:paraId="5F85B48B" w14:textId="77777777" w:rsidR="00123F9E" w:rsidRPr="00EB561E" w:rsidRDefault="00123F9E" w:rsidP="00123F9E">
            <w:pPr>
              <w:autoSpaceDE w:val="0"/>
              <w:autoSpaceDN w:val="0"/>
              <w:spacing w:line="240" w:lineRule="auto"/>
              <w:rPr>
                <w:sz w:val="24"/>
                <w:szCs w:val="24"/>
              </w:rPr>
            </w:pPr>
            <w:r w:rsidRPr="00EB561E">
              <w:rPr>
                <w:sz w:val="24"/>
                <w:szCs w:val="24"/>
              </w:rPr>
              <w:t>Male</w:t>
            </w:r>
          </w:p>
        </w:tc>
        <w:tc>
          <w:tcPr>
            <w:tcW w:w="737" w:type="pct"/>
          </w:tcPr>
          <w:p w14:paraId="276C2166" w14:textId="6BD80D92"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679" w:type="pct"/>
          </w:tcPr>
          <w:p w14:paraId="7A4A04EB" w14:textId="04B3B63D"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02" w:type="pct"/>
          </w:tcPr>
          <w:p w14:paraId="04AB946D" w14:textId="57E96639"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21" w:type="pct"/>
          </w:tcPr>
          <w:p w14:paraId="4569C030" w14:textId="10C3E5B9"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19" w:type="pct"/>
          </w:tcPr>
          <w:p w14:paraId="04FEB9D2" w14:textId="1DE092B2"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r>
      <w:tr w:rsidR="00123F9E" w:rsidRPr="00EB561E" w14:paraId="25EE5D2F" w14:textId="77777777" w:rsidTr="00C8659C">
        <w:trPr>
          <w:cantSplit/>
        </w:trPr>
        <w:tc>
          <w:tcPr>
            <w:tcW w:w="1142" w:type="pct"/>
            <w:vAlign w:val="center"/>
          </w:tcPr>
          <w:p w14:paraId="0CD83219" w14:textId="77777777" w:rsidR="00123F9E" w:rsidRPr="00EB561E" w:rsidRDefault="00123F9E" w:rsidP="00123F9E">
            <w:pPr>
              <w:autoSpaceDE w:val="0"/>
              <w:autoSpaceDN w:val="0"/>
              <w:spacing w:line="240" w:lineRule="auto"/>
              <w:rPr>
                <w:sz w:val="24"/>
                <w:szCs w:val="24"/>
              </w:rPr>
            </w:pPr>
            <w:r w:rsidRPr="00EB561E">
              <w:rPr>
                <w:sz w:val="24"/>
                <w:szCs w:val="24"/>
              </w:rPr>
              <w:t>Female</w:t>
            </w:r>
          </w:p>
        </w:tc>
        <w:tc>
          <w:tcPr>
            <w:tcW w:w="737" w:type="pct"/>
          </w:tcPr>
          <w:p w14:paraId="5D06ACBE" w14:textId="5A8D95AB"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679" w:type="pct"/>
          </w:tcPr>
          <w:p w14:paraId="641DCFAF" w14:textId="7D62F1F6"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02" w:type="pct"/>
          </w:tcPr>
          <w:p w14:paraId="66B56488" w14:textId="30037C4A"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21" w:type="pct"/>
          </w:tcPr>
          <w:p w14:paraId="57DEAE31" w14:textId="46509E95"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19" w:type="pct"/>
          </w:tcPr>
          <w:p w14:paraId="14CD6026" w14:textId="4B6884F7"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r>
      <w:tr w:rsidR="00C70ED9" w:rsidRPr="00EB561E" w14:paraId="32658EC8" w14:textId="77777777" w:rsidTr="00C8659C">
        <w:trPr>
          <w:cantSplit/>
        </w:trPr>
        <w:tc>
          <w:tcPr>
            <w:tcW w:w="1142" w:type="pct"/>
            <w:vAlign w:val="center"/>
          </w:tcPr>
          <w:p w14:paraId="4479A393" w14:textId="77777777" w:rsidR="00C70ED9" w:rsidRPr="00EB561E" w:rsidRDefault="00C70ED9" w:rsidP="00A7290C">
            <w:pPr>
              <w:autoSpaceDE w:val="0"/>
              <w:autoSpaceDN w:val="0"/>
              <w:spacing w:line="240" w:lineRule="auto"/>
              <w:rPr>
                <w:sz w:val="24"/>
                <w:szCs w:val="24"/>
              </w:rPr>
            </w:pPr>
            <w:r w:rsidRPr="00EB561E">
              <w:rPr>
                <w:sz w:val="24"/>
                <w:szCs w:val="24"/>
              </w:rPr>
              <w:t>Total</w:t>
            </w:r>
          </w:p>
        </w:tc>
        <w:tc>
          <w:tcPr>
            <w:tcW w:w="737" w:type="pct"/>
          </w:tcPr>
          <w:p w14:paraId="09850D88"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c>
          <w:tcPr>
            <w:tcW w:w="679" w:type="pct"/>
          </w:tcPr>
          <w:p w14:paraId="5064C6B0" w14:textId="77777777" w:rsidR="00C70ED9" w:rsidRPr="00EB561E" w:rsidRDefault="00C70ED9" w:rsidP="00A8718F">
            <w:pPr>
              <w:pStyle w:val="Title"/>
              <w:autoSpaceDE w:val="0"/>
              <w:autoSpaceDN w:val="0"/>
              <w:ind w:right="-60"/>
              <w:rPr>
                <w:b w:val="0"/>
                <w:smallCaps w:val="0"/>
                <w:sz w:val="24"/>
                <w:szCs w:val="24"/>
              </w:rPr>
            </w:pPr>
            <w:r w:rsidRPr="00EB561E">
              <w:rPr>
                <w:b w:val="0"/>
                <w:smallCaps w:val="0"/>
                <w:sz w:val="24"/>
                <w:szCs w:val="24"/>
              </w:rPr>
              <w:t>(Auto calculated)</w:t>
            </w:r>
          </w:p>
        </w:tc>
        <w:tc>
          <w:tcPr>
            <w:tcW w:w="802" w:type="pct"/>
          </w:tcPr>
          <w:p w14:paraId="45273530"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c>
          <w:tcPr>
            <w:tcW w:w="821" w:type="pct"/>
          </w:tcPr>
          <w:p w14:paraId="0C3057D2"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c>
          <w:tcPr>
            <w:tcW w:w="819" w:type="pct"/>
          </w:tcPr>
          <w:p w14:paraId="35A5BD8D"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r>
    </w:tbl>
    <w:p w14:paraId="7D237036" w14:textId="77777777" w:rsidR="00C70ED9" w:rsidRPr="00EB561E" w:rsidRDefault="00C70ED9" w:rsidP="00C70ED9">
      <w:pPr>
        <w:rPr>
          <w:sz w:val="24"/>
          <w:szCs w:val="24"/>
        </w:rPr>
      </w:pPr>
    </w:p>
    <w:p w14:paraId="5394B47D" w14:textId="77777777" w:rsidR="00C70ED9" w:rsidRPr="00EB561E" w:rsidRDefault="00C70ED9" w:rsidP="00C70ED9">
      <w:pPr>
        <w:rPr>
          <w:sz w:val="24"/>
          <w:szCs w:val="24"/>
        </w:rPr>
      </w:pPr>
      <w:r w:rsidRPr="00EB561E">
        <w:rPr>
          <w:sz w:val="24"/>
          <w:szCs w:val="24"/>
        </w:rPr>
        <w:t>Provide the number of students served by age.</w:t>
      </w:r>
    </w:p>
    <w:p w14:paraId="0ADCF668"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167"/>
        <w:gridCol w:w="1435"/>
        <w:gridCol w:w="1301"/>
        <w:gridCol w:w="1538"/>
        <w:gridCol w:w="1597"/>
        <w:gridCol w:w="1538"/>
      </w:tblGrid>
      <w:tr w:rsidR="00C70ED9" w:rsidRPr="00EB561E" w14:paraId="2AA7B494" w14:textId="77777777" w:rsidTr="00C8659C">
        <w:trPr>
          <w:cantSplit/>
          <w:tblHeader/>
        </w:trPr>
        <w:tc>
          <w:tcPr>
            <w:tcW w:w="1131" w:type="pct"/>
          </w:tcPr>
          <w:p w14:paraId="59E5A2D6" w14:textId="77777777" w:rsidR="00C70ED9" w:rsidRPr="00EB561E" w:rsidRDefault="00C70ED9" w:rsidP="00A7290C">
            <w:pPr>
              <w:spacing w:line="240" w:lineRule="auto"/>
              <w:jc w:val="center"/>
              <w:rPr>
                <w:b/>
                <w:sz w:val="24"/>
                <w:szCs w:val="24"/>
              </w:rPr>
            </w:pPr>
            <w:r w:rsidRPr="00EB561E">
              <w:rPr>
                <w:b/>
                <w:sz w:val="24"/>
                <w:szCs w:val="24"/>
              </w:rPr>
              <w:t>Age</w:t>
            </w:r>
          </w:p>
        </w:tc>
        <w:tc>
          <w:tcPr>
            <w:tcW w:w="749" w:type="pct"/>
            <w:vAlign w:val="bottom"/>
          </w:tcPr>
          <w:p w14:paraId="59A4C847"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79" w:type="pct"/>
            <w:vAlign w:val="bottom"/>
          </w:tcPr>
          <w:p w14:paraId="21A43226" w14:textId="77777777" w:rsidR="00C70ED9" w:rsidRPr="00EB561E" w:rsidRDefault="00C70ED9" w:rsidP="00A7290C">
            <w:pPr>
              <w:spacing w:line="240" w:lineRule="auto"/>
              <w:jc w:val="center"/>
              <w:rPr>
                <w:b/>
                <w:sz w:val="24"/>
                <w:szCs w:val="24"/>
              </w:rPr>
            </w:pPr>
            <w:r w:rsidRPr="00EB561E">
              <w:rPr>
                <w:b/>
                <w:sz w:val="24"/>
                <w:szCs w:val="24"/>
              </w:rPr>
              <w:t xml:space="preserve">Juvenile Detention </w:t>
            </w:r>
          </w:p>
        </w:tc>
        <w:tc>
          <w:tcPr>
            <w:tcW w:w="803" w:type="pct"/>
            <w:vAlign w:val="bottom"/>
          </w:tcPr>
          <w:p w14:paraId="332493ED" w14:textId="77777777" w:rsidR="00C70ED9" w:rsidRPr="00EB561E" w:rsidRDefault="00C70ED9" w:rsidP="00A7290C">
            <w:pPr>
              <w:spacing w:line="240" w:lineRule="auto"/>
              <w:jc w:val="center"/>
              <w:rPr>
                <w:b/>
                <w:sz w:val="24"/>
                <w:szCs w:val="24"/>
              </w:rPr>
            </w:pPr>
            <w:r w:rsidRPr="00EB561E">
              <w:rPr>
                <w:b/>
                <w:sz w:val="24"/>
                <w:szCs w:val="24"/>
              </w:rPr>
              <w:t xml:space="preserve">Juvenile Corrections </w:t>
            </w:r>
          </w:p>
        </w:tc>
        <w:tc>
          <w:tcPr>
            <w:tcW w:w="834" w:type="pct"/>
            <w:vAlign w:val="bottom"/>
          </w:tcPr>
          <w:p w14:paraId="1D4BC6D0" w14:textId="77777777" w:rsidR="00C70ED9" w:rsidRPr="00EB561E" w:rsidRDefault="00C70ED9" w:rsidP="00A7290C">
            <w:pPr>
              <w:spacing w:line="240" w:lineRule="auto"/>
              <w:jc w:val="center"/>
              <w:rPr>
                <w:b/>
                <w:sz w:val="24"/>
                <w:szCs w:val="24"/>
              </w:rPr>
            </w:pPr>
            <w:r w:rsidRPr="00EB561E">
              <w:rPr>
                <w:b/>
                <w:sz w:val="24"/>
                <w:szCs w:val="24"/>
              </w:rPr>
              <w:t xml:space="preserve">Adult Corrections </w:t>
            </w:r>
          </w:p>
        </w:tc>
        <w:tc>
          <w:tcPr>
            <w:tcW w:w="803" w:type="pct"/>
            <w:vAlign w:val="bottom"/>
          </w:tcPr>
          <w:p w14:paraId="7F16D99F"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5E517B" w:rsidRPr="00EB561E" w14:paraId="173E24CC" w14:textId="77777777" w:rsidTr="00C8659C">
        <w:trPr>
          <w:cantSplit/>
        </w:trPr>
        <w:tc>
          <w:tcPr>
            <w:tcW w:w="1131" w:type="pct"/>
            <w:vAlign w:val="center"/>
          </w:tcPr>
          <w:p w14:paraId="7EC76981" w14:textId="77777777" w:rsidR="005E517B" w:rsidRPr="00EB561E" w:rsidRDefault="005E517B" w:rsidP="005E517B">
            <w:pPr>
              <w:autoSpaceDE w:val="0"/>
              <w:autoSpaceDN w:val="0"/>
              <w:spacing w:line="240" w:lineRule="auto"/>
              <w:jc w:val="center"/>
              <w:rPr>
                <w:sz w:val="24"/>
                <w:szCs w:val="24"/>
              </w:rPr>
            </w:pPr>
            <w:r w:rsidRPr="00EB561E">
              <w:rPr>
                <w:sz w:val="24"/>
                <w:szCs w:val="24"/>
              </w:rPr>
              <w:t>3 through 5</w:t>
            </w:r>
          </w:p>
        </w:tc>
        <w:tc>
          <w:tcPr>
            <w:tcW w:w="749" w:type="pct"/>
          </w:tcPr>
          <w:p w14:paraId="43276E9A" w14:textId="6F24426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5ACAE3C8" w14:textId="1392550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49167B1" w14:textId="3F53B73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4943CAB1" w14:textId="782B023E"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8C3B687" w14:textId="56ECC2C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6581844A" w14:textId="77777777" w:rsidTr="00C8659C">
        <w:trPr>
          <w:cantSplit/>
        </w:trPr>
        <w:tc>
          <w:tcPr>
            <w:tcW w:w="1131" w:type="pct"/>
            <w:vAlign w:val="center"/>
          </w:tcPr>
          <w:p w14:paraId="46167216" w14:textId="77777777" w:rsidR="005E517B" w:rsidRPr="00EB561E" w:rsidRDefault="005E517B" w:rsidP="005E517B">
            <w:pPr>
              <w:autoSpaceDE w:val="0"/>
              <w:autoSpaceDN w:val="0"/>
              <w:spacing w:line="240" w:lineRule="auto"/>
              <w:jc w:val="center"/>
              <w:rPr>
                <w:sz w:val="24"/>
                <w:szCs w:val="24"/>
              </w:rPr>
            </w:pPr>
            <w:r w:rsidRPr="00EB561E">
              <w:rPr>
                <w:sz w:val="24"/>
                <w:szCs w:val="24"/>
              </w:rPr>
              <w:t>6</w:t>
            </w:r>
          </w:p>
        </w:tc>
        <w:tc>
          <w:tcPr>
            <w:tcW w:w="749" w:type="pct"/>
          </w:tcPr>
          <w:p w14:paraId="662396DF" w14:textId="3E859EE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7E5FE3E4" w14:textId="17AC2DE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FB69DD6" w14:textId="4AAEB45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5BD1E5E5" w14:textId="4501DCE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E6D6327" w14:textId="36059CE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57B9AC40" w14:textId="77777777" w:rsidTr="00C8659C">
        <w:trPr>
          <w:cantSplit/>
        </w:trPr>
        <w:tc>
          <w:tcPr>
            <w:tcW w:w="1131" w:type="pct"/>
            <w:vAlign w:val="center"/>
          </w:tcPr>
          <w:p w14:paraId="34BD02C5" w14:textId="77777777" w:rsidR="005E517B" w:rsidRPr="00EB561E" w:rsidRDefault="005E517B" w:rsidP="005E517B">
            <w:pPr>
              <w:autoSpaceDE w:val="0"/>
              <w:autoSpaceDN w:val="0"/>
              <w:spacing w:line="240" w:lineRule="auto"/>
              <w:jc w:val="center"/>
              <w:rPr>
                <w:sz w:val="24"/>
                <w:szCs w:val="24"/>
              </w:rPr>
            </w:pPr>
            <w:r w:rsidRPr="00EB561E">
              <w:rPr>
                <w:sz w:val="24"/>
                <w:szCs w:val="24"/>
              </w:rPr>
              <w:t>7</w:t>
            </w:r>
          </w:p>
        </w:tc>
        <w:tc>
          <w:tcPr>
            <w:tcW w:w="749" w:type="pct"/>
          </w:tcPr>
          <w:p w14:paraId="52200B05" w14:textId="79CDD95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32539549" w14:textId="4B14E14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B92DC86" w14:textId="51469A3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5C22D3B3" w14:textId="4070267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F205DC2" w14:textId="5C04396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0237505C" w14:textId="77777777" w:rsidTr="00C8659C">
        <w:trPr>
          <w:cantSplit/>
        </w:trPr>
        <w:tc>
          <w:tcPr>
            <w:tcW w:w="1131" w:type="pct"/>
            <w:vAlign w:val="center"/>
          </w:tcPr>
          <w:p w14:paraId="0911E5C0" w14:textId="77777777" w:rsidR="005E517B" w:rsidRPr="00EB561E" w:rsidRDefault="005E517B" w:rsidP="005E517B">
            <w:pPr>
              <w:autoSpaceDE w:val="0"/>
              <w:autoSpaceDN w:val="0"/>
              <w:spacing w:line="240" w:lineRule="auto"/>
              <w:jc w:val="center"/>
              <w:rPr>
                <w:sz w:val="24"/>
                <w:szCs w:val="24"/>
              </w:rPr>
            </w:pPr>
            <w:r w:rsidRPr="00EB561E">
              <w:rPr>
                <w:sz w:val="24"/>
                <w:szCs w:val="24"/>
              </w:rPr>
              <w:t>8</w:t>
            </w:r>
          </w:p>
        </w:tc>
        <w:tc>
          <w:tcPr>
            <w:tcW w:w="749" w:type="pct"/>
          </w:tcPr>
          <w:p w14:paraId="0EA7A9B4" w14:textId="1EB55F8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512625A6" w14:textId="501AFBF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F7F212E" w14:textId="28CEA2D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0B28AD51" w14:textId="4AD511F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28DBA78" w14:textId="7EEB1C0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43ED247A" w14:textId="77777777" w:rsidTr="00C8659C">
        <w:trPr>
          <w:cantSplit/>
        </w:trPr>
        <w:tc>
          <w:tcPr>
            <w:tcW w:w="1131" w:type="pct"/>
            <w:vAlign w:val="center"/>
          </w:tcPr>
          <w:p w14:paraId="1F1286D5" w14:textId="77777777" w:rsidR="005E517B" w:rsidRPr="00EB561E" w:rsidRDefault="005E517B" w:rsidP="005E517B">
            <w:pPr>
              <w:autoSpaceDE w:val="0"/>
              <w:autoSpaceDN w:val="0"/>
              <w:spacing w:line="240" w:lineRule="auto"/>
              <w:jc w:val="center"/>
              <w:rPr>
                <w:sz w:val="24"/>
                <w:szCs w:val="24"/>
              </w:rPr>
            </w:pPr>
            <w:r w:rsidRPr="00EB561E">
              <w:rPr>
                <w:sz w:val="24"/>
                <w:szCs w:val="24"/>
              </w:rPr>
              <w:t>9</w:t>
            </w:r>
          </w:p>
        </w:tc>
        <w:tc>
          <w:tcPr>
            <w:tcW w:w="749" w:type="pct"/>
          </w:tcPr>
          <w:p w14:paraId="24CB4FB5" w14:textId="40547AF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26BD9152" w14:textId="3B9B852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517CC3F7" w14:textId="2A15EF7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A76B804" w14:textId="6D50F78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77E50C2" w14:textId="42F84432"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60E65CB9" w14:textId="77777777" w:rsidTr="00C8659C">
        <w:trPr>
          <w:cantSplit/>
        </w:trPr>
        <w:tc>
          <w:tcPr>
            <w:tcW w:w="1131" w:type="pct"/>
            <w:vAlign w:val="center"/>
          </w:tcPr>
          <w:p w14:paraId="7B9D3BDA" w14:textId="77777777" w:rsidR="005E517B" w:rsidRPr="00EB561E" w:rsidRDefault="005E517B" w:rsidP="005E517B">
            <w:pPr>
              <w:autoSpaceDE w:val="0"/>
              <w:autoSpaceDN w:val="0"/>
              <w:spacing w:line="240" w:lineRule="auto"/>
              <w:jc w:val="center"/>
              <w:rPr>
                <w:sz w:val="24"/>
                <w:szCs w:val="24"/>
              </w:rPr>
            </w:pPr>
            <w:r w:rsidRPr="00EB561E">
              <w:rPr>
                <w:sz w:val="24"/>
                <w:szCs w:val="24"/>
              </w:rPr>
              <w:t>10</w:t>
            </w:r>
          </w:p>
        </w:tc>
        <w:tc>
          <w:tcPr>
            <w:tcW w:w="749" w:type="pct"/>
          </w:tcPr>
          <w:p w14:paraId="5A0E0ABD" w14:textId="129C68C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7BEC7E7" w14:textId="06218144"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D07E18E" w14:textId="21BF8AC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5264C8FF" w14:textId="411A3CC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F7FB241" w14:textId="2D2B468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5700E71C" w14:textId="77777777" w:rsidTr="00C8659C">
        <w:trPr>
          <w:cantSplit/>
        </w:trPr>
        <w:tc>
          <w:tcPr>
            <w:tcW w:w="1131" w:type="pct"/>
            <w:vAlign w:val="center"/>
          </w:tcPr>
          <w:p w14:paraId="008021D1" w14:textId="77777777" w:rsidR="005E517B" w:rsidRPr="00EB561E" w:rsidRDefault="005E517B" w:rsidP="005E517B">
            <w:pPr>
              <w:autoSpaceDE w:val="0"/>
              <w:autoSpaceDN w:val="0"/>
              <w:spacing w:line="240" w:lineRule="auto"/>
              <w:jc w:val="center"/>
              <w:rPr>
                <w:sz w:val="24"/>
                <w:szCs w:val="24"/>
              </w:rPr>
            </w:pPr>
            <w:r w:rsidRPr="00EB561E">
              <w:rPr>
                <w:sz w:val="24"/>
                <w:szCs w:val="24"/>
              </w:rPr>
              <w:t>11</w:t>
            </w:r>
          </w:p>
        </w:tc>
        <w:tc>
          <w:tcPr>
            <w:tcW w:w="749" w:type="pct"/>
          </w:tcPr>
          <w:p w14:paraId="4E9E0506" w14:textId="7F0FF51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1F339691" w14:textId="3D0D460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9240063" w14:textId="7DC944A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152F82ED" w14:textId="42E378F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5ABE70F9" w14:textId="769746D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35DAEB5D" w14:textId="77777777" w:rsidTr="00C8659C">
        <w:trPr>
          <w:cantSplit/>
        </w:trPr>
        <w:tc>
          <w:tcPr>
            <w:tcW w:w="1131" w:type="pct"/>
            <w:vAlign w:val="center"/>
          </w:tcPr>
          <w:p w14:paraId="58AEF12A" w14:textId="77777777" w:rsidR="005E517B" w:rsidRPr="00EB561E" w:rsidRDefault="005E517B" w:rsidP="005E517B">
            <w:pPr>
              <w:autoSpaceDE w:val="0"/>
              <w:autoSpaceDN w:val="0"/>
              <w:spacing w:line="240" w:lineRule="auto"/>
              <w:jc w:val="center"/>
              <w:rPr>
                <w:sz w:val="24"/>
                <w:szCs w:val="24"/>
              </w:rPr>
            </w:pPr>
            <w:r w:rsidRPr="00EB561E">
              <w:rPr>
                <w:sz w:val="24"/>
                <w:szCs w:val="24"/>
              </w:rPr>
              <w:t>12</w:t>
            </w:r>
          </w:p>
        </w:tc>
        <w:tc>
          <w:tcPr>
            <w:tcW w:w="749" w:type="pct"/>
          </w:tcPr>
          <w:p w14:paraId="4A66C9D9" w14:textId="3452ED0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45A71C1" w14:textId="7CA95FA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CCAF6D7" w14:textId="6E06137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116C8E5E" w14:textId="0794B77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0C9E7428" w14:textId="218DA434"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33D45507" w14:textId="77777777" w:rsidTr="00C8659C">
        <w:trPr>
          <w:cantSplit/>
        </w:trPr>
        <w:tc>
          <w:tcPr>
            <w:tcW w:w="1131" w:type="pct"/>
            <w:vAlign w:val="center"/>
          </w:tcPr>
          <w:p w14:paraId="2A84178B" w14:textId="77777777" w:rsidR="005E517B" w:rsidRPr="00EB561E" w:rsidRDefault="005E517B" w:rsidP="005E517B">
            <w:pPr>
              <w:autoSpaceDE w:val="0"/>
              <w:autoSpaceDN w:val="0"/>
              <w:spacing w:line="240" w:lineRule="auto"/>
              <w:jc w:val="center"/>
              <w:rPr>
                <w:sz w:val="24"/>
                <w:szCs w:val="24"/>
              </w:rPr>
            </w:pPr>
            <w:r w:rsidRPr="00EB561E">
              <w:rPr>
                <w:sz w:val="24"/>
                <w:szCs w:val="24"/>
              </w:rPr>
              <w:t>13</w:t>
            </w:r>
          </w:p>
        </w:tc>
        <w:tc>
          <w:tcPr>
            <w:tcW w:w="749" w:type="pct"/>
          </w:tcPr>
          <w:p w14:paraId="2887F149" w14:textId="42ACF04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0240436F" w14:textId="78F9C9DE"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667987E" w14:textId="32E620F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7F520931" w14:textId="3614361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09379178" w14:textId="7F6489A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04A4A17C" w14:textId="77777777" w:rsidTr="00C8659C">
        <w:trPr>
          <w:cantSplit/>
        </w:trPr>
        <w:tc>
          <w:tcPr>
            <w:tcW w:w="1131" w:type="pct"/>
            <w:vAlign w:val="center"/>
          </w:tcPr>
          <w:p w14:paraId="73CEBC5D" w14:textId="77777777" w:rsidR="005E517B" w:rsidRPr="00EB561E" w:rsidRDefault="005E517B" w:rsidP="005E517B">
            <w:pPr>
              <w:autoSpaceDE w:val="0"/>
              <w:autoSpaceDN w:val="0"/>
              <w:spacing w:line="240" w:lineRule="auto"/>
              <w:jc w:val="center"/>
              <w:rPr>
                <w:sz w:val="24"/>
                <w:szCs w:val="24"/>
              </w:rPr>
            </w:pPr>
            <w:r w:rsidRPr="00EB561E">
              <w:rPr>
                <w:sz w:val="24"/>
                <w:szCs w:val="24"/>
              </w:rPr>
              <w:t>14</w:t>
            </w:r>
          </w:p>
        </w:tc>
        <w:tc>
          <w:tcPr>
            <w:tcW w:w="749" w:type="pct"/>
          </w:tcPr>
          <w:p w14:paraId="5D1D3F48" w14:textId="070D250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4611A4F7" w14:textId="768DDB9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2DF28294" w14:textId="01BDD97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4B88425B" w14:textId="67B1889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56667B0" w14:textId="3A16180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6619621D" w14:textId="77777777" w:rsidTr="00C8659C">
        <w:trPr>
          <w:cantSplit/>
        </w:trPr>
        <w:tc>
          <w:tcPr>
            <w:tcW w:w="1131" w:type="pct"/>
            <w:vAlign w:val="center"/>
          </w:tcPr>
          <w:p w14:paraId="3AD3BDA8" w14:textId="77777777" w:rsidR="005E517B" w:rsidRPr="00EB561E" w:rsidRDefault="005E517B" w:rsidP="005E517B">
            <w:pPr>
              <w:autoSpaceDE w:val="0"/>
              <w:autoSpaceDN w:val="0"/>
              <w:spacing w:line="240" w:lineRule="auto"/>
              <w:jc w:val="center"/>
              <w:rPr>
                <w:sz w:val="24"/>
                <w:szCs w:val="24"/>
              </w:rPr>
            </w:pPr>
            <w:r w:rsidRPr="00EB561E">
              <w:rPr>
                <w:sz w:val="24"/>
                <w:szCs w:val="24"/>
              </w:rPr>
              <w:t>15</w:t>
            </w:r>
          </w:p>
        </w:tc>
        <w:tc>
          <w:tcPr>
            <w:tcW w:w="749" w:type="pct"/>
          </w:tcPr>
          <w:p w14:paraId="681FA4EE" w14:textId="6BCE823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21072291" w14:textId="3564CF0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29C5E1EE" w14:textId="7624117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2779255B" w14:textId="3604F49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6D9AC8E1" w14:textId="5229D52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2E2B90A1" w14:textId="77777777" w:rsidTr="00C8659C">
        <w:trPr>
          <w:cantSplit/>
        </w:trPr>
        <w:tc>
          <w:tcPr>
            <w:tcW w:w="1131" w:type="pct"/>
            <w:vAlign w:val="center"/>
          </w:tcPr>
          <w:p w14:paraId="76D5CE78" w14:textId="77777777" w:rsidR="005E517B" w:rsidRPr="00EB561E" w:rsidRDefault="005E517B" w:rsidP="005E517B">
            <w:pPr>
              <w:autoSpaceDE w:val="0"/>
              <w:autoSpaceDN w:val="0"/>
              <w:spacing w:line="240" w:lineRule="auto"/>
              <w:jc w:val="center"/>
              <w:rPr>
                <w:sz w:val="24"/>
                <w:szCs w:val="24"/>
              </w:rPr>
            </w:pPr>
            <w:r w:rsidRPr="00EB561E">
              <w:rPr>
                <w:sz w:val="24"/>
                <w:szCs w:val="24"/>
              </w:rPr>
              <w:t>16</w:t>
            </w:r>
          </w:p>
        </w:tc>
        <w:tc>
          <w:tcPr>
            <w:tcW w:w="749" w:type="pct"/>
          </w:tcPr>
          <w:p w14:paraId="035ECCEE" w14:textId="1959F63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6E87956" w14:textId="74AA0F7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F83BEE4" w14:textId="63D4B60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7C3F2B2F" w14:textId="55CCE34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E689BBE" w14:textId="65F7157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7DE24B38" w14:textId="77777777" w:rsidTr="00C8659C">
        <w:trPr>
          <w:cantSplit/>
        </w:trPr>
        <w:tc>
          <w:tcPr>
            <w:tcW w:w="1131" w:type="pct"/>
            <w:vAlign w:val="center"/>
          </w:tcPr>
          <w:p w14:paraId="58584AB3" w14:textId="77777777" w:rsidR="005E517B" w:rsidRPr="00EB561E" w:rsidRDefault="005E517B" w:rsidP="005E517B">
            <w:pPr>
              <w:autoSpaceDE w:val="0"/>
              <w:autoSpaceDN w:val="0"/>
              <w:spacing w:line="240" w:lineRule="auto"/>
              <w:jc w:val="center"/>
              <w:rPr>
                <w:sz w:val="24"/>
                <w:szCs w:val="24"/>
              </w:rPr>
            </w:pPr>
            <w:r w:rsidRPr="00EB561E">
              <w:rPr>
                <w:sz w:val="24"/>
                <w:szCs w:val="24"/>
              </w:rPr>
              <w:t>17</w:t>
            </w:r>
          </w:p>
        </w:tc>
        <w:tc>
          <w:tcPr>
            <w:tcW w:w="749" w:type="pct"/>
          </w:tcPr>
          <w:p w14:paraId="4E36A98A" w14:textId="5AD20742"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2212FE48" w14:textId="6E18975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DB1E041" w14:textId="1BE481A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BF4FE1F" w14:textId="10B7DA9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0C5C34E" w14:textId="373D61D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3E61891B" w14:textId="77777777" w:rsidTr="00C8659C">
        <w:trPr>
          <w:cantSplit/>
        </w:trPr>
        <w:tc>
          <w:tcPr>
            <w:tcW w:w="1131" w:type="pct"/>
            <w:vAlign w:val="center"/>
          </w:tcPr>
          <w:p w14:paraId="6D6C92E9" w14:textId="77777777" w:rsidR="005E517B" w:rsidRPr="00EB561E" w:rsidRDefault="005E517B" w:rsidP="005E517B">
            <w:pPr>
              <w:autoSpaceDE w:val="0"/>
              <w:autoSpaceDN w:val="0"/>
              <w:spacing w:line="240" w:lineRule="auto"/>
              <w:jc w:val="center"/>
              <w:rPr>
                <w:sz w:val="24"/>
                <w:szCs w:val="24"/>
              </w:rPr>
            </w:pPr>
            <w:r w:rsidRPr="00EB561E">
              <w:rPr>
                <w:sz w:val="24"/>
                <w:szCs w:val="24"/>
              </w:rPr>
              <w:t>18</w:t>
            </w:r>
          </w:p>
        </w:tc>
        <w:tc>
          <w:tcPr>
            <w:tcW w:w="749" w:type="pct"/>
          </w:tcPr>
          <w:p w14:paraId="794CE050" w14:textId="4D684AD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15465E04" w14:textId="05C556B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7918A28" w14:textId="72CFFE6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56DFE0B" w14:textId="110A51B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57B7B9D8" w14:textId="366E2CF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1EE1205C" w14:textId="77777777" w:rsidTr="00C8659C">
        <w:trPr>
          <w:cantSplit/>
        </w:trPr>
        <w:tc>
          <w:tcPr>
            <w:tcW w:w="1131" w:type="pct"/>
            <w:vAlign w:val="center"/>
          </w:tcPr>
          <w:p w14:paraId="3ED5B164" w14:textId="77777777" w:rsidR="005E517B" w:rsidRPr="00EB561E" w:rsidRDefault="005E517B" w:rsidP="005E517B">
            <w:pPr>
              <w:autoSpaceDE w:val="0"/>
              <w:autoSpaceDN w:val="0"/>
              <w:spacing w:line="240" w:lineRule="auto"/>
              <w:jc w:val="center"/>
              <w:rPr>
                <w:sz w:val="24"/>
                <w:szCs w:val="24"/>
              </w:rPr>
            </w:pPr>
            <w:r w:rsidRPr="00EB561E">
              <w:rPr>
                <w:sz w:val="24"/>
                <w:szCs w:val="24"/>
              </w:rPr>
              <w:t>19</w:t>
            </w:r>
          </w:p>
        </w:tc>
        <w:tc>
          <w:tcPr>
            <w:tcW w:w="749" w:type="pct"/>
          </w:tcPr>
          <w:p w14:paraId="27032857" w14:textId="74CF7B1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3F2F515F" w14:textId="20B1DFF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5517318" w14:textId="1B11EB9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70B9216E" w14:textId="014EAB3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09445E45" w14:textId="4C47201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13AA266C" w14:textId="77777777" w:rsidTr="00C8659C">
        <w:trPr>
          <w:cantSplit/>
        </w:trPr>
        <w:tc>
          <w:tcPr>
            <w:tcW w:w="1131" w:type="pct"/>
            <w:vAlign w:val="center"/>
          </w:tcPr>
          <w:p w14:paraId="3DA3321A" w14:textId="77777777" w:rsidR="005E517B" w:rsidRPr="00EB561E" w:rsidRDefault="005E517B" w:rsidP="005E517B">
            <w:pPr>
              <w:autoSpaceDE w:val="0"/>
              <w:autoSpaceDN w:val="0"/>
              <w:spacing w:line="240" w:lineRule="auto"/>
              <w:jc w:val="center"/>
              <w:rPr>
                <w:sz w:val="24"/>
                <w:szCs w:val="24"/>
              </w:rPr>
            </w:pPr>
            <w:r w:rsidRPr="00EB561E">
              <w:rPr>
                <w:sz w:val="24"/>
                <w:szCs w:val="24"/>
              </w:rPr>
              <w:t>20</w:t>
            </w:r>
          </w:p>
        </w:tc>
        <w:tc>
          <w:tcPr>
            <w:tcW w:w="749" w:type="pct"/>
          </w:tcPr>
          <w:p w14:paraId="38C5F0A1" w14:textId="4466BCB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1CAD1A85" w14:textId="641BBA5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7DF257A" w14:textId="7D0FE09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06AD85E7" w14:textId="277B844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9F69475" w14:textId="1E64A61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0AE909BB" w14:textId="77777777" w:rsidTr="00C8659C">
        <w:trPr>
          <w:cantSplit/>
        </w:trPr>
        <w:tc>
          <w:tcPr>
            <w:tcW w:w="1131" w:type="pct"/>
            <w:vAlign w:val="center"/>
          </w:tcPr>
          <w:p w14:paraId="0190AF84" w14:textId="77777777" w:rsidR="005E517B" w:rsidRPr="00EB561E" w:rsidRDefault="005E517B" w:rsidP="005E517B">
            <w:pPr>
              <w:autoSpaceDE w:val="0"/>
              <w:autoSpaceDN w:val="0"/>
              <w:spacing w:line="240" w:lineRule="auto"/>
              <w:jc w:val="center"/>
              <w:rPr>
                <w:sz w:val="24"/>
                <w:szCs w:val="24"/>
              </w:rPr>
            </w:pPr>
            <w:r w:rsidRPr="00EB561E">
              <w:rPr>
                <w:sz w:val="24"/>
                <w:szCs w:val="24"/>
              </w:rPr>
              <w:t>21</w:t>
            </w:r>
          </w:p>
        </w:tc>
        <w:tc>
          <w:tcPr>
            <w:tcW w:w="749" w:type="pct"/>
          </w:tcPr>
          <w:p w14:paraId="26AA09DC" w14:textId="6BB2250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4490B85" w14:textId="3BDBA26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614BE769" w14:textId="221E75C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7F9937E" w14:textId="7381A6E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C9C1546" w14:textId="55D0E672"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C70ED9" w:rsidRPr="00EB561E" w14:paraId="24711906" w14:textId="77777777" w:rsidTr="00C8659C">
        <w:trPr>
          <w:cantSplit/>
        </w:trPr>
        <w:tc>
          <w:tcPr>
            <w:tcW w:w="1131" w:type="pct"/>
            <w:vAlign w:val="center"/>
          </w:tcPr>
          <w:p w14:paraId="2927029B" w14:textId="77777777" w:rsidR="00C70ED9" w:rsidRPr="00EB561E" w:rsidRDefault="00C70ED9" w:rsidP="00123F9E">
            <w:pPr>
              <w:autoSpaceDE w:val="0"/>
              <w:autoSpaceDN w:val="0"/>
              <w:spacing w:line="240" w:lineRule="auto"/>
              <w:jc w:val="center"/>
              <w:rPr>
                <w:sz w:val="24"/>
                <w:szCs w:val="24"/>
              </w:rPr>
            </w:pPr>
            <w:r w:rsidRPr="00EB561E">
              <w:rPr>
                <w:sz w:val="24"/>
                <w:szCs w:val="24"/>
              </w:rPr>
              <w:t>Total</w:t>
            </w:r>
          </w:p>
        </w:tc>
        <w:tc>
          <w:tcPr>
            <w:tcW w:w="749" w:type="pct"/>
          </w:tcPr>
          <w:p w14:paraId="589BCC93" w14:textId="77777777" w:rsidR="00C70ED9" w:rsidRPr="00EB561E" w:rsidRDefault="00C70ED9" w:rsidP="00A7290C">
            <w:pPr>
              <w:spacing w:line="240" w:lineRule="auto"/>
              <w:jc w:val="center"/>
              <w:rPr>
                <w:sz w:val="24"/>
                <w:szCs w:val="24"/>
              </w:rPr>
            </w:pPr>
            <w:r w:rsidRPr="00EB561E">
              <w:rPr>
                <w:sz w:val="24"/>
                <w:szCs w:val="24"/>
              </w:rPr>
              <w:t>(Auto calculated)</w:t>
            </w:r>
          </w:p>
        </w:tc>
        <w:tc>
          <w:tcPr>
            <w:tcW w:w="679" w:type="pct"/>
          </w:tcPr>
          <w:p w14:paraId="6C03FC31" w14:textId="77777777" w:rsidR="00C70ED9" w:rsidRPr="00EB561E" w:rsidRDefault="00C70ED9" w:rsidP="002A4333">
            <w:pPr>
              <w:spacing w:line="240" w:lineRule="auto"/>
              <w:ind w:right="-61"/>
              <w:jc w:val="center"/>
              <w:rPr>
                <w:sz w:val="24"/>
                <w:szCs w:val="24"/>
              </w:rPr>
            </w:pPr>
            <w:r w:rsidRPr="00EB561E">
              <w:rPr>
                <w:sz w:val="24"/>
                <w:szCs w:val="24"/>
              </w:rPr>
              <w:t>(Auto calculated)</w:t>
            </w:r>
          </w:p>
        </w:tc>
        <w:tc>
          <w:tcPr>
            <w:tcW w:w="803" w:type="pct"/>
          </w:tcPr>
          <w:p w14:paraId="6FEEC701" w14:textId="77777777" w:rsidR="00C70ED9" w:rsidRPr="00EB561E" w:rsidRDefault="00C70ED9" w:rsidP="00A7290C">
            <w:pPr>
              <w:spacing w:line="240" w:lineRule="auto"/>
              <w:jc w:val="center"/>
              <w:rPr>
                <w:sz w:val="24"/>
                <w:szCs w:val="24"/>
              </w:rPr>
            </w:pPr>
            <w:r w:rsidRPr="00EB561E">
              <w:rPr>
                <w:sz w:val="24"/>
                <w:szCs w:val="24"/>
              </w:rPr>
              <w:t>(Auto calculated)</w:t>
            </w:r>
          </w:p>
        </w:tc>
        <w:tc>
          <w:tcPr>
            <w:tcW w:w="834" w:type="pct"/>
          </w:tcPr>
          <w:p w14:paraId="36555E16" w14:textId="77777777" w:rsidR="00C70ED9" w:rsidRPr="00EB561E" w:rsidRDefault="00C70ED9" w:rsidP="00A7290C">
            <w:pPr>
              <w:spacing w:line="240" w:lineRule="auto"/>
              <w:jc w:val="center"/>
              <w:rPr>
                <w:sz w:val="24"/>
                <w:szCs w:val="24"/>
              </w:rPr>
            </w:pPr>
            <w:r w:rsidRPr="00EB561E">
              <w:rPr>
                <w:sz w:val="24"/>
                <w:szCs w:val="24"/>
              </w:rPr>
              <w:t>(Auto calculated)</w:t>
            </w:r>
          </w:p>
        </w:tc>
        <w:tc>
          <w:tcPr>
            <w:tcW w:w="803" w:type="pct"/>
          </w:tcPr>
          <w:p w14:paraId="04073B0D" w14:textId="77777777" w:rsidR="00C70ED9" w:rsidRPr="00EB561E" w:rsidRDefault="00C70ED9" w:rsidP="00A7290C">
            <w:pPr>
              <w:spacing w:line="240" w:lineRule="auto"/>
              <w:jc w:val="center"/>
              <w:rPr>
                <w:sz w:val="24"/>
                <w:szCs w:val="24"/>
              </w:rPr>
            </w:pPr>
            <w:r w:rsidRPr="00EB561E">
              <w:rPr>
                <w:sz w:val="24"/>
                <w:szCs w:val="24"/>
              </w:rPr>
              <w:t>(Auto calculated)</w:t>
            </w:r>
          </w:p>
        </w:tc>
      </w:tr>
    </w:tbl>
    <w:p w14:paraId="21D9B09B" w14:textId="77777777" w:rsidR="00C70ED9" w:rsidRPr="00EB561E" w:rsidRDefault="00C70ED9" w:rsidP="00C70ED9">
      <w:pPr>
        <w:spacing w:line="240" w:lineRule="auto"/>
        <w:rPr>
          <w:sz w:val="24"/>
          <w:szCs w:val="24"/>
        </w:rPr>
      </w:pPr>
    </w:p>
    <w:p w14:paraId="3758F157" w14:textId="77777777" w:rsidR="00C70ED9" w:rsidRPr="00EB561E" w:rsidRDefault="00C70ED9" w:rsidP="00C70ED9">
      <w:pPr>
        <w:autoSpaceDE w:val="0"/>
        <w:autoSpaceDN w:val="0"/>
        <w:spacing w:line="240" w:lineRule="auto"/>
        <w:jc w:val="left"/>
        <w:rPr>
          <w:sz w:val="24"/>
          <w:szCs w:val="24"/>
        </w:rPr>
      </w:pPr>
      <w:r w:rsidRPr="00EB561E">
        <w:rPr>
          <w:sz w:val="24"/>
          <w:szCs w:val="24"/>
        </w:rPr>
        <w:t>If the total number of students differs by demographics, please explain in comment box below.</w:t>
      </w:r>
    </w:p>
    <w:p w14:paraId="6A2F77EF" w14:textId="77777777" w:rsidR="00C70ED9" w:rsidRPr="00EB561E" w:rsidRDefault="00C70ED9" w:rsidP="00C70ED9">
      <w:pPr>
        <w:autoSpaceDE w:val="0"/>
        <w:autoSpaceDN w:val="0"/>
        <w:spacing w:line="240" w:lineRule="auto"/>
        <w:rPr>
          <w:sz w:val="24"/>
          <w:szCs w:val="24"/>
        </w:rPr>
      </w:pPr>
    </w:p>
    <w:p w14:paraId="3A190A27" w14:textId="77777777" w:rsidR="00C70ED9" w:rsidRPr="00EB561E" w:rsidRDefault="00C70ED9" w:rsidP="00C70ED9">
      <w:pPr>
        <w:autoSpaceDE w:val="0"/>
        <w:autoSpaceDN w:val="0"/>
        <w:spacing w:line="240" w:lineRule="auto"/>
        <w:rPr>
          <w:sz w:val="24"/>
          <w:szCs w:val="24"/>
        </w:rPr>
      </w:pPr>
      <w:r w:rsidRPr="00EB561E">
        <w:rPr>
          <w:sz w:val="24"/>
          <w:szCs w:val="24"/>
        </w:rPr>
        <w:t>This response is limited to 8,000 characters.</w:t>
      </w:r>
    </w:p>
    <w:p w14:paraId="6DA75D72" w14:textId="77777777" w:rsidR="00C70ED9" w:rsidRPr="00EB561E" w:rsidRDefault="00C70ED9" w:rsidP="00C70ED9">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70ED9" w:rsidRPr="00EB561E" w14:paraId="033943D6" w14:textId="77777777" w:rsidTr="00C8659C">
        <w:trPr>
          <w:trHeight w:val="1817"/>
        </w:trPr>
        <w:tc>
          <w:tcPr>
            <w:tcW w:w="5000" w:type="pct"/>
          </w:tcPr>
          <w:p w14:paraId="48B8D21A" w14:textId="77777777" w:rsidR="00C70ED9" w:rsidRPr="00EB561E" w:rsidRDefault="00C70ED9" w:rsidP="00A7290C">
            <w:pPr>
              <w:spacing w:line="240" w:lineRule="auto"/>
              <w:rPr>
                <w:sz w:val="24"/>
                <w:szCs w:val="24"/>
              </w:rPr>
            </w:pPr>
          </w:p>
          <w:p w14:paraId="75611AAA" w14:textId="77777777" w:rsidR="00C70ED9" w:rsidRPr="00EB561E" w:rsidRDefault="00C70ED9" w:rsidP="00A7290C">
            <w:pPr>
              <w:spacing w:line="240" w:lineRule="auto"/>
              <w:rPr>
                <w:sz w:val="24"/>
                <w:szCs w:val="24"/>
              </w:rPr>
            </w:pPr>
          </w:p>
          <w:p w14:paraId="2948E931" w14:textId="77777777" w:rsidR="00C70ED9" w:rsidRPr="00EB561E" w:rsidRDefault="00C70ED9" w:rsidP="00A7290C">
            <w:pPr>
              <w:spacing w:line="240" w:lineRule="auto"/>
              <w:rPr>
                <w:sz w:val="24"/>
                <w:szCs w:val="24"/>
              </w:rPr>
            </w:pPr>
          </w:p>
          <w:p w14:paraId="6D26B2F9" w14:textId="77777777" w:rsidR="00C70ED9" w:rsidRPr="00EB561E" w:rsidRDefault="00C70ED9" w:rsidP="00A7290C">
            <w:pPr>
              <w:spacing w:line="240" w:lineRule="auto"/>
              <w:rPr>
                <w:sz w:val="24"/>
                <w:szCs w:val="24"/>
              </w:rPr>
            </w:pPr>
          </w:p>
          <w:p w14:paraId="00ACE0D0" w14:textId="77777777" w:rsidR="00C70ED9" w:rsidRPr="00EB561E" w:rsidRDefault="00C70ED9" w:rsidP="00A7290C">
            <w:pPr>
              <w:spacing w:line="240" w:lineRule="auto"/>
              <w:rPr>
                <w:sz w:val="24"/>
                <w:szCs w:val="24"/>
              </w:rPr>
            </w:pPr>
          </w:p>
        </w:tc>
      </w:tr>
    </w:tbl>
    <w:p w14:paraId="6D61F239" w14:textId="77777777" w:rsidR="00C70ED9" w:rsidRPr="00EB561E" w:rsidRDefault="00C70ED9" w:rsidP="00C70ED9">
      <w:pPr>
        <w:autoSpaceDE w:val="0"/>
        <w:autoSpaceDN w:val="0"/>
        <w:spacing w:line="240" w:lineRule="auto"/>
        <w:rPr>
          <w:sz w:val="24"/>
          <w:szCs w:val="24"/>
        </w:rPr>
      </w:pPr>
      <w:r w:rsidRPr="00EB561E">
        <w:rPr>
          <w:sz w:val="24"/>
          <w:szCs w:val="24"/>
        </w:rPr>
        <w:t xml:space="preserve"> </w:t>
      </w:r>
    </w:p>
    <w:p w14:paraId="619678F4" w14:textId="77777777" w:rsidR="00C70ED9" w:rsidRPr="00EB561E" w:rsidRDefault="00C70ED9" w:rsidP="00C70ED9">
      <w:pPr>
        <w:rPr>
          <w:b/>
          <w:sz w:val="24"/>
          <w:szCs w:val="24"/>
        </w:rPr>
      </w:pPr>
      <w:r w:rsidRPr="00EB561E">
        <w:rPr>
          <w:b/>
          <w:sz w:val="24"/>
          <w:szCs w:val="24"/>
        </w:rPr>
        <w:t>FAQ on Unduplicated Count:</w:t>
      </w:r>
    </w:p>
    <w:p w14:paraId="12FA92C9" w14:textId="77777777" w:rsidR="00C70ED9" w:rsidRPr="00EB561E" w:rsidRDefault="00C70ED9" w:rsidP="00C70ED9">
      <w:pPr>
        <w:spacing w:line="240" w:lineRule="auto"/>
        <w:jc w:val="left"/>
        <w:rPr>
          <w:sz w:val="24"/>
          <w:szCs w:val="24"/>
        </w:rPr>
      </w:pPr>
      <w:r w:rsidRPr="00EB561E">
        <w:rPr>
          <w:i/>
          <w:sz w:val="24"/>
          <w:szCs w:val="24"/>
        </w:rPr>
        <w:t xml:space="preserve">What is an unduplicated count? </w:t>
      </w:r>
      <w:r w:rsidRPr="00EB561E">
        <w:rPr>
          <w:sz w:val="24"/>
          <w:szCs w:val="24"/>
        </w:rPr>
        <w:t>An unduplicated count is one that counts students only once, even if they were admitted to a facility or program multiple times within the reporting year.</w:t>
      </w:r>
    </w:p>
    <w:p w14:paraId="31DDE0FE" w14:textId="77777777" w:rsidR="00C70ED9" w:rsidRPr="00EB561E" w:rsidRDefault="00C70ED9" w:rsidP="00C70ED9">
      <w:pPr>
        <w:spacing w:line="240" w:lineRule="auto"/>
        <w:jc w:val="left"/>
        <w:rPr>
          <w:sz w:val="24"/>
          <w:szCs w:val="24"/>
        </w:rPr>
      </w:pPr>
    </w:p>
    <w:p w14:paraId="280D3E0D" w14:textId="77777777" w:rsidR="00C70ED9" w:rsidRPr="00EB561E" w:rsidRDefault="00C70ED9" w:rsidP="00C70ED9">
      <w:pPr>
        <w:spacing w:line="240" w:lineRule="auto"/>
        <w:jc w:val="left"/>
        <w:rPr>
          <w:sz w:val="24"/>
          <w:szCs w:val="24"/>
        </w:rPr>
      </w:pPr>
      <w:r w:rsidRPr="00EB561E">
        <w:rPr>
          <w:b/>
          <w:sz w:val="24"/>
          <w:szCs w:val="24"/>
        </w:rPr>
        <w:t>FAQ on long-term:</w:t>
      </w:r>
    </w:p>
    <w:p w14:paraId="1F124108" w14:textId="77777777" w:rsidR="00C70ED9" w:rsidRPr="00EB561E" w:rsidRDefault="00C70ED9" w:rsidP="00C70ED9">
      <w:pPr>
        <w:spacing w:line="240" w:lineRule="auto"/>
        <w:jc w:val="left"/>
        <w:rPr>
          <w:b/>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 1, 201</w:t>
      </w:r>
      <w:r w:rsidR="00C30034">
        <w:rPr>
          <w:sz w:val="24"/>
          <w:szCs w:val="24"/>
        </w:rPr>
        <w:t>7</w:t>
      </w:r>
      <w:r w:rsidRPr="00EB561E">
        <w:rPr>
          <w:sz w:val="24"/>
          <w:szCs w:val="24"/>
        </w:rPr>
        <w:t xml:space="preserve"> through June 30, 201</w:t>
      </w:r>
      <w:r w:rsidR="00C30034">
        <w:rPr>
          <w:sz w:val="24"/>
          <w:szCs w:val="24"/>
        </w:rPr>
        <w:t>8</w:t>
      </w:r>
      <w:r w:rsidRPr="00EB561E">
        <w:rPr>
          <w:sz w:val="24"/>
          <w:szCs w:val="24"/>
        </w:rPr>
        <w:t>.</w:t>
      </w:r>
    </w:p>
    <w:bookmarkEnd w:id="143"/>
    <w:p w14:paraId="1A558E40" w14:textId="77777777" w:rsidR="00C70ED9" w:rsidRPr="00EB561E" w:rsidRDefault="00C70ED9" w:rsidP="00C70ED9">
      <w:pPr>
        <w:rPr>
          <w:i/>
          <w:sz w:val="24"/>
          <w:szCs w:val="24"/>
        </w:rPr>
      </w:pPr>
    </w:p>
    <w:p w14:paraId="5F3EE585" w14:textId="1CDD92BC" w:rsidR="00D03E76" w:rsidRPr="00EB561E" w:rsidRDefault="00A8718F" w:rsidP="00123F9E">
      <w:pPr>
        <w:pStyle w:val="Heading3"/>
        <w:ind w:left="360"/>
      </w:pPr>
      <w:bookmarkStart w:id="144" w:name="_Toc4501839"/>
      <w:r>
        <w:t>2.</w:t>
      </w:r>
      <w:r w:rsidR="0007023F">
        <w:t>5</w:t>
      </w:r>
      <w:r w:rsidR="00D03E76" w:rsidRPr="00EB561E">
        <w:t>.1.</w:t>
      </w:r>
      <w:r w:rsidR="00D03E76">
        <w:t>4</w:t>
      </w:r>
      <w:r w:rsidR="00D03E76" w:rsidRPr="00EB561E">
        <w:t xml:space="preserve"> </w:t>
      </w:r>
      <w:r w:rsidR="00C70ED9">
        <w:tab/>
      </w:r>
      <w:r w:rsidR="00D03E76" w:rsidRPr="00EB561E">
        <w:t>Academic</w:t>
      </w:r>
      <w:r w:rsidR="00F96367">
        <w:t>, Career and Technical</w:t>
      </w:r>
      <w:r w:rsidR="00D03E76" w:rsidRPr="00EB561E">
        <w:t xml:space="preserve"> Outcomes While in the State Agency Program/Facility or Within 90 Calendar Days </w:t>
      </w:r>
      <w:r w:rsidR="00D03E76">
        <w:t>a</w:t>
      </w:r>
      <w:r w:rsidR="00D03E76" w:rsidRPr="00EB561E">
        <w:t>fter Exit</w:t>
      </w:r>
      <w:bookmarkEnd w:id="144"/>
    </w:p>
    <w:p w14:paraId="0AF808F8" w14:textId="77777777" w:rsidR="00D03E76" w:rsidRPr="00EB561E" w:rsidRDefault="00D03E76" w:rsidP="00D03E76">
      <w:pPr>
        <w:jc w:val="left"/>
        <w:rPr>
          <w:sz w:val="24"/>
          <w:szCs w:val="24"/>
        </w:rPr>
      </w:pPr>
    </w:p>
    <w:p w14:paraId="687CC9EA" w14:textId="7258D856" w:rsidR="00D03E76" w:rsidRPr="00EB561E" w:rsidRDefault="00D03E76" w:rsidP="00123F9E">
      <w:pPr>
        <w:spacing w:after="240"/>
        <w:rPr>
          <w:sz w:val="24"/>
          <w:szCs w:val="24"/>
        </w:rPr>
      </w:pPr>
      <w:r w:rsidRPr="00EB561E">
        <w:rPr>
          <w:sz w:val="24"/>
          <w:szCs w:val="24"/>
        </w:rPr>
        <w:t>In the tables below, for each program type, provide the number of students who attained academic</w:t>
      </w:r>
      <w:r w:rsidR="00C70286">
        <w:rPr>
          <w:sz w:val="24"/>
          <w:szCs w:val="24"/>
        </w:rPr>
        <w:t>,</w:t>
      </w:r>
      <w:r w:rsidR="00123F9E">
        <w:rPr>
          <w:sz w:val="24"/>
          <w:szCs w:val="24"/>
        </w:rPr>
        <w:t xml:space="preserve"> </w:t>
      </w:r>
      <w:r w:rsidR="00F96367">
        <w:rPr>
          <w:sz w:val="24"/>
          <w:szCs w:val="24"/>
        </w:rPr>
        <w:t>career</w:t>
      </w:r>
      <w:r w:rsidR="00123F9E">
        <w:rPr>
          <w:sz w:val="24"/>
          <w:szCs w:val="24"/>
        </w:rPr>
        <w:t>,</w:t>
      </w:r>
      <w:r w:rsidR="00F96367">
        <w:rPr>
          <w:sz w:val="24"/>
          <w:szCs w:val="24"/>
        </w:rPr>
        <w:t xml:space="preserve"> and technical outcomes</w:t>
      </w:r>
      <w:r w:rsidRPr="00EB561E">
        <w:rPr>
          <w:sz w:val="24"/>
          <w:szCs w:val="24"/>
        </w:rPr>
        <w:t xml:space="preserve">.  </w:t>
      </w:r>
    </w:p>
    <w:p w14:paraId="3B8A742A" w14:textId="77777777" w:rsidR="00D03E76" w:rsidRPr="00EB561E" w:rsidRDefault="00D03E76" w:rsidP="00123F9E">
      <w:pPr>
        <w:spacing w:after="240"/>
        <w:rPr>
          <w:sz w:val="24"/>
          <w:szCs w:val="24"/>
        </w:rPr>
      </w:pPr>
      <w:r w:rsidRPr="00EB561E">
        <w:rPr>
          <w:sz w:val="24"/>
          <w:szCs w:val="24"/>
        </w:rPr>
        <w:t xml:space="preserve">The first table includes outcomes a student is able to achieve only after exit. In this table, provide the </w:t>
      </w:r>
      <w:r w:rsidRPr="00EB561E">
        <w:rPr>
          <w:sz w:val="24"/>
          <w:szCs w:val="24"/>
          <w:u w:val="single"/>
        </w:rPr>
        <w:t>unduplicated</w:t>
      </w:r>
      <w:r w:rsidRPr="00EB561E">
        <w:rPr>
          <w:sz w:val="24"/>
          <w:szCs w:val="24"/>
        </w:rPr>
        <w:t xml:space="preserve"> number of students who enrolled, or planned to enroll, in their local district school within 90 calendar days after exiting. A student may be reported only once, per program type.</w:t>
      </w:r>
    </w:p>
    <w:p w14:paraId="4D60244B" w14:textId="77777777" w:rsidR="00D03E76" w:rsidRPr="00EB561E" w:rsidRDefault="00D03E76" w:rsidP="00123F9E">
      <w:pPr>
        <w:spacing w:after="240"/>
        <w:rPr>
          <w:sz w:val="24"/>
          <w:szCs w:val="24"/>
        </w:rPr>
      </w:pPr>
      <w:r w:rsidRPr="00EB561E">
        <w:rPr>
          <w:sz w:val="24"/>
          <w:szCs w:val="24"/>
        </w:rPr>
        <w:t xml:space="preserve">The second table includes outcomes a student is able to achieve only one time. In this table, provide the </w:t>
      </w:r>
      <w:r w:rsidRPr="00EB561E">
        <w:rPr>
          <w:sz w:val="24"/>
          <w:szCs w:val="24"/>
          <w:u w:val="single"/>
        </w:rPr>
        <w:t>unduplicated</w:t>
      </w:r>
      <w:r w:rsidRPr="00EB561E">
        <w:rPr>
          <w:sz w:val="24"/>
          <w:szCs w:val="24"/>
        </w:rPr>
        <w:t xml:space="preserve"> number of students who attained the listed outcomes </w:t>
      </w:r>
      <w:r w:rsidRPr="00EB561E">
        <w:rPr>
          <w:sz w:val="24"/>
          <w:szCs w:val="24"/>
          <w:u w:val="single"/>
        </w:rPr>
        <w:t>either</w:t>
      </w:r>
      <w:r w:rsidRPr="00EB561E">
        <w:rPr>
          <w:sz w:val="24"/>
          <w:szCs w:val="24"/>
        </w:rPr>
        <w:t xml:space="preserve"> in the while enrolled in the State agency program/facility column (“in fac.”) </w:t>
      </w:r>
      <w:r w:rsidRPr="00EB561E">
        <w:rPr>
          <w:sz w:val="24"/>
          <w:szCs w:val="24"/>
          <w:u w:val="single"/>
        </w:rPr>
        <w:t>or</w:t>
      </w:r>
      <w:r w:rsidRPr="00EB561E">
        <w:rPr>
          <w:sz w:val="24"/>
          <w:szCs w:val="24"/>
        </w:rPr>
        <w:t xml:space="preserve"> in the within 90 calendar days after exiting column. A student may be reported only once across the two time periods, per program type. </w:t>
      </w:r>
    </w:p>
    <w:p w14:paraId="19B19E00" w14:textId="3143DA7E" w:rsidR="00D03E76" w:rsidRPr="00EB561E" w:rsidRDefault="00D03E76" w:rsidP="00123F9E">
      <w:pPr>
        <w:spacing w:after="240"/>
        <w:rPr>
          <w:sz w:val="24"/>
          <w:szCs w:val="24"/>
        </w:rPr>
      </w:pPr>
      <w:r w:rsidRPr="00EB561E">
        <w:rPr>
          <w:sz w:val="24"/>
          <w:szCs w:val="24"/>
        </w:rPr>
        <w:t xml:space="preserve">The third table includes outcomes a student may achieve more than once. In the “in fac.”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w:t>
      </w:r>
      <w:r w:rsidRPr="00EB561E">
        <w:rPr>
          <w:sz w:val="24"/>
          <w:szCs w:val="24"/>
        </w:rPr>
        <w:t xml:space="preserve"> </w:t>
      </w:r>
      <w:r w:rsidR="00F96367">
        <w:rPr>
          <w:sz w:val="24"/>
          <w:szCs w:val="24"/>
        </w:rPr>
        <w:t>career and technical</w:t>
      </w:r>
      <w:r w:rsidR="00F96367" w:rsidRPr="00EB561E">
        <w:rPr>
          <w:sz w:val="24"/>
          <w:szCs w:val="24"/>
        </w:rPr>
        <w:t xml:space="preserve"> </w:t>
      </w:r>
      <w:r w:rsidRPr="00EB561E">
        <w:rPr>
          <w:sz w:val="24"/>
          <w:szCs w:val="24"/>
        </w:rPr>
        <w:t xml:space="preserve">outcomes while enrolled in the State agency program/facility. In the “90 days after exit”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w:t>
      </w:r>
      <w:r w:rsidRPr="00EB561E">
        <w:rPr>
          <w:sz w:val="24"/>
          <w:szCs w:val="24"/>
        </w:rPr>
        <w:t xml:space="preserve"> </w:t>
      </w:r>
      <w:r w:rsidR="00F96367">
        <w:rPr>
          <w:sz w:val="24"/>
          <w:szCs w:val="24"/>
        </w:rPr>
        <w:t>career</w:t>
      </w:r>
      <w:r w:rsidR="00123F9E">
        <w:rPr>
          <w:sz w:val="24"/>
          <w:szCs w:val="24"/>
        </w:rPr>
        <w:t>,</w:t>
      </w:r>
      <w:r w:rsidR="00F96367">
        <w:rPr>
          <w:sz w:val="24"/>
          <w:szCs w:val="24"/>
        </w:rPr>
        <w:t xml:space="preserve"> and technical</w:t>
      </w:r>
      <w:r w:rsidR="00F96367" w:rsidRPr="00EB561E">
        <w:rPr>
          <w:sz w:val="24"/>
          <w:szCs w:val="24"/>
        </w:rPr>
        <w:t xml:space="preserve"> </w:t>
      </w:r>
      <w:r w:rsidRPr="00EB561E">
        <w:rPr>
          <w:sz w:val="24"/>
          <w:szCs w:val="24"/>
        </w:rPr>
        <w:t>outcomes within 90 calendar days after exiting. If a student attained an outcome once in the program/facility and once during the 90</w:t>
      </w:r>
      <w:r w:rsidR="00123F9E">
        <w:rPr>
          <w:sz w:val="24"/>
          <w:szCs w:val="24"/>
        </w:rPr>
        <w:t>–</w:t>
      </w:r>
      <w:r w:rsidRPr="00EB561E">
        <w:rPr>
          <w:sz w:val="24"/>
          <w:szCs w:val="24"/>
        </w:rPr>
        <w:t>day transition period, that student may be reported once in each column.</w:t>
      </w:r>
    </w:p>
    <w:p w14:paraId="4E072564" w14:textId="77777777" w:rsidR="00D03E76" w:rsidRPr="00EB561E" w:rsidRDefault="00D03E76" w:rsidP="00D03E76">
      <w:pPr>
        <w:rPr>
          <w:sz w:val="24"/>
          <w:szCs w:val="24"/>
          <w:highlight w:val="green"/>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253"/>
        <w:gridCol w:w="1247"/>
        <w:gridCol w:w="1465"/>
        <w:gridCol w:w="1465"/>
        <w:gridCol w:w="1399"/>
      </w:tblGrid>
      <w:tr w:rsidR="00123F9E" w:rsidRPr="00EB561E" w14:paraId="33FFBA4A" w14:textId="77777777" w:rsidTr="00123F9E">
        <w:trPr>
          <w:cantSplit/>
          <w:trHeight w:val="989"/>
          <w:tblHeader/>
        </w:trPr>
        <w:tc>
          <w:tcPr>
            <w:tcW w:w="1540" w:type="pct"/>
            <w:tcBorders>
              <w:top w:val="single" w:sz="4" w:space="0" w:color="auto"/>
              <w:left w:val="single" w:sz="4" w:space="0" w:color="auto"/>
              <w:bottom w:val="single" w:sz="4" w:space="0" w:color="auto"/>
              <w:right w:val="single" w:sz="12" w:space="0" w:color="auto"/>
            </w:tcBorders>
            <w:vAlign w:val="center"/>
            <w:hideMark/>
          </w:tcPr>
          <w:p w14:paraId="03323A6F" w14:textId="77777777" w:rsidR="00D03E76" w:rsidRPr="00EB561E" w:rsidRDefault="00D03E76" w:rsidP="00D35955">
            <w:pPr>
              <w:jc w:val="center"/>
              <w:rPr>
                <w:b/>
                <w:sz w:val="24"/>
                <w:szCs w:val="24"/>
              </w:rPr>
            </w:pPr>
            <w:r w:rsidRPr="00EB561E">
              <w:rPr>
                <w:b/>
                <w:sz w:val="24"/>
                <w:szCs w:val="24"/>
              </w:rPr>
              <w:t>Outcomes</w:t>
            </w:r>
          </w:p>
          <w:p w14:paraId="38F86447" w14:textId="77777777" w:rsidR="00D03E76" w:rsidRPr="00EB561E" w:rsidRDefault="00D03E76" w:rsidP="00D35955">
            <w:pPr>
              <w:jc w:val="center"/>
              <w:rPr>
                <w:b/>
                <w:sz w:val="24"/>
                <w:szCs w:val="24"/>
              </w:rPr>
            </w:pPr>
            <w:r w:rsidRPr="00EB561E">
              <w:rPr>
                <w:b/>
                <w:sz w:val="24"/>
                <w:szCs w:val="24"/>
              </w:rPr>
              <w:t>(once per student, only after exit)</w:t>
            </w:r>
          </w:p>
        </w:tc>
        <w:tc>
          <w:tcPr>
            <w:tcW w:w="635" w:type="pct"/>
            <w:tcBorders>
              <w:top w:val="single" w:sz="4" w:space="0" w:color="auto"/>
              <w:left w:val="single" w:sz="12" w:space="0" w:color="auto"/>
              <w:bottom w:val="single" w:sz="4" w:space="0" w:color="auto"/>
              <w:right w:val="single" w:sz="12" w:space="0" w:color="auto"/>
            </w:tcBorders>
            <w:vAlign w:val="center"/>
            <w:hideMark/>
          </w:tcPr>
          <w:p w14:paraId="2C2BDB3A" w14:textId="77777777" w:rsidR="00D03E76" w:rsidRPr="00EB561E" w:rsidRDefault="00D03E76" w:rsidP="00D35955">
            <w:pPr>
              <w:jc w:val="left"/>
              <w:rPr>
                <w:sz w:val="24"/>
                <w:szCs w:val="24"/>
              </w:rPr>
            </w:pPr>
            <w:r w:rsidRPr="00EB561E">
              <w:rPr>
                <w:b/>
                <w:sz w:val="24"/>
                <w:szCs w:val="24"/>
              </w:rPr>
              <w:t>Neglected Programs</w:t>
            </w:r>
          </w:p>
        </w:tc>
        <w:tc>
          <w:tcPr>
            <w:tcW w:w="632" w:type="pct"/>
            <w:tcBorders>
              <w:top w:val="single" w:sz="4" w:space="0" w:color="auto"/>
              <w:left w:val="single" w:sz="12" w:space="0" w:color="auto"/>
              <w:bottom w:val="single" w:sz="4" w:space="0" w:color="auto"/>
              <w:right w:val="single" w:sz="12" w:space="0" w:color="auto"/>
            </w:tcBorders>
            <w:vAlign w:val="center"/>
            <w:hideMark/>
          </w:tcPr>
          <w:p w14:paraId="29860BF9" w14:textId="77777777" w:rsidR="00D03E76" w:rsidRPr="00EB561E" w:rsidRDefault="00D03E76" w:rsidP="00D35955">
            <w:pPr>
              <w:jc w:val="left"/>
              <w:rPr>
                <w:sz w:val="24"/>
                <w:szCs w:val="24"/>
              </w:rPr>
            </w:pPr>
            <w:r w:rsidRPr="00EB561E">
              <w:rPr>
                <w:b/>
                <w:sz w:val="24"/>
                <w:szCs w:val="24"/>
              </w:rPr>
              <w:t>Juvenile Detention</w:t>
            </w:r>
          </w:p>
        </w:tc>
        <w:tc>
          <w:tcPr>
            <w:tcW w:w="742" w:type="pct"/>
            <w:tcBorders>
              <w:top w:val="single" w:sz="4" w:space="0" w:color="auto"/>
              <w:left w:val="single" w:sz="12" w:space="0" w:color="auto"/>
              <w:bottom w:val="single" w:sz="4" w:space="0" w:color="auto"/>
              <w:right w:val="single" w:sz="12" w:space="0" w:color="auto"/>
            </w:tcBorders>
            <w:vAlign w:val="center"/>
            <w:hideMark/>
          </w:tcPr>
          <w:p w14:paraId="16862960" w14:textId="77777777" w:rsidR="00D03E76" w:rsidRPr="00EB561E" w:rsidRDefault="00D03E76" w:rsidP="00D35955">
            <w:pPr>
              <w:jc w:val="left"/>
              <w:rPr>
                <w:b/>
                <w:sz w:val="24"/>
                <w:szCs w:val="24"/>
              </w:rPr>
            </w:pPr>
            <w:r w:rsidRPr="00EB561E">
              <w:rPr>
                <w:b/>
                <w:sz w:val="24"/>
                <w:szCs w:val="24"/>
              </w:rPr>
              <w:t>Juvenile Corrections</w:t>
            </w:r>
          </w:p>
        </w:tc>
        <w:tc>
          <w:tcPr>
            <w:tcW w:w="742" w:type="pct"/>
            <w:tcBorders>
              <w:top w:val="single" w:sz="4" w:space="0" w:color="auto"/>
              <w:left w:val="single" w:sz="12" w:space="0" w:color="auto"/>
              <w:bottom w:val="single" w:sz="4" w:space="0" w:color="auto"/>
              <w:right w:val="single" w:sz="12" w:space="0" w:color="auto"/>
            </w:tcBorders>
            <w:vAlign w:val="center"/>
            <w:hideMark/>
          </w:tcPr>
          <w:p w14:paraId="33EDFA27" w14:textId="77777777" w:rsidR="00D03E76" w:rsidRPr="00EB561E" w:rsidRDefault="00D03E76" w:rsidP="00D35955">
            <w:pPr>
              <w:jc w:val="left"/>
              <w:rPr>
                <w:sz w:val="24"/>
                <w:szCs w:val="24"/>
              </w:rPr>
            </w:pPr>
            <w:r w:rsidRPr="00EB561E">
              <w:rPr>
                <w:b/>
                <w:sz w:val="24"/>
                <w:szCs w:val="24"/>
              </w:rPr>
              <w:t>Adult Corrections</w:t>
            </w:r>
          </w:p>
        </w:tc>
        <w:tc>
          <w:tcPr>
            <w:tcW w:w="709" w:type="pct"/>
            <w:tcBorders>
              <w:top w:val="single" w:sz="4" w:space="0" w:color="auto"/>
              <w:left w:val="single" w:sz="12" w:space="0" w:color="auto"/>
              <w:bottom w:val="single" w:sz="4" w:space="0" w:color="auto"/>
              <w:right w:val="single" w:sz="12" w:space="0" w:color="auto"/>
            </w:tcBorders>
            <w:vAlign w:val="center"/>
            <w:hideMark/>
          </w:tcPr>
          <w:p w14:paraId="4BA27F70" w14:textId="77777777" w:rsidR="00D03E76" w:rsidRPr="00EB561E" w:rsidRDefault="00D03E76" w:rsidP="00D35955">
            <w:pPr>
              <w:jc w:val="left"/>
              <w:rPr>
                <w:sz w:val="24"/>
                <w:szCs w:val="24"/>
              </w:rPr>
            </w:pPr>
            <w:r w:rsidRPr="00EB561E">
              <w:rPr>
                <w:b/>
                <w:sz w:val="24"/>
                <w:szCs w:val="24"/>
              </w:rPr>
              <w:t>Other Programs</w:t>
            </w:r>
          </w:p>
        </w:tc>
      </w:tr>
      <w:tr w:rsidR="00123F9E" w:rsidRPr="00EB561E" w14:paraId="79D18F61" w14:textId="77777777" w:rsidTr="00123F9E">
        <w:trPr>
          <w:trHeight w:val="170"/>
        </w:trPr>
        <w:tc>
          <w:tcPr>
            <w:tcW w:w="1540" w:type="pct"/>
            <w:tcBorders>
              <w:top w:val="single" w:sz="4" w:space="0" w:color="auto"/>
              <w:left w:val="single" w:sz="4" w:space="0" w:color="auto"/>
              <w:bottom w:val="single" w:sz="4" w:space="0" w:color="auto"/>
              <w:right w:val="single" w:sz="12" w:space="0" w:color="auto"/>
            </w:tcBorders>
            <w:vAlign w:val="center"/>
            <w:hideMark/>
          </w:tcPr>
          <w:p w14:paraId="749A711C" w14:textId="77777777" w:rsidR="001F5072" w:rsidRPr="00EB561E" w:rsidRDefault="001F5072" w:rsidP="001F5072">
            <w:pPr>
              <w:jc w:val="left"/>
              <w:rPr>
                <w:sz w:val="24"/>
                <w:szCs w:val="24"/>
              </w:rPr>
            </w:pPr>
            <w:r w:rsidRPr="00EB561E">
              <w:rPr>
                <w:sz w:val="24"/>
                <w:szCs w:val="24"/>
              </w:rPr>
              <w:t># of Students Who Enrolled in their local district school 90 days after exit</w:t>
            </w:r>
          </w:p>
        </w:tc>
        <w:tc>
          <w:tcPr>
            <w:tcW w:w="635" w:type="pct"/>
            <w:tcBorders>
              <w:top w:val="single" w:sz="4" w:space="0" w:color="auto"/>
              <w:left w:val="single" w:sz="4" w:space="0" w:color="auto"/>
              <w:bottom w:val="single" w:sz="4" w:space="0" w:color="auto"/>
              <w:right w:val="single" w:sz="12" w:space="0" w:color="auto"/>
            </w:tcBorders>
          </w:tcPr>
          <w:p w14:paraId="63F24345" w14:textId="2846E1B0" w:rsidR="001F5072" w:rsidRPr="00EB561E" w:rsidRDefault="008275AF" w:rsidP="001F5072">
            <w:pPr>
              <w:jc w:val="center"/>
              <w:rPr>
                <w:sz w:val="24"/>
                <w:szCs w:val="24"/>
              </w:rPr>
            </w:pPr>
            <w:r>
              <w:rPr>
                <w:sz w:val="24"/>
                <w:szCs w:val="24"/>
              </w:rPr>
              <w:t>FS1</w:t>
            </w:r>
            <w:r w:rsidR="001F5072">
              <w:rPr>
                <w:sz w:val="24"/>
                <w:szCs w:val="24"/>
              </w:rPr>
              <w:t xml:space="preserve">80/ </w:t>
            </w:r>
            <w:r>
              <w:rPr>
                <w:sz w:val="24"/>
                <w:szCs w:val="24"/>
              </w:rPr>
              <w:t>FS1</w:t>
            </w:r>
            <w:r w:rsidR="001F5072">
              <w:rPr>
                <w:sz w:val="24"/>
                <w:szCs w:val="24"/>
              </w:rPr>
              <w:t>81</w:t>
            </w:r>
          </w:p>
        </w:tc>
        <w:tc>
          <w:tcPr>
            <w:tcW w:w="632" w:type="pct"/>
            <w:tcBorders>
              <w:top w:val="single" w:sz="4" w:space="0" w:color="auto"/>
              <w:left w:val="single" w:sz="4" w:space="0" w:color="auto"/>
              <w:bottom w:val="single" w:sz="4" w:space="0" w:color="auto"/>
              <w:right w:val="single" w:sz="12" w:space="0" w:color="auto"/>
            </w:tcBorders>
          </w:tcPr>
          <w:p w14:paraId="600B90E5" w14:textId="093AC70F"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c>
          <w:tcPr>
            <w:tcW w:w="742" w:type="pct"/>
            <w:tcBorders>
              <w:top w:val="single" w:sz="4" w:space="0" w:color="auto"/>
              <w:left w:val="single" w:sz="4" w:space="0" w:color="auto"/>
              <w:bottom w:val="single" w:sz="4" w:space="0" w:color="auto"/>
              <w:right w:val="single" w:sz="12" w:space="0" w:color="auto"/>
            </w:tcBorders>
          </w:tcPr>
          <w:p w14:paraId="36C2916F" w14:textId="27E22557"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c>
          <w:tcPr>
            <w:tcW w:w="742" w:type="pct"/>
            <w:tcBorders>
              <w:top w:val="single" w:sz="4" w:space="0" w:color="auto"/>
              <w:left w:val="single" w:sz="4" w:space="0" w:color="auto"/>
              <w:bottom w:val="single" w:sz="4" w:space="0" w:color="auto"/>
              <w:right w:val="single" w:sz="12" w:space="0" w:color="auto"/>
            </w:tcBorders>
          </w:tcPr>
          <w:p w14:paraId="61522CE8" w14:textId="49A9D575"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c>
          <w:tcPr>
            <w:tcW w:w="709" w:type="pct"/>
            <w:tcBorders>
              <w:top w:val="single" w:sz="4" w:space="0" w:color="auto"/>
              <w:left w:val="single" w:sz="4" w:space="0" w:color="auto"/>
              <w:bottom w:val="single" w:sz="4" w:space="0" w:color="auto"/>
              <w:right w:val="single" w:sz="12" w:space="0" w:color="auto"/>
            </w:tcBorders>
          </w:tcPr>
          <w:p w14:paraId="2891BB77" w14:textId="69F51472"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r>
    </w:tbl>
    <w:p w14:paraId="7776838E" w14:textId="77777777" w:rsidR="00D03E76" w:rsidRPr="00EB561E" w:rsidRDefault="00D03E76" w:rsidP="00D03E76">
      <w:pPr>
        <w:rPr>
          <w:sz w:val="24"/>
          <w:szCs w:val="24"/>
          <w:highlight w:val="gree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65EE70A3"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18A1E097" w14:textId="77777777" w:rsidR="00D03E76" w:rsidRPr="00EB561E" w:rsidRDefault="00D03E76" w:rsidP="00D35955">
            <w:pPr>
              <w:jc w:val="center"/>
              <w:rPr>
                <w:b/>
                <w:sz w:val="24"/>
                <w:szCs w:val="24"/>
              </w:rPr>
            </w:pPr>
            <w:r w:rsidRPr="00EB561E">
              <w:rPr>
                <w:b/>
                <w:sz w:val="24"/>
                <w:szCs w:val="24"/>
              </w:rPr>
              <w:t>Outcomes</w:t>
            </w:r>
          </w:p>
          <w:p w14:paraId="1531BA07" w14:textId="77777777" w:rsidR="00D03E76" w:rsidRPr="00EB561E" w:rsidRDefault="00D03E76" w:rsidP="00D35955">
            <w:pPr>
              <w:jc w:val="center"/>
              <w:rPr>
                <w:b/>
                <w:sz w:val="24"/>
                <w:szCs w:val="24"/>
              </w:rPr>
            </w:pPr>
            <w:r w:rsidRPr="00EB561E">
              <w:rPr>
                <w:b/>
                <w:sz w:val="24"/>
                <w:szCs w:val="24"/>
              </w:rPr>
              <w:t>(once per student)</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FBA68B9"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1D50544E"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DBEF8AC"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1256AB24"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1F03096"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1684C04A"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7DD18988"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6A961E84"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C1D8E63"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34EC3D0A"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21370972"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07640C6A" w14:textId="77777777" w:rsidR="00D03E76" w:rsidRPr="00EB561E" w:rsidRDefault="00D03E76" w:rsidP="00D35955">
            <w:pPr>
              <w:jc w:val="left"/>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243CE0E7" w14:textId="77777777" w:rsidR="00D03E76" w:rsidRPr="00EB561E" w:rsidRDefault="00D03E76" w:rsidP="00D35955">
            <w:pPr>
              <w:jc w:val="center"/>
              <w:rPr>
                <w:sz w:val="24"/>
                <w:szCs w:val="24"/>
              </w:rPr>
            </w:pPr>
            <w:r w:rsidRPr="00EB561E">
              <w:rPr>
                <w:sz w:val="24"/>
                <w:szCs w:val="24"/>
              </w:rPr>
              <w:t>In</w:t>
            </w:r>
          </w:p>
          <w:p w14:paraId="4E8CBFB4"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08A348AA" w14:textId="77777777" w:rsidR="00D03E76" w:rsidRPr="00EB561E" w:rsidRDefault="00D03E76" w:rsidP="00D35955">
            <w:pPr>
              <w:jc w:val="center"/>
              <w:rPr>
                <w:sz w:val="24"/>
                <w:szCs w:val="24"/>
              </w:rPr>
            </w:pPr>
            <w:r w:rsidRPr="00EB561E">
              <w:rPr>
                <w:sz w:val="24"/>
                <w:szCs w:val="24"/>
              </w:rPr>
              <w:t>90</w:t>
            </w:r>
          </w:p>
          <w:p w14:paraId="7B27674A"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31B2714D" w14:textId="77777777" w:rsidR="00D03E76" w:rsidRPr="00EB561E" w:rsidRDefault="00D03E76" w:rsidP="00D35955">
            <w:pPr>
              <w:jc w:val="center"/>
              <w:rPr>
                <w:sz w:val="24"/>
                <w:szCs w:val="24"/>
              </w:rPr>
            </w:pPr>
            <w:r w:rsidRPr="00EB561E">
              <w:rPr>
                <w:sz w:val="24"/>
                <w:szCs w:val="24"/>
              </w:rPr>
              <w:t>In</w:t>
            </w:r>
          </w:p>
          <w:p w14:paraId="25B174B6"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3D72683" w14:textId="77777777" w:rsidR="00D03E76" w:rsidRPr="00EB561E" w:rsidRDefault="00D03E76" w:rsidP="00D35955">
            <w:pPr>
              <w:jc w:val="center"/>
              <w:rPr>
                <w:sz w:val="24"/>
                <w:szCs w:val="24"/>
              </w:rPr>
            </w:pPr>
            <w:r w:rsidRPr="00EB561E">
              <w:rPr>
                <w:sz w:val="24"/>
                <w:szCs w:val="24"/>
              </w:rPr>
              <w:t>90</w:t>
            </w:r>
          </w:p>
          <w:p w14:paraId="0FED3281"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19B73A36" w14:textId="77777777" w:rsidR="00D03E76" w:rsidRPr="00EB561E" w:rsidRDefault="00D03E76" w:rsidP="00D35955">
            <w:pPr>
              <w:jc w:val="center"/>
              <w:rPr>
                <w:sz w:val="24"/>
                <w:szCs w:val="24"/>
              </w:rPr>
            </w:pPr>
            <w:r w:rsidRPr="00EB561E">
              <w:rPr>
                <w:sz w:val="24"/>
                <w:szCs w:val="24"/>
              </w:rPr>
              <w:t>In</w:t>
            </w:r>
          </w:p>
          <w:p w14:paraId="2540D7B3"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439FBCB4" w14:textId="77777777" w:rsidR="00D03E76" w:rsidRPr="00EB561E" w:rsidRDefault="00D03E76" w:rsidP="00D35955">
            <w:pPr>
              <w:jc w:val="center"/>
              <w:rPr>
                <w:sz w:val="24"/>
                <w:szCs w:val="24"/>
              </w:rPr>
            </w:pPr>
            <w:r w:rsidRPr="00EB561E">
              <w:rPr>
                <w:sz w:val="24"/>
                <w:szCs w:val="24"/>
              </w:rPr>
              <w:t>90</w:t>
            </w:r>
          </w:p>
          <w:p w14:paraId="62171497"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2A7DBE79" w14:textId="77777777" w:rsidR="00D03E76" w:rsidRPr="00EB561E" w:rsidRDefault="00D03E76" w:rsidP="00D35955">
            <w:pPr>
              <w:jc w:val="center"/>
              <w:rPr>
                <w:sz w:val="24"/>
                <w:szCs w:val="24"/>
              </w:rPr>
            </w:pPr>
            <w:r w:rsidRPr="00EB561E">
              <w:rPr>
                <w:sz w:val="24"/>
                <w:szCs w:val="24"/>
              </w:rPr>
              <w:t>In</w:t>
            </w:r>
          </w:p>
          <w:p w14:paraId="3500E4BA"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E5372F5"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626E1477" w14:textId="77777777" w:rsidR="00D03E76" w:rsidRPr="00EB561E" w:rsidRDefault="00D03E76" w:rsidP="00D35955">
            <w:pPr>
              <w:jc w:val="center"/>
              <w:rPr>
                <w:sz w:val="24"/>
                <w:szCs w:val="24"/>
              </w:rPr>
            </w:pPr>
            <w:r w:rsidRPr="00EB561E">
              <w:rPr>
                <w:sz w:val="24"/>
                <w:szCs w:val="24"/>
              </w:rPr>
              <w:t>In</w:t>
            </w:r>
          </w:p>
          <w:p w14:paraId="341415FD"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019C4EF3" w14:textId="77777777" w:rsidR="00D03E76" w:rsidRPr="00EB561E" w:rsidRDefault="00D03E76" w:rsidP="00D35955">
            <w:pPr>
              <w:jc w:val="center"/>
              <w:rPr>
                <w:sz w:val="24"/>
                <w:szCs w:val="24"/>
              </w:rPr>
            </w:pPr>
            <w:r w:rsidRPr="00EB561E">
              <w:rPr>
                <w:sz w:val="24"/>
                <w:szCs w:val="24"/>
              </w:rPr>
              <w:t>90</w:t>
            </w:r>
          </w:p>
          <w:p w14:paraId="648D710E" w14:textId="77777777" w:rsidR="00D03E76" w:rsidRPr="00EB561E" w:rsidRDefault="00D03E76" w:rsidP="00D35955">
            <w:pPr>
              <w:jc w:val="center"/>
              <w:rPr>
                <w:sz w:val="24"/>
                <w:szCs w:val="24"/>
              </w:rPr>
            </w:pPr>
            <w:r w:rsidRPr="00EB561E">
              <w:rPr>
                <w:sz w:val="24"/>
                <w:szCs w:val="24"/>
              </w:rPr>
              <w:t>days after exit</w:t>
            </w:r>
          </w:p>
        </w:tc>
      </w:tr>
      <w:tr w:rsidR="001F5072" w:rsidRPr="00EB561E" w14:paraId="14EA9FA7"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577213CF" w14:textId="77777777" w:rsidR="001F5072" w:rsidRPr="00EB561E" w:rsidRDefault="001F5072" w:rsidP="001F5072">
            <w:pPr>
              <w:ind w:left="57" w:hanging="57"/>
              <w:jc w:val="left"/>
              <w:rPr>
                <w:sz w:val="24"/>
                <w:szCs w:val="24"/>
              </w:rPr>
            </w:pPr>
            <w:r w:rsidRPr="00EB561E">
              <w:rPr>
                <w:sz w:val="24"/>
                <w:szCs w:val="24"/>
              </w:rPr>
              <w:t>Earned a GED</w:t>
            </w:r>
          </w:p>
        </w:tc>
        <w:tc>
          <w:tcPr>
            <w:tcW w:w="729" w:type="dxa"/>
            <w:tcBorders>
              <w:top w:val="single" w:sz="4" w:space="0" w:color="auto"/>
              <w:left w:val="single" w:sz="24" w:space="0" w:color="auto"/>
              <w:bottom w:val="single" w:sz="4" w:space="0" w:color="auto"/>
              <w:right w:val="single" w:sz="4" w:space="0" w:color="auto"/>
            </w:tcBorders>
          </w:tcPr>
          <w:p w14:paraId="4E6ECB48" w14:textId="489A9D6B"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B797641" w14:textId="77FF9DF8"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DBA6112" w14:textId="2AB66BFC"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22AD7FE" w14:textId="79576338"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0ACE6B1" w14:textId="3813FAE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441AEFB7" w14:textId="2A813DC2"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586B2109" w14:textId="359DDAB8"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0DF4324" w14:textId="5AF37719"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01F92FF" w14:textId="32232B6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46570F16" w14:textId="6D7580F2"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r>
      <w:tr w:rsidR="001F5072" w:rsidRPr="00EB561E" w14:paraId="1A500E41"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07FB8949" w14:textId="77777777" w:rsidR="001F5072" w:rsidRPr="00EB561E" w:rsidRDefault="001F5072" w:rsidP="001F5072">
            <w:pPr>
              <w:ind w:left="57" w:hanging="57"/>
              <w:jc w:val="left"/>
              <w:rPr>
                <w:sz w:val="24"/>
                <w:szCs w:val="24"/>
              </w:rPr>
            </w:pPr>
            <w:r w:rsidRPr="00EB561E">
              <w:rPr>
                <w:sz w:val="24"/>
                <w:szCs w:val="24"/>
              </w:rPr>
              <w:t xml:space="preserve">Obtained high school diploma </w:t>
            </w:r>
          </w:p>
        </w:tc>
        <w:tc>
          <w:tcPr>
            <w:tcW w:w="729" w:type="dxa"/>
            <w:tcBorders>
              <w:top w:val="single" w:sz="4" w:space="0" w:color="auto"/>
              <w:left w:val="single" w:sz="24" w:space="0" w:color="auto"/>
              <w:bottom w:val="single" w:sz="4" w:space="0" w:color="auto"/>
              <w:right w:val="single" w:sz="4" w:space="0" w:color="auto"/>
            </w:tcBorders>
          </w:tcPr>
          <w:p w14:paraId="57CE7129" w14:textId="357CFF0E"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5D82237" w14:textId="1F52587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6FA5562B" w14:textId="6D16D74D"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34E7A6AF" w14:textId="7267009D"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5F2532E" w14:textId="3B33E310"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C6DC9C1" w14:textId="24DE2C92"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0AE1B3E1" w14:textId="6BD25D2E"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FBE6C26" w14:textId="3DDBD93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747A421" w14:textId="46CAE4E7"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327053EA" w14:textId="14A8BBA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r>
    </w:tbl>
    <w:p w14:paraId="0C3F89B7" w14:textId="6817E974" w:rsidR="00D03E76" w:rsidRDefault="00D03E76" w:rsidP="00D03E76">
      <w:pPr>
        <w:rPr>
          <w:sz w:val="24"/>
          <w:szCs w:val="24"/>
        </w:rPr>
      </w:pPr>
    </w:p>
    <w:p w14:paraId="7863FC40" w14:textId="59722A89" w:rsidR="00C74D63" w:rsidRDefault="00C74D63" w:rsidP="00D03E76">
      <w:pPr>
        <w:rPr>
          <w:sz w:val="24"/>
          <w:szCs w:val="24"/>
        </w:rPr>
      </w:pPr>
    </w:p>
    <w:p w14:paraId="0BD6ADF4" w14:textId="5E149DB8" w:rsidR="00C74D63" w:rsidRDefault="00C74D63" w:rsidP="00D03E76">
      <w:pPr>
        <w:rPr>
          <w:sz w:val="24"/>
          <w:szCs w:val="24"/>
        </w:rPr>
      </w:pPr>
    </w:p>
    <w:p w14:paraId="57F38411" w14:textId="087C262D" w:rsidR="00C74D63" w:rsidRDefault="00C74D63" w:rsidP="00D03E76">
      <w:pPr>
        <w:rPr>
          <w:sz w:val="24"/>
          <w:szCs w:val="24"/>
        </w:rPr>
      </w:pPr>
    </w:p>
    <w:p w14:paraId="1DD14106" w14:textId="1F1AAB10" w:rsidR="00C74D63" w:rsidRDefault="00C74D63" w:rsidP="00D03E76">
      <w:pPr>
        <w:rPr>
          <w:sz w:val="24"/>
          <w:szCs w:val="24"/>
        </w:rPr>
      </w:pPr>
    </w:p>
    <w:p w14:paraId="5D2143FA" w14:textId="329D377B" w:rsidR="00C74D63" w:rsidRDefault="00C74D63" w:rsidP="00D03E76">
      <w:pPr>
        <w:rPr>
          <w:sz w:val="24"/>
          <w:szCs w:val="24"/>
        </w:rPr>
      </w:pPr>
    </w:p>
    <w:p w14:paraId="54664279" w14:textId="79EF73D7" w:rsidR="00C74D63" w:rsidRDefault="00C74D63" w:rsidP="00D03E76">
      <w:pPr>
        <w:rPr>
          <w:sz w:val="24"/>
          <w:szCs w:val="24"/>
        </w:rPr>
      </w:pPr>
    </w:p>
    <w:p w14:paraId="723BFD6F" w14:textId="77777777" w:rsidR="00C74D63" w:rsidRPr="00EB561E" w:rsidRDefault="00C74D63" w:rsidP="00D03E76">
      <w:pPr>
        <w:rPr>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49256FC8"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7C92EA7F" w14:textId="77777777" w:rsidR="00D03E76" w:rsidRPr="00EB561E" w:rsidRDefault="00D03E76" w:rsidP="00D35955">
            <w:pPr>
              <w:jc w:val="center"/>
              <w:rPr>
                <w:b/>
                <w:sz w:val="24"/>
                <w:szCs w:val="24"/>
              </w:rPr>
            </w:pPr>
            <w:r w:rsidRPr="00EB561E">
              <w:rPr>
                <w:b/>
                <w:sz w:val="24"/>
                <w:szCs w:val="24"/>
              </w:rPr>
              <w:t>Outcomes</w:t>
            </w:r>
          </w:p>
          <w:p w14:paraId="2B3B131B" w14:textId="77777777" w:rsidR="00D03E76" w:rsidRPr="00EB561E" w:rsidRDefault="00D03E76" w:rsidP="00D35955">
            <w:pPr>
              <w:jc w:val="center"/>
              <w:rPr>
                <w:b/>
                <w:sz w:val="24"/>
                <w:szCs w:val="24"/>
              </w:rPr>
            </w:pPr>
            <w:r w:rsidRPr="00EB561E">
              <w:rPr>
                <w:b/>
                <w:sz w:val="24"/>
                <w:szCs w:val="24"/>
              </w:rPr>
              <w:t>(once per student per time period)</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458CE26"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2DE94B64"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69FE0F05"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2932EE6"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737AFF99"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0AC8CD0"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6A2E7B3"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329F733A"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A145090"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68636BA4"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0CBB95B5"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3C3E3980" w14:textId="77777777" w:rsidR="00D03E76" w:rsidRPr="00EB561E" w:rsidRDefault="00D03E76" w:rsidP="00D35955">
            <w:pPr>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3A30C847" w14:textId="77777777" w:rsidR="00D03E76" w:rsidRPr="00EB561E" w:rsidRDefault="00D03E76" w:rsidP="00D35955">
            <w:pPr>
              <w:jc w:val="center"/>
              <w:rPr>
                <w:sz w:val="24"/>
                <w:szCs w:val="24"/>
              </w:rPr>
            </w:pPr>
            <w:r w:rsidRPr="00EB561E">
              <w:rPr>
                <w:sz w:val="24"/>
                <w:szCs w:val="24"/>
              </w:rPr>
              <w:t>In</w:t>
            </w:r>
          </w:p>
          <w:p w14:paraId="7C803164"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5CF3D538" w14:textId="77777777" w:rsidR="00D03E76" w:rsidRPr="00EB561E" w:rsidRDefault="00D03E76" w:rsidP="00D35955">
            <w:pPr>
              <w:jc w:val="center"/>
              <w:rPr>
                <w:sz w:val="24"/>
                <w:szCs w:val="24"/>
              </w:rPr>
            </w:pPr>
            <w:r w:rsidRPr="00EB561E">
              <w:rPr>
                <w:sz w:val="24"/>
                <w:szCs w:val="24"/>
              </w:rPr>
              <w:t>90</w:t>
            </w:r>
          </w:p>
          <w:p w14:paraId="1147A3FB"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046A9779" w14:textId="77777777" w:rsidR="00D03E76" w:rsidRPr="00EB561E" w:rsidRDefault="00D03E76" w:rsidP="00D35955">
            <w:pPr>
              <w:jc w:val="center"/>
              <w:rPr>
                <w:sz w:val="24"/>
                <w:szCs w:val="24"/>
              </w:rPr>
            </w:pPr>
            <w:r w:rsidRPr="00EB561E">
              <w:rPr>
                <w:sz w:val="24"/>
                <w:szCs w:val="24"/>
              </w:rPr>
              <w:t>In</w:t>
            </w:r>
          </w:p>
          <w:p w14:paraId="0841B4C8"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5BC11C7E" w14:textId="77777777" w:rsidR="00D03E76" w:rsidRPr="00EB561E" w:rsidRDefault="00D03E76" w:rsidP="00D35955">
            <w:pPr>
              <w:jc w:val="center"/>
              <w:rPr>
                <w:sz w:val="24"/>
                <w:szCs w:val="24"/>
              </w:rPr>
            </w:pPr>
            <w:r w:rsidRPr="00EB561E">
              <w:rPr>
                <w:sz w:val="24"/>
                <w:szCs w:val="24"/>
              </w:rPr>
              <w:t>90</w:t>
            </w:r>
          </w:p>
          <w:p w14:paraId="1A6F04B0"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30139188" w14:textId="77777777" w:rsidR="00D03E76" w:rsidRPr="00EB561E" w:rsidRDefault="00D03E76" w:rsidP="00D35955">
            <w:pPr>
              <w:jc w:val="center"/>
              <w:rPr>
                <w:sz w:val="24"/>
                <w:szCs w:val="24"/>
              </w:rPr>
            </w:pPr>
            <w:r w:rsidRPr="00EB561E">
              <w:rPr>
                <w:sz w:val="24"/>
                <w:szCs w:val="24"/>
              </w:rPr>
              <w:t>In</w:t>
            </w:r>
          </w:p>
          <w:p w14:paraId="79C2CDB8"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415AF857" w14:textId="77777777" w:rsidR="00D03E76" w:rsidRPr="00EB561E" w:rsidRDefault="00D03E76" w:rsidP="00D35955">
            <w:pPr>
              <w:jc w:val="center"/>
              <w:rPr>
                <w:sz w:val="24"/>
                <w:szCs w:val="24"/>
              </w:rPr>
            </w:pPr>
            <w:r w:rsidRPr="00EB561E">
              <w:rPr>
                <w:sz w:val="24"/>
                <w:szCs w:val="24"/>
              </w:rPr>
              <w:t>90</w:t>
            </w:r>
          </w:p>
          <w:p w14:paraId="59F5FC0B"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4CD3150D" w14:textId="77777777" w:rsidR="00D03E76" w:rsidRPr="00EB561E" w:rsidRDefault="00D03E76" w:rsidP="00D35955">
            <w:pPr>
              <w:jc w:val="center"/>
              <w:rPr>
                <w:sz w:val="24"/>
                <w:szCs w:val="24"/>
              </w:rPr>
            </w:pPr>
            <w:r w:rsidRPr="00EB561E">
              <w:rPr>
                <w:sz w:val="24"/>
                <w:szCs w:val="24"/>
              </w:rPr>
              <w:t>In</w:t>
            </w:r>
          </w:p>
          <w:p w14:paraId="58DB7281"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5C4B672"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16982FB9" w14:textId="77777777" w:rsidR="00D03E76" w:rsidRPr="00EB561E" w:rsidRDefault="00D03E76" w:rsidP="00D35955">
            <w:pPr>
              <w:jc w:val="center"/>
              <w:rPr>
                <w:sz w:val="24"/>
                <w:szCs w:val="24"/>
              </w:rPr>
            </w:pPr>
            <w:r w:rsidRPr="00EB561E">
              <w:rPr>
                <w:sz w:val="24"/>
                <w:szCs w:val="24"/>
              </w:rPr>
              <w:t>In</w:t>
            </w:r>
          </w:p>
          <w:p w14:paraId="676B8CDE"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2408177D" w14:textId="77777777" w:rsidR="00D03E76" w:rsidRPr="00EB561E" w:rsidRDefault="00D03E76" w:rsidP="00D35955">
            <w:pPr>
              <w:jc w:val="center"/>
              <w:rPr>
                <w:sz w:val="24"/>
                <w:szCs w:val="24"/>
              </w:rPr>
            </w:pPr>
            <w:r w:rsidRPr="00EB561E">
              <w:rPr>
                <w:sz w:val="24"/>
                <w:szCs w:val="24"/>
              </w:rPr>
              <w:t>90</w:t>
            </w:r>
          </w:p>
          <w:p w14:paraId="6579CD08" w14:textId="77777777" w:rsidR="00D03E76" w:rsidRPr="00EB561E" w:rsidRDefault="00D03E76" w:rsidP="00D35955">
            <w:pPr>
              <w:jc w:val="center"/>
              <w:rPr>
                <w:sz w:val="24"/>
                <w:szCs w:val="24"/>
              </w:rPr>
            </w:pPr>
            <w:r w:rsidRPr="00EB561E">
              <w:rPr>
                <w:sz w:val="24"/>
                <w:szCs w:val="24"/>
              </w:rPr>
              <w:t>days after exit</w:t>
            </w:r>
          </w:p>
        </w:tc>
      </w:tr>
      <w:tr w:rsidR="00036DC3" w:rsidRPr="00EB561E" w14:paraId="447D33CB" w14:textId="77777777" w:rsidTr="00D35955">
        <w:trPr>
          <w:trHeight w:val="170"/>
        </w:trPr>
        <w:tc>
          <w:tcPr>
            <w:tcW w:w="2250" w:type="dxa"/>
            <w:tcBorders>
              <w:top w:val="single" w:sz="4" w:space="0" w:color="auto"/>
              <w:left w:val="single" w:sz="4" w:space="0" w:color="auto"/>
              <w:bottom w:val="single" w:sz="4" w:space="0" w:color="auto"/>
              <w:right w:val="single" w:sz="24" w:space="0" w:color="auto"/>
            </w:tcBorders>
            <w:vAlign w:val="center"/>
            <w:hideMark/>
          </w:tcPr>
          <w:p w14:paraId="136B0684" w14:textId="77777777" w:rsidR="00036DC3" w:rsidRPr="00EB561E" w:rsidRDefault="00036DC3" w:rsidP="00036DC3">
            <w:pPr>
              <w:jc w:val="left"/>
              <w:rPr>
                <w:sz w:val="24"/>
                <w:szCs w:val="24"/>
              </w:rPr>
            </w:pPr>
            <w:r w:rsidRPr="00EB561E">
              <w:rPr>
                <w:sz w:val="24"/>
                <w:szCs w:val="24"/>
              </w:rPr>
              <w:t xml:space="preserve">Earned high school course credits </w:t>
            </w:r>
          </w:p>
        </w:tc>
        <w:tc>
          <w:tcPr>
            <w:tcW w:w="729" w:type="dxa"/>
            <w:tcBorders>
              <w:top w:val="single" w:sz="4" w:space="0" w:color="auto"/>
              <w:left w:val="single" w:sz="24" w:space="0" w:color="auto"/>
              <w:bottom w:val="single" w:sz="4" w:space="0" w:color="auto"/>
              <w:right w:val="single" w:sz="4" w:space="0" w:color="auto"/>
            </w:tcBorders>
          </w:tcPr>
          <w:p w14:paraId="0BE5AD8E" w14:textId="20BA1BE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53FCB86" w14:textId="0B4F587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B6F8A39" w14:textId="26CABD8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116B5E8" w14:textId="53A025F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5F4D28DF" w14:textId="23DDE9F7"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E25D791" w14:textId="735E01A5"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CCBB1D6" w14:textId="4786593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D72489E" w14:textId="57627FF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458A234" w14:textId="1D9DFD8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27535F56" w14:textId="56DE0DD6"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76D0FCEA"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1238CC83" w14:textId="77777777" w:rsidR="00036DC3" w:rsidRPr="00EB561E" w:rsidRDefault="00036DC3" w:rsidP="00036DC3">
            <w:pPr>
              <w:jc w:val="left"/>
              <w:rPr>
                <w:sz w:val="24"/>
                <w:szCs w:val="24"/>
              </w:rPr>
            </w:pPr>
            <w:r w:rsidRPr="00EB561E">
              <w:rPr>
                <w:sz w:val="24"/>
                <w:szCs w:val="24"/>
              </w:rPr>
              <w:t xml:space="preserve">Enrolled in a GED program </w:t>
            </w:r>
          </w:p>
        </w:tc>
        <w:tc>
          <w:tcPr>
            <w:tcW w:w="729" w:type="dxa"/>
            <w:tcBorders>
              <w:top w:val="single" w:sz="4" w:space="0" w:color="auto"/>
              <w:left w:val="single" w:sz="24" w:space="0" w:color="auto"/>
              <w:bottom w:val="single" w:sz="4" w:space="0" w:color="auto"/>
              <w:right w:val="single" w:sz="4" w:space="0" w:color="auto"/>
            </w:tcBorders>
          </w:tcPr>
          <w:p w14:paraId="280A884C" w14:textId="3F8BCDA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371B82C2" w14:textId="07CC08D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5741A54" w14:textId="031AFA9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4222D7CA" w14:textId="1ABADFB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DBD40F7" w14:textId="4B674C3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07222BD" w14:textId="6BB5D7C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65AB92C9" w14:textId="3F2D80A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22B190B" w14:textId="6B36E2CA"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A6C5D50" w14:textId="6F640B0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3A44A73F" w14:textId="4A4A305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2C1F77DC"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4A83A5D4" w14:textId="77777777" w:rsidR="00036DC3" w:rsidRPr="00EB561E" w:rsidRDefault="00036DC3" w:rsidP="00036DC3">
            <w:pPr>
              <w:ind w:left="-18" w:firstLine="18"/>
              <w:jc w:val="left"/>
              <w:rPr>
                <w:sz w:val="24"/>
                <w:szCs w:val="24"/>
              </w:rPr>
            </w:pPr>
            <w:r w:rsidRPr="00EB561E">
              <w:rPr>
                <w:sz w:val="24"/>
                <w:szCs w:val="24"/>
              </w:rPr>
              <w:t>Accepted and/or enrolled into post-secondary education</w:t>
            </w:r>
          </w:p>
        </w:tc>
        <w:tc>
          <w:tcPr>
            <w:tcW w:w="729" w:type="dxa"/>
            <w:tcBorders>
              <w:top w:val="single" w:sz="4" w:space="0" w:color="auto"/>
              <w:left w:val="single" w:sz="24" w:space="0" w:color="auto"/>
              <w:bottom w:val="single" w:sz="4" w:space="0" w:color="auto"/>
              <w:right w:val="single" w:sz="4" w:space="0" w:color="auto"/>
            </w:tcBorders>
          </w:tcPr>
          <w:p w14:paraId="377D8391" w14:textId="5C1A18C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652D2B70" w14:textId="0AA01CA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0E858C2" w14:textId="0283FD08"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3CA1C1A0" w14:textId="6FB6BFCB"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248DE4FA" w14:textId="7040B3F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2961A17" w14:textId="1297C5B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0373EB4E" w14:textId="12799E1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1116C80F" w14:textId="6F0CAB2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205AE2F" w14:textId="0EE8671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1EF80689" w14:textId="5693786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550AA0B4"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4E45EE57" w14:textId="77777777" w:rsidR="00036DC3" w:rsidRPr="00EB561E" w:rsidRDefault="00036DC3" w:rsidP="00036DC3">
            <w:pPr>
              <w:jc w:val="left"/>
              <w:rPr>
                <w:sz w:val="24"/>
                <w:szCs w:val="24"/>
              </w:rPr>
            </w:pPr>
            <w:r w:rsidRPr="00EB561E">
              <w:rPr>
                <w:sz w:val="24"/>
                <w:szCs w:val="24"/>
              </w:rPr>
              <w:t>Enrolled in job training courses/programs</w:t>
            </w:r>
          </w:p>
        </w:tc>
        <w:tc>
          <w:tcPr>
            <w:tcW w:w="729" w:type="dxa"/>
            <w:tcBorders>
              <w:top w:val="single" w:sz="4" w:space="0" w:color="auto"/>
              <w:left w:val="single" w:sz="24" w:space="0" w:color="auto"/>
              <w:bottom w:val="single" w:sz="4" w:space="0" w:color="auto"/>
              <w:right w:val="single" w:sz="4" w:space="0" w:color="auto"/>
            </w:tcBorders>
          </w:tcPr>
          <w:p w14:paraId="6BD55B04" w14:textId="3DAB9AE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311995E" w14:textId="57662942"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0535A12A" w14:textId="18240AF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5747F07" w14:textId="199E5B3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13A2748" w14:textId="7FCBA7B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F01B2D2" w14:textId="35BD346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F360EEE" w14:textId="36E8227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57E7CF59" w14:textId="0B45C0D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30A7227" w14:textId="1A0650B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72CA46CA" w14:textId="68E5209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2E99366B"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13C3F3D5" w14:textId="77777777" w:rsidR="00036DC3" w:rsidRPr="00EB561E" w:rsidRDefault="00036DC3" w:rsidP="00036DC3">
            <w:pPr>
              <w:jc w:val="left"/>
              <w:rPr>
                <w:sz w:val="24"/>
                <w:szCs w:val="24"/>
              </w:rPr>
            </w:pPr>
            <w:r w:rsidRPr="00EB561E">
              <w:rPr>
                <w:sz w:val="24"/>
                <w:szCs w:val="24"/>
              </w:rPr>
              <w:t>Obtained employment</w:t>
            </w:r>
          </w:p>
        </w:tc>
        <w:tc>
          <w:tcPr>
            <w:tcW w:w="729" w:type="dxa"/>
            <w:tcBorders>
              <w:top w:val="single" w:sz="4" w:space="0" w:color="auto"/>
              <w:left w:val="single" w:sz="24" w:space="0" w:color="auto"/>
              <w:bottom w:val="single" w:sz="4" w:space="0" w:color="auto"/>
              <w:right w:val="single" w:sz="4" w:space="0" w:color="auto"/>
            </w:tcBorders>
          </w:tcPr>
          <w:p w14:paraId="5F6DEF12" w14:textId="39C39C5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17796453" w14:textId="41D0372A"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270A9560" w14:textId="786E5C0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5C1159D1" w14:textId="117A37D2"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20AF8DE1" w14:textId="6D167D05"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9E2BA3F" w14:textId="0F7CE788"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5A0FBDA1" w14:textId="14C2573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8EAB2EA" w14:textId="1D13AD2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EDE8449" w14:textId="22A99F06"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4985D716" w14:textId="202AC482"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bl>
    <w:p w14:paraId="46C96F07" w14:textId="77777777" w:rsidR="00D03E76" w:rsidRPr="00EB561E" w:rsidRDefault="00D03E76" w:rsidP="00D03E76">
      <w:pPr>
        <w:jc w:val="left"/>
        <w:rPr>
          <w:sz w:val="24"/>
          <w:szCs w:val="24"/>
        </w:rPr>
      </w:pPr>
    </w:p>
    <w:p w14:paraId="1AF15B94" w14:textId="6CD4B227" w:rsidR="00D03E76" w:rsidRDefault="002013D7" w:rsidP="00D03E76">
      <w:pPr>
        <w:rPr>
          <w:b/>
          <w:sz w:val="24"/>
          <w:szCs w:val="24"/>
        </w:rPr>
      </w:pPr>
      <w:r>
        <w:rPr>
          <w:b/>
          <w:sz w:val="24"/>
          <w:szCs w:val="24"/>
        </w:rPr>
        <w:t>In the text box below, please account for any missing</w:t>
      </w:r>
      <w:r w:rsidR="0088259C">
        <w:rPr>
          <w:b/>
          <w:sz w:val="24"/>
          <w:szCs w:val="24"/>
        </w:rPr>
        <w:t xml:space="preserve"> or incomplete data after exit. </w:t>
      </w:r>
    </w:p>
    <w:p w14:paraId="612728AB" w14:textId="77777777" w:rsidR="0088259C" w:rsidRDefault="0088259C" w:rsidP="00D03E76">
      <w:pPr>
        <w:rPr>
          <w:b/>
          <w:sz w:val="24"/>
          <w:szCs w:val="24"/>
        </w:rPr>
      </w:pPr>
    </w:p>
    <w:p w14:paraId="3ACED958" w14:textId="2C74DA2A" w:rsidR="0088259C" w:rsidRDefault="0088259C" w:rsidP="00D03E76">
      <w:pPr>
        <w:rPr>
          <w:sz w:val="24"/>
          <w:szCs w:val="24"/>
        </w:rPr>
      </w:pPr>
      <w:r w:rsidRPr="0088259C">
        <w:rPr>
          <w:sz w:val="24"/>
          <w:szCs w:val="24"/>
        </w:rPr>
        <w:t xml:space="preserve">This response is limited to 4,000 characters. </w:t>
      </w:r>
    </w:p>
    <w:p w14:paraId="19E244E4" w14:textId="6094A5D9" w:rsidR="0088259C" w:rsidRDefault="0088259C" w:rsidP="00D03E76">
      <w:pPr>
        <w:rPr>
          <w:sz w:val="24"/>
          <w:szCs w:val="24"/>
        </w:rPr>
      </w:pPr>
      <w:r w:rsidRPr="0088259C">
        <w:rPr>
          <w:noProof/>
          <w:sz w:val="24"/>
          <w:szCs w:val="24"/>
        </w:rPr>
        <mc:AlternateContent>
          <mc:Choice Requires="wps">
            <w:drawing>
              <wp:anchor distT="0" distB="0" distL="114300" distR="114300" simplePos="0" relativeHeight="251661312" behindDoc="0" locked="0" layoutInCell="1" allowOverlap="1" wp14:anchorId="45FA5109" wp14:editId="47322088">
                <wp:simplePos x="0" y="0"/>
                <wp:positionH relativeFrom="column">
                  <wp:posOffset>13648</wp:posOffset>
                </wp:positionH>
                <wp:positionV relativeFrom="paragraph">
                  <wp:posOffset>115949</wp:posOffset>
                </wp:positionV>
                <wp:extent cx="5779827" cy="1016758"/>
                <wp:effectExtent l="0" t="0" r="1143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827" cy="1016758"/>
                        </a:xfrm>
                        <a:prstGeom prst="rect">
                          <a:avLst/>
                        </a:prstGeom>
                        <a:solidFill>
                          <a:srgbClr val="FFFFFF"/>
                        </a:solidFill>
                        <a:ln w="9525">
                          <a:solidFill>
                            <a:srgbClr val="000000"/>
                          </a:solidFill>
                          <a:miter lim="800000"/>
                          <a:headEnd/>
                          <a:tailEnd/>
                        </a:ln>
                      </wps:spPr>
                      <wps:txbx>
                        <w:txbxContent>
                          <w:p w14:paraId="59A06D08" w14:textId="72EC507A" w:rsidR="001E71C8" w:rsidRDefault="001E71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5pt;margin-top:9.15pt;width:455.1pt;height:8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">
                <v:textbox>
                  <w:txbxContent>
                    <w:p w14:paraId="59A06D08" w14:textId="72EC507A" w:rsidR="001E71C8" w:rsidRDefault="001E71C8"/>
                  </w:txbxContent>
                </v:textbox>
              </v:shape>
            </w:pict>
          </mc:Fallback>
        </mc:AlternateContent>
      </w:r>
    </w:p>
    <w:p w14:paraId="1879AB2F" w14:textId="09BE3219" w:rsidR="0088259C" w:rsidRPr="0088259C" w:rsidRDefault="0088259C" w:rsidP="00D03E76">
      <w:pPr>
        <w:rPr>
          <w:sz w:val="24"/>
          <w:szCs w:val="24"/>
        </w:rPr>
      </w:pPr>
    </w:p>
    <w:p w14:paraId="3852FF4E" w14:textId="77777777" w:rsidR="00D03E76" w:rsidRDefault="00D03E76" w:rsidP="00D03E76">
      <w:pPr>
        <w:pStyle w:val="Heading1"/>
        <w:ind w:left="720"/>
      </w:pPr>
    </w:p>
    <w:p w14:paraId="3BEDFA33" w14:textId="77777777" w:rsidR="0088259C" w:rsidRDefault="0088259C" w:rsidP="0088259C"/>
    <w:p w14:paraId="33A451CB" w14:textId="77777777" w:rsidR="0088259C" w:rsidRDefault="0088259C" w:rsidP="0088259C"/>
    <w:p w14:paraId="41E2955D" w14:textId="77777777" w:rsidR="0088259C" w:rsidRDefault="0088259C" w:rsidP="0088259C"/>
    <w:p w14:paraId="2C88E89A" w14:textId="77777777" w:rsidR="0088259C" w:rsidRDefault="0088259C" w:rsidP="0088259C"/>
    <w:p w14:paraId="1B50314B" w14:textId="77777777" w:rsidR="0088259C" w:rsidRPr="0088259C" w:rsidRDefault="0088259C" w:rsidP="0088259C"/>
    <w:p w14:paraId="63191233" w14:textId="3A8278B3" w:rsidR="00D03E76" w:rsidRPr="00123F9E" w:rsidRDefault="006B1530" w:rsidP="00123F9E">
      <w:pPr>
        <w:pStyle w:val="Heading2"/>
        <w:rPr>
          <w:sz w:val="26"/>
          <w:szCs w:val="26"/>
        </w:rPr>
      </w:pPr>
      <w:bookmarkStart w:id="145" w:name="_Toc174950420"/>
      <w:bookmarkStart w:id="146" w:name="_Toc207770081"/>
      <w:bookmarkStart w:id="147" w:name="_Toc4501840"/>
      <w:r w:rsidRPr="00123F9E">
        <w:rPr>
          <w:sz w:val="26"/>
          <w:szCs w:val="26"/>
        </w:rPr>
        <w:t>2.</w:t>
      </w:r>
      <w:r w:rsidR="0007023F">
        <w:rPr>
          <w:sz w:val="26"/>
          <w:szCs w:val="26"/>
        </w:rPr>
        <w:t>5</w:t>
      </w:r>
      <w:r w:rsidR="00D03E76" w:rsidRPr="00123F9E">
        <w:rPr>
          <w:sz w:val="26"/>
          <w:szCs w:val="26"/>
        </w:rPr>
        <w:t xml:space="preserve">.2 </w:t>
      </w:r>
      <w:r w:rsidR="00C70ED9" w:rsidRPr="00123F9E">
        <w:rPr>
          <w:sz w:val="26"/>
          <w:szCs w:val="26"/>
        </w:rPr>
        <w:tab/>
      </w:r>
      <w:r w:rsidR="00D03E76" w:rsidRPr="00123F9E">
        <w:rPr>
          <w:sz w:val="26"/>
          <w:szCs w:val="26"/>
        </w:rPr>
        <w:t>Academic Performance – Subpart 1</w:t>
      </w:r>
      <w:bookmarkEnd w:id="145"/>
      <w:bookmarkEnd w:id="146"/>
      <w:bookmarkEnd w:id="147"/>
      <w:r w:rsidR="00D03E76" w:rsidRPr="00123F9E">
        <w:rPr>
          <w:sz w:val="26"/>
          <w:szCs w:val="26"/>
        </w:rPr>
        <w:t xml:space="preserve"> </w:t>
      </w:r>
    </w:p>
    <w:p w14:paraId="53DC1793" w14:textId="77777777" w:rsidR="00D03E76" w:rsidRPr="00EB561E" w:rsidRDefault="00D03E76" w:rsidP="00D03E76">
      <w:pPr>
        <w:pStyle w:val="CommentText"/>
        <w:spacing w:line="240" w:lineRule="auto"/>
        <w:jc w:val="left"/>
        <w:rPr>
          <w:sz w:val="24"/>
          <w:szCs w:val="24"/>
        </w:rPr>
      </w:pPr>
    </w:p>
    <w:p w14:paraId="3D815591" w14:textId="77777777" w:rsidR="00D03E76" w:rsidRPr="00EB561E" w:rsidRDefault="00D03E76" w:rsidP="00D03E76">
      <w:pPr>
        <w:pStyle w:val="CommentText"/>
        <w:spacing w:line="240" w:lineRule="auto"/>
        <w:jc w:val="left"/>
        <w:rPr>
          <w:b/>
          <w:sz w:val="24"/>
          <w:szCs w:val="24"/>
        </w:rPr>
      </w:pPr>
      <w:r w:rsidRPr="00EB561E">
        <w:rPr>
          <w:sz w:val="24"/>
          <w:szCs w:val="24"/>
        </w:rPr>
        <w:t>The following questions collect data on the academic performance of neglected and delinquent long-term students served by Title I, Part D, Subpart 1 in reading and mathematics.</w:t>
      </w:r>
    </w:p>
    <w:p w14:paraId="25BC7C7C" w14:textId="77777777" w:rsidR="00D03E76" w:rsidRPr="00EB561E" w:rsidRDefault="00D03E76" w:rsidP="00D03E76">
      <w:pPr>
        <w:pStyle w:val="CommentText"/>
        <w:spacing w:line="240" w:lineRule="auto"/>
        <w:jc w:val="left"/>
        <w:rPr>
          <w:b/>
          <w:sz w:val="24"/>
          <w:szCs w:val="24"/>
        </w:rPr>
      </w:pPr>
    </w:p>
    <w:p w14:paraId="4B006E99" w14:textId="2835FE2A" w:rsidR="00D03E76" w:rsidRPr="00EB561E" w:rsidRDefault="006B1530" w:rsidP="00123F9E">
      <w:pPr>
        <w:pStyle w:val="Heading3"/>
        <w:ind w:left="360"/>
      </w:pPr>
      <w:bookmarkStart w:id="148" w:name="_Toc4501841"/>
      <w:r>
        <w:t>2.</w:t>
      </w:r>
      <w:r w:rsidR="0007023F">
        <w:t>5</w:t>
      </w:r>
      <w:r w:rsidR="00D03E76" w:rsidRPr="00EB561E">
        <w:t xml:space="preserve">.2.1 </w:t>
      </w:r>
      <w:r w:rsidR="00C70ED9">
        <w:tab/>
      </w:r>
      <w:r w:rsidR="00D03E76" w:rsidRPr="00EB561E">
        <w:t>Academic Performance in Reading – Subpart 1</w:t>
      </w:r>
      <w:bookmarkEnd w:id="148"/>
    </w:p>
    <w:p w14:paraId="6A9FBD58" w14:textId="77777777" w:rsidR="00D03E76" w:rsidRPr="00EB561E" w:rsidRDefault="00D03E76" w:rsidP="00D03E76">
      <w:pPr>
        <w:autoSpaceDE w:val="0"/>
        <w:autoSpaceDN w:val="0"/>
        <w:spacing w:line="240" w:lineRule="auto"/>
        <w:ind w:right="12"/>
        <w:rPr>
          <w:sz w:val="24"/>
          <w:szCs w:val="24"/>
        </w:rPr>
      </w:pPr>
    </w:p>
    <w:p w14:paraId="0D2FCA0A" w14:textId="77777777" w:rsidR="00D03E76" w:rsidRPr="00EB561E" w:rsidRDefault="00D03E76" w:rsidP="00D03E76">
      <w:pPr>
        <w:autoSpaceDE w:val="0"/>
        <w:autoSpaceDN w:val="0"/>
        <w:spacing w:line="240" w:lineRule="auto"/>
        <w:ind w:right="12"/>
        <w:jc w:val="left"/>
        <w:rPr>
          <w:sz w:val="24"/>
          <w:szCs w:val="24"/>
        </w:rPr>
      </w:pPr>
      <w:bookmarkStart w:id="149" w:name="OLE_LINK1"/>
      <w:bookmarkStart w:id="150" w:name="OLE_LINK2"/>
      <w:r w:rsidRPr="00EB561E">
        <w:rPr>
          <w:sz w:val="24"/>
          <w:szCs w:val="24"/>
        </w:rPr>
        <w:t xml:space="preserve">In the table below, provide the unduplicated number of </w:t>
      </w:r>
      <w:r w:rsidRPr="00EB561E">
        <w:rPr>
          <w:sz w:val="24"/>
          <w:szCs w:val="24"/>
          <w:u w:val="single"/>
        </w:rPr>
        <w:t>long-term</w:t>
      </w:r>
      <w:r w:rsidRPr="00EB561E">
        <w:rPr>
          <w:sz w:val="24"/>
          <w:szCs w:val="24"/>
        </w:rPr>
        <w:t xml:space="preserve"> students served by Title I, Part D, Subpart 1, who participated in reading pre-and post-testing.  Students should be reported in only one of the four change categories.  </w:t>
      </w:r>
    </w:p>
    <w:p w14:paraId="7D6698C7" w14:textId="77777777" w:rsidR="00D03E76" w:rsidRPr="00EB561E" w:rsidRDefault="00D03E76" w:rsidP="00D03E76">
      <w:pPr>
        <w:autoSpaceDE w:val="0"/>
        <w:autoSpaceDN w:val="0"/>
        <w:spacing w:line="240" w:lineRule="auto"/>
        <w:ind w:right="12"/>
        <w:jc w:val="left"/>
        <w:rPr>
          <w:sz w:val="24"/>
          <w:szCs w:val="24"/>
        </w:rPr>
      </w:pPr>
    </w:p>
    <w:p w14:paraId="63FFFE81" w14:textId="77777777" w:rsidR="00D03E76" w:rsidRPr="00EB561E" w:rsidRDefault="00D03E76" w:rsidP="00D03E76">
      <w:pPr>
        <w:autoSpaceDE w:val="0"/>
        <w:autoSpaceDN w:val="0"/>
        <w:spacing w:line="240" w:lineRule="auto"/>
        <w:ind w:right="12"/>
        <w:jc w:val="left"/>
        <w:rPr>
          <w:sz w:val="24"/>
          <w:szCs w:val="24"/>
        </w:rPr>
      </w:pPr>
      <w:r w:rsidRPr="00EB561E">
        <w:rPr>
          <w:sz w:val="24"/>
          <w:szCs w:val="24"/>
        </w:rPr>
        <w:t>Report only information on a student’s most recent testing data. Students who were pre-tested prior to July 1, 201</w:t>
      </w:r>
      <w:r w:rsidR="00C30034">
        <w:rPr>
          <w:sz w:val="24"/>
          <w:szCs w:val="24"/>
        </w:rPr>
        <w:t>7</w:t>
      </w:r>
      <w:r w:rsidRPr="00EB561E">
        <w:rPr>
          <w:sz w:val="24"/>
          <w:szCs w:val="24"/>
        </w:rPr>
        <w:t>, may be included if their post-test was administered during the reporting year.  Students who were post-tested after the reporting year ended should be counted in the following year.  Below the table is an FAQ about the data collected in this table.</w:t>
      </w:r>
    </w:p>
    <w:bookmarkEnd w:id="149"/>
    <w:bookmarkEnd w:id="150"/>
    <w:p w14:paraId="6ED39093" w14:textId="77777777" w:rsidR="00D03E76" w:rsidRPr="00EB561E" w:rsidRDefault="00D03E76" w:rsidP="00D03E76">
      <w:pPr>
        <w:spacing w:line="240" w:lineRule="auto"/>
        <w:rPr>
          <w:sz w:val="24"/>
          <w:szCs w:val="24"/>
        </w:rPr>
      </w:pPr>
    </w:p>
    <w:p w14:paraId="455E3EF4" w14:textId="77777777" w:rsidR="00D03E76" w:rsidRPr="00EB561E" w:rsidRDefault="00D03E76" w:rsidP="00D03E76">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229"/>
        <w:gridCol w:w="1391"/>
        <w:gridCol w:w="1429"/>
        <w:gridCol w:w="1441"/>
        <w:gridCol w:w="1306"/>
      </w:tblGrid>
      <w:tr w:rsidR="00D03E76" w:rsidRPr="00EB561E" w14:paraId="473A8DBB" w14:textId="77777777" w:rsidTr="00C8659C">
        <w:trPr>
          <w:trHeight w:val="765"/>
          <w:tblHeader/>
        </w:trPr>
        <w:tc>
          <w:tcPr>
            <w:tcW w:w="1489" w:type="pct"/>
            <w:tcBorders>
              <w:top w:val="single" w:sz="4" w:space="0" w:color="auto"/>
              <w:left w:val="single" w:sz="4" w:space="0" w:color="auto"/>
              <w:bottom w:val="dotted" w:sz="4" w:space="0" w:color="auto"/>
              <w:right w:val="single" w:sz="4" w:space="0" w:color="auto"/>
            </w:tcBorders>
          </w:tcPr>
          <w:p w14:paraId="4BA1F1AE" w14:textId="77777777" w:rsidR="00D03E76" w:rsidRPr="00EB561E" w:rsidRDefault="00D03E76" w:rsidP="00D35955">
            <w:pPr>
              <w:spacing w:line="240" w:lineRule="auto"/>
              <w:jc w:val="center"/>
              <w:rPr>
                <w:sz w:val="24"/>
                <w:szCs w:val="24"/>
              </w:rPr>
            </w:pPr>
            <w:r w:rsidRPr="00EB561E">
              <w:rPr>
                <w:b/>
                <w:sz w:val="24"/>
                <w:szCs w:val="24"/>
              </w:rPr>
              <w:t>Performance Data (Based on most recent pre/post-test data)</w:t>
            </w:r>
          </w:p>
        </w:tc>
        <w:tc>
          <w:tcPr>
            <w:tcW w:w="454" w:type="pct"/>
            <w:tcBorders>
              <w:top w:val="single" w:sz="4" w:space="0" w:color="auto"/>
              <w:left w:val="single" w:sz="4" w:space="0" w:color="auto"/>
              <w:bottom w:val="dotted" w:sz="4" w:space="0" w:color="auto"/>
              <w:right w:val="single" w:sz="4" w:space="0" w:color="auto"/>
            </w:tcBorders>
          </w:tcPr>
          <w:p w14:paraId="1EC16E4A"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64" w:type="pct"/>
            <w:tcBorders>
              <w:top w:val="single" w:sz="4" w:space="0" w:color="auto"/>
              <w:left w:val="single" w:sz="4" w:space="0" w:color="auto"/>
              <w:bottom w:val="dotted" w:sz="4" w:space="0" w:color="auto"/>
              <w:right w:val="single" w:sz="4" w:space="0" w:color="auto"/>
            </w:tcBorders>
          </w:tcPr>
          <w:p w14:paraId="7DB0CAB2"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764" w:type="pct"/>
            <w:tcBorders>
              <w:left w:val="single" w:sz="4" w:space="0" w:color="auto"/>
              <w:bottom w:val="dotted" w:sz="4" w:space="0" w:color="auto"/>
              <w:right w:val="single" w:sz="4" w:space="0" w:color="auto"/>
            </w:tcBorders>
          </w:tcPr>
          <w:p w14:paraId="025D0940"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809" w:type="pct"/>
            <w:tcBorders>
              <w:left w:val="single" w:sz="4" w:space="0" w:color="auto"/>
              <w:bottom w:val="dotted" w:sz="4" w:space="0" w:color="auto"/>
              <w:right w:val="single" w:sz="4" w:space="0" w:color="auto"/>
            </w:tcBorders>
          </w:tcPr>
          <w:p w14:paraId="46389605" w14:textId="77777777" w:rsidR="00D03E76" w:rsidRPr="00EB561E" w:rsidRDefault="00D03E76" w:rsidP="00D35955">
            <w:pPr>
              <w:spacing w:line="240" w:lineRule="auto"/>
              <w:jc w:val="center"/>
              <w:rPr>
                <w:b/>
                <w:sz w:val="24"/>
                <w:szCs w:val="24"/>
              </w:rPr>
            </w:pPr>
            <w:r w:rsidRPr="00EB561E">
              <w:rPr>
                <w:b/>
                <w:sz w:val="24"/>
                <w:szCs w:val="24"/>
              </w:rPr>
              <w:t>Adult Corrections</w:t>
            </w:r>
          </w:p>
        </w:tc>
        <w:tc>
          <w:tcPr>
            <w:tcW w:w="719" w:type="pct"/>
            <w:tcBorders>
              <w:left w:val="single" w:sz="4" w:space="0" w:color="auto"/>
              <w:bottom w:val="dotted" w:sz="4" w:space="0" w:color="auto"/>
              <w:right w:val="single" w:sz="4" w:space="0" w:color="auto"/>
            </w:tcBorders>
          </w:tcPr>
          <w:p w14:paraId="03E01963"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6B1530" w:rsidRPr="00EB561E" w14:paraId="465F76EF" w14:textId="77777777" w:rsidTr="00C8659C">
        <w:trPr>
          <w:trHeight w:val="765"/>
        </w:trPr>
        <w:tc>
          <w:tcPr>
            <w:tcW w:w="1489" w:type="pct"/>
            <w:tcBorders>
              <w:top w:val="single" w:sz="4" w:space="0" w:color="auto"/>
              <w:left w:val="single" w:sz="4" w:space="0" w:color="auto"/>
              <w:bottom w:val="dotted" w:sz="4" w:space="0" w:color="auto"/>
              <w:right w:val="single" w:sz="4" w:space="0" w:color="auto"/>
            </w:tcBorders>
          </w:tcPr>
          <w:p w14:paraId="2C5C2390" w14:textId="77777777" w:rsidR="006B1530" w:rsidRPr="00EB561E" w:rsidRDefault="006B1530" w:rsidP="006B1530">
            <w:pPr>
              <w:spacing w:line="240" w:lineRule="auto"/>
              <w:jc w:val="left"/>
              <w:rPr>
                <w:sz w:val="24"/>
                <w:szCs w:val="24"/>
              </w:rPr>
            </w:pPr>
            <w:r w:rsidRPr="00EB561E">
              <w:rPr>
                <w:sz w:val="24"/>
                <w:szCs w:val="24"/>
              </w:rPr>
              <w:t>Long-term students with negative grade level change from the pre- to post-test exams</w:t>
            </w:r>
          </w:p>
        </w:tc>
        <w:tc>
          <w:tcPr>
            <w:tcW w:w="454" w:type="pct"/>
            <w:tcBorders>
              <w:top w:val="single" w:sz="4" w:space="0" w:color="auto"/>
              <w:left w:val="single" w:sz="4" w:space="0" w:color="auto"/>
              <w:bottom w:val="dotted" w:sz="4" w:space="0" w:color="auto"/>
              <w:right w:val="single" w:sz="4" w:space="0" w:color="auto"/>
            </w:tcBorders>
          </w:tcPr>
          <w:p w14:paraId="09C3BE98" w14:textId="5F26CEAC"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single" w:sz="4" w:space="0" w:color="auto"/>
              <w:left w:val="single" w:sz="4" w:space="0" w:color="auto"/>
              <w:bottom w:val="dotted" w:sz="4" w:space="0" w:color="auto"/>
              <w:right w:val="single" w:sz="4" w:space="0" w:color="auto"/>
            </w:tcBorders>
          </w:tcPr>
          <w:p w14:paraId="2BB5577C" w14:textId="6ED37FC3"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left w:val="single" w:sz="4" w:space="0" w:color="auto"/>
              <w:bottom w:val="dotted" w:sz="4" w:space="0" w:color="auto"/>
              <w:right w:val="single" w:sz="4" w:space="0" w:color="auto"/>
            </w:tcBorders>
          </w:tcPr>
          <w:p w14:paraId="66E9EED6" w14:textId="42345CD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left w:val="single" w:sz="4" w:space="0" w:color="auto"/>
              <w:bottom w:val="dotted" w:sz="4" w:space="0" w:color="auto"/>
              <w:right w:val="single" w:sz="4" w:space="0" w:color="auto"/>
            </w:tcBorders>
          </w:tcPr>
          <w:p w14:paraId="3AF49493" w14:textId="42D94F8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left w:val="single" w:sz="4" w:space="0" w:color="auto"/>
              <w:bottom w:val="dotted" w:sz="4" w:space="0" w:color="auto"/>
              <w:right w:val="single" w:sz="4" w:space="0" w:color="auto"/>
            </w:tcBorders>
          </w:tcPr>
          <w:p w14:paraId="6C7101D0" w14:textId="25CCD944"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1671D01A" w14:textId="77777777" w:rsidTr="00C8659C">
        <w:trPr>
          <w:trHeight w:val="765"/>
        </w:trPr>
        <w:tc>
          <w:tcPr>
            <w:tcW w:w="1489" w:type="pct"/>
            <w:tcBorders>
              <w:top w:val="dotted" w:sz="4" w:space="0" w:color="auto"/>
              <w:left w:val="single" w:sz="4" w:space="0" w:color="auto"/>
              <w:bottom w:val="dotted" w:sz="4" w:space="0" w:color="auto"/>
              <w:right w:val="single" w:sz="4" w:space="0" w:color="auto"/>
            </w:tcBorders>
          </w:tcPr>
          <w:p w14:paraId="576277BA" w14:textId="77777777" w:rsidR="006B1530" w:rsidRPr="00EB561E" w:rsidRDefault="006B1530" w:rsidP="006B1530">
            <w:pPr>
              <w:spacing w:line="240" w:lineRule="auto"/>
              <w:jc w:val="left"/>
              <w:rPr>
                <w:sz w:val="24"/>
                <w:szCs w:val="24"/>
              </w:rPr>
            </w:pPr>
            <w:r w:rsidRPr="00EB561E">
              <w:rPr>
                <w:sz w:val="24"/>
                <w:szCs w:val="24"/>
              </w:rPr>
              <w:t>Long-term students with no change in grade level from the pre- to post-test exams</w:t>
            </w:r>
          </w:p>
        </w:tc>
        <w:tc>
          <w:tcPr>
            <w:tcW w:w="454" w:type="pct"/>
            <w:tcBorders>
              <w:top w:val="dotted" w:sz="4" w:space="0" w:color="auto"/>
              <w:left w:val="single" w:sz="4" w:space="0" w:color="auto"/>
              <w:bottom w:val="dotted" w:sz="4" w:space="0" w:color="auto"/>
              <w:right w:val="single" w:sz="4" w:space="0" w:color="auto"/>
            </w:tcBorders>
          </w:tcPr>
          <w:p w14:paraId="1FC3E110" w14:textId="3EB7DCC5"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1D0705F8" w14:textId="2E9D4DF4"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317CAB6C" w14:textId="1CA80685"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dotted" w:sz="4" w:space="0" w:color="auto"/>
              <w:right w:val="single" w:sz="4" w:space="0" w:color="auto"/>
            </w:tcBorders>
          </w:tcPr>
          <w:p w14:paraId="3EFC0819" w14:textId="63C4620E"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dotted" w:sz="4" w:space="0" w:color="auto"/>
              <w:right w:val="single" w:sz="4" w:space="0" w:color="auto"/>
            </w:tcBorders>
          </w:tcPr>
          <w:p w14:paraId="66383C65" w14:textId="7FF299CF"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12860942" w14:textId="77777777" w:rsidTr="00C8659C">
        <w:trPr>
          <w:trHeight w:val="765"/>
        </w:trPr>
        <w:tc>
          <w:tcPr>
            <w:tcW w:w="1489" w:type="pct"/>
            <w:tcBorders>
              <w:top w:val="dotted" w:sz="4" w:space="0" w:color="auto"/>
              <w:left w:val="single" w:sz="4" w:space="0" w:color="auto"/>
              <w:bottom w:val="dotted" w:sz="4" w:space="0" w:color="auto"/>
              <w:right w:val="single" w:sz="4" w:space="0" w:color="auto"/>
            </w:tcBorders>
          </w:tcPr>
          <w:p w14:paraId="27492E05" w14:textId="77777777" w:rsidR="006B1530" w:rsidRPr="00EB561E" w:rsidRDefault="006B1530" w:rsidP="006B1530">
            <w:pPr>
              <w:spacing w:line="240" w:lineRule="auto"/>
              <w:jc w:val="left"/>
              <w:rPr>
                <w:sz w:val="24"/>
                <w:szCs w:val="24"/>
              </w:rPr>
            </w:pPr>
            <w:r w:rsidRPr="00EB561E">
              <w:rPr>
                <w:sz w:val="24"/>
                <w:szCs w:val="24"/>
              </w:rPr>
              <w:t>Long-term students with improvement up to one full grade level from the pre- to post-test exams</w:t>
            </w:r>
          </w:p>
        </w:tc>
        <w:tc>
          <w:tcPr>
            <w:tcW w:w="454" w:type="pct"/>
            <w:tcBorders>
              <w:top w:val="dotted" w:sz="4" w:space="0" w:color="auto"/>
              <w:left w:val="single" w:sz="4" w:space="0" w:color="auto"/>
              <w:bottom w:val="dotted" w:sz="4" w:space="0" w:color="auto"/>
              <w:right w:val="single" w:sz="4" w:space="0" w:color="auto"/>
            </w:tcBorders>
          </w:tcPr>
          <w:p w14:paraId="20440ABD" w14:textId="19039B8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18BEE077" w14:textId="3A72514D"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6DB5ED33" w14:textId="5517C73B"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dotted" w:sz="4" w:space="0" w:color="auto"/>
              <w:right w:val="single" w:sz="4" w:space="0" w:color="auto"/>
            </w:tcBorders>
          </w:tcPr>
          <w:p w14:paraId="4701B594" w14:textId="4EA5C6D8"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dotted" w:sz="4" w:space="0" w:color="auto"/>
              <w:right w:val="single" w:sz="4" w:space="0" w:color="auto"/>
            </w:tcBorders>
          </w:tcPr>
          <w:p w14:paraId="35DA4B43" w14:textId="48CA3E6F"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1FAF7ACB" w14:textId="77777777" w:rsidTr="00C8659C">
        <w:trPr>
          <w:trHeight w:val="350"/>
        </w:trPr>
        <w:tc>
          <w:tcPr>
            <w:tcW w:w="1489" w:type="pct"/>
            <w:tcBorders>
              <w:top w:val="dotted" w:sz="4" w:space="0" w:color="auto"/>
              <w:left w:val="single" w:sz="4" w:space="0" w:color="auto"/>
              <w:bottom w:val="dotted" w:sz="4" w:space="0" w:color="auto"/>
              <w:right w:val="single" w:sz="4" w:space="0" w:color="auto"/>
            </w:tcBorders>
          </w:tcPr>
          <w:p w14:paraId="3B1DDA21" w14:textId="77777777" w:rsidR="006B1530" w:rsidRPr="00EB561E" w:rsidRDefault="006B1530" w:rsidP="006B1530">
            <w:pPr>
              <w:spacing w:line="240" w:lineRule="auto"/>
              <w:jc w:val="left"/>
              <w:rPr>
                <w:sz w:val="24"/>
                <w:szCs w:val="24"/>
              </w:rPr>
            </w:pPr>
            <w:r w:rsidRPr="00EB561E">
              <w:rPr>
                <w:sz w:val="24"/>
                <w:szCs w:val="24"/>
              </w:rPr>
              <w:t>Long-term students with improvement of more than one full grade level from the pre- to post-test exams</w:t>
            </w:r>
          </w:p>
        </w:tc>
        <w:tc>
          <w:tcPr>
            <w:tcW w:w="454" w:type="pct"/>
            <w:tcBorders>
              <w:top w:val="dotted" w:sz="4" w:space="0" w:color="auto"/>
              <w:left w:val="single" w:sz="4" w:space="0" w:color="auto"/>
              <w:bottom w:val="dotted" w:sz="4" w:space="0" w:color="auto"/>
              <w:right w:val="single" w:sz="4" w:space="0" w:color="auto"/>
            </w:tcBorders>
          </w:tcPr>
          <w:p w14:paraId="300D7558" w14:textId="11CA0CBB"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426DF7F7" w14:textId="0F5724B3"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0FCE9A99" w14:textId="3DC3F98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dotted" w:sz="4" w:space="0" w:color="auto"/>
              <w:right w:val="single" w:sz="4" w:space="0" w:color="auto"/>
            </w:tcBorders>
          </w:tcPr>
          <w:p w14:paraId="16094C8F" w14:textId="1D279470"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dotted" w:sz="4" w:space="0" w:color="auto"/>
              <w:right w:val="single" w:sz="4" w:space="0" w:color="auto"/>
            </w:tcBorders>
          </w:tcPr>
          <w:p w14:paraId="659852DB" w14:textId="12764303"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3FAFB773" w14:textId="77777777" w:rsidTr="00C8659C">
        <w:trPr>
          <w:trHeight w:val="350"/>
        </w:trPr>
        <w:tc>
          <w:tcPr>
            <w:tcW w:w="1489" w:type="pct"/>
            <w:tcBorders>
              <w:top w:val="dotted" w:sz="4" w:space="0" w:color="auto"/>
              <w:left w:val="single" w:sz="4" w:space="0" w:color="auto"/>
              <w:bottom w:val="single" w:sz="4" w:space="0" w:color="auto"/>
              <w:right w:val="single" w:sz="4" w:space="0" w:color="auto"/>
            </w:tcBorders>
          </w:tcPr>
          <w:p w14:paraId="2A06926B" w14:textId="77777777" w:rsidR="006B1530" w:rsidRPr="00EB561E" w:rsidRDefault="006B1530" w:rsidP="006B1530">
            <w:pPr>
              <w:spacing w:line="240" w:lineRule="auto"/>
              <w:jc w:val="left"/>
              <w:rPr>
                <w:sz w:val="24"/>
                <w:szCs w:val="24"/>
              </w:rPr>
            </w:pPr>
            <w:r>
              <w:rPr>
                <w:sz w:val="24"/>
                <w:szCs w:val="24"/>
              </w:rPr>
              <w:t>Total students pre/post-tested</w:t>
            </w:r>
          </w:p>
        </w:tc>
        <w:tc>
          <w:tcPr>
            <w:tcW w:w="454" w:type="pct"/>
            <w:tcBorders>
              <w:top w:val="dotted" w:sz="4" w:space="0" w:color="auto"/>
              <w:left w:val="single" w:sz="4" w:space="0" w:color="auto"/>
              <w:bottom w:val="single" w:sz="4" w:space="0" w:color="auto"/>
              <w:right w:val="single" w:sz="4" w:space="0" w:color="auto"/>
            </w:tcBorders>
          </w:tcPr>
          <w:p w14:paraId="592BD016" w14:textId="3AA7C50D"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single" w:sz="4" w:space="0" w:color="auto"/>
              <w:right w:val="single" w:sz="4" w:space="0" w:color="auto"/>
            </w:tcBorders>
          </w:tcPr>
          <w:p w14:paraId="00DAC532" w14:textId="040CB07C"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single" w:sz="4" w:space="0" w:color="auto"/>
              <w:right w:val="single" w:sz="4" w:space="0" w:color="auto"/>
            </w:tcBorders>
          </w:tcPr>
          <w:p w14:paraId="63CBC389" w14:textId="74FD6AE5"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single" w:sz="4" w:space="0" w:color="auto"/>
              <w:right w:val="single" w:sz="4" w:space="0" w:color="auto"/>
            </w:tcBorders>
          </w:tcPr>
          <w:p w14:paraId="1B195DB4" w14:textId="06288280"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single" w:sz="4" w:space="0" w:color="auto"/>
              <w:right w:val="single" w:sz="4" w:space="0" w:color="auto"/>
            </w:tcBorders>
          </w:tcPr>
          <w:p w14:paraId="372C75CB" w14:textId="6AB9113A"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bl>
    <w:p w14:paraId="30CEA8BC" w14:textId="77777777" w:rsidR="00D03E76" w:rsidRPr="00EB561E" w:rsidRDefault="00D03E76" w:rsidP="00D03E76">
      <w:pPr>
        <w:spacing w:line="240" w:lineRule="auto"/>
        <w:rPr>
          <w:sz w:val="24"/>
          <w:szCs w:val="24"/>
        </w:rPr>
      </w:pPr>
    </w:p>
    <w:p w14:paraId="032C0393" w14:textId="77777777" w:rsidR="00D03E76" w:rsidRPr="00EB561E" w:rsidRDefault="00D03E76" w:rsidP="00D03E76">
      <w:pPr>
        <w:spacing w:line="240" w:lineRule="auto"/>
        <w:rPr>
          <w:b/>
          <w:sz w:val="24"/>
          <w:szCs w:val="24"/>
        </w:rPr>
      </w:pPr>
      <w:r w:rsidRPr="00EB561E">
        <w:rPr>
          <w:b/>
          <w:sz w:val="24"/>
          <w:szCs w:val="24"/>
        </w:rPr>
        <w:t>FAQ on long-term students:</w:t>
      </w:r>
    </w:p>
    <w:p w14:paraId="58302AC6" w14:textId="77777777" w:rsidR="00D03E76" w:rsidRPr="00EB561E" w:rsidRDefault="00D03E76" w:rsidP="00D03E76">
      <w:pPr>
        <w:spacing w:line="240" w:lineRule="auto"/>
        <w:jc w:val="left"/>
        <w:rPr>
          <w:b/>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 1, 201</w:t>
      </w:r>
      <w:r w:rsidR="00C30034">
        <w:rPr>
          <w:sz w:val="24"/>
          <w:szCs w:val="24"/>
        </w:rPr>
        <w:t>7</w:t>
      </w:r>
      <w:r w:rsidRPr="00EB561E">
        <w:rPr>
          <w:sz w:val="24"/>
          <w:szCs w:val="24"/>
        </w:rPr>
        <w:t xml:space="preserve"> through June 30, 201</w:t>
      </w:r>
      <w:r w:rsidR="00C30034">
        <w:rPr>
          <w:sz w:val="24"/>
          <w:szCs w:val="24"/>
        </w:rPr>
        <w:t>8</w:t>
      </w:r>
      <w:r w:rsidRPr="00EB561E">
        <w:rPr>
          <w:sz w:val="24"/>
          <w:szCs w:val="24"/>
        </w:rPr>
        <w:t>.</w:t>
      </w:r>
    </w:p>
    <w:p w14:paraId="6BB7C78A" w14:textId="38CC76FF" w:rsidR="00D03E76" w:rsidRPr="00EB561E" w:rsidRDefault="006B1530" w:rsidP="005D54E1">
      <w:pPr>
        <w:pStyle w:val="Heading3"/>
        <w:ind w:left="360"/>
      </w:pPr>
      <w:bookmarkStart w:id="151" w:name="_Toc4501842"/>
      <w:r>
        <w:t>2.</w:t>
      </w:r>
      <w:r w:rsidR="0007023F">
        <w:t>5</w:t>
      </w:r>
      <w:r w:rsidR="00D03E76" w:rsidRPr="00EB561E">
        <w:t>.</w:t>
      </w:r>
      <w:r w:rsidR="00C70ED9">
        <w:t>2.2</w:t>
      </w:r>
      <w:r w:rsidR="00C70ED9">
        <w:tab/>
      </w:r>
      <w:r w:rsidR="00D03E76" w:rsidRPr="00EB561E">
        <w:t>Academic Performance in Mathematics – Subpart 1</w:t>
      </w:r>
      <w:bookmarkEnd w:id="151"/>
    </w:p>
    <w:p w14:paraId="046EE209" w14:textId="77777777" w:rsidR="00D03E76" w:rsidRPr="00EB561E" w:rsidRDefault="00C70ED9" w:rsidP="00D03E76">
      <w:pPr>
        <w:autoSpaceDE w:val="0"/>
        <w:autoSpaceDN w:val="0"/>
        <w:spacing w:line="240" w:lineRule="auto"/>
        <w:rPr>
          <w:b/>
          <w:sz w:val="24"/>
          <w:szCs w:val="24"/>
        </w:rPr>
      </w:pPr>
      <w:r>
        <w:rPr>
          <w:b/>
          <w:sz w:val="24"/>
          <w:szCs w:val="24"/>
        </w:rPr>
        <w:tab/>
      </w:r>
    </w:p>
    <w:p w14:paraId="2CE23223" w14:textId="524AD5C3" w:rsidR="00D03E76" w:rsidRDefault="00D03E76" w:rsidP="00D03E76">
      <w:pPr>
        <w:autoSpaceDE w:val="0"/>
        <w:autoSpaceDN w:val="0"/>
        <w:spacing w:line="240" w:lineRule="auto"/>
        <w:jc w:val="left"/>
        <w:rPr>
          <w:sz w:val="24"/>
          <w:szCs w:val="24"/>
        </w:rPr>
      </w:pPr>
      <w:r w:rsidRPr="00EB561E">
        <w:rPr>
          <w:sz w:val="24"/>
          <w:szCs w:val="24"/>
        </w:rPr>
        <w:t>This section is similar to 2.4.</w:t>
      </w:r>
      <w:r w:rsidR="006B1530">
        <w:rPr>
          <w:sz w:val="24"/>
          <w:szCs w:val="24"/>
        </w:rPr>
        <w:t>2.</w:t>
      </w:r>
      <w:r w:rsidRPr="00EB561E">
        <w:rPr>
          <w:sz w:val="24"/>
          <w:szCs w:val="24"/>
        </w:rPr>
        <w:t>1.  The only difference is that this section collects data on mathematics performance.</w:t>
      </w:r>
    </w:p>
    <w:p w14:paraId="3031B890" w14:textId="77777777" w:rsidR="00E510DE" w:rsidRPr="00EB561E" w:rsidRDefault="00E510DE" w:rsidP="00D03E76">
      <w:pPr>
        <w:autoSpaceDE w:val="0"/>
        <w:autoSpaceDN w:val="0"/>
        <w:spacing w:line="240" w:lineRule="auto"/>
        <w:jc w:val="left"/>
        <w:rPr>
          <w:sz w:val="24"/>
          <w:szCs w:val="24"/>
        </w:rPr>
      </w:pPr>
    </w:p>
    <w:p w14:paraId="274FDB39" w14:textId="26B84FBC" w:rsidR="00D03E76" w:rsidRPr="00E510DE" w:rsidRDefault="00D367C6" w:rsidP="00E510DE">
      <w:pPr>
        <w:pStyle w:val="Heading2"/>
        <w:rPr>
          <w:sz w:val="26"/>
          <w:szCs w:val="26"/>
        </w:rPr>
      </w:pPr>
      <w:bookmarkStart w:id="152" w:name="_Toc174950421"/>
      <w:bookmarkStart w:id="153" w:name="_Toc174950773"/>
      <w:bookmarkStart w:id="154" w:name="_Toc372037854"/>
      <w:bookmarkStart w:id="155" w:name="_Toc4501843"/>
      <w:r w:rsidRPr="00E510DE">
        <w:rPr>
          <w:sz w:val="26"/>
          <w:szCs w:val="26"/>
        </w:rPr>
        <w:t>2.</w:t>
      </w:r>
      <w:r w:rsidR="0007023F">
        <w:rPr>
          <w:sz w:val="26"/>
          <w:szCs w:val="26"/>
        </w:rPr>
        <w:t>5</w:t>
      </w:r>
      <w:r w:rsidR="00D03E76" w:rsidRPr="00E510DE">
        <w:rPr>
          <w:sz w:val="26"/>
          <w:szCs w:val="26"/>
        </w:rPr>
        <w:t>.3</w:t>
      </w:r>
      <w:r w:rsidR="00D03E76" w:rsidRPr="00E510DE">
        <w:rPr>
          <w:sz w:val="26"/>
          <w:szCs w:val="26"/>
        </w:rPr>
        <w:tab/>
        <w:t xml:space="preserve"> LEA Title I, Part D Programs and Facilities – Subpart 2</w:t>
      </w:r>
      <w:bookmarkEnd w:id="152"/>
      <w:bookmarkEnd w:id="153"/>
      <w:bookmarkEnd w:id="154"/>
      <w:bookmarkEnd w:id="155"/>
    </w:p>
    <w:p w14:paraId="3D99D43A" w14:textId="77777777" w:rsidR="00D03E76" w:rsidRPr="00EB561E" w:rsidRDefault="00D03E76" w:rsidP="00D03E76">
      <w:pPr>
        <w:spacing w:line="240" w:lineRule="auto"/>
        <w:rPr>
          <w:sz w:val="24"/>
          <w:szCs w:val="24"/>
        </w:rPr>
      </w:pPr>
    </w:p>
    <w:p w14:paraId="516F8997" w14:textId="77777777" w:rsidR="00D03E76" w:rsidRPr="00EB561E" w:rsidRDefault="00D03E76" w:rsidP="00D03E76">
      <w:pPr>
        <w:spacing w:line="240" w:lineRule="auto"/>
        <w:rPr>
          <w:sz w:val="24"/>
          <w:szCs w:val="24"/>
        </w:rPr>
      </w:pPr>
      <w:r w:rsidRPr="00EB561E">
        <w:rPr>
          <w:sz w:val="24"/>
          <w:szCs w:val="24"/>
        </w:rPr>
        <w:t>The following questions collect data on Title I, Part D, Subpart 2 programs and facilities.</w:t>
      </w:r>
    </w:p>
    <w:p w14:paraId="3A3D6894" w14:textId="7898D463" w:rsidR="00D03E76" w:rsidRPr="00EB561E" w:rsidRDefault="00D367C6" w:rsidP="00E510DE">
      <w:pPr>
        <w:pStyle w:val="Heading3"/>
        <w:ind w:left="360"/>
      </w:pPr>
      <w:bookmarkStart w:id="156" w:name="_Toc174950422"/>
      <w:bookmarkStart w:id="157" w:name="_Toc207770083"/>
      <w:bookmarkStart w:id="158" w:name="_Toc4501844"/>
      <w:r>
        <w:t>2.</w:t>
      </w:r>
      <w:r w:rsidR="0007023F">
        <w:t>5</w:t>
      </w:r>
      <w:r w:rsidR="00D03E76" w:rsidRPr="00EB561E">
        <w:t>.</w:t>
      </w:r>
      <w:r>
        <w:t>3.1</w:t>
      </w:r>
      <w:r w:rsidR="00D03E76" w:rsidRPr="00EB561E">
        <w:tab/>
        <w:t>Programs and Facilities – Subpart 2</w:t>
      </w:r>
      <w:bookmarkEnd w:id="156"/>
      <w:bookmarkEnd w:id="157"/>
      <w:bookmarkEnd w:id="158"/>
    </w:p>
    <w:p w14:paraId="60E1CFC1" w14:textId="77777777" w:rsidR="00D03E76" w:rsidRPr="00EB561E" w:rsidRDefault="00D03E76" w:rsidP="00D03E76">
      <w:pPr>
        <w:pStyle w:val="BodyText3"/>
        <w:spacing w:line="240" w:lineRule="auto"/>
        <w:jc w:val="left"/>
        <w:rPr>
          <w:sz w:val="24"/>
          <w:szCs w:val="24"/>
        </w:rPr>
      </w:pPr>
    </w:p>
    <w:p w14:paraId="51EBFEB9" w14:textId="77777777" w:rsidR="00D03E76" w:rsidRPr="00EB561E" w:rsidRDefault="00D03E76" w:rsidP="00D03E76">
      <w:pPr>
        <w:pStyle w:val="BodyText3"/>
        <w:spacing w:line="240" w:lineRule="auto"/>
        <w:jc w:val="left"/>
        <w:rPr>
          <w:sz w:val="24"/>
          <w:szCs w:val="24"/>
        </w:rPr>
      </w:pPr>
      <w:r w:rsidRPr="00EB561E">
        <w:rPr>
          <w:sz w:val="24"/>
          <w:szCs w:val="24"/>
        </w:rPr>
        <w:t xml:space="preserve">In the table below, </w:t>
      </w:r>
      <w:bookmarkStart w:id="159" w:name="OLE_LINK4"/>
      <w:bookmarkStart w:id="160" w:name="OLE_LINK5"/>
      <w:bookmarkStart w:id="161" w:name="OLE_LINK8"/>
      <w:r w:rsidRPr="00EB561E">
        <w:rPr>
          <w:sz w:val="24"/>
          <w:szCs w:val="24"/>
        </w:rPr>
        <w:t xml:space="preserve">provide the number of LEA Title I, Part D, Subpart 2 </w:t>
      </w:r>
      <w:bookmarkStart w:id="162" w:name="OLE_LINK3"/>
      <w:r w:rsidRPr="00EB561E">
        <w:rPr>
          <w:sz w:val="24"/>
          <w:szCs w:val="24"/>
        </w:rPr>
        <w:t>programs and facilities</w:t>
      </w:r>
      <w:bookmarkEnd w:id="159"/>
      <w:bookmarkEnd w:id="160"/>
      <w:bookmarkEnd w:id="161"/>
      <w:bookmarkEnd w:id="162"/>
      <w:r w:rsidRPr="00EB561E">
        <w:rPr>
          <w:sz w:val="24"/>
          <w:szCs w:val="24"/>
        </w:rPr>
        <w:t xml:space="preserve"> that serve neglected and delinquent students and the yearly average length of stay by program/facility type for these students. Report </w:t>
      </w:r>
      <w:r w:rsidRPr="00EB561E">
        <w:rPr>
          <w:sz w:val="24"/>
          <w:szCs w:val="24"/>
          <w:u w:val="single"/>
        </w:rPr>
        <w:t>only</w:t>
      </w:r>
      <w:r w:rsidRPr="00EB561E">
        <w:rPr>
          <w:sz w:val="24"/>
          <w:szCs w:val="24"/>
        </w:rPr>
        <w:t xml:space="preserve"> the programs and facilities that received Title I, Part D, Subpart 2 funding during the reporting year.  Count a facility once if it offers only one type of program.  If a facility offers more than one type of program (i.e., it is a multipurpose facility), then count each of the separate programs.  The total number of programs/ facilities will be automatically calculated.  Below the table is an FAQ about the data collected in this table.</w:t>
      </w:r>
    </w:p>
    <w:p w14:paraId="6597D05A" w14:textId="77777777" w:rsidR="00D03E76" w:rsidRPr="00EB561E" w:rsidRDefault="00D03E76" w:rsidP="00D03E76">
      <w:pPr>
        <w:autoSpaceDE w:val="0"/>
        <w:autoSpaceDN w:val="0"/>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0"/>
        <w:gridCol w:w="2654"/>
        <w:gridCol w:w="2622"/>
      </w:tblGrid>
      <w:tr w:rsidR="00D03E76" w:rsidRPr="00EB561E" w14:paraId="703EBEB0" w14:textId="77777777" w:rsidTr="00C8659C">
        <w:trPr>
          <w:trHeight w:val="683"/>
          <w:tblHeader/>
        </w:trPr>
        <w:tc>
          <w:tcPr>
            <w:tcW w:w="2245" w:type="pct"/>
            <w:tcBorders>
              <w:top w:val="single" w:sz="4" w:space="0" w:color="auto"/>
              <w:left w:val="single" w:sz="4" w:space="0" w:color="auto"/>
              <w:bottom w:val="single" w:sz="4" w:space="0" w:color="auto"/>
              <w:right w:val="single" w:sz="4" w:space="0" w:color="auto"/>
            </w:tcBorders>
          </w:tcPr>
          <w:p w14:paraId="0C210209" w14:textId="77777777" w:rsidR="00D03E76" w:rsidRPr="00EB561E" w:rsidRDefault="00D03E76" w:rsidP="00D35955">
            <w:pPr>
              <w:spacing w:line="240" w:lineRule="auto"/>
              <w:jc w:val="center"/>
              <w:rPr>
                <w:b/>
                <w:sz w:val="24"/>
                <w:szCs w:val="24"/>
              </w:rPr>
            </w:pPr>
            <w:r w:rsidRPr="00EB561E">
              <w:rPr>
                <w:b/>
                <w:sz w:val="24"/>
                <w:szCs w:val="24"/>
              </w:rPr>
              <w:t>LEA Program/Facility Type</w:t>
            </w:r>
          </w:p>
        </w:tc>
        <w:tc>
          <w:tcPr>
            <w:tcW w:w="1386" w:type="pct"/>
            <w:tcBorders>
              <w:top w:val="single" w:sz="4" w:space="0" w:color="auto"/>
              <w:left w:val="single" w:sz="4" w:space="0" w:color="auto"/>
              <w:bottom w:val="single" w:sz="4" w:space="0" w:color="auto"/>
              <w:right w:val="single" w:sz="4" w:space="0" w:color="auto"/>
            </w:tcBorders>
          </w:tcPr>
          <w:p w14:paraId="6957D7FA" w14:textId="77777777" w:rsidR="00D03E76" w:rsidRPr="00EB561E" w:rsidRDefault="00D03E76" w:rsidP="00D35955">
            <w:pPr>
              <w:spacing w:line="240" w:lineRule="auto"/>
              <w:jc w:val="center"/>
              <w:rPr>
                <w:b/>
                <w:sz w:val="24"/>
                <w:szCs w:val="24"/>
              </w:rPr>
            </w:pPr>
            <w:r w:rsidRPr="00EB561E">
              <w:rPr>
                <w:b/>
                <w:sz w:val="24"/>
                <w:szCs w:val="24"/>
              </w:rPr>
              <w:t># Programs/Facilities</w:t>
            </w:r>
          </w:p>
        </w:tc>
        <w:tc>
          <w:tcPr>
            <w:tcW w:w="1369" w:type="pct"/>
            <w:tcBorders>
              <w:top w:val="single" w:sz="4" w:space="0" w:color="auto"/>
              <w:left w:val="single" w:sz="4" w:space="0" w:color="auto"/>
              <w:bottom w:val="single" w:sz="4" w:space="0" w:color="auto"/>
              <w:right w:val="single" w:sz="4" w:space="0" w:color="auto"/>
            </w:tcBorders>
          </w:tcPr>
          <w:p w14:paraId="6A058150" w14:textId="77777777" w:rsidR="00D03E76" w:rsidRPr="00EB561E" w:rsidRDefault="00D03E76" w:rsidP="00D35955">
            <w:pPr>
              <w:spacing w:line="240" w:lineRule="auto"/>
              <w:jc w:val="center"/>
              <w:rPr>
                <w:b/>
                <w:sz w:val="24"/>
                <w:szCs w:val="24"/>
              </w:rPr>
            </w:pPr>
            <w:r w:rsidRPr="00EB561E">
              <w:rPr>
                <w:b/>
                <w:sz w:val="24"/>
                <w:szCs w:val="24"/>
              </w:rPr>
              <w:t>Average Length of Stay (# days)</w:t>
            </w:r>
          </w:p>
        </w:tc>
      </w:tr>
      <w:tr w:rsidR="00D03E76" w:rsidRPr="00EB561E" w14:paraId="2D4D1835" w14:textId="77777777" w:rsidTr="00C8659C">
        <w:trPr>
          <w:trHeight w:val="341"/>
        </w:trPr>
        <w:tc>
          <w:tcPr>
            <w:tcW w:w="2245" w:type="pct"/>
            <w:tcBorders>
              <w:top w:val="single" w:sz="4" w:space="0" w:color="auto"/>
              <w:left w:val="single" w:sz="4" w:space="0" w:color="auto"/>
              <w:bottom w:val="single" w:sz="4" w:space="0" w:color="auto"/>
              <w:right w:val="single" w:sz="4" w:space="0" w:color="auto"/>
            </w:tcBorders>
            <w:vAlign w:val="center"/>
          </w:tcPr>
          <w:p w14:paraId="322663F8" w14:textId="77777777" w:rsidR="00D03E76" w:rsidRPr="00EB561E" w:rsidRDefault="00D03E76" w:rsidP="00D35955">
            <w:pPr>
              <w:spacing w:line="240" w:lineRule="auto"/>
              <w:rPr>
                <w:sz w:val="24"/>
                <w:szCs w:val="24"/>
              </w:rPr>
            </w:pPr>
            <w:r w:rsidRPr="00EB561E">
              <w:rPr>
                <w:sz w:val="24"/>
                <w:szCs w:val="24"/>
              </w:rPr>
              <w:t>At-risk programs</w:t>
            </w:r>
          </w:p>
        </w:tc>
        <w:tc>
          <w:tcPr>
            <w:tcW w:w="1386" w:type="pct"/>
            <w:tcBorders>
              <w:top w:val="single" w:sz="4" w:space="0" w:color="auto"/>
              <w:left w:val="single" w:sz="4" w:space="0" w:color="auto"/>
              <w:bottom w:val="single" w:sz="4" w:space="0" w:color="auto"/>
              <w:right w:val="single" w:sz="4" w:space="0" w:color="auto"/>
            </w:tcBorders>
            <w:vAlign w:val="center"/>
          </w:tcPr>
          <w:p w14:paraId="05D5E8A7"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7A4B140C" w14:textId="77777777" w:rsidR="00D03E76" w:rsidRPr="00EB561E" w:rsidRDefault="00D03E76" w:rsidP="00D35955">
            <w:pPr>
              <w:spacing w:line="240" w:lineRule="auto"/>
              <w:jc w:val="center"/>
              <w:rPr>
                <w:sz w:val="24"/>
                <w:szCs w:val="24"/>
              </w:rPr>
            </w:pPr>
          </w:p>
        </w:tc>
      </w:tr>
      <w:tr w:rsidR="00D03E76" w:rsidRPr="00EB561E" w14:paraId="1F4AEF91" w14:textId="77777777" w:rsidTr="00C8659C">
        <w:trPr>
          <w:trHeight w:val="341"/>
        </w:trPr>
        <w:tc>
          <w:tcPr>
            <w:tcW w:w="2245" w:type="pct"/>
            <w:tcBorders>
              <w:top w:val="single" w:sz="4" w:space="0" w:color="auto"/>
              <w:left w:val="single" w:sz="4" w:space="0" w:color="auto"/>
              <w:bottom w:val="single" w:sz="4" w:space="0" w:color="auto"/>
              <w:right w:val="single" w:sz="4" w:space="0" w:color="auto"/>
            </w:tcBorders>
            <w:vAlign w:val="center"/>
          </w:tcPr>
          <w:p w14:paraId="01A668DF" w14:textId="77777777" w:rsidR="00D03E76" w:rsidRPr="00EB561E" w:rsidRDefault="00D03E76" w:rsidP="00D35955">
            <w:pPr>
              <w:spacing w:line="240" w:lineRule="auto"/>
              <w:rPr>
                <w:sz w:val="24"/>
                <w:szCs w:val="24"/>
              </w:rPr>
            </w:pPr>
            <w:r w:rsidRPr="00EB561E">
              <w:rPr>
                <w:sz w:val="24"/>
                <w:szCs w:val="24"/>
              </w:rPr>
              <w:t>Neglected programs</w:t>
            </w:r>
          </w:p>
        </w:tc>
        <w:tc>
          <w:tcPr>
            <w:tcW w:w="1386" w:type="pct"/>
            <w:tcBorders>
              <w:top w:val="single" w:sz="4" w:space="0" w:color="auto"/>
              <w:left w:val="single" w:sz="4" w:space="0" w:color="auto"/>
              <w:bottom w:val="single" w:sz="4" w:space="0" w:color="auto"/>
              <w:right w:val="single" w:sz="4" w:space="0" w:color="auto"/>
            </w:tcBorders>
            <w:vAlign w:val="center"/>
          </w:tcPr>
          <w:p w14:paraId="6811EEA7"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12FD6CFD" w14:textId="77777777" w:rsidR="00D03E76" w:rsidRPr="00EB561E" w:rsidRDefault="00D03E76" w:rsidP="00D35955">
            <w:pPr>
              <w:spacing w:line="240" w:lineRule="auto"/>
              <w:jc w:val="center"/>
              <w:rPr>
                <w:sz w:val="24"/>
                <w:szCs w:val="24"/>
              </w:rPr>
            </w:pPr>
          </w:p>
        </w:tc>
      </w:tr>
      <w:tr w:rsidR="00D03E76" w:rsidRPr="00EB561E" w14:paraId="19BFA2BF"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18D5565C" w14:textId="77777777" w:rsidR="00D03E76" w:rsidRPr="00EB561E" w:rsidRDefault="00D03E76" w:rsidP="00D35955">
            <w:pPr>
              <w:spacing w:line="240" w:lineRule="auto"/>
              <w:rPr>
                <w:sz w:val="24"/>
                <w:szCs w:val="24"/>
              </w:rPr>
            </w:pPr>
            <w:r w:rsidRPr="00EB561E">
              <w:rPr>
                <w:sz w:val="24"/>
                <w:szCs w:val="24"/>
              </w:rPr>
              <w:t>Juvenile detention</w:t>
            </w:r>
          </w:p>
        </w:tc>
        <w:tc>
          <w:tcPr>
            <w:tcW w:w="1386" w:type="pct"/>
            <w:tcBorders>
              <w:top w:val="single" w:sz="4" w:space="0" w:color="auto"/>
              <w:left w:val="single" w:sz="4" w:space="0" w:color="auto"/>
              <w:bottom w:val="single" w:sz="4" w:space="0" w:color="auto"/>
              <w:right w:val="single" w:sz="4" w:space="0" w:color="auto"/>
            </w:tcBorders>
            <w:vAlign w:val="center"/>
          </w:tcPr>
          <w:p w14:paraId="4B5EC23D"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0D4E8E8E" w14:textId="77777777" w:rsidR="00D03E76" w:rsidRPr="00EB561E" w:rsidRDefault="00D03E76" w:rsidP="00D35955">
            <w:pPr>
              <w:spacing w:line="240" w:lineRule="auto"/>
              <w:jc w:val="center"/>
              <w:rPr>
                <w:sz w:val="24"/>
                <w:szCs w:val="24"/>
              </w:rPr>
            </w:pPr>
          </w:p>
        </w:tc>
      </w:tr>
      <w:tr w:rsidR="00D03E76" w:rsidRPr="00EB561E" w14:paraId="7F5DB7D7"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67D345F6" w14:textId="77777777" w:rsidR="00D03E76" w:rsidRPr="00EB561E" w:rsidRDefault="00D03E76" w:rsidP="00D35955">
            <w:pPr>
              <w:spacing w:line="240" w:lineRule="auto"/>
              <w:rPr>
                <w:sz w:val="24"/>
                <w:szCs w:val="24"/>
              </w:rPr>
            </w:pPr>
            <w:r w:rsidRPr="00EB561E">
              <w:rPr>
                <w:sz w:val="24"/>
                <w:szCs w:val="24"/>
              </w:rPr>
              <w:t>Juvenile corrections</w:t>
            </w:r>
          </w:p>
        </w:tc>
        <w:tc>
          <w:tcPr>
            <w:tcW w:w="1386" w:type="pct"/>
            <w:tcBorders>
              <w:top w:val="single" w:sz="4" w:space="0" w:color="auto"/>
              <w:left w:val="single" w:sz="4" w:space="0" w:color="auto"/>
              <w:bottom w:val="single" w:sz="4" w:space="0" w:color="auto"/>
              <w:right w:val="single" w:sz="4" w:space="0" w:color="auto"/>
            </w:tcBorders>
            <w:vAlign w:val="center"/>
          </w:tcPr>
          <w:p w14:paraId="2F2FE0A2"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5AC980C4" w14:textId="77777777" w:rsidR="00D03E76" w:rsidRPr="00EB561E" w:rsidRDefault="00D03E76" w:rsidP="00D35955">
            <w:pPr>
              <w:spacing w:line="240" w:lineRule="auto"/>
              <w:jc w:val="center"/>
              <w:rPr>
                <w:sz w:val="24"/>
                <w:szCs w:val="24"/>
              </w:rPr>
            </w:pPr>
          </w:p>
        </w:tc>
      </w:tr>
      <w:tr w:rsidR="00D03E76" w:rsidRPr="00EB561E" w14:paraId="72AB2B8E"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4962AEBD" w14:textId="77777777" w:rsidR="00D03E76" w:rsidRPr="00EB561E" w:rsidRDefault="00D03E76" w:rsidP="00D35955">
            <w:pPr>
              <w:spacing w:line="240" w:lineRule="auto"/>
              <w:rPr>
                <w:sz w:val="24"/>
                <w:szCs w:val="24"/>
              </w:rPr>
            </w:pPr>
            <w:r w:rsidRPr="00EB561E">
              <w:rPr>
                <w:sz w:val="24"/>
                <w:szCs w:val="24"/>
              </w:rPr>
              <w:t>Other</w:t>
            </w:r>
          </w:p>
        </w:tc>
        <w:tc>
          <w:tcPr>
            <w:tcW w:w="1386" w:type="pct"/>
            <w:tcBorders>
              <w:top w:val="single" w:sz="4" w:space="0" w:color="auto"/>
              <w:left w:val="single" w:sz="4" w:space="0" w:color="auto"/>
              <w:bottom w:val="single" w:sz="4" w:space="0" w:color="auto"/>
              <w:right w:val="single" w:sz="4" w:space="0" w:color="auto"/>
            </w:tcBorders>
            <w:vAlign w:val="center"/>
          </w:tcPr>
          <w:p w14:paraId="69D65768"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5EE42D4F" w14:textId="77777777" w:rsidR="00D03E76" w:rsidRPr="00EB561E" w:rsidRDefault="00D03E76" w:rsidP="00D35955">
            <w:pPr>
              <w:spacing w:line="240" w:lineRule="auto"/>
              <w:jc w:val="center"/>
              <w:rPr>
                <w:sz w:val="24"/>
                <w:szCs w:val="24"/>
              </w:rPr>
            </w:pPr>
          </w:p>
        </w:tc>
      </w:tr>
      <w:tr w:rsidR="00D03E76" w:rsidRPr="00EB561E" w14:paraId="364B8FE3"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2BB2CA18" w14:textId="77777777" w:rsidR="00D03E76" w:rsidRPr="00EB561E" w:rsidRDefault="00D03E76" w:rsidP="00D35955">
            <w:pPr>
              <w:spacing w:line="240" w:lineRule="auto"/>
              <w:rPr>
                <w:sz w:val="24"/>
                <w:szCs w:val="24"/>
              </w:rPr>
            </w:pPr>
            <w:r w:rsidRPr="00EB561E">
              <w:rPr>
                <w:sz w:val="24"/>
                <w:szCs w:val="24"/>
              </w:rPr>
              <w:t>Total</w:t>
            </w:r>
          </w:p>
        </w:tc>
        <w:tc>
          <w:tcPr>
            <w:tcW w:w="1386" w:type="pct"/>
            <w:tcBorders>
              <w:top w:val="single" w:sz="4" w:space="0" w:color="auto"/>
              <w:left w:val="single" w:sz="4" w:space="0" w:color="auto"/>
              <w:bottom w:val="single" w:sz="4" w:space="0" w:color="auto"/>
              <w:right w:val="single" w:sz="4" w:space="0" w:color="auto"/>
            </w:tcBorders>
            <w:vAlign w:val="center"/>
          </w:tcPr>
          <w:p w14:paraId="04FFB697"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1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C775A" w14:textId="77777777" w:rsidR="00D03E76" w:rsidRPr="00EB561E" w:rsidRDefault="00D03E76" w:rsidP="00D35955">
            <w:pPr>
              <w:spacing w:line="240" w:lineRule="auto"/>
              <w:jc w:val="center"/>
              <w:rPr>
                <w:sz w:val="24"/>
                <w:szCs w:val="24"/>
              </w:rPr>
            </w:pPr>
          </w:p>
        </w:tc>
      </w:tr>
    </w:tbl>
    <w:p w14:paraId="0BDBC94A" w14:textId="77777777" w:rsidR="00D03E76" w:rsidRPr="00EB561E" w:rsidRDefault="00D03E76" w:rsidP="00D03E76">
      <w:pPr>
        <w:spacing w:line="240" w:lineRule="auto"/>
        <w:rPr>
          <w:b/>
          <w:i/>
          <w:sz w:val="24"/>
          <w:szCs w:val="24"/>
          <w:u w:val="single"/>
        </w:rPr>
      </w:pPr>
    </w:p>
    <w:p w14:paraId="09C5DCD9" w14:textId="77777777" w:rsidR="00D03E76" w:rsidRPr="00EB561E" w:rsidRDefault="00D03E76" w:rsidP="00D03E76">
      <w:pPr>
        <w:spacing w:line="240" w:lineRule="auto"/>
        <w:jc w:val="left"/>
        <w:rPr>
          <w:i/>
          <w:sz w:val="24"/>
          <w:szCs w:val="24"/>
        </w:rPr>
      </w:pPr>
      <w:r w:rsidRPr="00EB561E">
        <w:rPr>
          <w:b/>
          <w:sz w:val="24"/>
          <w:szCs w:val="24"/>
        </w:rPr>
        <w:t>FAQ on average length of stay:</w:t>
      </w:r>
    </w:p>
    <w:p w14:paraId="06B636D2" w14:textId="77777777" w:rsidR="00D03E76" w:rsidRPr="00EB561E" w:rsidRDefault="00D03E76" w:rsidP="00D03E76">
      <w:pPr>
        <w:autoSpaceDE w:val="0"/>
        <w:autoSpaceDN w:val="0"/>
        <w:spacing w:line="240" w:lineRule="auto"/>
        <w:jc w:val="left"/>
        <w:rPr>
          <w:sz w:val="24"/>
          <w:szCs w:val="24"/>
        </w:rPr>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14:paraId="1B868CE6" w14:textId="434BD9D6" w:rsidR="00D03E76" w:rsidRPr="00534C53" w:rsidRDefault="00D367C6" w:rsidP="00E510DE">
      <w:pPr>
        <w:pStyle w:val="Heading3"/>
        <w:ind w:left="360"/>
        <w:rPr>
          <w:i/>
        </w:rPr>
      </w:pPr>
      <w:bookmarkStart w:id="163" w:name="_Toc4501845"/>
      <w:r>
        <w:rPr>
          <w:caps/>
        </w:rPr>
        <w:t>2.</w:t>
      </w:r>
      <w:r w:rsidR="0007023F">
        <w:rPr>
          <w:caps/>
        </w:rPr>
        <w:t>5</w:t>
      </w:r>
      <w:r w:rsidR="00D03E76" w:rsidRPr="00534C53">
        <w:rPr>
          <w:caps/>
        </w:rPr>
        <w:t>.</w:t>
      </w:r>
      <w:r>
        <w:rPr>
          <w:caps/>
        </w:rPr>
        <w:t>3.2</w:t>
      </w:r>
      <w:r w:rsidR="00D03E76" w:rsidRPr="00534C53">
        <w:rPr>
          <w:caps/>
        </w:rPr>
        <w:t xml:space="preserve">   </w:t>
      </w:r>
      <w:r w:rsidR="00D03E76" w:rsidRPr="00534C53">
        <w:t>Programs and Facilities That Reported - Subpart 2</w:t>
      </w:r>
      <w:bookmarkEnd w:id="163"/>
    </w:p>
    <w:p w14:paraId="13D80B3B" w14:textId="77777777" w:rsidR="00D03E76" w:rsidRDefault="00D03E76" w:rsidP="00D03E76">
      <w:pPr>
        <w:pStyle w:val="StandardText"/>
        <w:spacing w:line="240" w:lineRule="auto"/>
        <w:jc w:val="left"/>
        <w:rPr>
          <w:rFonts w:cs="Arial"/>
          <w:b/>
          <w:i/>
          <w:sz w:val="28"/>
          <w:szCs w:val="28"/>
        </w:rPr>
      </w:pPr>
    </w:p>
    <w:p w14:paraId="62338856"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LEA Title I, Part D, Subpart 2 programs and facilities</w:t>
      </w:r>
      <w:r w:rsidRPr="00EB561E" w:rsidDel="00260367">
        <w:rPr>
          <w:rFonts w:ascii="Times New Roman" w:hAnsi="Times New Roman"/>
          <w:sz w:val="24"/>
          <w:szCs w:val="24"/>
        </w:rPr>
        <w:t xml:space="preserve"> </w:t>
      </w:r>
      <w:r w:rsidRPr="00EB561E">
        <w:rPr>
          <w:rFonts w:ascii="Times New Roman" w:hAnsi="Times New Roman"/>
          <w:sz w:val="24"/>
          <w:szCs w:val="24"/>
        </w:rPr>
        <w:t xml:space="preserve">that reported data on neglected and delinquent students.  </w:t>
      </w:r>
    </w:p>
    <w:p w14:paraId="6E022408" w14:textId="77777777" w:rsidR="00D03E76" w:rsidRPr="00EB561E" w:rsidRDefault="00D03E76" w:rsidP="00D03E76">
      <w:pPr>
        <w:pStyle w:val="StandardText"/>
        <w:spacing w:line="240" w:lineRule="auto"/>
        <w:jc w:val="left"/>
        <w:rPr>
          <w:rFonts w:ascii="Times New Roman" w:hAnsi="Times New Roman"/>
          <w:sz w:val="24"/>
          <w:szCs w:val="24"/>
        </w:rPr>
      </w:pPr>
    </w:p>
    <w:p w14:paraId="632D2A1C"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14:paraId="56B560E4" w14:textId="77777777" w:rsidR="00D03E76" w:rsidRPr="00EB561E" w:rsidRDefault="00D03E76" w:rsidP="00D03E76">
      <w:pPr>
        <w:pStyle w:val="StandardText"/>
        <w:spacing w:line="240" w:lineRule="auto"/>
        <w:jc w:val="left"/>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1"/>
        <w:gridCol w:w="3915"/>
      </w:tblGrid>
      <w:tr w:rsidR="00D03E76" w:rsidRPr="00EB561E" w14:paraId="5C420CC1" w14:textId="77777777" w:rsidTr="00C8659C">
        <w:trPr>
          <w:tblHeader/>
        </w:trPr>
        <w:tc>
          <w:tcPr>
            <w:tcW w:w="2956" w:type="pct"/>
            <w:vAlign w:val="bottom"/>
          </w:tcPr>
          <w:p w14:paraId="0752FA2D" w14:textId="77777777" w:rsidR="00D03E76" w:rsidRPr="00EB561E" w:rsidRDefault="00D03E76" w:rsidP="00D35955">
            <w:pPr>
              <w:spacing w:line="240" w:lineRule="auto"/>
              <w:rPr>
                <w:b/>
                <w:sz w:val="24"/>
                <w:szCs w:val="24"/>
              </w:rPr>
            </w:pPr>
            <w:r w:rsidRPr="00EB561E">
              <w:rPr>
                <w:b/>
                <w:sz w:val="24"/>
                <w:szCs w:val="24"/>
              </w:rPr>
              <w:t>LEA Program/Facility Type</w:t>
            </w:r>
          </w:p>
        </w:tc>
        <w:tc>
          <w:tcPr>
            <w:tcW w:w="2044" w:type="pct"/>
          </w:tcPr>
          <w:p w14:paraId="155440AE" w14:textId="77777777" w:rsidR="00D03E76" w:rsidRPr="00EB561E" w:rsidRDefault="00D03E76" w:rsidP="00D35955">
            <w:pPr>
              <w:spacing w:line="240" w:lineRule="auto"/>
              <w:jc w:val="center"/>
              <w:rPr>
                <w:b/>
                <w:sz w:val="24"/>
                <w:szCs w:val="24"/>
              </w:rPr>
            </w:pPr>
            <w:r w:rsidRPr="00EB561E">
              <w:rPr>
                <w:b/>
                <w:sz w:val="24"/>
                <w:szCs w:val="24"/>
              </w:rPr>
              <w:t># Reporting Data</w:t>
            </w:r>
          </w:p>
        </w:tc>
      </w:tr>
      <w:tr w:rsidR="00D03E76" w:rsidRPr="00EB561E" w14:paraId="06E63D9E" w14:textId="77777777" w:rsidTr="00C8659C">
        <w:tc>
          <w:tcPr>
            <w:tcW w:w="2956" w:type="pct"/>
            <w:vAlign w:val="center"/>
          </w:tcPr>
          <w:p w14:paraId="6CF03522" w14:textId="77777777" w:rsidR="00D03E76" w:rsidRPr="00EB561E" w:rsidRDefault="00D03E76" w:rsidP="00D35955">
            <w:pPr>
              <w:spacing w:line="240" w:lineRule="auto"/>
              <w:rPr>
                <w:sz w:val="24"/>
                <w:szCs w:val="24"/>
              </w:rPr>
            </w:pPr>
            <w:r w:rsidRPr="00EB561E">
              <w:rPr>
                <w:sz w:val="24"/>
                <w:szCs w:val="24"/>
              </w:rPr>
              <w:t>At-risk programs</w:t>
            </w:r>
          </w:p>
        </w:tc>
        <w:tc>
          <w:tcPr>
            <w:tcW w:w="2044" w:type="pct"/>
          </w:tcPr>
          <w:p w14:paraId="56333E34" w14:textId="77777777" w:rsidR="00D03E76" w:rsidRPr="00EB561E" w:rsidRDefault="00D03E76" w:rsidP="00D35955">
            <w:pPr>
              <w:spacing w:line="240" w:lineRule="auto"/>
              <w:jc w:val="center"/>
              <w:rPr>
                <w:i/>
                <w:sz w:val="24"/>
                <w:szCs w:val="24"/>
              </w:rPr>
            </w:pPr>
          </w:p>
        </w:tc>
      </w:tr>
      <w:tr w:rsidR="00D03E76" w:rsidRPr="00EB561E" w14:paraId="054E1C5B" w14:textId="77777777" w:rsidTr="00C8659C">
        <w:tc>
          <w:tcPr>
            <w:tcW w:w="2956" w:type="pct"/>
            <w:vAlign w:val="center"/>
          </w:tcPr>
          <w:p w14:paraId="49D67904" w14:textId="77777777" w:rsidR="00D03E76" w:rsidRPr="00EB561E" w:rsidRDefault="00D03E76" w:rsidP="00D35955">
            <w:pPr>
              <w:spacing w:line="240" w:lineRule="auto"/>
              <w:rPr>
                <w:sz w:val="24"/>
                <w:szCs w:val="24"/>
              </w:rPr>
            </w:pPr>
            <w:r w:rsidRPr="00EB561E">
              <w:rPr>
                <w:sz w:val="24"/>
                <w:szCs w:val="24"/>
              </w:rPr>
              <w:t>Neglected programs</w:t>
            </w:r>
          </w:p>
        </w:tc>
        <w:tc>
          <w:tcPr>
            <w:tcW w:w="2044" w:type="pct"/>
          </w:tcPr>
          <w:p w14:paraId="43ED6525" w14:textId="77777777" w:rsidR="00D03E76" w:rsidRPr="00EB561E" w:rsidRDefault="00D03E76" w:rsidP="00D35955">
            <w:pPr>
              <w:spacing w:line="240" w:lineRule="auto"/>
              <w:jc w:val="center"/>
              <w:rPr>
                <w:i/>
                <w:sz w:val="24"/>
                <w:szCs w:val="24"/>
              </w:rPr>
            </w:pPr>
          </w:p>
        </w:tc>
      </w:tr>
      <w:tr w:rsidR="00D03E76" w:rsidRPr="00EB561E" w14:paraId="3A994B6E" w14:textId="77777777" w:rsidTr="00C8659C">
        <w:tc>
          <w:tcPr>
            <w:tcW w:w="2956" w:type="pct"/>
            <w:vAlign w:val="center"/>
          </w:tcPr>
          <w:p w14:paraId="20A26F5B" w14:textId="77777777" w:rsidR="00D03E76" w:rsidRPr="00EB561E" w:rsidRDefault="00D03E76" w:rsidP="00D35955">
            <w:pPr>
              <w:spacing w:line="240" w:lineRule="auto"/>
              <w:rPr>
                <w:sz w:val="24"/>
                <w:szCs w:val="24"/>
              </w:rPr>
            </w:pPr>
            <w:r w:rsidRPr="00EB561E">
              <w:rPr>
                <w:sz w:val="24"/>
                <w:szCs w:val="24"/>
              </w:rPr>
              <w:t xml:space="preserve">Juvenile detention </w:t>
            </w:r>
          </w:p>
        </w:tc>
        <w:tc>
          <w:tcPr>
            <w:tcW w:w="2044" w:type="pct"/>
          </w:tcPr>
          <w:p w14:paraId="1296B48D" w14:textId="77777777" w:rsidR="00D03E76" w:rsidRPr="00EB561E" w:rsidRDefault="00D03E76" w:rsidP="00D35955">
            <w:pPr>
              <w:spacing w:line="240" w:lineRule="auto"/>
              <w:jc w:val="center"/>
              <w:rPr>
                <w:i/>
                <w:sz w:val="24"/>
                <w:szCs w:val="24"/>
              </w:rPr>
            </w:pPr>
          </w:p>
        </w:tc>
      </w:tr>
      <w:tr w:rsidR="00D03E76" w:rsidRPr="00EB561E" w14:paraId="078681CB" w14:textId="77777777" w:rsidTr="00C8659C">
        <w:tc>
          <w:tcPr>
            <w:tcW w:w="2956" w:type="pct"/>
            <w:vAlign w:val="center"/>
          </w:tcPr>
          <w:p w14:paraId="25EF9C5F" w14:textId="77777777" w:rsidR="00D03E76" w:rsidRPr="00EB561E" w:rsidRDefault="00D03E76" w:rsidP="00D35955">
            <w:pPr>
              <w:spacing w:line="240" w:lineRule="auto"/>
              <w:rPr>
                <w:sz w:val="24"/>
                <w:szCs w:val="24"/>
              </w:rPr>
            </w:pPr>
            <w:r w:rsidRPr="00EB561E">
              <w:rPr>
                <w:sz w:val="24"/>
                <w:szCs w:val="24"/>
              </w:rPr>
              <w:t xml:space="preserve">Juvenile corrections </w:t>
            </w:r>
          </w:p>
        </w:tc>
        <w:tc>
          <w:tcPr>
            <w:tcW w:w="2044" w:type="pct"/>
          </w:tcPr>
          <w:p w14:paraId="744EA114" w14:textId="77777777" w:rsidR="00D03E76" w:rsidRPr="00EB561E" w:rsidRDefault="00D03E76" w:rsidP="00D35955">
            <w:pPr>
              <w:spacing w:line="240" w:lineRule="auto"/>
              <w:jc w:val="center"/>
              <w:rPr>
                <w:i/>
                <w:sz w:val="24"/>
                <w:szCs w:val="24"/>
              </w:rPr>
            </w:pPr>
          </w:p>
        </w:tc>
      </w:tr>
      <w:tr w:rsidR="00D03E76" w:rsidRPr="00EB561E" w14:paraId="0AAA7C20" w14:textId="77777777" w:rsidTr="00C8659C">
        <w:tc>
          <w:tcPr>
            <w:tcW w:w="2956" w:type="pct"/>
            <w:vAlign w:val="center"/>
          </w:tcPr>
          <w:p w14:paraId="4E2DF03C" w14:textId="77777777" w:rsidR="00D03E76" w:rsidRPr="00EB561E" w:rsidRDefault="00D03E76" w:rsidP="00D35955">
            <w:pPr>
              <w:spacing w:line="240" w:lineRule="auto"/>
              <w:rPr>
                <w:sz w:val="24"/>
                <w:szCs w:val="24"/>
              </w:rPr>
            </w:pPr>
            <w:r w:rsidRPr="00EB561E">
              <w:rPr>
                <w:sz w:val="24"/>
                <w:szCs w:val="24"/>
              </w:rPr>
              <w:t>Other</w:t>
            </w:r>
          </w:p>
        </w:tc>
        <w:tc>
          <w:tcPr>
            <w:tcW w:w="2044" w:type="pct"/>
          </w:tcPr>
          <w:p w14:paraId="5365FD12" w14:textId="77777777" w:rsidR="00D03E76" w:rsidRPr="00EB561E" w:rsidRDefault="00D03E76" w:rsidP="00D35955">
            <w:pPr>
              <w:spacing w:line="240" w:lineRule="auto"/>
              <w:jc w:val="center"/>
              <w:rPr>
                <w:i/>
                <w:sz w:val="24"/>
                <w:szCs w:val="24"/>
              </w:rPr>
            </w:pPr>
          </w:p>
        </w:tc>
      </w:tr>
      <w:tr w:rsidR="00D03E76" w:rsidRPr="00EB561E" w14:paraId="2AFC80BF" w14:textId="77777777" w:rsidTr="00C8659C">
        <w:tc>
          <w:tcPr>
            <w:tcW w:w="2956" w:type="pct"/>
          </w:tcPr>
          <w:p w14:paraId="49689045" w14:textId="77777777" w:rsidR="00D03E76" w:rsidRPr="00EB561E" w:rsidRDefault="00D03E76" w:rsidP="00D35955">
            <w:pPr>
              <w:spacing w:line="240" w:lineRule="auto"/>
              <w:rPr>
                <w:sz w:val="24"/>
                <w:szCs w:val="24"/>
              </w:rPr>
            </w:pPr>
            <w:r w:rsidRPr="00EB561E">
              <w:rPr>
                <w:sz w:val="24"/>
                <w:szCs w:val="24"/>
              </w:rPr>
              <w:t>Total</w:t>
            </w:r>
          </w:p>
        </w:tc>
        <w:tc>
          <w:tcPr>
            <w:tcW w:w="2044" w:type="pct"/>
          </w:tcPr>
          <w:p w14:paraId="4B738D31" w14:textId="77777777" w:rsidR="00D03E76" w:rsidRPr="00EB561E" w:rsidRDefault="00D03E76" w:rsidP="00D35955">
            <w:pPr>
              <w:spacing w:line="240" w:lineRule="auto"/>
              <w:jc w:val="center"/>
              <w:rPr>
                <w:i/>
                <w:sz w:val="24"/>
                <w:szCs w:val="24"/>
              </w:rPr>
            </w:pPr>
            <w:r w:rsidRPr="00EB561E">
              <w:rPr>
                <w:sz w:val="24"/>
                <w:szCs w:val="24"/>
              </w:rPr>
              <w:t>(Auto calculated)</w:t>
            </w:r>
          </w:p>
        </w:tc>
      </w:tr>
    </w:tbl>
    <w:p w14:paraId="483F6163" w14:textId="77777777" w:rsidR="00D03E76" w:rsidRPr="00EB561E" w:rsidRDefault="00D03E76" w:rsidP="00D03E76">
      <w:pPr>
        <w:autoSpaceDE w:val="0"/>
        <w:autoSpaceDN w:val="0"/>
        <w:spacing w:line="240" w:lineRule="auto"/>
        <w:rPr>
          <w:b/>
          <w:sz w:val="24"/>
          <w:szCs w:val="24"/>
        </w:rPr>
      </w:pPr>
    </w:p>
    <w:p w14:paraId="4287DC9F" w14:textId="64C22726" w:rsidR="00D03E76" w:rsidRPr="00EB561E" w:rsidRDefault="006B1530" w:rsidP="00E510DE">
      <w:pPr>
        <w:pStyle w:val="Heading3"/>
        <w:ind w:left="360"/>
      </w:pPr>
      <w:bookmarkStart w:id="164" w:name="_Toc4501846"/>
      <w:r>
        <w:rPr>
          <w:caps/>
        </w:rPr>
        <w:t>2.</w:t>
      </w:r>
      <w:r w:rsidR="0007023F">
        <w:rPr>
          <w:caps/>
        </w:rPr>
        <w:t>5</w:t>
      </w:r>
      <w:r w:rsidR="00D03E76" w:rsidRPr="00EB561E">
        <w:rPr>
          <w:caps/>
        </w:rPr>
        <w:t>.</w:t>
      </w:r>
      <w:r w:rsidR="00D367C6">
        <w:rPr>
          <w:caps/>
        </w:rPr>
        <w:t>3.3</w:t>
      </w:r>
      <w:r w:rsidR="00D03E76" w:rsidRPr="00EB561E">
        <w:rPr>
          <w:caps/>
        </w:rPr>
        <w:t xml:space="preserve">   </w:t>
      </w:r>
      <w:r w:rsidR="00D03E76" w:rsidRPr="00EB561E">
        <w:rPr>
          <w:caps/>
        </w:rPr>
        <w:tab/>
      </w:r>
      <w:r w:rsidR="00D03E76" w:rsidRPr="00EB561E">
        <w:t>Students Served – Subpart 2</w:t>
      </w:r>
      <w:bookmarkEnd w:id="164"/>
    </w:p>
    <w:p w14:paraId="71278871" w14:textId="77777777" w:rsidR="00D03E76" w:rsidRPr="00EB561E" w:rsidRDefault="00D03E76" w:rsidP="00D03E76">
      <w:pPr>
        <w:autoSpaceDE w:val="0"/>
        <w:autoSpaceDN w:val="0"/>
        <w:spacing w:line="240" w:lineRule="auto"/>
        <w:jc w:val="left"/>
        <w:rPr>
          <w:b/>
          <w:sz w:val="24"/>
          <w:szCs w:val="24"/>
        </w:rPr>
      </w:pPr>
    </w:p>
    <w:p w14:paraId="14AA383C" w14:textId="08D8A7EF" w:rsidR="00D03E76" w:rsidRPr="00EB561E" w:rsidRDefault="00D03E76" w:rsidP="00D03E76">
      <w:pPr>
        <w:autoSpaceDE w:val="0"/>
        <w:autoSpaceDN w:val="0"/>
        <w:spacing w:line="240" w:lineRule="auto"/>
        <w:ind w:right="12"/>
        <w:jc w:val="left"/>
        <w:rPr>
          <w:sz w:val="24"/>
          <w:szCs w:val="24"/>
        </w:rPr>
      </w:pPr>
      <w:r w:rsidRPr="00EB561E">
        <w:rPr>
          <w:sz w:val="24"/>
          <w:szCs w:val="24"/>
        </w:rPr>
        <w:t xml:space="preserve">In the tables below, provide the number of neglected and delinquent students served in LEA Title I, Part D, Subpart 2 programs and facilities.  Report </w:t>
      </w:r>
      <w:r w:rsidRPr="00EB561E">
        <w:rPr>
          <w:sz w:val="24"/>
          <w:szCs w:val="24"/>
          <w:u w:val="single"/>
        </w:rPr>
        <w:t>only</w:t>
      </w:r>
      <w:r w:rsidRPr="00EB561E">
        <w:rPr>
          <w:sz w:val="24"/>
          <w:szCs w:val="24"/>
        </w:rPr>
        <w:t xml:space="preserve"> students who received Title I, Part D, Subpart 2 services during the reporting year.  In the first table, provide in row 1 the </w:t>
      </w:r>
      <w:r w:rsidRPr="00EB561E">
        <w:rPr>
          <w:sz w:val="24"/>
          <w:szCs w:val="24"/>
          <w:u w:val="single"/>
        </w:rPr>
        <w:t>unduplicated</w:t>
      </w:r>
      <w:r w:rsidRPr="00EB561E">
        <w:rPr>
          <w:sz w:val="24"/>
          <w:szCs w:val="24"/>
        </w:rPr>
        <w:t xml:space="preserve"> number of students served by each program, and in row 2, the total number of students in row 1 who are long-term.  In the subsequent tables, provide the number of students served by disability (</w:t>
      </w:r>
      <w:r w:rsidRPr="00EB561E">
        <w:rPr>
          <w:i/>
          <w:sz w:val="24"/>
          <w:szCs w:val="24"/>
        </w:rPr>
        <w:t>IDEA</w:t>
      </w:r>
      <w:r w:rsidRPr="00EB561E">
        <w:rPr>
          <w:sz w:val="24"/>
          <w:szCs w:val="24"/>
        </w:rPr>
        <w:t>), and EL</w:t>
      </w:r>
      <w:r w:rsidR="00E510DE">
        <w:rPr>
          <w:sz w:val="24"/>
          <w:szCs w:val="24"/>
        </w:rPr>
        <w:t xml:space="preserve"> status</w:t>
      </w:r>
      <w:r w:rsidRPr="00EB561E">
        <w:rPr>
          <w:sz w:val="24"/>
          <w:szCs w:val="24"/>
        </w:rPr>
        <w:t>, by race/ethnicity, by sex, and by age.  The total number of students by race/ethnicity, by sex, and by age will be automatically calculated.</w:t>
      </w:r>
    </w:p>
    <w:p w14:paraId="613C1FE6" w14:textId="77777777" w:rsidR="00D03E76" w:rsidRPr="00EB561E" w:rsidRDefault="00D03E76" w:rsidP="00D03E76">
      <w:pPr>
        <w:autoSpaceDE w:val="0"/>
        <w:autoSpaceDN w:val="0"/>
        <w:spacing w:line="240" w:lineRule="auto"/>
        <w:ind w:right="12"/>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015"/>
        <w:gridCol w:w="1442"/>
        <w:gridCol w:w="1502"/>
        <w:gridCol w:w="1442"/>
        <w:gridCol w:w="1616"/>
        <w:gridCol w:w="1559"/>
      </w:tblGrid>
      <w:tr w:rsidR="00D03E76" w:rsidRPr="00EB561E" w14:paraId="2E7DF2D1" w14:textId="77777777" w:rsidTr="00C8659C">
        <w:trPr>
          <w:cantSplit/>
          <w:tblHeader/>
        </w:trPr>
        <w:tc>
          <w:tcPr>
            <w:tcW w:w="1052" w:type="pct"/>
            <w:shd w:val="clear" w:color="auto" w:fill="FFFFFF"/>
            <w:vAlign w:val="bottom"/>
          </w:tcPr>
          <w:p w14:paraId="5AA0AD0B" w14:textId="77777777" w:rsidR="00D03E76" w:rsidRPr="00EB561E" w:rsidRDefault="00D03E76" w:rsidP="00D35955">
            <w:pPr>
              <w:spacing w:line="240" w:lineRule="auto"/>
              <w:jc w:val="center"/>
              <w:rPr>
                <w:b/>
                <w:sz w:val="24"/>
                <w:szCs w:val="24"/>
              </w:rPr>
            </w:pPr>
            <w:r w:rsidRPr="00EB561E">
              <w:rPr>
                <w:b/>
                <w:sz w:val="24"/>
                <w:szCs w:val="24"/>
              </w:rPr>
              <w:t># of Students Served</w:t>
            </w:r>
          </w:p>
        </w:tc>
        <w:tc>
          <w:tcPr>
            <w:tcW w:w="753" w:type="pct"/>
            <w:vAlign w:val="bottom"/>
          </w:tcPr>
          <w:p w14:paraId="611B6DD0"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84" w:type="pct"/>
            <w:vAlign w:val="bottom"/>
          </w:tcPr>
          <w:p w14:paraId="7450B733"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53" w:type="pct"/>
            <w:vAlign w:val="bottom"/>
          </w:tcPr>
          <w:p w14:paraId="57911C48" w14:textId="77777777" w:rsidR="00D03E76" w:rsidRPr="00EB561E" w:rsidRDefault="00D03E76" w:rsidP="00D35955">
            <w:pPr>
              <w:spacing w:line="240" w:lineRule="auto"/>
              <w:jc w:val="center"/>
              <w:rPr>
                <w:b/>
                <w:sz w:val="24"/>
                <w:szCs w:val="24"/>
              </w:rPr>
            </w:pPr>
            <w:r w:rsidRPr="00EB561E">
              <w:rPr>
                <w:b/>
                <w:sz w:val="24"/>
                <w:szCs w:val="24"/>
              </w:rPr>
              <w:t xml:space="preserve">Juvenile Detention </w:t>
            </w:r>
          </w:p>
        </w:tc>
        <w:tc>
          <w:tcPr>
            <w:tcW w:w="844" w:type="pct"/>
            <w:vAlign w:val="bottom"/>
          </w:tcPr>
          <w:p w14:paraId="74F6E0A0" w14:textId="77777777" w:rsidR="00D03E76" w:rsidRPr="00EB561E" w:rsidRDefault="00D03E76" w:rsidP="00D35955">
            <w:pPr>
              <w:spacing w:line="240" w:lineRule="auto"/>
              <w:jc w:val="center"/>
              <w:rPr>
                <w:b/>
                <w:sz w:val="24"/>
                <w:szCs w:val="24"/>
              </w:rPr>
            </w:pPr>
            <w:r w:rsidRPr="00EB561E">
              <w:rPr>
                <w:b/>
                <w:sz w:val="24"/>
                <w:szCs w:val="24"/>
              </w:rPr>
              <w:t xml:space="preserve">Juvenile Corrections </w:t>
            </w:r>
          </w:p>
        </w:tc>
        <w:tc>
          <w:tcPr>
            <w:tcW w:w="814" w:type="pct"/>
            <w:vAlign w:val="bottom"/>
          </w:tcPr>
          <w:p w14:paraId="3E145E99"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24F19DBB" w14:textId="77777777" w:rsidTr="00C8659C">
        <w:trPr>
          <w:cantSplit/>
        </w:trPr>
        <w:tc>
          <w:tcPr>
            <w:tcW w:w="1052" w:type="pct"/>
            <w:vAlign w:val="center"/>
          </w:tcPr>
          <w:p w14:paraId="30D91099" w14:textId="77777777" w:rsidR="00977312" w:rsidRPr="00EB561E" w:rsidRDefault="00977312" w:rsidP="00977312">
            <w:pPr>
              <w:autoSpaceDE w:val="0"/>
              <w:autoSpaceDN w:val="0"/>
              <w:spacing w:line="240" w:lineRule="auto"/>
              <w:jc w:val="left"/>
              <w:rPr>
                <w:sz w:val="24"/>
                <w:szCs w:val="24"/>
              </w:rPr>
            </w:pPr>
            <w:r w:rsidRPr="00EB561E">
              <w:rPr>
                <w:sz w:val="24"/>
                <w:szCs w:val="24"/>
              </w:rPr>
              <w:t>Total Unduplicated Students Served</w:t>
            </w:r>
          </w:p>
        </w:tc>
        <w:tc>
          <w:tcPr>
            <w:tcW w:w="753" w:type="pct"/>
          </w:tcPr>
          <w:p w14:paraId="125E7ACD" w14:textId="4273BF22"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84" w:type="pct"/>
          </w:tcPr>
          <w:p w14:paraId="4D99CD4F" w14:textId="3BD67112"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53" w:type="pct"/>
          </w:tcPr>
          <w:p w14:paraId="20662A71" w14:textId="57471316"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44" w:type="pct"/>
          </w:tcPr>
          <w:p w14:paraId="0A76E342" w14:textId="038DCB59"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14" w:type="pct"/>
          </w:tcPr>
          <w:p w14:paraId="0DF902EB" w14:textId="3CE01941"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r>
      <w:tr w:rsidR="00977312" w:rsidRPr="00EB561E" w14:paraId="46535E62" w14:textId="77777777" w:rsidTr="00C8659C">
        <w:trPr>
          <w:cantSplit/>
        </w:trPr>
        <w:tc>
          <w:tcPr>
            <w:tcW w:w="1052" w:type="pct"/>
            <w:vAlign w:val="center"/>
          </w:tcPr>
          <w:p w14:paraId="643CD6CA" w14:textId="77777777" w:rsidR="00977312" w:rsidRPr="00EB561E" w:rsidRDefault="00977312" w:rsidP="00977312">
            <w:pPr>
              <w:autoSpaceDE w:val="0"/>
              <w:autoSpaceDN w:val="0"/>
              <w:spacing w:line="240" w:lineRule="auto"/>
              <w:jc w:val="left"/>
              <w:rPr>
                <w:sz w:val="24"/>
                <w:szCs w:val="24"/>
              </w:rPr>
            </w:pPr>
            <w:r w:rsidRPr="00EB561E">
              <w:rPr>
                <w:sz w:val="24"/>
                <w:szCs w:val="24"/>
              </w:rPr>
              <w:t>Total Long Term Students Served</w:t>
            </w:r>
          </w:p>
        </w:tc>
        <w:tc>
          <w:tcPr>
            <w:tcW w:w="753" w:type="pct"/>
          </w:tcPr>
          <w:p w14:paraId="0D08E4A5" w14:textId="319BB605"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84" w:type="pct"/>
          </w:tcPr>
          <w:p w14:paraId="29383894" w14:textId="2746EFE0"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53" w:type="pct"/>
          </w:tcPr>
          <w:p w14:paraId="6CDF46CD" w14:textId="63F5E14A"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44" w:type="pct"/>
          </w:tcPr>
          <w:p w14:paraId="4CAC19C9" w14:textId="666B386C"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14" w:type="pct"/>
          </w:tcPr>
          <w:p w14:paraId="016622D8" w14:textId="23A32C16"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r>
    </w:tbl>
    <w:p w14:paraId="0758AC00" w14:textId="77777777" w:rsidR="00D03E76" w:rsidRPr="00EB561E" w:rsidRDefault="00D03E76" w:rsidP="00D03E76">
      <w:pPr>
        <w:autoSpaceDE w:val="0"/>
        <w:autoSpaceDN w:val="0"/>
        <w:spacing w:line="240" w:lineRule="auto"/>
        <w:ind w:right="12"/>
        <w:rPr>
          <w:sz w:val="24"/>
          <w:szCs w:val="24"/>
        </w:rPr>
      </w:pPr>
    </w:p>
    <w:p w14:paraId="6FCB2522" w14:textId="77777777" w:rsidR="00D03E76" w:rsidRPr="00EB561E" w:rsidRDefault="00D03E76" w:rsidP="00D03E76">
      <w:pPr>
        <w:autoSpaceDE w:val="0"/>
        <w:autoSpaceDN w:val="0"/>
        <w:spacing w:line="240" w:lineRule="auto"/>
        <w:ind w:right="12"/>
        <w:rPr>
          <w:sz w:val="24"/>
          <w:szCs w:val="24"/>
        </w:rPr>
      </w:pPr>
      <w:r w:rsidRPr="00EB561E">
        <w:rPr>
          <w:sz w:val="24"/>
          <w:szCs w:val="24"/>
        </w:rPr>
        <w:t>Provide the number of students served by special populations.</w:t>
      </w:r>
    </w:p>
    <w:p w14:paraId="5F5C7ED6" w14:textId="77777777" w:rsidR="00D03E76" w:rsidRPr="00EB561E" w:rsidRDefault="00D03E76" w:rsidP="00D03E76">
      <w:pPr>
        <w:autoSpaceDE w:val="0"/>
        <w:autoSpaceDN w:val="0"/>
        <w:spacing w:line="240" w:lineRule="auto"/>
        <w:ind w:right="12"/>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2134"/>
        <w:gridCol w:w="1377"/>
        <w:gridCol w:w="1423"/>
        <w:gridCol w:w="1456"/>
        <w:gridCol w:w="1639"/>
        <w:gridCol w:w="1547"/>
      </w:tblGrid>
      <w:tr w:rsidR="00D03E76" w:rsidRPr="00EB561E" w14:paraId="5F7A5EC9" w14:textId="77777777" w:rsidTr="00C8659C">
        <w:trPr>
          <w:cantSplit/>
          <w:tblHeader/>
        </w:trPr>
        <w:tc>
          <w:tcPr>
            <w:tcW w:w="1114" w:type="pct"/>
            <w:tcBorders>
              <w:top w:val="single" w:sz="4" w:space="0" w:color="auto"/>
              <w:left w:val="single" w:sz="4" w:space="0" w:color="auto"/>
              <w:bottom w:val="dotted" w:sz="4" w:space="0" w:color="auto"/>
              <w:right w:val="single" w:sz="4" w:space="0" w:color="auto"/>
            </w:tcBorders>
            <w:vAlign w:val="bottom"/>
            <w:hideMark/>
          </w:tcPr>
          <w:p w14:paraId="7A7AD0C0" w14:textId="77777777" w:rsidR="00D03E76" w:rsidRPr="00EB561E" w:rsidRDefault="00D03E76" w:rsidP="00D35955">
            <w:pPr>
              <w:jc w:val="center"/>
              <w:rPr>
                <w:b/>
                <w:sz w:val="24"/>
                <w:szCs w:val="24"/>
              </w:rPr>
            </w:pPr>
            <w:r w:rsidRPr="00EB561E">
              <w:rPr>
                <w:b/>
                <w:sz w:val="24"/>
                <w:szCs w:val="24"/>
              </w:rPr>
              <w:t xml:space="preserve">Student Subgroups </w:t>
            </w:r>
          </w:p>
        </w:tc>
        <w:tc>
          <w:tcPr>
            <w:tcW w:w="719" w:type="pct"/>
            <w:tcBorders>
              <w:top w:val="single" w:sz="4" w:space="0" w:color="auto"/>
              <w:left w:val="single" w:sz="4" w:space="0" w:color="auto"/>
              <w:bottom w:val="dotted" w:sz="4" w:space="0" w:color="auto"/>
              <w:right w:val="single" w:sz="4" w:space="0" w:color="auto"/>
            </w:tcBorders>
            <w:vAlign w:val="bottom"/>
            <w:hideMark/>
          </w:tcPr>
          <w:p w14:paraId="54A73D00" w14:textId="77777777" w:rsidR="00D03E76" w:rsidRPr="00EB561E" w:rsidRDefault="00D03E76" w:rsidP="00D35955">
            <w:pPr>
              <w:jc w:val="center"/>
              <w:rPr>
                <w:b/>
                <w:sz w:val="24"/>
                <w:szCs w:val="24"/>
              </w:rPr>
            </w:pPr>
            <w:r w:rsidRPr="00EB561E">
              <w:rPr>
                <w:b/>
                <w:sz w:val="24"/>
                <w:szCs w:val="24"/>
              </w:rPr>
              <w:t>At-Risk Programs</w:t>
            </w:r>
          </w:p>
        </w:tc>
        <w:tc>
          <w:tcPr>
            <w:tcW w:w="743" w:type="pct"/>
            <w:tcBorders>
              <w:top w:val="single" w:sz="4" w:space="0" w:color="auto"/>
              <w:left w:val="single" w:sz="4" w:space="0" w:color="auto"/>
              <w:bottom w:val="dotted" w:sz="4" w:space="0" w:color="auto"/>
              <w:right w:val="single" w:sz="4" w:space="0" w:color="auto"/>
            </w:tcBorders>
            <w:vAlign w:val="bottom"/>
            <w:hideMark/>
          </w:tcPr>
          <w:p w14:paraId="2EDC0E87" w14:textId="77777777" w:rsidR="00D03E76" w:rsidRPr="00EB561E" w:rsidRDefault="00D03E76" w:rsidP="00D35955">
            <w:pPr>
              <w:jc w:val="center"/>
              <w:rPr>
                <w:b/>
                <w:sz w:val="24"/>
                <w:szCs w:val="24"/>
              </w:rPr>
            </w:pPr>
            <w:r w:rsidRPr="00EB561E">
              <w:rPr>
                <w:b/>
                <w:sz w:val="24"/>
                <w:szCs w:val="24"/>
              </w:rPr>
              <w:t xml:space="preserve">Neglected Programs </w:t>
            </w:r>
          </w:p>
        </w:tc>
        <w:tc>
          <w:tcPr>
            <w:tcW w:w="760" w:type="pct"/>
            <w:tcBorders>
              <w:top w:val="single" w:sz="4" w:space="0" w:color="auto"/>
              <w:left w:val="single" w:sz="4" w:space="0" w:color="auto"/>
              <w:bottom w:val="dotted" w:sz="4" w:space="0" w:color="auto"/>
              <w:right w:val="single" w:sz="4" w:space="0" w:color="auto"/>
            </w:tcBorders>
            <w:vAlign w:val="bottom"/>
            <w:hideMark/>
          </w:tcPr>
          <w:p w14:paraId="4B262F9A" w14:textId="77777777" w:rsidR="00D03E76" w:rsidRPr="00EB561E" w:rsidRDefault="00D03E76" w:rsidP="00D35955">
            <w:pPr>
              <w:jc w:val="center"/>
              <w:rPr>
                <w:b/>
                <w:sz w:val="24"/>
                <w:szCs w:val="24"/>
              </w:rPr>
            </w:pPr>
            <w:r w:rsidRPr="00EB561E">
              <w:rPr>
                <w:b/>
                <w:sz w:val="24"/>
                <w:szCs w:val="24"/>
              </w:rPr>
              <w:t>Juvenile Detention</w:t>
            </w:r>
          </w:p>
        </w:tc>
        <w:tc>
          <w:tcPr>
            <w:tcW w:w="856" w:type="pct"/>
            <w:tcBorders>
              <w:top w:val="single" w:sz="4" w:space="0" w:color="auto"/>
              <w:left w:val="single" w:sz="4" w:space="0" w:color="auto"/>
              <w:bottom w:val="dotted" w:sz="4" w:space="0" w:color="auto"/>
              <w:right w:val="single" w:sz="4" w:space="0" w:color="auto"/>
            </w:tcBorders>
            <w:vAlign w:val="bottom"/>
            <w:hideMark/>
          </w:tcPr>
          <w:p w14:paraId="12FD09A1" w14:textId="77777777" w:rsidR="00D03E76" w:rsidRPr="00EB561E" w:rsidRDefault="00D03E76" w:rsidP="00D35955">
            <w:pPr>
              <w:jc w:val="center"/>
              <w:rPr>
                <w:b/>
                <w:sz w:val="24"/>
                <w:szCs w:val="24"/>
              </w:rPr>
            </w:pPr>
            <w:r w:rsidRPr="00EB561E">
              <w:rPr>
                <w:b/>
                <w:sz w:val="24"/>
                <w:szCs w:val="24"/>
              </w:rPr>
              <w:t xml:space="preserve">Juvenile Corrections </w:t>
            </w:r>
          </w:p>
        </w:tc>
        <w:tc>
          <w:tcPr>
            <w:tcW w:w="808" w:type="pct"/>
            <w:tcBorders>
              <w:top w:val="single" w:sz="4" w:space="0" w:color="auto"/>
              <w:left w:val="single" w:sz="4" w:space="0" w:color="auto"/>
              <w:bottom w:val="dotted" w:sz="4" w:space="0" w:color="auto"/>
              <w:right w:val="single" w:sz="4" w:space="0" w:color="auto"/>
            </w:tcBorders>
            <w:vAlign w:val="bottom"/>
            <w:hideMark/>
          </w:tcPr>
          <w:p w14:paraId="1067216F" w14:textId="77777777" w:rsidR="00D03E76" w:rsidRPr="00EB561E" w:rsidRDefault="00D03E76" w:rsidP="00D35955">
            <w:pPr>
              <w:jc w:val="center"/>
              <w:rPr>
                <w:b/>
                <w:sz w:val="24"/>
                <w:szCs w:val="24"/>
              </w:rPr>
            </w:pPr>
            <w:r w:rsidRPr="00EB561E">
              <w:rPr>
                <w:b/>
                <w:sz w:val="24"/>
                <w:szCs w:val="24"/>
              </w:rPr>
              <w:t>Other Programs</w:t>
            </w:r>
          </w:p>
        </w:tc>
      </w:tr>
      <w:tr w:rsidR="00977312" w:rsidRPr="00EB561E" w14:paraId="1A73264A" w14:textId="77777777" w:rsidTr="00C8659C">
        <w:trPr>
          <w:cantSplit/>
        </w:trPr>
        <w:tc>
          <w:tcPr>
            <w:tcW w:w="1114" w:type="pct"/>
            <w:tcBorders>
              <w:top w:val="dotted" w:sz="4" w:space="0" w:color="auto"/>
              <w:left w:val="single" w:sz="4" w:space="0" w:color="auto"/>
              <w:bottom w:val="dotted" w:sz="4" w:space="0" w:color="auto"/>
              <w:right w:val="single" w:sz="4" w:space="0" w:color="auto"/>
            </w:tcBorders>
            <w:hideMark/>
          </w:tcPr>
          <w:p w14:paraId="74933F73" w14:textId="77777777" w:rsidR="00977312" w:rsidRPr="00EB561E" w:rsidRDefault="00977312" w:rsidP="00977312">
            <w:pPr>
              <w:autoSpaceDE w:val="0"/>
              <w:autoSpaceDN w:val="0"/>
              <w:jc w:val="left"/>
              <w:rPr>
                <w:sz w:val="24"/>
                <w:szCs w:val="24"/>
              </w:rPr>
            </w:pPr>
            <w:r w:rsidRPr="00EB561E">
              <w:rPr>
                <w:sz w:val="24"/>
                <w:szCs w:val="24"/>
              </w:rPr>
              <w:t>Children with disabilities (</w:t>
            </w:r>
            <w:r w:rsidRPr="00EB561E">
              <w:rPr>
                <w:i/>
                <w:sz w:val="24"/>
                <w:szCs w:val="24"/>
              </w:rPr>
              <w:t>IDEA</w:t>
            </w:r>
            <w:r w:rsidRPr="00EB561E">
              <w:rPr>
                <w:sz w:val="24"/>
                <w:szCs w:val="24"/>
              </w:rPr>
              <w:t>)</w:t>
            </w:r>
          </w:p>
        </w:tc>
        <w:tc>
          <w:tcPr>
            <w:tcW w:w="719" w:type="pct"/>
            <w:tcBorders>
              <w:top w:val="dotted" w:sz="4" w:space="0" w:color="auto"/>
              <w:left w:val="single" w:sz="4" w:space="0" w:color="auto"/>
              <w:bottom w:val="dotted" w:sz="4" w:space="0" w:color="auto"/>
              <w:right w:val="single" w:sz="4" w:space="0" w:color="auto"/>
            </w:tcBorders>
          </w:tcPr>
          <w:p w14:paraId="4FF61756" w14:textId="19AF163F"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43" w:type="pct"/>
            <w:tcBorders>
              <w:top w:val="dotted" w:sz="4" w:space="0" w:color="auto"/>
              <w:left w:val="single" w:sz="4" w:space="0" w:color="auto"/>
              <w:bottom w:val="dotted" w:sz="4" w:space="0" w:color="auto"/>
              <w:right w:val="single" w:sz="4" w:space="0" w:color="auto"/>
            </w:tcBorders>
          </w:tcPr>
          <w:p w14:paraId="2EEA221F" w14:textId="158A008F"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60" w:type="pct"/>
            <w:tcBorders>
              <w:top w:val="dotted" w:sz="4" w:space="0" w:color="auto"/>
              <w:left w:val="single" w:sz="4" w:space="0" w:color="auto"/>
              <w:bottom w:val="dotted" w:sz="4" w:space="0" w:color="auto"/>
              <w:right w:val="single" w:sz="4" w:space="0" w:color="auto"/>
            </w:tcBorders>
          </w:tcPr>
          <w:p w14:paraId="672BDDF8" w14:textId="567D7955"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56" w:type="pct"/>
            <w:tcBorders>
              <w:top w:val="dotted" w:sz="4" w:space="0" w:color="auto"/>
              <w:left w:val="single" w:sz="4" w:space="0" w:color="auto"/>
              <w:bottom w:val="dotted" w:sz="4" w:space="0" w:color="auto"/>
              <w:right w:val="single" w:sz="4" w:space="0" w:color="auto"/>
            </w:tcBorders>
          </w:tcPr>
          <w:p w14:paraId="18EF63B7" w14:textId="136E0E0D"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08" w:type="pct"/>
            <w:tcBorders>
              <w:top w:val="dotted" w:sz="4" w:space="0" w:color="auto"/>
              <w:left w:val="single" w:sz="4" w:space="0" w:color="auto"/>
              <w:bottom w:val="dotted" w:sz="4" w:space="0" w:color="auto"/>
              <w:right w:val="single" w:sz="4" w:space="0" w:color="auto"/>
            </w:tcBorders>
          </w:tcPr>
          <w:p w14:paraId="32D1172F" w14:textId="10AFB7DB"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r>
      <w:tr w:rsidR="00977312" w:rsidRPr="00EB561E" w14:paraId="3E2C9DE6" w14:textId="77777777" w:rsidTr="00C8659C">
        <w:trPr>
          <w:cantSplit/>
        </w:trPr>
        <w:tc>
          <w:tcPr>
            <w:tcW w:w="1114" w:type="pct"/>
            <w:tcBorders>
              <w:top w:val="dotted" w:sz="4" w:space="0" w:color="auto"/>
              <w:left w:val="single" w:sz="4" w:space="0" w:color="auto"/>
              <w:bottom w:val="single" w:sz="4" w:space="0" w:color="auto"/>
              <w:right w:val="single" w:sz="4" w:space="0" w:color="auto"/>
            </w:tcBorders>
            <w:hideMark/>
          </w:tcPr>
          <w:p w14:paraId="4E90B1E9" w14:textId="77777777" w:rsidR="00977312" w:rsidRPr="00EB561E" w:rsidRDefault="00977312" w:rsidP="00977312">
            <w:pPr>
              <w:autoSpaceDE w:val="0"/>
              <w:autoSpaceDN w:val="0"/>
              <w:jc w:val="left"/>
              <w:rPr>
                <w:sz w:val="24"/>
                <w:szCs w:val="24"/>
              </w:rPr>
            </w:pPr>
            <w:r w:rsidRPr="00EB561E">
              <w:rPr>
                <w:sz w:val="24"/>
                <w:szCs w:val="24"/>
              </w:rPr>
              <w:t xml:space="preserve">ELs </w:t>
            </w:r>
          </w:p>
        </w:tc>
        <w:tc>
          <w:tcPr>
            <w:tcW w:w="719" w:type="pct"/>
            <w:tcBorders>
              <w:top w:val="dotted" w:sz="4" w:space="0" w:color="auto"/>
              <w:left w:val="single" w:sz="4" w:space="0" w:color="auto"/>
              <w:bottom w:val="single" w:sz="4" w:space="0" w:color="auto"/>
              <w:right w:val="single" w:sz="4" w:space="0" w:color="auto"/>
            </w:tcBorders>
          </w:tcPr>
          <w:p w14:paraId="200606FF" w14:textId="1BABDF30"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43" w:type="pct"/>
            <w:tcBorders>
              <w:top w:val="dotted" w:sz="4" w:space="0" w:color="auto"/>
              <w:left w:val="single" w:sz="4" w:space="0" w:color="auto"/>
              <w:bottom w:val="single" w:sz="4" w:space="0" w:color="auto"/>
              <w:right w:val="single" w:sz="4" w:space="0" w:color="auto"/>
            </w:tcBorders>
          </w:tcPr>
          <w:p w14:paraId="224725D4" w14:textId="65F6153C"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60" w:type="pct"/>
            <w:tcBorders>
              <w:top w:val="dotted" w:sz="4" w:space="0" w:color="auto"/>
              <w:left w:val="single" w:sz="4" w:space="0" w:color="auto"/>
              <w:bottom w:val="single" w:sz="4" w:space="0" w:color="auto"/>
              <w:right w:val="single" w:sz="4" w:space="0" w:color="auto"/>
            </w:tcBorders>
          </w:tcPr>
          <w:p w14:paraId="1E82EA8B" w14:textId="1AA6C97F"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56" w:type="pct"/>
            <w:tcBorders>
              <w:top w:val="dotted" w:sz="4" w:space="0" w:color="auto"/>
              <w:left w:val="single" w:sz="4" w:space="0" w:color="auto"/>
              <w:bottom w:val="single" w:sz="4" w:space="0" w:color="auto"/>
              <w:right w:val="single" w:sz="4" w:space="0" w:color="auto"/>
            </w:tcBorders>
          </w:tcPr>
          <w:p w14:paraId="1F6C96A3" w14:textId="3366E5F5"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08" w:type="pct"/>
            <w:tcBorders>
              <w:top w:val="dotted" w:sz="4" w:space="0" w:color="auto"/>
              <w:left w:val="single" w:sz="4" w:space="0" w:color="auto"/>
              <w:bottom w:val="single" w:sz="4" w:space="0" w:color="auto"/>
              <w:right w:val="single" w:sz="4" w:space="0" w:color="auto"/>
            </w:tcBorders>
          </w:tcPr>
          <w:p w14:paraId="23DBB146" w14:textId="02081412"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r>
    </w:tbl>
    <w:p w14:paraId="50B267BB" w14:textId="77777777" w:rsidR="00D03E76" w:rsidRPr="00EB561E" w:rsidRDefault="00D03E76" w:rsidP="00D03E76">
      <w:pPr>
        <w:autoSpaceDE w:val="0"/>
        <w:autoSpaceDN w:val="0"/>
        <w:spacing w:line="240" w:lineRule="auto"/>
        <w:ind w:right="12"/>
        <w:rPr>
          <w:sz w:val="24"/>
          <w:szCs w:val="24"/>
        </w:rPr>
      </w:pPr>
    </w:p>
    <w:p w14:paraId="67424F57" w14:textId="77777777" w:rsidR="00D03E76" w:rsidRPr="00EB561E" w:rsidRDefault="00D03E76" w:rsidP="00D03E76">
      <w:pPr>
        <w:autoSpaceDE w:val="0"/>
        <w:autoSpaceDN w:val="0"/>
        <w:spacing w:line="240" w:lineRule="auto"/>
        <w:ind w:right="12"/>
        <w:rPr>
          <w:sz w:val="24"/>
          <w:szCs w:val="24"/>
        </w:rPr>
      </w:pPr>
      <w:r w:rsidRPr="00EB561E">
        <w:rPr>
          <w:sz w:val="24"/>
          <w:szCs w:val="24"/>
        </w:rPr>
        <w:t>Provide the number of students served by race/ethnicity.</w:t>
      </w:r>
    </w:p>
    <w:p w14:paraId="75EAB7B6" w14:textId="77777777" w:rsidR="00D03E76" w:rsidRPr="00EB561E" w:rsidRDefault="00D03E76" w:rsidP="00D03E76">
      <w:pPr>
        <w:autoSpaceDE w:val="0"/>
        <w:autoSpaceDN w:val="0"/>
        <w:spacing w:line="240" w:lineRule="auto"/>
        <w:ind w:right="12"/>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031"/>
        <w:gridCol w:w="1427"/>
        <w:gridCol w:w="1502"/>
        <w:gridCol w:w="1442"/>
        <w:gridCol w:w="1674"/>
        <w:gridCol w:w="1500"/>
      </w:tblGrid>
      <w:tr w:rsidR="00D03E76" w:rsidRPr="00EB561E" w14:paraId="13DE8C52" w14:textId="77777777" w:rsidTr="00C8659C">
        <w:trPr>
          <w:cantSplit/>
          <w:trHeight w:val="638"/>
          <w:tblHeader/>
        </w:trPr>
        <w:tc>
          <w:tcPr>
            <w:tcW w:w="1061" w:type="pct"/>
          </w:tcPr>
          <w:p w14:paraId="4896ABAA" w14:textId="77777777" w:rsidR="00D03E76" w:rsidRPr="00EB561E" w:rsidRDefault="00D03E76" w:rsidP="00D35955">
            <w:pPr>
              <w:spacing w:line="240" w:lineRule="auto"/>
              <w:jc w:val="center"/>
              <w:rPr>
                <w:b/>
                <w:sz w:val="24"/>
                <w:szCs w:val="24"/>
              </w:rPr>
            </w:pPr>
            <w:r w:rsidRPr="00EB561E">
              <w:rPr>
                <w:b/>
                <w:sz w:val="24"/>
                <w:szCs w:val="24"/>
              </w:rPr>
              <w:t>Race/Ethnicity</w:t>
            </w:r>
          </w:p>
        </w:tc>
        <w:tc>
          <w:tcPr>
            <w:tcW w:w="745" w:type="pct"/>
          </w:tcPr>
          <w:p w14:paraId="57447DFC"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84" w:type="pct"/>
          </w:tcPr>
          <w:p w14:paraId="79A21598"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53" w:type="pct"/>
          </w:tcPr>
          <w:p w14:paraId="5A235B62"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874" w:type="pct"/>
          </w:tcPr>
          <w:p w14:paraId="19759F7D"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784" w:type="pct"/>
          </w:tcPr>
          <w:p w14:paraId="50742C91"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245CF08B" w14:textId="77777777" w:rsidTr="00C8659C">
        <w:trPr>
          <w:cantSplit/>
        </w:trPr>
        <w:tc>
          <w:tcPr>
            <w:tcW w:w="1061" w:type="pct"/>
            <w:vAlign w:val="center"/>
          </w:tcPr>
          <w:p w14:paraId="5BB9F0DE" w14:textId="77777777" w:rsidR="00977312" w:rsidRPr="00EB561E" w:rsidRDefault="00977312" w:rsidP="00977312">
            <w:pPr>
              <w:spacing w:line="240" w:lineRule="auto"/>
              <w:jc w:val="left"/>
              <w:rPr>
                <w:sz w:val="24"/>
                <w:szCs w:val="24"/>
              </w:rPr>
            </w:pPr>
            <w:r w:rsidRPr="00EB561E">
              <w:rPr>
                <w:sz w:val="24"/>
                <w:szCs w:val="24"/>
              </w:rPr>
              <w:t xml:space="preserve">American Indian or Alaska Native </w:t>
            </w:r>
          </w:p>
        </w:tc>
        <w:tc>
          <w:tcPr>
            <w:tcW w:w="745" w:type="pct"/>
          </w:tcPr>
          <w:p w14:paraId="075A4EA4" w14:textId="35BF77CA"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2E87A2D3" w14:textId="36BF7B6C"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247E49CD" w14:textId="5FF3A6C9"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1BE20C73" w14:textId="6CDCB2F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4A045C7C" w14:textId="7233C545"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064C65CF" w14:textId="77777777" w:rsidTr="00C8659C">
        <w:trPr>
          <w:cantSplit/>
        </w:trPr>
        <w:tc>
          <w:tcPr>
            <w:tcW w:w="1061" w:type="pct"/>
            <w:vAlign w:val="center"/>
          </w:tcPr>
          <w:p w14:paraId="1C84C2C4" w14:textId="77777777" w:rsidR="00977312" w:rsidRPr="00EB561E" w:rsidRDefault="00977312" w:rsidP="00977312">
            <w:pPr>
              <w:spacing w:line="240" w:lineRule="auto"/>
              <w:jc w:val="left"/>
              <w:rPr>
                <w:sz w:val="24"/>
                <w:szCs w:val="24"/>
              </w:rPr>
            </w:pPr>
            <w:r w:rsidRPr="00EB561E">
              <w:rPr>
                <w:sz w:val="24"/>
                <w:szCs w:val="24"/>
              </w:rPr>
              <w:t xml:space="preserve">Asian </w:t>
            </w:r>
          </w:p>
        </w:tc>
        <w:tc>
          <w:tcPr>
            <w:tcW w:w="745" w:type="pct"/>
          </w:tcPr>
          <w:p w14:paraId="2C308A82" w14:textId="44C0F133"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5D3E64A2" w14:textId="38630A0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3DA778AA" w14:textId="7FCF0F5D"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5CCCD51E" w14:textId="5BB0FA8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3918C50D" w14:textId="7C520ED1"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07CF97C3" w14:textId="77777777" w:rsidTr="00C8659C">
        <w:trPr>
          <w:cantSplit/>
        </w:trPr>
        <w:tc>
          <w:tcPr>
            <w:tcW w:w="1061" w:type="pct"/>
            <w:vAlign w:val="center"/>
          </w:tcPr>
          <w:p w14:paraId="3BEA60C2" w14:textId="77777777" w:rsidR="00977312" w:rsidRPr="00EB561E" w:rsidRDefault="00977312" w:rsidP="00977312">
            <w:pPr>
              <w:spacing w:line="240" w:lineRule="auto"/>
              <w:jc w:val="left"/>
              <w:rPr>
                <w:sz w:val="24"/>
                <w:szCs w:val="24"/>
              </w:rPr>
            </w:pPr>
            <w:r w:rsidRPr="00EB561E">
              <w:rPr>
                <w:sz w:val="24"/>
                <w:szCs w:val="24"/>
              </w:rPr>
              <w:t>Black or African American</w:t>
            </w:r>
          </w:p>
        </w:tc>
        <w:tc>
          <w:tcPr>
            <w:tcW w:w="745" w:type="pct"/>
          </w:tcPr>
          <w:p w14:paraId="298ED2E9" w14:textId="3162686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673E05B7" w14:textId="507DC12F"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516E2BD9" w14:textId="6FCE706B"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0A951307" w14:textId="01C40D2D"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1407BC4D" w14:textId="276FD37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2E92F527" w14:textId="77777777" w:rsidTr="00C8659C">
        <w:trPr>
          <w:cantSplit/>
        </w:trPr>
        <w:tc>
          <w:tcPr>
            <w:tcW w:w="1061" w:type="pct"/>
            <w:vAlign w:val="center"/>
          </w:tcPr>
          <w:p w14:paraId="41FDD9C0" w14:textId="77777777" w:rsidR="00977312" w:rsidRPr="00EB561E" w:rsidRDefault="00977312" w:rsidP="00977312">
            <w:pPr>
              <w:spacing w:line="240" w:lineRule="auto"/>
              <w:jc w:val="left"/>
              <w:rPr>
                <w:sz w:val="24"/>
                <w:szCs w:val="24"/>
              </w:rPr>
            </w:pPr>
            <w:r w:rsidRPr="00EB561E">
              <w:rPr>
                <w:sz w:val="24"/>
                <w:szCs w:val="24"/>
              </w:rPr>
              <w:t>Hispanic or Latino</w:t>
            </w:r>
          </w:p>
        </w:tc>
        <w:tc>
          <w:tcPr>
            <w:tcW w:w="745" w:type="pct"/>
          </w:tcPr>
          <w:p w14:paraId="42976049" w14:textId="1B719032"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44559993" w14:textId="46FE627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22F17A11" w14:textId="0281F5B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24E4939A" w14:textId="7A55B4D1"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6FFF41FA" w14:textId="2C580F6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36091FBC" w14:textId="77777777" w:rsidTr="00C8659C">
        <w:trPr>
          <w:cantSplit/>
        </w:trPr>
        <w:tc>
          <w:tcPr>
            <w:tcW w:w="1061" w:type="pct"/>
            <w:vAlign w:val="center"/>
          </w:tcPr>
          <w:p w14:paraId="56D3B135" w14:textId="77777777" w:rsidR="00977312" w:rsidRPr="00EB561E" w:rsidRDefault="00977312" w:rsidP="00977312">
            <w:pPr>
              <w:spacing w:line="240" w:lineRule="auto"/>
              <w:jc w:val="left"/>
              <w:rPr>
                <w:sz w:val="24"/>
                <w:szCs w:val="24"/>
              </w:rPr>
            </w:pPr>
            <w:r w:rsidRPr="00EB561E">
              <w:rPr>
                <w:sz w:val="24"/>
                <w:szCs w:val="24"/>
              </w:rPr>
              <w:t>Native Hawaiian or other Pacific Islander</w:t>
            </w:r>
          </w:p>
        </w:tc>
        <w:tc>
          <w:tcPr>
            <w:tcW w:w="745" w:type="pct"/>
          </w:tcPr>
          <w:p w14:paraId="12422881" w14:textId="190B80BD"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0F18A612" w14:textId="39110B1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3FA7C5C6" w14:textId="1BECE08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225B107A" w14:textId="1F46C878"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1A93E01B" w14:textId="0E0DA0D3"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313552EF" w14:textId="77777777" w:rsidTr="00C8659C">
        <w:trPr>
          <w:cantSplit/>
        </w:trPr>
        <w:tc>
          <w:tcPr>
            <w:tcW w:w="1061" w:type="pct"/>
            <w:vAlign w:val="center"/>
          </w:tcPr>
          <w:p w14:paraId="1713446B" w14:textId="77777777" w:rsidR="00977312" w:rsidRPr="00EB561E" w:rsidRDefault="00977312" w:rsidP="00977312">
            <w:pPr>
              <w:spacing w:line="240" w:lineRule="auto"/>
              <w:jc w:val="left"/>
              <w:rPr>
                <w:sz w:val="24"/>
                <w:szCs w:val="24"/>
              </w:rPr>
            </w:pPr>
            <w:r w:rsidRPr="00EB561E">
              <w:rPr>
                <w:sz w:val="24"/>
                <w:szCs w:val="24"/>
              </w:rPr>
              <w:t>White</w:t>
            </w:r>
          </w:p>
        </w:tc>
        <w:tc>
          <w:tcPr>
            <w:tcW w:w="745" w:type="pct"/>
          </w:tcPr>
          <w:p w14:paraId="59347D88" w14:textId="04B47E7A"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4DC0C13E" w14:textId="032683E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76C24482" w14:textId="1288DFB9"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15CB1907" w14:textId="767C4146"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2B8BE74E" w14:textId="315A4F8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2F02DB1D" w14:textId="77777777" w:rsidTr="00C8659C">
        <w:trPr>
          <w:cantSplit/>
        </w:trPr>
        <w:tc>
          <w:tcPr>
            <w:tcW w:w="1061" w:type="pct"/>
            <w:vAlign w:val="center"/>
          </w:tcPr>
          <w:p w14:paraId="65BB6C1F" w14:textId="77777777" w:rsidR="00977312" w:rsidRPr="00EB561E" w:rsidRDefault="00977312" w:rsidP="00977312">
            <w:pPr>
              <w:spacing w:line="240" w:lineRule="auto"/>
              <w:jc w:val="left"/>
              <w:rPr>
                <w:sz w:val="24"/>
                <w:szCs w:val="24"/>
              </w:rPr>
            </w:pPr>
            <w:r w:rsidRPr="00EB561E">
              <w:rPr>
                <w:sz w:val="24"/>
                <w:szCs w:val="24"/>
              </w:rPr>
              <w:t>Two or more races</w:t>
            </w:r>
          </w:p>
        </w:tc>
        <w:tc>
          <w:tcPr>
            <w:tcW w:w="745" w:type="pct"/>
          </w:tcPr>
          <w:p w14:paraId="622FBE2C" w14:textId="26D9D2F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5C9F80D0" w14:textId="4BE25DC7"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6E1D9BCD" w14:textId="63ACBFF9"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00EF0B6D" w14:textId="3D71546B"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6D960320" w14:textId="505CC661"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D03E76" w:rsidRPr="00EB561E" w14:paraId="4E593981" w14:textId="77777777" w:rsidTr="00C8659C">
        <w:trPr>
          <w:cantSplit/>
        </w:trPr>
        <w:tc>
          <w:tcPr>
            <w:tcW w:w="1061" w:type="pct"/>
            <w:vAlign w:val="center"/>
          </w:tcPr>
          <w:p w14:paraId="1B9CA98D" w14:textId="77777777" w:rsidR="00D03E76" w:rsidRPr="00EB561E" w:rsidRDefault="00D03E76" w:rsidP="00D35955">
            <w:pPr>
              <w:pStyle w:val="Heading8"/>
              <w:spacing w:line="240" w:lineRule="auto"/>
              <w:rPr>
                <w:rFonts w:ascii="Times New Roman" w:hAnsi="Times New Roman" w:cs="Times New Roman"/>
                <w:b/>
                <w:color w:val="auto"/>
                <w:sz w:val="24"/>
                <w:szCs w:val="24"/>
              </w:rPr>
            </w:pPr>
            <w:r w:rsidRPr="00EB561E">
              <w:rPr>
                <w:rFonts w:ascii="Times New Roman" w:hAnsi="Times New Roman" w:cs="Times New Roman"/>
                <w:b/>
                <w:color w:val="auto"/>
                <w:sz w:val="24"/>
                <w:szCs w:val="24"/>
              </w:rPr>
              <w:t>Total</w:t>
            </w:r>
          </w:p>
        </w:tc>
        <w:tc>
          <w:tcPr>
            <w:tcW w:w="745" w:type="pct"/>
          </w:tcPr>
          <w:p w14:paraId="64213AAC"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784" w:type="pct"/>
          </w:tcPr>
          <w:p w14:paraId="69D4B804"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753" w:type="pct"/>
          </w:tcPr>
          <w:p w14:paraId="20A461FF"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874" w:type="pct"/>
          </w:tcPr>
          <w:p w14:paraId="5D5046BB"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784" w:type="pct"/>
          </w:tcPr>
          <w:p w14:paraId="6BB65EA1" w14:textId="77777777" w:rsidR="00D03E76" w:rsidRPr="00EB561E" w:rsidRDefault="00D03E76" w:rsidP="00D35955">
            <w:pPr>
              <w:spacing w:line="240" w:lineRule="auto"/>
              <w:jc w:val="center"/>
              <w:rPr>
                <w:smallCaps/>
                <w:sz w:val="24"/>
                <w:szCs w:val="24"/>
              </w:rPr>
            </w:pPr>
            <w:r w:rsidRPr="00EB561E">
              <w:rPr>
                <w:sz w:val="24"/>
                <w:szCs w:val="24"/>
              </w:rPr>
              <w:t>(Auto calculated)</w:t>
            </w:r>
          </w:p>
        </w:tc>
      </w:tr>
    </w:tbl>
    <w:p w14:paraId="4FFFDCCF" w14:textId="77777777" w:rsidR="00D03E76" w:rsidRPr="00EB561E" w:rsidRDefault="00D03E76" w:rsidP="00D03E76">
      <w:pPr>
        <w:tabs>
          <w:tab w:val="left" w:pos="4500"/>
        </w:tabs>
        <w:spacing w:line="240" w:lineRule="auto"/>
        <w:rPr>
          <w:sz w:val="24"/>
          <w:szCs w:val="24"/>
        </w:rPr>
      </w:pPr>
    </w:p>
    <w:p w14:paraId="25C6CDF6" w14:textId="77777777" w:rsidR="00D03E76" w:rsidRDefault="00D03E76" w:rsidP="00D03E76">
      <w:pPr>
        <w:tabs>
          <w:tab w:val="left" w:pos="4500"/>
        </w:tabs>
        <w:spacing w:line="240" w:lineRule="auto"/>
        <w:rPr>
          <w:sz w:val="24"/>
          <w:szCs w:val="24"/>
        </w:rPr>
      </w:pPr>
      <w:r w:rsidRPr="00EB561E">
        <w:rPr>
          <w:sz w:val="24"/>
          <w:szCs w:val="24"/>
        </w:rPr>
        <w:t>Provide the number of students served by sex.</w:t>
      </w:r>
    </w:p>
    <w:p w14:paraId="56D82B43" w14:textId="77777777" w:rsidR="00D03E76" w:rsidRPr="00EB561E" w:rsidRDefault="00D03E76" w:rsidP="00D03E76">
      <w:pPr>
        <w:tabs>
          <w:tab w:val="left" w:pos="4500"/>
        </w:tabs>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874"/>
        <w:gridCol w:w="1479"/>
        <w:gridCol w:w="1400"/>
        <w:gridCol w:w="1456"/>
        <w:gridCol w:w="1800"/>
        <w:gridCol w:w="1567"/>
      </w:tblGrid>
      <w:tr w:rsidR="00D03E76" w:rsidRPr="00EB561E" w14:paraId="6E01E7D4" w14:textId="77777777" w:rsidTr="00C8659C">
        <w:trPr>
          <w:cantSplit/>
          <w:tblHeader/>
        </w:trPr>
        <w:tc>
          <w:tcPr>
            <w:tcW w:w="979" w:type="pct"/>
          </w:tcPr>
          <w:p w14:paraId="3E007B76" w14:textId="77777777" w:rsidR="00D03E76" w:rsidRPr="00EB561E" w:rsidRDefault="00D03E76" w:rsidP="00D35955">
            <w:pPr>
              <w:spacing w:line="240" w:lineRule="auto"/>
              <w:jc w:val="center"/>
              <w:rPr>
                <w:b/>
                <w:sz w:val="24"/>
                <w:szCs w:val="24"/>
              </w:rPr>
            </w:pPr>
            <w:r w:rsidRPr="00EB561E">
              <w:rPr>
                <w:b/>
                <w:sz w:val="24"/>
                <w:szCs w:val="24"/>
              </w:rPr>
              <w:t>Sex</w:t>
            </w:r>
          </w:p>
        </w:tc>
        <w:tc>
          <w:tcPr>
            <w:tcW w:w="772" w:type="pct"/>
          </w:tcPr>
          <w:p w14:paraId="338D3AB4"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31" w:type="pct"/>
          </w:tcPr>
          <w:p w14:paraId="4C11E741"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60" w:type="pct"/>
          </w:tcPr>
          <w:p w14:paraId="65E1769D"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940" w:type="pct"/>
          </w:tcPr>
          <w:p w14:paraId="15904240"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819" w:type="pct"/>
          </w:tcPr>
          <w:p w14:paraId="5A4A433A"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2C8B3C5A" w14:textId="77777777" w:rsidTr="00C8659C">
        <w:trPr>
          <w:cantSplit/>
        </w:trPr>
        <w:tc>
          <w:tcPr>
            <w:tcW w:w="979" w:type="pct"/>
            <w:vAlign w:val="center"/>
          </w:tcPr>
          <w:p w14:paraId="5A278F19" w14:textId="77777777" w:rsidR="00977312" w:rsidRPr="00EB561E" w:rsidRDefault="00977312" w:rsidP="00977312">
            <w:pPr>
              <w:autoSpaceDE w:val="0"/>
              <w:autoSpaceDN w:val="0"/>
              <w:spacing w:line="240" w:lineRule="auto"/>
              <w:rPr>
                <w:sz w:val="24"/>
                <w:szCs w:val="24"/>
              </w:rPr>
            </w:pPr>
            <w:r w:rsidRPr="00EB561E">
              <w:rPr>
                <w:sz w:val="24"/>
                <w:szCs w:val="24"/>
              </w:rPr>
              <w:t>Male</w:t>
            </w:r>
          </w:p>
        </w:tc>
        <w:tc>
          <w:tcPr>
            <w:tcW w:w="772" w:type="pct"/>
          </w:tcPr>
          <w:p w14:paraId="3AA99F41" w14:textId="56107A0F"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31" w:type="pct"/>
          </w:tcPr>
          <w:p w14:paraId="184F4D0B" w14:textId="6EF2D712"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60" w:type="pct"/>
          </w:tcPr>
          <w:p w14:paraId="354B5CF6" w14:textId="11FC8BCB"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940" w:type="pct"/>
          </w:tcPr>
          <w:p w14:paraId="273A2B86" w14:textId="264A8D81"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819" w:type="pct"/>
          </w:tcPr>
          <w:p w14:paraId="7DA48B91" w14:textId="05DBE948"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r>
      <w:tr w:rsidR="00977312" w:rsidRPr="00EB561E" w14:paraId="2BFF5511" w14:textId="77777777" w:rsidTr="00C8659C">
        <w:trPr>
          <w:cantSplit/>
        </w:trPr>
        <w:tc>
          <w:tcPr>
            <w:tcW w:w="979" w:type="pct"/>
            <w:vAlign w:val="center"/>
          </w:tcPr>
          <w:p w14:paraId="74971A24" w14:textId="77777777" w:rsidR="00977312" w:rsidRPr="00EB561E" w:rsidRDefault="00977312" w:rsidP="00977312">
            <w:pPr>
              <w:autoSpaceDE w:val="0"/>
              <w:autoSpaceDN w:val="0"/>
              <w:spacing w:line="240" w:lineRule="auto"/>
              <w:rPr>
                <w:sz w:val="24"/>
                <w:szCs w:val="24"/>
              </w:rPr>
            </w:pPr>
            <w:r w:rsidRPr="00EB561E">
              <w:rPr>
                <w:sz w:val="24"/>
                <w:szCs w:val="24"/>
              </w:rPr>
              <w:t>Female</w:t>
            </w:r>
          </w:p>
        </w:tc>
        <w:tc>
          <w:tcPr>
            <w:tcW w:w="772" w:type="pct"/>
          </w:tcPr>
          <w:p w14:paraId="63D2C1ED" w14:textId="3832D1D2"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31" w:type="pct"/>
          </w:tcPr>
          <w:p w14:paraId="27667BD6" w14:textId="2173A7B2"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60" w:type="pct"/>
          </w:tcPr>
          <w:p w14:paraId="21A9994F" w14:textId="1498BDA0"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940" w:type="pct"/>
          </w:tcPr>
          <w:p w14:paraId="026B3A01" w14:textId="5DB68B4D"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819" w:type="pct"/>
          </w:tcPr>
          <w:p w14:paraId="669CE4B8" w14:textId="243B22BB"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r>
      <w:tr w:rsidR="00D03E76" w:rsidRPr="00EB561E" w14:paraId="73E0A743" w14:textId="77777777" w:rsidTr="00C8659C">
        <w:trPr>
          <w:cantSplit/>
        </w:trPr>
        <w:tc>
          <w:tcPr>
            <w:tcW w:w="979" w:type="pct"/>
            <w:vAlign w:val="center"/>
          </w:tcPr>
          <w:p w14:paraId="7D6F3F12" w14:textId="77777777" w:rsidR="00D03E76" w:rsidRPr="00EB561E" w:rsidRDefault="00D03E76" w:rsidP="00D35955">
            <w:pPr>
              <w:autoSpaceDE w:val="0"/>
              <w:autoSpaceDN w:val="0"/>
              <w:spacing w:line="240" w:lineRule="auto"/>
              <w:rPr>
                <w:sz w:val="24"/>
                <w:szCs w:val="24"/>
              </w:rPr>
            </w:pPr>
            <w:r w:rsidRPr="00EB561E">
              <w:rPr>
                <w:sz w:val="24"/>
                <w:szCs w:val="24"/>
              </w:rPr>
              <w:t>Total</w:t>
            </w:r>
          </w:p>
        </w:tc>
        <w:tc>
          <w:tcPr>
            <w:tcW w:w="772" w:type="pct"/>
          </w:tcPr>
          <w:p w14:paraId="2FD383D6"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731" w:type="pct"/>
          </w:tcPr>
          <w:p w14:paraId="60756A9A"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760" w:type="pct"/>
          </w:tcPr>
          <w:p w14:paraId="13878930"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940" w:type="pct"/>
          </w:tcPr>
          <w:p w14:paraId="51A6B7D9"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819" w:type="pct"/>
          </w:tcPr>
          <w:p w14:paraId="03E7EFA1"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r>
    </w:tbl>
    <w:p w14:paraId="0C7DA2E3" w14:textId="77777777" w:rsidR="00D03E76" w:rsidRPr="00EB561E" w:rsidRDefault="00D03E76" w:rsidP="00D03E76">
      <w:pPr>
        <w:spacing w:line="240" w:lineRule="auto"/>
        <w:rPr>
          <w:sz w:val="24"/>
          <w:szCs w:val="24"/>
        </w:rPr>
      </w:pPr>
    </w:p>
    <w:p w14:paraId="4ADEA785" w14:textId="77777777" w:rsidR="00D03E76" w:rsidRDefault="00D03E76" w:rsidP="00D03E76">
      <w:pPr>
        <w:spacing w:line="240" w:lineRule="auto"/>
        <w:rPr>
          <w:sz w:val="24"/>
          <w:szCs w:val="24"/>
        </w:rPr>
      </w:pPr>
      <w:r w:rsidRPr="00EB561E">
        <w:rPr>
          <w:sz w:val="24"/>
          <w:szCs w:val="24"/>
        </w:rPr>
        <w:t>Provide the n</w:t>
      </w:r>
      <w:r>
        <w:rPr>
          <w:sz w:val="24"/>
          <w:szCs w:val="24"/>
        </w:rPr>
        <w:t>umber of students served by age.</w:t>
      </w:r>
    </w:p>
    <w:p w14:paraId="5ACD76FA" w14:textId="77777777" w:rsidR="00D03E76" w:rsidRPr="00EB561E" w:rsidRDefault="00D03E76" w:rsidP="00D03E76">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481"/>
        <w:gridCol w:w="1400"/>
        <w:gridCol w:w="1457"/>
        <w:gridCol w:w="1793"/>
        <w:gridCol w:w="1569"/>
      </w:tblGrid>
      <w:tr w:rsidR="00D03E76" w:rsidRPr="00EB561E" w14:paraId="26C57AB6" w14:textId="77777777" w:rsidTr="00C8659C">
        <w:trPr>
          <w:cantSplit/>
          <w:trHeight w:val="120"/>
          <w:tblHeader/>
        </w:trPr>
        <w:tc>
          <w:tcPr>
            <w:tcW w:w="979" w:type="pct"/>
            <w:tcBorders>
              <w:top w:val="single" w:sz="4" w:space="0" w:color="auto"/>
              <w:left w:val="single" w:sz="4" w:space="0" w:color="auto"/>
              <w:bottom w:val="dotted" w:sz="4" w:space="0" w:color="auto"/>
              <w:right w:val="single" w:sz="4" w:space="0" w:color="auto"/>
            </w:tcBorders>
          </w:tcPr>
          <w:p w14:paraId="175A309C" w14:textId="77777777" w:rsidR="00D03E76" w:rsidRPr="00EB561E" w:rsidRDefault="00D03E76" w:rsidP="00D35955">
            <w:pPr>
              <w:spacing w:line="240" w:lineRule="auto"/>
              <w:jc w:val="center"/>
              <w:rPr>
                <w:b/>
                <w:sz w:val="24"/>
                <w:szCs w:val="24"/>
              </w:rPr>
            </w:pPr>
            <w:r w:rsidRPr="00EB561E">
              <w:rPr>
                <w:b/>
                <w:sz w:val="24"/>
                <w:szCs w:val="24"/>
              </w:rPr>
              <w:t>Age</w:t>
            </w:r>
          </w:p>
        </w:tc>
        <w:tc>
          <w:tcPr>
            <w:tcW w:w="773" w:type="pct"/>
            <w:tcBorders>
              <w:top w:val="single" w:sz="4" w:space="0" w:color="auto"/>
              <w:left w:val="single" w:sz="4" w:space="0" w:color="auto"/>
              <w:bottom w:val="dotted" w:sz="4" w:space="0" w:color="auto"/>
              <w:right w:val="single" w:sz="4" w:space="0" w:color="auto"/>
            </w:tcBorders>
          </w:tcPr>
          <w:p w14:paraId="7A0797B3"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31" w:type="pct"/>
            <w:tcBorders>
              <w:top w:val="single" w:sz="4" w:space="0" w:color="auto"/>
              <w:left w:val="single" w:sz="4" w:space="0" w:color="auto"/>
              <w:bottom w:val="dotted" w:sz="4" w:space="0" w:color="auto"/>
              <w:right w:val="single" w:sz="4" w:space="0" w:color="auto"/>
            </w:tcBorders>
          </w:tcPr>
          <w:p w14:paraId="1053B5BA"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61" w:type="pct"/>
            <w:tcBorders>
              <w:top w:val="single" w:sz="4" w:space="0" w:color="auto"/>
              <w:left w:val="single" w:sz="4" w:space="0" w:color="auto"/>
              <w:bottom w:val="dotted" w:sz="4" w:space="0" w:color="auto"/>
              <w:right w:val="single" w:sz="4" w:space="0" w:color="auto"/>
            </w:tcBorders>
          </w:tcPr>
          <w:p w14:paraId="766F523F"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936" w:type="pct"/>
            <w:tcBorders>
              <w:top w:val="single" w:sz="4" w:space="0" w:color="auto"/>
              <w:left w:val="single" w:sz="4" w:space="0" w:color="auto"/>
              <w:bottom w:val="dotted" w:sz="4" w:space="0" w:color="auto"/>
              <w:right w:val="single" w:sz="4" w:space="0" w:color="auto"/>
            </w:tcBorders>
          </w:tcPr>
          <w:p w14:paraId="27B32523"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819" w:type="pct"/>
            <w:tcBorders>
              <w:top w:val="single" w:sz="4" w:space="0" w:color="auto"/>
              <w:left w:val="single" w:sz="4" w:space="0" w:color="auto"/>
              <w:bottom w:val="dotted" w:sz="4" w:space="0" w:color="auto"/>
              <w:right w:val="single" w:sz="4" w:space="0" w:color="auto"/>
            </w:tcBorders>
          </w:tcPr>
          <w:p w14:paraId="1EA47912"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0D82E748" w14:textId="77777777" w:rsidTr="00C8659C">
        <w:trPr>
          <w:cantSplit/>
          <w:trHeight w:val="120"/>
        </w:trPr>
        <w:tc>
          <w:tcPr>
            <w:tcW w:w="979" w:type="pct"/>
            <w:tcBorders>
              <w:top w:val="single" w:sz="4" w:space="0" w:color="auto"/>
              <w:left w:val="single" w:sz="4" w:space="0" w:color="auto"/>
              <w:bottom w:val="dotted" w:sz="4" w:space="0" w:color="auto"/>
              <w:right w:val="single" w:sz="4" w:space="0" w:color="auto"/>
            </w:tcBorders>
            <w:vAlign w:val="center"/>
          </w:tcPr>
          <w:p w14:paraId="0101636D" w14:textId="77777777" w:rsidR="00977312" w:rsidRPr="00EB561E" w:rsidRDefault="00977312" w:rsidP="00977312">
            <w:pPr>
              <w:spacing w:line="240" w:lineRule="auto"/>
              <w:jc w:val="center"/>
              <w:rPr>
                <w:sz w:val="24"/>
                <w:szCs w:val="24"/>
              </w:rPr>
            </w:pPr>
            <w:r w:rsidRPr="00EB561E">
              <w:rPr>
                <w:sz w:val="24"/>
                <w:szCs w:val="24"/>
              </w:rPr>
              <w:t>3 through 5</w:t>
            </w:r>
          </w:p>
        </w:tc>
        <w:tc>
          <w:tcPr>
            <w:tcW w:w="773" w:type="pct"/>
            <w:tcBorders>
              <w:top w:val="single" w:sz="4" w:space="0" w:color="auto"/>
              <w:left w:val="single" w:sz="4" w:space="0" w:color="auto"/>
              <w:bottom w:val="dotted" w:sz="4" w:space="0" w:color="auto"/>
              <w:right w:val="single" w:sz="4" w:space="0" w:color="auto"/>
            </w:tcBorders>
          </w:tcPr>
          <w:p w14:paraId="2D4FEEC4" w14:textId="7F0D5BF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single" w:sz="4" w:space="0" w:color="auto"/>
              <w:left w:val="single" w:sz="4" w:space="0" w:color="auto"/>
              <w:bottom w:val="dotted" w:sz="4" w:space="0" w:color="auto"/>
              <w:right w:val="single" w:sz="4" w:space="0" w:color="auto"/>
            </w:tcBorders>
          </w:tcPr>
          <w:p w14:paraId="6E87A872" w14:textId="048ECBA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single" w:sz="4" w:space="0" w:color="auto"/>
              <w:left w:val="single" w:sz="4" w:space="0" w:color="auto"/>
              <w:bottom w:val="dotted" w:sz="4" w:space="0" w:color="auto"/>
              <w:right w:val="single" w:sz="4" w:space="0" w:color="auto"/>
            </w:tcBorders>
          </w:tcPr>
          <w:p w14:paraId="6556218C" w14:textId="12F5A12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single" w:sz="4" w:space="0" w:color="auto"/>
              <w:left w:val="single" w:sz="4" w:space="0" w:color="auto"/>
              <w:bottom w:val="dotted" w:sz="4" w:space="0" w:color="auto"/>
              <w:right w:val="single" w:sz="4" w:space="0" w:color="auto"/>
            </w:tcBorders>
          </w:tcPr>
          <w:p w14:paraId="3451F152" w14:textId="7D44947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single" w:sz="4" w:space="0" w:color="auto"/>
              <w:left w:val="single" w:sz="4" w:space="0" w:color="auto"/>
              <w:bottom w:val="dotted" w:sz="4" w:space="0" w:color="auto"/>
              <w:right w:val="single" w:sz="4" w:space="0" w:color="auto"/>
            </w:tcBorders>
          </w:tcPr>
          <w:p w14:paraId="46A39B20" w14:textId="1721526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1578E913" w14:textId="77777777" w:rsidTr="00C8659C">
        <w:trPr>
          <w:cantSplit/>
          <w:trHeight w:val="120"/>
        </w:trPr>
        <w:tc>
          <w:tcPr>
            <w:tcW w:w="979" w:type="pct"/>
            <w:tcBorders>
              <w:top w:val="dotted" w:sz="4" w:space="0" w:color="auto"/>
              <w:left w:val="single" w:sz="4" w:space="0" w:color="auto"/>
              <w:bottom w:val="dotted" w:sz="4" w:space="0" w:color="auto"/>
              <w:right w:val="single" w:sz="4" w:space="0" w:color="auto"/>
            </w:tcBorders>
            <w:vAlign w:val="center"/>
          </w:tcPr>
          <w:p w14:paraId="71EF61A9" w14:textId="77777777" w:rsidR="00977312" w:rsidRPr="00EB561E" w:rsidRDefault="00977312" w:rsidP="00977312">
            <w:pPr>
              <w:spacing w:line="240" w:lineRule="auto"/>
              <w:jc w:val="center"/>
              <w:rPr>
                <w:sz w:val="24"/>
                <w:szCs w:val="24"/>
              </w:rPr>
            </w:pPr>
            <w:r w:rsidRPr="00EB561E">
              <w:rPr>
                <w:sz w:val="24"/>
                <w:szCs w:val="24"/>
              </w:rPr>
              <w:t>6</w:t>
            </w:r>
          </w:p>
        </w:tc>
        <w:tc>
          <w:tcPr>
            <w:tcW w:w="773" w:type="pct"/>
            <w:tcBorders>
              <w:top w:val="dotted" w:sz="4" w:space="0" w:color="auto"/>
              <w:left w:val="single" w:sz="4" w:space="0" w:color="auto"/>
              <w:bottom w:val="dotted" w:sz="4" w:space="0" w:color="auto"/>
              <w:right w:val="single" w:sz="4" w:space="0" w:color="auto"/>
            </w:tcBorders>
          </w:tcPr>
          <w:p w14:paraId="07828C8E" w14:textId="10F90C7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3656D650" w14:textId="07A3BEA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C6893C7" w14:textId="3CEA500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2FA1588" w14:textId="0BA09D2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1F18CCE3" w14:textId="2B93C78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27056B91"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5A9231C0" w14:textId="77777777" w:rsidR="00977312" w:rsidRPr="00EB561E" w:rsidRDefault="00977312" w:rsidP="00977312">
            <w:pPr>
              <w:spacing w:line="240" w:lineRule="auto"/>
              <w:jc w:val="center"/>
              <w:rPr>
                <w:sz w:val="24"/>
                <w:szCs w:val="24"/>
              </w:rPr>
            </w:pPr>
            <w:r w:rsidRPr="00EB561E">
              <w:rPr>
                <w:sz w:val="24"/>
                <w:szCs w:val="24"/>
              </w:rPr>
              <w:t>7</w:t>
            </w:r>
          </w:p>
        </w:tc>
        <w:tc>
          <w:tcPr>
            <w:tcW w:w="773" w:type="pct"/>
            <w:tcBorders>
              <w:top w:val="dotted" w:sz="4" w:space="0" w:color="auto"/>
              <w:left w:val="single" w:sz="4" w:space="0" w:color="auto"/>
              <w:bottom w:val="dotted" w:sz="4" w:space="0" w:color="auto"/>
              <w:right w:val="single" w:sz="4" w:space="0" w:color="auto"/>
            </w:tcBorders>
          </w:tcPr>
          <w:p w14:paraId="358B8744" w14:textId="7CC2F19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44D1007D" w14:textId="09A22A2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210C8B83" w14:textId="6476C2A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7950DABB" w14:textId="0DB37A0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2DE43657" w14:textId="720B184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1D74BC37"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15FC69DA" w14:textId="77777777" w:rsidR="00977312" w:rsidRPr="00EB561E" w:rsidRDefault="00977312" w:rsidP="00977312">
            <w:pPr>
              <w:spacing w:line="240" w:lineRule="auto"/>
              <w:jc w:val="center"/>
              <w:rPr>
                <w:sz w:val="24"/>
                <w:szCs w:val="24"/>
              </w:rPr>
            </w:pPr>
            <w:r w:rsidRPr="00EB561E">
              <w:rPr>
                <w:sz w:val="24"/>
                <w:szCs w:val="24"/>
              </w:rPr>
              <w:t>8</w:t>
            </w:r>
          </w:p>
        </w:tc>
        <w:tc>
          <w:tcPr>
            <w:tcW w:w="773" w:type="pct"/>
            <w:tcBorders>
              <w:top w:val="dotted" w:sz="4" w:space="0" w:color="auto"/>
              <w:left w:val="single" w:sz="4" w:space="0" w:color="auto"/>
              <w:bottom w:val="dotted" w:sz="4" w:space="0" w:color="auto"/>
              <w:right w:val="single" w:sz="4" w:space="0" w:color="auto"/>
            </w:tcBorders>
          </w:tcPr>
          <w:p w14:paraId="0F759150" w14:textId="4373079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2C54579F" w14:textId="684318C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AB23306" w14:textId="26B5287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615C32DC" w14:textId="7FED687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29181F47" w14:textId="3BD782B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2591E3B"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22654028" w14:textId="77777777" w:rsidR="00977312" w:rsidRPr="00EB561E" w:rsidRDefault="00977312" w:rsidP="00977312">
            <w:pPr>
              <w:spacing w:line="240" w:lineRule="auto"/>
              <w:jc w:val="center"/>
              <w:rPr>
                <w:sz w:val="24"/>
                <w:szCs w:val="24"/>
              </w:rPr>
            </w:pPr>
            <w:r w:rsidRPr="00EB561E">
              <w:rPr>
                <w:sz w:val="24"/>
                <w:szCs w:val="24"/>
              </w:rPr>
              <w:t>9</w:t>
            </w:r>
          </w:p>
        </w:tc>
        <w:tc>
          <w:tcPr>
            <w:tcW w:w="773" w:type="pct"/>
            <w:tcBorders>
              <w:top w:val="dotted" w:sz="4" w:space="0" w:color="auto"/>
              <w:left w:val="single" w:sz="4" w:space="0" w:color="auto"/>
              <w:bottom w:val="dotted" w:sz="4" w:space="0" w:color="auto"/>
              <w:right w:val="single" w:sz="4" w:space="0" w:color="auto"/>
            </w:tcBorders>
          </w:tcPr>
          <w:p w14:paraId="215AFE86" w14:textId="0656921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3AE312CD" w14:textId="3190F9B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4551E30" w14:textId="30C93C4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4073D780" w14:textId="2772CC9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71F2EF4" w14:textId="2818E58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ADCB072"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6FE9A43C" w14:textId="77777777" w:rsidR="00977312" w:rsidRPr="00EB561E" w:rsidRDefault="00977312" w:rsidP="00977312">
            <w:pPr>
              <w:spacing w:line="240" w:lineRule="auto"/>
              <w:jc w:val="center"/>
              <w:rPr>
                <w:sz w:val="24"/>
                <w:szCs w:val="24"/>
              </w:rPr>
            </w:pPr>
            <w:r w:rsidRPr="00EB561E">
              <w:rPr>
                <w:sz w:val="24"/>
                <w:szCs w:val="24"/>
              </w:rPr>
              <w:t>10</w:t>
            </w:r>
          </w:p>
        </w:tc>
        <w:tc>
          <w:tcPr>
            <w:tcW w:w="773" w:type="pct"/>
            <w:tcBorders>
              <w:top w:val="dotted" w:sz="4" w:space="0" w:color="auto"/>
              <w:left w:val="single" w:sz="4" w:space="0" w:color="auto"/>
              <w:bottom w:val="dotted" w:sz="4" w:space="0" w:color="auto"/>
              <w:right w:val="single" w:sz="4" w:space="0" w:color="auto"/>
            </w:tcBorders>
          </w:tcPr>
          <w:p w14:paraId="714E73BA" w14:textId="0914DE8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69BA8FFE" w14:textId="2D30F1A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532F2FE" w14:textId="7015D0D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7EA0CD71" w14:textId="2A7B9F0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79F659B7" w14:textId="52C72B11"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9CA082D"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7F6A0610" w14:textId="77777777" w:rsidR="00977312" w:rsidRPr="00EB561E" w:rsidRDefault="00977312" w:rsidP="00977312">
            <w:pPr>
              <w:spacing w:line="240" w:lineRule="auto"/>
              <w:jc w:val="center"/>
              <w:rPr>
                <w:sz w:val="24"/>
                <w:szCs w:val="24"/>
              </w:rPr>
            </w:pPr>
            <w:r w:rsidRPr="00EB561E">
              <w:rPr>
                <w:sz w:val="24"/>
                <w:szCs w:val="24"/>
              </w:rPr>
              <w:t>11</w:t>
            </w:r>
          </w:p>
        </w:tc>
        <w:tc>
          <w:tcPr>
            <w:tcW w:w="773" w:type="pct"/>
            <w:tcBorders>
              <w:top w:val="dotted" w:sz="4" w:space="0" w:color="auto"/>
              <w:left w:val="single" w:sz="4" w:space="0" w:color="auto"/>
              <w:bottom w:val="dotted" w:sz="4" w:space="0" w:color="auto"/>
              <w:right w:val="single" w:sz="4" w:space="0" w:color="auto"/>
            </w:tcBorders>
          </w:tcPr>
          <w:p w14:paraId="21778F5F" w14:textId="5662223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02C3F739" w14:textId="265DBB26"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2EFF2AA" w14:textId="08DD411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3A3D3D00" w14:textId="3F5AF33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5A5A004A" w14:textId="49D4ED7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C747082"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66A87266" w14:textId="77777777" w:rsidR="00977312" w:rsidRPr="00EB561E" w:rsidRDefault="00977312" w:rsidP="00977312">
            <w:pPr>
              <w:spacing w:line="240" w:lineRule="auto"/>
              <w:jc w:val="center"/>
              <w:rPr>
                <w:sz w:val="24"/>
                <w:szCs w:val="24"/>
              </w:rPr>
            </w:pPr>
            <w:r w:rsidRPr="00EB561E">
              <w:rPr>
                <w:sz w:val="24"/>
                <w:szCs w:val="24"/>
              </w:rPr>
              <w:t>12</w:t>
            </w:r>
          </w:p>
        </w:tc>
        <w:tc>
          <w:tcPr>
            <w:tcW w:w="773" w:type="pct"/>
            <w:tcBorders>
              <w:top w:val="dotted" w:sz="4" w:space="0" w:color="auto"/>
              <w:left w:val="single" w:sz="4" w:space="0" w:color="auto"/>
              <w:bottom w:val="dotted" w:sz="4" w:space="0" w:color="auto"/>
              <w:right w:val="single" w:sz="4" w:space="0" w:color="auto"/>
            </w:tcBorders>
          </w:tcPr>
          <w:p w14:paraId="67399AE7" w14:textId="22872DE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27F886AE" w14:textId="21C14B5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0453973C" w14:textId="65B8F51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5DD79FE" w14:textId="2B5CDD9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6C9DCAA8" w14:textId="249BC2C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E1381EA"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1A0D3792" w14:textId="77777777" w:rsidR="00977312" w:rsidRPr="00EB561E" w:rsidRDefault="00977312" w:rsidP="00977312">
            <w:pPr>
              <w:spacing w:line="240" w:lineRule="auto"/>
              <w:jc w:val="center"/>
              <w:rPr>
                <w:sz w:val="24"/>
                <w:szCs w:val="24"/>
              </w:rPr>
            </w:pPr>
            <w:r w:rsidRPr="00EB561E">
              <w:rPr>
                <w:sz w:val="24"/>
                <w:szCs w:val="24"/>
              </w:rPr>
              <w:t>13</w:t>
            </w:r>
          </w:p>
        </w:tc>
        <w:tc>
          <w:tcPr>
            <w:tcW w:w="773" w:type="pct"/>
            <w:tcBorders>
              <w:top w:val="dotted" w:sz="4" w:space="0" w:color="auto"/>
              <w:left w:val="single" w:sz="4" w:space="0" w:color="auto"/>
              <w:bottom w:val="dotted" w:sz="4" w:space="0" w:color="auto"/>
              <w:right w:val="single" w:sz="4" w:space="0" w:color="auto"/>
            </w:tcBorders>
          </w:tcPr>
          <w:p w14:paraId="081997C3" w14:textId="4ADBE9C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8DFBE66" w14:textId="65850091"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1A982F7D" w14:textId="022EB9E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5B629F7B" w14:textId="6D88BA2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718D200D" w14:textId="62D7FDD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287C084E"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5D6BDD20" w14:textId="77777777" w:rsidR="00977312" w:rsidRPr="00EB561E" w:rsidRDefault="00977312" w:rsidP="00977312">
            <w:pPr>
              <w:spacing w:line="240" w:lineRule="auto"/>
              <w:jc w:val="center"/>
              <w:rPr>
                <w:sz w:val="24"/>
                <w:szCs w:val="24"/>
              </w:rPr>
            </w:pPr>
            <w:r w:rsidRPr="00EB561E">
              <w:rPr>
                <w:sz w:val="24"/>
                <w:szCs w:val="24"/>
              </w:rPr>
              <w:t>14</w:t>
            </w:r>
          </w:p>
        </w:tc>
        <w:tc>
          <w:tcPr>
            <w:tcW w:w="773" w:type="pct"/>
            <w:tcBorders>
              <w:top w:val="dotted" w:sz="4" w:space="0" w:color="auto"/>
              <w:left w:val="single" w:sz="4" w:space="0" w:color="auto"/>
              <w:bottom w:val="dotted" w:sz="4" w:space="0" w:color="auto"/>
              <w:right w:val="single" w:sz="4" w:space="0" w:color="auto"/>
            </w:tcBorders>
          </w:tcPr>
          <w:p w14:paraId="0E0EFCC7" w14:textId="7437890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70042433" w14:textId="0A44975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69EDA46C" w14:textId="418B61B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5CC9B2A7" w14:textId="142F493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40D78E54" w14:textId="63F904F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522A57DF"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39575F5E" w14:textId="77777777" w:rsidR="00977312" w:rsidRPr="00EB561E" w:rsidRDefault="00977312" w:rsidP="00977312">
            <w:pPr>
              <w:spacing w:line="240" w:lineRule="auto"/>
              <w:jc w:val="center"/>
              <w:rPr>
                <w:sz w:val="24"/>
                <w:szCs w:val="24"/>
              </w:rPr>
            </w:pPr>
            <w:r w:rsidRPr="00EB561E">
              <w:rPr>
                <w:sz w:val="24"/>
                <w:szCs w:val="24"/>
              </w:rPr>
              <w:t>15</w:t>
            </w:r>
          </w:p>
        </w:tc>
        <w:tc>
          <w:tcPr>
            <w:tcW w:w="773" w:type="pct"/>
            <w:tcBorders>
              <w:top w:val="dotted" w:sz="4" w:space="0" w:color="auto"/>
              <w:left w:val="single" w:sz="4" w:space="0" w:color="auto"/>
              <w:bottom w:val="dotted" w:sz="4" w:space="0" w:color="auto"/>
              <w:right w:val="single" w:sz="4" w:space="0" w:color="auto"/>
            </w:tcBorders>
          </w:tcPr>
          <w:p w14:paraId="67F27A7A" w14:textId="258E979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C5198A6" w14:textId="4799631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4159FB96" w14:textId="57030C3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341576D2" w14:textId="115063B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67C1B26" w14:textId="56D10CE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6C2B5D91"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3D79E266" w14:textId="77777777" w:rsidR="00977312" w:rsidRPr="00EB561E" w:rsidRDefault="00977312" w:rsidP="00977312">
            <w:pPr>
              <w:spacing w:line="240" w:lineRule="auto"/>
              <w:jc w:val="center"/>
              <w:rPr>
                <w:sz w:val="24"/>
                <w:szCs w:val="24"/>
              </w:rPr>
            </w:pPr>
            <w:r w:rsidRPr="00EB561E">
              <w:rPr>
                <w:sz w:val="24"/>
                <w:szCs w:val="24"/>
              </w:rPr>
              <w:t>16</w:t>
            </w:r>
          </w:p>
        </w:tc>
        <w:tc>
          <w:tcPr>
            <w:tcW w:w="773" w:type="pct"/>
            <w:tcBorders>
              <w:top w:val="dotted" w:sz="4" w:space="0" w:color="auto"/>
              <w:left w:val="single" w:sz="4" w:space="0" w:color="auto"/>
              <w:bottom w:val="dotted" w:sz="4" w:space="0" w:color="auto"/>
              <w:right w:val="single" w:sz="4" w:space="0" w:color="auto"/>
            </w:tcBorders>
          </w:tcPr>
          <w:p w14:paraId="07EF3B79" w14:textId="2582224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7FC95151" w14:textId="6FDF2CD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694191C0" w14:textId="223A620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3816060" w14:textId="171E258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655AEC62" w14:textId="7676F6D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4014A36" w14:textId="77777777" w:rsidTr="00C8659C">
        <w:trPr>
          <w:cantSplit/>
          <w:trHeight w:val="70"/>
        </w:trPr>
        <w:tc>
          <w:tcPr>
            <w:tcW w:w="979" w:type="pct"/>
            <w:tcBorders>
              <w:top w:val="dotted" w:sz="4" w:space="0" w:color="auto"/>
              <w:left w:val="single" w:sz="4" w:space="0" w:color="auto"/>
              <w:bottom w:val="dotted" w:sz="4" w:space="0" w:color="auto"/>
              <w:right w:val="single" w:sz="4" w:space="0" w:color="auto"/>
            </w:tcBorders>
            <w:vAlign w:val="center"/>
          </w:tcPr>
          <w:p w14:paraId="56B16814" w14:textId="77777777" w:rsidR="00977312" w:rsidRPr="00EB561E" w:rsidRDefault="00977312" w:rsidP="00977312">
            <w:pPr>
              <w:spacing w:line="240" w:lineRule="auto"/>
              <w:jc w:val="center"/>
              <w:rPr>
                <w:sz w:val="24"/>
                <w:szCs w:val="24"/>
              </w:rPr>
            </w:pPr>
            <w:r w:rsidRPr="00EB561E">
              <w:rPr>
                <w:sz w:val="24"/>
                <w:szCs w:val="24"/>
              </w:rPr>
              <w:t>17</w:t>
            </w:r>
          </w:p>
        </w:tc>
        <w:tc>
          <w:tcPr>
            <w:tcW w:w="773" w:type="pct"/>
            <w:tcBorders>
              <w:top w:val="dotted" w:sz="4" w:space="0" w:color="auto"/>
              <w:left w:val="single" w:sz="4" w:space="0" w:color="auto"/>
              <w:bottom w:val="dotted" w:sz="4" w:space="0" w:color="auto"/>
              <w:right w:val="single" w:sz="4" w:space="0" w:color="auto"/>
            </w:tcBorders>
          </w:tcPr>
          <w:p w14:paraId="6EF2B063" w14:textId="732E07C3"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6F65C018" w14:textId="5F21633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2D875BEB" w14:textId="579EC6E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3CDE224F" w14:textId="3AF3E7D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0D705AB" w14:textId="7D6FEFF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37F5C86D" w14:textId="77777777" w:rsidTr="00C8659C">
        <w:trPr>
          <w:cantSplit/>
          <w:trHeight w:val="70"/>
        </w:trPr>
        <w:tc>
          <w:tcPr>
            <w:tcW w:w="979" w:type="pct"/>
            <w:tcBorders>
              <w:top w:val="dotted" w:sz="4" w:space="0" w:color="auto"/>
              <w:left w:val="single" w:sz="4" w:space="0" w:color="auto"/>
              <w:bottom w:val="dotted" w:sz="4" w:space="0" w:color="auto"/>
              <w:right w:val="single" w:sz="4" w:space="0" w:color="auto"/>
            </w:tcBorders>
            <w:vAlign w:val="center"/>
          </w:tcPr>
          <w:p w14:paraId="0088D256" w14:textId="77777777" w:rsidR="00977312" w:rsidRPr="00EB561E" w:rsidRDefault="00977312" w:rsidP="00977312">
            <w:pPr>
              <w:spacing w:line="240" w:lineRule="auto"/>
              <w:jc w:val="center"/>
              <w:rPr>
                <w:sz w:val="24"/>
                <w:szCs w:val="24"/>
              </w:rPr>
            </w:pPr>
            <w:r w:rsidRPr="00EB561E">
              <w:rPr>
                <w:sz w:val="24"/>
                <w:szCs w:val="24"/>
              </w:rPr>
              <w:t>18</w:t>
            </w:r>
          </w:p>
        </w:tc>
        <w:tc>
          <w:tcPr>
            <w:tcW w:w="773" w:type="pct"/>
            <w:tcBorders>
              <w:top w:val="dotted" w:sz="4" w:space="0" w:color="auto"/>
              <w:left w:val="single" w:sz="4" w:space="0" w:color="auto"/>
              <w:bottom w:val="dotted" w:sz="4" w:space="0" w:color="auto"/>
              <w:right w:val="single" w:sz="4" w:space="0" w:color="auto"/>
            </w:tcBorders>
          </w:tcPr>
          <w:p w14:paraId="1BF9E31E" w14:textId="074118F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C8AC060" w14:textId="66CB5ED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52031D58" w14:textId="59C469B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5C89A1DE" w14:textId="45EB653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2713A6E1" w14:textId="0057636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352E774F" w14:textId="77777777" w:rsidTr="00C8659C">
        <w:trPr>
          <w:cantSplit/>
          <w:trHeight w:val="70"/>
        </w:trPr>
        <w:tc>
          <w:tcPr>
            <w:tcW w:w="979" w:type="pct"/>
            <w:tcBorders>
              <w:top w:val="dotted" w:sz="4" w:space="0" w:color="auto"/>
              <w:left w:val="single" w:sz="4" w:space="0" w:color="auto"/>
              <w:bottom w:val="dotted" w:sz="4" w:space="0" w:color="auto"/>
              <w:right w:val="single" w:sz="4" w:space="0" w:color="auto"/>
            </w:tcBorders>
            <w:vAlign w:val="center"/>
          </w:tcPr>
          <w:p w14:paraId="6B16CA66" w14:textId="77777777" w:rsidR="00977312" w:rsidRPr="00EB561E" w:rsidRDefault="00977312" w:rsidP="00977312">
            <w:pPr>
              <w:spacing w:line="240" w:lineRule="auto"/>
              <w:jc w:val="center"/>
              <w:rPr>
                <w:sz w:val="24"/>
                <w:szCs w:val="24"/>
              </w:rPr>
            </w:pPr>
            <w:r w:rsidRPr="00EB561E">
              <w:rPr>
                <w:sz w:val="24"/>
                <w:szCs w:val="24"/>
              </w:rPr>
              <w:t>19</w:t>
            </w:r>
          </w:p>
        </w:tc>
        <w:tc>
          <w:tcPr>
            <w:tcW w:w="773" w:type="pct"/>
            <w:tcBorders>
              <w:top w:val="dotted" w:sz="4" w:space="0" w:color="auto"/>
              <w:left w:val="single" w:sz="4" w:space="0" w:color="auto"/>
              <w:bottom w:val="dotted" w:sz="4" w:space="0" w:color="auto"/>
              <w:right w:val="single" w:sz="4" w:space="0" w:color="auto"/>
            </w:tcBorders>
          </w:tcPr>
          <w:p w14:paraId="645F8BDC" w14:textId="205EB68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40856AD6" w14:textId="2A6E6FE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59606D81" w14:textId="1A2E49D6"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6355DEEE" w14:textId="54CCAA3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70562DF8" w14:textId="33F8567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7DA634C" w14:textId="77777777" w:rsidTr="00C8659C">
        <w:trPr>
          <w:cantSplit/>
          <w:trHeight w:val="120"/>
        </w:trPr>
        <w:tc>
          <w:tcPr>
            <w:tcW w:w="979" w:type="pct"/>
            <w:tcBorders>
              <w:top w:val="dotted" w:sz="4" w:space="0" w:color="auto"/>
              <w:left w:val="single" w:sz="4" w:space="0" w:color="auto"/>
              <w:bottom w:val="dotted" w:sz="4" w:space="0" w:color="auto"/>
              <w:right w:val="single" w:sz="4" w:space="0" w:color="auto"/>
            </w:tcBorders>
            <w:vAlign w:val="center"/>
          </w:tcPr>
          <w:p w14:paraId="52A3E10C" w14:textId="77777777" w:rsidR="00977312" w:rsidRPr="00EB561E" w:rsidRDefault="00977312" w:rsidP="00977312">
            <w:pPr>
              <w:spacing w:line="240" w:lineRule="auto"/>
              <w:jc w:val="center"/>
              <w:rPr>
                <w:sz w:val="24"/>
                <w:szCs w:val="24"/>
              </w:rPr>
            </w:pPr>
            <w:r w:rsidRPr="00EB561E">
              <w:rPr>
                <w:sz w:val="24"/>
                <w:szCs w:val="24"/>
              </w:rPr>
              <w:t>20</w:t>
            </w:r>
          </w:p>
        </w:tc>
        <w:tc>
          <w:tcPr>
            <w:tcW w:w="773" w:type="pct"/>
            <w:tcBorders>
              <w:top w:val="dotted" w:sz="4" w:space="0" w:color="auto"/>
              <w:left w:val="single" w:sz="4" w:space="0" w:color="auto"/>
              <w:bottom w:val="dotted" w:sz="4" w:space="0" w:color="auto"/>
              <w:right w:val="single" w:sz="4" w:space="0" w:color="auto"/>
            </w:tcBorders>
          </w:tcPr>
          <w:p w14:paraId="73FD70E8" w14:textId="5EF14FB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CE17588" w14:textId="2AD9AAC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5066C8FB" w14:textId="7DB3925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2393894" w14:textId="593627D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83C2EC1" w14:textId="3F64E053"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A5DABB3" w14:textId="77777777" w:rsidTr="00C8659C">
        <w:trPr>
          <w:cantSplit/>
          <w:trHeight w:val="120"/>
        </w:trPr>
        <w:tc>
          <w:tcPr>
            <w:tcW w:w="979" w:type="pct"/>
            <w:tcBorders>
              <w:top w:val="dotted" w:sz="4" w:space="0" w:color="auto"/>
              <w:left w:val="single" w:sz="4" w:space="0" w:color="auto"/>
              <w:bottom w:val="single" w:sz="4" w:space="0" w:color="auto"/>
              <w:right w:val="single" w:sz="4" w:space="0" w:color="auto"/>
            </w:tcBorders>
            <w:vAlign w:val="center"/>
          </w:tcPr>
          <w:p w14:paraId="10205BDD" w14:textId="77777777" w:rsidR="00977312" w:rsidRPr="00EB561E" w:rsidRDefault="00977312" w:rsidP="00977312">
            <w:pPr>
              <w:spacing w:line="240" w:lineRule="auto"/>
              <w:jc w:val="center"/>
              <w:rPr>
                <w:sz w:val="24"/>
                <w:szCs w:val="24"/>
              </w:rPr>
            </w:pPr>
            <w:r w:rsidRPr="00EB561E">
              <w:rPr>
                <w:sz w:val="24"/>
                <w:szCs w:val="24"/>
              </w:rPr>
              <w:t>21</w:t>
            </w:r>
          </w:p>
        </w:tc>
        <w:tc>
          <w:tcPr>
            <w:tcW w:w="773" w:type="pct"/>
            <w:tcBorders>
              <w:top w:val="dotted" w:sz="4" w:space="0" w:color="auto"/>
              <w:left w:val="single" w:sz="4" w:space="0" w:color="auto"/>
              <w:bottom w:val="single" w:sz="4" w:space="0" w:color="auto"/>
              <w:right w:val="single" w:sz="4" w:space="0" w:color="auto"/>
            </w:tcBorders>
          </w:tcPr>
          <w:p w14:paraId="4470ED80" w14:textId="154D759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single" w:sz="4" w:space="0" w:color="auto"/>
              <w:right w:val="single" w:sz="4" w:space="0" w:color="auto"/>
            </w:tcBorders>
          </w:tcPr>
          <w:p w14:paraId="3B541487" w14:textId="1540F8B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right w:val="single" w:sz="4" w:space="0" w:color="auto"/>
            </w:tcBorders>
          </w:tcPr>
          <w:p w14:paraId="23A44E65" w14:textId="3B20E29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right w:val="single" w:sz="4" w:space="0" w:color="auto"/>
            </w:tcBorders>
          </w:tcPr>
          <w:p w14:paraId="716039E0" w14:textId="337E04F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right w:val="single" w:sz="4" w:space="0" w:color="auto"/>
            </w:tcBorders>
          </w:tcPr>
          <w:p w14:paraId="139947A1" w14:textId="2DE2ED26"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D03E76" w:rsidRPr="00EB561E" w14:paraId="31361CF7" w14:textId="77777777" w:rsidTr="00C8659C">
        <w:trPr>
          <w:cantSplit/>
          <w:trHeight w:val="120"/>
        </w:trPr>
        <w:tc>
          <w:tcPr>
            <w:tcW w:w="979" w:type="pct"/>
            <w:tcBorders>
              <w:top w:val="single" w:sz="4" w:space="0" w:color="auto"/>
              <w:left w:val="single" w:sz="4" w:space="0" w:color="auto"/>
              <w:bottom w:val="single" w:sz="4" w:space="0" w:color="auto"/>
              <w:right w:val="single" w:sz="4" w:space="0" w:color="auto"/>
            </w:tcBorders>
            <w:vAlign w:val="center"/>
          </w:tcPr>
          <w:p w14:paraId="7690E56A" w14:textId="77777777" w:rsidR="00D03E76" w:rsidRPr="00EB561E" w:rsidRDefault="00D03E76" w:rsidP="00D35955">
            <w:pPr>
              <w:spacing w:line="240" w:lineRule="auto"/>
              <w:jc w:val="center"/>
              <w:rPr>
                <w:sz w:val="24"/>
                <w:szCs w:val="24"/>
              </w:rPr>
            </w:pPr>
            <w:r w:rsidRPr="00EB561E">
              <w:rPr>
                <w:sz w:val="24"/>
                <w:szCs w:val="24"/>
              </w:rPr>
              <w:t>Total</w:t>
            </w:r>
          </w:p>
        </w:tc>
        <w:tc>
          <w:tcPr>
            <w:tcW w:w="773" w:type="pct"/>
            <w:tcBorders>
              <w:top w:val="single" w:sz="4" w:space="0" w:color="auto"/>
              <w:left w:val="single" w:sz="4" w:space="0" w:color="auto"/>
              <w:bottom w:val="single" w:sz="4" w:space="0" w:color="auto"/>
              <w:right w:val="single" w:sz="4" w:space="0" w:color="auto"/>
            </w:tcBorders>
          </w:tcPr>
          <w:p w14:paraId="2FBE0939"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731" w:type="pct"/>
            <w:tcBorders>
              <w:top w:val="single" w:sz="4" w:space="0" w:color="auto"/>
              <w:left w:val="single" w:sz="4" w:space="0" w:color="auto"/>
              <w:bottom w:val="single" w:sz="4" w:space="0" w:color="auto"/>
              <w:right w:val="single" w:sz="4" w:space="0" w:color="auto"/>
            </w:tcBorders>
          </w:tcPr>
          <w:p w14:paraId="287490F9"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761" w:type="pct"/>
            <w:tcBorders>
              <w:left w:val="single" w:sz="4" w:space="0" w:color="auto"/>
              <w:bottom w:val="single" w:sz="4" w:space="0" w:color="auto"/>
              <w:right w:val="single" w:sz="4" w:space="0" w:color="auto"/>
            </w:tcBorders>
          </w:tcPr>
          <w:p w14:paraId="1AEA5BF4"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936" w:type="pct"/>
            <w:tcBorders>
              <w:left w:val="single" w:sz="4" w:space="0" w:color="auto"/>
              <w:bottom w:val="single" w:sz="4" w:space="0" w:color="auto"/>
              <w:right w:val="single" w:sz="4" w:space="0" w:color="auto"/>
            </w:tcBorders>
          </w:tcPr>
          <w:p w14:paraId="2BD65BA9"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819" w:type="pct"/>
            <w:tcBorders>
              <w:left w:val="single" w:sz="4" w:space="0" w:color="auto"/>
              <w:bottom w:val="single" w:sz="4" w:space="0" w:color="auto"/>
              <w:right w:val="single" w:sz="4" w:space="0" w:color="auto"/>
            </w:tcBorders>
          </w:tcPr>
          <w:p w14:paraId="598728D3" w14:textId="77777777" w:rsidR="00D03E76" w:rsidRPr="00EB561E" w:rsidRDefault="00D03E76" w:rsidP="00D35955">
            <w:pPr>
              <w:spacing w:line="240" w:lineRule="auto"/>
              <w:jc w:val="center"/>
              <w:rPr>
                <w:sz w:val="24"/>
                <w:szCs w:val="24"/>
              </w:rPr>
            </w:pPr>
            <w:r w:rsidRPr="00EB561E">
              <w:rPr>
                <w:sz w:val="24"/>
                <w:szCs w:val="24"/>
              </w:rPr>
              <w:t>(Auto calculated)</w:t>
            </w:r>
          </w:p>
        </w:tc>
      </w:tr>
    </w:tbl>
    <w:p w14:paraId="0402024E" w14:textId="77777777" w:rsidR="00D03E76" w:rsidRPr="00EB561E" w:rsidRDefault="00D03E76" w:rsidP="00D03E76">
      <w:pPr>
        <w:autoSpaceDE w:val="0"/>
        <w:autoSpaceDN w:val="0"/>
        <w:spacing w:line="240" w:lineRule="auto"/>
        <w:rPr>
          <w:b/>
          <w:sz w:val="24"/>
          <w:szCs w:val="24"/>
        </w:rPr>
      </w:pPr>
    </w:p>
    <w:p w14:paraId="5C1F2441" w14:textId="77777777" w:rsidR="00D03E76" w:rsidRPr="00EB561E" w:rsidRDefault="00D03E76" w:rsidP="00D03E76">
      <w:pPr>
        <w:autoSpaceDE w:val="0"/>
        <w:autoSpaceDN w:val="0"/>
        <w:spacing w:line="240" w:lineRule="auto"/>
        <w:rPr>
          <w:sz w:val="24"/>
          <w:szCs w:val="24"/>
        </w:rPr>
      </w:pPr>
      <w:r w:rsidRPr="00EB561E">
        <w:rPr>
          <w:sz w:val="24"/>
          <w:szCs w:val="24"/>
        </w:rPr>
        <w:t>If the total number of students differs by demographics, please explain. The response is limited to 8,000 characters.</w:t>
      </w:r>
    </w:p>
    <w:p w14:paraId="31BEBB1D" w14:textId="77777777" w:rsidR="00D03E76" w:rsidRPr="00EB561E" w:rsidRDefault="00D03E76" w:rsidP="00D03E76">
      <w:pPr>
        <w:autoSpaceDE w:val="0"/>
        <w:autoSpaceDN w:val="0"/>
        <w:spacing w:line="240" w:lineRule="auto"/>
        <w:rPr>
          <w:sz w:val="24"/>
          <w:szCs w:val="24"/>
        </w:rPr>
      </w:pPr>
    </w:p>
    <w:p w14:paraId="60264219" w14:textId="512EFB49" w:rsidR="00D03E76" w:rsidRPr="00EB561E" w:rsidRDefault="00D03E76" w:rsidP="00D03E76">
      <w:pPr>
        <w:autoSpaceDE w:val="0"/>
        <w:autoSpaceDN w:val="0"/>
        <w:spacing w:line="240" w:lineRule="auto"/>
        <w:rPr>
          <w:sz w:val="24"/>
          <w:szCs w:val="24"/>
        </w:rPr>
      </w:pPr>
      <w:r w:rsidRPr="00EB561E">
        <w:rPr>
          <w:b/>
          <w:sz w:val="24"/>
          <w:szCs w:val="24"/>
        </w:rPr>
        <w:t>Comments: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03E76" w:rsidRPr="00EB561E" w14:paraId="65CF8843" w14:textId="77777777" w:rsidTr="00C8659C">
        <w:trPr>
          <w:trHeight w:val="1682"/>
        </w:trPr>
        <w:tc>
          <w:tcPr>
            <w:tcW w:w="5000" w:type="pct"/>
          </w:tcPr>
          <w:p w14:paraId="36C2AF65" w14:textId="77777777" w:rsidR="00D03E76" w:rsidRPr="00EB561E" w:rsidRDefault="00D03E76" w:rsidP="00D35955">
            <w:pPr>
              <w:autoSpaceDE w:val="0"/>
              <w:autoSpaceDN w:val="0"/>
              <w:spacing w:line="240" w:lineRule="auto"/>
              <w:rPr>
                <w:b/>
                <w:sz w:val="24"/>
                <w:szCs w:val="24"/>
              </w:rPr>
            </w:pPr>
          </w:p>
        </w:tc>
      </w:tr>
    </w:tbl>
    <w:p w14:paraId="788D8742" w14:textId="77777777" w:rsidR="00D03E76" w:rsidRPr="00EB561E" w:rsidRDefault="00D03E76" w:rsidP="00D03E76">
      <w:pPr>
        <w:rPr>
          <w:sz w:val="24"/>
          <w:szCs w:val="24"/>
        </w:rPr>
      </w:pPr>
    </w:p>
    <w:p w14:paraId="688AE596" w14:textId="77777777" w:rsidR="00D03E76" w:rsidRPr="00EB561E" w:rsidRDefault="00D03E76" w:rsidP="00D03E76">
      <w:pPr>
        <w:rPr>
          <w:b/>
          <w:sz w:val="24"/>
          <w:szCs w:val="24"/>
        </w:rPr>
      </w:pPr>
      <w:r w:rsidRPr="00EB561E">
        <w:rPr>
          <w:b/>
          <w:sz w:val="24"/>
          <w:szCs w:val="24"/>
        </w:rPr>
        <w:t>FAQ on Unduplicated Count:</w:t>
      </w:r>
    </w:p>
    <w:p w14:paraId="339F3BDC" w14:textId="77777777" w:rsidR="00D03E76" w:rsidRPr="00EB561E" w:rsidRDefault="00D03E76" w:rsidP="00D03E76">
      <w:pPr>
        <w:spacing w:line="240" w:lineRule="auto"/>
        <w:jc w:val="left"/>
        <w:rPr>
          <w:sz w:val="24"/>
          <w:szCs w:val="24"/>
        </w:rPr>
      </w:pPr>
      <w:r w:rsidRPr="00EB561E">
        <w:rPr>
          <w:i/>
          <w:sz w:val="24"/>
          <w:szCs w:val="24"/>
        </w:rPr>
        <w:t xml:space="preserve">What is an unduplicated count? </w:t>
      </w:r>
      <w:r w:rsidRPr="00EB561E">
        <w:rPr>
          <w:sz w:val="24"/>
          <w:szCs w:val="24"/>
        </w:rPr>
        <w:t>An unduplicated count is one that counts students only once, even if they were admitted to a facility or program multiple times within the reporting year.</w:t>
      </w:r>
    </w:p>
    <w:p w14:paraId="7EC8276E" w14:textId="77777777" w:rsidR="00D03E76" w:rsidRPr="00EB561E" w:rsidRDefault="00D03E76" w:rsidP="00D03E76">
      <w:pPr>
        <w:spacing w:line="240" w:lineRule="auto"/>
        <w:rPr>
          <w:sz w:val="24"/>
          <w:szCs w:val="24"/>
        </w:rPr>
      </w:pPr>
    </w:p>
    <w:p w14:paraId="1039B709" w14:textId="77777777" w:rsidR="00C02BFA" w:rsidRDefault="00C02BFA" w:rsidP="00D03E76">
      <w:pPr>
        <w:pStyle w:val="Title"/>
        <w:jc w:val="left"/>
        <w:rPr>
          <w:smallCaps w:val="0"/>
          <w:sz w:val="24"/>
          <w:szCs w:val="24"/>
        </w:rPr>
      </w:pPr>
    </w:p>
    <w:p w14:paraId="5F9DB639" w14:textId="3BD908F7" w:rsidR="00D03E76" w:rsidRPr="00EB561E" w:rsidRDefault="00D03E76" w:rsidP="00D03E76">
      <w:pPr>
        <w:pStyle w:val="Title"/>
        <w:jc w:val="left"/>
        <w:rPr>
          <w:smallCaps w:val="0"/>
          <w:sz w:val="24"/>
          <w:szCs w:val="24"/>
        </w:rPr>
      </w:pPr>
      <w:r w:rsidRPr="00EB561E">
        <w:rPr>
          <w:smallCaps w:val="0"/>
          <w:sz w:val="24"/>
          <w:szCs w:val="24"/>
        </w:rPr>
        <w:t>FAQ on long-term:</w:t>
      </w:r>
    </w:p>
    <w:p w14:paraId="6CA5F2DF" w14:textId="77777777" w:rsidR="00D03E76" w:rsidRPr="009B1488" w:rsidRDefault="00D03E76" w:rsidP="00D03E76">
      <w:pPr>
        <w:spacing w:line="240" w:lineRule="auto"/>
        <w:jc w:val="left"/>
        <w:rPr>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w:t>
      </w:r>
      <w:r w:rsidR="00C30034">
        <w:rPr>
          <w:sz w:val="24"/>
          <w:szCs w:val="24"/>
        </w:rPr>
        <w:t xml:space="preserve"> 1, 2017 through June 30, 2018</w:t>
      </w:r>
      <w:r>
        <w:rPr>
          <w:sz w:val="24"/>
          <w:szCs w:val="24"/>
        </w:rPr>
        <w:t>.</w:t>
      </w:r>
    </w:p>
    <w:p w14:paraId="3563482D" w14:textId="77777777" w:rsidR="00D03E76" w:rsidRPr="00EB561E" w:rsidRDefault="00D03E76" w:rsidP="00D03E76">
      <w:pPr>
        <w:rPr>
          <w:i/>
          <w:sz w:val="24"/>
          <w:szCs w:val="24"/>
        </w:rPr>
      </w:pPr>
    </w:p>
    <w:p w14:paraId="3CD4C73B" w14:textId="40CAA691" w:rsidR="00D03E76" w:rsidRPr="00E510DE" w:rsidRDefault="00977312" w:rsidP="00E510DE">
      <w:pPr>
        <w:pStyle w:val="Heading3"/>
        <w:ind w:left="360"/>
        <w:jc w:val="left"/>
      </w:pPr>
      <w:bookmarkStart w:id="165" w:name="_Toc4501847"/>
      <w:r w:rsidRPr="00E510DE">
        <w:t>2.</w:t>
      </w:r>
      <w:r w:rsidR="0007023F">
        <w:t>5</w:t>
      </w:r>
      <w:r w:rsidR="00D03E76" w:rsidRPr="00E510DE">
        <w:t>.</w:t>
      </w:r>
      <w:r w:rsidR="00E510DE">
        <w:t>3.4</w:t>
      </w:r>
      <w:r w:rsidR="00D03E76" w:rsidRPr="00E510DE">
        <w:t xml:space="preserve"> </w:t>
      </w:r>
      <w:r w:rsidR="00D03E76" w:rsidRPr="00E510DE">
        <w:tab/>
        <w:t>Academic</w:t>
      </w:r>
      <w:r w:rsidR="00F96367" w:rsidRPr="00E510DE">
        <w:t>, Career and Technical</w:t>
      </w:r>
      <w:r w:rsidRPr="00E510DE">
        <w:t xml:space="preserve"> </w:t>
      </w:r>
      <w:r w:rsidR="00D03E76" w:rsidRPr="00E510DE">
        <w:t>Outcomes While in the LEA Program/Facility or Within 90 Calendar Days After Exit</w:t>
      </w:r>
      <w:bookmarkEnd w:id="165"/>
    </w:p>
    <w:p w14:paraId="49EBF6F4" w14:textId="77777777" w:rsidR="00D03E76" w:rsidRPr="00EB561E" w:rsidRDefault="00D03E76" w:rsidP="00D03E76">
      <w:pPr>
        <w:jc w:val="left"/>
        <w:rPr>
          <w:sz w:val="24"/>
          <w:szCs w:val="24"/>
        </w:rPr>
      </w:pPr>
    </w:p>
    <w:p w14:paraId="7C6DC448" w14:textId="77777777" w:rsidR="00D03E76" w:rsidRPr="00EB561E" w:rsidRDefault="00D03E76" w:rsidP="00D03E76">
      <w:pPr>
        <w:rPr>
          <w:sz w:val="24"/>
          <w:szCs w:val="24"/>
        </w:rPr>
      </w:pPr>
      <w:r w:rsidRPr="00EB561E">
        <w:rPr>
          <w:sz w:val="24"/>
          <w:szCs w:val="24"/>
        </w:rPr>
        <w:t>In the tables below, for each program type, provide the number of students who attained academic</w:t>
      </w:r>
      <w:r w:rsidR="00C70286">
        <w:rPr>
          <w:sz w:val="24"/>
          <w:szCs w:val="24"/>
        </w:rPr>
        <w:t>,</w:t>
      </w:r>
      <w:r w:rsidRPr="00EB561E">
        <w:rPr>
          <w:sz w:val="24"/>
          <w:szCs w:val="24"/>
        </w:rPr>
        <w:t xml:space="preserve"> </w:t>
      </w:r>
      <w:r w:rsidR="00F96367">
        <w:rPr>
          <w:sz w:val="24"/>
          <w:szCs w:val="24"/>
        </w:rPr>
        <w:t>career and technical</w:t>
      </w:r>
      <w:r w:rsidR="00F96367" w:rsidRPr="00EB561E">
        <w:rPr>
          <w:sz w:val="24"/>
          <w:szCs w:val="24"/>
        </w:rPr>
        <w:t xml:space="preserve"> </w:t>
      </w:r>
      <w:r w:rsidRPr="00EB561E">
        <w:rPr>
          <w:sz w:val="24"/>
          <w:szCs w:val="24"/>
        </w:rPr>
        <w:t xml:space="preserve">outcomes.  </w:t>
      </w:r>
    </w:p>
    <w:p w14:paraId="1A0FEF9A" w14:textId="77777777" w:rsidR="00D03E76" w:rsidRPr="00EB561E" w:rsidRDefault="00D03E76" w:rsidP="00D03E76">
      <w:pPr>
        <w:rPr>
          <w:sz w:val="24"/>
          <w:szCs w:val="24"/>
        </w:rPr>
      </w:pPr>
    </w:p>
    <w:p w14:paraId="70679AB8" w14:textId="77777777" w:rsidR="00D03E76" w:rsidRPr="00EB561E" w:rsidRDefault="00D03E76" w:rsidP="00D03E76">
      <w:pPr>
        <w:rPr>
          <w:sz w:val="24"/>
          <w:szCs w:val="24"/>
        </w:rPr>
      </w:pPr>
      <w:r w:rsidRPr="00EB561E">
        <w:rPr>
          <w:sz w:val="24"/>
          <w:szCs w:val="24"/>
        </w:rPr>
        <w:t xml:space="preserve">The first table includes outcomes a student is able to achieve only after exit. In this table, provide the </w:t>
      </w:r>
      <w:r w:rsidRPr="00EB561E">
        <w:rPr>
          <w:sz w:val="24"/>
          <w:szCs w:val="24"/>
          <w:u w:val="single"/>
        </w:rPr>
        <w:t>unduplicated</w:t>
      </w:r>
      <w:r w:rsidRPr="00EB561E">
        <w:rPr>
          <w:sz w:val="24"/>
          <w:szCs w:val="24"/>
        </w:rPr>
        <w:t xml:space="preserve"> number of students who enrolled, or planned to enroll, in their local district school within 90 calendar days after exiting. A student may be reported only once, per program type.</w:t>
      </w:r>
    </w:p>
    <w:p w14:paraId="51A77263" w14:textId="77777777" w:rsidR="00D03E76" w:rsidRPr="00EB561E" w:rsidRDefault="00D03E76" w:rsidP="00D03E76">
      <w:pPr>
        <w:rPr>
          <w:sz w:val="24"/>
          <w:szCs w:val="24"/>
        </w:rPr>
      </w:pPr>
    </w:p>
    <w:p w14:paraId="1FDC2F63" w14:textId="77777777" w:rsidR="00D03E76" w:rsidRPr="00EB561E" w:rsidRDefault="00D03E76" w:rsidP="00D03E76">
      <w:pPr>
        <w:rPr>
          <w:sz w:val="24"/>
          <w:szCs w:val="24"/>
        </w:rPr>
      </w:pPr>
      <w:r w:rsidRPr="00EB561E">
        <w:rPr>
          <w:sz w:val="24"/>
          <w:szCs w:val="24"/>
        </w:rPr>
        <w:t xml:space="preserve">The second table includes outcomes a student is able to achieve only one time. In this table, provide the </w:t>
      </w:r>
      <w:r w:rsidRPr="00EB561E">
        <w:rPr>
          <w:sz w:val="24"/>
          <w:szCs w:val="24"/>
          <w:u w:val="single"/>
        </w:rPr>
        <w:t>unduplicated</w:t>
      </w:r>
      <w:r w:rsidRPr="00EB561E">
        <w:rPr>
          <w:sz w:val="24"/>
          <w:szCs w:val="24"/>
        </w:rPr>
        <w:t xml:space="preserve"> number of students who attained the listed outcomes </w:t>
      </w:r>
      <w:r w:rsidRPr="00EB561E">
        <w:rPr>
          <w:sz w:val="24"/>
          <w:szCs w:val="24"/>
          <w:u w:val="single"/>
        </w:rPr>
        <w:t xml:space="preserve">either </w:t>
      </w:r>
      <w:r w:rsidRPr="00EB561E">
        <w:rPr>
          <w:sz w:val="24"/>
          <w:szCs w:val="24"/>
        </w:rPr>
        <w:t xml:space="preserve">in the while enrolled in the LEA program/facility column (“in fac.”)  </w:t>
      </w:r>
      <w:r w:rsidRPr="00EB561E">
        <w:rPr>
          <w:sz w:val="24"/>
          <w:szCs w:val="24"/>
          <w:u w:val="single"/>
        </w:rPr>
        <w:t>or</w:t>
      </w:r>
      <w:r w:rsidRPr="00EB561E">
        <w:rPr>
          <w:sz w:val="24"/>
          <w:szCs w:val="24"/>
        </w:rPr>
        <w:t xml:space="preserve"> in the within 90 calendar days after exiting column. A student may be reported only once across the two time periods, per program type. </w:t>
      </w:r>
    </w:p>
    <w:p w14:paraId="5D12A043" w14:textId="77777777" w:rsidR="00D03E76" w:rsidRPr="00EB561E" w:rsidRDefault="00D03E76" w:rsidP="00D03E76">
      <w:pPr>
        <w:rPr>
          <w:sz w:val="24"/>
          <w:szCs w:val="24"/>
        </w:rPr>
      </w:pPr>
    </w:p>
    <w:p w14:paraId="2E9B0621" w14:textId="77777777" w:rsidR="00D03E76" w:rsidRPr="00EB561E" w:rsidRDefault="00D03E76" w:rsidP="00D03E76">
      <w:pPr>
        <w:rPr>
          <w:sz w:val="24"/>
          <w:szCs w:val="24"/>
        </w:rPr>
      </w:pPr>
      <w:r w:rsidRPr="00EB561E">
        <w:rPr>
          <w:sz w:val="24"/>
          <w:szCs w:val="24"/>
        </w:rPr>
        <w:t xml:space="preserve">The third table includes outcomes a student may achieve more than once. In the “in fac.”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 career</w:t>
      </w:r>
      <w:r w:rsidRPr="00EB561E">
        <w:rPr>
          <w:sz w:val="24"/>
          <w:szCs w:val="24"/>
        </w:rPr>
        <w:t xml:space="preserve"> and vocational outcomes while enrolled in the LEA program/facility. In the “90 days after exit”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 career</w:t>
      </w:r>
      <w:r w:rsidRPr="00EB561E">
        <w:rPr>
          <w:sz w:val="24"/>
          <w:szCs w:val="24"/>
        </w:rPr>
        <w:t xml:space="preserve"> and vocational outcomes within 90 calendar days after exiting. If a student attained an outcome once in the program/facility and once during the 90 day transition period, that student may be reported once in each column.</w:t>
      </w:r>
    </w:p>
    <w:p w14:paraId="0C46E706" w14:textId="77777777" w:rsidR="00D03E76" w:rsidRPr="00EB561E" w:rsidRDefault="00D03E76" w:rsidP="00D03E76">
      <w:pPr>
        <w:rPr>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1356"/>
        <w:gridCol w:w="1285"/>
        <w:gridCol w:w="1247"/>
        <w:gridCol w:w="1528"/>
        <w:gridCol w:w="1369"/>
      </w:tblGrid>
      <w:tr w:rsidR="00D03E76" w:rsidRPr="00EB561E" w14:paraId="2D1781DE" w14:textId="77777777" w:rsidTr="00AA7C29">
        <w:trPr>
          <w:cantSplit/>
          <w:trHeight w:val="899"/>
          <w:tblHeader/>
        </w:trPr>
        <w:tc>
          <w:tcPr>
            <w:tcW w:w="1457" w:type="pct"/>
            <w:tcBorders>
              <w:top w:val="single" w:sz="4" w:space="0" w:color="auto"/>
              <w:left w:val="single" w:sz="4" w:space="0" w:color="auto"/>
              <w:bottom w:val="single" w:sz="4" w:space="0" w:color="auto"/>
              <w:right w:val="single" w:sz="12" w:space="0" w:color="auto"/>
            </w:tcBorders>
            <w:hideMark/>
          </w:tcPr>
          <w:p w14:paraId="17198C27" w14:textId="77777777" w:rsidR="00D03E76" w:rsidRPr="00EB561E" w:rsidRDefault="00D03E76" w:rsidP="00D35955">
            <w:pPr>
              <w:jc w:val="center"/>
              <w:rPr>
                <w:b/>
                <w:sz w:val="24"/>
                <w:szCs w:val="24"/>
              </w:rPr>
            </w:pPr>
            <w:r w:rsidRPr="00EB561E">
              <w:rPr>
                <w:b/>
                <w:sz w:val="24"/>
                <w:szCs w:val="24"/>
              </w:rPr>
              <w:t>Outcomes</w:t>
            </w:r>
          </w:p>
          <w:p w14:paraId="4A2265C5" w14:textId="77777777" w:rsidR="00D03E76" w:rsidRPr="00EB561E" w:rsidRDefault="00D03E76" w:rsidP="00D35955">
            <w:pPr>
              <w:jc w:val="center"/>
              <w:rPr>
                <w:b/>
                <w:sz w:val="24"/>
                <w:szCs w:val="24"/>
              </w:rPr>
            </w:pPr>
            <w:r w:rsidRPr="00EB561E">
              <w:rPr>
                <w:b/>
                <w:sz w:val="24"/>
                <w:szCs w:val="24"/>
              </w:rPr>
              <w:t>(once per student, only after exit)</w:t>
            </w:r>
          </w:p>
        </w:tc>
        <w:tc>
          <w:tcPr>
            <w:tcW w:w="708" w:type="pct"/>
            <w:tcBorders>
              <w:top w:val="single" w:sz="4" w:space="0" w:color="auto"/>
              <w:left w:val="single" w:sz="12" w:space="0" w:color="auto"/>
              <w:bottom w:val="single" w:sz="4" w:space="0" w:color="auto"/>
              <w:right w:val="single" w:sz="12" w:space="0" w:color="auto"/>
            </w:tcBorders>
            <w:hideMark/>
          </w:tcPr>
          <w:p w14:paraId="24A719D9" w14:textId="77777777" w:rsidR="00D03E76" w:rsidRPr="00EB561E" w:rsidRDefault="00D03E76" w:rsidP="00D35955">
            <w:pPr>
              <w:jc w:val="center"/>
              <w:rPr>
                <w:sz w:val="24"/>
                <w:szCs w:val="24"/>
              </w:rPr>
            </w:pPr>
            <w:r w:rsidRPr="00EB561E">
              <w:rPr>
                <w:b/>
                <w:sz w:val="24"/>
                <w:szCs w:val="24"/>
              </w:rPr>
              <w:t>At-Risk Programs</w:t>
            </w:r>
          </w:p>
        </w:tc>
        <w:tc>
          <w:tcPr>
            <w:tcW w:w="671" w:type="pct"/>
            <w:tcBorders>
              <w:top w:val="single" w:sz="4" w:space="0" w:color="auto"/>
              <w:left w:val="single" w:sz="12" w:space="0" w:color="auto"/>
              <w:bottom w:val="single" w:sz="4" w:space="0" w:color="auto"/>
              <w:right w:val="single" w:sz="12" w:space="0" w:color="auto"/>
            </w:tcBorders>
            <w:hideMark/>
          </w:tcPr>
          <w:p w14:paraId="39976729" w14:textId="77777777" w:rsidR="00D03E76" w:rsidRPr="00EB561E" w:rsidRDefault="00D03E76" w:rsidP="00D35955">
            <w:pPr>
              <w:jc w:val="center"/>
              <w:rPr>
                <w:sz w:val="24"/>
                <w:szCs w:val="24"/>
              </w:rPr>
            </w:pPr>
            <w:r w:rsidRPr="00EB561E">
              <w:rPr>
                <w:b/>
                <w:sz w:val="24"/>
                <w:szCs w:val="24"/>
              </w:rPr>
              <w:t>Neglected Programs</w:t>
            </w:r>
          </w:p>
        </w:tc>
        <w:tc>
          <w:tcPr>
            <w:tcW w:w="651" w:type="pct"/>
            <w:tcBorders>
              <w:top w:val="single" w:sz="4" w:space="0" w:color="auto"/>
              <w:left w:val="single" w:sz="12" w:space="0" w:color="auto"/>
              <w:bottom w:val="single" w:sz="4" w:space="0" w:color="auto"/>
              <w:right w:val="single" w:sz="12" w:space="0" w:color="auto"/>
            </w:tcBorders>
            <w:hideMark/>
          </w:tcPr>
          <w:p w14:paraId="005D54C2" w14:textId="77777777" w:rsidR="00D03E76" w:rsidRPr="00EB561E" w:rsidRDefault="00D03E76" w:rsidP="00D35955">
            <w:pPr>
              <w:jc w:val="center"/>
              <w:rPr>
                <w:b/>
                <w:sz w:val="24"/>
                <w:szCs w:val="24"/>
              </w:rPr>
            </w:pPr>
            <w:r w:rsidRPr="00EB561E">
              <w:rPr>
                <w:b/>
                <w:sz w:val="24"/>
                <w:szCs w:val="24"/>
              </w:rPr>
              <w:t>Juvenile Detention</w:t>
            </w:r>
          </w:p>
        </w:tc>
        <w:tc>
          <w:tcPr>
            <w:tcW w:w="798" w:type="pct"/>
            <w:tcBorders>
              <w:top w:val="single" w:sz="4" w:space="0" w:color="auto"/>
              <w:left w:val="single" w:sz="12" w:space="0" w:color="auto"/>
              <w:bottom w:val="single" w:sz="4" w:space="0" w:color="auto"/>
              <w:right w:val="single" w:sz="12" w:space="0" w:color="auto"/>
            </w:tcBorders>
            <w:hideMark/>
          </w:tcPr>
          <w:p w14:paraId="1789472F" w14:textId="77777777" w:rsidR="00D03E76" w:rsidRPr="00EB561E" w:rsidRDefault="00D03E76" w:rsidP="00D35955">
            <w:pPr>
              <w:jc w:val="center"/>
              <w:rPr>
                <w:sz w:val="24"/>
                <w:szCs w:val="24"/>
              </w:rPr>
            </w:pPr>
            <w:r w:rsidRPr="00EB561E">
              <w:rPr>
                <w:b/>
                <w:sz w:val="24"/>
                <w:szCs w:val="24"/>
              </w:rPr>
              <w:t>Juvenile Corrections</w:t>
            </w:r>
          </w:p>
        </w:tc>
        <w:tc>
          <w:tcPr>
            <w:tcW w:w="715" w:type="pct"/>
            <w:tcBorders>
              <w:top w:val="single" w:sz="4" w:space="0" w:color="auto"/>
              <w:left w:val="single" w:sz="12" w:space="0" w:color="auto"/>
              <w:bottom w:val="single" w:sz="4" w:space="0" w:color="auto"/>
              <w:right w:val="single" w:sz="12" w:space="0" w:color="auto"/>
            </w:tcBorders>
            <w:hideMark/>
          </w:tcPr>
          <w:p w14:paraId="087C8C1A" w14:textId="77777777" w:rsidR="00D03E76" w:rsidRPr="00EB561E" w:rsidRDefault="00D03E76" w:rsidP="00D35955">
            <w:pPr>
              <w:jc w:val="center"/>
              <w:rPr>
                <w:sz w:val="24"/>
                <w:szCs w:val="24"/>
              </w:rPr>
            </w:pPr>
            <w:r w:rsidRPr="00EB561E">
              <w:rPr>
                <w:b/>
                <w:sz w:val="24"/>
                <w:szCs w:val="24"/>
              </w:rPr>
              <w:t>Other Programs</w:t>
            </w:r>
          </w:p>
        </w:tc>
      </w:tr>
      <w:tr w:rsidR="00977312" w:rsidRPr="00EB561E" w14:paraId="24DF19F6" w14:textId="77777777" w:rsidTr="00AA7C29">
        <w:trPr>
          <w:trHeight w:val="170"/>
        </w:trPr>
        <w:tc>
          <w:tcPr>
            <w:tcW w:w="1457" w:type="pct"/>
            <w:tcBorders>
              <w:top w:val="single" w:sz="4" w:space="0" w:color="auto"/>
              <w:left w:val="single" w:sz="4" w:space="0" w:color="auto"/>
              <w:bottom w:val="single" w:sz="4" w:space="0" w:color="auto"/>
              <w:right w:val="single" w:sz="12" w:space="0" w:color="auto"/>
            </w:tcBorders>
            <w:vAlign w:val="center"/>
            <w:hideMark/>
          </w:tcPr>
          <w:p w14:paraId="79DDE510" w14:textId="77777777" w:rsidR="00977312" w:rsidRPr="00EB561E" w:rsidRDefault="00977312" w:rsidP="00977312">
            <w:pPr>
              <w:jc w:val="left"/>
              <w:rPr>
                <w:sz w:val="24"/>
                <w:szCs w:val="24"/>
              </w:rPr>
            </w:pPr>
            <w:r w:rsidRPr="00EB561E">
              <w:rPr>
                <w:sz w:val="24"/>
                <w:szCs w:val="24"/>
              </w:rPr>
              <w:t># of Students Who Enrolled in their local district school 90 days after exit</w:t>
            </w:r>
          </w:p>
        </w:tc>
        <w:tc>
          <w:tcPr>
            <w:tcW w:w="708" w:type="pct"/>
            <w:tcBorders>
              <w:top w:val="single" w:sz="4" w:space="0" w:color="auto"/>
              <w:left w:val="single" w:sz="4" w:space="0" w:color="auto"/>
              <w:bottom w:val="single" w:sz="4" w:space="0" w:color="auto"/>
              <w:right w:val="single" w:sz="12" w:space="0" w:color="auto"/>
            </w:tcBorders>
          </w:tcPr>
          <w:p w14:paraId="50A98ACD" w14:textId="41C32EFD"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671" w:type="pct"/>
            <w:tcBorders>
              <w:top w:val="single" w:sz="4" w:space="0" w:color="auto"/>
              <w:left w:val="single" w:sz="4" w:space="0" w:color="auto"/>
              <w:bottom w:val="single" w:sz="4" w:space="0" w:color="auto"/>
              <w:right w:val="single" w:sz="12" w:space="0" w:color="auto"/>
            </w:tcBorders>
          </w:tcPr>
          <w:p w14:paraId="133EBB35" w14:textId="1AD5F8B4"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651" w:type="pct"/>
            <w:tcBorders>
              <w:top w:val="single" w:sz="4" w:space="0" w:color="auto"/>
              <w:left w:val="single" w:sz="4" w:space="0" w:color="auto"/>
              <w:bottom w:val="single" w:sz="4" w:space="0" w:color="auto"/>
              <w:right w:val="single" w:sz="12" w:space="0" w:color="auto"/>
            </w:tcBorders>
          </w:tcPr>
          <w:p w14:paraId="68A0A6D6" w14:textId="20F8419E"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798" w:type="pct"/>
            <w:tcBorders>
              <w:top w:val="single" w:sz="4" w:space="0" w:color="auto"/>
              <w:left w:val="single" w:sz="4" w:space="0" w:color="auto"/>
              <w:bottom w:val="single" w:sz="4" w:space="0" w:color="auto"/>
              <w:right w:val="single" w:sz="12" w:space="0" w:color="auto"/>
            </w:tcBorders>
          </w:tcPr>
          <w:p w14:paraId="762D3DA0" w14:textId="46EF2BA1"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715" w:type="pct"/>
            <w:tcBorders>
              <w:top w:val="single" w:sz="4" w:space="0" w:color="auto"/>
              <w:left w:val="single" w:sz="4" w:space="0" w:color="auto"/>
              <w:bottom w:val="single" w:sz="4" w:space="0" w:color="auto"/>
              <w:right w:val="single" w:sz="12" w:space="0" w:color="auto"/>
            </w:tcBorders>
          </w:tcPr>
          <w:p w14:paraId="40A213D1" w14:textId="101BEA77"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r>
    </w:tbl>
    <w:p w14:paraId="1DF3AE76" w14:textId="4D953070" w:rsidR="00D03E76" w:rsidRDefault="00D03E76" w:rsidP="00D03E76">
      <w:pPr>
        <w:rPr>
          <w:sz w:val="24"/>
          <w:szCs w:val="24"/>
          <w:highlight w:val="green"/>
        </w:rPr>
      </w:pPr>
    </w:p>
    <w:p w14:paraId="6F702974" w14:textId="656E3FA1" w:rsidR="00BB47B2" w:rsidRDefault="00BB47B2" w:rsidP="00D03E76">
      <w:pPr>
        <w:rPr>
          <w:sz w:val="24"/>
          <w:szCs w:val="24"/>
          <w:highlight w:val="green"/>
        </w:rPr>
      </w:pPr>
    </w:p>
    <w:p w14:paraId="518BF335" w14:textId="60FCCAFC" w:rsidR="00BB47B2" w:rsidRDefault="00BB47B2" w:rsidP="00D03E76">
      <w:pPr>
        <w:rPr>
          <w:sz w:val="24"/>
          <w:szCs w:val="24"/>
          <w:highlight w:val="green"/>
        </w:rPr>
      </w:pPr>
    </w:p>
    <w:p w14:paraId="5D041E54" w14:textId="5061D518" w:rsidR="00BB47B2" w:rsidRDefault="00BB47B2" w:rsidP="00D03E76">
      <w:pPr>
        <w:rPr>
          <w:sz w:val="24"/>
          <w:szCs w:val="24"/>
          <w:highlight w:val="green"/>
        </w:rPr>
      </w:pPr>
    </w:p>
    <w:p w14:paraId="5438CA57" w14:textId="69DA9398" w:rsidR="00BB47B2" w:rsidRDefault="00BB47B2" w:rsidP="00D03E76">
      <w:pPr>
        <w:rPr>
          <w:sz w:val="24"/>
          <w:szCs w:val="24"/>
          <w:highlight w:val="green"/>
        </w:rPr>
      </w:pPr>
    </w:p>
    <w:p w14:paraId="015D103B" w14:textId="77777777" w:rsidR="00BB47B2" w:rsidRPr="00EB561E" w:rsidRDefault="00BB47B2" w:rsidP="00D03E76">
      <w:pPr>
        <w:rPr>
          <w:sz w:val="24"/>
          <w:szCs w:val="24"/>
          <w:highlight w:val="gree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77D8B579"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2878B245" w14:textId="77777777" w:rsidR="00D03E76" w:rsidRPr="00EB561E" w:rsidRDefault="00D03E76" w:rsidP="00D35955">
            <w:pPr>
              <w:jc w:val="center"/>
              <w:rPr>
                <w:b/>
                <w:sz w:val="24"/>
                <w:szCs w:val="24"/>
              </w:rPr>
            </w:pPr>
            <w:r w:rsidRPr="00EB561E">
              <w:rPr>
                <w:b/>
                <w:sz w:val="24"/>
                <w:szCs w:val="24"/>
              </w:rPr>
              <w:t>Outcomes</w:t>
            </w:r>
          </w:p>
          <w:p w14:paraId="395BCCE5" w14:textId="77777777" w:rsidR="00D03E76" w:rsidRPr="00EB561E" w:rsidRDefault="00D03E76" w:rsidP="00D35955">
            <w:pPr>
              <w:jc w:val="center"/>
              <w:rPr>
                <w:b/>
                <w:sz w:val="24"/>
                <w:szCs w:val="24"/>
              </w:rPr>
            </w:pPr>
            <w:r w:rsidRPr="00EB561E">
              <w:rPr>
                <w:b/>
                <w:sz w:val="24"/>
                <w:szCs w:val="24"/>
              </w:rPr>
              <w:t>(once per student)</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1D04024"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7D395B79"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C772C37"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22E80C2E"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3B27FE27"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084DF5EA"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31DFBA05"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6EF02B81"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EC1DDF7"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3E6D0800"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693052B7"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4FB6DC1E" w14:textId="77777777" w:rsidR="00D03E76" w:rsidRPr="00EB561E" w:rsidRDefault="00D03E76" w:rsidP="00D35955">
            <w:pPr>
              <w:jc w:val="left"/>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352739CD" w14:textId="77777777" w:rsidR="00D03E76" w:rsidRPr="00EB561E" w:rsidRDefault="00D03E76" w:rsidP="00D35955">
            <w:pPr>
              <w:jc w:val="center"/>
              <w:rPr>
                <w:sz w:val="24"/>
                <w:szCs w:val="24"/>
              </w:rPr>
            </w:pPr>
            <w:r w:rsidRPr="00EB561E">
              <w:rPr>
                <w:sz w:val="24"/>
                <w:szCs w:val="24"/>
              </w:rPr>
              <w:t>In</w:t>
            </w:r>
          </w:p>
          <w:p w14:paraId="3CE12B37"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543AA3C" w14:textId="77777777" w:rsidR="00D03E76" w:rsidRPr="00EB561E" w:rsidRDefault="00D03E76" w:rsidP="00D35955">
            <w:pPr>
              <w:jc w:val="center"/>
              <w:rPr>
                <w:sz w:val="24"/>
                <w:szCs w:val="24"/>
              </w:rPr>
            </w:pPr>
            <w:r w:rsidRPr="00EB561E">
              <w:rPr>
                <w:sz w:val="24"/>
                <w:szCs w:val="24"/>
              </w:rPr>
              <w:t>90</w:t>
            </w:r>
          </w:p>
          <w:p w14:paraId="2FE67DB0"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3870A420" w14:textId="77777777" w:rsidR="00D03E76" w:rsidRPr="00EB561E" w:rsidRDefault="00D03E76" w:rsidP="00D35955">
            <w:pPr>
              <w:jc w:val="center"/>
              <w:rPr>
                <w:sz w:val="24"/>
                <w:szCs w:val="24"/>
              </w:rPr>
            </w:pPr>
            <w:r w:rsidRPr="00EB561E">
              <w:rPr>
                <w:sz w:val="24"/>
                <w:szCs w:val="24"/>
              </w:rPr>
              <w:t>In</w:t>
            </w:r>
          </w:p>
          <w:p w14:paraId="54553BA3"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64DDB826" w14:textId="77777777" w:rsidR="00D03E76" w:rsidRPr="00EB561E" w:rsidRDefault="00D03E76" w:rsidP="00D35955">
            <w:pPr>
              <w:jc w:val="center"/>
              <w:rPr>
                <w:sz w:val="24"/>
                <w:szCs w:val="24"/>
              </w:rPr>
            </w:pPr>
            <w:r w:rsidRPr="00EB561E">
              <w:rPr>
                <w:sz w:val="24"/>
                <w:szCs w:val="24"/>
              </w:rPr>
              <w:t>90</w:t>
            </w:r>
          </w:p>
          <w:p w14:paraId="28EE8523"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617668CE" w14:textId="77777777" w:rsidR="00D03E76" w:rsidRPr="00EB561E" w:rsidRDefault="00D03E76" w:rsidP="00D35955">
            <w:pPr>
              <w:jc w:val="center"/>
              <w:rPr>
                <w:sz w:val="24"/>
                <w:szCs w:val="24"/>
              </w:rPr>
            </w:pPr>
            <w:r w:rsidRPr="00EB561E">
              <w:rPr>
                <w:sz w:val="24"/>
                <w:szCs w:val="24"/>
              </w:rPr>
              <w:t>In</w:t>
            </w:r>
          </w:p>
          <w:p w14:paraId="169F7F8E"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FED2075" w14:textId="77777777" w:rsidR="00D03E76" w:rsidRPr="00EB561E" w:rsidRDefault="00D03E76" w:rsidP="00D35955">
            <w:pPr>
              <w:jc w:val="center"/>
              <w:rPr>
                <w:sz w:val="24"/>
                <w:szCs w:val="24"/>
              </w:rPr>
            </w:pPr>
            <w:r w:rsidRPr="00EB561E">
              <w:rPr>
                <w:sz w:val="24"/>
                <w:szCs w:val="24"/>
              </w:rPr>
              <w:t>90</w:t>
            </w:r>
          </w:p>
          <w:p w14:paraId="47031959"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5CF03416" w14:textId="77777777" w:rsidR="00D03E76" w:rsidRPr="00EB561E" w:rsidRDefault="00D03E76" w:rsidP="00D35955">
            <w:pPr>
              <w:jc w:val="center"/>
              <w:rPr>
                <w:sz w:val="24"/>
                <w:szCs w:val="24"/>
              </w:rPr>
            </w:pPr>
            <w:r w:rsidRPr="00EB561E">
              <w:rPr>
                <w:sz w:val="24"/>
                <w:szCs w:val="24"/>
              </w:rPr>
              <w:t>In</w:t>
            </w:r>
          </w:p>
          <w:p w14:paraId="060B1825"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2AA0959"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0035873C" w14:textId="77777777" w:rsidR="00D03E76" w:rsidRPr="00EB561E" w:rsidRDefault="00D03E76" w:rsidP="00D35955">
            <w:pPr>
              <w:jc w:val="center"/>
              <w:rPr>
                <w:sz w:val="24"/>
                <w:szCs w:val="24"/>
              </w:rPr>
            </w:pPr>
            <w:r w:rsidRPr="00EB561E">
              <w:rPr>
                <w:sz w:val="24"/>
                <w:szCs w:val="24"/>
              </w:rPr>
              <w:t>In</w:t>
            </w:r>
          </w:p>
          <w:p w14:paraId="2091AB7E"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0F6CB813" w14:textId="77777777" w:rsidR="00D03E76" w:rsidRPr="00EB561E" w:rsidRDefault="00D03E76" w:rsidP="00D35955">
            <w:pPr>
              <w:jc w:val="center"/>
              <w:rPr>
                <w:sz w:val="24"/>
                <w:szCs w:val="24"/>
              </w:rPr>
            </w:pPr>
            <w:r w:rsidRPr="00EB561E">
              <w:rPr>
                <w:sz w:val="24"/>
                <w:szCs w:val="24"/>
              </w:rPr>
              <w:t>90</w:t>
            </w:r>
          </w:p>
          <w:p w14:paraId="58DE74B6" w14:textId="77777777" w:rsidR="00D03E76" w:rsidRPr="00EB561E" w:rsidRDefault="00D03E76" w:rsidP="00D35955">
            <w:pPr>
              <w:jc w:val="center"/>
              <w:rPr>
                <w:sz w:val="24"/>
                <w:szCs w:val="24"/>
              </w:rPr>
            </w:pPr>
            <w:r w:rsidRPr="00EB561E">
              <w:rPr>
                <w:sz w:val="24"/>
                <w:szCs w:val="24"/>
              </w:rPr>
              <w:t>days after exit</w:t>
            </w:r>
          </w:p>
        </w:tc>
      </w:tr>
      <w:tr w:rsidR="00977312" w:rsidRPr="00EB561E" w14:paraId="0BE23EF4"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7DE22632" w14:textId="77777777" w:rsidR="00977312" w:rsidRPr="00EB561E" w:rsidRDefault="00977312" w:rsidP="00977312">
            <w:pPr>
              <w:ind w:left="57" w:hanging="57"/>
              <w:jc w:val="left"/>
              <w:rPr>
                <w:sz w:val="24"/>
                <w:szCs w:val="24"/>
              </w:rPr>
            </w:pPr>
            <w:r w:rsidRPr="00EB561E">
              <w:rPr>
                <w:sz w:val="24"/>
                <w:szCs w:val="24"/>
              </w:rPr>
              <w:t>Earned a GED</w:t>
            </w:r>
          </w:p>
        </w:tc>
        <w:tc>
          <w:tcPr>
            <w:tcW w:w="729" w:type="dxa"/>
            <w:tcBorders>
              <w:top w:val="single" w:sz="4" w:space="0" w:color="auto"/>
              <w:left w:val="single" w:sz="24" w:space="0" w:color="auto"/>
              <w:bottom w:val="single" w:sz="4" w:space="0" w:color="auto"/>
              <w:right w:val="single" w:sz="4" w:space="0" w:color="auto"/>
            </w:tcBorders>
          </w:tcPr>
          <w:p w14:paraId="67E045B2" w14:textId="6BD0B72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1DEAF7B" w14:textId="3375CBE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6FED826" w14:textId="0879C09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9B71B2C" w14:textId="0D1486E6"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09A3A14" w14:textId="2EF226F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67B2FBF6" w14:textId="6A04758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5878FF62" w14:textId="3CB3AB5B"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34EA2579" w14:textId="409D22D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5AC68C1" w14:textId="427B1ED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23B66C5" w14:textId="7368FA1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022C3F70"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0195D0A4" w14:textId="77777777" w:rsidR="00977312" w:rsidRPr="00EB561E" w:rsidRDefault="00977312" w:rsidP="00977312">
            <w:pPr>
              <w:ind w:left="57" w:hanging="57"/>
              <w:jc w:val="left"/>
              <w:rPr>
                <w:sz w:val="24"/>
                <w:szCs w:val="24"/>
              </w:rPr>
            </w:pPr>
            <w:r w:rsidRPr="00EB561E">
              <w:rPr>
                <w:sz w:val="24"/>
                <w:szCs w:val="24"/>
              </w:rPr>
              <w:t xml:space="preserve">Obtained high school diploma </w:t>
            </w:r>
          </w:p>
        </w:tc>
        <w:tc>
          <w:tcPr>
            <w:tcW w:w="729" w:type="dxa"/>
            <w:tcBorders>
              <w:top w:val="single" w:sz="4" w:space="0" w:color="auto"/>
              <w:left w:val="single" w:sz="24" w:space="0" w:color="auto"/>
              <w:bottom w:val="single" w:sz="4" w:space="0" w:color="auto"/>
              <w:right w:val="single" w:sz="4" w:space="0" w:color="auto"/>
            </w:tcBorders>
          </w:tcPr>
          <w:p w14:paraId="6B71C751" w14:textId="38AD85E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6F860EC" w14:textId="7982CB2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1AAEB5F" w14:textId="6F9AB7A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15144061" w14:textId="6504988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44F68ACE" w14:textId="0B7C4B48"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4137C8D8" w14:textId="7194887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420CF4D" w14:textId="1049507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49BD85BA" w14:textId="4675935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6C018B9" w14:textId="17A5A74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281371E" w14:textId="3343AED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bl>
    <w:p w14:paraId="768A4E60" w14:textId="77777777" w:rsidR="00D03E76" w:rsidRPr="00EB561E" w:rsidRDefault="00D03E76" w:rsidP="00D03E76">
      <w:pPr>
        <w:rPr>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52FF882A"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32EDBCE7" w14:textId="77777777" w:rsidR="00D03E76" w:rsidRPr="00EB561E" w:rsidRDefault="00D03E76" w:rsidP="00D35955">
            <w:pPr>
              <w:jc w:val="center"/>
              <w:rPr>
                <w:b/>
                <w:sz w:val="24"/>
                <w:szCs w:val="24"/>
              </w:rPr>
            </w:pPr>
            <w:r w:rsidRPr="00EB561E">
              <w:rPr>
                <w:b/>
                <w:sz w:val="24"/>
                <w:szCs w:val="24"/>
              </w:rPr>
              <w:t>Outcomes</w:t>
            </w:r>
          </w:p>
          <w:p w14:paraId="6574B66B" w14:textId="77777777" w:rsidR="00D03E76" w:rsidRPr="00EB561E" w:rsidRDefault="00D03E76" w:rsidP="00D35955">
            <w:pPr>
              <w:jc w:val="center"/>
              <w:rPr>
                <w:b/>
                <w:sz w:val="24"/>
                <w:szCs w:val="24"/>
              </w:rPr>
            </w:pPr>
            <w:r w:rsidRPr="00EB561E">
              <w:rPr>
                <w:b/>
                <w:sz w:val="24"/>
                <w:szCs w:val="24"/>
              </w:rPr>
              <w:t>(once per student per time period)</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4987122B"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DD0D9A8"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303ADA4C"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CD56E66"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2F92244"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2AA42AB3"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7706DE02"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D7FE06C"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DD16614"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3545D4C0"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7D9560D2"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301798DD" w14:textId="77777777" w:rsidR="00D03E76" w:rsidRPr="00EB561E" w:rsidRDefault="00D03E76" w:rsidP="00D35955">
            <w:pPr>
              <w:jc w:val="left"/>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14501574" w14:textId="77777777" w:rsidR="00D03E76" w:rsidRPr="00EB561E" w:rsidRDefault="00D03E76" w:rsidP="00D35955">
            <w:pPr>
              <w:jc w:val="center"/>
              <w:rPr>
                <w:sz w:val="24"/>
                <w:szCs w:val="24"/>
              </w:rPr>
            </w:pPr>
            <w:r w:rsidRPr="00EB561E">
              <w:rPr>
                <w:sz w:val="24"/>
                <w:szCs w:val="24"/>
              </w:rPr>
              <w:t>In</w:t>
            </w:r>
          </w:p>
          <w:p w14:paraId="5F53BB56"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A46B4ED" w14:textId="77777777" w:rsidR="00D03E76" w:rsidRPr="00EB561E" w:rsidRDefault="00D03E76" w:rsidP="00D35955">
            <w:pPr>
              <w:jc w:val="center"/>
              <w:rPr>
                <w:sz w:val="24"/>
                <w:szCs w:val="24"/>
              </w:rPr>
            </w:pPr>
            <w:r w:rsidRPr="00EB561E">
              <w:rPr>
                <w:sz w:val="24"/>
                <w:szCs w:val="24"/>
              </w:rPr>
              <w:t>90</w:t>
            </w:r>
          </w:p>
          <w:p w14:paraId="7597A40A"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557CF976" w14:textId="77777777" w:rsidR="00D03E76" w:rsidRPr="00EB561E" w:rsidRDefault="00D03E76" w:rsidP="00D35955">
            <w:pPr>
              <w:jc w:val="center"/>
              <w:rPr>
                <w:sz w:val="24"/>
                <w:szCs w:val="24"/>
              </w:rPr>
            </w:pPr>
            <w:r w:rsidRPr="00EB561E">
              <w:rPr>
                <w:sz w:val="24"/>
                <w:szCs w:val="24"/>
              </w:rPr>
              <w:t>In</w:t>
            </w:r>
          </w:p>
          <w:p w14:paraId="367AF803"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6896442" w14:textId="77777777" w:rsidR="00D03E76" w:rsidRPr="00EB561E" w:rsidRDefault="00D03E76" w:rsidP="00D35955">
            <w:pPr>
              <w:jc w:val="center"/>
              <w:rPr>
                <w:sz w:val="24"/>
                <w:szCs w:val="24"/>
              </w:rPr>
            </w:pPr>
            <w:r w:rsidRPr="00EB561E">
              <w:rPr>
                <w:sz w:val="24"/>
                <w:szCs w:val="24"/>
              </w:rPr>
              <w:t>90</w:t>
            </w:r>
          </w:p>
          <w:p w14:paraId="7FD7F14B"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1A50C8BA" w14:textId="77777777" w:rsidR="00D03E76" w:rsidRPr="00EB561E" w:rsidRDefault="00D03E76" w:rsidP="00D35955">
            <w:pPr>
              <w:jc w:val="center"/>
              <w:rPr>
                <w:sz w:val="24"/>
                <w:szCs w:val="24"/>
              </w:rPr>
            </w:pPr>
            <w:r w:rsidRPr="00EB561E">
              <w:rPr>
                <w:sz w:val="24"/>
                <w:szCs w:val="24"/>
              </w:rPr>
              <w:t>In</w:t>
            </w:r>
          </w:p>
          <w:p w14:paraId="2831526D"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0733E4AF" w14:textId="77777777" w:rsidR="00D03E76" w:rsidRPr="00EB561E" w:rsidRDefault="00D03E76" w:rsidP="00D35955">
            <w:pPr>
              <w:jc w:val="center"/>
              <w:rPr>
                <w:sz w:val="24"/>
                <w:szCs w:val="24"/>
              </w:rPr>
            </w:pPr>
            <w:r w:rsidRPr="00EB561E">
              <w:rPr>
                <w:sz w:val="24"/>
                <w:szCs w:val="24"/>
              </w:rPr>
              <w:t>90</w:t>
            </w:r>
          </w:p>
          <w:p w14:paraId="6CD8D32E"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552A8219" w14:textId="77777777" w:rsidR="00D03E76" w:rsidRPr="00EB561E" w:rsidRDefault="00D03E76" w:rsidP="00D35955">
            <w:pPr>
              <w:jc w:val="center"/>
              <w:rPr>
                <w:sz w:val="24"/>
                <w:szCs w:val="24"/>
              </w:rPr>
            </w:pPr>
            <w:r w:rsidRPr="00EB561E">
              <w:rPr>
                <w:sz w:val="24"/>
                <w:szCs w:val="24"/>
              </w:rPr>
              <w:t>In</w:t>
            </w:r>
          </w:p>
          <w:p w14:paraId="5ACDD29F"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515F9ED"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5721BC9B" w14:textId="77777777" w:rsidR="00D03E76" w:rsidRPr="00EB561E" w:rsidRDefault="00D03E76" w:rsidP="00D35955">
            <w:pPr>
              <w:jc w:val="center"/>
              <w:rPr>
                <w:sz w:val="24"/>
                <w:szCs w:val="24"/>
              </w:rPr>
            </w:pPr>
            <w:r w:rsidRPr="00EB561E">
              <w:rPr>
                <w:sz w:val="24"/>
                <w:szCs w:val="24"/>
              </w:rPr>
              <w:t>In</w:t>
            </w:r>
          </w:p>
          <w:p w14:paraId="444D7966"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6B3717E4" w14:textId="77777777" w:rsidR="00D03E76" w:rsidRPr="00EB561E" w:rsidRDefault="00D03E76" w:rsidP="00D35955">
            <w:pPr>
              <w:jc w:val="center"/>
              <w:rPr>
                <w:sz w:val="24"/>
                <w:szCs w:val="24"/>
              </w:rPr>
            </w:pPr>
            <w:r w:rsidRPr="00EB561E">
              <w:rPr>
                <w:sz w:val="24"/>
                <w:szCs w:val="24"/>
              </w:rPr>
              <w:t>90</w:t>
            </w:r>
          </w:p>
          <w:p w14:paraId="3B9C7DDD" w14:textId="77777777" w:rsidR="00D03E76" w:rsidRPr="00EB561E" w:rsidRDefault="00D03E76" w:rsidP="00D35955">
            <w:pPr>
              <w:jc w:val="center"/>
              <w:rPr>
                <w:sz w:val="24"/>
                <w:szCs w:val="24"/>
              </w:rPr>
            </w:pPr>
            <w:r w:rsidRPr="00EB561E">
              <w:rPr>
                <w:sz w:val="24"/>
                <w:szCs w:val="24"/>
              </w:rPr>
              <w:t>days after exit</w:t>
            </w:r>
          </w:p>
        </w:tc>
      </w:tr>
      <w:tr w:rsidR="00977312" w:rsidRPr="00EB561E" w14:paraId="7BE80F54" w14:textId="77777777" w:rsidTr="00D35955">
        <w:trPr>
          <w:trHeight w:val="170"/>
        </w:trPr>
        <w:tc>
          <w:tcPr>
            <w:tcW w:w="2250" w:type="dxa"/>
            <w:tcBorders>
              <w:top w:val="single" w:sz="4" w:space="0" w:color="auto"/>
              <w:left w:val="single" w:sz="4" w:space="0" w:color="auto"/>
              <w:bottom w:val="single" w:sz="4" w:space="0" w:color="auto"/>
              <w:right w:val="single" w:sz="24" w:space="0" w:color="auto"/>
            </w:tcBorders>
            <w:vAlign w:val="center"/>
            <w:hideMark/>
          </w:tcPr>
          <w:p w14:paraId="66B05AD0" w14:textId="77777777" w:rsidR="00977312" w:rsidRPr="00EB561E" w:rsidRDefault="00977312" w:rsidP="00977312">
            <w:pPr>
              <w:jc w:val="left"/>
              <w:rPr>
                <w:sz w:val="24"/>
                <w:szCs w:val="24"/>
              </w:rPr>
            </w:pPr>
            <w:r w:rsidRPr="00EB561E">
              <w:rPr>
                <w:sz w:val="24"/>
                <w:szCs w:val="24"/>
              </w:rPr>
              <w:t xml:space="preserve">Earned high school course credits </w:t>
            </w:r>
          </w:p>
        </w:tc>
        <w:tc>
          <w:tcPr>
            <w:tcW w:w="729" w:type="dxa"/>
            <w:tcBorders>
              <w:top w:val="single" w:sz="4" w:space="0" w:color="auto"/>
              <w:left w:val="single" w:sz="24" w:space="0" w:color="auto"/>
              <w:bottom w:val="single" w:sz="4" w:space="0" w:color="auto"/>
              <w:right w:val="single" w:sz="4" w:space="0" w:color="auto"/>
            </w:tcBorders>
          </w:tcPr>
          <w:p w14:paraId="1698C797" w14:textId="01B751A2"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7E2DA027" w14:textId="0FDE9CD6"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765F021" w14:textId="3F8F34F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CB9F47C" w14:textId="35194D8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64E5125C" w14:textId="616C13B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42FE410B" w14:textId="0C82B3D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F1212DF" w14:textId="16EE8C1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636AC09D" w14:textId="459F58F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16C2B71" w14:textId="32CC50A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7DCB50CF" w14:textId="3E45FC9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05A070A5"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10A10CB8" w14:textId="77777777" w:rsidR="00977312" w:rsidRPr="00EB561E" w:rsidRDefault="00977312" w:rsidP="00977312">
            <w:pPr>
              <w:jc w:val="left"/>
              <w:rPr>
                <w:sz w:val="24"/>
                <w:szCs w:val="24"/>
              </w:rPr>
            </w:pPr>
            <w:r w:rsidRPr="00EB561E">
              <w:rPr>
                <w:sz w:val="24"/>
                <w:szCs w:val="24"/>
              </w:rPr>
              <w:t xml:space="preserve">Enrolled in a GED program </w:t>
            </w:r>
          </w:p>
        </w:tc>
        <w:tc>
          <w:tcPr>
            <w:tcW w:w="729" w:type="dxa"/>
            <w:tcBorders>
              <w:top w:val="single" w:sz="4" w:space="0" w:color="auto"/>
              <w:left w:val="single" w:sz="24" w:space="0" w:color="auto"/>
              <w:bottom w:val="single" w:sz="4" w:space="0" w:color="auto"/>
              <w:right w:val="single" w:sz="4" w:space="0" w:color="auto"/>
            </w:tcBorders>
          </w:tcPr>
          <w:p w14:paraId="0D71A46C" w14:textId="3C71CF0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BBD71D7" w14:textId="0BD3C43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DC51E33" w14:textId="3ADB23D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E243CE1" w14:textId="4B5103C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F405FFA" w14:textId="16DCE10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3AEC44C" w14:textId="2656347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2AD8693" w14:textId="286D863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610B5FC" w14:textId="2A191FA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4A222C55" w14:textId="5B2ADAA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C0BA407" w14:textId="1BE603C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7A838C53"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770E2415" w14:textId="77777777" w:rsidR="00977312" w:rsidRPr="00EB561E" w:rsidRDefault="00977312" w:rsidP="00977312">
            <w:pPr>
              <w:ind w:left="-18" w:firstLine="18"/>
              <w:jc w:val="left"/>
              <w:rPr>
                <w:sz w:val="24"/>
                <w:szCs w:val="24"/>
              </w:rPr>
            </w:pPr>
            <w:r w:rsidRPr="00EB561E">
              <w:rPr>
                <w:sz w:val="24"/>
                <w:szCs w:val="24"/>
              </w:rPr>
              <w:t>Accepted and/or enrolled into post-secondary education</w:t>
            </w:r>
          </w:p>
        </w:tc>
        <w:tc>
          <w:tcPr>
            <w:tcW w:w="729" w:type="dxa"/>
            <w:tcBorders>
              <w:top w:val="single" w:sz="4" w:space="0" w:color="auto"/>
              <w:left w:val="single" w:sz="24" w:space="0" w:color="auto"/>
              <w:bottom w:val="single" w:sz="4" w:space="0" w:color="auto"/>
              <w:right w:val="single" w:sz="4" w:space="0" w:color="auto"/>
            </w:tcBorders>
          </w:tcPr>
          <w:p w14:paraId="748B3808" w14:textId="224ADC4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1BF1753B" w14:textId="0E09BBF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92B28AF" w14:textId="44AFD34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7C489A8" w14:textId="743F8D4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9E1C1D5" w14:textId="2F4CFB9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4D5CD04" w14:textId="0A84772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926D49E" w14:textId="7D0FB982"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1B773C9" w14:textId="770D8B8B"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5E1BD50" w14:textId="460C65A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02870FE" w14:textId="05C5383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1C3EEF00"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23AB3401" w14:textId="77777777" w:rsidR="00977312" w:rsidRPr="00EB561E" w:rsidRDefault="00977312" w:rsidP="00977312">
            <w:pPr>
              <w:jc w:val="left"/>
              <w:rPr>
                <w:sz w:val="24"/>
                <w:szCs w:val="24"/>
              </w:rPr>
            </w:pPr>
            <w:r w:rsidRPr="00EB561E">
              <w:rPr>
                <w:sz w:val="24"/>
                <w:szCs w:val="24"/>
              </w:rPr>
              <w:t>Enrolled in job training courses/programs</w:t>
            </w:r>
          </w:p>
        </w:tc>
        <w:tc>
          <w:tcPr>
            <w:tcW w:w="729" w:type="dxa"/>
            <w:tcBorders>
              <w:top w:val="single" w:sz="4" w:space="0" w:color="auto"/>
              <w:left w:val="single" w:sz="24" w:space="0" w:color="auto"/>
              <w:bottom w:val="single" w:sz="4" w:space="0" w:color="auto"/>
              <w:right w:val="single" w:sz="4" w:space="0" w:color="auto"/>
            </w:tcBorders>
          </w:tcPr>
          <w:p w14:paraId="79F6DAE8" w14:textId="1AF572DB"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E39009A" w14:textId="1F22A78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BD8D369" w14:textId="5DEBB29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8333738" w14:textId="7AB26B8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FDA0B2E" w14:textId="13E76BC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AEBA127" w14:textId="3E39701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C922CE9" w14:textId="5923234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ED1B505" w14:textId="776E525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E1A5A82" w14:textId="14273C3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40EF0F7" w14:textId="24354928"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17EEC0E4"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3563A07A" w14:textId="77777777" w:rsidR="00977312" w:rsidRPr="00EB561E" w:rsidRDefault="00977312" w:rsidP="00977312">
            <w:pPr>
              <w:jc w:val="left"/>
              <w:rPr>
                <w:sz w:val="24"/>
                <w:szCs w:val="24"/>
              </w:rPr>
            </w:pPr>
            <w:r w:rsidRPr="00EB561E">
              <w:rPr>
                <w:sz w:val="24"/>
                <w:szCs w:val="24"/>
              </w:rPr>
              <w:t>Obtained employment</w:t>
            </w:r>
          </w:p>
        </w:tc>
        <w:tc>
          <w:tcPr>
            <w:tcW w:w="729" w:type="dxa"/>
            <w:tcBorders>
              <w:top w:val="single" w:sz="4" w:space="0" w:color="auto"/>
              <w:left w:val="single" w:sz="24" w:space="0" w:color="auto"/>
              <w:bottom w:val="single" w:sz="4" w:space="0" w:color="auto"/>
              <w:right w:val="single" w:sz="4" w:space="0" w:color="auto"/>
            </w:tcBorders>
          </w:tcPr>
          <w:p w14:paraId="4A103B1E" w14:textId="3150FB29"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6BB8BCB8" w14:textId="3680319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92CE258" w14:textId="69E8187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39F41B6B" w14:textId="33787F6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64CC9C5B" w14:textId="2657F25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189729A6" w14:textId="27580A5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A258FEE" w14:textId="3572BCD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E0F9A5F" w14:textId="0E36652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7A1DA33" w14:textId="6721B7B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673C8608" w14:textId="68874E4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bl>
    <w:p w14:paraId="3D6AB874" w14:textId="77777777" w:rsidR="00D03E76" w:rsidRPr="00EB561E" w:rsidRDefault="00D03E76" w:rsidP="00D03E76">
      <w:pPr>
        <w:rPr>
          <w:sz w:val="24"/>
          <w:szCs w:val="24"/>
          <w:highlight w:val="green"/>
        </w:rPr>
      </w:pPr>
    </w:p>
    <w:p w14:paraId="1FBF0191" w14:textId="7202FEDA" w:rsidR="00D03E76" w:rsidRDefault="0088259C" w:rsidP="00E510DE">
      <w:pPr>
        <w:rPr>
          <w:b/>
          <w:sz w:val="24"/>
          <w:szCs w:val="24"/>
        </w:rPr>
      </w:pPr>
      <w:r w:rsidRPr="0088259C">
        <w:rPr>
          <w:b/>
          <w:sz w:val="24"/>
          <w:szCs w:val="24"/>
        </w:rPr>
        <w:t xml:space="preserve">In the text box below, please account for any missing or incomplete data after exit. </w:t>
      </w:r>
    </w:p>
    <w:p w14:paraId="77F7E362" w14:textId="77777777" w:rsidR="0088259C" w:rsidRDefault="0088259C" w:rsidP="00E510DE">
      <w:pPr>
        <w:rPr>
          <w:b/>
          <w:sz w:val="24"/>
          <w:szCs w:val="24"/>
        </w:rPr>
      </w:pPr>
    </w:p>
    <w:p w14:paraId="7BDB1FE8" w14:textId="2AEF45E5" w:rsidR="0088259C" w:rsidRPr="008501BB" w:rsidRDefault="0088259C" w:rsidP="00E510DE">
      <w:pPr>
        <w:rPr>
          <w:sz w:val="24"/>
          <w:szCs w:val="24"/>
        </w:rPr>
      </w:pPr>
      <w:r w:rsidRPr="008501BB">
        <w:rPr>
          <w:sz w:val="24"/>
          <w:szCs w:val="24"/>
        </w:rPr>
        <w:t xml:space="preserve">This response is limited to 4,000 characters. </w:t>
      </w:r>
    </w:p>
    <w:p w14:paraId="19839C48" w14:textId="3A1C7E2D" w:rsidR="0088259C" w:rsidRDefault="0088259C" w:rsidP="00E510DE">
      <w:pPr>
        <w:rPr>
          <w:b/>
          <w:sz w:val="24"/>
          <w:szCs w:val="24"/>
        </w:rPr>
      </w:pPr>
      <w:r w:rsidRPr="0088259C">
        <w:rPr>
          <w:b/>
          <w:noProof/>
          <w:sz w:val="24"/>
          <w:szCs w:val="24"/>
        </w:rPr>
        <mc:AlternateContent>
          <mc:Choice Requires="wps">
            <w:drawing>
              <wp:anchor distT="0" distB="0" distL="114300" distR="114300" simplePos="0" relativeHeight="251663360" behindDoc="0" locked="0" layoutInCell="1" allowOverlap="1" wp14:anchorId="17D5421C" wp14:editId="53C267BF">
                <wp:simplePos x="0" y="0"/>
                <wp:positionH relativeFrom="column">
                  <wp:posOffset>20472</wp:posOffset>
                </wp:positionH>
                <wp:positionV relativeFrom="paragraph">
                  <wp:posOffset>89620</wp:posOffset>
                </wp:positionV>
                <wp:extent cx="5691116" cy="1071350"/>
                <wp:effectExtent l="0" t="0" r="2413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116" cy="1071350"/>
                        </a:xfrm>
                        <a:prstGeom prst="rect">
                          <a:avLst/>
                        </a:prstGeom>
                        <a:solidFill>
                          <a:srgbClr val="FFFFFF"/>
                        </a:solidFill>
                        <a:ln w="9525">
                          <a:solidFill>
                            <a:srgbClr val="000000"/>
                          </a:solidFill>
                          <a:miter lim="800000"/>
                          <a:headEnd/>
                          <a:tailEnd/>
                        </a:ln>
                      </wps:spPr>
                      <wps:txbx>
                        <w:txbxContent>
                          <w:p w14:paraId="08B99B20" w14:textId="38C9E539" w:rsidR="001E71C8" w:rsidRDefault="001E71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pt;margin-top:7.05pt;width:448.1pt;height:8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8nJwIAAEw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">
                <v:textbox>
                  <w:txbxContent>
                    <w:p w14:paraId="08B99B20" w14:textId="38C9E539" w:rsidR="001E71C8" w:rsidRDefault="001E71C8"/>
                  </w:txbxContent>
                </v:textbox>
              </v:shape>
            </w:pict>
          </mc:Fallback>
        </mc:AlternateContent>
      </w:r>
    </w:p>
    <w:p w14:paraId="5CDB6226" w14:textId="77777777" w:rsidR="0088259C" w:rsidRDefault="0088259C" w:rsidP="00E510DE">
      <w:pPr>
        <w:rPr>
          <w:b/>
          <w:sz w:val="24"/>
          <w:szCs w:val="24"/>
        </w:rPr>
      </w:pPr>
    </w:p>
    <w:p w14:paraId="67514350" w14:textId="77777777" w:rsidR="0088259C" w:rsidRDefault="0088259C" w:rsidP="00E510DE">
      <w:pPr>
        <w:rPr>
          <w:b/>
          <w:sz w:val="24"/>
          <w:szCs w:val="24"/>
        </w:rPr>
      </w:pPr>
    </w:p>
    <w:p w14:paraId="33904967" w14:textId="77777777" w:rsidR="0088259C" w:rsidRDefault="0088259C" w:rsidP="00E510DE">
      <w:pPr>
        <w:rPr>
          <w:b/>
          <w:sz w:val="24"/>
          <w:szCs w:val="24"/>
        </w:rPr>
      </w:pPr>
    </w:p>
    <w:p w14:paraId="05653B05" w14:textId="77777777" w:rsidR="0088259C" w:rsidRDefault="0088259C" w:rsidP="00E510DE">
      <w:pPr>
        <w:rPr>
          <w:b/>
          <w:sz w:val="24"/>
          <w:szCs w:val="24"/>
        </w:rPr>
      </w:pPr>
    </w:p>
    <w:p w14:paraId="1795ED16" w14:textId="77777777" w:rsidR="0088259C" w:rsidRDefault="0088259C" w:rsidP="00E510DE">
      <w:pPr>
        <w:rPr>
          <w:b/>
          <w:sz w:val="24"/>
          <w:szCs w:val="24"/>
        </w:rPr>
      </w:pPr>
    </w:p>
    <w:p w14:paraId="690F3D90" w14:textId="731CFCD5" w:rsidR="0088259C" w:rsidRPr="00EB561E" w:rsidRDefault="0088259C" w:rsidP="00E510DE">
      <w:pPr>
        <w:rPr>
          <w:sz w:val="24"/>
          <w:szCs w:val="24"/>
        </w:rPr>
      </w:pPr>
    </w:p>
    <w:p w14:paraId="7DABD3D7" w14:textId="6D9D9BC5" w:rsidR="00D03E76" w:rsidRPr="00E510DE" w:rsidRDefault="00A01EC4" w:rsidP="00E510DE">
      <w:pPr>
        <w:pStyle w:val="Heading3"/>
        <w:ind w:left="360"/>
        <w:jc w:val="left"/>
      </w:pPr>
      <w:bookmarkStart w:id="166" w:name="_Toc174950423"/>
      <w:bookmarkStart w:id="167" w:name="_Toc207770084"/>
      <w:bookmarkStart w:id="168" w:name="_Toc4501848"/>
      <w:r w:rsidRPr="00E510DE">
        <w:t>2.</w:t>
      </w:r>
      <w:r w:rsidR="0007023F">
        <w:t>5</w:t>
      </w:r>
      <w:r w:rsidR="00D03E76" w:rsidRPr="00E510DE">
        <w:t>.</w:t>
      </w:r>
      <w:r w:rsidR="00E510DE">
        <w:t>3.</w:t>
      </w:r>
      <w:r w:rsidRPr="00E510DE">
        <w:t>5</w:t>
      </w:r>
      <w:r w:rsidR="00D03E76" w:rsidRPr="00E510DE">
        <w:tab/>
        <w:t>Academic Performance – Subpart 2</w:t>
      </w:r>
      <w:bookmarkEnd w:id="166"/>
      <w:bookmarkEnd w:id="167"/>
      <w:bookmarkEnd w:id="168"/>
    </w:p>
    <w:p w14:paraId="43EAD9D7" w14:textId="77777777" w:rsidR="00D03E76" w:rsidRPr="00EB561E" w:rsidRDefault="00D03E76" w:rsidP="00D03E76">
      <w:pPr>
        <w:pStyle w:val="CommentText"/>
        <w:spacing w:line="240" w:lineRule="auto"/>
        <w:jc w:val="left"/>
        <w:rPr>
          <w:sz w:val="24"/>
          <w:szCs w:val="24"/>
        </w:rPr>
      </w:pPr>
    </w:p>
    <w:p w14:paraId="23B3D4F7" w14:textId="77777777" w:rsidR="00D03E76" w:rsidRPr="00EB561E" w:rsidRDefault="00D03E76" w:rsidP="00D03E76">
      <w:pPr>
        <w:pStyle w:val="CommentText"/>
        <w:spacing w:line="240" w:lineRule="auto"/>
        <w:jc w:val="left"/>
        <w:rPr>
          <w:b/>
          <w:sz w:val="24"/>
          <w:szCs w:val="24"/>
        </w:rPr>
      </w:pPr>
      <w:r w:rsidRPr="00EB561E">
        <w:rPr>
          <w:sz w:val="24"/>
          <w:szCs w:val="24"/>
        </w:rPr>
        <w:t>The following questions collect data on the academic performance of neglected and delinquent long-term students served by Title I, Part D, Subpart 2 in reading and mathematics.</w:t>
      </w:r>
    </w:p>
    <w:p w14:paraId="5620451F" w14:textId="59210B67" w:rsidR="00D03E76" w:rsidRDefault="00A01EC4" w:rsidP="00E510DE">
      <w:pPr>
        <w:pStyle w:val="Heading4"/>
        <w:spacing w:before="240"/>
        <w:ind w:left="720"/>
      </w:pPr>
      <w:bookmarkStart w:id="169" w:name="_Hlk495387391"/>
      <w:r>
        <w:t>2.</w:t>
      </w:r>
      <w:r w:rsidR="0007023F">
        <w:t>5</w:t>
      </w:r>
      <w:r w:rsidR="00D03E76" w:rsidRPr="00475F8E">
        <w:t>.</w:t>
      </w:r>
      <w:r w:rsidR="00E510DE">
        <w:t>3.</w:t>
      </w:r>
      <w:r>
        <w:t>5</w:t>
      </w:r>
      <w:r w:rsidR="00D03E76" w:rsidRPr="00475F8E">
        <w:t>.1</w:t>
      </w:r>
      <w:bookmarkEnd w:id="169"/>
      <w:r w:rsidR="00D03E76" w:rsidRPr="00475F8E">
        <w:tab/>
        <w:t>Academic Performance in Reading – Subpart 2</w:t>
      </w:r>
    </w:p>
    <w:p w14:paraId="2F089DAA" w14:textId="77777777" w:rsidR="00D03E76" w:rsidRPr="003775CD" w:rsidRDefault="00D03E76" w:rsidP="00D03E76"/>
    <w:p w14:paraId="78954FB5" w14:textId="77777777" w:rsidR="00D03E76" w:rsidRPr="00EB561E" w:rsidRDefault="00D03E76" w:rsidP="00D03E76">
      <w:pPr>
        <w:autoSpaceDE w:val="0"/>
        <w:autoSpaceDN w:val="0"/>
        <w:spacing w:line="240" w:lineRule="auto"/>
        <w:ind w:right="12"/>
        <w:jc w:val="left"/>
        <w:rPr>
          <w:sz w:val="24"/>
          <w:szCs w:val="24"/>
        </w:rPr>
      </w:pPr>
      <w:r w:rsidRPr="00EB561E">
        <w:rPr>
          <w:sz w:val="24"/>
          <w:szCs w:val="24"/>
        </w:rPr>
        <w:t xml:space="preserve">In the table below, provide the unduplicated number of </w:t>
      </w:r>
      <w:r w:rsidRPr="00EB561E">
        <w:rPr>
          <w:sz w:val="24"/>
          <w:szCs w:val="24"/>
          <w:u w:val="single"/>
        </w:rPr>
        <w:t>long-term</w:t>
      </w:r>
      <w:r w:rsidRPr="00EB561E">
        <w:rPr>
          <w:sz w:val="24"/>
          <w:szCs w:val="24"/>
        </w:rPr>
        <w:t xml:space="preserve"> students served by Title I, Part D, Subpart 2, who participated in reading pre- and post-testing.  Students should be reported in only one of the four change categories.  Reporting pre- and post-test data for at-risk students in the table below is optional.</w:t>
      </w:r>
    </w:p>
    <w:p w14:paraId="131FC180" w14:textId="77777777" w:rsidR="00D03E76" w:rsidRPr="00EB561E" w:rsidRDefault="00D03E76" w:rsidP="00D03E76">
      <w:pPr>
        <w:autoSpaceDE w:val="0"/>
        <w:autoSpaceDN w:val="0"/>
        <w:spacing w:line="240" w:lineRule="auto"/>
        <w:ind w:right="12"/>
        <w:jc w:val="left"/>
        <w:rPr>
          <w:sz w:val="24"/>
          <w:szCs w:val="24"/>
        </w:rPr>
      </w:pPr>
    </w:p>
    <w:p w14:paraId="444F10F5" w14:textId="77777777" w:rsidR="00D03E76" w:rsidRPr="00EB561E" w:rsidRDefault="00D03E76" w:rsidP="00D03E76">
      <w:pPr>
        <w:autoSpaceDE w:val="0"/>
        <w:autoSpaceDN w:val="0"/>
        <w:spacing w:line="240" w:lineRule="auto"/>
        <w:ind w:right="12"/>
        <w:jc w:val="left"/>
        <w:rPr>
          <w:sz w:val="24"/>
          <w:szCs w:val="24"/>
        </w:rPr>
      </w:pPr>
      <w:r w:rsidRPr="00EB561E">
        <w:rPr>
          <w:sz w:val="24"/>
          <w:szCs w:val="24"/>
        </w:rPr>
        <w:t>Report only information on a student’s most recent testing data.  Students who were pre-tested prior to July 1, 201</w:t>
      </w:r>
      <w:r w:rsidR="00C30034">
        <w:rPr>
          <w:sz w:val="24"/>
          <w:szCs w:val="24"/>
        </w:rPr>
        <w:t>7</w:t>
      </w:r>
      <w:r w:rsidRPr="00EB561E">
        <w:rPr>
          <w:sz w:val="24"/>
          <w:szCs w:val="24"/>
        </w:rPr>
        <w:t>, may be included if their post-test was administered during the reporting year.  Students who were post-tested after the reporting year ended should be counted in the following year.  Below the table is an FAQ about the data collected in this table.</w:t>
      </w:r>
    </w:p>
    <w:p w14:paraId="284A6F75" w14:textId="77777777" w:rsidR="00D03E76" w:rsidRPr="00EB561E" w:rsidRDefault="00D03E76" w:rsidP="00D03E76">
      <w:pPr>
        <w:spacing w:line="240" w:lineRule="auto"/>
        <w:rPr>
          <w:b/>
          <w:sz w:val="24"/>
          <w:szCs w:val="24"/>
        </w:rPr>
      </w:pPr>
    </w:p>
    <w:p w14:paraId="4AA296EC" w14:textId="77777777" w:rsidR="00D03E76" w:rsidRPr="00EB561E" w:rsidRDefault="00D03E76" w:rsidP="00D03E76">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20"/>
        <w:gridCol w:w="1229"/>
        <w:gridCol w:w="1357"/>
        <w:gridCol w:w="1397"/>
        <w:gridCol w:w="1439"/>
        <w:gridCol w:w="1234"/>
      </w:tblGrid>
      <w:tr w:rsidR="00D03E76" w:rsidRPr="00EB561E" w14:paraId="54530B70" w14:textId="77777777" w:rsidTr="00AA7C29">
        <w:trPr>
          <w:trHeight w:val="765"/>
          <w:tblHeader/>
        </w:trPr>
        <w:tc>
          <w:tcPr>
            <w:tcW w:w="1537" w:type="pct"/>
            <w:tcBorders>
              <w:top w:val="single" w:sz="4" w:space="0" w:color="auto"/>
              <w:left w:val="single" w:sz="4" w:space="0" w:color="auto"/>
              <w:bottom w:val="dotted" w:sz="4" w:space="0" w:color="auto"/>
              <w:right w:val="single" w:sz="4" w:space="0" w:color="auto"/>
            </w:tcBorders>
          </w:tcPr>
          <w:p w14:paraId="5A84B725" w14:textId="77777777" w:rsidR="00D03E76" w:rsidRPr="00EB561E" w:rsidRDefault="00D03E76" w:rsidP="00D35955">
            <w:pPr>
              <w:spacing w:line="240" w:lineRule="auto"/>
              <w:jc w:val="center"/>
              <w:rPr>
                <w:b/>
                <w:sz w:val="24"/>
                <w:szCs w:val="24"/>
              </w:rPr>
            </w:pPr>
            <w:r w:rsidRPr="00EB561E">
              <w:rPr>
                <w:b/>
                <w:sz w:val="24"/>
                <w:szCs w:val="24"/>
              </w:rPr>
              <w:t>Performance Data</w:t>
            </w:r>
          </w:p>
          <w:p w14:paraId="3072F75C" w14:textId="77777777" w:rsidR="00D03E76" w:rsidRPr="00EB561E" w:rsidRDefault="00D03E76" w:rsidP="00D35955">
            <w:pPr>
              <w:spacing w:line="240" w:lineRule="auto"/>
              <w:jc w:val="center"/>
              <w:rPr>
                <w:b/>
                <w:sz w:val="24"/>
                <w:szCs w:val="24"/>
              </w:rPr>
            </w:pPr>
            <w:r w:rsidRPr="00EB561E">
              <w:rPr>
                <w:b/>
                <w:sz w:val="24"/>
                <w:szCs w:val="24"/>
              </w:rPr>
              <w:t>(Based on most recent</w:t>
            </w:r>
          </w:p>
          <w:p w14:paraId="458853FF" w14:textId="77777777" w:rsidR="00D03E76" w:rsidRPr="00EB561E" w:rsidRDefault="00D03E76" w:rsidP="00D35955">
            <w:pPr>
              <w:spacing w:line="240" w:lineRule="auto"/>
              <w:ind w:left="252" w:hanging="252"/>
              <w:jc w:val="center"/>
              <w:rPr>
                <w:sz w:val="24"/>
                <w:szCs w:val="24"/>
              </w:rPr>
            </w:pPr>
            <w:r w:rsidRPr="00EB561E">
              <w:rPr>
                <w:b/>
                <w:sz w:val="24"/>
                <w:szCs w:val="24"/>
              </w:rPr>
              <w:t>pre/post-test data)</w:t>
            </w:r>
          </w:p>
        </w:tc>
        <w:tc>
          <w:tcPr>
            <w:tcW w:w="578" w:type="pct"/>
            <w:tcBorders>
              <w:top w:val="single" w:sz="4" w:space="0" w:color="auto"/>
              <w:left w:val="single" w:sz="4" w:space="0" w:color="auto"/>
              <w:bottom w:val="dotted" w:sz="4" w:space="0" w:color="auto"/>
              <w:right w:val="single" w:sz="4" w:space="0" w:color="auto"/>
            </w:tcBorders>
          </w:tcPr>
          <w:p w14:paraId="1A0B33BB"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21" w:type="pct"/>
            <w:tcBorders>
              <w:top w:val="single" w:sz="4" w:space="0" w:color="auto"/>
              <w:left w:val="single" w:sz="4" w:space="0" w:color="auto"/>
              <w:bottom w:val="dotted" w:sz="4" w:space="0" w:color="auto"/>
              <w:right w:val="single" w:sz="4" w:space="0" w:color="auto"/>
            </w:tcBorders>
          </w:tcPr>
          <w:p w14:paraId="3ACC5B76" w14:textId="77777777" w:rsidR="00D03E76" w:rsidRPr="00EB561E" w:rsidRDefault="00D03E76" w:rsidP="00D35955">
            <w:pPr>
              <w:spacing w:line="240" w:lineRule="auto"/>
              <w:jc w:val="center"/>
              <w:rPr>
                <w:b/>
                <w:sz w:val="24"/>
                <w:szCs w:val="24"/>
              </w:rPr>
            </w:pPr>
            <w:r w:rsidRPr="00EB561E">
              <w:rPr>
                <w:b/>
                <w:sz w:val="24"/>
                <w:szCs w:val="24"/>
              </w:rPr>
              <w:t>Neglected</w:t>
            </w:r>
          </w:p>
          <w:p w14:paraId="4CDD7F21" w14:textId="77777777" w:rsidR="00D03E76" w:rsidRPr="00EB561E" w:rsidRDefault="00D03E76" w:rsidP="00D35955">
            <w:pPr>
              <w:spacing w:line="240" w:lineRule="auto"/>
              <w:jc w:val="center"/>
              <w:rPr>
                <w:b/>
                <w:sz w:val="24"/>
                <w:szCs w:val="24"/>
              </w:rPr>
            </w:pPr>
            <w:r w:rsidRPr="00EB561E">
              <w:rPr>
                <w:b/>
                <w:sz w:val="24"/>
                <w:szCs w:val="24"/>
              </w:rPr>
              <w:t>Programs</w:t>
            </w:r>
          </w:p>
        </w:tc>
        <w:tc>
          <w:tcPr>
            <w:tcW w:w="742" w:type="pct"/>
            <w:tcBorders>
              <w:top w:val="single" w:sz="4" w:space="0" w:color="auto"/>
              <w:left w:val="single" w:sz="4" w:space="0" w:color="auto"/>
              <w:bottom w:val="dotted" w:sz="4" w:space="0" w:color="auto"/>
              <w:right w:val="single" w:sz="4" w:space="0" w:color="auto"/>
            </w:tcBorders>
          </w:tcPr>
          <w:p w14:paraId="6862F6D8"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764" w:type="pct"/>
            <w:tcBorders>
              <w:top w:val="single" w:sz="4" w:space="0" w:color="auto"/>
              <w:left w:val="single" w:sz="4" w:space="0" w:color="auto"/>
              <w:bottom w:val="dotted" w:sz="4" w:space="0" w:color="auto"/>
              <w:right w:val="single" w:sz="4" w:space="0" w:color="auto"/>
            </w:tcBorders>
          </w:tcPr>
          <w:p w14:paraId="37A49EDA"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657" w:type="pct"/>
            <w:tcBorders>
              <w:top w:val="single" w:sz="4" w:space="0" w:color="auto"/>
              <w:left w:val="single" w:sz="4" w:space="0" w:color="auto"/>
              <w:bottom w:val="dotted" w:sz="4" w:space="0" w:color="auto"/>
              <w:right w:val="single" w:sz="4" w:space="0" w:color="auto"/>
            </w:tcBorders>
          </w:tcPr>
          <w:p w14:paraId="416ED7A1"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475C1F" w:rsidRPr="00EB561E" w14:paraId="40EE9B93" w14:textId="77777777" w:rsidTr="00AA7C29">
        <w:trPr>
          <w:trHeight w:val="765"/>
        </w:trPr>
        <w:tc>
          <w:tcPr>
            <w:tcW w:w="1537" w:type="pct"/>
            <w:tcBorders>
              <w:top w:val="single" w:sz="4" w:space="0" w:color="auto"/>
              <w:left w:val="single" w:sz="4" w:space="0" w:color="auto"/>
              <w:bottom w:val="dotted" w:sz="4" w:space="0" w:color="auto"/>
              <w:right w:val="single" w:sz="4" w:space="0" w:color="auto"/>
            </w:tcBorders>
          </w:tcPr>
          <w:p w14:paraId="10EA9A43" w14:textId="77777777" w:rsidR="00475C1F" w:rsidRPr="00EB561E" w:rsidRDefault="00475C1F" w:rsidP="00475C1F">
            <w:pPr>
              <w:spacing w:line="240" w:lineRule="auto"/>
              <w:jc w:val="left"/>
              <w:rPr>
                <w:sz w:val="24"/>
                <w:szCs w:val="24"/>
              </w:rPr>
            </w:pPr>
            <w:r w:rsidRPr="00EB561E">
              <w:rPr>
                <w:sz w:val="24"/>
                <w:szCs w:val="24"/>
              </w:rPr>
              <w:t>Long-term students with negative grade level change from the pre- to post-test exams</w:t>
            </w:r>
          </w:p>
        </w:tc>
        <w:tc>
          <w:tcPr>
            <w:tcW w:w="578" w:type="pct"/>
            <w:tcBorders>
              <w:top w:val="single" w:sz="4" w:space="0" w:color="auto"/>
              <w:left w:val="single" w:sz="4" w:space="0" w:color="auto"/>
              <w:bottom w:val="dotted" w:sz="4" w:space="0" w:color="auto"/>
              <w:right w:val="single" w:sz="4" w:space="0" w:color="auto"/>
            </w:tcBorders>
          </w:tcPr>
          <w:p w14:paraId="132CB643" w14:textId="0EFE07E5" w:rsidR="00475C1F" w:rsidRPr="00EB561E" w:rsidRDefault="008275AF" w:rsidP="00475C1F">
            <w:pPr>
              <w:spacing w:line="240" w:lineRule="auto"/>
              <w:jc w:val="center"/>
              <w:rPr>
                <w:sz w:val="24"/>
                <w:szCs w:val="24"/>
              </w:rPr>
            </w:pPr>
            <w:r>
              <w:rPr>
                <w:sz w:val="24"/>
                <w:szCs w:val="24"/>
              </w:rPr>
              <w:t>FS1</w:t>
            </w:r>
            <w:r w:rsidR="00475C1F">
              <w:rPr>
                <w:sz w:val="24"/>
                <w:szCs w:val="24"/>
              </w:rPr>
              <w:t>25</w:t>
            </w:r>
          </w:p>
        </w:tc>
        <w:tc>
          <w:tcPr>
            <w:tcW w:w="721" w:type="pct"/>
            <w:tcBorders>
              <w:top w:val="single" w:sz="4" w:space="0" w:color="auto"/>
              <w:left w:val="single" w:sz="4" w:space="0" w:color="auto"/>
              <w:bottom w:val="dotted" w:sz="4" w:space="0" w:color="auto"/>
              <w:right w:val="single" w:sz="4" w:space="0" w:color="auto"/>
            </w:tcBorders>
          </w:tcPr>
          <w:p w14:paraId="2F4E7792" w14:textId="2650AB7D"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c>
          <w:tcPr>
            <w:tcW w:w="742" w:type="pct"/>
            <w:tcBorders>
              <w:top w:val="single" w:sz="4" w:space="0" w:color="auto"/>
              <w:left w:val="single" w:sz="4" w:space="0" w:color="auto"/>
              <w:bottom w:val="dotted" w:sz="4" w:space="0" w:color="auto"/>
              <w:right w:val="single" w:sz="4" w:space="0" w:color="auto"/>
            </w:tcBorders>
          </w:tcPr>
          <w:p w14:paraId="7735490F" w14:textId="7FCF990C"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c>
          <w:tcPr>
            <w:tcW w:w="764" w:type="pct"/>
            <w:tcBorders>
              <w:top w:val="single" w:sz="4" w:space="0" w:color="auto"/>
              <w:left w:val="single" w:sz="4" w:space="0" w:color="auto"/>
              <w:bottom w:val="dotted" w:sz="4" w:space="0" w:color="auto"/>
              <w:right w:val="single" w:sz="4" w:space="0" w:color="auto"/>
            </w:tcBorders>
          </w:tcPr>
          <w:p w14:paraId="5240AF85" w14:textId="7C206ABF"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c>
          <w:tcPr>
            <w:tcW w:w="657" w:type="pct"/>
            <w:tcBorders>
              <w:top w:val="single" w:sz="4" w:space="0" w:color="auto"/>
              <w:left w:val="single" w:sz="4" w:space="0" w:color="auto"/>
              <w:bottom w:val="dotted" w:sz="4" w:space="0" w:color="auto"/>
              <w:right w:val="single" w:sz="4" w:space="0" w:color="auto"/>
            </w:tcBorders>
          </w:tcPr>
          <w:p w14:paraId="3DE979B3" w14:textId="5A2F5BDE"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r>
      <w:tr w:rsidR="00475C1F" w:rsidRPr="00EB561E" w14:paraId="0061E31E" w14:textId="77777777" w:rsidTr="00AA7C29">
        <w:trPr>
          <w:trHeight w:val="765"/>
        </w:trPr>
        <w:tc>
          <w:tcPr>
            <w:tcW w:w="1537" w:type="pct"/>
            <w:tcBorders>
              <w:top w:val="dotted" w:sz="4" w:space="0" w:color="auto"/>
              <w:left w:val="single" w:sz="4" w:space="0" w:color="auto"/>
              <w:bottom w:val="dotted" w:sz="4" w:space="0" w:color="auto"/>
              <w:right w:val="single" w:sz="4" w:space="0" w:color="auto"/>
            </w:tcBorders>
          </w:tcPr>
          <w:p w14:paraId="1CD31E30" w14:textId="77777777" w:rsidR="00475C1F" w:rsidRPr="00EB561E" w:rsidRDefault="00475C1F" w:rsidP="00475C1F">
            <w:pPr>
              <w:spacing w:line="240" w:lineRule="auto"/>
              <w:jc w:val="left"/>
              <w:rPr>
                <w:sz w:val="24"/>
                <w:szCs w:val="24"/>
              </w:rPr>
            </w:pPr>
            <w:r w:rsidRPr="00EB561E">
              <w:rPr>
                <w:sz w:val="24"/>
                <w:szCs w:val="24"/>
              </w:rPr>
              <w:t>Long-term students with no change in grade level from the pre- to post-test exams</w:t>
            </w:r>
          </w:p>
        </w:tc>
        <w:tc>
          <w:tcPr>
            <w:tcW w:w="578" w:type="pct"/>
            <w:tcBorders>
              <w:top w:val="dotted" w:sz="4" w:space="0" w:color="auto"/>
              <w:left w:val="single" w:sz="4" w:space="0" w:color="auto"/>
              <w:bottom w:val="dotted" w:sz="4" w:space="0" w:color="auto"/>
              <w:right w:val="single" w:sz="4" w:space="0" w:color="auto"/>
            </w:tcBorders>
          </w:tcPr>
          <w:p w14:paraId="6A39CB5C" w14:textId="779D4FBB"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dotted" w:sz="4" w:space="0" w:color="auto"/>
              <w:right w:val="single" w:sz="4" w:space="0" w:color="auto"/>
            </w:tcBorders>
          </w:tcPr>
          <w:p w14:paraId="74401BF1" w14:textId="65E42CE3"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dotted" w:sz="4" w:space="0" w:color="auto"/>
              <w:right w:val="single" w:sz="4" w:space="0" w:color="auto"/>
            </w:tcBorders>
          </w:tcPr>
          <w:p w14:paraId="042C2A1B" w14:textId="7D9AE71D"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dotted" w:sz="4" w:space="0" w:color="auto"/>
              <w:right w:val="single" w:sz="4" w:space="0" w:color="auto"/>
            </w:tcBorders>
          </w:tcPr>
          <w:p w14:paraId="2D57F8D2" w14:textId="2D2B9519"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dotted" w:sz="4" w:space="0" w:color="auto"/>
              <w:right w:val="single" w:sz="4" w:space="0" w:color="auto"/>
            </w:tcBorders>
          </w:tcPr>
          <w:p w14:paraId="1E42B68C" w14:textId="3AA13DE5"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r w:rsidR="00475C1F" w:rsidRPr="00EB561E" w14:paraId="7E55880A" w14:textId="77777777" w:rsidTr="00AA7C29">
        <w:trPr>
          <w:trHeight w:val="765"/>
        </w:trPr>
        <w:tc>
          <w:tcPr>
            <w:tcW w:w="1537" w:type="pct"/>
            <w:tcBorders>
              <w:top w:val="dotted" w:sz="4" w:space="0" w:color="auto"/>
              <w:left w:val="single" w:sz="4" w:space="0" w:color="auto"/>
              <w:bottom w:val="dotted" w:sz="4" w:space="0" w:color="auto"/>
              <w:right w:val="single" w:sz="4" w:space="0" w:color="auto"/>
            </w:tcBorders>
          </w:tcPr>
          <w:p w14:paraId="4652A999" w14:textId="77777777" w:rsidR="00475C1F" w:rsidRPr="00EB561E" w:rsidRDefault="00475C1F" w:rsidP="00475C1F">
            <w:pPr>
              <w:spacing w:line="240" w:lineRule="auto"/>
              <w:jc w:val="left"/>
              <w:rPr>
                <w:sz w:val="24"/>
                <w:szCs w:val="24"/>
              </w:rPr>
            </w:pPr>
            <w:r w:rsidRPr="00EB561E">
              <w:rPr>
                <w:sz w:val="24"/>
                <w:szCs w:val="24"/>
              </w:rPr>
              <w:t>Long-term students with improvement up to one full grade level from the pre- to post-test exams</w:t>
            </w:r>
          </w:p>
        </w:tc>
        <w:tc>
          <w:tcPr>
            <w:tcW w:w="578" w:type="pct"/>
            <w:tcBorders>
              <w:top w:val="dotted" w:sz="4" w:space="0" w:color="auto"/>
              <w:left w:val="single" w:sz="4" w:space="0" w:color="auto"/>
              <w:bottom w:val="dotted" w:sz="4" w:space="0" w:color="auto"/>
              <w:right w:val="single" w:sz="4" w:space="0" w:color="auto"/>
            </w:tcBorders>
          </w:tcPr>
          <w:p w14:paraId="6C413928" w14:textId="70B90D9D"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dotted" w:sz="4" w:space="0" w:color="auto"/>
              <w:right w:val="single" w:sz="4" w:space="0" w:color="auto"/>
            </w:tcBorders>
          </w:tcPr>
          <w:p w14:paraId="704A6240" w14:textId="56D0457E"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dotted" w:sz="4" w:space="0" w:color="auto"/>
              <w:right w:val="single" w:sz="4" w:space="0" w:color="auto"/>
            </w:tcBorders>
          </w:tcPr>
          <w:p w14:paraId="7DF432AD" w14:textId="0F06E1AC"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dotted" w:sz="4" w:space="0" w:color="auto"/>
              <w:right w:val="single" w:sz="4" w:space="0" w:color="auto"/>
            </w:tcBorders>
          </w:tcPr>
          <w:p w14:paraId="1C4919C0" w14:textId="666BCBDC"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dotted" w:sz="4" w:space="0" w:color="auto"/>
              <w:right w:val="single" w:sz="4" w:space="0" w:color="auto"/>
            </w:tcBorders>
          </w:tcPr>
          <w:p w14:paraId="76D90303" w14:textId="160C305F"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r w:rsidR="00475C1F" w:rsidRPr="00EB561E" w14:paraId="412CF0FC" w14:textId="77777777" w:rsidTr="00AA7C29">
        <w:trPr>
          <w:trHeight w:val="350"/>
        </w:trPr>
        <w:tc>
          <w:tcPr>
            <w:tcW w:w="1537" w:type="pct"/>
            <w:tcBorders>
              <w:top w:val="dotted" w:sz="4" w:space="0" w:color="auto"/>
              <w:left w:val="single" w:sz="4" w:space="0" w:color="auto"/>
              <w:bottom w:val="dotted" w:sz="4" w:space="0" w:color="auto"/>
              <w:right w:val="single" w:sz="4" w:space="0" w:color="auto"/>
            </w:tcBorders>
          </w:tcPr>
          <w:p w14:paraId="3250F4E0" w14:textId="77777777" w:rsidR="00475C1F" w:rsidRPr="00EB561E" w:rsidRDefault="00475C1F" w:rsidP="00475C1F">
            <w:pPr>
              <w:spacing w:line="240" w:lineRule="auto"/>
              <w:jc w:val="left"/>
              <w:rPr>
                <w:sz w:val="24"/>
                <w:szCs w:val="24"/>
              </w:rPr>
            </w:pPr>
            <w:r w:rsidRPr="00EB561E">
              <w:rPr>
                <w:sz w:val="24"/>
                <w:szCs w:val="24"/>
              </w:rPr>
              <w:t>Long-term students with improvement of more than one full grade level from the pre- to post-test exams</w:t>
            </w:r>
          </w:p>
        </w:tc>
        <w:tc>
          <w:tcPr>
            <w:tcW w:w="578" w:type="pct"/>
            <w:tcBorders>
              <w:top w:val="dotted" w:sz="4" w:space="0" w:color="auto"/>
              <w:left w:val="single" w:sz="4" w:space="0" w:color="auto"/>
              <w:bottom w:val="dotted" w:sz="4" w:space="0" w:color="auto"/>
              <w:right w:val="single" w:sz="4" w:space="0" w:color="auto"/>
            </w:tcBorders>
          </w:tcPr>
          <w:p w14:paraId="66CEF7FC" w14:textId="6117030F"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dotted" w:sz="4" w:space="0" w:color="auto"/>
              <w:right w:val="single" w:sz="4" w:space="0" w:color="auto"/>
            </w:tcBorders>
          </w:tcPr>
          <w:p w14:paraId="5067DFF3" w14:textId="6CA8586B"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dotted" w:sz="4" w:space="0" w:color="auto"/>
              <w:right w:val="single" w:sz="4" w:space="0" w:color="auto"/>
            </w:tcBorders>
          </w:tcPr>
          <w:p w14:paraId="021A0F37" w14:textId="1154EBA6"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dotted" w:sz="4" w:space="0" w:color="auto"/>
              <w:right w:val="single" w:sz="4" w:space="0" w:color="auto"/>
            </w:tcBorders>
          </w:tcPr>
          <w:p w14:paraId="3CC669ED" w14:textId="14A6D2C7"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dotted" w:sz="4" w:space="0" w:color="auto"/>
              <w:right w:val="single" w:sz="4" w:space="0" w:color="auto"/>
            </w:tcBorders>
          </w:tcPr>
          <w:p w14:paraId="342316C2" w14:textId="01E0ECA4"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r w:rsidR="00475C1F" w:rsidRPr="00EB561E" w14:paraId="562331F2" w14:textId="77777777" w:rsidTr="00AA7C29">
        <w:trPr>
          <w:trHeight w:val="350"/>
        </w:trPr>
        <w:tc>
          <w:tcPr>
            <w:tcW w:w="1537" w:type="pct"/>
            <w:tcBorders>
              <w:top w:val="dotted" w:sz="4" w:space="0" w:color="auto"/>
              <w:left w:val="single" w:sz="4" w:space="0" w:color="auto"/>
              <w:bottom w:val="single" w:sz="4" w:space="0" w:color="auto"/>
              <w:right w:val="single" w:sz="4" w:space="0" w:color="auto"/>
            </w:tcBorders>
          </w:tcPr>
          <w:p w14:paraId="7425CB96" w14:textId="77777777" w:rsidR="00475C1F" w:rsidRPr="00EB561E" w:rsidRDefault="00475C1F" w:rsidP="00475C1F">
            <w:pPr>
              <w:spacing w:line="240" w:lineRule="auto"/>
              <w:jc w:val="left"/>
              <w:rPr>
                <w:sz w:val="24"/>
                <w:szCs w:val="24"/>
              </w:rPr>
            </w:pPr>
            <w:r>
              <w:rPr>
                <w:sz w:val="24"/>
                <w:szCs w:val="24"/>
              </w:rPr>
              <w:t>Total students pre/post-tested</w:t>
            </w:r>
          </w:p>
        </w:tc>
        <w:tc>
          <w:tcPr>
            <w:tcW w:w="578" w:type="pct"/>
            <w:tcBorders>
              <w:top w:val="dotted" w:sz="4" w:space="0" w:color="auto"/>
              <w:left w:val="single" w:sz="4" w:space="0" w:color="auto"/>
              <w:bottom w:val="single" w:sz="4" w:space="0" w:color="auto"/>
              <w:right w:val="single" w:sz="4" w:space="0" w:color="auto"/>
            </w:tcBorders>
          </w:tcPr>
          <w:p w14:paraId="690023BD" w14:textId="6B4A5B09"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single" w:sz="4" w:space="0" w:color="auto"/>
              <w:right w:val="single" w:sz="4" w:space="0" w:color="auto"/>
            </w:tcBorders>
          </w:tcPr>
          <w:p w14:paraId="4567F961" w14:textId="16C88AF8"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single" w:sz="4" w:space="0" w:color="auto"/>
              <w:right w:val="single" w:sz="4" w:space="0" w:color="auto"/>
            </w:tcBorders>
          </w:tcPr>
          <w:p w14:paraId="40D6D169" w14:textId="49813FED"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single" w:sz="4" w:space="0" w:color="auto"/>
              <w:right w:val="single" w:sz="4" w:space="0" w:color="auto"/>
            </w:tcBorders>
          </w:tcPr>
          <w:p w14:paraId="0C2C7473" w14:textId="4F48896F"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single" w:sz="4" w:space="0" w:color="auto"/>
              <w:right w:val="single" w:sz="4" w:space="0" w:color="auto"/>
            </w:tcBorders>
          </w:tcPr>
          <w:p w14:paraId="207C284F" w14:textId="58A3016E"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bl>
    <w:p w14:paraId="1F3FE330" w14:textId="77777777" w:rsidR="00D03E76" w:rsidRPr="00EB561E" w:rsidRDefault="00D03E76" w:rsidP="00D03E76">
      <w:pPr>
        <w:spacing w:line="240" w:lineRule="auto"/>
        <w:rPr>
          <w:sz w:val="24"/>
          <w:szCs w:val="24"/>
        </w:rPr>
      </w:pPr>
    </w:p>
    <w:p w14:paraId="70FB6CD8" w14:textId="77777777" w:rsidR="00D03E76" w:rsidRPr="00EB561E" w:rsidRDefault="00D03E76" w:rsidP="00D03E76">
      <w:pPr>
        <w:spacing w:line="240" w:lineRule="auto"/>
        <w:rPr>
          <w:rFonts w:eastAsia="Arial Unicode MS"/>
          <w:b/>
          <w:sz w:val="24"/>
          <w:szCs w:val="24"/>
        </w:rPr>
      </w:pPr>
      <w:r w:rsidRPr="00EB561E">
        <w:rPr>
          <w:b/>
          <w:sz w:val="24"/>
          <w:szCs w:val="24"/>
        </w:rPr>
        <w:t>FAQ on long-term:</w:t>
      </w:r>
    </w:p>
    <w:p w14:paraId="788B9473" w14:textId="77777777" w:rsidR="00D03E76" w:rsidRPr="00EB561E" w:rsidRDefault="00D03E76" w:rsidP="00D03E76">
      <w:pPr>
        <w:spacing w:line="240" w:lineRule="auto"/>
        <w:jc w:val="left"/>
        <w:rPr>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 1, 201</w:t>
      </w:r>
      <w:r w:rsidR="00C30034">
        <w:rPr>
          <w:sz w:val="24"/>
          <w:szCs w:val="24"/>
        </w:rPr>
        <w:t>7</w:t>
      </w:r>
      <w:r w:rsidRPr="00EB561E">
        <w:rPr>
          <w:sz w:val="24"/>
          <w:szCs w:val="24"/>
        </w:rPr>
        <w:t>, through June 30, 201</w:t>
      </w:r>
      <w:r w:rsidR="00C30034">
        <w:rPr>
          <w:sz w:val="24"/>
          <w:szCs w:val="24"/>
        </w:rPr>
        <w:t>8</w:t>
      </w:r>
      <w:r w:rsidRPr="00EB561E">
        <w:rPr>
          <w:sz w:val="24"/>
          <w:szCs w:val="24"/>
        </w:rPr>
        <w:t>.</w:t>
      </w:r>
    </w:p>
    <w:p w14:paraId="1DCAF4E5" w14:textId="77777777" w:rsidR="00D03E76" w:rsidRPr="00EB561E" w:rsidRDefault="00D03E76" w:rsidP="00D03E76">
      <w:pPr>
        <w:spacing w:line="240" w:lineRule="auto"/>
        <w:jc w:val="left"/>
        <w:rPr>
          <w:sz w:val="24"/>
          <w:szCs w:val="24"/>
        </w:rPr>
      </w:pPr>
    </w:p>
    <w:p w14:paraId="0E21A513" w14:textId="77777777" w:rsidR="00D03E76" w:rsidRPr="00EB561E" w:rsidRDefault="00D03E76" w:rsidP="00D03E76">
      <w:pPr>
        <w:spacing w:line="240" w:lineRule="auto"/>
        <w:jc w:val="left"/>
        <w:rPr>
          <w:b/>
          <w:sz w:val="24"/>
          <w:szCs w:val="24"/>
        </w:rPr>
      </w:pPr>
      <w:r w:rsidRPr="00EB561E">
        <w:rPr>
          <w:i/>
          <w:iCs/>
          <w:sz w:val="24"/>
          <w:szCs w:val="24"/>
        </w:rPr>
        <w:t>Is reporting pre/post-test data for at-risk programs required?</w:t>
      </w:r>
      <w:r w:rsidRPr="00EB561E">
        <w:rPr>
          <w:sz w:val="24"/>
          <w:szCs w:val="24"/>
        </w:rPr>
        <w:t xml:space="preserve"> No, reporting pre/post-test data for at-risk students is no longer required, but States have the option to continue to collect and report it within the CSPR.</w:t>
      </w:r>
    </w:p>
    <w:p w14:paraId="3BC68000" w14:textId="77777777" w:rsidR="00D03E76" w:rsidRPr="00475F8E" w:rsidRDefault="00D03E76" w:rsidP="00D03E76">
      <w:pPr>
        <w:pStyle w:val="RL-FlLftSgl"/>
        <w:keepNext w:val="0"/>
        <w:spacing w:line="240" w:lineRule="auto"/>
        <w:rPr>
          <w:sz w:val="24"/>
          <w:szCs w:val="24"/>
        </w:rPr>
      </w:pPr>
    </w:p>
    <w:p w14:paraId="49295F62" w14:textId="3EA8221A" w:rsidR="00D03E76" w:rsidRDefault="00E510DE" w:rsidP="00E510DE">
      <w:pPr>
        <w:pStyle w:val="Heading4"/>
        <w:ind w:left="720"/>
      </w:pPr>
      <w:r>
        <w:t>2.</w:t>
      </w:r>
      <w:r w:rsidR="0007023F">
        <w:t>5</w:t>
      </w:r>
      <w:r>
        <w:t>.3.5.2</w:t>
      </w:r>
      <w:r w:rsidR="00D03E76" w:rsidRPr="00475F8E">
        <w:tab/>
        <w:t>Academic Perform</w:t>
      </w:r>
      <w:r w:rsidR="00D03E76">
        <w:t>ance in Mathematics – Subpart 2</w:t>
      </w:r>
    </w:p>
    <w:p w14:paraId="533D1535" w14:textId="77777777" w:rsidR="00D03E76" w:rsidRPr="003775CD" w:rsidRDefault="00D03E76" w:rsidP="00D03E76"/>
    <w:p w14:paraId="69636D97" w14:textId="1E41F015" w:rsidR="00D03E76" w:rsidRDefault="00D03E76" w:rsidP="00D03E76">
      <w:pPr>
        <w:autoSpaceDE w:val="0"/>
        <w:autoSpaceDN w:val="0"/>
        <w:spacing w:line="240" w:lineRule="auto"/>
        <w:jc w:val="left"/>
        <w:rPr>
          <w:sz w:val="24"/>
          <w:szCs w:val="24"/>
        </w:rPr>
      </w:pPr>
      <w:r w:rsidRPr="00EB561E">
        <w:rPr>
          <w:sz w:val="24"/>
          <w:szCs w:val="24"/>
        </w:rPr>
        <w:t xml:space="preserve">This section is similar to </w:t>
      </w:r>
      <w:r w:rsidR="009C1B6B">
        <w:rPr>
          <w:sz w:val="24"/>
          <w:szCs w:val="24"/>
        </w:rPr>
        <w:t>2.</w:t>
      </w:r>
      <w:r w:rsidR="0007023F">
        <w:rPr>
          <w:sz w:val="24"/>
          <w:szCs w:val="24"/>
        </w:rPr>
        <w:t>5</w:t>
      </w:r>
      <w:r w:rsidR="009C1B6B">
        <w:rPr>
          <w:sz w:val="24"/>
          <w:szCs w:val="24"/>
        </w:rPr>
        <w:t>.</w:t>
      </w:r>
      <w:r w:rsidR="00E67953">
        <w:rPr>
          <w:sz w:val="24"/>
          <w:szCs w:val="24"/>
        </w:rPr>
        <w:t>3.</w:t>
      </w:r>
      <w:r w:rsidR="009C1B6B">
        <w:rPr>
          <w:sz w:val="24"/>
          <w:szCs w:val="24"/>
        </w:rPr>
        <w:t>5.1</w:t>
      </w:r>
      <w:r w:rsidRPr="00EB561E">
        <w:rPr>
          <w:sz w:val="24"/>
          <w:szCs w:val="24"/>
        </w:rPr>
        <w:t>.  The only difference is that this section collects data on mathematics performance.</w:t>
      </w:r>
    </w:p>
    <w:p w14:paraId="4001F27A" w14:textId="77777777" w:rsidR="002332AC" w:rsidRDefault="002332AC" w:rsidP="00D03E76">
      <w:pPr>
        <w:autoSpaceDE w:val="0"/>
        <w:autoSpaceDN w:val="0"/>
        <w:spacing w:line="240" w:lineRule="auto"/>
        <w:jc w:val="left"/>
        <w:rPr>
          <w:sz w:val="24"/>
          <w:szCs w:val="24"/>
        </w:rPr>
      </w:pPr>
    </w:p>
    <w:p w14:paraId="57A1610F" w14:textId="1AFD8206" w:rsidR="002332AC" w:rsidRPr="004A5AEB" w:rsidRDefault="002332AC" w:rsidP="2BC424A9">
      <w:pPr>
        <w:pStyle w:val="Heading1"/>
        <w:ind w:left="0"/>
        <w:rPr>
          <w:color w:val="FF0000"/>
          <w:sz w:val="28"/>
          <w:szCs w:val="28"/>
        </w:rPr>
      </w:pPr>
      <w:bookmarkStart w:id="170" w:name="_Toc4501849"/>
      <w:r w:rsidRPr="004A5AEB">
        <w:rPr>
          <w:sz w:val="28"/>
          <w:szCs w:val="28"/>
        </w:rPr>
        <w:t>2.</w:t>
      </w:r>
      <w:r>
        <w:rPr>
          <w:sz w:val="28"/>
          <w:szCs w:val="28"/>
        </w:rPr>
        <w:t>6</w:t>
      </w:r>
      <w:r w:rsidRPr="004A5AEB">
        <w:rPr>
          <w:sz w:val="28"/>
          <w:szCs w:val="28"/>
        </w:rPr>
        <w:t xml:space="preserve">   </w:t>
      </w:r>
      <w:r>
        <w:rPr>
          <w:sz w:val="28"/>
          <w:szCs w:val="28"/>
        </w:rPr>
        <w:t>STUDENT SUPPORT AND ACADEMIC ENRICHMENT GRANTS</w:t>
      </w:r>
      <w:r w:rsidRPr="004A5AEB">
        <w:rPr>
          <w:sz w:val="28"/>
          <w:szCs w:val="28"/>
        </w:rPr>
        <w:t xml:space="preserve"> (TITLE </w:t>
      </w:r>
      <w:r>
        <w:rPr>
          <w:sz w:val="28"/>
          <w:szCs w:val="28"/>
        </w:rPr>
        <w:t>I</w:t>
      </w:r>
      <w:r w:rsidRPr="004A5AEB">
        <w:rPr>
          <w:sz w:val="28"/>
          <w:szCs w:val="28"/>
        </w:rPr>
        <w:t>V, PART A</w:t>
      </w:r>
      <w:r w:rsidRPr="00E24E88">
        <w:rPr>
          <w:sz w:val="28"/>
          <w:szCs w:val="28"/>
        </w:rPr>
        <w:t xml:space="preserve">) </w:t>
      </w:r>
      <w:r w:rsidR="00D24C1C" w:rsidRPr="00E24E88">
        <w:rPr>
          <w:sz w:val="28"/>
          <w:szCs w:val="28"/>
        </w:rPr>
        <w:t>New60!</w:t>
      </w:r>
      <w:bookmarkEnd w:id="170"/>
    </w:p>
    <w:p w14:paraId="65155D54" w14:textId="77777777" w:rsidR="002332AC" w:rsidRPr="002332AC" w:rsidRDefault="002332AC" w:rsidP="002332AC">
      <w:pPr>
        <w:jc w:val="left"/>
        <w:rPr>
          <w:b/>
          <w:sz w:val="24"/>
          <w:szCs w:val="24"/>
        </w:rPr>
      </w:pPr>
    </w:p>
    <w:p w14:paraId="08BF6BAC" w14:textId="1764C595" w:rsidR="002332AC" w:rsidRPr="002332AC" w:rsidRDefault="002332AC" w:rsidP="002332AC">
      <w:pPr>
        <w:jc w:val="left"/>
        <w:rPr>
          <w:b/>
          <w:sz w:val="26"/>
          <w:szCs w:val="26"/>
        </w:rPr>
      </w:pPr>
      <w:r w:rsidRPr="002332AC">
        <w:rPr>
          <w:b/>
          <w:sz w:val="26"/>
          <w:szCs w:val="26"/>
        </w:rPr>
        <w:t>2.</w:t>
      </w:r>
      <w:r>
        <w:rPr>
          <w:b/>
          <w:sz w:val="26"/>
          <w:szCs w:val="26"/>
        </w:rPr>
        <w:t>6</w:t>
      </w:r>
      <w:r w:rsidRPr="002332AC">
        <w:rPr>
          <w:b/>
          <w:sz w:val="26"/>
          <w:szCs w:val="26"/>
        </w:rPr>
        <w:t xml:space="preserve">.1  </w:t>
      </w:r>
      <w:r w:rsidRPr="002332AC">
        <w:rPr>
          <w:b/>
          <w:sz w:val="26"/>
          <w:szCs w:val="26"/>
        </w:rPr>
        <w:tab/>
      </w:r>
      <w:r>
        <w:rPr>
          <w:b/>
          <w:sz w:val="26"/>
          <w:szCs w:val="26"/>
        </w:rPr>
        <w:t>Funds Spent Under Title IV, Part A</w:t>
      </w:r>
    </w:p>
    <w:p w14:paraId="320FD6B0" w14:textId="77777777" w:rsidR="002332AC" w:rsidRDefault="002332AC" w:rsidP="002332AC">
      <w:pPr>
        <w:jc w:val="left"/>
        <w:rPr>
          <w:sz w:val="26"/>
          <w:szCs w:val="26"/>
        </w:rPr>
      </w:pPr>
    </w:p>
    <w:p w14:paraId="4D5963AE" w14:textId="2C6F01F3" w:rsidR="002332AC" w:rsidRPr="002332AC" w:rsidRDefault="002332AC" w:rsidP="002332AC">
      <w:pPr>
        <w:jc w:val="left"/>
        <w:rPr>
          <w:sz w:val="24"/>
          <w:szCs w:val="24"/>
        </w:rPr>
      </w:pPr>
      <w:r w:rsidRPr="002332AC">
        <w:rPr>
          <w:sz w:val="24"/>
          <w:szCs w:val="24"/>
        </w:rPr>
        <w:t xml:space="preserve">This section collects data on the amount of funds spent </w:t>
      </w:r>
      <w:r w:rsidR="001E71C8">
        <w:rPr>
          <w:sz w:val="24"/>
          <w:szCs w:val="24"/>
        </w:rPr>
        <w:t xml:space="preserve">by LEAs </w:t>
      </w:r>
      <w:r w:rsidRPr="002332AC">
        <w:rPr>
          <w:sz w:val="24"/>
          <w:szCs w:val="24"/>
        </w:rPr>
        <w:t xml:space="preserve">on the three content areas under Title IV, Part A of the </w:t>
      </w:r>
      <w:r w:rsidRPr="002332AC">
        <w:rPr>
          <w:i/>
          <w:sz w:val="24"/>
          <w:szCs w:val="24"/>
        </w:rPr>
        <w:t>ESEA</w:t>
      </w:r>
      <w:r w:rsidRPr="002332AC">
        <w:rPr>
          <w:sz w:val="24"/>
          <w:szCs w:val="24"/>
        </w:rPr>
        <w:t xml:space="preserve">. The data are reported through the Annual Performance Reporting Tool. </w:t>
      </w:r>
    </w:p>
    <w:p w14:paraId="7951E625" w14:textId="77777777" w:rsidR="002332AC" w:rsidRPr="002332AC" w:rsidRDefault="002332AC" w:rsidP="002332AC">
      <w:pPr>
        <w:pStyle w:val="ListParagraph"/>
        <w:rPr>
          <w:color w:val="1F497D"/>
        </w:rPr>
      </w:pPr>
    </w:p>
    <w:tbl>
      <w:tblPr>
        <w:tblW w:w="0" w:type="auto"/>
        <w:tblCellMar>
          <w:left w:w="0" w:type="dxa"/>
          <w:right w:w="0" w:type="dxa"/>
        </w:tblCellMar>
        <w:tblLook w:val="04A0" w:firstRow="1" w:lastRow="0" w:firstColumn="1" w:lastColumn="0" w:noHBand="0" w:noVBand="1"/>
      </w:tblPr>
      <w:tblGrid>
        <w:gridCol w:w="3168"/>
        <w:gridCol w:w="2970"/>
      </w:tblGrid>
      <w:tr w:rsidR="002332AC" w14:paraId="1E009D89" w14:textId="77777777" w:rsidTr="002332AC">
        <w:tc>
          <w:tcPr>
            <w:tcW w:w="316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F714C6" w14:textId="77777777" w:rsidR="002332AC" w:rsidRPr="003B3549" w:rsidRDefault="002332AC" w:rsidP="002332AC">
            <w:pPr>
              <w:jc w:val="left"/>
              <w:rPr>
                <w:rFonts w:ascii="Calibri" w:eastAsiaTheme="minorHAnsi" w:hAnsi="Calibri"/>
                <w:b/>
                <w:bCs/>
                <w:sz w:val="24"/>
                <w:szCs w:val="24"/>
              </w:rPr>
            </w:pPr>
            <w:r w:rsidRPr="003B3549">
              <w:rPr>
                <w:b/>
                <w:bCs/>
                <w:sz w:val="24"/>
                <w:szCs w:val="24"/>
              </w:rPr>
              <w:t>Content Area</w:t>
            </w:r>
          </w:p>
        </w:tc>
        <w:tc>
          <w:tcPr>
            <w:tcW w:w="29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2E4C906" w14:textId="77777777" w:rsidR="002332AC" w:rsidRPr="003B3549" w:rsidRDefault="002332AC" w:rsidP="002332AC">
            <w:pPr>
              <w:jc w:val="left"/>
              <w:rPr>
                <w:rFonts w:ascii="Calibri" w:eastAsiaTheme="minorHAnsi" w:hAnsi="Calibri"/>
                <w:b/>
                <w:bCs/>
                <w:sz w:val="24"/>
                <w:szCs w:val="24"/>
              </w:rPr>
            </w:pPr>
            <w:r w:rsidRPr="003B3549">
              <w:rPr>
                <w:b/>
                <w:bCs/>
                <w:sz w:val="24"/>
                <w:szCs w:val="24"/>
              </w:rPr>
              <w:t>Amount of Funds Spent</w:t>
            </w:r>
          </w:p>
        </w:tc>
      </w:tr>
      <w:tr w:rsidR="002332AC" w14:paraId="5E955A23" w14:textId="77777777" w:rsidTr="002332A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46A6" w14:textId="77777777" w:rsidR="002332AC" w:rsidRPr="003B3549" w:rsidRDefault="002332AC" w:rsidP="002332AC">
            <w:pPr>
              <w:jc w:val="left"/>
              <w:rPr>
                <w:rFonts w:ascii="Calibri" w:eastAsiaTheme="minorHAnsi" w:hAnsi="Calibri"/>
                <w:sz w:val="24"/>
                <w:szCs w:val="24"/>
              </w:rPr>
            </w:pPr>
            <w:r w:rsidRPr="003B3549">
              <w:rPr>
                <w:sz w:val="24"/>
                <w:szCs w:val="24"/>
              </w:rPr>
              <w:t>Well-Rounded</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AAB096D" w14:textId="77777777" w:rsidR="002332AC" w:rsidRDefault="002332AC" w:rsidP="002332AC">
            <w:pPr>
              <w:rPr>
                <w:rFonts w:ascii="Calibri" w:eastAsiaTheme="minorHAnsi" w:hAnsi="Calibri"/>
                <w:b/>
                <w:bCs/>
                <w:szCs w:val="22"/>
                <w:u w:val="single"/>
              </w:rPr>
            </w:pPr>
          </w:p>
        </w:tc>
      </w:tr>
      <w:tr w:rsidR="002332AC" w14:paraId="24BE0A9E" w14:textId="77777777" w:rsidTr="002332A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FCBC1" w14:textId="77777777" w:rsidR="002332AC" w:rsidRPr="003B3549" w:rsidRDefault="002332AC" w:rsidP="002332AC">
            <w:pPr>
              <w:jc w:val="left"/>
              <w:rPr>
                <w:rFonts w:ascii="Calibri" w:eastAsiaTheme="minorHAnsi" w:hAnsi="Calibri"/>
                <w:sz w:val="24"/>
                <w:szCs w:val="24"/>
              </w:rPr>
            </w:pPr>
            <w:r w:rsidRPr="003B3549">
              <w:rPr>
                <w:sz w:val="24"/>
                <w:szCs w:val="24"/>
              </w:rPr>
              <w:t>Safe and Healthy Students</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D287930" w14:textId="77777777" w:rsidR="002332AC" w:rsidRDefault="002332AC" w:rsidP="002332AC">
            <w:pPr>
              <w:rPr>
                <w:rFonts w:ascii="Calibri" w:eastAsiaTheme="minorHAnsi" w:hAnsi="Calibri"/>
                <w:b/>
                <w:bCs/>
                <w:szCs w:val="22"/>
                <w:u w:val="single"/>
              </w:rPr>
            </w:pPr>
          </w:p>
        </w:tc>
      </w:tr>
      <w:tr w:rsidR="002332AC" w14:paraId="53C2F0F8" w14:textId="77777777" w:rsidTr="002332A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A239F" w14:textId="77777777" w:rsidR="002332AC" w:rsidRPr="003B3549" w:rsidRDefault="002332AC" w:rsidP="002332AC">
            <w:pPr>
              <w:jc w:val="left"/>
              <w:rPr>
                <w:rFonts w:ascii="Calibri" w:eastAsiaTheme="minorHAnsi" w:hAnsi="Calibri"/>
                <w:sz w:val="24"/>
                <w:szCs w:val="24"/>
              </w:rPr>
            </w:pPr>
            <w:r w:rsidRPr="003B3549">
              <w:rPr>
                <w:sz w:val="24"/>
                <w:szCs w:val="24"/>
              </w:rPr>
              <w:t>Effective Use of Technology</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F254487" w14:textId="77777777" w:rsidR="002332AC" w:rsidRDefault="002332AC" w:rsidP="002332AC">
            <w:pPr>
              <w:rPr>
                <w:rFonts w:ascii="Calibri" w:eastAsiaTheme="minorHAnsi" w:hAnsi="Calibri"/>
                <w:b/>
                <w:bCs/>
                <w:szCs w:val="22"/>
                <w:u w:val="single"/>
              </w:rPr>
            </w:pPr>
          </w:p>
        </w:tc>
      </w:tr>
    </w:tbl>
    <w:p w14:paraId="78A33295" w14:textId="77777777" w:rsidR="002332AC" w:rsidRDefault="002332AC" w:rsidP="002332AC"/>
    <w:p w14:paraId="29E637FE" w14:textId="12B698B0" w:rsidR="002332AC" w:rsidRPr="002332AC" w:rsidRDefault="002332AC" w:rsidP="002332AC">
      <w:pPr>
        <w:jc w:val="left"/>
        <w:rPr>
          <w:b/>
          <w:sz w:val="26"/>
          <w:szCs w:val="26"/>
        </w:rPr>
      </w:pPr>
      <w:r w:rsidRPr="002332AC">
        <w:rPr>
          <w:b/>
          <w:sz w:val="26"/>
          <w:szCs w:val="26"/>
        </w:rPr>
        <w:t>2.</w:t>
      </w:r>
      <w:r>
        <w:rPr>
          <w:b/>
          <w:sz w:val="26"/>
          <w:szCs w:val="26"/>
        </w:rPr>
        <w:t>6.2</w:t>
      </w:r>
      <w:r w:rsidRPr="002332AC">
        <w:rPr>
          <w:b/>
          <w:sz w:val="26"/>
          <w:szCs w:val="26"/>
        </w:rPr>
        <w:t xml:space="preserve">  </w:t>
      </w:r>
      <w:r w:rsidRPr="002332AC">
        <w:rPr>
          <w:b/>
          <w:sz w:val="26"/>
          <w:szCs w:val="26"/>
        </w:rPr>
        <w:tab/>
      </w:r>
      <w:r>
        <w:rPr>
          <w:b/>
          <w:sz w:val="26"/>
          <w:szCs w:val="26"/>
        </w:rPr>
        <w:t xml:space="preserve">LEAs Who Spent Funds Under Title IV, Part </w:t>
      </w:r>
      <w:r w:rsidRPr="00E24E88">
        <w:rPr>
          <w:b/>
          <w:sz w:val="26"/>
          <w:szCs w:val="26"/>
        </w:rPr>
        <w:t>A</w:t>
      </w:r>
      <w:r w:rsidR="003A2BA4" w:rsidRPr="00E24E88">
        <w:rPr>
          <w:b/>
          <w:sz w:val="26"/>
          <w:szCs w:val="26"/>
        </w:rPr>
        <w:t xml:space="preserve"> Revised30!</w:t>
      </w:r>
    </w:p>
    <w:p w14:paraId="22942F45" w14:textId="77777777" w:rsidR="002332AC" w:rsidRDefault="002332AC" w:rsidP="002332AC">
      <w:pPr>
        <w:jc w:val="left"/>
        <w:rPr>
          <w:sz w:val="24"/>
          <w:szCs w:val="24"/>
        </w:rPr>
      </w:pPr>
    </w:p>
    <w:p w14:paraId="27D86BD3" w14:textId="0A7E2CED" w:rsidR="002332AC" w:rsidRPr="002332AC" w:rsidRDefault="002332AC" w:rsidP="002332AC">
      <w:pPr>
        <w:jc w:val="left"/>
        <w:rPr>
          <w:sz w:val="24"/>
          <w:szCs w:val="24"/>
        </w:rPr>
      </w:pPr>
      <w:r w:rsidRPr="002332AC">
        <w:rPr>
          <w:sz w:val="24"/>
          <w:szCs w:val="24"/>
        </w:rPr>
        <w:t xml:space="preserve">This section collects data on the number of LEAs who spent funds </w:t>
      </w:r>
      <w:r w:rsidR="000235CD">
        <w:rPr>
          <w:sz w:val="24"/>
          <w:szCs w:val="24"/>
        </w:rPr>
        <w:t xml:space="preserve">by </w:t>
      </w:r>
      <w:r w:rsidRPr="002332AC">
        <w:rPr>
          <w:sz w:val="24"/>
          <w:szCs w:val="24"/>
        </w:rPr>
        <w:t xml:space="preserve">the content areas under Title IV, Part A of the </w:t>
      </w:r>
      <w:r w:rsidRPr="002332AC">
        <w:rPr>
          <w:i/>
          <w:sz w:val="24"/>
          <w:szCs w:val="24"/>
        </w:rPr>
        <w:t>ESEA</w:t>
      </w:r>
      <w:r w:rsidRPr="002332AC">
        <w:rPr>
          <w:sz w:val="24"/>
          <w:szCs w:val="24"/>
        </w:rPr>
        <w:t xml:space="preserve">. </w:t>
      </w:r>
      <w:r w:rsidR="003A2BA4" w:rsidRPr="003A2BA4">
        <w:rPr>
          <w:sz w:val="24"/>
          <w:szCs w:val="24"/>
        </w:rPr>
        <w:t>For the “Any” category, report the number of LEAs that spent funds in any of the three content areas.</w:t>
      </w:r>
      <w:r w:rsidR="003A2BA4">
        <w:rPr>
          <w:sz w:val="24"/>
          <w:szCs w:val="24"/>
        </w:rPr>
        <w:t xml:space="preserve"> </w:t>
      </w:r>
      <w:r w:rsidR="000235CD" w:rsidRPr="000235CD">
        <w:rPr>
          <w:sz w:val="24"/>
          <w:szCs w:val="24"/>
        </w:rPr>
        <w:t>An LEA should be included in the count of each content area it spent funds on (i.e. an LEA may be represented in more than one content area in the table below).</w:t>
      </w:r>
      <w:r w:rsidR="000235CD">
        <w:rPr>
          <w:sz w:val="24"/>
          <w:szCs w:val="24"/>
        </w:rPr>
        <w:t xml:space="preserve"> </w:t>
      </w:r>
      <w:r w:rsidRPr="002332AC">
        <w:rPr>
          <w:sz w:val="24"/>
          <w:szCs w:val="24"/>
        </w:rPr>
        <w:t xml:space="preserve">The data are reported through the Annual Performance Reporting Tool. </w:t>
      </w:r>
    </w:p>
    <w:p w14:paraId="34AD547F" w14:textId="77777777" w:rsidR="002332AC" w:rsidRDefault="002332AC" w:rsidP="002332AC">
      <w:pPr>
        <w:pStyle w:val="Heading2"/>
        <w:jc w:val="left"/>
        <w:rPr>
          <w:sz w:val="32"/>
          <w:szCs w:val="32"/>
        </w:rPr>
      </w:pPr>
    </w:p>
    <w:tbl>
      <w:tblPr>
        <w:tblW w:w="0" w:type="auto"/>
        <w:tblCellMar>
          <w:left w:w="0" w:type="dxa"/>
          <w:right w:w="0" w:type="dxa"/>
        </w:tblCellMar>
        <w:tblLook w:val="04A0" w:firstRow="1" w:lastRow="0" w:firstColumn="1" w:lastColumn="0" w:noHBand="0" w:noVBand="1"/>
      </w:tblPr>
      <w:tblGrid>
        <w:gridCol w:w="3168"/>
        <w:gridCol w:w="2970"/>
      </w:tblGrid>
      <w:tr w:rsidR="002332AC" w14:paraId="4AD7D906" w14:textId="77777777" w:rsidTr="002332AC">
        <w:tc>
          <w:tcPr>
            <w:tcW w:w="316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F539D" w14:textId="77777777" w:rsidR="002332AC" w:rsidRPr="004C0BD2" w:rsidRDefault="002332AC" w:rsidP="002332AC">
            <w:pPr>
              <w:jc w:val="left"/>
              <w:rPr>
                <w:rFonts w:ascii="Calibri" w:eastAsiaTheme="minorHAnsi" w:hAnsi="Calibri"/>
                <w:b/>
                <w:bCs/>
                <w:sz w:val="24"/>
                <w:szCs w:val="24"/>
              </w:rPr>
            </w:pPr>
            <w:r w:rsidRPr="004C0BD2">
              <w:rPr>
                <w:b/>
                <w:bCs/>
                <w:sz w:val="24"/>
                <w:szCs w:val="24"/>
              </w:rPr>
              <w:t>Content Area</w:t>
            </w:r>
          </w:p>
        </w:tc>
        <w:tc>
          <w:tcPr>
            <w:tcW w:w="29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87B92E" w14:textId="77777777" w:rsidR="002332AC" w:rsidRPr="004C0BD2" w:rsidRDefault="002332AC" w:rsidP="002332AC">
            <w:pPr>
              <w:jc w:val="left"/>
              <w:rPr>
                <w:rFonts w:ascii="Calibri" w:eastAsiaTheme="minorHAnsi" w:hAnsi="Calibri"/>
                <w:b/>
                <w:bCs/>
                <w:sz w:val="24"/>
                <w:szCs w:val="24"/>
              </w:rPr>
            </w:pPr>
            <w:r w:rsidRPr="004C0BD2">
              <w:rPr>
                <w:b/>
                <w:bCs/>
                <w:sz w:val="24"/>
                <w:szCs w:val="24"/>
              </w:rPr>
              <w:t>Number of LEAs Spending Funds</w:t>
            </w:r>
          </w:p>
        </w:tc>
      </w:tr>
      <w:tr w:rsidR="002332AC" w14:paraId="4C5B3D93" w14:textId="77777777" w:rsidTr="002332A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DA7AD" w14:textId="77777777" w:rsidR="002332AC" w:rsidRPr="004C0BD2" w:rsidRDefault="002332AC" w:rsidP="002332AC">
            <w:pPr>
              <w:rPr>
                <w:rFonts w:ascii="Calibri" w:eastAsiaTheme="minorHAnsi" w:hAnsi="Calibri"/>
                <w:sz w:val="24"/>
                <w:szCs w:val="24"/>
              </w:rPr>
            </w:pPr>
            <w:r w:rsidRPr="004C0BD2">
              <w:rPr>
                <w:sz w:val="24"/>
                <w:szCs w:val="24"/>
              </w:rPr>
              <w:t>Well-Rounded</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206724A" w14:textId="77777777" w:rsidR="002332AC" w:rsidRPr="004C0BD2" w:rsidRDefault="002332AC" w:rsidP="002332AC">
            <w:pPr>
              <w:rPr>
                <w:rFonts w:ascii="Calibri" w:eastAsiaTheme="minorHAnsi" w:hAnsi="Calibri"/>
                <w:b/>
                <w:bCs/>
                <w:sz w:val="24"/>
                <w:szCs w:val="24"/>
                <w:u w:val="single"/>
              </w:rPr>
            </w:pPr>
          </w:p>
        </w:tc>
      </w:tr>
      <w:tr w:rsidR="002332AC" w14:paraId="25CE22A3" w14:textId="77777777" w:rsidTr="002332A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60F30" w14:textId="77777777" w:rsidR="002332AC" w:rsidRPr="004C0BD2" w:rsidRDefault="002332AC" w:rsidP="002332AC">
            <w:pPr>
              <w:rPr>
                <w:rFonts w:ascii="Calibri" w:eastAsiaTheme="minorHAnsi" w:hAnsi="Calibri"/>
                <w:sz w:val="24"/>
                <w:szCs w:val="24"/>
              </w:rPr>
            </w:pPr>
            <w:r w:rsidRPr="004C0BD2">
              <w:rPr>
                <w:sz w:val="24"/>
                <w:szCs w:val="24"/>
              </w:rPr>
              <w:t>Safe and Healthy Students</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7918CA9" w14:textId="77777777" w:rsidR="002332AC" w:rsidRPr="004C0BD2" w:rsidRDefault="002332AC" w:rsidP="002332AC">
            <w:pPr>
              <w:rPr>
                <w:rFonts w:ascii="Calibri" w:eastAsiaTheme="minorHAnsi" w:hAnsi="Calibri"/>
                <w:b/>
                <w:bCs/>
                <w:sz w:val="24"/>
                <w:szCs w:val="24"/>
                <w:u w:val="single"/>
              </w:rPr>
            </w:pPr>
          </w:p>
        </w:tc>
      </w:tr>
      <w:tr w:rsidR="002332AC" w14:paraId="54EC7E82" w14:textId="77777777" w:rsidTr="002332A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388A0" w14:textId="77777777" w:rsidR="002332AC" w:rsidRPr="004C0BD2" w:rsidRDefault="002332AC" w:rsidP="002332AC">
            <w:pPr>
              <w:rPr>
                <w:rFonts w:ascii="Calibri" w:eastAsiaTheme="minorHAnsi" w:hAnsi="Calibri"/>
                <w:sz w:val="24"/>
                <w:szCs w:val="24"/>
              </w:rPr>
            </w:pPr>
            <w:r w:rsidRPr="004C0BD2">
              <w:rPr>
                <w:sz w:val="24"/>
                <w:szCs w:val="24"/>
              </w:rPr>
              <w:t>Effective Use of Technology</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86D51EB" w14:textId="77777777" w:rsidR="002332AC" w:rsidRPr="004C0BD2" w:rsidRDefault="002332AC" w:rsidP="002332AC">
            <w:pPr>
              <w:rPr>
                <w:rFonts w:ascii="Calibri" w:eastAsiaTheme="minorHAnsi" w:hAnsi="Calibri"/>
                <w:b/>
                <w:bCs/>
                <w:sz w:val="24"/>
                <w:szCs w:val="24"/>
                <w:u w:val="single"/>
              </w:rPr>
            </w:pPr>
          </w:p>
        </w:tc>
      </w:tr>
      <w:tr w:rsidR="002332AC" w14:paraId="5D192377" w14:textId="77777777" w:rsidTr="002332A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E2EC6" w14:textId="53D62FED" w:rsidR="002332AC" w:rsidRPr="004C0BD2" w:rsidRDefault="002332AC" w:rsidP="002332AC">
            <w:pPr>
              <w:rPr>
                <w:rFonts w:ascii="Calibri" w:eastAsiaTheme="minorHAnsi" w:hAnsi="Calibri"/>
                <w:sz w:val="24"/>
                <w:szCs w:val="24"/>
              </w:rPr>
            </w:pPr>
            <w:r w:rsidRPr="004C0BD2">
              <w:rPr>
                <w:sz w:val="24"/>
                <w:szCs w:val="24"/>
              </w:rPr>
              <w:t>Any</w:t>
            </w:r>
            <w:r w:rsidR="00F505ED">
              <w:rPr>
                <w:sz w:val="24"/>
                <w:szCs w:val="24"/>
              </w:rPr>
              <w:t xml:space="preserve"> </w:t>
            </w:r>
            <w:r w:rsidR="000235CD">
              <w:rPr>
                <w:sz w:val="24"/>
                <w:szCs w:val="24"/>
              </w:rPr>
              <w:t>Content Area</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152AD7" w14:textId="77777777" w:rsidR="002332AC" w:rsidRPr="004C0BD2" w:rsidRDefault="002332AC" w:rsidP="002332AC">
            <w:pPr>
              <w:rPr>
                <w:rFonts w:ascii="Calibri" w:eastAsiaTheme="minorHAnsi" w:hAnsi="Calibri"/>
                <w:b/>
                <w:bCs/>
                <w:sz w:val="24"/>
                <w:szCs w:val="24"/>
                <w:u w:val="single"/>
              </w:rPr>
            </w:pPr>
          </w:p>
        </w:tc>
      </w:tr>
    </w:tbl>
    <w:p w14:paraId="25C003C5" w14:textId="77777777" w:rsidR="002332AC" w:rsidRDefault="002332AC" w:rsidP="00D03E76">
      <w:pPr>
        <w:autoSpaceDE w:val="0"/>
        <w:autoSpaceDN w:val="0"/>
        <w:spacing w:line="240" w:lineRule="auto"/>
        <w:jc w:val="left"/>
        <w:rPr>
          <w:sz w:val="24"/>
          <w:szCs w:val="24"/>
        </w:rPr>
      </w:pPr>
    </w:p>
    <w:p w14:paraId="06B7727A" w14:textId="77777777" w:rsidR="002332AC" w:rsidRDefault="002332AC" w:rsidP="00D03E76">
      <w:pPr>
        <w:autoSpaceDE w:val="0"/>
        <w:autoSpaceDN w:val="0"/>
        <w:spacing w:line="240" w:lineRule="auto"/>
        <w:jc w:val="left"/>
        <w:rPr>
          <w:sz w:val="24"/>
          <w:szCs w:val="24"/>
        </w:rPr>
      </w:pPr>
    </w:p>
    <w:p w14:paraId="667C8EF8" w14:textId="0A71EE55" w:rsidR="002332AC" w:rsidRPr="00D24C1C" w:rsidRDefault="002332AC" w:rsidP="002332AC">
      <w:pPr>
        <w:pStyle w:val="Heading1"/>
        <w:ind w:left="0"/>
        <w:rPr>
          <w:color w:val="FF0000"/>
          <w:sz w:val="28"/>
          <w:szCs w:val="28"/>
        </w:rPr>
      </w:pPr>
      <w:bookmarkStart w:id="171" w:name="_Toc4501850"/>
      <w:r w:rsidRPr="004A5AEB">
        <w:rPr>
          <w:sz w:val="28"/>
          <w:szCs w:val="28"/>
        </w:rPr>
        <w:t>2.</w:t>
      </w:r>
      <w:r>
        <w:rPr>
          <w:sz w:val="28"/>
          <w:szCs w:val="28"/>
        </w:rPr>
        <w:t>7</w:t>
      </w:r>
      <w:r w:rsidRPr="004A5AEB">
        <w:rPr>
          <w:sz w:val="28"/>
          <w:szCs w:val="28"/>
        </w:rPr>
        <w:t xml:space="preserve">   FUNDING TRANSFERABILITY FOR STATE AND LOCAL EDUCATIONAL AGENCIES (TITLE V, PART </w:t>
      </w:r>
      <w:r w:rsidRPr="00E24E88">
        <w:rPr>
          <w:sz w:val="28"/>
          <w:szCs w:val="28"/>
        </w:rPr>
        <w:t xml:space="preserve">A) </w:t>
      </w:r>
      <w:r w:rsidR="00D24C1C" w:rsidRPr="00E24E88">
        <w:rPr>
          <w:sz w:val="28"/>
          <w:szCs w:val="28"/>
        </w:rPr>
        <w:t>Revised60!</w:t>
      </w:r>
      <w:bookmarkEnd w:id="171"/>
    </w:p>
    <w:p w14:paraId="5385BFFF" w14:textId="77777777" w:rsidR="002332AC" w:rsidRDefault="002332AC" w:rsidP="002332AC">
      <w:pPr>
        <w:pStyle w:val="Heading1"/>
        <w:rPr>
          <w:b w:val="0"/>
          <w:bCs/>
        </w:rPr>
      </w:pPr>
    </w:p>
    <w:p w14:paraId="4D2375CC" w14:textId="77777777" w:rsidR="002332AC" w:rsidRPr="004A5AEB" w:rsidRDefault="002332AC" w:rsidP="002332AC">
      <w:pPr>
        <w:pStyle w:val="Heading2"/>
        <w:rPr>
          <w:sz w:val="26"/>
          <w:szCs w:val="26"/>
        </w:rPr>
      </w:pPr>
      <w:bookmarkStart w:id="172" w:name="_Toc4501851"/>
      <w:r w:rsidRPr="004A5AEB">
        <w:rPr>
          <w:sz w:val="26"/>
          <w:szCs w:val="26"/>
        </w:rPr>
        <w:t>2.</w:t>
      </w:r>
      <w:r>
        <w:rPr>
          <w:sz w:val="26"/>
          <w:szCs w:val="26"/>
        </w:rPr>
        <w:t>7</w:t>
      </w:r>
      <w:r w:rsidRPr="004A5AEB">
        <w:rPr>
          <w:sz w:val="26"/>
          <w:szCs w:val="26"/>
        </w:rPr>
        <w:t xml:space="preserve">.1  </w:t>
      </w:r>
      <w:r w:rsidRPr="004A5AEB">
        <w:rPr>
          <w:sz w:val="26"/>
          <w:szCs w:val="26"/>
        </w:rPr>
        <w:tab/>
        <w:t>State Transferability of Funds</w:t>
      </w:r>
      <w:bookmarkEnd w:id="172"/>
      <w:r w:rsidRPr="004A5AEB">
        <w:rPr>
          <w:sz w:val="26"/>
          <w:szCs w:val="26"/>
        </w:rPr>
        <w:t xml:space="preserve"> </w:t>
      </w:r>
    </w:p>
    <w:p w14:paraId="646AFCFB" w14:textId="77777777" w:rsidR="002332AC" w:rsidRDefault="002332AC" w:rsidP="002332AC">
      <w:pPr>
        <w:rPr>
          <w:rFonts w:eastAsiaTheme="minorHAnsi"/>
        </w:rPr>
      </w:pPr>
    </w:p>
    <w:p w14:paraId="77781C45" w14:textId="77777777" w:rsidR="002332AC" w:rsidRDefault="002332AC" w:rsidP="002332AC">
      <w:pPr>
        <w:rPr>
          <w:sz w:val="24"/>
          <w:szCs w:val="24"/>
        </w:rPr>
      </w:pPr>
      <w:r>
        <w:rPr>
          <w:sz w:val="24"/>
          <w:szCs w:val="24"/>
        </w:rPr>
        <w:t>In the table below, indicate whether the State transferred funds under the state transferability authority.</w:t>
      </w:r>
    </w:p>
    <w:p w14:paraId="55E18345" w14:textId="77777777" w:rsidR="002332AC" w:rsidRDefault="002332AC" w:rsidP="002332AC">
      <w:pPr>
        <w:rPr>
          <w:sz w:val="24"/>
          <w:szCs w:val="24"/>
        </w:rPr>
      </w:pPr>
    </w:p>
    <w:tbl>
      <w:tblPr>
        <w:tblW w:w="5000" w:type="pct"/>
        <w:tblCellMar>
          <w:left w:w="0" w:type="dxa"/>
          <w:right w:w="0" w:type="dxa"/>
        </w:tblCellMar>
        <w:tblLook w:val="04A0" w:firstRow="1" w:lastRow="0" w:firstColumn="1" w:lastColumn="0" w:noHBand="0" w:noVBand="1"/>
      </w:tblPr>
      <w:tblGrid>
        <w:gridCol w:w="6483"/>
        <w:gridCol w:w="1670"/>
        <w:gridCol w:w="1423"/>
      </w:tblGrid>
      <w:tr w:rsidR="002332AC" w14:paraId="400FFF41" w14:textId="77777777" w:rsidTr="002332AC">
        <w:trPr>
          <w:trHeight w:val="427"/>
        </w:trPr>
        <w:tc>
          <w:tcPr>
            <w:tcW w:w="33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75BFD0" w14:textId="77777777" w:rsidR="002332AC" w:rsidRPr="00E106AF" w:rsidRDefault="002332AC" w:rsidP="002332AC">
            <w:pPr>
              <w:jc w:val="left"/>
              <w:rPr>
                <w:rFonts w:eastAsiaTheme="minorHAnsi"/>
                <w:sz w:val="24"/>
                <w:szCs w:val="24"/>
              </w:rPr>
            </w:pPr>
            <w:r>
              <w:rPr>
                <w:sz w:val="24"/>
                <w:szCs w:val="24"/>
              </w:rPr>
              <w:t xml:space="preserve">Did the </w:t>
            </w:r>
            <w:r w:rsidRPr="00E106AF">
              <w:rPr>
                <w:sz w:val="24"/>
                <w:szCs w:val="24"/>
              </w:rPr>
              <w:t xml:space="preserve">State transfer funds under the State Transferability authority of Section 5103(a) during </w:t>
            </w:r>
          </w:p>
          <w:p w14:paraId="0B4C6EEC" w14:textId="77777777" w:rsidR="002332AC" w:rsidRDefault="002332AC" w:rsidP="002332AC">
            <w:pPr>
              <w:jc w:val="left"/>
              <w:rPr>
                <w:rFonts w:eastAsiaTheme="minorHAnsi"/>
                <w:sz w:val="24"/>
                <w:szCs w:val="24"/>
              </w:rPr>
            </w:pPr>
            <w:r w:rsidRPr="00E106AF">
              <w:rPr>
                <w:sz w:val="24"/>
                <w:szCs w:val="24"/>
              </w:rPr>
              <w:t xml:space="preserve">SY 2017-18? </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481DD8" w14:textId="77777777" w:rsidR="002332AC" w:rsidRDefault="002332AC" w:rsidP="002332AC">
            <w:pPr>
              <w:jc w:val="center"/>
              <w:rPr>
                <w:rFonts w:eastAsiaTheme="minorHAnsi"/>
                <w:b/>
                <w:bCs/>
                <w:sz w:val="24"/>
                <w:szCs w:val="24"/>
              </w:rPr>
            </w:pPr>
            <w:r>
              <w:rPr>
                <w:b/>
                <w:bCs/>
                <w:sz w:val="24"/>
                <w:szCs w:val="24"/>
              </w:rPr>
              <w:t>YES</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D8D3B" w14:textId="77777777" w:rsidR="002332AC" w:rsidRDefault="002332AC" w:rsidP="002332AC">
            <w:pPr>
              <w:jc w:val="center"/>
              <w:rPr>
                <w:rFonts w:eastAsiaTheme="minorHAnsi"/>
                <w:b/>
                <w:bCs/>
                <w:sz w:val="24"/>
                <w:szCs w:val="24"/>
              </w:rPr>
            </w:pPr>
            <w:r>
              <w:rPr>
                <w:b/>
                <w:bCs/>
                <w:sz w:val="24"/>
                <w:szCs w:val="24"/>
              </w:rPr>
              <w:t>NO</w:t>
            </w:r>
          </w:p>
        </w:tc>
      </w:tr>
      <w:tr w:rsidR="002332AC" w14:paraId="138C9B5F" w14:textId="77777777" w:rsidTr="002332AC">
        <w:trPr>
          <w:trHeight w:val="427"/>
        </w:trPr>
        <w:tc>
          <w:tcPr>
            <w:tcW w:w="3385" w:type="pct"/>
            <w:vMerge/>
            <w:tcBorders>
              <w:top w:val="single" w:sz="8" w:space="0" w:color="auto"/>
              <w:left w:val="single" w:sz="8" w:space="0" w:color="auto"/>
              <w:bottom w:val="single" w:sz="8" w:space="0" w:color="auto"/>
              <w:right w:val="single" w:sz="8" w:space="0" w:color="auto"/>
            </w:tcBorders>
            <w:vAlign w:val="center"/>
            <w:hideMark/>
          </w:tcPr>
          <w:p w14:paraId="40C02CF7" w14:textId="77777777" w:rsidR="002332AC" w:rsidRDefault="002332AC" w:rsidP="002332AC">
            <w:pPr>
              <w:rPr>
                <w:rFonts w:eastAsiaTheme="minorHAnsi"/>
                <w:sz w:val="24"/>
                <w:szCs w:val="24"/>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14:paraId="2789DD18" w14:textId="77777777" w:rsidR="002332AC" w:rsidRDefault="002332AC" w:rsidP="002332AC">
            <w:pPr>
              <w:rPr>
                <w:rFonts w:eastAsiaTheme="minorHAnsi"/>
                <w:sz w:val="24"/>
                <w:szCs w:val="24"/>
              </w:rPr>
            </w:pPr>
            <w:r>
              <w:rPr>
                <w:sz w:val="24"/>
                <w:szCs w:val="24"/>
              </w:rPr>
              <w:t xml:space="preserve">Yes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14:paraId="6EF3A1A1" w14:textId="77777777" w:rsidR="002332AC" w:rsidRDefault="002332AC" w:rsidP="002332AC">
            <w:pPr>
              <w:rPr>
                <w:rFonts w:eastAsiaTheme="minorHAnsi"/>
                <w:sz w:val="24"/>
                <w:szCs w:val="24"/>
              </w:rPr>
            </w:pPr>
            <w:r>
              <w:rPr>
                <w:sz w:val="24"/>
                <w:szCs w:val="24"/>
              </w:rPr>
              <w:t>No</w:t>
            </w:r>
          </w:p>
        </w:tc>
      </w:tr>
    </w:tbl>
    <w:p w14:paraId="143144FC" w14:textId="77777777" w:rsidR="002332AC" w:rsidRDefault="002332AC" w:rsidP="002332AC">
      <w:pPr>
        <w:pStyle w:val="EnvelopeReturn"/>
        <w:spacing w:line="240" w:lineRule="auto"/>
        <w:rPr>
          <w:rFonts w:eastAsiaTheme="minorHAnsi"/>
          <w:sz w:val="24"/>
          <w:szCs w:val="24"/>
        </w:rPr>
      </w:pPr>
    </w:p>
    <w:p w14:paraId="4130373C" w14:textId="77777777" w:rsidR="002332AC" w:rsidRPr="00E67953" w:rsidRDefault="002332AC" w:rsidP="002332AC">
      <w:pPr>
        <w:pStyle w:val="Heading2"/>
        <w:rPr>
          <w:sz w:val="26"/>
          <w:szCs w:val="26"/>
        </w:rPr>
      </w:pPr>
      <w:bookmarkStart w:id="173" w:name="_Toc4501852"/>
      <w:r w:rsidRPr="00E67953">
        <w:rPr>
          <w:rStyle w:val="Heading1Char"/>
          <w:b/>
          <w:sz w:val="26"/>
          <w:szCs w:val="26"/>
        </w:rPr>
        <w:t>2.</w:t>
      </w:r>
      <w:r>
        <w:rPr>
          <w:rStyle w:val="Heading1Char"/>
          <w:b/>
          <w:sz w:val="26"/>
          <w:szCs w:val="26"/>
        </w:rPr>
        <w:t>7</w:t>
      </w:r>
      <w:r w:rsidRPr="00E67953">
        <w:rPr>
          <w:rStyle w:val="Heading1Char"/>
          <w:b/>
          <w:sz w:val="26"/>
          <w:szCs w:val="26"/>
        </w:rPr>
        <w:t xml:space="preserve">.2  </w:t>
      </w:r>
      <w:r w:rsidRPr="00E67953">
        <w:rPr>
          <w:rStyle w:val="Heading1Char"/>
          <w:b/>
          <w:sz w:val="26"/>
          <w:szCs w:val="26"/>
        </w:rPr>
        <w:tab/>
        <w:t>Local Educational Agency (LEA) Transferability of Funds</w:t>
      </w:r>
      <w:bookmarkEnd w:id="173"/>
      <w:r w:rsidRPr="00E67953">
        <w:rPr>
          <w:sz w:val="26"/>
          <w:szCs w:val="26"/>
        </w:rPr>
        <w:t xml:space="preserve"> </w:t>
      </w:r>
    </w:p>
    <w:p w14:paraId="71C3E1C5" w14:textId="77777777" w:rsidR="002332AC" w:rsidRDefault="002332AC" w:rsidP="002332AC">
      <w:pPr>
        <w:rPr>
          <w:rFonts w:eastAsiaTheme="minorHAnsi"/>
          <w:szCs w:val="22"/>
        </w:rPr>
      </w:pPr>
    </w:p>
    <w:p w14:paraId="02B92EC4" w14:textId="77777777" w:rsidR="002332AC" w:rsidRDefault="002332AC" w:rsidP="002332AC">
      <w:pPr>
        <w:rPr>
          <w:sz w:val="24"/>
          <w:szCs w:val="24"/>
        </w:rPr>
      </w:pPr>
      <w:r>
        <w:rPr>
          <w:sz w:val="24"/>
          <w:szCs w:val="24"/>
        </w:rPr>
        <w:t>In the table below, indicate the number of LEAs that notified the State that they transferred funds under the LEA transferability authority.</w:t>
      </w:r>
    </w:p>
    <w:p w14:paraId="1543D3C5" w14:textId="77777777" w:rsidR="002332AC" w:rsidRDefault="002332AC" w:rsidP="002332AC">
      <w:pPr>
        <w:rPr>
          <w:sz w:val="24"/>
          <w:szCs w:val="24"/>
        </w:rPr>
      </w:pPr>
    </w:p>
    <w:tbl>
      <w:tblPr>
        <w:tblW w:w="5000" w:type="pct"/>
        <w:tblCellMar>
          <w:left w:w="0" w:type="dxa"/>
          <w:right w:w="0" w:type="dxa"/>
        </w:tblCellMar>
        <w:tblLook w:val="04A0" w:firstRow="1" w:lastRow="0" w:firstColumn="1" w:lastColumn="0" w:noHBand="0" w:noVBand="1"/>
      </w:tblPr>
      <w:tblGrid>
        <w:gridCol w:w="6684"/>
        <w:gridCol w:w="2892"/>
      </w:tblGrid>
      <w:tr w:rsidR="002332AC" w14:paraId="3042ED4E" w14:textId="77777777" w:rsidTr="002332AC">
        <w:tc>
          <w:tcPr>
            <w:tcW w:w="349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1FF9BE" w14:textId="77777777" w:rsidR="002332AC" w:rsidRDefault="002332AC" w:rsidP="002332AC">
            <w:pPr>
              <w:rPr>
                <w:rFonts w:eastAsiaTheme="minorHAnsi"/>
                <w:b/>
                <w:bCs/>
                <w:sz w:val="24"/>
                <w:szCs w:val="24"/>
              </w:rPr>
            </w:pPr>
            <w:r>
              <w:rPr>
                <w:b/>
                <w:bCs/>
                <w:sz w:val="24"/>
                <w:szCs w:val="24"/>
              </w:rPr>
              <w:t>LEA Transferability of Funds</w:t>
            </w:r>
          </w:p>
        </w:tc>
        <w:tc>
          <w:tcPr>
            <w:tcW w:w="1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CE24F" w14:textId="77777777" w:rsidR="002332AC" w:rsidRDefault="002332AC" w:rsidP="002332AC">
            <w:pPr>
              <w:jc w:val="center"/>
              <w:rPr>
                <w:rFonts w:eastAsiaTheme="minorHAnsi"/>
                <w:b/>
                <w:bCs/>
                <w:sz w:val="24"/>
                <w:szCs w:val="24"/>
              </w:rPr>
            </w:pPr>
            <w:r>
              <w:rPr>
                <w:b/>
                <w:bCs/>
                <w:sz w:val="24"/>
                <w:szCs w:val="24"/>
              </w:rPr>
              <w:t>#</w:t>
            </w:r>
          </w:p>
        </w:tc>
      </w:tr>
      <w:tr w:rsidR="002332AC" w14:paraId="460CC845" w14:textId="77777777" w:rsidTr="002332AC">
        <w:tc>
          <w:tcPr>
            <w:tcW w:w="34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6A5E0" w14:textId="77777777" w:rsidR="002332AC" w:rsidRDefault="002332AC" w:rsidP="002332AC">
            <w:pPr>
              <w:jc w:val="left"/>
              <w:rPr>
                <w:rFonts w:eastAsiaTheme="minorHAnsi"/>
                <w:sz w:val="24"/>
                <w:szCs w:val="24"/>
              </w:rPr>
            </w:pPr>
            <w:r>
              <w:rPr>
                <w:sz w:val="24"/>
                <w:szCs w:val="24"/>
              </w:rPr>
              <w:t xml:space="preserve">LEAs that notified the State that they were transferring funds under the LEA Transferability authority of </w:t>
            </w:r>
            <w:r w:rsidRPr="00E106AF">
              <w:rPr>
                <w:sz w:val="24"/>
                <w:szCs w:val="24"/>
              </w:rPr>
              <w:t>Section 5103(b).</w:t>
            </w:r>
          </w:p>
        </w:tc>
        <w:tc>
          <w:tcPr>
            <w:tcW w:w="1510" w:type="pct"/>
            <w:tcBorders>
              <w:top w:val="nil"/>
              <w:left w:val="nil"/>
              <w:bottom w:val="single" w:sz="8" w:space="0" w:color="auto"/>
              <w:right w:val="single" w:sz="8" w:space="0" w:color="auto"/>
            </w:tcBorders>
            <w:tcMar>
              <w:top w:w="0" w:type="dxa"/>
              <w:left w:w="108" w:type="dxa"/>
              <w:bottom w:w="0" w:type="dxa"/>
              <w:right w:w="108" w:type="dxa"/>
            </w:tcMar>
          </w:tcPr>
          <w:p w14:paraId="3866425D" w14:textId="77777777" w:rsidR="002332AC" w:rsidRDefault="002332AC" w:rsidP="002332AC">
            <w:pPr>
              <w:rPr>
                <w:rFonts w:eastAsiaTheme="minorHAnsi"/>
                <w:sz w:val="24"/>
                <w:szCs w:val="24"/>
              </w:rPr>
            </w:pPr>
          </w:p>
        </w:tc>
      </w:tr>
    </w:tbl>
    <w:p w14:paraId="736BDAC7" w14:textId="77777777" w:rsidR="002332AC" w:rsidRDefault="002332AC" w:rsidP="002332AC">
      <w:pPr>
        <w:rPr>
          <w:rFonts w:ascii="Arial" w:eastAsiaTheme="minorHAnsi" w:hAnsi="Arial" w:cs="Arial"/>
          <w:sz w:val="24"/>
          <w:szCs w:val="24"/>
        </w:rPr>
      </w:pPr>
    </w:p>
    <w:p w14:paraId="0BB4EAB9" w14:textId="77777777" w:rsidR="002332AC" w:rsidRDefault="002332AC" w:rsidP="002332AC">
      <w:pPr>
        <w:pStyle w:val="Heading2"/>
        <w:rPr>
          <w:sz w:val="26"/>
          <w:szCs w:val="26"/>
        </w:rPr>
      </w:pPr>
    </w:p>
    <w:p w14:paraId="369D7A5F" w14:textId="77777777" w:rsidR="002332AC" w:rsidRDefault="002332AC" w:rsidP="002332AC">
      <w:pPr>
        <w:pStyle w:val="Heading2"/>
        <w:rPr>
          <w:sz w:val="26"/>
          <w:szCs w:val="26"/>
        </w:rPr>
      </w:pPr>
    </w:p>
    <w:p w14:paraId="526C6D12" w14:textId="7FE330C8" w:rsidR="002332AC" w:rsidRPr="00E67953" w:rsidRDefault="002332AC" w:rsidP="002332AC">
      <w:pPr>
        <w:pStyle w:val="Heading2"/>
        <w:rPr>
          <w:sz w:val="26"/>
          <w:szCs w:val="26"/>
        </w:rPr>
      </w:pPr>
      <w:bookmarkStart w:id="174" w:name="_Toc4501853"/>
      <w:r w:rsidRPr="00E67953">
        <w:rPr>
          <w:sz w:val="26"/>
          <w:szCs w:val="26"/>
        </w:rPr>
        <w:t>2.</w:t>
      </w:r>
      <w:r>
        <w:rPr>
          <w:sz w:val="26"/>
          <w:szCs w:val="26"/>
        </w:rPr>
        <w:t>7</w:t>
      </w:r>
      <w:r w:rsidRPr="00E67953">
        <w:rPr>
          <w:sz w:val="26"/>
          <w:szCs w:val="26"/>
        </w:rPr>
        <w:t>.3      LEA Funds Transfers</w:t>
      </w:r>
      <w:bookmarkEnd w:id="174"/>
      <w:r w:rsidRPr="00E67953">
        <w:rPr>
          <w:sz w:val="26"/>
          <w:szCs w:val="26"/>
        </w:rPr>
        <w:t xml:space="preserve"> </w:t>
      </w:r>
    </w:p>
    <w:p w14:paraId="24A12E39" w14:textId="77777777" w:rsidR="002332AC" w:rsidRDefault="002332AC" w:rsidP="002332AC">
      <w:pPr>
        <w:rPr>
          <w:rFonts w:ascii="Arial" w:eastAsiaTheme="minorHAnsi" w:hAnsi="Arial" w:cs="Arial"/>
          <w:b/>
          <w:bCs/>
          <w:sz w:val="24"/>
          <w:szCs w:val="24"/>
        </w:rPr>
      </w:pPr>
    </w:p>
    <w:p w14:paraId="5676FCA6" w14:textId="77777777" w:rsidR="002332AC" w:rsidRPr="00FB555E" w:rsidRDefault="002332AC" w:rsidP="002332AC">
      <w:pPr>
        <w:rPr>
          <w:sz w:val="24"/>
          <w:szCs w:val="24"/>
        </w:rPr>
      </w:pPr>
      <w:r w:rsidRPr="00FB555E">
        <w:rPr>
          <w:sz w:val="24"/>
          <w:szCs w:val="24"/>
        </w:rPr>
        <w:t xml:space="preserve">In the table below, provide the total number of LEAs that transferred funds from an eligible program to another eligible program. </w:t>
      </w:r>
    </w:p>
    <w:p w14:paraId="2DC75222" w14:textId="77777777" w:rsidR="002332AC" w:rsidRDefault="002332AC" w:rsidP="002332AC">
      <w:pPr>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4510"/>
        <w:gridCol w:w="3369"/>
        <w:gridCol w:w="1697"/>
      </w:tblGrid>
      <w:tr w:rsidR="002332AC" w14:paraId="686AE249" w14:textId="77777777" w:rsidTr="002332AC">
        <w:trPr>
          <w:cantSplit/>
          <w:tblHeader/>
        </w:trPr>
        <w:tc>
          <w:tcPr>
            <w:tcW w:w="2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2A6B66C" w14:textId="77777777" w:rsidR="002332AC" w:rsidRDefault="002332AC" w:rsidP="002332AC">
            <w:pPr>
              <w:jc w:val="center"/>
              <w:rPr>
                <w:rFonts w:eastAsiaTheme="minorHAnsi"/>
                <w:b/>
                <w:bCs/>
                <w:sz w:val="24"/>
                <w:szCs w:val="24"/>
              </w:rPr>
            </w:pPr>
            <w:r>
              <w:rPr>
                <w:b/>
                <w:bCs/>
                <w:sz w:val="24"/>
                <w:szCs w:val="24"/>
              </w:rPr>
              <w:t>Program</w:t>
            </w:r>
          </w:p>
          <w:p w14:paraId="60B11F6E" w14:textId="77777777" w:rsidR="002332AC" w:rsidRDefault="002332AC" w:rsidP="002332AC">
            <w:pPr>
              <w:rPr>
                <w:rFonts w:eastAsiaTheme="minorHAnsi"/>
                <w:color w:val="FFFFFF"/>
                <w:sz w:val="24"/>
                <w:szCs w:val="24"/>
              </w:rPr>
            </w:pPr>
          </w:p>
        </w:tc>
        <w:tc>
          <w:tcPr>
            <w:tcW w:w="17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60FA2C5" w14:textId="77777777" w:rsidR="002332AC" w:rsidRDefault="002332AC" w:rsidP="002332AC">
            <w:pPr>
              <w:jc w:val="center"/>
              <w:rPr>
                <w:rFonts w:eastAsiaTheme="minorHAnsi"/>
                <w:b/>
                <w:bCs/>
                <w:sz w:val="24"/>
                <w:szCs w:val="24"/>
              </w:rPr>
            </w:pPr>
            <w:r>
              <w:rPr>
                <w:b/>
                <w:bCs/>
                <w:sz w:val="24"/>
                <w:szCs w:val="24"/>
              </w:rPr>
              <w:t xml:space="preserve"># LEAs Transferring Funds </w:t>
            </w:r>
            <w:r>
              <w:rPr>
                <w:b/>
                <w:bCs/>
                <w:sz w:val="24"/>
                <w:szCs w:val="24"/>
                <w:u w:val="single"/>
              </w:rPr>
              <w:t>FROM</w:t>
            </w:r>
            <w:r>
              <w:rPr>
                <w:b/>
                <w:bCs/>
                <w:sz w:val="24"/>
                <w:szCs w:val="24"/>
              </w:rPr>
              <w:t xml:space="preserve"> Eligible Program</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0E410F2" w14:textId="77777777" w:rsidR="002332AC" w:rsidRDefault="002332AC" w:rsidP="002332AC">
            <w:pPr>
              <w:jc w:val="center"/>
              <w:rPr>
                <w:rFonts w:eastAsiaTheme="minorHAnsi"/>
                <w:b/>
                <w:bCs/>
                <w:sz w:val="24"/>
                <w:szCs w:val="24"/>
              </w:rPr>
            </w:pPr>
            <w:r>
              <w:rPr>
                <w:b/>
                <w:bCs/>
                <w:sz w:val="24"/>
                <w:szCs w:val="24"/>
              </w:rPr>
              <w:t xml:space="preserve"># LEAs Transferring Funds </w:t>
            </w:r>
            <w:r>
              <w:rPr>
                <w:b/>
                <w:bCs/>
                <w:sz w:val="24"/>
                <w:szCs w:val="24"/>
                <w:u w:val="single"/>
              </w:rPr>
              <w:t>TO</w:t>
            </w:r>
            <w:r>
              <w:rPr>
                <w:b/>
                <w:bCs/>
                <w:sz w:val="24"/>
                <w:szCs w:val="24"/>
              </w:rPr>
              <w:t xml:space="preserve"> Eligible Program </w:t>
            </w:r>
          </w:p>
        </w:tc>
      </w:tr>
      <w:tr w:rsidR="002332AC" w14:paraId="1FC858D0"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80A92" w14:textId="77777777" w:rsidR="002332AC" w:rsidRPr="00E106AF" w:rsidRDefault="002332AC" w:rsidP="002332AC">
            <w:pPr>
              <w:jc w:val="left"/>
              <w:rPr>
                <w:rFonts w:eastAsiaTheme="minorHAnsi"/>
                <w:sz w:val="24"/>
                <w:szCs w:val="24"/>
              </w:rPr>
            </w:pPr>
            <w:r w:rsidRPr="00E106AF">
              <w:rPr>
                <w:sz w:val="24"/>
                <w:szCs w:val="24"/>
              </w:rPr>
              <w:t>Supporting Effective Instruction (Title II, Part A)</w:t>
            </w: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033A6D24" w14:textId="77777777" w:rsidR="002332AC" w:rsidRDefault="002332AC" w:rsidP="002332AC">
            <w:pPr>
              <w:rPr>
                <w:rFonts w:eastAsiaTheme="minorHAnsi"/>
                <w:color w:val="FFFFFF"/>
                <w:sz w:val="24"/>
                <w:szCs w:val="24"/>
              </w:rPr>
            </w:pPr>
            <w:r>
              <w:rPr>
                <w:color w:val="FFFFFF"/>
                <w:sz w:val="24"/>
                <w:szCs w:val="24"/>
              </w:rPr>
              <w:t>[1.1.]</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7379B958" w14:textId="77777777" w:rsidR="002332AC" w:rsidRDefault="002332AC" w:rsidP="002332AC">
            <w:pPr>
              <w:rPr>
                <w:rFonts w:eastAsiaTheme="minorHAnsi"/>
                <w:color w:val="FFFFFF"/>
                <w:sz w:val="24"/>
                <w:szCs w:val="24"/>
              </w:rPr>
            </w:pPr>
            <w:r>
              <w:rPr>
                <w:color w:val="FFFFFF"/>
                <w:sz w:val="24"/>
                <w:szCs w:val="24"/>
              </w:rPr>
              <w:t>[1.2.]</w:t>
            </w:r>
          </w:p>
        </w:tc>
      </w:tr>
      <w:tr w:rsidR="002332AC" w14:paraId="3AB0A9C8"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3E6EC" w14:textId="77777777" w:rsidR="002332AC" w:rsidRPr="00E106AF" w:rsidRDefault="002332AC" w:rsidP="002332AC">
            <w:pPr>
              <w:jc w:val="left"/>
              <w:rPr>
                <w:rFonts w:eastAsiaTheme="minorHAnsi"/>
                <w:sz w:val="24"/>
                <w:szCs w:val="24"/>
              </w:rPr>
            </w:pPr>
            <w:r w:rsidRPr="00E106AF">
              <w:rPr>
                <w:sz w:val="24"/>
                <w:szCs w:val="24"/>
              </w:rPr>
              <w:t>Student Support and Enrichment Grants (Title IV, Part A)</w:t>
            </w: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04BED0E4" w14:textId="77777777" w:rsidR="002332AC" w:rsidRDefault="002332AC" w:rsidP="002332AC">
            <w:pPr>
              <w:rPr>
                <w:rFonts w:eastAsiaTheme="minorHAnsi"/>
                <w:color w:val="FFFFFF"/>
                <w:sz w:val="24"/>
                <w:szCs w:val="24"/>
              </w:rPr>
            </w:pPr>
            <w:r>
              <w:rPr>
                <w:color w:val="FFFFFF"/>
                <w:sz w:val="24"/>
                <w:szCs w:val="24"/>
              </w:rPr>
              <w:t>[2.1.]</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2760768C" w14:textId="77777777" w:rsidR="002332AC" w:rsidRDefault="002332AC" w:rsidP="002332AC">
            <w:pPr>
              <w:rPr>
                <w:rFonts w:eastAsiaTheme="minorHAnsi"/>
                <w:color w:val="FFFFFF"/>
                <w:sz w:val="24"/>
                <w:szCs w:val="24"/>
              </w:rPr>
            </w:pPr>
            <w:r>
              <w:rPr>
                <w:color w:val="FFFFFF"/>
                <w:sz w:val="24"/>
                <w:szCs w:val="24"/>
              </w:rPr>
              <w:t>[2.2.]</w:t>
            </w:r>
          </w:p>
        </w:tc>
      </w:tr>
      <w:tr w:rsidR="002332AC" w14:paraId="05981B01"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E3E17" w14:textId="77777777" w:rsidR="002332AC" w:rsidRDefault="002332AC" w:rsidP="002332AC">
            <w:pPr>
              <w:jc w:val="left"/>
              <w:rPr>
                <w:rFonts w:eastAsiaTheme="minorHAnsi"/>
                <w:sz w:val="24"/>
                <w:szCs w:val="24"/>
              </w:rPr>
            </w:pPr>
            <w:r>
              <w:rPr>
                <w:sz w:val="24"/>
                <w:szCs w:val="24"/>
              </w:rPr>
              <w:t>Improving Basic Programs Operated by LEAs (Title I, Part A)</w:t>
            </w:r>
          </w:p>
        </w:tc>
        <w:tc>
          <w:tcPr>
            <w:tcW w:w="1759"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6E50C96D" w14:textId="77777777" w:rsidR="002332AC" w:rsidRDefault="002332AC" w:rsidP="002332AC">
            <w:pPr>
              <w:rPr>
                <w:rFonts w:eastAsiaTheme="minorHAnsi"/>
                <w:color w:val="FFFFFF"/>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2C4C48F8" w14:textId="77777777" w:rsidR="002332AC" w:rsidRDefault="002332AC" w:rsidP="002332AC">
            <w:pPr>
              <w:rPr>
                <w:rFonts w:eastAsiaTheme="minorHAnsi"/>
                <w:color w:val="FFFFFF"/>
                <w:sz w:val="24"/>
                <w:szCs w:val="24"/>
              </w:rPr>
            </w:pPr>
            <w:r>
              <w:rPr>
                <w:color w:val="FFFFFF"/>
                <w:sz w:val="24"/>
                <w:szCs w:val="24"/>
              </w:rPr>
              <w:t>.]</w:t>
            </w:r>
          </w:p>
        </w:tc>
      </w:tr>
      <w:tr w:rsidR="002332AC" w14:paraId="6E9F346C"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09EB9" w14:textId="77777777" w:rsidR="002332AC" w:rsidRDefault="002332AC" w:rsidP="002332AC">
            <w:pPr>
              <w:jc w:val="left"/>
              <w:rPr>
                <w:rFonts w:eastAsiaTheme="minorHAnsi"/>
                <w:sz w:val="24"/>
                <w:szCs w:val="24"/>
              </w:rPr>
            </w:pPr>
            <w:r w:rsidRPr="00E106AF">
              <w:rPr>
                <w:sz w:val="24"/>
                <w:szCs w:val="24"/>
              </w:rPr>
              <w:t>Education of Migratory Children (Title I, Part C)</w:t>
            </w:r>
          </w:p>
        </w:tc>
        <w:tc>
          <w:tcPr>
            <w:tcW w:w="1759"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2AE6033D" w14:textId="77777777" w:rsidR="002332AC" w:rsidRDefault="002332AC" w:rsidP="002332AC">
            <w:pPr>
              <w:rPr>
                <w:rFonts w:eastAsiaTheme="minorHAnsi"/>
                <w:color w:val="FFFFFF"/>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5170171" w14:textId="77777777" w:rsidR="002332AC" w:rsidRDefault="002332AC" w:rsidP="002332AC">
            <w:pPr>
              <w:rPr>
                <w:sz w:val="20"/>
              </w:rPr>
            </w:pPr>
          </w:p>
        </w:tc>
      </w:tr>
      <w:tr w:rsidR="002332AC" w14:paraId="0CE70F5F"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B1469" w14:textId="77777777" w:rsidR="002332AC" w:rsidRPr="00E106AF" w:rsidRDefault="002332AC" w:rsidP="002332AC">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759"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7A3ADFAD" w14:textId="77777777" w:rsidR="002332AC" w:rsidRDefault="002332AC" w:rsidP="002332AC">
            <w:pPr>
              <w:rPr>
                <w:rFonts w:eastAsiaTheme="minorHAnsi"/>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3FA3E077" w14:textId="77777777" w:rsidR="002332AC" w:rsidRDefault="002332AC" w:rsidP="002332AC">
            <w:pPr>
              <w:rPr>
                <w:rFonts w:eastAsiaTheme="minorHAnsi"/>
                <w:color w:val="FFFFFF"/>
                <w:sz w:val="24"/>
                <w:szCs w:val="24"/>
              </w:rPr>
            </w:pPr>
          </w:p>
        </w:tc>
      </w:tr>
      <w:tr w:rsidR="002332AC" w14:paraId="55CB37DE"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576B2" w14:textId="77777777" w:rsidR="002332AC" w:rsidRPr="00E106AF" w:rsidRDefault="002332AC" w:rsidP="002332AC">
            <w:pPr>
              <w:jc w:val="left"/>
              <w:rPr>
                <w:rFonts w:eastAsiaTheme="minorHAnsi"/>
                <w:sz w:val="24"/>
                <w:szCs w:val="24"/>
              </w:rPr>
            </w:pPr>
            <w:r w:rsidRPr="00E106AF">
              <w:rPr>
                <w:sz w:val="24"/>
                <w:szCs w:val="24"/>
              </w:rPr>
              <w:t>English Language Acquisition, Language Enhancement, and Academic Achievement Act (Title III, Part A)</w:t>
            </w:r>
          </w:p>
        </w:tc>
        <w:tc>
          <w:tcPr>
            <w:tcW w:w="1759"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5EE75391" w14:textId="77777777" w:rsidR="002332AC" w:rsidRDefault="002332AC" w:rsidP="002332AC">
            <w:pPr>
              <w:rPr>
                <w:rFonts w:eastAsiaTheme="minorHAnsi"/>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B7DD7C3" w14:textId="77777777" w:rsidR="002332AC" w:rsidRDefault="002332AC" w:rsidP="002332AC">
            <w:pPr>
              <w:rPr>
                <w:rFonts w:eastAsiaTheme="minorHAnsi"/>
                <w:color w:val="FFFFFF"/>
                <w:sz w:val="24"/>
                <w:szCs w:val="24"/>
              </w:rPr>
            </w:pPr>
            <w:r>
              <w:rPr>
                <w:color w:val="FFFFFF"/>
                <w:sz w:val="24"/>
                <w:szCs w:val="24"/>
              </w:rPr>
              <w:t>[5.2.]</w:t>
            </w:r>
          </w:p>
        </w:tc>
      </w:tr>
      <w:tr w:rsidR="002332AC" w14:paraId="50145623"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B2C5E" w14:textId="77777777" w:rsidR="002332AC" w:rsidRPr="00E106AF" w:rsidRDefault="002332AC" w:rsidP="002332AC">
            <w:pPr>
              <w:jc w:val="left"/>
              <w:rPr>
                <w:rFonts w:eastAsiaTheme="minorHAnsi"/>
                <w:sz w:val="24"/>
                <w:szCs w:val="24"/>
              </w:rPr>
            </w:pPr>
            <w:r w:rsidRPr="00E106AF">
              <w:rPr>
                <w:sz w:val="24"/>
                <w:szCs w:val="24"/>
              </w:rPr>
              <w:t>Rural Education Initiative (Title V, Part B)</w:t>
            </w:r>
          </w:p>
        </w:tc>
        <w:tc>
          <w:tcPr>
            <w:tcW w:w="1759"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4352017E" w14:textId="77777777" w:rsidR="002332AC" w:rsidRDefault="002332AC" w:rsidP="002332AC">
            <w:pPr>
              <w:rPr>
                <w:rFonts w:eastAsiaTheme="minorHAnsi"/>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3C101577" w14:textId="77777777" w:rsidR="002332AC" w:rsidRDefault="002332AC" w:rsidP="002332AC">
            <w:pPr>
              <w:rPr>
                <w:rFonts w:eastAsiaTheme="minorHAnsi"/>
                <w:color w:val="FFFFFF"/>
                <w:sz w:val="24"/>
                <w:szCs w:val="24"/>
              </w:rPr>
            </w:pPr>
          </w:p>
        </w:tc>
      </w:tr>
    </w:tbl>
    <w:p w14:paraId="373969BD" w14:textId="77777777" w:rsidR="002332AC" w:rsidRDefault="002332AC" w:rsidP="002332AC">
      <w:pPr>
        <w:rPr>
          <w:rFonts w:eastAsiaTheme="minorHAnsi"/>
          <w:sz w:val="24"/>
          <w:szCs w:val="24"/>
        </w:rPr>
      </w:pPr>
    </w:p>
    <w:p w14:paraId="309A3627" w14:textId="77777777" w:rsidR="002332AC" w:rsidRDefault="002332AC" w:rsidP="002332AC">
      <w:pPr>
        <w:rPr>
          <w:rFonts w:ascii="Calibri" w:hAnsi="Calibri"/>
          <w:sz w:val="24"/>
          <w:szCs w:val="24"/>
        </w:rPr>
      </w:pPr>
      <w:r>
        <w:rPr>
          <w:sz w:val="24"/>
          <w:szCs w:val="24"/>
        </w:rPr>
        <w:t xml:space="preserve">In the table below provide the total </w:t>
      </w:r>
      <w:r w:rsidRPr="00E106AF">
        <w:rPr>
          <w:sz w:val="24"/>
          <w:szCs w:val="24"/>
        </w:rPr>
        <w:t xml:space="preserve">amount of FY 2017 appropriated </w:t>
      </w:r>
      <w:r>
        <w:rPr>
          <w:sz w:val="24"/>
          <w:szCs w:val="24"/>
        </w:rPr>
        <w:t>funds transferred from and to each eligible program.</w:t>
      </w:r>
    </w:p>
    <w:p w14:paraId="271C3C61" w14:textId="77777777" w:rsidR="002332AC" w:rsidRDefault="002332AC" w:rsidP="002332AC">
      <w:pPr>
        <w:rPr>
          <w:sz w:val="24"/>
          <w:szCs w:val="24"/>
        </w:rPr>
      </w:pPr>
    </w:p>
    <w:tbl>
      <w:tblPr>
        <w:tblW w:w="5000" w:type="pct"/>
        <w:tblLayout w:type="fixed"/>
        <w:tblCellMar>
          <w:left w:w="0" w:type="dxa"/>
          <w:right w:w="0" w:type="dxa"/>
        </w:tblCellMar>
        <w:tblLook w:val="04A0" w:firstRow="1" w:lastRow="0" w:firstColumn="1" w:lastColumn="0" w:noHBand="0" w:noVBand="1"/>
      </w:tblPr>
      <w:tblGrid>
        <w:gridCol w:w="4511"/>
        <w:gridCol w:w="3071"/>
        <w:gridCol w:w="1994"/>
      </w:tblGrid>
      <w:tr w:rsidR="002332AC" w14:paraId="29BED195" w14:textId="77777777" w:rsidTr="002332AC">
        <w:trPr>
          <w:cantSplit/>
          <w:tblHeader/>
        </w:trPr>
        <w:tc>
          <w:tcPr>
            <w:tcW w:w="2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451049" w14:textId="77777777" w:rsidR="002332AC" w:rsidRDefault="002332AC" w:rsidP="002332AC">
            <w:pPr>
              <w:jc w:val="center"/>
              <w:rPr>
                <w:rFonts w:eastAsiaTheme="minorHAnsi"/>
                <w:b/>
                <w:bCs/>
                <w:sz w:val="24"/>
                <w:szCs w:val="24"/>
              </w:rPr>
            </w:pPr>
            <w:r>
              <w:rPr>
                <w:b/>
                <w:bCs/>
                <w:sz w:val="24"/>
                <w:szCs w:val="24"/>
              </w:rPr>
              <w:t>Program</w:t>
            </w:r>
          </w:p>
          <w:p w14:paraId="518E7917" w14:textId="77777777" w:rsidR="002332AC" w:rsidRDefault="002332AC" w:rsidP="002332AC">
            <w:pPr>
              <w:rPr>
                <w:rFonts w:eastAsiaTheme="minorHAnsi"/>
                <w:color w:val="FFFFFF"/>
                <w:sz w:val="24"/>
                <w:szCs w:val="24"/>
              </w:rPr>
            </w:pPr>
          </w:p>
        </w:tc>
        <w:tc>
          <w:tcPr>
            <w:tcW w:w="16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1C84684" w14:textId="77777777" w:rsidR="002332AC" w:rsidRDefault="002332AC" w:rsidP="002332AC">
            <w:pPr>
              <w:jc w:val="center"/>
              <w:rPr>
                <w:rFonts w:eastAsiaTheme="minorHAnsi"/>
                <w:b/>
                <w:bCs/>
                <w:sz w:val="24"/>
                <w:szCs w:val="24"/>
              </w:rPr>
            </w:pPr>
            <w:r>
              <w:rPr>
                <w:b/>
                <w:bCs/>
                <w:sz w:val="24"/>
                <w:szCs w:val="24"/>
              </w:rPr>
              <w:t xml:space="preserve">Total Amount of Funds Transferred </w:t>
            </w:r>
            <w:r>
              <w:rPr>
                <w:b/>
                <w:bCs/>
                <w:sz w:val="24"/>
                <w:szCs w:val="24"/>
                <w:u w:val="single"/>
              </w:rPr>
              <w:t>FROM</w:t>
            </w:r>
            <w:r>
              <w:rPr>
                <w:b/>
                <w:bCs/>
                <w:sz w:val="24"/>
                <w:szCs w:val="24"/>
              </w:rPr>
              <w:t xml:space="preserve"> Eligible Program</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B460F1E" w14:textId="77777777" w:rsidR="002332AC" w:rsidRDefault="002332AC" w:rsidP="002332AC">
            <w:pPr>
              <w:jc w:val="center"/>
              <w:rPr>
                <w:rFonts w:eastAsiaTheme="minorHAnsi"/>
                <w:b/>
                <w:bCs/>
                <w:sz w:val="24"/>
                <w:szCs w:val="24"/>
              </w:rPr>
            </w:pPr>
            <w:r>
              <w:rPr>
                <w:b/>
                <w:bCs/>
                <w:sz w:val="24"/>
                <w:szCs w:val="24"/>
              </w:rPr>
              <w:t xml:space="preserve">Total Amount of Funds Transferred </w:t>
            </w:r>
            <w:r>
              <w:rPr>
                <w:b/>
                <w:bCs/>
                <w:sz w:val="24"/>
                <w:szCs w:val="24"/>
                <w:u w:val="single"/>
              </w:rPr>
              <w:t>TO</w:t>
            </w:r>
            <w:r>
              <w:rPr>
                <w:b/>
                <w:bCs/>
                <w:sz w:val="24"/>
                <w:szCs w:val="24"/>
              </w:rPr>
              <w:t xml:space="preserve"> Eligible Program</w:t>
            </w:r>
          </w:p>
        </w:tc>
      </w:tr>
      <w:tr w:rsidR="002332AC" w14:paraId="0C334DC9"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B193F" w14:textId="77777777" w:rsidR="002332AC" w:rsidRPr="00E106AF" w:rsidRDefault="002332AC" w:rsidP="002332AC">
            <w:pPr>
              <w:jc w:val="left"/>
              <w:rPr>
                <w:rFonts w:eastAsiaTheme="minorHAnsi"/>
                <w:sz w:val="24"/>
                <w:szCs w:val="24"/>
              </w:rPr>
            </w:pPr>
            <w:r w:rsidRPr="00E106AF">
              <w:rPr>
                <w:sz w:val="24"/>
                <w:szCs w:val="24"/>
              </w:rPr>
              <w:t>Supporting Effective Instruction (Title II, Part A)</w:t>
            </w:r>
          </w:p>
        </w:tc>
        <w:tc>
          <w:tcPr>
            <w:tcW w:w="1603" w:type="pct"/>
            <w:tcBorders>
              <w:top w:val="nil"/>
              <w:left w:val="nil"/>
              <w:bottom w:val="single" w:sz="8" w:space="0" w:color="auto"/>
              <w:right w:val="single" w:sz="8" w:space="0" w:color="auto"/>
            </w:tcBorders>
            <w:tcMar>
              <w:top w:w="0" w:type="dxa"/>
              <w:left w:w="108" w:type="dxa"/>
              <w:bottom w:w="0" w:type="dxa"/>
              <w:right w:w="108" w:type="dxa"/>
            </w:tcMar>
            <w:hideMark/>
          </w:tcPr>
          <w:p w14:paraId="458450BD" w14:textId="77777777" w:rsidR="002332AC" w:rsidRDefault="002332AC" w:rsidP="002332AC">
            <w:pPr>
              <w:rPr>
                <w:rFonts w:eastAsiaTheme="minorHAnsi"/>
                <w:color w:val="FFFFFF"/>
                <w:sz w:val="24"/>
                <w:szCs w:val="24"/>
              </w:rPr>
            </w:pPr>
            <w:r>
              <w:rPr>
                <w:color w:val="FFFFFF"/>
                <w:sz w:val="24"/>
                <w:szCs w:val="24"/>
              </w:rPr>
              <w:t>[1.1.]</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001A4E1D" w14:textId="77777777" w:rsidR="002332AC" w:rsidRDefault="002332AC" w:rsidP="002332AC">
            <w:pPr>
              <w:rPr>
                <w:rFonts w:eastAsiaTheme="minorHAnsi"/>
                <w:color w:val="FFFFFF"/>
                <w:sz w:val="24"/>
                <w:szCs w:val="24"/>
              </w:rPr>
            </w:pPr>
            <w:r>
              <w:rPr>
                <w:color w:val="FFFFFF"/>
                <w:sz w:val="24"/>
                <w:szCs w:val="24"/>
              </w:rPr>
              <w:t>[1.2.]</w:t>
            </w:r>
          </w:p>
        </w:tc>
      </w:tr>
      <w:tr w:rsidR="002332AC" w14:paraId="75FA5C4F"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BC1AF" w14:textId="77777777" w:rsidR="002332AC" w:rsidRPr="00E106AF" w:rsidRDefault="002332AC" w:rsidP="002332AC">
            <w:pPr>
              <w:jc w:val="left"/>
              <w:rPr>
                <w:rFonts w:eastAsiaTheme="minorHAnsi"/>
                <w:sz w:val="24"/>
                <w:szCs w:val="24"/>
              </w:rPr>
            </w:pPr>
            <w:r w:rsidRPr="00E106AF">
              <w:rPr>
                <w:sz w:val="24"/>
                <w:szCs w:val="24"/>
              </w:rPr>
              <w:t>Student Support and Enrichment Grants (Title IV, Part A)</w:t>
            </w:r>
          </w:p>
        </w:tc>
        <w:tc>
          <w:tcPr>
            <w:tcW w:w="1603" w:type="pct"/>
            <w:tcBorders>
              <w:top w:val="nil"/>
              <w:left w:val="nil"/>
              <w:bottom w:val="single" w:sz="8" w:space="0" w:color="auto"/>
              <w:right w:val="single" w:sz="8" w:space="0" w:color="auto"/>
            </w:tcBorders>
            <w:tcMar>
              <w:top w:w="0" w:type="dxa"/>
              <w:left w:w="108" w:type="dxa"/>
              <w:bottom w:w="0" w:type="dxa"/>
              <w:right w:w="108" w:type="dxa"/>
            </w:tcMar>
            <w:hideMark/>
          </w:tcPr>
          <w:p w14:paraId="3A821821" w14:textId="77777777" w:rsidR="002332AC" w:rsidRDefault="002332AC" w:rsidP="002332AC">
            <w:pPr>
              <w:rPr>
                <w:rFonts w:eastAsiaTheme="minorHAnsi"/>
                <w:color w:val="FFFFFF"/>
                <w:sz w:val="24"/>
                <w:szCs w:val="24"/>
              </w:rPr>
            </w:pPr>
            <w:r>
              <w:rPr>
                <w:color w:val="FFFFFF"/>
                <w:sz w:val="24"/>
                <w:szCs w:val="24"/>
              </w:rPr>
              <w:t>[2.1.]</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2BE4721C" w14:textId="77777777" w:rsidR="002332AC" w:rsidRDefault="002332AC" w:rsidP="002332AC">
            <w:pPr>
              <w:rPr>
                <w:rFonts w:eastAsiaTheme="minorHAnsi"/>
                <w:color w:val="FFFFFF"/>
                <w:sz w:val="24"/>
                <w:szCs w:val="24"/>
              </w:rPr>
            </w:pPr>
            <w:r>
              <w:rPr>
                <w:color w:val="FFFFFF"/>
                <w:sz w:val="24"/>
                <w:szCs w:val="24"/>
              </w:rPr>
              <w:t>[2.2.]</w:t>
            </w:r>
          </w:p>
        </w:tc>
      </w:tr>
      <w:tr w:rsidR="002332AC" w14:paraId="4DEFB679"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42F1F" w14:textId="77777777" w:rsidR="002332AC" w:rsidRPr="00E106AF" w:rsidRDefault="002332AC" w:rsidP="002332AC">
            <w:pPr>
              <w:jc w:val="left"/>
              <w:rPr>
                <w:rFonts w:eastAsiaTheme="minorHAnsi"/>
                <w:sz w:val="24"/>
                <w:szCs w:val="24"/>
              </w:rPr>
            </w:pPr>
            <w:r w:rsidRPr="00E106AF">
              <w:rPr>
                <w:sz w:val="24"/>
                <w:szCs w:val="24"/>
              </w:rPr>
              <w:t>Improving Basic Programs Operated by LEAs (Title I, Part A)</w:t>
            </w:r>
          </w:p>
        </w:tc>
        <w:tc>
          <w:tcPr>
            <w:tcW w:w="160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3B808BCF" w14:textId="77777777" w:rsidR="002332AC" w:rsidRDefault="002332AC" w:rsidP="002332AC">
            <w:pPr>
              <w:rPr>
                <w:rFonts w:eastAsiaTheme="minorHAnsi"/>
                <w:color w:val="FFFFFF"/>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4D804BFB" w14:textId="77777777" w:rsidR="002332AC" w:rsidRDefault="002332AC" w:rsidP="002332AC">
            <w:pPr>
              <w:rPr>
                <w:rFonts w:eastAsiaTheme="minorHAnsi"/>
                <w:color w:val="FFFFFF"/>
                <w:sz w:val="24"/>
                <w:szCs w:val="24"/>
              </w:rPr>
            </w:pPr>
            <w:r>
              <w:rPr>
                <w:color w:val="FFFFFF"/>
                <w:sz w:val="24"/>
                <w:szCs w:val="24"/>
              </w:rPr>
              <w:t>.]</w:t>
            </w:r>
          </w:p>
        </w:tc>
      </w:tr>
      <w:tr w:rsidR="002332AC" w14:paraId="2EC96E30"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81514" w14:textId="77777777" w:rsidR="002332AC" w:rsidRPr="00E106AF" w:rsidRDefault="002332AC" w:rsidP="002332AC">
            <w:pPr>
              <w:jc w:val="left"/>
              <w:rPr>
                <w:rFonts w:eastAsiaTheme="minorHAnsi"/>
                <w:sz w:val="24"/>
                <w:szCs w:val="24"/>
              </w:rPr>
            </w:pPr>
            <w:r w:rsidRPr="00E106AF">
              <w:rPr>
                <w:sz w:val="24"/>
                <w:szCs w:val="24"/>
              </w:rPr>
              <w:t>Education of Migratory Children (Title I, Part C)</w:t>
            </w:r>
          </w:p>
        </w:tc>
        <w:tc>
          <w:tcPr>
            <w:tcW w:w="160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028D60EF" w14:textId="77777777" w:rsidR="002332AC" w:rsidRDefault="002332AC" w:rsidP="002332AC">
            <w:pPr>
              <w:rPr>
                <w:rFonts w:eastAsiaTheme="minorHAnsi"/>
                <w:color w:val="FFFFFF"/>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04CC5AF0" w14:textId="77777777" w:rsidR="002332AC" w:rsidRDefault="002332AC" w:rsidP="002332AC">
            <w:pPr>
              <w:rPr>
                <w:sz w:val="20"/>
              </w:rPr>
            </w:pPr>
          </w:p>
        </w:tc>
      </w:tr>
      <w:tr w:rsidR="002332AC" w14:paraId="3B57841D"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4E632" w14:textId="77777777" w:rsidR="002332AC" w:rsidRPr="00E106AF" w:rsidRDefault="002332AC" w:rsidP="002332AC">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603"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6B4FB137" w14:textId="77777777" w:rsidR="002332AC" w:rsidRDefault="002332AC" w:rsidP="002332AC">
            <w:pPr>
              <w:rPr>
                <w:rFonts w:eastAsiaTheme="minorHAnsi"/>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14:paraId="6B4E7125" w14:textId="77777777" w:rsidR="002332AC" w:rsidRDefault="002332AC" w:rsidP="002332AC">
            <w:pPr>
              <w:rPr>
                <w:rFonts w:eastAsiaTheme="minorHAnsi"/>
                <w:color w:val="FFFFFF"/>
                <w:sz w:val="24"/>
                <w:szCs w:val="24"/>
              </w:rPr>
            </w:pPr>
          </w:p>
        </w:tc>
      </w:tr>
      <w:tr w:rsidR="002332AC" w14:paraId="1B881D81"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42720" w14:textId="77777777" w:rsidR="002332AC" w:rsidRPr="00E106AF" w:rsidRDefault="002332AC" w:rsidP="002332AC">
            <w:pPr>
              <w:jc w:val="left"/>
              <w:rPr>
                <w:rFonts w:eastAsiaTheme="minorHAnsi"/>
                <w:sz w:val="24"/>
                <w:szCs w:val="24"/>
              </w:rPr>
            </w:pPr>
            <w:r w:rsidRPr="00E106AF">
              <w:rPr>
                <w:sz w:val="24"/>
                <w:szCs w:val="24"/>
              </w:rPr>
              <w:t>English Language Acquisition, Language Enhancement, and Academic Achievement Act (Title III, Part A)</w:t>
            </w:r>
          </w:p>
        </w:tc>
        <w:tc>
          <w:tcPr>
            <w:tcW w:w="1603"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2E0DC141" w14:textId="77777777" w:rsidR="002332AC" w:rsidRDefault="002332AC" w:rsidP="002332AC">
            <w:pPr>
              <w:rPr>
                <w:rFonts w:eastAsiaTheme="minorHAnsi"/>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60BBB127" w14:textId="77777777" w:rsidR="002332AC" w:rsidRDefault="002332AC" w:rsidP="002332AC">
            <w:pPr>
              <w:rPr>
                <w:rFonts w:eastAsiaTheme="minorHAnsi"/>
                <w:color w:val="FFFFFF"/>
                <w:sz w:val="24"/>
                <w:szCs w:val="24"/>
              </w:rPr>
            </w:pPr>
            <w:r>
              <w:rPr>
                <w:color w:val="FFFFFF"/>
                <w:sz w:val="24"/>
                <w:szCs w:val="24"/>
              </w:rPr>
              <w:t>[5.2.]</w:t>
            </w:r>
          </w:p>
        </w:tc>
      </w:tr>
      <w:tr w:rsidR="002332AC" w14:paraId="6CEBB496" w14:textId="77777777" w:rsidTr="002332AC">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0ACC3" w14:textId="77777777" w:rsidR="002332AC" w:rsidRPr="00E106AF" w:rsidRDefault="002332AC" w:rsidP="002332AC">
            <w:pPr>
              <w:jc w:val="left"/>
              <w:rPr>
                <w:rFonts w:eastAsiaTheme="minorHAnsi"/>
                <w:sz w:val="24"/>
                <w:szCs w:val="24"/>
              </w:rPr>
            </w:pPr>
            <w:r w:rsidRPr="00E106AF">
              <w:rPr>
                <w:sz w:val="24"/>
                <w:szCs w:val="24"/>
              </w:rPr>
              <w:t>Rural Education Initiative (Title V, Part B)</w:t>
            </w:r>
          </w:p>
        </w:tc>
        <w:tc>
          <w:tcPr>
            <w:tcW w:w="1603"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795098F1" w14:textId="77777777" w:rsidR="002332AC" w:rsidRDefault="002332AC" w:rsidP="002332AC">
            <w:pPr>
              <w:rPr>
                <w:rFonts w:eastAsiaTheme="minorHAnsi"/>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14:paraId="2408492B" w14:textId="77777777" w:rsidR="002332AC" w:rsidRDefault="002332AC" w:rsidP="002332AC">
            <w:pPr>
              <w:rPr>
                <w:rFonts w:eastAsiaTheme="minorHAnsi"/>
                <w:color w:val="FFFFFF"/>
                <w:sz w:val="24"/>
                <w:szCs w:val="24"/>
              </w:rPr>
            </w:pPr>
          </w:p>
        </w:tc>
      </w:tr>
    </w:tbl>
    <w:p w14:paraId="297BC0A6" w14:textId="77777777" w:rsidR="002332AC" w:rsidRDefault="002332AC" w:rsidP="002332AC">
      <w:pPr>
        <w:rPr>
          <w:rFonts w:ascii="Calibri" w:eastAsiaTheme="minorHAnsi" w:hAnsi="Calibri"/>
          <w:sz w:val="24"/>
          <w:szCs w:val="24"/>
        </w:rPr>
      </w:pPr>
    </w:p>
    <w:p w14:paraId="465C858F" w14:textId="77777777" w:rsidR="002332AC" w:rsidRPr="00EB561E" w:rsidRDefault="002332AC" w:rsidP="00D03E76">
      <w:pPr>
        <w:autoSpaceDE w:val="0"/>
        <w:autoSpaceDN w:val="0"/>
        <w:spacing w:line="240" w:lineRule="auto"/>
        <w:jc w:val="left"/>
        <w:rPr>
          <w:sz w:val="24"/>
          <w:szCs w:val="24"/>
        </w:rPr>
      </w:pPr>
    </w:p>
    <w:bookmarkEnd w:id="74"/>
    <w:bookmarkEnd w:id="75"/>
    <w:p w14:paraId="7E8E09AB" w14:textId="77777777" w:rsidR="00D03E76" w:rsidRPr="00EB561E" w:rsidRDefault="00D03E76" w:rsidP="00D03E76">
      <w:pPr>
        <w:jc w:val="left"/>
        <w:rPr>
          <w:sz w:val="24"/>
          <w:szCs w:val="24"/>
        </w:rPr>
      </w:pPr>
    </w:p>
    <w:p w14:paraId="2A15E15B" w14:textId="34163238" w:rsidR="00D03E76" w:rsidRPr="00D24C1C" w:rsidRDefault="00BC5171" w:rsidP="00AA7C29">
      <w:pPr>
        <w:pStyle w:val="Heading1"/>
        <w:ind w:left="0"/>
        <w:rPr>
          <w:color w:val="FF0000"/>
          <w:sz w:val="28"/>
          <w:szCs w:val="28"/>
        </w:rPr>
      </w:pPr>
      <w:bookmarkStart w:id="175" w:name="_Toc4501854"/>
      <w:r w:rsidRPr="00AA7C29">
        <w:rPr>
          <w:sz w:val="28"/>
          <w:szCs w:val="28"/>
        </w:rPr>
        <w:t>2.</w:t>
      </w:r>
      <w:r w:rsidR="002332AC">
        <w:rPr>
          <w:sz w:val="28"/>
          <w:szCs w:val="28"/>
        </w:rPr>
        <w:t>8</w:t>
      </w:r>
      <w:r w:rsidR="00D03E76" w:rsidRPr="00AA7C29">
        <w:rPr>
          <w:sz w:val="28"/>
          <w:szCs w:val="28"/>
        </w:rPr>
        <w:t xml:space="preserve"> </w:t>
      </w:r>
      <w:r w:rsidR="00D03E76" w:rsidRPr="00AA7C29">
        <w:rPr>
          <w:sz w:val="28"/>
          <w:szCs w:val="28"/>
        </w:rPr>
        <w:tab/>
        <w:t>RURAL EDUCATION ACHIEVEMENT PROGRAM (REAP)</w:t>
      </w:r>
      <w:r w:rsidR="00D24C1C">
        <w:rPr>
          <w:sz w:val="28"/>
          <w:szCs w:val="28"/>
        </w:rPr>
        <w:t xml:space="preserve"> </w:t>
      </w:r>
      <w:r w:rsidR="00D24C1C" w:rsidRPr="00E24E88">
        <w:rPr>
          <w:sz w:val="28"/>
          <w:szCs w:val="28"/>
        </w:rPr>
        <w:t>Revised60!</w:t>
      </w:r>
      <w:bookmarkEnd w:id="175"/>
    </w:p>
    <w:p w14:paraId="6EB2B593" w14:textId="1F5A9AF8" w:rsidR="00D03E76" w:rsidRPr="00EB561E" w:rsidRDefault="00D03E76" w:rsidP="00AA7C29">
      <w:pPr>
        <w:pStyle w:val="Header"/>
        <w:tabs>
          <w:tab w:val="clear" w:pos="4320"/>
          <w:tab w:val="clear" w:pos="8640"/>
        </w:tabs>
        <w:spacing w:before="240" w:line="240" w:lineRule="auto"/>
        <w:jc w:val="left"/>
        <w:rPr>
          <w:sz w:val="24"/>
          <w:szCs w:val="24"/>
        </w:rPr>
      </w:pPr>
      <w:r w:rsidRPr="00EB561E">
        <w:rPr>
          <w:sz w:val="24"/>
          <w:szCs w:val="24"/>
        </w:rPr>
        <w:t xml:space="preserve">This section collects data on the Rural Education Achievement Program (REAP) Title V, Part B, Subparts </w:t>
      </w:r>
      <w:r w:rsidR="00AA7C29">
        <w:rPr>
          <w:sz w:val="24"/>
          <w:szCs w:val="24"/>
        </w:rPr>
        <w:t xml:space="preserve">1 and </w:t>
      </w:r>
      <w:r w:rsidRPr="00EB561E">
        <w:rPr>
          <w:sz w:val="24"/>
          <w:szCs w:val="24"/>
        </w:rPr>
        <w:t>2.</w:t>
      </w:r>
    </w:p>
    <w:p w14:paraId="58ECC741" w14:textId="77777777" w:rsidR="00D03E76" w:rsidRPr="00EB561E" w:rsidRDefault="00D03E76" w:rsidP="00D03E76">
      <w:pPr>
        <w:pStyle w:val="EnvelopeReturn"/>
        <w:spacing w:line="240" w:lineRule="auto"/>
        <w:ind w:left="360"/>
        <w:rPr>
          <w:rFonts w:cs="Times New Roman"/>
          <w:sz w:val="24"/>
          <w:szCs w:val="24"/>
        </w:rPr>
      </w:pPr>
    </w:p>
    <w:p w14:paraId="0EA4F663" w14:textId="3B27C5FC" w:rsidR="00D03E76" w:rsidRPr="00EB561E" w:rsidRDefault="00BC5171" w:rsidP="00AA7C29">
      <w:pPr>
        <w:pStyle w:val="Heading2"/>
      </w:pPr>
      <w:bookmarkStart w:id="176" w:name="_Toc174950449"/>
      <w:bookmarkStart w:id="177" w:name="_Toc174950789"/>
      <w:bookmarkStart w:id="178" w:name="_Toc372037856"/>
      <w:bookmarkStart w:id="179" w:name="_Toc4501855"/>
      <w:r>
        <w:t>2.</w:t>
      </w:r>
      <w:r w:rsidR="002332AC">
        <w:t>8</w:t>
      </w:r>
      <w:r w:rsidR="00D03E76" w:rsidRPr="00EB561E">
        <w:t xml:space="preserve">.1 </w:t>
      </w:r>
      <w:r w:rsidR="00C70ED9">
        <w:tab/>
      </w:r>
      <w:r w:rsidR="00D03E76" w:rsidRPr="00EB561E">
        <w:t>LEA Use of Rural Low-Income Schools Program (RLIS) (Title V, Part B, Subpart 2) Grant Funds</w:t>
      </w:r>
      <w:bookmarkEnd w:id="176"/>
      <w:bookmarkEnd w:id="177"/>
      <w:bookmarkEnd w:id="178"/>
      <w:bookmarkEnd w:id="179"/>
      <w:r>
        <w:t xml:space="preserve"> </w:t>
      </w:r>
    </w:p>
    <w:p w14:paraId="5E3004DE" w14:textId="75D9BCBE" w:rsidR="00D03E76" w:rsidRPr="00EB561E" w:rsidRDefault="00D03E76" w:rsidP="00AA7C29">
      <w:pPr>
        <w:pStyle w:val="ListParagraph"/>
        <w:spacing w:before="240" w:line="240" w:lineRule="auto"/>
        <w:ind w:left="0"/>
        <w:jc w:val="left"/>
        <w:rPr>
          <w:sz w:val="24"/>
          <w:szCs w:val="24"/>
        </w:rPr>
      </w:pPr>
      <w:r w:rsidRPr="00EB561E">
        <w:rPr>
          <w:sz w:val="24"/>
          <w:szCs w:val="24"/>
        </w:rPr>
        <w:t xml:space="preserve">In the table below, provide the number of eligible LEAs that used RLIS funds </w:t>
      </w:r>
      <w:r w:rsidR="00484742">
        <w:rPr>
          <w:sz w:val="24"/>
          <w:szCs w:val="24"/>
        </w:rPr>
        <w:t xml:space="preserve">during SY2017-18 </w:t>
      </w:r>
      <w:r w:rsidRPr="00EB561E">
        <w:rPr>
          <w:sz w:val="24"/>
          <w:szCs w:val="24"/>
        </w:rPr>
        <w:t xml:space="preserve">for each of the listed purposes. </w:t>
      </w:r>
    </w:p>
    <w:p w14:paraId="73379DCD" w14:textId="77777777" w:rsidR="00D03E76" w:rsidRPr="00EB561E" w:rsidRDefault="00D03E76" w:rsidP="00D03E76">
      <w:pPr>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
        <w:gridCol w:w="7245"/>
        <w:gridCol w:w="2302"/>
      </w:tblGrid>
      <w:tr w:rsidR="00D03E76" w:rsidRPr="00EB561E" w14:paraId="0BC1EE89" w14:textId="77777777" w:rsidTr="00E67953">
        <w:trPr>
          <w:trHeight w:val="368"/>
          <w:tblHeader/>
        </w:trPr>
        <w:tc>
          <w:tcPr>
            <w:tcW w:w="3798" w:type="pct"/>
            <w:gridSpan w:val="2"/>
            <w:tcBorders>
              <w:top w:val="single" w:sz="4" w:space="0" w:color="auto"/>
              <w:left w:val="single" w:sz="4" w:space="0" w:color="auto"/>
              <w:bottom w:val="single" w:sz="4" w:space="0" w:color="auto"/>
              <w:right w:val="single" w:sz="4" w:space="0" w:color="auto"/>
            </w:tcBorders>
          </w:tcPr>
          <w:p w14:paraId="37ADA38E" w14:textId="77777777" w:rsidR="00D03E76" w:rsidRPr="00EB561E" w:rsidRDefault="00D03E76" w:rsidP="00D35955">
            <w:pPr>
              <w:spacing w:line="240" w:lineRule="auto"/>
              <w:jc w:val="center"/>
              <w:rPr>
                <w:b/>
                <w:sz w:val="24"/>
                <w:szCs w:val="24"/>
              </w:rPr>
            </w:pPr>
            <w:r w:rsidRPr="00EB561E">
              <w:rPr>
                <w:b/>
                <w:sz w:val="24"/>
                <w:szCs w:val="24"/>
              </w:rPr>
              <w:t>Purpose</w:t>
            </w:r>
          </w:p>
        </w:tc>
        <w:tc>
          <w:tcPr>
            <w:tcW w:w="1202" w:type="pct"/>
            <w:tcBorders>
              <w:top w:val="single" w:sz="4" w:space="0" w:color="auto"/>
              <w:left w:val="single" w:sz="4" w:space="0" w:color="auto"/>
              <w:bottom w:val="single" w:sz="4" w:space="0" w:color="auto"/>
              <w:right w:val="single" w:sz="4" w:space="0" w:color="auto"/>
            </w:tcBorders>
          </w:tcPr>
          <w:p w14:paraId="1B684F96" w14:textId="77777777" w:rsidR="00D03E76" w:rsidRPr="00EB561E" w:rsidRDefault="00D03E76" w:rsidP="00D35955">
            <w:pPr>
              <w:spacing w:line="240" w:lineRule="auto"/>
              <w:jc w:val="center"/>
              <w:rPr>
                <w:b/>
                <w:sz w:val="24"/>
                <w:szCs w:val="24"/>
              </w:rPr>
            </w:pPr>
            <w:r w:rsidRPr="00EB561E">
              <w:rPr>
                <w:b/>
                <w:sz w:val="24"/>
                <w:szCs w:val="24"/>
              </w:rPr>
              <w:t># LEAs</w:t>
            </w:r>
          </w:p>
        </w:tc>
      </w:tr>
      <w:tr w:rsidR="00D03E76" w:rsidRPr="00EB561E" w14:paraId="6A151524" w14:textId="77777777" w:rsidTr="00E67953">
        <w:trPr>
          <w:gridBefore w:val="1"/>
          <w:wBefore w:w="15" w:type="pct"/>
        </w:trPr>
        <w:tc>
          <w:tcPr>
            <w:tcW w:w="3782" w:type="pct"/>
            <w:tcBorders>
              <w:top w:val="single" w:sz="4" w:space="0" w:color="auto"/>
            </w:tcBorders>
            <w:vAlign w:val="center"/>
          </w:tcPr>
          <w:p w14:paraId="29E8A45C" w14:textId="4EE7C42B" w:rsidR="00D03E76" w:rsidRPr="00EB561E" w:rsidRDefault="00B70790" w:rsidP="00D35955">
            <w:pPr>
              <w:spacing w:line="240" w:lineRule="auto"/>
              <w:jc w:val="left"/>
              <w:rPr>
                <w:b/>
                <w:sz w:val="24"/>
                <w:szCs w:val="24"/>
              </w:rPr>
            </w:pPr>
            <w:r>
              <w:rPr>
                <w:sz w:val="24"/>
                <w:szCs w:val="24"/>
              </w:rPr>
              <w:t xml:space="preserve">Activities authorized under Part A of Title I </w:t>
            </w:r>
          </w:p>
        </w:tc>
        <w:tc>
          <w:tcPr>
            <w:tcW w:w="1202" w:type="pct"/>
            <w:tcBorders>
              <w:top w:val="single" w:sz="4" w:space="0" w:color="auto"/>
            </w:tcBorders>
            <w:vAlign w:val="center"/>
          </w:tcPr>
          <w:p w14:paraId="5CF625CD" w14:textId="77777777" w:rsidR="00D03E76" w:rsidRPr="00EB561E" w:rsidRDefault="00D03E76" w:rsidP="00D35955">
            <w:pPr>
              <w:spacing w:line="240" w:lineRule="auto"/>
              <w:jc w:val="center"/>
              <w:rPr>
                <w:sz w:val="24"/>
                <w:szCs w:val="24"/>
              </w:rPr>
            </w:pPr>
          </w:p>
        </w:tc>
      </w:tr>
      <w:tr w:rsidR="00D03E76" w:rsidRPr="00EB561E" w14:paraId="5F0F5C6B" w14:textId="77777777" w:rsidTr="00E67953">
        <w:trPr>
          <w:gridBefore w:val="1"/>
          <w:wBefore w:w="15" w:type="pct"/>
        </w:trPr>
        <w:tc>
          <w:tcPr>
            <w:tcW w:w="3782" w:type="pct"/>
            <w:vAlign w:val="center"/>
          </w:tcPr>
          <w:p w14:paraId="45D906F4" w14:textId="2C5D8FCC" w:rsidR="00D03E76" w:rsidRPr="00EB561E" w:rsidRDefault="00B70790" w:rsidP="00D35955">
            <w:pPr>
              <w:spacing w:line="240" w:lineRule="auto"/>
              <w:jc w:val="left"/>
              <w:rPr>
                <w:b/>
                <w:sz w:val="24"/>
                <w:szCs w:val="24"/>
              </w:rPr>
            </w:pPr>
            <w:r>
              <w:rPr>
                <w:sz w:val="24"/>
                <w:szCs w:val="24"/>
              </w:rPr>
              <w:t>Activities authorized under Part A of Title II</w:t>
            </w:r>
          </w:p>
        </w:tc>
        <w:tc>
          <w:tcPr>
            <w:tcW w:w="1202" w:type="pct"/>
            <w:vAlign w:val="center"/>
          </w:tcPr>
          <w:p w14:paraId="31ECA8AA" w14:textId="77777777" w:rsidR="00D03E76" w:rsidRPr="00EB561E" w:rsidRDefault="00D03E76" w:rsidP="00D35955">
            <w:pPr>
              <w:spacing w:line="240" w:lineRule="auto"/>
              <w:jc w:val="center"/>
              <w:rPr>
                <w:sz w:val="24"/>
                <w:szCs w:val="24"/>
              </w:rPr>
            </w:pPr>
          </w:p>
        </w:tc>
      </w:tr>
      <w:tr w:rsidR="00D03E76" w:rsidRPr="00EB561E" w14:paraId="006BFFD3" w14:textId="77777777" w:rsidTr="00E67953">
        <w:trPr>
          <w:gridBefore w:val="1"/>
          <w:wBefore w:w="15" w:type="pct"/>
        </w:trPr>
        <w:tc>
          <w:tcPr>
            <w:tcW w:w="3782" w:type="pct"/>
            <w:vAlign w:val="center"/>
          </w:tcPr>
          <w:p w14:paraId="6B596CD4" w14:textId="77777777" w:rsidR="00D03E76" w:rsidRPr="00EB561E" w:rsidRDefault="00B70790" w:rsidP="00D35955">
            <w:pPr>
              <w:spacing w:line="240" w:lineRule="auto"/>
              <w:jc w:val="left"/>
              <w:rPr>
                <w:sz w:val="24"/>
                <w:szCs w:val="24"/>
              </w:rPr>
            </w:pPr>
            <w:r>
              <w:rPr>
                <w:sz w:val="24"/>
                <w:szCs w:val="24"/>
              </w:rPr>
              <w:t>Activities authorized under Title III</w:t>
            </w:r>
          </w:p>
        </w:tc>
        <w:tc>
          <w:tcPr>
            <w:tcW w:w="1202" w:type="pct"/>
            <w:vAlign w:val="center"/>
          </w:tcPr>
          <w:p w14:paraId="60B0F9CC" w14:textId="77777777" w:rsidR="00D03E76" w:rsidRPr="00EB561E" w:rsidRDefault="00D03E76" w:rsidP="00D35955">
            <w:pPr>
              <w:spacing w:line="240" w:lineRule="auto"/>
              <w:jc w:val="center"/>
              <w:rPr>
                <w:sz w:val="24"/>
                <w:szCs w:val="24"/>
              </w:rPr>
            </w:pPr>
          </w:p>
        </w:tc>
      </w:tr>
      <w:tr w:rsidR="00D03E76" w:rsidRPr="00EB561E" w14:paraId="3B20975A" w14:textId="77777777" w:rsidTr="00E67953">
        <w:trPr>
          <w:gridBefore w:val="1"/>
          <w:wBefore w:w="15" w:type="pct"/>
        </w:trPr>
        <w:tc>
          <w:tcPr>
            <w:tcW w:w="3782" w:type="pct"/>
            <w:vAlign w:val="center"/>
          </w:tcPr>
          <w:p w14:paraId="4A41E6AB" w14:textId="1C624759" w:rsidR="00D03E76" w:rsidRPr="00EB561E" w:rsidRDefault="00B70790" w:rsidP="00D35955">
            <w:pPr>
              <w:spacing w:line="240" w:lineRule="auto"/>
              <w:jc w:val="left"/>
              <w:rPr>
                <w:sz w:val="24"/>
                <w:szCs w:val="24"/>
              </w:rPr>
            </w:pPr>
            <w:r>
              <w:rPr>
                <w:sz w:val="24"/>
                <w:szCs w:val="24"/>
              </w:rPr>
              <w:t xml:space="preserve">Activities authorized under Part A of Title IV </w:t>
            </w:r>
          </w:p>
        </w:tc>
        <w:tc>
          <w:tcPr>
            <w:tcW w:w="1202" w:type="pct"/>
            <w:vAlign w:val="center"/>
          </w:tcPr>
          <w:p w14:paraId="5D3AFD9F" w14:textId="77777777" w:rsidR="00D03E76" w:rsidRPr="00EB561E" w:rsidRDefault="00D03E76" w:rsidP="00D35955">
            <w:pPr>
              <w:spacing w:line="240" w:lineRule="auto"/>
              <w:jc w:val="center"/>
              <w:rPr>
                <w:sz w:val="24"/>
                <w:szCs w:val="24"/>
              </w:rPr>
            </w:pPr>
          </w:p>
        </w:tc>
      </w:tr>
      <w:tr w:rsidR="00D03E76" w:rsidRPr="00EB561E" w14:paraId="6D619EB5" w14:textId="77777777" w:rsidTr="00E67953">
        <w:trPr>
          <w:gridBefore w:val="1"/>
          <w:wBefore w:w="15" w:type="pct"/>
        </w:trPr>
        <w:tc>
          <w:tcPr>
            <w:tcW w:w="3782" w:type="pct"/>
            <w:vAlign w:val="center"/>
          </w:tcPr>
          <w:p w14:paraId="6C5B2252" w14:textId="77777777" w:rsidR="00D03E76" w:rsidRPr="00EB561E" w:rsidRDefault="00B70790" w:rsidP="00D35955">
            <w:pPr>
              <w:spacing w:line="240" w:lineRule="auto"/>
              <w:jc w:val="left"/>
              <w:rPr>
                <w:sz w:val="24"/>
                <w:szCs w:val="24"/>
              </w:rPr>
            </w:pPr>
            <w:r>
              <w:rPr>
                <w:sz w:val="24"/>
                <w:szCs w:val="24"/>
              </w:rPr>
              <w:t>Parental involvement activities</w:t>
            </w:r>
          </w:p>
        </w:tc>
        <w:tc>
          <w:tcPr>
            <w:tcW w:w="1202" w:type="pct"/>
            <w:vAlign w:val="center"/>
          </w:tcPr>
          <w:p w14:paraId="7F40A0B1" w14:textId="77777777" w:rsidR="00D03E76" w:rsidRPr="00EB561E" w:rsidRDefault="00D03E76" w:rsidP="00D35955">
            <w:pPr>
              <w:spacing w:line="240" w:lineRule="auto"/>
              <w:jc w:val="center"/>
              <w:rPr>
                <w:sz w:val="24"/>
                <w:szCs w:val="24"/>
              </w:rPr>
            </w:pPr>
          </w:p>
        </w:tc>
      </w:tr>
    </w:tbl>
    <w:p w14:paraId="23F1680C" w14:textId="77777777" w:rsidR="00D03E76" w:rsidRPr="0080341F" w:rsidRDefault="00D03E76" w:rsidP="00D03E76">
      <w:pPr>
        <w:spacing w:line="240" w:lineRule="auto"/>
        <w:rPr>
          <w:sz w:val="24"/>
          <w:szCs w:val="24"/>
        </w:rPr>
      </w:pPr>
    </w:p>
    <w:p w14:paraId="7F3165A7" w14:textId="44C342B3" w:rsidR="00D03E76" w:rsidRPr="00AA7C29" w:rsidRDefault="00547423" w:rsidP="00AA7C29">
      <w:pPr>
        <w:pStyle w:val="Heading2"/>
        <w:rPr>
          <w:sz w:val="26"/>
          <w:szCs w:val="26"/>
        </w:rPr>
      </w:pPr>
      <w:bookmarkStart w:id="180" w:name="_Toc4501856"/>
      <w:r w:rsidRPr="00AA7C29">
        <w:rPr>
          <w:sz w:val="26"/>
          <w:szCs w:val="26"/>
        </w:rPr>
        <w:t>2.</w:t>
      </w:r>
      <w:r w:rsidR="002332AC">
        <w:rPr>
          <w:sz w:val="26"/>
          <w:szCs w:val="26"/>
        </w:rPr>
        <w:t>8</w:t>
      </w:r>
      <w:r w:rsidR="00D03E76" w:rsidRPr="00AA7C29">
        <w:rPr>
          <w:sz w:val="26"/>
          <w:szCs w:val="26"/>
        </w:rPr>
        <w:t xml:space="preserve">.2 </w:t>
      </w:r>
      <w:r w:rsidR="00C70ED9" w:rsidRPr="00AA7C29">
        <w:rPr>
          <w:sz w:val="26"/>
          <w:szCs w:val="26"/>
        </w:rPr>
        <w:tab/>
      </w:r>
      <w:r w:rsidR="00AA7C29">
        <w:rPr>
          <w:sz w:val="26"/>
          <w:szCs w:val="26"/>
        </w:rPr>
        <w:t xml:space="preserve">RLIS </w:t>
      </w:r>
      <w:r w:rsidR="00D03E76" w:rsidRPr="00AA7C29">
        <w:rPr>
          <w:sz w:val="26"/>
          <w:szCs w:val="26"/>
        </w:rPr>
        <w:t>Objectives</w:t>
      </w:r>
      <w:r w:rsidR="00AA7C29">
        <w:rPr>
          <w:sz w:val="26"/>
          <w:szCs w:val="26"/>
        </w:rPr>
        <w:t xml:space="preserve"> and Outcomes</w:t>
      </w:r>
      <w:bookmarkEnd w:id="180"/>
      <w:r w:rsidR="00AA7C29">
        <w:rPr>
          <w:sz w:val="26"/>
          <w:szCs w:val="26"/>
        </w:rPr>
        <w:t xml:space="preserve"> </w:t>
      </w:r>
    </w:p>
    <w:p w14:paraId="2515BAF2" w14:textId="77777777" w:rsidR="00D03E76" w:rsidRPr="00EB561E" w:rsidRDefault="00D03E76" w:rsidP="00D03E76">
      <w:pPr>
        <w:pStyle w:val="ListParagraph"/>
        <w:spacing w:line="240" w:lineRule="auto"/>
        <w:ind w:left="360"/>
        <w:rPr>
          <w:sz w:val="24"/>
          <w:szCs w:val="24"/>
        </w:rPr>
      </w:pPr>
    </w:p>
    <w:p w14:paraId="4DB19261" w14:textId="02EA79A3" w:rsidR="00B70790" w:rsidRPr="00E106AF" w:rsidRDefault="00B70790" w:rsidP="004A5AEB">
      <w:pPr>
        <w:jc w:val="left"/>
        <w:rPr>
          <w:sz w:val="24"/>
          <w:szCs w:val="24"/>
        </w:rPr>
      </w:pPr>
      <w:r w:rsidRPr="00E106AF">
        <w:rPr>
          <w:sz w:val="24"/>
          <w:szCs w:val="24"/>
        </w:rPr>
        <w:t xml:space="preserve">In the space below, describe the progress the State has made in meeting the objectives </w:t>
      </w:r>
      <w:r w:rsidR="00AA7C29">
        <w:rPr>
          <w:sz w:val="24"/>
          <w:szCs w:val="24"/>
        </w:rPr>
        <w:t xml:space="preserve">and outcomes </w:t>
      </w:r>
      <w:r w:rsidRPr="00E106AF">
        <w:rPr>
          <w:sz w:val="24"/>
          <w:szCs w:val="24"/>
        </w:rPr>
        <w:t>for the Rural Low-Income School (RLIS) Program as described in the State’s most current Consolidated State Application. If providing quantitative data along with your narrative, please ensure all data is converted to text format.</w:t>
      </w:r>
    </w:p>
    <w:p w14:paraId="3049837B" w14:textId="77777777" w:rsidR="00D03E76" w:rsidRPr="00EB561E" w:rsidRDefault="00D03E76" w:rsidP="00D03E76">
      <w:pPr>
        <w:pStyle w:val="BodyTextIndent"/>
        <w:spacing w:line="240" w:lineRule="auto"/>
        <w:jc w:val="left"/>
        <w:rPr>
          <w:sz w:val="24"/>
          <w:szCs w:val="24"/>
        </w:rPr>
      </w:pPr>
    </w:p>
    <w:p w14:paraId="0F45E346" w14:textId="73B15645" w:rsidR="00D03E76" w:rsidRPr="00EB561E" w:rsidRDefault="00D03E76" w:rsidP="00D03E76">
      <w:pPr>
        <w:pStyle w:val="BodyTextIndent"/>
        <w:spacing w:line="240" w:lineRule="auto"/>
        <w:ind w:left="0"/>
        <w:jc w:val="left"/>
        <w:rPr>
          <w:sz w:val="24"/>
          <w:szCs w:val="24"/>
        </w:rPr>
      </w:pPr>
      <w:r w:rsidRPr="00EB561E">
        <w:rPr>
          <w:sz w:val="24"/>
          <w:szCs w:val="24"/>
        </w:rPr>
        <w:t xml:space="preserve">The response is limited to </w:t>
      </w:r>
      <w:r w:rsidR="00EE3918">
        <w:rPr>
          <w:sz w:val="24"/>
          <w:szCs w:val="24"/>
        </w:rPr>
        <w:t>8,000</w:t>
      </w:r>
      <w:r w:rsidRPr="00EB561E">
        <w:rPr>
          <w:sz w:val="24"/>
          <w:szCs w:val="24"/>
        </w:rPr>
        <w:t xml:space="preserve"> characters.</w:t>
      </w:r>
    </w:p>
    <w:p w14:paraId="072CA2E4" w14:textId="77777777" w:rsidR="00D03E76" w:rsidRPr="00EB561E" w:rsidRDefault="00D03E76" w:rsidP="00D03E76">
      <w:pPr>
        <w:tabs>
          <w:tab w:val="left" w:pos="1080"/>
        </w:tabs>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03E76" w:rsidRPr="00EB561E" w14:paraId="6184F35B" w14:textId="77777777" w:rsidTr="00AA7C29">
        <w:trPr>
          <w:trHeight w:val="1250"/>
        </w:trPr>
        <w:tc>
          <w:tcPr>
            <w:tcW w:w="5000" w:type="pct"/>
          </w:tcPr>
          <w:p w14:paraId="5671A99E" w14:textId="77777777" w:rsidR="00D03E76" w:rsidRPr="00EB561E" w:rsidRDefault="00D03E76" w:rsidP="00D35955">
            <w:pPr>
              <w:spacing w:line="240" w:lineRule="auto"/>
              <w:rPr>
                <w:sz w:val="24"/>
                <w:szCs w:val="24"/>
              </w:rPr>
            </w:pPr>
          </w:p>
        </w:tc>
      </w:tr>
    </w:tbl>
    <w:p w14:paraId="4478C58C" w14:textId="77777777" w:rsidR="00D03E76" w:rsidRDefault="00D03E76" w:rsidP="00D03E76">
      <w:pPr>
        <w:rPr>
          <w:sz w:val="24"/>
          <w:szCs w:val="24"/>
        </w:rPr>
      </w:pPr>
    </w:p>
    <w:p w14:paraId="3CDD5B41" w14:textId="77777777" w:rsidR="00BB47B2" w:rsidRDefault="00BB47B2" w:rsidP="00AA7C29">
      <w:pPr>
        <w:pStyle w:val="Heading2"/>
        <w:rPr>
          <w:sz w:val="26"/>
          <w:szCs w:val="26"/>
        </w:rPr>
      </w:pPr>
    </w:p>
    <w:p w14:paraId="6D9A91B9" w14:textId="77777777" w:rsidR="00BB47B2" w:rsidRDefault="00BB47B2" w:rsidP="00AA7C29">
      <w:pPr>
        <w:pStyle w:val="Heading2"/>
        <w:rPr>
          <w:sz w:val="26"/>
          <w:szCs w:val="26"/>
        </w:rPr>
      </w:pPr>
    </w:p>
    <w:p w14:paraId="683F5D61" w14:textId="613EA409" w:rsidR="00B70790" w:rsidRPr="00AA7C29" w:rsidRDefault="00547423" w:rsidP="00AA7C29">
      <w:pPr>
        <w:pStyle w:val="Heading2"/>
        <w:rPr>
          <w:sz w:val="26"/>
          <w:szCs w:val="26"/>
        </w:rPr>
      </w:pPr>
      <w:bookmarkStart w:id="181" w:name="_Toc4501857"/>
      <w:r w:rsidRPr="00AA7C29">
        <w:rPr>
          <w:sz w:val="26"/>
          <w:szCs w:val="26"/>
        </w:rPr>
        <w:t>2.</w:t>
      </w:r>
      <w:r w:rsidR="002332AC">
        <w:rPr>
          <w:sz w:val="26"/>
          <w:szCs w:val="26"/>
        </w:rPr>
        <w:t>8</w:t>
      </w:r>
      <w:r w:rsidR="00B70790" w:rsidRPr="00AA7C29">
        <w:rPr>
          <w:sz w:val="26"/>
          <w:szCs w:val="26"/>
        </w:rPr>
        <w:t xml:space="preserve">.3 </w:t>
      </w:r>
      <w:r w:rsidR="00B70790" w:rsidRPr="00AA7C29">
        <w:rPr>
          <w:sz w:val="26"/>
          <w:szCs w:val="26"/>
        </w:rPr>
        <w:tab/>
      </w:r>
      <w:r w:rsidR="00AA7C29" w:rsidRPr="00AA7C29">
        <w:rPr>
          <w:sz w:val="26"/>
          <w:szCs w:val="26"/>
        </w:rPr>
        <w:t xml:space="preserve">RLIS </w:t>
      </w:r>
      <w:r w:rsidR="00B70790" w:rsidRPr="00AA7C29">
        <w:rPr>
          <w:sz w:val="26"/>
          <w:szCs w:val="26"/>
        </w:rPr>
        <w:t>Technical Assistance</w:t>
      </w:r>
      <w:bookmarkEnd w:id="181"/>
      <w:r w:rsidR="00B70790" w:rsidRPr="00AA7C29">
        <w:rPr>
          <w:sz w:val="26"/>
          <w:szCs w:val="26"/>
        </w:rPr>
        <w:t xml:space="preserve"> </w:t>
      </w:r>
    </w:p>
    <w:p w14:paraId="61EE440D" w14:textId="77777777" w:rsidR="00B70790" w:rsidRPr="00B70790" w:rsidRDefault="00B70790" w:rsidP="00E106AF"/>
    <w:p w14:paraId="0CB5A38F" w14:textId="207153B8" w:rsidR="00B70790" w:rsidRDefault="00B70790" w:rsidP="004A5AEB">
      <w:pPr>
        <w:jc w:val="left"/>
        <w:rPr>
          <w:sz w:val="24"/>
          <w:szCs w:val="24"/>
        </w:rPr>
      </w:pPr>
      <w:r w:rsidRPr="00E106AF">
        <w:rPr>
          <w:sz w:val="24"/>
          <w:szCs w:val="24"/>
        </w:rPr>
        <w:t xml:space="preserve">In the space below, describe the progress the State has made in providing technical assistance for </w:t>
      </w:r>
      <w:r w:rsidR="00AA7C29">
        <w:rPr>
          <w:sz w:val="24"/>
          <w:szCs w:val="24"/>
        </w:rPr>
        <w:t>RLIS</w:t>
      </w:r>
      <w:r w:rsidR="00AA7C29" w:rsidRPr="00E106AF">
        <w:rPr>
          <w:sz w:val="24"/>
          <w:szCs w:val="24"/>
        </w:rPr>
        <w:t xml:space="preserve"> </w:t>
      </w:r>
      <w:r w:rsidRPr="00E106AF">
        <w:rPr>
          <w:sz w:val="24"/>
          <w:szCs w:val="24"/>
        </w:rPr>
        <w:t>LEA sub-grant</w:t>
      </w:r>
      <w:r w:rsidR="00AA7C29">
        <w:rPr>
          <w:sz w:val="24"/>
          <w:szCs w:val="24"/>
        </w:rPr>
        <w:t>ee</w:t>
      </w:r>
      <w:r w:rsidRPr="00E106AF">
        <w:rPr>
          <w:sz w:val="24"/>
          <w:szCs w:val="24"/>
        </w:rPr>
        <w:t>s as described in the State’s most current Consolidated State Application. If providing quantitative data along with your narrative, please ensure all data is converted to text format.</w:t>
      </w:r>
    </w:p>
    <w:p w14:paraId="3623F8E0" w14:textId="01621F0C" w:rsidR="00B70790" w:rsidRPr="00E106AF" w:rsidRDefault="00B70790" w:rsidP="004A5AEB">
      <w:pPr>
        <w:spacing w:before="240"/>
        <w:jc w:val="left"/>
        <w:rPr>
          <w:sz w:val="24"/>
          <w:szCs w:val="24"/>
        </w:rPr>
      </w:pPr>
      <w:r w:rsidRPr="00E106AF">
        <w:rPr>
          <w:sz w:val="24"/>
          <w:szCs w:val="24"/>
        </w:rPr>
        <w:t xml:space="preserve">Response is limited to </w:t>
      </w:r>
      <w:r w:rsidR="00EE3918">
        <w:rPr>
          <w:sz w:val="24"/>
          <w:szCs w:val="24"/>
        </w:rPr>
        <w:t>8,000</w:t>
      </w:r>
      <w:r w:rsidRPr="00E106AF">
        <w:rPr>
          <w:sz w:val="24"/>
          <w:szCs w:val="24"/>
        </w:rPr>
        <w:t xml:space="preserve"> characters.</w:t>
      </w:r>
    </w:p>
    <w:p w14:paraId="1D0F8D1B" w14:textId="77777777" w:rsidR="00B70790" w:rsidRPr="00E106AF" w:rsidRDefault="00B70790" w:rsidP="00B70790">
      <w:pPr>
        <w:rPr>
          <w:sz w:val="24"/>
          <w:szCs w:val="24"/>
        </w:rPr>
      </w:pPr>
      <w:r>
        <w:rPr>
          <w:noProof/>
        </w:rPr>
        <mc:AlternateContent>
          <mc:Choice Requires="wps">
            <w:drawing>
              <wp:anchor distT="0" distB="0" distL="114300" distR="114300" simplePos="0" relativeHeight="251657216" behindDoc="0" locked="0" layoutInCell="1" allowOverlap="1" wp14:anchorId="6E0AB231" wp14:editId="2B62E801">
                <wp:simplePos x="0" y="0"/>
                <wp:positionH relativeFrom="column">
                  <wp:posOffset>28575</wp:posOffset>
                </wp:positionH>
                <wp:positionV relativeFrom="paragraph">
                  <wp:posOffset>126364</wp:posOffset>
                </wp:positionV>
                <wp:extent cx="5943600" cy="828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8675"/>
                        </a:xfrm>
                        <a:prstGeom prst="rect">
                          <a:avLst/>
                        </a:prstGeom>
                        <a:solidFill>
                          <a:srgbClr val="FFFFFF"/>
                        </a:solidFill>
                        <a:ln w="9525">
                          <a:solidFill>
                            <a:srgbClr val="000000"/>
                          </a:solidFill>
                          <a:miter lim="800000"/>
                          <a:headEnd/>
                          <a:tailEnd/>
                        </a:ln>
                      </wps:spPr>
                      <wps:txbx>
                        <w:txbxContent>
                          <w:p w14:paraId="183EACFB" w14:textId="77777777" w:rsidR="001E71C8" w:rsidRDefault="001E71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5pt;margin-top:9.95pt;width:468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lJJwIAAE0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">
                <v:textbox>
                  <w:txbxContent>
                    <w:p w14:paraId="183EACFB" w14:textId="77777777" w:rsidR="001E71C8" w:rsidRDefault="001E71C8"/>
                  </w:txbxContent>
                </v:textbox>
              </v:shape>
            </w:pict>
          </mc:Fallback>
        </mc:AlternateContent>
      </w:r>
    </w:p>
    <w:p w14:paraId="78A51594" w14:textId="77777777" w:rsidR="00B70790" w:rsidRDefault="00B70790" w:rsidP="00B70790"/>
    <w:p w14:paraId="7039C79F" w14:textId="77777777" w:rsidR="00B70790" w:rsidRDefault="00B70790" w:rsidP="00B70790"/>
    <w:p w14:paraId="73AC1E83" w14:textId="77777777" w:rsidR="00B70790" w:rsidRPr="00B70790" w:rsidRDefault="00B70790" w:rsidP="00B70790"/>
    <w:p w14:paraId="2D1B7C41" w14:textId="77777777" w:rsidR="00B70790" w:rsidRDefault="00B70790" w:rsidP="00D35955">
      <w:pPr>
        <w:pStyle w:val="Heading1"/>
      </w:pPr>
      <w:bookmarkStart w:id="182" w:name="_Toc174950450"/>
      <w:bookmarkStart w:id="183" w:name="_Toc174950790"/>
      <w:bookmarkStart w:id="184" w:name="_Toc372037857"/>
    </w:p>
    <w:p w14:paraId="127A9C6A" w14:textId="77777777" w:rsidR="00B70790" w:rsidRDefault="00B70790" w:rsidP="00D35955">
      <w:pPr>
        <w:pStyle w:val="Heading1"/>
      </w:pPr>
    </w:p>
    <w:p w14:paraId="04CF36F9" w14:textId="77777777" w:rsidR="00B70790" w:rsidRDefault="00B70790" w:rsidP="00D35955">
      <w:pPr>
        <w:pStyle w:val="Heading1"/>
      </w:pPr>
    </w:p>
    <w:p w14:paraId="1C7CA53B" w14:textId="53403503" w:rsidR="00B70790" w:rsidRPr="00AA7C29" w:rsidRDefault="00547423" w:rsidP="00AA7C29">
      <w:pPr>
        <w:pStyle w:val="Heading2"/>
        <w:rPr>
          <w:sz w:val="26"/>
          <w:szCs w:val="26"/>
        </w:rPr>
      </w:pPr>
      <w:bookmarkStart w:id="185" w:name="_Toc4501858"/>
      <w:r w:rsidRPr="00AA7C29">
        <w:rPr>
          <w:sz w:val="26"/>
          <w:szCs w:val="26"/>
        </w:rPr>
        <w:t>2.</w:t>
      </w:r>
      <w:r w:rsidR="002332AC">
        <w:rPr>
          <w:sz w:val="26"/>
          <w:szCs w:val="26"/>
        </w:rPr>
        <w:t>8</w:t>
      </w:r>
      <w:r w:rsidR="00B70790" w:rsidRPr="00AA7C29">
        <w:rPr>
          <w:sz w:val="26"/>
          <w:szCs w:val="26"/>
        </w:rPr>
        <w:t xml:space="preserve">.4 </w:t>
      </w:r>
      <w:r w:rsidR="00B70790" w:rsidRPr="00AA7C29">
        <w:rPr>
          <w:sz w:val="26"/>
          <w:szCs w:val="26"/>
        </w:rPr>
        <w:tab/>
      </w:r>
      <w:r w:rsidR="00875187">
        <w:rPr>
          <w:sz w:val="26"/>
          <w:szCs w:val="26"/>
        </w:rPr>
        <w:t xml:space="preserve">RLIS </w:t>
      </w:r>
      <w:r w:rsidR="00B70790" w:rsidRPr="00AA7C29">
        <w:rPr>
          <w:sz w:val="26"/>
          <w:szCs w:val="26"/>
        </w:rPr>
        <w:t>Subgrant Award Determination</w:t>
      </w:r>
      <w:bookmarkEnd w:id="185"/>
      <w:r w:rsidR="00B70790" w:rsidRPr="00AA7C29">
        <w:rPr>
          <w:sz w:val="26"/>
          <w:szCs w:val="26"/>
        </w:rPr>
        <w:t xml:space="preserve"> </w:t>
      </w:r>
    </w:p>
    <w:p w14:paraId="74DB99CE" w14:textId="77777777" w:rsidR="00B70790" w:rsidRDefault="00B70790" w:rsidP="00B70790">
      <w:pPr>
        <w:rPr>
          <w:rFonts w:asciiTheme="minorHAnsi" w:hAnsiTheme="minorHAnsi" w:cstheme="minorBidi"/>
          <w:szCs w:val="22"/>
        </w:rPr>
      </w:pPr>
    </w:p>
    <w:p w14:paraId="27A857B8" w14:textId="69C0438F" w:rsidR="00B70790" w:rsidRPr="00E106AF" w:rsidRDefault="00B70790" w:rsidP="004A5AEB">
      <w:pPr>
        <w:jc w:val="left"/>
        <w:rPr>
          <w:sz w:val="24"/>
          <w:szCs w:val="24"/>
        </w:rPr>
      </w:pPr>
      <w:r w:rsidRPr="00E106AF">
        <w:rPr>
          <w:sz w:val="24"/>
          <w:szCs w:val="24"/>
        </w:rPr>
        <w:t xml:space="preserve">Please report the method the SEA used to award grants to eligible LEAs. If the SEA used a competitive process, please describe that process and include a description of the methods and criteria the SEA used to review applications, award funds to LEAs, and how the LEAs were notified of the process. </w:t>
      </w:r>
      <w:r w:rsidR="004A5AEB" w:rsidRPr="004A5AEB">
        <w:rPr>
          <w:sz w:val="24"/>
          <w:szCs w:val="24"/>
        </w:rPr>
        <w:t>If the SEA used a formula besides one based on the number of students in average daily attendance served by eligible LEAs in the State, please describe that formula, including an explanation of how this alternative formula enables the SEA to allot grant funds in a manner that serves equal or greater concentrations of children from families with incomes below the poverty line, relative to the concentration that would be served if the SEA used a formula based on the number of students in average daily attendance served by eligible LEAs in the State.</w:t>
      </w:r>
    </w:p>
    <w:p w14:paraId="0039E645" w14:textId="77777777" w:rsidR="00B70790" w:rsidRPr="00E106AF" w:rsidRDefault="00B70790" w:rsidP="00B70790">
      <w:pPr>
        <w:rPr>
          <w:sz w:val="24"/>
          <w:szCs w:val="24"/>
        </w:rPr>
      </w:pPr>
    </w:p>
    <w:p w14:paraId="48438FED" w14:textId="17A881FD" w:rsidR="00B70790" w:rsidRPr="00E106AF" w:rsidRDefault="00B70790" w:rsidP="00B70790">
      <w:pPr>
        <w:rPr>
          <w:sz w:val="24"/>
          <w:szCs w:val="24"/>
        </w:rPr>
      </w:pPr>
      <w:r w:rsidRPr="00E106AF">
        <w:rPr>
          <w:sz w:val="24"/>
          <w:szCs w:val="24"/>
        </w:rPr>
        <w:t xml:space="preserve">Response is limited to </w:t>
      </w:r>
      <w:r w:rsidR="004D3FF2">
        <w:rPr>
          <w:sz w:val="24"/>
          <w:szCs w:val="24"/>
        </w:rPr>
        <w:t>8,000</w:t>
      </w:r>
      <w:r w:rsidRPr="00E106AF">
        <w:rPr>
          <w:sz w:val="24"/>
          <w:szCs w:val="24"/>
        </w:rPr>
        <w:t xml:space="preserve"> characters.</w:t>
      </w:r>
    </w:p>
    <w:p w14:paraId="62F54D0A" w14:textId="77777777" w:rsidR="00B70790" w:rsidRDefault="00B70790" w:rsidP="00D35955">
      <w:pPr>
        <w:pStyle w:val="Heading1"/>
      </w:pPr>
      <w:bookmarkStart w:id="186" w:name="_Toc495478737"/>
      <w:bookmarkStart w:id="187" w:name="_Toc505020775"/>
      <w:bookmarkStart w:id="188" w:name="_Toc4501859"/>
      <w:r>
        <w:rPr>
          <w:noProof/>
        </w:rPr>
        <mc:AlternateContent>
          <mc:Choice Requires="wps">
            <w:drawing>
              <wp:anchor distT="0" distB="0" distL="114300" distR="114300" simplePos="0" relativeHeight="251659264" behindDoc="0" locked="0" layoutInCell="1" allowOverlap="1" wp14:anchorId="0C6B3EEA" wp14:editId="0959549A">
                <wp:simplePos x="0" y="0"/>
                <wp:positionH relativeFrom="column">
                  <wp:posOffset>28575</wp:posOffset>
                </wp:positionH>
                <wp:positionV relativeFrom="paragraph">
                  <wp:posOffset>165735</wp:posOffset>
                </wp:positionV>
                <wp:extent cx="5943600" cy="771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1525"/>
                        </a:xfrm>
                        <a:prstGeom prst="rect">
                          <a:avLst/>
                        </a:prstGeom>
                        <a:solidFill>
                          <a:srgbClr val="FFFFFF"/>
                        </a:solidFill>
                        <a:ln w="9525">
                          <a:solidFill>
                            <a:srgbClr val="000000"/>
                          </a:solidFill>
                          <a:miter lim="800000"/>
                          <a:headEnd/>
                          <a:tailEnd/>
                        </a:ln>
                      </wps:spPr>
                      <wps:txbx>
                        <w:txbxContent>
                          <w:p w14:paraId="1A5834B6" w14:textId="77777777" w:rsidR="001E71C8" w:rsidRDefault="001E71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5pt;margin-top:13.05pt;width:468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">
                <v:textbox>
                  <w:txbxContent>
                    <w:p w14:paraId="1A5834B6" w14:textId="77777777" w:rsidR="001E71C8" w:rsidRDefault="001E71C8"/>
                  </w:txbxContent>
                </v:textbox>
              </v:shape>
            </w:pict>
          </mc:Fallback>
        </mc:AlternateContent>
      </w:r>
      <w:bookmarkEnd w:id="186"/>
      <w:bookmarkEnd w:id="187"/>
      <w:bookmarkEnd w:id="188"/>
    </w:p>
    <w:p w14:paraId="77996DF8" w14:textId="77777777" w:rsidR="00B70790" w:rsidRDefault="00B70790" w:rsidP="00D35955">
      <w:pPr>
        <w:pStyle w:val="Heading1"/>
      </w:pPr>
    </w:p>
    <w:p w14:paraId="541CAE2A" w14:textId="77777777" w:rsidR="00B70790" w:rsidRDefault="00B70790" w:rsidP="00D35955">
      <w:pPr>
        <w:pStyle w:val="Heading1"/>
      </w:pPr>
    </w:p>
    <w:p w14:paraId="6B5270D3" w14:textId="77777777" w:rsidR="00B70790" w:rsidRDefault="00B70790" w:rsidP="00D35955">
      <w:pPr>
        <w:pStyle w:val="Heading1"/>
      </w:pPr>
    </w:p>
    <w:p w14:paraId="54BF3A40" w14:textId="77777777" w:rsidR="00B70790" w:rsidRDefault="00B70790" w:rsidP="00D35955">
      <w:pPr>
        <w:pStyle w:val="Heading1"/>
      </w:pPr>
    </w:p>
    <w:p w14:paraId="472A7CCC" w14:textId="77777777" w:rsidR="00B70790" w:rsidRDefault="00B70790" w:rsidP="00D35955">
      <w:pPr>
        <w:pStyle w:val="Heading1"/>
      </w:pPr>
    </w:p>
    <w:p w14:paraId="440265E4" w14:textId="5717283C" w:rsidR="00E106AF" w:rsidRPr="004A5AEB" w:rsidRDefault="00547423" w:rsidP="004A5AEB">
      <w:pPr>
        <w:pStyle w:val="Heading2"/>
        <w:rPr>
          <w:sz w:val="26"/>
          <w:szCs w:val="26"/>
        </w:rPr>
      </w:pPr>
      <w:bookmarkStart w:id="189" w:name="_Toc4501860"/>
      <w:r w:rsidRPr="004A5AEB">
        <w:rPr>
          <w:sz w:val="26"/>
          <w:szCs w:val="26"/>
        </w:rPr>
        <w:t>2.</w:t>
      </w:r>
      <w:r w:rsidR="002332AC">
        <w:rPr>
          <w:sz w:val="26"/>
          <w:szCs w:val="26"/>
        </w:rPr>
        <w:t>8</w:t>
      </w:r>
      <w:r w:rsidR="00E106AF" w:rsidRPr="004A5AEB">
        <w:rPr>
          <w:sz w:val="26"/>
          <w:szCs w:val="26"/>
        </w:rPr>
        <w:t xml:space="preserve">.5 </w:t>
      </w:r>
      <w:r w:rsidR="00E106AF" w:rsidRPr="004A5AEB">
        <w:rPr>
          <w:sz w:val="26"/>
          <w:szCs w:val="26"/>
        </w:rPr>
        <w:tab/>
      </w:r>
      <w:r w:rsidR="004A5AEB">
        <w:rPr>
          <w:sz w:val="26"/>
          <w:szCs w:val="26"/>
        </w:rPr>
        <w:t xml:space="preserve">RLIS </w:t>
      </w:r>
      <w:r w:rsidR="00E106AF" w:rsidRPr="004A5AEB">
        <w:rPr>
          <w:sz w:val="26"/>
          <w:szCs w:val="26"/>
        </w:rPr>
        <w:t>State Administrative Funds</w:t>
      </w:r>
      <w:bookmarkEnd w:id="189"/>
      <w:r w:rsidR="00BC5171" w:rsidRPr="004A5AEB">
        <w:rPr>
          <w:sz w:val="26"/>
          <w:szCs w:val="26"/>
        </w:rPr>
        <w:t xml:space="preserve"> </w:t>
      </w:r>
    </w:p>
    <w:p w14:paraId="2B0BB61E" w14:textId="77777777" w:rsidR="00E106AF" w:rsidRPr="00E106AF" w:rsidRDefault="00E106AF" w:rsidP="00E106AF"/>
    <w:p w14:paraId="7B567204" w14:textId="77777777" w:rsidR="00E106AF" w:rsidRPr="00E106AF" w:rsidRDefault="00E106AF" w:rsidP="00E106AF">
      <w:pPr>
        <w:rPr>
          <w:sz w:val="24"/>
          <w:szCs w:val="24"/>
        </w:rPr>
      </w:pPr>
      <w:r w:rsidRPr="00E106AF">
        <w:rPr>
          <w:sz w:val="24"/>
          <w:szCs w:val="24"/>
        </w:rPr>
        <w:t xml:space="preserve">In the table below, provide information on state administrative funds. </w:t>
      </w:r>
    </w:p>
    <w:p w14:paraId="3E60EA7B" w14:textId="77777777" w:rsidR="00E106AF" w:rsidRPr="00E106AF" w:rsidRDefault="00E106AF" w:rsidP="00E106AF">
      <w:pPr>
        <w:rPr>
          <w:sz w:val="24"/>
          <w:szCs w:val="24"/>
        </w:rPr>
      </w:pPr>
    </w:p>
    <w:tbl>
      <w:tblPr>
        <w:tblStyle w:val="TableGrid"/>
        <w:tblW w:w="5000" w:type="pct"/>
        <w:tblLook w:val="04A0" w:firstRow="1" w:lastRow="0" w:firstColumn="1" w:lastColumn="0" w:noHBand="0" w:noVBand="1"/>
      </w:tblPr>
      <w:tblGrid>
        <w:gridCol w:w="5801"/>
        <w:gridCol w:w="3775"/>
      </w:tblGrid>
      <w:tr w:rsidR="00E106AF" w:rsidRPr="00E106AF" w14:paraId="5682B3A4" w14:textId="77777777" w:rsidTr="00E67953">
        <w:tc>
          <w:tcPr>
            <w:tcW w:w="3029" w:type="pct"/>
            <w:tcBorders>
              <w:top w:val="single" w:sz="4" w:space="0" w:color="auto"/>
              <w:left w:val="single" w:sz="4" w:space="0" w:color="auto"/>
              <w:bottom w:val="single" w:sz="4" w:space="0" w:color="auto"/>
              <w:right w:val="single" w:sz="4" w:space="0" w:color="auto"/>
            </w:tcBorders>
            <w:hideMark/>
          </w:tcPr>
          <w:p w14:paraId="2710413C" w14:textId="77777777" w:rsidR="00E106AF" w:rsidRPr="00E106AF" w:rsidRDefault="00E106AF">
            <w:pPr>
              <w:rPr>
                <w:szCs w:val="24"/>
              </w:rPr>
            </w:pPr>
            <w:r w:rsidRPr="00E106AF">
              <w:rPr>
                <w:szCs w:val="24"/>
              </w:rPr>
              <w:t xml:space="preserve">Question </w:t>
            </w:r>
          </w:p>
        </w:tc>
        <w:tc>
          <w:tcPr>
            <w:tcW w:w="1971" w:type="pct"/>
            <w:tcBorders>
              <w:top w:val="single" w:sz="4" w:space="0" w:color="auto"/>
              <w:left w:val="single" w:sz="4" w:space="0" w:color="auto"/>
              <w:bottom w:val="single" w:sz="4" w:space="0" w:color="auto"/>
              <w:right w:val="single" w:sz="4" w:space="0" w:color="auto"/>
            </w:tcBorders>
            <w:hideMark/>
          </w:tcPr>
          <w:p w14:paraId="35A35864" w14:textId="77777777" w:rsidR="00E106AF" w:rsidRPr="00E106AF" w:rsidRDefault="00E106AF">
            <w:pPr>
              <w:rPr>
                <w:szCs w:val="24"/>
              </w:rPr>
            </w:pPr>
            <w:r w:rsidRPr="00E106AF">
              <w:rPr>
                <w:szCs w:val="24"/>
              </w:rPr>
              <w:t>Percentage</w:t>
            </w:r>
          </w:p>
        </w:tc>
      </w:tr>
      <w:tr w:rsidR="00E106AF" w:rsidRPr="00E106AF" w14:paraId="19B6F2BD" w14:textId="77777777" w:rsidTr="00E67953">
        <w:tc>
          <w:tcPr>
            <w:tcW w:w="3029" w:type="pct"/>
            <w:tcBorders>
              <w:top w:val="single" w:sz="4" w:space="0" w:color="auto"/>
              <w:left w:val="single" w:sz="4" w:space="0" w:color="auto"/>
              <w:bottom w:val="single" w:sz="4" w:space="0" w:color="auto"/>
              <w:right w:val="single" w:sz="4" w:space="0" w:color="auto"/>
            </w:tcBorders>
            <w:hideMark/>
          </w:tcPr>
          <w:p w14:paraId="6F328712" w14:textId="77777777" w:rsidR="00E106AF" w:rsidRPr="00E106AF" w:rsidRDefault="00E106AF" w:rsidP="00547423">
            <w:pPr>
              <w:jc w:val="left"/>
              <w:rPr>
                <w:szCs w:val="24"/>
              </w:rPr>
            </w:pPr>
            <w:r w:rsidRPr="00E106AF">
              <w:rPr>
                <w:szCs w:val="24"/>
              </w:rPr>
              <w:t>What percentage of the RLIS grant funds were retained for State-level administration?</w:t>
            </w:r>
          </w:p>
        </w:tc>
        <w:tc>
          <w:tcPr>
            <w:tcW w:w="1971" w:type="pct"/>
            <w:tcBorders>
              <w:top w:val="single" w:sz="4" w:space="0" w:color="auto"/>
              <w:left w:val="single" w:sz="4" w:space="0" w:color="auto"/>
              <w:bottom w:val="single" w:sz="4" w:space="0" w:color="auto"/>
              <w:right w:val="single" w:sz="4" w:space="0" w:color="auto"/>
            </w:tcBorders>
          </w:tcPr>
          <w:p w14:paraId="0074BE58" w14:textId="77777777" w:rsidR="00E106AF" w:rsidRPr="00E106AF" w:rsidRDefault="00E106AF">
            <w:pPr>
              <w:rPr>
                <w:szCs w:val="24"/>
              </w:rPr>
            </w:pPr>
          </w:p>
        </w:tc>
      </w:tr>
      <w:tr w:rsidR="00E106AF" w:rsidRPr="00E106AF" w14:paraId="18C6F01F" w14:textId="77777777" w:rsidTr="00E67953">
        <w:tc>
          <w:tcPr>
            <w:tcW w:w="3029" w:type="pct"/>
            <w:tcBorders>
              <w:top w:val="single" w:sz="4" w:space="0" w:color="auto"/>
              <w:left w:val="single" w:sz="4" w:space="0" w:color="auto"/>
              <w:bottom w:val="single" w:sz="4" w:space="0" w:color="auto"/>
              <w:right w:val="single" w:sz="4" w:space="0" w:color="auto"/>
            </w:tcBorders>
            <w:hideMark/>
          </w:tcPr>
          <w:p w14:paraId="1A8AFC0E" w14:textId="77777777" w:rsidR="00E106AF" w:rsidRPr="00E106AF" w:rsidRDefault="00E106AF" w:rsidP="00547423">
            <w:pPr>
              <w:jc w:val="left"/>
              <w:rPr>
                <w:szCs w:val="24"/>
              </w:rPr>
            </w:pPr>
            <w:r w:rsidRPr="00E106AF">
              <w:rPr>
                <w:szCs w:val="24"/>
              </w:rPr>
              <w:t>What percentage of those funds retained for State-level administration were used specifically for technical assistance?</w:t>
            </w:r>
          </w:p>
        </w:tc>
        <w:tc>
          <w:tcPr>
            <w:tcW w:w="1971" w:type="pct"/>
            <w:tcBorders>
              <w:top w:val="single" w:sz="4" w:space="0" w:color="auto"/>
              <w:left w:val="single" w:sz="4" w:space="0" w:color="auto"/>
              <w:bottom w:val="single" w:sz="4" w:space="0" w:color="auto"/>
              <w:right w:val="single" w:sz="4" w:space="0" w:color="auto"/>
            </w:tcBorders>
          </w:tcPr>
          <w:p w14:paraId="60F45753" w14:textId="77777777" w:rsidR="00E106AF" w:rsidRPr="00E106AF" w:rsidRDefault="00E106AF">
            <w:pPr>
              <w:rPr>
                <w:szCs w:val="24"/>
              </w:rPr>
            </w:pPr>
          </w:p>
        </w:tc>
      </w:tr>
    </w:tbl>
    <w:p w14:paraId="6866DB21" w14:textId="77777777" w:rsidR="00B70790" w:rsidRDefault="00B70790" w:rsidP="00D35955">
      <w:pPr>
        <w:pStyle w:val="Heading1"/>
      </w:pPr>
    </w:p>
    <w:p w14:paraId="7DE3C875" w14:textId="77777777" w:rsidR="00BB47B2" w:rsidRDefault="00BB47B2" w:rsidP="004A5AEB">
      <w:pPr>
        <w:pStyle w:val="Heading2"/>
        <w:rPr>
          <w:sz w:val="26"/>
          <w:szCs w:val="26"/>
        </w:rPr>
      </w:pPr>
    </w:p>
    <w:p w14:paraId="5A9D6406" w14:textId="2E6F6661" w:rsidR="001E0818" w:rsidRPr="004A5AEB" w:rsidRDefault="001E0818" w:rsidP="004A5AEB">
      <w:pPr>
        <w:pStyle w:val="Heading2"/>
        <w:rPr>
          <w:sz w:val="26"/>
          <w:szCs w:val="26"/>
        </w:rPr>
      </w:pPr>
      <w:bookmarkStart w:id="190" w:name="_Toc4501861"/>
      <w:r w:rsidRPr="004A5AEB">
        <w:rPr>
          <w:sz w:val="26"/>
          <w:szCs w:val="26"/>
        </w:rPr>
        <w:t>2.</w:t>
      </w:r>
      <w:r w:rsidR="002332AC">
        <w:rPr>
          <w:sz w:val="26"/>
          <w:szCs w:val="26"/>
        </w:rPr>
        <w:t>8</w:t>
      </w:r>
      <w:r w:rsidR="00E106AF" w:rsidRPr="004A5AEB">
        <w:rPr>
          <w:sz w:val="26"/>
          <w:szCs w:val="26"/>
        </w:rPr>
        <w:t xml:space="preserve">.6 </w:t>
      </w:r>
      <w:r w:rsidR="00E106AF" w:rsidRPr="004A5AEB">
        <w:rPr>
          <w:sz w:val="26"/>
          <w:szCs w:val="26"/>
        </w:rPr>
        <w:tab/>
      </w:r>
      <w:r w:rsidR="004A5AEB">
        <w:rPr>
          <w:sz w:val="26"/>
          <w:szCs w:val="26"/>
        </w:rPr>
        <w:t xml:space="preserve">RLIS </w:t>
      </w:r>
      <w:r w:rsidR="00E106AF" w:rsidRPr="004A5AEB">
        <w:rPr>
          <w:sz w:val="26"/>
          <w:szCs w:val="26"/>
        </w:rPr>
        <w:t xml:space="preserve">LEAs </w:t>
      </w:r>
      <w:r w:rsidR="001D1E6C" w:rsidRPr="004A5AEB">
        <w:rPr>
          <w:sz w:val="26"/>
          <w:szCs w:val="26"/>
        </w:rPr>
        <w:t>A</w:t>
      </w:r>
      <w:r w:rsidR="00E106AF" w:rsidRPr="004A5AEB">
        <w:rPr>
          <w:sz w:val="26"/>
          <w:szCs w:val="26"/>
        </w:rPr>
        <w:t xml:space="preserve">warded </w:t>
      </w:r>
      <w:r w:rsidR="001D1E6C" w:rsidRPr="004A5AEB">
        <w:rPr>
          <w:sz w:val="26"/>
          <w:szCs w:val="26"/>
        </w:rPr>
        <w:t>F</w:t>
      </w:r>
      <w:r w:rsidR="00E106AF" w:rsidRPr="004A5AEB">
        <w:rPr>
          <w:sz w:val="26"/>
          <w:szCs w:val="26"/>
        </w:rPr>
        <w:t>unds</w:t>
      </w:r>
      <w:bookmarkEnd w:id="190"/>
      <w:r w:rsidR="001D1E6C" w:rsidRPr="004A5AEB">
        <w:rPr>
          <w:sz w:val="26"/>
          <w:szCs w:val="26"/>
        </w:rPr>
        <w:t xml:space="preserve"> </w:t>
      </w:r>
    </w:p>
    <w:p w14:paraId="4CF175BA" w14:textId="2CB51078" w:rsidR="00E106AF" w:rsidRDefault="001E0818" w:rsidP="003219B2">
      <w:r w:rsidRPr="001D1E6C">
        <w:rPr>
          <w:sz w:val="24"/>
          <w:szCs w:val="24"/>
        </w:rPr>
        <w:t>Please list the NCES</w:t>
      </w:r>
      <w:r w:rsidR="00205A54">
        <w:rPr>
          <w:sz w:val="24"/>
          <w:szCs w:val="24"/>
        </w:rPr>
        <w:t xml:space="preserve"> LEA</w:t>
      </w:r>
      <w:r w:rsidRPr="001D1E6C">
        <w:rPr>
          <w:sz w:val="24"/>
          <w:szCs w:val="24"/>
        </w:rPr>
        <w:t xml:space="preserve"> ID and name of each LEA that received RLIS funds and the amount each received.</w:t>
      </w:r>
      <w:r w:rsidR="005F727E">
        <w:rPr>
          <w:sz w:val="24"/>
          <w:szCs w:val="24"/>
        </w:rPr>
        <w:t xml:space="preserve"> This information will </w:t>
      </w:r>
      <w:r w:rsidR="00205A54">
        <w:rPr>
          <w:sz w:val="24"/>
          <w:szCs w:val="24"/>
        </w:rPr>
        <w:t xml:space="preserve">be collected from SEAs outside of the CSPR collection tool. </w:t>
      </w:r>
    </w:p>
    <w:p w14:paraId="663E3A42" w14:textId="77777777" w:rsidR="00E106AF" w:rsidRPr="00E106AF" w:rsidRDefault="00E106AF" w:rsidP="00E106AF"/>
    <w:tbl>
      <w:tblPr>
        <w:tblStyle w:val="TableGrid"/>
        <w:tblW w:w="5000" w:type="pct"/>
        <w:tblLook w:val="04A0" w:firstRow="1" w:lastRow="0" w:firstColumn="1" w:lastColumn="0" w:noHBand="0" w:noVBand="1"/>
      </w:tblPr>
      <w:tblGrid>
        <w:gridCol w:w="3261"/>
        <w:gridCol w:w="3262"/>
        <w:gridCol w:w="3053"/>
      </w:tblGrid>
      <w:tr w:rsidR="003C6FE8" w:rsidRPr="004A5AEB" w14:paraId="63CD76E4" w14:textId="77777777" w:rsidTr="003C6FE8">
        <w:tc>
          <w:tcPr>
            <w:tcW w:w="1703" w:type="pct"/>
          </w:tcPr>
          <w:p w14:paraId="31181F49" w14:textId="526C2254" w:rsidR="003C6FE8" w:rsidRPr="004A5AEB" w:rsidRDefault="003C6FE8" w:rsidP="00E106AF">
            <w:pPr>
              <w:rPr>
                <w:b/>
                <w:szCs w:val="24"/>
              </w:rPr>
            </w:pPr>
            <w:r>
              <w:rPr>
                <w:b/>
                <w:szCs w:val="24"/>
              </w:rPr>
              <w:t>NCES LEA ID</w:t>
            </w:r>
          </w:p>
        </w:tc>
        <w:tc>
          <w:tcPr>
            <w:tcW w:w="1703" w:type="pct"/>
          </w:tcPr>
          <w:p w14:paraId="5CBB3437" w14:textId="53B3B976" w:rsidR="003C6FE8" w:rsidRPr="004A5AEB" w:rsidRDefault="003C6FE8" w:rsidP="00E106AF">
            <w:pPr>
              <w:rPr>
                <w:b/>
                <w:szCs w:val="24"/>
              </w:rPr>
            </w:pPr>
            <w:r w:rsidRPr="004A5AEB">
              <w:rPr>
                <w:b/>
                <w:szCs w:val="24"/>
              </w:rPr>
              <w:t>LEA</w:t>
            </w:r>
            <w:r>
              <w:rPr>
                <w:b/>
                <w:szCs w:val="24"/>
              </w:rPr>
              <w:t xml:space="preserve"> Name</w:t>
            </w:r>
          </w:p>
        </w:tc>
        <w:tc>
          <w:tcPr>
            <w:tcW w:w="1594" w:type="pct"/>
          </w:tcPr>
          <w:p w14:paraId="3AA6A2BB" w14:textId="724B599C" w:rsidR="003C6FE8" w:rsidRPr="004A5AEB" w:rsidRDefault="003C6FE8" w:rsidP="00E106AF">
            <w:pPr>
              <w:rPr>
                <w:b/>
                <w:szCs w:val="24"/>
              </w:rPr>
            </w:pPr>
            <w:r>
              <w:rPr>
                <w:b/>
                <w:szCs w:val="24"/>
              </w:rPr>
              <w:t>RLIS Award Amount</w:t>
            </w:r>
          </w:p>
        </w:tc>
      </w:tr>
      <w:tr w:rsidR="003C6FE8" w14:paraId="61EED90C" w14:textId="77777777" w:rsidTr="003C6FE8">
        <w:tc>
          <w:tcPr>
            <w:tcW w:w="1703" w:type="pct"/>
          </w:tcPr>
          <w:p w14:paraId="72FC3D37" w14:textId="77777777" w:rsidR="003C6FE8" w:rsidRDefault="003C6FE8" w:rsidP="00E106AF">
            <w:pPr>
              <w:rPr>
                <w:szCs w:val="24"/>
              </w:rPr>
            </w:pPr>
          </w:p>
        </w:tc>
        <w:tc>
          <w:tcPr>
            <w:tcW w:w="1703" w:type="pct"/>
          </w:tcPr>
          <w:p w14:paraId="5C56ED01" w14:textId="0574F589" w:rsidR="003C6FE8" w:rsidRDefault="003C6FE8" w:rsidP="00E106AF">
            <w:pPr>
              <w:rPr>
                <w:szCs w:val="24"/>
              </w:rPr>
            </w:pPr>
          </w:p>
        </w:tc>
        <w:tc>
          <w:tcPr>
            <w:tcW w:w="1594" w:type="pct"/>
          </w:tcPr>
          <w:p w14:paraId="76C11E50" w14:textId="77777777" w:rsidR="003C6FE8" w:rsidRDefault="003C6FE8" w:rsidP="00E106AF">
            <w:pPr>
              <w:rPr>
                <w:szCs w:val="24"/>
              </w:rPr>
            </w:pPr>
          </w:p>
        </w:tc>
      </w:tr>
      <w:tr w:rsidR="003C6FE8" w14:paraId="2A9B7267" w14:textId="77777777" w:rsidTr="003C6FE8">
        <w:tc>
          <w:tcPr>
            <w:tcW w:w="1703" w:type="pct"/>
          </w:tcPr>
          <w:p w14:paraId="1DEEBDFF" w14:textId="77777777" w:rsidR="003C6FE8" w:rsidRDefault="003C6FE8" w:rsidP="00E106AF">
            <w:pPr>
              <w:rPr>
                <w:szCs w:val="24"/>
              </w:rPr>
            </w:pPr>
          </w:p>
        </w:tc>
        <w:tc>
          <w:tcPr>
            <w:tcW w:w="1703" w:type="pct"/>
          </w:tcPr>
          <w:p w14:paraId="23097CED" w14:textId="51C56CE0" w:rsidR="003C6FE8" w:rsidRDefault="003C6FE8" w:rsidP="00E106AF">
            <w:pPr>
              <w:rPr>
                <w:szCs w:val="24"/>
              </w:rPr>
            </w:pPr>
          </w:p>
        </w:tc>
        <w:tc>
          <w:tcPr>
            <w:tcW w:w="1594" w:type="pct"/>
          </w:tcPr>
          <w:p w14:paraId="5774A802" w14:textId="77777777" w:rsidR="003C6FE8" w:rsidRDefault="003C6FE8" w:rsidP="00E106AF">
            <w:pPr>
              <w:rPr>
                <w:szCs w:val="24"/>
              </w:rPr>
            </w:pPr>
          </w:p>
        </w:tc>
      </w:tr>
      <w:tr w:rsidR="003C6FE8" w14:paraId="74767A11" w14:textId="77777777" w:rsidTr="003C6FE8">
        <w:tc>
          <w:tcPr>
            <w:tcW w:w="1703" w:type="pct"/>
          </w:tcPr>
          <w:p w14:paraId="505030D1" w14:textId="77777777" w:rsidR="003C6FE8" w:rsidRDefault="003C6FE8" w:rsidP="00E106AF">
            <w:pPr>
              <w:rPr>
                <w:szCs w:val="24"/>
              </w:rPr>
            </w:pPr>
          </w:p>
        </w:tc>
        <w:tc>
          <w:tcPr>
            <w:tcW w:w="1703" w:type="pct"/>
          </w:tcPr>
          <w:p w14:paraId="2880B043" w14:textId="6AFB9356" w:rsidR="003C6FE8" w:rsidRDefault="003C6FE8" w:rsidP="00E106AF">
            <w:pPr>
              <w:rPr>
                <w:szCs w:val="24"/>
              </w:rPr>
            </w:pPr>
          </w:p>
        </w:tc>
        <w:tc>
          <w:tcPr>
            <w:tcW w:w="1594" w:type="pct"/>
          </w:tcPr>
          <w:p w14:paraId="04446CD4" w14:textId="77777777" w:rsidR="003C6FE8" w:rsidRDefault="003C6FE8" w:rsidP="00E106AF">
            <w:pPr>
              <w:rPr>
                <w:szCs w:val="24"/>
              </w:rPr>
            </w:pPr>
          </w:p>
        </w:tc>
      </w:tr>
      <w:tr w:rsidR="003C6FE8" w14:paraId="1751369D" w14:textId="77777777" w:rsidTr="003C6FE8">
        <w:tc>
          <w:tcPr>
            <w:tcW w:w="1703" w:type="pct"/>
          </w:tcPr>
          <w:p w14:paraId="1ED493A6" w14:textId="77777777" w:rsidR="003C6FE8" w:rsidRDefault="003C6FE8" w:rsidP="00E106AF">
            <w:pPr>
              <w:rPr>
                <w:szCs w:val="24"/>
              </w:rPr>
            </w:pPr>
          </w:p>
        </w:tc>
        <w:tc>
          <w:tcPr>
            <w:tcW w:w="1703" w:type="pct"/>
          </w:tcPr>
          <w:p w14:paraId="0035C3DC" w14:textId="2F6DB564" w:rsidR="003C6FE8" w:rsidRDefault="003C6FE8" w:rsidP="00E106AF">
            <w:pPr>
              <w:rPr>
                <w:szCs w:val="24"/>
              </w:rPr>
            </w:pPr>
          </w:p>
        </w:tc>
        <w:tc>
          <w:tcPr>
            <w:tcW w:w="1594" w:type="pct"/>
          </w:tcPr>
          <w:p w14:paraId="03C30C03" w14:textId="77777777" w:rsidR="003C6FE8" w:rsidRDefault="003C6FE8" w:rsidP="00E106AF">
            <w:pPr>
              <w:rPr>
                <w:szCs w:val="24"/>
              </w:rPr>
            </w:pPr>
          </w:p>
        </w:tc>
      </w:tr>
      <w:tr w:rsidR="003C6FE8" w14:paraId="037FCE4E" w14:textId="77777777" w:rsidTr="003C6FE8">
        <w:tc>
          <w:tcPr>
            <w:tcW w:w="1703" w:type="pct"/>
          </w:tcPr>
          <w:p w14:paraId="5F818BC6" w14:textId="77777777" w:rsidR="003C6FE8" w:rsidRDefault="003C6FE8" w:rsidP="00E106AF">
            <w:pPr>
              <w:rPr>
                <w:szCs w:val="24"/>
              </w:rPr>
            </w:pPr>
          </w:p>
        </w:tc>
        <w:tc>
          <w:tcPr>
            <w:tcW w:w="1703" w:type="pct"/>
          </w:tcPr>
          <w:p w14:paraId="21A8EBFF" w14:textId="5C31045F" w:rsidR="003C6FE8" w:rsidRDefault="003C6FE8" w:rsidP="00E106AF">
            <w:pPr>
              <w:rPr>
                <w:szCs w:val="24"/>
              </w:rPr>
            </w:pPr>
          </w:p>
        </w:tc>
        <w:tc>
          <w:tcPr>
            <w:tcW w:w="1594" w:type="pct"/>
          </w:tcPr>
          <w:p w14:paraId="4AF261D2" w14:textId="77777777" w:rsidR="003C6FE8" w:rsidRDefault="003C6FE8" w:rsidP="00E106AF">
            <w:pPr>
              <w:rPr>
                <w:szCs w:val="24"/>
              </w:rPr>
            </w:pPr>
          </w:p>
        </w:tc>
      </w:tr>
      <w:tr w:rsidR="003C6FE8" w14:paraId="79928DF4" w14:textId="77777777" w:rsidTr="003C6FE8">
        <w:tc>
          <w:tcPr>
            <w:tcW w:w="1703" w:type="pct"/>
          </w:tcPr>
          <w:p w14:paraId="200E7B76" w14:textId="77777777" w:rsidR="003C6FE8" w:rsidRDefault="003C6FE8" w:rsidP="00E106AF">
            <w:pPr>
              <w:rPr>
                <w:szCs w:val="24"/>
              </w:rPr>
            </w:pPr>
          </w:p>
        </w:tc>
        <w:tc>
          <w:tcPr>
            <w:tcW w:w="1703" w:type="pct"/>
          </w:tcPr>
          <w:p w14:paraId="591A42E0" w14:textId="07DC0DEA" w:rsidR="003C6FE8" w:rsidRDefault="003C6FE8" w:rsidP="00E106AF">
            <w:pPr>
              <w:rPr>
                <w:szCs w:val="24"/>
              </w:rPr>
            </w:pPr>
          </w:p>
        </w:tc>
        <w:tc>
          <w:tcPr>
            <w:tcW w:w="1594" w:type="pct"/>
          </w:tcPr>
          <w:p w14:paraId="3895E767" w14:textId="77777777" w:rsidR="003C6FE8" w:rsidRDefault="003C6FE8" w:rsidP="00E106AF">
            <w:pPr>
              <w:rPr>
                <w:szCs w:val="24"/>
              </w:rPr>
            </w:pPr>
          </w:p>
        </w:tc>
      </w:tr>
      <w:tr w:rsidR="003C6FE8" w14:paraId="70D0BA1D" w14:textId="77777777" w:rsidTr="003C6FE8">
        <w:tc>
          <w:tcPr>
            <w:tcW w:w="1703" w:type="pct"/>
          </w:tcPr>
          <w:p w14:paraId="1DF07430" w14:textId="77777777" w:rsidR="003C6FE8" w:rsidRDefault="003C6FE8" w:rsidP="00E106AF">
            <w:pPr>
              <w:rPr>
                <w:szCs w:val="24"/>
              </w:rPr>
            </w:pPr>
          </w:p>
        </w:tc>
        <w:tc>
          <w:tcPr>
            <w:tcW w:w="1703" w:type="pct"/>
          </w:tcPr>
          <w:p w14:paraId="065CC534" w14:textId="66A33335" w:rsidR="003C6FE8" w:rsidRDefault="003C6FE8" w:rsidP="00E106AF">
            <w:pPr>
              <w:rPr>
                <w:szCs w:val="24"/>
              </w:rPr>
            </w:pPr>
          </w:p>
        </w:tc>
        <w:tc>
          <w:tcPr>
            <w:tcW w:w="1594" w:type="pct"/>
          </w:tcPr>
          <w:p w14:paraId="157CC72D" w14:textId="77777777" w:rsidR="003C6FE8" w:rsidRDefault="003C6FE8" w:rsidP="00E106AF">
            <w:pPr>
              <w:rPr>
                <w:szCs w:val="24"/>
              </w:rPr>
            </w:pPr>
          </w:p>
        </w:tc>
      </w:tr>
    </w:tbl>
    <w:p w14:paraId="49119C36" w14:textId="3AB63F9E" w:rsidR="00B70790" w:rsidRDefault="00B70790" w:rsidP="00D35955">
      <w:pPr>
        <w:pStyle w:val="Heading1"/>
      </w:pPr>
    </w:p>
    <w:p w14:paraId="43A29045" w14:textId="02B77640" w:rsidR="00E106AF" w:rsidRPr="004A5AEB" w:rsidRDefault="0068761B" w:rsidP="004A5AEB">
      <w:pPr>
        <w:pStyle w:val="Heading2"/>
        <w:rPr>
          <w:sz w:val="26"/>
          <w:szCs w:val="26"/>
        </w:rPr>
      </w:pPr>
      <w:bookmarkStart w:id="191" w:name="_Toc4501862"/>
      <w:r w:rsidRPr="004A5AEB">
        <w:rPr>
          <w:sz w:val="26"/>
          <w:szCs w:val="26"/>
        </w:rPr>
        <w:t>2.</w:t>
      </w:r>
      <w:r w:rsidR="002332AC">
        <w:rPr>
          <w:sz w:val="26"/>
          <w:szCs w:val="26"/>
        </w:rPr>
        <w:t>8</w:t>
      </w:r>
      <w:r w:rsidR="00E106AF" w:rsidRPr="004A5AEB">
        <w:rPr>
          <w:sz w:val="26"/>
          <w:szCs w:val="26"/>
        </w:rPr>
        <w:t xml:space="preserve">.7 </w:t>
      </w:r>
      <w:r w:rsidR="00E106AF" w:rsidRPr="004A5AEB">
        <w:rPr>
          <w:sz w:val="26"/>
          <w:szCs w:val="26"/>
        </w:rPr>
        <w:tab/>
      </w:r>
      <w:r w:rsidR="004A5AEB" w:rsidRPr="004A5AEB">
        <w:rPr>
          <w:sz w:val="26"/>
          <w:szCs w:val="26"/>
        </w:rPr>
        <w:t xml:space="preserve">Small, Rural School Achievement (SRSA) Program, </w:t>
      </w:r>
      <w:r w:rsidR="00E106AF" w:rsidRPr="004A5AEB">
        <w:rPr>
          <w:sz w:val="26"/>
          <w:szCs w:val="26"/>
        </w:rPr>
        <w:t>Alternative Fund Use Authority</w:t>
      </w:r>
      <w:r w:rsidR="004A5AEB">
        <w:rPr>
          <w:sz w:val="26"/>
          <w:szCs w:val="26"/>
        </w:rPr>
        <w:t xml:space="preserve"> (AFUA)</w:t>
      </w:r>
      <w:bookmarkEnd w:id="191"/>
      <w:r w:rsidRPr="004A5AEB">
        <w:rPr>
          <w:sz w:val="26"/>
          <w:szCs w:val="26"/>
        </w:rPr>
        <w:t xml:space="preserve"> </w:t>
      </w:r>
    </w:p>
    <w:p w14:paraId="4E8579F0" w14:textId="77777777" w:rsidR="00E106AF" w:rsidRPr="00E106AF" w:rsidRDefault="00E106AF" w:rsidP="00E106AF"/>
    <w:tbl>
      <w:tblPr>
        <w:tblStyle w:val="TableGrid"/>
        <w:tblW w:w="0" w:type="auto"/>
        <w:tblLook w:val="04A0" w:firstRow="1" w:lastRow="0" w:firstColumn="1" w:lastColumn="0" w:noHBand="0" w:noVBand="1"/>
      </w:tblPr>
      <w:tblGrid>
        <w:gridCol w:w="4956"/>
        <w:gridCol w:w="2310"/>
        <w:gridCol w:w="2310"/>
      </w:tblGrid>
      <w:tr w:rsidR="00540E46" w14:paraId="2FCD7867" w14:textId="2278BF95" w:rsidTr="00B42C31">
        <w:tc>
          <w:tcPr>
            <w:tcW w:w="4956" w:type="dxa"/>
          </w:tcPr>
          <w:p w14:paraId="36291A47" w14:textId="77777777" w:rsidR="00540E46" w:rsidRPr="004A5AEB" w:rsidRDefault="00540E46" w:rsidP="0068761B">
            <w:pPr>
              <w:jc w:val="left"/>
              <w:rPr>
                <w:szCs w:val="24"/>
              </w:rPr>
            </w:pPr>
          </w:p>
        </w:tc>
        <w:tc>
          <w:tcPr>
            <w:tcW w:w="2310" w:type="dxa"/>
          </w:tcPr>
          <w:p w14:paraId="61E1D5A1" w14:textId="60510F98" w:rsidR="00540E46" w:rsidRDefault="00540E46" w:rsidP="00E106AF">
            <w:pPr>
              <w:rPr>
                <w:szCs w:val="24"/>
              </w:rPr>
            </w:pPr>
            <w:r>
              <w:rPr>
                <w:szCs w:val="24"/>
              </w:rPr>
              <w:t>Number</w:t>
            </w:r>
          </w:p>
        </w:tc>
        <w:tc>
          <w:tcPr>
            <w:tcW w:w="2310" w:type="dxa"/>
          </w:tcPr>
          <w:p w14:paraId="0D5A84D5" w14:textId="20D02764" w:rsidR="00540E46" w:rsidRDefault="00540E46" w:rsidP="00E106AF">
            <w:pPr>
              <w:rPr>
                <w:szCs w:val="24"/>
              </w:rPr>
            </w:pPr>
            <w:r>
              <w:rPr>
                <w:szCs w:val="24"/>
              </w:rPr>
              <w:t>Percentage</w:t>
            </w:r>
          </w:p>
        </w:tc>
      </w:tr>
      <w:tr w:rsidR="00540E46" w14:paraId="4E0B1CB8" w14:textId="64A6A0B7" w:rsidTr="00B42C31">
        <w:tc>
          <w:tcPr>
            <w:tcW w:w="4956" w:type="dxa"/>
          </w:tcPr>
          <w:p w14:paraId="60E2BC63" w14:textId="2A33A992" w:rsidR="00540E46" w:rsidRDefault="00540E46" w:rsidP="0068761B">
            <w:pPr>
              <w:jc w:val="left"/>
              <w:rPr>
                <w:szCs w:val="24"/>
              </w:rPr>
            </w:pPr>
            <w:r w:rsidRPr="004A5AEB">
              <w:rPr>
                <w:szCs w:val="24"/>
              </w:rPr>
              <w:t>What number and percentage of SRSA- and Dual-eligible LEAs informed their SEA of an intent to utilize SRSA’s AFUA, under Section 5211 of the ESEA.</w:t>
            </w:r>
          </w:p>
        </w:tc>
        <w:tc>
          <w:tcPr>
            <w:tcW w:w="2310" w:type="dxa"/>
          </w:tcPr>
          <w:p w14:paraId="75620FF5" w14:textId="6C83F3C1" w:rsidR="00540E46" w:rsidRDefault="00540E46" w:rsidP="00E106AF">
            <w:pPr>
              <w:rPr>
                <w:szCs w:val="24"/>
              </w:rPr>
            </w:pPr>
            <w:r>
              <w:rPr>
                <w:szCs w:val="24"/>
              </w:rPr>
              <w:t>FS131</w:t>
            </w:r>
          </w:p>
        </w:tc>
        <w:tc>
          <w:tcPr>
            <w:tcW w:w="2310" w:type="dxa"/>
          </w:tcPr>
          <w:p w14:paraId="6770754E" w14:textId="5C1F912A" w:rsidR="00540E46" w:rsidRDefault="00540E46" w:rsidP="00540E46">
            <w:pPr>
              <w:rPr>
                <w:szCs w:val="24"/>
              </w:rPr>
            </w:pPr>
            <w:r>
              <w:rPr>
                <w:szCs w:val="24"/>
              </w:rPr>
              <w:t>(Auto-calculated)</w:t>
            </w:r>
          </w:p>
        </w:tc>
      </w:tr>
    </w:tbl>
    <w:p w14:paraId="1A40B35A" w14:textId="77777777" w:rsidR="0068761B" w:rsidRDefault="0068761B" w:rsidP="00E106AF">
      <w:pPr>
        <w:pStyle w:val="Heading1"/>
      </w:pPr>
    </w:p>
    <w:bookmarkEnd w:id="182"/>
    <w:bookmarkEnd w:id="183"/>
    <w:bookmarkEnd w:id="184"/>
    <w:p w14:paraId="2F5A1BC4" w14:textId="77777777" w:rsidR="00BE025F" w:rsidRDefault="00BE025F"/>
    <w:p w14:paraId="2EE7ED5E" w14:textId="77777777" w:rsidR="00BE025F" w:rsidRDefault="00BE025F"/>
    <w:p w14:paraId="7E2E2FA2" w14:textId="7CF74527" w:rsidR="0068761B" w:rsidRPr="0068761B" w:rsidRDefault="0068761B" w:rsidP="0068761B">
      <w:pPr>
        <w:rPr>
          <w:sz w:val="24"/>
          <w:szCs w:val="24"/>
        </w:rPr>
      </w:pPr>
    </w:p>
    <w:sectPr w:rsidR="0068761B" w:rsidRPr="00687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86305" w14:textId="77777777" w:rsidR="001E71C8" w:rsidRDefault="001E71C8" w:rsidP="00D03E76">
      <w:pPr>
        <w:spacing w:line="240" w:lineRule="auto"/>
      </w:pPr>
      <w:r>
        <w:separator/>
      </w:r>
    </w:p>
  </w:endnote>
  <w:endnote w:type="continuationSeparator" w:id="0">
    <w:p w14:paraId="2A2748AF" w14:textId="77777777" w:rsidR="001E71C8" w:rsidRDefault="001E71C8" w:rsidP="00D0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1192"/>
      <w:docPartObj>
        <w:docPartGallery w:val="Page Numbers (Bottom of Page)"/>
        <w:docPartUnique/>
      </w:docPartObj>
    </w:sdtPr>
    <w:sdtEndPr>
      <w:rPr>
        <w:noProof/>
      </w:rPr>
    </w:sdtEndPr>
    <w:sdtContent>
      <w:p w14:paraId="7D0393FB" w14:textId="7AC7C557" w:rsidR="001E71C8" w:rsidRDefault="001E71C8">
        <w:pPr>
          <w:pStyle w:val="Footer"/>
          <w:jc w:val="center"/>
        </w:pPr>
        <w:r>
          <w:fldChar w:fldCharType="begin"/>
        </w:r>
        <w:r>
          <w:instrText xml:space="preserve"> PAGE   \* MERGEFORMAT </w:instrText>
        </w:r>
        <w:r>
          <w:fldChar w:fldCharType="separate"/>
        </w:r>
        <w:r w:rsidR="00063DC0">
          <w:rPr>
            <w:noProof/>
          </w:rPr>
          <w:t>1</w:t>
        </w:r>
        <w:r>
          <w:rPr>
            <w:noProof/>
          </w:rPr>
          <w:fldChar w:fldCharType="end"/>
        </w:r>
      </w:p>
    </w:sdtContent>
  </w:sdt>
  <w:p w14:paraId="0D50FB40" w14:textId="77777777" w:rsidR="001E71C8" w:rsidRDefault="001E7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DE263" w14:textId="77777777" w:rsidR="001E71C8" w:rsidRDefault="001E71C8" w:rsidP="00D03E76">
      <w:pPr>
        <w:spacing w:line="240" w:lineRule="auto"/>
      </w:pPr>
      <w:r>
        <w:separator/>
      </w:r>
    </w:p>
  </w:footnote>
  <w:footnote w:type="continuationSeparator" w:id="0">
    <w:p w14:paraId="40F14474" w14:textId="77777777" w:rsidR="001E71C8" w:rsidRDefault="001E71C8" w:rsidP="00D03E76">
      <w:pPr>
        <w:spacing w:line="240" w:lineRule="auto"/>
      </w:pPr>
      <w:r>
        <w:continuationSeparator/>
      </w:r>
    </w:p>
  </w:footnote>
  <w:footnote w:id="1">
    <w:p w14:paraId="2268FB0A" w14:textId="77777777" w:rsidR="001E71C8" w:rsidRDefault="001E71C8" w:rsidP="0000434F">
      <w:pPr>
        <w:pStyle w:val="FootnoteText"/>
      </w:pPr>
      <w:r>
        <w:rPr>
          <w:rStyle w:val="FootnoteReference"/>
        </w:rPr>
        <w:footnoteRef/>
      </w:r>
      <w:r>
        <w:t xml:space="preserve"> </w:t>
      </w:r>
      <w:r w:rsidRPr="00184592">
        <w:rPr>
          <w:szCs w:val="16"/>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footnote>
  <w:footnote w:id="2">
    <w:p w14:paraId="307370F2" w14:textId="77777777" w:rsidR="001E71C8" w:rsidRDefault="001E71C8" w:rsidP="0000434F">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46556" w14:textId="6871860A" w:rsidR="001E71C8" w:rsidRDefault="001E71C8">
    <w:pPr>
      <w:pStyle w:val="Header"/>
    </w:pPr>
  </w:p>
  <w:p w14:paraId="0E179A7C" w14:textId="77777777" w:rsidR="001E71C8" w:rsidRDefault="001E7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205"/>
    <w:multiLevelType w:val="hybridMultilevel"/>
    <w:tmpl w:val="9AE6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54D01"/>
    <w:multiLevelType w:val="hybridMultilevel"/>
    <w:tmpl w:val="DE22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ED18EF"/>
    <w:multiLevelType w:val="hybridMultilevel"/>
    <w:tmpl w:val="3C7EFB74"/>
    <w:lvl w:ilvl="0" w:tplc="1C040400">
      <w:start w:val="1"/>
      <w:numFmt w:val="bullet"/>
      <w:lvlText w:val=""/>
      <w:lvlJc w:val="left"/>
      <w:pPr>
        <w:tabs>
          <w:tab w:val="num" w:pos="780"/>
        </w:tabs>
        <w:ind w:left="78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845104"/>
    <w:multiLevelType w:val="hybridMultilevel"/>
    <w:tmpl w:val="8C04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0E0A7A"/>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nsid w:val="3DF8135E"/>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41D5663"/>
    <w:multiLevelType w:val="hybridMultilevel"/>
    <w:tmpl w:val="AB3A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62A5BC4"/>
    <w:multiLevelType w:val="hybridMultilevel"/>
    <w:tmpl w:val="03A6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5197D"/>
    <w:multiLevelType w:val="hybridMultilevel"/>
    <w:tmpl w:val="7A581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7C7C67"/>
    <w:multiLevelType w:val="hybridMultilevel"/>
    <w:tmpl w:val="7C38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F218A2"/>
    <w:multiLevelType w:val="hybridMultilevel"/>
    <w:tmpl w:val="54025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9">
    <w:nsid w:val="7261537D"/>
    <w:multiLevelType w:val="hybridMultilevel"/>
    <w:tmpl w:val="2954F4FC"/>
    <w:lvl w:ilvl="0" w:tplc="04090001">
      <w:start w:val="1"/>
      <w:numFmt w:val="bullet"/>
      <w:lvlText w:val=""/>
      <w:lvlJc w:val="left"/>
      <w:pPr>
        <w:tabs>
          <w:tab w:val="num" w:pos="720"/>
        </w:tabs>
        <w:ind w:left="720" w:hanging="360"/>
      </w:pPr>
      <w:rPr>
        <w:rFonts w:ascii="Symbol" w:hAnsi="Symbol" w:hint="default"/>
      </w:rPr>
    </w:lvl>
    <w:lvl w:ilvl="1" w:tplc="FCE696AC">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60CFD"/>
    <w:multiLevelType w:val="hybridMultilevel"/>
    <w:tmpl w:val="1278FBF0"/>
    <w:lvl w:ilvl="0" w:tplc="527236E0">
      <w:start w:val="1"/>
      <w:numFmt w:val="lowerLetter"/>
      <w:lvlText w:val="%1."/>
      <w:lvlJc w:val="left"/>
      <w:pPr>
        <w:ind w:left="720" w:hanging="360"/>
      </w:pPr>
      <w:rPr>
        <w:rFonts w:hint="default"/>
        <w:b w:val="0"/>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ED0C80"/>
    <w:multiLevelType w:val="hybridMultilevel"/>
    <w:tmpl w:val="904C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0"/>
  </w:num>
  <w:num w:numId="5">
    <w:abstractNumId w:val="2"/>
  </w:num>
  <w:num w:numId="6">
    <w:abstractNumId w:val="16"/>
  </w:num>
  <w:num w:numId="7">
    <w:abstractNumId w:val="4"/>
  </w:num>
  <w:num w:numId="8">
    <w:abstractNumId w:val="15"/>
  </w:num>
  <w:num w:numId="9">
    <w:abstractNumId w:val="19"/>
  </w:num>
  <w:num w:numId="10">
    <w:abstractNumId w:val="6"/>
  </w:num>
  <w:num w:numId="11">
    <w:abstractNumId w:val="21"/>
  </w:num>
  <w:num w:numId="12">
    <w:abstractNumId w:val="8"/>
  </w:num>
  <w:num w:numId="13">
    <w:abstractNumId w:val="5"/>
  </w:num>
  <w:num w:numId="14">
    <w:abstractNumId w:val="14"/>
  </w:num>
  <w:num w:numId="15">
    <w:abstractNumId w:val="20"/>
  </w:num>
  <w:num w:numId="16">
    <w:abstractNumId w:val="3"/>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0"/>
  </w:num>
  <w:num w:numId="36">
    <w:abstractNumId w:val="1"/>
  </w:num>
  <w:num w:numId="37">
    <w:abstractNumId w:val="7"/>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76"/>
    <w:rsid w:val="0000434F"/>
    <w:rsid w:val="000139B9"/>
    <w:rsid w:val="000235CD"/>
    <w:rsid w:val="00034106"/>
    <w:rsid w:val="00036DC3"/>
    <w:rsid w:val="0003796F"/>
    <w:rsid w:val="00063DC0"/>
    <w:rsid w:val="0007023F"/>
    <w:rsid w:val="000A45C1"/>
    <w:rsid w:val="000A75F8"/>
    <w:rsid w:val="000F01AD"/>
    <w:rsid w:val="000F52D0"/>
    <w:rsid w:val="00123F9E"/>
    <w:rsid w:val="0013424D"/>
    <w:rsid w:val="00145672"/>
    <w:rsid w:val="001537D1"/>
    <w:rsid w:val="001A70B7"/>
    <w:rsid w:val="001B2351"/>
    <w:rsid w:val="001B527C"/>
    <w:rsid w:val="001D1E6C"/>
    <w:rsid w:val="001D6592"/>
    <w:rsid w:val="001D7A78"/>
    <w:rsid w:val="001E0818"/>
    <w:rsid w:val="001E3B40"/>
    <w:rsid w:val="001E57C6"/>
    <w:rsid w:val="001E71C8"/>
    <w:rsid w:val="001F5072"/>
    <w:rsid w:val="002013D7"/>
    <w:rsid w:val="00205A54"/>
    <w:rsid w:val="002324F4"/>
    <w:rsid w:val="002332AC"/>
    <w:rsid w:val="00234EA2"/>
    <w:rsid w:val="0024496C"/>
    <w:rsid w:val="00250D3A"/>
    <w:rsid w:val="00251941"/>
    <w:rsid w:val="00267825"/>
    <w:rsid w:val="0028366F"/>
    <w:rsid w:val="0028641A"/>
    <w:rsid w:val="002A08B7"/>
    <w:rsid w:val="002A4333"/>
    <w:rsid w:val="002B05D3"/>
    <w:rsid w:val="002B2541"/>
    <w:rsid w:val="002C740B"/>
    <w:rsid w:val="002D1C22"/>
    <w:rsid w:val="002E0CA2"/>
    <w:rsid w:val="002E2B0B"/>
    <w:rsid w:val="002E3698"/>
    <w:rsid w:val="002F2522"/>
    <w:rsid w:val="00307278"/>
    <w:rsid w:val="003207DF"/>
    <w:rsid w:val="003219B2"/>
    <w:rsid w:val="00324FB2"/>
    <w:rsid w:val="00325C05"/>
    <w:rsid w:val="003529BC"/>
    <w:rsid w:val="00356B8C"/>
    <w:rsid w:val="00366AC1"/>
    <w:rsid w:val="00383171"/>
    <w:rsid w:val="00392169"/>
    <w:rsid w:val="00395A61"/>
    <w:rsid w:val="003A2BA4"/>
    <w:rsid w:val="003A6DF2"/>
    <w:rsid w:val="003B6571"/>
    <w:rsid w:val="003B72B6"/>
    <w:rsid w:val="003C6FE8"/>
    <w:rsid w:val="00402D7D"/>
    <w:rsid w:val="00415296"/>
    <w:rsid w:val="004273A4"/>
    <w:rsid w:val="00432097"/>
    <w:rsid w:val="00451407"/>
    <w:rsid w:val="004632AE"/>
    <w:rsid w:val="00467458"/>
    <w:rsid w:val="00475C1F"/>
    <w:rsid w:val="00484742"/>
    <w:rsid w:val="00492928"/>
    <w:rsid w:val="004A5AEB"/>
    <w:rsid w:val="004D3FF2"/>
    <w:rsid w:val="004D7CA8"/>
    <w:rsid w:val="00505C4F"/>
    <w:rsid w:val="00510BC5"/>
    <w:rsid w:val="00512E07"/>
    <w:rsid w:val="00521EBB"/>
    <w:rsid w:val="0053226D"/>
    <w:rsid w:val="00540E46"/>
    <w:rsid w:val="00547423"/>
    <w:rsid w:val="005B2283"/>
    <w:rsid w:val="005C3E56"/>
    <w:rsid w:val="005C509D"/>
    <w:rsid w:val="005D008F"/>
    <w:rsid w:val="005D3E12"/>
    <w:rsid w:val="005D54E1"/>
    <w:rsid w:val="005D7C32"/>
    <w:rsid w:val="005E107D"/>
    <w:rsid w:val="005E517B"/>
    <w:rsid w:val="005F727E"/>
    <w:rsid w:val="00602AA6"/>
    <w:rsid w:val="00611BA5"/>
    <w:rsid w:val="00683A9C"/>
    <w:rsid w:val="00685C64"/>
    <w:rsid w:val="0068761B"/>
    <w:rsid w:val="0069782C"/>
    <w:rsid w:val="006B1530"/>
    <w:rsid w:val="006C7620"/>
    <w:rsid w:val="006D6CAC"/>
    <w:rsid w:val="006E7348"/>
    <w:rsid w:val="006F75FC"/>
    <w:rsid w:val="007231E7"/>
    <w:rsid w:val="00737FF9"/>
    <w:rsid w:val="007405BD"/>
    <w:rsid w:val="00773CAF"/>
    <w:rsid w:val="00795C1E"/>
    <w:rsid w:val="00795E9D"/>
    <w:rsid w:val="00796255"/>
    <w:rsid w:val="007C578F"/>
    <w:rsid w:val="007D2C3D"/>
    <w:rsid w:val="007F1775"/>
    <w:rsid w:val="007F5669"/>
    <w:rsid w:val="007F6967"/>
    <w:rsid w:val="0082231D"/>
    <w:rsid w:val="00822B12"/>
    <w:rsid w:val="008275AF"/>
    <w:rsid w:val="00846054"/>
    <w:rsid w:val="00846D20"/>
    <w:rsid w:val="008501BB"/>
    <w:rsid w:val="008510E2"/>
    <w:rsid w:val="008567F1"/>
    <w:rsid w:val="00875187"/>
    <w:rsid w:val="0088259C"/>
    <w:rsid w:val="008B5DB9"/>
    <w:rsid w:val="008B6302"/>
    <w:rsid w:val="008D4866"/>
    <w:rsid w:val="008D717D"/>
    <w:rsid w:val="008F4E0C"/>
    <w:rsid w:val="008F69BE"/>
    <w:rsid w:val="00903E58"/>
    <w:rsid w:val="009043A8"/>
    <w:rsid w:val="00915F91"/>
    <w:rsid w:val="009716F9"/>
    <w:rsid w:val="0097414D"/>
    <w:rsid w:val="009764AC"/>
    <w:rsid w:val="00977312"/>
    <w:rsid w:val="00980AEE"/>
    <w:rsid w:val="00980C33"/>
    <w:rsid w:val="00984DAF"/>
    <w:rsid w:val="009A55F3"/>
    <w:rsid w:val="009C1B6B"/>
    <w:rsid w:val="009E6662"/>
    <w:rsid w:val="00A01EC4"/>
    <w:rsid w:val="00A03224"/>
    <w:rsid w:val="00A069C6"/>
    <w:rsid w:val="00A146F8"/>
    <w:rsid w:val="00A21FF4"/>
    <w:rsid w:val="00A233FE"/>
    <w:rsid w:val="00A27D37"/>
    <w:rsid w:val="00A27E1B"/>
    <w:rsid w:val="00A41707"/>
    <w:rsid w:val="00A438B5"/>
    <w:rsid w:val="00A43F05"/>
    <w:rsid w:val="00A50460"/>
    <w:rsid w:val="00A5138E"/>
    <w:rsid w:val="00A7290C"/>
    <w:rsid w:val="00A8718F"/>
    <w:rsid w:val="00AA7C29"/>
    <w:rsid w:val="00AB550C"/>
    <w:rsid w:val="00AE640F"/>
    <w:rsid w:val="00AF5249"/>
    <w:rsid w:val="00AF6E77"/>
    <w:rsid w:val="00B07FF3"/>
    <w:rsid w:val="00B10E7B"/>
    <w:rsid w:val="00B15BD2"/>
    <w:rsid w:val="00B21D8F"/>
    <w:rsid w:val="00B22858"/>
    <w:rsid w:val="00B42C31"/>
    <w:rsid w:val="00B43E6E"/>
    <w:rsid w:val="00B70790"/>
    <w:rsid w:val="00B70D9F"/>
    <w:rsid w:val="00B74D26"/>
    <w:rsid w:val="00B7613C"/>
    <w:rsid w:val="00B80329"/>
    <w:rsid w:val="00B8450F"/>
    <w:rsid w:val="00BA5596"/>
    <w:rsid w:val="00BB24AF"/>
    <w:rsid w:val="00BB47B2"/>
    <w:rsid w:val="00BC5171"/>
    <w:rsid w:val="00BE0250"/>
    <w:rsid w:val="00BE025F"/>
    <w:rsid w:val="00C02BFA"/>
    <w:rsid w:val="00C30034"/>
    <w:rsid w:val="00C302C9"/>
    <w:rsid w:val="00C31B0E"/>
    <w:rsid w:val="00C34DB3"/>
    <w:rsid w:val="00C55F77"/>
    <w:rsid w:val="00C70286"/>
    <w:rsid w:val="00C70ED9"/>
    <w:rsid w:val="00C74D63"/>
    <w:rsid w:val="00C8659C"/>
    <w:rsid w:val="00CD727D"/>
    <w:rsid w:val="00CE29D0"/>
    <w:rsid w:val="00D03E76"/>
    <w:rsid w:val="00D17547"/>
    <w:rsid w:val="00D17EFC"/>
    <w:rsid w:val="00D24C1C"/>
    <w:rsid w:val="00D31127"/>
    <w:rsid w:val="00D35955"/>
    <w:rsid w:val="00D367C6"/>
    <w:rsid w:val="00D557E4"/>
    <w:rsid w:val="00D87519"/>
    <w:rsid w:val="00D92D1F"/>
    <w:rsid w:val="00D93BB5"/>
    <w:rsid w:val="00DA044F"/>
    <w:rsid w:val="00DA2073"/>
    <w:rsid w:val="00DB3B6C"/>
    <w:rsid w:val="00DB67BC"/>
    <w:rsid w:val="00DC772E"/>
    <w:rsid w:val="00DD0060"/>
    <w:rsid w:val="00DD4537"/>
    <w:rsid w:val="00E00CFA"/>
    <w:rsid w:val="00E106AF"/>
    <w:rsid w:val="00E16284"/>
    <w:rsid w:val="00E2472E"/>
    <w:rsid w:val="00E24E88"/>
    <w:rsid w:val="00E45498"/>
    <w:rsid w:val="00E510DE"/>
    <w:rsid w:val="00E67953"/>
    <w:rsid w:val="00E7670D"/>
    <w:rsid w:val="00EA6DB9"/>
    <w:rsid w:val="00ED02B3"/>
    <w:rsid w:val="00ED272C"/>
    <w:rsid w:val="00ED2AD7"/>
    <w:rsid w:val="00EE3918"/>
    <w:rsid w:val="00EE6F31"/>
    <w:rsid w:val="00EF0A5E"/>
    <w:rsid w:val="00EF0C1D"/>
    <w:rsid w:val="00EF6435"/>
    <w:rsid w:val="00F155CE"/>
    <w:rsid w:val="00F27900"/>
    <w:rsid w:val="00F2793B"/>
    <w:rsid w:val="00F27E28"/>
    <w:rsid w:val="00F505ED"/>
    <w:rsid w:val="00F62E6E"/>
    <w:rsid w:val="00F8033D"/>
    <w:rsid w:val="00F8576B"/>
    <w:rsid w:val="00F93A52"/>
    <w:rsid w:val="00F96367"/>
    <w:rsid w:val="00FB555E"/>
    <w:rsid w:val="00FB77FB"/>
    <w:rsid w:val="00FC14EB"/>
    <w:rsid w:val="2BC4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7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D03E76"/>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D03E76"/>
    <w:pPr>
      <w:outlineLvl w:val="1"/>
    </w:pPr>
    <w:rPr>
      <w:b/>
      <w:sz w:val="24"/>
      <w:szCs w:val="24"/>
    </w:rPr>
  </w:style>
  <w:style w:type="paragraph" w:styleId="Heading3">
    <w:name w:val="heading 3"/>
    <w:aliases w:val="H3-Sec. Head"/>
    <w:basedOn w:val="Normal"/>
    <w:next w:val="Normal"/>
    <w:link w:val="Heading3Char"/>
    <w:uiPriority w:val="9"/>
    <w:unhideWhenUsed/>
    <w:qFormat/>
    <w:rsid w:val="00D03E76"/>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D03E76"/>
    <w:pPr>
      <w:outlineLvl w:val="3"/>
    </w:pPr>
    <w:rPr>
      <w:bCs/>
      <w:iCs/>
    </w:rPr>
  </w:style>
  <w:style w:type="paragraph" w:styleId="Heading5">
    <w:name w:val="heading 5"/>
    <w:basedOn w:val="Heading4"/>
    <w:next w:val="Normal"/>
    <w:link w:val="Heading5Char"/>
    <w:qFormat/>
    <w:rsid w:val="00D03E76"/>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D03E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03E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03E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D03E76"/>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D03E76"/>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D03E76"/>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D03E76"/>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D03E76"/>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D03E76"/>
    <w:rPr>
      <w:rFonts w:ascii="Arial" w:eastAsia="Times New Roman" w:hAnsi="Arial" w:cs="Arial"/>
      <w:b/>
      <w:i/>
      <w:sz w:val="28"/>
      <w:szCs w:val="28"/>
    </w:rPr>
  </w:style>
  <w:style w:type="character" w:customStyle="1" w:styleId="Heading6Char">
    <w:name w:val="Heading 6 Char"/>
    <w:basedOn w:val="DefaultParagraphFont"/>
    <w:link w:val="Heading6"/>
    <w:rsid w:val="00D03E7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D03E76"/>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D03E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3E76"/>
    <w:rPr>
      <w:rFonts w:ascii="Arial" w:eastAsia="Times New Roman" w:hAnsi="Arial" w:cs="Arial"/>
      <w:b/>
      <w:bCs/>
      <w:sz w:val="24"/>
      <w:szCs w:val="20"/>
    </w:rPr>
  </w:style>
  <w:style w:type="paragraph" w:styleId="BodyText2">
    <w:name w:val="Body Text 2"/>
    <w:basedOn w:val="Normal"/>
    <w:link w:val="BodyText2Char"/>
    <w:semiHidden/>
    <w:rsid w:val="00D03E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D03E76"/>
    <w:rPr>
      <w:rFonts w:ascii="Arial" w:eastAsia="Times New Roman" w:hAnsi="Arial" w:cs="Arial"/>
      <w:b/>
      <w:sz w:val="52"/>
      <w:szCs w:val="24"/>
    </w:rPr>
  </w:style>
  <w:style w:type="paragraph" w:styleId="Title">
    <w:name w:val="Title"/>
    <w:basedOn w:val="Normal"/>
    <w:link w:val="TitleChar"/>
    <w:qFormat/>
    <w:rsid w:val="00D03E76"/>
    <w:pPr>
      <w:spacing w:line="240" w:lineRule="auto"/>
      <w:jc w:val="center"/>
    </w:pPr>
    <w:rPr>
      <w:b/>
      <w:smallCaps/>
      <w:sz w:val="32"/>
    </w:rPr>
  </w:style>
  <w:style w:type="character" w:customStyle="1" w:styleId="TitleChar">
    <w:name w:val="Title Char"/>
    <w:basedOn w:val="DefaultParagraphFont"/>
    <w:link w:val="Title"/>
    <w:rsid w:val="00D03E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D03E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D03E76"/>
    <w:rPr>
      <w:rFonts w:ascii="Times New Roman" w:eastAsia="Times New Roman" w:hAnsi="Times New Roman" w:cs="Times New Roman"/>
      <w:sz w:val="16"/>
      <w:szCs w:val="20"/>
    </w:rPr>
  </w:style>
  <w:style w:type="character" w:styleId="CommentReference">
    <w:name w:val="annotation reference"/>
    <w:semiHidden/>
    <w:rsid w:val="00D03E76"/>
    <w:rPr>
      <w:sz w:val="16"/>
      <w:szCs w:val="16"/>
    </w:rPr>
  </w:style>
  <w:style w:type="paragraph" w:styleId="CommentText">
    <w:name w:val="annotation text"/>
    <w:basedOn w:val="Normal"/>
    <w:link w:val="CommentTextChar"/>
    <w:semiHidden/>
    <w:rsid w:val="00D03E76"/>
    <w:rPr>
      <w:sz w:val="20"/>
    </w:rPr>
  </w:style>
  <w:style w:type="character" w:customStyle="1" w:styleId="CommentTextChar">
    <w:name w:val="Comment Text Char"/>
    <w:basedOn w:val="DefaultParagraphFont"/>
    <w:link w:val="CommentText"/>
    <w:semiHidden/>
    <w:rsid w:val="00D03E76"/>
    <w:rPr>
      <w:rFonts w:ascii="Times New Roman" w:eastAsia="Times New Roman" w:hAnsi="Times New Roman" w:cs="Times New Roman"/>
      <w:sz w:val="20"/>
      <w:szCs w:val="20"/>
    </w:rPr>
  </w:style>
  <w:style w:type="character" w:styleId="FootnoteReference">
    <w:name w:val="footnote reference"/>
    <w:semiHidden/>
    <w:rsid w:val="00D03E76"/>
    <w:rPr>
      <w:vertAlign w:val="superscript"/>
    </w:rPr>
  </w:style>
  <w:style w:type="paragraph" w:styleId="EndnoteText">
    <w:name w:val="endnote text"/>
    <w:basedOn w:val="Normal"/>
    <w:link w:val="EndnoteTextChar"/>
    <w:semiHidden/>
    <w:rsid w:val="00D03E76"/>
    <w:pPr>
      <w:spacing w:line="240" w:lineRule="auto"/>
      <w:jc w:val="left"/>
    </w:pPr>
    <w:rPr>
      <w:sz w:val="20"/>
    </w:rPr>
  </w:style>
  <w:style w:type="character" w:customStyle="1" w:styleId="EndnoteTextChar">
    <w:name w:val="Endnote Text Char"/>
    <w:basedOn w:val="DefaultParagraphFont"/>
    <w:link w:val="EndnoteText"/>
    <w:semiHidden/>
    <w:rsid w:val="00D03E76"/>
    <w:rPr>
      <w:rFonts w:ascii="Times New Roman" w:eastAsia="Times New Roman" w:hAnsi="Times New Roman" w:cs="Times New Roman"/>
      <w:sz w:val="20"/>
      <w:szCs w:val="20"/>
    </w:rPr>
  </w:style>
  <w:style w:type="character" w:styleId="EndnoteReference">
    <w:name w:val="endnote reference"/>
    <w:semiHidden/>
    <w:rsid w:val="00D03E76"/>
    <w:rPr>
      <w:vertAlign w:val="superscript"/>
    </w:rPr>
  </w:style>
  <w:style w:type="paragraph" w:styleId="BalloonText">
    <w:name w:val="Balloon Text"/>
    <w:basedOn w:val="Normal"/>
    <w:link w:val="BalloonTextChar"/>
    <w:semiHidden/>
    <w:unhideWhenUsed/>
    <w:rsid w:val="00D03E7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3E76"/>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D03E76"/>
    <w:pPr>
      <w:spacing w:line="240" w:lineRule="auto"/>
    </w:pPr>
    <w:rPr>
      <w:b/>
      <w:bCs/>
    </w:rPr>
  </w:style>
  <w:style w:type="character" w:customStyle="1" w:styleId="CommentSubjectChar">
    <w:name w:val="Comment Subject Char"/>
    <w:basedOn w:val="CommentTextChar"/>
    <w:link w:val="CommentSubject"/>
    <w:semiHidden/>
    <w:rsid w:val="00D03E76"/>
    <w:rPr>
      <w:rFonts w:ascii="Times New Roman" w:eastAsia="Times New Roman" w:hAnsi="Times New Roman" w:cs="Times New Roman"/>
      <w:b/>
      <w:bCs/>
      <w:sz w:val="20"/>
      <w:szCs w:val="20"/>
    </w:rPr>
  </w:style>
  <w:style w:type="paragraph" w:styleId="ListParagraph">
    <w:name w:val="List Paragraph"/>
    <w:basedOn w:val="Normal"/>
    <w:uiPriority w:val="34"/>
    <w:qFormat/>
    <w:rsid w:val="00D03E76"/>
    <w:pPr>
      <w:ind w:left="720"/>
      <w:contextualSpacing/>
    </w:pPr>
  </w:style>
  <w:style w:type="paragraph" w:styleId="Header">
    <w:name w:val="header"/>
    <w:basedOn w:val="Normal"/>
    <w:link w:val="HeaderChar"/>
    <w:uiPriority w:val="99"/>
    <w:rsid w:val="00D03E76"/>
    <w:pPr>
      <w:tabs>
        <w:tab w:val="center" w:pos="4320"/>
        <w:tab w:val="right" w:pos="8640"/>
      </w:tabs>
    </w:pPr>
    <w:rPr>
      <w:sz w:val="16"/>
    </w:rPr>
  </w:style>
  <w:style w:type="character" w:customStyle="1" w:styleId="HeaderChar">
    <w:name w:val="Header Char"/>
    <w:basedOn w:val="DefaultParagraphFont"/>
    <w:link w:val="Header"/>
    <w:uiPriority w:val="99"/>
    <w:rsid w:val="00D03E76"/>
    <w:rPr>
      <w:rFonts w:ascii="Times New Roman" w:eastAsia="Times New Roman" w:hAnsi="Times New Roman" w:cs="Times New Roman"/>
      <w:sz w:val="16"/>
      <w:szCs w:val="20"/>
    </w:rPr>
  </w:style>
  <w:style w:type="paragraph" w:customStyle="1" w:styleId="RH-SglSpHead">
    <w:name w:val="RH-Sgl Sp Head"/>
    <w:basedOn w:val="Normal"/>
    <w:next w:val="Normal"/>
    <w:rsid w:val="00D03E76"/>
    <w:pPr>
      <w:keepNext/>
      <w:pBdr>
        <w:bottom w:val="double" w:sz="6" w:space="1" w:color="auto"/>
      </w:pBdr>
      <w:spacing w:after="480" w:line="240" w:lineRule="exact"/>
      <w:jc w:val="left"/>
    </w:pPr>
    <w:rPr>
      <w:b/>
    </w:rPr>
  </w:style>
  <w:style w:type="paragraph" w:customStyle="1" w:styleId="CT-ContractInformation">
    <w:name w:val="CT-Contract Information"/>
    <w:rsid w:val="00D03E76"/>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D03E76"/>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D03E76"/>
    <w:pPr>
      <w:spacing w:after="120"/>
      <w:ind w:left="360"/>
    </w:pPr>
    <w:rPr>
      <w:sz w:val="16"/>
      <w:szCs w:val="16"/>
    </w:rPr>
  </w:style>
  <w:style w:type="character" w:customStyle="1" w:styleId="BodyTextIndent3Char">
    <w:name w:val="Body Text Indent 3 Char"/>
    <w:basedOn w:val="DefaultParagraphFont"/>
    <w:link w:val="BodyTextIndent3"/>
    <w:rsid w:val="00D03E76"/>
    <w:rPr>
      <w:rFonts w:ascii="Times New Roman" w:eastAsia="Times New Roman" w:hAnsi="Times New Roman" w:cs="Times New Roman"/>
      <w:sz w:val="16"/>
      <w:szCs w:val="16"/>
    </w:rPr>
  </w:style>
  <w:style w:type="character" w:styleId="Emphasis">
    <w:name w:val="Emphasis"/>
    <w:qFormat/>
    <w:rsid w:val="00D03E76"/>
    <w:rPr>
      <w:i/>
      <w:iCs/>
    </w:rPr>
  </w:style>
  <w:style w:type="table" w:styleId="TableGrid">
    <w:name w:val="Table Grid"/>
    <w:basedOn w:val="TableNormal"/>
    <w:uiPriority w:val="59"/>
    <w:rsid w:val="00D03E7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3E76"/>
    <w:pPr>
      <w:tabs>
        <w:tab w:val="center" w:pos="4680"/>
        <w:tab w:val="right" w:pos="9360"/>
      </w:tabs>
      <w:spacing w:line="240" w:lineRule="auto"/>
    </w:pPr>
  </w:style>
  <w:style w:type="character" w:customStyle="1" w:styleId="FooterChar">
    <w:name w:val="Footer Char"/>
    <w:basedOn w:val="DefaultParagraphFont"/>
    <w:link w:val="Footer"/>
    <w:rsid w:val="00D03E76"/>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D03E76"/>
    <w:pPr>
      <w:spacing w:after="120"/>
      <w:ind w:left="360"/>
    </w:pPr>
  </w:style>
  <w:style w:type="character" w:customStyle="1" w:styleId="BodyTextIndentChar">
    <w:name w:val="Body Text Indent Char"/>
    <w:basedOn w:val="DefaultParagraphFont"/>
    <w:link w:val="BodyTextIndent"/>
    <w:semiHidden/>
    <w:rsid w:val="00D03E76"/>
    <w:rPr>
      <w:rFonts w:ascii="Times New Roman" w:eastAsia="Times New Roman" w:hAnsi="Times New Roman" w:cs="Times New Roman"/>
      <w:szCs w:val="20"/>
    </w:rPr>
  </w:style>
  <w:style w:type="character" w:styleId="Hyperlink">
    <w:name w:val="Hyperlink"/>
    <w:uiPriority w:val="99"/>
    <w:rsid w:val="00D03E76"/>
    <w:rPr>
      <w:color w:val="0000FF"/>
      <w:u w:val="single"/>
    </w:rPr>
  </w:style>
  <w:style w:type="paragraph" w:styleId="BodyText3">
    <w:name w:val="Body Text 3"/>
    <w:basedOn w:val="Normal"/>
    <w:link w:val="BodyText3Char"/>
    <w:unhideWhenUsed/>
    <w:rsid w:val="00D03E76"/>
    <w:pPr>
      <w:spacing w:after="120"/>
    </w:pPr>
    <w:rPr>
      <w:sz w:val="16"/>
      <w:szCs w:val="16"/>
    </w:rPr>
  </w:style>
  <w:style w:type="character" w:customStyle="1" w:styleId="BodyText3Char">
    <w:name w:val="Body Text 3 Char"/>
    <w:basedOn w:val="DefaultParagraphFont"/>
    <w:link w:val="BodyText3"/>
    <w:rsid w:val="00D03E7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D03E76"/>
    <w:pPr>
      <w:spacing w:after="120" w:line="480" w:lineRule="auto"/>
      <w:ind w:left="360"/>
    </w:pPr>
  </w:style>
  <w:style w:type="character" w:customStyle="1" w:styleId="BodyTextIndent2Char">
    <w:name w:val="Body Text Indent 2 Char"/>
    <w:basedOn w:val="DefaultParagraphFont"/>
    <w:link w:val="BodyTextIndent2"/>
    <w:semiHidden/>
    <w:rsid w:val="00D03E76"/>
    <w:rPr>
      <w:rFonts w:ascii="Times New Roman" w:eastAsia="Times New Roman" w:hAnsi="Times New Roman" w:cs="Times New Roman"/>
      <w:szCs w:val="20"/>
    </w:rPr>
  </w:style>
  <w:style w:type="paragraph" w:styleId="BodyText">
    <w:name w:val="Body Text"/>
    <w:basedOn w:val="Normal"/>
    <w:link w:val="BodyTextChar"/>
    <w:unhideWhenUsed/>
    <w:rsid w:val="00D03E76"/>
    <w:pPr>
      <w:spacing w:after="120"/>
    </w:pPr>
  </w:style>
  <w:style w:type="character" w:customStyle="1" w:styleId="BodyTextChar">
    <w:name w:val="Body Text Char"/>
    <w:basedOn w:val="DefaultParagraphFont"/>
    <w:link w:val="BodyText"/>
    <w:rsid w:val="00D03E76"/>
    <w:rPr>
      <w:rFonts w:ascii="Times New Roman" w:eastAsia="Times New Roman" w:hAnsi="Times New Roman" w:cs="Times New Roman"/>
      <w:szCs w:val="20"/>
    </w:rPr>
  </w:style>
  <w:style w:type="paragraph" w:customStyle="1" w:styleId="MYHEADING3">
    <w:name w:val="MY HEADING 3"/>
    <w:basedOn w:val="Normal"/>
    <w:rsid w:val="00D03E76"/>
    <w:pPr>
      <w:widowControl w:val="0"/>
      <w:numPr>
        <w:numId w:val="1"/>
      </w:numPr>
      <w:adjustRightInd w:val="0"/>
      <w:spacing w:before="240" w:after="240"/>
      <w:textAlignment w:val="baseline"/>
    </w:pPr>
  </w:style>
  <w:style w:type="paragraph" w:customStyle="1" w:styleId="MYHEADING4">
    <w:name w:val="MY HEADING 4"/>
    <w:basedOn w:val="Normal"/>
    <w:rsid w:val="00D03E76"/>
    <w:pPr>
      <w:widowControl w:val="0"/>
      <w:numPr>
        <w:ilvl w:val="1"/>
        <w:numId w:val="1"/>
      </w:numPr>
      <w:adjustRightInd w:val="0"/>
      <w:textAlignment w:val="baseline"/>
    </w:pPr>
  </w:style>
  <w:style w:type="paragraph" w:customStyle="1" w:styleId="MYHEADING5">
    <w:name w:val="MY HEADING 5"/>
    <w:basedOn w:val="Normal"/>
    <w:rsid w:val="00D03E76"/>
    <w:pPr>
      <w:widowControl w:val="0"/>
      <w:numPr>
        <w:ilvl w:val="2"/>
        <w:numId w:val="1"/>
      </w:numPr>
      <w:adjustRightInd w:val="0"/>
      <w:textAlignment w:val="baseline"/>
    </w:pPr>
  </w:style>
  <w:style w:type="character" w:styleId="PageNumber">
    <w:name w:val="page number"/>
    <w:basedOn w:val="DefaultParagraphFont"/>
    <w:semiHidden/>
    <w:rsid w:val="00D03E76"/>
  </w:style>
  <w:style w:type="character" w:customStyle="1" w:styleId="boldital">
    <w:name w:val="boldital"/>
    <w:rsid w:val="00D03E76"/>
    <w:rPr>
      <w:b/>
      <w:i/>
    </w:rPr>
  </w:style>
  <w:style w:type="paragraph" w:customStyle="1" w:styleId="C1-CtrBoldHd">
    <w:name w:val="C1-Ctr BoldHd"/>
    <w:rsid w:val="00D03E76"/>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D03E76"/>
    <w:pPr>
      <w:widowControl w:val="0"/>
      <w:numPr>
        <w:numId w:val="2"/>
      </w:numPr>
      <w:tabs>
        <w:tab w:val="left" w:pos="1800"/>
      </w:tabs>
      <w:adjustRightInd w:val="0"/>
      <w:spacing w:after="240"/>
      <w:textAlignment w:val="baseline"/>
    </w:pPr>
  </w:style>
  <w:style w:type="paragraph" w:customStyle="1" w:styleId="NumberedListUnindented">
    <w:name w:val="Numbered List (Unindented)"/>
    <w:basedOn w:val="Normal"/>
    <w:rsid w:val="00D03E76"/>
    <w:pPr>
      <w:widowControl w:val="0"/>
      <w:numPr>
        <w:numId w:val="3"/>
      </w:numPr>
      <w:adjustRightInd w:val="0"/>
      <w:spacing w:after="240"/>
      <w:textAlignment w:val="baseline"/>
    </w:pPr>
  </w:style>
  <w:style w:type="paragraph" w:customStyle="1" w:styleId="Bulletednumber">
    <w:name w:val="Bulleted number"/>
    <w:rsid w:val="00D03E76"/>
    <w:pPr>
      <w:widowControl w:val="0"/>
      <w:numPr>
        <w:numId w:val="5"/>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D03E76"/>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D03E76"/>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D03E76"/>
    <w:pPr>
      <w:widowControl w:val="0"/>
      <w:adjustRightInd w:val="0"/>
      <w:textAlignment w:val="baseline"/>
    </w:pPr>
    <w:rPr>
      <w:rFonts w:cs="Arial"/>
    </w:rPr>
  </w:style>
  <w:style w:type="paragraph" w:customStyle="1" w:styleId="xl25">
    <w:name w:val="xl25"/>
    <w:basedOn w:val="Normal"/>
    <w:rsid w:val="00D03E76"/>
    <w:pPr>
      <w:widowControl w:val="0"/>
      <w:numPr>
        <w:numId w:val="4"/>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D03E76"/>
    <w:rPr>
      <w:rFonts w:ascii="Arial" w:hAnsi="Arial" w:cs="Arial"/>
      <w:color w:val="000000"/>
      <w:sz w:val="20"/>
    </w:rPr>
  </w:style>
  <w:style w:type="paragraph" w:customStyle="1" w:styleId="StandardText">
    <w:name w:val="Standard Text"/>
    <w:basedOn w:val="Normal"/>
    <w:rsid w:val="00D03E76"/>
    <w:pPr>
      <w:widowControl w:val="0"/>
      <w:adjustRightInd w:val="0"/>
      <w:textAlignment w:val="baseline"/>
    </w:pPr>
    <w:rPr>
      <w:rFonts w:ascii="Arial" w:hAnsi="Arial"/>
    </w:rPr>
  </w:style>
  <w:style w:type="paragraph" w:styleId="TOC1">
    <w:name w:val="toc 1"/>
    <w:autoRedefine/>
    <w:uiPriority w:val="39"/>
    <w:qFormat/>
    <w:rsid w:val="00CE29D0"/>
    <w:pPr>
      <w:widowControl w:val="0"/>
      <w:tabs>
        <w:tab w:val="left" w:pos="660"/>
        <w:tab w:val="right" w:leader="dot" w:pos="9270"/>
      </w:tabs>
      <w:adjustRightInd w:val="0"/>
      <w:spacing w:before="120" w:after="120" w:line="240" w:lineRule="atLeast"/>
      <w:ind w:left="180"/>
      <w:textAlignment w:val="baseline"/>
    </w:pPr>
    <w:rPr>
      <w:rFonts w:ascii="Arial" w:eastAsia="Times New Roman" w:hAnsi="Arial" w:cs="Arial"/>
      <w:bCs/>
      <w:caps/>
      <w:noProof/>
      <w:sz w:val="20"/>
      <w:szCs w:val="20"/>
    </w:rPr>
  </w:style>
  <w:style w:type="paragraph" w:styleId="TOC2">
    <w:name w:val="toc 2"/>
    <w:autoRedefine/>
    <w:uiPriority w:val="39"/>
    <w:qFormat/>
    <w:rsid w:val="00CE29D0"/>
    <w:pPr>
      <w:widowControl w:val="0"/>
      <w:tabs>
        <w:tab w:val="left" w:pos="1100"/>
        <w:tab w:val="right" w:leader="dot" w:pos="9270"/>
      </w:tabs>
      <w:adjustRightInd w:val="0"/>
      <w:spacing w:after="0" w:line="240" w:lineRule="atLeast"/>
      <w:ind w:left="360"/>
      <w:textAlignment w:val="baseline"/>
    </w:pPr>
    <w:rPr>
      <w:rFonts w:ascii="Arial" w:eastAsia="Times New Roman" w:hAnsi="Arial" w:cs="Arial"/>
      <w:noProof/>
      <w:sz w:val="20"/>
      <w:szCs w:val="20"/>
    </w:rPr>
  </w:style>
  <w:style w:type="paragraph" w:customStyle="1" w:styleId="C2-CtrSglSp">
    <w:name w:val="C2-Ctr Sgl Sp"/>
    <w:rsid w:val="00D03E76"/>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D03E76"/>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D03E76"/>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D03E76"/>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D03E76"/>
    <w:pPr>
      <w:widowControl w:val="0"/>
      <w:tabs>
        <w:tab w:val="left" w:pos="576"/>
      </w:tabs>
      <w:adjustRightInd w:val="0"/>
      <w:spacing w:after="240"/>
      <w:ind w:left="576" w:hanging="576"/>
      <w:textAlignment w:val="baseline"/>
    </w:pPr>
  </w:style>
  <w:style w:type="paragraph" w:customStyle="1" w:styleId="N1-1stBullet">
    <w:name w:val="N1-1st Bullet"/>
    <w:basedOn w:val="Normal"/>
    <w:rsid w:val="00D03E76"/>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D03E76"/>
    <w:pPr>
      <w:widowControl w:val="0"/>
      <w:numPr>
        <w:numId w:val="10"/>
      </w:numPr>
      <w:tabs>
        <w:tab w:val="left" w:pos="1728"/>
      </w:tabs>
      <w:adjustRightInd w:val="0"/>
      <w:spacing w:after="240"/>
      <w:textAlignment w:val="baseline"/>
    </w:pPr>
  </w:style>
  <w:style w:type="paragraph" w:customStyle="1" w:styleId="N3-3rdBullet">
    <w:name w:val="N3-3rd Bullet"/>
    <w:basedOn w:val="Normal"/>
    <w:rsid w:val="00D03E76"/>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D03E76"/>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D03E76"/>
    <w:pPr>
      <w:widowControl w:val="0"/>
      <w:tabs>
        <w:tab w:val="left" w:pos="3456"/>
      </w:tabs>
      <w:adjustRightInd w:val="0"/>
      <w:spacing w:after="240"/>
      <w:ind w:left="3456" w:hanging="576"/>
      <w:textAlignment w:val="baseline"/>
    </w:pPr>
  </w:style>
  <w:style w:type="paragraph" w:customStyle="1" w:styleId="N6-DateInd">
    <w:name w:val="N6-Date Ind."/>
    <w:basedOn w:val="Normal"/>
    <w:rsid w:val="00D03E76"/>
    <w:pPr>
      <w:widowControl w:val="0"/>
      <w:tabs>
        <w:tab w:val="left" w:pos="4910"/>
      </w:tabs>
      <w:adjustRightInd w:val="0"/>
      <w:ind w:left="4910"/>
      <w:textAlignment w:val="baseline"/>
    </w:pPr>
  </w:style>
  <w:style w:type="paragraph" w:customStyle="1" w:styleId="N7-3Block">
    <w:name w:val="N7-3&quot; Block"/>
    <w:basedOn w:val="Normal"/>
    <w:rsid w:val="00D03E76"/>
    <w:pPr>
      <w:widowControl w:val="0"/>
      <w:tabs>
        <w:tab w:val="left" w:pos="1152"/>
      </w:tabs>
      <w:adjustRightInd w:val="0"/>
      <w:ind w:left="1152" w:right="1152"/>
      <w:textAlignment w:val="baseline"/>
    </w:pPr>
  </w:style>
  <w:style w:type="paragraph" w:customStyle="1" w:styleId="N8-QxQBlock">
    <w:name w:val="N8-QxQ Block"/>
    <w:rsid w:val="00D03E76"/>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D03E76"/>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D03E76"/>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D03E76"/>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D03E76"/>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D03E76"/>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D03E76"/>
    <w:pPr>
      <w:keepNext/>
      <w:widowControl w:val="0"/>
      <w:adjustRightInd w:val="0"/>
      <w:spacing w:line="240" w:lineRule="exact"/>
      <w:textAlignment w:val="baseline"/>
    </w:pPr>
    <w:rPr>
      <w:b/>
    </w:rPr>
  </w:style>
  <w:style w:type="paragraph" w:customStyle="1" w:styleId="SH-SglSpHead">
    <w:name w:val="SH-Sgl Sp Head"/>
    <w:rsid w:val="00D03E76"/>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D03E76"/>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D03E76"/>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D03E76"/>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D03E76"/>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CE29D0"/>
    <w:pPr>
      <w:widowControl w:val="0"/>
      <w:tabs>
        <w:tab w:val="left" w:pos="1320"/>
        <w:tab w:val="right" w:leader="dot" w:pos="9270"/>
      </w:tabs>
      <w:adjustRightInd w:val="0"/>
      <w:spacing w:after="0" w:line="240" w:lineRule="atLeast"/>
      <w:ind w:left="540"/>
      <w:textAlignment w:val="baseline"/>
    </w:pPr>
    <w:rPr>
      <w:rFonts w:ascii="Arial" w:eastAsia="Times New Roman" w:hAnsi="Arial" w:cs="Arial"/>
      <w:iCs/>
      <w:noProof/>
      <w:sz w:val="20"/>
      <w:szCs w:val="20"/>
    </w:rPr>
  </w:style>
  <w:style w:type="paragraph" w:styleId="TOC4">
    <w:name w:val="toc 4"/>
    <w:autoRedefine/>
    <w:uiPriority w:val="39"/>
    <w:rsid w:val="00D03E76"/>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D03E76"/>
    <w:pPr>
      <w:spacing w:before="0" w:after="0"/>
      <w:ind w:left="880"/>
    </w:pPr>
    <w:rPr>
      <w:bCs w:val="0"/>
      <w:caps w:val="0"/>
      <w:sz w:val="18"/>
      <w:szCs w:val="18"/>
    </w:rPr>
  </w:style>
  <w:style w:type="paragraph" w:customStyle="1" w:styleId="TT-TableTitle">
    <w:name w:val="TT-Table Title"/>
    <w:rsid w:val="00D03E76"/>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aliases w:val="Heading 1 Char1"/>
    <w:rsid w:val="00D03E76"/>
    <w:rPr>
      <w:b/>
      <w:sz w:val="22"/>
      <w:lang w:val="en-US" w:eastAsia="en-US" w:bidi="ar-SA"/>
    </w:rPr>
  </w:style>
  <w:style w:type="paragraph" w:styleId="TOC6">
    <w:name w:val="toc 6"/>
    <w:basedOn w:val="Normal"/>
    <w:next w:val="Normal"/>
    <w:autoRedefine/>
    <w:uiPriority w:val="39"/>
    <w:rsid w:val="00D03E76"/>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D03E76"/>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D03E76"/>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D03E76"/>
    <w:pPr>
      <w:widowControl w:val="0"/>
      <w:adjustRightInd w:val="0"/>
      <w:ind w:left="1760"/>
      <w:jc w:val="left"/>
      <w:textAlignment w:val="baseline"/>
    </w:pPr>
    <w:rPr>
      <w:sz w:val="18"/>
      <w:szCs w:val="18"/>
    </w:rPr>
  </w:style>
  <w:style w:type="paragraph" w:styleId="DocumentMap">
    <w:name w:val="Document Map"/>
    <w:basedOn w:val="Normal"/>
    <w:link w:val="DocumentMapChar"/>
    <w:semiHidden/>
    <w:rsid w:val="00D03E76"/>
    <w:pPr>
      <w:widowControl w:val="0"/>
      <w:shd w:val="clear" w:color="auto" w:fill="000080"/>
      <w:adjustRightInd w:val="0"/>
      <w:textAlignment w:val="baseline"/>
    </w:pPr>
    <w:rPr>
      <w:rFonts w:ascii="Tahoma" w:hAnsi="Tahoma" w:cs="Tahoma"/>
    </w:rPr>
  </w:style>
  <w:style w:type="character" w:customStyle="1" w:styleId="DocumentMapChar">
    <w:name w:val="Document Map Char"/>
    <w:basedOn w:val="DefaultParagraphFont"/>
    <w:link w:val="DocumentMap"/>
    <w:semiHidden/>
    <w:rsid w:val="00D03E76"/>
    <w:rPr>
      <w:rFonts w:ascii="Tahoma" w:eastAsia="Times New Roman" w:hAnsi="Tahoma" w:cs="Tahoma"/>
      <w:szCs w:val="20"/>
      <w:shd w:val="clear" w:color="auto" w:fill="000080"/>
    </w:rPr>
  </w:style>
  <w:style w:type="paragraph" w:styleId="BodyTextFirstIndent">
    <w:name w:val="Body Text First Indent"/>
    <w:basedOn w:val="BodyText"/>
    <w:link w:val="BodyTextFirstIndentChar"/>
    <w:semiHidden/>
    <w:rsid w:val="00D03E76"/>
    <w:pPr>
      <w:widowControl w:val="0"/>
      <w:adjustRightInd w:val="0"/>
      <w:ind w:firstLine="210"/>
      <w:textAlignment w:val="baseline"/>
    </w:pPr>
  </w:style>
  <w:style w:type="character" w:customStyle="1" w:styleId="BodyTextFirstIndentChar">
    <w:name w:val="Body Text First Indent Char"/>
    <w:basedOn w:val="BodyTextChar"/>
    <w:link w:val="BodyTextFirstIndent"/>
    <w:semiHidden/>
    <w:rsid w:val="00D03E76"/>
    <w:rPr>
      <w:rFonts w:ascii="Times New Roman" w:eastAsia="Times New Roman" w:hAnsi="Times New Roman" w:cs="Times New Roman"/>
      <w:szCs w:val="20"/>
    </w:rPr>
  </w:style>
  <w:style w:type="paragraph" w:styleId="List">
    <w:name w:val="List"/>
    <w:basedOn w:val="Normal"/>
    <w:semiHidden/>
    <w:rsid w:val="00D03E76"/>
    <w:pPr>
      <w:widowControl w:val="0"/>
      <w:adjustRightInd w:val="0"/>
      <w:ind w:left="360" w:hanging="360"/>
      <w:textAlignment w:val="baseline"/>
    </w:pPr>
  </w:style>
  <w:style w:type="paragraph" w:styleId="TOAHeading">
    <w:name w:val="toa heading"/>
    <w:basedOn w:val="Normal"/>
    <w:next w:val="Normal"/>
    <w:semiHidden/>
    <w:rsid w:val="00D03E76"/>
    <w:pPr>
      <w:widowControl w:val="0"/>
      <w:adjustRightInd w:val="0"/>
      <w:spacing w:before="120"/>
      <w:textAlignment w:val="baseline"/>
    </w:pPr>
    <w:rPr>
      <w:rFonts w:ascii="Arial" w:hAnsi="Arial" w:cs="Arial"/>
      <w:b/>
      <w:bCs/>
      <w:sz w:val="24"/>
      <w:szCs w:val="24"/>
    </w:rPr>
  </w:style>
  <w:style w:type="paragraph" w:styleId="BodyTextFirstIndent2">
    <w:name w:val="Body Text First Indent 2"/>
    <w:basedOn w:val="BodyTextIndent"/>
    <w:link w:val="BodyTextFirstIndent2Char"/>
    <w:semiHidden/>
    <w:rsid w:val="00D03E76"/>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D03E76"/>
    <w:rPr>
      <w:rFonts w:ascii="Times New Roman" w:eastAsia="Times New Roman" w:hAnsi="Times New Roman" w:cs="Times New Roman"/>
      <w:szCs w:val="20"/>
    </w:rPr>
  </w:style>
  <w:style w:type="character" w:styleId="FollowedHyperlink">
    <w:name w:val="FollowedHyperlink"/>
    <w:semiHidden/>
    <w:rsid w:val="00D03E76"/>
    <w:rPr>
      <w:color w:val="800080"/>
      <w:u w:val="single"/>
    </w:rPr>
  </w:style>
  <w:style w:type="paragraph" w:styleId="Revision">
    <w:name w:val="Revision"/>
    <w:hidden/>
    <w:uiPriority w:val="99"/>
    <w:semiHidden/>
    <w:rsid w:val="00D03E76"/>
    <w:pPr>
      <w:spacing w:after="0" w:line="240" w:lineRule="auto"/>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D03E76"/>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1">
    <w:name w:val="Heading 2 Char1"/>
    <w:aliases w:val="H2-Sec. Head Char1"/>
    <w:basedOn w:val="DefaultParagraphFont"/>
    <w:uiPriority w:val="9"/>
    <w:semiHidden/>
    <w:rsid w:val="00C30034"/>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uiPriority w:val="9"/>
    <w:semiHidden/>
    <w:rsid w:val="00C30034"/>
    <w:rPr>
      <w:rFonts w:asciiTheme="majorHAnsi" w:eastAsiaTheme="majorEastAsia" w:hAnsiTheme="majorHAnsi" w:cstheme="majorBidi"/>
      <w:b/>
      <w:bCs/>
      <w:color w:val="4F81BD" w:themeColor="accent1"/>
      <w:sz w:val="22"/>
    </w:rPr>
  </w:style>
  <w:style w:type="character" w:customStyle="1" w:styleId="Heading4Char1">
    <w:name w:val="Heading 4 Char1"/>
    <w:aliases w:val="H4 Sec.Heading Char1"/>
    <w:basedOn w:val="DefaultParagraphFont"/>
    <w:semiHidden/>
    <w:rsid w:val="00C30034"/>
    <w:rPr>
      <w:rFonts w:asciiTheme="majorHAnsi" w:eastAsiaTheme="majorEastAsia" w:hAnsiTheme="majorHAnsi" w:cstheme="majorBidi"/>
      <w:b/>
      <w:bCs/>
      <w:i/>
      <w:iCs/>
      <w:color w:val="4F81BD" w:themeColor="accent1"/>
      <w:sz w:val="22"/>
    </w:rPr>
  </w:style>
  <w:style w:type="character" w:customStyle="1" w:styleId="FootnoteTextChar1">
    <w:name w:val="Footnote Text Char1"/>
    <w:aliases w:val="F1 Char1"/>
    <w:basedOn w:val="DefaultParagraphFont"/>
    <w:semiHidden/>
    <w:rsid w:val="00C30034"/>
    <w:rPr>
      <w:rFonts w:ascii="Times New Roman" w:eastAsia="Times New Roman" w:hAnsi="Times New Roman" w:cs="Times New Roman"/>
      <w:sz w:val="20"/>
      <w:szCs w:val="20"/>
    </w:rPr>
  </w:style>
  <w:style w:type="paragraph" w:styleId="NormalWeb">
    <w:name w:val="Normal (Web)"/>
    <w:basedOn w:val="Normal"/>
    <w:uiPriority w:val="99"/>
    <w:semiHidden/>
    <w:unhideWhenUsed/>
    <w:rsid w:val="0053226D"/>
    <w:pPr>
      <w:spacing w:before="100" w:beforeAutospacing="1" w:after="100" w:afterAutospacing="1" w:line="240" w:lineRule="auto"/>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7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D03E76"/>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D03E76"/>
    <w:pPr>
      <w:outlineLvl w:val="1"/>
    </w:pPr>
    <w:rPr>
      <w:b/>
      <w:sz w:val="24"/>
      <w:szCs w:val="24"/>
    </w:rPr>
  </w:style>
  <w:style w:type="paragraph" w:styleId="Heading3">
    <w:name w:val="heading 3"/>
    <w:aliases w:val="H3-Sec. Head"/>
    <w:basedOn w:val="Normal"/>
    <w:next w:val="Normal"/>
    <w:link w:val="Heading3Char"/>
    <w:uiPriority w:val="9"/>
    <w:unhideWhenUsed/>
    <w:qFormat/>
    <w:rsid w:val="00D03E76"/>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D03E76"/>
    <w:pPr>
      <w:outlineLvl w:val="3"/>
    </w:pPr>
    <w:rPr>
      <w:bCs/>
      <w:iCs/>
    </w:rPr>
  </w:style>
  <w:style w:type="paragraph" w:styleId="Heading5">
    <w:name w:val="heading 5"/>
    <w:basedOn w:val="Heading4"/>
    <w:next w:val="Normal"/>
    <w:link w:val="Heading5Char"/>
    <w:qFormat/>
    <w:rsid w:val="00D03E76"/>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D03E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03E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03E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D03E76"/>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D03E76"/>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D03E76"/>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D03E76"/>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D03E76"/>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D03E76"/>
    <w:rPr>
      <w:rFonts w:ascii="Arial" w:eastAsia="Times New Roman" w:hAnsi="Arial" w:cs="Arial"/>
      <w:b/>
      <w:i/>
      <w:sz w:val="28"/>
      <w:szCs w:val="28"/>
    </w:rPr>
  </w:style>
  <w:style w:type="character" w:customStyle="1" w:styleId="Heading6Char">
    <w:name w:val="Heading 6 Char"/>
    <w:basedOn w:val="DefaultParagraphFont"/>
    <w:link w:val="Heading6"/>
    <w:rsid w:val="00D03E7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D03E76"/>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D03E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3E76"/>
    <w:rPr>
      <w:rFonts w:ascii="Arial" w:eastAsia="Times New Roman" w:hAnsi="Arial" w:cs="Arial"/>
      <w:b/>
      <w:bCs/>
      <w:sz w:val="24"/>
      <w:szCs w:val="20"/>
    </w:rPr>
  </w:style>
  <w:style w:type="paragraph" w:styleId="BodyText2">
    <w:name w:val="Body Text 2"/>
    <w:basedOn w:val="Normal"/>
    <w:link w:val="BodyText2Char"/>
    <w:semiHidden/>
    <w:rsid w:val="00D03E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D03E76"/>
    <w:rPr>
      <w:rFonts w:ascii="Arial" w:eastAsia="Times New Roman" w:hAnsi="Arial" w:cs="Arial"/>
      <w:b/>
      <w:sz w:val="52"/>
      <w:szCs w:val="24"/>
    </w:rPr>
  </w:style>
  <w:style w:type="paragraph" w:styleId="Title">
    <w:name w:val="Title"/>
    <w:basedOn w:val="Normal"/>
    <w:link w:val="TitleChar"/>
    <w:qFormat/>
    <w:rsid w:val="00D03E76"/>
    <w:pPr>
      <w:spacing w:line="240" w:lineRule="auto"/>
      <w:jc w:val="center"/>
    </w:pPr>
    <w:rPr>
      <w:b/>
      <w:smallCaps/>
      <w:sz w:val="32"/>
    </w:rPr>
  </w:style>
  <w:style w:type="character" w:customStyle="1" w:styleId="TitleChar">
    <w:name w:val="Title Char"/>
    <w:basedOn w:val="DefaultParagraphFont"/>
    <w:link w:val="Title"/>
    <w:rsid w:val="00D03E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D03E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D03E76"/>
    <w:rPr>
      <w:rFonts w:ascii="Times New Roman" w:eastAsia="Times New Roman" w:hAnsi="Times New Roman" w:cs="Times New Roman"/>
      <w:sz w:val="16"/>
      <w:szCs w:val="20"/>
    </w:rPr>
  </w:style>
  <w:style w:type="character" w:styleId="CommentReference">
    <w:name w:val="annotation reference"/>
    <w:semiHidden/>
    <w:rsid w:val="00D03E76"/>
    <w:rPr>
      <w:sz w:val="16"/>
      <w:szCs w:val="16"/>
    </w:rPr>
  </w:style>
  <w:style w:type="paragraph" w:styleId="CommentText">
    <w:name w:val="annotation text"/>
    <w:basedOn w:val="Normal"/>
    <w:link w:val="CommentTextChar"/>
    <w:semiHidden/>
    <w:rsid w:val="00D03E76"/>
    <w:rPr>
      <w:sz w:val="20"/>
    </w:rPr>
  </w:style>
  <w:style w:type="character" w:customStyle="1" w:styleId="CommentTextChar">
    <w:name w:val="Comment Text Char"/>
    <w:basedOn w:val="DefaultParagraphFont"/>
    <w:link w:val="CommentText"/>
    <w:semiHidden/>
    <w:rsid w:val="00D03E76"/>
    <w:rPr>
      <w:rFonts w:ascii="Times New Roman" w:eastAsia="Times New Roman" w:hAnsi="Times New Roman" w:cs="Times New Roman"/>
      <w:sz w:val="20"/>
      <w:szCs w:val="20"/>
    </w:rPr>
  </w:style>
  <w:style w:type="character" w:styleId="FootnoteReference">
    <w:name w:val="footnote reference"/>
    <w:semiHidden/>
    <w:rsid w:val="00D03E76"/>
    <w:rPr>
      <w:vertAlign w:val="superscript"/>
    </w:rPr>
  </w:style>
  <w:style w:type="paragraph" w:styleId="EndnoteText">
    <w:name w:val="endnote text"/>
    <w:basedOn w:val="Normal"/>
    <w:link w:val="EndnoteTextChar"/>
    <w:semiHidden/>
    <w:rsid w:val="00D03E76"/>
    <w:pPr>
      <w:spacing w:line="240" w:lineRule="auto"/>
      <w:jc w:val="left"/>
    </w:pPr>
    <w:rPr>
      <w:sz w:val="20"/>
    </w:rPr>
  </w:style>
  <w:style w:type="character" w:customStyle="1" w:styleId="EndnoteTextChar">
    <w:name w:val="Endnote Text Char"/>
    <w:basedOn w:val="DefaultParagraphFont"/>
    <w:link w:val="EndnoteText"/>
    <w:semiHidden/>
    <w:rsid w:val="00D03E76"/>
    <w:rPr>
      <w:rFonts w:ascii="Times New Roman" w:eastAsia="Times New Roman" w:hAnsi="Times New Roman" w:cs="Times New Roman"/>
      <w:sz w:val="20"/>
      <w:szCs w:val="20"/>
    </w:rPr>
  </w:style>
  <w:style w:type="character" w:styleId="EndnoteReference">
    <w:name w:val="endnote reference"/>
    <w:semiHidden/>
    <w:rsid w:val="00D03E76"/>
    <w:rPr>
      <w:vertAlign w:val="superscript"/>
    </w:rPr>
  </w:style>
  <w:style w:type="paragraph" w:styleId="BalloonText">
    <w:name w:val="Balloon Text"/>
    <w:basedOn w:val="Normal"/>
    <w:link w:val="BalloonTextChar"/>
    <w:semiHidden/>
    <w:unhideWhenUsed/>
    <w:rsid w:val="00D03E7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3E76"/>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D03E76"/>
    <w:pPr>
      <w:spacing w:line="240" w:lineRule="auto"/>
    </w:pPr>
    <w:rPr>
      <w:b/>
      <w:bCs/>
    </w:rPr>
  </w:style>
  <w:style w:type="character" w:customStyle="1" w:styleId="CommentSubjectChar">
    <w:name w:val="Comment Subject Char"/>
    <w:basedOn w:val="CommentTextChar"/>
    <w:link w:val="CommentSubject"/>
    <w:semiHidden/>
    <w:rsid w:val="00D03E76"/>
    <w:rPr>
      <w:rFonts w:ascii="Times New Roman" w:eastAsia="Times New Roman" w:hAnsi="Times New Roman" w:cs="Times New Roman"/>
      <w:b/>
      <w:bCs/>
      <w:sz w:val="20"/>
      <w:szCs w:val="20"/>
    </w:rPr>
  </w:style>
  <w:style w:type="paragraph" w:styleId="ListParagraph">
    <w:name w:val="List Paragraph"/>
    <w:basedOn w:val="Normal"/>
    <w:uiPriority w:val="34"/>
    <w:qFormat/>
    <w:rsid w:val="00D03E76"/>
    <w:pPr>
      <w:ind w:left="720"/>
      <w:contextualSpacing/>
    </w:pPr>
  </w:style>
  <w:style w:type="paragraph" w:styleId="Header">
    <w:name w:val="header"/>
    <w:basedOn w:val="Normal"/>
    <w:link w:val="HeaderChar"/>
    <w:uiPriority w:val="99"/>
    <w:rsid w:val="00D03E76"/>
    <w:pPr>
      <w:tabs>
        <w:tab w:val="center" w:pos="4320"/>
        <w:tab w:val="right" w:pos="8640"/>
      </w:tabs>
    </w:pPr>
    <w:rPr>
      <w:sz w:val="16"/>
    </w:rPr>
  </w:style>
  <w:style w:type="character" w:customStyle="1" w:styleId="HeaderChar">
    <w:name w:val="Header Char"/>
    <w:basedOn w:val="DefaultParagraphFont"/>
    <w:link w:val="Header"/>
    <w:uiPriority w:val="99"/>
    <w:rsid w:val="00D03E76"/>
    <w:rPr>
      <w:rFonts w:ascii="Times New Roman" w:eastAsia="Times New Roman" w:hAnsi="Times New Roman" w:cs="Times New Roman"/>
      <w:sz w:val="16"/>
      <w:szCs w:val="20"/>
    </w:rPr>
  </w:style>
  <w:style w:type="paragraph" w:customStyle="1" w:styleId="RH-SglSpHead">
    <w:name w:val="RH-Sgl Sp Head"/>
    <w:basedOn w:val="Normal"/>
    <w:next w:val="Normal"/>
    <w:rsid w:val="00D03E76"/>
    <w:pPr>
      <w:keepNext/>
      <w:pBdr>
        <w:bottom w:val="double" w:sz="6" w:space="1" w:color="auto"/>
      </w:pBdr>
      <w:spacing w:after="480" w:line="240" w:lineRule="exact"/>
      <w:jc w:val="left"/>
    </w:pPr>
    <w:rPr>
      <w:b/>
    </w:rPr>
  </w:style>
  <w:style w:type="paragraph" w:customStyle="1" w:styleId="CT-ContractInformation">
    <w:name w:val="CT-Contract Information"/>
    <w:rsid w:val="00D03E76"/>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D03E76"/>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D03E76"/>
    <w:pPr>
      <w:spacing w:after="120"/>
      <w:ind w:left="360"/>
    </w:pPr>
    <w:rPr>
      <w:sz w:val="16"/>
      <w:szCs w:val="16"/>
    </w:rPr>
  </w:style>
  <w:style w:type="character" w:customStyle="1" w:styleId="BodyTextIndent3Char">
    <w:name w:val="Body Text Indent 3 Char"/>
    <w:basedOn w:val="DefaultParagraphFont"/>
    <w:link w:val="BodyTextIndent3"/>
    <w:rsid w:val="00D03E76"/>
    <w:rPr>
      <w:rFonts w:ascii="Times New Roman" w:eastAsia="Times New Roman" w:hAnsi="Times New Roman" w:cs="Times New Roman"/>
      <w:sz w:val="16"/>
      <w:szCs w:val="16"/>
    </w:rPr>
  </w:style>
  <w:style w:type="character" w:styleId="Emphasis">
    <w:name w:val="Emphasis"/>
    <w:qFormat/>
    <w:rsid w:val="00D03E76"/>
    <w:rPr>
      <w:i/>
      <w:iCs/>
    </w:rPr>
  </w:style>
  <w:style w:type="table" w:styleId="TableGrid">
    <w:name w:val="Table Grid"/>
    <w:basedOn w:val="TableNormal"/>
    <w:uiPriority w:val="59"/>
    <w:rsid w:val="00D03E7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3E76"/>
    <w:pPr>
      <w:tabs>
        <w:tab w:val="center" w:pos="4680"/>
        <w:tab w:val="right" w:pos="9360"/>
      </w:tabs>
      <w:spacing w:line="240" w:lineRule="auto"/>
    </w:pPr>
  </w:style>
  <w:style w:type="character" w:customStyle="1" w:styleId="FooterChar">
    <w:name w:val="Footer Char"/>
    <w:basedOn w:val="DefaultParagraphFont"/>
    <w:link w:val="Footer"/>
    <w:rsid w:val="00D03E76"/>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D03E76"/>
    <w:pPr>
      <w:spacing w:after="120"/>
      <w:ind w:left="360"/>
    </w:pPr>
  </w:style>
  <w:style w:type="character" w:customStyle="1" w:styleId="BodyTextIndentChar">
    <w:name w:val="Body Text Indent Char"/>
    <w:basedOn w:val="DefaultParagraphFont"/>
    <w:link w:val="BodyTextIndent"/>
    <w:semiHidden/>
    <w:rsid w:val="00D03E76"/>
    <w:rPr>
      <w:rFonts w:ascii="Times New Roman" w:eastAsia="Times New Roman" w:hAnsi="Times New Roman" w:cs="Times New Roman"/>
      <w:szCs w:val="20"/>
    </w:rPr>
  </w:style>
  <w:style w:type="character" w:styleId="Hyperlink">
    <w:name w:val="Hyperlink"/>
    <w:uiPriority w:val="99"/>
    <w:rsid w:val="00D03E76"/>
    <w:rPr>
      <w:color w:val="0000FF"/>
      <w:u w:val="single"/>
    </w:rPr>
  </w:style>
  <w:style w:type="paragraph" w:styleId="BodyText3">
    <w:name w:val="Body Text 3"/>
    <w:basedOn w:val="Normal"/>
    <w:link w:val="BodyText3Char"/>
    <w:unhideWhenUsed/>
    <w:rsid w:val="00D03E76"/>
    <w:pPr>
      <w:spacing w:after="120"/>
    </w:pPr>
    <w:rPr>
      <w:sz w:val="16"/>
      <w:szCs w:val="16"/>
    </w:rPr>
  </w:style>
  <w:style w:type="character" w:customStyle="1" w:styleId="BodyText3Char">
    <w:name w:val="Body Text 3 Char"/>
    <w:basedOn w:val="DefaultParagraphFont"/>
    <w:link w:val="BodyText3"/>
    <w:rsid w:val="00D03E7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D03E76"/>
    <w:pPr>
      <w:spacing w:after="120" w:line="480" w:lineRule="auto"/>
      <w:ind w:left="360"/>
    </w:pPr>
  </w:style>
  <w:style w:type="character" w:customStyle="1" w:styleId="BodyTextIndent2Char">
    <w:name w:val="Body Text Indent 2 Char"/>
    <w:basedOn w:val="DefaultParagraphFont"/>
    <w:link w:val="BodyTextIndent2"/>
    <w:semiHidden/>
    <w:rsid w:val="00D03E76"/>
    <w:rPr>
      <w:rFonts w:ascii="Times New Roman" w:eastAsia="Times New Roman" w:hAnsi="Times New Roman" w:cs="Times New Roman"/>
      <w:szCs w:val="20"/>
    </w:rPr>
  </w:style>
  <w:style w:type="paragraph" w:styleId="BodyText">
    <w:name w:val="Body Text"/>
    <w:basedOn w:val="Normal"/>
    <w:link w:val="BodyTextChar"/>
    <w:unhideWhenUsed/>
    <w:rsid w:val="00D03E76"/>
    <w:pPr>
      <w:spacing w:after="120"/>
    </w:pPr>
  </w:style>
  <w:style w:type="character" w:customStyle="1" w:styleId="BodyTextChar">
    <w:name w:val="Body Text Char"/>
    <w:basedOn w:val="DefaultParagraphFont"/>
    <w:link w:val="BodyText"/>
    <w:rsid w:val="00D03E76"/>
    <w:rPr>
      <w:rFonts w:ascii="Times New Roman" w:eastAsia="Times New Roman" w:hAnsi="Times New Roman" w:cs="Times New Roman"/>
      <w:szCs w:val="20"/>
    </w:rPr>
  </w:style>
  <w:style w:type="paragraph" w:customStyle="1" w:styleId="MYHEADING3">
    <w:name w:val="MY HEADING 3"/>
    <w:basedOn w:val="Normal"/>
    <w:rsid w:val="00D03E76"/>
    <w:pPr>
      <w:widowControl w:val="0"/>
      <w:numPr>
        <w:numId w:val="1"/>
      </w:numPr>
      <w:adjustRightInd w:val="0"/>
      <w:spacing w:before="240" w:after="240"/>
      <w:textAlignment w:val="baseline"/>
    </w:pPr>
  </w:style>
  <w:style w:type="paragraph" w:customStyle="1" w:styleId="MYHEADING4">
    <w:name w:val="MY HEADING 4"/>
    <w:basedOn w:val="Normal"/>
    <w:rsid w:val="00D03E76"/>
    <w:pPr>
      <w:widowControl w:val="0"/>
      <w:numPr>
        <w:ilvl w:val="1"/>
        <w:numId w:val="1"/>
      </w:numPr>
      <w:adjustRightInd w:val="0"/>
      <w:textAlignment w:val="baseline"/>
    </w:pPr>
  </w:style>
  <w:style w:type="paragraph" w:customStyle="1" w:styleId="MYHEADING5">
    <w:name w:val="MY HEADING 5"/>
    <w:basedOn w:val="Normal"/>
    <w:rsid w:val="00D03E76"/>
    <w:pPr>
      <w:widowControl w:val="0"/>
      <w:numPr>
        <w:ilvl w:val="2"/>
        <w:numId w:val="1"/>
      </w:numPr>
      <w:adjustRightInd w:val="0"/>
      <w:textAlignment w:val="baseline"/>
    </w:pPr>
  </w:style>
  <w:style w:type="character" w:styleId="PageNumber">
    <w:name w:val="page number"/>
    <w:basedOn w:val="DefaultParagraphFont"/>
    <w:semiHidden/>
    <w:rsid w:val="00D03E76"/>
  </w:style>
  <w:style w:type="character" w:customStyle="1" w:styleId="boldital">
    <w:name w:val="boldital"/>
    <w:rsid w:val="00D03E76"/>
    <w:rPr>
      <w:b/>
      <w:i/>
    </w:rPr>
  </w:style>
  <w:style w:type="paragraph" w:customStyle="1" w:styleId="C1-CtrBoldHd">
    <w:name w:val="C1-Ctr BoldHd"/>
    <w:rsid w:val="00D03E76"/>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D03E76"/>
    <w:pPr>
      <w:widowControl w:val="0"/>
      <w:numPr>
        <w:numId w:val="2"/>
      </w:numPr>
      <w:tabs>
        <w:tab w:val="left" w:pos="1800"/>
      </w:tabs>
      <w:adjustRightInd w:val="0"/>
      <w:spacing w:after="240"/>
      <w:textAlignment w:val="baseline"/>
    </w:pPr>
  </w:style>
  <w:style w:type="paragraph" w:customStyle="1" w:styleId="NumberedListUnindented">
    <w:name w:val="Numbered List (Unindented)"/>
    <w:basedOn w:val="Normal"/>
    <w:rsid w:val="00D03E76"/>
    <w:pPr>
      <w:widowControl w:val="0"/>
      <w:numPr>
        <w:numId w:val="3"/>
      </w:numPr>
      <w:adjustRightInd w:val="0"/>
      <w:spacing w:after="240"/>
      <w:textAlignment w:val="baseline"/>
    </w:pPr>
  </w:style>
  <w:style w:type="paragraph" w:customStyle="1" w:styleId="Bulletednumber">
    <w:name w:val="Bulleted number"/>
    <w:rsid w:val="00D03E76"/>
    <w:pPr>
      <w:widowControl w:val="0"/>
      <w:numPr>
        <w:numId w:val="5"/>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D03E76"/>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D03E76"/>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D03E76"/>
    <w:pPr>
      <w:widowControl w:val="0"/>
      <w:adjustRightInd w:val="0"/>
      <w:textAlignment w:val="baseline"/>
    </w:pPr>
    <w:rPr>
      <w:rFonts w:cs="Arial"/>
    </w:rPr>
  </w:style>
  <w:style w:type="paragraph" w:customStyle="1" w:styleId="xl25">
    <w:name w:val="xl25"/>
    <w:basedOn w:val="Normal"/>
    <w:rsid w:val="00D03E76"/>
    <w:pPr>
      <w:widowControl w:val="0"/>
      <w:numPr>
        <w:numId w:val="4"/>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D03E76"/>
    <w:rPr>
      <w:rFonts w:ascii="Arial" w:hAnsi="Arial" w:cs="Arial"/>
      <w:color w:val="000000"/>
      <w:sz w:val="20"/>
    </w:rPr>
  </w:style>
  <w:style w:type="paragraph" w:customStyle="1" w:styleId="StandardText">
    <w:name w:val="Standard Text"/>
    <w:basedOn w:val="Normal"/>
    <w:rsid w:val="00D03E76"/>
    <w:pPr>
      <w:widowControl w:val="0"/>
      <w:adjustRightInd w:val="0"/>
      <w:textAlignment w:val="baseline"/>
    </w:pPr>
    <w:rPr>
      <w:rFonts w:ascii="Arial" w:hAnsi="Arial"/>
    </w:rPr>
  </w:style>
  <w:style w:type="paragraph" w:styleId="TOC1">
    <w:name w:val="toc 1"/>
    <w:autoRedefine/>
    <w:uiPriority w:val="39"/>
    <w:qFormat/>
    <w:rsid w:val="00CE29D0"/>
    <w:pPr>
      <w:widowControl w:val="0"/>
      <w:tabs>
        <w:tab w:val="left" w:pos="660"/>
        <w:tab w:val="right" w:leader="dot" w:pos="9270"/>
      </w:tabs>
      <w:adjustRightInd w:val="0"/>
      <w:spacing w:before="120" w:after="120" w:line="240" w:lineRule="atLeast"/>
      <w:ind w:left="180"/>
      <w:textAlignment w:val="baseline"/>
    </w:pPr>
    <w:rPr>
      <w:rFonts w:ascii="Arial" w:eastAsia="Times New Roman" w:hAnsi="Arial" w:cs="Arial"/>
      <w:bCs/>
      <w:caps/>
      <w:noProof/>
      <w:sz w:val="20"/>
      <w:szCs w:val="20"/>
    </w:rPr>
  </w:style>
  <w:style w:type="paragraph" w:styleId="TOC2">
    <w:name w:val="toc 2"/>
    <w:autoRedefine/>
    <w:uiPriority w:val="39"/>
    <w:qFormat/>
    <w:rsid w:val="00CE29D0"/>
    <w:pPr>
      <w:widowControl w:val="0"/>
      <w:tabs>
        <w:tab w:val="left" w:pos="1100"/>
        <w:tab w:val="right" w:leader="dot" w:pos="9270"/>
      </w:tabs>
      <w:adjustRightInd w:val="0"/>
      <w:spacing w:after="0" w:line="240" w:lineRule="atLeast"/>
      <w:ind w:left="360"/>
      <w:textAlignment w:val="baseline"/>
    </w:pPr>
    <w:rPr>
      <w:rFonts w:ascii="Arial" w:eastAsia="Times New Roman" w:hAnsi="Arial" w:cs="Arial"/>
      <w:noProof/>
      <w:sz w:val="20"/>
      <w:szCs w:val="20"/>
    </w:rPr>
  </w:style>
  <w:style w:type="paragraph" w:customStyle="1" w:styleId="C2-CtrSglSp">
    <w:name w:val="C2-Ctr Sgl Sp"/>
    <w:rsid w:val="00D03E76"/>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D03E76"/>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D03E76"/>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D03E76"/>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D03E76"/>
    <w:pPr>
      <w:widowControl w:val="0"/>
      <w:tabs>
        <w:tab w:val="left" w:pos="576"/>
      </w:tabs>
      <w:adjustRightInd w:val="0"/>
      <w:spacing w:after="240"/>
      <w:ind w:left="576" w:hanging="576"/>
      <w:textAlignment w:val="baseline"/>
    </w:pPr>
  </w:style>
  <w:style w:type="paragraph" w:customStyle="1" w:styleId="N1-1stBullet">
    <w:name w:val="N1-1st Bullet"/>
    <w:basedOn w:val="Normal"/>
    <w:rsid w:val="00D03E76"/>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D03E76"/>
    <w:pPr>
      <w:widowControl w:val="0"/>
      <w:numPr>
        <w:numId w:val="10"/>
      </w:numPr>
      <w:tabs>
        <w:tab w:val="left" w:pos="1728"/>
      </w:tabs>
      <w:adjustRightInd w:val="0"/>
      <w:spacing w:after="240"/>
      <w:textAlignment w:val="baseline"/>
    </w:pPr>
  </w:style>
  <w:style w:type="paragraph" w:customStyle="1" w:styleId="N3-3rdBullet">
    <w:name w:val="N3-3rd Bullet"/>
    <w:basedOn w:val="Normal"/>
    <w:rsid w:val="00D03E76"/>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D03E76"/>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D03E76"/>
    <w:pPr>
      <w:widowControl w:val="0"/>
      <w:tabs>
        <w:tab w:val="left" w:pos="3456"/>
      </w:tabs>
      <w:adjustRightInd w:val="0"/>
      <w:spacing w:after="240"/>
      <w:ind w:left="3456" w:hanging="576"/>
      <w:textAlignment w:val="baseline"/>
    </w:pPr>
  </w:style>
  <w:style w:type="paragraph" w:customStyle="1" w:styleId="N6-DateInd">
    <w:name w:val="N6-Date Ind."/>
    <w:basedOn w:val="Normal"/>
    <w:rsid w:val="00D03E76"/>
    <w:pPr>
      <w:widowControl w:val="0"/>
      <w:tabs>
        <w:tab w:val="left" w:pos="4910"/>
      </w:tabs>
      <w:adjustRightInd w:val="0"/>
      <w:ind w:left="4910"/>
      <w:textAlignment w:val="baseline"/>
    </w:pPr>
  </w:style>
  <w:style w:type="paragraph" w:customStyle="1" w:styleId="N7-3Block">
    <w:name w:val="N7-3&quot; Block"/>
    <w:basedOn w:val="Normal"/>
    <w:rsid w:val="00D03E76"/>
    <w:pPr>
      <w:widowControl w:val="0"/>
      <w:tabs>
        <w:tab w:val="left" w:pos="1152"/>
      </w:tabs>
      <w:adjustRightInd w:val="0"/>
      <w:ind w:left="1152" w:right="1152"/>
      <w:textAlignment w:val="baseline"/>
    </w:pPr>
  </w:style>
  <w:style w:type="paragraph" w:customStyle="1" w:styleId="N8-QxQBlock">
    <w:name w:val="N8-QxQ Block"/>
    <w:rsid w:val="00D03E76"/>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D03E76"/>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D03E76"/>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D03E76"/>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D03E76"/>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D03E76"/>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D03E76"/>
    <w:pPr>
      <w:keepNext/>
      <w:widowControl w:val="0"/>
      <w:adjustRightInd w:val="0"/>
      <w:spacing w:line="240" w:lineRule="exact"/>
      <w:textAlignment w:val="baseline"/>
    </w:pPr>
    <w:rPr>
      <w:b/>
    </w:rPr>
  </w:style>
  <w:style w:type="paragraph" w:customStyle="1" w:styleId="SH-SglSpHead">
    <w:name w:val="SH-Sgl Sp Head"/>
    <w:rsid w:val="00D03E76"/>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D03E76"/>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D03E76"/>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D03E76"/>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D03E76"/>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CE29D0"/>
    <w:pPr>
      <w:widowControl w:val="0"/>
      <w:tabs>
        <w:tab w:val="left" w:pos="1320"/>
        <w:tab w:val="right" w:leader="dot" w:pos="9270"/>
      </w:tabs>
      <w:adjustRightInd w:val="0"/>
      <w:spacing w:after="0" w:line="240" w:lineRule="atLeast"/>
      <w:ind w:left="540"/>
      <w:textAlignment w:val="baseline"/>
    </w:pPr>
    <w:rPr>
      <w:rFonts w:ascii="Arial" w:eastAsia="Times New Roman" w:hAnsi="Arial" w:cs="Arial"/>
      <w:iCs/>
      <w:noProof/>
      <w:sz w:val="20"/>
      <w:szCs w:val="20"/>
    </w:rPr>
  </w:style>
  <w:style w:type="paragraph" w:styleId="TOC4">
    <w:name w:val="toc 4"/>
    <w:autoRedefine/>
    <w:uiPriority w:val="39"/>
    <w:rsid w:val="00D03E76"/>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D03E76"/>
    <w:pPr>
      <w:spacing w:before="0" w:after="0"/>
      <w:ind w:left="880"/>
    </w:pPr>
    <w:rPr>
      <w:bCs w:val="0"/>
      <w:caps w:val="0"/>
      <w:sz w:val="18"/>
      <w:szCs w:val="18"/>
    </w:rPr>
  </w:style>
  <w:style w:type="paragraph" w:customStyle="1" w:styleId="TT-TableTitle">
    <w:name w:val="TT-Table Title"/>
    <w:rsid w:val="00D03E76"/>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aliases w:val="Heading 1 Char1"/>
    <w:rsid w:val="00D03E76"/>
    <w:rPr>
      <w:b/>
      <w:sz w:val="22"/>
      <w:lang w:val="en-US" w:eastAsia="en-US" w:bidi="ar-SA"/>
    </w:rPr>
  </w:style>
  <w:style w:type="paragraph" w:styleId="TOC6">
    <w:name w:val="toc 6"/>
    <w:basedOn w:val="Normal"/>
    <w:next w:val="Normal"/>
    <w:autoRedefine/>
    <w:uiPriority w:val="39"/>
    <w:rsid w:val="00D03E76"/>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D03E76"/>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D03E76"/>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D03E76"/>
    <w:pPr>
      <w:widowControl w:val="0"/>
      <w:adjustRightInd w:val="0"/>
      <w:ind w:left="1760"/>
      <w:jc w:val="left"/>
      <w:textAlignment w:val="baseline"/>
    </w:pPr>
    <w:rPr>
      <w:sz w:val="18"/>
      <w:szCs w:val="18"/>
    </w:rPr>
  </w:style>
  <w:style w:type="paragraph" w:styleId="DocumentMap">
    <w:name w:val="Document Map"/>
    <w:basedOn w:val="Normal"/>
    <w:link w:val="DocumentMapChar"/>
    <w:semiHidden/>
    <w:rsid w:val="00D03E76"/>
    <w:pPr>
      <w:widowControl w:val="0"/>
      <w:shd w:val="clear" w:color="auto" w:fill="000080"/>
      <w:adjustRightInd w:val="0"/>
      <w:textAlignment w:val="baseline"/>
    </w:pPr>
    <w:rPr>
      <w:rFonts w:ascii="Tahoma" w:hAnsi="Tahoma" w:cs="Tahoma"/>
    </w:rPr>
  </w:style>
  <w:style w:type="character" w:customStyle="1" w:styleId="DocumentMapChar">
    <w:name w:val="Document Map Char"/>
    <w:basedOn w:val="DefaultParagraphFont"/>
    <w:link w:val="DocumentMap"/>
    <w:semiHidden/>
    <w:rsid w:val="00D03E76"/>
    <w:rPr>
      <w:rFonts w:ascii="Tahoma" w:eastAsia="Times New Roman" w:hAnsi="Tahoma" w:cs="Tahoma"/>
      <w:szCs w:val="20"/>
      <w:shd w:val="clear" w:color="auto" w:fill="000080"/>
    </w:rPr>
  </w:style>
  <w:style w:type="paragraph" w:styleId="BodyTextFirstIndent">
    <w:name w:val="Body Text First Indent"/>
    <w:basedOn w:val="BodyText"/>
    <w:link w:val="BodyTextFirstIndentChar"/>
    <w:semiHidden/>
    <w:rsid w:val="00D03E76"/>
    <w:pPr>
      <w:widowControl w:val="0"/>
      <w:adjustRightInd w:val="0"/>
      <w:ind w:firstLine="210"/>
      <w:textAlignment w:val="baseline"/>
    </w:pPr>
  </w:style>
  <w:style w:type="character" w:customStyle="1" w:styleId="BodyTextFirstIndentChar">
    <w:name w:val="Body Text First Indent Char"/>
    <w:basedOn w:val="BodyTextChar"/>
    <w:link w:val="BodyTextFirstIndent"/>
    <w:semiHidden/>
    <w:rsid w:val="00D03E76"/>
    <w:rPr>
      <w:rFonts w:ascii="Times New Roman" w:eastAsia="Times New Roman" w:hAnsi="Times New Roman" w:cs="Times New Roman"/>
      <w:szCs w:val="20"/>
    </w:rPr>
  </w:style>
  <w:style w:type="paragraph" w:styleId="List">
    <w:name w:val="List"/>
    <w:basedOn w:val="Normal"/>
    <w:semiHidden/>
    <w:rsid w:val="00D03E76"/>
    <w:pPr>
      <w:widowControl w:val="0"/>
      <w:adjustRightInd w:val="0"/>
      <w:ind w:left="360" w:hanging="360"/>
      <w:textAlignment w:val="baseline"/>
    </w:pPr>
  </w:style>
  <w:style w:type="paragraph" w:styleId="TOAHeading">
    <w:name w:val="toa heading"/>
    <w:basedOn w:val="Normal"/>
    <w:next w:val="Normal"/>
    <w:semiHidden/>
    <w:rsid w:val="00D03E76"/>
    <w:pPr>
      <w:widowControl w:val="0"/>
      <w:adjustRightInd w:val="0"/>
      <w:spacing w:before="120"/>
      <w:textAlignment w:val="baseline"/>
    </w:pPr>
    <w:rPr>
      <w:rFonts w:ascii="Arial" w:hAnsi="Arial" w:cs="Arial"/>
      <w:b/>
      <w:bCs/>
      <w:sz w:val="24"/>
      <w:szCs w:val="24"/>
    </w:rPr>
  </w:style>
  <w:style w:type="paragraph" w:styleId="BodyTextFirstIndent2">
    <w:name w:val="Body Text First Indent 2"/>
    <w:basedOn w:val="BodyTextIndent"/>
    <w:link w:val="BodyTextFirstIndent2Char"/>
    <w:semiHidden/>
    <w:rsid w:val="00D03E76"/>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D03E76"/>
    <w:rPr>
      <w:rFonts w:ascii="Times New Roman" w:eastAsia="Times New Roman" w:hAnsi="Times New Roman" w:cs="Times New Roman"/>
      <w:szCs w:val="20"/>
    </w:rPr>
  </w:style>
  <w:style w:type="character" w:styleId="FollowedHyperlink">
    <w:name w:val="FollowedHyperlink"/>
    <w:semiHidden/>
    <w:rsid w:val="00D03E76"/>
    <w:rPr>
      <w:color w:val="800080"/>
      <w:u w:val="single"/>
    </w:rPr>
  </w:style>
  <w:style w:type="paragraph" w:styleId="Revision">
    <w:name w:val="Revision"/>
    <w:hidden/>
    <w:uiPriority w:val="99"/>
    <w:semiHidden/>
    <w:rsid w:val="00D03E76"/>
    <w:pPr>
      <w:spacing w:after="0" w:line="240" w:lineRule="auto"/>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D03E76"/>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1">
    <w:name w:val="Heading 2 Char1"/>
    <w:aliases w:val="H2-Sec. Head Char1"/>
    <w:basedOn w:val="DefaultParagraphFont"/>
    <w:uiPriority w:val="9"/>
    <w:semiHidden/>
    <w:rsid w:val="00C30034"/>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uiPriority w:val="9"/>
    <w:semiHidden/>
    <w:rsid w:val="00C30034"/>
    <w:rPr>
      <w:rFonts w:asciiTheme="majorHAnsi" w:eastAsiaTheme="majorEastAsia" w:hAnsiTheme="majorHAnsi" w:cstheme="majorBidi"/>
      <w:b/>
      <w:bCs/>
      <w:color w:val="4F81BD" w:themeColor="accent1"/>
      <w:sz w:val="22"/>
    </w:rPr>
  </w:style>
  <w:style w:type="character" w:customStyle="1" w:styleId="Heading4Char1">
    <w:name w:val="Heading 4 Char1"/>
    <w:aliases w:val="H4 Sec.Heading Char1"/>
    <w:basedOn w:val="DefaultParagraphFont"/>
    <w:semiHidden/>
    <w:rsid w:val="00C30034"/>
    <w:rPr>
      <w:rFonts w:asciiTheme="majorHAnsi" w:eastAsiaTheme="majorEastAsia" w:hAnsiTheme="majorHAnsi" w:cstheme="majorBidi"/>
      <w:b/>
      <w:bCs/>
      <w:i/>
      <w:iCs/>
      <w:color w:val="4F81BD" w:themeColor="accent1"/>
      <w:sz w:val="22"/>
    </w:rPr>
  </w:style>
  <w:style w:type="character" w:customStyle="1" w:styleId="FootnoteTextChar1">
    <w:name w:val="Footnote Text Char1"/>
    <w:aliases w:val="F1 Char1"/>
    <w:basedOn w:val="DefaultParagraphFont"/>
    <w:semiHidden/>
    <w:rsid w:val="00C30034"/>
    <w:rPr>
      <w:rFonts w:ascii="Times New Roman" w:eastAsia="Times New Roman" w:hAnsi="Times New Roman" w:cs="Times New Roman"/>
      <w:sz w:val="20"/>
      <w:szCs w:val="20"/>
    </w:rPr>
  </w:style>
  <w:style w:type="paragraph" w:styleId="NormalWeb">
    <w:name w:val="Normal (Web)"/>
    <w:basedOn w:val="Normal"/>
    <w:uiPriority w:val="99"/>
    <w:semiHidden/>
    <w:unhideWhenUsed/>
    <w:rsid w:val="0053226D"/>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9413">
      <w:bodyDiv w:val="1"/>
      <w:marLeft w:val="0"/>
      <w:marRight w:val="0"/>
      <w:marTop w:val="0"/>
      <w:marBottom w:val="0"/>
      <w:divBdr>
        <w:top w:val="none" w:sz="0" w:space="0" w:color="auto"/>
        <w:left w:val="none" w:sz="0" w:space="0" w:color="auto"/>
        <w:bottom w:val="none" w:sz="0" w:space="0" w:color="auto"/>
        <w:right w:val="none" w:sz="0" w:space="0" w:color="auto"/>
      </w:divBdr>
    </w:div>
    <w:div w:id="221643364">
      <w:bodyDiv w:val="1"/>
      <w:marLeft w:val="0"/>
      <w:marRight w:val="0"/>
      <w:marTop w:val="0"/>
      <w:marBottom w:val="0"/>
      <w:divBdr>
        <w:top w:val="none" w:sz="0" w:space="0" w:color="auto"/>
        <w:left w:val="none" w:sz="0" w:space="0" w:color="auto"/>
        <w:bottom w:val="none" w:sz="0" w:space="0" w:color="auto"/>
        <w:right w:val="none" w:sz="0" w:space="0" w:color="auto"/>
      </w:divBdr>
    </w:div>
    <w:div w:id="245498013">
      <w:bodyDiv w:val="1"/>
      <w:marLeft w:val="0"/>
      <w:marRight w:val="0"/>
      <w:marTop w:val="0"/>
      <w:marBottom w:val="0"/>
      <w:divBdr>
        <w:top w:val="none" w:sz="0" w:space="0" w:color="auto"/>
        <w:left w:val="none" w:sz="0" w:space="0" w:color="auto"/>
        <w:bottom w:val="none" w:sz="0" w:space="0" w:color="auto"/>
        <w:right w:val="none" w:sz="0" w:space="0" w:color="auto"/>
      </w:divBdr>
    </w:div>
    <w:div w:id="278343384">
      <w:bodyDiv w:val="1"/>
      <w:marLeft w:val="0"/>
      <w:marRight w:val="0"/>
      <w:marTop w:val="0"/>
      <w:marBottom w:val="0"/>
      <w:divBdr>
        <w:top w:val="none" w:sz="0" w:space="0" w:color="auto"/>
        <w:left w:val="none" w:sz="0" w:space="0" w:color="auto"/>
        <w:bottom w:val="none" w:sz="0" w:space="0" w:color="auto"/>
        <w:right w:val="none" w:sz="0" w:space="0" w:color="auto"/>
      </w:divBdr>
    </w:div>
    <w:div w:id="307176959">
      <w:bodyDiv w:val="1"/>
      <w:marLeft w:val="0"/>
      <w:marRight w:val="0"/>
      <w:marTop w:val="0"/>
      <w:marBottom w:val="0"/>
      <w:divBdr>
        <w:top w:val="none" w:sz="0" w:space="0" w:color="auto"/>
        <w:left w:val="none" w:sz="0" w:space="0" w:color="auto"/>
        <w:bottom w:val="none" w:sz="0" w:space="0" w:color="auto"/>
        <w:right w:val="none" w:sz="0" w:space="0" w:color="auto"/>
      </w:divBdr>
    </w:div>
    <w:div w:id="490754198">
      <w:bodyDiv w:val="1"/>
      <w:marLeft w:val="0"/>
      <w:marRight w:val="0"/>
      <w:marTop w:val="0"/>
      <w:marBottom w:val="0"/>
      <w:divBdr>
        <w:top w:val="none" w:sz="0" w:space="0" w:color="auto"/>
        <w:left w:val="none" w:sz="0" w:space="0" w:color="auto"/>
        <w:bottom w:val="none" w:sz="0" w:space="0" w:color="auto"/>
        <w:right w:val="none" w:sz="0" w:space="0" w:color="auto"/>
      </w:divBdr>
    </w:div>
    <w:div w:id="543836244">
      <w:bodyDiv w:val="1"/>
      <w:marLeft w:val="0"/>
      <w:marRight w:val="0"/>
      <w:marTop w:val="0"/>
      <w:marBottom w:val="0"/>
      <w:divBdr>
        <w:top w:val="none" w:sz="0" w:space="0" w:color="auto"/>
        <w:left w:val="none" w:sz="0" w:space="0" w:color="auto"/>
        <w:bottom w:val="none" w:sz="0" w:space="0" w:color="auto"/>
        <w:right w:val="none" w:sz="0" w:space="0" w:color="auto"/>
      </w:divBdr>
    </w:div>
    <w:div w:id="800653667">
      <w:bodyDiv w:val="1"/>
      <w:marLeft w:val="0"/>
      <w:marRight w:val="0"/>
      <w:marTop w:val="0"/>
      <w:marBottom w:val="0"/>
      <w:divBdr>
        <w:top w:val="none" w:sz="0" w:space="0" w:color="auto"/>
        <w:left w:val="none" w:sz="0" w:space="0" w:color="auto"/>
        <w:bottom w:val="none" w:sz="0" w:space="0" w:color="auto"/>
        <w:right w:val="none" w:sz="0" w:space="0" w:color="auto"/>
      </w:divBdr>
    </w:div>
    <w:div w:id="1009020014">
      <w:bodyDiv w:val="1"/>
      <w:marLeft w:val="0"/>
      <w:marRight w:val="0"/>
      <w:marTop w:val="0"/>
      <w:marBottom w:val="0"/>
      <w:divBdr>
        <w:top w:val="none" w:sz="0" w:space="0" w:color="auto"/>
        <w:left w:val="none" w:sz="0" w:space="0" w:color="auto"/>
        <w:bottom w:val="none" w:sz="0" w:space="0" w:color="auto"/>
        <w:right w:val="none" w:sz="0" w:space="0" w:color="auto"/>
      </w:divBdr>
    </w:div>
    <w:div w:id="1027874888">
      <w:bodyDiv w:val="1"/>
      <w:marLeft w:val="0"/>
      <w:marRight w:val="0"/>
      <w:marTop w:val="0"/>
      <w:marBottom w:val="0"/>
      <w:divBdr>
        <w:top w:val="none" w:sz="0" w:space="0" w:color="auto"/>
        <w:left w:val="none" w:sz="0" w:space="0" w:color="auto"/>
        <w:bottom w:val="none" w:sz="0" w:space="0" w:color="auto"/>
        <w:right w:val="none" w:sz="0" w:space="0" w:color="auto"/>
      </w:divBdr>
    </w:div>
    <w:div w:id="17142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8E82A-2C50-4D23-A338-33D9BEB7D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2828B-E122-4F18-ACD3-A7D97D9B6BA1}">
  <ds:schemaRefs>
    <ds:schemaRef ds:uri="http://schemas.microsoft.com/sharepoint/v3/contenttype/forms"/>
  </ds:schemaRefs>
</ds:datastoreItem>
</file>

<file path=customXml/itemProps3.xml><?xml version="1.0" encoding="utf-8"?>
<ds:datastoreItem xmlns:ds="http://schemas.openxmlformats.org/officeDocument/2006/customXml" ds:itemID="{B0A56049-951C-41EB-B427-F7F4867B1039}">
  <ds:schemaRefs>
    <ds:schemaRef ds:uri="http://schemas.microsoft.com/office/2006/documentManagement/types"/>
    <ds:schemaRef ds:uri="http://www.w3.org/XML/1998/namespace"/>
    <ds:schemaRef ds:uri="f87c7b8b-c0e7-4b77-a067-2c707fd1239f"/>
    <ds:schemaRef ds:uri="02e41e38-1731-4866-b09a-6257d8bc047f"/>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A9D5723-13EE-4974-BD35-ECE4E99B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12166</Words>
  <Characters>69348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SY2018-19 SY2019-20 CSPR Part II_032619</vt:lpstr>
    </vt:vector>
  </TitlesOfParts>
  <Company>U.S. Department of Education</Company>
  <LinksUpToDate>false</LinksUpToDate>
  <CharactersWithSpaces>81352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SY2018-19 SY2019-20 CSPR Part II_032619</dc:title>
  <dc:creator>Newman, Sarah</dc:creator>
  <cp:lastModifiedBy>SYSTEM</cp:lastModifiedBy>
  <cp:revision>2</cp:revision>
  <dcterms:created xsi:type="dcterms:W3CDTF">2019-10-10T14:15:00Z</dcterms:created>
  <dcterms:modified xsi:type="dcterms:W3CDTF">2019-10-10T14:15:00Z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129a2d2b-595d-455d-a014-a7a4a13f48b4</vt:lpwstr>
  </property>
</Properties>
</file>