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74570" w14:textId="35D938EB" w:rsidR="00BE4155" w:rsidRDefault="00565565" w:rsidP="00967104">
      <w:pPr>
        <w:tabs>
          <w:tab w:val="right" w:pos="10080"/>
        </w:tabs>
        <w:spacing w:before="240" w:after="0"/>
        <w:rPr>
          <w:rFonts w:ascii="Times New Roman" w:hAnsi="Times New Roman"/>
          <w:sz w:val="24"/>
          <w:szCs w:val="24"/>
        </w:rPr>
      </w:pPr>
      <w:bookmarkStart w:id="0" w:name="_GoBack"/>
      <w:bookmarkEnd w:id="0"/>
      <w:r w:rsidRPr="00C170EF">
        <w:rPr>
          <w:rFonts w:ascii="Times New Roman" w:hAnsi="Times New Roman"/>
          <w:sz w:val="24"/>
          <w:szCs w:val="24"/>
        </w:rPr>
        <w:tab/>
      </w:r>
      <w:r w:rsidR="00745FFA" w:rsidRPr="005310B2">
        <w:rPr>
          <w:rFonts w:ascii="Times New Roman" w:hAnsi="Times New Roman"/>
          <w:sz w:val="24"/>
          <w:szCs w:val="24"/>
        </w:rPr>
        <w:t xml:space="preserve">April </w:t>
      </w:r>
      <w:r w:rsidR="003274FB">
        <w:rPr>
          <w:rFonts w:ascii="Times New Roman" w:hAnsi="Times New Roman"/>
          <w:sz w:val="24"/>
          <w:szCs w:val="24"/>
        </w:rPr>
        <w:t>5</w:t>
      </w:r>
      <w:r w:rsidR="002C0F81" w:rsidRPr="005310B2">
        <w:rPr>
          <w:rFonts w:ascii="Times New Roman" w:hAnsi="Times New Roman"/>
          <w:sz w:val="24"/>
          <w:szCs w:val="24"/>
        </w:rPr>
        <w:t>, 201</w:t>
      </w:r>
      <w:r w:rsidR="003F5C9F" w:rsidRPr="005310B2">
        <w:rPr>
          <w:rFonts w:ascii="Times New Roman" w:hAnsi="Times New Roman"/>
          <w:sz w:val="24"/>
          <w:szCs w:val="24"/>
        </w:rPr>
        <w:t>9</w:t>
      </w:r>
    </w:p>
    <w:p w14:paraId="0C215160" w14:textId="48173175" w:rsidR="00967104" w:rsidRPr="005310B2" w:rsidRDefault="00967104" w:rsidP="00967104">
      <w:pPr>
        <w:tabs>
          <w:tab w:val="right" w:pos="10080"/>
        </w:tabs>
        <w:jc w:val="right"/>
        <w:rPr>
          <w:rFonts w:ascii="Times New Roman" w:hAnsi="Times New Roman"/>
          <w:sz w:val="24"/>
          <w:szCs w:val="24"/>
        </w:rPr>
      </w:pPr>
      <w:r w:rsidRPr="00967104">
        <w:rPr>
          <w:rFonts w:ascii="Times New Roman" w:hAnsi="Times New Roman"/>
          <w:sz w:val="24"/>
          <w:szCs w:val="24"/>
        </w:rPr>
        <w:t>(updated May 1, 2019)</w:t>
      </w:r>
    </w:p>
    <w:p w14:paraId="1D6F9901" w14:textId="77777777" w:rsidR="00BE4155" w:rsidRPr="005310B2" w:rsidRDefault="00BE4155" w:rsidP="00BE4155">
      <w:pPr>
        <w:outlineLvl w:val="0"/>
        <w:rPr>
          <w:rFonts w:ascii="Times New Roman" w:hAnsi="Times New Roman"/>
          <w:b/>
          <w:sz w:val="24"/>
          <w:szCs w:val="24"/>
        </w:rPr>
      </w:pPr>
      <w:r w:rsidRPr="005310B2">
        <w:rPr>
          <w:rFonts w:ascii="Times New Roman" w:hAnsi="Times New Roman"/>
          <w:b/>
          <w:sz w:val="24"/>
          <w:szCs w:val="24"/>
        </w:rPr>
        <w:t>MEMORANDUM</w:t>
      </w:r>
    </w:p>
    <w:p w14:paraId="5D4D817F" w14:textId="77777777" w:rsidR="00BE4155" w:rsidRPr="005310B2" w:rsidRDefault="00BE4155" w:rsidP="002267D6">
      <w:pPr>
        <w:pStyle w:val="MessageHeaderFirst"/>
        <w:tabs>
          <w:tab w:val="left" w:pos="1260"/>
        </w:tabs>
        <w:spacing w:line="360" w:lineRule="auto"/>
        <w:ind w:left="0" w:firstLine="0"/>
        <w:outlineLvl w:val="0"/>
        <w:rPr>
          <w:sz w:val="24"/>
          <w:szCs w:val="24"/>
        </w:rPr>
      </w:pPr>
      <w:r w:rsidRPr="005310B2">
        <w:rPr>
          <w:rStyle w:val="MessageHeaderLabel"/>
          <w:rFonts w:ascii="Times New Roman" w:hAnsi="Times New Roman" w:cs="Times New Roman"/>
          <w:spacing w:val="-20"/>
          <w:sz w:val="24"/>
          <w:szCs w:val="24"/>
        </w:rPr>
        <w:t>T</w:t>
      </w:r>
      <w:r w:rsidRPr="005310B2">
        <w:rPr>
          <w:rStyle w:val="MessageHeaderLabel"/>
          <w:rFonts w:ascii="Times New Roman" w:hAnsi="Times New Roman" w:cs="Times New Roman"/>
          <w:sz w:val="24"/>
          <w:szCs w:val="24"/>
        </w:rPr>
        <w:t>o:</w:t>
      </w:r>
      <w:r w:rsidRPr="005310B2">
        <w:rPr>
          <w:sz w:val="24"/>
          <w:szCs w:val="24"/>
        </w:rPr>
        <w:tab/>
      </w:r>
      <w:r w:rsidR="00395C77" w:rsidRPr="005310B2">
        <w:rPr>
          <w:sz w:val="24"/>
          <w:szCs w:val="24"/>
        </w:rPr>
        <w:t>Robert Sivinski</w:t>
      </w:r>
      <w:r w:rsidR="003C68E4" w:rsidRPr="005310B2">
        <w:rPr>
          <w:sz w:val="24"/>
          <w:szCs w:val="24"/>
        </w:rPr>
        <w:t>, OMB</w:t>
      </w:r>
    </w:p>
    <w:p w14:paraId="016DD695" w14:textId="77777777" w:rsidR="00BE4155" w:rsidRPr="005310B2" w:rsidRDefault="00BE4155" w:rsidP="002267D6">
      <w:pPr>
        <w:pStyle w:val="MessageHeader"/>
        <w:tabs>
          <w:tab w:val="left" w:pos="1260"/>
        </w:tabs>
        <w:spacing w:line="360" w:lineRule="auto"/>
        <w:ind w:left="0" w:firstLine="0"/>
        <w:outlineLvl w:val="0"/>
        <w:rPr>
          <w:sz w:val="24"/>
          <w:szCs w:val="24"/>
        </w:rPr>
      </w:pPr>
      <w:r w:rsidRPr="005310B2">
        <w:rPr>
          <w:rStyle w:val="MessageHeaderLabel"/>
          <w:rFonts w:ascii="Times New Roman" w:hAnsi="Times New Roman" w:cs="Times New Roman"/>
          <w:sz w:val="24"/>
          <w:szCs w:val="24"/>
        </w:rPr>
        <w:t>From:</w:t>
      </w:r>
      <w:r w:rsidRPr="005310B2">
        <w:rPr>
          <w:sz w:val="24"/>
          <w:szCs w:val="24"/>
        </w:rPr>
        <w:tab/>
      </w:r>
      <w:r w:rsidR="002C0F81" w:rsidRPr="005310B2">
        <w:rPr>
          <w:sz w:val="24"/>
          <w:szCs w:val="24"/>
        </w:rPr>
        <w:t>Rachel Hansen</w:t>
      </w:r>
      <w:r w:rsidR="00A76613" w:rsidRPr="005310B2">
        <w:rPr>
          <w:sz w:val="24"/>
          <w:szCs w:val="24"/>
        </w:rPr>
        <w:t xml:space="preserve">, </w:t>
      </w:r>
      <w:r w:rsidR="002267D6" w:rsidRPr="005310B2">
        <w:rPr>
          <w:sz w:val="24"/>
          <w:szCs w:val="24"/>
        </w:rPr>
        <w:t>NCES</w:t>
      </w:r>
    </w:p>
    <w:p w14:paraId="6DCDC5C1" w14:textId="77777777" w:rsidR="002267D6" w:rsidRPr="005310B2" w:rsidRDefault="002267D6" w:rsidP="002267D6">
      <w:pPr>
        <w:pStyle w:val="MessageHeader"/>
        <w:tabs>
          <w:tab w:val="left" w:pos="1260"/>
        </w:tabs>
        <w:spacing w:line="360" w:lineRule="auto"/>
        <w:ind w:left="0" w:firstLine="0"/>
        <w:outlineLvl w:val="0"/>
        <w:rPr>
          <w:sz w:val="24"/>
          <w:szCs w:val="24"/>
        </w:rPr>
      </w:pPr>
      <w:r w:rsidRPr="005310B2">
        <w:rPr>
          <w:rStyle w:val="MessageHeaderLabel"/>
          <w:rFonts w:ascii="Times New Roman" w:hAnsi="Times New Roman" w:cs="Times New Roman"/>
          <w:sz w:val="24"/>
          <w:szCs w:val="24"/>
        </w:rPr>
        <w:t>Through:</w:t>
      </w:r>
      <w:r w:rsidRPr="005310B2">
        <w:rPr>
          <w:sz w:val="24"/>
          <w:szCs w:val="24"/>
        </w:rPr>
        <w:tab/>
        <w:t>Kashka Kubzdela, NCES</w:t>
      </w:r>
    </w:p>
    <w:p w14:paraId="0A285CBA" w14:textId="77777777" w:rsidR="00BE4155" w:rsidRPr="005310B2" w:rsidRDefault="00BE4155" w:rsidP="00755425">
      <w:pPr>
        <w:tabs>
          <w:tab w:val="left" w:pos="1260"/>
        </w:tabs>
        <w:spacing w:after="0" w:line="240" w:lineRule="auto"/>
        <w:ind w:left="1267" w:hanging="1267"/>
        <w:rPr>
          <w:rFonts w:ascii="Times New Roman" w:hAnsi="Times New Roman"/>
          <w:sz w:val="24"/>
          <w:szCs w:val="24"/>
        </w:rPr>
      </w:pPr>
      <w:r w:rsidRPr="005310B2">
        <w:rPr>
          <w:rStyle w:val="MessageHeaderLabel"/>
          <w:rFonts w:ascii="Times New Roman" w:hAnsi="Times New Roman" w:cs="Times New Roman"/>
          <w:sz w:val="24"/>
          <w:szCs w:val="24"/>
        </w:rPr>
        <w:t>Re:</w:t>
      </w:r>
      <w:r w:rsidRPr="005310B2">
        <w:rPr>
          <w:rFonts w:ascii="Times New Roman" w:hAnsi="Times New Roman"/>
          <w:sz w:val="24"/>
          <w:szCs w:val="24"/>
        </w:rPr>
        <w:tab/>
      </w:r>
      <w:r w:rsidR="00E21B5E" w:rsidRPr="005310B2">
        <w:rPr>
          <w:rFonts w:ascii="Times New Roman" w:hAnsi="Times New Roman"/>
          <w:sz w:val="24"/>
          <w:szCs w:val="24"/>
        </w:rPr>
        <w:t>School Survey on Crime and Safety (SSOCS) 2018 and 2020 Update (OMB# 1850-0761 v.16</w:t>
      </w:r>
      <w:r w:rsidR="002267D6" w:rsidRPr="005310B2">
        <w:rPr>
          <w:rFonts w:ascii="Times New Roman" w:hAnsi="Times New Roman"/>
          <w:sz w:val="24"/>
          <w:szCs w:val="24"/>
        </w:rPr>
        <w:t>)</w:t>
      </w:r>
    </w:p>
    <w:p w14:paraId="497A01E5" w14:textId="77777777" w:rsidR="00565565" w:rsidRPr="005310B2" w:rsidRDefault="00565565">
      <w:pPr>
        <w:spacing w:after="0" w:line="240" w:lineRule="auto"/>
        <w:rPr>
          <w:rFonts w:ascii="Times New Roman" w:hAnsi="Times New Roman"/>
          <w:sz w:val="24"/>
          <w:szCs w:val="24"/>
        </w:rPr>
      </w:pPr>
    </w:p>
    <w:p w14:paraId="68A77C1D" w14:textId="77777777" w:rsidR="001D744A" w:rsidRPr="005310B2" w:rsidRDefault="001D744A" w:rsidP="00D469D3">
      <w:pPr>
        <w:spacing w:after="0" w:line="240" w:lineRule="auto"/>
        <w:rPr>
          <w:rFonts w:ascii="Times New Roman" w:hAnsi="Times New Roman"/>
          <w:sz w:val="24"/>
          <w:szCs w:val="24"/>
        </w:rPr>
      </w:pPr>
    </w:p>
    <w:p w14:paraId="7C516123" w14:textId="77777777" w:rsidR="00ED447C" w:rsidRPr="005310B2" w:rsidRDefault="00ED447C" w:rsidP="000D6C99">
      <w:pPr>
        <w:rPr>
          <w:rFonts w:ascii="Times New Roman" w:hAnsi="Times New Roman"/>
          <w:sz w:val="24"/>
          <w:szCs w:val="24"/>
        </w:rPr>
      </w:pPr>
      <w:r w:rsidRPr="005310B2">
        <w:rPr>
          <w:rFonts w:ascii="Times New Roman" w:hAnsi="Times New Roman"/>
          <w:sz w:val="24"/>
          <w:szCs w:val="24"/>
        </w:rPr>
        <w:t>The School Survey on Crime and Safety (SSOCS) is a nationally representative survey of elementary and secondary school principals that serves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w:t>
      </w:r>
      <w:r w:rsidR="003F5C9F" w:rsidRPr="005310B2">
        <w:rPr>
          <w:rFonts w:ascii="Times New Roman" w:hAnsi="Times New Roman"/>
          <w:sz w:val="24"/>
          <w:szCs w:val="24"/>
        </w:rPr>
        <w:t xml:space="preserve">06, 2008, 2010, </w:t>
      </w:r>
      <w:r w:rsidRPr="005310B2">
        <w:rPr>
          <w:rFonts w:ascii="Times New Roman" w:hAnsi="Times New Roman"/>
          <w:sz w:val="24"/>
          <w:szCs w:val="24"/>
        </w:rPr>
        <w:t>2016</w:t>
      </w:r>
      <w:r w:rsidR="003F5C9F" w:rsidRPr="005310B2">
        <w:rPr>
          <w:rFonts w:ascii="Times New Roman" w:hAnsi="Times New Roman"/>
          <w:sz w:val="24"/>
          <w:szCs w:val="24"/>
        </w:rPr>
        <w:t>, and 2018</w:t>
      </w:r>
      <w:r w:rsidRPr="005310B2">
        <w:rPr>
          <w:rFonts w:ascii="Times New Roman" w:hAnsi="Times New Roman"/>
          <w:sz w:val="24"/>
          <w:szCs w:val="24"/>
        </w:rPr>
        <w:t>. The 2018 and 2020 SSOCS full-scale data collections were approved in July 2017 with the latest chan</w:t>
      </w:r>
      <w:r w:rsidR="003F5C9F" w:rsidRPr="005310B2">
        <w:rPr>
          <w:rFonts w:ascii="Times New Roman" w:hAnsi="Times New Roman"/>
          <w:sz w:val="24"/>
          <w:szCs w:val="24"/>
        </w:rPr>
        <w:t>ge request approved in May 2018 (OMB# 1850-0761 v.15</w:t>
      </w:r>
      <w:r w:rsidR="00186EBB" w:rsidRPr="005310B2">
        <w:rPr>
          <w:rFonts w:ascii="Times New Roman" w:hAnsi="Times New Roman"/>
          <w:sz w:val="24"/>
          <w:szCs w:val="24"/>
        </w:rPr>
        <w:t>)</w:t>
      </w:r>
      <w:r w:rsidRPr="005310B2">
        <w:rPr>
          <w:rFonts w:ascii="Times New Roman" w:hAnsi="Times New Roman"/>
          <w:sz w:val="24"/>
          <w:szCs w:val="24"/>
        </w:rPr>
        <w:t>.</w:t>
      </w:r>
    </w:p>
    <w:p w14:paraId="59087E8A" w14:textId="6EEE9C8D" w:rsidR="00DC6B8D" w:rsidRPr="005310B2" w:rsidRDefault="00DC6B8D" w:rsidP="00DC6B8D">
      <w:pPr>
        <w:rPr>
          <w:rFonts w:ascii="Times New Roman" w:hAnsi="Times New Roman"/>
          <w:sz w:val="24"/>
          <w:szCs w:val="24"/>
        </w:rPr>
      </w:pPr>
      <w:r w:rsidRPr="005310B2">
        <w:rPr>
          <w:rFonts w:ascii="Times New Roman" w:hAnsi="Times New Roman"/>
          <w:sz w:val="24"/>
          <w:szCs w:val="24"/>
        </w:rPr>
        <w:t xml:space="preserve">This request is to make updates for the 2020 SSOCS full-scale data collection. The updates listed below reflect feedback from technical review panel members as well as a survey design expert. Furthermore, the removal of items is supported by a literature review that investigated the frequency (or lack thereof) of items used in the field, as well as a review of the variability in responses to certain items and/or changes in estimates over time. Specifically, items resulting in little variability across response options or items that have not changed over time were candidates for removal. Changes discussed in this request are </w:t>
      </w:r>
      <w:r w:rsidR="005F60DC" w:rsidRPr="005310B2">
        <w:rPr>
          <w:rFonts w:ascii="Times New Roman" w:hAnsi="Times New Roman"/>
          <w:sz w:val="24"/>
          <w:szCs w:val="24"/>
        </w:rPr>
        <w:t>consist of revisions to</w:t>
      </w:r>
      <w:r w:rsidRPr="005310B2">
        <w:rPr>
          <w:rFonts w:ascii="Times New Roman" w:hAnsi="Times New Roman"/>
          <w:sz w:val="24"/>
          <w:szCs w:val="24"/>
        </w:rPr>
        <w:t xml:space="preserve">: 1) </w:t>
      </w:r>
      <w:r w:rsidR="00BC5F30" w:rsidRPr="005310B2">
        <w:rPr>
          <w:rFonts w:ascii="Times New Roman" w:hAnsi="Times New Roman"/>
          <w:sz w:val="24"/>
          <w:szCs w:val="24"/>
        </w:rPr>
        <w:t>the approved incentive and web experiments, (2) communication materials, and (3) SSOCS:2020 questionnaire (nonsubstantive changes and removal of items)</w:t>
      </w:r>
      <w:r w:rsidRPr="005310B2">
        <w:rPr>
          <w:rFonts w:ascii="Times New Roman" w:hAnsi="Times New Roman"/>
          <w:sz w:val="24"/>
          <w:szCs w:val="24"/>
        </w:rPr>
        <w:t>. This request involve</w:t>
      </w:r>
      <w:r w:rsidR="00BC5F30" w:rsidRPr="005310B2">
        <w:rPr>
          <w:rFonts w:ascii="Times New Roman" w:hAnsi="Times New Roman"/>
          <w:sz w:val="24"/>
          <w:szCs w:val="24"/>
        </w:rPr>
        <w:t>s</w:t>
      </w:r>
      <w:r w:rsidRPr="005310B2">
        <w:rPr>
          <w:rFonts w:ascii="Times New Roman" w:hAnsi="Times New Roman"/>
          <w:sz w:val="24"/>
          <w:szCs w:val="24"/>
        </w:rPr>
        <w:t xml:space="preserve"> a small adjustment to the estimated respondent burden and a small cost increase to the federal government for this study due to the minor tweaks to th</w:t>
      </w:r>
      <w:r w:rsidR="005435C6">
        <w:rPr>
          <w:rFonts w:ascii="Times New Roman" w:hAnsi="Times New Roman"/>
          <w:sz w:val="24"/>
          <w:szCs w:val="24"/>
        </w:rPr>
        <w:t xml:space="preserve">e incentive and web experiments, as well as </w:t>
      </w:r>
      <w:r w:rsidR="005435C6" w:rsidRPr="005435C6">
        <w:rPr>
          <w:rFonts w:ascii="Times New Roman" w:hAnsi="Times New Roman"/>
          <w:sz w:val="24"/>
          <w:szCs w:val="24"/>
        </w:rPr>
        <w:t>update</w:t>
      </w:r>
      <w:r w:rsidR="00967104">
        <w:rPr>
          <w:rFonts w:ascii="Times New Roman" w:hAnsi="Times New Roman"/>
          <w:sz w:val="24"/>
          <w:szCs w:val="24"/>
        </w:rPr>
        <w:t>d</w:t>
      </w:r>
      <w:r w:rsidR="005435C6">
        <w:rPr>
          <w:rFonts w:ascii="Times New Roman" w:hAnsi="Times New Roman"/>
          <w:sz w:val="24"/>
          <w:szCs w:val="24"/>
        </w:rPr>
        <w:t xml:space="preserve"> </w:t>
      </w:r>
      <w:r w:rsidR="005435C6" w:rsidRPr="005435C6">
        <w:rPr>
          <w:rFonts w:ascii="Times New Roman" w:hAnsi="Times New Roman"/>
          <w:sz w:val="24"/>
          <w:szCs w:val="24"/>
        </w:rPr>
        <w:t xml:space="preserve">CIPSEA confidentiality law citations to reflect changes in law, and </w:t>
      </w:r>
      <w:r w:rsidR="00200C13">
        <w:rPr>
          <w:rFonts w:ascii="Times New Roman" w:hAnsi="Times New Roman"/>
          <w:sz w:val="24"/>
          <w:szCs w:val="24"/>
        </w:rPr>
        <w:t xml:space="preserve">discontinuation of the use of the </w:t>
      </w:r>
      <w:r w:rsidR="00200C13" w:rsidRPr="005435C6">
        <w:rPr>
          <w:rFonts w:ascii="Times New Roman" w:hAnsi="Times New Roman"/>
          <w:sz w:val="24"/>
          <w:szCs w:val="24"/>
        </w:rPr>
        <w:t>affidavit of nondisclosure</w:t>
      </w:r>
      <w:r w:rsidR="005435C6" w:rsidRPr="005435C6">
        <w:rPr>
          <w:rFonts w:ascii="Times New Roman" w:hAnsi="Times New Roman"/>
          <w:sz w:val="24"/>
          <w:szCs w:val="24"/>
        </w:rPr>
        <w:t xml:space="preserve"> </w:t>
      </w:r>
      <w:r w:rsidR="00383F11">
        <w:rPr>
          <w:rFonts w:ascii="Times New Roman" w:hAnsi="Times New Roman"/>
          <w:sz w:val="24"/>
          <w:szCs w:val="24"/>
        </w:rPr>
        <w:t xml:space="preserve">with districts in </w:t>
      </w:r>
      <w:r w:rsidR="00200C13">
        <w:rPr>
          <w:rFonts w:ascii="Times New Roman" w:hAnsi="Times New Roman"/>
          <w:sz w:val="24"/>
          <w:szCs w:val="24"/>
        </w:rPr>
        <w:t>SSOCS 2020 because</w:t>
      </w:r>
      <w:r w:rsidR="005435C6" w:rsidRPr="005435C6">
        <w:rPr>
          <w:rFonts w:ascii="Times New Roman" w:hAnsi="Times New Roman"/>
          <w:sz w:val="24"/>
          <w:szCs w:val="24"/>
        </w:rPr>
        <w:t xml:space="preserve"> district staff will no longer be asked to sign affidavits of nondisclosure prior to receiving the list of schools sampled in the district</w:t>
      </w:r>
      <w:r w:rsidR="00967104">
        <w:rPr>
          <w:rFonts w:ascii="Times New Roman" w:hAnsi="Times New Roman"/>
          <w:sz w:val="24"/>
          <w:szCs w:val="24"/>
        </w:rPr>
        <w:t>.</w:t>
      </w:r>
    </w:p>
    <w:p w14:paraId="1C903426" w14:textId="77777777" w:rsidR="003B3EE7" w:rsidRDefault="00DC6B8D" w:rsidP="00DC6B8D">
      <w:pPr>
        <w:rPr>
          <w:rFonts w:ascii="Times New Roman" w:hAnsi="Times New Roman"/>
          <w:sz w:val="24"/>
          <w:szCs w:val="24"/>
        </w:rPr>
      </w:pPr>
      <w:r w:rsidRPr="005310B2">
        <w:rPr>
          <w:rFonts w:ascii="Times New Roman" w:hAnsi="Times New Roman"/>
          <w:sz w:val="24"/>
          <w:szCs w:val="24"/>
        </w:rPr>
        <w:t xml:space="preserve">The approved versions of </w:t>
      </w:r>
      <w:r w:rsidR="00BC5F30" w:rsidRPr="005310B2">
        <w:rPr>
          <w:rFonts w:ascii="Times New Roman" w:hAnsi="Times New Roman"/>
          <w:sz w:val="24"/>
          <w:szCs w:val="24"/>
        </w:rPr>
        <w:t xml:space="preserve">the </w:t>
      </w:r>
      <w:r w:rsidRPr="005310B2">
        <w:rPr>
          <w:rFonts w:ascii="Times New Roman" w:hAnsi="Times New Roman"/>
          <w:sz w:val="24"/>
          <w:szCs w:val="24"/>
        </w:rPr>
        <w:t xml:space="preserve">Supporting Statement Parts A, B, and C as well as </w:t>
      </w:r>
      <w:r w:rsidRPr="005310B2">
        <w:rPr>
          <w:rFonts w:ascii="Times New Roman" w:hAnsi="Times New Roman"/>
          <w:i/>
          <w:sz w:val="24"/>
          <w:szCs w:val="24"/>
        </w:rPr>
        <w:t>Appendix A - SSOCS 2018 &amp; 2020 Communication Materials</w:t>
      </w:r>
      <w:r w:rsidRPr="005310B2">
        <w:rPr>
          <w:rFonts w:ascii="Times New Roman" w:hAnsi="Times New Roman"/>
          <w:sz w:val="24"/>
          <w:szCs w:val="24"/>
        </w:rPr>
        <w:t xml:space="preserve">, have been revised to reflect the updates to the 2020 SSOCS collection. </w:t>
      </w:r>
      <w:r w:rsidR="00570767" w:rsidRPr="005310B2">
        <w:rPr>
          <w:rFonts w:ascii="Times New Roman" w:hAnsi="Times New Roman"/>
          <w:i/>
          <w:sz w:val="24"/>
          <w:szCs w:val="24"/>
        </w:rPr>
        <w:t>Appendix B - SSOCS 2018 &amp; 2020 Questionnaires</w:t>
      </w:r>
      <w:r w:rsidR="00570767" w:rsidRPr="005310B2">
        <w:rPr>
          <w:rFonts w:ascii="Times New Roman" w:hAnsi="Times New Roman"/>
          <w:sz w:val="24"/>
          <w:szCs w:val="24"/>
        </w:rPr>
        <w:t xml:space="preserve"> provides the </w:t>
      </w:r>
      <w:r w:rsidR="004F46E2" w:rsidRPr="005310B2">
        <w:rPr>
          <w:rFonts w:ascii="Times New Roman" w:hAnsi="Times New Roman"/>
          <w:sz w:val="24"/>
          <w:szCs w:val="24"/>
        </w:rPr>
        <w:t>approved SSOCS:2018 and the revised SSOCS:</w:t>
      </w:r>
      <w:r w:rsidR="00570767" w:rsidRPr="005310B2">
        <w:rPr>
          <w:rFonts w:ascii="Times New Roman" w:hAnsi="Times New Roman"/>
          <w:sz w:val="24"/>
          <w:szCs w:val="24"/>
        </w:rPr>
        <w:t>2020 questionna</w:t>
      </w:r>
      <w:r w:rsidR="004F46E2" w:rsidRPr="005310B2">
        <w:rPr>
          <w:rFonts w:ascii="Times New Roman" w:hAnsi="Times New Roman"/>
          <w:sz w:val="24"/>
          <w:szCs w:val="24"/>
        </w:rPr>
        <w:t>i</w:t>
      </w:r>
      <w:r w:rsidR="00570767" w:rsidRPr="005310B2">
        <w:rPr>
          <w:rFonts w:ascii="Times New Roman" w:hAnsi="Times New Roman"/>
          <w:sz w:val="24"/>
          <w:szCs w:val="24"/>
        </w:rPr>
        <w:t xml:space="preserve">re. </w:t>
      </w:r>
      <w:r w:rsidRPr="005310B2">
        <w:rPr>
          <w:rFonts w:ascii="Times New Roman" w:hAnsi="Times New Roman"/>
          <w:sz w:val="24"/>
          <w:szCs w:val="24"/>
        </w:rPr>
        <w:t>The noteworthy changes to the approved clearance package documents are listed below</w:t>
      </w:r>
      <w:r w:rsidR="001256FC" w:rsidRPr="005310B2">
        <w:rPr>
          <w:rFonts w:ascii="Times New Roman" w:hAnsi="Times New Roman"/>
          <w:sz w:val="24"/>
          <w:szCs w:val="24"/>
        </w:rPr>
        <w:t>.</w:t>
      </w:r>
      <w:r w:rsidR="006119DE" w:rsidRPr="005310B2">
        <w:rPr>
          <w:rFonts w:ascii="Times New Roman" w:hAnsi="Times New Roman"/>
          <w:sz w:val="24"/>
          <w:szCs w:val="24"/>
        </w:rPr>
        <w:t xml:space="preserve"> </w:t>
      </w:r>
      <w:r w:rsidR="00755425">
        <w:rPr>
          <w:rFonts w:ascii="Times New Roman" w:hAnsi="Times New Roman"/>
          <w:sz w:val="24"/>
          <w:szCs w:val="24"/>
        </w:rPr>
        <w:t xml:space="preserve">Text added since the last approved version of each document is marked </w:t>
      </w:r>
      <w:r w:rsidR="00755425" w:rsidRPr="005310B2">
        <w:rPr>
          <w:rFonts w:ascii="Times New Roman" w:hAnsi="Times New Roman"/>
          <w:sz w:val="24"/>
          <w:szCs w:val="24"/>
        </w:rPr>
        <w:t xml:space="preserve">in burgundy font color, all </w:t>
      </w:r>
      <w:r w:rsidR="00EE50C0">
        <w:rPr>
          <w:rFonts w:ascii="Times New Roman" w:hAnsi="Times New Roman"/>
          <w:sz w:val="24"/>
          <w:szCs w:val="24"/>
        </w:rPr>
        <w:t xml:space="preserve">text deleted since the last approved version is marked </w:t>
      </w:r>
      <w:r w:rsidR="00EE50C0" w:rsidRPr="005310B2">
        <w:rPr>
          <w:rFonts w:ascii="Times New Roman" w:hAnsi="Times New Roman"/>
          <w:sz w:val="24"/>
          <w:szCs w:val="24"/>
        </w:rPr>
        <w:t xml:space="preserve">in </w:t>
      </w:r>
      <w:r w:rsidR="00755425" w:rsidRPr="005310B2">
        <w:rPr>
          <w:rFonts w:ascii="Times New Roman" w:hAnsi="Times New Roman"/>
          <w:sz w:val="24"/>
          <w:szCs w:val="24"/>
        </w:rPr>
        <w:t>crossed-out burgundy font color</w:t>
      </w:r>
      <w:r w:rsidR="00EE50C0">
        <w:rPr>
          <w:rFonts w:ascii="Times New Roman" w:hAnsi="Times New Roman"/>
          <w:sz w:val="24"/>
          <w:szCs w:val="24"/>
        </w:rPr>
        <w:t>, and all unchanged t</w:t>
      </w:r>
      <w:r w:rsidR="006119DE" w:rsidRPr="005310B2">
        <w:rPr>
          <w:rFonts w:ascii="Times New Roman" w:hAnsi="Times New Roman"/>
          <w:sz w:val="24"/>
          <w:szCs w:val="24"/>
        </w:rPr>
        <w:t xml:space="preserve">ext is </w:t>
      </w:r>
      <w:r w:rsidR="00EE50C0">
        <w:rPr>
          <w:rFonts w:ascii="Times New Roman" w:hAnsi="Times New Roman"/>
          <w:sz w:val="24"/>
          <w:szCs w:val="24"/>
        </w:rPr>
        <w:t xml:space="preserve">shown </w:t>
      </w:r>
      <w:r w:rsidR="006119DE" w:rsidRPr="005310B2">
        <w:rPr>
          <w:rFonts w:ascii="Times New Roman" w:hAnsi="Times New Roman"/>
          <w:sz w:val="24"/>
          <w:szCs w:val="24"/>
        </w:rPr>
        <w:t>in black</w:t>
      </w:r>
      <w:r w:rsidR="00EE50C0">
        <w:rPr>
          <w:rFonts w:ascii="Times New Roman" w:hAnsi="Times New Roman"/>
          <w:sz w:val="24"/>
          <w:szCs w:val="24"/>
        </w:rPr>
        <w:t xml:space="preserve"> font</w:t>
      </w:r>
      <w:r w:rsidR="006119DE" w:rsidRPr="005310B2">
        <w:rPr>
          <w:rFonts w:ascii="Times New Roman" w:hAnsi="Times New Roman"/>
          <w:sz w:val="24"/>
          <w:szCs w:val="24"/>
        </w:rPr>
        <w:t>.</w:t>
      </w:r>
    </w:p>
    <w:p w14:paraId="1FF5914D" w14:textId="0785B302" w:rsidR="009D7EE0" w:rsidRPr="002F0894" w:rsidRDefault="009D7EE0" w:rsidP="002F0894">
      <w:pPr>
        <w:spacing w:after="240" w:line="240" w:lineRule="auto"/>
        <w:rPr>
          <w:rFonts w:ascii="Times New Roman" w:hAnsi="Times New Roman"/>
          <w:b/>
          <w:sz w:val="28"/>
          <w:szCs w:val="28"/>
          <w:u w:val="single"/>
        </w:rPr>
      </w:pPr>
      <w:r w:rsidRPr="002F0894">
        <w:rPr>
          <w:rFonts w:ascii="Times New Roman" w:hAnsi="Times New Roman"/>
          <w:b/>
          <w:sz w:val="28"/>
          <w:szCs w:val="28"/>
          <w:u w:val="single"/>
        </w:rPr>
        <w:lastRenderedPageBreak/>
        <w:t xml:space="preserve">The follow updates </w:t>
      </w:r>
      <w:r w:rsidR="00B849FB" w:rsidRPr="002F0894">
        <w:rPr>
          <w:rFonts w:ascii="Times New Roman" w:hAnsi="Times New Roman"/>
          <w:b/>
          <w:sz w:val="28"/>
          <w:szCs w:val="28"/>
          <w:u w:val="single"/>
        </w:rPr>
        <w:t>were</w:t>
      </w:r>
      <w:r w:rsidRPr="002F0894">
        <w:rPr>
          <w:rFonts w:ascii="Times New Roman" w:hAnsi="Times New Roman"/>
          <w:b/>
          <w:sz w:val="28"/>
          <w:szCs w:val="28"/>
          <w:u w:val="single"/>
        </w:rPr>
        <w:t xml:space="preserve"> made to </w:t>
      </w:r>
      <w:r w:rsidRPr="002F0894">
        <w:rPr>
          <w:rFonts w:ascii="Times New Roman" w:hAnsi="Times New Roman"/>
          <w:b/>
          <w:color w:val="0000FF"/>
          <w:sz w:val="28"/>
          <w:szCs w:val="28"/>
          <w:u w:val="single"/>
        </w:rPr>
        <w:t>Part A</w:t>
      </w:r>
      <w:r w:rsidRPr="002F0894">
        <w:rPr>
          <w:rFonts w:ascii="Times New Roman" w:hAnsi="Times New Roman"/>
          <w:b/>
          <w:sz w:val="28"/>
          <w:szCs w:val="28"/>
          <w:u w:val="single"/>
        </w:rPr>
        <w:t>:</w:t>
      </w:r>
    </w:p>
    <w:p w14:paraId="00213C65" w14:textId="77777777" w:rsidR="009A78B4" w:rsidRPr="009A78B4" w:rsidRDefault="006119DE" w:rsidP="00CE670D">
      <w:pPr>
        <w:pStyle w:val="ListParagraph"/>
        <w:numPr>
          <w:ilvl w:val="0"/>
          <w:numId w:val="5"/>
        </w:numPr>
        <w:spacing w:after="0" w:line="240" w:lineRule="auto"/>
        <w:rPr>
          <w:rFonts w:ascii="Times New Roman" w:hAnsi="Times New Roman"/>
          <w:sz w:val="24"/>
          <w:szCs w:val="24"/>
        </w:rPr>
      </w:pPr>
      <w:r w:rsidRPr="005310B2">
        <w:rPr>
          <w:rFonts w:ascii="Times New Roman" w:hAnsi="Times New Roman"/>
          <w:b/>
          <w:sz w:val="24"/>
          <w:szCs w:val="24"/>
        </w:rPr>
        <w:t>A</w:t>
      </w:r>
      <w:r w:rsidR="00753971" w:rsidRPr="005310B2">
        <w:rPr>
          <w:rFonts w:ascii="Times New Roman" w:hAnsi="Times New Roman"/>
          <w:b/>
          <w:sz w:val="24"/>
          <w:szCs w:val="24"/>
        </w:rPr>
        <w:t>.</w:t>
      </w:r>
      <w:r w:rsidR="00C07EB0" w:rsidRPr="005310B2">
        <w:rPr>
          <w:rFonts w:ascii="Times New Roman" w:hAnsi="Times New Roman"/>
          <w:sz w:val="24"/>
          <w:szCs w:val="24"/>
        </w:rPr>
        <w:t xml:space="preserve"> </w:t>
      </w:r>
      <w:r w:rsidR="00C07EB0" w:rsidRPr="005310B2">
        <w:rPr>
          <w:rFonts w:ascii="Times New Roman" w:hAnsi="Times New Roman"/>
          <w:b/>
          <w:sz w:val="24"/>
          <w:szCs w:val="24"/>
        </w:rPr>
        <w:t>Justification</w:t>
      </w:r>
      <w:r w:rsidR="009A78B4">
        <w:rPr>
          <w:rFonts w:ascii="Times New Roman" w:hAnsi="Times New Roman"/>
          <w:b/>
          <w:sz w:val="24"/>
          <w:szCs w:val="24"/>
        </w:rPr>
        <w:t>:</w:t>
      </w:r>
    </w:p>
    <w:p w14:paraId="5A3EAABA" w14:textId="5919F193" w:rsidR="006119DE" w:rsidRPr="005310B2" w:rsidRDefault="00452D3A" w:rsidP="009A78B4">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 xml:space="preserve">The following </w:t>
      </w:r>
      <w:r w:rsidR="001E6AEE">
        <w:rPr>
          <w:rFonts w:ascii="Times New Roman" w:hAnsi="Times New Roman"/>
          <w:sz w:val="24"/>
          <w:szCs w:val="24"/>
        </w:rPr>
        <w:t xml:space="preserve">revision </w:t>
      </w:r>
      <w:r w:rsidRPr="005310B2">
        <w:rPr>
          <w:rFonts w:ascii="Times New Roman" w:hAnsi="Times New Roman"/>
          <w:sz w:val="24"/>
          <w:szCs w:val="24"/>
        </w:rPr>
        <w:t xml:space="preserve">was </w:t>
      </w:r>
      <w:r w:rsidR="001E6AEE">
        <w:rPr>
          <w:rFonts w:ascii="Times New Roman" w:hAnsi="Times New Roman"/>
          <w:sz w:val="24"/>
          <w:szCs w:val="24"/>
        </w:rPr>
        <w:t>made</w:t>
      </w:r>
      <w:r w:rsidRPr="005310B2">
        <w:rPr>
          <w:rFonts w:ascii="Times New Roman" w:hAnsi="Times New Roman"/>
          <w:sz w:val="24"/>
          <w:szCs w:val="24"/>
        </w:rPr>
        <w:t xml:space="preserve"> on p. 1:</w:t>
      </w:r>
    </w:p>
    <w:p w14:paraId="1D0EFFBF" w14:textId="23720C3C" w:rsidR="00452D3A" w:rsidRPr="005310B2" w:rsidRDefault="00452D3A" w:rsidP="00452D3A">
      <w:pPr>
        <w:pStyle w:val="SL-FlLftSgl"/>
        <w:spacing w:line="240" w:lineRule="auto"/>
        <w:ind w:left="1080"/>
        <w:rPr>
          <w:rFonts w:ascii="Times New Roman" w:hAnsi="Times New Roman"/>
          <w:color w:val="C00000"/>
          <w:sz w:val="24"/>
          <w:szCs w:val="24"/>
        </w:rPr>
      </w:pPr>
      <w:r w:rsidRPr="005310B2">
        <w:rPr>
          <w:rFonts w:ascii="Times New Roman" w:hAnsi="Times New Roman"/>
          <w:sz w:val="24"/>
          <w:szCs w:val="24"/>
        </w:rPr>
        <w:t xml:space="preserve">As in 2006, 2008, 2010, and 2016, NCES has entered into an interagency agreement with the Census Bureau to conduct the 2018 </w:t>
      </w:r>
      <w:r w:rsidRPr="005310B2">
        <w:rPr>
          <w:rFonts w:ascii="Times New Roman" w:hAnsi="Times New Roman"/>
          <w:strike/>
          <w:color w:val="C00000"/>
          <w:sz w:val="24"/>
          <w:szCs w:val="24"/>
        </w:rPr>
        <w:t>collection of SSOCS.</w:t>
      </w:r>
      <w:r w:rsidRPr="005310B2">
        <w:rPr>
          <w:rFonts w:ascii="Times New Roman" w:hAnsi="Times New Roman"/>
          <w:color w:val="C00000"/>
          <w:sz w:val="24"/>
          <w:szCs w:val="24"/>
        </w:rPr>
        <w:t>and 2020 collections of SSOCS. The 2020 administration of SSOCS is being funded and conducted by NCES as in 2017-18, but with supplemental funding from the Office of Safe and Healthy Students (OSHS)</w:t>
      </w:r>
    </w:p>
    <w:p w14:paraId="694C2014" w14:textId="77777777" w:rsidR="00452D3A" w:rsidRPr="005310B2" w:rsidRDefault="00452D3A" w:rsidP="00452D3A">
      <w:pPr>
        <w:pStyle w:val="SL-FlLftSgl"/>
        <w:spacing w:line="240" w:lineRule="auto"/>
        <w:ind w:left="1080"/>
        <w:rPr>
          <w:rFonts w:ascii="Times New Roman" w:hAnsi="Times New Roman"/>
          <w:sz w:val="24"/>
          <w:szCs w:val="24"/>
        </w:rPr>
      </w:pPr>
    </w:p>
    <w:p w14:paraId="5CD6D004" w14:textId="77777777" w:rsidR="003B3EE7" w:rsidRDefault="009D7EE0" w:rsidP="00CE670D">
      <w:pPr>
        <w:pStyle w:val="ListParagraph"/>
        <w:numPr>
          <w:ilvl w:val="0"/>
          <w:numId w:val="5"/>
        </w:numPr>
        <w:spacing w:after="0" w:line="240" w:lineRule="auto"/>
        <w:rPr>
          <w:rFonts w:ascii="Times New Roman" w:hAnsi="Times New Roman"/>
          <w:b/>
          <w:sz w:val="24"/>
          <w:szCs w:val="24"/>
        </w:rPr>
      </w:pPr>
      <w:r w:rsidRPr="005310B2">
        <w:rPr>
          <w:rFonts w:ascii="Times New Roman" w:hAnsi="Times New Roman"/>
          <w:b/>
          <w:sz w:val="24"/>
          <w:szCs w:val="24"/>
        </w:rPr>
        <w:t>A</w:t>
      </w:r>
      <w:r w:rsidRPr="005310B2">
        <w:rPr>
          <w:rFonts w:ascii="Times New Roman" w:hAnsi="Times New Roman"/>
          <w:sz w:val="24"/>
          <w:szCs w:val="24"/>
        </w:rPr>
        <w:t>.</w:t>
      </w:r>
      <w:r w:rsidRPr="005310B2">
        <w:rPr>
          <w:rFonts w:ascii="Times New Roman" w:hAnsi="Times New Roman"/>
          <w:b/>
          <w:sz w:val="24"/>
          <w:szCs w:val="24"/>
        </w:rPr>
        <w:t xml:space="preserve">1 </w:t>
      </w:r>
      <w:r w:rsidR="006119DE" w:rsidRPr="005310B2">
        <w:rPr>
          <w:rFonts w:ascii="Times New Roman" w:hAnsi="Times New Roman"/>
          <w:b/>
          <w:sz w:val="24"/>
          <w:szCs w:val="24"/>
        </w:rPr>
        <w:t>Circumstances Making Collection of Information Necessary</w:t>
      </w:r>
      <w:r w:rsidRPr="005310B2">
        <w:rPr>
          <w:rFonts w:ascii="Times New Roman" w:hAnsi="Times New Roman"/>
          <w:b/>
          <w:sz w:val="24"/>
          <w:szCs w:val="24"/>
        </w:rPr>
        <w:t>:</w:t>
      </w:r>
    </w:p>
    <w:p w14:paraId="5BF4023B" w14:textId="632D5305" w:rsidR="006119DE" w:rsidRPr="005310B2" w:rsidRDefault="00452D3A" w:rsidP="00C363EB">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The following was added on p. 2:</w:t>
      </w:r>
    </w:p>
    <w:p w14:paraId="7D75C9A4" w14:textId="43B9423A" w:rsidR="00452D3A" w:rsidRPr="005310B2" w:rsidRDefault="00275011" w:rsidP="00452D3A">
      <w:pPr>
        <w:pStyle w:val="SL-FlLftSgl"/>
        <w:spacing w:line="240" w:lineRule="auto"/>
        <w:ind w:left="1080"/>
        <w:rPr>
          <w:rFonts w:ascii="Times New Roman" w:hAnsi="Times New Roman"/>
          <w:color w:val="C00000"/>
          <w:sz w:val="24"/>
          <w:szCs w:val="24"/>
        </w:rPr>
      </w:pPr>
      <w:r w:rsidRPr="00275011">
        <w:rPr>
          <w:rFonts w:ascii="Times New Roman" w:hAnsi="Times New Roman"/>
          <w:color w:val="C00000"/>
          <w:sz w:val="24"/>
          <w:szCs w:val="24"/>
        </w:rPr>
        <w:t>In early 2019, minimal revisions were made to the SSOCS:2020 questionnaire in order to maintain trend and in anticipation of the implementation of a full redesign for the SSOCS:2022 administration. These changes are designed to reduce respondent burden (e.g., by removing some items and subitems) and improve the visual design of the questionnaire (e.g., by using alternative shading in subitem rows and removing grid lines). These revisions were based on feedback from a TRP consisting of content area experts and on the recommendations of a national expert in visual design elements for self-administered surveys. TRP experts suggested a number of specific modifications to existing definitions, survey items, and content areas. The majority of these suggestions will be implemented for the SSOCS:2022 data collection, as they require more extensive research and testing. Panelists recognized both the necessity and the difficulty of shortening the questionnaire to reduce burden on respondents. Based on panelist feedback on the relevance and analytic utility of items, some items and sub-items have been removed from the SSOCS:2020 questionnaire. No new content was added to the questionnaire for SSOCS:2020. Revisions to the 2020 questionnaire are detailed in Supporting Statement Part C, Section C2, of this submission</w:t>
      </w:r>
      <w:r w:rsidR="00452D3A" w:rsidRPr="005310B2">
        <w:rPr>
          <w:rFonts w:ascii="Times New Roman" w:hAnsi="Times New Roman"/>
          <w:color w:val="C00000"/>
          <w:sz w:val="24"/>
          <w:szCs w:val="24"/>
        </w:rPr>
        <w:t>.</w:t>
      </w:r>
    </w:p>
    <w:p w14:paraId="74A58DA8" w14:textId="77777777" w:rsidR="00452D3A" w:rsidRPr="005310B2" w:rsidRDefault="00452D3A" w:rsidP="00452D3A">
      <w:pPr>
        <w:pStyle w:val="SL-FlLftSgl"/>
        <w:spacing w:line="240" w:lineRule="auto"/>
        <w:rPr>
          <w:rFonts w:ascii="Times New Roman" w:hAnsi="Times New Roman"/>
          <w:color w:val="C00000"/>
          <w:sz w:val="24"/>
          <w:szCs w:val="24"/>
        </w:rPr>
      </w:pPr>
    </w:p>
    <w:p w14:paraId="6EEE9AE9" w14:textId="77777777" w:rsidR="009A78B4" w:rsidRPr="009A78B4" w:rsidRDefault="00452D3A" w:rsidP="00CE670D">
      <w:pPr>
        <w:pStyle w:val="ListParagraph"/>
        <w:numPr>
          <w:ilvl w:val="0"/>
          <w:numId w:val="5"/>
        </w:numPr>
        <w:spacing w:after="0" w:line="240" w:lineRule="auto"/>
        <w:rPr>
          <w:rFonts w:ascii="Times New Roman" w:hAnsi="Times New Roman"/>
          <w:sz w:val="24"/>
          <w:szCs w:val="24"/>
        </w:rPr>
      </w:pPr>
      <w:r w:rsidRPr="005310B2">
        <w:rPr>
          <w:rFonts w:ascii="Times New Roman" w:hAnsi="Times New Roman"/>
          <w:b/>
          <w:sz w:val="24"/>
          <w:szCs w:val="24"/>
        </w:rPr>
        <w:t>A.2. Purposes, Use, a</w:t>
      </w:r>
      <w:r w:rsidR="009A78B4">
        <w:rPr>
          <w:rFonts w:ascii="Times New Roman" w:hAnsi="Times New Roman"/>
          <w:b/>
          <w:sz w:val="24"/>
          <w:szCs w:val="24"/>
        </w:rPr>
        <w:t>nd Availability of Information:</w:t>
      </w:r>
    </w:p>
    <w:p w14:paraId="1A68A45E" w14:textId="77777777" w:rsidR="003B3EE7" w:rsidRDefault="00452D3A" w:rsidP="009A78B4">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The following was added on p. 3:</w:t>
      </w:r>
    </w:p>
    <w:p w14:paraId="0E87D71B" w14:textId="37F70431" w:rsidR="00452D3A" w:rsidRPr="005310B2" w:rsidRDefault="00452D3A" w:rsidP="00452D3A">
      <w:pPr>
        <w:pStyle w:val="P1-StandPara"/>
        <w:widowControl w:val="0"/>
        <w:spacing w:line="240" w:lineRule="auto"/>
        <w:ind w:left="1080" w:firstLine="0"/>
        <w:jc w:val="left"/>
        <w:rPr>
          <w:color w:val="C00000"/>
          <w:sz w:val="24"/>
          <w:szCs w:val="24"/>
        </w:rPr>
      </w:pPr>
      <w:r w:rsidRPr="005310B2">
        <w:rPr>
          <w:sz w:val="24"/>
          <w:szCs w:val="24"/>
        </w:rPr>
        <w:t>A complete description of the differences between the 2016 and 2018 surveys is provided in the questionnaire changes and rationale section in Supporting Statement Part C</w:t>
      </w:r>
      <w:r w:rsidRPr="005310B2">
        <w:rPr>
          <w:color w:val="C00000"/>
          <w:sz w:val="24"/>
          <w:szCs w:val="24"/>
        </w:rPr>
        <w:t>, Section C2. A complete description of the differences between the 2018 and 2020 surveys is provided in Supporting Statement Part C, Section C3.</w:t>
      </w:r>
    </w:p>
    <w:p w14:paraId="0C53D006" w14:textId="77777777" w:rsidR="00452D3A" w:rsidRPr="005310B2" w:rsidRDefault="00452D3A" w:rsidP="00452D3A">
      <w:pPr>
        <w:pStyle w:val="P1-StandPara"/>
        <w:widowControl w:val="0"/>
        <w:spacing w:line="240" w:lineRule="auto"/>
        <w:ind w:left="1080" w:firstLine="0"/>
        <w:jc w:val="left"/>
        <w:rPr>
          <w:color w:val="C00000"/>
          <w:sz w:val="24"/>
          <w:szCs w:val="24"/>
        </w:rPr>
      </w:pPr>
    </w:p>
    <w:p w14:paraId="066025EA" w14:textId="2ACCD59D" w:rsidR="00452D3A" w:rsidRPr="005310B2" w:rsidRDefault="00452D3A" w:rsidP="00452D3A">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The following was added on p. 3:</w:t>
      </w:r>
    </w:p>
    <w:p w14:paraId="319B2A2C" w14:textId="77777777" w:rsidR="00452D3A" w:rsidRPr="005310B2" w:rsidRDefault="00452D3A" w:rsidP="00452D3A">
      <w:pPr>
        <w:pStyle w:val="ListParagraph"/>
        <w:spacing w:after="0" w:line="240" w:lineRule="auto"/>
        <w:ind w:left="1080"/>
        <w:rPr>
          <w:rFonts w:ascii="Times New Roman" w:hAnsi="Times New Roman"/>
          <w:iCs/>
          <w:color w:val="C00000"/>
          <w:sz w:val="24"/>
          <w:szCs w:val="24"/>
        </w:rPr>
      </w:pPr>
      <w:r w:rsidRPr="005310B2">
        <w:rPr>
          <w:rFonts w:ascii="Times New Roman" w:hAnsi="Times New Roman"/>
          <w:iCs/>
          <w:color w:val="C00000"/>
          <w:sz w:val="24"/>
          <w:szCs w:val="24"/>
        </w:rPr>
        <w:t>The First Look report and restricted-use data file and user’s manual for the SSOCS:2018 data collection will be released in summer 2019.</w:t>
      </w:r>
    </w:p>
    <w:p w14:paraId="29A3DDFC" w14:textId="77777777" w:rsidR="00452D3A" w:rsidRPr="005310B2" w:rsidRDefault="00452D3A" w:rsidP="00452D3A">
      <w:pPr>
        <w:pStyle w:val="ListParagraph"/>
        <w:spacing w:after="0" w:line="240" w:lineRule="auto"/>
        <w:ind w:left="1080"/>
        <w:rPr>
          <w:rFonts w:ascii="Times New Roman" w:hAnsi="Times New Roman"/>
          <w:sz w:val="24"/>
          <w:szCs w:val="24"/>
        </w:rPr>
      </w:pPr>
    </w:p>
    <w:p w14:paraId="59C688E2" w14:textId="77777777" w:rsidR="009A78B4" w:rsidRDefault="009D7EE0" w:rsidP="00CE670D">
      <w:pPr>
        <w:pStyle w:val="ListParagraph"/>
        <w:numPr>
          <w:ilvl w:val="0"/>
          <w:numId w:val="5"/>
        </w:numPr>
        <w:spacing w:after="0" w:line="240" w:lineRule="auto"/>
        <w:rPr>
          <w:rFonts w:ascii="Times New Roman" w:hAnsi="Times New Roman"/>
          <w:sz w:val="24"/>
          <w:szCs w:val="24"/>
        </w:rPr>
      </w:pPr>
      <w:r w:rsidRPr="005310B2">
        <w:rPr>
          <w:rFonts w:ascii="Times New Roman" w:hAnsi="Times New Roman"/>
          <w:b/>
          <w:sz w:val="24"/>
          <w:szCs w:val="24"/>
        </w:rPr>
        <w:t>A.3. Appropriate Use of Information Technology:</w:t>
      </w:r>
    </w:p>
    <w:p w14:paraId="4AF7A67F" w14:textId="77777777" w:rsidR="003B3EE7" w:rsidRDefault="00452D3A" w:rsidP="009A78B4">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 xml:space="preserve">The following </w:t>
      </w:r>
      <w:r w:rsidR="008F090D">
        <w:rPr>
          <w:rFonts w:ascii="Times New Roman" w:hAnsi="Times New Roman"/>
          <w:sz w:val="24"/>
          <w:szCs w:val="24"/>
        </w:rPr>
        <w:t>was</w:t>
      </w:r>
      <w:r w:rsidRPr="005310B2">
        <w:rPr>
          <w:rFonts w:ascii="Times New Roman" w:hAnsi="Times New Roman"/>
          <w:sz w:val="24"/>
          <w:szCs w:val="24"/>
        </w:rPr>
        <w:t xml:space="preserve"> added on p.</w:t>
      </w:r>
      <w:r w:rsidR="00D61893">
        <w:rPr>
          <w:rFonts w:ascii="Times New Roman" w:hAnsi="Times New Roman"/>
          <w:sz w:val="24"/>
          <w:szCs w:val="24"/>
        </w:rPr>
        <w:t xml:space="preserve"> </w:t>
      </w:r>
      <w:r w:rsidRPr="005310B2">
        <w:rPr>
          <w:rFonts w:ascii="Times New Roman" w:hAnsi="Times New Roman"/>
          <w:sz w:val="24"/>
          <w:szCs w:val="24"/>
        </w:rPr>
        <w:t>4:</w:t>
      </w:r>
    </w:p>
    <w:p w14:paraId="18567317" w14:textId="3B767873" w:rsidR="00452D3A" w:rsidRPr="005310B2" w:rsidRDefault="00452D3A" w:rsidP="003F2298">
      <w:pPr>
        <w:pStyle w:val="SL-FlLftSgl"/>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 xml:space="preserve">Based on the results of the two experiments (Internet and incentive) conducted during SSOCS:2018, SSOCS:2020 will be primarily conducted by the web-based survey instrument, with instructions distributed to respondents by both mail and e-mail on how to complete the questionnaire. Paper questionnaires will be introduced to non-respondents in follow-up mailings, in addition to follow-up efforts by both telephone and e-mail. </w:t>
      </w:r>
      <w:bookmarkStart w:id="1" w:name="_Hlk4590860"/>
      <w:r w:rsidRPr="005310B2">
        <w:rPr>
          <w:rFonts w:ascii="Times New Roman" w:hAnsi="Times New Roman"/>
          <w:color w:val="C00000"/>
          <w:sz w:val="24"/>
          <w:szCs w:val="24"/>
        </w:rPr>
        <w:t>During the SSOCS:2018 data collection, approximately 77% of responding schools in the Internet treatment group completed the questionnaire online. It is expected that a similar proportion of the SSOCS:2020 responses will be completed through the web instrument.</w:t>
      </w:r>
      <w:bookmarkEnd w:id="1"/>
      <w:r w:rsidRPr="005310B2">
        <w:rPr>
          <w:rFonts w:ascii="Times New Roman" w:hAnsi="Times New Roman"/>
          <w:color w:val="C00000"/>
          <w:sz w:val="24"/>
          <w:szCs w:val="24"/>
        </w:rPr>
        <w:t xml:space="preserve"> SSOCS:2020 will also include a modal experiment to test a navigation menu within the web instrument.</w:t>
      </w:r>
    </w:p>
    <w:p w14:paraId="15D8C4CE" w14:textId="77777777" w:rsidR="00452D3A" w:rsidRPr="005310B2" w:rsidRDefault="00452D3A" w:rsidP="00452D3A">
      <w:pPr>
        <w:pStyle w:val="SL-FlLftSgl"/>
        <w:spacing w:line="240" w:lineRule="auto"/>
        <w:ind w:left="1080"/>
        <w:rPr>
          <w:rFonts w:ascii="Times New Roman" w:hAnsi="Times New Roman"/>
          <w:color w:val="C00000"/>
          <w:sz w:val="24"/>
          <w:szCs w:val="24"/>
        </w:rPr>
      </w:pPr>
      <w:r w:rsidRPr="005310B2">
        <w:rPr>
          <w:rFonts w:ascii="Times New Roman" w:hAnsi="Times New Roman"/>
          <w:color w:val="C00000"/>
          <w:sz w:val="24"/>
          <w:szCs w:val="24"/>
        </w:rPr>
        <w:t>Analyses of the SSOCS:2018 Internet and incentive experiments resulted in the recommendation to include an incentive and allow web-based responses as part of a mixed-mode methodology in future SSOCS administrations. Although the web-based instrument option did not increase response rates on its own, the analyses showed higher response rates for schools that were part of both the Internet and incentive treatment groups. The web-based instrument option will offer cost savings on mailout, processing, and keying operations compared to a paper-only methodology. It will also allow for earlier questionnaire completion, as analyses showed a reduction in response time for the Internet treatment group, which leads to cost savings on follow-up efforts. For more information on the results of the SSOCS:2018 experiments, see Part B, Section B3, of this submission. All SSOCS:2020 schools will receive assurances that all of their data will be stored on secure online servers controlled by the U.S. Census Bureau and will be given the option to instead respond by paper during follow-up mailings later in the data collection.</w:t>
      </w:r>
    </w:p>
    <w:p w14:paraId="7A5B4053" w14:textId="77777777" w:rsidR="00452D3A" w:rsidRPr="005310B2" w:rsidRDefault="00452D3A" w:rsidP="00452D3A">
      <w:pPr>
        <w:pStyle w:val="ListParagraph"/>
        <w:spacing w:after="0" w:line="240" w:lineRule="auto"/>
        <w:ind w:left="1080"/>
        <w:rPr>
          <w:rFonts w:ascii="Times New Roman" w:hAnsi="Times New Roman"/>
          <w:sz w:val="24"/>
          <w:szCs w:val="24"/>
        </w:rPr>
      </w:pPr>
    </w:p>
    <w:p w14:paraId="403A3851" w14:textId="77777777" w:rsidR="003B3EE7" w:rsidRDefault="006119DE" w:rsidP="00452D3A">
      <w:pPr>
        <w:pStyle w:val="ListParagraph"/>
        <w:spacing w:after="0" w:line="240" w:lineRule="auto"/>
        <w:ind w:left="1080"/>
        <w:rPr>
          <w:rFonts w:ascii="Times New Roman" w:hAnsi="Times New Roman"/>
          <w:iCs/>
          <w:sz w:val="24"/>
          <w:szCs w:val="24"/>
        </w:rPr>
      </w:pPr>
      <w:r w:rsidRPr="005310B2">
        <w:rPr>
          <w:rFonts w:ascii="Times New Roman" w:hAnsi="Times New Roman"/>
          <w:iCs/>
          <w:sz w:val="24"/>
          <w:szCs w:val="24"/>
        </w:rPr>
        <w:t xml:space="preserve">The following revisions were </w:t>
      </w:r>
      <w:r w:rsidR="008F090D">
        <w:rPr>
          <w:rFonts w:ascii="Times New Roman" w:hAnsi="Times New Roman"/>
          <w:iCs/>
          <w:sz w:val="24"/>
          <w:szCs w:val="24"/>
        </w:rPr>
        <w:t>made</w:t>
      </w:r>
      <w:r w:rsidRPr="005310B2">
        <w:rPr>
          <w:rFonts w:ascii="Times New Roman" w:hAnsi="Times New Roman"/>
          <w:iCs/>
          <w:sz w:val="24"/>
          <w:szCs w:val="24"/>
        </w:rPr>
        <w:t xml:space="preserve"> on p.</w:t>
      </w:r>
      <w:r w:rsidR="00D61893">
        <w:rPr>
          <w:rFonts w:ascii="Times New Roman" w:hAnsi="Times New Roman"/>
          <w:iCs/>
          <w:sz w:val="24"/>
          <w:szCs w:val="24"/>
        </w:rPr>
        <w:t xml:space="preserve"> </w:t>
      </w:r>
      <w:r w:rsidRPr="005310B2">
        <w:rPr>
          <w:rFonts w:ascii="Times New Roman" w:hAnsi="Times New Roman"/>
          <w:iCs/>
          <w:sz w:val="24"/>
          <w:szCs w:val="24"/>
        </w:rPr>
        <w:t>4</w:t>
      </w:r>
      <w:r w:rsidR="00452D3A" w:rsidRPr="005310B2">
        <w:rPr>
          <w:rFonts w:ascii="Times New Roman" w:hAnsi="Times New Roman"/>
          <w:iCs/>
          <w:sz w:val="24"/>
          <w:szCs w:val="24"/>
        </w:rPr>
        <w:t>:</w:t>
      </w:r>
    </w:p>
    <w:p w14:paraId="31DDB7C5" w14:textId="19BB445C" w:rsidR="006119DE" w:rsidRPr="005310B2" w:rsidRDefault="006119DE" w:rsidP="00753971">
      <w:pPr>
        <w:tabs>
          <w:tab w:val="left" w:pos="1080"/>
        </w:tabs>
        <w:spacing w:after="0" w:line="240" w:lineRule="auto"/>
        <w:ind w:left="1080"/>
        <w:rPr>
          <w:rFonts w:ascii="Times New Roman" w:hAnsi="Times New Roman"/>
          <w:color w:val="C00000"/>
          <w:sz w:val="24"/>
          <w:szCs w:val="24"/>
        </w:rPr>
      </w:pPr>
      <w:r w:rsidRPr="005310B2">
        <w:rPr>
          <w:rFonts w:ascii="Times New Roman" w:hAnsi="Times New Roman"/>
          <w:strike/>
          <w:color w:val="C00000"/>
          <w:sz w:val="24"/>
          <w:szCs w:val="24"/>
        </w:rPr>
        <w:t>Invitations</w:t>
      </w:r>
      <w:r w:rsidRPr="005310B2">
        <w:rPr>
          <w:rFonts w:ascii="Times New Roman" w:hAnsi="Times New Roman"/>
          <w:color w:val="C00000"/>
          <w:sz w:val="24"/>
          <w:szCs w:val="24"/>
        </w:rPr>
        <w:t xml:space="preserve">For SSOCS:2018, invitations </w:t>
      </w:r>
      <w:r w:rsidRPr="005310B2">
        <w:rPr>
          <w:rFonts w:ascii="Times New Roman" w:hAnsi="Times New Roman"/>
          <w:sz w:val="24"/>
          <w:szCs w:val="24"/>
        </w:rPr>
        <w:t xml:space="preserve">to complete the SSOCS questionnaires via the web-based instrument will be sent to principals of the schools randomly assigned to the web test. Principals of all schools, regardless of whether the school was randomly assigned to the web test, will be sent reminder e-mails, as appropriate, throughout the data collection period. </w:t>
      </w:r>
      <w:r w:rsidRPr="005310B2">
        <w:rPr>
          <w:rFonts w:ascii="Times New Roman" w:hAnsi="Times New Roman"/>
          <w:color w:val="C00000"/>
          <w:sz w:val="24"/>
          <w:szCs w:val="24"/>
        </w:rPr>
        <w:t>For SSOCS:2020, all school principals will receive invitations to complete the SSOCS questionnaires via the web-based instrument and will be sent reminder e-mails, as appropriate, throughout the data collection period.</w:t>
      </w:r>
    </w:p>
    <w:p w14:paraId="0C9B7965" w14:textId="77777777" w:rsidR="00452D3A" w:rsidRPr="005310B2" w:rsidRDefault="00452D3A" w:rsidP="00452D3A">
      <w:pPr>
        <w:tabs>
          <w:tab w:val="left" w:pos="1080"/>
        </w:tabs>
        <w:spacing w:after="0" w:line="240" w:lineRule="auto"/>
        <w:rPr>
          <w:rFonts w:ascii="Times New Roman" w:hAnsi="Times New Roman"/>
          <w:color w:val="C00000"/>
          <w:sz w:val="24"/>
          <w:szCs w:val="24"/>
        </w:rPr>
      </w:pPr>
    </w:p>
    <w:p w14:paraId="34D17E38" w14:textId="77777777" w:rsidR="00C97A85" w:rsidRPr="005310B2" w:rsidRDefault="009D7EE0" w:rsidP="00CE670D">
      <w:pPr>
        <w:pStyle w:val="ListParagraph"/>
        <w:numPr>
          <w:ilvl w:val="0"/>
          <w:numId w:val="5"/>
        </w:numPr>
        <w:spacing w:after="0" w:line="240" w:lineRule="auto"/>
        <w:rPr>
          <w:rFonts w:ascii="Times New Roman" w:hAnsi="Times New Roman"/>
          <w:sz w:val="24"/>
          <w:szCs w:val="24"/>
        </w:rPr>
      </w:pPr>
      <w:r w:rsidRPr="005310B2">
        <w:rPr>
          <w:rFonts w:ascii="Times New Roman" w:hAnsi="Times New Roman"/>
          <w:b/>
          <w:sz w:val="24"/>
          <w:szCs w:val="24"/>
        </w:rPr>
        <w:t>A.4. Efforts to Identify Duplication:</w:t>
      </w:r>
      <w:r w:rsidRPr="005310B2">
        <w:rPr>
          <w:rFonts w:ascii="Times New Roman" w:hAnsi="Times New Roman"/>
          <w:sz w:val="24"/>
          <w:szCs w:val="24"/>
        </w:rPr>
        <w:t xml:space="preserve"> </w:t>
      </w:r>
      <w:r w:rsidR="00AF376F" w:rsidRPr="005310B2">
        <w:rPr>
          <w:rFonts w:ascii="Times New Roman" w:hAnsi="Times New Roman"/>
          <w:sz w:val="24"/>
          <w:szCs w:val="24"/>
        </w:rPr>
        <w:t>For 2018, the special district recruitment operation for SSOCS and NTPS was conducted simultaneously in an effor</w:t>
      </w:r>
      <w:r w:rsidR="001256FC" w:rsidRPr="005310B2">
        <w:rPr>
          <w:rFonts w:ascii="Times New Roman" w:hAnsi="Times New Roman"/>
          <w:sz w:val="24"/>
          <w:szCs w:val="24"/>
        </w:rPr>
        <w:t>t to reduce burden for district</w:t>
      </w:r>
      <w:r w:rsidR="00AF376F" w:rsidRPr="005310B2">
        <w:rPr>
          <w:rFonts w:ascii="Times New Roman" w:hAnsi="Times New Roman"/>
          <w:sz w:val="24"/>
          <w:szCs w:val="24"/>
        </w:rPr>
        <w:t xml:space="preserve"> research committees and improve approval rates of district participation. </w:t>
      </w:r>
      <w:r w:rsidR="006D50DE" w:rsidRPr="005310B2">
        <w:rPr>
          <w:rFonts w:ascii="Times New Roman" w:hAnsi="Times New Roman"/>
          <w:sz w:val="24"/>
          <w:szCs w:val="24"/>
        </w:rPr>
        <w:t>However, d</w:t>
      </w:r>
      <w:r w:rsidRPr="005310B2">
        <w:rPr>
          <w:rFonts w:ascii="Times New Roman" w:hAnsi="Times New Roman"/>
          <w:sz w:val="24"/>
          <w:szCs w:val="24"/>
        </w:rPr>
        <w:t xml:space="preserve">ue to a shortage in NCES staffing, the NTPS 2019-20 collection has been postponed, resulting in </w:t>
      </w:r>
      <w:r w:rsidR="00AF376F" w:rsidRPr="005310B2">
        <w:rPr>
          <w:rFonts w:ascii="Times New Roman" w:hAnsi="Times New Roman"/>
          <w:sz w:val="24"/>
          <w:szCs w:val="24"/>
        </w:rPr>
        <w:t xml:space="preserve">a solo </w:t>
      </w:r>
      <w:r w:rsidRPr="005310B2">
        <w:rPr>
          <w:rFonts w:ascii="Times New Roman" w:hAnsi="Times New Roman"/>
          <w:sz w:val="24"/>
          <w:szCs w:val="24"/>
        </w:rPr>
        <w:t xml:space="preserve">SSOCS </w:t>
      </w:r>
      <w:r w:rsidR="00AF376F" w:rsidRPr="005310B2">
        <w:rPr>
          <w:rFonts w:ascii="Times New Roman" w:hAnsi="Times New Roman"/>
          <w:sz w:val="24"/>
          <w:szCs w:val="24"/>
        </w:rPr>
        <w:t>special district operation for the 2020 collection.</w:t>
      </w:r>
    </w:p>
    <w:p w14:paraId="44CA18F8" w14:textId="77777777" w:rsidR="0024413F" w:rsidRDefault="0024413F" w:rsidP="00C97A85">
      <w:pPr>
        <w:pStyle w:val="ListParagraph"/>
        <w:spacing w:after="0" w:line="240" w:lineRule="auto"/>
        <w:ind w:left="1080"/>
        <w:rPr>
          <w:rFonts w:ascii="Times New Roman" w:hAnsi="Times New Roman"/>
          <w:sz w:val="24"/>
          <w:szCs w:val="24"/>
        </w:rPr>
      </w:pPr>
    </w:p>
    <w:p w14:paraId="3ECBE1E0" w14:textId="5635A3D4" w:rsidR="00C97A85" w:rsidRPr="005310B2" w:rsidRDefault="00C97A85" w:rsidP="00C97A85">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 xml:space="preserve">The following </w:t>
      </w:r>
      <w:r w:rsidR="00CF3AAD">
        <w:rPr>
          <w:rFonts w:ascii="Times New Roman" w:hAnsi="Times New Roman"/>
          <w:sz w:val="24"/>
          <w:szCs w:val="24"/>
        </w:rPr>
        <w:t>was</w:t>
      </w:r>
      <w:r w:rsidRPr="005310B2">
        <w:rPr>
          <w:rFonts w:ascii="Times New Roman" w:hAnsi="Times New Roman"/>
          <w:sz w:val="24"/>
          <w:szCs w:val="24"/>
        </w:rPr>
        <w:t xml:space="preserve"> added on p. 6:</w:t>
      </w:r>
    </w:p>
    <w:p w14:paraId="2EA51A34" w14:textId="77777777" w:rsidR="00C97A85" w:rsidRPr="005310B2" w:rsidRDefault="00C97A85" w:rsidP="00C97A85">
      <w:pPr>
        <w:pStyle w:val="ListParagraph"/>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However, because of resource constraints NTPS will not be conducted during the 2019–20 school year, as originally planned, SSOCS:2020 will not seek special district approval simultaneously with NTPS. Therefore, SSOCS:2020 will alone conduct the special district operations, as was done in prior administrations of SSOCS, before SSOCS:2018.</w:t>
      </w:r>
    </w:p>
    <w:p w14:paraId="0EEB0FD7" w14:textId="77777777" w:rsidR="00C97A85" w:rsidRPr="005310B2" w:rsidRDefault="00C97A85" w:rsidP="00C97A85">
      <w:pPr>
        <w:pStyle w:val="ListParagraph"/>
        <w:spacing w:after="0" w:line="240" w:lineRule="auto"/>
        <w:ind w:left="1080"/>
        <w:rPr>
          <w:rFonts w:ascii="Times New Roman" w:hAnsi="Times New Roman"/>
          <w:sz w:val="24"/>
          <w:szCs w:val="24"/>
        </w:rPr>
      </w:pPr>
    </w:p>
    <w:p w14:paraId="6ACB6180" w14:textId="62DAE896" w:rsidR="00C97A85" w:rsidRPr="005310B2" w:rsidRDefault="00C97A85" w:rsidP="00C97A85">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The following was added on p. 6:</w:t>
      </w:r>
    </w:p>
    <w:p w14:paraId="176866C3" w14:textId="77777777" w:rsidR="00C97A85" w:rsidRPr="005310B2" w:rsidRDefault="00C97A85" w:rsidP="00C97A85">
      <w:pPr>
        <w:pStyle w:val="ListParagraph"/>
        <w:spacing w:after="0" w:line="240" w:lineRule="auto"/>
        <w:ind w:left="1080"/>
        <w:rPr>
          <w:rFonts w:ascii="Times New Roman" w:hAnsi="Times New Roman"/>
          <w:color w:val="C00000"/>
          <w:sz w:val="24"/>
          <w:szCs w:val="24"/>
        </w:rPr>
      </w:pPr>
      <w:bookmarkStart w:id="2" w:name="_Hlk3206233"/>
      <w:r w:rsidRPr="005310B2">
        <w:rPr>
          <w:rFonts w:ascii="Times New Roman" w:hAnsi="Times New Roman"/>
          <w:color w:val="C00000"/>
          <w:sz w:val="24"/>
          <w:szCs w:val="24"/>
        </w:rPr>
        <w:t>NCES and OCR have been working together since the 2015–16 CRDC data became available to compare estimates of incident counts that are reported in both surveys. Preliminary analyses conducted by NCES’s contractor, the American Institutes for Research (AIR), have shown discrepancies in the information reported for schools that responded to the same items in both SSOCS:2016 and the 2015–16 CRDC. Thus, before considering removing the items from one of the surveys, NCES wants to develop a better idea of which source provides the more accurate data. NCES is considering conducting a validation study to learn about both SSOCS and CRDC respondents’ processes for collecting and submitting crime data as well as their understanding of the survey items. The goals of the study would be to obtain information to improve the survey items, reduce the burden of future data collections, and ensure that the resulting data are more accurate for schools, districts, policymakers, and other data users. If conducted, the validation study would compare responses from SSOCS:2018 (data collected from February to June 2018) with those from CRDC 2017–18 (data collected during the spring of 2019). The validation study is in the initial phase of design, and if conducted, its results are expected to become available by the end of 2019. They will help inform NCES’s decision on whether to retain or remove the overlapping items from SSOCS:2022.</w:t>
      </w:r>
    </w:p>
    <w:bookmarkEnd w:id="2"/>
    <w:p w14:paraId="5D2E1606" w14:textId="54F710D2" w:rsidR="009D7EE0" w:rsidRPr="005310B2" w:rsidRDefault="009D7EE0" w:rsidP="00C97A85">
      <w:pPr>
        <w:pStyle w:val="ListParagraph"/>
        <w:spacing w:after="0" w:line="240" w:lineRule="auto"/>
        <w:ind w:left="1080"/>
        <w:rPr>
          <w:rFonts w:ascii="Times New Roman" w:hAnsi="Times New Roman"/>
          <w:sz w:val="24"/>
          <w:szCs w:val="24"/>
        </w:rPr>
      </w:pPr>
    </w:p>
    <w:p w14:paraId="71A9BFD0" w14:textId="77777777" w:rsidR="001B044D" w:rsidRDefault="00C97A85" w:rsidP="001D2E39">
      <w:pPr>
        <w:pStyle w:val="ListParagraph"/>
        <w:keepNext/>
        <w:numPr>
          <w:ilvl w:val="0"/>
          <w:numId w:val="5"/>
        </w:numPr>
        <w:spacing w:after="0" w:line="240" w:lineRule="auto"/>
        <w:rPr>
          <w:rFonts w:ascii="Times New Roman" w:hAnsi="Times New Roman"/>
          <w:b/>
          <w:sz w:val="24"/>
          <w:szCs w:val="24"/>
        </w:rPr>
      </w:pPr>
      <w:r w:rsidRPr="005310B2">
        <w:rPr>
          <w:rFonts w:ascii="Times New Roman" w:hAnsi="Times New Roman"/>
          <w:b/>
          <w:sz w:val="24"/>
          <w:szCs w:val="24"/>
        </w:rPr>
        <w:t>A.5. Methods Used to Min</w:t>
      </w:r>
      <w:r w:rsidR="001B044D">
        <w:rPr>
          <w:rFonts w:ascii="Times New Roman" w:hAnsi="Times New Roman"/>
          <w:b/>
          <w:sz w:val="24"/>
          <w:szCs w:val="24"/>
        </w:rPr>
        <w:t>imize Burden On Small Entities:</w:t>
      </w:r>
    </w:p>
    <w:p w14:paraId="3B34A578" w14:textId="0319A3E7" w:rsidR="00C97A85" w:rsidRPr="005310B2" w:rsidRDefault="00C97A85" w:rsidP="001B044D">
      <w:pPr>
        <w:pStyle w:val="ListParagraph"/>
        <w:spacing w:after="0" w:line="240" w:lineRule="auto"/>
        <w:ind w:left="1080"/>
        <w:rPr>
          <w:rFonts w:ascii="Times New Roman" w:hAnsi="Times New Roman"/>
          <w:b/>
          <w:sz w:val="24"/>
          <w:szCs w:val="24"/>
        </w:rPr>
      </w:pPr>
      <w:r w:rsidRPr="005310B2">
        <w:rPr>
          <w:rFonts w:ascii="Times New Roman" w:hAnsi="Times New Roman"/>
          <w:sz w:val="24"/>
          <w:szCs w:val="24"/>
        </w:rPr>
        <w:t>The following was introduced on p. 7:</w:t>
      </w:r>
    </w:p>
    <w:p w14:paraId="6DBCD14B" w14:textId="77777777" w:rsidR="00C97A85" w:rsidRPr="005310B2" w:rsidRDefault="00C97A85" w:rsidP="00C97A85">
      <w:pPr>
        <w:pStyle w:val="BodyText"/>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The SSOCS:2020 initial invitation letter will be mailed to respondents in February 2020 and will include log-in information and instructions to complete the online questionnaire within 2 weeks. Schools that do not respond will be contacted again by mail and encouraged to complete their questionnaire online. Schools that have not responded within 6 weeks will be mailed a SSOCS:2020 paper questionnaire. Schools will also receive periodic e-mail reminders throughout the data collection period. The data collection period will remain open through mid-June 2020.</w:t>
      </w:r>
    </w:p>
    <w:p w14:paraId="50D1164C" w14:textId="77777777" w:rsidR="004B386A" w:rsidRPr="005310B2" w:rsidRDefault="004B386A" w:rsidP="004B386A">
      <w:pPr>
        <w:pStyle w:val="ListParagraph"/>
        <w:spacing w:after="0" w:line="240" w:lineRule="auto"/>
        <w:ind w:left="1080"/>
        <w:rPr>
          <w:rFonts w:ascii="Times New Roman" w:hAnsi="Times New Roman"/>
          <w:sz w:val="24"/>
          <w:szCs w:val="24"/>
        </w:rPr>
      </w:pPr>
    </w:p>
    <w:p w14:paraId="5A9EEA19" w14:textId="77777777" w:rsidR="001D2EE2" w:rsidRPr="001D2EE2" w:rsidRDefault="009D7EE0" w:rsidP="00CE670D">
      <w:pPr>
        <w:pStyle w:val="ListParagraph"/>
        <w:numPr>
          <w:ilvl w:val="0"/>
          <w:numId w:val="5"/>
        </w:numPr>
        <w:spacing w:after="0" w:line="240" w:lineRule="auto"/>
        <w:rPr>
          <w:rFonts w:ascii="Times New Roman" w:hAnsi="Times New Roman"/>
          <w:sz w:val="24"/>
          <w:szCs w:val="24"/>
        </w:rPr>
      </w:pPr>
      <w:r w:rsidRPr="005310B2">
        <w:rPr>
          <w:rFonts w:ascii="Times New Roman" w:hAnsi="Times New Roman"/>
          <w:b/>
          <w:sz w:val="24"/>
          <w:szCs w:val="24"/>
        </w:rPr>
        <w:t>A.8. Consultants Outside the Agency</w:t>
      </w:r>
      <w:r w:rsidR="00AF376F" w:rsidRPr="005310B2">
        <w:rPr>
          <w:rFonts w:ascii="Times New Roman" w:hAnsi="Times New Roman"/>
          <w:b/>
          <w:sz w:val="24"/>
          <w:szCs w:val="24"/>
        </w:rPr>
        <w:t>:</w:t>
      </w:r>
    </w:p>
    <w:p w14:paraId="77FC905E" w14:textId="09B18D7E" w:rsidR="004B386A" w:rsidRPr="005310B2" w:rsidRDefault="001D2EE2" w:rsidP="001D2EE2">
      <w:pPr>
        <w:pStyle w:val="ListParagraph"/>
        <w:spacing w:after="0" w:line="240" w:lineRule="auto"/>
        <w:ind w:left="1080"/>
        <w:rPr>
          <w:rFonts w:ascii="Times New Roman" w:hAnsi="Times New Roman"/>
          <w:sz w:val="24"/>
          <w:szCs w:val="24"/>
        </w:rPr>
      </w:pPr>
      <w:r w:rsidRPr="001D2EE2">
        <w:rPr>
          <w:rFonts w:ascii="Times New Roman" w:hAnsi="Times New Roman"/>
          <w:sz w:val="24"/>
          <w:szCs w:val="24"/>
        </w:rPr>
        <w:t>T</w:t>
      </w:r>
      <w:r w:rsidR="004B386A" w:rsidRPr="005310B2">
        <w:rPr>
          <w:rFonts w:ascii="Times New Roman" w:hAnsi="Times New Roman"/>
          <w:sz w:val="24"/>
          <w:szCs w:val="24"/>
        </w:rPr>
        <w:t xml:space="preserve">he following </w:t>
      </w:r>
      <w:r>
        <w:rPr>
          <w:rFonts w:ascii="Times New Roman" w:hAnsi="Times New Roman"/>
          <w:sz w:val="24"/>
          <w:szCs w:val="24"/>
        </w:rPr>
        <w:t>were</w:t>
      </w:r>
      <w:r w:rsidR="004B386A" w:rsidRPr="005310B2">
        <w:rPr>
          <w:rFonts w:ascii="Times New Roman" w:hAnsi="Times New Roman"/>
          <w:sz w:val="24"/>
          <w:szCs w:val="24"/>
        </w:rPr>
        <w:t xml:space="preserve"> added on p. 8:</w:t>
      </w:r>
    </w:p>
    <w:p w14:paraId="47320603" w14:textId="77777777" w:rsidR="001D2EE2" w:rsidRPr="001D2EE2" w:rsidRDefault="001D2EE2" w:rsidP="001D2EE2">
      <w:pPr>
        <w:spacing w:after="0" w:line="240" w:lineRule="auto"/>
        <w:ind w:left="1440" w:hanging="360"/>
        <w:rPr>
          <w:rFonts w:ascii="Times New Roman" w:hAnsi="Times New Roman"/>
          <w:color w:val="C00000"/>
          <w:sz w:val="24"/>
          <w:szCs w:val="24"/>
        </w:rPr>
      </w:pPr>
      <w:r w:rsidRPr="001D2EE2">
        <w:rPr>
          <w:rFonts w:ascii="Times New Roman" w:hAnsi="Times New Roman"/>
          <w:color w:val="C00000"/>
          <w:sz w:val="24"/>
          <w:szCs w:val="24"/>
        </w:rPr>
        <w:t>•</w:t>
      </w:r>
      <w:r w:rsidRPr="001D2EE2">
        <w:rPr>
          <w:rFonts w:ascii="Times New Roman" w:hAnsi="Times New Roman"/>
          <w:color w:val="C00000"/>
          <w:sz w:val="24"/>
          <w:szCs w:val="24"/>
        </w:rPr>
        <w:tab/>
        <w:t>Dr. Jolene D. Smyth, Department of Sociology and Director of the Bureau of Sociological Research, University of Nebraska-Lincoln</w:t>
      </w:r>
    </w:p>
    <w:p w14:paraId="651D724F" w14:textId="77777777" w:rsidR="001D2EE2" w:rsidRPr="001D2EE2" w:rsidRDefault="001D2EE2" w:rsidP="001D2EE2">
      <w:pPr>
        <w:spacing w:after="0" w:line="240" w:lineRule="auto"/>
        <w:ind w:left="360" w:firstLine="720"/>
        <w:rPr>
          <w:rFonts w:ascii="Times New Roman" w:hAnsi="Times New Roman"/>
          <w:color w:val="C00000"/>
          <w:sz w:val="24"/>
          <w:szCs w:val="24"/>
        </w:rPr>
      </w:pPr>
      <w:r w:rsidRPr="001D2EE2">
        <w:rPr>
          <w:rFonts w:ascii="Times New Roman" w:hAnsi="Times New Roman"/>
          <w:color w:val="C00000"/>
          <w:sz w:val="24"/>
          <w:szCs w:val="24"/>
        </w:rPr>
        <w:t>•</w:t>
      </w:r>
      <w:r w:rsidRPr="001D2EE2">
        <w:rPr>
          <w:rFonts w:ascii="Times New Roman" w:hAnsi="Times New Roman"/>
          <w:color w:val="C00000"/>
          <w:sz w:val="24"/>
          <w:szCs w:val="24"/>
        </w:rPr>
        <w:tab/>
        <w:t>Jon Carrier, Maryland Association of School Resource Officers</w:t>
      </w:r>
    </w:p>
    <w:p w14:paraId="35B73D02" w14:textId="77777777" w:rsidR="001D2EE2" w:rsidRPr="001D2EE2" w:rsidRDefault="001D2EE2" w:rsidP="001D2EE2">
      <w:pPr>
        <w:spacing w:after="0" w:line="240" w:lineRule="auto"/>
        <w:ind w:left="360" w:firstLine="720"/>
        <w:rPr>
          <w:rFonts w:ascii="Times New Roman" w:hAnsi="Times New Roman"/>
          <w:color w:val="C00000"/>
          <w:sz w:val="24"/>
          <w:szCs w:val="24"/>
        </w:rPr>
      </w:pPr>
      <w:r w:rsidRPr="001D2EE2">
        <w:rPr>
          <w:rFonts w:ascii="Times New Roman" w:hAnsi="Times New Roman"/>
          <w:color w:val="C00000"/>
          <w:sz w:val="24"/>
          <w:szCs w:val="24"/>
        </w:rPr>
        <w:t>•</w:t>
      </w:r>
      <w:r w:rsidRPr="001D2EE2">
        <w:rPr>
          <w:rFonts w:ascii="Times New Roman" w:hAnsi="Times New Roman"/>
          <w:color w:val="C00000"/>
          <w:sz w:val="24"/>
          <w:szCs w:val="24"/>
        </w:rPr>
        <w:tab/>
        <w:t>Benjamin Fisher, University of Louisville</w:t>
      </w:r>
    </w:p>
    <w:p w14:paraId="51AC3650" w14:textId="77777777" w:rsidR="001D2EE2" w:rsidRPr="001D2EE2" w:rsidRDefault="001D2EE2" w:rsidP="001D2EE2">
      <w:pPr>
        <w:spacing w:after="0" w:line="240" w:lineRule="auto"/>
        <w:ind w:left="360" w:firstLine="720"/>
        <w:rPr>
          <w:rFonts w:ascii="Times New Roman" w:hAnsi="Times New Roman"/>
          <w:color w:val="C00000"/>
          <w:sz w:val="24"/>
          <w:szCs w:val="24"/>
        </w:rPr>
      </w:pPr>
      <w:r w:rsidRPr="001D2EE2">
        <w:rPr>
          <w:rFonts w:ascii="Times New Roman" w:hAnsi="Times New Roman"/>
          <w:color w:val="C00000"/>
          <w:sz w:val="24"/>
          <w:szCs w:val="24"/>
        </w:rPr>
        <w:t>•</w:t>
      </w:r>
      <w:r w:rsidRPr="001D2EE2">
        <w:rPr>
          <w:rFonts w:ascii="Times New Roman" w:hAnsi="Times New Roman"/>
          <w:color w:val="C00000"/>
          <w:sz w:val="24"/>
          <w:szCs w:val="24"/>
        </w:rPr>
        <w:tab/>
        <w:t>Christine Handy, National Association of Secondary School Principals</w:t>
      </w:r>
    </w:p>
    <w:p w14:paraId="56AC8AEE" w14:textId="77777777" w:rsidR="001D2EE2" w:rsidRPr="001D2EE2" w:rsidRDefault="001D2EE2" w:rsidP="001D2EE2">
      <w:pPr>
        <w:spacing w:after="0" w:line="240" w:lineRule="auto"/>
        <w:ind w:left="360" w:firstLine="720"/>
        <w:rPr>
          <w:rFonts w:ascii="Times New Roman" w:hAnsi="Times New Roman"/>
          <w:color w:val="C00000"/>
          <w:sz w:val="24"/>
          <w:szCs w:val="24"/>
        </w:rPr>
      </w:pPr>
      <w:r w:rsidRPr="001D2EE2">
        <w:rPr>
          <w:rFonts w:ascii="Times New Roman" w:hAnsi="Times New Roman"/>
          <w:color w:val="C00000"/>
          <w:sz w:val="24"/>
          <w:szCs w:val="24"/>
        </w:rPr>
        <w:t>•</w:t>
      </w:r>
      <w:r w:rsidRPr="001D2EE2">
        <w:rPr>
          <w:rFonts w:ascii="Times New Roman" w:hAnsi="Times New Roman"/>
          <w:color w:val="C00000"/>
          <w:sz w:val="24"/>
          <w:szCs w:val="24"/>
        </w:rPr>
        <w:tab/>
        <w:t>Kimberly Kendziora, American Institutes for Research</w:t>
      </w:r>
    </w:p>
    <w:p w14:paraId="345AAD92" w14:textId="77777777" w:rsidR="001D2EE2" w:rsidRPr="001D2EE2" w:rsidRDefault="001D2EE2" w:rsidP="001D2EE2">
      <w:pPr>
        <w:spacing w:after="0" w:line="240" w:lineRule="auto"/>
        <w:ind w:left="360" w:firstLine="720"/>
        <w:rPr>
          <w:rFonts w:ascii="Times New Roman" w:hAnsi="Times New Roman"/>
          <w:color w:val="C00000"/>
          <w:sz w:val="24"/>
          <w:szCs w:val="24"/>
        </w:rPr>
      </w:pPr>
      <w:r w:rsidRPr="001D2EE2">
        <w:rPr>
          <w:rFonts w:ascii="Times New Roman" w:hAnsi="Times New Roman"/>
          <w:color w:val="C00000"/>
          <w:sz w:val="24"/>
          <w:szCs w:val="24"/>
        </w:rPr>
        <w:t>•</w:t>
      </w:r>
      <w:r w:rsidRPr="001D2EE2">
        <w:rPr>
          <w:rFonts w:ascii="Times New Roman" w:hAnsi="Times New Roman"/>
          <w:color w:val="C00000"/>
          <w:sz w:val="24"/>
          <w:szCs w:val="24"/>
        </w:rPr>
        <w:tab/>
        <w:t>Mary Poulin Carlton, National Institute of Justice</w:t>
      </w:r>
    </w:p>
    <w:p w14:paraId="15C17D1A" w14:textId="77777777" w:rsidR="001D2EE2" w:rsidRPr="001D2EE2" w:rsidRDefault="001D2EE2" w:rsidP="001D2EE2">
      <w:pPr>
        <w:spacing w:after="0" w:line="240" w:lineRule="auto"/>
        <w:ind w:left="360" w:firstLine="720"/>
        <w:rPr>
          <w:rFonts w:ascii="Times New Roman" w:hAnsi="Times New Roman"/>
          <w:color w:val="C00000"/>
          <w:sz w:val="24"/>
          <w:szCs w:val="24"/>
        </w:rPr>
      </w:pPr>
      <w:r w:rsidRPr="001D2EE2">
        <w:rPr>
          <w:rFonts w:ascii="Times New Roman" w:hAnsi="Times New Roman"/>
          <w:color w:val="C00000"/>
          <w:sz w:val="24"/>
          <w:szCs w:val="24"/>
        </w:rPr>
        <w:t>•</w:t>
      </w:r>
      <w:r w:rsidRPr="001D2EE2">
        <w:rPr>
          <w:rFonts w:ascii="Times New Roman" w:hAnsi="Times New Roman"/>
          <w:color w:val="C00000"/>
          <w:sz w:val="24"/>
          <w:szCs w:val="24"/>
        </w:rPr>
        <w:tab/>
        <w:t>Jill Sharkey, University of California, Santa Barbara</w:t>
      </w:r>
    </w:p>
    <w:p w14:paraId="1B4006C6" w14:textId="77777777" w:rsidR="001D2EE2" w:rsidRDefault="001D2EE2" w:rsidP="001D2EE2">
      <w:pPr>
        <w:spacing w:after="0" w:line="240" w:lineRule="auto"/>
        <w:ind w:left="360" w:firstLine="720"/>
        <w:rPr>
          <w:rFonts w:ascii="Times New Roman" w:hAnsi="Times New Roman"/>
          <w:color w:val="C00000"/>
          <w:sz w:val="24"/>
          <w:szCs w:val="24"/>
        </w:rPr>
      </w:pPr>
      <w:r w:rsidRPr="001D2EE2">
        <w:rPr>
          <w:rFonts w:ascii="Times New Roman" w:hAnsi="Times New Roman"/>
          <w:color w:val="C00000"/>
          <w:sz w:val="24"/>
          <w:szCs w:val="24"/>
        </w:rPr>
        <w:t>•</w:t>
      </w:r>
      <w:r w:rsidRPr="001D2EE2">
        <w:rPr>
          <w:rFonts w:ascii="Times New Roman" w:hAnsi="Times New Roman"/>
          <w:color w:val="C00000"/>
          <w:sz w:val="24"/>
          <w:szCs w:val="24"/>
        </w:rPr>
        <w:tab/>
        <w:t>Madeline Sullivan, Office of Safe and Healthy Students</w:t>
      </w:r>
    </w:p>
    <w:p w14:paraId="6B7DD036" w14:textId="0F278092" w:rsidR="001D2EE2" w:rsidRPr="007C0B29" w:rsidRDefault="007C0B29" w:rsidP="001D2EE2">
      <w:pPr>
        <w:spacing w:after="0" w:line="240" w:lineRule="auto"/>
        <w:ind w:left="360" w:firstLine="720"/>
        <w:rPr>
          <w:rFonts w:ascii="Times New Roman" w:hAnsi="Times New Roman"/>
          <w:sz w:val="24"/>
          <w:szCs w:val="24"/>
        </w:rPr>
      </w:pPr>
      <w:r w:rsidRPr="007C0B29">
        <w:rPr>
          <w:rFonts w:ascii="Times New Roman" w:hAnsi="Times New Roman"/>
          <w:sz w:val="24"/>
          <w:szCs w:val="24"/>
        </w:rPr>
        <w:t>(…)</w:t>
      </w:r>
    </w:p>
    <w:p w14:paraId="3192F9C0" w14:textId="77777777" w:rsidR="007C0B29" w:rsidRPr="007C0B29" w:rsidRDefault="007C0B29" w:rsidP="007C0B29">
      <w:pPr>
        <w:spacing w:after="0" w:line="240" w:lineRule="auto"/>
        <w:ind w:left="360" w:firstLine="720"/>
        <w:rPr>
          <w:rFonts w:ascii="Times New Roman" w:hAnsi="Times New Roman"/>
          <w:color w:val="C00000"/>
          <w:sz w:val="24"/>
          <w:szCs w:val="24"/>
        </w:rPr>
      </w:pPr>
      <w:r w:rsidRPr="007C0B29">
        <w:rPr>
          <w:rFonts w:ascii="Times New Roman" w:hAnsi="Times New Roman"/>
          <w:color w:val="C00000"/>
          <w:sz w:val="24"/>
          <w:szCs w:val="24"/>
        </w:rPr>
        <w:t>•</w:t>
      </w:r>
      <w:r w:rsidRPr="007C0B29">
        <w:rPr>
          <w:rFonts w:ascii="Times New Roman" w:hAnsi="Times New Roman"/>
          <w:color w:val="C00000"/>
          <w:sz w:val="24"/>
          <w:szCs w:val="24"/>
        </w:rPr>
        <w:tab/>
        <w:t>Rita Foy Moss, Office of Safe and Healthy Students</w:t>
      </w:r>
    </w:p>
    <w:p w14:paraId="6E83F6D7" w14:textId="77777777" w:rsidR="007C0B29" w:rsidRPr="007C0B29" w:rsidRDefault="007C0B29" w:rsidP="007C0B29">
      <w:pPr>
        <w:spacing w:after="0" w:line="240" w:lineRule="auto"/>
        <w:ind w:left="360" w:firstLine="720"/>
        <w:rPr>
          <w:rFonts w:ascii="Times New Roman" w:hAnsi="Times New Roman"/>
          <w:color w:val="C00000"/>
          <w:sz w:val="24"/>
          <w:szCs w:val="24"/>
        </w:rPr>
      </w:pPr>
      <w:r w:rsidRPr="007C0B29">
        <w:rPr>
          <w:rFonts w:ascii="Times New Roman" w:hAnsi="Times New Roman"/>
          <w:color w:val="C00000"/>
          <w:sz w:val="24"/>
          <w:szCs w:val="24"/>
        </w:rPr>
        <w:t>•</w:t>
      </w:r>
      <w:r w:rsidRPr="007C0B29">
        <w:rPr>
          <w:rFonts w:ascii="Times New Roman" w:hAnsi="Times New Roman"/>
          <w:color w:val="C00000"/>
          <w:sz w:val="24"/>
          <w:szCs w:val="24"/>
        </w:rPr>
        <w:tab/>
        <w:t>Rosa Olmeda, Office of Civil Rights</w:t>
      </w:r>
    </w:p>
    <w:p w14:paraId="62EF3DEC" w14:textId="57A189DE" w:rsidR="007C0B29" w:rsidRDefault="007C0B29" w:rsidP="007C0B29">
      <w:pPr>
        <w:spacing w:after="0" w:line="240" w:lineRule="auto"/>
        <w:ind w:left="360" w:firstLine="720"/>
        <w:rPr>
          <w:rFonts w:ascii="Times New Roman" w:hAnsi="Times New Roman"/>
          <w:color w:val="C00000"/>
          <w:sz w:val="24"/>
          <w:szCs w:val="24"/>
        </w:rPr>
      </w:pPr>
      <w:r w:rsidRPr="007C0B29">
        <w:rPr>
          <w:rFonts w:ascii="Times New Roman" w:hAnsi="Times New Roman"/>
          <w:color w:val="C00000"/>
          <w:sz w:val="24"/>
          <w:szCs w:val="24"/>
        </w:rPr>
        <w:t>•</w:t>
      </w:r>
      <w:r w:rsidRPr="007C0B29">
        <w:rPr>
          <w:rFonts w:ascii="Times New Roman" w:hAnsi="Times New Roman"/>
          <w:color w:val="C00000"/>
          <w:sz w:val="24"/>
          <w:szCs w:val="24"/>
        </w:rPr>
        <w:tab/>
        <w:t>Madeline Sullivan, Office of Safe and Healthy Students</w:t>
      </w:r>
    </w:p>
    <w:p w14:paraId="2BAA4B60" w14:textId="77777777" w:rsidR="007C0B29" w:rsidRDefault="007C0B29" w:rsidP="001D2EE2">
      <w:pPr>
        <w:spacing w:after="0" w:line="240" w:lineRule="auto"/>
        <w:ind w:left="360" w:firstLine="720"/>
        <w:rPr>
          <w:rFonts w:ascii="Times New Roman" w:hAnsi="Times New Roman"/>
          <w:sz w:val="24"/>
          <w:szCs w:val="24"/>
        </w:rPr>
      </w:pPr>
    </w:p>
    <w:p w14:paraId="30841FC5" w14:textId="7B8DD391" w:rsidR="004B386A" w:rsidRPr="005310B2" w:rsidRDefault="004B386A" w:rsidP="001D2EE2">
      <w:pPr>
        <w:spacing w:after="0" w:line="240" w:lineRule="auto"/>
        <w:ind w:left="360" w:firstLine="720"/>
        <w:rPr>
          <w:rFonts w:ascii="Times New Roman" w:hAnsi="Times New Roman"/>
          <w:sz w:val="24"/>
          <w:szCs w:val="24"/>
        </w:rPr>
      </w:pPr>
      <w:r w:rsidRPr="005310B2">
        <w:rPr>
          <w:rFonts w:ascii="Times New Roman" w:hAnsi="Times New Roman"/>
          <w:sz w:val="24"/>
          <w:szCs w:val="24"/>
        </w:rPr>
        <w:t>The following was added on p. 8:</w:t>
      </w:r>
    </w:p>
    <w:p w14:paraId="4C0FDD6A" w14:textId="5D201067" w:rsidR="009D7EE0" w:rsidRPr="005310B2" w:rsidRDefault="004B386A" w:rsidP="004B386A">
      <w:pPr>
        <w:pStyle w:val="ListParagraph"/>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No cognitive interviews were conducted specifically for SSOCS:2020 development, because no new or significantly modified items will be included in the questionnaire.</w:t>
      </w:r>
    </w:p>
    <w:p w14:paraId="26A4A0A8" w14:textId="77777777" w:rsidR="004B386A" w:rsidRPr="005310B2" w:rsidRDefault="004B386A" w:rsidP="004B386A">
      <w:pPr>
        <w:pStyle w:val="ListParagraph"/>
        <w:spacing w:after="0" w:line="240" w:lineRule="auto"/>
        <w:ind w:left="1080"/>
        <w:rPr>
          <w:rFonts w:ascii="Times New Roman" w:hAnsi="Times New Roman"/>
          <w:sz w:val="24"/>
          <w:szCs w:val="24"/>
        </w:rPr>
      </w:pPr>
    </w:p>
    <w:p w14:paraId="7559950A" w14:textId="77777777" w:rsidR="007C0B29" w:rsidRDefault="009D7EE0" w:rsidP="00CE670D">
      <w:pPr>
        <w:pStyle w:val="ListParagraph"/>
        <w:numPr>
          <w:ilvl w:val="0"/>
          <w:numId w:val="5"/>
        </w:numPr>
        <w:spacing w:after="0" w:line="240" w:lineRule="auto"/>
        <w:rPr>
          <w:rFonts w:ascii="Times New Roman" w:hAnsi="Times New Roman"/>
          <w:sz w:val="24"/>
          <w:szCs w:val="24"/>
        </w:rPr>
      </w:pPr>
      <w:r w:rsidRPr="005310B2">
        <w:rPr>
          <w:rFonts w:ascii="Times New Roman" w:hAnsi="Times New Roman"/>
          <w:b/>
          <w:sz w:val="24"/>
          <w:szCs w:val="24"/>
        </w:rPr>
        <w:t>A.9. Provision of Payments or Gifts to Respo</w:t>
      </w:r>
      <w:r w:rsidR="00DA5CA9" w:rsidRPr="005310B2">
        <w:rPr>
          <w:rFonts w:ascii="Times New Roman" w:hAnsi="Times New Roman"/>
          <w:b/>
          <w:sz w:val="24"/>
          <w:szCs w:val="24"/>
        </w:rPr>
        <w:t>ndents:</w:t>
      </w:r>
    </w:p>
    <w:p w14:paraId="32221909" w14:textId="056FB715" w:rsidR="004B386A" w:rsidRPr="005310B2" w:rsidRDefault="004B386A" w:rsidP="007C0B29">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The following revisions were made on p</w:t>
      </w:r>
      <w:r w:rsidR="00FE0B98">
        <w:rPr>
          <w:rFonts w:ascii="Times New Roman" w:hAnsi="Times New Roman"/>
          <w:sz w:val="24"/>
          <w:szCs w:val="24"/>
        </w:rPr>
        <w:t>p</w:t>
      </w:r>
      <w:r w:rsidRPr="005310B2">
        <w:rPr>
          <w:rFonts w:ascii="Times New Roman" w:hAnsi="Times New Roman"/>
          <w:sz w:val="24"/>
          <w:szCs w:val="24"/>
        </w:rPr>
        <w:t>.</w:t>
      </w:r>
      <w:r w:rsidR="000515BF">
        <w:rPr>
          <w:rFonts w:ascii="Times New Roman" w:hAnsi="Times New Roman"/>
          <w:sz w:val="24"/>
          <w:szCs w:val="24"/>
        </w:rPr>
        <w:t xml:space="preserve"> </w:t>
      </w:r>
      <w:r w:rsidRPr="005310B2">
        <w:rPr>
          <w:rFonts w:ascii="Times New Roman" w:hAnsi="Times New Roman"/>
          <w:sz w:val="24"/>
          <w:szCs w:val="24"/>
        </w:rPr>
        <w:t>8</w:t>
      </w:r>
      <w:r w:rsidR="00FE0B98">
        <w:rPr>
          <w:rFonts w:ascii="Times New Roman" w:hAnsi="Times New Roman"/>
          <w:sz w:val="24"/>
          <w:szCs w:val="24"/>
        </w:rPr>
        <w:t>-9</w:t>
      </w:r>
      <w:r w:rsidRPr="005310B2">
        <w:rPr>
          <w:rFonts w:ascii="Times New Roman" w:hAnsi="Times New Roman"/>
          <w:sz w:val="24"/>
          <w:szCs w:val="24"/>
        </w:rPr>
        <w:t>:</w:t>
      </w:r>
    </w:p>
    <w:p w14:paraId="37A7A58A" w14:textId="77777777" w:rsidR="004B386A" w:rsidRPr="005310B2" w:rsidRDefault="004B386A" w:rsidP="00E32AF2">
      <w:pPr>
        <w:pStyle w:val="BodyText2"/>
        <w:spacing w:line="240" w:lineRule="auto"/>
        <w:ind w:left="1080" w:right="-43"/>
        <w:rPr>
          <w:rFonts w:ascii="Times New Roman" w:hAnsi="Times New Roman" w:cs="Times New Roman"/>
          <w:sz w:val="24"/>
          <w:szCs w:val="24"/>
        </w:rPr>
      </w:pPr>
      <w:r w:rsidRPr="005310B2">
        <w:rPr>
          <w:rFonts w:ascii="Times New Roman" w:hAnsi="Times New Roman" w:cs="Times New Roman"/>
          <w:sz w:val="24"/>
          <w:szCs w:val="24"/>
        </w:rPr>
        <w:t xml:space="preserve">In addition to the web test, SSOCS:2018 will include an incentive experiment designed to examine the effectiveness of offering principals a monetary incentive to boost the overall response rate. Schools in the experimental treatment will receive </w:t>
      </w:r>
      <w:r w:rsidRPr="005310B2">
        <w:rPr>
          <w:rFonts w:ascii="Times New Roman" w:hAnsi="Times New Roman" w:cs="Times New Roman"/>
          <w:color w:val="C00000"/>
          <w:sz w:val="24"/>
          <w:szCs w:val="24"/>
        </w:rPr>
        <w:t>a</w:t>
      </w:r>
      <w:r w:rsidRPr="005310B2">
        <w:rPr>
          <w:rFonts w:ascii="Times New Roman" w:hAnsi="Times New Roman" w:cs="Times New Roman"/>
          <w:sz w:val="24"/>
          <w:szCs w:val="24"/>
        </w:rPr>
        <w:t xml:space="preserve"> $10 </w:t>
      </w:r>
      <w:r w:rsidRPr="005310B2">
        <w:rPr>
          <w:rFonts w:ascii="Times New Roman" w:hAnsi="Times New Roman" w:cs="Times New Roman"/>
          <w:strike/>
          <w:color w:val="C00000"/>
          <w:sz w:val="24"/>
          <w:szCs w:val="24"/>
        </w:rPr>
        <w:t>cash</w:t>
      </w:r>
      <w:r w:rsidRPr="005310B2">
        <w:rPr>
          <w:rFonts w:ascii="Times New Roman" w:hAnsi="Times New Roman" w:cs="Times New Roman"/>
          <w:color w:val="C00000"/>
          <w:sz w:val="24"/>
          <w:szCs w:val="24"/>
        </w:rPr>
        <w:t>prepaid incentive gift card</w:t>
      </w:r>
      <w:r w:rsidRPr="005310B2">
        <w:rPr>
          <w:rFonts w:ascii="Times New Roman" w:hAnsi="Times New Roman" w:cs="Times New Roman"/>
          <w:sz w:val="24"/>
          <w:szCs w:val="24"/>
        </w:rPr>
        <w:t xml:space="preserve"> at the first contact by mail. This treatment will be evaluated against the control group, which will not receive any incentive.</w:t>
      </w:r>
    </w:p>
    <w:p w14:paraId="022F41E4" w14:textId="77777777" w:rsidR="004B386A" w:rsidRPr="005310B2" w:rsidRDefault="004B386A" w:rsidP="004B386A">
      <w:pPr>
        <w:pStyle w:val="BodyText2"/>
        <w:spacing w:after="0" w:line="240" w:lineRule="auto"/>
        <w:ind w:left="1080" w:right="-43"/>
        <w:rPr>
          <w:rFonts w:ascii="Times New Roman" w:hAnsi="Times New Roman" w:cs="Times New Roman"/>
          <w:color w:val="C00000"/>
          <w:sz w:val="24"/>
          <w:szCs w:val="24"/>
        </w:rPr>
      </w:pPr>
      <w:r w:rsidRPr="005310B2">
        <w:rPr>
          <w:rFonts w:ascii="Times New Roman" w:hAnsi="Times New Roman" w:cs="Times New Roman"/>
          <w:color w:val="C00000"/>
          <w:sz w:val="24"/>
          <w:szCs w:val="24"/>
        </w:rPr>
        <w:t>SSOCS:2020 will build on the SSOCS:2018 incentive experiment and will include two incentive treatment groups. Schools in the “early incentive” treatment group will receive a $10 cash incentive at the first contact by mail. Schools in the “delayed incentive” treatment group will not receive an incentive in the first two mail contacts but will receive a $10 cash incentive during the third mail contact. Both treatment groups will be evaluated against the control group, which will not receive any incentive. The goal of this experiment is to further refine the SSOCS incentive strategy by comparing response rates, indicators of nonresponse bias, and data collection costs between the early and delayed incentive strategies, relative to a no-incentive control.</w:t>
      </w:r>
    </w:p>
    <w:p w14:paraId="36AADE06" w14:textId="77777777" w:rsidR="004B386A" w:rsidRPr="005310B2" w:rsidRDefault="004B386A" w:rsidP="004B386A">
      <w:pPr>
        <w:pStyle w:val="ListParagraph"/>
        <w:spacing w:after="0" w:line="240" w:lineRule="auto"/>
        <w:ind w:left="1080"/>
        <w:rPr>
          <w:rFonts w:ascii="Times New Roman" w:hAnsi="Times New Roman"/>
          <w:sz w:val="24"/>
          <w:szCs w:val="24"/>
        </w:rPr>
      </w:pPr>
    </w:p>
    <w:p w14:paraId="364D900C" w14:textId="35884640" w:rsidR="00CD59A7" w:rsidRPr="005310B2" w:rsidRDefault="00CD59A7" w:rsidP="00CD59A7">
      <w:pPr>
        <w:pStyle w:val="AbtHeadBOutlined"/>
        <w:numPr>
          <w:ilvl w:val="0"/>
          <w:numId w:val="5"/>
        </w:numPr>
        <w:spacing w:after="0"/>
        <w:rPr>
          <w:rFonts w:ascii="Times New Roman" w:hAnsi="Times New Roman"/>
          <w:b w:val="0"/>
          <w:sz w:val="24"/>
          <w:szCs w:val="24"/>
        </w:rPr>
      </w:pPr>
      <w:bookmarkStart w:id="3" w:name="_Toc45701367"/>
      <w:bookmarkStart w:id="4" w:name="_Toc240440025"/>
      <w:bookmarkStart w:id="5" w:name="_Toc4237898"/>
      <w:bookmarkStart w:id="6" w:name="_Hlk536010933"/>
      <w:r w:rsidRPr="005310B2">
        <w:rPr>
          <w:rFonts w:ascii="Times New Roman" w:hAnsi="Times New Roman"/>
          <w:sz w:val="24"/>
          <w:szCs w:val="24"/>
        </w:rPr>
        <w:t>A.1</w:t>
      </w:r>
      <w:r>
        <w:rPr>
          <w:rFonts w:ascii="Times New Roman" w:hAnsi="Times New Roman"/>
          <w:sz w:val="24"/>
          <w:szCs w:val="24"/>
        </w:rPr>
        <w:t>0</w:t>
      </w:r>
      <w:r w:rsidRPr="005310B2">
        <w:rPr>
          <w:rFonts w:ascii="Times New Roman" w:hAnsi="Times New Roman"/>
          <w:sz w:val="24"/>
          <w:szCs w:val="24"/>
        </w:rPr>
        <w:t xml:space="preserve">. </w:t>
      </w:r>
      <w:r w:rsidRPr="00CD59A7">
        <w:rPr>
          <w:rFonts w:ascii="Times New Roman" w:hAnsi="Times New Roman"/>
          <w:sz w:val="24"/>
          <w:szCs w:val="24"/>
        </w:rPr>
        <w:t>Assurance of Confidentiality</w:t>
      </w:r>
      <w:r>
        <w:rPr>
          <w:rFonts w:ascii="Times New Roman" w:hAnsi="Times New Roman"/>
          <w:sz w:val="24"/>
          <w:szCs w:val="24"/>
        </w:rPr>
        <w:t>:</w:t>
      </w:r>
    </w:p>
    <w:p w14:paraId="370D62A5" w14:textId="2C90007B" w:rsidR="00CD59A7" w:rsidRPr="005310B2" w:rsidRDefault="00CD59A7" w:rsidP="00CD59A7">
      <w:pPr>
        <w:pStyle w:val="BodyText"/>
        <w:spacing w:after="0" w:line="240" w:lineRule="auto"/>
        <w:ind w:left="1080"/>
        <w:rPr>
          <w:rFonts w:ascii="Times New Roman" w:hAnsi="Times New Roman"/>
          <w:sz w:val="24"/>
          <w:szCs w:val="24"/>
        </w:rPr>
      </w:pPr>
      <w:r>
        <w:rPr>
          <w:rFonts w:ascii="Times New Roman" w:eastAsia="Times New Roman" w:hAnsi="Times New Roman"/>
          <w:sz w:val="24"/>
          <w:szCs w:val="24"/>
        </w:rPr>
        <w:t>The following was revised</w:t>
      </w:r>
      <w:r w:rsidRPr="005310B2">
        <w:rPr>
          <w:rFonts w:ascii="Times New Roman" w:eastAsia="Times New Roman" w:hAnsi="Times New Roman"/>
          <w:sz w:val="24"/>
          <w:szCs w:val="24"/>
        </w:rPr>
        <w:t xml:space="preserve"> on p.</w:t>
      </w:r>
      <w:r w:rsidRPr="005310B2">
        <w:rPr>
          <w:rFonts w:ascii="Times New Roman" w:hAnsi="Times New Roman"/>
          <w:sz w:val="24"/>
          <w:szCs w:val="24"/>
        </w:rPr>
        <w:t xml:space="preserve"> </w:t>
      </w:r>
      <w:r>
        <w:rPr>
          <w:rFonts w:ascii="Times New Roman" w:hAnsi="Times New Roman"/>
          <w:sz w:val="24"/>
          <w:szCs w:val="24"/>
        </w:rPr>
        <w:t>9</w:t>
      </w:r>
      <w:r w:rsidRPr="005310B2">
        <w:rPr>
          <w:rFonts w:ascii="Times New Roman" w:hAnsi="Times New Roman"/>
          <w:sz w:val="24"/>
          <w:szCs w:val="24"/>
        </w:rPr>
        <w:t>:</w:t>
      </w:r>
    </w:p>
    <w:p w14:paraId="2DD92094" w14:textId="77777777" w:rsidR="00CD59A7" w:rsidRPr="00DB2A99" w:rsidRDefault="00CD59A7" w:rsidP="00DB2A99">
      <w:pPr>
        <w:pStyle w:val="ListParagraph"/>
        <w:numPr>
          <w:ilvl w:val="0"/>
          <w:numId w:val="28"/>
        </w:numPr>
        <w:spacing w:after="60" w:line="240" w:lineRule="auto"/>
        <w:ind w:left="1530"/>
        <w:rPr>
          <w:rFonts w:ascii="Cambria" w:hAnsi="Cambria"/>
          <w:strike/>
          <w:color w:val="C00000"/>
        </w:rPr>
      </w:pPr>
      <w:r w:rsidRPr="00DB2A99">
        <w:rPr>
          <w:rFonts w:ascii="Cambria" w:hAnsi="Cambria"/>
          <w:i/>
          <w:strike/>
          <w:color w:val="C00000"/>
        </w:rPr>
        <w:t>Confidential Information Protect and Statistical Efficiency Act of 2002</w:t>
      </w:r>
      <w:r w:rsidRPr="00DB2A99">
        <w:rPr>
          <w:rFonts w:ascii="Cambria" w:hAnsi="Cambria"/>
          <w:strike/>
          <w:color w:val="C00000"/>
        </w:rPr>
        <w:t>;</w:t>
      </w:r>
    </w:p>
    <w:p w14:paraId="7DC3988A" w14:textId="77777777" w:rsidR="00CD59A7" w:rsidRPr="00DB2A99" w:rsidRDefault="00CD59A7" w:rsidP="00DB2A99">
      <w:pPr>
        <w:pStyle w:val="ListParagraph"/>
        <w:numPr>
          <w:ilvl w:val="0"/>
          <w:numId w:val="28"/>
        </w:numPr>
        <w:spacing w:after="60" w:line="240" w:lineRule="auto"/>
        <w:ind w:left="1530"/>
        <w:rPr>
          <w:rFonts w:ascii="Cambria" w:hAnsi="Cambria"/>
          <w:iCs/>
          <w:strike/>
          <w:color w:val="C00000"/>
        </w:rPr>
      </w:pPr>
      <w:r w:rsidRPr="00DB2A99">
        <w:rPr>
          <w:rFonts w:ascii="Cambria" w:hAnsi="Cambria"/>
          <w:i/>
          <w:iCs/>
          <w:strike/>
          <w:color w:val="C00000"/>
        </w:rPr>
        <w:t>E-Government Act of 2002</w:t>
      </w:r>
      <w:r w:rsidRPr="00DB2A99">
        <w:rPr>
          <w:rFonts w:ascii="Cambria" w:hAnsi="Cambria"/>
          <w:iCs/>
          <w:strike/>
          <w:color w:val="C00000"/>
        </w:rPr>
        <w:t>, Title V, Subtitle A;</w:t>
      </w:r>
    </w:p>
    <w:p w14:paraId="53BFF0F9" w14:textId="77777777" w:rsidR="00CD59A7" w:rsidRPr="00DB2A99" w:rsidRDefault="00CD59A7" w:rsidP="00E72413">
      <w:pPr>
        <w:pStyle w:val="ListParagraph"/>
        <w:widowControl w:val="0"/>
        <w:numPr>
          <w:ilvl w:val="0"/>
          <w:numId w:val="29"/>
        </w:numPr>
        <w:spacing w:after="60" w:line="240" w:lineRule="auto"/>
        <w:ind w:left="1526"/>
        <w:rPr>
          <w:rFonts w:ascii="Cambria" w:hAnsi="Cambria"/>
          <w:iCs/>
          <w:color w:val="C00000"/>
        </w:rPr>
      </w:pPr>
      <w:r w:rsidRPr="00DB2A99">
        <w:rPr>
          <w:rFonts w:ascii="Cambria" w:hAnsi="Cambria"/>
          <w:i/>
          <w:iCs/>
          <w:color w:val="C00000"/>
        </w:rPr>
        <w:t xml:space="preserve">Foundations of Evidence-Based Policymaking Act of 2018, </w:t>
      </w:r>
      <w:r w:rsidRPr="00DB2A99">
        <w:rPr>
          <w:rFonts w:ascii="Cambria" w:hAnsi="Cambria"/>
          <w:iCs/>
          <w:color w:val="C00000"/>
        </w:rPr>
        <w:t>Title III, Part B, Confidential Information Protection;</w:t>
      </w:r>
    </w:p>
    <w:p w14:paraId="178E1941" w14:textId="269B45FF" w:rsidR="00CD59A7" w:rsidRPr="00CD59A7" w:rsidRDefault="00CD59A7" w:rsidP="00CD59A7">
      <w:pPr>
        <w:pStyle w:val="ListParagraph"/>
        <w:spacing w:after="0" w:line="240" w:lineRule="auto"/>
        <w:ind w:left="1080"/>
        <w:rPr>
          <w:rFonts w:ascii="Times New Roman" w:hAnsi="Times New Roman"/>
          <w:b/>
          <w:color w:val="C00000"/>
          <w:sz w:val="24"/>
          <w:szCs w:val="24"/>
          <w:u w:val="single"/>
        </w:rPr>
      </w:pPr>
    </w:p>
    <w:p w14:paraId="0891C6E7" w14:textId="355DC8E5" w:rsidR="00745FFA" w:rsidRPr="005310B2" w:rsidRDefault="00745FFA" w:rsidP="001E6AEE">
      <w:pPr>
        <w:pStyle w:val="AbtHeadBOutlined"/>
        <w:numPr>
          <w:ilvl w:val="0"/>
          <w:numId w:val="5"/>
        </w:numPr>
        <w:spacing w:after="0"/>
        <w:rPr>
          <w:rFonts w:ascii="Times New Roman" w:hAnsi="Times New Roman"/>
          <w:b w:val="0"/>
          <w:sz w:val="24"/>
          <w:szCs w:val="24"/>
        </w:rPr>
      </w:pPr>
      <w:r w:rsidRPr="005310B2">
        <w:rPr>
          <w:rFonts w:ascii="Times New Roman" w:hAnsi="Times New Roman"/>
          <w:sz w:val="24"/>
          <w:szCs w:val="24"/>
        </w:rPr>
        <w:t>A.12. Estimates of Burden for Information Collection</w:t>
      </w:r>
      <w:bookmarkEnd w:id="3"/>
      <w:bookmarkEnd w:id="4"/>
      <w:bookmarkEnd w:id="5"/>
      <w:r w:rsidR="001E6AEE">
        <w:rPr>
          <w:rFonts w:ascii="Times New Roman" w:hAnsi="Times New Roman"/>
          <w:sz w:val="24"/>
          <w:szCs w:val="24"/>
        </w:rPr>
        <w:t>:</w:t>
      </w:r>
    </w:p>
    <w:p w14:paraId="5C740B25" w14:textId="0AFA6CBD" w:rsidR="004B386A" w:rsidRPr="005310B2" w:rsidRDefault="00576AB6" w:rsidP="000911C3">
      <w:pPr>
        <w:pStyle w:val="BodyText"/>
        <w:spacing w:after="0" w:line="240" w:lineRule="auto"/>
        <w:ind w:left="1080"/>
        <w:rPr>
          <w:rFonts w:ascii="Times New Roman" w:hAnsi="Times New Roman"/>
          <w:sz w:val="24"/>
          <w:szCs w:val="24"/>
        </w:rPr>
      </w:pPr>
      <w:r>
        <w:rPr>
          <w:rFonts w:ascii="Times New Roman" w:eastAsia="Times New Roman" w:hAnsi="Times New Roman"/>
          <w:sz w:val="24"/>
          <w:szCs w:val="24"/>
        </w:rPr>
        <w:t>The following was added</w:t>
      </w:r>
      <w:r w:rsidR="004B386A" w:rsidRPr="005310B2">
        <w:rPr>
          <w:rFonts w:ascii="Times New Roman" w:eastAsia="Times New Roman" w:hAnsi="Times New Roman"/>
          <w:sz w:val="24"/>
          <w:szCs w:val="24"/>
        </w:rPr>
        <w:t xml:space="preserve"> on p</w:t>
      </w:r>
      <w:r>
        <w:rPr>
          <w:rFonts w:ascii="Times New Roman" w:eastAsia="Times New Roman" w:hAnsi="Times New Roman"/>
          <w:sz w:val="24"/>
          <w:szCs w:val="24"/>
        </w:rPr>
        <w:t>p</w:t>
      </w:r>
      <w:r w:rsidR="004B386A" w:rsidRPr="005310B2">
        <w:rPr>
          <w:rFonts w:ascii="Times New Roman" w:eastAsia="Times New Roman" w:hAnsi="Times New Roman"/>
          <w:sz w:val="24"/>
          <w:szCs w:val="24"/>
        </w:rPr>
        <w:t>.</w:t>
      </w:r>
      <w:r w:rsidR="004B386A" w:rsidRPr="005310B2">
        <w:rPr>
          <w:rFonts w:ascii="Times New Roman" w:hAnsi="Times New Roman"/>
          <w:sz w:val="24"/>
          <w:szCs w:val="24"/>
        </w:rPr>
        <w:t xml:space="preserve"> 12</w:t>
      </w:r>
      <w:r>
        <w:rPr>
          <w:rFonts w:ascii="Times New Roman" w:hAnsi="Times New Roman"/>
          <w:sz w:val="24"/>
          <w:szCs w:val="24"/>
        </w:rPr>
        <w:t>-13</w:t>
      </w:r>
      <w:r w:rsidR="000911C3" w:rsidRPr="005310B2">
        <w:rPr>
          <w:rFonts w:ascii="Times New Roman" w:hAnsi="Times New Roman"/>
          <w:sz w:val="24"/>
          <w:szCs w:val="24"/>
        </w:rPr>
        <w:t>:</w:t>
      </w:r>
    </w:p>
    <w:p w14:paraId="5E084EA6" w14:textId="77777777" w:rsidR="004B386A" w:rsidRPr="005310B2" w:rsidRDefault="004B386A" w:rsidP="004B386A">
      <w:pPr>
        <w:spacing w:after="0" w:line="240" w:lineRule="auto"/>
        <w:ind w:left="360" w:firstLine="720"/>
        <w:rPr>
          <w:rFonts w:ascii="Times New Roman" w:hAnsi="Times New Roman"/>
          <w:b/>
          <w:color w:val="C00000"/>
          <w:sz w:val="24"/>
          <w:szCs w:val="24"/>
          <w:u w:val="single"/>
        </w:rPr>
      </w:pPr>
      <w:r w:rsidRPr="005310B2">
        <w:rPr>
          <w:rFonts w:ascii="Times New Roman" w:hAnsi="Times New Roman"/>
          <w:b/>
          <w:color w:val="C00000"/>
          <w:sz w:val="24"/>
          <w:szCs w:val="24"/>
          <w:u w:val="single"/>
        </w:rPr>
        <w:t>SSOCS:2020</w:t>
      </w:r>
    </w:p>
    <w:p w14:paraId="7FBE19CE" w14:textId="77777777" w:rsidR="004B386A" w:rsidRPr="005310B2" w:rsidRDefault="004B386A" w:rsidP="00776DC2">
      <w:pPr>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SSOCS:2018 yielded an unweighted response rate of approximately 58 percent. When the responding schools were weighted to account for their original sampling probabilities, the response rate increased to approximately 62 percent. As in the prior collections, the objectives of the SSOCS:2020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 the 2016 and 2018 collections, approximately 4,800 total schools will be drawn in the sample: 2,340 schools will be assigned to the “early incentive” treatment; 1,230 schools will be assigned to the “delayed incentive” treatment; and 1,230 schools will be assigned to the “no incentive” (control) treatment. Given the inclusion of both web menu and incentive experiments aimed at increasing the overall response, we anticipate at least maintaining the SSOCS:2016 and SSOCS:2018 response rates, which will yield more completed surveys than needed to meet the study’s objectives.</w:t>
      </w:r>
    </w:p>
    <w:p w14:paraId="3AF0FC6E" w14:textId="77777777" w:rsidR="004B386A" w:rsidRPr="005310B2" w:rsidRDefault="004B386A" w:rsidP="00776DC2">
      <w:pPr>
        <w:widowControl w:val="0"/>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An item was included in the SSOCS:2018 questionnaire that asked respondents, “How long did it take you to complete this form, not counting interruptions?” Based on their answers, respondents took approximately 51 minutes, on average, to respond to the SSOCS survey in 2018. In preparation for SSOCS:2020, upon reviewing the SSOCS:2018 survey items and the results of prior cognitive testing, NCES decided to delete 11 of SSOCS:2018 items/subitems. Based on these updates, we estimate that the average 2020 survey response time in SSOCS:2020 will be 49 minutes.</w:t>
      </w:r>
      <w:r w:rsidRPr="005310B2">
        <w:rPr>
          <w:rStyle w:val="FootnoteReference"/>
          <w:rFonts w:ascii="Times New Roman" w:hAnsi="Times New Roman"/>
          <w:color w:val="C00000"/>
          <w:sz w:val="24"/>
          <w:szCs w:val="24"/>
        </w:rPr>
        <w:footnoteReference w:id="1"/>
      </w:r>
    </w:p>
    <w:p w14:paraId="4A10E6E5" w14:textId="77777777" w:rsidR="004B386A" w:rsidRPr="005310B2" w:rsidRDefault="004B386A" w:rsidP="00776DC2">
      <w:pPr>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Districts selected for the SSOCS sample that require submission and approval of a research application before the schools under their jurisdiction can be asked to participate in a study will be contacted to seek research approval. Based on previous SSOCS administrations, we estimate that approximately 195 special contact districts will be included in the SSOCS:2020 sample. Differing from the process for SSOCS:2018, SSOCS:2020 will not seek simultaneous special district approval with NTPS because NTPS will not be conducted during the 2019–20 school year. Otherwise, the process for contacting special districts for SSOCS:2020 will follow the process described for SSOCS:2018, as outlined earlier in this document.</w:t>
      </w:r>
    </w:p>
    <w:p w14:paraId="0576BE5B" w14:textId="77777777" w:rsidR="004B386A" w:rsidRPr="005310B2" w:rsidRDefault="004B386A" w:rsidP="00776DC2">
      <w:pPr>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Principals of sampled schools will be notified of the survey through an initial mailout containing an invitation letter with log-in information for the online questionnaire. The burden per school for reading and potentially following up on the SSOCS initial letter and any follow-up letters and e-mails is estimated to average about 6 minutes total.</w:t>
      </w:r>
    </w:p>
    <w:p w14:paraId="37715066" w14:textId="77777777" w:rsidR="004B386A" w:rsidRPr="005310B2" w:rsidRDefault="004B386A" w:rsidP="004B386A">
      <w:pPr>
        <w:keepNext/>
        <w:widowControl w:val="0"/>
        <w:spacing w:after="0" w:line="240" w:lineRule="auto"/>
        <w:rPr>
          <w:rFonts w:ascii="Times New Roman" w:hAnsi="Times New Roman"/>
          <w:b/>
          <w:color w:val="C00000"/>
          <w:sz w:val="24"/>
          <w:szCs w:val="24"/>
        </w:rPr>
      </w:pPr>
      <w:r w:rsidRPr="005310B2">
        <w:rPr>
          <w:rFonts w:ascii="Times New Roman" w:hAnsi="Times New Roman"/>
          <w:b/>
          <w:color w:val="C00000"/>
          <w:sz w:val="24"/>
          <w:szCs w:val="24"/>
        </w:rPr>
        <w:t xml:space="preserve">Table 2. Estimated hourly burden for SSOCS:2020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4B386A" w:rsidRPr="005310B2" w14:paraId="340FA5DB" w14:textId="77777777" w:rsidTr="006B179F">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61A65" w14:textId="77777777" w:rsidR="004B386A" w:rsidRPr="005310B2" w:rsidDel="0092430F" w:rsidRDefault="004B386A" w:rsidP="006B179F">
            <w:pPr>
              <w:spacing w:after="0" w:line="240" w:lineRule="auto"/>
              <w:rPr>
                <w:rFonts w:ascii="Times New Roman" w:hAnsi="Times New Roman"/>
                <w:b/>
                <w:color w:val="C00000"/>
                <w:sz w:val="24"/>
                <w:szCs w:val="24"/>
              </w:rPr>
            </w:pPr>
            <w:r w:rsidRPr="005310B2">
              <w:rPr>
                <w:rFonts w:ascii="Times New Roman" w:hAnsi="Times New Roman"/>
                <w:b/>
                <w:color w:val="C00000"/>
                <w:sz w:val="24"/>
                <w:szCs w:val="24"/>
              </w:rPr>
              <w:t>Activity for each administration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F5726" w14:textId="77777777" w:rsidR="004B386A" w:rsidRPr="005310B2" w:rsidRDefault="004B386A" w:rsidP="006B179F">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Sample size</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F516E" w14:textId="77777777" w:rsidR="004B386A" w:rsidRPr="005310B2" w:rsidRDefault="004B386A" w:rsidP="006B179F">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Expected response rate</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FEA" w14:textId="77777777" w:rsidR="004B386A" w:rsidRPr="005310B2" w:rsidRDefault="004B386A" w:rsidP="006B179F">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Number of respondents</w:t>
            </w:r>
            <w:r w:rsidRPr="005310B2">
              <w:rPr>
                <w:rFonts w:ascii="Times New Roman" w:hAnsi="Times New Roman"/>
                <w:color w:val="C00000"/>
                <w:sz w:val="24"/>
                <w:szCs w:val="24"/>
              </w:rPr>
              <w:t>*</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0A4BC" w14:textId="77777777" w:rsidR="004B386A" w:rsidRPr="005310B2" w:rsidRDefault="004B386A" w:rsidP="006B179F">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Number of responses</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C9C88" w14:textId="77777777" w:rsidR="004B386A" w:rsidRPr="005310B2" w:rsidRDefault="004B386A" w:rsidP="006B179F">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Burden hours per respondent</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DFE40" w14:textId="77777777" w:rsidR="004B386A" w:rsidRPr="005310B2" w:rsidRDefault="004B386A" w:rsidP="006B179F">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Total burden hours</w:t>
            </w:r>
          </w:p>
        </w:tc>
      </w:tr>
      <w:tr w:rsidR="004B386A" w:rsidRPr="005310B2" w14:paraId="7AF0DC63" w14:textId="77777777" w:rsidTr="006B179F">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A9CC5" w14:textId="77777777" w:rsidR="004B386A" w:rsidRPr="005310B2" w:rsidRDefault="004B386A"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District IRB Staff Review</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D2614"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195</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AB86A" w14:textId="77777777" w:rsidR="004B386A" w:rsidRPr="005310B2" w:rsidRDefault="004B386A" w:rsidP="006B179F">
            <w:pPr>
              <w:spacing w:after="0" w:line="240" w:lineRule="auto"/>
              <w:ind w:right="252"/>
              <w:jc w:val="right"/>
              <w:rPr>
                <w:rFonts w:ascii="Times New Roman" w:hAnsi="Times New Roman"/>
                <w:color w:val="C00000"/>
                <w:sz w:val="24"/>
                <w:szCs w:val="24"/>
              </w:rPr>
            </w:pPr>
            <w:r w:rsidRPr="005310B2">
              <w:rPr>
                <w:rFonts w:ascii="Times New Roman" w:hAnsi="Times New Roman"/>
                <w:color w:val="C00000"/>
                <w:sz w:val="24"/>
                <w:szCs w:val="24"/>
              </w:rPr>
              <w:t>0.80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18A9C"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156</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F3CD1"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156</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CF5F7"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3</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4EEFB"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468</w:t>
            </w:r>
          </w:p>
        </w:tc>
      </w:tr>
      <w:tr w:rsidR="004B386A" w:rsidRPr="005310B2" w14:paraId="08167DF4" w14:textId="77777777" w:rsidTr="006B179F">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3AD91" w14:textId="77777777" w:rsidR="004B386A" w:rsidRPr="005310B2" w:rsidRDefault="004B386A"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District IRB Panel Review</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640DC"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195*6</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2FFB4" w14:textId="77777777" w:rsidR="004B386A" w:rsidRPr="005310B2" w:rsidRDefault="004B386A" w:rsidP="006B179F">
            <w:pPr>
              <w:spacing w:after="0" w:line="240" w:lineRule="auto"/>
              <w:ind w:right="252"/>
              <w:jc w:val="right"/>
              <w:rPr>
                <w:rFonts w:ascii="Times New Roman" w:hAnsi="Times New Roman"/>
                <w:color w:val="C00000"/>
                <w:sz w:val="24"/>
                <w:szCs w:val="24"/>
              </w:rPr>
            </w:pPr>
            <w:r w:rsidRPr="005310B2">
              <w:rPr>
                <w:rFonts w:ascii="Times New Roman" w:hAnsi="Times New Roman"/>
                <w:color w:val="C00000"/>
                <w:sz w:val="24"/>
                <w:szCs w:val="24"/>
              </w:rPr>
              <w:t>0.80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876AD"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936</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DC654"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936</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6B8B"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0840C" w14:textId="77777777" w:rsidR="004B386A" w:rsidRPr="005310B2" w:rsidRDefault="004B386A" w:rsidP="006B179F">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936</w:t>
            </w:r>
          </w:p>
        </w:tc>
      </w:tr>
      <w:tr w:rsidR="004B386A" w:rsidRPr="005310B2" w14:paraId="7E495CB7" w14:textId="77777777" w:rsidTr="006B179F">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AB8F4" w14:textId="77777777" w:rsidR="004B386A" w:rsidRPr="005310B2" w:rsidRDefault="004B386A" w:rsidP="006B179F">
            <w:pPr>
              <w:spacing w:after="0" w:line="240" w:lineRule="auto"/>
              <w:rPr>
                <w:rFonts w:ascii="Times New Roman" w:hAnsi="Times New Roman"/>
                <w:bCs/>
                <w:color w:val="C00000"/>
                <w:sz w:val="24"/>
                <w:szCs w:val="24"/>
              </w:rPr>
            </w:pPr>
            <w:r w:rsidRPr="005310B2">
              <w:rPr>
                <w:rFonts w:ascii="Times New Roman" w:hAnsi="Times New Roman"/>
                <w:bCs/>
                <w:color w:val="C00000"/>
                <w:sz w:val="24"/>
                <w:szCs w:val="24"/>
              </w:rPr>
              <w:t>State Notification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65524" w14:textId="77777777" w:rsidR="004B386A" w:rsidRPr="005310B2" w:rsidRDefault="004B386A" w:rsidP="006B179F">
            <w:pPr>
              <w:spacing w:after="0" w:line="240" w:lineRule="auto"/>
              <w:ind w:firstLine="1"/>
              <w:jc w:val="right"/>
              <w:rPr>
                <w:rFonts w:ascii="Times New Roman" w:hAnsi="Times New Roman"/>
                <w:color w:val="C00000"/>
                <w:sz w:val="24"/>
                <w:szCs w:val="24"/>
              </w:rPr>
            </w:pPr>
            <w:r w:rsidRPr="005310B2">
              <w:rPr>
                <w:rFonts w:ascii="Times New Roman" w:hAnsi="Times New Roman"/>
                <w:color w:val="C00000"/>
                <w:sz w:val="24"/>
                <w:szCs w:val="24"/>
              </w:rPr>
              <w:t>51</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CFA27" w14:textId="77777777" w:rsidR="004B386A" w:rsidRPr="005310B2" w:rsidRDefault="004B386A" w:rsidP="006B179F">
            <w:pPr>
              <w:spacing w:after="0" w:line="240" w:lineRule="auto"/>
              <w:ind w:left="37" w:right="252" w:firstLine="1"/>
              <w:jc w:val="right"/>
              <w:rPr>
                <w:rFonts w:ascii="Times New Roman" w:hAnsi="Times New Roman"/>
                <w:color w:val="C00000"/>
                <w:sz w:val="24"/>
                <w:szCs w:val="24"/>
              </w:rPr>
            </w:pPr>
            <w:r w:rsidRPr="005310B2">
              <w:rPr>
                <w:rFonts w:ascii="Times New Roman" w:hAnsi="Times New Roman"/>
                <w:color w:val="C00000"/>
                <w:sz w:val="24"/>
                <w:szCs w:val="24"/>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8D39" w14:textId="77777777" w:rsidR="004B386A" w:rsidRPr="005310B2" w:rsidRDefault="004B386A" w:rsidP="006B179F">
            <w:pPr>
              <w:spacing w:after="0" w:line="240" w:lineRule="auto"/>
              <w:ind w:left="-10" w:firstLine="1"/>
              <w:jc w:val="right"/>
              <w:rPr>
                <w:rFonts w:ascii="Times New Roman" w:hAnsi="Times New Roman"/>
                <w:color w:val="C00000"/>
                <w:sz w:val="24"/>
                <w:szCs w:val="24"/>
              </w:rPr>
            </w:pPr>
            <w:r w:rsidRPr="005310B2">
              <w:rPr>
                <w:rFonts w:ascii="Times New Roman" w:hAnsi="Times New Roman"/>
                <w:color w:val="C00000"/>
                <w:sz w:val="24"/>
                <w:szCs w:val="24"/>
              </w:rPr>
              <w:t>51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A27F" w14:textId="77777777" w:rsidR="004B386A" w:rsidRPr="005310B2" w:rsidRDefault="004B386A" w:rsidP="006B179F">
            <w:pPr>
              <w:spacing w:after="0" w:line="240" w:lineRule="auto"/>
              <w:ind w:firstLine="1"/>
              <w:jc w:val="right"/>
              <w:rPr>
                <w:rFonts w:ascii="Times New Roman" w:hAnsi="Times New Roman"/>
                <w:color w:val="C00000"/>
                <w:sz w:val="24"/>
                <w:szCs w:val="24"/>
              </w:rPr>
            </w:pPr>
            <w:r w:rsidRPr="005310B2">
              <w:rPr>
                <w:rFonts w:ascii="Times New Roman" w:hAnsi="Times New Roman"/>
                <w:color w:val="C00000"/>
                <w:sz w:val="24"/>
                <w:szCs w:val="24"/>
              </w:rPr>
              <w:t>51</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18CFF" w14:textId="77777777" w:rsidR="004B386A" w:rsidRPr="005310B2" w:rsidRDefault="004B386A" w:rsidP="006B179F">
            <w:pPr>
              <w:spacing w:after="0" w:line="240" w:lineRule="auto"/>
              <w:ind w:firstLine="1"/>
              <w:jc w:val="right"/>
              <w:rPr>
                <w:rFonts w:ascii="Times New Roman" w:hAnsi="Times New Roman"/>
                <w:color w:val="C00000"/>
                <w:sz w:val="24"/>
                <w:szCs w:val="24"/>
              </w:rPr>
            </w:pPr>
            <w:r w:rsidRPr="005310B2">
              <w:rPr>
                <w:rFonts w:ascii="Times New Roman" w:hAnsi="Times New Roman"/>
                <w:color w:val="C00000"/>
                <w:sz w:val="24"/>
                <w:szCs w:val="24"/>
              </w:rPr>
              <w:t>0.05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AE895" w14:textId="77777777" w:rsidR="004B386A" w:rsidRPr="005310B2" w:rsidRDefault="004B386A" w:rsidP="006B179F">
            <w:pPr>
              <w:spacing w:after="0" w:line="240" w:lineRule="auto"/>
              <w:jc w:val="right"/>
              <w:rPr>
                <w:rFonts w:ascii="Times New Roman" w:hAnsi="Times New Roman"/>
                <w:bCs/>
                <w:color w:val="C00000"/>
                <w:sz w:val="24"/>
                <w:szCs w:val="24"/>
              </w:rPr>
            </w:pPr>
            <w:r w:rsidRPr="005310B2">
              <w:rPr>
                <w:rFonts w:ascii="Times New Roman" w:hAnsi="Times New Roman"/>
                <w:bCs/>
                <w:color w:val="C00000"/>
                <w:sz w:val="24"/>
                <w:szCs w:val="24"/>
              </w:rPr>
              <w:t>3</w:t>
            </w:r>
          </w:p>
        </w:tc>
      </w:tr>
      <w:tr w:rsidR="004B386A" w:rsidRPr="005310B2" w14:paraId="26564776" w14:textId="77777777" w:rsidTr="006B179F">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6C859" w14:textId="77777777" w:rsidR="004B386A" w:rsidRPr="005310B2" w:rsidRDefault="004B386A" w:rsidP="006B179F">
            <w:pPr>
              <w:spacing w:after="0" w:line="240" w:lineRule="auto"/>
              <w:rPr>
                <w:rFonts w:ascii="Times New Roman" w:hAnsi="Times New Roman"/>
                <w:bCs/>
                <w:color w:val="C00000"/>
                <w:sz w:val="24"/>
                <w:szCs w:val="24"/>
              </w:rPr>
            </w:pPr>
            <w:r w:rsidRPr="005310B2">
              <w:rPr>
                <w:rFonts w:ascii="Times New Roman" w:hAnsi="Times New Roman"/>
                <w:bCs/>
                <w:color w:val="C00000"/>
                <w:sz w:val="24"/>
                <w:szCs w:val="24"/>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0DF83" w14:textId="77777777" w:rsidR="004B386A" w:rsidRPr="005310B2" w:rsidRDefault="004B386A" w:rsidP="006B179F">
            <w:pPr>
              <w:spacing w:after="0" w:line="240" w:lineRule="auto"/>
              <w:ind w:firstLine="1"/>
              <w:jc w:val="right"/>
              <w:rPr>
                <w:rFonts w:ascii="Times New Roman" w:hAnsi="Times New Roman"/>
                <w:color w:val="C00000"/>
                <w:sz w:val="24"/>
                <w:szCs w:val="24"/>
              </w:rPr>
            </w:pPr>
            <w:r w:rsidRPr="005310B2">
              <w:rPr>
                <w:rFonts w:ascii="Times New Roman" w:hAnsi="Times New Roman"/>
                <w:color w:val="C00000"/>
                <w:sz w:val="24"/>
                <w:szCs w:val="24"/>
              </w:rPr>
              <w:t>2,800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B94FC" w14:textId="77777777" w:rsidR="004B386A" w:rsidRPr="005310B2" w:rsidRDefault="004B386A" w:rsidP="006B179F">
            <w:pPr>
              <w:spacing w:after="0" w:line="240" w:lineRule="auto"/>
              <w:ind w:left="37" w:right="252" w:firstLine="1"/>
              <w:jc w:val="right"/>
              <w:rPr>
                <w:rFonts w:ascii="Times New Roman" w:hAnsi="Times New Roman"/>
                <w:color w:val="C00000"/>
                <w:sz w:val="24"/>
                <w:szCs w:val="24"/>
              </w:rPr>
            </w:pPr>
            <w:r w:rsidRPr="005310B2">
              <w:rPr>
                <w:rFonts w:ascii="Times New Roman" w:hAnsi="Times New Roman"/>
                <w:color w:val="C00000"/>
                <w:sz w:val="24"/>
                <w:szCs w:val="24"/>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F4CB4" w14:textId="77777777" w:rsidR="004B386A" w:rsidRPr="005310B2" w:rsidRDefault="004B386A" w:rsidP="006B179F">
            <w:pPr>
              <w:spacing w:after="0" w:line="240" w:lineRule="auto"/>
              <w:ind w:left="-10" w:firstLine="1"/>
              <w:jc w:val="right"/>
              <w:rPr>
                <w:rFonts w:ascii="Times New Roman" w:hAnsi="Times New Roman"/>
                <w:color w:val="C00000"/>
                <w:sz w:val="24"/>
                <w:szCs w:val="24"/>
              </w:rPr>
            </w:pPr>
            <w:r w:rsidRPr="005310B2">
              <w:rPr>
                <w:rFonts w:ascii="Times New Roman" w:hAnsi="Times New Roman"/>
                <w:color w:val="C00000"/>
                <w:sz w:val="24"/>
                <w:szCs w:val="24"/>
              </w:rPr>
              <w:t>2,800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E8855" w14:textId="77777777" w:rsidR="004B386A" w:rsidRPr="005310B2" w:rsidRDefault="004B386A" w:rsidP="006B179F">
            <w:pPr>
              <w:spacing w:after="0" w:line="240" w:lineRule="auto"/>
              <w:ind w:firstLine="1"/>
              <w:jc w:val="right"/>
              <w:rPr>
                <w:rFonts w:ascii="Times New Roman" w:hAnsi="Times New Roman"/>
                <w:color w:val="C00000"/>
                <w:sz w:val="24"/>
                <w:szCs w:val="24"/>
              </w:rPr>
            </w:pPr>
            <w:r w:rsidRPr="005310B2">
              <w:rPr>
                <w:rFonts w:ascii="Times New Roman" w:hAnsi="Times New Roman"/>
                <w:color w:val="C00000"/>
                <w:sz w:val="24"/>
                <w:szCs w:val="24"/>
              </w:rPr>
              <w:t>2,800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0F0EF" w14:textId="77777777" w:rsidR="004B386A" w:rsidRPr="005310B2" w:rsidRDefault="004B386A" w:rsidP="006B179F">
            <w:pPr>
              <w:spacing w:after="0" w:line="240" w:lineRule="auto"/>
              <w:ind w:firstLine="1"/>
              <w:jc w:val="right"/>
              <w:rPr>
                <w:rFonts w:ascii="Times New Roman" w:hAnsi="Times New Roman"/>
                <w:color w:val="C00000"/>
                <w:sz w:val="24"/>
                <w:szCs w:val="24"/>
              </w:rPr>
            </w:pPr>
            <w:r w:rsidRPr="005310B2">
              <w:rPr>
                <w:rFonts w:ascii="Times New Roman" w:hAnsi="Times New Roman"/>
                <w:color w:val="C00000"/>
                <w:sz w:val="24"/>
                <w:szCs w:val="24"/>
              </w:rPr>
              <w:t>0.05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7C251" w14:textId="77777777" w:rsidR="004B386A" w:rsidRPr="005310B2" w:rsidRDefault="004B386A" w:rsidP="006B179F">
            <w:pPr>
              <w:spacing w:after="0" w:line="240" w:lineRule="auto"/>
              <w:jc w:val="right"/>
              <w:rPr>
                <w:rFonts w:ascii="Times New Roman" w:hAnsi="Times New Roman"/>
                <w:bCs/>
                <w:color w:val="C00000"/>
                <w:sz w:val="24"/>
                <w:szCs w:val="24"/>
              </w:rPr>
            </w:pPr>
            <w:r w:rsidRPr="005310B2">
              <w:rPr>
                <w:rFonts w:ascii="Times New Roman" w:hAnsi="Times New Roman"/>
                <w:bCs/>
                <w:color w:val="C00000"/>
                <w:sz w:val="24"/>
                <w:szCs w:val="24"/>
              </w:rPr>
              <w:t>140</w:t>
            </w:r>
          </w:p>
        </w:tc>
      </w:tr>
      <w:tr w:rsidR="004B386A" w:rsidRPr="005310B2" w14:paraId="7A2C732C" w14:textId="77777777" w:rsidTr="006B179F">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04FE2" w14:textId="77777777" w:rsidR="004B386A" w:rsidRPr="005310B2" w:rsidRDefault="004B386A" w:rsidP="006B179F">
            <w:pPr>
              <w:spacing w:after="0" w:line="240" w:lineRule="auto"/>
              <w:rPr>
                <w:rFonts w:ascii="Times New Roman" w:hAnsi="Times New Roman"/>
                <w:bCs/>
                <w:color w:val="C00000"/>
                <w:sz w:val="24"/>
                <w:szCs w:val="24"/>
              </w:rPr>
            </w:pPr>
            <w:r w:rsidRPr="005310B2">
              <w:rPr>
                <w:rFonts w:ascii="Times New Roman" w:hAnsi="Times New Roman"/>
                <w:bCs/>
                <w:color w:val="C00000"/>
                <w:sz w:val="24"/>
                <w:szCs w:val="24"/>
              </w:rPr>
              <w:t>School Recruitment</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7F06" w14:textId="77777777" w:rsidR="004B386A" w:rsidRPr="005310B2" w:rsidRDefault="004B386A" w:rsidP="006B179F">
            <w:pPr>
              <w:spacing w:after="0" w:line="240" w:lineRule="auto"/>
              <w:ind w:firstLine="1"/>
              <w:jc w:val="right"/>
              <w:rPr>
                <w:rFonts w:ascii="Times New Roman" w:hAnsi="Times New Roman"/>
                <w:bCs/>
                <w:color w:val="C00000"/>
                <w:sz w:val="24"/>
                <w:szCs w:val="24"/>
              </w:rPr>
            </w:pPr>
            <w:r w:rsidRPr="005310B2">
              <w:rPr>
                <w:rFonts w:ascii="Times New Roman" w:hAnsi="Times New Roman"/>
                <w:bCs/>
                <w:color w:val="C00000"/>
                <w:sz w:val="24"/>
                <w:szCs w:val="24"/>
              </w:rPr>
              <w:t>4,800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6CE90" w14:textId="77777777" w:rsidR="004B386A" w:rsidRPr="005310B2" w:rsidRDefault="004B386A" w:rsidP="006B179F">
            <w:pPr>
              <w:spacing w:after="0" w:line="240" w:lineRule="auto"/>
              <w:ind w:right="252" w:firstLine="1"/>
              <w:jc w:val="right"/>
              <w:rPr>
                <w:rFonts w:ascii="Times New Roman" w:hAnsi="Times New Roman"/>
                <w:bCs/>
                <w:color w:val="C00000"/>
                <w:sz w:val="24"/>
                <w:szCs w:val="24"/>
              </w:rPr>
            </w:pPr>
            <w:r w:rsidRPr="005310B2">
              <w:rPr>
                <w:rFonts w:ascii="Times New Roman" w:hAnsi="Times New Roman"/>
                <w:color w:val="C00000"/>
                <w:sz w:val="24"/>
                <w:szCs w:val="24"/>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F4BCC" w14:textId="77777777" w:rsidR="004B386A" w:rsidRPr="005310B2" w:rsidRDefault="004B386A" w:rsidP="006B179F">
            <w:pPr>
              <w:spacing w:after="0" w:line="240" w:lineRule="auto"/>
              <w:ind w:left="-10" w:firstLine="1"/>
              <w:jc w:val="right"/>
              <w:rPr>
                <w:rFonts w:ascii="Times New Roman" w:hAnsi="Times New Roman"/>
                <w:bCs/>
                <w:color w:val="C00000"/>
                <w:sz w:val="24"/>
                <w:szCs w:val="24"/>
              </w:rPr>
            </w:pPr>
            <w:r w:rsidRPr="005310B2">
              <w:rPr>
                <w:rFonts w:ascii="Times New Roman" w:hAnsi="Times New Roman"/>
                <w:bCs/>
                <w:color w:val="C00000"/>
                <w:sz w:val="24"/>
                <w:szCs w:val="24"/>
              </w:rPr>
              <w:t>4,800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B90A6" w14:textId="77777777" w:rsidR="004B386A" w:rsidRPr="005310B2" w:rsidRDefault="004B386A" w:rsidP="006B179F">
            <w:pPr>
              <w:spacing w:after="0" w:line="240" w:lineRule="auto"/>
              <w:ind w:firstLine="1"/>
              <w:jc w:val="right"/>
              <w:rPr>
                <w:rFonts w:ascii="Times New Roman" w:hAnsi="Times New Roman"/>
                <w:bCs/>
                <w:color w:val="C00000"/>
                <w:sz w:val="24"/>
                <w:szCs w:val="24"/>
              </w:rPr>
            </w:pPr>
            <w:r w:rsidRPr="005310B2">
              <w:rPr>
                <w:rFonts w:ascii="Times New Roman" w:hAnsi="Times New Roman"/>
                <w:bCs/>
                <w:color w:val="C00000"/>
                <w:sz w:val="24"/>
                <w:szCs w:val="24"/>
              </w:rPr>
              <w:t>4,800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90B58" w14:textId="77777777" w:rsidR="004B386A" w:rsidRPr="005310B2" w:rsidRDefault="004B386A" w:rsidP="006B179F">
            <w:pPr>
              <w:spacing w:after="0" w:line="240" w:lineRule="auto"/>
              <w:ind w:firstLine="1"/>
              <w:jc w:val="right"/>
              <w:rPr>
                <w:rFonts w:ascii="Times New Roman" w:hAnsi="Times New Roman"/>
                <w:b/>
                <w:bCs/>
                <w:color w:val="C00000"/>
                <w:sz w:val="24"/>
                <w:szCs w:val="24"/>
              </w:rPr>
            </w:pPr>
            <w:r w:rsidRPr="005310B2">
              <w:rPr>
                <w:rFonts w:ascii="Times New Roman" w:hAnsi="Times New Roman"/>
                <w:color w:val="C00000"/>
                <w:sz w:val="24"/>
                <w:szCs w:val="24"/>
              </w:rPr>
              <w:t>0.1</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4FD0C" w14:textId="77777777" w:rsidR="004B386A" w:rsidRPr="005310B2" w:rsidRDefault="004B386A" w:rsidP="006B179F">
            <w:pPr>
              <w:spacing w:after="0" w:line="240" w:lineRule="auto"/>
              <w:ind w:firstLine="1"/>
              <w:jc w:val="right"/>
              <w:rPr>
                <w:rFonts w:ascii="Times New Roman" w:hAnsi="Times New Roman"/>
                <w:bCs/>
                <w:color w:val="C00000"/>
                <w:sz w:val="24"/>
                <w:szCs w:val="24"/>
              </w:rPr>
            </w:pPr>
            <w:r w:rsidRPr="005310B2">
              <w:rPr>
                <w:rFonts w:ascii="Times New Roman" w:hAnsi="Times New Roman"/>
                <w:bCs/>
                <w:color w:val="C00000"/>
                <w:sz w:val="24"/>
                <w:szCs w:val="24"/>
              </w:rPr>
              <w:t>480</w:t>
            </w:r>
          </w:p>
        </w:tc>
      </w:tr>
      <w:tr w:rsidR="004B386A" w:rsidRPr="005310B2" w14:paraId="3AE7231C" w14:textId="77777777" w:rsidTr="006B179F">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B5992" w14:textId="77777777" w:rsidR="004B386A" w:rsidRPr="005310B2" w:rsidRDefault="004B386A" w:rsidP="006B179F">
            <w:pPr>
              <w:spacing w:after="0" w:line="240" w:lineRule="auto"/>
              <w:rPr>
                <w:rFonts w:ascii="Times New Roman" w:hAnsi="Times New Roman"/>
                <w:bCs/>
                <w:color w:val="C00000"/>
                <w:sz w:val="24"/>
                <w:szCs w:val="24"/>
              </w:rPr>
            </w:pPr>
            <w:r w:rsidRPr="005310B2">
              <w:rPr>
                <w:rFonts w:ascii="Times New Roman" w:hAnsi="Times New Roman"/>
                <w:bCs/>
                <w:color w:val="C00000"/>
                <w:sz w:val="24"/>
                <w:szCs w:val="24"/>
              </w:rPr>
              <w:t>SSOCS Questionnaire</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7EFCF" w14:textId="77777777" w:rsidR="004B386A" w:rsidRPr="005310B2" w:rsidRDefault="004B386A" w:rsidP="006B179F">
            <w:pPr>
              <w:spacing w:after="0" w:line="240" w:lineRule="auto"/>
              <w:ind w:firstLine="1"/>
              <w:jc w:val="right"/>
              <w:rPr>
                <w:rFonts w:ascii="Times New Roman" w:hAnsi="Times New Roman"/>
                <w:bCs/>
                <w:color w:val="C00000"/>
                <w:sz w:val="24"/>
                <w:szCs w:val="24"/>
              </w:rPr>
            </w:pPr>
            <w:r w:rsidRPr="005310B2">
              <w:rPr>
                <w:rFonts w:ascii="Times New Roman" w:hAnsi="Times New Roman"/>
                <w:bCs/>
                <w:color w:val="C00000"/>
                <w:sz w:val="24"/>
                <w:szCs w:val="24"/>
              </w:rPr>
              <w:t>4,800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B3C4" w14:textId="77777777" w:rsidR="004B386A" w:rsidRPr="005310B2" w:rsidRDefault="004B386A" w:rsidP="006B179F">
            <w:pPr>
              <w:spacing w:after="0" w:line="240" w:lineRule="auto"/>
              <w:ind w:right="72" w:firstLine="1"/>
              <w:jc w:val="right"/>
              <w:rPr>
                <w:rFonts w:ascii="Times New Roman" w:hAnsi="Times New Roman"/>
                <w:bCs/>
                <w:color w:val="C00000"/>
                <w:sz w:val="24"/>
                <w:szCs w:val="24"/>
              </w:rPr>
            </w:pPr>
            <w:r w:rsidRPr="005310B2">
              <w:rPr>
                <w:rFonts w:ascii="Times New Roman" w:hAnsi="Times New Roman"/>
                <w:bCs/>
                <w:color w:val="C00000"/>
                <w:sz w:val="24"/>
                <w:szCs w:val="24"/>
              </w:rPr>
              <w:t>0.6**</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81854" w14:textId="77777777" w:rsidR="004B386A" w:rsidRPr="005310B2" w:rsidRDefault="004B386A" w:rsidP="006B179F">
            <w:pPr>
              <w:spacing w:after="0" w:line="240" w:lineRule="auto"/>
              <w:ind w:left="-10" w:firstLine="1"/>
              <w:jc w:val="right"/>
              <w:rPr>
                <w:rFonts w:ascii="Times New Roman" w:hAnsi="Times New Roman"/>
                <w:bCs/>
                <w:color w:val="C00000"/>
                <w:sz w:val="24"/>
                <w:szCs w:val="24"/>
              </w:rPr>
            </w:pPr>
            <w:r w:rsidRPr="005310B2">
              <w:rPr>
                <w:rFonts w:ascii="Times New Roman" w:hAnsi="Times New Roman"/>
                <w:bCs/>
                <w:color w:val="C00000"/>
                <w:sz w:val="24"/>
                <w:szCs w:val="24"/>
              </w:rPr>
              <w:t>2,880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A3C36" w14:textId="77777777" w:rsidR="004B386A" w:rsidRPr="005310B2" w:rsidRDefault="004B386A" w:rsidP="006B179F">
            <w:pPr>
              <w:spacing w:after="0" w:line="240" w:lineRule="auto"/>
              <w:ind w:firstLine="1"/>
              <w:jc w:val="right"/>
              <w:rPr>
                <w:rFonts w:ascii="Times New Roman" w:hAnsi="Times New Roman"/>
                <w:bCs/>
                <w:color w:val="C00000"/>
                <w:sz w:val="24"/>
                <w:szCs w:val="24"/>
              </w:rPr>
            </w:pPr>
            <w:r w:rsidRPr="005310B2">
              <w:rPr>
                <w:rFonts w:ascii="Times New Roman" w:hAnsi="Times New Roman"/>
                <w:bCs/>
                <w:color w:val="C00000"/>
                <w:sz w:val="24"/>
                <w:szCs w:val="24"/>
              </w:rPr>
              <w:t>2,880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4BA76" w14:textId="77777777" w:rsidR="004B386A" w:rsidRPr="005310B2" w:rsidRDefault="004B386A" w:rsidP="006B179F">
            <w:pPr>
              <w:spacing w:after="0" w:line="240" w:lineRule="auto"/>
              <w:ind w:firstLine="1"/>
              <w:jc w:val="right"/>
              <w:rPr>
                <w:rFonts w:ascii="Times New Roman" w:hAnsi="Times New Roman"/>
                <w:b/>
                <w:bCs/>
                <w:color w:val="C00000"/>
                <w:sz w:val="24"/>
                <w:szCs w:val="24"/>
              </w:rPr>
            </w:pPr>
            <w:r w:rsidRPr="005310B2">
              <w:rPr>
                <w:rFonts w:ascii="Times New Roman" w:hAnsi="Times New Roman"/>
                <w:color w:val="C00000"/>
                <w:sz w:val="24"/>
                <w:szCs w:val="24"/>
              </w:rPr>
              <w:t>0.817</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20859" w14:textId="77777777" w:rsidR="004B386A" w:rsidRPr="005310B2" w:rsidRDefault="004B386A" w:rsidP="006B179F">
            <w:pPr>
              <w:spacing w:after="0" w:line="240" w:lineRule="auto"/>
              <w:ind w:firstLine="1"/>
              <w:jc w:val="right"/>
              <w:rPr>
                <w:rFonts w:ascii="Times New Roman" w:hAnsi="Times New Roman"/>
                <w:bCs/>
                <w:color w:val="C00000"/>
                <w:sz w:val="24"/>
                <w:szCs w:val="24"/>
              </w:rPr>
            </w:pPr>
            <w:r w:rsidRPr="005310B2">
              <w:rPr>
                <w:rFonts w:ascii="Times New Roman" w:hAnsi="Times New Roman"/>
                <w:bCs/>
                <w:color w:val="C00000"/>
                <w:sz w:val="24"/>
                <w:szCs w:val="24"/>
              </w:rPr>
              <w:t>2,353</w:t>
            </w:r>
          </w:p>
        </w:tc>
      </w:tr>
      <w:tr w:rsidR="004B386A" w:rsidRPr="005310B2" w14:paraId="2351B531" w14:textId="77777777" w:rsidTr="006B179F">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ACEC6" w14:textId="77777777" w:rsidR="004B386A" w:rsidRPr="005310B2" w:rsidRDefault="004B386A" w:rsidP="006B179F">
            <w:pPr>
              <w:spacing w:after="0" w:line="240" w:lineRule="auto"/>
              <w:rPr>
                <w:rFonts w:ascii="Times New Roman" w:hAnsi="Times New Roman"/>
                <w:b/>
                <w:bCs/>
                <w:color w:val="C00000"/>
                <w:sz w:val="24"/>
                <w:szCs w:val="24"/>
              </w:rPr>
            </w:pPr>
            <w:r w:rsidRPr="005310B2">
              <w:rPr>
                <w:rFonts w:ascii="Times New Roman" w:hAnsi="Times New Roman"/>
                <w:b/>
                <w:bCs/>
                <w:color w:val="C00000"/>
                <w:sz w:val="24"/>
                <w:szCs w:val="24"/>
              </w:rPr>
              <w:t>Total for SSOCS:2020 administration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6774" w14:textId="77777777" w:rsidR="004B386A" w:rsidRPr="005310B2" w:rsidRDefault="004B386A" w:rsidP="006B179F">
            <w:pPr>
              <w:spacing w:after="0" w:line="240" w:lineRule="auto"/>
              <w:ind w:firstLine="1"/>
              <w:jc w:val="right"/>
              <w:rPr>
                <w:rFonts w:ascii="Times New Roman" w:hAnsi="Times New Roman"/>
                <w:b/>
                <w:bCs/>
                <w:color w:val="C00000"/>
                <w:sz w:val="24"/>
                <w:szCs w:val="24"/>
              </w:rPr>
            </w:pPr>
            <w:r w:rsidRPr="005310B2">
              <w:rPr>
                <w:rFonts w:ascii="Times New Roman" w:hAnsi="Times New Roman"/>
                <w:b/>
                <w:bCs/>
                <w:color w:val="C00000"/>
                <w:sz w:val="24"/>
                <w:szCs w:val="24"/>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CD210" w14:textId="77777777" w:rsidR="004B386A" w:rsidRPr="005310B2" w:rsidRDefault="004B386A" w:rsidP="006B179F">
            <w:pPr>
              <w:spacing w:after="0" w:line="240" w:lineRule="auto"/>
              <w:ind w:right="252" w:firstLine="1"/>
              <w:jc w:val="right"/>
              <w:rPr>
                <w:rFonts w:ascii="Times New Roman" w:hAnsi="Times New Roman"/>
                <w:b/>
                <w:bCs/>
                <w:color w:val="C00000"/>
                <w:sz w:val="24"/>
                <w:szCs w:val="24"/>
              </w:rPr>
            </w:pPr>
            <w:r w:rsidRPr="005310B2">
              <w:rPr>
                <w:rFonts w:ascii="Times New Roman" w:hAnsi="Times New Roman"/>
                <w:b/>
                <w:bCs/>
                <w:color w:val="C00000"/>
                <w:sz w:val="24"/>
                <w:szCs w:val="24"/>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392A5" w14:textId="77777777" w:rsidR="004B386A" w:rsidRPr="005310B2" w:rsidRDefault="004B386A" w:rsidP="006B179F">
            <w:pPr>
              <w:spacing w:after="0" w:line="240" w:lineRule="auto"/>
              <w:ind w:left="-10" w:firstLine="1"/>
              <w:jc w:val="right"/>
              <w:rPr>
                <w:rFonts w:ascii="Times New Roman" w:hAnsi="Times New Roman"/>
                <w:b/>
                <w:bCs/>
                <w:color w:val="C00000"/>
                <w:sz w:val="24"/>
                <w:szCs w:val="24"/>
              </w:rPr>
            </w:pPr>
            <w:r w:rsidRPr="005310B2">
              <w:rPr>
                <w:rFonts w:ascii="Times New Roman" w:hAnsi="Times New Roman"/>
                <w:b/>
                <w:bCs/>
                <w:color w:val="C00000"/>
                <w:sz w:val="24"/>
                <w:szCs w:val="24"/>
              </w:rPr>
              <w:t>8,743</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4D8DD1" w14:textId="77777777" w:rsidR="004B386A" w:rsidRPr="005310B2" w:rsidRDefault="004B386A" w:rsidP="006B179F">
            <w:pPr>
              <w:spacing w:after="0" w:line="240" w:lineRule="auto"/>
              <w:ind w:firstLine="1"/>
              <w:jc w:val="right"/>
              <w:rPr>
                <w:rFonts w:ascii="Times New Roman" w:hAnsi="Times New Roman"/>
                <w:b/>
                <w:bCs/>
                <w:color w:val="C00000"/>
                <w:sz w:val="24"/>
                <w:szCs w:val="24"/>
              </w:rPr>
            </w:pPr>
            <w:r w:rsidRPr="005310B2">
              <w:rPr>
                <w:rFonts w:ascii="Times New Roman" w:hAnsi="Times New Roman"/>
                <w:b/>
                <w:bCs/>
                <w:color w:val="C00000"/>
                <w:sz w:val="24"/>
                <w:szCs w:val="24"/>
              </w:rPr>
              <w:t>11,623</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68EDF" w14:textId="77777777" w:rsidR="004B386A" w:rsidRPr="005310B2" w:rsidRDefault="004B386A" w:rsidP="006B179F">
            <w:pPr>
              <w:spacing w:after="0" w:line="240" w:lineRule="auto"/>
              <w:ind w:firstLine="1"/>
              <w:jc w:val="right"/>
              <w:rPr>
                <w:rFonts w:ascii="Times New Roman" w:hAnsi="Times New Roman"/>
                <w:b/>
                <w:bCs/>
                <w:color w:val="C00000"/>
                <w:sz w:val="24"/>
                <w:szCs w:val="24"/>
              </w:rPr>
            </w:pPr>
            <w:r w:rsidRPr="005310B2">
              <w:rPr>
                <w:rFonts w:ascii="Times New Roman" w:hAnsi="Times New Roman"/>
                <w:b/>
                <w:bCs/>
                <w:color w:val="C00000"/>
                <w:sz w:val="24"/>
                <w:szCs w:val="24"/>
              </w:rPr>
              <w:t>-</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E3FC44" w14:textId="77777777" w:rsidR="004B386A" w:rsidRPr="005310B2" w:rsidRDefault="004B386A" w:rsidP="006B179F">
            <w:pPr>
              <w:spacing w:after="0" w:line="240" w:lineRule="auto"/>
              <w:ind w:firstLine="1"/>
              <w:jc w:val="right"/>
              <w:rPr>
                <w:rFonts w:ascii="Times New Roman" w:hAnsi="Times New Roman"/>
                <w:b/>
                <w:bCs/>
                <w:color w:val="C00000"/>
                <w:sz w:val="24"/>
                <w:szCs w:val="24"/>
              </w:rPr>
            </w:pPr>
            <w:r w:rsidRPr="005310B2">
              <w:rPr>
                <w:rFonts w:ascii="Times New Roman" w:hAnsi="Times New Roman"/>
                <w:b/>
                <w:bCs/>
                <w:color w:val="C00000"/>
                <w:sz w:val="24"/>
                <w:szCs w:val="24"/>
              </w:rPr>
              <w:t>4,380</w:t>
            </w:r>
          </w:p>
        </w:tc>
      </w:tr>
    </w:tbl>
    <w:p w14:paraId="10A0CF47" w14:textId="77777777" w:rsidR="004B386A" w:rsidRPr="005310B2" w:rsidRDefault="004B386A" w:rsidP="004B386A">
      <w:pPr>
        <w:pStyle w:val="SL-FlLftSgl"/>
        <w:spacing w:line="240" w:lineRule="auto"/>
        <w:ind w:left="90" w:hanging="90"/>
        <w:rPr>
          <w:rFonts w:ascii="Times New Roman" w:hAnsi="Times New Roman"/>
          <w:color w:val="C00000"/>
          <w:sz w:val="20"/>
        </w:rPr>
      </w:pPr>
      <w:r w:rsidRPr="005310B2">
        <w:rPr>
          <w:rFonts w:ascii="Times New Roman" w:hAnsi="Times New Roman"/>
          <w:color w:val="C00000"/>
          <w:sz w:val="20"/>
        </w:rPr>
        <w:t>* Details may not sum to totals because counts are unduplicated.</w:t>
      </w:r>
    </w:p>
    <w:p w14:paraId="043C8C4C" w14:textId="77777777" w:rsidR="004B386A" w:rsidRPr="005310B2" w:rsidRDefault="004B386A" w:rsidP="004B386A">
      <w:pPr>
        <w:pStyle w:val="SL-FlLftSgl"/>
        <w:spacing w:line="240" w:lineRule="auto"/>
        <w:ind w:left="90" w:hanging="90"/>
        <w:rPr>
          <w:rFonts w:ascii="Times New Roman" w:hAnsi="Times New Roman"/>
          <w:color w:val="C00000"/>
          <w:sz w:val="20"/>
        </w:rPr>
      </w:pPr>
      <w:r w:rsidRPr="005310B2">
        <w:rPr>
          <w:rFonts w:ascii="Times New Roman" w:hAnsi="Times New Roman"/>
          <w:color w:val="C00000"/>
          <w:sz w:val="20"/>
        </w:rPr>
        <w:t>** This response rate is calculated based on the results of the SSOCS:2018 data collection. The web menu and incentive experiments are being conducted with the hope of increasing or at least maintaining the 2018 overall response rates.</w:t>
      </w:r>
    </w:p>
    <w:p w14:paraId="21DEE740" w14:textId="77777777" w:rsidR="004B386A" w:rsidRPr="005310B2" w:rsidRDefault="004B386A" w:rsidP="004B386A">
      <w:pPr>
        <w:pStyle w:val="SL-FlLftSgl"/>
        <w:spacing w:line="240" w:lineRule="auto"/>
        <w:ind w:left="90" w:hanging="90"/>
        <w:rPr>
          <w:rFonts w:ascii="Times New Roman" w:hAnsi="Times New Roman"/>
          <w:color w:val="C00000"/>
          <w:sz w:val="24"/>
          <w:szCs w:val="24"/>
        </w:rPr>
      </w:pPr>
    </w:p>
    <w:p w14:paraId="7F5A3918" w14:textId="77777777" w:rsidR="004B386A" w:rsidRPr="005310B2" w:rsidRDefault="004B386A" w:rsidP="004B386A">
      <w:pPr>
        <w:spacing w:after="0" w:line="240" w:lineRule="auto"/>
        <w:ind w:left="1080"/>
        <w:rPr>
          <w:rFonts w:ascii="Times New Roman" w:hAnsi="Times New Roman"/>
          <w:b/>
          <w:color w:val="C00000"/>
          <w:sz w:val="24"/>
          <w:szCs w:val="24"/>
          <w:u w:val="single"/>
        </w:rPr>
      </w:pPr>
      <w:r w:rsidRPr="005310B2">
        <w:rPr>
          <w:rFonts w:ascii="Times New Roman" w:hAnsi="Times New Roman"/>
          <w:b/>
          <w:color w:val="C00000"/>
          <w:sz w:val="24"/>
          <w:szCs w:val="24"/>
          <w:u w:val="single"/>
        </w:rPr>
        <w:t>Annualized Response Burden for SSOCS:2018 and SSOCS:2020</w:t>
      </w:r>
    </w:p>
    <w:p w14:paraId="434D4C6C" w14:textId="77777777" w:rsidR="004B386A" w:rsidRPr="005310B2" w:rsidRDefault="004B386A" w:rsidP="004B386A">
      <w:pPr>
        <w:pStyle w:val="SL-FlLftSgl"/>
        <w:widowControl w:val="0"/>
        <w:spacing w:line="240" w:lineRule="auto"/>
        <w:ind w:left="1080"/>
        <w:rPr>
          <w:rFonts w:ascii="Times New Roman" w:hAnsi="Times New Roman"/>
          <w:color w:val="C00000"/>
          <w:sz w:val="24"/>
          <w:szCs w:val="24"/>
        </w:rPr>
      </w:pPr>
      <w:r w:rsidRPr="005310B2">
        <w:rPr>
          <w:rFonts w:ascii="Times New Roman" w:hAnsi="Times New Roman"/>
          <w:color w:val="C00000"/>
          <w:sz w:val="24"/>
          <w:szCs w:val="24"/>
        </w:rPr>
        <w:t>The annualized estimated response burden for SSOCS:2018 and SSOCS:2020 is provided in Table 3.</w:t>
      </w:r>
    </w:p>
    <w:p w14:paraId="0779AB12" w14:textId="77777777" w:rsidR="004B386A" w:rsidRPr="005310B2" w:rsidRDefault="004B386A" w:rsidP="004B386A">
      <w:pPr>
        <w:keepNext/>
        <w:widowControl w:val="0"/>
        <w:spacing w:after="0" w:line="240" w:lineRule="auto"/>
        <w:rPr>
          <w:rFonts w:ascii="Times New Roman" w:hAnsi="Times New Roman"/>
          <w:b/>
          <w:color w:val="C00000"/>
          <w:sz w:val="24"/>
          <w:szCs w:val="24"/>
        </w:rPr>
      </w:pPr>
      <w:r w:rsidRPr="005310B2">
        <w:rPr>
          <w:rFonts w:ascii="Times New Roman" w:hAnsi="Times New Roman"/>
          <w:b/>
          <w:color w:val="C00000"/>
          <w:sz w:val="24"/>
          <w:szCs w:val="24"/>
        </w:rPr>
        <w:t xml:space="preserve">Table 3. Annualized estimated response burden for SSOCS:2018 and SSOCS:2020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1978"/>
        <w:gridCol w:w="1980"/>
        <w:gridCol w:w="1980"/>
      </w:tblGrid>
      <w:tr w:rsidR="004B386A" w:rsidRPr="005310B2" w14:paraId="4412AFB9" w14:textId="77777777" w:rsidTr="006B179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4913A" w14:textId="77777777" w:rsidR="004B386A" w:rsidRPr="005310B2" w:rsidDel="0092430F" w:rsidRDefault="004B386A" w:rsidP="006B179F">
            <w:pPr>
              <w:keepNext/>
              <w:spacing w:after="0" w:line="240" w:lineRule="auto"/>
              <w:rPr>
                <w:rFonts w:ascii="Times New Roman" w:hAnsi="Times New Roman"/>
                <w:b/>
                <w:color w:val="C00000"/>
                <w:sz w:val="24"/>
                <w:szCs w:val="24"/>
              </w:rPr>
            </w:pPr>
            <w:r w:rsidRPr="005310B2">
              <w:rPr>
                <w:rFonts w:ascii="Times New Roman" w:hAnsi="Times New Roman"/>
                <w:b/>
                <w:color w:val="C00000"/>
                <w:sz w:val="24"/>
                <w:szCs w:val="24"/>
              </w:rPr>
              <w:t>Activity for each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470D" w14:textId="77777777" w:rsidR="004B386A" w:rsidRPr="005310B2" w:rsidRDefault="004B386A" w:rsidP="006B179F">
            <w:pPr>
              <w:keepNext/>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Number of respondents</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65D30" w14:textId="77777777" w:rsidR="004B386A" w:rsidRPr="005310B2" w:rsidRDefault="004B386A" w:rsidP="006B179F">
            <w:pPr>
              <w:keepNext/>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Number of responses</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205BB" w14:textId="77777777" w:rsidR="004B386A" w:rsidRPr="005310B2" w:rsidRDefault="004B386A" w:rsidP="006B179F">
            <w:pPr>
              <w:keepNext/>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Total burden hours</w:t>
            </w:r>
          </w:p>
        </w:tc>
      </w:tr>
      <w:tr w:rsidR="004B386A" w:rsidRPr="005310B2" w14:paraId="13775B9F" w14:textId="77777777" w:rsidTr="006B179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C2F6A" w14:textId="77777777" w:rsidR="004B386A" w:rsidRPr="005310B2" w:rsidRDefault="004B386A" w:rsidP="006B179F">
            <w:pPr>
              <w:keepNext/>
              <w:spacing w:after="0" w:line="240" w:lineRule="auto"/>
              <w:rPr>
                <w:rFonts w:ascii="Times New Roman" w:hAnsi="Times New Roman"/>
                <w:color w:val="C00000"/>
                <w:sz w:val="24"/>
                <w:szCs w:val="24"/>
              </w:rPr>
            </w:pPr>
            <w:r w:rsidRPr="005310B2">
              <w:rPr>
                <w:rFonts w:ascii="Times New Roman" w:hAnsi="Times New Roman"/>
                <w:color w:val="C00000"/>
                <w:sz w:val="24"/>
                <w:szCs w:val="24"/>
              </w:rPr>
              <w:t>Total for SSOCS:2018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3BBDD" w14:textId="77777777" w:rsidR="004B386A" w:rsidRPr="005310B2" w:rsidRDefault="004B386A" w:rsidP="006B179F">
            <w:pPr>
              <w:keepNext/>
              <w:spacing w:after="0" w:line="240" w:lineRule="auto"/>
              <w:jc w:val="right"/>
              <w:rPr>
                <w:rFonts w:ascii="Times New Roman" w:hAnsi="Times New Roman"/>
                <w:color w:val="C00000"/>
                <w:sz w:val="24"/>
                <w:szCs w:val="24"/>
              </w:rPr>
            </w:pPr>
            <w:r w:rsidRPr="005310B2">
              <w:rPr>
                <w:rFonts w:ascii="Times New Roman" w:hAnsi="Times New Roman"/>
                <w:bCs/>
                <w:color w:val="C00000"/>
                <w:sz w:val="24"/>
                <w:szCs w:val="24"/>
              </w:rPr>
              <w:t>8,659</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AFCA2" w14:textId="77777777" w:rsidR="004B386A" w:rsidRPr="005310B2" w:rsidRDefault="004B386A" w:rsidP="006B179F">
            <w:pPr>
              <w:keepNext/>
              <w:spacing w:after="0" w:line="240" w:lineRule="auto"/>
              <w:jc w:val="right"/>
              <w:rPr>
                <w:rFonts w:ascii="Times New Roman" w:hAnsi="Times New Roman"/>
                <w:color w:val="C00000"/>
                <w:sz w:val="24"/>
                <w:szCs w:val="24"/>
              </w:rPr>
            </w:pPr>
            <w:r w:rsidRPr="005310B2">
              <w:rPr>
                <w:rFonts w:ascii="Times New Roman" w:hAnsi="Times New Roman"/>
                <w:bCs/>
                <w:color w:val="C00000"/>
                <w:sz w:val="24"/>
                <w:szCs w:val="24"/>
              </w:rPr>
              <w:t>11,538</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A832E" w14:textId="77777777" w:rsidR="004B386A" w:rsidRPr="005310B2" w:rsidRDefault="004B386A" w:rsidP="006B179F">
            <w:pPr>
              <w:keepNext/>
              <w:spacing w:after="0" w:line="240" w:lineRule="auto"/>
              <w:jc w:val="right"/>
              <w:rPr>
                <w:rFonts w:ascii="Times New Roman" w:hAnsi="Times New Roman"/>
                <w:color w:val="C00000"/>
                <w:sz w:val="24"/>
                <w:szCs w:val="24"/>
              </w:rPr>
            </w:pPr>
            <w:r w:rsidRPr="005310B2">
              <w:rPr>
                <w:rFonts w:ascii="Times New Roman" w:hAnsi="Times New Roman"/>
                <w:bCs/>
                <w:color w:val="C00000"/>
                <w:sz w:val="24"/>
                <w:szCs w:val="24"/>
              </w:rPr>
              <w:t>4,461</w:t>
            </w:r>
          </w:p>
        </w:tc>
      </w:tr>
      <w:tr w:rsidR="004B386A" w:rsidRPr="005310B2" w14:paraId="60DADFF6" w14:textId="77777777" w:rsidTr="006B179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2A96B" w14:textId="77777777" w:rsidR="004B386A" w:rsidRPr="005310B2" w:rsidRDefault="004B386A" w:rsidP="006B179F">
            <w:pPr>
              <w:keepNext/>
              <w:spacing w:after="0" w:line="240" w:lineRule="auto"/>
              <w:rPr>
                <w:rFonts w:ascii="Times New Roman" w:hAnsi="Times New Roman"/>
                <w:color w:val="C00000"/>
                <w:sz w:val="24"/>
                <w:szCs w:val="24"/>
              </w:rPr>
            </w:pPr>
            <w:r w:rsidRPr="005310B2">
              <w:rPr>
                <w:rFonts w:ascii="Times New Roman" w:hAnsi="Times New Roman"/>
                <w:color w:val="C00000"/>
                <w:sz w:val="24"/>
                <w:szCs w:val="24"/>
              </w:rPr>
              <w:t>Total for SSOCS:2020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A52BA" w14:textId="77777777" w:rsidR="004B386A" w:rsidRPr="005310B2" w:rsidRDefault="004B386A" w:rsidP="006B179F">
            <w:pPr>
              <w:keepNext/>
              <w:spacing w:after="0" w:line="240" w:lineRule="auto"/>
              <w:jc w:val="right"/>
              <w:rPr>
                <w:rFonts w:ascii="Times New Roman" w:hAnsi="Times New Roman"/>
                <w:color w:val="C00000"/>
                <w:sz w:val="24"/>
                <w:szCs w:val="24"/>
              </w:rPr>
            </w:pPr>
            <w:r w:rsidRPr="005310B2">
              <w:rPr>
                <w:rFonts w:ascii="Times New Roman" w:hAnsi="Times New Roman"/>
                <w:bCs/>
                <w:color w:val="C00000"/>
                <w:sz w:val="24"/>
                <w:szCs w:val="24"/>
              </w:rPr>
              <w:t>8,743</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46FC8" w14:textId="77777777" w:rsidR="004B386A" w:rsidRPr="005310B2" w:rsidRDefault="004B386A" w:rsidP="006B179F">
            <w:pPr>
              <w:keepNext/>
              <w:spacing w:after="0" w:line="240" w:lineRule="auto"/>
              <w:jc w:val="right"/>
              <w:rPr>
                <w:rFonts w:ascii="Times New Roman" w:hAnsi="Times New Roman"/>
                <w:color w:val="C00000"/>
                <w:sz w:val="24"/>
                <w:szCs w:val="24"/>
              </w:rPr>
            </w:pPr>
            <w:r w:rsidRPr="005310B2">
              <w:rPr>
                <w:rFonts w:ascii="Times New Roman" w:hAnsi="Times New Roman"/>
                <w:bCs/>
                <w:color w:val="C00000"/>
                <w:sz w:val="24"/>
                <w:szCs w:val="24"/>
              </w:rPr>
              <w:t>11,623</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106B3" w14:textId="77777777" w:rsidR="004B386A" w:rsidRPr="005310B2" w:rsidRDefault="004B386A" w:rsidP="006B179F">
            <w:pPr>
              <w:keepNext/>
              <w:spacing w:after="0" w:line="240" w:lineRule="auto"/>
              <w:jc w:val="right"/>
              <w:rPr>
                <w:rFonts w:ascii="Times New Roman" w:hAnsi="Times New Roman"/>
                <w:color w:val="C00000"/>
                <w:sz w:val="24"/>
                <w:szCs w:val="24"/>
              </w:rPr>
            </w:pPr>
            <w:r w:rsidRPr="005310B2">
              <w:rPr>
                <w:rFonts w:ascii="Times New Roman" w:hAnsi="Times New Roman"/>
                <w:bCs/>
                <w:color w:val="C00000"/>
                <w:sz w:val="24"/>
                <w:szCs w:val="24"/>
              </w:rPr>
              <w:t>4,380</w:t>
            </w:r>
          </w:p>
        </w:tc>
      </w:tr>
      <w:tr w:rsidR="004B386A" w:rsidRPr="005310B2" w14:paraId="1CC1622B" w14:textId="77777777" w:rsidTr="006B179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CEBF87" w14:textId="77777777" w:rsidR="004B386A" w:rsidRPr="005310B2" w:rsidRDefault="004B386A" w:rsidP="006B179F">
            <w:pPr>
              <w:spacing w:after="0" w:line="240" w:lineRule="auto"/>
              <w:rPr>
                <w:rFonts w:ascii="Times New Roman" w:hAnsi="Times New Roman"/>
                <w:b/>
                <w:bCs/>
                <w:color w:val="C00000"/>
                <w:sz w:val="24"/>
                <w:szCs w:val="24"/>
              </w:rPr>
            </w:pPr>
            <w:r w:rsidRPr="005310B2">
              <w:rPr>
                <w:rFonts w:ascii="Times New Roman" w:hAnsi="Times New Roman"/>
                <w:b/>
                <w:bCs/>
                <w:color w:val="C00000"/>
                <w:sz w:val="24"/>
                <w:szCs w:val="24"/>
              </w:rPr>
              <w:t>Annualized Total for SSOCS:2018 and SSOCS:2020*</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966BBE" w14:textId="77777777" w:rsidR="004B386A" w:rsidRPr="005310B2" w:rsidRDefault="004B386A" w:rsidP="006B179F">
            <w:pPr>
              <w:spacing w:after="0" w:line="240" w:lineRule="auto"/>
              <w:ind w:left="-10" w:firstLine="1"/>
              <w:jc w:val="right"/>
              <w:rPr>
                <w:rFonts w:ascii="Times New Roman" w:hAnsi="Times New Roman"/>
                <w:b/>
                <w:bCs/>
                <w:color w:val="C00000"/>
                <w:sz w:val="24"/>
                <w:szCs w:val="24"/>
              </w:rPr>
            </w:pPr>
            <w:r w:rsidRPr="005310B2">
              <w:rPr>
                <w:rFonts w:ascii="Times New Roman" w:hAnsi="Times New Roman"/>
                <w:b/>
                <w:bCs/>
                <w:color w:val="C00000"/>
                <w:sz w:val="24"/>
                <w:szCs w:val="24"/>
              </w:rPr>
              <w:t>5,801</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B03FB9" w14:textId="77777777" w:rsidR="004B386A" w:rsidRPr="005310B2" w:rsidRDefault="004B386A" w:rsidP="006B179F">
            <w:pPr>
              <w:spacing w:after="0" w:line="240" w:lineRule="auto"/>
              <w:ind w:firstLine="1"/>
              <w:jc w:val="right"/>
              <w:rPr>
                <w:rFonts w:ascii="Times New Roman" w:hAnsi="Times New Roman"/>
                <w:b/>
                <w:bCs/>
                <w:color w:val="C00000"/>
                <w:sz w:val="24"/>
                <w:szCs w:val="24"/>
              </w:rPr>
            </w:pPr>
            <w:r w:rsidRPr="005310B2">
              <w:rPr>
                <w:rFonts w:ascii="Times New Roman" w:hAnsi="Times New Roman"/>
                <w:b/>
                <w:bCs/>
                <w:color w:val="C00000"/>
                <w:sz w:val="24"/>
                <w:szCs w:val="24"/>
              </w:rPr>
              <w:t>7,721</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898509" w14:textId="77777777" w:rsidR="004B386A" w:rsidRPr="005310B2" w:rsidRDefault="004B386A" w:rsidP="006B179F">
            <w:pPr>
              <w:spacing w:after="0" w:line="240" w:lineRule="auto"/>
              <w:ind w:firstLine="1"/>
              <w:jc w:val="right"/>
              <w:rPr>
                <w:rFonts w:ascii="Times New Roman" w:hAnsi="Times New Roman"/>
                <w:b/>
                <w:bCs/>
                <w:color w:val="C00000"/>
                <w:sz w:val="24"/>
                <w:szCs w:val="24"/>
              </w:rPr>
            </w:pPr>
            <w:r w:rsidRPr="005310B2">
              <w:rPr>
                <w:rFonts w:ascii="Times New Roman" w:hAnsi="Times New Roman"/>
                <w:b/>
                <w:bCs/>
                <w:color w:val="C00000"/>
                <w:sz w:val="24"/>
                <w:szCs w:val="24"/>
              </w:rPr>
              <w:t>2,947</w:t>
            </w:r>
          </w:p>
        </w:tc>
      </w:tr>
    </w:tbl>
    <w:p w14:paraId="41DFD26E" w14:textId="77777777" w:rsidR="004B386A" w:rsidRPr="005310B2" w:rsidRDefault="004B386A" w:rsidP="004B386A">
      <w:pPr>
        <w:pStyle w:val="SL-FlLftSgl"/>
        <w:spacing w:line="240" w:lineRule="auto"/>
        <w:ind w:left="86" w:hanging="86"/>
        <w:rPr>
          <w:color w:val="C00000"/>
          <w:sz w:val="20"/>
        </w:rPr>
      </w:pPr>
      <w:r w:rsidRPr="005310B2">
        <w:rPr>
          <w:rFonts w:ascii="Times New Roman" w:hAnsi="Times New Roman"/>
          <w:color w:val="C00000"/>
          <w:sz w:val="20"/>
        </w:rPr>
        <w:t>* The annualized total is the sum of the total SSOCS:2018 and SSOCS:2020 burden, divided by 3.</w:t>
      </w:r>
    </w:p>
    <w:p w14:paraId="42989263" w14:textId="77777777" w:rsidR="004B386A" w:rsidRPr="005310B2" w:rsidRDefault="004B386A" w:rsidP="004B386A">
      <w:pPr>
        <w:pStyle w:val="SL-FlLftSgl"/>
        <w:spacing w:line="240" w:lineRule="auto"/>
        <w:ind w:left="86" w:hanging="86"/>
        <w:rPr>
          <w:rFonts w:ascii="Times New Roman" w:hAnsi="Times New Roman"/>
          <w:color w:val="C00000"/>
          <w:sz w:val="24"/>
          <w:szCs w:val="24"/>
        </w:rPr>
      </w:pPr>
    </w:p>
    <w:p w14:paraId="7234C44B" w14:textId="77777777" w:rsidR="004B386A" w:rsidRPr="005310B2" w:rsidRDefault="004B386A" w:rsidP="004B386A">
      <w:pPr>
        <w:pStyle w:val="SL-FlLftSgl"/>
        <w:widowControl w:val="0"/>
        <w:spacing w:line="240" w:lineRule="auto"/>
        <w:ind w:left="1080"/>
        <w:rPr>
          <w:rFonts w:ascii="Times New Roman" w:hAnsi="Times New Roman"/>
          <w:sz w:val="24"/>
          <w:szCs w:val="24"/>
        </w:rPr>
      </w:pPr>
      <w:r w:rsidRPr="005310B2">
        <w:rPr>
          <w:rFonts w:ascii="Times New Roman" w:hAnsi="Times New Roman"/>
          <w:sz w:val="24"/>
          <w:szCs w:val="24"/>
        </w:rPr>
        <w:t>Assuming that</w:t>
      </w:r>
      <w:r w:rsidRPr="005310B2">
        <w:rPr>
          <w:rFonts w:ascii="Times New Roman" w:hAnsi="Times New Roman"/>
          <w:color w:val="C00000"/>
          <w:sz w:val="24"/>
          <w:szCs w:val="24"/>
        </w:rPr>
        <w:t xml:space="preserve"> </w:t>
      </w:r>
      <w:r w:rsidRPr="005310B2">
        <w:rPr>
          <w:rFonts w:ascii="Times New Roman" w:hAnsi="Times New Roman"/>
          <w:strike/>
          <w:color w:val="C00000"/>
          <w:sz w:val="24"/>
          <w:szCs w:val="24"/>
        </w:rPr>
        <w:t>the</w:t>
      </w:r>
      <w:r w:rsidRPr="005310B2">
        <w:rPr>
          <w:rFonts w:ascii="Times New Roman" w:hAnsi="Times New Roman"/>
          <w:color w:val="C00000"/>
          <w:sz w:val="24"/>
          <w:szCs w:val="24"/>
        </w:rPr>
        <w:t xml:space="preserve"> </w:t>
      </w:r>
      <w:r w:rsidRPr="005310B2">
        <w:rPr>
          <w:rFonts w:ascii="Times New Roman" w:hAnsi="Times New Roman"/>
          <w:sz w:val="24"/>
          <w:szCs w:val="24"/>
        </w:rPr>
        <w:t>respondents (district education administrators for district approvals and mostly principals for the data collection) earn on average $</w:t>
      </w:r>
      <w:r w:rsidRPr="005310B2">
        <w:rPr>
          <w:rFonts w:ascii="Times New Roman" w:hAnsi="Times New Roman"/>
          <w:strike/>
          <w:color w:val="C00000"/>
          <w:sz w:val="24"/>
          <w:szCs w:val="24"/>
        </w:rPr>
        <w:t>43.46</w:t>
      </w:r>
      <w:r w:rsidRPr="005310B2">
        <w:rPr>
          <w:rStyle w:val="FootnoteReference"/>
          <w:rFonts w:ascii="Times New Roman" w:hAnsi="Times New Roman"/>
          <w:strike/>
          <w:color w:val="C00000"/>
          <w:sz w:val="24"/>
          <w:szCs w:val="24"/>
        </w:rPr>
        <w:footnoteReference w:customMarkFollows="1" w:id="2"/>
        <w:t>[4</w:t>
      </w:r>
      <w:r w:rsidRPr="005310B2">
        <w:rPr>
          <w:rStyle w:val="FootnoteReference"/>
          <w:rFonts w:ascii="Times New Roman" w:hAnsi="Times New Roman"/>
          <w:color w:val="C00000"/>
          <w:sz w:val="24"/>
          <w:szCs w:val="24"/>
        </w:rPr>
        <w:t>]</w:t>
      </w:r>
      <w:r w:rsidRPr="005310B2">
        <w:rPr>
          <w:rFonts w:ascii="Times New Roman" w:hAnsi="Times New Roman"/>
          <w:color w:val="C00000"/>
          <w:sz w:val="24"/>
          <w:szCs w:val="24"/>
        </w:rPr>
        <w:t>45.80</w:t>
      </w:r>
      <w:r w:rsidRPr="005310B2">
        <w:rPr>
          <w:rStyle w:val="FootnoteReference"/>
          <w:rFonts w:ascii="Times New Roman" w:hAnsi="Times New Roman"/>
          <w:color w:val="C00000"/>
          <w:sz w:val="24"/>
          <w:szCs w:val="24"/>
        </w:rPr>
        <w:footnoteReference w:id="3"/>
      </w:r>
      <w:r w:rsidRPr="005310B2">
        <w:rPr>
          <w:rFonts w:ascii="Times New Roman" w:hAnsi="Times New Roman"/>
          <w:color w:val="C00000"/>
          <w:sz w:val="24"/>
          <w:szCs w:val="24"/>
        </w:rPr>
        <w:t xml:space="preserve"> </w:t>
      </w:r>
      <w:r w:rsidRPr="005310B2">
        <w:rPr>
          <w:rFonts w:ascii="Times New Roman" w:hAnsi="Times New Roman"/>
          <w:sz w:val="24"/>
          <w:szCs w:val="24"/>
        </w:rPr>
        <w:t xml:space="preserve">per hour, </w:t>
      </w:r>
      <w:r w:rsidRPr="005310B2">
        <w:rPr>
          <w:rFonts w:ascii="Times New Roman" w:hAnsi="Times New Roman"/>
          <w:color w:val="C00000"/>
          <w:sz w:val="24"/>
          <w:szCs w:val="24"/>
        </w:rPr>
        <w:t xml:space="preserve">and given </w:t>
      </w:r>
      <w:r w:rsidRPr="005310B2">
        <w:rPr>
          <w:rFonts w:ascii="Times New Roman" w:hAnsi="Times New Roman"/>
          <w:sz w:val="24"/>
          <w:szCs w:val="24"/>
        </w:rPr>
        <w:t xml:space="preserve">the </w:t>
      </w:r>
      <w:r w:rsidRPr="005310B2">
        <w:rPr>
          <w:rFonts w:ascii="Times New Roman" w:hAnsi="Times New Roman"/>
          <w:strike/>
          <w:color w:val="C00000"/>
          <w:sz w:val="24"/>
          <w:szCs w:val="24"/>
        </w:rPr>
        <w:t>total</w:t>
      </w:r>
      <w:r w:rsidRPr="005310B2">
        <w:rPr>
          <w:rFonts w:ascii="Times New Roman" w:hAnsi="Times New Roman"/>
          <w:color w:val="C00000"/>
          <w:sz w:val="24"/>
          <w:szCs w:val="24"/>
        </w:rPr>
        <w:t xml:space="preserve">2,947 </w:t>
      </w:r>
      <w:r w:rsidRPr="005310B2">
        <w:rPr>
          <w:rFonts w:ascii="Times New Roman" w:hAnsi="Times New Roman"/>
          <w:sz w:val="24"/>
          <w:szCs w:val="24"/>
        </w:rPr>
        <w:t xml:space="preserve">annualized </w:t>
      </w:r>
      <w:r w:rsidRPr="005310B2">
        <w:rPr>
          <w:rFonts w:ascii="Times New Roman" w:hAnsi="Times New Roman"/>
          <w:color w:val="C00000"/>
          <w:sz w:val="24"/>
          <w:szCs w:val="24"/>
        </w:rPr>
        <w:t xml:space="preserve">total estimated burden hours, the annualized total estimated </w:t>
      </w:r>
      <w:r w:rsidRPr="005310B2">
        <w:rPr>
          <w:rFonts w:ascii="Times New Roman" w:hAnsi="Times New Roman"/>
          <w:sz w:val="24"/>
          <w:szCs w:val="24"/>
        </w:rPr>
        <w:t>burden time cost to respondents for SSOCS</w:t>
      </w:r>
      <w:r w:rsidRPr="005310B2">
        <w:rPr>
          <w:rFonts w:ascii="Times New Roman" w:hAnsi="Times New Roman"/>
          <w:color w:val="C00000"/>
          <w:sz w:val="24"/>
          <w:szCs w:val="24"/>
        </w:rPr>
        <w:t xml:space="preserve">:2018 and SSOCS:2020 </w:t>
      </w:r>
      <w:r w:rsidRPr="005310B2">
        <w:rPr>
          <w:rFonts w:ascii="Times New Roman" w:hAnsi="Times New Roman"/>
          <w:sz w:val="24"/>
          <w:szCs w:val="24"/>
        </w:rPr>
        <w:t xml:space="preserve">is </w:t>
      </w:r>
      <w:r w:rsidRPr="005310B2">
        <w:rPr>
          <w:rFonts w:ascii="Times New Roman" w:hAnsi="Times New Roman"/>
          <w:strike/>
          <w:color w:val="C00000"/>
          <w:sz w:val="24"/>
          <w:szCs w:val="24"/>
        </w:rPr>
        <w:t>estimated to be $129,250</w:t>
      </w:r>
      <w:r w:rsidRPr="005310B2">
        <w:rPr>
          <w:rFonts w:ascii="Times New Roman" w:hAnsi="Times New Roman"/>
          <w:color w:val="C00000"/>
          <w:sz w:val="24"/>
          <w:szCs w:val="24"/>
        </w:rPr>
        <w:t>$134,973.</w:t>
      </w:r>
    </w:p>
    <w:p w14:paraId="1AEE28F5" w14:textId="77777777" w:rsidR="004B386A" w:rsidRPr="005310B2" w:rsidRDefault="004B386A" w:rsidP="004B386A">
      <w:pPr>
        <w:pStyle w:val="BodyText"/>
        <w:ind w:left="1080"/>
      </w:pPr>
    </w:p>
    <w:p w14:paraId="16526F1A" w14:textId="77777777" w:rsidR="004B2EDA" w:rsidRPr="004B2EDA" w:rsidRDefault="006A0E15" w:rsidP="00CE670D">
      <w:pPr>
        <w:pStyle w:val="AbtHeadBOutlined"/>
        <w:numPr>
          <w:ilvl w:val="0"/>
          <w:numId w:val="5"/>
        </w:numPr>
        <w:spacing w:after="0" w:line="240" w:lineRule="auto"/>
        <w:rPr>
          <w:rFonts w:ascii="Times New Roman" w:hAnsi="Times New Roman"/>
          <w:b w:val="0"/>
          <w:sz w:val="24"/>
          <w:szCs w:val="24"/>
        </w:rPr>
      </w:pPr>
      <w:bookmarkStart w:id="7" w:name="_Toc45701369"/>
      <w:bookmarkStart w:id="8" w:name="_Toc240440027"/>
      <w:bookmarkStart w:id="9" w:name="_Toc4237900"/>
      <w:bookmarkStart w:id="10" w:name="_Hlk536011228"/>
      <w:r w:rsidRPr="005310B2">
        <w:rPr>
          <w:rFonts w:ascii="Times New Roman" w:hAnsi="Times New Roman"/>
          <w:sz w:val="24"/>
          <w:szCs w:val="24"/>
        </w:rPr>
        <w:t>A.14. Estim</w:t>
      </w:r>
      <w:r w:rsidR="004B2EDA">
        <w:rPr>
          <w:rFonts w:ascii="Times New Roman" w:hAnsi="Times New Roman"/>
          <w:sz w:val="24"/>
          <w:szCs w:val="24"/>
        </w:rPr>
        <w:t>ates of Annual Government Cost:</w:t>
      </w:r>
    </w:p>
    <w:p w14:paraId="5FD88B9B" w14:textId="00B2681A" w:rsidR="006A0E15" w:rsidRPr="005310B2" w:rsidRDefault="006A0E15" w:rsidP="004B2EDA">
      <w:pPr>
        <w:pStyle w:val="AbtHeadBOutlined"/>
        <w:numPr>
          <w:ilvl w:val="0"/>
          <w:numId w:val="0"/>
        </w:numPr>
        <w:spacing w:after="0" w:line="240" w:lineRule="auto"/>
        <w:ind w:left="1080"/>
        <w:rPr>
          <w:rFonts w:ascii="Times New Roman" w:hAnsi="Times New Roman"/>
          <w:b w:val="0"/>
          <w:sz w:val="24"/>
          <w:szCs w:val="24"/>
        </w:rPr>
      </w:pPr>
      <w:r w:rsidRPr="005310B2">
        <w:rPr>
          <w:rFonts w:ascii="Times New Roman" w:hAnsi="Times New Roman"/>
          <w:b w:val="0"/>
          <w:sz w:val="24"/>
          <w:szCs w:val="24"/>
        </w:rPr>
        <w:t xml:space="preserve">The following revisions were </w:t>
      </w:r>
      <w:r w:rsidR="00653FA3">
        <w:rPr>
          <w:rFonts w:ascii="Times New Roman" w:hAnsi="Times New Roman"/>
          <w:b w:val="0"/>
          <w:sz w:val="24"/>
          <w:szCs w:val="24"/>
        </w:rPr>
        <w:t>made</w:t>
      </w:r>
      <w:r w:rsidRPr="005310B2">
        <w:rPr>
          <w:rFonts w:ascii="Times New Roman" w:hAnsi="Times New Roman"/>
          <w:b w:val="0"/>
          <w:sz w:val="24"/>
          <w:szCs w:val="24"/>
        </w:rPr>
        <w:t xml:space="preserve"> on p. 13:</w:t>
      </w:r>
    </w:p>
    <w:p w14:paraId="1170B2C5" w14:textId="77777777" w:rsidR="006A0E15" w:rsidRPr="005310B2" w:rsidRDefault="006A0E15" w:rsidP="006A0E15">
      <w:pPr>
        <w:pStyle w:val="ListParagraph"/>
        <w:widowControl w:val="0"/>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The Census Bureau will conduct the SSOCS:2020 data collection preparation, data collection, and data file development work for approximately $2,400,000 over 3 years. A task in NCES’s ESSIN contract with AIR also supports this survey at about $725,000 over 3 years. Thus, SSOCS:2020 will cost the government approximately $3,125,000 over 3 years.</w:t>
      </w:r>
    </w:p>
    <w:p w14:paraId="2B86F3E7" w14:textId="77777777" w:rsidR="006A0E15" w:rsidRPr="005310B2" w:rsidRDefault="006A0E15" w:rsidP="006A0E15">
      <w:pPr>
        <w:pStyle w:val="ListParagraph"/>
        <w:widowControl w:val="0"/>
        <w:spacing w:after="0" w:line="240" w:lineRule="auto"/>
        <w:ind w:left="1080"/>
        <w:rPr>
          <w:rFonts w:ascii="Times New Roman" w:hAnsi="Times New Roman"/>
          <w:color w:val="C00000"/>
          <w:sz w:val="24"/>
          <w:szCs w:val="24"/>
        </w:rPr>
      </w:pPr>
    </w:p>
    <w:p w14:paraId="7347B191" w14:textId="77777777" w:rsidR="006A0E15" w:rsidRPr="005310B2" w:rsidRDefault="006A0E15" w:rsidP="006A0E15">
      <w:pPr>
        <w:pStyle w:val="ListParagraph"/>
        <w:widowControl w:val="0"/>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Therefore, total annualized average cost for SSOCS:2018 and SSOCS:2020 is approximately $1,021,521.</w:t>
      </w:r>
    </w:p>
    <w:p w14:paraId="755F2E2C" w14:textId="77777777" w:rsidR="006A0E15" w:rsidRPr="005310B2" w:rsidRDefault="006A0E15" w:rsidP="006A0E15">
      <w:pPr>
        <w:pStyle w:val="ListParagraph"/>
        <w:widowControl w:val="0"/>
        <w:spacing w:after="0" w:line="240" w:lineRule="auto"/>
        <w:ind w:left="1080"/>
        <w:rPr>
          <w:rFonts w:ascii="Times New Roman" w:hAnsi="Times New Roman"/>
          <w:color w:val="C00000"/>
          <w:sz w:val="24"/>
          <w:szCs w:val="24"/>
        </w:rPr>
      </w:pPr>
    </w:p>
    <w:p w14:paraId="2EE85710" w14:textId="77777777" w:rsidR="004B2EDA" w:rsidRDefault="006A0E15" w:rsidP="00CE670D">
      <w:pPr>
        <w:pStyle w:val="AbtHeadBOutlined"/>
        <w:numPr>
          <w:ilvl w:val="0"/>
          <w:numId w:val="5"/>
        </w:numPr>
        <w:spacing w:after="0" w:line="240" w:lineRule="auto"/>
        <w:rPr>
          <w:rFonts w:ascii="Times New Roman" w:hAnsi="Times New Roman"/>
          <w:sz w:val="24"/>
          <w:szCs w:val="24"/>
        </w:rPr>
      </w:pPr>
      <w:r w:rsidRPr="005310B2">
        <w:rPr>
          <w:rFonts w:ascii="Times New Roman" w:hAnsi="Times New Roman"/>
          <w:sz w:val="24"/>
          <w:szCs w:val="24"/>
        </w:rPr>
        <w:t xml:space="preserve">A.15. Reasons </w:t>
      </w:r>
      <w:r w:rsidR="004B2EDA">
        <w:rPr>
          <w:rFonts w:ascii="Times New Roman" w:hAnsi="Times New Roman"/>
          <w:sz w:val="24"/>
          <w:szCs w:val="24"/>
        </w:rPr>
        <w:t>for Changes in Response Burden:</w:t>
      </w:r>
    </w:p>
    <w:p w14:paraId="31C1AC99" w14:textId="57506BDC" w:rsidR="006A0E15" w:rsidRPr="005310B2" w:rsidRDefault="004B2EDA" w:rsidP="004B2EDA">
      <w:pPr>
        <w:pStyle w:val="AbtHeadBOutlined"/>
        <w:numPr>
          <w:ilvl w:val="0"/>
          <w:numId w:val="0"/>
        </w:numPr>
        <w:spacing w:after="0" w:line="240" w:lineRule="auto"/>
        <w:ind w:left="1080"/>
        <w:rPr>
          <w:rFonts w:ascii="Times New Roman" w:hAnsi="Times New Roman"/>
          <w:sz w:val="24"/>
          <w:szCs w:val="24"/>
        </w:rPr>
      </w:pPr>
      <w:r w:rsidRPr="004B2EDA">
        <w:rPr>
          <w:rFonts w:ascii="Times New Roman" w:hAnsi="Times New Roman"/>
          <w:b w:val="0"/>
          <w:sz w:val="24"/>
          <w:szCs w:val="24"/>
        </w:rPr>
        <w:t>T</w:t>
      </w:r>
      <w:r w:rsidR="006A0E15" w:rsidRPr="005310B2">
        <w:rPr>
          <w:rFonts w:ascii="Times New Roman" w:hAnsi="Times New Roman"/>
          <w:b w:val="0"/>
          <w:sz w:val="24"/>
          <w:szCs w:val="24"/>
        </w:rPr>
        <w:t>he following was added on p. 14:</w:t>
      </w:r>
    </w:p>
    <w:p w14:paraId="10E9E508" w14:textId="77777777" w:rsidR="006A0E15" w:rsidRPr="005310B2" w:rsidRDefault="006A0E15" w:rsidP="006A0E15">
      <w:pPr>
        <w:pStyle w:val="ListParagraph"/>
        <w:shd w:val="clear" w:color="auto" w:fill="FFFFFF" w:themeFill="background1"/>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The small decrease in burden from SSOCS:2018 to SSOCS:2020 is due to the omission of the principal advance letter and a reduction in the number of questionnaire items and subitems, which are somewhat balanced out by the expected increase in the number of special handling districts in the SSOCS:2020 sample.</w:t>
      </w:r>
    </w:p>
    <w:p w14:paraId="4FFCD9F0" w14:textId="77777777" w:rsidR="001D2E39" w:rsidRPr="005310B2" w:rsidRDefault="001D2E39" w:rsidP="001D2E39">
      <w:pPr>
        <w:pStyle w:val="ListParagraph"/>
        <w:widowControl w:val="0"/>
        <w:spacing w:after="0" w:line="240" w:lineRule="auto"/>
        <w:ind w:left="1080"/>
        <w:rPr>
          <w:rFonts w:ascii="Times New Roman" w:hAnsi="Times New Roman"/>
          <w:color w:val="C00000"/>
          <w:sz w:val="24"/>
          <w:szCs w:val="24"/>
        </w:rPr>
      </w:pPr>
    </w:p>
    <w:p w14:paraId="29717C4A" w14:textId="77777777" w:rsidR="00304389" w:rsidRPr="00304389" w:rsidRDefault="00304389" w:rsidP="00CE670D">
      <w:pPr>
        <w:pStyle w:val="AbtHeadBOutlined"/>
        <w:numPr>
          <w:ilvl w:val="0"/>
          <w:numId w:val="5"/>
        </w:numPr>
        <w:spacing w:after="120"/>
        <w:rPr>
          <w:rFonts w:ascii="Times New Roman" w:hAnsi="Times New Roman"/>
          <w:b w:val="0"/>
          <w:sz w:val="24"/>
          <w:szCs w:val="24"/>
        </w:rPr>
      </w:pPr>
      <w:r>
        <w:rPr>
          <w:rFonts w:ascii="Times New Roman" w:hAnsi="Times New Roman"/>
          <w:sz w:val="24"/>
          <w:szCs w:val="24"/>
        </w:rPr>
        <w:t>A.16. Time Schedule:</w:t>
      </w:r>
    </w:p>
    <w:p w14:paraId="6E074870" w14:textId="6F47E403" w:rsidR="006A0E15" w:rsidRPr="005310B2" w:rsidRDefault="00304389" w:rsidP="00304389">
      <w:pPr>
        <w:pStyle w:val="AbtHeadBOutlined"/>
        <w:numPr>
          <w:ilvl w:val="0"/>
          <w:numId w:val="0"/>
        </w:numPr>
        <w:spacing w:after="120"/>
        <w:ind w:left="1080"/>
        <w:rPr>
          <w:rFonts w:ascii="Times New Roman" w:hAnsi="Times New Roman"/>
          <w:b w:val="0"/>
          <w:sz w:val="24"/>
          <w:szCs w:val="24"/>
        </w:rPr>
      </w:pPr>
      <w:r>
        <w:rPr>
          <w:rFonts w:ascii="Times New Roman" w:hAnsi="Times New Roman"/>
          <w:b w:val="0"/>
          <w:sz w:val="24"/>
          <w:szCs w:val="24"/>
        </w:rPr>
        <w:t>T</w:t>
      </w:r>
      <w:r w:rsidR="006A0E15" w:rsidRPr="005310B2">
        <w:rPr>
          <w:rFonts w:ascii="Times New Roman" w:hAnsi="Times New Roman"/>
          <w:b w:val="0"/>
          <w:sz w:val="24"/>
          <w:szCs w:val="24"/>
        </w:rPr>
        <w:t xml:space="preserve">he following </w:t>
      </w:r>
      <w:r>
        <w:rPr>
          <w:rFonts w:ascii="Times New Roman" w:hAnsi="Times New Roman"/>
          <w:b w:val="0"/>
          <w:sz w:val="24"/>
          <w:szCs w:val="24"/>
        </w:rPr>
        <w:t>was</w:t>
      </w:r>
      <w:r w:rsidR="006A0E15" w:rsidRPr="005310B2">
        <w:rPr>
          <w:rFonts w:ascii="Times New Roman" w:hAnsi="Times New Roman"/>
          <w:b w:val="0"/>
          <w:sz w:val="24"/>
          <w:szCs w:val="24"/>
        </w:rPr>
        <w:t xml:space="preserve"> </w:t>
      </w:r>
      <w:r>
        <w:rPr>
          <w:rFonts w:ascii="Times New Roman" w:hAnsi="Times New Roman"/>
          <w:b w:val="0"/>
          <w:sz w:val="24"/>
          <w:szCs w:val="24"/>
        </w:rPr>
        <w:t>added</w:t>
      </w:r>
      <w:r w:rsidR="006A0E15" w:rsidRPr="005310B2">
        <w:rPr>
          <w:rFonts w:ascii="Times New Roman" w:hAnsi="Times New Roman"/>
          <w:b w:val="0"/>
          <w:sz w:val="24"/>
          <w:szCs w:val="24"/>
        </w:rPr>
        <w:t xml:space="preserve"> on p. 14:</w:t>
      </w:r>
    </w:p>
    <w:p w14:paraId="18A9C028" w14:textId="77777777" w:rsidR="006A0E15" w:rsidRPr="005310B2" w:rsidRDefault="006A0E15" w:rsidP="00F55289">
      <w:pPr>
        <w:keepNext/>
        <w:widowControl w:val="0"/>
        <w:spacing w:after="0" w:line="240" w:lineRule="auto"/>
        <w:rPr>
          <w:rFonts w:ascii="Times New Roman" w:hAnsi="Times New Roman"/>
          <w:b/>
          <w:color w:val="C00000"/>
          <w:sz w:val="24"/>
          <w:szCs w:val="24"/>
        </w:rPr>
      </w:pPr>
      <w:r w:rsidRPr="005310B2">
        <w:rPr>
          <w:rFonts w:ascii="Times New Roman" w:hAnsi="Times New Roman"/>
          <w:b/>
          <w:color w:val="C00000"/>
          <w:sz w:val="24"/>
          <w:szCs w:val="24"/>
        </w:rPr>
        <w:t>Table 5. Schedule of major project activities: SSOCS:2020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5"/>
        <w:gridCol w:w="4143"/>
      </w:tblGrid>
      <w:tr w:rsidR="006A0E15" w:rsidRPr="005310B2" w14:paraId="766E7C80" w14:textId="77777777" w:rsidTr="006B179F">
        <w:tc>
          <w:tcPr>
            <w:tcW w:w="3069" w:type="pct"/>
            <w:tcBorders>
              <w:top w:val="single" w:sz="4" w:space="0" w:color="auto"/>
            </w:tcBorders>
          </w:tcPr>
          <w:p w14:paraId="433D6B1D" w14:textId="77777777" w:rsidR="006A0E15" w:rsidRPr="005310B2" w:rsidRDefault="006A0E15" w:rsidP="006B179F">
            <w:pPr>
              <w:spacing w:after="0" w:line="240" w:lineRule="auto"/>
              <w:jc w:val="center"/>
              <w:rPr>
                <w:rFonts w:ascii="Times New Roman" w:hAnsi="Times New Roman"/>
                <w:b/>
                <w:bCs/>
                <w:color w:val="C00000"/>
                <w:sz w:val="24"/>
                <w:szCs w:val="24"/>
              </w:rPr>
            </w:pPr>
            <w:r w:rsidRPr="005310B2">
              <w:rPr>
                <w:rFonts w:ascii="Times New Roman" w:hAnsi="Times New Roman"/>
                <w:b/>
                <w:bCs/>
                <w:color w:val="C00000"/>
                <w:sz w:val="24"/>
                <w:szCs w:val="24"/>
              </w:rPr>
              <w:t>Task</w:t>
            </w:r>
          </w:p>
        </w:tc>
        <w:tc>
          <w:tcPr>
            <w:tcW w:w="1931" w:type="pct"/>
            <w:tcBorders>
              <w:top w:val="single" w:sz="4" w:space="0" w:color="auto"/>
            </w:tcBorders>
          </w:tcPr>
          <w:p w14:paraId="2643144C" w14:textId="77777777" w:rsidR="006A0E15" w:rsidRPr="005310B2" w:rsidRDefault="006A0E15" w:rsidP="006B179F">
            <w:pPr>
              <w:spacing w:after="0" w:line="240" w:lineRule="auto"/>
              <w:jc w:val="center"/>
              <w:rPr>
                <w:rFonts w:ascii="Times New Roman" w:hAnsi="Times New Roman"/>
                <w:b/>
                <w:bCs/>
                <w:color w:val="C00000"/>
                <w:sz w:val="24"/>
                <w:szCs w:val="24"/>
              </w:rPr>
            </w:pPr>
            <w:r w:rsidRPr="005310B2">
              <w:rPr>
                <w:rFonts w:ascii="Times New Roman" w:hAnsi="Times New Roman"/>
                <w:b/>
                <w:bCs/>
                <w:color w:val="C00000"/>
                <w:sz w:val="24"/>
                <w:szCs w:val="24"/>
              </w:rPr>
              <w:t>Date</w:t>
            </w:r>
          </w:p>
        </w:tc>
      </w:tr>
      <w:tr w:rsidR="006A0E15" w:rsidRPr="005310B2" w14:paraId="3793ED77" w14:textId="77777777" w:rsidTr="006B179F">
        <w:tc>
          <w:tcPr>
            <w:tcW w:w="3069" w:type="pct"/>
          </w:tcPr>
          <w:p w14:paraId="07AB32FD"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Contact special districts to begin approval process</w:t>
            </w:r>
          </w:p>
        </w:tc>
        <w:tc>
          <w:tcPr>
            <w:tcW w:w="1931" w:type="pct"/>
          </w:tcPr>
          <w:p w14:paraId="4DCFCA62"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June 2019–January 2020</w:t>
            </w:r>
          </w:p>
        </w:tc>
      </w:tr>
      <w:tr w:rsidR="006A0E15" w:rsidRPr="005310B2" w14:paraId="2F309249" w14:textId="77777777" w:rsidTr="006B179F">
        <w:tc>
          <w:tcPr>
            <w:tcW w:w="3069" w:type="pct"/>
          </w:tcPr>
          <w:p w14:paraId="4109BC3B" w14:textId="77777777" w:rsidR="006A0E15" w:rsidRPr="005310B2" w:rsidRDefault="006A0E15" w:rsidP="006B179F">
            <w:pPr>
              <w:spacing w:after="0" w:line="240" w:lineRule="auto"/>
              <w:ind w:left="162" w:hanging="162"/>
              <w:rPr>
                <w:rFonts w:ascii="Times New Roman" w:hAnsi="Times New Roman"/>
                <w:color w:val="C00000"/>
                <w:sz w:val="24"/>
                <w:szCs w:val="24"/>
              </w:rPr>
            </w:pPr>
            <w:r w:rsidRPr="005310B2">
              <w:rPr>
                <w:rFonts w:ascii="Times New Roman" w:hAnsi="Times New Roman"/>
                <w:color w:val="C00000"/>
                <w:sz w:val="24"/>
                <w:szCs w:val="24"/>
              </w:rPr>
              <w:t>Complete and deliver special district applications and packages</w:t>
            </w:r>
          </w:p>
        </w:tc>
        <w:tc>
          <w:tcPr>
            <w:tcW w:w="1931" w:type="pct"/>
            <w:vAlign w:val="bottom"/>
          </w:tcPr>
          <w:p w14:paraId="2D8700A5"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June 2019–January 2020</w:t>
            </w:r>
          </w:p>
        </w:tc>
      </w:tr>
      <w:tr w:rsidR="006A0E15" w:rsidRPr="005310B2" w14:paraId="21761A87" w14:textId="77777777" w:rsidTr="006B179F">
        <w:tc>
          <w:tcPr>
            <w:tcW w:w="3069" w:type="pct"/>
          </w:tcPr>
          <w:p w14:paraId="7568B3E9"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Draft special mailing materials for schools in special districts</w:t>
            </w:r>
          </w:p>
        </w:tc>
        <w:tc>
          <w:tcPr>
            <w:tcW w:w="1931" w:type="pct"/>
          </w:tcPr>
          <w:p w14:paraId="4CCAF717"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June 2019–January 2020</w:t>
            </w:r>
          </w:p>
        </w:tc>
      </w:tr>
      <w:tr w:rsidR="006A0E15" w:rsidRPr="005310B2" w14:paraId="4C3943E4" w14:textId="77777777" w:rsidTr="006B179F">
        <w:tc>
          <w:tcPr>
            <w:tcW w:w="3069" w:type="pct"/>
          </w:tcPr>
          <w:p w14:paraId="4AE47978"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Data collection begins</w:t>
            </w:r>
          </w:p>
        </w:tc>
        <w:tc>
          <w:tcPr>
            <w:tcW w:w="1931" w:type="pct"/>
          </w:tcPr>
          <w:p w14:paraId="3A14D4EC"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February 2020</w:t>
            </w:r>
          </w:p>
        </w:tc>
      </w:tr>
      <w:tr w:rsidR="006A0E15" w:rsidRPr="005310B2" w14:paraId="761603FA" w14:textId="77777777" w:rsidTr="006B179F">
        <w:tc>
          <w:tcPr>
            <w:tcW w:w="3069" w:type="pct"/>
          </w:tcPr>
          <w:p w14:paraId="4BEE59B8"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Data collection ends</w:t>
            </w:r>
          </w:p>
        </w:tc>
        <w:tc>
          <w:tcPr>
            <w:tcW w:w="1931" w:type="pct"/>
          </w:tcPr>
          <w:p w14:paraId="11F4C429"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July 2020</w:t>
            </w:r>
          </w:p>
        </w:tc>
      </w:tr>
      <w:tr w:rsidR="006A0E15" w:rsidRPr="005310B2" w14:paraId="13355A7D" w14:textId="77777777" w:rsidTr="006B179F">
        <w:tc>
          <w:tcPr>
            <w:tcW w:w="3069" w:type="pct"/>
          </w:tcPr>
          <w:p w14:paraId="45A378AB"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Restricted-use data file finalized</w:t>
            </w:r>
          </w:p>
        </w:tc>
        <w:tc>
          <w:tcPr>
            <w:tcW w:w="1931" w:type="pct"/>
          </w:tcPr>
          <w:p w14:paraId="2B5912DC"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February 2021</w:t>
            </w:r>
          </w:p>
        </w:tc>
      </w:tr>
      <w:tr w:rsidR="006A0E15" w:rsidRPr="005310B2" w14:paraId="73900AF6" w14:textId="77777777" w:rsidTr="006B179F">
        <w:tc>
          <w:tcPr>
            <w:tcW w:w="3069" w:type="pct"/>
          </w:tcPr>
          <w:p w14:paraId="00DD3BB7"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First Look report through NCES review</w:t>
            </w:r>
          </w:p>
        </w:tc>
        <w:tc>
          <w:tcPr>
            <w:tcW w:w="1931" w:type="pct"/>
          </w:tcPr>
          <w:p w14:paraId="424887D7"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March 2021</w:t>
            </w:r>
          </w:p>
        </w:tc>
      </w:tr>
      <w:tr w:rsidR="006A0E15" w:rsidRPr="005310B2" w14:paraId="329DD4E2" w14:textId="77777777" w:rsidTr="006B179F">
        <w:tc>
          <w:tcPr>
            <w:tcW w:w="3069" w:type="pct"/>
          </w:tcPr>
          <w:p w14:paraId="78016C16"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First Look report released</w:t>
            </w:r>
          </w:p>
        </w:tc>
        <w:tc>
          <w:tcPr>
            <w:tcW w:w="1931" w:type="pct"/>
          </w:tcPr>
          <w:p w14:paraId="699C7769"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July 2021</w:t>
            </w:r>
          </w:p>
        </w:tc>
      </w:tr>
      <w:tr w:rsidR="006A0E15" w:rsidRPr="005310B2" w14:paraId="59BB7B24" w14:textId="77777777" w:rsidTr="006B179F">
        <w:tc>
          <w:tcPr>
            <w:tcW w:w="3069" w:type="pct"/>
          </w:tcPr>
          <w:p w14:paraId="6BFC9E7E"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Restricted-use data file released</w:t>
            </w:r>
          </w:p>
        </w:tc>
        <w:tc>
          <w:tcPr>
            <w:tcW w:w="1931" w:type="pct"/>
          </w:tcPr>
          <w:p w14:paraId="5559310C"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September 2021</w:t>
            </w:r>
          </w:p>
        </w:tc>
      </w:tr>
      <w:tr w:rsidR="006A0E15" w:rsidRPr="005310B2" w14:paraId="3D788917" w14:textId="77777777" w:rsidTr="006B179F">
        <w:tc>
          <w:tcPr>
            <w:tcW w:w="3069" w:type="pct"/>
          </w:tcPr>
          <w:p w14:paraId="086FEF7F"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Survey documentation released</w:t>
            </w:r>
          </w:p>
        </w:tc>
        <w:tc>
          <w:tcPr>
            <w:tcW w:w="1931" w:type="pct"/>
          </w:tcPr>
          <w:p w14:paraId="49437F54"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September 2021</w:t>
            </w:r>
          </w:p>
        </w:tc>
      </w:tr>
      <w:tr w:rsidR="006A0E15" w:rsidRPr="005310B2" w14:paraId="30D1489A" w14:textId="77777777" w:rsidTr="006B179F">
        <w:tc>
          <w:tcPr>
            <w:tcW w:w="3069" w:type="pct"/>
          </w:tcPr>
          <w:p w14:paraId="54300D72"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Public-use data file released</w:t>
            </w:r>
          </w:p>
        </w:tc>
        <w:tc>
          <w:tcPr>
            <w:tcW w:w="1931" w:type="pct"/>
          </w:tcPr>
          <w:p w14:paraId="5280C34D"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November 2021</w:t>
            </w:r>
          </w:p>
        </w:tc>
      </w:tr>
      <w:tr w:rsidR="006A0E15" w:rsidRPr="005310B2" w14:paraId="587F86F8" w14:textId="77777777" w:rsidTr="006B179F">
        <w:tc>
          <w:tcPr>
            <w:tcW w:w="3069" w:type="pct"/>
          </w:tcPr>
          <w:p w14:paraId="67DAF770"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Web tables through NCES review</w:t>
            </w:r>
          </w:p>
        </w:tc>
        <w:tc>
          <w:tcPr>
            <w:tcW w:w="1931" w:type="pct"/>
          </w:tcPr>
          <w:p w14:paraId="56536611"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March 2022</w:t>
            </w:r>
          </w:p>
        </w:tc>
      </w:tr>
      <w:tr w:rsidR="006A0E15" w:rsidRPr="005310B2" w14:paraId="3504E2FB" w14:textId="77777777" w:rsidTr="006B179F">
        <w:tc>
          <w:tcPr>
            <w:tcW w:w="3069" w:type="pct"/>
          </w:tcPr>
          <w:p w14:paraId="2F69CE68"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Web tables released</w:t>
            </w:r>
          </w:p>
        </w:tc>
        <w:tc>
          <w:tcPr>
            <w:tcW w:w="1931" w:type="pct"/>
          </w:tcPr>
          <w:p w14:paraId="09203E5B" w14:textId="77777777" w:rsidR="006A0E15" w:rsidRPr="005310B2" w:rsidRDefault="006A0E15"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July 2022</w:t>
            </w:r>
          </w:p>
        </w:tc>
      </w:tr>
      <w:bookmarkEnd w:id="6"/>
      <w:bookmarkEnd w:id="7"/>
      <w:bookmarkEnd w:id="8"/>
      <w:bookmarkEnd w:id="9"/>
      <w:bookmarkEnd w:id="10"/>
    </w:tbl>
    <w:p w14:paraId="0974BFFE" w14:textId="77777777" w:rsidR="009D7EE0" w:rsidRPr="005310B2" w:rsidRDefault="009D7EE0" w:rsidP="00F55289">
      <w:pPr>
        <w:spacing w:after="0" w:line="240" w:lineRule="auto"/>
        <w:rPr>
          <w:rFonts w:ascii="Times New Roman" w:hAnsi="Times New Roman"/>
          <w:sz w:val="24"/>
          <w:szCs w:val="24"/>
        </w:rPr>
      </w:pPr>
    </w:p>
    <w:p w14:paraId="5EF61EA8" w14:textId="6C13CFFF" w:rsidR="00291134" w:rsidRPr="002F0894" w:rsidRDefault="00291134" w:rsidP="001D2E39">
      <w:pPr>
        <w:spacing w:after="240" w:line="240" w:lineRule="auto"/>
        <w:rPr>
          <w:rFonts w:ascii="Times New Roman" w:hAnsi="Times New Roman"/>
          <w:b/>
          <w:sz w:val="28"/>
          <w:szCs w:val="28"/>
          <w:u w:val="single"/>
        </w:rPr>
      </w:pPr>
      <w:r w:rsidRPr="002F0894">
        <w:rPr>
          <w:rFonts w:ascii="Times New Roman" w:hAnsi="Times New Roman"/>
          <w:b/>
          <w:sz w:val="28"/>
          <w:szCs w:val="28"/>
          <w:u w:val="single"/>
        </w:rPr>
        <w:t xml:space="preserve">The follow updates </w:t>
      </w:r>
      <w:r w:rsidR="00B849FB" w:rsidRPr="002F0894">
        <w:rPr>
          <w:rFonts w:ascii="Times New Roman" w:hAnsi="Times New Roman"/>
          <w:b/>
          <w:sz w:val="28"/>
          <w:szCs w:val="28"/>
          <w:u w:val="single"/>
        </w:rPr>
        <w:t>were</w:t>
      </w:r>
      <w:r w:rsidRPr="002F0894">
        <w:rPr>
          <w:rFonts w:ascii="Times New Roman" w:hAnsi="Times New Roman"/>
          <w:b/>
          <w:sz w:val="28"/>
          <w:szCs w:val="28"/>
          <w:u w:val="single"/>
        </w:rPr>
        <w:t xml:space="preserve"> made to </w:t>
      </w:r>
      <w:r w:rsidRPr="002F0894">
        <w:rPr>
          <w:rFonts w:ascii="Times New Roman" w:hAnsi="Times New Roman"/>
          <w:b/>
          <w:color w:val="0000FF"/>
          <w:sz w:val="28"/>
          <w:szCs w:val="28"/>
          <w:u w:val="single"/>
        </w:rPr>
        <w:t>Part B</w:t>
      </w:r>
      <w:r w:rsidRPr="002F0894">
        <w:rPr>
          <w:rFonts w:ascii="Times New Roman" w:hAnsi="Times New Roman"/>
          <w:b/>
          <w:sz w:val="28"/>
          <w:szCs w:val="28"/>
          <w:u w:val="single"/>
        </w:rPr>
        <w:t>:</w:t>
      </w:r>
    </w:p>
    <w:p w14:paraId="4D9C613F" w14:textId="77777777" w:rsidR="008C10DA" w:rsidRDefault="008C10DA" w:rsidP="00CE670D">
      <w:pPr>
        <w:pStyle w:val="ListParagraph"/>
        <w:numPr>
          <w:ilvl w:val="0"/>
          <w:numId w:val="6"/>
        </w:numPr>
        <w:spacing w:after="0" w:line="240" w:lineRule="auto"/>
        <w:rPr>
          <w:rFonts w:ascii="Times New Roman" w:hAnsi="Times New Roman"/>
          <w:b/>
          <w:sz w:val="24"/>
          <w:szCs w:val="24"/>
        </w:rPr>
      </w:pPr>
      <w:r>
        <w:rPr>
          <w:rFonts w:ascii="Times New Roman" w:hAnsi="Times New Roman"/>
          <w:b/>
          <w:sz w:val="24"/>
          <w:szCs w:val="24"/>
        </w:rPr>
        <w:t>B. Methodology:</w:t>
      </w:r>
    </w:p>
    <w:p w14:paraId="5873B2A2" w14:textId="77777777" w:rsidR="003B3EE7" w:rsidRDefault="008C10DA" w:rsidP="008C10DA">
      <w:pPr>
        <w:pStyle w:val="ListParagraph"/>
        <w:spacing w:after="0" w:line="240" w:lineRule="auto"/>
        <w:ind w:left="1080"/>
        <w:rPr>
          <w:rFonts w:ascii="Times New Roman" w:hAnsi="Times New Roman"/>
          <w:sz w:val="24"/>
          <w:szCs w:val="24"/>
        </w:rPr>
      </w:pPr>
      <w:r w:rsidRPr="008C10DA">
        <w:rPr>
          <w:rFonts w:ascii="Times New Roman" w:hAnsi="Times New Roman"/>
          <w:sz w:val="24"/>
          <w:szCs w:val="24"/>
        </w:rPr>
        <w:t>T</w:t>
      </w:r>
      <w:r w:rsidR="00F55289" w:rsidRPr="008C10DA">
        <w:rPr>
          <w:rFonts w:ascii="Times New Roman" w:hAnsi="Times New Roman"/>
          <w:sz w:val="24"/>
          <w:szCs w:val="24"/>
        </w:rPr>
        <w:t xml:space="preserve">he following revisions were </w:t>
      </w:r>
      <w:r>
        <w:rPr>
          <w:rFonts w:ascii="Times New Roman" w:hAnsi="Times New Roman"/>
          <w:sz w:val="24"/>
          <w:szCs w:val="24"/>
        </w:rPr>
        <w:t>made</w:t>
      </w:r>
      <w:r w:rsidR="00F55289" w:rsidRPr="008C10DA">
        <w:rPr>
          <w:rFonts w:ascii="Times New Roman" w:hAnsi="Times New Roman"/>
          <w:sz w:val="24"/>
          <w:szCs w:val="24"/>
        </w:rPr>
        <w:t xml:space="preserve"> on p. 1:</w:t>
      </w:r>
    </w:p>
    <w:p w14:paraId="3759649F" w14:textId="148F4C6D" w:rsidR="00F55289" w:rsidRPr="005310B2" w:rsidRDefault="00F55289" w:rsidP="008C10DA">
      <w:pPr>
        <w:pStyle w:val="SL-FlLftSgl"/>
        <w:spacing w:after="120" w:line="240" w:lineRule="auto"/>
        <w:ind w:left="1080"/>
        <w:rPr>
          <w:strike/>
          <w:color w:val="C00000"/>
          <w:sz w:val="24"/>
          <w:szCs w:val="24"/>
        </w:rPr>
      </w:pPr>
      <w:r w:rsidRPr="005310B2">
        <w:rPr>
          <w:rFonts w:ascii="Times New Roman" w:hAnsi="Times New Roman"/>
          <w:strike/>
          <w:color w:val="C00000"/>
          <w:sz w:val="24"/>
          <w:szCs w:val="24"/>
        </w:rPr>
        <w:t>The information presented in this document for SSOCS:2018 will also be used in SSOCS:2020, except where noted otherwise.</w:t>
      </w:r>
    </w:p>
    <w:p w14:paraId="7514D18F" w14:textId="77777777" w:rsidR="00F55289" w:rsidRPr="005310B2" w:rsidRDefault="00F55289" w:rsidP="008C10DA">
      <w:pPr>
        <w:pStyle w:val="SL-FlLftSgl"/>
        <w:spacing w:after="120" w:line="240" w:lineRule="auto"/>
        <w:ind w:left="1080"/>
        <w:rPr>
          <w:color w:val="C00000"/>
          <w:sz w:val="24"/>
          <w:szCs w:val="24"/>
        </w:rPr>
      </w:pPr>
      <w:bookmarkStart w:id="11" w:name="_Hlk3449664"/>
      <w:r w:rsidRPr="005310B2">
        <w:rPr>
          <w:rFonts w:ascii="Times New Roman" w:hAnsi="Times New Roman"/>
          <w:color w:val="C00000"/>
          <w:sz w:val="24"/>
          <w:szCs w:val="24"/>
        </w:rPr>
        <w:t>The SSOCS:2020 questionnaire has no new content compared to the 2018 and 2016 questionnaires. However, some items and subitems were removed from the questionnaire in order to reduce respondent burden, and other formatting revisions were made to improve the questionnaire’s visual design (e.g., using alternative shading in subitem rows and removing grid lines). SSOCS:2020 also includes methodological changes that distinguish it from SSOCS:2018. First, given the favorable results of the web test included in the 2018 collection in terms of response rates, SSOCS:2020 will be collected primarily by Internet, with paper questionnaires offered in follow-up mailings rather than at the onset of collection. Second, the testing of monetary incentives will be expanded in the 2020 collection.</w:t>
      </w:r>
    </w:p>
    <w:bookmarkEnd w:id="11"/>
    <w:p w14:paraId="4D76B9F3" w14:textId="77777777" w:rsidR="00F55289" w:rsidRPr="005310B2" w:rsidRDefault="00F55289" w:rsidP="00F55289">
      <w:pPr>
        <w:pStyle w:val="SL-FlLftSgl"/>
        <w:spacing w:line="240" w:lineRule="auto"/>
        <w:ind w:left="1080"/>
        <w:rPr>
          <w:rFonts w:ascii="Times New Roman" w:hAnsi="Times New Roman"/>
          <w:color w:val="C00000"/>
          <w:sz w:val="24"/>
          <w:szCs w:val="24"/>
        </w:rPr>
      </w:pPr>
      <w:r w:rsidRPr="005310B2">
        <w:rPr>
          <w:rFonts w:ascii="Times New Roman" w:hAnsi="Times New Roman"/>
          <w:color w:val="C00000"/>
          <w:sz w:val="24"/>
          <w:szCs w:val="24"/>
        </w:rPr>
        <w:t>The information presented in this document covers both SSOCS:2018 and SSOCS:2020, with differences between the two collections noted explicitly.</w:t>
      </w:r>
    </w:p>
    <w:p w14:paraId="76E02AC1" w14:textId="77777777" w:rsidR="00F55289" w:rsidRPr="005310B2" w:rsidRDefault="00F55289" w:rsidP="00F55289">
      <w:pPr>
        <w:pStyle w:val="ListParagraph"/>
        <w:spacing w:after="0" w:line="240" w:lineRule="auto"/>
        <w:ind w:left="1080"/>
        <w:rPr>
          <w:rFonts w:ascii="Times New Roman" w:hAnsi="Times New Roman"/>
          <w:b/>
          <w:sz w:val="24"/>
          <w:szCs w:val="24"/>
        </w:rPr>
      </w:pPr>
    </w:p>
    <w:p w14:paraId="379DA353" w14:textId="77777777" w:rsidR="008C10DA" w:rsidRPr="008C10DA" w:rsidRDefault="00F55289" w:rsidP="00CE670D">
      <w:pPr>
        <w:pStyle w:val="ListParagraph"/>
        <w:numPr>
          <w:ilvl w:val="0"/>
          <w:numId w:val="6"/>
        </w:numPr>
        <w:spacing w:after="0" w:line="240" w:lineRule="auto"/>
        <w:rPr>
          <w:rFonts w:ascii="Times New Roman" w:hAnsi="Times New Roman"/>
          <w:sz w:val="24"/>
          <w:szCs w:val="24"/>
        </w:rPr>
      </w:pPr>
      <w:r w:rsidRPr="005310B2">
        <w:rPr>
          <w:rFonts w:ascii="Times New Roman" w:hAnsi="Times New Roman"/>
          <w:b/>
          <w:sz w:val="24"/>
          <w:szCs w:val="24"/>
        </w:rPr>
        <w:t>B</w:t>
      </w:r>
      <w:r w:rsidR="00F022DD" w:rsidRPr="005310B2">
        <w:rPr>
          <w:rFonts w:ascii="Times New Roman" w:hAnsi="Times New Roman"/>
          <w:b/>
          <w:sz w:val="24"/>
          <w:szCs w:val="24"/>
        </w:rPr>
        <w:t>.</w:t>
      </w:r>
      <w:r w:rsidRPr="005310B2">
        <w:rPr>
          <w:rFonts w:ascii="Times New Roman" w:hAnsi="Times New Roman"/>
          <w:b/>
          <w:sz w:val="24"/>
          <w:szCs w:val="24"/>
        </w:rPr>
        <w:t>1. Respondent Universe an</w:t>
      </w:r>
      <w:r w:rsidR="008C10DA">
        <w:rPr>
          <w:rFonts w:ascii="Times New Roman" w:hAnsi="Times New Roman"/>
          <w:b/>
          <w:sz w:val="24"/>
          <w:szCs w:val="24"/>
        </w:rPr>
        <w:t>d Sample Design and Estimation:</w:t>
      </w:r>
    </w:p>
    <w:p w14:paraId="7FEC0AEE" w14:textId="1F875B5B" w:rsidR="00F55289" w:rsidRPr="005310B2" w:rsidRDefault="008C10DA" w:rsidP="008C10DA">
      <w:pPr>
        <w:pStyle w:val="ListParagraph"/>
        <w:spacing w:after="0" w:line="240" w:lineRule="auto"/>
        <w:ind w:left="1080"/>
        <w:rPr>
          <w:rFonts w:ascii="Times New Roman" w:hAnsi="Times New Roman"/>
          <w:sz w:val="24"/>
          <w:szCs w:val="24"/>
        </w:rPr>
      </w:pPr>
      <w:r>
        <w:rPr>
          <w:rFonts w:ascii="Times New Roman" w:hAnsi="Times New Roman"/>
          <w:sz w:val="24"/>
          <w:szCs w:val="24"/>
        </w:rPr>
        <w:t>T</w:t>
      </w:r>
      <w:r w:rsidR="00F55289" w:rsidRPr="005310B2">
        <w:rPr>
          <w:rFonts w:ascii="Times New Roman" w:hAnsi="Times New Roman"/>
          <w:sz w:val="24"/>
          <w:szCs w:val="24"/>
        </w:rPr>
        <w:t xml:space="preserve">he following </w:t>
      </w:r>
      <w:r w:rsidR="00C2181D">
        <w:rPr>
          <w:rFonts w:ascii="Times New Roman" w:hAnsi="Times New Roman"/>
          <w:sz w:val="24"/>
          <w:szCs w:val="24"/>
        </w:rPr>
        <w:t>was</w:t>
      </w:r>
      <w:r w:rsidR="00F55289" w:rsidRPr="005310B2">
        <w:rPr>
          <w:rFonts w:ascii="Times New Roman" w:hAnsi="Times New Roman"/>
          <w:sz w:val="24"/>
          <w:szCs w:val="24"/>
        </w:rPr>
        <w:t xml:space="preserve"> added on p. 2:</w:t>
      </w:r>
    </w:p>
    <w:p w14:paraId="1E380F0A" w14:textId="77777777" w:rsidR="00F55289" w:rsidRPr="005310B2" w:rsidRDefault="00F55289" w:rsidP="00C2181D">
      <w:pPr>
        <w:pStyle w:val="ListParagraph"/>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The sampling frame for SSOCS:2020 will be constructed from the public school sampling frame originally planned for the 2019–20 NTPS,</w:t>
      </w:r>
      <w:r w:rsidRPr="005310B2">
        <w:rPr>
          <w:rStyle w:val="FootnoteReference"/>
          <w:rFonts w:ascii="Times New Roman" w:hAnsi="Times New Roman"/>
          <w:color w:val="C00000"/>
          <w:sz w:val="24"/>
          <w:szCs w:val="24"/>
        </w:rPr>
        <w:footnoteReference w:id="4"/>
      </w:r>
      <w:r w:rsidRPr="005310B2">
        <w:rPr>
          <w:rFonts w:ascii="Times New Roman" w:hAnsi="Times New Roman"/>
          <w:color w:val="C00000"/>
          <w:sz w:val="24"/>
          <w:szCs w:val="24"/>
        </w:rPr>
        <w:t xml:space="preserve"> which will be constructed from the Public Elementary/Secondary School Universe data file of the 2017–18 CCD (scheduled to be released in April/May of 2019). The size of the SSOCS:2020 population is estimated to be approximately 84,400 schools.</w:t>
      </w:r>
    </w:p>
    <w:p w14:paraId="5D3D9FAA" w14:textId="77777777" w:rsidR="00F55289" w:rsidRPr="005310B2" w:rsidRDefault="00F55289" w:rsidP="00C2181D">
      <w:pPr>
        <w:pStyle w:val="ListParagraph"/>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Tables 3 and 4 show the estimated expected distribution of the public school sampling universe for SSOCS:2020, by school level and urbanicity and by school level and enrollment size, respectively. Tables 3 and 4 reflect the expected numbers as estimated using the 2014-15 CCD universe, because the 2017-18 CCD file, based on which the SSOCS:2020 frame will be built, is not yet available at the time of this submission.</w:t>
      </w:r>
    </w:p>
    <w:p w14:paraId="7EECE8D1" w14:textId="77777777" w:rsidR="00F55289" w:rsidRPr="005310B2" w:rsidRDefault="00F55289" w:rsidP="00F55289">
      <w:pPr>
        <w:pStyle w:val="Heading7"/>
        <w:spacing w:before="0" w:after="0"/>
        <w:rPr>
          <w:rFonts w:ascii="Times New Roman" w:hAnsi="Times New Roman"/>
          <w:b/>
          <w:bCs/>
          <w:color w:val="C00000"/>
        </w:rPr>
      </w:pPr>
      <w:r w:rsidRPr="005310B2">
        <w:rPr>
          <w:rFonts w:ascii="Times New Roman" w:hAnsi="Times New Roman"/>
          <w:b/>
          <w:bCs/>
          <w:color w:val="C00000"/>
        </w:rPr>
        <w:t xml:space="preserve">Table 3. Expected respondent universe for the </w:t>
      </w:r>
      <w:r w:rsidRPr="005310B2">
        <w:rPr>
          <w:rFonts w:ascii="Times New Roman" w:hAnsi="Times New Roman"/>
          <w:b/>
          <w:color w:val="C00000"/>
        </w:rPr>
        <w:t>SSOCS:2020</w:t>
      </w:r>
      <w:r w:rsidRPr="005310B2">
        <w:rPr>
          <w:rFonts w:ascii="Times New Roman" w:hAnsi="Times New Roman"/>
          <w:b/>
          <w:bCs/>
          <w:color w:val="C00000"/>
        </w:rPr>
        <w:t xml:space="preserve"> public school sample, by school level and urbanicity, based on the 2014-15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1710"/>
        <w:gridCol w:w="1708"/>
        <w:gridCol w:w="1708"/>
        <w:gridCol w:w="1701"/>
        <w:gridCol w:w="1706"/>
      </w:tblGrid>
      <w:tr w:rsidR="00F55289" w:rsidRPr="005310B2" w14:paraId="731A29AF" w14:textId="77777777" w:rsidTr="006B179F">
        <w:tc>
          <w:tcPr>
            <w:tcW w:w="1023" w:type="pct"/>
          </w:tcPr>
          <w:p w14:paraId="61AC9ABA"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Urbanicity</w:t>
            </w:r>
          </w:p>
        </w:tc>
        <w:tc>
          <w:tcPr>
            <w:tcW w:w="797" w:type="pct"/>
          </w:tcPr>
          <w:p w14:paraId="35B8B4B4"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Primary</w:t>
            </w:r>
          </w:p>
        </w:tc>
        <w:tc>
          <w:tcPr>
            <w:tcW w:w="796" w:type="pct"/>
          </w:tcPr>
          <w:p w14:paraId="09F91CC9"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Middle</w:t>
            </w:r>
          </w:p>
        </w:tc>
        <w:tc>
          <w:tcPr>
            <w:tcW w:w="796" w:type="pct"/>
          </w:tcPr>
          <w:p w14:paraId="34D1F1C2"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High</w:t>
            </w:r>
          </w:p>
        </w:tc>
        <w:tc>
          <w:tcPr>
            <w:tcW w:w="793" w:type="pct"/>
            <w:shd w:val="clear" w:color="auto" w:fill="auto"/>
          </w:tcPr>
          <w:p w14:paraId="753475CB"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Combined</w:t>
            </w:r>
          </w:p>
        </w:tc>
        <w:tc>
          <w:tcPr>
            <w:tcW w:w="796" w:type="pct"/>
            <w:shd w:val="pct5" w:color="auto" w:fill="FFFFFF"/>
          </w:tcPr>
          <w:p w14:paraId="7897D02C"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Total</w:t>
            </w:r>
          </w:p>
        </w:tc>
      </w:tr>
      <w:tr w:rsidR="00F55289" w:rsidRPr="005310B2" w14:paraId="4630CEDE" w14:textId="77777777" w:rsidTr="006B179F">
        <w:tc>
          <w:tcPr>
            <w:tcW w:w="1023" w:type="pct"/>
          </w:tcPr>
          <w:p w14:paraId="4DBE0899"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City</w:t>
            </w:r>
          </w:p>
        </w:tc>
        <w:tc>
          <w:tcPr>
            <w:tcW w:w="797" w:type="pct"/>
          </w:tcPr>
          <w:p w14:paraId="0E5CB053" w14:textId="77777777" w:rsidR="00F55289" w:rsidRPr="005310B2" w:rsidRDefault="00F55289" w:rsidP="006B179F">
            <w:pPr>
              <w:pStyle w:val="Footer"/>
              <w:rPr>
                <w:rFonts w:ascii="Times New Roman" w:hAnsi="Times New Roman"/>
                <w:b/>
                <w:snapToGrid w:val="0"/>
                <w:color w:val="C00000"/>
                <w:sz w:val="24"/>
                <w:szCs w:val="24"/>
              </w:rPr>
            </w:pPr>
            <w:r w:rsidRPr="005310B2">
              <w:rPr>
                <w:rFonts w:ascii="Times New Roman" w:hAnsi="Times New Roman"/>
                <w:b/>
                <w:snapToGrid w:val="0"/>
                <w:color w:val="C00000"/>
                <w:sz w:val="24"/>
                <w:szCs w:val="24"/>
              </w:rPr>
              <w:t>14,938</w:t>
            </w:r>
          </w:p>
        </w:tc>
        <w:tc>
          <w:tcPr>
            <w:tcW w:w="796" w:type="pct"/>
          </w:tcPr>
          <w:p w14:paraId="14E5125B"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3,800</w:t>
            </w:r>
          </w:p>
        </w:tc>
        <w:tc>
          <w:tcPr>
            <w:tcW w:w="796" w:type="pct"/>
          </w:tcPr>
          <w:p w14:paraId="32FDFB5C"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3,402</w:t>
            </w:r>
          </w:p>
        </w:tc>
        <w:tc>
          <w:tcPr>
            <w:tcW w:w="793" w:type="pct"/>
            <w:shd w:val="clear" w:color="auto" w:fill="auto"/>
          </w:tcPr>
          <w:p w14:paraId="54A0CB24"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1,109</w:t>
            </w:r>
          </w:p>
        </w:tc>
        <w:tc>
          <w:tcPr>
            <w:tcW w:w="796" w:type="pct"/>
            <w:shd w:val="pct5" w:color="auto" w:fill="FFFFFF"/>
          </w:tcPr>
          <w:p w14:paraId="379E124C"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23,249</w:t>
            </w:r>
          </w:p>
        </w:tc>
      </w:tr>
      <w:tr w:rsidR="00F55289" w:rsidRPr="005310B2" w14:paraId="550CE63A" w14:textId="77777777" w:rsidTr="006B179F">
        <w:tc>
          <w:tcPr>
            <w:tcW w:w="1023" w:type="pct"/>
          </w:tcPr>
          <w:p w14:paraId="597CEBA5"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Suburb</w:t>
            </w:r>
          </w:p>
        </w:tc>
        <w:tc>
          <w:tcPr>
            <w:tcW w:w="797" w:type="pct"/>
          </w:tcPr>
          <w:p w14:paraId="28690058"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17,410</w:t>
            </w:r>
          </w:p>
        </w:tc>
        <w:tc>
          <w:tcPr>
            <w:tcW w:w="796" w:type="pct"/>
          </w:tcPr>
          <w:p w14:paraId="5F3EFCEB"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5,596</w:t>
            </w:r>
          </w:p>
        </w:tc>
        <w:tc>
          <w:tcPr>
            <w:tcW w:w="796" w:type="pct"/>
          </w:tcPr>
          <w:p w14:paraId="0E79B21E"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3,909</w:t>
            </w:r>
          </w:p>
        </w:tc>
        <w:tc>
          <w:tcPr>
            <w:tcW w:w="793" w:type="pct"/>
            <w:shd w:val="clear" w:color="auto" w:fill="auto"/>
          </w:tcPr>
          <w:p w14:paraId="6DB2EE34"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720</w:t>
            </w:r>
          </w:p>
        </w:tc>
        <w:tc>
          <w:tcPr>
            <w:tcW w:w="796" w:type="pct"/>
            <w:shd w:val="pct5" w:color="auto" w:fill="FFFFFF"/>
          </w:tcPr>
          <w:p w14:paraId="046941C5"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27,635</w:t>
            </w:r>
          </w:p>
        </w:tc>
      </w:tr>
      <w:tr w:rsidR="00F55289" w:rsidRPr="005310B2" w14:paraId="6E65E011" w14:textId="77777777" w:rsidTr="006B179F">
        <w:tc>
          <w:tcPr>
            <w:tcW w:w="1023" w:type="pct"/>
            <w:tcBorders>
              <w:bottom w:val="nil"/>
            </w:tcBorders>
          </w:tcPr>
          <w:p w14:paraId="6AE919BB"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Town</w:t>
            </w:r>
          </w:p>
        </w:tc>
        <w:tc>
          <w:tcPr>
            <w:tcW w:w="797" w:type="pct"/>
            <w:tcBorders>
              <w:bottom w:val="nil"/>
            </w:tcBorders>
          </w:tcPr>
          <w:p w14:paraId="0B8D12E6"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5,695</w:t>
            </w:r>
          </w:p>
        </w:tc>
        <w:tc>
          <w:tcPr>
            <w:tcW w:w="796" w:type="pct"/>
            <w:tcBorders>
              <w:bottom w:val="nil"/>
            </w:tcBorders>
          </w:tcPr>
          <w:p w14:paraId="3E1AADB0"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2,611</w:t>
            </w:r>
          </w:p>
        </w:tc>
        <w:tc>
          <w:tcPr>
            <w:tcW w:w="796" w:type="pct"/>
            <w:tcBorders>
              <w:bottom w:val="nil"/>
            </w:tcBorders>
          </w:tcPr>
          <w:p w14:paraId="20861241"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2,104</w:t>
            </w:r>
          </w:p>
        </w:tc>
        <w:tc>
          <w:tcPr>
            <w:tcW w:w="793" w:type="pct"/>
            <w:shd w:val="clear" w:color="auto" w:fill="auto"/>
          </w:tcPr>
          <w:p w14:paraId="52770EDF"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593</w:t>
            </w:r>
          </w:p>
        </w:tc>
        <w:tc>
          <w:tcPr>
            <w:tcW w:w="796" w:type="pct"/>
            <w:shd w:val="pct5" w:color="auto" w:fill="FFFFFF"/>
          </w:tcPr>
          <w:p w14:paraId="3C8250E3"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11,003</w:t>
            </w:r>
          </w:p>
        </w:tc>
      </w:tr>
      <w:tr w:rsidR="00F55289" w:rsidRPr="005310B2" w14:paraId="4C34747D" w14:textId="77777777" w:rsidTr="006B179F">
        <w:tc>
          <w:tcPr>
            <w:tcW w:w="1023" w:type="pct"/>
            <w:shd w:val="clear" w:color="auto" w:fill="auto"/>
          </w:tcPr>
          <w:p w14:paraId="5551D094"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Rural</w:t>
            </w:r>
          </w:p>
        </w:tc>
        <w:tc>
          <w:tcPr>
            <w:tcW w:w="797" w:type="pct"/>
            <w:shd w:val="clear" w:color="auto" w:fill="auto"/>
          </w:tcPr>
          <w:p w14:paraId="3EBBA6E4"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11,537</w:t>
            </w:r>
          </w:p>
        </w:tc>
        <w:tc>
          <w:tcPr>
            <w:tcW w:w="796" w:type="pct"/>
            <w:shd w:val="clear" w:color="auto" w:fill="auto"/>
          </w:tcPr>
          <w:p w14:paraId="3FFE4C99"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3,418</w:t>
            </w:r>
          </w:p>
        </w:tc>
        <w:tc>
          <w:tcPr>
            <w:tcW w:w="796" w:type="pct"/>
            <w:shd w:val="clear" w:color="auto" w:fill="auto"/>
          </w:tcPr>
          <w:p w14:paraId="19CD6645"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3,289</w:t>
            </w:r>
          </w:p>
        </w:tc>
        <w:tc>
          <w:tcPr>
            <w:tcW w:w="793" w:type="pct"/>
            <w:shd w:val="clear" w:color="auto" w:fill="auto"/>
          </w:tcPr>
          <w:p w14:paraId="77D932FD"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4,292</w:t>
            </w:r>
          </w:p>
        </w:tc>
        <w:tc>
          <w:tcPr>
            <w:tcW w:w="796" w:type="pct"/>
            <w:shd w:val="pct5" w:color="auto" w:fill="FFFFFF"/>
          </w:tcPr>
          <w:p w14:paraId="62861084"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22,536</w:t>
            </w:r>
          </w:p>
        </w:tc>
      </w:tr>
      <w:tr w:rsidR="00F55289" w:rsidRPr="005310B2" w14:paraId="400F795D" w14:textId="77777777" w:rsidTr="006B179F">
        <w:tc>
          <w:tcPr>
            <w:tcW w:w="1023" w:type="pct"/>
            <w:shd w:val="pct5" w:color="auto" w:fill="FFFFFF"/>
          </w:tcPr>
          <w:p w14:paraId="1365C5C4"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 xml:space="preserve"> Total</w:t>
            </w:r>
          </w:p>
        </w:tc>
        <w:tc>
          <w:tcPr>
            <w:tcW w:w="797" w:type="pct"/>
            <w:shd w:val="pct5" w:color="auto" w:fill="FFFFFF"/>
          </w:tcPr>
          <w:p w14:paraId="4260A853"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49,580</w:t>
            </w:r>
          </w:p>
        </w:tc>
        <w:tc>
          <w:tcPr>
            <w:tcW w:w="796" w:type="pct"/>
            <w:shd w:val="pct5" w:color="auto" w:fill="FFFFFF"/>
          </w:tcPr>
          <w:p w14:paraId="112653DE"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15,425</w:t>
            </w:r>
          </w:p>
        </w:tc>
        <w:tc>
          <w:tcPr>
            <w:tcW w:w="796" w:type="pct"/>
            <w:shd w:val="pct5" w:color="auto" w:fill="FFFFFF"/>
          </w:tcPr>
          <w:p w14:paraId="066C2BB7"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12,704</w:t>
            </w:r>
          </w:p>
        </w:tc>
        <w:tc>
          <w:tcPr>
            <w:tcW w:w="793" w:type="pct"/>
            <w:shd w:val="pct5" w:color="auto" w:fill="FFFFFF"/>
          </w:tcPr>
          <w:p w14:paraId="7ED5CA91"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6,714</w:t>
            </w:r>
          </w:p>
        </w:tc>
        <w:tc>
          <w:tcPr>
            <w:tcW w:w="796" w:type="pct"/>
            <w:shd w:val="pct5" w:color="auto" w:fill="FFFFFF"/>
          </w:tcPr>
          <w:p w14:paraId="6AC91AA1"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84,423</w:t>
            </w:r>
          </w:p>
        </w:tc>
      </w:tr>
    </w:tbl>
    <w:p w14:paraId="2CAFCDC3" w14:textId="77777777" w:rsidR="00F55289" w:rsidRPr="005310B2" w:rsidRDefault="00F55289" w:rsidP="00F55289">
      <w:pPr>
        <w:pStyle w:val="ListParagraph"/>
        <w:spacing w:after="0" w:line="240" w:lineRule="auto"/>
        <w:ind w:left="1080"/>
        <w:rPr>
          <w:rFonts w:ascii="Times New Roman" w:hAnsi="Times New Roman"/>
          <w:color w:val="C00000"/>
          <w:sz w:val="24"/>
          <w:szCs w:val="24"/>
        </w:rPr>
      </w:pPr>
    </w:p>
    <w:p w14:paraId="6F7577AC" w14:textId="77777777" w:rsidR="00F55289" w:rsidRPr="005310B2" w:rsidRDefault="00F55289" w:rsidP="00C2181D">
      <w:pPr>
        <w:pStyle w:val="Heading7"/>
        <w:keepNext/>
        <w:spacing w:before="0" w:after="0"/>
        <w:rPr>
          <w:rFonts w:ascii="Times New Roman" w:hAnsi="Times New Roman"/>
          <w:b/>
          <w:bCs/>
          <w:color w:val="C00000"/>
        </w:rPr>
      </w:pPr>
      <w:r w:rsidRPr="005310B2">
        <w:rPr>
          <w:rFonts w:ascii="Times New Roman" w:hAnsi="Times New Roman"/>
          <w:b/>
          <w:color w:val="C00000"/>
        </w:rPr>
        <w:t xml:space="preserve">Table </w:t>
      </w:r>
      <w:r w:rsidRPr="005310B2">
        <w:rPr>
          <w:rFonts w:ascii="Times New Roman" w:hAnsi="Times New Roman"/>
          <w:b/>
          <w:bCs/>
          <w:color w:val="C00000"/>
        </w:rPr>
        <w:t xml:space="preserve">4. Expected respondent universe for the </w:t>
      </w:r>
      <w:r w:rsidRPr="005310B2">
        <w:rPr>
          <w:rFonts w:ascii="Times New Roman" w:hAnsi="Times New Roman"/>
          <w:b/>
          <w:color w:val="C00000"/>
        </w:rPr>
        <w:t xml:space="preserve">SSOCS:2020 </w:t>
      </w:r>
      <w:r w:rsidRPr="005310B2">
        <w:rPr>
          <w:rFonts w:ascii="Times New Roman" w:hAnsi="Times New Roman"/>
          <w:b/>
          <w:bCs/>
          <w:color w:val="C00000"/>
        </w:rPr>
        <w:t>public school sample, by school level and enrollment size, based on the 2014-15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1701"/>
        <w:gridCol w:w="1708"/>
        <w:gridCol w:w="1708"/>
        <w:gridCol w:w="1708"/>
        <w:gridCol w:w="1708"/>
      </w:tblGrid>
      <w:tr w:rsidR="00F55289" w:rsidRPr="005310B2" w14:paraId="78BC3D30" w14:textId="77777777" w:rsidTr="006B179F">
        <w:tc>
          <w:tcPr>
            <w:tcW w:w="1023" w:type="pct"/>
            <w:vAlign w:val="bottom"/>
          </w:tcPr>
          <w:p w14:paraId="087CE66B"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Enrollment size</w:t>
            </w:r>
          </w:p>
        </w:tc>
        <w:tc>
          <w:tcPr>
            <w:tcW w:w="793" w:type="pct"/>
            <w:vAlign w:val="bottom"/>
          </w:tcPr>
          <w:p w14:paraId="3AA03DC2"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Primary</w:t>
            </w:r>
          </w:p>
        </w:tc>
        <w:tc>
          <w:tcPr>
            <w:tcW w:w="796" w:type="pct"/>
            <w:vAlign w:val="bottom"/>
          </w:tcPr>
          <w:p w14:paraId="306E1FBB"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Middle</w:t>
            </w:r>
          </w:p>
        </w:tc>
        <w:tc>
          <w:tcPr>
            <w:tcW w:w="796" w:type="pct"/>
            <w:vAlign w:val="bottom"/>
          </w:tcPr>
          <w:p w14:paraId="0BC42420"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High</w:t>
            </w:r>
          </w:p>
        </w:tc>
        <w:tc>
          <w:tcPr>
            <w:tcW w:w="796" w:type="pct"/>
            <w:shd w:val="clear" w:color="auto" w:fill="auto"/>
            <w:vAlign w:val="bottom"/>
          </w:tcPr>
          <w:p w14:paraId="7EAA9545"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Combined</w:t>
            </w:r>
          </w:p>
        </w:tc>
        <w:tc>
          <w:tcPr>
            <w:tcW w:w="796" w:type="pct"/>
            <w:shd w:val="pct5" w:color="auto" w:fill="FFFFFF"/>
            <w:vAlign w:val="bottom"/>
          </w:tcPr>
          <w:p w14:paraId="712D7A5D"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Total</w:t>
            </w:r>
          </w:p>
        </w:tc>
      </w:tr>
      <w:tr w:rsidR="00F55289" w:rsidRPr="005310B2" w14:paraId="5CCE7237" w14:textId="77777777" w:rsidTr="006B179F">
        <w:tc>
          <w:tcPr>
            <w:tcW w:w="1023" w:type="pct"/>
          </w:tcPr>
          <w:p w14:paraId="688460EE"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Less than 300</w:t>
            </w:r>
          </w:p>
        </w:tc>
        <w:tc>
          <w:tcPr>
            <w:tcW w:w="793" w:type="pct"/>
          </w:tcPr>
          <w:p w14:paraId="39878C76" w14:textId="77777777" w:rsidR="00F55289" w:rsidRPr="005310B2" w:rsidRDefault="00F55289" w:rsidP="006B179F">
            <w:pPr>
              <w:pStyle w:val="Footer"/>
              <w:rPr>
                <w:rFonts w:ascii="Times New Roman" w:hAnsi="Times New Roman"/>
                <w:b/>
                <w:snapToGrid w:val="0"/>
                <w:color w:val="C00000"/>
                <w:sz w:val="24"/>
                <w:szCs w:val="24"/>
              </w:rPr>
            </w:pPr>
            <w:r w:rsidRPr="005310B2">
              <w:rPr>
                <w:rFonts w:ascii="Times New Roman" w:hAnsi="Times New Roman"/>
                <w:b/>
                <w:snapToGrid w:val="0"/>
                <w:color w:val="C00000"/>
                <w:sz w:val="24"/>
                <w:szCs w:val="24"/>
              </w:rPr>
              <w:t>10,371</w:t>
            </w:r>
          </w:p>
        </w:tc>
        <w:tc>
          <w:tcPr>
            <w:tcW w:w="796" w:type="pct"/>
          </w:tcPr>
          <w:p w14:paraId="20246A54"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2,757</w:t>
            </w:r>
          </w:p>
        </w:tc>
        <w:tc>
          <w:tcPr>
            <w:tcW w:w="796" w:type="pct"/>
          </w:tcPr>
          <w:p w14:paraId="300FDBBA"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2,254</w:t>
            </w:r>
          </w:p>
        </w:tc>
        <w:tc>
          <w:tcPr>
            <w:tcW w:w="796" w:type="pct"/>
            <w:shd w:val="clear" w:color="auto" w:fill="auto"/>
          </w:tcPr>
          <w:p w14:paraId="6B6D45C9"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2,871</w:t>
            </w:r>
          </w:p>
        </w:tc>
        <w:tc>
          <w:tcPr>
            <w:tcW w:w="796" w:type="pct"/>
            <w:shd w:val="pct5" w:color="auto" w:fill="FFFFFF"/>
          </w:tcPr>
          <w:p w14:paraId="5A1B1A57"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18,253</w:t>
            </w:r>
          </w:p>
        </w:tc>
      </w:tr>
      <w:tr w:rsidR="00F55289" w:rsidRPr="005310B2" w14:paraId="3FABE7CD" w14:textId="77777777" w:rsidTr="006B179F">
        <w:tc>
          <w:tcPr>
            <w:tcW w:w="1023" w:type="pct"/>
          </w:tcPr>
          <w:p w14:paraId="7700966C"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300–499</w:t>
            </w:r>
          </w:p>
        </w:tc>
        <w:tc>
          <w:tcPr>
            <w:tcW w:w="793" w:type="pct"/>
          </w:tcPr>
          <w:p w14:paraId="6C97A365"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18,193</w:t>
            </w:r>
          </w:p>
        </w:tc>
        <w:tc>
          <w:tcPr>
            <w:tcW w:w="796" w:type="pct"/>
          </w:tcPr>
          <w:p w14:paraId="106444C4"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3,467</w:t>
            </w:r>
          </w:p>
        </w:tc>
        <w:tc>
          <w:tcPr>
            <w:tcW w:w="796" w:type="pct"/>
          </w:tcPr>
          <w:p w14:paraId="71AEDC68"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2,029</w:t>
            </w:r>
          </w:p>
        </w:tc>
        <w:tc>
          <w:tcPr>
            <w:tcW w:w="796" w:type="pct"/>
            <w:shd w:val="clear" w:color="auto" w:fill="auto"/>
          </w:tcPr>
          <w:p w14:paraId="5C4A6D60"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1,652</w:t>
            </w:r>
          </w:p>
        </w:tc>
        <w:tc>
          <w:tcPr>
            <w:tcW w:w="796" w:type="pct"/>
            <w:shd w:val="pct5" w:color="auto" w:fill="FFFFFF"/>
          </w:tcPr>
          <w:p w14:paraId="2E52F5C9"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25,341</w:t>
            </w:r>
          </w:p>
        </w:tc>
      </w:tr>
      <w:tr w:rsidR="00F55289" w:rsidRPr="005310B2" w14:paraId="2564C5FD" w14:textId="77777777" w:rsidTr="006B179F">
        <w:tc>
          <w:tcPr>
            <w:tcW w:w="1023" w:type="pct"/>
            <w:tcBorders>
              <w:bottom w:val="nil"/>
            </w:tcBorders>
          </w:tcPr>
          <w:p w14:paraId="40E87DC3"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500–999</w:t>
            </w:r>
          </w:p>
        </w:tc>
        <w:tc>
          <w:tcPr>
            <w:tcW w:w="793" w:type="pct"/>
            <w:tcBorders>
              <w:bottom w:val="nil"/>
            </w:tcBorders>
          </w:tcPr>
          <w:p w14:paraId="322D76F6"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19,934</w:t>
            </w:r>
          </w:p>
        </w:tc>
        <w:tc>
          <w:tcPr>
            <w:tcW w:w="796" w:type="pct"/>
            <w:tcBorders>
              <w:bottom w:val="nil"/>
            </w:tcBorders>
          </w:tcPr>
          <w:p w14:paraId="15397C09"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7,322</w:t>
            </w:r>
          </w:p>
        </w:tc>
        <w:tc>
          <w:tcPr>
            <w:tcW w:w="796" w:type="pct"/>
            <w:tcBorders>
              <w:bottom w:val="nil"/>
            </w:tcBorders>
          </w:tcPr>
          <w:p w14:paraId="59580F61"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3,047</w:t>
            </w:r>
          </w:p>
        </w:tc>
        <w:tc>
          <w:tcPr>
            <w:tcW w:w="796" w:type="pct"/>
            <w:shd w:val="clear" w:color="auto" w:fill="auto"/>
          </w:tcPr>
          <w:p w14:paraId="2252D93A"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1,640</w:t>
            </w:r>
          </w:p>
        </w:tc>
        <w:tc>
          <w:tcPr>
            <w:tcW w:w="796" w:type="pct"/>
            <w:shd w:val="pct5" w:color="auto" w:fill="FFFFFF"/>
          </w:tcPr>
          <w:p w14:paraId="5F644981"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31,943</w:t>
            </w:r>
          </w:p>
        </w:tc>
      </w:tr>
      <w:tr w:rsidR="00F55289" w:rsidRPr="005310B2" w14:paraId="25DEB24D" w14:textId="77777777" w:rsidTr="006B179F">
        <w:tc>
          <w:tcPr>
            <w:tcW w:w="1023" w:type="pct"/>
            <w:shd w:val="clear" w:color="auto" w:fill="auto"/>
          </w:tcPr>
          <w:p w14:paraId="260C3282"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1,000+</w:t>
            </w:r>
          </w:p>
        </w:tc>
        <w:tc>
          <w:tcPr>
            <w:tcW w:w="793" w:type="pct"/>
            <w:shd w:val="clear" w:color="auto" w:fill="auto"/>
          </w:tcPr>
          <w:p w14:paraId="3CFA7686"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1,082</w:t>
            </w:r>
          </w:p>
        </w:tc>
        <w:tc>
          <w:tcPr>
            <w:tcW w:w="796" w:type="pct"/>
            <w:shd w:val="clear" w:color="auto" w:fill="auto"/>
          </w:tcPr>
          <w:p w14:paraId="6FA1CF97"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1,879</w:t>
            </w:r>
          </w:p>
        </w:tc>
        <w:tc>
          <w:tcPr>
            <w:tcW w:w="796" w:type="pct"/>
            <w:shd w:val="clear" w:color="auto" w:fill="auto"/>
          </w:tcPr>
          <w:p w14:paraId="2DA5B6B0"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5,374</w:t>
            </w:r>
          </w:p>
        </w:tc>
        <w:tc>
          <w:tcPr>
            <w:tcW w:w="796" w:type="pct"/>
            <w:shd w:val="clear" w:color="auto" w:fill="auto"/>
          </w:tcPr>
          <w:p w14:paraId="495E47E4"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551</w:t>
            </w:r>
          </w:p>
        </w:tc>
        <w:tc>
          <w:tcPr>
            <w:tcW w:w="796" w:type="pct"/>
            <w:shd w:val="pct5" w:color="auto" w:fill="FFFFFF"/>
          </w:tcPr>
          <w:p w14:paraId="40F8DA62"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8,886</w:t>
            </w:r>
          </w:p>
        </w:tc>
      </w:tr>
      <w:tr w:rsidR="00F55289" w:rsidRPr="005310B2" w14:paraId="0226D7DD" w14:textId="77777777" w:rsidTr="006B179F">
        <w:tc>
          <w:tcPr>
            <w:tcW w:w="1023" w:type="pct"/>
            <w:shd w:val="pct5" w:color="auto" w:fill="FFFFFF"/>
          </w:tcPr>
          <w:p w14:paraId="6B6AFF80" w14:textId="77777777" w:rsidR="00F55289" w:rsidRPr="005310B2" w:rsidRDefault="00F55289" w:rsidP="006B179F">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 xml:space="preserve"> Total</w:t>
            </w:r>
          </w:p>
        </w:tc>
        <w:tc>
          <w:tcPr>
            <w:tcW w:w="793" w:type="pct"/>
            <w:shd w:val="pct5" w:color="auto" w:fill="FFFFFF"/>
          </w:tcPr>
          <w:p w14:paraId="02D8AEF1"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49,580</w:t>
            </w:r>
          </w:p>
        </w:tc>
        <w:tc>
          <w:tcPr>
            <w:tcW w:w="796" w:type="pct"/>
            <w:shd w:val="pct5" w:color="auto" w:fill="FFFFFF"/>
          </w:tcPr>
          <w:p w14:paraId="4DBBF425"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15,425</w:t>
            </w:r>
          </w:p>
        </w:tc>
        <w:tc>
          <w:tcPr>
            <w:tcW w:w="796" w:type="pct"/>
            <w:shd w:val="pct5" w:color="auto" w:fill="FFFFFF"/>
          </w:tcPr>
          <w:p w14:paraId="3E9209CF"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12,704</w:t>
            </w:r>
          </w:p>
        </w:tc>
        <w:tc>
          <w:tcPr>
            <w:tcW w:w="796" w:type="pct"/>
            <w:shd w:val="pct5" w:color="auto" w:fill="FFFFFF"/>
          </w:tcPr>
          <w:p w14:paraId="038F16EE"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6,714</w:t>
            </w:r>
          </w:p>
        </w:tc>
        <w:tc>
          <w:tcPr>
            <w:tcW w:w="796" w:type="pct"/>
            <w:shd w:val="pct5" w:color="auto" w:fill="FFFFFF"/>
          </w:tcPr>
          <w:p w14:paraId="236F5BF0" w14:textId="77777777" w:rsidR="00F55289" w:rsidRPr="005310B2" w:rsidRDefault="00F55289" w:rsidP="006B179F">
            <w:pPr>
              <w:spacing w:after="0" w:line="240" w:lineRule="auto"/>
              <w:rPr>
                <w:rFonts w:ascii="Times New Roman" w:hAnsi="Times New Roman"/>
                <w:snapToGrid w:val="0"/>
                <w:color w:val="C00000"/>
                <w:sz w:val="24"/>
                <w:szCs w:val="24"/>
              </w:rPr>
            </w:pPr>
            <w:r w:rsidRPr="005310B2">
              <w:rPr>
                <w:rFonts w:ascii="Times New Roman" w:hAnsi="Times New Roman"/>
                <w:snapToGrid w:val="0"/>
                <w:color w:val="C00000"/>
                <w:sz w:val="24"/>
                <w:szCs w:val="24"/>
              </w:rPr>
              <w:t>84,423</w:t>
            </w:r>
          </w:p>
        </w:tc>
      </w:tr>
    </w:tbl>
    <w:p w14:paraId="45595F2B" w14:textId="77777777" w:rsidR="00F55289" w:rsidRPr="005310B2" w:rsidRDefault="00F55289" w:rsidP="00F55289">
      <w:pPr>
        <w:pStyle w:val="ListParagraph"/>
        <w:spacing w:after="0" w:line="240" w:lineRule="auto"/>
        <w:ind w:left="1080"/>
        <w:rPr>
          <w:rFonts w:ascii="Times New Roman" w:hAnsi="Times New Roman"/>
          <w:b/>
          <w:sz w:val="24"/>
          <w:szCs w:val="24"/>
        </w:rPr>
      </w:pPr>
    </w:p>
    <w:p w14:paraId="0918B239" w14:textId="29CF53F5" w:rsidR="00F022DD" w:rsidRPr="005310B2" w:rsidRDefault="007E680E" w:rsidP="00F022DD">
      <w:pPr>
        <w:pStyle w:val="ListParagraph"/>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was added </w:t>
      </w:r>
      <w:r>
        <w:rPr>
          <w:rFonts w:ascii="Times New Roman" w:hAnsi="Times New Roman"/>
          <w:sz w:val="24"/>
          <w:szCs w:val="24"/>
        </w:rPr>
        <w:t>i</w:t>
      </w:r>
      <w:r w:rsidR="00F022DD" w:rsidRPr="005310B2">
        <w:rPr>
          <w:rFonts w:ascii="Times New Roman" w:hAnsi="Times New Roman"/>
          <w:sz w:val="24"/>
          <w:szCs w:val="24"/>
        </w:rPr>
        <w:t>n subsection “Sample Selection and Response Rates” on p.</w:t>
      </w:r>
      <w:r w:rsidR="000515BF">
        <w:rPr>
          <w:rFonts w:ascii="Times New Roman" w:hAnsi="Times New Roman"/>
          <w:sz w:val="24"/>
          <w:szCs w:val="24"/>
        </w:rPr>
        <w:t xml:space="preserve"> </w:t>
      </w:r>
      <w:r w:rsidR="00F022DD" w:rsidRPr="005310B2">
        <w:rPr>
          <w:rFonts w:ascii="Times New Roman" w:hAnsi="Times New Roman"/>
          <w:sz w:val="24"/>
          <w:szCs w:val="24"/>
        </w:rPr>
        <w:t>3:</w:t>
      </w:r>
    </w:p>
    <w:p w14:paraId="2DAA36EE" w14:textId="77777777" w:rsidR="00F022DD" w:rsidRPr="005310B2" w:rsidRDefault="00F022DD" w:rsidP="00F022DD">
      <w:pPr>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SSOCS:2018 yielded an unweighted response rate of approximately 58 percent. When the responding schools were weighted to account for their original sampling probabilities, the response rate increased to approximately 62 percent. Given the inclusion of planned experiments aimed at increasing the overall response, we anticipate at least maintaining the SSOCS:2016 and SSOCS:2018 response rates in SSOCS:2020, which will yield more completed surveys than needed to meet the study’s objective.</w:t>
      </w:r>
    </w:p>
    <w:p w14:paraId="6FCA871F" w14:textId="77777777" w:rsidR="00F022DD" w:rsidRPr="005310B2" w:rsidRDefault="00F022DD" w:rsidP="00F022DD">
      <w:pPr>
        <w:pStyle w:val="ListParagraph"/>
        <w:spacing w:after="0" w:line="240" w:lineRule="auto"/>
        <w:ind w:left="1080"/>
        <w:rPr>
          <w:rFonts w:ascii="Times New Roman" w:hAnsi="Times New Roman"/>
          <w:b/>
          <w:sz w:val="24"/>
          <w:szCs w:val="24"/>
        </w:rPr>
      </w:pPr>
    </w:p>
    <w:p w14:paraId="7A717D34" w14:textId="11D4A1BE" w:rsidR="00F022DD" w:rsidRPr="005310B2" w:rsidRDefault="00A520BC" w:rsidP="000911C3">
      <w:pPr>
        <w:pStyle w:val="ListParagraph"/>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was added </w:t>
      </w:r>
      <w:r>
        <w:rPr>
          <w:rFonts w:ascii="Times New Roman" w:hAnsi="Times New Roman"/>
          <w:sz w:val="24"/>
          <w:szCs w:val="24"/>
        </w:rPr>
        <w:t>i</w:t>
      </w:r>
      <w:r w:rsidRPr="005310B2">
        <w:rPr>
          <w:rFonts w:ascii="Times New Roman" w:hAnsi="Times New Roman"/>
          <w:sz w:val="24"/>
          <w:szCs w:val="24"/>
        </w:rPr>
        <w:t>n subsection “</w:t>
      </w:r>
      <w:r w:rsidRPr="00A520BC">
        <w:rPr>
          <w:rFonts w:ascii="Times New Roman" w:hAnsi="Times New Roman"/>
          <w:sz w:val="24"/>
          <w:szCs w:val="24"/>
        </w:rPr>
        <w:t>Sample Design for SSOCS:2018 and SSOCS:2020</w:t>
      </w:r>
      <w:r>
        <w:rPr>
          <w:rFonts w:ascii="Times New Roman" w:hAnsi="Times New Roman"/>
          <w:sz w:val="24"/>
          <w:szCs w:val="24"/>
        </w:rPr>
        <w:t>” on p.</w:t>
      </w:r>
      <w:r w:rsidR="000515BF">
        <w:rPr>
          <w:rFonts w:ascii="Times New Roman" w:hAnsi="Times New Roman"/>
          <w:sz w:val="24"/>
          <w:szCs w:val="24"/>
        </w:rPr>
        <w:t xml:space="preserve"> </w:t>
      </w:r>
      <w:r>
        <w:rPr>
          <w:rFonts w:ascii="Times New Roman" w:hAnsi="Times New Roman"/>
          <w:sz w:val="24"/>
          <w:szCs w:val="24"/>
        </w:rPr>
        <w:t>4</w:t>
      </w:r>
      <w:r w:rsidR="00F022DD" w:rsidRPr="005310B2">
        <w:rPr>
          <w:rFonts w:ascii="Times New Roman" w:hAnsi="Times New Roman"/>
          <w:sz w:val="24"/>
          <w:szCs w:val="24"/>
        </w:rPr>
        <w:t>:</w:t>
      </w:r>
    </w:p>
    <w:p w14:paraId="5A2BA556" w14:textId="77777777" w:rsidR="00F022DD" w:rsidRPr="005310B2" w:rsidRDefault="00F022DD" w:rsidP="00F022DD">
      <w:pPr>
        <w:spacing w:after="0" w:line="240" w:lineRule="auto"/>
        <w:ind w:left="360" w:firstLine="720"/>
        <w:rPr>
          <w:rFonts w:ascii="Times New Roman" w:hAnsi="Times New Roman"/>
          <w:color w:val="C00000"/>
          <w:sz w:val="24"/>
          <w:szCs w:val="24"/>
          <w:u w:val="single"/>
        </w:rPr>
      </w:pPr>
      <w:r w:rsidRPr="005310B2">
        <w:rPr>
          <w:rFonts w:ascii="Times New Roman" w:hAnsi="Times New Roman"/>
          <w:color w:val="C00000"/>
          <w:sz w:val="24"/>
          <w:szCs w:val="24"/>
          <w:u w:val="single"/>
        </w:rPr>
        <w:t>SSOCS:2020</w:t>
      </w:r>
    </w:p>
    <w:p w14:paraId="5772CB61" w14:textId="77777777" w:rsidR="00F022DD" w:rsidRPr="005310B2" w:rsidRDefault="00F022DD" w:rsidP="00E43885">
      <w:pPr>
        <w:spacing w:after="120" w:line="240" w:lineRule="auto"/>
        <w:ind w:left="1080"/>
        <w:rPr>
          <w:rFonts w:ascii="Times New Roman" w:hAnsi="Times New Roman"/>
          <w:color w:val="C00000"/>
          <w:sz w:val="24"/>
          <w:szCs w:val="24"/>
        </w:rPr>
      </w:pPr>
      <w:bookmarkStart w:id="12" w:name="_Hlk3450096"/>
      <w:r w:rsidRPr="005310B2">
        <w:rPr>
          <w:rFonts w:ascii="Times New Roman" w:hAnsi="Times New Roman"/>
          <w:color w:val="C00000"/>
          <w:sz w:val="24"/>
          <w:szCs w:val="24"/>
        </w:rPr>
        <w:t>While the general sampling design for SSOCS:2020 remains the same as in prior collections, there are three notable differences from SSOCS:2018. First, SSOCS:2020 will not coordinate with NTPS in the ways SSOCS:2018 did, because the planned collection for the 2019-20 NTPS has been delayed by one year. The special district recruitment efforts (approved in March 2017; OMB# 1850-0761 v.11) will not run in tandem with similar NTPS efforts, and the SSOCS sampling probabilities will not be adjusted based on the NTPS sample to minimize the overlap of sampled schools Second, an incentive experiment will be included in the SSOCS:2020 collection, with approximately 2,340 schools assigned to the “early incentive” treatment; 1,230 schools assigned to the “delayed incentive” treatment; and 1,230 schools assigned to the “no incentive” (control) treatment. The schools in these experimental groups will be selected in a manner that reflects the overall sampling design, providing the ability to use their responses when calculating estimates. Lastly, a split-panel experiment will be conducted within the web instrument, designed to test a navigation menu, with approximately half of the entire sample randomly selected to receive a different version of the web instrument.</w:t>
      </w:r>
    </w:p>
    <w:bookmarkEnd w:id="12"/>
    <w:p w14:paraId="619B779C" w14:textId="77777777" w:rsidR="00F022DD" w:rsidRPr="005310B2" w:rsidRDefault="00F022DD" w:rsidP="00F022DD">
      <w:pPr>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SSOCS:2020 will take advantage of the lessons learned from SSOCS:2018. The response rates achieved for the various strata and substrata in SSOCS:2018 have been examined in order to determine the proper size of the initial sample selected for 2020 to ensure a sufficient number of completed cases for analysis. Table 6 displays the SSOCS:2018 response rates by school level, enrollment size, urbanicity, percent White enrollment, and region.</w:t>
      </w:r>
    </w:p>
    <w:p w14:paraId="0DC7D21F" w14:textId="77777777" w:rsidR="00F022DD" w:rsidRPr="005310B2" w:rsidRDefault="00F022DD" w:rsidP="00F022DD">
      <w:pPr>
        <w:spacing w:after="0" w:line="240" w:lineRule="auto"/>
        <w:ind w:left="1080"/>
        <w:rPr>
          <w:rFonts w:ascii="Times New Roman" w:hAnsi="Times New Roman"/>
          <w:color w:val="C00000"/>
          <w:sz w:val="24"/>
          <w:szCs w:val="24"/>
        </w:rPr>
      </w:pPr>
    </w:p>
    <w:p w14:paraId="45D4BADD" w14:textId="3520C9D9" w:rsidR="00F022DD" w:rsidRPr="005310B2" w:rsidRDefault="00A520BC" w:rsidP="00E43885">
      <w:pPr>
        <w:keepNext/>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was added </w:t>
      </w:r>
      <w:r>
        <w:rPr>
          <w:rFonts w:ascii="Times New Roman" w:hAnsi="Times New Roman"/>
          <w:sz w:val="24"/>
          <w:szCs w:val="24"/>
        </w:rPr>
        <w:t>on p. 6</w:t>
      </w:r>
      <w:r w:rsidR="00F022DD" w:rsidRPr="005310B2">
        <w:rPr>
          <w:rFonts w:ascii="Times New Roman" w:hAnsi="Times New Roman"/>
          <w:sz w:val="24"/>
          <w:szCs w:val="24"/>
        </w:rPr>
        <w:t>:</w:t>
      </w:r>
    </w:p>
    <w:p w14:paraId="6086D432" w14:textId="77777777" w:rsidR="00F022DD" w:rsidRPr="005310B2" w:rsidRDefault="00F022DD" w:rsidP="00F022DD">
      <w:pPr>
        <w:keepNext/>
        <w:spacing w:after="0" w:line="240" w:lineRule="auto"/>
        <w:rPr>
          <w:rFonts w:ascii="Times New Roman" w:eastAsia="Arial" w:hAnsi="Times New Roman"/>
          <w:b/>
          <w:color w:val="C00000"/>
          <w:spacing w:val="-6"/>
          <w:sz w:val="24"/>
          <w:szCs w:val="24"/>
        </w:rPr>
      </w:pPr>
      <w:r w:rsidRPr="005310B2">
        <w:rPr>
          <w:rFonts w:ascii="Times New Roman" w:eastAsia="Arial" w:hAnsi="Times New Roman"/>
          <w:b/>
          <w:color w:val="C00000"/>
          <w:spacing w:val="-1"/>
          <w:sz w:val="24"/>
          <w:szCs w:val="24"/>
        </w:rPr>
        <w:t>Table</w:t>
      </w:r>
      <w:r w:rsidRPr="005310B2">
        <w:rPr>
          <w:rFonts w:ascii="Times New Roman" w:eastAsia="Arial" w:hAnsi="Times New Roman"/>
          <w:b/>
          <w:color w:val="C00000"/>
          <w:spacing w:val="-10"/>
          <w:sz w:val="24"/>
          <w:szCs w:val="24"/>
        </w:rPr>
        <w:t xml:space="preserve"> </w:t>
      </w:r>
      <w:r w:rsidRPr="005310B2">
        <w:rPr>
          <w:rFonts w:ascii="Times New Roman" w:eastAsia="Arial" w:hAnsi="Times New Roman"/>
          <w:b/>
          <w:color w:val="C00000"/>
          <w:spacing w:val="-1"/>
          <w:sz w:val="24"/>
          <w:szCs w:val="24"/>
        </w:rPr>
        <w:t xml:space="preserve">6. </w:t>
      </w:r>
      <w:r w:rsidRPr="005310B2">
        <w:rPr>
          <w:rFonts w:ascii="Times New Roman" w:eastAsia="Arial" w:hAnsi="Times New Roman"/>
          <w:b/>
          <w:color w:val="C00000"/>
          <w:spacing w:val="-2"/>
          <w:sz w:val="24"/>
          <w:szCs w:val="24"/>
        </w:rPr>
        <w:t>Unweighted</w:t>
      </w:r>
      <w:r w:rsidRPr="005310B2">
        <w:rPr>
          <w:rFonts w:ascii="Times New Roman" w:eastAsia="Arial" w:hAnsi="Times New Roman"/>
          <w:b/>
          <w:color w:val="C00000"/>
          <w:spacing w:val="-8"/>
          <w:sz w:val="24"/>
          <w:szCs w:val="24"/>
        </w:rPr>
        <w:t xml:space="preserve"> </w:t>
      </w:r>
      <w:r w:rsidRPr="005310B2">
        <w:rPr>
          <w:rFonts w:ascii="Times New Roman" w:eastAsia="Arial" w:hAnsi="Times New Roman"/>
          <w:b/>
          <w:color w:val="C00000"/>
          <w:spacing w:val="-2"/>
          <w:sz w:val="24"/>
          <w:szCs w:val="24"/>
        </w:rPr>
        <w:t>and</w:t>
      </w:r>
      <w:r w:rsidRPr="005310B2">
        <w:rPr>
          <w:rFonts w:ascii="Times New Roman" w:eastAsia="Arial" w:hAnsi="Times New Roman"/>
          <w:b/>
          <w:color w:val="C00000"/>
          <w:spacing w:val="-8"/>
          <w:sz w:val="24"/>
          <w:szCs w:val="24"/>
        </w:rPr>
        <w:t xml:space="preserve"> </w:t>
      </w:r>
      <w:r w:rsidRPr="005310B2">
        <w:rPr>
          <w:rFonts w:ascii="Times New Roman" w:eastAsia="Arial" w:hAnsi="Times New Roman"/>
          <w:b/>
          <w:color w:val="C00000"/>
          <w:spacing w:val="-2"/>
          <w:sz w:val="24"/>
          <w:szCs w:val="24"/>
        </w:rPr>
        <w:t>weighted</w:t>
      </w:r>
      <w:r w:rsidRPr="005310B2">
        <w:rPr>
          <w:rFonts w:ascii="Times New Roman" w:eastAsia="Arial" w:hAnsi="Times New Roman"/>
          <w:b/>
          <w:color w:val="C00000"/>
          <w:spacing w:val="-9"/>
          <w:sz w:val="24"/>
          <w:szCs w:val="24"/>
        </w:rPr>
        <w:t xml:space="preserve"> SSOCS </w:t>
      </w:r>
      <w:r w:rsidRPr="005310B2">
        <w:rPr>
          <w:rFonts w:ascii="Times New Roman" w:eastAsia="Arial" w:hAnsi="Times New Roman"/>
          <w:b/>
          <w:color w:val="C00000"/>
          <w:spacing w:val="-1"/>
          <w:sz w:val="24"/>
          <w:szCs w:val="24"/>
        </w:rPr>
        <w:t>unit</w:t>
      </w:r>
      <w:r w:rsidRPr="005310B2">
        <w:rPr>
          <w:rFonts w:ascii="Times New Roman" w:eastAsia="Arial" w:hAnsi="Times New Roman"/>
          <w:b/>
          <w:color w:val="C00000"/>
          <w:spacing w:val="-7"/>
          <w:sz w:val="24"/>
          <w:szCs w:val="24"/>
        </w:rPr>
        <w:t xml:space="preserve"> </w:t>
      </w:r>
      <w:r w:rsidRPr="005310B2">
        <w:rPr>
          <w:rFonts w:ascii="Times New Roman" w:eastAsia="Arial" w:hAnsi="Times New Roman"/>
          <w:b/>
          <w:color w:val="C00000"/>
          <w:spacing w:val="-2"/>
          <w:sz w:val="24"/>
          <w:szCs w:val="24"/>
        </w:rPr>
        <w:t>response</w:t>
      </w:r>
      <w:r w:rsidRPr="005310B2">
        <w:rPr>
          <w:rFonts w:ascii="Times New Roman" w:eastAsia="Arial" w:hAnsi="Times New Roman"/>
          <w:b/>
          <w:color w:val="C00000"/>
          <w:spacing w:val="-6"/>
          <w:sz w:val="24"/>
          <w:szCs w:val="24"/>
        </w:rPr>
        <w:t xml:space="preserve"> </w:t>
      </w:r>
      <w:r w:rsidRPr="005310B2">
        <w:rPr>
          <w:rFonts w:ascii="Times New Roman" w:eastAsia="Arial" w:hAnsi="Times New Roman"/>
          <w:b/>
          <w:color w:val="C00000"/>
          <w:spacing w:val="-2"/>
          <w:sz w:val="24"/>
          <w:szCs w:val="24"/>
        </w:rPr>
        <w:t>rates,</w:t>
      </w:r>
      <w:r w:rsidRPr="005310B2">
        <w:rPr>
          <w:rFonts w:ascii="Times New Roman" w:eastAsia="Arial" w:hAnsi="Times New Roman"/>
          <w:b/>
          <w:color w:val="C00000"/>
          <w:spacing w:val="-7"/>
          <w:sz w:val="24"/>
          <w:szCs w:val="24"/>
        </w:rPr>
        <w:t xml:space="preserve"> </w:t>
      </w:r>
      <w:r w:rsidRPr="005310B2">
        <w:rPr>
          <w:rFonts w:ascii="Times New Roman" w:eastAsia="Arial" w:hAnsi="Times New Roman"/>
          <w:b/>
          <w:color w:val="C00000"/>
          <w:spacing w:val="-1"/>
          <w:sz w:val="24"/>
          <w:szCs w:val="24"/>
        </w:rPr>
        <w:t>by</w:t>
      </w:r>
      <w:r w:rsidRPr="005310B2">
        <w:rPr>
          <w:rFonts w:ascii="Times New Roman" w:eastAsia="Arial" w:hAnsi="Times New Roman"/>
          <w:b/>
          <w:color w:val="C00000"/>
          <w:spacing w:val="-10"/>
          <w:sz w:val="24"/>
          <w:szCs w:val="24"/>
        </w:rPr>
        <w:t xml:space="preserve"> </w:t>
      </w:r>
      <w:r w:rsidRPr="005310B2">
        <w:rPr>
          <w:rFonts w:ascii="Times New Roman" w:eastAsia="Arial" w:hAnsi="Times New Roman"/>
          <w:b/>
          <w:color w:val="C00000"/>
          <w:spacing w:val="-2"/>
          <w:sz w:val="24"/>
          <w:szCs w:val="24"/>
        </w:rPr>
        <w:t>selected</w:t>
      </w:r>
      <w:r w:rsidRPr="005310B2">
        <w:rPr>
          <w:rFonts w:ascii="Times New Roman" w:eastAsia="Arial" w:hAnsi="Times New Roman"/>
          <w:b/>
          <w:color w:val="C00000"/>
          <w:spacing w:val="-9"/>
          <w:sz w:val="24"/>
          <w:szCs w:val="24"/>
        </w:rPr>
        <w:t xml:space="preserve"> </w:t>
      </w:r>
      <w:r w:rsidRPr="005310B2">
        <w:rPr>
          <w:rFonts w:ascii="Times New Roman" w:eastAsia="Arial" w:hAnsi="Times New Roman"/>
          <w:b/>
          <w:color w:val="C00000"/>
          <w:spacing w:val="-2"/>
          <w:sz w:val="24"/>
          <w:szCs w:val="24"/>
        </w:rPr>
        <w:t>school</w:t>
      </w:r>
      <w:r w:rsidRPr="005310B2">
        <w:rPr>
          <w:rFonts w:ascii="Times New Roman" w:eastAsia="Arial" w:hAnsi="Times New Roman"/>
          <w:b/>
          <w:color w:val="C00000"/>
          <w:spacing w:val="-6"/>
          <w:sz w:val="24"/>
          <w:szCs w:val="24"/>
        </w:rPr>
        <w:t xml:space="preserve"> </w:t>
      </w:r>
      <w:r w:rsidRPr="005310B2">
        <w:rPr>
          <w:rFonts w:ascii="Times New Roman" w:eastAsia="Arial" w:hAnsi="Times New Roman"/>
          <w:b/>
          <w:color w:val="C00000"/>
          <w:spacing w:val="-2"/>
          <w:sz w:val="24"/>
          <w:szCs w:val="24"/>
        </w:rPr>
        <w:t>characteristics:</w:t>
      </w:r>
    </w:p>
    <w:p w14:paraId="2F8768E4" w14:textId="77777777" w:rsidR="00F022DD" w:rsidRPr="005310B2" w:rsidRDefault="00F022DD" w:rsidP="00F022DD">
      <w:pPr>
        <w:keepNext/>
        <w:spacing w:after="0" w:line="240" w:lineRule="auto"/>
        <w:rPr>
          <w:rFonts w:ascii="Times New Roman" w:hAnsi="Times New Roman"/>
          <w:color w:val="C00000"/>
          <w:sz w:val="24"/>
          <w:szCs w:val="24"/>
        </w:rPr>
      </w:pPr>
      <w:r w:rsidRPr="005310B2">
        <w:rPr>
          <w:rFonts w:ascii="Times New Roman" w:eastAsia="Arial" w:hAnsi="Times New Roman"/>
          <w:b/>
          <w:color w:val="C00000"/>
          <w:spacing w:val="-2"/>
          <w:sz w:val="24"/>
          <w:szCs w:val="24"/>
        </w:rPr>
        <w:t>School</w:t>
      </w:r>
      <w:r w:rsidRPr="005310B2">
        <w:rPr>
          <w:rFonts w:ascii="Times New Roman" w:eastAsia="Arial" w:hAnsi="Times New Roman"/>
          <w:b/>
          <w:color w:val="C00000"/>
          <w:spacing w:val="-6"/>
          <w:sz w:val="24"/>
          <w:szCs w:val="24"/>
        </w:rPr>
        <w:t xml:space="preserve"> </w:t>
      </w:r>
      <w:r w:rsidRPr="005310B2">
        <w:rPr>
          <w:rFonts w:ascii="Times New Roman" w:eastAsia="Arial" w:hAnsi="Times New Roman"/>
          <w:b/>
          <w:color w:val="C00000"/>
          <w:spacing w:val="-3"/>
          <w:sz w:val="24"/>
          <w:szCs w:val="24"/>
        </w:rPr>
        <w:t>year</w:t>
      </w:r>
      <w:r w:rsidRPr="005310B2">
        <w:rPr>
          <w:rFonts w:ascii="Times New Roman" w:eastAsia="Arial" w:hAnsi="Times New Roman"/>
          <w:b/>
          <w:color w:val="C00000"/>
          <w:spacing w:val="-7"/>
          <w:sz w:val="24"/>
          <w:szCs w:val="24"/>
        </w:rPr>
        <w:t xml:space="preserve"> </w:t>
      </w:r>
      <w:r w:rsidRPr="005310B2">
        <w:rPr>
          <w:rFonts w:ascii="Times New Roman" w:eastAsia="Arial" w:hAnsi="Times New Roman"/>
          <w:b/>
          <w:color w:val="C00000"/>
          <w:spacing w:val="-2"/>
          <w:sz w:val="24"/>
          <w:szCs w:val="24"/>
        </w:rPr>
        <w:t>2017–18</w:t>
      </w:r>
    </w:p>
    <w:tbl>
      <w:tblPr>
        <w:tblW w:w="0" w:type="auto"/>
        <w:tblCellMar>
          <w:left w:w="0" w:type="dxa"/>
          <w:right w:w="0" w:type="dxa"/>
        </w:tblCellMar>
        <w:tblLook w:val="01E0" w:firstRow="1" w:lastRow="1" w:firstColumn="1" w:lastColumn="1" w:noHBand="0" w:noVBand="0"/>
      </w:tblPr>
      <w:tblGrid>
        <w:gridCol w:w="1621"/>
        <w:gridCol w:w="1314"/>
        <w:gridCol w:w="1470"/>
        <w:gridCol w:w="1404"/>
        <w:gridCol w:w="897"/>
        <w:gridCol w:w="2008"/>
        <w:gridCol w:w="1798"/>
      </w:tblGrid>
      <w:tr w:rsidR="00B36748" w:rsidRPr="00B36748" w14:paraId="1620CC91" w14:textId="77777777" w:rsidTr="00B36748">
        <w:trPr>
          <w:trHeight w:val="144"/>
        </w:trPr>
        <w:tc>
          <w:tcPr>
            <w:tcW w:w="0" w:type="auto"/>
            <w:tcBorders>
              <w:top w:val="single" w:sz="8" w:space="0" w:color="000000"/>
              <w:left w:val="nil"/>
              <w:bottom w:val="single" w:sz="8" w:space="0" w:color="000000"/>
              <w:right w:val="nil"/>
            </w:tcBorders>
            <w:vAlign w:val="bottom"/>
          </w:tcPr>
          <w:p w14:paraId="1BCBB293" w14:textId="7713D3B9" w:rsidR="00B36748" w:rsidRPr="00B36748" w:rsidRDefault="00B36748" w:rsidP="006B179F">
            <w:pPr>
              <w:pStyle w:val="TableParagraph"/>
              <w:keepNext/>
              <w:ind w:left="31"/>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School</w:t>
            </w:r>
            <w:r w:rsidRPr="00B36748">
              <w:rPr>
                <w:rFonts w:ascii="Times New Roman" w:hAnsi="Times New Roman" w:cs="Times New Roman"/>
                <w:color w:val="C00000"/>
                <w:spacing w:val="-15"/>
                <w:sz w:val="18"/>
                <w:szCs w:val="18"/>
              </w:rPr>
              <w:t xml:space="preserve"> </w:t>
            </w:r>
            <w:r w:rsidRPr="00B36748">
              <w:rPr>
                <w:rFonts w:ascii="Times New Roman" w:hAnsi="Times New Roman" w:cs="Times New Roman"/>
                <w:color w:val="C00000"/>
                <w:spacing w:val="-1"/>
                <w:sz w:val="18"/>
                <w:szCs w:val="18"/>
              </w:rPr>
              <w:t>characteristic</w:t>
            </w:r>
          </w:p>
        </w:tc>
        <w:tc>
          <w:tcPr>
            <w:tcW w:w="0" w:type="auto"/>
            <w:tcBorders>
              <w:top w:val="single" w:sz="8" w:space="0" w:color="000000"/>
              <w:left w:val="nil"/>
              <w:bottom w:val="single" w:sz="8" w:space="0" w:color="000000"/>
              <w:right w:val="nil"/>
            </w:tcBorders>
            <w:vAlign w:val="bottom"/>
          </w:tcPr>
          <w:p w14:paraId="21E63BBB" w14:textId="127350CB" w:rsidR="00B36748" w:rsidRPr="00B36748" w:rsidRDefault="00B36748" w:rsidP="006B179F">
            <w:pPr>
              <w:pStyle w:val="TableParagraph"/>
              <w:keepNext/>
              <w:ind w:left="395" w:right="126" w:firstLine="132"/>
              <w:jc w:val="right"/>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Initial</w:t>
            </w:r>
            <w:r w:rsidRPr="00B36748">
              <w:rPr>
                <w:rFonts w:ascii="Times New Roman" w:hAnsi="Times New Roman" w:cs="Times New Roman"/>
                <w:color w:val="C00000"/>
                <w:spacing w:val="25"/>
                <w:w w:val="99"/>
                <w:sz w:val="18"/>
                <w:szCs w:val="18"/>
              </w:rPr>
              <w:t xml:space="preserve"> </w:t>
            </w:r>
            <w:r w:rsidRPr="00B36748">
              <w:rPr>
                <w:rFonts w:ascii="Times New Roman" w:hAnsi="Times New Roman" w:cs="Times New Roman"/>
                <w:color w:val="C00000"/>
                <w:spacing w:val="-1"/>
                <w:sz w:val="18"/>
                <w:szCs w:val="18"/>
              </w:rPr>
              <w:t>sample</w:t>
            </w:r>
          </w:p>
        </w:tc>
        <w:tc>
          <w:tcPr>
            <w:tcW w:w="0" w:type="auto"/>
            <w:tcBorders>
              <w:top w:val="single" w:sz="8" w:space="0" w:color="000000"/>
              <w:left w:val="nil"/>
              <w:bottom w:val="single" w:sz="8" w:space="0" w:color="000000"/>
              <w:right w:val="nil"/>
            </w:tcBorders>
            <w:vAlign w:val="bottom"/>
          </w:tcPr>
          <w:p w14:paraId="383C8B14" w14:textId="3196F0FD" w:rsidR="00B36748" w:rsidRPr="00B36748" w:rsidRDefault="00B36748" w:rsidP="006B179F">
            <w:pPr>
              <w:pStyle w:val="TableParagraph"/>
              <w:keepNext/>
              <w:ind w:left="350"/>
              <w:jc w:val="right"/>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Completed Survey</w:t>
            </w:r>
            <w:r w:rsidRPr="00B36748">
              <w:rPr>
                <w:rFonts w:ascii="Times New Roman" w:hAnsi="Times New Roman" w:cs="Times New Roman"/>
                <w:color w:val="C00000"/>
                <w:spacing w:val="-2"/>
                <w:sz w:val="18"/>
                <w:szCs w:val="18"/>
                <w:vertAlign w:val="superscript"/>
              </w:rPr>
              <w:t>1</w:t>
            </w:r>
          </w:p>
        </w:tc>
        <w:tc>
          <w:tcPr>
            <w:tcW w:w="0" w:type="auto"/>
            <w:tcBorders>
              <w:top w:val="single" w:sz="8" w:space="0" w:color="000000"/>
              <w:left w:val="nil"/>
              <w:bottom w:val="single" w:sz="8" w:space="0" w:color="000000"/>
              <w:right w:val="nil"/>
            </w:tcBorders>
            <w:vAlign w:val="bottom"/>
          </w:tcPr>
          <w:p w14:paraId="57454B98" w14:textId="72C92F3B" w:rsidR="00B36748" w:rsidRPr="00B36748" w:rsidRDefault="00B36748" w:rsidP="006B179F">
            <w:pPr>
              <w:pStyle w:val="TableParagraph"/>
              <w:keepNext/>
              <w:ind w:left="86" w:right="173" w:firstLine="547"/>
              <w:jc w:val="right"/>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Non-</w:t>
            </w:r>
            <w:r w:rsidRPr="00B36748">
              <w:rPr>
                <w:rFonts w:ascii="Times New Roman" w:hAnsi="Times New Roman" w:cs="Times New Roman"/>
                <w:color w:val="C00000"/>
                <w:spacing w:val="21"/>
                <w:w w:val="99"/>
                <w:sz w:val="18"/>
                <w:szCs w:val="18"/>
              </w:rPr>
              <w:t xml:space="preserve"> </w:t>
            </w:r>
            <w:r w:rsidRPr="00B36748">
              <w:rPr>
                <w:rFonts w:ascii="Times New Roman" w:hAnsi="Times New Roman" w:cs="Times New Roman"/>
                <w:color w:val="C00000"/>
                <w:spacing w:val="-2"/>
                <w:sz w:val="18"/>
                <w:szCs w:val="18"/>
              </w:rPr>
              <w:t>respondents</w:t>
            </w:r>
            <w:r w:rsidRPr="00B36748">
              <w:rPr>
                <w:rFonts w:ascii="Times New Roman" w:hAnsi="Times New Roman" w:cs="Times New Roman"/>
                <w:color w:val="C00000"/>
                <w:spacing w:val="-2"/>
                <w:sz w:val="18"/>
                <w:szCs w:val="18"/>
                <w:vertAlign w:val="superscript"/>
              </w:rPr>
              <w:t>2</w:t>
            </w:r>
          </w:p>
        </w:tc>
        <w:tc>
          <w:tcPr>
            <w:tcW w:w="0" w:type="auto"/>
            <w:tcBorders>
              <w:top w:val="single" w:sz="8" w:space="0" w:color="000000"/>
              <w:left w:val="nil"/>
              <w:bottom w:val="single" w:sz="8" w:space="0" w:color="000000"/>
              <w:right w:val="nil"/>
            </w:tcBorders>
            <w:vAlign w:val="bottom"/>
          </w:tcPr>
          <w:p w14:paraId="642F3DA4" w14:textId="68624410" w:rsidR="00B36748" w:rsidRPr="00B36748" w:rsidRDefault="00B36748" w:rsidP="006B179F">
            <w:pPr>
              <w:pStyle w:val="TableParagraph"/>
              <w:keepNext/>
              <w:ind w:left="158"/>
              <w:jc w:val="right"/>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Ineligible</w:t>
            </w:r>
            <w:r w:rsidRPr="00B36748">
              <w:rPr>
                <w:rFonts w:ascii="Times New Roman" w:hAnsi="Times New Roman" w:cs="Times New Roman"/>
                <w:color w:val="C00000"/>
                <w:spacing w:val="-1"/>
                <w:sz w:val="18"/>
                <w:szCs w:val="18"/>
                <w:vertAlign w:val="superscript"/>
              </w:rPr>
              <w:t>3</w:t>
            </w:r>
          </w:p>
        </w:tc>
        <w:tc>
          <w:tcPr>
            <w:tcW w:w="0" w:type="auto"/>
            <w:tcBorders>
              <w:top w:val="single" w:sz="8" w:space="0" w:color="000000"/>
              <w:left w:val="nil"/>
              <w:bottom w:val="single" w:sz="8" w:space="0" w:color="000000"/>
              <w:right w:val="nil"/>
            </w:tcBorders>
            <w:vAlign w:val="bottom"/>
          </w:tcPr>
          <w:p w14:paraId="14CC3879" w14:textId="74B20DCE" w:rsidR="00B36748" w:rsidRPr="00B36748" w:rsidRDefault="00B36748" w:rsidP="006B179F">
            <w:pPr>
              <w:pStyle w:val="TableParagraph"/>
              <w:keepNext/>
              <w:ind w:left="101"/>
              <w:jc w:val="right"/>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Unweighted</w:t>
            </w:r>
            <w:r w:rsidRPr="00B36748">
              <w:rPr>
                <w:rFonts w:ascii="Times New Roman" w:hAnsi="Times New Roman" w:cs="Times New Roman"/>
                <w:color w:val="C00000"/>
                <w:spacing w:val="21"/>
                <w:w w:val="99"/>
                <w:sz w:val="18"/>
                <w:szCs w:val="18"/>
              </w:rPr>
              <w:t xml:space="preserve"> </w:t>
            </w:r>
            <w:r w:rsidRPr="00B36748">
              <w:rPr>
                <w:rFonts w:ascii="Times New Roman" w:hAnsi="Times New Roman" w:cs="Times New Roman"/>
                <w:color w:val="C00000"/>
                <w:spacing w:val="-2"/>
                <w:sz w:val="18"/>
                <w:szCs w:val="18"/>
              </w:rPr>
              <w:t xml:space="preserve">response </w:t>
            </w:r>
            <w:r w:rsidRPr="00B36748">
              <w:rPr>
                <w:rFonts w:ascii="Times New Roman" w:hAnsi="Times New Roman" w:cs="Times New Roman"/>
                <w:color w:val="C00000"/>
                <w:spacing w:val="-1"/>
                <w:sz w:val="18"/>
                <w:szCs w:val="18"/>
              </w:rPr>
              <w:t>rate</w:t>
            </w:r>
            <w:r w:rsidRPr="00B36748">
              <w:rPr>
                <w:rFonts w:ascii="Times New Roman" w:hAnsi="Times New Roman" w:cs="Times New Roman"/>
                <w:color w:val="C00000"/>
                <w:spacing w:val="-13"/>
                <w:sz w:val="18"/>
                <w:szCs w:val="18"/>
              </w:rPr>
              <w:t xml:space="preserve"> </w:t>
            </w:r>
            <w:r w:rsidRPr="00B36748">
              <w:rPr>
                <w:rFonts w:ascii="Times New Roman" w:hAnsi="Times New Roman" w:cs="Times New Roman"/>
                <w:color w:val="C00000"/>
                <w:spacing w:val="-1"/>
                <w:sz w:val="18"/>
                <w:szCs w:val="18"/>
              </w:rPr>
              <w:t>(percent)</w:t>
            </w:r>
            <w:r w:rsidRPr="00B36748">
              <w:rPr>
                <w:rFonts w:ascii="Times New Roman" w:hAnsi="Times New Roman" w:cs="Times New Roman"/>
                <w:color w:val="C00000"/>
                <w:spacing w:val="-1"/>
                <w:sz w:val="18"/>
                <w:szCs w:val="18"/>
                <w:vertAlign w:val="superscript"/>
              </w:rPr>
              <w:t>4</w:t>
            </w:r>
          </w:p>
        </w:tc>
        <w:tc>
          <w:tcPr>
            <w:tcW w:w="0" w:type="auto"/>
            <w:tcBorders>
              <w:top w:val="single" w:sz="8" w:space="0" w:color="000000"/>
              <w:left w:val="nil"/>
              <w:bottom w:val="single" w:sz="8" w:space="0" w:color="000000"/>
              <w:right w:val="nil"/>
            </w:tcBorders>
            <w:vAlign w:val="bottom"/>
          </w:tcPr>
          <w:p w14:paraId="6C9E75F9" w14:textId="429A7386" w:rsidR="00B36748" w:rsidRPr="00B36748" w:rsidRDefault="00B36748" w:rsidP="006B179F">
            <w:pPr>
              <w:pStyle w:val="TableParagraph"/>
              <w:keepNext/>
              <w:ind w:left="101"/>
              <w:jc w:val="right"/>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Weighted</w:t>
            </w:r>
            <w:r w:rsidRPr="00B36748">
              <w:rPr>
                <w:rFonts w:ascii="Times New Roman" w:hAnsi="Times New Roman" w:cs="Times New Roman"/>
                <w:color w:val="C00000"/>
                <w:spacing w:val="24"/>
                <w:w w:val="99"/>
                <w:sz w:val="18"/>
                <w:szCs w:val="18"/>
              </w:rPr>
              <w:t xml:space="preserve"> </w:t>
            </w:r>
            <w:r w:rsidRPr="00B36748">
              <w:rPr>
                <w:rFonts w:ascii="Times New Roman" w:hAnsi="Times New Roman" w:cs="Times New Roman"/>
                <w:color w:val="C00000"/>
                <w:spacing w:val="-2"/>
                <w:sz w:val="18"/>
                <w:szCs w:val="18"/>
              </w:rPr>
              <w:t xml:space="preserve">response </w:t>
            </w:r>
            <w:r w:rsidRPr="00B36748">
              <w:rPr>
                <w:rFonts w:ascii="Times New Roman" w:hAnsi="Times New Roman" w:cs="Times New Roman"/>
                <w:color w:val="C00000"/>
                <w:spacing w:val="-1"/>
                <w:sz w:val="18"/>
                <w:szCs w:val="18"/>
              </w:rPr>
              <w:t>rate</w:t>
            </w:r>
            <w:r w:rsidRPr="00B36748">
              <w:rPr>
                <w:rFonts w:ascii="Times New Roman" w:hAnsi="Times New Roman" w:cs="Times New Roman"/>
                <w:color w:val="C00000"/>
                <w:spacing w:val="-13"/>
                <w:sz w:val="18"/>
                <w:szCs w:val="18"/>
              </w:rPr>
              <w:t xml:space="preserve"> </w:t>
            </w:r>
            <w:r w:rsidRPr="00B36748">
              <w:rPr>
                <w:rFonts w:ascii="Times New Roman" w:hAnsi="Times New Roman" w:cs="Times New Roman"/>
                <w:color w:val="C00000"/>
                <w:spacing w:val="-1"/>
                <w:sz w:val="18"/>
                <w:szCs w:val="18"/>
              </w:rPr>
              <w:t>(percent)</w:t>
            </w:r>
            <w:r w:rsidRPr="00B36748">
              <w:rPr>
                <w:rFonts w:ascii="Times New Roman" w:hAnsi="Times New Roman" w:cs="Times New Roman"/>
                <w:color w:val="C00000"/>
                <w:spacing w:val="-1"/>
                <w:sz w:val="18"/>
                <w:szCs w:val="18"/>
                <w:vertAlign w:val="superscript"/>
              </w:rPr>
              <w:t>5</w:t>
            </w:r>
          </w:p>
        </w:tc>
      </w:tr>
      <w:tr w:rsidR="00F022DD" w:rsidRPr="00B36748" w14:paraId="299B20AA" w14:textId="77777777" w:rsidTr="00B36748">
        <w:trPr>
          <w:trHeight w:val="144"/>
        </w:trPr>
        <w:tc>
          <w:tcPr>
            <w:tcW w:w="0" w:type="auto"/>
            <w:tcBorders>
              <w:top w:val="single" w:sz="8" w:space="0" w:color="000000"/>
              <w:left w:val="nil"/>
              <w:bottom w:val="nil"/>
              <w:right w:val="nil"/>
            </w:tcBorders>
          </w:tcPr>
          <w:p w14:paraId="03549AF1" w14:textId="77777777" w:rsidR="00F022DD" w:rsidRPr="00B36748" w:rsidRDefault="00F022DD" w:rsidP="006B179F">
            <w:pPr>
              <w:pStyle w:val="TableParagraph"/>
              <w:keepNext/>
              <w:ind w:left="275"/>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Total</w:t>
            </w:r>
          </w:p>
        </w:tc>
        <w:tc>
          <w:tcPr>
            <w:tcW w:w="0" w:type="auto"/>
            <w:tcBorders>
              <w:top w:val="single" w:sz="8" w:space="0" w:color="000000"/>
              <w:left w:val="nil"/>
              <w:bottom w:val="nil"/>
              <w:right w:val="nil"/>
            </w:tcBorders>
            <w:vAlign w:val="bottom"/>
          </w:tcPr>
          <w:p w14:paraId="5FC8AEDF"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4,803</w:t>
            </w:r>
          </w:p>
        </w:tc>
        <w:tc>
          <w:tcPr>
            <w:tcW w:w="0" w:type="auto"/>
            <w:tcBorders>
              <w:top w:val="single" w:sz="8" w:space="0" w:color="000000"/>
              <w:left w:val="nil"/>
              <w:bottom w:val="nil"/>
              <w:right w:val="nil"/>
            </w:tcBorders>
            <w:vAlign w:val="bottom"/>
          </w:tcPr>
          <w:p w14:paraId="30E97802" w14:textId="77777777" w:rsidR="00F022DD" w:rsidRPr="00B36748" w:rsidRDefault="00F022DD" w:rsidP="006B179F">
            <w:pPr>
              <w:pStyle w:val="TableParagraph"/>
              <w:keepNext/>
              <w:ind w:left="477"/>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2,762</w:t>
            </w:r>
          </w:p>
        </w:tc>
        <w:tc>
          <w:tcPr>
            <w:tcW w:w="0" w:type="auto"/>
            <w:tcBorders>
              <w:top w:val="single" w:sz="8" w:space="0" w:color="000000"/>
              <w:left w:val="nil"/>
              <w:bottom w:val="nil"/>
              <w:right w:val="nil"/>
            </w:tcBorders>
            <w:vAlign w:val="bottom"/>
          </w:tcPr>
          <w:p w14:paraId="07ADAACA" w14:textId="77777777" w:rsidR="00F022DD" w:rsidRPr="00B36748" w:rsidRDefault="00F022DD" w:rsidP="006B179F">
            <w:pPr>
              <w:pStyle w:val="TableParagraph"/>
              <w:keepNext/>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1,975</w:t>
            </w:r>
          </w:p>
        </w:tc>
        <w:tc>
          <w:tcPr>
            <w:tcW w:w="0" w:type="auto"/>
            <w:tcBorders>
              <w:top w:val="single" w:sz="8" w:space="0" w:color="000000"/>
              <w:left w:val="nil"/>
              <w:bottom w:val="nil"/>
              <w:right w:val="nil"/>
            </w:tcBorders>
            <w:vAlign w:val="bottom"/>
          </w:tcPr>
          <w:p w14:paraId="2C7DB47E"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66</w:t>
            </w:r>
          </w:p>
        </w:tc>
        <w:tc>
          <w:tcPr>
            <w:tcW w:w="0" w:type="auto"/>
            <w:tcBorders>
              <w:top w:val="single" w:sz="8" w:space="0" w:color="000000"/>
              <w:left w:val="nil"/>
              <w:bottom w:val="nil"/>
              <w:right w:val="nil"/>
            </w:tcBorders>
            <w:vAlign w:val="bottom"/>
          </w:tcPr>
          <w:p w14:paraId="6D820695"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58.3</w:t>
            </w:r>
          </w:p>
        </w:tc>
        <w:tc>
          <w:tcPr>
            <w:tcW w:w="0" w:type="auto"/>
            <w:tcBorders>
              <w:top w:val="single" w:sz="8" w:space="0" w:color="000000"/>
              <w:left w:val="nil"/>
              <w:bottom w:val="nil"/>
              <w:right w:val="nil"/>
            </w:tcBorders>
            <w:vAlign w:val="bottom"/>
          </w:tcPr>
          <w:p w14:paraId="304386E7"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61.7</w:t>
            </w:r>
          </w:p>
        </w:tc>
      </w:tr>
      <w:tr w:rsidR="00F022DD" w:rsidRPr="00B36748" w14:paraId="368F4BA1" w14:textId="77777777" w:rsidTr="00B36748">
        <w:trPr>
          <w:trHeight w:val="144"/>
        </w:trPr>
        <w:tc>
          <w:tcPr>
            <w:tcW w:w="0" w:type="auto"/>
            <w:gridSpan w:val="7"/>
            <w:tcBorders>
              <w:top w:val="nil"/>
              <w:left w:val="nil"/>
              <w:bottom w:val="nil"/>
              <w:right w:val="nil"/>
            </w:tcBorders>
          </w:tcPr>
          <w:p w14:paraId="3F40DDF1" w14:textId="77777777" w:rsidR="00F022DD" w:rsidRPr="00B36748" w:rsidRDefault="00F022DD" w:rsidP="006B179F">
            <w:pPr>
              <w:pStyle w:val="TableParagraph"/>
              <w:keepNext/>
              <w:ind w:left="31"/>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Level</w:t>
            </w:r>
            <w:r w:rsidRPr="00B36748">
              <w:rPr>
                <w:rFonts w:ascii="Times New Roman" w:hAnsi="Times New Roman" w:cs="Times New Roman"/>
                <w:color w:val="C00000"/>
                <w:spacing w:val="-1"/>
                <w:sz w:val="18"/>
                <w:szCs w:val="18"/>
                <w:vertAlign w:val="superscript"/>
              </w:rPr>
              <w:t>6</w:t>
            </w:r>
          </w:p>
        </w:tc>
      </w:tr>
      <w:tr w:rsidR="00F022DD" w:rsidRPr="00B36748" w14:paraId="201A456D" w14:textId="77777777" w:rsidTr="00B36748">
        <w:trPr>
          <w:trHeight w:val="144"/>
        </w:trPr>
        <w:tc>
          <w:tcPr>
            <w:tcW w:w="0" w:type="auto"/>
            <w:tcBorders>
              <w:top w:val="nil"/>
              <w:left w:val="nil"/>
              <w:bottom w:val="nil"/>
              <w:right w:val="nil"/>
            </w:tcBorders>
          </w:tcPr>
          <w:p w14:paraId="32553A9A"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Primary</w:t>
            </w:r>
          </w:p>
        </w:tc>
        <w:tc>
          <w:tcPr>
            <w:tcW w:w="0" w:type="auto"/>
            <w:tcBorders>
              <w:top w:val="nil"/>
              <w:left w:val="nil"/>
              <w:bottom w:val="nil"/>
              <w:right w:val="nil"/>
            </w:tcBorders>
            <w:vAlign w:val="bottom"/>
          </w:tcPr>
          <w:p w14:paraId="0AB5FAFE"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1,170</w:t>
            </w:r>
          </w:p>
        </w:tc>
        <w:tc>
          <w:tcPr>
            <w:tcW w:w="0" w:type="auto"/>
            <w:tcBorders>
              <w:top w:val="nil"/>
              <w:left w:val="nil"/>
              <w:bottom w:val="nil"/>
              <w:right w:val="nil"/>
            </w:tcBorders>
            <w:vAlign w:val="bottom"/>
          </w:tcPr>
          <w:p w14:paraId="026A9BF9"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671</w:t>
            </w:r>
          </w:p>
        </w:tc>
        <w:tc>
          <w:tcPr>
            <w:tcW w:w="0" w:type="auto"/>
            <w:tcBorders>
              <w:top w:val="nil"/>
              <w:left w:val="nil"/>
              <w:bottom w:val="nil"/>
              <w:right w:val="nil"/>
            </w:tcBorders>
            <w:vAlign w:val="bottom"/>
          </w:tcPr>
          <w:p w14:paraId="4EEE4DB0"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477</w:t>
            </w:r>
          </w:p>
        </w:tc>
        <w:tc>
          <w:tcPr>
            <w:tcW w:w="0" w:type="auto"/>
            <w:tcBorders>
              <w:top w:val="nil"/>
              <w:left w:val="nil"/>
              <w:bottom w:val="nil"/>
              <w:right w:val="nil"/>
            </w:tcBorders>
            <w:vAlign w:val="bottom"/>
          </w:tcPr>
          <w:p w14:paraId="2727358E"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22</w:t>
            </w:r>
          </w:p>
        </w:tc>
        <w:tc>
          <w:tcPr>
            <w:tcW w:w="0" w:type="auto"/>
            <w:tcBorders>
              <w:top w:val="nil"/>
              <w:left w:val="nil"/>
              <w:bottom w:val="nil"/>
              <w:right w:val="nil"/>
            </w:tcBorders>
            <w:vAlign w:val="bottom"/>
          </w:tcPr>
          <w:p w14:paraId="263E402F"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58.4</w:t>
            </w:r>
          </w:p>
        </w:tc>
        <w:tc>
          <w:tcPr>
            <w:tcW w:w="0" w:type="auto"/>
            <w:tcBorders>
              <w:top w:val="nil"/>
              <w:left w:val="nil"/>
              <w:bottom w:val="nil"/>
              <w:right w:val="nil"/>
            </w:tcBorders>
            <w:vAlign w:val="bottom"/>
          </w:tcPr>
          <w:p w14:paraId="3D311C5F"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60.8</w:t>
            </w:r>
          </w:p>
        </w:tc>
      </w:tr>
      <w:tr w:rsidR="00F022DD" w:rsidRPr="00B36748" w14:paraId="24B53CBD" w14:textId="77777777" w:rsidTr="00B36748">
        <w:trPr>
          <w:trHeight w:val="144"/>
        </w:trPr>
        <w:tc>
          <w:tcPr>
            <w:tcW w:w="0" w:type="auto"/>
            <w:tcBorders>
              <w:top w:val="nil"/>
              <w:left w:val="nil"/>
              <w:bottom w:val="nil"/>
              <w:right w:val="nil"/>
            </w:tcBorders>
          </w:tcPr>
          <w:p w14:paraId="2AE62311"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Middle</w:t>
            </w:r>
          </w:p>
        </w:tc>
        <w:tc>
          <w:tcPr>
            <w:tcW w:w="0" w:type="auto"/>
            <w:tcBorders>
              <w:top w:val="nil"/>
              <w:left w:val="nil"/>
              <w:bottom w:val="nil"/>
              <w:right w:val="nil"/>
            </w:tcBorders>
            <w:vAlign w:val="bottom"/>
          </w:tcPr>
          <w:p w14:paraId="59DC0D0E"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1,704</w:t>
            </w:r>
          </w:p>
        </w:tc>
        <w:tc>
          <w:tcPr>
            <w:tcW w:w="0" w:type="auto"/>
            <w:tcBorders>
              <w:top w:val="nil"/>
              <w:left w:val="nil"/>
              <w:bottom w:val="nil"/>
              <w:right w:val="nil"/>
            </w:tcBorders>
            <w:vAlign w:val="bottom"/>
          </w:tcPr>
          <w:p w14:paraId="69EDAFAB"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975</w:t>
            </w:r>
          </w:p>
        </w:tc>
        <w:tc>
          <w:tcPr>
            <w:tcW w:w="0" w:type="auto"/>
            <w:tcBorders>
              <w:top w:val="nil"/>
              <w:left w:val="nil"/>
              <w:bottom w:val="nil"/>
              <w:right w:val="nil"/>
            </w:tcBorders>
            <w:vAlign w:val="bottom"/>
          </w:tcPr>
          <w:p w14:paraId="5E792E4D"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703</w:t>
            </w:r>
          </w:p>
        </w:tc>
        <w:tc>
          <w:tcPr>
            <w:tcW w:w="0" w:type="auto"/>
            <w:tcBorders>
              <w:top w:val="nil"/>
              <w:left w:val="nil"/>
              <w:bottom w:val="nil"/>
              <w:right w:val="nil"/>
            </w:tcBorders>
            <w:vAlign w:val="bottom"/>
          </w:tcPr>
          <w:p w14:paraId="69F2317D"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26</w:t>
            </w:r>
          </w:p>
        </w:tc>
        <w:tc>
          <w:tcPr>
            <w:tcW w:w="0" w:type="auto"/>
            <w:tcBorders>
              <w:top w:val="nil"/>
              <w:left w:val="nil"/>
              <w:bottom w:val="nil"/>
              <w:right w:val="nil"/>
            </w:tcBorders>
            <w:vAlign w:val="bottom"/>
          </w:tcPr>
          <w:p w14:paraId="0B61695F"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58.1</w:t>
            </w:r>
          </w:p>
        </w:tc>
        <w:tc>
          <w:tcPr>
            <w:tcW w:w="0" w:type="auto"/>
            <w:tcBorders>
              <w:top w:val="nil"/>
              <w:left w:val="nil"/>
              <w:bottom w:val="nil"/>
              <w:right w:val="nil"/>
            </w:tcBorders>
            <w:vAlign w:val="bottom"/>
          </w:tcPr>
          <w:p w14:paraId="331416A3"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60.7</w:t>
            </w:r>
          </w:p>
        </w:tc>
      </w:tr>
      <w:tr w:rsidR="00F022DD" w:rsidRPr="00B36748" w14:paraId="2086360B" w14:textId="77777777" w:rsidTr="00B36748">
        <w:trPr>
          <w:trHeight w:val="144"/>
        </w:trPr>
        <w:tc>
          <w:tcPr>
            <w:tcW w:w="0" w:type="auto"/>
            <w:tcBorders>
              <w:top w:val="nil"/>
              <w:left w:val="nil"/>
              <w:bottom w:val="nil"/>
              <w:right w:val="nil"/>
            </w:tcBorders>
          </w:tcPr>
          <w:p w14:paraId="57E7EA1D"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High</w:t>
            </w:r>
            <w:r w:rsidRPr="00B36748">
              <w:rPr>
                <w:rFonts w:ascii="Times New Roman" w:hAnsi="Times New Roman" w:cs="Times New Roman"/>
                <w:color w:val="C00000"/>
                <w:spacing w:val="-11"/>
                <w:sz w:val="18"/>
                <w:szCs w:val="18"/>
              </w:rPr>
              <w:t xml:space="preserve"> </w:t>
            </w:r>
            <w:r w:rsidRPr="00B36748">
              <w:rPr>
                <w:rFonts w:ascii="Times New Roman" w:hAnsi="Times New Roman" w:cs="Times New Roman"/>
                <w:color w:val="C00000"/>
                <w:spacing w:val="-2"/>
                <w:sz w:val="18"/>
                <w:szCs w:val="18"/>
              </w:rPr>
              <w:t>school</w:t>
            </w:r>
          </w:p>
        </w:tc>
        <w:tc>
          <w:tcPr>
            <w:tcW w:w="0" w:type="auto"/>
            <w:tcBorders>
              <w:top w:val="nil"/>
              <w:left w:val="nil"/>
              <w:bottom w:val="nil"/>
              <w:right w:val="nil"/>
            </w:tcBorders>
            <w:vAlign w:val="bottom"/>
          </w:tcPr>
          <w:p w14:paraId="770D3100"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1,748</w:t>
            </w:r>
          </w:p>
        </w:tc>
        <w:tc>
          <w:tcPr>
            <w:tcW w:w="0" w:type="auto"/>
            <w:tcBorders>
              <w:top w:val="nil"/>
              <w:left w:val="nil"/>
              <w:bottom w:val="nil"/>
              <w:right w:val="nil"/>
            </w:tcBorders>
            <w:vAlign w:val="bottom"/>
          </w:tcPr>
          <w:p w14:paraId="501DBE5E"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997</w:t>
            </w:r>
          </w:p>
        </w:tc>
        <w:tc>
          <w:tcPr>
            <w:tcW w:w="0" w:type="auto"/>
            <w:tcBorders>
              <w:top w:val="nil"/>
              <w:left w:val="nil"/>
              <w:bottom w:val="nil"/>
              <w:right w:val="nil"/>
            </w:tcBorders>
            <w:vAlign w:val="bottom"/>
          </w:tcPr>
          <w:p w14:paraId="201CEF3F"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740</w:t>
            </w:r>
          </w:p>
        </w:tc>
        <w:tc>
          <w:tcPr>
            <w:tcW w:w="0" w:type="auto"/>
            <w:tcBorders>
              <w:top w:val="nil"/>
              <w:left w:val="nil"/>
              <w:bottom w:val="nil"/>
              <w:right w:val="nil"/>
            </w:tcBorders>
            <w:vAlign w:val="bottom"/>
          </w:tcPr>
          <w:p w14:paraId="11130839"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11</w:t>
            </w:r>
          </w:p>
        </w:tc>
        <w:tc>
          <w:tcPr>
            <w:tcW w:w="0" w:type="auto"/>
            <w:tcBorders>
              <w:top w:val="nil"/>
              <w:left w:val="nil"/>
              <w:bottom w:val="nil"/>
              <w:right w:val="nil"/>
            </w:tcBorders>
            <w:vAlign w:val="bottom"/>
          </w:tcPr>
          <w:p w14:paraId="222F3F5C"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57.4</w:t>
            </w:r>
          </w:p>
        </w:tc>
        <w:tc>
          <w:tcPr>
            <w:tcW w:w="0" w:type="auto"/>
            <w:tcBorders>
              <w:top w:val="nil"/>
              <w:left w:val="nil"/>
              <w:bottom w:val="nil"/>
              <w:right w:val="nil"/>
            </w:tcBorders>
            <w:vAlign w:val="bottom"/>
          </w:tcPr>
          <w:p w14:paraId="099E7F4C"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61.4</w:t>
            </w:r>
          </w:p>
        </w:tc>
      </w:tr>
      <w:tr w:rsidR="00F022DD" w:rsidRPr="00B36748" w14:paraId="68C711EA" w14:textId="77777777" w:rsidTr="00B36748">
        <w:trPr>
          <w:trHeight w:val="144"/>
        </w:trPr>
        <w:tc>
          <w:tcPr>
            <w:tcW w:w="0" w:type="auto"/>
            <w:tcBorders>
              <w:top w:val="nil"/>
              <w:left w:val="nil"/>
              <w:bottom w:val="nil"/>
              <w:right w:val="nil"/>
            </w:tcBorders>
          </w:tcPr>
          <w:p w14:paraId="57D3F6A6"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Combined</w:t>
            </w:r>
          </w:p>
        </w:tc>
        <w:tc>
          <w:tcPr>
            <w:tcW w:w="0" w:type="auto"/>
            <w:tcBorders>
              <w:top w:val="nil"/>
              <w:left w:val="nil"/>
              <w:bottom w:val="nil"/>
              <w:right w:val="nil"/>
            </w:tcBorders>
            <w:vAlign w:val="bottom"/>
          </w:tcPr>
          <w:p w14:paraId="79AA100C"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181</w:t>
            </w:r>
          </w:p>
        </w:tc>
        <w:tc>
          <w:tcPr>
            <w:tcW w:w="0" w:type="auto"/>
            <w:tcBorders>
              <w:top w:val="nil"/>
              <w:left w:val="nil"/>
              <w:bottom w:val="nil"/>
              <w:right w:val="nil"/>
            </w:tcBorders>
            <w:vAlign w:val="bottom"/>
          </w:tcPr>
          <w:p w14:paraId="0C36A315"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119</w:t>
            </w:r>
          </w:p>
        </w:tc>
        <w:tc>
          <w:tcPr>
            <w:tcW w:w="0" w:type="auto"/>
            <w:tcBorders>
              <w:top w:val="nil"/>
              <w:left w:val="nil"/>
              <w:bottom w:val="nil"/>
              <w:right w:val="nil"/>
            </w:tcBorders>
            <w:vAlign w:val="bottom"/>
          </w:tcPr>
          <w:p w14:paraId="271B26E2" w14:textId="77777777" w:rsidR="00F022DD" w:rsidRPr="00B36748" w:rsidRDefault="00F022DD" w:rsidP="006B179F">
            <w:pPr>
              <w:pStyle w:val="TableParagraph"/>
              <w:keepNext/>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55</w:t>
            </w:r>
          </w:p>
        </w:tc>
        <w:tc>
          <w:tcPr>
            <w:tcW w:w="0" w:type="auto"/>
            <w:tcBorders>
              <w:top w:val="nil"/>
              <w:left w:val="nil"/>
              <w:bottom w:val="nil"/>
              <w:right w:val="nil"/>
            </w:tcBorders>
            <w:vAlign w:val="bottom"/>
          </w:tcPr>
          <w:p w14:paraId="57AF862A" w14:textId="77777777" w:rsidR="00F022DD" w:rsidRPr="00B36748" w:rsidRDefault="00F022DD" w:rsidP="006B179F">
            <w:pPr>
              <w:pStyle w:val="TableParagraph"/>
              <w:keepNext/>
              <w:ind w:right="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w:t>
            </w:r>
          </w:p>
        </w:tc>
        <w:tc>
          <w:tcPr>
            <w:tcW w:w="0" w:type="auto"/>
            <w:tcBorders>
              <w:top w:val="nil"/>
              <w:left w:val="nil"/>
              <w:bottom w:val="nil"/>
              <w:right w:val="nil"/>
            </w:tcBorders>
            <w:vAlign w:val="bottom"/>
          </w:tcPr>
          <w:p w14:paraId="03BADFD7"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68.4</w:t>
            </w:r>
          </w:p>
        </w:tc>
        <w:tc>
          <w:tcPr>
            <w:tcW w:w="0" w:type="auto"/>
            <w:tcBorders>
              <w:top w:val="nil"/>
              <w:left w:val="nil"/>
              <w:bottom w:val="nil"/>
              <w:right w:val="nil"/>
            </w:tcBorders>
            <w:vAlign w:val="bottom"/>
          </w:tcPr>
          <w:p w14:paraId="3329E1C5"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71.5</w:t>
            </w:r>
          </w:p>
        </w:tc>
      </w:tr>
      <w:tr w:rsidR="00F022DD" w:rsidRPr="00B36748" w14:paraId="0538B9D7" w14:textId="77777777" w:rsidTr="00B36748">
        <w:trPr>
          <w:trHeight w:val="144"/>
        </w:trPr>
        <w:tc>
          <w:tcPr>
            <w:tcW w:w="0" w:type="auto"/>
            <w:gridSpan w:val="7"/>
            <w:tcBorders>
              <w:top w:val="nil"/>
              <w:left w:val="nil"/>
              <w:bottom w:val="nil"/>
              <w:right w:val="nil"/>
            </w:tcBorders>
          </w:tcPr>
          <w:p w14:paraId="3807258F" w14:textId="77777777" w:rsidR="00F022DD" w:rsidRPr="00B36748" w:rsidRDefault="00F022DD" w:rsidP="006B179F">
            <w:pPr>
              <w:pStyle w:val="TableParagraph"/>
              <w:keepNext/>
              <w:ind w:left="31"/>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Enrollment</w:t>
            </w:r>
            <w:r w:rsidRPr="00B36748">
              <w:rPr>
                <w:rFonts w:ascii="Times New Roman" w:hAnsi="Times New Roman" w:cs="Times New Roman"/>
                <w:color w:val="C00000"/>
                <w:spacing w:val="-12"/>
                <w:sz w:val="18"/>
                <w:szCs w:val="18"/>
              </w:rPr>
              <w:t xml:space="preserve"> </w:t>
            </w:r>
            <w:r w:rsidRPr="00B36748">
              <w:rPr>
                <w:rFonts w:ascii="Times New Roman" w:hAnsi="Times New Roman" w:cs="Times New Roman"/>
                <w:color w:val="C00000"/>
                <w:spacing w:val="-1"/>
                <w:sz w:val="18"/>
                <w:szCs w:val="18"/>
              </w:rPr>
              <w:t>size</w:t>
            </w:r>
          </w:p>
        </w:tc>
      </w:tr>
      <w:tr w:rsidR="00F022DD" w:rsidRPr="00B36748" w14:paraId="660F7BCC" w14:textId="77777777" w:rsidTr="00B36748">
        <w:trPr>
          <w:trHeight w:val="144"/>
        </w:trPr>
        <w:tc>
          <w:tcPr>
            <w:tcW w:w="0" w:type="auto"/>
            <w:tcBorders>
              <w:top w:val="nil"/>
              <w:left w:val="nil"/>
              <w:bottom w:val="nil"/>
              <w:right w:val="nil"/>
            </w:tcBorders>
          </w:tcPr>
          <w:p w14:paraId="6C3E2D3E"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Less</w:t>
            </w:r>
            <w:r w:rsidRPr="00B36748">
              <w:rPr>
                <w:rFonts w:ascii="Times New Roman" w:hAnsi="Times New Roman" w:cs="Times New Roman"/>
                <w:color w:val="C00000"/>
                <w:spacing w:val="-5"/>
                <w:sz w:val="18"/>
                <w:szCs w:val="18"/>
              </w:rPr>
              <w:t xml:space="preserve"> </w:t>
            </w:r>
            <w:r w:rsidRPr="00B36748">
              <w:rPr>
                <w:rFonts w:ascii="Times New Roman" w:hAnsi="Times New Roman" w:cs="Times New Roman"/>
                <w:color w:val="C00000"/>
                <w:spacing w:val="-2"/>
                <w:sz w:val="18"/>
                <w:szCs w:val="18"/>
              </w:rPr>
              <w:t>than</w:t>
            </w:r>
            <w:r w:rsidRPr="00B36748">
              <w:rPr>
                <w:rFonts w:ascii="Times New Roman" w:hAnsi="Times New Roman" w:cs="Times New Roman"/>
                <w:color w:val="C00000"/>
                <w:spacing w:val="-7"/>
                <w:sz w:val="18"/>
                <w:szCs w:val="18"/>
              </w:rPr>
              <w:t xml:space="preserve"> </w:t>
            </w:r>
            <w:r w:rsidRPr="00B36748">
              <w:rPr>
                <w:rFonts w:ascii="Times New Roman" w:hAnsi="Times New Roman" w:cs="Times New Roman"/>
                <w:color w:val="C00000"/>
                <w:spacing w:val="-2"/>
                <w:sz w:val="18"/>
                <w:szCs w:val="18"/>
              </w:rPr>
              <w:t>300</w:t>
            </w:r>
          </w:p>
        </w:tc>
        <w:tc>
          <w:tcPr>
            <w:tcW w:w="0" w:type="auto"/>
            <w:tcBorders>
              <w:top w:val="nil"/>
              <w:left w:val="nil"/>
              <w:bottom w:val="nil"/>
              <w:right w:val="nil"/>
            </w:tcBorders>
            <w:vAlign w:val="bottom"/>
          </w:tcPr>
          <w:p w14:paraId="285A8FF2"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456</w:t>
            </w:r>
          </w:p>
        </w:tc>
        <w:tc>
          <w:tcPr>
            <w:tcW w:w="0" w:type="auto"/>
            <w:tcBorders>
              <w:top w:val="nil"/>
              <w:left w:val="nil"/>
              <w:bottom w:val="nil"/>
              <w:right w:val="nil"/>
            </w:tcBorders>
            <w:vAlign w:val="bottom"/>
          </w:tcPr>
          <w:p w14:paraId="35510A76"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286</w:t>
            </w:r>
          </w:p>
        </w:tc>
        <w:tc>
          <w:tcPr>
            <w:tcW w:w="0" w:type="auto"/>
            <w:tcBorders>
              <w:top w:val="nil"/>
              <w:left w:val="nil"/>
              <w:bottom w:val="nil"/>
              <w:right w:val="nil"/>
            </w:tcBorders>
            <w:vAlign w:val="bottom"/>
          </w:tcPr>
          <w:p w14:paraId="010B18A7" w14:textId="77777777" w:rsidR="00F022DD" w:rsidRPr="00B36748" w:rsidRDefault="00F022DD" w:rsidP="006B179F">
            <w:pPr>
              <w:pStyle w:val="TableParagraph"/>
              <w:keepNext/>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135</w:t>
            </w:r>
          </w:p>
        </w:tc>
        <w:tc>
          <w:tcPr>
            <w:tcW w:w="0" w:type="auto"/>
            <w:tcBorders>
              <w:top w:val="nil"/>
              <w:left w:val="nil"/>
              <w:bottom w:val="nil"/>
              <w:right w:val="nil"/>
            </w:tcBorders>
            <w:vAlign w:val="bottom"/>
          </w:tcPr>
          <w:p w14:paraId="21BD7298"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35</w:t>
            </w:r>
          </w:p>
        </w:tc>
        <w:tc>
          <w:tcPr>
            <w:tcW w:w="0" w:type="auto"/>
            <w:tcBorders>
              <w:top w:val="nil"/>
              <w:left w:val="nil"/>
              <w:bottom w:val="nil"/>
              <w:right w:val="nil"/>
            </w:tcBorders>
            <w:vAlign w:val="bottom"/>
          </w:tcPr>
          <w:p w14:paraId="7BE20656"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67.9</w:t>
            </w:r>
          </w:p>
        </w:tc>
        <w:tc>
          <w:tcPr>
            <w:tcW w:w="0" w:type="auto"/>
            <w:tcBorders>
              <w:top w:val="nil"/>
              <w:left w:val="nil"/>
              <w:bottom w:val="nil"/>
              <w:right w:val="nil"/>
            </w:tcBorders>
            <w:vAlign w:val="bottom"/>
          </w:tcPr>
          <w:p w14:paraId="291A03C6"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68.4</w:t>
            </w:r>
          </w:p>
        </w:tc>
      </w:tr>
      <w:tr w:rsidR="00F022DD" w:rsidRPr="00B36748" w14:paraId="0E5AE02F" w14:textId="77777777" w:rsidTr="00B36748">
        <w:trPr>
          <w:trHeight w:val="144"/>
        </w:trPr>
        <w:tc>
          <w:tcPr>
            <w:tcW w:w="0" w:type="auto"/>
            <w:tcBorders>
              <w:top w:val="nil"/>
              <w:left w:val="nil"/>
              <w:bottom w:val="nil"/>
              <w:right w:val="nil"/>
            </w:tcBorders>
          </w:tcPr>
          <w:p w14:paraId="7B0D3C23"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eastAsia="Arial" w:hAnsi="Times New Roman" w:cs="Times New Roman"/>
                <w:color w:val="C00000"/>
                <w:spacing w:val="-2"/>
                <w:sz w:val="18"/>
                <w:szCs w:val="18"/>
              </w:rPr>
              <w:t>300–499</w:t>
            </w:r>
          </w:p>
        </w:tc>
        <w:tc>
          <w:tcPr>
            <w:tcW w:w="0" w:type="auto"/>
            <w:tcBorders>
              <w:top w:val="nil"/>
              <w:left w:val="nil"/>
              <w:bottom w:val="nil"/>
              <w:right w:val="nil"/>
            </w:tcBorders>
            <w:vAlign w:val="bottom"/>
          </w:tcPr>
          <w:p w14:paraId="45C914A8"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955</w:t>
            </w:r>
          </w:p>
        </w:tc>
        <w:tc>
          <w:tcPr>
            <w:tcW w:w="0" w:type="auto"/>
            <w:tcBorders>
              <w:top w:val="nil"/>
              <w:left w:val="nil"/>
              <w:bottom w:val="nil"/>
              <w:right w:val="nil"/>
            </w:tcBorders>
            <w:vAlign w:val="bottom"/>
          </w:tcPr>
          <w:p w14:paraId="4E2A5A4E"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605</w:t>
            </w:r>
          </w:p>
        </w:tc>
        <w:tc>
          <w:tcPr>
            <w:tcW w:w="0" w:type="auto"/>
            <w:tcBorders>
              <w:top w:val="nil"/>
              <w:left w:val="nil"/>
              <w:bottom w:val="nil"/>
              <w:right w:val="nil"/>
            </w:tcBorders>
            <w:vAlign w:val="bottom"/>
          </w:tcPr>
          <w:p w14:paraId="49D7440B"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334</w:t>
            </w:r>
          </w:p>
        </w:tc>
        <w:tc>
          <w:tcPr>
            <w:tcW w:w="0" w:type="auto"/>
            <w:tcBorders>
              <w:top w:val="nil"/>
              <w:left w:val="nil"/>
              <w:bottom w:val="nil"/>
              <w:right w:val="nil"/>
            </w:tcBorders>
            <w:vAlign w:val="bottom"/>
          </w:tcPr>
          <w:p w14:paraId="625A2E70"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16</w:t>
            </w:r>
          </w:p>
        </w:tc>
        <w:tc>
          <w:tcPr>
            <w:tcW w:w="0" w:type="auto"/>
            <w:tcBorders>
              <w:top w:val="nil"/>
              <w:left w:val="nil"/>
              <w:bottom w:val="nil"/>
              <w:right w:val="nil"/>
            </w:tcBorders>
            <w:vAlign w:val="bottom"/>
          </w:tcPr>
          <w:p w14:paraId="38B473BA"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64.4</w:t>
            </w:r>
          </w:p>
        </w:tc>
        <w:tc>
          <w:tcPr>
            <w:tcW w:w="0" w:type="auto"/>
            <w:tcBorders>
              <w:top w:val="nil"/>
              <w:left w:val="nil"/>
              <w:bottom w:val="nil"/>
              <w:right w:val="nil"/>
            </w:tcBorders>
            <w:vAlign w:val="bottom"/>
          </w:tcPr>
          <w:p w14:paraId="7DC875C4"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65.8</w:t>
            </w:r>
          </w:p>
        </w:tc>
      </w:tr>
      <w:tr w:rsidR="00F022DD" w:rsidRPr="00B36748" w14:paraId="75A0B440" w14:textId="77777777" w:rsidTr="00B36748">
        <w:trPr>
          <w:trHeight w:val="144"/>
        </w:trPr>
        <w:tc>
          <w:tcPr>
            <w:tcW w:w="0" w:type="auto"/>
            <w:tcBorders>
              <w:top w:val="nil"/>
              <w:left w:val="nil"/>
              <w:bottom w:val="nil"/>
              <w:right w:val="nil"/>
            </w:tcBorders>
          </w:tcPr>
          <w:p w14:paraId="4F5727D7"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eastAsia="Arial" w:hAnsi="Times New Roman" w:cs="Times New Roman"/>
                <w:color w:val="C00000"/>
                <w:spacing w:val="-2"/>
                <w:sz w:val="18"/>
                <w:szCs w:val="18"/>
              </w:rPr>
              <w:t>500–999</w:t>
            </w:r>
          </w:p>
        </w:tc>
        <w:tc>
          <w:tcPr>
            <w:tcW w:w="0" w:type="auto"/>
            <w:tcBorders>
              <w:top w:val="nil"/>
              <w:left w:val="nil"/>
              <w:bottom w:val="nil"/>
              <w:right w:val="nil"/>
            </w:tcBorders>
            <w:vAlign w:val="bottom"/>
          </w:tcPr>
          <w:p w14:paraId="5DA048DB"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1,860</w:t>
            </w:r>
          </w:p>
        </w:tc>
        <w:tc>
          <w:tcPr>
            <w:tcW w:w="0" w:type="auto"/>
            <w:tcBorders>
              <w:top w:val="nil"/>
              <w:left w:val="nil"/>
              <w:bottom w:val="nil"/>
              <w:right w:val="nil"/>
            </w:tcBorders>
            <w:vAlign w:val="bottom"/>
          </w:tcPr>
          <w:p w14:paraId="6917ED05" w14:textId="77777777" w:rsidR="00F022DD" w:rsidRPr="00B36748" w:rsidRDefault="00F022DD" w:rsidP="006B179F">
            <w:pPr>
              <w:pStyle w:val="TableParagraph"/>
              <w:keepNext/>
              <w:ind w:left="477"/>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1,042</w:t>
            </w:r>
          </w:p>
        </w:tc>
        <w:tc>
          <w:tcPr>
            <w:tcW w:w="0" w:type="auto"/>
            <w:tcBorders>
              <w:top w:val="nil"/>
              <w:left w:val="nil"/>
              <w:bottom w:val="nil"/>
              <w:right w:val="nil"/>
            </w:tcBorders>
            <w:vAlign w:val="bottom"/>
          </w:tcPr>
          <w:p w14:paraId="55ECD57F" w14:textId="77777777" w:rsidR="00F022DD" w:rsidRPr="00B36748" w:rsidRDefault="00F022DD" w:rsidP="006B179F">
            <w:pPr>
              <w:pStyle w:val="TableParagraph"/>
              <w:keepNext/>
              <w:ind w:left="70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806</w:t>
            </w:r>
          </w:p>
        </w:tc>
        <w:tc>
          <w:tcPr>
            <w:tcW w:w="0" w:type="auto"/>
            <w:tcBorders>
              <w:top w:val="nil"/>
              <w:left w:val="nil"/>
              <w:bottom w:val="nil"/>
              <w:right w:val="nil"/>
            </w:tcBorders>
            <w:vAlign w:val="bottom"/>
          </w:tcPr>
          <w:p w14:paraId="79C74C90" w14:textId="77777777" w:rsidR="00F022DD" w:rsidRPr="00B36748" w:rsidRDefault="00F022DD" w:rsidP="006B179F">
            <w:pPr>
              <w:pStyle w:val="TableParagraph"/>
              <w:keepNext/>
              <w:ind w:right="101"/>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12</w:t>
            </w:r>
          </w:p>
        </w:tc>
        <w:tc>
          <w:tcPr>
            <w:tcW w:w="0" w:type="auto"/>
            <w:tcBorders>
              <w:top w:val="nil"/>
              <w:left w:val="nil"/>
              <w:bottom w:val="nil"/>
              <w:right w:val="nil"/>
            </w:tcBorders>
            <w:vAlign w:val="bottom"/>
          </w:tcPr>
          <w:p w14:paraId="6DD131F0"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56.4</w:t>
            </w:r>
          </w:p>
        </w:tc>
        <w:tc>
          <w:tcPr>
            <w:tcW w:w="0" w:type="auto"/>
            <w:tcBorders>
              <w:top w:val="nil"/>
              <w:left w:val="nil"/>
              <w:bottom w:val="nil"/>
              <w:right w:val="nil"/>
            </w:tcBorders>
            <w:vAlign w:val="bottom"/>
          </w:tcPr>
          <w:p w14:paraId="0D75A752"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56.8</w:t>
            </w:r>
          </w:p>
        </w:tc>
      </w:tr>
      <w:tr w:rsidR="00F022DD" w:rsidRPr="00B36748" w14:paraId="61EB1726" w14:textId="77777777" w:rsidTr="00B36748">
        <w:trPr>
          <w:trHeight w:val="144"/>
        </w:trPr>
        <w:tc>
          <w:tcPr>
            <w:tcW w:w="0" w:type="auto"/>
            <w:tcBorders>
              <w:top w:val="nil"/>
              <w:left w:val="nil"/>
              <w:bottom w:val="nil"/>
              <w:right w:val="nil"/>
            </w:tcBorders>
          </w:tcPr>
          <w:p w14:paraId="312FF5AF"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1,000</w:t>
            </w:r>
            <w:r w:rsidRPr="00B36748">
              <w:rPr>
                <w:rFonts w:ascii="Times New Roman" w:hAnsi="Times New Roman" w:cs="Times New Roman"/>
                <w:color w:val="C00000"/>
                <w:spacing w:val="-8"/>
                <w:sz w:val="18"/>
                <w:szCs w:val="18"/>
              </w:rPr>
              <w:t xml:space="preserve"> </w:t>
            </w:r>
            <w:r w:rsidRPr="00B36748">
              <w:rPr>
                <w:rFonts w:ascii="Times New Roman" w:hAnsi="Times New Roman" w:cs="Times New Roman"/>
                <w:color w:val="C00000"/>
                <w:spacing w:val="-1"/>
                <w:sz w:val="18"/>
                <w:szCs w:val="18"/>
              </w:rPr>
              <w:t>or</w:t>
            </w:r>
            <w:r w:rsidRPr="00B36748">
              <w:rPr>
                <w:rFonts w:ascii="Times New Roman" w:hAnsi="Times New Roman" w:cs="Times New Roman"/>
                <w:color w:val="C00000"/>
                <w:spacing w:val="-5"/>
                <w:sz w:val="18"/>
                <w:szCs w:val="18"/>
              </w:rPr>
              <w:t xml:space="preserve"> </w:t>
            </w:r>
            <w:r w:rsidRPr="00B36748">
              <w:rPr>
                <w:rFonts w:ascii="Times New Roman" w:hAnsi="Times New Roman" w:cs="Times New Roman"/>
                <w:color w:val="C00000"/>
                <w:spacing w:val="-1"/>
                <w:sz w:val="18"/>
                <w:szCs w:val="18"/>
              </w:rPr>
              <w:t>more</w:t>
            </w:r>
          </w:p>
        </w:tc>
        <w:tc>
          <w:tcPr>
            <w:tcW w:w="0" w:type="auto"/>
            <w:tcBorders>
              <w:top w:val="nil"/>
              <w:left w:val="nil"/>
              <w:bottom w:val="nil"/>
              <w:right w:val="nil"/>
            </w:tcBorders>
            <w:vAlign w:val="bottom"/>
          </w:tcPr>
          <w:p w14:paraId="17F10CEC"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1,532</w:t>
            </w:r>
          </w:p>
        </w:tc>
        <w:tc>
          <w:tcPr>
            <w:tcW w:w="0" w:type="auto"/>
            <w:tcBorders>
              <w:top w:val="nil"/>
              <w:left w:val="nil"/>
              <w:bottom w:val="nil"/>
              <w:right w:val="nil"/>
            </w:tcBorders>
            <w:vAlign w:val="bottom"/>
          </w:tcPr>
          <w:p w14:paraId="1589851D"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829</w:t>
            </w:r>
          </w:p>
        </w:tc>
        <w:tc>
          <w:tcPr>
            <w:tcW w:w="0" w:type="auto"/>
            <w:tcBorders>
              <w:top w:val="nil"/>
              <w:left w:val="nil"/>
              <w:bottom w:val="nil"/>
              <w:right w:val="nil"/>
            </w:tcBorders>
            <w:vAlign w:val="bottom"/>
          </w:tcPr>
          <w:p w14:paraId="57C47908"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700</w:t>
            </w:r>
          </w:p>
        </w:tc>
        <w:tc>
          <w:tcPr>
            <w:tcW w:w="0" w:type="auto"/>
            <w:tcBorders>
              <w:top w:val="nil"/>
              <w:left w:val="nil"/>
              <w:bottom w:val="nil"/>
              <w:right w:val="nil"/>
            </w:tcBorders>
            <w:vAlign w:val="bottom"/>
          </w:tcPr>
          <w:p w14:paraId="27641D65" w14:textId="77777777" w:rsidR="00F022DD" w:rsidRPr="00B36748" w:rsidRDefault="00F022DD" w:rsidP="006B179F">
            <w:pPr>
              <w:pStyle w:val="TableParagraph"/>
              <w:keepNext/>
              <w:ind w:right="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w:t>
            </w:r>
          </w:p>
        </w:tc>
        <w:tc>
          <w:tcPr>
            <w:tcW w:w="0" w:type="auto"/>
            <w:tcBorders>
              <w:top w:val="nil"/>
              <w:left w:val="nil"/>
              <w:bottom w:val="nil"/>
              <w:right w:val="nil"/>
            </w:tcBorders>
            <w:vAlign w:val="bottom"/>
          </w:tcPr>
          <w:p w14:paraId="46C87E56" w14:textId="77777777" w:rsidR="00F022DD" w:rsidRPr="00B36748" w:rsidRDefault="00F022DD" w:rsidP="006B179F">
            <w:pPr>
              <w:pStyle w:val="TableParagraph"/>
              <w:keepNext/>
              <w:ind w:left="75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54.2</w:t>
            </w:r>
          </w:p>
        </w:tc>
        <w:tc>
          <w:tcPr>
            <w:tcW w:w="0" w:type="auto"/>
            <w:tcBorders>
              <w:top w:val="nil"/>
              <w:left w:val="nil"/>
              <w:bottom w:val="nil"/>
              <w:right w:val="nil"/>
            </w:tcBorders>
            <w:vAlign w:val="bottom"/>
          </w:tcPr>
          <w:p w14:paraId="14A3907F"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55.1</w:t>
            </w:r>
          </w:p>
        </w:tc>
      </w:tr>
      <w:tr w:rsidR="00F022DD" w:rsidRPr="00B36748" w14:paraId="5072474E" w14:textId="77777777" w:rsidTr="00B36748">
        <w:trPr>
          <w:trHeight w:val="144"/>
        </w:trPr>
        <w:tc>
          <w:tcPr>
            <w:tcW w:w="0" w:type="auto"/>
            <w:gridSpan w:val="7"/>
            <w:tcBorders>
              <w:top w:val="nil"/>
              <w:left w:val="nil"/>
              <w:bottom w:val="nil"/>
              <w:right w:val="nil"/>
            </w:tcBorders>
          </w:tcPr>
          <w:p w14:paraId="12E403CB" w14:textId="77777777" w:rsidR="00F022DD" w:rsidRPr="00B36748" w:rsidRDefault="00F022DD" w:rsidP="006B179F">
            <w:pPr>
              <w:pStyle w:val="TableParagraph"/>
              <w:keepNext/>
              <w:ind w:left="31"/>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Urbanicity</w:t>
            </w:r>
          </w:p>
        </w:tc>
      </w:tr>
      <w:tr w:rsidR="00F022DD" w:rsidRPr="00B36748" w14:paraId="5A78F061" w14:textId="77777777" w:rsidTr="00B36748">
        <w:trPr>
          <w:trHeight w:val="144"/>
        </w:trPr>
        <w:tc>
          <w:tcPr>
            <w:tcW w:w="0" w:type="auto"/>
            <w:tcBorders>
              <w:top w:val="nil"/>
              <w:left w:val="nil"/>
              <w:bottom w:val="nil"/>
              <w:right w:val="nil"/>
            </w:tcBorders>
          </w:tcPr>
          <w:p w14:paraId="4B265CE4"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City</w:t>
            </w:r>
          </w:p>
        </w:tc>
        <w:tc>
          <w:tcPr>
            <w:tcW w:w="0" w:type="auto"/>
            <w:tcBorders>
              <w:top w:val="nil"/>
              <w:left w:val="nil"/>
              <w:bottom w:val="nil"/>
              <w:right w:val="nil"/>
            </w:tcBorders>
            <w:vAlign w:val="bottom"/>
          </w:tcPr>
          <w:p w14:paraId="19C683B4"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1,528</w:t>
            </w:r>
          </w:p>
        </w:tc>
        <w:tc>
          <w:tcPr>
            <w:tcW w:w="0" w:type="auto"/>
            <w:tcBorders>
              <w:top w:val="nil"/>
              <w:left w:val="nil"/>
              <w:bottom w:val="nil"/>
              <w:right w:val="nil"/>
            </w:tcBorders>
            <w:vAlign w:val="bottom"/>
          </w:tcPr>
          <w:p w14:paraId="6FB740F1" w14:textId="77777777" w:rsidR="00F022DD" w:rsidRPr="00B36748" w:rsidRDefault="00F022DD" w:rsidP="006B179F">
            <w:pPr>
              <w:pStyle w:val="TableParagraph"/>
              <w:keepNext/>
              <w:ind w:left="6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723</w:t>
            </w:r>
          </w:p>
        </w:tc>
        <w:tc>
          <w:tcPr>
            <w:tcW w:w="0" w:type="auto"/>
            <w:tcBorders>
              <w:top w:val="nil"/>
              <w:left w:val="nil"/>
              <w:bottom w:val="nil"/>
              <w:right w:val="nil"/>
            </w:tcBorders>
            <w:vAlign w:val="bottom"/>
          </w:tcPr>
          <w:p w14:paraId="6443525D"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769</w:t>
            </w:r>
          </w:p>
        </w:tc>
        <w:tc>
          <w:tcPr>
            <w:tcW w:w="0" w:type="auto"/>
            <w:tcBorders>
              <w:top w:val="nil"/>
              <w:left w:val="nil"/>
              <w:bottom w:val="nil"/>
              <w:right w:val="nil"/>
            </w:tcBorders>
            <w:vAlign w:val="bottom"/>
          </w:tcPr>
          <w:p w14:paraId="05BB9A85"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36</w:t>
            </w:r>
          </w:p>
        </w:tc>
        <w:tc>
          <w:tcPr>
            <w:tcW w:w="0" w:type="auto"/>
            <w:tcBorders>
              <w:top w:val="nil"/>
              <w:left w:val="nil"/>
              <w:bottom w:val="nil"/>
              <w:right w:val="nil"/>
            </w:tcBorders>
            <w:vAlign w:val="bottom"/>
          </w:tcPr>
          <w:p w14:paraId="0923A6E7" w14:textId="77777777" w:rsidR="00F022DD" w:rsidRPr="00B36748" w:rsidRDefault="00F022DD" w:rsidP="006B179F">
            <w:pPr>
              <w:pStyle w:val="TableParagraph"/>
              <w:keepNext/>
              <w:ind w:left="75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48.5</w:t>
            </w:r>
          </w:p>
        </w:tc>
        <w:tc>
          <w:tcPr>
            <w:tcW w:w="0" w:type="auto"/>
            <w:tcBorders>
              <w:top w:val="nil"/>
              <w:left w:val="nil"/>
              <w:bottom w:val="nil"/>
              <w:right w:val="nil"/>
            </w:tcBorders>
            <w:vAlign w:val="bottom"/>
          </w:tcPr>
          <w:p w14:paraId="37C6A371" w14:textId="77777777" w:rsidR="00F022DD" w:rsidRPr="00B36748" w:rsidRDefault="00F022DD" w:rsidP="006B179F">
            <w:pPr>
              <w:pStyle w:val="TableParagraph"/>
              <w:keepNext/>
              <w:ind w:right="22"/>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49.3</w:t>
            </w:r>
          </w:p>
        </w:tc>
      </w:tr>
      <w:tr w:rsidR="00F022DD" w:rsidRPr="00B36748" w14:paraId="5BFEC88D" w14:textId="77777777" w:rsidTr="00B36748">
        <w:trPr>
          <w:trHeight w:val="144"/>
        </w:trPr>
        <w:tc>
          <w:tcPr>
            <w:tcW w:w="0" w:type="auto"/>
            <w:tcBorders>
              <w:top w:val="nil"/>
              <w:left w:val="nil"/>
              <w:bottom w:val="nil"/>
              <w:right w:val="nil"/>
            </w:tcBorders>
          </w:tcPr>
          <w:p w14:paraId="6CAA9A45"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Suburb</w:t>
            </w:r>
          </w:p>
        </w:tc>
        <w:tc>
          <w:tcPr>
            <w:tcW w:w="0" w:type="auto"/>
            <w:tcBorders>
              <w:top w:val="nil"/>
              <w:left w:val="nil"/>
              <w:bottom w:val="nil"/>
              <w:right w:val="nil"/>
            </w:tcBorders>
            <w:vAlign w:val="bottom"/>
          </w:tcPr>
          <w:p w14:paraId="67ED2B85"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1,837</w:t>
            </w:r>
          </w:p>
        </w:tc>
        <w:tc>
          <w:tcPr>
            <w:tcW w:w="0" w:type="auto"/>
            <w:tcBorders>
              <w:top w:val="nil"/>
              <w:left w:val="nil"/>
              <w:bottom w:val="nil"/>
              <w:right w:val="nil"/>
            </w:tcBorders>
            <w:vAlign w:val="bottom"/>
          </w:tcPr>
          <w:p w14:paraId="10AB813C" w14:textId="77777777" w:rsidR="00F022DD" w:rsidRPr="00B36748" w:rsidRDefault="00F022DD" w:rsidP="006B179F">
            <w:pPr>
              <w:pStyle w:val="TableParagraph"/>
              <w:keepNext/>
              <w:ind w:left="6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1,034</w:t>
            </w:r>
          </w:p>
        </w:tc>
        <w:tc>
          <w:tcPr>
            <w:tcW w:w="0" w:type="auto"/>
            <w:tcBorders>
              <w:top w:val="nil"/>
              <w:left w:val="nil"/>
              <w:bottom w:val="nil"/>
              <w:right w:val="nil"/>
            </w:tcBorders>
            <w:vAlign w:val="bottom"/>
          </w:tcPr>
          <w:p w14:paraId="1E898E33"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793</w:t>
            </w:r>
          </w:p>
        </w:tc>
        <w:tc>
          <w:tcPr>
            <w:tcW w:w="0" w:type="auto"/>
            <w:tcBorders>
              <w:top w:val="nil"/>
              <w:left w:val="nil"/>
              <w:bottom w:val="nil"/>
              <w:right w:val="nil"/>
            </w:tcBorders>
            <w:vAlign w:val="bottom"/>
          </w:tcPr>
          <w:p w14:paraId="1E21053C"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10</w:t>
            </w:r>
          </w:p>
        </w:tc>
        <w:tc>
          <w:tcPr>
            <w:tcW w:w="0" w:type="auto"/>
            <w:tcBorders>
              <w:top w:val="nil"/>
              <w:left w:val="nil"/>
              <w:bottom w:val="nil"/>
              <w:right w:val="nil"/>
            </w:tcBorders>
            <w:vAlign w:val="bottom"/>
          </w:tcPr>
          <w:p w14:paraId="73D285F1" w14:textId="77777777" w:rsidR="00F022DD" w:rsidRPr="00B36748" w:rsidRDefault="00F022DD" w:rsidP="006B179F">
            <w:pPr>
              <w:pStyle w:val="TableParagraph"/>
              <w:keepNext/>
              <w:ind w:left="75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56.6</w:t>
            </w:r>
          </w:p>
        </w:tc>
        <w:tc>
          <w:tcPr>
            <w:tcW w:w="0" w:type="auto"/>
            <w:tcBorders>
              <w:top w:val="nil"/>
              <w:left w:val="nil"/>
              <w:bottom w:val="nil"/>
              <w:right w:val="nil"/>
            </w:tcBorders>
            <w:vAlign w:val="bottom"/>
          </w:tcPr>
          <w:p w14:paraId="6E6962C3" w14:textId="77777777" w:rsidR="00F022DD" w:rsidRPr="00B36748" w:rsidRDefault="00F022DD" w:rsidP="006B179F">
            <w:pPr>
              <w:pStyle w:val="TableParagraph"/>
              <w:keepNext/>
              <w:ind w:right="22"/>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58.2</w:t>
            </w:r>
          </w:p>
        </w:tc>
      </w:tr>
      <w:tr w:rsidR="00F022DD" w:rsidRPr="00B36748" w14:paraId="7773C791" w14:textId="77777777" w:rsidTr="00B36748">
        <w:trPr>
          <w:trHeight w:val="144"/>
        </w:trPr>
        <w:tc>
          <w:tcPr>
            <w:tcW w:w="0" w:type="auto"/>
            <w:tcBorders>
              <w:top w:val="nil"/>
              <w:left w:val="nil"/>
              <w:bottom w:val="nil"/>
              <w:right w:val="nil"/>
            </w:tcBorders>
          </w:tcPr>
          <w:p w14:paraId="5860B0D9"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Town</w:t>
            </w:r>
          </w:p>
        </w:tc>
        <w:tc>
          <w:tcPr>
            <w:tcW w:w="0" w:type="auto"/>
            <w:tcBorders>
              <w:top w:val="nil"/>
              <w:left w:val="nil"/>
              <w:bottom w:val="nil"/>
              <w:right w:val="nil"/>
            </w:tcBorders>
            <w:vAlign w:val="bottom"/>
          </w:tcPr>
          <w:p w14:paraId="106D56B1" w14:textId="77777777" w:rsidR="00F022DD" w:rsidRPr="00B36748" w:rsidRDefault="00F022DD" w:rsidP="006B179F">
            <w:pPr>
              <w:pStyle w:val="TableParagraph"/>
              <w:keepNext/>
              <w:ind w:left="636"/>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563</w:t>
            </w:r>
          </w:p>
        </w:tc>
        <w:tc>
          <w:tcPr>
            <w:tcW w:w="0" w:type="auto"/>
            <w:tcBorders>
              <w:top w:val="nil"/>
              <w:left w:val="nil"/>
              <w:bottom w:val="nil"/>
              <w:right w:val="nil"/>
            </w:tcBorders>
            <w:vAlign w:val="bottom"/>
          </w:tcPr>
          <w:p w14:paraId="4DA38051" w14:textId="77777777" w:rsidR="00F022DD" w:rsidRPr="00B36748" w:rsidRDefault="00F022DD" w:rsidP="006B179F">
            <w:pPr>
              <w:pStyle w:val="TableParagraph"/>
              <w:keepNext/>
              <w:ind w:left="6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382</w:t>
            </w:r>
          </w:p>
        </w:tc>
        <w:tc>
          <w:tcPr>
            <w:tcW w:w="0" w:type="auto"/>
            <w:tcBorders>
              <w:top w:val="nil"/>
              <w:left w:val="nil"/>
              <w:bottom w:val="nil"/>
              <w:right w:val="nil"/>
            </w:tcBorders>
            <w:vAlign w:val="bottom"/>
          </w:tcPr>
          <w:p w14:paraId="147E903A" w14:textId="77777777" w:rsidR="00F022DD" w:rsidRPr="00B36748" w:rsidRDefault="00F022DD" w:rsidP="006B179F">
            <w:pPr>
              <w:pStyle w:val="TableParagraph"/>
              <w:keepNext/>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168</w:t>
            </w:r>
          </w:p>
        </w:tc>
        <w:tc>
          <w:tcPr>
            <w:tcW w:w="0" w:type="auto"/>
            <w:tcBorders>
              <w:top w:val="nil"/>
              <w:left w:val="nil"/>
              <w:bottom w:val="nil"/>
              <w:right w:val="nil"/>
            </w:tcBorders>
            <w:vAlign w:val="bottom"/>
          </w:tcPr>
          <w:p w14:paraId="566FAAA8" w14:textId="77777777" w:rsidR="00F022DD" w:rsidRPr="00B36748" w:rsidRDefault="00F022DD" w:rsidP="006B179F">
            <w:pPr>
              <w:pStyle w:val="TableParagraph"/>
              <w:keepNext/>
              <w:ind w:right="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13</w:t>
            </w:r>
          </w:p>
        </w:tc>
        <w:tc>
          <w:tcPr>
            <w:tcW w:w="0" w:type="auto"/>
            <w:tcBorders>
              <w:top w:val="nil"/>
              <w:left w:val="nil"/>
              <w:bottom w:val="nil"/>
              <w:right w:val="nil"/>
            </w:tcBorders>
            <w:vAlign w:val="bottom"/>
          </w:tcPr>
          <w:p w14:paraId="14F2C19B" w14:textId="77777777" w:rsidR="00F022DD" w:rsidRPr="00B36748" w:rsidRDefault="00F022DD" w:rsidP="006B179F">
            <w:pPr>
              <w:pStyle w:val="TableParagraph"/>
              <w:keepNext/>
              <w:ind w:left="75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69.5</w:t>
            </w:r>
          </w:p>
        </w:tc>
        <w:tc>
          <w:tcPr>
            <w:tcW w:w="0" w:type="auto"/>
            <w:tcBorders>
              <w:top w:val="nil"/>
              <w:left w:val="nil"/>
              <w:bottom w:val="nil"/>
              <w:right w:val="nil"/>
            </w:tcBorders>
            <w:vAlign w:val="bottom"/>
          </w:tcPr>
          <w:p w14:paraId="3FFA113A" w14:textId="77777777" w:rsidR="00F022DD" w:rsidRPr="00B36748" w:rsidRDefault="00F022DD" w:rsidP="006B179F">
            <w:pPr>
              <w:pStyle w:val="TableParagraph"/>
              <w:keepNext/>
              <w:ind w:right="22"/>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68.2</w:t>
            </w:r>
          </w:p>
        </w:tc>
      </w:tr>
      <w:tr w:rsidR="00F022DD" w:rsidRPr="00B36748" w14:paraId="36EB61DC" w14:textId="77777777" w:rsidTr="00B36748">
        <w:trPr>
          <w:trHeight w:val="144"/>
        </w:trPr>
        <w:tc>
          <w:tcPr>
            <w:tcW w:w="0" w:type="auto"/>
            <w:tcBorders>
              <w:top w:val="nil"/>
              <w:left w:val="nil"/>
              <w:bottom w:val="nil"/>
              <w:right w:val="nil"/>
            </w:tcBorders>
          </w:tcPr>
          <w:p w14:paraId="2FBBFC4A"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Rural</w:t>
            </w:r>
          </w:p>
        </w:tc>
        <w:tc>
          <w:tcPr>
            <w:tcW w:w="0" w:type="auto"/>
            <w:tcBorders>
              <w:top w:val="nil"/>
              <w:left w:val="nil"/>
              <w:bottom w:val="nil"/>
              <w:right w:val="nil"/>
            </w:tcBorders>
            <w:vAlign w:val="bottom"/>
          </w:tcPr>
          <w:p w14:paraId="59CA6B0A"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875</w:t>
            </w:r>
          </w:p>
        </w:tc>
        <w:tc>
          <w:tcPr>
            <w:tcW w:w="0" w:type="auto"/>
            <w:tcBorders>
              <w:top w:val="nil"/>
              <w:left w:val="nil"/>
              <w:bottom w:val="nil"/>
              <w:right w:val="nil"/>
            </w:tcBorders>
            <w:vAlign w:val="bottom"/>
          </w:tcPr>
          <w:p w14:paraId="45793566"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623</w:t>
            </w:r>
          </w:p>
        </w:tc>
        <w:tc>
          <w:tcPr>
            <w:tcW w:w="0" w:type="auto"/>
            <w:tcBorders>
              <w:top w:val="nil"/>
              <w:left w:val="nil"/>
              <w:bottom w:val="nil"/>
              <w:right w:val="nil"/>
            </w:tcBorders>
            <w:vAlign w:val="bottom"/>
          </w:tcPr>
          <w:p w14:paraId="560270EE"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245</w:t>
            </w:r>
          </w:p>
        </w:tc>
        <w:tc>
          <w:tcPr>
            <w:tcW w:w="0" w:type="auto"/>
            <w:tcBorders>
              <w:top w:val="nil"/>
              <w:left w:val="nil"/>
              <w:bottom w:val="nil"/>
              <w:right w:val="nil"/>
            </w:tcBorders>
            <w:vAlign w:val="bottom"/>
          </w:tcPr>
          <w:p w14:paraId="36B3435D" w14:textId="77777777" w:rsidR="00F022DD" w:rsidRPr="00B36748" w:rsidRDefault="00F022DD" w:rsidP="006B179F">
            <w:pPr>
              <w:pStyle w:val="TableParagraph"/>
              <w:keepNext/>
              <w:ind w:right="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w:t>
            </w:r>
          </w:p>
        </w:tc>
        <w:tc>
          <w:tcPr>
            <w:tcW w:w="0" w:type="auto"/>
            <w:tcBorders>
              <w:top w:val="nil"/>
              <w:left w:val="nil"/>
              <w:bottom w:val="nil"/>
              <w:right w:val="nil"/>
            </w:tcBorders>
            <w:vAlign w:val="bottom"/>
          </w:tcPr>
          <w:p w14:paraId="162C05A7"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71.8</w:t>
            </w:r>
          </w:p>
        </w:tc>
        <w:tc>
          <w:tcPr>
            <w:tcW w:w="0" w:type="auto"/>
            <w:tcBorders>
              <w:top w:val="nil"/>
              <w:left w:val="nil"/>
              <w:bottom w:val="nil"/>
              <w:right w:val="nil"/>
            </w:tcBorders>
            <w:vAlign w:val="bottom"/>
          </w:tcPr>
          <w:p w14:paraId="31E19A5B"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55.0</w:t>
            </w:r>
          </w:p>
        </w:tc>
      </w:tr>
      <w:tr w:rsidR="00F022DD" w:rsidRPr="00B36748" w14:paraId="0D4C747D" w14:textId="77777777" w:rsidTr="00B36748">
        <w:trPr>
          <w:trHeight w:val="144"/>
        </w:trPr>
        <w:tc>
          <w:tcPr>
            <w:tcW w:w="0" w:type="auto"/>
            <w:gridSpan w:val="7"/>
            <w:tcBorders>
              <w:top w:val="nil"/>
              <w:left w:val="nil"/>
              <w:bottom w:val="nil"/>
              <w:right w:val="nil"/>
            </w:tcBorders>
          </w:tcPr>
          <w:p w14:paraId="7F1615BA" w14:textId="77777777" w:rsidR="00F022DD" w:rsidRPr="00B36748" w:rsidRDefault="00F022DD" w:rsidP="006B179F">
            <w:pPr>
              <w:pStyle w:val="TableParagraph"/>
              <w:keepNext/>
              <w:ind w:left="31"/>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Percent</w:t>
            </w:r>
            <w:r w:rsidRPr="00B36748">
              <w:rPr>
                <w:rFonts w:ascii="Times New Roman" w:hAnsi="Times New Roman" w:cs="Times New Roman"/>
                <w:color w:val="C00000"/>
                <w:spacing w:val="-11"/>
                <w:sz w:val="18"/>
                <w:szCs w:val="18"/>
              </w:rPr>
              <w:t xml:space="preserve"> </w:t>
            </w:r>
            <w:r w:rsidRPr="00B36748">
              <w:rPr>
                <w:rFonts w:ascii="Times New Roman" w:hAnsi="Times New Roman" w:cs="Times New Roman"/>
                <w:color w:val="C00000"/>
                <w:spacing w:val="1"/>
                <w:sz w:val="18"/>
                <w:szCs w:val="18"/>
              </w:rPr>
              <w:t>White</w:t>
            </w:r>
            <w:r w:rsidRPr="00B36748">
              <w:rPr>
                <w:rFonts w:ascii="Times New Roman" w:hAnsi="Times New Roman" w:cs="Times New Roman"/>
                <w:color w:val="C00000"/>
                <w:spacing w:val="-10"/>
                <w:sz w:val="18"/>
                <w:szCs w:val="18"/>
              </w:rPr>
              <w:t xml:space="preserve"> </w:t>
            </w:r>
            <w:r w:rsidRPr="00B36748">
              <w:rPr>
                <w:rFonts w:ascii="Times New Roman" w:hAnsi="Times New Roman" w:cs="Times New Roman"/>
                <w:color w:val="C00000"/>
                <w:spacing w:val="-2"/>
                <w:sz w:val="18"/>
                <w:szCs w:val="18"/>
              </w:rPr>
              <w:t>enrollment</w:t>
            </w:r>
          </w:p>
        </w:tc>
      </w:tr>
      <w:tr w:rsidR="00F022DD" w:rsidRPr="00B36748" w14:paraId="46314707" w14:textId="77777777" w:rsidTr="00B36748">
        <w:trPr>
          <w:trHeight w:val="144"/>
        </w:trPr>
        <w:tc>
          <w:tcPr>
            <w:tcW w:w="0" w:type="auto"/>
            <w:tcBorders>
              <w:top w:val="nil"/>
              <w:left w:val="nil"/>
              <w:bottom w:val="nil"/>
              <w:right w:val="nil"/>
            </w:tcBorders>
          </w:tcPr>
          <w:p w14:paraId="491D92E3"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More</w:t>
            </w:r>
            <w:r w:rsidRPr="00B36748">
              <w:rPr>
                <w:rFonts w:ascii="Times New Roman" w:hAnsi="Times New Roman" w:cs="Times New Roman"/>
                <w:color w:val="C00000"/>
                <w:spacing w:val="-8"/>
                <w:sz w:val="18"/>
                <w:szCs w:val="18"/>
              </w:rPr>
              <w:t xml:space="preserve"> </w:t>
            </w:r>
            <w:r w:rsidRPr="00B36748">
              <w:rPr>
                <w:rFonts w:ascii="Times New Roman" w:hAnsi="Times New Roman" w:cs="Times New Roman"/>
                <w:color w:val="C00000"/>
                <w:spacing w:val="-2"/>
                <w:sz w:val="18"/>
                <w:szCs w:val="18"/>
              </w:rPr>
              <w:t>than</w:t>
            </w:r>
            <w:r w:rsidRPr="00B36748">
              <w:rPr>
                <w:rFonts w:ascii="Times New Roman" w:hAnsi="Times New Roman" w:cs="Times New Roman"/>
                <w:color w:val="C00000"/>
                <w:spacing w:val="-7"/>
                <w:sz w:val="18"/>
                <w:szCs w:val="18"/>
              </w:rPr>
              <w:t xml:space="preserve"> </w:t>
            </w:r>
            <w:r w:rsidRPr="00B36748">
              <w:rPr>
                <w:rFonts w:ascii="Times New Roman" w:hAnsi="Times New Roman" w:cs="Times New Roman"/>
                <w:color w:val="C00000"/>
                <w:spacing w:val="-1"/>
                <w:sz w:val="18"/>
                <w:szCs w:val="18"/>
              </w:rPr>
              <w:t>95</w:t>
            </w:r>
            <w:r w:rsidRPr="00B36748">
              <w:rPr>
                <w:rFonts w:ascii="Times New Roman" w:hAnsi="Times New Roman" w:cs="Times New Roman"/>
                <w:color w:val="C00000"/>
                <w:spacing w:val="-7"/>
                <w:sz w:val="18"/>
                <w:szCs w:val="18"/>
              </w:rPr>
              <w:t xml:space="preserve"> </w:t>
            </w:r>
            <w:r w:rsidRPr="00B36748">
              <w:rPr>
                <w:rFonts w:ascii="Times New Roman" w:hAnsi="Times New Roman" w:cs="Times New Roman"/>
                <w:color w:val="C00000"/>
                <w:spacing w:val="-2"/>
                <w:sz w:val="18"/>
                <w:szCs w:val="18"/>
              </w:rPr>
              <w:t>percent</w:t>
            </w:r>
          </w:p>
        </w:tc>
        <w:tc>
          <w:tcPr>
            <w:tcW w:w="0" w:type="auto"/>
            <w:tcBorders>
              <w:top w:val="nil"/>
              <w:left w:val="nil"/>
              <w:bottom w:val="nil"/>
              <w:right w:val="nil"/>
            </w:tcBorders>
            <w:vAlign w:val="bottom"/>
          </w:tcPr>
          <w:p w14:paraId="0E98E024"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170</w:t>
            </w:r>
          </w:p>
        </w:tc>
        <w:tc>
          <w:tcPr>
            <w:tcW w:w="0" w:type="auto"/>
            <w:tcBorders>
              <w:top w:val="nil"/>
              <w:left w:val="nil"/>
              <w:bottom w:val="nil"/>
              <w:right w:val="nil"/>
            </w:tcBorders>
            <w:vAlign w:val="bottom"/>
          </w:tcPr>
          <w:p w14:paraId="19DB781B"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128</w:t>
            </w:r>
          </w:p>
        </w:tc>
        <w:tc>
          <w:tcPr>
            <w:tcW w:w="0" w:type="auto"/>
            <w:tcBorders>
              <w:top w:val="nil"/>
              <w:left w:val="nil"/>
              <w:bottom w:val="nil"/>
              <w:right w:val="nil"/>
            </w:tcBorders>
            <w:vAlign w:val="bottom"/>
          </w:tcPr>
          <w:p w14:paraId="139B7209" w14:textId="77777777" w:rsidR="00F022DD" w:rsidRPr="00B36748" w:rsidRDefault="00F022DD" w:rsidP="006B179F">
            <w:pPr>
              <w:pStyle w:val="TableParagraph"/>
              <w:keepNext/>
              <w:ind w:left="709"/>
              <w:jc w:val="right"/>
              <w:rPr>
                <w:rFonts w:ascii="Times New Roman" w:hAnsi="Times New Roman" w:cs="Times New Roman"/>
                <w:color w:val="C00000"/>
                <w:sz w:val="18"/>
                <w:szCs w:val="18"/>
              </w:rPr>
            </w:pPr>
            <w:r w:rsidRPr="00B36748">
              <w:rPr>
                <w:rFonts w:ascii="Times New Roman" w:hAnsi="Times New Roman" w:cs="Times New Roman"/>
                <w:color w:val="C00000"/>
                <w:sz w:val="18"/>
                <w:szCs w:val="18"/>
              </w:rPr>
              <w:t>39</w:t>
            </w:r>
          </w:p>
        </w:tc>
        <w:tc>
          <w:tcPr>
            <w:tcW w:w="0" w:type="auto"/>
            <w:tcBorders>
              <w:top w:val="nil"/>
              <w:left w:val="nil"/>
              <w:bottom w:val="nil"/>
              <w:right w:val="nil"/>
            </w:tcBorders>
            <w:vAlign w:val="bottom"/>
          </w:tcPr>
          <w:p w14:paraId="4D728F06" w14:textId="77777777" w:rsidR="00F022DD" w:rsidRPr="00B36748" w:rsidRDefault="00F022DD" w:rsidP="006B179F">
            <w:pPr>
              <w:pStyle w:val="TableParagraph"/>
              <w:keepNext/>
              <w:ind w:right="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w:t>
            </w:r>
          </w:p>
        </w:tc>
        <w:tc>
          <w:tcPr>
            <w:tcW w:w="0" w:type="auto"/>
            <w:tcBorders>
              <w:top w:val="nil"/>
              <w:left w:val="nil"/>
              <w:bottom w:val="nil"/>
              <w:right w:val="nil"/>
            </w:tcBorders>
            <w:vAlign w:val="bottom"/>
          </w:tcPr>
          <w:p w14:paraId="3EE5A528"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76.6</w:t>
            </w:r>
          </w:p>
        </w:tc>
        <w:tc>
          <w:tcPr>
            <w:tcW w:w="0" w:type="auto"/>
            <w:tcBorders>
              <w:top w:val="nil"/>
              <w:left w:val="nil"/>
              <w:bottom w:val="nil"/>
              <w:right w:val="nil"/>
            </w:tcBorders>
            <w:vAlign w:val="bottom"/>
          </w:tcPr>
          <w:p w14:paraId="0AFDD06B"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79.2</w:t>
            </w:r>
          </w:p>
        </w:tc>
      </w:tr>
      <w:tr w:rsidR="00F022DD" w:rsidRPr="00B36748" w14:paraId="2F9E55DE" w14:textId="77777777" w:rsidTr="00B36748">
        <w:trPr>
          <w:trHeight w:val="144"/>
        </w:trPr>
        <w:tc>
          <w:tcPr>
            <w:tcW w:w="0" w:type="auto"/>
            <w:tcBorders>
              <w:top w:val="nil"/>
              <w:left w:val="nil"/>
              <w:bottom w:val="nil"/>
              <w:right w:val="nil"/>
            </w:tcBorders>
          </w:tcPr>
          <w:p w14:paraId="6B7EAD2F"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More</w:t>
            </w:r>
            <w:r w:rsidRPr="00B36748">
              <w:rPr>
                <w:rFonts w:ascii="Times New Roman" w:hAnsi="Times New Roman" w:cs="Times New Roman"/>
                <w:color w:val="C00000"/>
                <w:spacing w:val="-7"/>
                <w:sz w:val="18"/>
                <w:szCs w:val="18"/>
              </w:rPr>
              <w:t xml:space="preserve"> </w:t>
            </w:r>
            <w:r w:rsidRPr="00B36748">
              <w:rPr>
                <w:rFonts w:ascii="Times New Roman" w:hAnsi="Times New Roman" w:cs="Times New Roman"/>
                <w:color w:val="C00000"/>
                <w:spacing w:val="-2"/>
                <w:sz w:val="18"/>
                <w:szCs w:val="18"/>
              </w:rPr>
              <w:t>than</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1"/>
                <w:sz w:val="18"/>
                <w:szCs w:val="18"/>
              </w:rPr>
              <w:t>80</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1"/>
                <w:sz w:val="18"/>
                <w:szCs w:val="18"/>
              </w:rPr>
              <w:t>to</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1"/>
                <w:sz w:val="18"/>
                <w:szCs w:val="18"/>
              </w:rPr>
              <w:t>95</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2"/>
                <w:sz w:val="18"/>
                <w:szCs w:val="18"/>
              </w:rPr>
              <w:t>percent</w:t>
            </w:r>
          </w:p>
        </w:tc>
        <w:tc>
          <w:tcPr>
            <w:tcW w:w="0" w:type="auto"/>
            <w:tcBorders>
              <w:top w:val="nil"/>
              <w:left w:val="nil"/>
              <w:bottom w:val="nil"/>
              <w:right w:val="nil"/>
            </w:tcBorders>
            <w:vAlign w:val="bottom"/>
          </w:tcPr>
          <w:p w14:paraId="75C6D583"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1,014</w:t>
            </w:r>
          </w:p>
        </w:tc>
        <w:tc>
          <w:tcPr>
            <w:tcW w:w="0" w:type="auto"/>
            <w:tcBorders>
              <w:top w:val="nil"/>
              <w:left w:val="nil"/>
              <w:bottom w:val="nil"/>
              <w:right w:val="nil"/>
            </w:tcBorders>
            <w:vAlign w:val="bottom"/>
          </w:tcPr>
          <w:p w14:paraId="67FA0317"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675</w:t>
            </w:r>
          </w:p>
        </w:tc>
        <w:tc>
          <w:tcPr>
            <w:tcW w:w="0" w:type="auto"/>
            <w:tcBorders>
              <w:top w:val="nil"/>
              <w:left w:val="nil"/>
              <w:bottom w:val="nil"/>
              <w:right w:val="nil"/>
            </w:tcBorders>
            <w:vAlign w:val="bottom"/>
          </w:tcPr>
          <w:p w14:paraId="7D5576F9"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330</w:t>
            </w:r>
          </w:p>
        </w:tc>
        <w:tc>
          <w:tcPr>
            <w:tcW w:w="0" w:type="auto"/>
            <w:tcBorders>
              <w:top w:val="nil"/>
              <w:left w:val="nil"/>
              <w:bottom w:val="nil"/>
              <w:right w:val="nil"/>
            </w:tcBorders>
            <w:vAlign w:val="bottom"/>
          </w:tcPr>
          <w:p w14:paraId="52C224B1" w14:textId="77777777" w:rsidR="00F022DD" w:rsidRPr="00B36748" w:rsidRDefault="00F022DD" w:rsidP="006B179F">
            <w:pPr>
              <w:pStyle w:val="TableParagraph"/>
              <w:keepNext/>
              <w:ind w:right="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9</w:t>
            </w:r>
          </w:p>
        </w:tc>
        <w:tc>
          <w:tcPr>
            <w:tcW w:w="0" w:type="auto"/>
            <w:tcBorders>
              <w:top w:val="nil"/>
              <w:left w:val="nil"/>
              <w:bottom w:val="nil"/>
              <w:right w:val="nil"/>
            </w:tcBorders>
            <w:vAlign w:val="bottom"/>
          </w:tcPr>
          <w:p w14:paraId="7D068C6A"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67.2</w:t>
            </w:r>
          </w:p>
        </w:tc>
        <w:tc>
          <w:tcPr>
            <w:tcW w:w="0" w:type="auto"/>
            <w:tcBorders>
              <w:top w:val="nil"/>
              <w:left w:val="nil"/>
              <w:bottom w:val="nil"/>
              <w:right w:val="nil"/>
            </w:tcBorders>
            <w:vAlign w:val="bottom"/>
          </w:tcPr>
          <w:p w14:paraId="7F45B0D8"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68.3</w:t>
            </w:r>
          </w:p>
        </w:tc>
      </w:tr>
      <w:tr w:rsidR="00F022DD" w:rsidRPr="00B36748" w14:paraId="65FA4868" w14:textId="77777777" w:rsidTr="00B36748">
        <w:trPr>
          <w:trHeight w:val="144"/>
        </w:trPr>
        <w:tc>
          <w:tcPr>
            <w:tcW w:w="0" w:type="auto"/>
            <w:tcBorders>
              <w:top w:val="nil"/>
              <w:left w:val="nil"/>
              <w:bottom w:val="nil"/>
              <w:right w:val="nil"/>
            </w:tcBorders>
          </w:tcPr>
          <w:p w14:paraId="6850E1D0"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More</w:t>
            </w:r>
            <w:r w:rsidRPr="00B36748">
              <w:rPr>
                <w:rFonts w:ascii="Times New Roman" w:hAnsi="Times New Roman" w:cs="Times New Roman"/>
                <w:color w:val="C00000"/>
                <w:spacing w:val="-7"/>
                <w:sz w:val="18"/>
                <w:szCs w:val="18"/>
              </w:rPr>
              <w:t xml:space="preserve"> </w:t>
            </w:r>
            <w:r w:rsidRPr="00B36748">
              <w:rPr>
                <w:rFonts w:ascii="Times New Roman" w:hAnsi="Times New Roman" w:cs="Times New Roman"/>
                <w:color w:val="C00000"/>
                <w:spacing w:val="-2"/>
                <w:sz w:val="18"/>
                <w:szCs w:val="18"/>
              </w:rPr>
              <w:t>than</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1"/>
                <w:sz w:val="18"/>
                <w:szCs w:val="18"/>
              </w:rPr>
              <w:t>50</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1"/>
                <w:sz w:val="18"/>
                <w:szCs w:val="18"/>
              </w:rPr>
              <w:t>to</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1"/>
                <w:sz w:val="18"/>
                <w:szCs w:val="18"/>
              </w:rPr>
              <w:t>80</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2"/>
                <w:sz w:val="18"/>
                <w:szCs w:val="18"/>
              </w:rPr>
              <w:t>percent</w:t>
            </w:r>
          </w:p>
        </w:tc>
        <w:tc>
          <w:tcPr>
            <w:tcW w:w="0" w:type="auto"/>
            <w:tcBorders>
              <w:top w:val="nil"/>
              <w:left w:val="nil"/>
              <w:bottom w:val="nil"/>
              <w:right w:val="nil"/>
            </w:tcBorders>
            <w:vAlign w:val="bottom"/>
          </w:tcPr>
          <w:p w14:paraId="01F3E34D"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1,390</w:t>
            </w:r>
          </w:p>
        </w:tc>
        <w:tc>
          <w:tcPr>
            <w:tcW w:w="0" w:type="auto"/>
            <w:tcBorders>
              <w:top w:val="nil"/>
              <w:left w:val="nil"/>
              <w:bottom w:val="nil"/>
              <w:right w:val="nil"/>
            </w:tcBorders>
            <w:vAlign w:val="bottom"/>
          </w:tcPr>
          <w:p w14:paraId="0463A252"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848</w:t>
            </w:r>
          </w:p>
        </w:tc>
        <w:tc>
          <w:tcPr>
            <w:tcW w:w="0" w:type="auto"/>
            <w:tcBorders>
              <w:top w:val="nil"/>
              <w:left w:val="nil"/>
              <w:bottom w:val="nil"/>
              <w:right w:val="nil"/>
            </w:tcBorders>
            <w:vAlign w:val="bottom"/>
          </w:tcPr>
          <w:p w14:paraId="7D56D0BF"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536</w:t>
            </w:r>
          </w:p>
        </w:tc>
        <w:tc>
          <w:tcPr>
            <w:tcW w:w="0" w:type="auto"/>
            <w:tcBorders>
              <w:top w:val="nil"/>
              <w:left w:val="nil"/>
              <w:bottom w:val="nil"/>
              <w:right w:val="nil"/>
            </w:tcBorders>
            <w:vAlign w:val="bottom"/>
          </w:tcPr>
          <w:p w14:paraId="06931FA0"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w:t>
            </w:r>
          </w:p>
        </w:tc>
        <w:tc>
          <w:tcPr>
            <w:tcW w:w="0" w:type="auto"/>
            <w:tcBorders>
              <w:top w:val="nil"/>
              <w:left w:val="nil"/>
              <w:bottom w:val="nil"/>
              <w:right w:val="nil"/>
            </w:tcBorders>
            <w:vAlign w:val="bottom"/>
          </w:tcPr>
          <w:p w14:paraId="5530E536"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61.3</w:t>
            </w:r>
          </w:p>
        </w:tc>
        <w:tc>
          <w:tcPr>
            <w:tcW w:w="0" w:type="auto"/>
            <w:tcBorders>
              <w:top w:val="nil"/>
              <w:left w:val="nil"/>
              <w:bottom w:val="nil"/>
              <w:right w:val="nil"/>
            </w:tcBorders>
            <w:vAlign w:val="bottom"/>
          </w:tcPr>
          <w:p w14:paraId="4FD62946"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62.8</w:t>
            </w:r>
          </w:p>
        </w:tc>
      </w:tr>
      <w:tr w:rsidR="00F022DD" w:rsidRPr="00B36748" w14:paraId="6D0B4F11" w14:textId="77777777" w:rsidTr="00B36748">
        <w:trPr>
          <w:trHeight w:val="144"/>
        </w:trPr>
        <w:tc>
          <w:tcPr>
            <w:tcW w:w="0" w:type="auto"/>
            <w:tcBorders>
              <w:top w:val="nil"/>
              <w:left w:val="nil"/>
              <w:bottom w:val="nil"/>
              <w:right w:val="nil"/>
            </w:tcBorders>
          </w:tcPr>
          <w:p w14:paraId="4DB89FC9"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1"/>
                <w:sz w:val="18"/>
                <w:szCs w:val="18"/>
              </w:rPr>
              <w:t>50</w:t>
            </w:r>
            <w:r w:rsidRPr="00B36748">
              <w:rPr>
                <w:rFonts w:ascii="Times New Roman" w:hAnsi="Times New Roman" w:cs="Times New Roman"/>
                <w:color w:val="C00000"/>
                <w:spacing w:val="-7"/>
                <w:sz w:val="18"/>
                <w:szCs w:val="18"/>
              </w:rPr>
              <w:t xml:space="preserve"> </w:t>
            </w:r>
            <w:r w:rsidRPr="00B36748">
              <w:rPr>
                <w:rFonts w:ascii="Times New Roman" w:hAnsi="Times New Roman" w:cs="Times New Roman"/>
                <w:color w:val="C00000"/>
                <w:spacing w:val="-2"/>
                <w:sz w:val="18"/>
                <w:szCs w:val="18"/>
              </w:rPr>
              <w:t>percent</w:t>
            </w:r>
            <w:r w:rsidRPr="00B36748">
              <w:rPr>
                <w:rFonts w:ascii="Times New Roman" w:hAnsi="Times New Roman" w:cs="Times New Roman"/>
                <w:color w:val="C00000"/>
                <w:spacing w:val="-6"/>
                <w:sz w:val="18"/>
                <w:szCs w:val="18"/>
              </w:rPr>
              <w:t xml:space="preserve"> </w:t>
            </w:r>
            <w:r w:rsidRPr="00B36748">
              <w:rPr>
                <w:rFonts w:ascii="Times New Roman" w:hAnsi="Times New Roman" w:cs="Times New Roman"/>
                <w:color w:val="C00000"/>
                <w:spacing w:val="-1"/>
                <w:sz w:val="18"/>
                <w:szCs w:val="18"/>
              </w:rPr>
              <w:t>or</w:t>
            </w:r>
            <w:r w:rsidRPr="00B36748">
              <w:rPr>
                <w:rFonts w:ascii="Times New Roman" w:hAnsi="Times New Roman" w:cs="Times New Roman"/>
                <w:color w:val="C00000"/>
                <w:spacing w:val="-4"/>
                <w:sz w:val="18"/>
                <w:szCs w:val="18"/>
              </w:rPr>
              <w:t xml:space="preserve"> </w:t>
            </w:r>
            <w:r w:rsidRPr="00B36748">
              <w:rPr>
                <w:rFonts w:ascii="Times New Roman" w:hAnsi="Times New Roman" w:cs="Times New Roman"/>
                <w:color w:val="C00000"/>
                <w:spacing w:val="-2"/>
                <w:sz w:val="18"/>
                <w:szCs w:val="18"/>
              </w:rPr>
              <w:t>less</w:t>
            </w:r>
          </w:p>
        </w:tc>
        <w:tc>
          <w:tcPr>
            <w:tcW w:w="0" w:type="auto"/>
            <w:tcBorders>
              <w:top w:val="nil"/>
              <w:left w:val="nil"/>
              <w:bottom w:val="nil"/>
              <w:right w:val="nil"/>
            </w:tcBorders>
            <w:vAlign w:val="bottom"/>
          </w:tcPr>
          <w:p w14:paraId="3ED6D256"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2,229</w:t>
            </w:r>
          </w:p>
        </w:tc>
        <w:tc>
          <w:tcPr>
            <w:tcW w:w="0" w:type="auto"/>
            <w:tcBorders>
              <w:top w:val="nil"/>
              <w:left w:val="nil"/>
              <w:bottom w:val="nil"/>
              <w:right w:val="nil"/>
            </w:tcBorders>
            <w:vAlign w:val="bottom"/>
          </w:tcPr>
          <w:p w14:paraId="525011CC" w14:textId="77777777" w:rsidR="00F022DD" w:rsidRPr="00B36748" w:rsidRDefault="00F022DD" w:rsidP="006B179F">
            <w:pPr>
              <w:pStyle w:val="TableParagraph"/>
              <w:keepNext/>
              <w:ind w:left="6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1,111</w:t>
            </w:r>
          </w:p>
        </w:tc>
        <w:tc>
          <w:tcPr>
            <w:tcW w:w="0" w:type="auto"/>
            <w:tcBorders>
              <w:top w:val="nil"/>
              <w:left w:val="nil"/>
              <w:bottom w:val="nil"/>
              <w:right w:val="nil"/>
            </w:tcBorders>
            <w:vAlign w:val="bottom"/>
          </w:tcPr>
          <w:p w14:paraId="64C78FCE"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1,070</w:t>
            </w:r>
          </w:p>
        </w:tc>
        <w:tc>
          <w:tcPr>
            <w:tcW w:w="0" w:type="auto"/>
            <w:tcBorders>
              <w:top w:val="nil"/>
              <w:left w:val="nil"/>
              <w:bottom w:val="nil"/>
              <w:right w:val="nil"/>
            </w:tcBorders>
            <w:vAlign w:val="bottom"/>
          </w:tcPr>
          <w:p w14:paraId="56E4C3BA"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48</w:t>
            </w:r>
          </w:p>
        </w:tc>
        <w:tc>
          <w:tcPr>
            <w:tcW w:w="0" w:type="auto"/>
            <w:tcBorders>
              <w:top w:val="nil"/>
              <w:left w:val="nil"/>
              <w:bottom w:val="nil"/>
              <w:right w:val="nil"/>
            </w:tcBorders>
            <w:vAlign w:val="bottom"/>
          </w:tcPr>
          <w:p w14:paraId="21359402" w14:textId="77777777" w:rsidR="00F022DD" w:rsidRPr="00B36748" w:rsidRDefault="00F022DD" w:rsidP="006B179F">
            <w:pPr>
              <w:pStyle w:val="TableParagraph"/>
              <w:keepNext/>
              <w:ind w:left="75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50.9</w:t>
            </w:r>
          </w:p>
        </w:tc>
        <w:tc>
          <w:tcPr>
            <w:tcW w:w="0" w:type="auto"/>
            <w:tcBorders>
              <w:top w:val="nil"/>
              <w:left w:val="nil"/>
              <w:bottom w:val="nil"/>
              <w:right w:val="nil"/>
            </w:tcBorders>
            <w:vAlign w:val="bottom"/>
          </w:tcPr>
          <w:p w14:paraId="1F7BD79C"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55.0</w:t>
            </w:r>
          </w:p>
        </w:tc>
      </w:tr>
      <w:tr w:rsidR="00F022DD" w:rsidRPr="00B36748" w14:paraId="21F1D522" w14:textId="77777777" w:rsidTr="00B36748">
        <w:trPr>
          <w:trHeight w:val="144"/>
        </w:trPr>
        <w:tc>
          <w:tcPr>
            <w:tcW w:w="0" w:type="auto"/>
            <w:gridSpan w:val="7"/>
            <w:tcBorders>
              <w:top w:val="nil"/>
              <w:left w:val="nil"/>
              <w:bottom w:val="nil"/>
              <w:right w:val="nil"/>
            </w:tcBorders>
          </w:tcPr>
          <w:p w14:paraId="65E51F62" w14:textId="77777777" w:rsidR="00F022DD" w:rsidRPr="00B36748" w:rsidRDefault="00F022DD" w:rsidP="006B179F">
            <w:pPr>
              <w:pStyle w:val="TableParagraph"/>
              <w:keepNext/>
              <w:ind w:left="31"/>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Region</w:t>
            </w:r>
          </w:p>
        </w:tc>
      </w:tr>
      <w:tr w:rsidR="00F022DD" w:rsidRPr="00B36748" w14:paraId="7489A3F8" w14:textId="77777777" w:rsidTr="00B36748">
        <w:trPr>
          <w:trHeight w:val="144"/>
        </w:trPr>
        <w:tc>
          <w:tcPr>
            <w:tcW w:w="0" w:type="auto"/>
            <w:tcBorders>
              <w:top w:val="nil"/>
              <w:left w:val="nil"/>
              <w:bottom w:val="nil"/>
              <w:right w:val="nil"/>
            </w:tcBorders>
          </w:tcPr>
          <w:p w14:paraId="558A4DB8"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Northeast</w:t>
            </w:r>
          </w:p>
        </w:tc>
        <w:tc>
          <w:tcPr>
            <w:tcW w:w="0" w:type="auto"/>
            <w:tcBorders>
              <w:top w:val="nil"/>
              <w:left w:val="nil"/>
              <w:bottom w:val="nil"/>
              <w:right w:val="nil"/>
            </w:tcBorders>
            <w:vAlign w:val="bottom"/>
          </w:tcPr>
          <w:p w14:paraId="35D479EA"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819</w:t>
            </w:r>
          </w:p>
        </w:tc>
        <w:tc>
          <w:tcPr>
            <w:tcW w:w="0" w:type="auto"/>
            <w:tcBorders>
              <w:top w:val="nil"/>
              <w:left w:val="nil"/>
              <w:bottom w:val="nil"/>
              <w:right w:val="nil"/>
            </w:tcBorders>
            <w:vAlign w:val="bottom"/>
          </w:tcPr>
          <w:p w14:paraId="3355D954" w14:textId="77777777" w:rsidR="00F022DD" w:rsidRPr="00B36748" w:rsidRDefault="00F022DD" w:rsidP="006B179F">
            <w:pPr>
              <w:pStyle w:val="TableParagraph"/>
              <w:keepNext/>
              <w:ind w:left="6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459</w:t>
            </w:r>
          </w:p>
        </w:tc>
        <w:tc>
          <w:tcPr>
            <w:tcW w:w="0" w:type="auto"/>
            <w:tcBorders>
              <w:top w:val="nil"/>
              <w:left w:val="nil"/>
              <w:bottom w:val="nil"/>
              <w:right w:val="nil"/>
            </w:tcBorders>
            <w:vAlign w:val="bottom"/>
          </w:tcPr>
          <w:p w14:paraId="7F7F44C0"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347</w:t>
            </w:r>
          </w:p>
        </w:tc>
        <w:tc>
          <w:tcPr>
            <w:tcW w:w="0" w:type="auto"/>
            <w:tcBorders>
              <w:top w:val="nil"/>
              <w:left w:val="nil"/>
              <w:bottom w:val="nil"/>
              <w:right w:val="nil"/>
            </w:tcBorders>
            <w:vAlign w:val="bottom"/>
          </w:tcPr>
          <w:p w14:paraId="507D86C4" w14:textId="77777777" w:rsidR="00F022DD" w:rsidRPr="00B36748" w:rsidRDefault="00F022DD" w:rsidP="006B179F">
            <w:pPr>
              <w:pStyle w:val="TableParagraph"/>
              <w:keepNext/>
              <w:ind w:right="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13</w:t>
            </w:r>
          </w:p>
        </w:tc>
        <w:tc>
          <w:tcPr>
            <w:tcW w:w="0" w:type="auto"/>
            <w:tcBorders>
              <w:top w:val="nil"/>
              <w:left w:val="nil"/>
              <w:bottom w:val="nil"/>
              <w:right w:val="nil"/>
            </w:tcBorders>
            <w:vAlign w:val="bottom"/>
          </w:tcPr>
          <w:p w14:paraId="7AA7E158" w14:textId="77777777" w:rsidR="00F022DD" w:rsidRPr="00B36748" w:rsidRDefault="00F022DD" w:rsidP="006B179F">
            <w:pPr>
              <w:pStyle w:val="TableParagraph"/>
              <w:keepNext/>
              <w:ind w:left="75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56.9</w:t>
            </w:r>
          </w:p>
        </w:tc>
        <w:tc>
          <w:tcPr>
            <w:tcW w:w="0" w:type="auto"/>
            <w:tcBorders>
              <w:top w:val="nil"/>
              <w:left w:val="nil"/>
              <w:bottom w:val="nil"/>
              <w:right w:val="nil"/>
            </w:tcBorders>
            <w:vAlign w:val="bottom"/>
          </w:tcPr>
          <w:p w14:paraId="157CEC80" w14:textId="77777777" w:rsidR="00F022DD" w:rsidRPr="00B36748" w:rsidRDefault="00F022DD" w:rsidP="006B179F">
            <w:pPr>
              <w:pStyle w:val="TableParagraph"/>
              <w:keepNext/>
              <w:ind w:right="22"/>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61.3</w:t>
            </w:r>
          </w:p>
        </w:tc>
      </w:tr>
      <w:tr w:rsidR="00F022DD" w:rsidRPr="00B36748" w14:paraId="1AFD5ECA" w14:textId="77777777" w:rsidTr="00B36748">
        <w:trPr>
          <w:trHeight w:val="144"/>
        </w:trPr>
        <w:tc>
          <w:tcPr>
            <w:tcW w:w="0" w:type="auto"/>
            <w:tcBorders>
              <w:top w:val="nil"/>
              <w:left w:val="nil"/>
              <w:bottom w:val="nil"/>
              <w:right w:val="nil"/>
            </w:tcBorders>
          </w:tcPr>
          <w:p w14:paraId="5F644725"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3"/>
                <w:sz w:val="18"/>
                <w:szCs w:val="18"/>
              </w:rPr>
              <w:t>Midwest</w:t>
            </w:r>
          </w:p>
        </w:tc>
        <w:tc>
          <w:tcPr>
            <w:tcW w:w="0" w:type="auto"/>
            <w:tcBorders>
              <w:top w:val="nil"/>
              <w:left w:val="nil"/>
              <w:bottom w:val="nil"/>
              <w:right w:val="nil"/>
            </w:tcBorders>
            <w:vAlign w:val="bottom"/>
          </w:tcPr>
          <w:p w14:paraId="250A3F91" w14:textId="77777777" w:rsidR="00F022DD" w:rsidRPr="00B36748" w:rsidRDefault="00F022DD" w:rsidP="006B179F">
            <w:pPr>
              <w:pStyle w:val="TableParagraph"/>
              <w:keepNext/>
              <w:ind w:left="636"/>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1,029</w:t>
            </w:r>
          </w:p>
        </w:tc>
        <w:tc>
          <w:tcPr>
            <w:tcW w:w="0" w:type="auto"/>
            <w:tcBorders>
              <w:top w:val="nil"/>
              <w:left w:val="nil"/>
              <w:bottom w:val="nil"/>
              <w:right w:val="nil"/>
            </w:tcBorders>
            <w:vAlign w:val="bottom"/>
          </w:tcPr>
          <w:p w14:paraId="15357173" w14:textId="77777777" w:rsidR="00F022DD" w:rsidRPr="00B36748" w:rsidRDefault="00F022DD" w:rsidP="006B179F">
            <w:pPr>
              <w:pStyle w:val="TableParagraph"/>
              <w:keepNext/>
              <w:ind w:left="6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636</w:t>
            </w:r>
          </w:p>
        </w:tc>
        <w:tc>
          <w:tcPr>
            <w:tcW w:w="0" w:type="auto"/>
            <w:tcBorders>
              <w:top w:val="nil"/>
              <w:left w:val="nil"/>
              <w:bottom w:val="nil"/>
              <w:right w:val="nil"/>
            </w:tcBorders>
            <w:vAlign w:val="bottom"/>
          </w:tcPr>
          <w:p w14:paraId="3E4DFF1A"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377</w:t>
            </w:r>
          </w:p>
        </w:tc>
        <w:tc>
          <w:tcPr>
            <w:tcW w:w="0" w:type="auto"/>
            <w:tcBorders>
              <w:top w:val="nil"/>
              <w:left w:val="nil"/>
              <w:bottom w:val="nil"/>
              <w:right w:val="nil"/>
            </w:tcBorders>
            <w:vAlign w:val="bottom"/>
          </w:tcPr>
          <w:p w14:paraId="5140565F"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16</w:t>
            </w:r>
          </w:p>
        </w:tc>
        <w:tc>
          <w:tcPr>
            <w:tcW w:w="0" w:type="auto"/>
            <w:tcBorders>
              <w:top w:val="nil"/>
              <w:left w:val="nil"/>
              <w:bottom w:val="nil"/>
              <w:right w:val="nil"/>
            </w:tcBorders>
            <w:vAlign w:val="bottom"/>
          </w:tcPr>
          <w:p w14:paraId="2C3E50C1" w14:textId="77777777" w:rsidR="00F022DD" w:rsidRPr="00B36748" w:rsidRDefault="00F022DD" w:rsidP="006B179F">
            <w:pPr>
              <w:pStyle w:val="TableParagraph"/>
              <w:keepNext/>
              <w:ind w:left="75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62.8</w:t>
            </w:r>
          </w:p>
        </w:tc>
        <w:tc>
          <w:tcPr>
            <w:tcW w:w="0" w:type="auto"/>
            <w:tcBorders>
              <w:top w:val="nil"/>
              <w:left w:val="nil"/>
              <w:bottom w:val="nil"/>
              <w:right w:val="nil"/>
            </w:tcBorders>
            <w:vAlign w:val="bottom"/>
          </w:tcPr>
          <w:p w14:paraId="6DACD893" w14:textId="77777777" w:rsidR="00F022DD" w:rsidRPr="00B36748" w:rsidRDefault="00F022DD" w:rsidP="006B179F">
            <w:pPr>
              <w:pStyle w:val="TableParagraph"/>
              <w:keepNext/>
              <w:ind w:right="22"/>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64.3</w:t>
            </w:r>
          </w:p>
        </w:tc>
      </w:tr>
      <w:tr w:rsidR="00F022DD" w:rsidRPr="00B36748" w14:paraId="09244E62" w14:textId="77777777" w:rsidTr="00B36748">
        <w:trPr>
          <w:trHeight w:val="144"/>
        </w:trPr>
        <w:tc>
          <w:tcPr>
            <w:tcW w:w="0" w:type="auto"/>
            <w:tcBorders>
              <w:top w:val="nil"/>
              <w:left w:val="nil"/>
              <w:bottom w:val="nil"/>
              <w:right w:val="nil"/>
            </w:tcBorders>
          </w:tcPr>
          <w:p w14:paraId="052A27B4"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pacing w:val="-2"/>
                <w:sz w:val="18"/>
                <w:szCs w:val="18"/>
              </w:rPr>
              <w:t>South</w:t>
            </w:r>
          </w:p>
        </w:tc>
        <w:tc>
          <w:tcPr>
            <w:tcW w:w="0" w:type="auto"/>
            <w:tcBorders>
              <w:top w:val="nil"/>
              <w:left w:val="nil"/>
              <w:bottom w:val="nil"/>
              <w:right w:val="nil"/>
            </w:tcBorders>
            <w:vAlign w:val="bottom"/>
          </w:tcPr>
          <w:p w14:paraId="3D41E055" w14:textId="77777777" w:rsidR="00F022DD" w:rsidRPr="00B36748" w:rsidRDefault="00F022DD" w:rsidP="006B179F">
            <w:pPr>
              <w:pStyle w:val="TableParagraph"/>
              <w:keepNext/>
              <w:ind w:left="51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1,845</w:t>
            </w:r>
          </w:p>
        </w:tc>
        <w:tc>
          <w:tcPr>
            <w:tcW w:w="0" w:type="auto"/>
            <w:tcBorders>
              <w:top w:val="nil"/>
              <w:left w:val="nil"/>
              <w:bottom w:val="nil"/>
              <w:right w:val="nil"/>
            </w:tcBorders>
            <w:vAlign w:val="bottom"/>
          </w:tcPr>
          <w:p w14:paraId="234802B5"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1,042</w:t>
            </w:r>
          </w:p>
        </w:tc>
        <w:tc>
          <w:tcPr>
            <w:tcW w:w="0" w:type="auto"/>
            <w:tcBorders>
              <w:top w:val="nil"/>
              <w:left w:val="nil"/>
              <w:bottom w:val="nil"/>
              <w:right w:val="nil"/>
            </w:tcBorders>
            <w:vAlign w:val="bottom"/>
          </w:tcPr>
          <w:p w14:paraId="1C9CADD3"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782</w:t>
            </w:r>
          </w:p>
        </w:tc>
        <w:tc>
          <w:tcPr>
            <w:tcW w:w="0" w:type="auto"/>
            <w:tcBorders>
              <w:top w:val="nil"/>
              <w:left w:val="nil"/>
              <w:bottom w:val="nil"/>
              <w:right w:val="nil"/>
            </w:tcBorders>
            <w:vAlign w:val="bottom"/>
          </w:tcPr>
          <w:p w14:paraId="41C549D9"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21</w:t>
            </w:r>
          </w:p>
        </w:tc>
        <w:tc>
          <w:tcPr>
            <w:tcW w:w="0" w:type="auto"/>
            <w:tcBorders>
              <w:top w:val="nil"/>
              <w:left w:val="nil"/>
              <w:bottom w:val="nil"/>
              <w:right w:val="nil"/>
            </w:tcBorders>
            <w:vAlign w:val="bottom"/>
          </w:tcPr>
          <w:p w14:paraId="48AEEDA3"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57.1</w:t>
            </w:r>
          </w:p>
        </w:tc>
        <w:tc>
          <w:tcPr>
            <w:tcW w:w="0" w:type="auto"/>
            <w:tcBorders>
              <w:top w:val="nil"/>
              <w:left w:val="nil"/>
              <w:bottom w:val="nil"/>
              <w:right w:val="nil"/>
            </w:tcBorders>
            <w:vAlign w:val="bottom"/>
          </w:tcPr>
          <w:p w14:paraId="79DF5DF4"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61.0</w:t>
            </w:r>
          </w:p>
        </w:tc>
      </w:tr>
      <w:tr w:rsidR="00F022DD" w:rsidRPr="00B36748" w14:paraId="4467880C" w14:textId="77777777" w:rsidTr="00B36748">
        <w:trPr>
          <w:trHeight w:val="144"/>
        </w:trPr>
        <w:tc>
          <w:tcPr>
            <w:tcW w:w="0" w:type="auto"/>
            <w:tcBorders>
              <w:top w:val="nil"/>
              <w:left w:val="nil"/>
              <w:bottom w:val="single" w:sz="8" w:space="0" w:color="000000"/>
              <w:right w:val="nil"/>
            </w:tcBorders>
          </w:tcPr>
          <w:p w14:paraId="50DFB914" w14:textId="77777777" w:rsidR="00F022DD" w:rsidRPr="00B36748" w:rsidRDefault="00F022DD" w:rsidP="006B179F">
            <w:pPr>
              <w:pStyle w:val="TableParagraph"/>
              <w:keepNext/>
              <w:ind w:left="194"/>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West</w:t>
            </w:r>
          </w:p>
        </w:tc>
        <w:tc>
          <w:tcPr>
            <w:tcW w:w="0" w:type="auto"/>
            <w:tcBorders>
              <w:top w:val="nil"/>
              <w:left w:val="nil"/>
              <w:bottom w:val="single" w:sz="8" w:space="0" w:color="000000"/>
              <w:right w:val="nil"/>
            </w:tcBorders>
          </w:tcPr>
          <w:p w14:paraId="31CC05F0" w14:textId="77777777" w:rsidR="00F022DD" w:rsidRPr="00B36748" w:rsidRDefault="00F022DD" w:rsidP="006B179F">
            <w:pPr>
              <w:pStyle w:val="TableParagraph"/>
              <w:keepNext/>
              <w:ind w:left="635"/>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1,110</w:t>
            </w:r>
          </w:p>
        </w:tc>
        <w:tc>
          <w:tcPr>
            <w:tcW w:w="0" w:type="auto"/>
            <w:tcBorders>
              <w:top w:val="nil"/>
              <w:left w:val="nil"/>
              <w:bottom w:val="single" w:sz="8" w:space="0" w:color="000000"/>
              <w:right w:val="nil"/>
            </w:tcBorders>
          </w:tcPr>
          <w:p w14:paraId="7B0CA193" w14:textId="77777777" w:rsidR="00F022DD" w:rsidRPr="00B36748" w:rsidRDefault="00F022DD" w:rsidP="006B179F">
            <w:pPr>
              <w:pStyle w:val="TableParagraph"/>
              <w:keepNext/>
              <w:ind w:left="59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625</w:t>
            </w:r>
          </w:p>
        </w:tc>
        <w:tc>
          <w:tcPr>
            <w:tcW w:w="0" w:type="auto"/>
            <w:tcBorders>
              <w:top w:val="nil"/>
              <w:left w:val="nil"/>
              <w:bottom w:val="single" w:sz="8" w:space="0" w:color="000000"/>
              <w:right w:val="nil"/>
            </w:tcBorders>
          </w:tcPr>
          <w:p w14:paraId="2E9F78FE" w14:textId="77777777" w:rsidR="00F022DD" w:rsidRPr="00B36748" w:rsidRDefault="00F022DD" w:rsidP="006B179F">
            <w:pPr>
              <w:pStyle w:val="TableParagraph"/>
              <w:keepNext/>
              <w:ind w:left="709"/>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469</w:t>
            </w:r>
          </w:p>
        </w:tc>
        <w:tc>
          <w:tcPr>
            <w:tcW w:w="0" w:type="auto"/>
            <w:tcBorders>
              <w:top w:val="nil"/>
              <w:left w:val="nil"/>
              <w:bottom w:val="single" w:sz="8" w:space="0" w:color="000000"/>
              <w:right w:val="nil"/>
            </w:tcBorders>
          </w:tcPr>
          <w:p w14:paraId="36F17407" w14:textId="77777777" w:rsidR="00F022DD" w:rsidRPr="00B36748" w:rsidRDefault="00F022DD" w:rsidP="006B179F">
            <w:pPr>
              <w:pStyle w:val="TableParagraph"/>
              <w:keepNext/>
              <w:ind w:right="100"/>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16</w:t>
            </w:r>
          </w:p>
        </w:tc>
        <w:tc>
          <w:tcPr>
            <w:tcW w:w="0" w:type="auto"/>
            <w:tcBorders>
              <w:top w:val="nil"/>
              <w:left w:val="nil"/>
              <w:bottom w:val="single" w:sz="8" w:space="0" w:color="000000"/>
              <w:right w:val="nil"/>
            </w:tcBorders>
          </w:tcPr>
          <w:p w14:paraId="67FCFC85" w14:textId="77777777" w:rsidR="00F022DD" w:rsidRPr="00B36748" w:rsidRDefault="00F022DD" w:rsidP="006B179F">
            <w:pPr>
              <w:pStyle w:val="TableParagraph"/>
              <w:keepNext/>
              <w:ind w:left="758"/>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57.1</w:t>
            </w:r>
          </w:p>
        </w:tc>
        <w:tc>
          <w:tcPr>
            <w:tcW w:w="0" w:type="auto"/>
            <w:tcBorders>
              <w:top w:val="nil"/>
              <w:left w:val="nil"/>
              <w:bottom w:val="single" w:sz="8" w:space="0" w:color="000000"/>
              <w:right w:val="nil"/>
            </w:tcBorders>
          </w:tcPr>
          <w:p w14:paraId="6F705B32" w14:textId="77777777" w:rsidR="00F022DD" w:rsidRPr="00B36748" w:rsidRDefault="00F022DD" w:rsidP="006B179F">
            <w:pPr>
              <w:pStyle w:val="TableParagraph"/>
              <w:keepNext/>
              <w:ind w:right="23"/>
              <w:jc w:val="right"/>
              <w:rPr>
                <w:rFonts w:ascii="Times New Roman" w:eastAsia="Arial" w:hAnsi="Times New Roman" w:cs="Times New Roman"/>
                <w:color w:val="C00000"/>
                <w:sz w:val="18"/>
                <w:szCs w:val="18"/>
              </w:rPr>
            </w:pPr>
            <w:r w:rsidRPr="00B36748">
              <w:rPr>
                <w:rFonts w:ascii="Times New Roman" w:hAnsi="Times New Roman" w:cs="Times New Roman"/>
                <w:color w:val="C00000"/>
                <w:sz w:val="18"/>
                <w:szCs w:val="18"/>
              </w:rPr>
              <w:t>60.4</w:t>
            </w:r>
          </w:p>
        </w:tc>
      </w:tr>
    </w:tbl>
    <w:p w14:paraId="52DB0A00" w14:textId="77777777" w:rsidR="00F022DD" w:rsidRPr="005310B2" w:rsidRDefault="00F022DD" w:rsidP="00F022DD">
      <w:pPr>
        <w:keepNext/>
        <w:spacing w:after="0" w:line="240" w:lineRule="auto"/>
        <w:ind w:left="141" w:right="684" w:hanging="8"/>
        <w:rPr>
          <w:rFonts w:ascii="Times New Roman" w:hAnsi="Times New Roman"/>
          <w:color w:val="C00000"/>
          <w:sz w:val="20"/>
          <w:szCs w:val="20"/>
        </w:rPr>
      </w:pPr>
      <w:r w:rsidRPr="005310B2">
        <w:rPr>
          <w:rFonts w:ascii="Times New Roman" w:hAnsi="Times New Roman"/>
          <w:color w:val="C00000"/>
          <w:spacing w:val="-2"/>
          <w:sz w:val="20"/>
          <w:szCs w:val="20"/>
          <w:vertAlign w:val="superscript"/>
        </w:rPr>
        <w:t>1</w:t>
      </w:r>
      <w:r w:rsidRPr="005310B2">
        <w:rPr>
          <w:rFonts w:ascii="Times New Roman" w:hAnsi="Times New Roman"/>
          <w:color w:val="C00000"/>
          <w:sz w:val="20"/>
          <w:szCs w:val="20"/>
        </w:rPr>
        <w:t>In SSOCS:2018, a minimum of 60 percent (157 subitems) of the 261 subitems eligible for recontact (i.e., all subitems in the questionnaire except the non-survey items that collect information about the respondent) were required to be answered for the survey to be considered complete. The 261 subitems eligible for recontact include a minimum of 80 percent of the 76 critical subitems (61 out of 76 total), 60 percent of item 30 subitems (18 out of 30 total), and 60 percent of item 38 subitems in column 1 (3 out of 5 total). The critical items are 11, 18, 19, 20, 22, 28, 29, 30, 31, 35, 36, 38 (column 1), 39, 40, 41, 42, 46, 47, and 48. Questionnaires that did not meet established completion criteria were considered incomplete and are excluded from the SSOCS:2018 data file.</w:t>
      </w:r>
    </w:p>
    <w:p w14:paraId="381B9371" w14:textId="77777777" w:rsidR="00F022DD" w:rsidRPr="005310B2" w:rsidRDefault="00F022DD" w:rsidP="00F022DD">
      <w:pPr>
        <w:keepNext/>
        <w:spacing w:after="0" w:line="240" w:lineRule="auto"/>
        <w:ind w:left="141" w:right="684" w:hanging="8"/>
        <w:rPr>
          <w:rFonts w:ascii="Times New Roman" w:eastAsia="Arial" w:hAnsi="Times New Roman"/>
          <w:color w:val="C00000"/>
          <w:sz w:val="20"/>
          <w:szCs w:val="20"/>
        </w:rPr>
      </w:pPr>
      <w:r w:rsidRPr="005310B2">
        <w:rPr>
          <w:rFonts w:ascii="Times New Roman" w:hAnsi="Times New Roman"/>
          <w:color w:val="C00000"/>
          <w:spacing w:val="-2"/>
          <w:sz w:val="20"/>
          <w:szCs w:val="20"/>
          <w:vertAlign w:val="superscript"/>
        </w:rPr>
        <w:t>2</w:t>
      </w:r>
      <w:r w:rsidRPr="005310B2">
        <w:rPr>
          <w:rFonts w:ascii="Times New Roman" w:hAnsi="Times New Roman"/>
          <w:color w:val="C00000"/>
          <w:spacing w:val="-2"/>
          <w:sz w:val="20"/>
          <w:szCs w:val="20"/>
        </w:rPr>
        <w:t>Nonrespondents</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include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schools</w:t>
      </w:r>
      <w:r w:rsidRPr="005310B2">
        <w:rPr>
          <w:rFonts w:ascii="Times New Roman" w:hAnsi="Times New Roman"/>
          <w:color w:val="C00000"/>
          <w:spacing w:val="-6"/>
          <w:sz w:val="20"/>
          <w:szCs w:val="20"/>
        </w:rPr>
        <w:t xml:space="preserve"> </w:t>
      </w:r>
      <w:r w:rsidRPr="005310B2">
        <w:rPr>
          <w:rFonts w:ascii="Times New Roman" w:hAnsi="Times New Roman"/>
          <w:color w:val="C00000"/>
          <w:spacing w:val="-3"/>
          <w:sz w:val="20"/>
          <w:szCs w:val="20"/>
        </w:rPr>
        <w:t>whose</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districts</w:t>
      </w:r>
      <w:r w:rsidRPr="005310B2">
        <w:rPr>
          <w:rFonts w:ascii="Times New Roman" w:hAnsi="Times New Roman"/>
          <w:color w:val="C00000"/>
          <w:spacing w:val="-5"/>
          <w:sz w:val="20"/>
          <w:szCs w:val="20"/>
        </w:rPr>
        <w:t xml:space="preserve"> </w:t>
      </w:r>
      <w:r w:rsidRPr="005310B2">
        <w:rPr>
          <w:rFonts w:ascii="Times New Roman" w:hAnsi="Times New Roman"/>
          <w:color w:val="C00000"/>
          <w:spacing w:val="-2"/>
          <w:sz w:val="20"/>
          <w:szCs w:val="20"/>
        </w:rPr>
        <w:t>denied</w:t>
      </w:r>
      <w:r w:rsidRPr="005310B2">
        <w:rPr>
          <w:rFonts w:ascii="Times New Roman" w:hAnsi="Times New Roman"/>
          <w:color w:val="C00000"/>
          <w:spacing w:val="-8"/>
          <w:sz w:val="20"/>
          <w:szCs w:val="20"/>
        </w:rPr>
        <w:t xml:space="preserve"> </w:t>
      </w:r>
      <w:r w:rsidRPr="005310B2">
        <w:rPr>
          <w:rFonts w:ascii="Times New Roman" w:hAnsi="Times New Roman"/>
          <w:color w:val="C00000"/>
          <w:spacing w:val="-1"/>
          <w:sz w:val="20"/>
          <w:szCs w:val="20"/>
        </w:rPr>
        <w:t>permission</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to</w:t>
      </w:r>
      <w:r w:rsidRPr="005310B2">
        <w:rPr>
          <w:rFonts w:ascii="Times New Roman" w:hAnsi="Times New Roman"/>
          <w:color w:val="C00000"/>
          <w:spacing w:val="-8"/>
          <w:sz w:val="20"/>
          <w:szCs w:val="20"/>
        </w:rPr>
        <w:t xml:space="preserve"> </w:t>
      </w:r>
      <w:r w:rsidRPr="005310B2">
        <w:rPr>
          <w:rFonts w:ascii="Times New Roman" w:hAnsi="Times New Roman"/>
          <w:color w:val="C00000"/>
          <w:spacing w:val="-1"/>
          <w:sz w:val="20"/>
          <w:szCs w:val="20"/>
        </w:rPr>
        <w:t>NCES to conduct the survey</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and</w:t>
      </w:r>
      <w:r w:rsidRPr="005310B2">
        <w:rPr>
          <w:rFonts w:ascii="Times New Roman" w:hAnsi="Times New Roman"/>
          <w:color w:val="C00000"/>
          <w:spacing w:val="-8"/>
          <w:sz w:val="20"/>
          <w:szCs w:val="20"/>
        </w:rPr>
        <w:t xml:space="preserve"> </w:t>
      </w:r>
      <w:r w:rsidRPr="005310B2">
        <w:rPr>
          <w:rFonts w:ascii="Times New Roman" w:hAnsi="Times New Roman"/>
          <w:color w:val="C00000"/>
          <w:spacing w:val="-2"/>
          <w:sz w:val="20"/>
          <w:szCs w:val="20"/>
        </w:rPr>
        <w:t>those</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eligible</w:t>
      </w:r>
      <w:r w:rsidRPr="005310B2">
        <w:rPr>
          <w:rFonts w:ascii="Times New Roman" w:hAnsi="Times New Roman"/>
          <w:color w:val="C00000"/>
          <w:spacing w:val="-8"/>
          <w:sz w:val="20"/>
          <w:szCs w:val="20"/>
        </w:rPr>
        <w:t xml:space="preserve"> </w:t>
      </w:r>
      <w:r w:rsidRPr="005310B2">
        <w:rPr>
          <w:rFonts w:ascii="Times New Roman" w:hAnsi="Times New Roman"/>
          <w:color w:val="C00000"/>
          <w:spacing w:val="-1"/>
          <w:sz w:val="20"/>
          <w:szCs w:val="20"/>
        </w:rPr>
        <w:t>schools</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that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either</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did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not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respond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or</w:t>
      </w:r>
      <w:r w:rsidRPr="005310B2">
        <w:rPr>
          <w:rFonts w:ascii="Times New Roman" w:hAnsi="Times New Roman"/>
          <w:color w:val="C00000"/>
          <w:spacing w:val="-4"/>
          <w:sz w:val="20"/>
          <w:szCs w:val="20"/>
        </w:rPr>
        <w:t xml:space="preserve"> </w:t>
      </w:r>
      <w:r w:rsidRPr="005310B2">
        <w:rPr>
          <w:rFonts w:ascii="Times New Roman" w:hAnsi="Times New Roman"/>
          <w:color w:val="C00000"/>
          <w:spacing w:val="-2"/>
          <w:sz w:val="20"/>
          <w:szCs w:val="20"/>
        </w:rPr>
        <w:t>responded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but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did</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not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answer</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the</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minimum</w:t>
      </w:r>
      <w:r w:rsidRPr="005310B2">
        <w:rPr>
          <w:rFonts w:ascii="Times New Roman" w:hAnsi="Times New Roman"/>
          <w:color w:val="C00000"/>
          <w:spacing w:val="-5"/>
          <w:sz w:val="20"/>
          <w:szCs w:val="20"/>
        </w:rPr>
        <w:t xml:space="preserve"> </w:t>
      </w:r>
      <w:r w:rsidRPr="005310B2">
        <w:rPr>
          <w:rFonts w:ascii="Times New Roman" w:hAnsi="Times New Roman"/>
          <w:color w:val="C00000"/>
          <w:spacing w:val="-2"/>
          <w:sz w:val="20"/>
          <w:szCs w:val="20"/>
        </w:rPr>
        <w:t>number</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of</w:t>
      </w:r>
      <w:r w:rsidRPr="005310B2">
        <w:rPr>
          <w:rFonts w:ascii="Times New Roman" w:hAnsi="Times New Roman"/>
          <w:color w:val="C00000"/>
          <w:spacing w:val="-3"/>
          <w:sz w:val="20"/>
          <w:szCs w:val="20"/>
        </w:rPr>
        <w:t xml:space="preserve"> </w:t>
      </w:r>
      <w:r w:rsidRPr="005310B2">
        <w:rPr>
          <w:rFonts w:ascii="Times New Roman" w:hAnsi="Times New Roman"/>
          <w:color w:val="C00000"/>
          <w:spacing w:val="-1"/>
          <w:sz w:val="20"/>
          <w:szCs w:val="20"/>
        </w:rPr>
        <w:t>items</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required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for</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the</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survey</w:t>
      </w:r>
      <w:r w:rsidRPr="005310B2">
        <w:rPr>
          <w:rFonts w:ascii="Times New Roman" w:hAnsi="Times New Roman"/>
          <w:color w:val="C00000"/>
          <w:spacing w:val="-9"/>
          <w:sz w:val="20"/>
          <w:szCs w:val="20"/>
        </w:rPr>
        <w:t xml:space="preserve"> </w:t>
      </w:r>
      <w:r w:rsidRPr="005310B2">
        <w:rPr>
          <w:rFonts w:ascii="Times New Roman" w:hAnsi="Times New Roman"/>
          <w:color w:val="C00000"/>
          <w:spacing w:val="-1"/>
          <w:sz w:val="20"/>
          <w:szCs w:val="20"/>
        </w:rPr>
        <w:t>to</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be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considered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complete.</w:t>
      </w:r>
    </w:p>
    <w:p w14:paraId="14F4300B" w14:textId="77777777" w:rsidR="00F022DD" w:rsidRPr="005310B2" w:rsidRDefault="00F022DD" w:rsidP="00F022DD">
      <w:pPr>
        <w:keepNext/>
        <w:spacing w:after="0" w:line="240" w:lineRule="auto"/>
        <w:ind w:left="141" w:right="684" w:hanging="8"/>
        <w:rPr>
          <w:rFonts w:ascii="Times New Roman" w:eastAsia="Arial" w:hAnsi="Times New Roman"/>
          <w:color w:val="C00000"/>
          <w:sz w:val="20"/>
          <w:szCs w:val="20"/>
        </w:rPr>
      </w:pPr>
      <w:r w:rsidRPr="005310B2">
        <w:rPr>
          <w:rFonts w:ascii="Times New Roman" w:hAnsi="Times New Roman"/>
          <w:color w:val="C00000"/>
          <w:spacing w:val="-2"/>
          <w:sz w:val="20"/>
          <w:szCs w:val="20"/>
          <w:vertAlign w:val="superscript"/>
        </w:rPr>
        <w:t>3</w:t>
      </w:r>
      <w:r w:rsidRPr="005310B2">
        <w:rPr>
          <w:rFonts w:ascii="Times New Roman" w:hAnsi="Times New Roman"/>
          <w:color w:val="C00000"/>
          <w:spacing w:val="-1"/>
          <w:sz w:val="20"/>
          <w:szCs w:val="20"/>
        </w:rPr>
        <w:t>Ineligible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schools</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include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those</w:t>
      </w:r>
      <w:r w:rsidRPr="005310B2">
        <w:rPr>
          <w:rFonts w:ascii="Times New Roman" w:hAnsi="Times New Roman"/>
          <w:color w:val="C00000"/>
          <w:spacing w:val="-5"/>
          <w:sz w:val="20"/>
          <w:szCs w:val="20"/>
        </w:rPr>
        <w:t xml:space="preserve"> </w:t>
      </w:r>
      <w:r w:rsidRPr="005310B2">
        <w:rPr>
          <w:rFonts w:ascii="Times New Roman" w:hAnsi="Times New Roman"/>
          <w:color w:val="C00000"/>
          <w:spacing w:val="-2"/>
          <w:sz w:val="20"/>
          <w:szCs w:val="20"/>
        </w:rPr>
        <w:t>that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had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closed,</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merged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with</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another</w:t>
      </w:r>
      <w:r w:rsidRPr="005310B2">
        <w:rPr>
          <w:rFonts w:ascii="Times New Roman" w:hAnsi="Times New Roman"/>
          <w:color w:val="C00000"/>
          <w:spacing w:val="-5"/>
          <w:sz w:val="20"/>
          <w:szCs w:val="20"/>
        </w:rPr>
        <w:t xml:space="preserve"> </w:t>
      </w:r>
      <w:r w:rsidRPr="005310B2">
        <w:rPr>
          <w:rFonts w:ascii="Times New Roman" w:hAnsi="Times New Roman"/>
          <w:color w:val="C00000"/>
          <w:spacing w:val="-2"/>
          <w:sz w:val="20"/>
          <w:szCs w:val="20"/>
        </w:rPr>
        <w:t>school</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at</w:t>
      </w:r>
      <w:r w:rsidRPr="005310B2">
        <w:rPr>
          <w:rFonts w:ascii="Times New Roman" w:hAnsi="Times New Roman"/>
          <w:color w:val="C00000"/>
          <w:spacing w:val="-6"/>
          <w:sz w:val="20"/>
          <w:szCs w:val="20"/>
        </w:rPr>
        <w:t xml:space="preserve"> </w:t>
      </w:r>
      <w:r w:rsidRPr="005310B2">
        <w:rPr>
          <w:rFonts w:ascii="Times New Roman" w:hAnsi="Times New Roman"/>
          <w:color w:val="C00000"/>
          <w:sz w:val="20"/>
          <w:szCs w:val="20"/>
        </w:rPr>
        <w:t>a</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new</w:t>
      </w:r>
      <w:r w:rsidRPr="005310B2">
        <w:rPr>
          <w:rFonts w:ascii="Times New Roman" w:hAnsi="Times New Roman"/>
          <w:color w:val="C00000"/>
          <w:spacing w:val="-10"/>
          <w:sz w:val="20"/>
          <w:szCs w:val="20"/>
        </w:rPr>
        <w:t xml:space="preserve"> </w:t>
      </w:r>
      <w:r w:rsidRPr="005310B2">
        <w:rPr>
          <w:rFonts w:ascii="Times New Roman" w:hAnsi="Times New Roman"/>
          <w:color w:val="C00000"/>
          <w:spacing w:val="-1"/>
          <w:sz w:val="20"/>
          <w:szCs w:val="20"/>
        </w:rPr>
        <w:t>location,</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changed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from</w:t>
      </w:r>
      <w:r w:rsidRPr="005310B2">
        <w:rPr>
          <w:rFonts w:ascii="Times New Roman" w:hAnsi="Times New Roman"/>
          <w:color w:val="C00000"/>
          <w:spacing w:val="-5"/>
          <w:sz w:val="20"/>
          <w:szCs w:val="20"/>
        </w:rPr>
        <w:t xml:space="preserve"> </w:t>
      </w:r>
      <w:r w:rsidRPr="005310B2">
        <w:rPr>
          <w:rFonts w:ascii="Times New Roman" w:hAnsi="Times New Roman"/>
          <w:color w:val="C00000"/>
          <w:sz w:val="20"/>
          <w:szCs w:val="20"/>
        </w:rPr>
        <w:t>a</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regular</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public</w:t>
      </w:r>
      <w:r w:rsidRPr="005310B2">
        <w:rPr>
          <w:rFonts w:ascii="Times New Roman" w:hAnsi="Times New Roman"/>
          <w:color w:val="C00000"/>
          <w:spacing w:val="-5"/>
          <w:sz w:val="20"/>
          <w:szCs w:val="20"/>
        </w:rPr>
        <w:t xml:space="preserve"> </w:t>
      </w:r>
      <w:r w:rsidRPr="005310B2">
        <w:rPr>
          <w:rFonts w:ascii="Times New Roman" w:hAnsi="Times New Roman"/>
          <w:color w:val="C00000"/>
          <w:spacing w:val="-2"/>
          <w:sz w:val="20"/>
          <w:szCs w:val="20"/>
        </w:rPr>
        <w:t>school</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to</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an</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alternative</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school,</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or</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are</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not</w:t>
      </w:r>
      <w:r w:rsidRPr="005310B2">
        <w:rPr>
          <w:rFonts w:ascii="Times New Roman" w:hAnsi="Times New Roman"/>
          <w:color w:val="C00000"/>
          <w:spacing w:val="-6"/>
          <w:sz w:val="20"/>
          <w:szCs w:val="20"/>
        </w:rPr>
        <w:t xml:space="preserve"> </w:t>
      </w:r>
      <w:r w:rsidRPr="005310B2">
        <w:rPr>
          <w:rFonts w:ascii="Times New Roman" w:hAnsi="Times New Roman"/>
          <w:color w:val="C00000"/>
          <w:sz w:val="20"/>
          <w:szCs w:val="20"/>
        </w:rPr>
        <w:t>a</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school</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("not</w:t>
      </w:r>
      <w:r w:rsidRPr="005310B2">
        <w:rPr>
          <w:rFonts w:ascii="Times New Roman" w:hAnsi="Times New Roman"/>
          <w:color w:val="C00000"/>
          <w:spacing w:val="-5"/>
          <w:sz w:val="20"/>
          <w:szCs w:val="20"/>
        </w:rPr>
        <w:t xml:space="preserve"> </w:t>
      </w:r>
      <w:r w:rsidRPr="005310B2">
        <w:rPr>
          <w:rFonts w:ascii="Times New Roman" w:hAnsi="Times New Roman"/>
          <w:color w:val="C00000"/>
          <w:sz w:val="20"/>
          <w:szCs w:val="20"/>
        </w:rPr>
        <w:t>a</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school"</w:t>
      </w:r>
      <w:r w:rsidRPr="005310B2">
        <w:rPr>
          <w:rFonts w:ascii="Times New Roman" w:hAnsi="Times New Roman"/>
          <w:color w:val="C00000"/>
          <w:spacing w:val="-4"/>
          <w:sz w:val="20"/>
          <w:szCs w:val="20"/>
        </w:rPr>
        <w:t xml:space="preserve"> </w:t>
      </w:r>
      <w:r w:rsidRPr="005310B2">
        <w:rPr>
          <w:rFonts w:ascii="Times New Roman" w:hAnsi="Times New Roman"/>
          <w:color w:val="C00000"/>
          <w:spacing w:val="-2"/>
          <w:sz w:val="20"/>
          <w:szCs w:val="20"/>
        </w:rPr>
        <w:t>generally</w:t>
      </w:r>
      <w:r w:rsidRPr="005310B2">
        <w:rPr>
          <w:rFonts w:ascii="Times New Roman" w:hAnsi="Times New Roman"/>
          <w:color w:val="C00000"/>
          <w:spacing w:val="-9"/>
          <w:sz w:val="20"/>
          <w:szCs w:val="20"/>
        </w:rPr>
        <w:t xml:space="preserve"> </w:t>
      </w:r>
      <w:r w:rsidRPr="005310B2">
        <w:rPr>
          <w:rFonts w:ascii="Times New Roman" w:hAnsi="Times New Roman"/>
          <w:color w:val="C00000"/>
          <w:spacing w:val="-1"/>
          <w:sz w:val="20"/>
          <w:szCs w:val="20"/>
        </w:rPr>
        <w:t>refers</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to</w:t>
      </w:r>
      <w:r w:rsidRPr="005310B2">
        <w:rPr>
          <w:rFonts w:ascii="Times New Roman" w:hAnsi="Times New Roman"/>
          <w:color w:val="C00000"/>
          <w:spacing w:val="-6"/>
          <w:sz w:val="20"/>
          <w:szCs w:val="20"/>
        </w:rPr>
        <w:t xml:space="preserve"> </w:t>
      </w:r>
      <w:r w:rsidRPr="005310B2">
        <w:rPr>
          <w:rFonts w:ascii="Times New Roman" w:hAnsi="Times New Roman"/>
          <w:color w:val="C00000"/>
          <w:sz w:val="20"/>
          <w:szCs w:val="20"/>
        </w:rPr>
        <w:t>a</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school</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record</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for</w:t>
      </w:r>
      <w:r w:rsidRPr="005310B2">
        <w:rPr>
          <w:rFonts w:ascii="Times New Roman" w:hAnsi="Times New Roman"/>
          <w:color w:val="C00000"/>
          <w:spacing w:val="-4"/>
          <w:sz w:val="20"/>
          <w:szCs w:val="20"/>
        </w:rPr>
        <w:t xml:space="preserve"> </w:t>
      </w:r>
      <w:r w:rsidRPr="005310B2">
        <w:rPr>
          <w:rFonts w:ascii="Times New Roman" w:hAnsi="Times New Roman"/>
          <w:color w:val="C00000"/>
          <w:spacing w:val="-2"/>
          <w:sz w:val="20"/>
          <w:szCs w:val="20"/>
        </w:rPr>
        <w:t>an</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organization</w:t>
      </w:r>
      <w:r w:rsidRPr="005310B2">
        <w:rPr>
          <w:rFonts w:ascii="Times New Roman" w:hAnsi="Times New Roman"/>
          <w:color w:val="C00000"/>
          <w:spacing w:val="-8"/>
          <w:sz w:val="20"/>
          <w:szCs w:val="20"/>
        </w:rPr>
        <w:t xml:space="preserve"> </w:t>
      </w:r>
      <w:r w:rsidRPr="005310B2">
        <w:rPr>
          <w:rFonts w:ascii="Times New Roman" w:hAnsi="Times New Roman"/>
          <w:color w:val="C00000"/>
          <w:spacing w:val="-2"/>
          <w:sz w:val="20"/>
          <w:szCs w:val="20"/>
        </w:rPr>
        <w:t>that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does</w:t>
      </w:r>
      <w:r w:rsidRPr="005310B2">
        <w:rPr>
          <w:rFonts w:ascii="Times New Roman" w:hAnsi="Times New Roman"/>
          <w:color w:val="C00000"/>
          <w:spacing w:val="-5"/>
          <w:sz w:val="20"/>
          <w:szCs w:val="20"/>
        </w:rPr>
        <w:t xml:space="preserve"> </w:t>
      </w:r>
      <w:r w:rsidRPr="005310B2">
        <w:rPr>
          <w:rFonts w:ascii="Times New Roman" w:hAnsi="Times New Roman"/>
          <w:color w:val="C00000"/>
          <w:spacing w:val="-2"/>
          <w:sz w:val="20"/>
          <w:szCs w:val="20"/>
        </w:rPr>
        <w:t>not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provide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any</w:t>
      </w:r>
      <w:r w:rsidRPr="005310B2">
        <w:rPr>
          <w:rFonts w:ascii="Times New Roman" w:hAnsi="Times New Roman"/>
          <w:color w:val="C00000"/>
          <w:spacing w:val="-10"/>
          <w:sz w:val="20"/>
          <w:szCs w:val="20"/>
        </w:rPr>
        <w:t xml:space="preserve"> </w:t>
      </w:r>
      <w:r w:rsidRPr="005310B2">
        <w:rPr>
          <w:rFonts w:ascii="Times New Roman" w:hAnsi="Times New Roman"/>
          <w:color w:val="C00000"/>
          <w:spacing w:val="-1"/>
          <w:sz w:val="20"/>
          <w:szCs w:val="20"/>
        </w:rPr>
        <w:t>classroom</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instruction</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(e.g.,</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an</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office</w:t>
      </w:r>
      <w:r w:rsidRPr="005310B2">
        <w:rPr>
          <w:rFonts w:ascii="Times New Roman" w:hAnsi="Times New Roman"/>
          <w:color w:val="C00000"/>
          <w:spacing w:val="-5"/>
          <w:sz w:val="20"/>
          <w:szCs w:val="20"/>
        </w:rPr>
        <w:t xml:space="preserve"> </w:t>
      </w:r>
      <w:r w:rsidRPr="005310B2">
        <w:rPr>
          <w:rFonts w:ascii="Times New Roman" w:hAnsi="Times New Roman"/>
          <w:color w:val="C00000"/>
          <w:spacing w:val="-2"/>
          <w:sz w:val="20"/>
          <w:szCs w:val="20"/>
        </w:rPr>
        <w:t>overseeing</w:t>
      </w:r>
      <w:r w:rsidRPr="005310B2">
        <w:rPr>
          <w:rFonts w:ascii="Times New Roman" w:hAnsi="Times New Roman"/>
          <w:color w:val="C00000"/>
          <w:spacing w:val="-8"/>
          <w:sz w:val="20"/>
          <w:szCs w:val="20"/>
        </w:rPr>
        <w:t xml:space="preserve"> </w:t>
      </w:r>
      <w:r w:rsidRPr="005310B2">
        <w:rPr>
          <w:rFonts w:ascii="Times New Roman" w:hAnsi="Times New Roman"/>
          <w:color w:val="C00000"/>
          <w:sz w:val="20"/>
          <w:szCs w:val="20"/>
        </w:rPr>
        <w:t>a</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certain</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type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of</w:t>
      </w:r>
      <w:r w:rsidRPr="005310B2">
        <w:rPr>
          <w:rFonts w:ascii="Times New Roman" w:hAnsi="Times New Roman"/>
          <w:color w:val="C00000"/>
          <w:spacing w:val="-4"/>
          <w:sz w:val="20"/>
          <w:szCs w:val="20"/>
        </w:rPr>
        <w:t xml:space="preserve"> </w:t>
      </w:r>
      <w:r w:rsidRPr="005310B2">
        <w:rPr>
          <w:rFonts w:ascii="Times New Roman" w:hAnsi="Times New Roman"/>
          <w:color w:val="C00000"/>
          <w:spacing w:val="-2"/>
          <w:sz w:val="20"/>
          <w:szCs w:val="20"/>
        </w:rPr>
        <w:t>program</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or</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offering</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tutoring</w:t>
      </w:r>
      <w:r w:rsidRPr="005310B2">
        <w:rPr>
          <w:rFonts w:ascii="Times New Roman" w:hAnsi="Times New Roman"/>
          <w:color w:val="C00000"/>
          <w:spacing w:val="-11"/>
          <w:sz w:val="20"/>
          <w:szCs w:val="20"/>
        </w:rPr>
        <w:t xml:space="preserve"> </w:t>
      </w:r>
      <w:r w:rsidRPr="005310B2">
        <w:rPr>
          <w:rFonts w:ascii="Times New Roman" w:hAnsi="Times New Roman"/>
          <w:color w:val="C00000"/>
          <w:spacing w:val="-1"/>
          <w:sz w:val="20"/>
          <w:szCs w:val="20"/>
        </w:rPr>
        <w:t>services</w:t>
      </w:r>
      <w:r w:rsidRPr="005310B2">
        <w:rPr>
          <w:rFonts w:ascii="Times New Roman" w:hAnsi="Times New Roman"/>
          <w:color w:val="C00000"/>
          <w:spacing w:val="-8"/>
          <w:sz w:val="20"/>
          <w:szCs w:val="20"/>
        </w:rPr>
        <w:t xml:space="preserve"> </w:t>
      </w:r>
      <w:r w:rsidRPr="005310B2">
        <w:rPr>
          <w:rFonts w:ascii="Times New Roman" w:hAnsi="Times New Roman"/>
          <w:color w:val="C00000"/>
          <w:spacing w:val="-2"/>
          <w:sz w:val="20"/>
          <w:szCs w:val="20"/>
        </w:rPr>
        <w:t>only)).</w:t>
      </w:r>
    </w:p>
    <w:p w14:paraId="76E3CF3D" w14:textId="77777777" w:rsidR="00F022DD" w:rsidRPr="005310B2" w:rsidRDefault="00F022DD" w:rsidP="00F022DD">
      <w:pPr>
        <w:keepNext/>
        <w:spacing w:after="0" w:line="240" w:lineRule="auto"/>
        <w:ind w:left="141" w:right="684" w:hanging="8"/>
        <w:rPr>
          <w:rFonts w:ascii="Times New Roman" w:hAnsi="Times New Roman"/>
          <w:color w:val="C00000"/>
          <w:spacing w:val="97"/>
          <w:w w:val="99"/>
          <w:sz w:val="20"/>
          <w:szCs w:val="20"/>
        </w:rPr>
      </w:pPr>
      <w:r w:rsidRPr="005310B2">
        <w:rPr>
          <w:rFonts w:ascii="Times New Roman" w:hAnsi="Times New Roman"/>
          <w:color w:val="C00000"/>
          <w:spacing w:val="-2"/>
          <w:sz w:val="20"/>
          <w:szCs w:val="20"/>
          <w:vertAlign w:val="superscript"/>
        </w:rPr>
        <w:t>4</w:t>
      </w:r>
      <w:r w:rsidRPr="005310B2">
        <w:rPr>
          <w:rFonts w:ascii="Times New Roman" w:hAnsi="Times New Roman"/>
          <w:color w:val="C00000"/>
          <w:spacing w:val="-1"/>
          <w:sz w:val="20"/>
          <w:szCs w:val="20"/>
        </w:rPr>
        <w:t>The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unweighted</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response</w:t>
      </w:r>
      <w:r w:rsidRPr="005310B2">
        <w:rPr>
          <w:rFonts w:ascii="Times New Roman" w:hAnsi="Times New Roman"/>
          <w:color w:val="C00000"/>
          <w:spacing w:val="-5"/>
          <w:sz w:val="20"/>
          <w:szCs w:val="20"/>
        </w:rPr>
        <w:t xml:space="preserve"> </w:t>
      </w:r>
      <w:r w:rsidRPr="005310B2">
        <w:rPr>
          <w:rFonts w:ascii="Times New Roman" w:hAnsi="Times New Roman"/>
          <w:color w:val="C00000"/>
          <w:spacing w:val="-1"/>
          <w:sz w:val="20"/>
          <w:szCs w:val="20"/>
        </w:rPr>
        <w:t>rate</w:t>
      </w:r>
      <w:r w:rsidRPr="005310B2">
        <w:rPr>
          <w:rFonts w:ascii="Times New Roman" w:hAnsi="Times New Roman"/>
          <w:color w:val="C00000"/>
          <w:spacing w:val="-7"/>
          <w:sz w:val="20"/>
          <w:szCs w:val="20"/>
        </w:rPr>
        <w:t xml:space="preserve"> </w:t>
      </w:r>
      <w:r w:rsidRPr="005310B2">
        <w:rPr>
          <w:rFonts w:ascii="Times New Roman" w:hAnsi="Times New Roman"/>
          <w:color w:val="C00000"/>
          <w:sz w:val="20"/>
          <w:szCs w:val="20"/>
        </w:rPr>
        <w:t>is</w:t>
      </w:r>
      <w:r w:rsidRPr="005310B2">
        <w:rPr>
          <w:rFonts w:ascii="Times New Roman" w:hAnsi="Times New Roman"/>
          <w:color w:val="C00000"/>
          <w:spacing w:val="-4"/>
          <w:sz w:val="20"/>
          <w:szCs w:val="20"/>
        </w:rPr>
        <w:t xml:space="preserve"> </w:t>
      </w:r>
      <w:r w:rsidRPr="005310B2">
        <w:rPr>
          <w:rFonts w:ascii="Times New Roman" w:hAnsi="Times New Roman"/>
          <w:color w:val="C00000"/>
          <w:spacing w:val="-2"/>
          <w:sz w:val="20"/>
          <w:szCs w:val="20"/>
        </w:rPr>
        <w:t>calculated</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as</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the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following</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ratio:</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completed</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cases</w:t>
      </w:r>
      <w:r w:rsidRPr="005310B2">
        <w:rPr>
          <w:rFonts w:ascii="Times New Roman" w:hAnsi="Times New Roman"/>
          <w:color w:val="C00000"/>
          <w:spacing w:val="-5"/>
          <w:sz w:val="20"/>
          <w:szCs w:val="20"/>
        </w:rPr>
        <w:t xml:space="preserve"> </w:t>
      </w:r>
      <w:r w:rsidRPr="005310B2">
        <w:rPr>
          <w:rFonts w:ascii="Times New Roman" w:hAnsi="Times New Roman"/>
          <w:color w:val="C00000"/>
          <w:sz w:val="20"/>
          <w:szCs w:val="20"/>
        </w:rPr>
        <w: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(total</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sample</w:t>
      </w:r>
      <w:r w:rsidRPr="005310B2">
        <w:rPr>
          <w:rFonts w:ascii="Times New Roman" w:hAnsi="Times New Roman"/>
          <w:color w:val="C00000"/>
          <w:spacing w:val="-7"/>
          <w:sz w:val="20"/>
          <w:szCs w:val="20"/>
        </w:rPr>
        <w:t xml:space="preserve"> </w:t>
      </w:r>
      <w:r w:rsidRPr="005310B2">
        <w:rPr>
          <w:rFonts w:ascii="Times New Roman" w:eastAsia="Arial" w:hAnsi="Times New Roman"/>
          <w:color w:val="C00000"/>
          <w:spacing w:val="-2"/>
          <w:sz w:val="20"/>
          <w:szCs w:val="20"/>
        </w:rPr>
        <w:t>–</w:t>
      </w:r>
      <w:r w:rsidRPr="005310B2">
        <w:rPr>
          <w:rFonts w:ascii="Times New Roman" w:hAnsi="Times New Roman"/>
          <w:color w:val="C00000"/>
          <w:spacing w:val="-4"/>
          <w:sz w:val="20"/>
          <w:szCs w:val="20"/>
        </w:rPr>
        <w:t xml:space="preserve"> </w:t>
      </w:r>
      <w:r w:rsidRPr="005310B2">
        <w:rPr>
          <w:rFonts w:ascii="Times New Roman" w:hAnsi="Times New Roman"/>
          <w:color w:val="C00000"/>
          <w:spacing w:val="-2"/>
          <w:sz w:val="20"/>
          <w:szCs w:val="20"/>
        </w:rPr>
        <w:t>known</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ineligibles).</w:t>
      </w:r>
    </w:p>
    <w:p w14:paraId="1C924EAC" w14:textId="77777777" w:rsidR="00F022DD" w:rsidRPr="005310B2" w:rsidRDefault="00F022DD" w:rsidP="00F022DD">
      <w:pPr>
        <w:keepNext/>
        <w:spacing w:after="0" w:line="240" w:lineRule="auto"/>
        <w:ind w:left="141" w:right="684" w:hanging="8"/>
        <w:rPr>
          <w:rFonts w:ascii="Times New Roman" w:hAnsi="Times New Roman"/>
          <w:color w:val="C00000"/>
          <w:spacing w:val="-1"/>
          <w:sz w:val="20"/>
          <w:szCs w:val="20"/>
        </w:rPr>
      </w:pPr>
      <w:r w:rsidRPr="005310B2">
        <w:rPr>
          <w:rFonts w:ascii="Times New Roman" w:hAnsi="Times New Roman"/>
          <w:color w:val="C00000"/>
          <w:spacing w:val="-2"/>
          <w:sz w:val="20"/>
          <w:szCs w:val="20"/>
          <w:vertAlign w:val="superscript"/>
        </w:rPr>
        <w:t>5</w:t>
      </w:r>
      <w:r w:rsidRPr="005310B2">
        <w:rPr>
          <w:rFonts w:ascii="Times New Roman" w:hAnsi="Times New Roman"/>
          <w:color w:val="C00000"/>
          <w:spacing w:val="-1"/>
          <w:sz w:val="20"/>
          <w:szCs w:val="20"/>
        </w:rPr>
        <w:t>The</w:t>
      </w:r>
      <w:r w:rsidRPr="005310B2">
        <w:rPr>
          <w:rFonts w:ascii="Times New Roman" w:hAnsi="Times New Roman"/>
          <w:color w:val="C00000"/>
          <w:spacing w:val="-7"/>
          <w:sz w:val="20"/>
          <w:szCs w:val="20"/>
        </w:rPr>
        <w:t xml:space="preserve"> </w:t>
      </w:r>
      <w:r w:rsidRPr="005310B2">
        <w:rPr>
          <w:rFonts w:ascii="Times New Roman" w:hAnsi="Times New Roman"/>
          <w:color w:val="C00000"/>
          <w:spacing w:val="-2"/>
          <w:sz w:val="20"/>
          <w:szCs w:val="20"/>
        </w:rPr>
        <w:t>weighted response</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rate</w:t>
      </w:r>
      <w:r w:rsidRPr="005310B2">
        <w:rPr>
          <w:rFonts w:ascii="Times New Roman" w:hAnsi="Times New Roman"/>
          <w:color w:val="C00000"/>
          <w:spacing w:val="-6"/>
          <w:sz w:val="20"/>
          <w:szCs w:val="20"/>
        </w:rPr>
        <w:t xml:space="preserve"> </w:t>
      </w:r>
      <w:r w:rsidRPr="005310B2">
        <w:rPr>
          <w:rFonts w:ascii="Times New Roman" w:hAnsi="Times New Roman"/>
          <w:color w:val="C00000"/>
          <w:sz w:val="20"/>
          <w:szCs w:val="20"/>
        </w:rPr>
        <w:t>is</w:t>
      </w:r>
      <w:r w:rsidRPr="005310B2">
        <w:rPr>
          <w:rFonts w:ascii="Times New Roman" w:hAnsi="Times New Roman"/>
          <w:color w:val="C00000"/>
          <w:spacing w:val="-5"/>
          <w:sz w:val="20"/>
          <w:szCs w:val="20"/>
        </w:rPr>
        <w:t xml:space="preserve"> </w:t>
      </w:r>
      <w:r w:rsidRPr="005310B2">
        <w:rPr>
          <w:rFonts w:ascii="Times New Roman" w:hAnsi="Times New Roman"/>
          <w:color w:val="C00000"/>
          <w:spacing w:val="-2"/>
          <w:sz w:val="20"/>
          <w:szCs w:val="20"/>
        </w:rPr>
        <w:t>calculated</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by</w:t>
      </w:r>
      <w:r w:rsidRPr="005310B2">
        <w:rPr>
          <w:rFonts w:ascii="Times New Roman" w:hAnsi="Times New Roman"/>
          <w:color w:val="C00000"/>
          <w:spacing w:val="-9"/>
          <w:sz w:val="20"/>
          <w:szCs w:val="20"/>
        </w:rPr>
        <w:t xml:space="preserve"> </w:t>
      </w:r>
      <w:r w:rsidRPr="005310B2">
        <w:rPr>
          <w:rFonts w:ascii="Times New Roman" w:hAnsi="Times New Roman"/>
          <w:color w:val="C00000"/>
          <w:spacing w:val="-2"/>
          <w:sz w:val="20"/>
          <w:szCs w:val="20"/>
        </w:rPr>
        <w:t>applying</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the</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base</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sampling</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rates</w:t>
      </w:r>
      <w:r w:rsidRPr="005310B2">
        <w:rPr>
          <w:rFonts w:ascii="Times New Roman" w:hAnsi="Times New Roman"/>
          <w:color w:val="C00000"/>
          <w:spacing w:val="-4"/>
          <w:sz w:val="20"/>
          <w:szCs w:val="20"/>
        </w:rPr>
        <w:t xml:space="preserve"> </w:t>
      </w:r>
      <w:r w:rsidRPr="005310B2">
        <w:rPr>
          <w:rFonts w:ascii="Times New Roman" w:hAnsi="Times New Roman"/>
          <w:color w:val="C00000"/>
          <w:spacing w:val="-1"/>
          <w:sz w:val="20"/>
          <w:szCs w:val="20"/>
        </w:rPr>
        <w:t>to</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the</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following</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ratio:</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completed</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cases</w:t>
      </w:r>
      <w:r w:rsidRPr="005310B2">
        <w:rPr>
          <w:rFonts w:ascii="Times New Roman" w:hAnsi="Times New Roman"/>
          <w:color w:val="C00000"/>
          <w:spacing w:val="-4"/>
          <w:sz w:val="20"/>
          <w:szCs w:val="20"/>
        </w:rPr>
        <w:t xml:space="preserve"> </w:t>
      </w:r>
      <w:r w:rsidRPr="005310B2">
        <w:rPr>
          <w:rFonts w:ascii="Times New Roman" w:hAnsi="Times New Roman"/>
          <w:color w:val="C00000"/>
          <w:sz w:val="20"/>
          <w:szCs w:val="20"/>
        </w:rPr>
        <w: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1"/>
          <w:sz w:val="20"/>
          <w:szCs w:val="20"/>
        </w:rPr>
        <w:t>(total</w:t>
      </w:r>
      <w:r w:rsidRPr="005310B2">
        <w:rPr>
          <w:rFonts w:ascii="Times New Roman" w:hAnsi="Times New Roman"/>
          <w:color w:val="C00000"/>
          <w:spacing w:val="-7"/>
          <w:sz w:val="20"/>
          <w:szCs w:val="20"/>
        </w:rPr>
        <w:t xml:space="preserve"> </w:t>
      </w:r>
      <w:r w:rsidRPr="005310B2">
        <w:rPr>
          <w:rFonts w:ascii="Times New Roman" w:hAnsi="Times New Roman"/>
          <w:color w:val="C00000"/>
          <w:spacing w:val="-1"/>
          <w:sz w:val="20"/>
          <w:szCs w:val="20"/>
        </w:rPr>
        <w:t>sample</w:t>
      </w:r>
      <w:r w:rsidRPr="005310B2">
        <w:rPr>
          <w:rFonts w:ascii="Times New Roman" w:hAnsi="Times New Roman"/>
          <w:color w:val="C00000"/>
          <w:spacing w:val="-8"/>
          <w:sz w:val="20"/>
          <w:szCs w:val="20"/>
        </w:rPr>
        <w:t xml:space="preserve"> </w:t>
      </w:r>
      <w:r w:rsidRPr="005310B2">
        <w:rPr>
          <w:rFonts w:ascii="Times New Roman" w:eastAsia="Arial" w:hAnsi="Times New Roman"/>
          <w:color w:val="C00000"/>
          <w:spacing w:val="-2"/>
          <w:sz w:val="20"/>
          <w:szCs w:val="20"/>
        </w:rPr>
        <w:t>–</w:t>
      </w:r>
      <w:r w:rsidRPr="005310B2">
        <w:rPr>
          <w:rFonts w:ascii="Times New Roman" w:hAnsi="Times New Roman"/>
          <w:color w:val="C00000"/>
          <w:spacing w:val="-6"/>
          <w:sz w:val="20"/>
          <w:szCs w:val="20"/>
        </w:rPr>
        <w:t xml:space="preserve"> </w:t>
      </w:r>
      <w:r w:rsidRPr="005310B2">
        <w:rPr>
          <w:rFonts w:ascii="Times New Roman" w:hAnsi="Times New Roman"/>
          <w:color w:val="C00000"/>
          <w:spacing w:val="-2"/>
          <w:sz w:val="20"/>
          <w:szCs w:val="20"/>
        </w:rPr>
        <w:t>known</w:t>
      </w:r>
      <w:r w:rsidRPr="005310B2">
        <w:rPr>
          <w:rFonts w:ascii="Times New Roman" w:hAnsi="Times New Roman"/>
          <w:color w:val="C00000"/>
          <w:spacing w:val="-8"/>
          <w:sz w:val="20"/>
          <w:szCs w:val="20"/>
        </w:rPr>
        <w:t xml:space="preserve"> </w:t>
      </w:r>
      <w:r w:rsidRPr="005310B2">
        <w:rPr>
          <w:rFonts w:ascii="Times New Roman" w:hAnsi="Times New Roman"/>
          <w:color w:val="C00000"/>
          <w:spacing w:val="-1"/>
          <w:sz w:val="20"/>
          <w:szCs w:val="20"/>
        </w:rPr>
        <w:t>ineligibles).</w:t>
      </w:r>
    </w:p>
    <w:p w14:paraId="33E0EB89" w14:textId="77777777" w:rsidR="00F022DD" w:rsidRPr="005310B2" w:rsidRDefault="00F022DD" w:rsidP="00F022DD">
      <w:pPr>
        <w:keepNext/>
        <w:spacing w:after="0" w:line="240" w:lineRule="auto"/>
        <w:ind w:left="141" w:right="684" w:hanging="8"/>
        <w:rPr>
          <w:rFonts w:ascii="Times New Roman" w:eastAsia="Arial" w:hAnsi="Times New Roman"/>
          <w:color w:val="C00000"/>
          <w:sz w:val="20"/>
          <w:szCs w:val="20"/>
        </w:rPr>
      </w:pPr>
      <w:r w:rsidRPr="005310B2">
        <w:rPr>
          <w:rFonts w:ascii="Times New Roman" w:hAnsi="Times New Roman"/>
          <w:color w:val="C00000"/>
          <w:spacing w:val="-2"/>
          <w:sz w:val="20"/>
          <w:szCs w:val="20"/>
          <w:vertAlign w:val="superscript"/>
        </w:rPr>
        <w:t>6</w:t>
      </w:r>
      <w:r w:rsidRPr="005310B2">
        <w:rPr>
          <w:rFonts w:ascii="Times New Roman" w:eastAsia="Arial" w:hAnsi="Times New Roman"/>
          <w:color w:val="C00000"/>
          <w:spacing w:val="-1"/>
          <w:sz w:val="20"/>
          <w:szCs w:val="20"/>
        </w:rPr>
        <w:t>Primary</w:t>
      </w:r>
      <w:r w:rsidRPr="005310B2">
        <w:rPr>
          <w:rFonts w:ascii="Times New Roman" w:eastAsia="Arial" w:hAnsi="Times New Roman"/>
          <w:color w:val="C00000"/>
          <w:spacing w:val="-9"/>
          <w:sz w:val="20"/>
          <w:szCs w:val="20"/>
        </w:rPr>
        <w:t xml:space="preserve"> </w:t>
      </w:r>
      <w:r w:rsidRPr="005310B2">
        <w:rPr>
          <w:rFonts w:ascii="Times New Roman" w:hAnsi="Times New Roman"/>
          <w:color w:val="C00000"/>
          <w:spacing w:val="-1"/>
          <w:sz w:val="20"/>
          <w:szCs w:val="20"/>
        </w:rPr>
        <w:t>schools</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1"/>
          <w:sz w:val="20"/>
          <w:szCs w:val="20"/>
        </w:rPr>
        <w:t>are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defined</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as</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1"/>
          <w:sz w:val="20"/>
          <w:szCs w:val="20"/>
        </w:rPr>
        <w:t>schools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z w:val="20"/>
          <w:szCs w:val="20"/>
        </w:rPr>
        <w:t>in</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which</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1"/>
          <w:sz w:val="20"/>
          <w:szCs w:val="20"/>
        </w:rPr>
        <w:t>the</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lowest</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z w:val="20"/>
          <w:szCs w:val="20"/>
        </w:rPr>
        <w:t>is</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not</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higher</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than</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z w:val="20"/>
          <w:szCs w:val="20"/>
        </w:rPr>
        <w:t>3</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and</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the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highest</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z w:val="20"/>
          <w:szCs w:val="20"/>
        </w:rPr>
        <w:t>is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not</w:t>
      </w:r>
      <w:r w:rsidRPr="005310B2">
        <w:rPr>
          <w:rFonts w:ascii="Times New Roman" w:hAnsi="Times New Roman"/>
          <w:color w:val="C00000"/>
          <w:spacing w:val="-6"/>
          <w:sz w:val="20"/>
          <w:szCs w:val="20"/>
        </w:rPr>
        <w:t xml:space="preserve"> </w:t>
      </w:r>
      <w:r w:rsidRPr="005310B2">
        <w:rPr>
          <w:rFonts w:ascii="Times New Roman" w:eastAsia="Arial" w:hAnsi="Times New Roman"/>
          <w:color w:val="C00000"/>
          <w:spacing w:val="-2"/>
          <w:sz w:val="20"/>
          <w:szCs w:val="20"/>
        </w:rPr>
        <w:t>higher</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than</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8.</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1"/>
          <w:sz w:val="20"/>
          <w:szCs w:val="20"/>
        </w:rPr>
        <w:t>Middle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schools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1"/>
          <w:sz w:val="20"/>
          <w:szCs w:val="20"/>
        </w:rPr>
        <w:t>are</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1"/>
          <w:sz w:val="20"/>
          <w:szCs w:val="20"/>
        </w:rPr>
        <w:t>defined</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as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1"/>
          <w:sz w:val="20"/>
          <w:szCs w:val="20"/>
        </w:rPr>
        <w:t>schools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z w:val="20"/>
          <w:szCs w:val="20"/>
        </w:rPr>
        <w:t>in</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which</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1"/>
          <w:sz w:val="20"/>
          <w:szCs w:val="20"/>
        </w:rPr>
        <w:t>the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lowest</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z w:val="20"/>
          <w:szCs w:val="20"/>
        </w:rPr>
        <w:t>is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not</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lower</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than</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z w:val="20"/>
          <w:szCs w:val="20"/>
        </w:rPr>
        <w:t>4</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and</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the</w:t>
      </w:r>
      <w:r w:rsidRPr="005310B2">
        <w:rPr>
          <w:rFonts w:ascii="Times New Roman" w:hAnsi="Times New Roman"/>
          <w:color w:val="C00000"/>
          <w:spacing w:val="-6"/>
          <w:sz w:val="20"/>
          <w:szCs w:val="20"/>
        </w:rPr>
        <w:t xml:space="preserve"> </w:t>
      </w:r>
      <w:r w:rsidRPr="005310B2">
        <w:rPr>
          <w:rFonts w:ascii="Times New Roman" w:eastAsia="Arial" w:hAnsi="Times New Roman"/>
          <w:color w:val="C00000"/>
          <w:spacing w:val="-2"/>
          <w:sz w:val="20"/>
          <w:szCs w:val="20"/>
        </w:rPr>
        <w:t>highest</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z w:val="20"/>
          <w:szCs w:val="20"/>
        </w:rPr>
        <w:t>is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not</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higher</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than</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9.</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1"/>
          <w:sz w:val="20"/>
          <w:szCs w:val="20"/>
        </w:rPr>
        <w:t>High</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schools</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1"/>
          <w:sz w:val="20"/>
          <w:szCs w:val="20"/>
        </w:rPr>
        <w:t>are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defined</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as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1"/>
          <w:sz w:val="20"/>
          <w:szCs w:val="20"/>
        </w:rPr>
        <w:t>schools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z w:val="20"/>
          <w:szCs w:val="20"/>
        </w:rPr>
        <w:t>in</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which</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1"/>
          <w:sz w:val="20"/>
          <w:szCs w:val="20"/>
        </w:rPr>
        <w:t>the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lowest</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z w:val="20"/>
          <w:szCs w:val="20"/>
        </w:rPr>
        <w:t>is</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not</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lower</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than</w:t>
      </w:r>
      <w:r w:rsidRPr="005310B2">
        <w:rPr>
          <w:rFonts w:ascii="Times New Roman" w:hAnsi="Times New Roman"/>
          <w:color w:val="C00000"/>
          <w:spacing w:val="-6"/>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z w:val="20"/>
          <w:szCs w:val="20"/>
        </w:rPr>
        <w:t>9</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and</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the</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highest</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z w:val="20"/>
          <w:szCs w:val="20"/>
        </w:rPr>
        <w:t>is</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not</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higher</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than</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grade</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12.</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Combined</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schools</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1"/>
          <w:sz w:val="20"/>
          <w:szCs w:val="20"/>
        </w:rPr>
        <w:t>include</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1"/>
          <w:sz w:val="20"/>
          <w:szCs w:val="20"/>
        </w:rPr>
        <w:t>all</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other</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combinations</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1"/>
          <w:sz w:val="20"/>
          <w:szCs w:val="20"/>
        </w:rPr>
        <w:t>of</w:t>
      </w:r>
      <w:r w:rsidRPr="005310B2">
        <w:rPr>
          <w:rFonts w:ascii="Times New Roman" w:eastAsia="Arial" w:hAnsi="Times New Roman"/>
          <w:color w:val="C00000"/>
          <w:spacing w:val="-4"/>
          <w:sz w:val="20"/>
          <w:szCs w:val="20"/>
        </w:rPr>
        <w:t xml:space="preserve"> </w:t>
      </w:r>
      <w:r w:rsidRPr="005310B2">
        <w:rPr>
          <w:rFonts w:ascii="Times New Roman" w:eastAsia="Arial" w:hAnsi="Times New Roman"/>
          <w:color w:val="C00000"/>
          <w:spacing w:val="-2"/>
          <w:sz w:val="20"/>
          <w:szCs w:val="20"/>
        </w:rPr>
        <w:t>grades,</w:t>
      </w:r>
      <w:r w:rsidRPr="005310B2">
        <w:rPr>
          <w:rFonts w:ascii="Times New Roman" w:hAnsi="Times New Roman"/>
          <w:color w:val="C00000"/>
          <w:spacing w:val="-6"/>
          <w:sz w:val="20"/>
          <w:szCs w:val="20"/>
        </w:rPr>
        <w:t xml:space="preserve"> </w:t>
      </w:r>
      <w:r w:rsidRPr="005310B2">
        <w:rPr>
          <w:rFonts w:ascii="Times New Roman" w:eastAsia="Arial" w:hAnsi="Times New Roman"/>
          <w:color w:val="C00000"/>
          <w:spacing w:val="-1"/>
          <w:sz w:val="20"/>
          <w:szCs w:val="20"/>
        </w:rPr>
        <w:t>including</w:t>
      </w:r>
      <w:r w:rsidRPr="005310B2">
        <w:rPr>
          <w:rFonts w:ascii="Times New Roman" w:eastAsia="Arial" w:hAnsi="Times New Roman"/>
          <w:color w:val="C00000"/>
          <w:spacing w:val="-11"/>
          <w:sz w:val="20"/>
          <w:szCs w:val="20"/>
        </w:rPr>
        <w:t xml:space="preserve"> </w:t>
      </w:r>
      <w:r w:rsidRPr="005310B2">
        <w:rPr>
          <w:rFonts w:ascii="Times New Roman" w:eastAsia="Arial" w:hAnsi="Times New Roman"/>
          <w:color w:val="C00000"/>
          <w:spacing w:val="-2"/>
          <w:sz w:val="20"/>
          <w:szCs w:val="20"/>
        </w:rPr>
        <w:t>K–12</w:t>
      </w:r>
      <w:r w:rsidRPr="005310B2">
        <w:rPr>
          <w:rFonts w:ascii="Times New Roman" w:eastAsia="Arial" w:hAnsi="Times New Roman"/>
          <w:color w:val="C00000"/>
          <w:spacing w:val="-10"/>
          <w:sz w:val="20"/>
          <w:szCs w:val="20"/>
        </w:rPr>
        <w:t xml:space="preserve"> </w:t>
      </w:r>
      <w:r w:rsidRPr="005310B2">
        <w:rPr>
          <w:rFonts w:ascii="Times New Roman" w:eastAsia="Arial" w:hAnsi="Times New Roman"/>
          <w:color w:val="C00000"/>
          <w:spacing w:val="-2"/>
          <w:sz w:val="20"/>
          <w:szCs w:val="20"/>
        </w:rPr>
        <w:t>schools.</w:t>
      </w:r>
    </w:p>
    <w:p w14:paraId="2651FFEC" w14:textId="06A2AACA" w:rsidR="00F022DD" w:rsidRPr="005310B2" w:rsidRDefault="00F022DD" w:rsidP="00F022DD">
      <w:pPr>
        <w:spacing w:after="0" w:line="240" w:lineRule="auto"/>
        <w:ind w:left="141" w:right="684" w:hanging="8"/>
        <w:rPr>
          <w:rFonts w:ascii="Times New Roman" w:eastAsia="Arial" w:hAnsi="Times New Roman"/>
          <w:color w:val="C00000"/>
          <w:sz w:val="20"/>
          <w:szCs w:val="20"/>
        </w:rPr>
      </w:pPr>
      <w:r w:rsidRPr="005310B2">
        <w:rPr>
          <w:rFonts w:ascii="Times New Roman" w:eastAsia="Arial" w:hAnsi="Times New Roman"/>
          <w:color w:val="C00000"/>
          <w:spacing w:val="-1"/>
          <w:sz w:val="20"/>
          <w:szCs w:val="20"/>
        </w:rPr>
        <w:t>SOURCE:</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1"/>
          <w:sz w:val="20"/>
          <w:szCs w:val="20"/>
        </w:rPr>
        <w:t>U.S.</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Department</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1"/>
          <w:sz w:val="20"/>
          <w:szCs w:val="20"/>
        </w:rPr>
        <w:t>of</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Education,</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National</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2"/>
          <w:sz w:val="20"/>
          <w:szCs w:val="20"/>
        </w:rPr>
        <w:t>Center</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for</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Education</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1"/>
          <w:sz w:val="20"/>
          <w:szCs w:val="20"/>
        </w:rPr>
        <w:t>Statistics,</w:t>
      </w:r>
      <w:r w:rsidRPr="005310B2">
        <w:rPr>
          <w:rFonts w:ascii="Times New Roman" w:eastAsia="Arial" w:hAnsi="Times New Roman"/>
          <w:color w:val="C00000"/>
          <w:spacing w:val="-5"/>
          <w:sz w:val="20"/>
          <w:szCs w:val="20"/>
        </w:rPr>
        <w:t xml:space="preserve"> </w:t>
      </w:r>
      <w:r w:rsidRPr="005310B2">
        <w:rPr>
          <w:rFonts w:ascii="Times New Roman" w:eastAsia="Arial" w:hAnsi="Times New Roman"/>
          <w:color w:val="C00000"/>
          <w:spacing w:val="-2"/>
          <w:sz w:val="20"/>
          <w:szCs w:val="20"/>
        </w:rPr>
        <w:t>2017–18</w:t>
      </w:r>
      <w:r w:rsidRPr="005310B2">
        <w:rPr>
          <w:rFonts w:ascii="Times New Roman" w:eastAsia="Arial" w:hAnsi="Times New Roman"/>
          <w:color w:val="C00000"/>
          <w:spacing w:val="-7"/>
          <w:sz w:val="20"/>
          <w:szCs w:val="20"/>
        </w:rPr>
        <w:t xml:space="preserve"> </w:t>
      </w:r>
      <w:r w:rsidRPr="005310B2">
        <w:rPr>
          <w:rFonts w:ascii="Times New Roman" w:eastAsia="Arial" w:hAnsi="Times New Roman"/>
          <w:color w:val="C00000"/>
          <w:spacing w:val="-2"/>
          <w:sz w:val="20"/>
          <w:szCs w:val="20"/>
        </w:rPr>
        <w:t>School</w:t>
      </w:r>
      <w:r w:rsidRPr="005310B2">
        <w:rPr>
          <w:rFonts w:ascii="Times New Roman" w:eastAsia="Arial" w:hAnsi="Times New Roman"/>
          <w:color w:val="C00000"/>
          <w:spacing w:val="-6"/>
          <w:sz w:val="20"/>
          <w:szCs w:val="20"/>
        </w:rPr>
        <w:t xml:space="preserve"> </w:t>
      </w:r>
      <w:r w:rsidRPr="005310B2">
        <w:rPr>
          <w:rFonts w:ascii="Times New Roman" w:eastAsia="Arial" w:hAnsi="Times New Roman"/>
          <w:color w:val="C00000"/>
          <w:spacing w:val="-1"/>
          <w:sz w:val="20"/>
          <w:szCs w:val="20"/>
        </w:rPr>
        <w:t>Survey</w:t>
      </w:r>
      <w:r w:rsidRPr="005310B2">
        <w:rPr>
          <w:rFonts w:ascii="Times New Roman" w:eastAsia="Arial" w:hAnsi="Times New Roman"/>
          <w:color w:val="C00000"/>
          <w:spacing w:val="-11"/>
          <w:sz w:val="20"/>
          <w:szCs w:val="20"/>
        </w:rPr>
        <w:t xml:space="preserve"> </w:t>
      </w:r>
      <w:r w:rsidRPr="005310B2">
        <w:rPr>
          <w:rFonts w:ascii="Times New Roman" w:eastAsia="Arial" w:hAnsi="Times New Roman"/>
          <w:color w:val="C00000"/>
          <w:spacing w:val="-1"/>
          <w:sz w:val="20"/>
          <w:szCs w:val="20"/>
        </w:rPr>
        <w:t>on</w:t>
      </w:r>
      <w:r w:rsidRPr="005310B2">
        <w:rPr>
          <w:rFonts w:ascii="Times New Roman" w:eastAsia="Arial" w:hAnsi="Times New Roman"/>
          <w:color w:val="C00000"/>
          <w:spacing w:val="-8"/>
          <w:sz w:val="20"/>
          <w:szCs w:val="20"/>
        </w:rPr>
        <w:t xml:space="preserve"> </w:t>
      </w:r>
      <w:r w:rsidRPr="005310B2">
        <w:rPr>
          <w:rFonts w:ascii="Times New Roman" w:eastAsia="Arial" w:hAnsi="Times New Roman"/>
          <w:color w:val="C00000"/>
          <w:sz w:val="20"/>
          <w:szCs w:val="20"/>
        </w:rPr>
        <w:t>Crime</w:t>
      </w:r>
      <w:r w:rsidRPr="005310B2">
        <w:rPr>
          <w:rFonts w:ascii="Times New Roman" w:eastAsia="Arial" w:hAnsi="Times New Roman"/>
          <w:color w:val="C00000"/>
          <w:spacing w:val="-8"/>
          <w:sz w:val="20"/>
          <w:szCs w:val="20"/>
        </w:rPr>
        <w:t xml:space="preserve"> </w:t>
      </w:r>
      <w:r w:rsidRPr="005310B2">
        <w:rPr>
          <w:rFonts w:ascii="Times New Roman" w:eastAsia="Arial" w:hAnsi="Times New Roman"/>
          <w:color w:val="C00000"/>
          <w:spacing w:val="-2"/>
          <w:sz w:val="20"/>
          <w:szCs w:val="20"/>
        </w:rPr>
        <w:t>and</w:t>
      </w:r>
      <w:r w:rsidRPr="005310B2">
        <w:rPr>
          <w:rFonts w:ascii="Times New Roman" w:hAnsi="Times New Roman"/>
          <w:color w:val="C00000"/>
          <w:spacing w:val="-6"/>
          <w:sz w:val="20"/>
          <w:szCs w:val="20"/>
        </w:rPr>
        <w:t xml:space="preserve"> </w:t>
      </w:r>
      <w:r w:rsidRPr="005310B2">
        <w:rPr>
          <w:rFonts w:ascii="Times New Roman" w:eastAsia="Arial" w:hAnsi="Times New Roman"/>
          <w:color w:val="C00000"/>
          <w:spacing w:val="-1"/>
          <w:sz w:val="20"/>
          <w:szCs w:val="20"/>
        </w:rPr>
        <w:t>Safety</w:t>
      </w:r>
      <w:r w:rsidRPr="005310B2">
        <w:rPr>
          <w:rFonts w:ascii="Times New Roman" w:eastAsia="Arial" w:hAnsi="Times New Roman"/>
          <w:color w:val="C00000"/>
          <w:spacing w:val="-21"/>
          <w:sz w:val="20"/>
          <w:szCs w:val="20"/>
        </w:rPr>
        <w:t xml:space="preserve"> </w:t>
      </w:r>
      <w:r w:rsidRPr="005310B2">
        <w:rPr>
          <w:rFonts w:ascii="Times New Roman" w:eastAsia="Arial" w:hAnsi="Times New Roman"/>
          <w:color w:val="C00000"/>
          <w:spacing w:val="-1"/>
          <w:sz w:val="20"/>
          <w:szCs w:val="20"/>
        </w:rPr>
        <w:t>(SSOCS:2018).</w:t>
      </w:r>
    </w:p>
    <w:p w14:paraId="6EDD1D03" w14:textId="77777777" w:rsidR="00F022DD" w:rsidRPr="005310B2" w:rsidRDefault="00F022DD" w:rsidP="00F022DD">
      <w:pPr>
        <w:pStyle w:val="ListParagraph"/>
        <w:spacing w:after="0" w:line="240" w:lineRule="auto"/>
        <w:ind w:left="1080"/>
        <w:rPr>
          <w:rFonts w:ascii="Times New Roman" w:hAnsi="Times New Roman"/>
          <w:b/>
          <w:sz w:val="24"/>
          <w:szCs w:val="24"/>
        </w:rPr>
      </w:pPr>
    </w:p>
    <w:p w14:paraId="2302F364" w14:textId="169542CB" w:rsidR="00F25E9C" w:rsidRPr="005310B2" w:rsidRDefault="00F55289" w:rsidP="00E72413">
      <w:pPr>
        <w:pStyle w:val="ListParagraph"/>
        <w:widowControl w:val="0"/>
        <w:numPr>
          <w:ilvl w:val="0"/>
          <w:numId w:val="6"/>
        </w:numPr>
        <w:spacing w:after="0" w:line="240" w:lineRule="auto"/>
        <w:rPr>
          <w:rFonts w:ascii="Times New Roman" w:hAnsi="Times New Roman"/>
          <w:b/>
          <w:sz w:val="24"/>
          <w:szCs w:val="24"/>
        </w:rPr>
      </w:pPr>
      <w:r w:rsidRPr="005310B2">
        <w:rPr>
          <w:rFonts w:ascii="Times New Roman" w:hAnsi="Times New Roman"/>
          <w:b/>
          <w:sz w:val="24"/>
          <w:szCs w:val="24"/>
        </w:rPr>
        <w:t>B</w:t>
      </w:r>
      <w:r w:rsidR="000911C3" w:rsidRPr="005310B2">
        <w:rPr>
          <w:rFonts w:ascii="Times New Roman" w:hAnsi="Times New Roman"/>
          <w:b/>
          <w:sz w:val="24"/>
          <w:szCs w:val="24"/>
        </w:rPr>
        <w:t>.</w:t>
      </w:r>
      <w:r w:rsidRPr="005310B2">
        <w:rPr>
          <w:rFonts w:ascii="Times New Roman" w:hAnsi="Times New Roman"/>
          <w:b/>
          <w:sz w:val="24"/>
          <w:szCs w:val="24"/>
        </w:rPr>
        <w:t>2</w:t>
      </w:r>
      <w:r w:rsidR="00F25E9C" w:rsidRPr="005310B2">
        <w:rPr>
          <w:rFonts w:ascii="Times New Roman" w:hAnsi="Times New Roman"/>
          <w:b/>
          <w:sz w:val="24"/>
          <w:szCs w:val="24"/>
        </w:rPr>
        <w:t xml:space="preserve">. Procedures for the Collection of Information: </w:t>
      </w:r>
      <w:r w:rsidR="00F25E9C" w:rsidRPr="005310B2">
        <w:rPr>
          <w:rFonts w:ascii="Times New Roman" w:hAnsi="Times New Roman"/>
          <w:sz w:val="24"/>
          <w:szCs w:val="24"/>
        </w:rPr>
        <w:t>The 2018 SSOCS sample was drawn at an early date in order for the special district recruitment operation to be conducted simultaneously with the NTPS. Since the NTPS data collection has been postponed a year, this operation will not be done simultaneously</w:t>
      </w:r>
      <w:r w:rsidR="005B780E">
        <w:rPr>
          <w:rFonts w:ascii="Times New Roman" w:hAnsi="Times New Roman"/>
          <w:sz w:val="24"/>
          <w:szCs w:val="24"/>
        </w:rPr>
        <w:t xml:space="preserve"> in 2020 SSOCS</w:t>
      </w:r>
      <w:r w:rsidR="00F25E9C" w:rsidRPr="005310B2">
        <w:rPr>
          <w:rFonts w:ascii="Times New Roman" w:hAnsi="Times New Roman"/>
          <w:sz w:val="24"/>
          <w:szCs w:val="24"/>
        </w:rPr>
        <w:t>. Additionally, an expert review of the SSOCS materials resulted in minor changes to the letters (reduction in text and removal of endorsements)</w:t>
      </w:r>
      <w:r w:rsidR="00431268" w:rsidRPr="005310B2">
        <w:rPr>
          <w:rFonts w:ascii="Times New Roman" w:hAnsi="Times New Roman"/>
          <w:sz w:val="24"/>
          <w:szCs w:val="24"/>
        </w:rPr>
        <w:t>, the addition of the SSOCS FAQs to be added to the back of the initial letter, and the removal of the advance letter to principals. The list of endorsements will now be a separate handout included in the package, along with a separate handout for the incentive.</w:t>
      </w:r>
    </w:p>
    <w:p w14:paraId="07ECFE30" w14:textId="77777777" w:rsidR="006B179F" w:rsidRPr="005310B2" w:rsidRDefault="006B179F" w:rsidP="006B179F">
      <w:pPr>
        <w:pStyle w:val="ListParagraph"/>
        <w:spacing w:after="0" w:line="240" w:lineRule="auto"/>
        <w:ind w:left="1080"/>
        <w:rPr>
          <w:rFonts w:ascii="Times New Roman" w:hAnsi="Times New Roman"/>
          <w:b/>
          <w:sz w:val="24"/>
          <w:szCs w:val="24"/>
        </w:rPr>
      </w:pPr>
    </w:p>
    <w:p w14:paraId="7634CEC3" w14:textId="25BC418F" w:rsidR="006B179F" w:rsidRPr="005310B2" w:rsidRDefault="006B179F" w:rsidP="006B179F">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 xml:space="preserve">The following revisions were </w:t>
      </w:r>
      <w:r w:rsidR="00551221">
        <w:rPr>
          <w:rFonts w:ascii="Times New Roman" w:hAnsi="Times New Roman"/>
          <w:sz w:val="24"/>
          <w:szCs w:val="24"/>
        </w:rPr>
        <w:t>made</w:t>
      </w:r>
      <w:r w:rsidR="00893930">
        <w:rPr>
          <w:rFonts w:ascii="Times New Roman" w:hAnsi="Times New Roman"/>
          <w:sz w:val="24"/>
          <w:szCs w:val="24"/>
        </w:rPr>
        <w:t xml:space="preserve"> in subsection “</w:t>
      </w:r>
      <w:r w:rsidR="00893930" w:rsidRPr="00893930">
        <w:rPr>
          <w:rFonts w:ascii="Times New Roman" w:hAnsi="Times New Roman"/>
          <w:sz w:val="24"/>
          <w:szCs w:val="24"/>
        </w:rPr>
        <w:t>Steps in the Data Collection Process</w:t>
      </w:r>
      <w:r w:rsidR="00893930">
        <w:rPr>
          <w:rFonts w:ascii="Times New Roman" w:hAnsi="Times New Roman"/>
          <w:sz w:val="24"/>
          <w:szCs w:val="24"/>
        </w:rPr>
        <w:t>”</w:t>
      </w:r>
      <w:r w:rsidRPr="005310B2">
        <w:rPr>
          <w:rFonts w:ascii="Times New Roman" w:hAnsi="Times New Roman"/>
          <w:sz w:val="24"/>
          <w:szCs w:val="24"/>
        </w:rPr>
        <w:t xml:space="preserve"> on p. 6:</w:t>
      </w:r>
    </w:p>
    <w:p w14:paraId="1064F6C8" w14:textId="77777777" w:rsidR="006B179F" w:rsidRPr="005310B2" w:rsidRDefault="006B179F" w:rsidP="006B179F">
      <w:pPr>
        <w:spacing w:after="0" w:line="240" w:lineRule="auto"/>
        <w:ind w:left="1080"/>
        <w:rPr>
          <w:rFonts w:ascii="Times New Roman" w:hAnsi="Times New Roman"/>
          <w:sz w:val="24"/>
          <w:szCs w:val="24"/>
        </w:rPr>
      </w:pPr>
      <w:r w:rsidRPr="005310B2">
        <w:rPr>
          <w:rFonts w:ascii="Times New Roman" w:hAnsi="Times New Roman"/>
          <w:sz w:val="24"/>
          <w:szCs w:val="24"/>
        </w:rPr>
        <w:t xml:space="preserve">The following is a description of the main tasks in the data collection process for SSOCS. These tasks include drawing the sample; identifying special contact districts; mailing </w:t>
      </w:r>
      <w:r w:rsidRPr="005310B2">
        <w:rPr>
          <w:rFonts w:ascii="Times New Roman" w:hAnsi="Times New Roman"/>
          <w:color w:val="C00000"/>
          <w:sz w:val="24"/>
          <w:szCs w:val="24"/>
        </w:rPr>
        <w:t xml:space="preserve">advance </w:t>
      </w:r>
      <w:r w:rsidRPr="005310B2">
        <w:rPr>
          <w:rFonts w:ascii="Times New Roman" w:hAnsi="Times New Roman"/>
          <w:sz w:val="24"/>
          <w:szCs w:val="24"/>
        </w:rPr>
        <w:t xml:space="preserve">letters to school principals </w:t>
      </w:r>
      <w:r w:rsidRPr="005310B2">
        <w:rPr>
          <w:rFonts w:ascii="Times New Roman" w:hAnsi="Times New Roman"/>
          <w:color w:val="C00000"/>
          <w:sz w:val="24"/>
          <w:szCs w:val="24"/>
        </w:rPr>
        <w:t>(SSOCS:2018 only)</w:t>
      </w:r>
      <w:r w:rsidRPr="005310B2">
        <w:rPr>
          <w:rFonts w:ascii="Times New Roman" w:hAnsi="Times New Roman"/>
          <w:sz w:val="24"/>
          <w:szCs w:val="24"/>
        </w:rPr>
        <w:t>, district superintendents, and Chief State School Officers (CSSOs); mailing full package to principals; placing reminder and follow-up calls to nonresponding schools; and refusal conversion efforts using both mailings and e-mails.</w:t>
      </w:r>
    </w:p>
    <w:p w14:paraId="1F49A614" w14:textId="77777777" w:rsidR="006B179F" w:rsidRPr="005310B2" w:rsidRDefault="006B179F" w:rsidP="006B179F">
      <w:pPr>
        <w:pStyle w:val="ListParagraph"/>
        <w:spacing w:after="0" w:line="240" w:lineRule="auto"/>
        <w:ind w:left="1080"/>
        <w:rPr>
          <w:rFonts w:ascii="Times New Roman" w:hAnsi="Times New Roman"/>
          <w:sz w:val="24"/>
          <w:szCs w:val="24"/>
        </w:rPr>
      </w:pPr>
    </w:p>
    <w:p w14:paraId="3C0DA33E" w14:textId="254DB14B" w:rsidR="006B179F" w:rsidRPr="005310B2" w:rsidRDefault="006B179F" w:rsidP="006B179F">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 xml:space="preserve">The following bullet point was added </w:t>
      </w:r>
      <w:r w:rsidR="00386FBC">
        <w:rPr>
          <w:rFonts w:ascii="Times New Roman" w:hAnsi="Times New Roman"/>
          <w:sz w:val="24"/>
          <w:szCs w:val="24"/>
        </w:rPr>
        <w:t>in subsection “</w:t>
      </w:r>
      <w:r w:rsidR="00386FBC" w:rsidRPr="00386FBC">
        <w:rPr>
          <w:rFonts w:ascii="Times New Roman" w:hAnsi="Times New Roman"/>
          <w:sz w:val="24"/>
          <w:szCs w:val="24"/>
        </w:rPr>
        <w:t>Identifying Special Contact Districts and the Need for Research Applications</w:t>
      </w:r>
      <w:r w:rsidR="00386FBC">
        <w:rPr>
          <w:rFonts w:ascii="Times New Roman" w:hAnsi="Times New Roman"/>
          <w:sz w:val="24"/>
          <w:szCs w:val="24"/>
        </w:rPr>
        <w:t xml:space="preserve">” </w:t>
      </w:r>
      <w:r w:rsidR="00DF06A7">
        <w:rPr>
          <w:rFonts w:ascii="Times New Roman" w:hAnsi="Times New Roman"/>
          <w:sz w:val="24"/>
          <w:szCs w:val="24"/>
        </w:rPr>
        <w:t>on p.</w:t>
      </w:r>
      <w:r w:rsidR="000515BF">
        <w:rPr>
          <w:rFonts w:ascii="Times New Roman" w:hAnsi="Times New Roman"/>
          <w:sz w:val="24"/>
          <w:szCs w:val="24"/>
        </w:rPr>
        <w:t xml:space="preserve"> </w:t>
      </w:r>
      <w:r w:rsidRPr="005310B2">
        <w:rPr>
          <w:rFonts w:ascii="Times New Roman" w:hAnsi="Times New Roman"/>
          <w:sz w:val="24"/>
          <w:szCs w:val="24"/>
        </w:rPr>
        <w:t>7:</w:t>
      </w:r>
    </w:p>
    <w:p w14:paraId="5DE16C7E" w14:textId="77777777" w:rsidR="006B179F" w:rsidRPr="005310B2" w:rsidRDefault="006B179F" w:rsidP="006B179F">
      <w:pPr>
        <w:spacing w:after="0" w:line="240" w:lineRule="auto"/>
        <w:ind w:left="1080"/>
        <w:rPr>
          <w:rFonts w:ascii="Times New Roman" w:hAnsi="Times New Roman"/>
          <w:sz w:val="24"/>
          <w:szCs w:val="24"/>
        </w:rPr>
      </w:pPr>
      <w:r w:rsidRPr="005310B2">
        <w:rPr>
          <w:rFonts w:ascii="Times New Roman" w:hAnsi="Times New Roman"/>
          <w:sz w:val="24"/>
          <w:szCs w:val="24"/>
        </w:rPr>
        <w:t>The following are examples of the type of information that will be gathered from each district’s website in order to prepare a research application for submission to this district:</w:t>
      </w:r>
    </w:p>
    <w:p w14:paraId="2C0C1297" w14:textId="77777777" w:rsidR="006B179F" w:rsidRPr="005310B2" w:rsidRDefault="006B179F" w:rsidP="00CE670D">
      <w:pPr>
        <w:pStyle w:val="ListParagraph"/>
        <w:numPr>
          <w:ilvl w:val="0"/>
          <w:numId w:val="15"/>
        </w:numPr>
        <w:tabs>
          <w:tab w:val="left" w:pos="1710"/>
        </w:tabs>
        <w:spacing w:after="0" w:line="240" w:lineRule="auto"/>
        <w:ind w:left="1710" w:firstLine="0"/>
        <w:contextualSpacing/>
        <w:rPr>
          <w:rFonts w:ascii="Times New Roman" w:hAnsi="Times New Roman"/>
          <w:color w:val="C00000"/>
          <w:sz w:val="24"/>
          <w:szCs w:val="24"/>
        </w:rPr>
      </w:pPr>
      <w:r w:rsidRPr="005310B2">
        <w:rPr>
          <w:rFonts w:ascii="Times New Roman" w:hAnsi="Times New Roman"/>
          <w:color w:val="C00000"/>
          <w:sz w:val="24"/>
          <w:szCs w:val="24"/>
        </w:rPr>
        <w:t>Whether in-person approval is required, and if so, information about the in-person approval process.</w:t>
      </w:r>
    </w:p>
    <w:p w14:paraId="0C5C1B38" w14:textId="77777777" w:rsidR="006B179F" w:rsidRPr="005310B2" w:rsidRDefault="006B179F" w:rsidP="006B179F">
      <w:pPr>
        <w:pStyle w:val="ListParagraph"/>
        <w:spacing w:after="0" w:line="240" w:lineRule="auto"/>
        <w:ind w:left="1080"/>
        <w:rPr>
          <w:rFonts w:ascii="Times New Roman" w:hAnsi="Times New Roman"/>
          <w:sz w:val="24"/>
          <w:szCs w:val="24"/>
        </w:rPr>
      </w:pPr>
    </w:p>
    <w:p w14:paraId="1030B478" w14:textId="4C9E2982" w:rsidR="006B179F" w:rsidRPr="005310B2" w:rsidRDefault="006B179F" w:rsidP="006B179F">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 xml:space="preserve">The following </w:t>
      </w:r>
      <w:r w:rsidR="00DF06A7">
        <w:rPr>
          <w:rFonts w:ascii="Times New Roman" w:hAnsi="Times New Roman"/>
          <w:sz w:val="24"/>
          <w:szCs w:val="24"/>
        </w:rPr>
        <w:t>was</w:t>
      </w:r>
      <w:r w:rsidRPr="005310B2">
        <w:rPr>
          <w:rFonts w:ascii="Times New Roman" w:hAnsi="Times New Roman"/>
          <w:sz w:val="24"/>
          <w:szCs w:val="24"/>
        </w:rPr>
        <w:t xml:space="preserve"> added </w:t>
      </w:r>
      <w:r w:rsidR="00DF06A7">
        <w:rPr>
          <w:rFonts w:ascii="Times New Roman" w:hAnsi="Times New Roman"/>
          <w:sz w:val="24"/>
          <w:szCs w:val="24"/>
        </w:rPr>
        <w:t>in subsection “</w:t>
      </w:r>
      <w:r w:rsidR="00DF06A7" w:rsidRPr="00386FBC">
        <w:rPr>
          <w:rFonts w:ascii="Times New Roman" w:hAnsi="Times New Roman"/>
          <w:sz w:val="24"/>
          <w:szCs w:val="24"/>
        </w:rPr>
        <w:t>Identifying Special Contact Districts and the Need for Research Applications</w:t>
      </w:r>
      <w:r w:rsidR="00DF06A7">
        <w:rPr>
          <w:rFonts w:ascii="Times New Roman" w:hAnsi="Times New Roman"/>
          <w:sz w:val="24"/>
          <w:szCs w:val="24"/>
        </w:rPr>
        <w:t xml:space="preserve">” </w:t>
      </w:r>
      <w:r w:rsidRPr="005310B2">
        <w:rPr>
          <w:rFonts w:ascii="Times New Roman" w:hAnsi="Times New Roman"/>
          <w:sz w:val="24"/>
          <w:szCs w:val="24"/>
        </w:rPr>
        <w:t>on p. 8:</w:t>
      </w:r>
    </w:p>
    <w:p w14:paraId="76078CB7" w14:textId="77777777" w:rsidR="006B179F" w:rsidRPr="005310B2" w:rsidRDefault="006B179F" w:rsidP="006B179F">
      <w:pPr>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However, because due to resource constraints NTPS will not be conducted during the 2019–20 school year, as originally planned, SSOCS:2020 will not be able to seek special district approval simultaneously with NTPS. Therefore, SSOCS:2020 will alone conduct the special district operations, as was done in prior administrations of SSOCS, before SSOCS:2018.</w:t>
      </w:r>
    </w:p>
    <w:p w14:paraId="1AAE41F1" w14:textId="77777777" w:rsidR="006B179F" w:rsidRPr="005310B2" w:rsidRDefault="006B179F" w:rsidP="006B179F">
      <w:pPr>
        <w:spacing w:after="0" w:line="240" w:lineRule="auto"/>
        <w:ind w:left="1080"/>
        <w:rPr>
          <w:rFonts w:ascii="Times New Roman" w:hAnsi="Times New Roman"/>
          <w:sz w:val="24"/>
          <w:szCs w:val="24"/>
        </w:rPr>
      </w:pPr>
    </w:p>
    <w:p w14:paraId="2A247EF6" w14:textId="63205754" w:rsidR="006B179F" w:rsidRPr="005310B2" w:rsidRDefault="004A74B0" w:rsidP="006B179F">
      <w:pPr>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revisions were </w:t>
      </w:r>
      <w:r>
        <w:rPr>
          <w:rFonts w:ascii="Times New Roman" w:hAnsi="Times New Roman"/>
          <w:sz w:val="24"/>
          <w:szCs w:val="24"/>
        </w:rPr>
        <w:t>made i</w:t>
      </w:r>
      <w:r w:rsidR="006B179F" w:rsidRPr="005310B2">
        <w:rPr>
          <w:rFonts w:ascii="Times New Roman" w:hAnsi="Times New Roman"/>
          <w:sz w:val="24"/>
          <w:szCs w:val="24"/>
        </w:rPr>
        <w:t xml:space="preserve">n subsection </w:t>
      </w:r>
      <w:r>
        <w:rPr>
          <w:rFonts w:ascii="Times New Roman" w:hAnsi="Times New Roman"/>
          <w:sz w:val="24"/>
          <w:szCs w:val="24"/>
        </w:rPr>
        <w:t>“</w:t>
      </w:r>
      <w:r w:rsidR="006B179F" w:rsidRPr="005310B2">
        <w:rPr>
          <w:rFonts w:ascii="Times New Roman" w:hAnsi="Times New Roman"/>
          <w:sz w:val="24"/>
          <w:szCs w:val="24"/>
        </w:rPr>
        <w:t>Advance Notification to Principals</w:t>
      </w:r>
      <w:r>
        <w:rPr>
          <w:rFonts w:ascii="Times New Roman" w:hAnsi="Times New Roman"/>
          <w:sz w:val="24"/>
          <w:szCs w:val="24"/>
        </w:rPr>
        <w:t>” on p. 8:</w:t>
      </w:r>
    </w:p>
    <w:p w14:paraId="660C96A8" w14:textId="77777777" w:rsidR="006B179F" w:rsidRPr="005310B2" w:rsidRDefault="006B179F" w:rsidP="0025743F">
      <w:pPr>
        <w:spacing w:after="120" w:line="240" w:lineRule="auto"/>
        <w:ind w:left="1080"/>
        <w:rPr>
          <w:rFonts w:ascii="Times New Roman" w:hAnsi="Times New Roman"/>
          <w:sz w:val="24"/>
          <w:szCs w:val="24"/>
        </w:rPr>
      </w:pPr>
      <w:r w:rsidRPr="005310B2">
        <w:rPr>
          <w:rFonts w:ascii="Times New Roman" w:hAnsi="Times New Roman"/>
          <w:strike/>
          <w:color w:val="C00000"/>
          <w:sz w:val="24"/>
          <w:szCs w:val="24"/>
        </w:rPr>
        <w:t>Principals</w:t>
      </w:r>
      <w:r w:rsidRPr="005310B2">
        <w:rPr>
          <w:rFonts w:ascii="Times New Roman" w:hAnsi="Times New Roman"/>
          <w:color w:val="C00000"/>
          <w:sz w:val="24"/>
          <w:szCs w:val="24"/>
        </w:rPr>
        <w:t xml:space="preserve">For SSOCS:2018, principals </w:t>
      </w:r>
      <w:r w:rsidRPr="005310B2">
        <w:rPr>
          <w:rFonts w:ascii="Times New Roman" w:hAnsi="Times New Roman"/>
          <w:sz w:val="24"/>
          <w:szCs w:val="24"/>
        </w:rPr>
        <w:t>will be notified of the survey through an advance letter and e-mail sent a week or two before the questionnaire, following OMB clearance. The letter will include information about the study, the date of the first mailing, and a toll-free number that principals can call if they have questions. The toll-free number will be answered by Census program staff in Suitland, Maryland, who have been explicitly trained for this study and on how to respond to calls from schools. Staffing levels will ensure that at least one staff person is available at all times during the promised hours of operation. Copies of the advance letter to principals and principals in special contact districts are included in appendix A.</w:t>
      </w:r>
    </w:p>
    <w:p w14:paraId="76B514CD" w14:textId="77777777" w:rsidR="006B179F" w:rsidRPr="005310B2" w:rsidRDefault="006B179F" w:rsidP="006B179F">
      <w:pPr>
        <w:spacing w:after="0" w:line="240" w:lineRule="auto"/>
        <w:ind w:left="1080"/>
        <w:rPr>
          <w:rFonts w:ascii="Times New Roman" w:hAnsi="Times New Roman"/>
          <w:color w:val="C00000"/>
          <w:sz w:val="24"/>
          <w:szCs w:val="24"/>
        </w:rPr>
      </w:pPr>
      <w:bookmarkStart w:id="13" w:name="_Hlk3452368"/>
      <w:r w:rsidRPr="005310B2">
        <w:rPr>
          <w:rFonts w:ascii="Times New Roman" w:hAnsi="Times New Roman"/>
          <w:color w:val="C00000"/>
          <w:sz w:val="24"/>
          <w:szCs w:val="24"/>
        </w:rPr>
        <w:t>Census conducted an expert review of all SSOCS contact material, and the resulting recommendation was that non-actionable contact materials be removed from collection. Therefore, for SSOCS:2020, the advance notification letter will not be sent to principals, as they will be receiving their initial mailout package with instructions to complete the SSOCS approximately one week later.</w:t>
      </w:r>
    </w:p>
    <w:bookmarkEnd w:id="13"/>
    <w:p w14:paraId="1BEC0658" w14:textId="77777777" w:rsidR="006B179F" w:rsidRPr="005310B2" w:rsidRDefault="006B179F" w:rsidP="006B179F">
      <w:pPr>
        <w:spacing w:after="0" w:line="240" w:lineRule="auto"/>
        <w:ind w:left="1080"/>
        <w:rPr>
          <w:rFonts w:ascii="Times New Roman" w:hAnsi="Times New Roman"/>
          <w:sz w:val="24"/>
          <w:szCs w:val="24"/>
        </w:rPr>
      </w:pPr>
    </w:p>
    <w:p w14:paraId="29760E01" w14:textId="77777777" w:rsidR="003B3EE7" w:rsidRDefault="004670B5" w:rsidP="006B179F">
      <w:pPr>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w:t>
      </w:r>
      <w:r w:rsidR="007B492A">
        <w:rPr>
          <w:rFonts w:ascii="Times New Roman" w:hAnsi="Times New Roman"/>
          <w:sz w:val="24"/>
          <w:szCs w:val="24"/>
        </w:rPr>
        <w:t>was added</w:t>
      </w:r>
      <w:r w:rsidRPr="005310B2">
        <w:rPr>
          <w:rFonts w:ascii="Times New Roman" w:hAnsi="Times New Roman"/>
          <w:sz w:val="24"/>
          <w:szCs w:val="24"/>
        </w:rPr>
        <w:t xml:space="preserve"> in </w:t>
      </w:r>
      <w:r w:rsidR="007B492A">
        <w:rPr>
          <w:rFonts w:ascii="Times New Roman" w:hAnsi="Times New Roman"/>
          <w:sz w:val="24"/>
          <w:szCs w:val="24"/>
        </w:rPr>
        <w:t>sub</w:t>
      </w:r>
      <w:r w:rsidRPr="005310B2">
        <w:rPr>
          <w:rFonts w:ascii="Times New Roman" w:hAnsi="Times New Roman"/>
          <w:sz w:val="24"/>
          <w:szCs w:val="24"/>
        </w:rPr>
        <w:t>section “Mailouts”</w:t>
      </w:r>
      <w:r>
        <w:rPr>
          <w:rFonts w:ascii="Times New Roman" w:hAnsi="Times New Roman"/>
          <w:sz w:val="24"/>
          <w:szCs w:val="24"/>
        </w:rPr>
        <w:t xml:space="preserve"> on p. 9</w:t>
      </w:r>
      <w:r w:rsidR="006B179F" w:rsidRPr="005310B2">
        <w:rPr>
          <w:rFonts w:ascii="Times New Roman" w:hAnsi="Times New Roman"/>
          <w:sz w:val="24"/>
          <w:szCs w:val="24"/>
        </w:rPr>
        <w:t>:</w:t>
      </w:r>
    </w:p>
    <w:p w14:paraId="473BBD23" w14:textId="6998E42A" w:rsidR="006B179F" w:rsidRPr="005310B2" w:rsidRDefault="006B179F" w:rsidP="006B179F">
      <w:pPr>
        <w:spacing w:after="0" w:line="240" w:lineRule="auto"/>
        <w:ind w:left="1080"/>
        <w:rPr>
          <w:rFonts w:ascii="Times New Roman" w:hAnsi="Times New Roman"/>
          <w:color w:val="C00000"/>
          <w:sz w:val="24"/>
          <w:szCs w:val="24"/>
        </w:rPr>
      </w:pPr>
      <w:bookmarkStart w:id="14" w:name="_Hlk3315492"/>
      <w:r w:rsidRPr="005310B2">
        <w:rPr>
          <w:rFonts w:ascii="Times New Roman" w:hAnsi="Times New Roman"/>
          <w:color w:val="C00000"/>
          <w:sz w:val="24"/>
          <w:szCs w:val="24"/>
        </w:rPr>
        <w:t>SSOCS:2018 will be conducted primarily by mail and will include a modal experiment with a web-based version of the instrument. SSOCS:2020 will be conducted primarily via the web-based survey instrument. A clerical operation prior to data collection will obtain e-mail addresses for all of the sampled principals, and these e-mails will be used to contact the principals throughout the data collection. Both collections will use both mail and e-mail to distribute instructions on how to complete the web questionnaire, with paper questionnaires introduced in follow-up mailings. Sampled principals will receive as many as four mailings, as needed, throughout the collection period, and principals who have completed their questionnaire prior to subsequent mailing(s) will be excluded from those mailouts.</w:t>
      </w:r>
    </w:p>
    <w:p w14:paraId="281990AB" w14:textId="77777777" w:rsidR="003B2AB6" w:rsidRPr="005310B2" w:rsidRDefault="003B2AB6" w:rsidP="006B179F">
      <w:pPr>
        <w:spacing w:after="0" w:line="240" w:lineRule="auto"/>
        <w:ind w:left="1080"/>
        <w:rPr>
          <w:rFonts w:ascii="Times New Roman" w:hAnsi="Times New Roman"/>
          <w:color w:val="C00000"/>
          <w:sz w:val="24"/>
          <w:szCs w:val="24"/>
        </w:rPr>
      </w:pPr>
    </w:p>
    <w:p w14:paraId="01C0FE00" w14:textId="77777777" w:rsidR="003B3EE7" w:rsidRDefault="009655F8" w:rsidP="003B2AB6">
      <w:pPr>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w:t>
      </w:r>
      <w:r w:rsidR="008D0A31">
        <w:rPr>
          <w:rFonts w:ascii="Times New Roman" w:hAnsi="Times New Roman"/>
          <w:sz w:val="24"/>
          <w:szCs w:val="24"/>
        </w:rPr>
        <w:t>revisions were made</w:t>
      </w:r>
      <w:r w:rsidRPr="005310B2">
        <w:rPr>
          <w:rFonts w:ascii="Times New Roman" w:hAnsi="Times New Roman"/>
          <w:sz w:val="24"/>
          <w:szCs w:val="24"/>
        </w:rPr>
        <w:t xml:space="preserve"> in </w:t>
      </w:r>
      <w:r>
        <w:rPr>
          <w:rFonts w:ascii="Times New Roman" w:hAnsi="Times New Roman"/>
          <w:sz w:val="24"/>
          <w:szCs w:val="24"/>
        </w:rPr>
        <w:t>sub</w:t>
      </w:r>
      <w:r w:rsidRPr="005310B2">
        <w:rPr>
          <w:rFonts w:ascii="Times New Roman" w:hAnsi="Times New Roman"/>
          <w:sz w:val="24"/>
          <w:szCs w:val="24"/>
        </w:rPr>
        <w:t>section “Mailouts”</w:t>
      </w:r>
      <w:r>
        <w:rPr>
          <w:rFonts w:ascii="Times New Roman" w:hAnsi="Times New Roman"/>
          <w:sz w:val="24"/>
          <w:szCs w:val="24"/>
        </w:rPr>
        <w:t xml:space="preserve"> on p. 10</w:t>
      </w:r>
      <w:r w:rsidR="003B2AB6" w:rsidRPr="005310B2">
        <w:rPr>
          <w:rFonts w:ascii="Times New Roman" w:hAnsi="Times New Roman"/>
          <w:sz w:val="24"/>
          <w:szCs w:val="24"/>
        </w:rPr>
        <w:t>:</w:t>
      </w:r>
    </w:p>
    <w:p w14:paraId="534C5F9A" w14:textId="310401AC" w:rsidR="003B2AB6" w:rsidRPr="005310B2" w:rsidRDefault="003B2AB6" w:rsidP="008D0A31">
      <w:pPr>
        <w:spacing w:after="120" w:line="240" w:lineRule="auto"/>
        <w:ind w:left="1080"/>
        <w:rPr>
          <w:rFonts w:ascii="Times New Roman" w:hAnsi="Times New Roman"/>
          <w:color w:val="C00000"/>
          <w:sz w:val="24"/>
          <w:szCs w:val="24"/>
          <w:u w:val="single"/>
        </w:rPr>
      </w:pPr>
      <w:r w:rsidRPr="005310B2">
        <w:rPr>
          <w:rFonts w:ascii="Times New Roman" w:hAnsi="Times New Roman"/>
          <w:color w:val="C00000"/>
          <w:sz w:val="24"/>
          <w:szCs w:val="24"/>
          <w:u w:val="single"/>
        </w:rPr>
        <w:t>SSOCS:2020</w:t>
      </w:r>
    </w:p>
    <w:p w14:paraId="33FC6865" w14:textId="77777777" w:rsidR="003B2AB6" w:rsidRPr="005310B2" w:rsidRDefault="003B2AB6" w:rsidP="008D0A31">
      <w:pPr>
        <w:pStyle w:val="L1-FlLSp12"/>
        <w:tabs>
          <w:tab w:val="clear" w:pos="1152"/>
        </w:tabs>
        <w:spacing w:after="120" w:line="240" w:lineRule="auto"/>
        <w:ind w:left="1080"/>
        <w:rPr>
          <w:rFonts w:ascii="Times New Roman" w:hAnsi="Times New Roman"/>
          <w:color w:val="C00000"/>
          <w:szCs w:val="24"/>
        </w:rPr>
      </w:pPr>
      <w:r w:rsidRPr="005310B2">
        <w:rPr>
          <w:rFonts w:ascii="Times New Roman" w:hAnsi="Times New Roman"/>
          <w:color w:val="C00000"/>
          <w:szCs w:val="24"/>
        </w:rPr>
        <w:t>SSOCS:2020 will be conducted primarily by the web-based survey instrument, with instructions to complete the questionnaire distributed to respondents by both mail and e-mail. It will include a modal experiment to test a navigation menu within the web instrument.</w:t>
      </w:r>
    </w:p>
    <w:p w14:paraId="5A762BEF" w14:textId="77777777" w:rsidR="003B2AB6" w:rsidRPr="005310B2" w:rsidRDefault="003B2AB6" w:rsidP="008D0A31">
      <w:pPr>
        <w:pStyle w:val="L1-FlLSp12"/>
        <w:tabs>
          <w:tab w:val="clear" w:pos="1152"/>
        </w:tabs>
        <w:spacing w:after="120" w:line="240" w:lineRule="auto"/>
        <w:ind w:left="1080"/>
        <w:rPr>
          <w:rFonts w:ascii="Times New Roman" w:hAnsi="Times New Roman"/>
          <w:color w:val="C00000"/>
          <w:szCs w:val="24"/>
        </w:rPr>
      </w:pPr>
      <w:r w:rsidRPr="005310B2">
        <w:rPr>
          <w:rFonts w:ascii="Times New Roman" w:hAnsi="Times New Roman"/>
          <w:color w:val="C00000"/>
          <w:szCs w:val="24"/>
        </w:rPr>
        <w:t>SSOCS:2020 will also build on the SSOCS:2018 incentive experiment described above and will include two incentive treatment groups. Schools in the “early incentive” treatment group will receive a $10 cash incentive at the first contact by mail. Schools in the “delayed incentive” treatment group will not receive an incentive in the first two mail contacts but will receive a $10 cash incentive during the third mail contact. Both treatment groups will be evaluated against the control group, which will not receive any incentive.</w:t>
      </w:r>
    </w:p>
    <w:p w14:paraId="1211E857" w14:textId="77777777" w:rsidR="003B2AB6" w:rsidRPr="005310B2" w:rsidRDefault="003B2AB6" w:rsidP="008D0A31">
      <w:pPr>
        <w:spacing w:after="120" w:line="240" w:lineRule="auto"/>
        <w:ind w:left="1080"/>
        <w:rPr>
          <w:rFonts w:ascii="Times New Roman" w:hAnsi="Times New Roman"/>
          <w:color w:val="C00000"/>
          <w:sz w:val="24"/>
          <w:szCs w:val="24"/>
        </w:rPr>
      </w:pPr>
      <w:bookmarkStart w:id="15" w:name="_Hlk3326779"/>
      <w:r w:rsidRPr="005310B2">
        <w:rPr>
          <w:rFonts w:ascii="Times New Roman" w:hAnsi="Times New Roman"/>
          <w:color w:val="C00000"/>
          <w:sz w:val="24"/>
          <w:szCs w:val="24"/>
        </w:rPr>
        <w:t>The initial mailout is scheduled for mid-February 2020, and the second mailout is scheduled for March 2020. The principal will be asked to complete the questionnaire—or to have it completed by the person at the school who is the most knowledgeable about school crime and safety—within 2 weeks of receipt. Both mailings will include a personalized letter containing the survey URL and a unique UserID to access the survey online. The letter will also include Census Bureau contact information and answers to FAQs. In addition, the mailing will include a one-page endorsement insert, which will display the names and logos of all SSOCS endorsing agencies. Finally, schools in the “early incentive” treatment will receive $10 cash adhered to a brightly colored incentive insert in their initial mailout package.</w:t>
      </w:r>
    </w:p>
    <w:bookmarkEnd w:id="15"/>
    <w:p w14:paraId="49C2B1C8" w14:textId="77777777" w:rsidR="003B2AB6" w:rsidRPr="005310B2" w:rsidRDefault="003B2AB6" w:rsidP="008D0A31">
      <w:pPr>
        <w:pStyle w:val="L1-FlLSp12"/>
        <w:tabs>
          <w:tab w:val="clear" w:pos="1152"/>
        </w:tabs>
        <w:spacing w:after="120" w:line="240" w:lineRule="auto"/>
        <w:ind w:left="1080"/>
        <w:rPr>
          <w:rFonts w:ascii="Times New Roman" w:hAnsi="Times New Roman"/>
          <w:color w:val="C00000"/>
          <w:szCs w:val="24"/>
        </w:rPr>
      </w:pPr>
      <w:r w:rsidRPr="005310B2">
        <w:rPr>
          <w:rFonts w:ascii="Times New Roman" w:hAnsi="Times New Roman"/>
          <w:color w:val="C00000"/>
          <w:szCs w:val="24"/>
        </w:rPr>
        <w:t>The third and fourth mailings (in March and April, respectively) will include a paper questionnaire, a postage-paid return envelope, and a personalized cover letter that will include the toll-free number at the Census Bureau and the SSOCS e-mail address. The third mailing will be the first time that respondents receive a paper questionnaire. Schools in the “delayed incentive” treatment group will also receive their $10 cash incentive adhered to a brightly colored incentive insert in the third package mailing.</w:t>
      </w:r>
    </w:p>
    <w:p w14:paraId="0A0B00D2" w14:textId="77777777" w:rsidR="003B2AB6" w:rsidRPr="005310B2" w:rsidRDefault="003B2AB6" w:rsidP="008D0A31">
      <w:pPr>
        <w:pStyle w:val="L1-FlLSp12"/>
        <w:tabs>
          <w:tab w:val="clear" w:pos="1152"/>
        </w:tabs>
        <w:spacing w:after="120" w:line="240" w:lineRule="auto"/>
        <w:ind w:left="1080"/>
        <w:rPr>
          <w:rFonts w:ascii="Times New Roman" w:hAnsi="Times New Roman"/>
          <w:color w:val="C00000"/>
          <w:szCs w:val="24"/>
        </w:rPr>
      </w:pPr>
      <w:r w:rsidRPr="005310B2">
        <w:rPr>
          <w:rFonts w:ascii="Times New Roman" w:hAnsi="Times New Roman"/>
          <w:color w:val="C00000"/>
          <w:szCs w:val="24"/>
        </w:rPr>
        <w:t>Principals will receive an e-mail invitation that includes a clickable URL to the web survey and log-in credentials around the time of the first and second mailings. E-mails will be personalized and sent to individual respondents. Principals will be sent reminder e-mails, as appropriate, throughout the data collection period.</w:t>
      </w:r>
    </w:p>
    <w:p w14:paraId="0C0F5ACC" w14:textId="75841D02" w:rsidR="003B2AB6" w:rsidRPr="005310B2" w:rsidRDefault="003B2AB6" w:rsidP="008D0A31">
      <w:pPr>
        <w:spacing w:after="120" w:line="240" w:lineRule="auto"/>
        <w:ind w:left="1080"/>
        <w:rPr>
          <w:rFonts w:ascii="Times New Roman" w:hAnsi="Times New Roman"/>
          <w:sz w:val="24"/>
          <w:szCs w:val="24"/>
        </w:rPr>
      </w:pPr>
      <w:r w:rsidRPr="005310B2">
        <w:rPr>
          <w:rFonts w:ascii="Times New Roman" w:hAnsi="Times New Roman"/>
          <w:sz w:val="24"/>
          <w:szCs w:val="24"/>
        </w:rPr>
        <w:t xml:space="preserve">A copy of the cover letters </w:t>
      </w:r>
      <w:r w:rsidRPr="005310B2">
        <w:rPr>
          <w:rFonts w:ascii="Times New Roman" w:hAnsi="Times New Roman"/>
          <w:color w:val="C00000"/>
          <w:sz w:val="24"/>
          <w:szCs w:val="24"/>
        </w:rPr>
        <w:t xml:space="preserve">and e-mails sent </w:t>
      </w:r>
      <w:r w:rsidRPr="005310B2">
        <w:rPr>
          <w:rFonts w:ascii="Times New Roman" w:hAnsi="Times New Roman"/>
          <w:sz w:val="24"/>
          <w:szCs w:val="24"/>
        </w:rPr>
        <w:t xml:space="preserve">to principals </w:t>
      </w:r>
      <w:r w:rsidRPr="005310B2">
        <w:rPr>
          <w:rFonts w:ascii="Times New Roman" w:hAnsi="Times New Roman"/>
          <w:strike/>
          <w:color w:val="C00000"/>
          <w:sz w:val="24"/>
          <w:szCs w:val="24"/>
        </w:rPr>
        <w:t>used in the first and second mailings and a copy of the postcard for special contact districts are</w:t>
      </w:r>
      <w:r w:rsidR="00EB633A">
        <w:rPr>
          <w:rFonts w:ascii="Times New Roman" w:hAnsi="Times New Roman"/>
          <w:strike/>
          <w:color w:val="C00000"/>
          <w:sz w:val="24"/>
          <w:szCs w:val="24"/>
        </w:rPr>
        <w:t xml:space="preserve"> </w:t>
      </w:r>
      <w:r w:rsidRPr="005310B2">
        <w:rPr>
          <w:rFonts w:ascii="Times New Roman" w:hAnsi="Times New Roman"/>
          <w:color w:val="C00000"/>
          <w:sz w:val="24"/>
          <w:szCs w:val="24"/>
        </w:rPr>
        <w:t xml:space="preserve">throughout SSOCS:2018 and SSOCS:2020 data collection is </w:t>
      </w:r>
      <w:r w:rsidRPr="005310B2">
        <w:rPr>
          <w:rFonts w:ascii="Times New Roman" w:hAnsi="Times New Roman"/>
          <w:sz w:val="24"/>
          <w:szCs w:val="24"/>
        </w:rPr>
        <w:t>included in appendix A.</w:t>
      </w:r>
    </w:p>
    <w:p w14:paraId="4048637B" w14:textId="77777777" w:rsidR="008D0A31" w:rsidRDefault="008D0A31" w:rsidP="003B2AB6">
      <w:pPr>
        <w:spacing w:after="0" w:line="240" w:lineRule="auto"/>
        <w:ind w:left="1080"/>
        <w:rPr>
          <w:rFonts w:ascii="Times New Roman" w:hAnsi="Times New Roman"/>
          <w:sz w:val="24"/>
          <w:szCs w:val="24"/>
        </w:rPr>
      </w:pPr>
    </w:p>
    <w:p w14:paraId="5C59477A" w14:textId="33F58E14" w:rsidR="003B2AB6" w:rsidRPr="005310B2" w:rsidRDefault="00E34ACD" w:rsidP="003B2AB6">
      <w:pPr>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revisions were made </w:t>
      </w:r>
      <w:r>
        <w:rPr>
          <w:rFonts w:ascii="Times New Roman" w:hAnsi="Times New Roman"/>
          <w:sz w:val="24"/>
          <w:szCs w:val="24"/>
        </w:rPr>
        <w:t>i</w:t>
      </w:r>
      <w:r w:rsidR="003B2AB6" w:rsidRPr="005310B2">
        <w:rPr>
          <w:rFonts w:ascii="Times New Roman" w:hAnsi="Times New Roman"/>
          <w:sz w:val="24"/>
          <w:szCs w:val="24"/>
        </w:rPr>
        <w:t xml:space="preserve">n </w:t>
      </w:r>
      <w:r>
        <w:rPr>
          <w:rFonts w:ascii="Times New Roman" w:hAnsi="Times New Roman"/>
          <w:sz w:val="24"/>
          <w:szCs w:val="24"/>
        </w:rPr>
        <w:t>sub</w:t>
      </w:r>
      <w:r w:rsidR="003B2AB6" w:rsidRPr="005310B2">
        <w:rPr>
          <w:rFonts w:ascii="Times New Roman" w:hAnsi="Times New Roman"/>
          <w:sz w:val="24"/>
          <w:szCs w:val="24"/>
        </w:rPr>
        <w:t xml:space="preserve">section </w:t>
      </w:r>
      <w:r w:rsidR="007C5BC9" w:rsidRPr="005310B2">
        <w:rPr>
          <w:rFonts w:ascii="Times New Roman" w:hAnsi="Times New Roman"/>
          <w:sz w:val="24"/>
          <w:szCs w:val="24"/>
        </w:rPr>
        <w:t>“</w:t>
      </w:r>
      <w:r w:rsidR="003B2AB6" w:rsidRPr="005310B2">
        <w:rPr>
          <w:rFonts w:ascii="Times New Roman" w:hAnsi="Times New Roman"/>
          <w:sz w:val="24"/>
          <w:szCs w:val="24"/>
        </w:rPr>
        <w:t>Protocol for Follow-up Calls</w:t>
      </w:r>
      <w:r w:rsidR="007C5BC9" w:rsidRPr="005310B2">
        <w:rPr>
          <w:rFonts w:ascii="Times New Roman" w:hAnsi="Times New Roman"/>
          <w:sz w:val="24"/>
          <w:szCs w:val="24"/>
        </w:rPr>
        <w:t>”</w:t>
      </w:r>
      <w:r w:rsidR="008852C9">
        <w:rPr>
          <w:rFonts w:ascii="Times New Roman" w:hAnsi="Times New Roman"/>
          <w:sz w:val="24"/>
          <w:szCs w:val="24"/>
        </w:rPr>
        <w:t xml:space="preserve"> </w:t>
      </w:r>
      <w:r w:rsidR="001909A6">
        <w:rPr>
          <w:rFonts w:ascii="Times New Roman" w:hAnsi="Times New Roman"/>
          <w:sz w:val="24"/>
          <w:szCs w:val="24"/>
        </w:rPr>
        <w:t>on p. 10</w:t>
      </w:r>
      <w:r w:rsidR="003B2AB6" w:rsidRPr="005310B2">
        <w:rPr>
          <w:rFonts w:ascii="Times New Roman" w:hAnsi="Times New Roman"/>
          <w:sz w:val="24"/>
          <w:szCs w:val="24"/>
        </w:rPr>
        <w:t>:</w:t>
      </w:r>
    </w:p>
    <w:p w14:paraId="7CCC0334" w14:textId="77777777" w:rsidR="003B2AB6" w:rsidRPr="005310B2" w:rsidRDefault="003B2AB6" w:rsidP="003B2AB6">
      <w:pPr>
        <w:spacing w:after="0" w:line="240" w:lineRule="auto"/>
        <w:ind w:left="1080"/>
        <w:rPr>
          <w:rFonts w:ascii="Times New Roman" w:hAnsi="Times New Roman"/>
          <w:color w:val="C00000"/>
          <w:sz w:val="24"/>
          <w:szCs w:val="24"/>
        </w:rPr>
      </w:pPr>
      <w:r w:rsidRPr="005310B2">
        <w:rPr>
          <w:rFonts w:ascii="Times New Roman" w:hAnsi="Times New Roman"/>
          <w:strike/>
          <w:color w:val="C00000"/>
          <w:sz w:val="24"/>
          <w:szCs w:val="24"/>
        </w:rPr>
        <w:t>Approximately 2</w:t>
      </w:r>
      <w:r w:rsidRPr="005310B2">
        <w:rPr>
          <w:rFonts w:ascii="Times New Roman" w:hAnsi="Times New Roman"/>
          <w:color w:val="C00000"/>
          <w:sz w:val="24"/>
          <w:szCs w:val="24"/>
        </w:rPr>
        <w:t xml:space="preserve">For SSOCS:2018, approximately 3 </w:t>
      </w:r>
      <w:r w:rsidRPr="005310B2">
        <w:rPr>
          <w:rFonts w:ascii="Times New Roman" w:hAnsi="Times New Roman"/>
          <w:sz w:val="24"/>
          <w:szCs w:val="24"/>
        </w:rPr>
        <w:t xml:space="preserve">weeks after the estimated delivery of the first mailing to school principals, Census will initiate phone calls to confirm that they have received the mailing and to ask if they have any questions. About a month later, Census will initiate phone calls with nonrespondents, reminding them to complete their questionnaire. </w:t>
      </w:r>
      <w:r w:rsidRPr="005310B2">
        <w:rPr>
          <w:rFonts w:ascii="Times New Roman" w:hAnsi="Times New Roman"/>
          <w:color w:val="C00000"/>
          <w:sz w:val="24"/>
          <w:szCs w:val="24"/>
        </w:rPr>
        <w:t>For SSOCS:2020, approximately 3 weeks after the second mailing to school principals, Census will initiate phone calls with nonrespondents, reminding them to complete their questionnaire.</w:t>
      </w:r>
    </w:p>
    <w:p w14:paraId="39A3E790" w14:textId="77777777" w:rsidR="003B2AB6" w:rsidRPr="005310B2" w:rsidRDefault="003B2AB6" w:rsidP="003B2AB6">
      <w:pPr>
        <w:spacing w:after="0" w:line="240" w:lineRule="auto"/>
        <w:ind w:left="1080"/>
        <w:rPr>
          <w:rFonts w:ascii="Times New Roman" w:hAnsi="Times New Roman"/>
          <w:b/>
          <w:sz w:val="24"/>
          <w:szCs w:val="24"/>
        </w:rPr>
      </w:pPr>
    </w:p>
    <w:p w14:paraId="31C87310" w14:textId="77777777" w:rsidR="003B3EE7" w:rsidRDefault="008852C9" w:rsidP="000515BF">
      <w:pPr>
        <w:widowControl w:val="0"/>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revisions were </w:t>
      </w:r>
      <w:r>
        <w:rPr>
          <w:rFonts w:ascii="Times New Roman" w:hAnsi="Times New Roman"/>
          <w:sz w:val="24"/>
          <w:szCs w:val="24"/>
        </w:rPr>
        <w:t xml:space="preserve">made </w:t>
      </w:r>
      <w:r w:rsidRPr="005310B2">
        <w:rPr>
          <w:rFonts w:ascii="Times New Roman" w:hAnsi="Times New Roman"/>
          <w:sz w:val="24"/>
          <w:szCs w:val="24"/>
        </w:rPr>
        <w:t xml:space="preserve">in </w:t>
      </w:r>
      <w:r>
        <w:rPr>
          <w:rFonts w:ascii="Times New Roman" w:hAnsi="Times New Roman"/>
          <w:sz w:val="24"/>
          <w:szCs w:val="24"/>
        </w:rPr>
        <w:t>sub</w:t>
      </w:r>
      <w:r w:rsidRPr="005310B2">
        <w:rPr>
          <w:rFonts w:ascii="Times New Roman" w:hAnsi="Times New Roman"/>
          <w:sz w:val="24"/>
          <w:szCs w:val="24"/>
        </w:rPr>
        <w:t>section “Refusal Conversion for Schools That Will Not Participate”</w:t>
      </w:r>
      <w:r w:rsidR="00EB633A">
        <w:rPr>
          <w:rFonts w:ascii="Times New Roman" w:hAnsi="Times New Roman"/>
          <w:sz w:val="24"/>
          <w:szCs w:val="24"/>
        </w:rPr>
        <w:t xml:space="preserve"> </w:t>
      </w:r>
      <w:r>
        <w:rPr>
          <w:rFonts w:ascii="Times New Roman" w:hAnsi="Times New Roman"/>
          <w:sz w:val="24"/>
          <w:szCs w:val="24"/>
        </w:rPr>
        <w:t>o</w:t>
      </w:r>
      <w:r w:rsidR="00EB633A">
        <w:rPr>
          <w:rFonts w:ascii="Times New Roman" w:hAnsi="Times New Roman"/>
          <w:sz w:val="24"/>
          <w:szCs w:val="24"/>
        </w:rPr>
        <w:t>n p</w:t>
      </w:r>
      <w:r w:rsidR="00163A1D">
        <w:rPr>
          <w:rFonts w:ascii="Times New Roman" w:hAnsi="Times New Roman"/>
          <w:sz w:val="24"/>
          <w:szCs w:val="24"/>
        </w:rPr>
        <w:t>p.</w:t>
      </w:r>
      <w:r w:rsidR="001909A6">
        <w:rPr>
          <w:rFonts w:ascii="Times New Roman" w:hAnsi="Times New Roman"/>
          <w:sz w:val="24"/>
          <w:szCs w:val="24"/>
        </w:rPr>
        <w:t xml:space="preserve"> </w:t>
      </w:r>
      <w:r w:rsidR="00EB633A">
        <w:rPr>
          <w:rFonts w:ascii="Times New Roman" w:hAnsi="Times New Roman"/>
          <w:sz w:val="24"/>
          <w:szCs w:val="24"/>
        </w:rPr>
        <w:t>10</w:t>
      </w:r>
      <w:r w:rsidR="00163A1D">
        <w:rPr>
          <w:rFonts w:ascii="Times New Roman" w:hAnsi="Times New Roman"/>
          <w:sz w:val="24"/>
          <w:szCs w:val="24"/>
        </w:rPr>
        <w:t>-11</w:t>
      </w:r>
      <w:r w:rsidR="00E4487A">
        <w:rPr>
          <w:rFonts w:ascii="Times New Roman" w:hAnsi="Times New Roman"/>
          <w:sz w:val="24"/>
          <w:szCs w:val="24"/>
        </w:rPr>
        <w:t xml:space="preserve"> (</w:t>
      </w:r>
      <w:r w:rsidR="00E4487A" w:rsidRPr="00E4487A">
        <w:rPr>
          <w:rFonts w:ascii="Times New Roman" w:hAnsi="Times New Roman"/>
          <w:sz w:val="24"/>
          <w:szCs w:val="24"/>
        </w:rPr>
        <w:t>the “refusal conversion” operation for SSOCS:</w:t>
      </w:r>
      <w:r w:rsidR="00E86B55">
        <w:rPr>
          <w:rFonts w:ascii="Times New Roman" w:hAnsi="Times New Roman"/>
          <w:sz w:val="24"/>
          <w:szCs w:val="24"/>
        </w:rPr>
        <w:t>20</w:t>
      </w:r>
      <w:r w:rsidR="00E4487A" w:rsidRPr="00E4487A">
        <w:rPr>
          <w:rFonts w:ascii="Times New Roman" w:hAnsi="Times New Roman"/>
          <w:sz w:val="24"/>
          <w:szCs w:val="24"/>
        </w:rPr>
        <w:t>18</w:t>
      </w:r>
      <w:r w:rsidR="00E86B55">
        <w:rPr>
          <w:rFonts w:ascii="Times New Roman" w:hAnsi="Times New Roman"/>
          <w:sz w:val="24"/>
          <w:szCs w:val="24"/>
        </w:rPr>
        <w:t>,</w:t>
      </w:r>
      <w:r w:rsidR="00E4487A" w:rsidRPr="00E4487A">
        <w:rPr>
          <w:rFonts w:ascii="Times New Roman" w:hAnsi="Times New Roman"/>
          <w:sz w:val="24"/>
          <w:szCs w:val="24"/>
        </w:rPr>
        <w:t xml:space="preserve"> as </w:t>
      </w:r>
      <w:r w:rsidR="00E86B55">
        <w:rPr>
          <w:rFonts w:ascii="Times New Roman" w:hAnsi="Times New Roman"/>
          <w:sz w:val="24"/>
          <w:szCs w:val="24"/>
        </w:rPr>
        <w:t xml:space="preserve">was originally </w:t>
      </w:r>
      <w:r w:rsidR="00E4487A" w:rsidRPr="00E4487A">
        <w:rPr>
          <w:rFonts w:ascii="Times New Roman" w:hAnsi="Times New Roman"/>
          <w:sz w:val="24"/>
          <w:szCs w:val="24"/>
        </w:rPr>
        <w:t xml:space="preserve">outlined in </w:t>
      </w:r>
      <w:r w:rsidR="00E86B55">
        <w:rPr>
          <w:rFonts w:ascii="Times New Roman" w:hAnsi="Times New Roman"/>
          <w:sz w:val="24"/>
          <w:szCs w:val="24"/>
        </w:rPr>
        <w:t>the deleted</w:t>
      </w:r>
      <w:r w:rsidR="00E4487A" w:rsidRPr="00E4487A">
        <w:rPr>
          <w:rFonts w:ascii="Times New Roman" w:hAnsi="Times New Roman"/>
          <w:sz w:val="24"/>
          <w:szCs w:val="24"/>
        </w:rPr>
        <w:t xml:space="preserve"> paragraph</w:t>
      </w:r>
      <w:r w:rsidR="00E86B55">
        <w:rPr>
          <w:rFonts w:ascii="Times New Roman" w:hAnsi="Times New Roman"/>
          <w:sz w:val="24"/>
          <w:szCs w:val="24"/>
        </w:rPr>
        <w:t xml:space="preserve">, was not utilized and thus was removed </w:t>
      </w:r>
      <w:r w:rsidR="00E32DA3">
        <w:rPr>
          <w:rFonts w:ascii="Times New Roman" w:hAnsi="Times New Roman"/>
          <w:sz w:val="24"/>
          <w:szCs w:val="24"/>
        </w:rPr>
        <w:t>from text</w:t>
      </w:r>
      <w:r w:rsidR="00E4487A">
        <w:rPr>
          <w:rFonts w:ascii="Times New Roman" w:hAnsi="Times New Roman"/>
          <w:sz w:val="24"/>
          <w:szCs w:val="24"/>
        </w:rPr>
        <w:t>)</w:t>
      </w:r>
      <w:r w:rsidR="003B2AB6" w:rsidRPr="005310B2">
        <w:rPr>
          <w:rFonts w:ascii="Times New Roman" w:hAnsi="Times New Roman"/>
          <w:sz w:val="24"/>
          <w:szCs w:val="24"/>
        </w:rPr>
        <w:t>:</w:t>
      </w:r>
    </w:p>
    <w:p w14:paraId="698E44DE" w14:textId="63DD09A9" w:rsidR="003B2AB6" w:rsidRDefault="003B2AB6" w:rsidP="000515BF">
      <w:pPr>
        <w:widowControl w:val="0"/>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In addition, for SSOCS:2020, FAQs will be included on the back of the initial mailout letters and will include information about why the participation of each sampled school is important and how respondent information will be protected.</w:t>
      </w:r>
    </w:p>
    <w:p w14:paraId="1864B539" w14:textId="4D111968" w:rsidR="00163A1D" w:rsidRPr="00E4487A" w:rsidRDefault="00163A1D" w:rsidP="000911C3">
      <w:pPr>
        <w:spacing w:after="0" w:line="240" w:lineRule="auto"/>
        <w:ind w:left="1080"/>
        <w:rPr>
          <w:rFonts w:ascii="Times New Roman" w:hAnsi="Times New Roman"/>
          <w:strike/>
          <w:color w:val="C00000"/>
          <w:sz w:val="24"/>
          <w:szCs w:val="24"/>
        </w:rPr>
      </w:pPr>
      <w:r w:rsidRPr="00E4487A">
        <w:rPr>
          <w:rFonts w:ascii="Times New Roman" w:hAnsi="Times New Roman"/>
          <w:strike/>
          <w:color w:val="C00000"/>
          <w:sz w:val="24"/>
          <w:szCs w:val="24"/>
        </w:rPr>
        <w:t>The SSOCS:2018 refusal conversion will begin about one month after the start of data collection and continue throughout the rest of the field period. This lag between the start of the data collection and the beginning of refusal conversion will allow time for the development and design of the refusal conversion training and protocol, which will be based on lessons learned during the first month of data collection. Throughout the field period, we will ensure a “cooling off period” of at minimum 14 calendar days before a refusing school is called.</w:t>
      </w:r>
    </w:p>
    <w:p w14:paraId="11F4F63B" w14:textId="77777777" w:rsidR="003B2AB6" w:rsidRPr="005310B2" w:rsidRDefault="003B2AB6" w:rsidP="003B2AB6">
      <w:pPr>
        <w:spacing w:after="0" w:line="240" w:lineRule="auto"/>
        <w:ind w:left="1080"/>
        <w:rPr>
          <w:rFonts w:ascii="Times New Roman" w:hAnsi="Times New Roman"/>
          <w:b/>
          <w:sz w:val="24"/>
          <w:szCs w:val="24"/>
        </w:rPr>
      </w:pPr>
    </w:p>
    <w:p w14:paraId="0FC98F15" w14:textId="77777777" w:rsidR="003B3EE7" w:rsidRDefault="00163A1D" w:rsidP="003B2AB6">
      <w:pPr>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revisions were made in </w:t>
      </w:r>
      <w:r>
        <w:rPr>
          <w:rFonts w:ascii="Times New Roman" w:hAnsi="Times New Roman"/>
          <w:sz w:val="24"/>
          <w:szCs w:val="24"/>
        </w:rPr>
        <w:t>sub</w:t>
      </w:r>
      <w:r w:rsidRPr="005310B2">
        <w:rPr>
          <w:rFonts w:ascii="Times New Roman" w:hAnsi="Times New Roman"/>
          <w:sz w:val="24"/>
          <w:szCs w:val="24"/>
        </w:rPr>
        <w:t>section “Data Retrieval of Critical Items”</w:t>
      </w:r>
      <w:r>
        <w:rPr>
          <w:rFonts w:ascii="Times New Roman" w:hAnsi="Times New Roman"/>
          <w:sz w:val="24"/>
          <w:szCs w:val="24"/>
        </w:rPr>
        <w:t xml:space="preserve"> on p. 11</w:t>
      </w:r>
      <w:r w:rsidR="003B2AB6" w:rsidRPr="005310B2">
        <w:rPr>
          <w:rFonts w:ascii="Times New Roman" w:hAnsi="Times New Roman"/>
          <w:sz w:val="24"/>
          <w:szCs w:val="24"/>
        </w:rPr>
        <w:t>:</w:t>
      </w:r>
    </w:p>
    <w:p w14:paraId="729F70E9" w14:textId="71F2EF0C" w:rsidR="003B2AB6" w:rsidRPr="005310B2" w:rsidRDefault="003B2AB6" w:rsidP="003B2AB6">
      <w:pPr>
        <w:spacing w:after="0" w:line="240" w:lineRule="auto"/>
        <w:ind w:left="1080"/>
        <w:rPr>
          <w:rFonts w:ascii="Times New Roman" w:hAnsi="Times New Roman"/>
          <w:color w:val="C00000"/>
          <w:sz w:val="24"/>
          <w:szCs w:val="24"/>
        </w:rPr>
      </w:pPr>
      <w:r w:rsidRPr="005310B2">
        <w:rPr>
          <w:rFonts w:ascii="Times New Roman" w:hAnsi="Times New Roman"/>
          <w:sz w:val="24"/>
          <w:szCs w:val="24"/>
        </w:rPr>
        <w:t xml:space="preserve">In terms of the collection of “critical items,” the interview labor will be divided between follow-up with nonrespondents (seeking the completion of “critical items” rather than the full survey) and follow-up with respondents who have skipped items deemed to be critical (the retrieval of missing data). For nonrespondents, in May 2018 (May 2020 for the 2020 collection), we will offer “critical item” completion by fax or phone. The “critical items” identified by NCES for SSOCS:2018 and SSOCS:2020 </w:t>
      </w:r>
      <w:r w:rsidRPr="005310B2">
        <w:rPr>
          <w:rFonts w:ascii="Times New Roman" w:hAnsi="Times New Roman"/>
          <w:strike/>
          <w:color w:val="C00000"/>
          <w:sz w:val="24"/>
          <w:szCs w:val="24"/>
        </w:rPr>
        <w:t>are the same as in SSOCS:2016</w:t>
      </w:r>
      <w:r w:rsidRPr="005310B2">
        <w:rPr>
          <w:rFonts w:ascii="Times New Roman" w:hAnsi="Times New Roman"/>
          <w:strike/>
          <w:color w:val="C00000"/>
          <w:sz w:val="24"/>
          <w:szCs w:val="24"/>
          <w:vertAlign w:val="superscript"/>
        </w:rPr>
        <w:footnoteReference w:id="5"/>
      </w:r>
      <w:r w:rsidRPr="005310B2">
        <w:rPr>
          <w:rFonts w:ascii="Times New Roman" w:hAnsi="Times New Roman"/>
          <w:strike/>
          <w:color w:val="C00000"/>
          <w:sz w:val="24"/>
          <w:szCs w:val="24"/>
          <w:vertAlign w:val="superscript"/>
        </w:rPr>
        <w:t xml:space="preserve"> </w:t>
      </w:r>
      <w:r w:rsidRPr="005310B2">
        <w:rPr>
          <w:rFonts w:ascii="Times New Roman" w:hAnsi="Times New Roman"/>
          <w:strike/>
          <w:color w:val="C00000"/>
          <w:sz w:val="24"/>
          <w:szCs w:val="24"/>
        </w:rPr>
        <w:t>and include incidence data as well as school attributes</w:t>
      </w:r>
      <w:r w:rsidRPr="005310B2">
        <w:rPr>
          <w:rFonts w:ascii="Times New Roman" w:hAnsi="Times New Roman"/>
          <w:color w:val="C00000"/>
          <w:sz w:val="24"/>
          <w:szCs w:val="24"/>
        </w:rPr>
        <w:t>include incidence data as well as data on school characteristics, consistent with SSOCS:2016. The SSOCS:2018 critical items are as follows: 11, 18, 19, 20, 22, 28, 29, 30, 31, 35, 36, 38 (column 1), 39, 40, 41, 42, 46, 47 and 48. The SSOCS:2020 critical items are analogous to the SSOCS:2018 items, with item numbers updated to match the revised SSOCS:2020 questionnaire: 9, 15, 16, 17, 19, 25, 26, 29, 30, 32, 33, 35 (column 1), 36, 37, 38, 39, 43, 44, and 45.</w:t>
      </w:r>
    </w:p>
    <w:p w14:paraId="10319737" w14:textId="77777777" w:rsidR="003B2AB6" w:rsidRPr="005310B2" w:rsidRDefault="003B2AB6" w:rsidP="006B179F">
      <w:pPr>
        <w:spacing w:after="0" w:line="240" w:lineRule="auto"/>
        <w:ind w:left="1080"/>
        <w:rPr>
          <w:rFonts w:ascii="Times New Roman" w:hAnsi="Times New Roman"/>
          <w:color w:val="C00000"/>
          <w:sz w:val="24"/>
          <w:szCs w:val="24"/>
        </w:rPr>
      </w:pPr>
    </w:p>
    <w:bookmarkEnd w:id="14"/>
    <w:p w14:paraId="2DE004DD" w14:textId="77777777" w:rsidR="003B3EE7" w:rsidRDefault="009D7EE0" w:rsidP="00CE670D">
      <w:pPr>
        <w:pStyle w:val="ListParagraph"/>
        <w:numPr>
          <w:ilvl w:val="0"/>
          <w:numId w:val="6"/>
        </w:numPr>
        <w:spacing w:after="0" w:line="240" w:lineRule="auto"/>
        <w:rPr>
          <w:rFonts w:ascii="Times New Roman" w:hAnsi="Times New Roman"/>
          <w:sz w:val="24"/>
          <w:szCs w:val="24"/>
        </w:rPr>
      </w:pPr>
      <w:r w:rsidRPr="005310B2">
        <w:rPr>
          <w:rFonts w:ascii="Times New Roman" w:hAnsi="Times New Roman"/>
          <w:b/>
          <w:sz w:val="24"/>
          <w:szCs w:val="24"/>
        </w:rPr>
        <w:t>B</w:t>
      </w:r>
      <w:r w:rsidR="000911C3" w:rsidRPr="005310B2">
        <w:rPr>
          <w:rFonts w:ascii="Times New Roman" w:hAnsi="Times New Roman"/>
          <w:b/>
          <w:sz w:val="24"/>
          <w:szCs w:val="24"/>
        </w:rPr>
        <w:t>.</w:t>
      </w:r>
      <w:r w:rsidRPr="005310B2">
        <w:rPr>
          <w:rFonts w:ascii="Times New Roman" w:hAnsi="Times New Roman"/>
          <w:b/>
          <w:sz w:val="24"/>
          <w:szCs w:val="24"/>
        </w:rPr>
        <w:t>3. Methods to Maximize Response Rates</w:t>
      </w:r>
      <w:r w:rsidR="00291134" w:rsidRPr="005310B2">
        <w:rPr>
          <w:rFonts w:ascii="Times New Roman" w:hAnsi="Times New Roman"/>
          <w:b/>
          <w:sz w:val="24"/>
          <w:szCs w:val="24"/>
        </w:rPr>
        <w:t>:</w:t>
      </w:r>
      <w:r w:rsidR="00291134" w:rsidRPr="005310B2">
        <w:rPr>
          <w:rFonts w:ascii="Times New Roman" w:hAnsi="Times New Roman"/>
          <w:sz w:val="24"/>
          <w:szCs w:val="24"/>
        </w:rPr>
        <w:t xml:space="preserve"> The 2018</w:t>
      </w:r>
      <w:r w:rsidR="00D54F1F" w:rsidRPr="005310B2">
        <w:rPr>
          <w:rFonts w:ascii="Times New Roman" w:hAnsi="Times New Roman"/>
          <w:sz w:val="24"/>
          <w:szCs w:val="24"/>
        </w:rPr>
        <w:t xml:space="preserve"> incentive experiment was</w:t>
      </w:r>
      <w:r w:rsidR="00291134" w:rsidRPr="005310B2">
        <w:rPr>
          <w:rFonts w:ascii="Times New Roman" w:hAnsi="Times New Roman"/>
          <w:sz w:val="24"/>
          <w:szCs w:val="24"/>
        </w:rPr>
        <w:t xml:space="preserve"> successfu</w:t>
      </w:r>
      <w:r w:rsidR="00D54F1F" w:rsidRPr="005310B2">
        <w:rPr>
          <w:rFonts w:ascii="Times New Roman" w:hAnsi="Times New Roman"/>
          <w:sz w:val="24"/>
          <w:szCs w:val="24"/>
        </w:rPr>
        <w:t>l</w:t>
      </w:r>
      <w:r w:rsidR="00291134" w:rsidRPr="005310B2">
        <w:rPr>
          <w:rFonts w:ascii="Times New Roman" w:hAnsi="Times New Roman"/>
          <w:sz w:val="24"/>
          <w:szCs w:val="24"/>
        </w:rPr>
        <w:t xml:space="preserve"> with the experimental group yielding a significantly higher response rate as compared to the control group. NCES proposes further experimenting with the incentive by </w:t>
      </w:r>
      <w:r w:rsidR="00D54F1F" w:rsidRPr="005310B2">
        <w:rPr>
          <w:rFonts w:ascii="Times New Roman" w:hAnsi="Times New Roman"/>
          <w:sz w:val="24"/>
          <w:szCs w:val="24"/>
        </w:rPr>
        <w:t xml:space="preserve">continuing to offer the $10 cash incentive at the initial mailout for half of the sample, and also </w:t>
      </w:r>
      <w:r w:rsidR="00291134" w:rsidRPr="005310B2">
        <w:rPr>
          <w:rFonts w:ascii="Times New Roman" w:hAnsi="Times New Roman"/>
          <w:sz w:val="24"/>
          <w:szCs w:val="24"/>
        </w:rPr>
        <w:t>offering a $10 incentive to a subsample (1/4 of the overall sample)</w:t>
      </w:r>
      <w:r w:rsidR="00D54F1F" w:rsidRPr="005310B2">
        <w:rPr>
          <w:rFonts w:ascii="Times New Roman" w:hAnsi="Times New Roman"/>
          <w:sz w:val="24"/>
          <w:szCs w:val="24"/>
        </w:rPr>
        <w:t xml:space="preserve"> </w:t>
      </w:r>
      <w:r w:rsidR="00291134" w:rsidRPr="005310B2">
        <w:rPr>
          <w:rFonts w:ascii="Times New Roman" w:hAnsi="Times New Roman"/>
          <w:sz w:val="24"/>
          <w:szCs w:val="24"/>
        </w:rPr>
        <w:t>at the third mailout. This effort will hopefully encourage late-res</w:t>
      </w:r>
      <w:r w:rsidR="00D54F1F" w:rsidRPr="005310B2">
        <w:rPr>
          <w:rFonts w:ascii="Times New Roman" w:hAnsi="Times New Roman"/>
          <w:sz w:val="24"/>
          <w:szCs w:val="24"/>
        </w:rPr>
        <w:t>pondents</w:t>
      </w:r>
      <w:r w:rsidR="00291134" w:rsidRPr="005310B2">
        <w:rPr>
          <w:rFonts w:ascii="Times New Roman" w:hAnsi="Times New Roman"/>
          <w:sz w:val="24"/>
          <w:szCs w:val="24"/>
        </w:rPr>
        <w:t xml:space="preserve"> or potential nonrespondents to respond to the survey.</w:t>
      </w:r>
    </w:p>
    <w:p w14:paraId="41069C57" w14:textId="4282C583" w:rsidR="00B429E4" w:rsidRDefault="00B429E4" w:rsidP="00A958B7">
      <w:pPr>
        <w:pStyle w:val="ListParagraph"/>
        <w:spacing w:after="0" w:line="240" w:lineRule="auto"/>
        <w:ind w:left="1080"/>
        <w:rPr>
          <w:rFonts w:ascii="Times New Roman" w:hAnsi="Times New Roman"/>
          <w:sz w:val="24"/>
          <w:szCs w:val="24"/>
        </w:rPr>
      </w:pPr>
    </w:p>
    <w:p w14:paraId="2E35BE49" w14:textId="77777777" w:rsidR="003B3EE7" w:rsidRDefault="00B429E4" w:rsidP="00B429E4">
      <w:pPr>
        <w:pStyle w:val="ListParagraph"/>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revisions were </w:t>
      </w:r>
      <w:r>
        <w:rPr>
          <w:rFonts w:ascii="Times New Roman" w:hAnsi="Times New Roman"/>
          <w:sz w:val="24"/>
          <w:szCs w:val="24"/>
        </w:rPr>
        <w:t>made on p.</w:t>
      </w:r>
      <w:r w:rsidR="001909A6">
        <w:rPr>
          <w:rFonts w:ascii="Times New Roman" w:hAnsi="Times New Roman"/>
          <w:sz w:val="24"/>
          <w:szCs w:val="24"/>
        </w:rPr>
        <w:t xml:space="preserve"> </w:t>
      </w:r>
      <w:r>
        <w:rPr>
          <w:rFonts w:ascii="Times New Roman" w:hAnsi="Times New Roman"/>
          <w:sz w:val="24"/>
          <w:szCs w:val="24"/>
        </w:rPr>
        <w:t>11:</w:t>
      </w:r>
    </w:p>
    <w:p w14:paraId="643C764D" w14:textId="062756B3" w:rsidR="00A958B7" w:rsidRPr="005310B2" w:rsidRDefault="00A958B7" w:rsidP="0079749D">
      <w:pPr>
        <w:pStyle w:val="BodyText2"/>
        <w:spacing w:line="240" w:lineRule="auto"/>
        <w:ind w:left="1080"/>
        <w:rPr>
          <w:rFonts w:ascii="Times New Roman" w:hAnsi="Times New Roman" w:cs="Times New Roman"/>
          <w:color w:val="C00000"/>
          <w:sz w:val="24"/>
          <w:szCs w:val="24"/>
        </w:rPr>
      </w:pPr>
      <w:r w:rsidRPr="005310B2">
        <w:rPr>
          <w:rFonts w:ascii="Times New Roman" w:hAnsi="Times New Roman" w:cs="Times New Roman"/>
          <w:color w:val="C00000"/>
          <w:sz w:val="24"/>
          <w:szCs w:val="24"/>
        </w:rPr>
        <w:t>The decision to move to a primarily web-based instrument for SSOCS:2020 was based on the results of these two SSOCS:2018 experiments (see section B.4 of this submission). Analyses of these experiments resulted in the recommendation to include an incentive and allow web-based responses as part of a mixed-mode methodology in future SSOCS administrations.</w:t>
      </w:r>
      <w:bookmarkStart w:id="16" w:name="_Hlk3367796"/>
      <w:r w:rsidRPr="005310B2">
        <w:rPr>
          <w:rFonts w:ascii="Times New Roman" w:hAnsi="Times New Roman" w:cs="Times New Roman"/>
          <w:color w:val="C00000"/>
          <w:sz w:val="24"/>
          <w:szCs w:val="24"/>
        </w:rPr>
        <w:t xml:space="preserve"> Overall, offering an incentive was advantageous for SSOCS:2018, as it increased response rates and promoted significantly faster response times. SSOCS:2020 will build on the SSOCS:2018 incentive experiment but will include two incentive treatment groups (see section B.4 of this document for details).</w:t>
      </w:r>
    </w:p>
    <w:bookmarkEnd w:id="16"/>
    <w:p w14:paraId="73956B9E" w14:textId="77777777" w:rsidR="00A958B7" w:rsidRPr="005310B2" w:rsidRDefault="00A958B7" w:rsidP="0079749D">
      <w:pPr>
        <w:pStyle w:val="BodyText2"/>
        <w:spacing w:line="240" w:lineRule="auto"/>
        <w:ind w:left="1080"/>
        <w:rPr>
          <w:rFonts w:ascii="Times New Roman" w:hAnsi="Times New Roman" w:cs="Times New Roman"/>
          <w:color w:val="C00000"/>
          <w:sz w:val="24"/>
          <w:szCs w:val="24"/>
        </w:rPr>
      </w:pPr>
      <w:r w:rsidRPr="005310B2">
        <w:rPr>
          <w:rFonts w:ascii="Times New Roman" w:hAnsi="Times New Roman" w:cs="Times New Roman"/>
          <w:color w:val="C00000"/>
          <w:sz w:val="24"/>
          <w:szCs w:val="24"/>
        </w:rPr>
        <w:t>In addition, SSOCS:2020 will include a modal experiment to test a navigation menu within the web instrument. If the experimental group—the group that receives the instrument with the added navigation menu functionality—yields a higher response rate than the control group (traditional web instrument), this would indicate that the navigation menu improves instrument usability and/or reduces respondent burden and may be implemented in the full sample in subsequent data collections.</w:t>
      </w:r>
    </w:p>
    <w:p w14:paraId="4D9A4B85" w14:textId="77777777" w:rsidR="00A958B7" w:rsidRPr="005310B2" w:rsidRDefault="00A958B7" w:rsidP="00A958B7">
      <w:pPr>
        <w:pStyle w:val="BodyText2"/>
        <w:widowControl w:val="0"/>
        <w:spacing w:after="0" w:line="240" w:lineRule="auto"/>
        <w:ind w:left="1080"/>
        <w:rPr>
          <w:rFonts w:ascii="Times New Roman" w:hAnsi="Times New Roman" w:cs="Times New Roman"/>
          <w:color w:val="C00000"/>
          <w:sz w:val="24"/>
          <w:szCs w:val="24"/>
        </w:rPr>
      </w:pPr>
      <w:r w:rsidRPr="005310B2">
        <w:rPr>
          <w:rFonts w:ascii="Times New Roman" w:hAnsi="Times New Roman" w:cs="Times New Roman"/>
          <w:color w:val="C00000"/>
          <w:sz w:val="24"/>
          <w:szCs w:val="24"/>
        </w:rPr>
        <w:t xml:space="preserve">SSOCS:2018 </w:t>
      </w:r>
      <w:r w:rsidRPr="00977D0F">
        <w:rPr>
          <w:rFonts w:ascii="Times New Roman" w:hAnsi="Times New Roman" w:cs="Times New Roman"/>
          <w:sz w:val="24"/>
          <w:szCs w:val="24"/>
        </w:rPr>
        <w:t xml:space="preserve">questionnaires </w:t>
      </w:r>
      <w:r w:rsidRPr="005310B2">
        <w:rPr>
          <w:rFonts w:ascii="Times New Roman" w:hAnsi="Times New Roman" w:cs="Times New Roman"/>
          <w:sz w:val="24"/>
          <w:szCs w:val="24"/>
        </w:rPr>
        <w:t xml:space="preserve">will be mailed by Federal Express to ensure their prompt receipt and to give the survey greater importance in the eyes of the potential respondents. </w:t>
      </w:r>
      <w:r w:rsidRPr="005310B2">
        <w:rPr>
          <w:rFonts w:ascii="Times New Roman" w:hAnsi="Times New Roman" w:cs="Times New Roman"/>
          <w:strike/>
          <w:color w:val="C00000"/>
          <w:sz w:val="24"/>
          <w:szCs w:val="24"/>
        </w:rPr>
        <w:t>Mailed</w:t>
      </w:r>
      <w:r w:rsidRPr="005310B2">
        <w:rPr>
          <w:rFonts w:ascii="Times New Roman" w:hAnsi="Times New Roman" w:cs="Times New Roman"/>
          <w:color w:val="C00000"/>
          <w:sz w:val="24"/>
          <w:szCs w:val="24"/>
        </w:rPr>
        <w:t>SSOCS:2020 will take a slightly different approach, utilizing Federal Express only during the fourth and final mailing in order to make the questionnaire package stand out to nonrespondents.</w:t>
      </w:r>
    </w:p>
    <w:p w14:paraId="366E886F" w14:textId="77777777" w:rsidR="000911C3" w:rsidRPr="005310B2" w:rsidRDefault="000911C3" w:rsidP="00A958B7">
      <w:pPr>
        <w:pStyle w:val="BodyText2"/>
        <w:widowControl w:val="0"/>
        <w:spacing w:after="0" w:line="240" w:lineRule="auto"/>
        <w:ind w:left="1080"/>
        <w:rPr>
          <w:rFonts w:ascii="Times New Roman" w:hAnsi="Times New Roman" w:cs="Times New Roman"/>
          <w:color w:val="C00000"/>
          <w:sz w:val="24"/>
          <w:szCs w:val="24"/>
        </w:rPr>
      </w:pPr>
    </w:p>
    <w:p w14:paraId="5B0B1144" w14:textId="4FDC654D" w:rsidR="000911C3" w:rsidRPr="00977D0F" w:rsidRDefault="00977D0F" w:rsidP="00977D0F">
      <w:pPr>
        <w:spacing w:after="0" w:line="240" w:lineRule="auto"/>
        <w:ind w:left="360" w:firstLine="72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he fol</w:t>
      </w:r>
      <w:r>
        <w:rPr>
          <w:rFonts w:ascii="Times New Roman" w:hAnsi="Times New Roman"/>
          <w:sz w:val="24"/>
          <w:szCs w:val="24"/>
        </w:rPr>
        <w:t>lowing was added</w:t>
      </w:r>
      <w:r w:rsidRPr="005310B2">
        <w:rPr>
          <w:rFonts w:ascii="Times New Roman" w:hAnsi="Times New Roman"/>
          <w:sz w:val="24"/>
          <w:szCs w:val="24"/>
        </w:rPr>
        <w:t xml:space="preserve"> </w:t>
      </w:r>
      <w:r>
        <w:rPr>
          <w:rFonts w:ascii="Times New Roman" w:hAnsi="Times New Roman"/>
          <w:sz w:val="24"/>
          <w:szCs w:val="24"/>
        </w:rPr>
        <w:t>in subsection “</w:t>
      </w:r>
      <w:r w:rsidRPr="00977D0F">
        <w:rPr>
          <w:rFonts w:ascii="Times New Roman" w:hAnsi="Times New Roman"/>
          <w:sz w:val="24"/>
          <w:szCs w:val="24"/>
        </w:rPr>
        <w:t>Endorsements</w:t>
      </w:r>
      <w:r>
        <w:rPr>
          <w:rFonts w:ascii="Times New Roman" w:hAnsi="Times New Roman"/>
          <w:sz w:val="24"/>
          <w:szCs w:val="24"/>
        </w:rPr>
        <w:t>” o</w:t>
      </w:r>
      <w:r w:rsidR="000911C3" w:rsidRPr="005310B2">
        <w:rPr>
          <w:rFonts w:ascii="Times New Roman" w:hAnsi="Times New Roman"/>
          <w:sz w:val="24"/>
          <w:szCs w:val="24"/>
        </w:rPr>
        <w:t>n p.</w:t>
      </w:r>
      <w:r w:rsidR="001909A6">
        <w:rPr>
          <w:rFonts w:ascii="Times New Roman" w:hAnsi="Times New Roman"/>
          <w:sz w:val="24"/>
          <w:szCs w:val="24"/>
        </w:rPr>
        <w:t xml:space="preserve"> </w:t>
      </w:r>
      <w:r w:rsidR="000911C3" w:rsidRPr="005310B2">
        <w:rPr>
          <w:rFonts w:ascii="Times New Roman" w:hAnsi="Times New Roman"/>
          <w:sz w:val="24"/>
          <w:szCs w:val="24"/>
        </w:rPr>
        <w:t>12</w:t>
      </w:r>
      <w:r>
        <w:rPr>
          <w:rFonts w:ascii="Times New Roman" w:hAnsi="Times New Roman"/>
          <w:sz w:val="24"/>
          <w:szCs w:val="24"/>
        </w:rPr>
        <w:t>:</w:t>
      </w:r>
    </w:p>
    <w:p w14:paraId="52A25331" w14:textId="77777777" w:rsidR="000911C3" w:rsidRPr="005310B2" w:rsidRDefault="000911C3" w:rsidP="000911C3">
      <w:pPr>
        <w:pStyle w:val="BodyText"/>
        <w:spacing w:after="0" w:line="240" w:lineRule="auto"/>
        <w:ind w:left="1080"/>
        <w:rPr>
          <w:rFonts w:ascii="Times New Roman" w:hAnsi="Times New Roman"/>
          <w:color w:val="C00000"/>
          <w:sz w:val="24"/>
          <w:szCs w:val="24"/>
        </w:rPr>
      </w:pPr>
      <w:r w:rsidRPr="005310B2">
        <w:rPr>
          <w:rFonts w:ascii="Times New Roman" w:hAnsi="Times New Roman"/>
          <w:color w:val="C00000"/>
          <w:sz w:val="24"/>
          <w:szCs w:val="24"/>
        </w:rPr>
        <w:t>In addition to the above agencies that endorsed SSOCS:2018, Census will solicit endorsement from the following agencies for SSOCS:2020:</w:t>
      </w:r>
    </w:p>
    <w:p w14:paraId="385E5173" w14:textId="77777777" w:rsidR="000911C3" w:rsidRPr="005310B2" w:rsidRDefault="000911C3" w:rsidP="00CE670D">
      <w:pPr>
        <w:pStyle w:val="BodyText"/>
        <w:numPr>
          <w:ilvl w:val="0"/>
          <w:numId w:val="16"/>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Center for Prevention of School Violence</w:t>
      </w:r>
    </w:p>
    <w:p w14:paraId="156769AB" w14:textId="77777777" w:rsidR="000911C3" w:rsidRPr="005310B2" w:rsidRDefault="000911C3" w:rsidP="00CE670D">
      <w:pPr>
        <w:pStyle w:val="BodyText"/>
        <w:numPr>
          <w:ilvl w:val="0"/>
          <w:numId w:val="16"/>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Center for School Mental Health</w:t>
      </w:r>
    </w:p>
    <w:p w14:paraId="3B4D8423" w14:textId="77777777" w:rsidR="000911C3" w:rsidRPr="005310B2" w:rsidRDefault="000911C3" w:rsidP="00CE670D">
      <w:pPr>
        <w:pStyle w:val="BodyText"/>
        <w:numPr>
          <w:ilvl w:val="0"/>
          <w:numId w:val="16"/>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National Association of School Safety and Law Enforcement Officers</w:t>
      </w:r>
    </w:p>
    <w:p w14:paraId="27D30357" w14:textId="77777777" w:rsidR="000911C3" w:rsidRPr="005310B2" w:rsidRDefault="000911C3" w:rsidP="00CE670D">
      <w:pPr>
        <w:pStyle w:val="BodyText"/>
        <w:numPr>
          <w:ilvl w:val="0"/>
          <w:numId w:val="16"/>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National School Boards Association</w:t>
      </w:r>
    </w:p>
    <w:p w14:paraId="6533E52A" w14:textId="77777777" w:rsidR="000911C3" w:rsidRPr="005310B2" w:rsidRDefault="000911C3" w:rsidP="00CE670D">
      <w:pPr>
        <w:pStyle w:val="BodyText"/>
        <w:numPr>
          <w:ilvl w:val="0"/>
          <w:numId w:val="16"/>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Police Executive Research Forum</w:t>
      </w:r>
    </w:p>
    <w:p w14:paraId="12EB5DD1" w14:textId="77777777" w:rsidR="000911C3" w:rsidRPr="005310B2" w:rsidRDefault="000911C3" w:rsidP="00CE670D">
      <w:pPr>
        <w:pStyle w:val="BodyText"/>
        <w:numPr>
          <w:ilvl w:val="0"/>
          <w:numId w:val="16"/>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Safe Schools Initiative Division</w:t>
      </w:r>
    </w:p>
    <w:p w14:paraId="6A7AE16E" w14:textId="77777777" w:rsidR="000911C3" w:rsidRPr="005310B2" w:rsidRDefault="000911C3" w:rsidP="00CE670D">
      <w:pPr>
        <w:pStyle w:val="BodyText"/>
        <w:numPr>
          <w:ilvl w:val="0"/>
          <w:numId w:val="16"/>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University of Arkansas Criminal Justice Institute</w:t>
      </w:r>
    </w:p>
    <w:p w14:paraId="4974CDD6" w14:textId="77777777" w:rsidR="000911C3" w:rsidRPr="005310B2" w:rsidRDefault="000911C3" w:rsidP="00A958B7">
      <w:pPr>
        <w:pStyle w:val="BodyText2"/>
        <w:widowControl w:val="0"/>
        <w:spacing w:after="0" w:line="240" w:lineRule="auto"/>
        <w:ind w:left="1080"/>
        <w:rPr>
          <w:rFonts w:ascii="Times New Roman" w:hAnsi="Times New Roman" w:cs="Times New Roman"/>
          <w:sz w:val="24"/>
          <w:szCs w:val="24"/>
        </w:rPr>
      </w:pPr>
    </w:p>
    <w:p w14:paraId="68AB87F9" w14:textId="77777777" w:rsidR="00FB695D" w:rsidRPr="00FB695D" w:rsidRDefault="00FB695D" w:rsidP="00CE670D">
      <w:pPr>
        <w:pStyle w:val="ListParagraph"/>
        <w:numPr>
          <w:ilvl w:val="0"/>
          <w:numId w:val="6"/>
        </w:numPr>
        <w:spacing w:after="0" w:line="240" w:lineRule="auto"/>
        <w:rPr>
          <w:rFonts w:ascii="Times New Roman" w:hAnsi="Times New Roman"/>
          <w:sz w:val="24"/>
          <w:szCs w:val="24"/>
        </w:rPr>
      </w:pPr>
      <w:r>
        <w:rPr>
          <w:rFonts w:ascii="Times New Roman" w:hAnsi="Times New Roman"/>
          <w:b/>
          <w:sz w:val="24"/>
          <w:szCs w:val="24"/>
        </w:rPr>
        <w:t>B.4. Tests of Procedures:</w:t>
      </w:r>
    </w:p>
    <w:p w14:paraId="1DE26272" w14:textId="55271FC0" w:rsidR="00FB695D" w:rsidRDefault="00FB695D" w:rsidP="00FB695D">
      <w:pPr>
        <w:pStyle w:val="ListParagraph"/>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he fol</w:t>
      </w:r>
      <w:r>
        <w:rPr>
          <w:rFonts w:ascii="Times New Roman" w:hAnsi="Times New Roman"/>
          <w:sz w:val="24"/>
          <w:szCs w:val="24"/>
        </w:rPr>
        <w:t>lowing was added</w:t>
      </w:r>
      <w:r w:rsidRPr="005310B2">
        <w:rPr>
          <w:rFonts w:ascii="Times New Roman" w:hAnsi="Times New Roman"/>
          <w:sz w:val="24"/>
          <w:szCs w:val="24"/>
        </w:rPr>
        <w:t xml:space="preserve"> </w:t>
      </w:r>
      <w:r>
        <w:rPr>
          <w:rFonts w:ascii="Times New Roman" w:hAnsi="Times New Roman"/>
          <w:sz w:val="24"/>
          <w:szCs w:val="24"/>
        </w:rPr>
        <w:t>in subsection “</w:t>
      </w:r>
      <w:r w:rsidR="000911C3" w:rsidRPr="00FB695D">
        <w:rPr>
          <w:rFonts w:ascii="Times New Roman" w:hAnsi="Times New Roman"/>
          <w:sz w:val="24"/>
          <w:szCs w:val="24"/>
        </w:rPr>
        <w:t>Experiments</w:t>
      </w:r>
      <w:r w:rsidRPr="00FB695D">
        <w:rPr>
          <w:rFonts w:ascii="Times New Roman" w:hAnsi="Times New Roman"/>
          <w:sz w:val="24"/>
          <w:szCs w:val="24"/>
        </w:rPr>
        <w:t>”</w:t>
      </w:r>
      <w:r>
        <w:rPr>
          <w:rFonts w:ascii="Times New Roman" w:hAnsi="Times New Roman"/>
          <w:sz w:val="24"/>
          <w:szCs w:val="24"/>
        </w:rPr>
        <w:t xml:space="preserve"> on p.</w:t>
      </w:r>
      <w:r w:rsidR="001909A6">
        <w:rPr>
          <w:rFonts w:ascii="Times New Roman" w:hAnsi="Times New Roman"/>
          <w:sz w:val="24"/>
          <w:szCs w:val="24"/>
        </w:rPr>
        <w:t xml:space="preserve"> </w:t>
      </w:r>
      <w:r w:rsidR="007D3C9E">
        <w:rPr>
          <w:rFonts w:ascii="Times New Roman" w:hAnsi="Times New Roman"/>
          <w:sz w:val="24"/>
          <w:szCs w:val="24"/>
        </w:rPr>
        <w:t>12</w:t>
      </w:r>
      <w:r w:rsidR="0079749D">
        <w:rPr>
          <w:rFonts w:ascii="Times New Roman" w:hAnsi="Times New Roman"/>
          <w:sz w:val="24"/>
          <w:szCs w:val="24"/>
        </w:rPr>
        <w:t>:</w:t>
      </w:r>
    </w:p>
    <w:p w14:paraId="7D5764EB" w14:textId="625A630F" w:rsidR="007D3C9E" w:rsidRPr="007D3C9E" w:rsidRDefault="007D3C9E" w:rsidP="007D3C9E">
      <w:pPr>
        <w:pStyle w:val="BodyText"/>
        <w:spacing w:after="0" w:line="240" w:lineRule="auto"/>
        <w:ind w:left="1080"/>
        <w:rPr>
          <w:rFonts w:ascii="Times New Roman" w:hAnsi="Times New Roman"/>
          <w:color w:val="C00000"/>
          <w:sz w:val="24"/>
          <w:szCs w:val="24"/>
        </w:rPr>
      </w:pPr>
      <w:r w:rsidRPr="007D3C9E">
        <w:rPr>
          <w:rFonts w:ascii="Times New Roman" w:hAnsi="Times New Roman"/>
          <w:color w:val="C00000"/>
          <w:sz w:val="24"/>
          <w:szCs w:val="24"/>
        </w:rPr>
        <w:t>Both SSOCS:2018 and SSOCS:2020 will include methodological experiments aimed at boosting response rates.</w:t>
      </w:r>
    </w:p>
    <w:p w14:paraId="1CC77758" w14:textId="77777777" w:rsidR="007D3C9E" w:rsidRDefault="007D3C9E" w:rsidP="00FB695D">
      <w:pPr>
        <w:pStyle w:val="ListParagraph"/>
        <w:spacing w:after="0" w:line="240" w:lineRule="auto"/>
        <w:ind w:left="1080"/>
        <w:rPr>
          <w:rFonts w:ascii="Times New Roman" w:hAnsi="Times New Roman"/>
          <w:sz w:val="24"/>
          <w:szCs w:val="24"/>
        </w:rPr>
      </w:pPr>
    </w:p>
    <w:p w14:paraId="16F2463A" w14:textId="58F9EE5A" w:rsidR="002101ED" w:rsidRDefault="002101ED" w:rsidP="002101ED">
      <w:pPr>
        <w:pStyle w:val="ListParagraph"/>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he fol</w:t>
      </w:r>
      <w:r>
        <w:rPr>
          <w:rFonts w:ascii="Times New Roman" w:hAnsi="Times New Roman"/>
          <w:sz w:val="24"/>
          <w:szCs w:val="24"/>
        </w:rPr>
        <w:t>lowing was added</w:t>
      </w:r>
      <w:r w:rsidRPr="005310B2">
        <w:rPr>
          <w:rFonts w:ascii="Times New Roman" w:hAnsi="Times New Roman"/>
          <w:sz w:val="24"/>
          <w:szCs w:val="24"/>
        </w:rPr>
        <w:t xml:space="preserve"> </w:t>
      </w:r>
      <w:r>
        <w:rPr>
          <w:rFonts w:ascii="Times New Roman" w:hAnsi="Times New Roman"/>
          <w:sz w:val="24"/>
          <w:szCs w:val="24"/>
        </w:rPr>
        <w:t>in subsection “</w:t>
      </w:r>
      <w:r w:rsidRPr="002101ED">
        <w:rPr>
          <w:rFonts w:ascii="Times New Roman" w:hAnsi="Times New Roman"/>
          <w:sz w:val="24"/>
          <w:szCs w:val="24"/>
        </w:rPr>
        <w:t>SSOCS:2018 Experiment Results</w:t>
      </w:r>
      <w:r w:rsidRPr="00FB695D">
        <w:rPr>
          <w:rFonts w:ascii="Times New Roman" w:hAnsi="Times New Roman"/>
          <w:sz w:val="24"/>
          <w:szCs w:val="24"/>
        </w:rPr>
        <w:t>”</w:t>
      </w:r>
      <w:r>
        <w:rPr>
          <w:rFonts w:ascii="Times New Roman" w:hAnsi="Times New Roman"/>
          <w:sz w:val="24"/>
          <w:szCs w:val="24"/>
        </w:rPr>
        <w:t xml:space="preserve"> on p</w:t>
      </w:r>
      <w:r w:rsidR="0079749D">
        <w:rPr>
          <w:rFonts w:ascii="Times New Roman" w:hAnsi="Times New Roman"/>
          <w:sz w:val="24"/>
          <w:szCs w:val="24"/>
        </w:rPr>
        <w:t>p</w:t>
      </w:r>
      <w:r>
        <w:rPr>
          <w:rFonts w:ascii="Times New Roman" w:hAnsi="Times New Roman"/>
          <w:sz w:val="24"/>
          <w:szCs w:val="24"/>
        </w:rPr>
        <w:t>.</w:t>
      </w:r>
      <w:r w:rsidR="001909A6">
        <w:rPr>
          <w:rFonts w:ascii="Times New Roman" w:hAnsi="Times New Roman"/>
          <w:sz w:val="24"/>
          <w:szCs w:val="24"/>
        </w:rPr>
        <w:t xml:space="preserve"> </w:t>
      </w:r>
      <w:r w:rsidR="0079749D">
        <w:rPr>
          <w:rFonts w:ascii="Times New Roman" w:hAnsi="Times New Roman"/>
          <w:sz w:val="24"/>
          <w:szCs w:val="24"/>
        </w:rPr>
        <w:t>13-16:</w:t>
      </w:r>
    </w:p>
    <w:p w14:paraId="771A8307" w14:textId="77777777" w:rsidR="007C5BC9" w:rsidRPr="005310B2" w:rsidRDefault="007C5BC9" w:rsidP="0079749D">
      <w:pPr>
        <w:spacing w:after="0" w:line="240" w:lineRule="auto"/>
        <w:ind w:left="360" w:firstLine="720"/>
        <w:rPr>
          <w:rFonts w:ascii="Times New Roman" w:hAnsi="Times New Roman"/>
          <w:color w:val="C00000"/>
          <w:sz w:val="24"/>
          <w:szCs w:val="24"/>
          <w:u w:val="single"/>
        </w:rPr>
      </w:pPr>
      <w:r w:rsidRPr="005310B2">
        <w:rPr>
          <w:rFonts w:ascii="Times New Roman" w:hAnsi="Times New Roman"/>
          <w:color w:val="C00000"/>
          <w:sz w:val="24"/>
          <w:szCs w:val="24"/>
          <w:u w:val="single"/>
        </w:rPr>
        <w:t>SSOCS:2018 Experiment Results</w:t>
      </w:r>
    </w:p>
    <w:p w14:paraId="4F21A7A4" w14:textId="77777777" w:rsidR="007C5BC9" w:rsidRPr="005310B2" w:rsidRDefault="007C5BC9" w:rsidP="004B71F4">
      <w:pPr>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Weighted response rates for the four experimental treatment groups included in SSOCS:2018 are reported in Table 7 below. Each treatment group is listed with its response rate and its difference from the control group’s response rate. The p-value for the hypothesis test of no difference is reported in the last column</w:t>
      </w:r>
      <w:r w:rsidRPr="005310B2">
        <w:rPr>
          <w:rStyle w:val="FootnoteReference"/>
          <w:rFonts w:ascii="Times New Roman" w:hAnsi="Times New Roman"/>
          <w:color w:val="C00000"/>
          <w:sz w:val="24"/>
          <w:szCs w:val="24"/>
        </w:rPr>
        <w:footnoteReference w:id="6"/>
      </w:r>
      <w:r w:rsidRPr="005310B2">
        <w:rPr>
          <w:rFonts w:ascii="Times New Roman" w:hAnsi="Times New Roman"/>
          <w:color w:val="C00000"/>
          <w:sz w:val="24"/>
          <w:szCs w:val="24"/>
        </w:rPr>
        <w:t>.</w:t>
      </w:r>
    </w:p>
    <w:p w14:paraId="19F38307" w14:textId="77777777" w:rsidR="007C5BC9" w:rsidRPr="005310B2" w:rsidRDefault="007C5BC9" w:rsidP="007C5BC9">
      <w:pPr>
        <w:keepNext/>
        <w:spacing w:after="0" w:line="240" w:lineRule="auto"/>
        <w:rPr>
          <w:rFonts w:ascii="Times New Roman" w:eastAsia="Arial" w:hAnsi="Times New Roman"/>
          <w:b/>
          <w:color w:val="C00000"/>
          <w:spacing w:val="-1"/>
          <w:sz w:val="24"/>
          <w:szCs w:val="24"/>
        </w:rPr>
      </w:pPr>
      <w:r w:rsidRPr="005310B2">
        <w:rPr>
          <w:rFonts w:ascii="Times New Roman" w:eastAsia="Arial" w:hAnsi="Times New Roman"/>
          <w:b/>
          <w:color w:val="C00000"/>
          <w:spacing w:val="-1"/>
          <w:sz w:val="24"/>
          <w:szCs w:val="24"/>
        </w:rPr>
        <w:t>Table 7: SSOCS:2018 Experimental Group Response Rates (Standard Errors)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8"/>
        <w:gridCol w:w="1350"/>
        <w:gridCol w:w="1620"/>
        <w:gridCol w:w="2431"/>
        <w:gridCol w:w="2519"/>
      </w:tblGrid>
      <w:tr w:rsidR="007C5BC9" w:rsidRPr="005310B2" w14:paraId="60B141F4" w14:textId="77777777" w:rsidTr="005310B2">
        <w:trPr>
          <w:trHeight w:val="144"/>
        </w:trPr>
        <w:tc>
          <w:tcPr>
            <w:tcW w:w="1309" w:type="pct"/>
            <w:tcBorders>
              <w:bottom w:val="single" w:sz="4" w:space="0" w:color="auto"/>
            </w:tcBorders>
            <w:shd w:val="clear" w:color="auto" w:fill="D9D9D9" w:themeFill="background1" w:themeFillShade="D9"/>
            <w:vAlign w:val="center"/>
          </w:tcPr>
          <w:p w14:paraId="2DF65AC4" w14:textId="77777777" w:rsidR="007C5BC9" w:rsidRPr="005310B2" w:rsidRDefault="007C5BC9" w:rsidP="005310B2">
            <w:pPr>
              <w:keepNext/>
              <w:spacing w:after="0" w:line="240" w:lineRule="auto"/>
              <w:jc w:val="center"/>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Experimental Group</w:t>
            </w:r>
          </w:p>
        </w:tc>
        <w:tc>
          <w:tcPr>
            <w:tcW w:w="629" w:type="pct"/>
            <w:tcBorders>
              <w:bottom w:val="single" w:sz="4" w:space="0" w:color="auto"/>
            </w:tcBorders>
            <w:shd w:val="clear" w:color="auto" w:fill="D9D9D9" w:themeFill="background1" w:themeFillShade="D9"/>
            <w:vAlign w:val="center"/>
          </w:tcPr>
          <w:p w14:paraId="5F04E605" w14:textId="77777777" w:rsidR="007C5BC9" w:rsidRPr="005310B2" w:rsidRDefault="007C5BC9" w:rsidP="005310B2">
            <w:pPr>
              <w:keepNext/>
              <w:spacing w:after="0" w:line="240" w:lineRule="auto"/>
              <w:jc w:val="center"/>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Sample Size</w:t>
            </w:r>
          </w:p>
        </w:tc>
        <w:tc>
          <w:tcPr>
            <w:tcW w:w="755" w:type="pct"/>
            <w:tcBorders>
              <w:bottom w:val="single" w:sz="4" w:space="0" w:color="auto"/>
            </w:tcBorders>
            <w:shd w:val="clear" w:color="auto" w:fill="D9D9D9" w:themeFill="background1" w:themeFillShade="D9"/>
            <w:vAlign w:val="center"/>
          </w:tcPr>
          <w:p w14:paraId="59F93F55" w14:textId="77777777" w:rsidR="007C5BC9" w:rsidRPr="005310B2" w:rsidRDefault="007C5BC9" w:rsidP="005310B2">
            <w:pPr>
              <w:keepNext/>
              <w:spacing w:after="0" w:line="240" w:lineRule="auto"/>
              <w:jc w:val="center"/>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Response Rates</w:t>
            </w:r>
          </w:p>
        </w:tc>
        <w:tc>
          <w:tcPr>
            <w:tcW w:w="1133" w:type="pct"/>
            <w:tcBorders>
              <w:bottom w:val="single" w:sz="4" w:space="0" w:color="auto"/>
            </w:tcBorders>
            <w:shd w:val="clear" w:color="auto" w:fill="D9D9D9" w:themeFill="background1" w:themeFillShade="D9"/>
            <w:vAlign w:val="center"/>
          </w:tcPr>
          <w:p w14:paraId="49FF80D6" w14:textId="77777777" w:rsidR="007C5BC9" w:rsidRPr="005310B2" w:rsidRDefault="007C5BC9" w:rsidP="005310B2">
            <w:pPr>
              <w:keepNext/>
              <w:spacing w:after="0" w:line="240" w:lineRule="auto"/>
              <w:jc w:val="center"/>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Difference from Control</w:t>
            </w:r>
          </w:p>
        </w:tc>
        <w:tc>
          <w:tcPr>
            <w:tcW w:w="1174" w:type="pct"/>
            <w:tcBorders>
              <w:bottom w:val="single" w:sz="4" w:space="0" w:color="auto"/>
            </w:tcBorders>
            <w:shd w:val="clear" w:color="auto" w:fill="D9D9D9" w:themeFill="background1" w:themeFillShade="D9"/>
            <w:vAlign w:val="center"/>
          </w:tcPr>
          <w:p w14:paraId="69FE6D3A" w14:textId="77777777" w:rsidR="007C5BC9" w:rsidRPr="005310B2" w:rsidRDefault="007C5BC9" w:rsidP="005310B2">
            <w:pPr>
              <w:keepNext/>
              <w:spacing w:after="0" w:line="240" w:lineRule="auto"/>
              <w:jc w:val="center"/>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Significance Test P-Value</w:t>
            </w:r>
          </w:p>
        </w:tc>
      </w:tr>
      <w:tr w:rsidR="007C5BC9" w:rsidRPr="005310B2" w14:paraId="29DAD7F1" w14:textId="77777777" w:rsidTr="005310B2">
        <w:trPr>
          <w:trHeight w:val="144"/>
        </w:trPr>
        <w:tc>
          <w:tcPr>
            <w:tcW w:w="1309" w:type="pct"/>
            <w:tcBorders>
              <w:top w:val="single" w:sz="4" w:space="0" w:color="auto"/>
            </w:tcBorders>
            <w:vAlign w:val="center"/>
          </w:tcPr>
          <w:p w14:paraId="0B3C1F76" w14:textId="77777777" w:rsidR="007C5BC9" w:rsidRPr="005310B2" w:rsidRDefault="007C5BC9" w:rsidP="005310B2">
            <w:pPr>
              <w:keepNext/>
              <w:spacing w:after="0" w:line="240" w:lineRule="auto"/>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Internet, No Incentive</w:t>
            </w:r>
          </w:p>
        </w:tc>
        <w:tc>
          <w:tcPr>
            <w:tcW w:w="629" w:type="pct"/>
            <w:tcBorders>
              <w:top w:val="single" w:sz="4" w:space="0" w:color="auto"/>
            </w:tcBorders>
            <w:vAlign w:val="center"/>
          </w:tcPr>
          <w:p w14:paraId="1C8FA1F9"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575</w:t>
            </w:r>
          </w:p>
        </w:tc>
        <w:tc>
          <w:tcPr>
            <w:tcW w:w="755" w:type="pct"/>
            <w:tcBorders>
              <w:top w:val="single" w:sz="4" w:space="0" w:color="auto"/>
            </w:tcBorders>
            <w:vAlign w:val="center"/>
          </w:tcPr>
          <w:p w14:paraId="4D459876"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46.7 (2.5)</w:t>
            </w:r>
          </w:p>
        </w:tc>
        <w:tc>
          <w:tcPr>
            <w:tcW w:w="1133" w:type="pct"/>
            <w:tcBorders>
              <w:top w:val="single" w:sz="4" w:space="0" w:color="auto"/>
            </w:tcBorders>
            <w:vAlign w:val="center"/>
          </w:tcPr>
          <w:p w14:paraId="01F6B9E4"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-1.7 (3.1)</w:t>
            </w:r>
          </w:p>
        </w:tc>
        <w:tc>
          <w:tcPr>
            <w:tcW w:w="1174" w:type="pct"/>
            <w:tcBorders>
              <w:top w:val="single" w:sz="4" w:space="0" w:color="auto"/>
            </w:tcBorders>
            <w:vAlign w:val="center"/>
          </w:tcPr>
          <w:p w14:paraId="71461D31"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 xml:space="preserve">0.5917 </w:t>
            </w:r>
          </w:p>
        </w:tc>
      </w:tr>
      <w:tr w:rsidR="007C5BC9" w:rsidRPr="005310B2" w14:paraId="38C27DEA" w14:textId="77777777" w:rsidTr="005310B2">
        <w:trPr>
          <w:trHeight w:val="144"/>
        </w:trPr>
        <w:tc>
          <w:tcPr>
            <w:tcW w:w="1309" w:type="pct"/>
            <w:vAlign w:val="center"/>
          </w:tcPr>
          <w:p w14:paraId="4B9AFBC3" w14:textId="77777777" w:rsidR="007C5BC9" w:rsidRPr="005310B2" w:rsidRDefault="007C5BC9" w:rsidP="005310B2">
            <w:pPr>
              <w:keepNext/>
              <w:spacing w:after="0" w:line="240" w:lineRule="auto"/>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 xml:space="preserve">Paper, Incentive </w:t>
            </w:r>
          </w:p>
        </w:tc>
        <w:tc>
          <w:tcPr>
            <w:tcW w:w="629" w:type="pct"/>
            <w:vAlign w:val="center"/>
          </w:tcPr>
          <w:p w14:paraId="13B93F0F"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1,825</w:t>
            </w:r>
          </w:p>
        </w:tc>
        <w:tc>
          <w:tcPr>
            <w:tcW w:w="755" w:type="pct"/>
            <w:vAlign w:val="center"/>
          </w:tcPr>
          <w:p w14:paraId="44B4E669"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56.1 (1.6)</w:t>
            </w:r>
          </w:p>
        </w:tc>
        <w:tc>
          <w:tcPr>
            <w:tcW w:w="1133" w:type="pct"/>
            <w:vAlign w:val="center"/>
          </w:tcPr>
          <w:p w14:paraId="6AF81A51"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7.7 (2.7)</w:t>
            </w:r>
          </w:p>
        </w:tc>
        <w:tc>
          <w:tcPr>
            <w:tcW w:w="1174" w:type="pct"/>
            <w:vAlign w:val="center"/>
          </w:tcPr>
          <w:p w14:paraId="4B167CE7"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0.0028*</w:t>
            </w:r>
          </w:p>
        </w:tc>
      </w:tr>
      <w:tr w:rsidR="007C5BC9" w:rsidRPr="005310B2" w14:paraId="4F7E295D" w14:textId="77777777" w:rsidTr="005310B2">
        <w:trPr>
          <w:trHeight w:val="144"/>
        </w:trPr>
        <w:tc>
          <w:tcPr>
            <w:tcW w:w="1309" w:type="pct"/>
            <w:vAlign w:val="center"/>
          </w:tcPr>
          <w:p w14:paraId="1865453D" w14:textId="77777777" w:rsidR="007C5BC9" w:rsidRPr="005310B2" w:rsidRDefault="007C5BC9" w:rsidP="005310B2">
            <w:pPr>
              <w:keepNext/>
              <w:spacing w:after="0" w:line="240" w:lineRule="auto"/>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Internet and Incentive</w:t>
            </w:r>
          </w:p>
        </w:tc>
        <w:tc>
          <w:tcPr>
            <w:tcW w:w="629" w:type="pct"/>
            <w:vAlign w:val="center"/>
          </w:tcPr>
          <w:p w14:paraId="001DF6BA"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575</w:t>
            </w:r>
          </w:p>
        </w:tc>
        <w:tc>
          <w:tcPr>
            <w:tcW w:w="755" w:type="pct"/>
            <w:vAlign w:val="center"/>
          </w:tcPr>
          <w:p w14:paraId="188EEE93"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53.2 (2.7)</w:t>
            </w:r>
          </w:p>
        </w:tc>
        <w:tc>
          <w:tcPr>
            <w:tcW w:w="1133" w:type="pct"/>
            <w:vAlign w:val="center"/>
          </w:tcPr>
          <w:p w14:paraId="3E634F4D"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4.9 (2.9)</w:t>
            </w:r>
          </w:p>
        </w:tc>
        <w:tc>
          <w:tcPr>
            <w:tcW w:w="1174" w:type="pct"/>
            <w:vAlign w:val="center"/>
          </w:tcPr>
          <w:p w14:paraId="02E61346"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0.1010</w:t>
            </w:r>
          </w:p>
        </w:tc>
      </w:tr>
      <w:tr w:rsidR="007C5BC9" w:rsidRPr="005310B2" w14:paraId="26DFE80B" w14:textId="77777777" w:rsidTr="005310B2">
        <w:trPr>
          <w:trHeight w:val="144"/>
        </w:trPr>
        <w:tc>
          <w:tcPr>
            <w:tcW w:w="1309" w:type="pct"/>
            <w:shd w:val="clear" w:color="auto" w:fill="auto"/>
            <w:vAlign w:val="center"/>
          </w:tcPr>
          <w:p w14:paraId="3605B2D3" w14:textId="77777777" w:rsidR="007C5BC9" w:rsidRPr="005310B2" w:rsidRDefault="007C5BC9" w:rsidP="005310B2">
            <w:pPr>
              <w:keepNext/>
              <w:spacing w:after="0" w:line="240" w:lineRule="auto"/>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Control, Paper, No Incentive</w:t>
            </w:r>
          </w:p>
        </w:tc>
        <w:tc>
          <w:tcPr>
            <w:tcW w:w="629" w:type="pct"/>
            <w:vAlign w:val="center"/>
          </w:tcPr>
          <w:p w14:paraId="13AA1190"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1,825</w:t>
            </w:r>
          </w:p>
        </w:tc>
        <w:tc>
          <w:tcPr>
            <w:tcW w:w="755" w:type="pct"/>
            <w:shd w:val="clear" w:color="auto" w:fill="auto"/>
            <w:vAlign w:val="center"/>
          </w:tcPr>
          <w:p w14:paraId="7E706AAB"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48.4 (1.9)</w:t>
            </w:r>
          </w:p>
        </w:tc>
        <w:tc>
          <w:tcPr>
            <w:tcW w:w="1133" w:type="pct"/>
            <w:shd w:val="clear" w:color="auto" w:fill="auto"/>
            <w:vAlign w:val="center"/>
          </w:tcPr>
          <w:p w14:paraId="39B92C84"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N/A</w:t>
            </w:r>
          </w:p>
        </w:tc>
        <w:tc>
          <w:tcPr>
            <w:tcW w:w="1174" w:type="pct"/>
            <w:shd w:val="clear" w:color="auto" w:fill="auto"/>
            <w:vAlign w:val="center"/>
          </w:tcPr>
          <w:p w14:paraId="0FED8A50" w14:textId="77777777" w:rsidR="007C5BC9" w:rsidRPr="005310B2" w:rsidRDefault="007C5BC9" w:rsidP="005310B2">
            <w:pPr>
              <w:keepNext/>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N/A</w:t>
            </w:r>
          </w:p>
        </w:tc>
      </w:tr>
    </w:tbl>
    <w:p w14:paraId="76D5C4AF" w14:textId="77777777" w:rsidR="007C5BC9" w:rsidRPr="005310B2" w:rsidRDefault="007C5BC9" w:rsidP="007C5BC9">
      <w:pPr>
        <w:keepNext/>
        <w:spacing w:after="0" w:line="240" w:lineRule="auto"/>
        <w:ind w:left="90"/>
        <w:rPr>
          <w:rFonts w:ascii="Times New Roman" w:hAnsi="Times New Roman"/>
          <w:color w:val="C00000"/>
          <w:sz w:val="20"/>
          <w:szCs w:val="20"/>
        </w:rPr>
      </w:pPr>
      <w:r w:rsidRPr="005310B2">
        <w:rPr>
          <w:rFonts w:ascii="Times New Roman" w:hAnsi="Times New Roman"/>
          <w:color w:val="C00000"/>
          <w:sz w:val="20"/>
          <w:szCs w:val="20"/>
        </w:rPr>
        <w:t>Source: U.S. Census Bureau, Results from the 2018 School Survey on Crime and Safety Internet and Incentive Experiment</w:t>
      </w:r>
    </w:p>
    <w:p w14:paraId="01E773DA" w14:textId="77777777" w:rsidR="007C5BC9" w:rsidRPr="005310B2" w:rsidRDefault="007C5BC9" w:rsidP="007C5BC9">
      <w:pPr>
        <w:keepNext/>
        <w:spacing w:after="0" w:line="240" w:lineRule="auto"/>
        <w:ind w:left="90"/>
        <w:rPr>
          <w:rFonts w:ascii="Times New Roman" w:hAnsi="Times New Roman"/>
          <w:color w:val="C00000"/>
          <w:sz w:val="20"/>
          <w:szCs w:val="20"/>
        </w:rPr>
      </w:pPr>
      <w:r w:rsidRPr="005310B2">
        <w:rPr>
          <w:rFonts w:ascii="Times New Roman" w:hAnsi="Times New Roman"/>
          <w:color w:val="C00000"/>
          <w:sz w:val="20"/>
          <w:szCs w:val="20"/>
        </w:rPr>
        <w:t>Response rates calculated as of May 7, 2018, when a web-push effort deployed. We consider cases that responded after May 7 “nonrespondents” for the analysis.</w:t>
      </w:r>
    </w:p>
    <w:p w14:paraId="2754127E" w14:textId="77777777" w:rsidR="007C5BC9" w:rsidRPr="005310B2" w:rsidRDefault="007C5BC9" w:rsidP="007C5BC9">
      <w:pPr>
        <w:spacing w:after="0" w:line="240" w:lineRule="auto"/>
        <w:rPr>
          <w:rFonts w:ascii="Times New Roman" w:hAnsi="Times New Roman"/>
          <w:color w:val="C00000"/>
          <w:sz w:val="20"/>
          <w:szCs w:val="20"/>
        </w:rPr>
      </w:pPr>
      <w:r w:rsidRPr="005310B2">
        <w:rPr>
          <w:rFonts w:ascii="Times New Roman" w:hAnsi="Times New Roman"/>
          <w:color w:val="C00000"/>
          <w:sz w:val="20"/>
          <w:szCs w:val="20"/>
        </w:rPr>
        <w:t>*Denotes significance at 0.10.</w:t>
      </w:r>
    </w:p>
    <w:p w14:paraId="5F562A44" w14:textId="77777777" w:rsidR="007C5BC9" w:rsidRPr="005310B2" w:rsidRDefault="007C5BC9" w:rsidP="007C5BC9">
      <w:pPr>
        <w:spacing w:after="0" w:line="240" w:lineRule="auto"/>
        <w:rPr>
          <w:rFonts w:ascii="Times New Roman" w:hAnsi="Times New Roman"/>
          <w:b/>
          <w:color w:val="C00000"/>
          <w:sz w:val="24"/>
          <w:szCs w:val="24"/>
        </w:rPr>
      </w:pPr>
    </w:p>
    <w:p w14:paraId="07A04FEB" w14:textId="77777777" w:rsidR="007C5BC9" w:rsidRPr="005310B2" w:rsidRDefault="007C5BC9" w:rsidP="00E72413">
      <w:pPr>
        <w:pStyle w:val="BodyText2"/>
        <w:widowControl w:val="0"/>
        <w:spacing w:line="240" w:lineRule="auto"/>
        <w:ind w:left="1080"/>
        <w:rPr>
          <w:rFonts w:ascii="Times New Roman" w:hAnsi="Times New Roman" w:cs="Times New Roman"/>
          <w:color w:val="C00000"/>
          <w:sz w:val="24"/>
          <w:szCs w:val="24"/>
        </w:rPr>
      </w:pPr>
      <w:r w:rsidRPr="005310B2">
        <w:rPr>
          <w:rFonts w:ascii="Times New Roman" w:hAnsi="Times New Roman" w:cs="Times New Roman"/>
          <w:color w:val="C00000"/>
          <w:sz w:val="24"/>
          <w:szCs w:val="24"/>
        </w:rPr>
        <w:t>In SSOCS:2018, schools that received the incentive and did not receive the option to respond online had a response rate of 7.7 percentage points higher than the control group (statistically significant difference, p = 0.0028). Although the web-based instrument option did not increase response rates on its own, the analyses showed that schools that were part of both the Internet (option to respond online) and incentive treatment groups had a response rate of 4.9 percentage points higher than the control group; however, this was not statistically significant. This result may have been driven by the incentive rather than the internet option, given that the internet offer did not appear to influence response by itself.</w:t>
      </w:r>
    </w:p>
    <w:p w14:paraId="2C269C5A" w14:textId="77777777" w:rsidR="007C5BC9" w:rsidRPr="005310B2" w:rsidRDefault="007C5BC9" w:rsidP="004B71F4">
      <w:pPr>
        <w:pStyle w:val="BodyText2"/>
        <w:spacing w:line="240" w:lineRule="auto"/>
        <w:ind w:left="1080"/>
        <w:rPr>
          <w:rFonts w:ascii="Times New Roman" w:hAnsi="Times New Roman" w:cs="Times New Roman"/>
          <w:color w:val="C00000"/>
          <w:sz w:val="24"/>
          <w:szCs w:val="24"/>
        </w:rPr>
      </w:pPr>
      <w:r w:rsidRPr="005310B2">
        <w:rPr>
          <w:rFonts w:ascii="Times New Roman" w:hAnsi="Times New Roman" w:cs="Times New Roman"/>
          <w:color w:val="C00000"/>
          <w:sz w:val="24"/>
          <w:szCs w:val="24"/>
        </w:rPr>
        <w:t>The weighted response distribution of the final mode of data collection by the assigned mode is presented in Table 8. For schools who were assigned to both the internet and incentive treatments, 88.2 percent responded using the internet; 11.1 percent responded using paper; and 0.7 responded over the telephone during follow-up operations. Overall, between 88 and 90 percent of schools who were assigned to the internet treatment responded online.</w:t>
      </w:r>
    </w:p>
    <w:p w14:paraId="6048E217" w14:textId="77777777" w:rsidR="007C5BC9" w:rsidRPr="005310B2" w:rsidRDefault="007C5BC9" w:rsidP="007C5BC9">
      <w:pPr>
        <w:keepNext/>
        <w:spacing w:after="0" w:line="240" w:lineRule="auto"/>
        <w:rPr>
          <w:rFonts w:ascii="Times New Roman" w:eastAsia="Arial" w:hAnsi="Times New Roman"/>
          <w:b/>
          <w:color w:val="C00000"/>
          <w:spacing w:val="-1"/>
          <w:sz w:val="24"/>
          <w:szCs w:val="24"/>
        </w:rPr>
      </w:pPr>
      <w:r w:rsidRPr="005310B2">
        <w:rPr>
          <w:rFonts w:ascii="Times New Roman" w:eastAsia="Arial" w:hAnsi="Times New Roman"/>
          <w:b/>
          <w:color w:val="C00000"/>
          <w:spacing w:val="-1"/>
          <w:sz w:val="24"/>
          <w:szCs w:val="24"/>
        </w:rPr>
        <w:t>Table 8: SSOCS:2018 Final Mode Distribution Percent of the Assigned Mode (Standard Errors)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97"/>
        <w:gridCol w:w="2161"/>
        <w:gridCol w:w="1350"/>
        <w:gridCol w:w="1622"/>
        <w:gridCol w:w="2075"/>
        <w:gridCol w:w="1523"/>
      </w:tblGrid>
      <w:tr w:rsidR="007C5BC9" w:rsidRPr="005310B2" w14:paraId="538838C5" w14:textId="77777777" w:rsidTr="005310B2">
        <w:trPr>
          <w:trHeight w:val="144"/>
        </w:trPr>
        <w:tc>
          <w:tcPr>
            <w:tcW w:w="1938" w:type="pct"/>
            <w:gridSpan w:val="2"/>
            <w:shd w:val="clear" w:color="auto" w:fill="D9D9D9" w:themeFill="background1" w:themeFillShade="D9"/>
            <w:vAlign w:val="center"/>
          </w:tcPr>
          <w:p w14:paraId="67166B70" w14:textId="77777777" w:rsidR="007C5BC9" w:rsidRPr="005310B2" w:rsidRDefault="007C5BC9" w:rsidP="005310B2">
            <w:pPr>
              <w:spacing w:after="0" w:line="240" w:lineRule="auto"/>
              <w:jc w:val="center"/>
              <w:rPr>
                <w:rFonts w:ascii="Times New Roman" w:hAnsi="Times New Roman"/>
                <w:b/>
                <w:bCs/>
                <w:color w:val="C00000"/>
                <w:sz w:val="24"/>
                <w:szCs w:val="24"/>
              </w:rPr>
            </w:pPr>
            <w:r w:rsidRPr="005310B2">
              <w:rPr>
                <w:rFonts w:ascii="Times New Roman" w:hAnsi="Times New Roman"/>
                <w:b/>
                <w:bCs/>
                <w:color w:val="C00000"/>
                <w:sz w:val="24"/>
                <w:szCs w:val="24"/>
              </w:rPr>
              <w:t>Assigned Mode</w:t>
            </w:r>
          </w:p>
        </w:tc>
        <w:tc>
          <w:tcPr>
            <w:tcW w:w="2352" w:type="pct"/>
            <w:gridSpan w:val="3"/>
            <w:shd w:val="clear" w:color="auto" w:fill="D9D9D9" w:themeFill="background1" w:themeFillShade="D9"/>
            <w:vAlign w:val="center"/>
            <w:hideMark/>
          </w:tcPr>
          <w:p w14:paraId="622494C8" w14:textId="77777777" w:rsidR="007C5BC9" w:rsidRPr="005310B2" w:rsidRDefault="007C5BC9" w:rsidP="005310B2">
            <w:pPr>
              <w:spacing w:after="0" w:line="240" w:lineRule="auto"/>
              <w:jc w:val="center"/>
              <w:rPr>
                <w:rFonts w:ascii="Times New Roman" w:hAnsi="Times New Roman"/>
                <w:b/>
                <w:bCs/>
                <w:color w:val="C00000"/>
                <w:sz w:val="24"/>
                <w:szCs w:val="24"/>
              </w:rPr>
            </w:pPr>
            <w:r w:rsidRPr="005310B2">
              <w:rPr>
                <w:rFonts w:ascii="Times New Roman" w:hAnsi="Times New Roman"/>
                <w:b/>
                <w:bCs/>
                <w:color w:val="C00000"/>
                <w:sz w:val="24"/>
                <w:szCs w:val="24"/>
              </w:rPr>
              <w:t xml:space="preserve">Final Mode </w:t>
            </w:r>
            <w:r w:rsidRPr="005310B2">
              <w:rPr>
                <w:rFonts w:ascii="Times New Roman" w:hAnsi="Times New Roman"/>
                <w:bCs/>
                <w:color w:val="C00000"/>
                <w:sz w:val="24"/>
                <w:szCs w:val="24"/>
              </w:rPr>
              <w:t>(of those completed percent by each mode)</w:t>
            </w:r>
          </w:p>
        </w:tc>
        <w:tc>
          <w:tcPr>
            <w:tcW w:w="710" w:type="pct"/>
            <w:vMerge w:val="restart"/>
            <w:shd w:val="clear" w:color="auto" w:fill="D9D9D9" w:themeFill="background1" w:themeFillShade="D9"/>
            <w:vAlign w:val="center"/>
          </w:tcPr>
          <w:p w14:paraId="306CA87B" w14:textId="77777777" w:rsidR="007C5BC9" w:rsidRPr="005310B2" w:rsidRDefault="007C5BC9" w:rsidP="005310B2">
            <w:pPr>
              <w:spacing w:after="0" w:line="240" w:lineRule="auto"/>
              <w:jc w:val="center"/>
              <w:rPr>
                <w:rFonts w:ascii="Times New Roman" w:hAnsi="Times New Roman"/>
                <w:b/>
                <w:bCs/>
                <w:color w:val="C00000"/>
                <w:sz w:val="24"/>
                <w:szCs w:val="24"/>
              </w:rPr>
            </w:pPr>
            <w:r w:rsidRPr="005310B2">
              <w:rPr>
                <w:rFonts w:ascii="Times New Roman" w:hAnsi="Times New Roman"/>
                <w:b/>
                <w:bCs/>
                <w:color w:val="C00000"/>
                <w:sz w:val="24"/>
                <w:szCs w:val="24"/>
              </w:rPr>
              <w:t>Percent Total</w:t>
            </w:r>
          </w:p>
        </w:tc>
      </w:tr>
      <w:tr w:rsidR="007C5BC9" w:rsidRPr="005310B2" w14:paraId="0B8F01C7" w14:textId="77777777" w:rsidTr="005310B2">
        <w:trPr>
          <w:trHeight w:val="144"/>
        </w:trPr>
        <w:tc>
          <w:tcPr>
            <w:tcW w:w="931" w:type="pct"/>
            <w:tcBorders>
              <w:bottom w:val="single" w:sz="4" w:space="0" w:color="auto"/>
            </w:tcBorders>
            <w:shd w:val="clear" w:color="auto" w:fill="D9D9D9" w:themeFill="background1" w:themeFillShade="D9"/>
            <w:vAlign w:val="center"/>
            <w:hideMark/>
          </w:tcPr>
          <w:p w14:paraId="2BF6BF59" w14:textId="77777777" w:rsidR="007C5BC9" w:rsidRPr="005310B2" w:rsidRDefault="007C5BC9" w:rsidP="005310B2">
            <w:pPr>
              <w:spacing w:after="0" w:line="240" w:lineRule="auto"/>
              <w:jc w:val="center"/>
              <w:rPr>
                <w:rFonts w:ascii="Times New Roman" w:hAnsi="Times New Roman"/>
                <w:color w:val="C00000"/>
                <w:sz w:val="24"/>
                <w:szCs w:val="24"/>
              </w:rPr>
            </w:pPr>
            <w:r w:rsidRPr="005310B2">
              <w:rPr>
                <w:rFonts w:ascii="Times New Roman" w:hAnsi="Times New Roman"/>
                <w:b/>
                <w:bCs/>
                <w:color w:val="C00000"/>
                <w:sz w:val="24"/>
                <w:szCs w:val="24"/>
              </w:rPr>
              <w:t>Internet Treatment</w:t>
            </w:r>
          </w:p>
        </w:tc>
        <w:tc>
          <w:tcPr>
            <w:tcW w:w="1007" w:type="pct"/>
            <w:tcBorders>
              <w:bottom w:val="single" w:sz="4" w:space="0" w:color="auto"/>
            </w:tcBorders>
            <w:shd w:val="clear" w:color="auto" w:fill="D9D9D9" w:themeFill="background1" w:themeFillShade="D9"/>
            <w:vAlign w:val="center"/>
          </w:tcPr>
          <w:p w14:paraId="341794BF" w14:textId="77777777" w:rsidR="007C5BC9" w:rsidRPr="005310B2" w:rsidRDefault="007C5BC9" w:rsidP="005310B2">
            <w:pPr>
              <w:spacing w:after="0" w:line="240" w:lineRule="auto"/>
              <w:jc w:val="center"/>
              <w:rPr>
                <w:rFonts w:ascii="Times New Roman" w:hAnsi="Times New Roman"/>
                <w:color w:val="C00000"/>
                <w:sz w:val="24"/>
                <w:szCs w:val="24"/>
              </w:rPr>
            </w:pPr>
            <w:r w:rsidRPr="005310B2">
              <w:rPr>
                <w:rFonts w:ascii="Times New Roman" w:hAnsi="Times New Roman"/>
                <w:b/>
                <w:bCs/>
                <w:color w:val="C00000"/>
                <w:sz w:val="24"/>
                <w:szCs w:val="24"/>
              </w:rPr>
              <w:t>Incentive Treatment</w:t>
            </w:r>
          </w:p>
        </w:tc>
        <w:tc>
          <w:tcPr>
            <w:tcW w:w="629" w:type="pct"/>
            <w:tcBorders>
              <w:bottom w:val="single" w:sz="4" w:space="0" w:color="auto"/>
            </w:tcBorders>
            <w:shd w:val="clear" w:color="auto" w:fill="D9D9D9" w:themeFill="background1" w:themeFillShade="D9"/>
            <w:vAlign w:val="center"/>
            <w:hideMark/>
          </w:tcPr>
          <w:p w14:paraId="07B22DF2" w14:textId="77777777" w:rsidR="007C5BC9" w:rsidRPr="005310B2" w:rsidRDefault="007C5BC9" w:rsidP="005310B2">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Internet</w:t>
            </w:r>
          </w:p>
        </w:tc>
        <w:tc>
          <w:tcPr>
            <w:tcW w:w="756" w:type="pct"/>
            <w:tcBorders>
              <w:bottom w:val="single" w:sz="4" w:space="0" w:color="auto"/>
            </w:tcBorders>
            <w:shd w:val="clear" w:color="auto" w:fill="D9D9D9" w:themeFill="background1" w:themeFillShade="D9"/>
            <w:vAlign w:val="center"/>
            <w:hideMark/>
          </w:tcPr>
          <w:p w14:paraId="59994620" w14:textId="77777777" w:rsidR="007C5BC9" w:rsidRPr="005310B2" w:rsidRDefault="007C5BC9" w:rsidP="005310B2">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Paper</w:t>
            </w:r>
          </w:p>
        </w:tc>
        <w:tc>
          <w:tcPr>
            <w:tcW w:w="967" w:type="pct"/>
            <w:tcBorders>
              <w:bottom w:val="single" w:sz="4" w:space="0" w:color="auto"/>
            </w:tcBorders>
            <w:shd w:val="clear" w:color="auto" w:fill="D9D9D9" w:themeFill="background1" w:themeFillShade="D9"/>
            <w:vAlign w:val="center"/>
            <w:hideMark/>
          </w:tcPr>
          <w:p w14:paraId="68240FB7" w14:textId="77777777" w:rsidR="007C5BC9" w:rsidRPr="005310B2" w:rsidRDefault="007C5BC9" w:rsidP="005310B2">
            <w:pPr>
              <w:spacing w:after="0" w:line="240" w:lineRule="auto"/>
              <w:jc w:val="center"/>
              <w:rPr>
                <w:rFonts w:ascii="Times New Roman" w:hAnsi="Times New Roman"/>
                <w:b/>
                <w:color w:val="C00000"/>
                <w:sz w:val="24"/>
                <w:szCs w:val="24"/>
              </w:rPr>
            </w:pPr>
            <w:r w:rsidRPr="005310B2">
              <w:rPr>
                <w:rFonts w:ascii="Times New Roman" w:hAnsi="Times New Roman"/>
                <w:b/>
                <w:color w:val="C00000"/>
                <w:sz w:val="24"/>
                <w:szCs w:val="24"/>
              </w:rPr>
              <w:t>Telephone Follow-up</w:t>
            </w:r>
          </w:p>
        </w:tc>
        <w:tc>
          <w:tcPr>
            <w:tcW w:w="710" w:type="pct"/>
            <w:vMerge/>
            <w:tcBorders>
              <w:bottom w:val="single" w:sz="4" w:space="0" w:color="auto"/>
            </w:tcBorders>
            <w:shd w:val="clear" w:color="auto" w:fill="D9D9D9" w:themeFill="background1" w:themeFillShade="D9"/>
            <w:vAlign w:val="center"/>
          </w:tcPr>
          <w:p w14:paraId="4A7BD45E" w14:textId="77777777" w:rsidR="007C5BC9" w:rsidRPr="005310B2" w:rsidRDefault="007C5BC9" w:rsidP="005310B2">
            <w:pPr>
              <w:spacing w:after="0" w:line="240" w:lineRule="auto"/>
              <w:jc w:val="center"/>
              <w:rPr>
                <w:rFonts w:ascii="Times New Roman" w:hAnsi="Times New Roman"/>
                <w:color w:val="C00000"/>
                <w:sz w:val="24"/>
                <w:szCs w:val="24"/>
              </w:rPr>
            </w:pPr>
          </w:p>
        </w:tc>
      </w:tr>
      <w:tr w:rsidR="007C5BC9" w:rsidRPr="005310B2" w14:paraId="60B98E02" w14:textId="77777777" w:rsidTr="005310B2">
        <w:trPr>
          <w:trHeight w:val="144"/>
        </w:trPr>
        <w:tc>
          <w:tcPr>
            <w:tcW w:w="931" w:type="pct"/>
            <w:vMerge w:val="restart"/>
            <w:tcBorders>
              <w:top w:val="single" w:sz="4" w:space="0" w:color="auto"/>
            </w:tcBorders>
            <w:shd w:val="clear" w:color="auto" w:fill="auto"/>
            <w:vAlign w:val="center"/>
            <w:hideMark/>
          </w:tcPr>
          <w:p w14:paraId="0843EACA" w14:textId="77777777" w:rsidR="007C5BC9" w:rsidRPr="005310B2" w:rsidRDefault="007C5BC9" w:rsidP="005310B2">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Internet</w:t>
            </w:r>
          </w:p>
        </w:tc>
        <w:tc>
          <w:tcPr>
            <w:tcW w:w="1007" w:type="pct"/>
            <w:tcBorders>
              <w:top w:val="single" w:sz="4" w:space="0" w:color="auto"/>
            </w:tcBorders>
            <w:vAlign w:val="center"/>
          </w:tcPr>
          <w:p w14:paraId="30930367" w14:textId="77777777" w:rsidR="007C5BC9" w:rsidRPr="005310B2" w:rsidRDefault="007C5BC9" w:rsidP="005310B2">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Incentive</w:t>
            </w:r>
          </w:p>
        </w:tc>
        <w:tc>
          <w:tcPr>
            <w:tcW w:w="629" w:type="pct"/>
            <w:tcBorders>
              <w:top w:val="single" w:sz="4" w:space="0" w:color="auto"/>
            </w:tcBorders>
            <w:vAlign w:val="center"/>
          </w:tcPr>
          <w:p w14:paraId="12F64CDB"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88.2 (3.0)</w:t>
            </w:r>
          </w:p>
        </w:tc>
        <w:tc>
          <w:tcPr>
            <w:tcW w:w="756" w:type="pct"/>
            <w:tcBorders>
              <w:top w:val="single" w:sz="4" w:space="0" w:color="auto"/>
            </w:tcBorders>
            <w:vAlign w:val="center"/>
          </w:tcPr>
          <w:p w14:paraId="0DEF1726"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11.1 (3.0)</w:t>
            </w:r>
          </w:p>
        </w:tc>
        <w:tc>
          <w:tcPr>
            <w:tcW w:w="967" w:type="pct"/>
            <w:tcBorders>
              <w:top w:val="single" w:sz="4" w:space="0" w:color="auto"/>
            </w:tcBorders>
            <w:vAlign w:val="center"/>
          </w:tcPr>
          <w:p w14:paraId="2857B904"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0.7 (0.5)</w:t>
            </w:r>
          </w:p>
        </w:tc>
        <w:tc>
          <w:tcPr>
            <w:tcW w:w="710" w:type="pct"/>
            <w:tcBorders>
              <w:top w:val="single" w:sz="4" w:space="0" w:color="auto"/>
            </w:tcBorders>
            <w:vAlign w:val="center"/>
          </w:tcPr>
          <w:p w14:paraId="4861885F"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100</w:t>
            </w:r>
          </w:p>
        </w:tc>
      </w:tr>
      <w:tr w:rsidR="007C5BC9" w:rsidRPr="005310B2" w14:paraId="65F17DDD" w14:textId="77777777" w:rsidTr="005310B2">
        <w:trPr>
          <w:trHeight w:val="144"/>
        </w:trPr>
        <w:tc>
          <w:tcPr>
            <w:tcW w:w="931" w:type="pct"/>
            <w:vMerge/>
            <w:shd w:val="clear" w:color="auto" w:fill="auto"/>
            <w:vAlign w:val="center"/>
          </w:tcPr>
          <w:p w14:paraId="4989D956" w14:textId="77777777" w:rsidR="007C5BC9" w:rsidRPr="005310B2" w:rsidRDefault="007C5BC9" w:rsidP="005310B2">
            <w:pPr>
              <w:spacing w:after="0" w:line="240" w:lineRule="auto"/>
              <w:rPr>
                <w:rFonts w:ascii="Times New Roman" w:hAnsi="Times New Roman"/>
                <w:color w:val="C00000"/>
                <w:sz w:val="24"/>
                <w:szCs w:val="24"/>
              </w:rPr>
            </w:pPr>
          </w:p>
        </w:tc>
        <w:tc>
          <w:tcPr>
            <w:tcW w:w="1007" w:type="pct"/>
            <w:vAlign w:val="center"/>
          </w:tcPr>
          <w:p w14:paraId="4863A6B0" w14:textId="77777777" w:rsidR="007C5BC9" w:rsidRPr="005310B2" w:rsidRDefault="007C5BC9" w:rsidP="005310B2">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No incentive</w:t>
            </w:r>
          </w:p>
        </w:tc>
        <w:tc>
          <w:tcPr>
            <w:tcW w:w="629" w:type="pct"/>
            <w:vAlign w:val="center"/>
          </w:tcPr>
          <w:p w14:paraId="31FE7DBD"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89.3 (2.7)</w:t>
            </w:r>
          </w:p>
        </w:tc>
        <w:tc>
          <w:tcPr>
            <w:tcW w:w="756" w:type="pct"/>
            <w:vAlign w:val="center"/>
          </w:tcPr>
          <w:p w14:paraId="0B2A804C"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10.0 (2.6)</w:t>
            </w:r>
          </w:p>
        </w:tc>
        <w:tc>
          <w:tcPr>
            <w:tcW w:w="967" w:type="pct"/>
            <w:vAlign w:val="center"/>
          </w:tcPr>
          <w:p w14:paraId="7888A5C5"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0.7 (0.5)</w:t>
            </w:r>
          </w:p>
        </w:tc>
        <w:tc>
          <w:tcPr>
            <w:tcW w:w="710" w:type="pct"/>
            <w:vAlign w:val="center"/>
          </w:tcPr>
          <w:p w14:paraId="2D4C5F51"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100</w:t>
            </w:r>
          </w:p>
        </w:tc>
      </w:tr>
      <w:tr w:rsidR="007C5BC9" w:rsidRPr="005310B2" w14:paraId="67FFE8F6" w14:textId="77777777" w:rsidTr="005310B2">
        <w:trPr>
          <w:trHeight w:val="144"/>
        </w:trPr>
        <w:tc>
          <w:tcPr>
            <w:tcW w:w="931" w:type="pct"/>
            <w:vMerge w:val="restart"/>
            <w:shd w:val="clear" w:color="auto" w:fill="auto"/>
            <w:vAlign w:val="center"/>
            <w:hideMark/>
          </w:tcPr>
          <w:p w14:paraId="7C768683" w14:textId="77777777" w:rsidR="007C5BC9" w:rsidRPr="005310B2" w:rsidRDefault="007C5BC9" w:rsidP="005310B2">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Paper</w:t>
            </w:r>
          </w:p>
        </w:tc>
        <w:tc>
          <w:tcPr>
            <w:tcW w:w="1007" w:type="pct"/>
            <w:shd w:val="clear" w:color="auto" w:fill="auto"/>
            <w:vAlign w:val="center"/>
          </w:tcPr>
          <w:p w14:paraId="6A1339C3" w14:textId="77777777" w:rsidR="007C5BC9" w:rsidRPr="005310B2" w:rsidRDefault="007C5BC9" w:rsidP="005310B2">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Incentive</w:t>
            </w:r>
          </w:p>
        </w:tc>
        <w:tc>
          <w:tcPr>
            <w:tcW w:w="629" w:type="pct"/>
            <w:shd w:val="clear" w:color="auto" w:fill="auto"/>
            <w:vAlign w:val="center"/>
            <w:hideMark/>
          </w:tcPr>
          <w:p w14:paraId="7E9BD683"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N/A</w:t>
            </w:r>
            <w:r w:rsidRPr="005310B2">
              <w:rPr>
                <w:rFonts w:ascii="Times New Roman" w:hAnsi="Times New Roman"/>
                <w:color w:val="C00000"/>
                <w:sz w:val="24"/>
                <w:szCs w:val="24"/>
                <w:vertAlign w:val="superscript"/>
              </w:rPr>
              <w:t>1</w:t>
            </w:r>
          </w:p>
        </w:tc>
        <w:tc>
          <w:tcPr>
            <w:tcW w:w="756" w:type="pct"/>
            <w:shd w:val="clear" w:color="auto" w:fill="auto"/>
            <w:vAlign w:val="center"/>
          </w:tcPr>
          <w:p w14:paraId="3B815647"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100.0 (0.0)</w:t>
            </w:r>
          </w:p>
        </w:tc>
        <w:tc>
          <w:tcPr>
            <w:tcW w:w="967" w:type="pct"/>
            <w:shd w:val="clear" w:color="auto" w:fill="auto"/>
            <w:vAlign w:val="center"/>
          </w:tcPr>
          <w:p w14:paraId="6BD7B0D7"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0.0</w:t>
            </w:r>
            <w:r w:rsidRPr="005310B2">
              <w:rPr>
                <w:rFonts w:ascii="Times New Roman" w:hAnsi="Times New Roman"/>
                <w:color w:val="C00000"/>
                <w:sz w:val="24"/>
                <w:szCs w:val="24"/>
                <w:vertAlign w:val="superscript"/>
              </w:rPr>
              <w:t>^</w:t>
            </w:r>
            <w:r w:rsidRPr="005310B2">
              <w:rPr>
                <w:rFonts w:ascii="Times New Roman" w:hAnsi="Times New Roman"/>
                <w:color w:val="C00000"/>
                <w:sz w:val="24"/>
                <w:szCs w:val="24"/>
              </w:rPr>
              <w:t xml:space="preserve"> (0.0)</w:t>
            </w:r>
          </w:p>
        </w:tc>
        <w:tc>
          <w:tcPr>
            <w:tcW w:w="710" w:type="pct"/>
            <w:shd w:val="clear" w:color="auto" w:fill="auto"/>
            <w:vAlign w:val="center"/>
          </w:tcPr>
          <w:p w14:paraId="4CA81A25"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100</w:t>
            </w:r>
          </w:p>
        </w:tc>
      </w:tr>
      <w:tr w:rsidR="007C5BC9" w:rsidRPr="005310B2" w14:paraId="33CF782A" w14:textId="77777777" w:rsidTr="005310B2">
        <w:trPr>
          <w:trHeight w:val="144"/>
        </w:trPr>
        <w:tc>
          <w:tcPr>
            <w:tcW w:w="931" w:type="pct"/>
            <w:vMerge/>
            <w:shd w:val="clear" w:color="auto" w:fill="auto"/>
            <w:vAlign w:val="center"/>
          </w:tcPr>
          <w:p w14:paraId="5F99184E" w14:textId="77777777" w:rsidR="007C5BC9" w:rsidRPr="005310B2" w:rsidRDefault="007C5BC9" w:rsidP="005310B2">
            <w:pPr>
              <w:spacing w:after="0" w:line="240" w:lineRule="auto"/>
              <w:rPr>
                <w:rFonts w:ascii="Times New Roman" w:hAnsi="Times New Roman"/>
                <w:color w:val="C00000"/>
                <w:sz w:val="24"/>
                <w:szCs w:val="24"/>
              </w:rPr>
            </w:pPr>
          </w:p>
        </w:tc>
        <w:tc>
          <w:tcPr>
            <w:tcW w:w="1007" w:type="pct"/>
            <w:shd w:val="clear" w:color="auto" w:fill="auto"/>
            <w:vAlign w:val="center"/>
          </w:tcPr>
          <w:p w14:paraId="0F465A9B" w14:textId="77777777" w:rsidR="007C5BC9" w:rsidRPr="005310B2" w:rsidRDefault="007C5BC9" w:rsidP="005310B2">
            <w:pPr>
              <w:spacing w:after="0" w:line="240" w:lineRule="auto"/>
              <w:rPr>
                <w:rFonts w:ascii="Times New Roman" w:hAnsi="Times New Roman"/>
                <w:color w:val="C00000"/>
                <w:sz w:val="24"/>
                <w:szCs w:val="24"/>
              </w:rPr>
            </w:pPr>
            <w:r w:rsidRPr="005310B2">
              <w:rPr>
                <w:rFonts w:ascii="Times New Roman" w:hAnsi="Times New Roman"/>
                <w:color w:val="C00000"/>
                <w:sz w:val="24"/>
                <w:szCs w:val="24"/>
              </w:rPr>
              <w:t>No incentive</w:t>
            </w:r>
          </w:p>
        </w:tc>
        <w:tc>
          <w:tcPr>
            <w:tcW w:w="629" w:type="pct"/>
            <w:shd w:val="clear" w:color="auto" w:fill="auto"/>
            <w:vAlign w:val="center"/>
          </w:tcPr>
          <w:p w14:paraId="190E9FDD"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 xml:space="preserve">0.6* (0.5) </w:t>
            </w:r>
          </w:p>
        </w:tc>
        <w:tc>
          <w:tcPr>
            <w:tcW w:w="756" w:type="pct"/>
            <w:shd w:val="clear" w:color="auto" w:fill="auto"/>
            <w:vAlign w:val="center"/>
          </w:tcPr>
          <w:p w14:paraId="6117938F"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99.2 (0.5)</w:t>
            </w:r>
          </w:p>
        </w:tc>
        <w:tc>
          <w:tcPr>
            <w:tcW w:w="967" w:type="pct"/>
            <w:shd w:val="clear" w:color="auto" w:fill="auto"/>
            <w:vAlign w:val="center"/>
          </w:tcPr>
          <w:p w14:paraId="6084D094"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0.1 (0.1)</w:t>
            </w:r>
          </w:p>
        </w:tc>
        <w:tc>
          <w:tcPr>
            <w:tcW w:w="710" w:type="pct"/>
            <w:shd w:val="clear" w:color="auto" w:fill="auto"/>
            <w:vAlign w:val="center"/>
          </w:tcPr>
          <w:p w14:paraId="6242B2BA" w14:textId="77777777" w:rsidR="007C5BC9" w:rsidRPr="005310B2" w:rsidRDefault="007C5BC9" w:rsidP="005310B2">
            <w:pPr>
              <w:spacing w:after="0" w:line="240" w:lineRule="auto"/>
              <w:jc w:val="right"/>
              <w:rPr>
                <w:rFonts w:ascii="Times New Roman" w:hAnsi="Times New Roman"/>
                <w:color w:val="C00000"/>
                <w:sz w:val="24"/>
                <w:szCs w:val="24"/>
              </w:rPr>
            </w:pPr>
            <w:r w:rsidRPr="005310B2">
              <w:rPr>
                <w:rFonts w:ascii="Times New Roman" w:hAnsi="Times New Roman"/>
                <w:color w:val="C00000"/>
                <w:sz w:val="24"/>
                <w:szCs w:val="24"/>
              </w:rPr>
              <w:t>100</w:t>
            </w:r>
          </w:p>
        </w:tc>
      </w:tr>
    </w:tbl>
    <w:p w14:paraId="3941C0FE" w14:textId="77777777" w:rsidR="007C5BC9" w:rsidRPr="005310B2" w:rsidRDefault="007C5BC9" w:rsidP="007C5BC9">
      <w:pPr>
        <w:spacing w:after="0" w:line="240" w:lineRule="auto"/>
        <w:ind w:left="90"/>
        <w:rPr>
          <w:rFonts w:ascii="Times New Roman" w:hAnsi="Times New Roman"/>
          <w:color w:val="C00000"/>
          <w:sz w:val="20"/>
          <w:szCs w:val="20"/>
        </w:rPr>
      </w:pPr>
      <w:r w:rsidRPr="005310B2">
        <w:rPr>
          <w:rFonts w:ascii="Times New Roman" w:hAnsi="Times New Roman"/>
          <w:color w:val="C00000"/>
          <w:sz w:val="20"/>
          <w:szCs w:val="20"/>
        </w:rPr>
        <w:t>Source: U.S. Census Bureau, Results from the 2018 School Survey on Crime and Safety Internet and Incentive Experiment</w:t>
      </w:r>
    </w:p>
    <w:p w14:paraId="2A95B308" w14:textId="77777777" w:rsidR="007C5BC9" w:rsidRPr="005310B2" w:rsidRDefault="007C5BC9" w:rsidP="007C5BC9">
      <w:pPr>
        <w:spacing w:after="0" w:line="240" w:lineRule="auto"/>
        <w:ind w:left="90" w:hanging="90"/>
        <w:rPr>
          <w:rFonts w:ascii="Times New Roman" w:hAnsi="Times New Roman"/>
          <w:color w:val="C00000"/>
          <w:sz w:val="20"/>
          <w:szCs w:val="20"/>
        </w:rPr>
      </w:pPr>
      <w:r w:rsidRPr="005310B2">
        <w:rPr>
          <w:rFonts w:ascii="Times New Roman" w:hAnsi="Times New Roman"/>
          <w:color w:val="C00000"/>
          <w:sz w:val="20"/>
          <w:szCs w:val="20"/>
          <w:vertAlign w:val="superscript"/>
        </w:rPr>
        <w:t>1</w:t>
      </w:r>
      <w:r w:rsidRPr="005310B2">
        <w:rPr>
          <w:rFonts w:ascii="Times New Roman" w:hAnsi="Times New Roman"/>
          <w:color w:val="C00000"/>
          <w:sz w:val="20"/>
          <w:szCs w:val="20"/>
        </w:rPr>
        <w:t xml:space="preserve"> Schools that were assigned to paper did not have the option to respond on the internet until a web-push effort deployed on May 7, 2018. We consider cases that responded after May 7 “nonrespondents” for the analysis.</w:t>
      </w:r>
    </w:p>
    <w:p w14:paraId="4C01FCD1" w14:textId="77777777" w:rsidR="007C5BC9" w:rsidRPr="005310B2" w:rsidRDefault="007C5BC9" w:rsidP="007C5BC9">
      <w:pPr>
        <w:spacing w:after="0" w:line="240" w:lineRule="auto"/>
        <w:ind w:left="90" w:hanging="90"/>
        <w:rPr>
          <w:rFonts w:ascii="Times New Roman" w:hAnsi="Times New Roman"/>
          <w:color w:val="C00000"/>
          <w:sz w:val="20"/>
          <w:szCs w:val="20"/>
        </w:rPr>
      </w:pPr>
      <w:r w:rsidRPr="005310B2">
        <w:rPr>
          <w:rFonts w:ascii="Times New Roman" w:hAnsi="Times New Roman"/>
          <w:color w:val="C00000"/>
          <w:sz w:val="20"/>
          <w:szCs w:val="20"/>
          <w:vertAlign w:val="superscript"/>
        </w:rPr>
        <w:t>^</w:t>
      </w:r>
      <w:r w:rsidRPr="005310B2">
        <w:rPr>
          <w:rFonts w:ascii="Times New Roman" w:hAnsi="Times New Roman"/>
          <w:color w:val="C00000"/>
          <w:sz w:val="20"/>
          <w:szCs w:val="20"/>
        </w:rPr>
        <w:t>Rounds to zero due to disclosure avoidance requirements by the U.S. Census Bureau.</w:t>
      </w:r>
    </w:p>
    <w:p w14:paraId="034CBFA3" w14:textId="77777777" w:rsidR="007C5BC9" w:rsidRPr="005310B2" w:rsidRDefault="007C5BC9" w:rsidP="007C5BC9">
      <w:pPr>
        <w:spacing w:after="0" w:line="240" w:lineRule="auto"/>
        <w:ind w:left="90" w:hanging="90"/>
        <w:rPr>
          <w:rFonts w:ascii="Times New Roman" w:hAnsi="Times New Roman"/>
          <w:color w:val="C00000"/>
          <w:sz w:val="20"/>
          <w:szCs w:val="20"/>
        </w:rPr>
      </w:pPr>
      <w:r w:rsidRPr="005310B2">
        <w:rPr>
          <w:rFonts w:ascii="Times New Roman" w:hAnsi="Times New Roman"/>
          <w:color w:val="C00000"/>
          <w:sz w:val="20"/>
          <w:szCs w:val="20"/>
          <w:vertAlign w:val="superscript"/>
        </w:rPr>
        <w:t>*</w:t>
      </w:r>
      <w:r w:rsidRPr="005310B2">
        <w:rPr>
          <w:rFonts w:ascii="Times New Roman" w:hAnsi="Times New Roman"/>
          <w:color w:val="C00000"/>
          <w:sz w:val="20"/>
          <w:szCs w:val="20"/>
        </w:rPr>
        <w:t>A few cases responded by paper, but ultimately completed more questions using the web after it was available May 7. These cases are considered respondents because they submitted the paper questionnaire before May 7, 2018, but they are also considered “internet, final mode respondents” because their last mode (and mode used for processing) was the internet.</w:t>
      </w:r>
    </w:p>
    <w:p w14:paraId="32607E4C" w14:textId="77777777" w:rsidR="007C5BC9" w:rsidRPr="005310B2" w:rsidRDefault="007C5BC9" w:rsidP="007C5BC9">
      <w:pPr>
        <w:spacing w:after="0" w:line="240" w:lineRule="auto"/>
        <w:rPr>
          <w:rFonts w:ascii="Times New Roman" w:hAnsi="Times New Roman"/>
          <w:color w:val="C00000"/>
          <w:sz w:val="24"/>
          <w:szCs w:val="24"/>
        </w:rPr>
      </w:pPr>
    </w:p>
    <w:p w14:paraId="3AD9F849" w14:textId="77777777" w:rsidR="007C5BC9" w:rsidRPr="005310B2" w:rsidRDefault="007C5BC9" w:rsidP="007C5BC9">
      <w:pPr>
        <w:pStyle w:val="ListParagraph"/>
        <w:spacing w:after="0" w:line="240" w:lineRule="auto"/>
        <w:ind w:left="1080"/>
        <w:rPr>
          <w:rFonts w:ascii="Times New Roman" w:eastAsia="Times New Roman" w:hAnsi="Times New Roman"/>
          <w:color w:val="C00000"/>
          <w:sz w:val="24"/>
          <w:szCs w:val="24"/>
        </w:rPr>
      </w:pPr>
      <w:r w:rsidRPr="005310B2">
        <w:rPr>
          <w:rFonts w:ascii="Times New Roman" w:eastAsia="Times New Roman" w:hAnsi="Times New Roman"/>
          <w:color w:val="C00000"/>
          <w:sz w:val="24"/>
          <w:szCs w:val="24"/>
        </w:rPr>
        <w:t>Response distributions for each treatment were compared to the control group across eight school characteristics and three survey items. The chi-square test results do not provide evidence that the treatment group response distributions across school characteristics were different from the control group. However, there was one significant difference in the item response distributions, “Percent of schools with a sworn officer,” displayed in Table 9. The Internet and Incentive group in the last column has a different response distribution than the control group (p-value 0.0808).</w:t>
      </w:r>
    </w:p>
    <w:p w14:paraId="1CD98A6B" w14:textId="77777777" w:rsidR="007C5BC9" w:rsidRPr="005310B2" w:rsidRDefault="007C5BC9" w:rsidP="007C5BC9">
      <w:pPr>
        <w:pStyle w:val="ListParagraph"/>
        <w:spacing w:after="0" w:line="240" w:lineRule="auto"/>
        <w:ind w:left="1080"/>
        <w:rPr>
          <w:rFonts w:ascii="Times New Roman" w:eastAsia="Times New Roman" w:hAnsi="Times New Roman"/>
          <w:color w:val="C00000"/>
          <w:sz w:val="24"/>
          <w:szCs w:val="24"/>
        </w:rPr>
      </w:pPr>
    </w:p>
    <w:p w14:paraId="5716EEB8" w14:textId="77777777" w:rsidR="007C5BC9" w:rsidRPr="005310B2" w:rsidRDefault="007C5BC9" w:rsidP="007C5BC9">
      <w:pPr>
        <w:keepNext/>
        <w:spacing w:after="0" w:line="240" w:lineRule="auto"/>
        <w:rPr>
          <w:rFonts w:ascii="Times New Roman" w:eastAsia="Arial" w:hAnsi="Times New Roman"/>
          <w:b/>
          <w:color w:val="C00000"/>
          <w:spacing w:val="-1"/>
          <w:sz w:val="24"/>
          <w:szCs w:val="24"/>
        </w:rPr>
      </w:pPr>
      <w:r w:rsidRPr="005310B2">
        <w:rPr>
          <w:rFonts w:ascii="Times New Roman" w:eastAsia="Arial" w:hAnsi="Times New Roman"/>
          <w:b/>
          <w:color w:val="C00000"/>
          <w:spacing w:val="-1"/>
          <w:sz w:val="24"/>
          <w:szCs w:val="24"/>
        </w:rPr>
        <w:t>Table 9: SSOCS:2018 Item Response Distribution for Schools with a Sworn Law Enforcement Officer</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6"/>
        <w:gridCol w:w="1523"/>
        <w:gridCol w:w="1547"/>
        <w:gridCol w:w="1187"/>
        <w:gridCol w:w="1163"/>
        <w:gridCol w:w="1272"/>
      </w:tblGrid>
      <w:tr w:rsidR="007C5BC9" w:rsidRPr="005310B2" w14:paraId="6C7B38DA" w14:textId="77777777" w:rsidTr="005310B2">
        <w:trPr>
          <w:trHeight w:val="144"/>
        </w:trPr>
        <w:tc>
          <w:tcPr>
            <w:tcW w:w="19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0FFC2" w14:textId="77777777" w:rsidR="007C5BC9" w:rsidRPr="005310B2" w:rsidRDefault="007C5BC9" w:rsidP="005310B2">
            <w:pPr>
              <w:spacing w:after="0" w:line="240" w:lineRule="auto"/>
              <w:jc w:val="center"/>
              <w:rPr>
                <w:rFonts w:ascii="Times New Roman" w:hAnsi="Times New Roman" w:cs="Times New Roman"/>
                <w:b/>
                <w:color w:val="C00000"/>
                <w:sz w:val="24"/>
                <w:szCs w:val="24"/>
              </w:rPr>
            </w:pPr>
          </w:p>
        </w:tc>
        <w:tc>
          <w:tcPr>
            <w:tcW w:w="308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07311" w14:textId="77777777" w:rsidR="007C5BC9" w:rsidRPr="005310B2" w:rsidRDefault="007C5BC9" w:rsidP="005310B2">
            <w:pPr>
              <w:spacing w:after="0" w:line="240" w:lineRule="auto"/>
              <w:jc w:val="center"/>
              <w:rPr>
                <w:rFonts w:ascii="Times New Roman" w:hAnsi="Times New Roman" w:cs="Times New Roman"/>
                <w:b/>
                <w:color w:val="C00000"/>
                <w:sz w:val="24"/>
                <w:szCs w:val="24"/>
              </w:rPr>
            </w:pPr>
            <w:r w:rsidRPr="005310B2">
              <w:rPr>
                <w:rFonts w:ascii="Times New Roman" w:hAnsi="Times New Roman" w:cs="Times New Roman"/>
                <w:b/>
                <w:color w:val="C00000"/>
                <w:sz w:val="24"/>
                <w:szCs w:val="24"/>
              </w:rPr>
              <w:t xml:space="preserve">Percent of responding schools </w:t>
            </w:r>
            <w:r w:rsidRPr="005310B2">
              <w:rPr>
                <w:rFonts w:ascii="Times New Roman" w:hAnsi="Times New Roman" w:cs="Times New Roman"/>
                <w:bCs/>
                <w:color w:val="C00000"/>
                <w:sz w:val="24"/>
                <w:szCs w:val="24"/>
              </w:rPr>
              <w:t>(of those completed by school type, percent by item response)</w:t>
            </w:r>
          </w:p>
        </w:tc>
      </w:tr>
      <w:tr w:rsidR="007C5BC9" w:rsidRPr="005310B2" w14:paraId="400E4CE2" w14:textId="77777777" w:rsidTr="005310B2">
        <w:trPr>
          <w:trHeight w:val="144"/>
        </w:trPr>
        <w:tc>
          <w:tcPr>
            <w:tcW w:w="19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0EFB1" w14:textId="77777777" w:rsidR="007C5BC9" w:rsidRPr="005310B2" w:rsidRDefault="007C5BC9" w:rsidP="005310B2">
            <w:pPr>
              <w:spacing w:after="0" w:line="240" w:lineRule="auto"/>
              <w:jc w:val="center"/>
              <w:rPr>
                <w:rFonts w:ascii="Times New Roman" w:hAnsi="Times New Roman" w:cs="Times New Roman"/>
                <w:b/>
                <w:color w:val="C00000"/>
                <w:sz w:val="24"/>
                <w:szCs w:val="24"/>
              </w:rPr>
            </w:pPr>
            <w:r w:rsidRPr="005310B2">
              <w:rPr>
                <w:rFonts w:ascii="Times New Roman" w:eastAsia="Arial" w:hAnsi="Times New Roman" w:cs="Times New Roman"/>
                <w:b/>
                <w:color w:val="C00000"/>
                <w:spacing w:val="-1"/>
                <w:sz w:val="24"/>
                <w:szCs w:val="24"/>
              </w:rPr>
              <w:t>Item Response</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833BE" w14:textId="77777777" w:rsidR="007C5BC9" w:rsidRPr="005310B2" w:rsidRDefault="007C5BC9" w:rsidP="005310B2">
            <w:pPr>
              <w:spacing w:after="0" w:line="240" w:lineRule="auto"/>
              <w:jc w:val="center"/>
              <w:rPr>
                <w:rFonts w:ascii="Times New Roman" w:hAnsi="Times New Roman" w:cs="Times New Roman"/>
                <w:b/>
                <w:color w:val="C00000"/>
                <w:sz w:val="24"/>
                <w:szCs w:val="24"/>
              </w:rPr>
            </w:pPr>
            <w:r w:rsidRPr="005310B2">
              <w:rPr>
                <w:rFonts w:ascii="Times New Roman" w:hAnsi="Times New Roman" w:cs="Times New Roman"/>
                <w:b/>
                <w:color w:val="C00000"/>
                <w:sz w:val="24"/>
                <w:szCs w:val="24"/>
              </w:rPr>
              <w:t>All Respondents</w:t>
            </w:r>
          </w:p>
        </w:tc>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5BCB8" w14:textId="77777777" w:rsidR="007C5BC9" w:rsidRPr="005310B2" w:rsidRDefault="007C5BC9" w:rsidP="005310B2">
            <w:pPr>
              <w:spacing w:after="0" w:line="240" w:lineRule="auto"/>
              <w:jc w:val="center"/>
              <w:rPr>
                <w:rFonts w:ascii="Times New Roman" w:hAnsi="Times New Roman" w:cs="Times New Roman"/>
                <w:b/>
                <w:color w:val="C00000"/>
                <w:sz w:val="24"/>
                <w:szCs w:val="24"/>
              </w:rPr>
            </w:pPr>
            <w:r w:rsidRPr="005310B2">
              <w:rPr>
                <w:rFonts w:ascii="Times New Roman" w:hAnsi="Times New Roman" w:cs="Times New Roman"/>
                <w:b/>
                <w:color w:val="C00000"/>
                <w:sz w:val="24"/>
                <w:szCs w:val="24"/>
              </w:rPr>
              <w:t>Control, Paper, No Incentive</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59743" w14:textId="77777777" w:rsidR="007C5BC9" w:rsidRPr="005310B2" w:rsidRDefault="007C5BC9" w:rsidP="005310B2">
            <w:pPr>
              <w:spacing w:after="0" w:line="240" w:lineRule="auto"/>
              <w:jc w:val="center"/>
              <w:rPr>
                <w:rFonts w:ascii="Times New Roman" w:hAnsi="Times New Roman" w:cs="Times New Roman"/>
                <w:b/>
                <w:color w:val="C00000"/>
                <w:sz w:val="24"/>
                <w:szCs w:val="24"/>
              </w:rPr>
            </w:pPr>
            <w:r w:rsidRPr="005310B2">
              <w:rPr>
                <w:rFonts w:ascii="Times New Roman" w:hAnsi="Times New Roman" w:cs="Times New Roman"/>
                <w:b/>
                <w:color w:val="C00000"/>
                <w:sz w:val="24"/>
                <w:szCs w:val="24"/>
              </w:rPr>
              <w:t>Internet, No Incentive</w:t>
            </w:r>
          </w:p>
        </w:tc>
        <w:tc>
          <w:tcPr>
            <w:tcW w:w="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8DCEE" w14:textId="77777777" w:rsidR="007C5BC9" w:rsidRPr="005310B2" w:rsidRDefault="007C5BC9" w:rsidP="005310B2">
            <w:pPr>
              <w:spacing w:after="0" w:line="240" w:lineRule="auto"/>
              <w:jc w:val="center"/>
              <w:rPr>
                <w:rFonts w:ascii="Times New Roman" w:hAnsi="Times New Roman" w:cs="Times New Roman"/>
                <w:b/>
                <w:color w:val="C00000"/>
                <w:sz w:val="24"/>
                <w:szCs w:val="24"/>
              </w:rPr>
            </w:pPr>
            <w:r w:rsidRPr="005310B2">
              <w:rPr>
                <w:rFonts w:ascii="Times New Roman" w:hAnsi="Times New Roman" w:cs="Times New Roman"/>
                <w:b/>
                <w:color w:val="C00000"/>
                <w:sz w:val="24"/>
                <w:szCs w:val="24"/>
              </w:rPr>
              <w:t>Paper, Incentive</w:t>
            </w:r>
          </w:p>
        </w:tc>
        <w:tc>
          <w:tcPr>
            <w:tcW w:w="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05D0B" w14:textId="77777777" w:rsidR="007C5BC9" w:rsidRPr="005310B2" w:rsidRDefault="007C5BC9" w:rsidP="005310B2">
            <w:pPr>
              <w:spacing w:after="0" w:line="240" w:lineRule="auto"/>
              <w:jc w:val="center"/>
              <w:rPr>
                <w:rFonts w:ascii="Times New Roman" w:hAnsi="Times New Roman" w:cs="Times New Roman"/>
                <w:b/>
                <w:color w:val="C00000"/>
                <w:sz w:val="24"/>
                <w:szCs w:val="24"/>
              </w:rPr>
            </w:pPr>
            <w:r w:rsidRPr="005310B2">
              <w:rPr>
                <w:rFonts w:ascii="Times New Roman" w:hAnsi="Times New Roman" w:cs="Times New Roman"/>
                <w:b/>
                <w:color w:val="C00000"/>
                <w:sz w:val="24"/>
                <w:szCs w:val="24"/>
              </w:rPr>
              <w:t>Internet and Incentive</w:t>
            </w:r>
          </w:p>
        </w:tc>
      </w:tr>
      <w:tr w:rsidR="007C5BC9" w:rsidRPr="005310B2" w14:paraId="17444AAE" w14:textId="77777777" w:rsidTr="005310B2">
        <w:trPr>
          <w:trHeight w:val="144"/>
        </w:trPr>
        <w:tc>
          <w:tcPr>
            <w:tcW w:w="1916" w:type="pct"/>
            <w:tcBorders>
              <w:top w:val="single" w:sz="4" w:space="0" w:color="auto"/>
              <w:left w:val="single" w:sz="4" w:space="0" w:color="auto"/>
              <w:bottom w:val="single" w:sz="4" w:space="0" w:color="auto"/>
              <w:right w:val="single" w:sz="4" w:space="0" w:color="auto"/>
            </w:tcBorders>
            <w:vAlign w:val="center"/>
          </w:tcPr>
          <w:p w14:paraId="7FA8446D" w14:textId="77777777" w:rsidR="007C5BC9" w:rsidRPr="005310B2" w:rsidRDefault="007C5BC9" w:rsidP="005310B2">
            <w:pPr>
              <w:spacing w:after="0" w:line="240" w:lineRule="auto"/>
              <w:rPr>
                <w:rFonts w:ascii="Times New Roman" w:hAnsi="Times New Roman" w:cs="Times New Roman"/>
                <w:color w:val="C00000"/>
                <w:sz w:val="24"/>
                <w:szCs w:val="24"/>
              </w:rPr>
            </w:pPr>
            <w:r w:rsidRPr="005310B2">
              <w:rPr>
                <w:rFonts w:ascii="Times New Roman" w:hAnsi="Times New Roman" w:cs="Times New Roman"/>
                <w:color w:val="C00000"/>
                <w:sz w:val="24"/>
                <w:szCs w:val="24"/>
              </w:rPr>
              <w:t>No sworn law enforcement officers present</w:t>
            </w:r>
          </w:p>
        </w:tc>
        <w:tc>
          <w:tcPr>
            <w:tcW w:w="609" w:type="pct"/>
            <w:tcBorders>
              <w:top w:val="single" w:sz="4" w:space="0" w:color="auto"/>
              <w:left w:val="single" w:sz="4" w:space="0" w:color="auto"/>
              <w:bottom w:val="single" w:sz="4" w:space="0" w:color="auto"/>
              <w:right w:val="single" w:sz="4" w:space="0" w:color="auto"/>
            </w:tcBorders>
            <w:vAlign w:val="center"/>
          </w:tcPr>
          <w:p w14:paraId="755610FD"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49.5 (1.4)</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01D6C2CF"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46.6 (2.4)</w:t>
            </w:r>
          </w:p>
        </w:tc>
        <w:tc>
          <w:tcPr>
            <w:tcW w:w="588" w:type="pct"/>
            <w:tcBorders>
              <w:top w:val="single" w:sz="4" w:space="0" w:color="auto"/>
              <w:left w:val="single" w:sz="4" w:space="0" w:color="auto"/>
              <w:bottom w:val="single" w:sz="4" w:space="0" w:color="auto"/>
              <w:right w:val="single" w:sz="4" w:space="0" w:color="auto"/>
            </w:tcBorders>
            <w:vAlign w:val="center"/>
          </w:tcPr>
          <w:p w14:paraId="26FC2D48"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51.1 (4.1)</w:t>
            </w:r>
          </w:p>
        </w:tc>
        <w:tc>
          <w:tcPr>
            <w:tcW w:w="503" w:type="pct"/>
            <w:tcBorders>
              <w:top w:val="single" w:sz="4" w:space="0" w:color="auto"/>
              <w:left w:val="single" w:sz="4" w:space="0" w:color="auto"/>
              <w:bottom w:val="single" w:sz="4" w:space="0" w:color="auto"/>
              <w:right w:val="single" w:sz="4" w:space="0" w:color="auto"/>
            </w:tcBorders>
            <w:vAlign w:val="center"/>
          </w:tcPr>
          <w:p w14:paraId="3361F1D6"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49.9 (2.7)</w:t>
            </w:r>
          </w:p>
        </w:tc>
        <w:tc>
          <w:tcPr>
            <w:tcW w:w="628" w:type="pct"/>
            <w:tcBorders>
              <w:top w:val="single" w:sz="4" w:space="0" w:color="auto"/>
              <w:left w:val="single" w:sz="4" w:space="0" w:color="auto"/>
              <w:bottom w:val="single" w:sz="4" w:space="0" w:color="auto"/>
              <w:right w:val="single" w:sz="4" w:space="0" w:color="auto"/>
            </w:tcBorders>
            <w:vAlign w:val="center"/>
          </w:tcPr>
          <w:p w14:paraId="4F875E95"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54.7 (3.9)</w:t>
            </w:r>
          </w:p>
        </w:tc>
      </w:tr>
      <w:tr w:rsidR="007C5BC9" w:rsidRPr="005310B2" w14:paraId="30DCD649" w14:textId="77777777" w:rsidTr="005310B2">
        <w:trPr>
          <w:trHeight w:val="144"/>
        </w:trPr>
        <w:tc>
          <w:tcPr>
            <w:tcW w:w="1916" w:type="pct"/>
            <w:tcBorders>
              <w:top w:val="single" w:sz="4" w:space="0" w:color="auto"/>
              <w:left w:val="single" w:sz="4" w:space="0" w:color="auto"/>
              <w:bottom w:val="single" w:sz="4" w:space="0" w:color="auto"/>
              <w:right w:val="single" w:sz="4" w:space="0" w:color="auto"/>
            </w:tcBorders>
            <w:vAlign w:val="center"/>
          </w:tcPr>
          <w:p w14:paraId="31F1B2CE" w14:textId="77777777" w:rsidR="007C5BC9" w:rsidRPr="005310B2" w:rsidRDefault="007C5BC9" w:rsidP="005310B2">
            <w:pPr>
              <w:spacing w:after="0" w:line="240" w:lineRule="auto"/>
              <w:rPr>
                <w:rFonts w:ascii="Times New Roman" w:hAnsi="Times New Roman" w:cs="Times New Roman"/>
                <w:color w:val="C00000"/>
                <w:sz w:val="24"/>
                <w:szCs w:val="24"/>
              </w:rPr>
            </w:pPr>
            <w:r w:rsidRPr="005310B2">
              <w:rPr>
                <w:rFonts w:ascii="Times New Roman" w:hAnsi="Times New Roman" w:cs="Times New Roman"/>
                <w:color w:val="C00000"/>
                <w:sz w:val="24"/>
                <w:szCs w:val="24"/>
              </w:rPr>
              <w:t>At least 1 sworn law enforcement officer</w:t>
            </w:r>
          </w:p>
        </w:tc>
        <w:tc>
          <w:tcPr>
            <w:tcW w:w="609" w:type="pct"/>
            <w:tcBorders>
              <w:top w:val="single" w:sz="4" w:space="0" w:color="auto"/>
              <w:left w:val="single" w:sz="4" w:space="0" w:color="auto"/>
              <w:bottom w:val="single" w:sz="4" w:space="0" w:color="auto"/>
              <w:right w:val="single" w:sz="4" w:space="0" w:color="auto"/>
            </w:tcBorders>
            <w:vAlign w:val="center"/>
          </w:tcPr>
          <w:p w14:paraId="20654827"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50.5 (1.4)</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688DC64C"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53.4 (2.4)</w:t>
            </w:r>
          </w:p>
        </w:tc>
        <w:tc>
          <w:tcPr>
            <w:tcW w:w="588" w:type="pct"/>
            <w:tcBorders>
              <w:top w:val="single" w:sz="4" w:space="0" w:color="auto"/>
              <w:left w:val="single" w:sz="4" w:space="0" w:color="auto"/>
              <w:bottom w:val="single" w:sz="4" w:space="0" w:color="auto"/>
              <w:right w:val="single" w:sz="4" w:space="0" w:color="auto"/>
            </w:tcBorders>
            <w:vAlign w:val="center"/>
          </w:tcPr>
          <w:p w14:paraId="21FD526A"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48.9 (4.1)</w:t>
            </w:r>
          </w:p>
        </w:tc>
        <w:tc>
          <w:tcPr>
            <w:tcW w:w="503" w:type="pct"/>
            <w:tcBorders>
              <w:top w:val="single" w:sz="4" w:space="0" w:color="auto"/>
              <w:left w:val="single" w:sz="4" w:space="0" w:color="auto"/>
              <w:bottom w:val="single" w:sz="4" w:space="0" w:color="auto"/>
              <w:right w:val="single" w:sz="4" w:space="0" w:color="auto"/>
            </w:tcBorders>
            <w:vAlign w:val="center"/>
          </w:tcPr>
          <w:p w14:paraId="0E4F6934"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50.1 (2.7)</w:t>
            </w:r>
          </w:p>
        </w:tc>
        <w:tc>
          <w:tcPr>
            <w:tcW w:w="628" w:type="pct"/>
            <w:tcBorders>
              <w:top w:val="single" w:sz="4" w:space="0" w:color="auto"/>
              <w:left w:val="single" w:sz="4" w:space="0" w:color="auto"/>
              <w:bottom w:val="single" w:sz="4" w:space="0" w:color="auto"/>
              <w:right w:val="single" w:sz="4" w:space="0" w:color="auto"/>
            </w:tcBorders>
            <w:vAlign w:val="center"/>
          </w:tcPr>
          <w:p w14:paraId="1783A850"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45.3 (3.9)</w:t>
            </w:r>
          </w:p>
        </w:tc>
      </w:tr>
      <w:tr w:rsidR="007C5BC9" w:rsidRPr="005310B2" w14:paraId="3F4D1159" w14:textId="77777777" w:rsidTr="005310B2">
        <w:trPr>
          <w:trHeight w:val="144"/>
        </w:trPr>
        <w:tc>
          <w:tcPr>
            <w:tcW w:w="1916" w:type="pct"/>
            <w:tcBorders>
              <w:top w:val="single" w:sz="4" w:space="0" w:color="auto"/>
              <w:left w:val="single" w:sz="4" w:space="0" w:color="auto"/>
              <w:bottom w:val="single" w:sz="4" w:space="0" w:color="auto"/>
              <w:right w:val="single" w:sz="4" w:space="0" w:color="auto"/>
            </w:tcBorders>
            <w:vAlign w:val="center"/>
          </w:tcPr>
          <w:p w14:paraId="23158477" w14:textId="77777777" w:rsidR="007C5BC9" w:rsidRPr="005310B2" w:rsidRDefault="007C5BC9" w:rsidP="005310B2">
            <w:pPr>
              <w:spacing w:after="0" w:line="240" w:lineRule="auto"/>
              <w:rPr>
                <w:rFonts w:ascii="Times New Roman" w:hAnsi="Times New Roman" w:cs="Times New Roman"/>
                <w:i/>
                <w:color w:val="C00000"/>
                <w:sz w:val="24"/>
                <w:szCs w:val="24"/>
              </w:rPr>
            </w:pPr>
            <w:r w:rsidRPr="005310B2">
              <w:rPr>
                <w:rFonts w:ascii="Times New Roman" w:hAnsi="Times New Roman" w:cs="Times New Roman"/>
                <w:i/>
                <w:color w:val="C00000"/>
                <w:sz w:val="24"/>
                <w:szCs w:val="24"/>
              </w:rPr>
              <w:t>Percent Total</w:t>
            </w:r>
          </w:p>
        </w:tc>
        <w:tc>
          <w:tcPr>
            <w:tcW w:w="609" w:type="pct"/>
            <w:tcBorders>
              <w:top w:val="single" w:sz="4" w:space="0" w:color="auto"/>
              <w:left w:val="single" w:sz="4" w:space="0" w:color="auto"/>
              <w:bottom w:val="single" w:sz="4" w:space="0" w:color="auto"/>
              <w:right w:val="single" w:sz="4" w:space="0" w:color="auto"/>
            </w:tcBorders>
            <w:vAlign w:val="center"/>
          </w:tcPr>
          <w:p w14:paraId="0B8789D2" w14:textId="77777777" w:rsidR="007C5BC9" w:rsidRPr="005310B2" w:rsidRDefault="007C5BC9" w:rsidP="005310B2">
            <w:pPr>
              <w:spacing w:after="0" w:line="240" w:lineRule="auto"/>
              <w:jc w:val="right"/>
              <w:rPr>
                <w:rFonts w:ascii="Times New Roman" w:hAnsi="Times New Roman" w:cs="Times New Roman"/>
                <w:i/>
                <w:color w:val="C00000"/>
                <w:sz w:val="24"/>
                <w:szCs w:val="24"/>
              </w:rPr>
            </w:pPr>
            <w:r w:rsidRPr="005310B2">
              <w:rPr>
                <w:rFonts w:ascii="Times New Roman" w:hAnsi="Times New Roman" w:cs="Times New Roman"/>
                <w:i/>
                <w:color w:val="C00000"/>
                <w:sz w:val="24"/>
                <w:szCs w:val="24"/>
              </w:rPr>
              <w:t>100</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69BF06CB" w14:textId="77777777" w:rsidR="007C5BC9" w:rsidRPr="005310B2" w:rsidRDefault="007C5BC9" w:rsidP="005310B2">
            <w:pPr>
              <w:spacing w:after="0" w:line="240" w:lineRule="auto"/>
              <w:jc w:val="right"/>
              <w:rPr>
                <w:rFonts w:ascii="Times New Roman" w:hAnsi="Times New Roman" w:cs="Times New Roman"/>
                <w:i/>
                <w:color w:val="C00000"/>
                <w:sz w:val="24"/>
                <w:szCs w:val="24"/>
              </w:rPr>
            </w:pPr>
            <w:r w:rsidRPr="005310B2">
              <w:rPr>
                <w:rFonts w:ascii="Times New Roman" w:hAnsi="Times New Roman" w:cs="Times New Roman"/>
                <w:i/>
                <w:color w:val="C00000"/>
                <w:sz w:val="24"/>
                <w:szCs w:val="24"/>
              </w:rPr>
              <w:t>100</w:t>
            </w:r>
          </w:p>
        </w:tc>
        <w:tc>
          <w:tcPr>
            <w:tcW w:w="588" w:type="pct"/>
            <w:tcBorders>
              <w:top w:val="single" w:sz="4" w:space="0" w:color="auto"/>
              <w:left w:val="single" w:sz="4" w:space="0" w:color="auto"/>
              <w:bottom w:val="single" w:sz="4" w:space="0" w:color="auto"/>
              <w:right w:val="single" w:sz="4" w:space="0" w:color="auto"/>
            </w:tcBorders>
            <w:vAlign w:val="center"/>
          </w:tcPr>
          <w:p w14:paraId="60747ADA" w14:textId="77777777" w:rsidR="007C5BC9" w:rsidRPr="005310B2" w:rsidRDefault="007C5BC9" w:rsidP="005310B2">
            <w:pPr>
              <w:spacing w:after="0" w:line="240" w:lineRule="auto"/>
              <w:jc w:val="right"/>
              <w:rPr>
                <w:rFonts w:ascii="Times New Roman" w:hAnsi="Times New Roman" w:cs="Times New Roman"/>
                <w:i/>
                <w:color w:val="C00000"/>
                <w:sz w:val="24"/>
                <w:szCs w:val="24"/>
              </w:rPr>
            </w:pPr>
            <w:r w:rsidRPr="005310B2">
              <w:rPr>
                <w:rFonts w:ascii="Times New Roman" w:hAnsi="Times New Roman" w:cs="Times New Roman"/>
                <w:i/>
                <w:color w:val="C00000"/>
                <w:sz w:val="24"/>
                <w:szCs w:val="24"/>
              </w:rPr>
              <w:t>100</w:t>
            </w:r>
          </w:p>
        </w:tc>
        <w:tc>
          <w:tcPr>
            <w:tcW w:w="503" w:type="pct"/>
            <w:tcBorders>
              <w:top w:val="single" w:sz="4" w:space="0" w:color="auto"/>
              <w:left w:val="single" w:sz="4" w:space="0" w:color="auto"/>
              <w:bottom w:val="single" w:sz="4" w:space="0" w:color="auto"/>
              <w:right w:val="single" w:sz="4" w:space="0" w:color="auto"/>
            </w:tcBorders>
            <w:vAlign w:val="center"/>
          </w:tcPr>
          <w:p w14:paraId="6F99E69E" w14:textId="77777777" w:rsidR="007C5BC9" w:rsidRPr="005310B2" w:rsidRDefault="007C5BC9" w:rsidP="005310B2">
            <w:pPr>
              <w:spacing w:after="0" w:line="240" w:lineRule="auto"/>
              <w:jc w:val="right"/>
              <w:rPr>
                <w:rFonts w:ascii="Times New Roman" w:hAnsi="Times New Roman" w:cs="Times New Roman"/>
                <w:i/>
                <w:color w:val="C00000"/>
                <w:sz w:val="24"/>
                <w:szCs w:val="24"/>
              </w:rPr>
            </w:pPr>
            <w:r w:rsidRPr="005310B2">
              <w:rPr>
                <w:rFonts w:ascii="Times New Roman" w:hAnsi="Times New Roman" w:cs="Times New Roman"/>
                <w:i/>
                <w:color w:val="C00000"/>
                <w:sz w:val="24"/>
                <w:szCs w:val="24"/>
              </w:rPr>
              <w:t>100</w:t>
            </w:r>
          </w:p>
        </w:tc>
        <w:tc>
          <w:tcPr>
            <w:tcW w:w="628" w:type="pct"/>
            <w:tcBorders>
              <w:top w:val="single" w:sz="4" w:space="0" w:color="auto"/>
              <w:left w:val="single" w:sz="4" w:space="0" w:color="auto"/>
              <w:bottom w:val="single" w:sz="4" w:space="0" w:color="auto"/>
              <w:right w:val="single" w:sz="4" w:space="0" w:color="auto"/>
            </w:tcBorders>
            <w:vAlign w:val="center"/>
          </w:tcPr>
          <w:p w14:paraId="7E312B0A" w14:textId="77777777" w:rsidR="007C5BC9" w:rsidRPr="005310B2" w:rsidRDefault="007C5BC9" w:rsidP="005310B2">
            <w:pPr>
              <w:spacing w:after="0" w:line="240" w:lineRule="auto"/>
              <w:jc w:val="right"/>
              <w:rPr>
                <w:rFonts w:ascii="Times New Roman" w:hAnsi="Times New Roman" w:cs="Times New Roman"/>
                <w:i/>
                <w:color w:val="C00000"/>
                <w:sz w:val="24"/>
                <w:szCs w:val="24"/>
              </w:rPr>
            </w:pPr>
            <w:r w:rsidRPr="005310B2">
              <w:rPr>
                <w:rFonts w:ascii="Times New Roman" w:hAnsi="Times New Roman" w:cs="Times New Roman"/>
                <w:i/>
                <w:color w:val="C00000"/>
                <w:sz w:val="24"/>
                <w:szCs w:val="24"/>
              </w:rPr>
              <w:t>100</w:t>
            </w:r>
          </w:p>
        </w:tc>
      </w:tr>
      <w:tr w:rsidR="007C5BC9" w:rsidRPr="005310B2" w14:paraId="04947556" w14:textId="77777777" w:rsidTr="005310B2">
        <w:trPr>
          <w:trHeight w:val="144"/>
        </w:trPr>
        <w:tc>
          <w:tcPr>
            <w:tcW w:w="3281" w:type="pct"/>
            <w:gridSpan w:val="3"/>
            <w:tcBorders>
              <w:top w:val="single" w:sz="4" w:space="0" w:color="auto"/>
              <w:left w:val="single" w:sz="4" w:space="0" w:color="auto"/>
              <w:bottom w:val="single" w:sz="4" w:space="0" w:color="auto"/>
              <w:right w:val="single" w:sz="4" w:space="0" w:color="auto"/>
            </w:tcBorders>
            <w:vAlign w:val="center"/>
          </w:tcPr>
          <w:p w14:paraId="0A9F60C5" w14:textId="77777777" w:rsidR="007C5BC9" w:rsidRPr="005310B2" w:rsidRDefault="007C5BC9" w:rsidP="005310B2">
            <w:pPr>
              <w:spacing w:after="0" w:line="240" w:lineRule="auto"/>
              <w:rPr>
                <w:rFonts w:ascii="Times New Roman" w:hAnsi="Times New Roman" w:cs="Times New Roman"/>
                <w:color w:val="C00000"/>
                <w:sz w:val="24"/>
                <w:szCs w:val="24"/>
              </w:rPr>
            </w:pPr>
            <w:r w:rsidRPr="005310B2">
              <w:rPr>
                <w:rFonts w:ascii="Times New Roman" w:hAnsi="Times New Roman" w:cs="Times New Roman"/>
                <w:color w:val="C00000"/>
                <w:sz w:val="24"/>
                <w:szCs w:val="24"/>
              </w:rPr>
              <w:t>Rao-Scott Chi-Square p-value, comparison to control group (degrees of freedom)</w:t>
            </w:r>
          </w:p>
        </w:tc>
        <w:tc>
          <w:tcPr>
            <w:tcW w:w="588" w:type="pct"/>
            <w:tcBorders>
              <w:top w:val="single" w:sz="4" w:space="0" w:color="auto"/>
              <w:left w:val="single" w:sz="4" w:space="0" w:color="auto"/>
              <w:bottom w:val="single" w:sz="4" w:space="0" w:color="auto"/>
              <w:right w:val="single" w:sz="4" w:space="0" w:color="auto"/>
            </w:tcBorders>
            <w:vAlign w:val="center"/>
          </w:tcPr>
          <w:p w14:paraId="1F502C73"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0.3006 (1)</w:t>
            </w:r>
          </w:p>
        </w:tc>
        <w:tc>
          <w:tcPr>
            <w:tcW w:w="503" w:type="pct"/>
            <w:tcBorders>
              <w:top w:val="single" w:sz="4" w:space="0" w:color="auto"/>
              <w:left w:val="single" w:sz="4" w:space="0" w:color="auto"/>
              <w:bottom w:val="single" w:sz="4" w:space="0" w:color="auto"/>
              <w:right w:val="single" w:sz="4" w:space="0" w:color="auto"/>
            </w:tcBorders>
            <w:vAlign w:val="center"/>
          </w:tcPr>
          <w:p w14:paraId="61C60B2C"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0.3584 (1)</w:t>
            </w:r>
          </w:p>
        </w:tc>
        <w:tc>
          <w:tcPr>
            <w:tcW w:w="628" w:type="pct"/>
            <w:tcBorders>
              <w:top w:val="single" w:sz="4" w:space="0" w:color="auto"/>
              <w:left w:val="single" w:sz="4" w:space="0" w:color="auto"/>
              <w:bottom w:val="single" w:sz="4" w:space="0" w:color="auto"/>
              <w:right w:val="single" w:sz="4" w:space="0" w:color="auto"/>
            </w:tcBorders>
            <w:vAlign w:val="center"/>
          </w:tcPr>
          <w:p w14:paraId="05A77732" w14:textId="77777777" w:rsidR="007C5BC9" w:rsidRPr="005310B2" w:rsidRDefault="007C5BC9" w:rsidP="005310B2">
            <w:pPr>
              <w:spacing w:after="0" w:line="240" w:lineRule="auto"/>
              <w:jc w:val="right"/>
              <w:rPr>
                <w:rFonts w:ascii="Times New Roman" w:hAnsi="Times New Roman" w:cs="Times New Roman"/>
                <w:color w:val="C00000"/>
                <w:sz w:val="24"/>
                <w:szCs w:val="24"/>
              </w:rPr>
            </w:pPr>
            <w:r w:rsidRPr="005310B2">
              <w:rPr>
                <w:rFonts w:ascii="Times New Roman" w:hAnsi="Times New Roman" w:cs="Times New Roman"/>
                <w:color w:val="C00000"/>
                <w:sz w:val="24"/>
                <w:szCs w:val="24"/>
              </w:rPr>
              <w:t>0.0808* (1)</w:t>
            </w:r>
          </w:p>
        </w:tc>
      </w:tr>
    </w:tbl>
    <w:p w14:paraId="4E66123F" w14:textId="77777777" w:rsidR="007C5BC9" w:rsidRPr="005310B2" w:rsidRDefault="007C5BC9" w:rsidP="007C5BC9">
      <w:pPr>
        <w:spacing w:after="0" w:line="240" w:lineRule="auto"/>
        <w:ind w:left="90"/>
        <w:rPr>
          <w:rFonts w:ascii="Times New Roman" w:hAnsi="Times New Roman"/>
          <w:color w:val="C00000"/>
          <w:sz w:val="20"/>
          <w:szCs w:val="20"/>
        </w:rPr>
      </w:pPr>
      <w:r w:rsidRPr="005310B2">
        <w:rPr>
          <w:rFonts w:ascii="Times New Roman" w:hAnsi="Times New Roman"/>
          <w:color w:val="C00000"/>
          <w:sz w:val="20"/>
          <w:szCs w:val="20"/>
        </w:rPr>
        <w:t>Source: U.S. Census Bureau, Results from the 2018 School Survey on Crime and Safety Internet and Incentive Experiment</w:t>
      </w:r>
    </w:p>
    <w:p w14:paraId="3CD6E8F5" w14:textId="77777777" w:rsidR="007C5BC9" w:rsidRPr="005310B2" w:rsidRDefault="007C5BC9" w:rsidP="007C5BC9">
      <w:pPr>
        <w:spacing w:after="0" w:line="240" w:lineRule="auto"/>
        <w:rPr>
          <w:rFonts w:ascii="Times New Roman" w:hAnsi="Times New Roman"/>
          <w:color w:val="C00000"/>
          <w:sz w:val="20"/>
          <w:szCs w:val="20"/>
        </w:rPr>
      </w:pPr>
      <w:r w:rsidRPr="005310B2">
        <w:rPr>
          <w:rFonts w:ascii="Times New Roman" w:hAnsi="Times New Roman"/>
          <w:color w:val="C00000"/>
          <w:sz w:val="20"/>
          <w:szCs w:val="20"/>
        </w:rPr>
        <w:t>*Denotes significance at 0.10.</w:t>
      </w:r>
    </w:p>
    <w:p w14:paraId="1BB3D254" w14:textId="77777777" w:rsidR="007C5BC9" w:rsidRPr="005310B2" w:rsidRDefault="007C5BC9" w:rsidP="007C5BC9">
      <w:pPr>
        <w:spacing w:after="0" w:line="240" w:lineRule="auto"/>
        <w:rPr>
          <w:rFonts w:ascii="Times New Roman" w:hAnsi="Times New Roman"/>
          <w:color w:val="C00000"/>
          <w:sz w:val="24"/>
          <w:szCs w:val="24"/>
        </w:rPr>
      </w:pPr>
    </w:p>
    <w:p w14:paraId="5C989364" w14:textId="77777777" w:rsidR="007C5BC9" w:rsidRPr="005310B2" w:rsidRDefault="007C5BC9" w:rsidP="00E72413">
      <w:pPr>
        <w:widowControl w:val="0"/>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Looking at the distributions of school characteristics for nonresponding schools, a few school characteristics were identified as being associated with propensity to respond. Specifically, school locale, enrollment size, the percent of white students, and the student-to-full-time-teacher ratio do not have similar distributions between the sample respondents and nonrespondents. These characteristics were previously identified as being correlated to nonresponse, in addition to the number of teachers and the percentage of students eligible for free or reduced-price lunch, and are used in the algorithm for nonresponse adjustments.</w:t>
      </w:r>
    </w:p>
    <w:p w14:paraId="645B49FA" w14:textId="77777777" w:rsidR="007C5BC9" w:rsidRPr="005310B2" w:rsidRDefault="007C5BC9" w:rsidP="001909A6">
      <w:pPr>
        <w:widowControl w:val="0"/>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When introducing a new mode or incentives, it is often helpful to understand the effects of an intervention on producing faster response, which can save money on follow-up efforts. Therefore, the amount of time (days) that it took each respondent in the experimental groups to return the survey (even if the survey was later deemed incomplete) was calculated as part of the analyses. Table 10 displays the weighted average number of days to respond for each experimental group, with the difference in average number of days from the control group. The p-value for the hypothesis test of no difference is reported in the last column.</w:t>
      </w:r>
    </w:p>
    <w:p w14:paraId="1D31F62E" w14:textId="77777777" w:rsidR="007C5BC9" w:rsidRPr="005310B2" w:rsidRDefault="007C5BC9" w:rsidP="004B71F4">
      <w:pPr>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The option to respond online and the incentive had significantly faster response times. Specifically, the incentive, regardless of the internet option, produces the fastest response time.</w:t>
      </w:r>
    </w:p>
    <w:p w14:paraId="20BE0DF1" w14:textId="77777777" w:rsidR="007C5BC9" w:rsidRPr="005310B2" w:rsidRDefault="007C5BC9" w:rsidP="007C5BC9">
      <w:pPr>
        <w:keepNext/>
        <w:spacing w:after="0" w:line="240" w:lineRule="auto"/>
        <w:rPr>
          <w:rFonts w:ascii="Times New Roman" w:eastAsia="Arial" w:hAnsi="Times New Roman"/>
          <w:b/>
          <w:color w:val="C00000"/>
          <w:spacing w:val="-1"/>
          <w:sz w:val="24"/>
          <w:szCs w:val="24"/>
        </w:rPr>
      </w:pPr>
      <w:r w:rsidRPr="005310B2">
        <w:rPr>
          <w:rFonts w:ascii="Times New Roman" w:eastAsia="Arial" w:hAnsi="Times New Roman"/>
          <w:b/>
          <w:color w:val="C00000"/>
          <w:spacing w:val="-1"/>
          <w:sz w:val="24"/>
          <w:szCs w:val="24"/>
        </w:rPr>
        <w:t>Table 10: SSOCS:2018 Experimental Group Response Times (Standard Errors)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90"/>
        <w:gridCol w:w="2340"/>
        <w:gridCol w:w="2519"/>
        <w:gridCol w:w="2879"/>
      </w:tblGrid>
      <w:tr w:rsidR="007C5BC9" w:rsidRPr="005310B2" w14:paraId="5947D8A7" w14:textId="77777777" w:rsidTr="005310B2">
        <w:trPr>
          <w:trHeight w:val="144"/>
        </w:trPr>
        <w:tc>
          <w:tcPr>
            <w:tcW w:w="1393" w:type="pct"/>
            <w:tcBorders>
              <w:bottom w:val="single" w:sz="4" w:space="0" w:color="auto"/>
            </w:tcBorders>
            <w:shd w:val="clear" w:color="auto" w:fill="D9D9D9" w:themeFill="background1" w:themeFillShade="D9"/>
            <w:vAlign w:val="center"/>
          </w:tcPr>
          <w:p w14:paraId="3629981D" w14:textId="77777777" w:rsidR="007C5BC9" w:rsidRPr="005310B2" w:rsidRDefault="007C5BC9" w:rsidP="005310B2">
            <w:pPr>
              <w:spacing w:after="0" w:line="240" w:lineRule="auto"/>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Experimental Group</w:t>
            </w:r>
          </w:p>
        </w:tc>
        <w:tc>
          <w:tcPr>
            <w:tcW w:w="1090" w:type="pct"/>
            <w:tcBorders>
              <w:bottom w:val="single" w:sz="4" w:space="0" w:color="auto"/>
            </w:tcBorders>
            <w:shd w:val="clear" w:color="auto" w:fill="D9D9D9" w:themeFill="background1" w:themeFillShade="D9"/>
            <w:vAlign w:val="center"/>
          </w:tcPr>
          <w:p w14:paraId="74BD67E6" w14:textId="77777777" w:rsidR="007C5BC9" w:rsidRPr="005310B2" w:rsidRDefault="007C5BC9" w:rsidP="005310B2">
            <w:pPr>
              <w:spacing w:after="0" w:line="240" w:lineRule="auto"/>
              <w:jc w:val="center"/>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Response Time in Days</w:t>
            </w:r>
          </w:p>
        </w:tc>
        <w:tc>
          <w:tcPr>
            <w:tcW w:w="1174" w:type="pct"/>
            <w:tcBorders>
              <w:bottom w:val="single" w:sz="4" w:space="0" w:color="auto"/>
            </w:tcBorders>
            <w:shd w:val="clear" w:color="auto" w:fill="D9D9D9" w:themeFill="background1" w:themeFillShade="D9"/>
            <w:vAlign w:val="center"/>
          </w:tcPr>
          <w:p w14:paraId="2147DAD1" w14:textId="77777777" w:rsidR="007C5BC9" w:rsidRPr="005310B2" w:rsidRDefault="007C5BC9" w:rsidP="005310B2">
            <w:pPr>
              <w:spacing w:after="0" w:line="240" w:lineRule="auto"/>
              <w:jc w:val="center"/>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Difference from Control</w:t>
            </w:r>
          </w:p>
        </w:tc>
        <w:tc>
          <w:tcPr>
            <w:tcW w:w="1342" w:type="pct"/>
            <w:tcBorders>
              <w:bottom w:val="single" w:sz="4" w:space="0" w:color="auto"/>
            </w:tcBorders>
            <w:shd w:val="clear" w:color="auto" w:fill="D9D9D9" w:themeFill="background1" w:themeFillShade="D9"/>
            <w:vAlign w:val="center"/>
          </w:tcPr>
          <w:p w14:paraId="5CA24BEE" w14:textId="77777777" w:rsidR="007C5BC9" w:rsidRPr="005310B2" w:rsidRDefault="007C5BC9" w:rsidP="005310B2">
            <w:pPr>
              <w:spacing w:after="0" w:line="240" w:lineRule="auto"/>
              <w:jc w:val="center"/>
              <w:rPr>
                <w:rFonts w:ascii="Times New Roman" w:eastAsia="Times New Roman" w:hAnsi="Times New Roman" w:cs="Times New Roman"/>
                <w:b/>
                <w:color w:val="C00000"/>
                <w:sz w:val="24"/>
                <w:szCs w:val="24"/>
              </w:rPr>
            </w:pPr>
            <w:r w:rsidRPr="005310B2">
              <w:rPr>
                <w:rFonts w:ascii="Times New Roman" w:eastAsia="Times New Roman" w:hAnsi="Times New Roman" w:cs="Times New Roman"/>
                <w:b/>
                <w:color w:val="C00000"/>
                <w:sz w:val="24"/>
                <w:szCs w:val="24"/>
              </w:rPr>
              <w:t>Significance Test P-Value</w:t>
            </w:r>
          </w:p>
        </w:tc>
      </w:tr>
      <w:tr w:rsidR="007C5BC9" w:rsidRPr="005310B2" w14:paraId="1D66CBA1" w14:textId="77777777" w:rsidTr="005310B2">
        <w:trPr>
          <w:trHeight w:val="144"/>
        </w:trPr>
        <w:tc>
          <w:tcPr>
            <w:tcW w:w="1393" w:type="pct"/>
            <w:tcBorders>
              <w:top w:val="single" w:sz="4" w:space="0" w:color="auto"/>
            </w:tcBorders>
            <w:vAlign w:val="center"/>
          </w:tcPr>
          <w:p w14:paraId="344F6DCA" w14:textId="77777777" w:rsidR="007C5BC9" w:rsidRPr="005310B2" w:rsidRDefault="007C5BC9" w:rsidP="005310B2">
            <w:pPr>
              <w:spacing w:after="0" w:line="240" w:lineRule="auto"/>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Internet, No Incentive</w:t>
            </w:r>
          </w:p>
        </w:tc>
        <w:tc>
          <w:tcPr>
            <w:tcW w:w="1090" w:type="pct"/>
            <w:tcBorders>
              <w:top w:val="single" w:sz="4" w:space="0" w:color="auto"/>
            </w:tcBorders>
            <w:vAlign w:val="center"/>
          </w:tcPr>
          <w:p w14:paraId="6633A02B"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45.2 (2.1)</w:t>
            </w:r>
          </w:p>
        </w:tc>
        <w:tc>
          <w:tcPr>
            <w:tcW w:w="1174" w:type="pct"/>
            <w:tcBorders>
              <w:top w:val="single" w:sz="4" w:space="0" w:color="auto"/>
            </w:tcBorders>
            <w:vAlign w:val="center"/>
          </w:tcPr>
          <w:p w14:paraId="65947DE4"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-4.4 (2.4)</w:t>
            </w:r>
          </w:p>
        </w:tc>
        <w:tc>
          <w:tcPr>
            <w:tcW w:w="1342" w:type="pct"/>
            <w:tcBorders>
              <w:top w:val="single" w:sz="4" w:space="0" w:color="auto"/>
            </w:tcBorders>
            <w:vAlign w:val="center"/>
          </w:tcPr>
          <w:p w14:paraId="0CAE7FBA"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0.0694*</w:t>
            </w:r>
          </w:p>
        </w:tc>
      </w:tr>
      <w:tr w:rsidR="007C5BC9" w:rsidRPr="005310B2" w14:paraId="3E56933F" w14:textId="77777777" w:rsidTr="005310B2">
        <w:trPr>
          <w:trHeight w:val="144"/>
        </w:trPr>
        <w:tc>
          <w:tcPr>
            <w:tcW w:w="1393" w:type="pct"/>
            <w:vAlign w:val="center"/>
          </w:tcPr>
          <w:p w14:paraId="0B9E96CA" w14:textId="77777777" w:rsidR="007C5BC9" w:rsidRPr="005310B2" w:rsidRDefault="007C5BC9" w:rsidP="005310B2">
            <w:pPr>
              <w:spacing w:after="0" w:line="240" w:lineRule="auto"/>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 xml:space="preserve">Paper, Incentive </w:t>
            </w:r>
          </w:p>
        </w:tc>
        <w:tc>
          <w:tcPr>
            <w:tcW w:w="1090" w:type="pct"/>
            <w:vAlign w:val="center"/>
          </w:tcPr>
          <w:p w14:paraId="5E0B78CE"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41.1 (1.2)</w:t>
            </w:r>
          </w:p>
        </w:tc>
        <w:tc>
          <w:tcPr>
            <w:tcW w:w="1174" w:type="pct"/>
            <w:vAlign w:val="center"/>
          </w:tcPr>
          <w:p w14:paraId="7926643A"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-8.5 (1.8)</w:t>
            </w:r>
          </w:p>
        </w:tc>
        <w:tc>
          <w:tcPr>
            <w:tcW w:w="1342" w:type="pct"/>
            <w:vAlign w:val="center"/>
          </w:tcPr>
          <w:p w14:paraId="50E00CC4"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&lt;0.0001*</w:t>
            </w:r>
          </w:p>
        </w:tc>
      </w:tr>
      <w:tr w:rsidR="007C5BC9" w:rsidRPr="005310B2" w14:paraId="77DBBE6E" w14:textId="77777777" w:rsidTr="005310B2">
        <w:trPr>
          <w:trHeight w:val="144"/>
        </w:trPr>
        <w:tc>
          <w:tcPr>
            <w:tcW w:w="1393" w:type="pct"/>
            <w:vAlign w:val="center"/>
          </w:tcPr>
          <w:p w14:paraId="1A5B9BC6" w14:textId="77777777" w:rsidR="007C5BC9" w:rsidRPr="005310B2" w:rsidRDefault="007C5BC9" w:rsidP="005310B2">
            <w:pPr>
              <w:spacing w:after="0" w:line="240" w:lineRule="auto"/>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Internet and Incentive</w:t>
            </w:r>
          </w:p>
        </w:tc>
        <w:tc>
          <w:tcPr>
            <w:tcW w:w="1090" w:type="pct"/>
            <w:vAlign w:val="center"/>
          </w:tcPr>
          <w:p w14:paraId="4773C422"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41.2 (2.5)</w:t>
            </w:r>
          </w:p>
        </w:tc>
        <w:tc>
          <w:tcPr>
            <w:tcW w:w="1174" w:type="pct"/>
            <w:vAlign w:val="center"/>
          </w:tcPr>
          <w:p w14:paraId="3F3837F3"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-8.4 (3.0)</w:t>
            </w:r>
          </w:p>
        </w:tc>
        <w:tc>
          <w:tcPr>
            <w:tcW w:w="1342" w:type="pct"/>
            <w:vAlign w:val="center"/>
          </w:tcPr>
          <w:p w14:paraId="6AC738D2"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0.0072*</w:t>
            </w:r>
          </w:p>
        </w:tc>
      </w:tr>
      <w:tr w:rsidR="007C5BC9" w:rsidRPr="005310B2" w14:paraId="5CEB43E2" w14:textId="77777777" w:rsidTr="005310B2">
        <w:trPr>
          <w:trHeight w:val="144"/>
        </w:trPr>
        <w:tc>
          <w:tcPr>
            <w:tcW w:w="1393" w:type="pct"/>
            <w:shd w:val="clear" w:color="auto" w:fill="auto"/>
            <w:vAlign w:val="center"/>
          </w:tcPr>
          <w:p w14:paraId="442582C3" w14:textId="77777777" w:rsidR="007C5BC9" w:rsidRPr="005310B2" w:rsidRDefault="007C5BC9" w:rsidP="005310B2">
            <w:pPr>
              <w:spacing w:after="0" w:line="240" w:lineRule="auto"/>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Control, Paper, No Incentive</w:t>
            </w:r>
          </w:p>
        </w:tc>
        <w:tc>
          <w:tcPr>
            <w:tcW w:w="1090" w:type="pct"/>
            <w:shd w:val="clear" w:color="auto" w:fill="auto"/>
            <w:vAlign w:val="center"/>
          </w:tcPr>
          <w:p w14:paraId="6E1655F8"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49.6 (1.3)</w:t>
            </w:r>
          </w:p>
        </w:tc>
        <w:tc>
          <w:tcPr>
            <w:tcW w:w="1174" w:type="pct"/>
            <w:shd w:val="clear" w:color="auto" w:fill="auto"/>
            <w:vAlign w:val="center"/>
          </w:tcPr>
          <w:p w14:paraId="69ECF0D8"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N/A</w:t>
            </w:r>
          </w:p>
        </w:tc>
        <w:tc>
          <w:tcPr>
            <w:tcW w:w="1342" w:type="pct"/>
            <w:shd w:val="clear" w:color="auto" w:fill="auto"/>
            <w:vAlign w:val="center"/>
          </w:tcPr>
          <w:p w14:paraId="41E08215" w14:textId="77777777" w:rsidR="007C5BC9" w:rsidRPr="005310B2" w:rsidRDefault="007C5BC9" w:rsidP="005310B2">
            <w:pPr>
              <w:spacing w:after="0" w:line="240" w:lineRule="auto"/>
              <w:jc w:val="right"/>
              <w:rPr>
                <w:rFonts w:ascii="Times New Roman" w:eastAsia="Times New Roman" w:hAnsi="Times New Roman" w:cs="Times New Roman"/>
                <w:color w:val="C00000"/>
                <w:sz w:val="24"/>
                <w:szCs w:val="24"/>
              </w:rPr>
            </w:pPr>
            <w:r w:rsidRPr="005310B2">
              <w:rPr>
                <w:rFonts w:ascii="Times New Roman" w:eastAsia="Times New Roman" w:hAnsi="Times New Roman" w:cs="Times New Roman"/>
                <w:color w:val="C00000"/>
                <w:sz w:val="24"/>
                <w:szCs w:val="24"/>
              </w:rPr>
              <w:t>N/A</w:t>
            </w:r>
          </w:p>
        </w:tc>
      </w:tr>
    </w:tbl>
    <w:p w14:paraId="4898104A" w14:textId="77777777" w:rsidR="007C5BC9" w:rsidRPr="005310B2" w:rsidRDefault="007C5BC9" w:rsidP="007C5BC9">
      <w:pPr>
        <w:spacing w:after="0" w:line="240" w:lineRule="auto"/>
        <w:ind w:left="90"/>
        <w:rPr>
          <w:rFonts w:ascii="Times New Roman" w:hAnsi="Times New Roman"/>
          <w:color w:val="C00000"/>
          <w:sz w:val="20"/>
          <w:szCs w:val="20"/>
        </w:rPr>
      </w:pPr>
      <w:r w:rsidRPr="005310B2">
        <w:rPr>
          <w:rFonts w:ascii="Times New Roman" w:hAnsi="Times New Roman"/>
          <w:color w:val="C00000"/>
          <w:sz w:val="20"/>
          <w:szCs w:val="20"/>
        </w:rPr>
        <w:t>Source: U.S. Census Bureau, Results from the 2018 School Survey on Crime and Safety Internet and Incentive Experiment</w:t>
      </w:r>
    </w:p>
    <w:p w14:paraId="0CB5C2E6" w14:textId="77777777" w:rsidR="007C5BC9" w:rsidRPr="005310B2" w:rsidRDefault="007C5BC9" w:rsidP="007C5BC9">
      <w:pPr>
        <w:spacing w:after="0" w:line="240" w:lineRule="auto"/>
        <w:ind w:left="90"/>
        <w:rPr>
          <w:rFonts w:ascii="Times New Roman" w:hAnsi="Times New Roman"/>
          <w:color w:val="C00000"/>
          <w:sz w:val="20"/>
          <w:szCs w:val="20"/>
        </w:rPr>
      </w:pPr>
      <w:r w:rsidRPr="005310B2">
        <w:rPr>
          <w:rFonts w:ascii="Times New Roman" w:hAnsi="Times New Roman"/>
          <w:color w:val="C00000"/>
          <w:sz w:val="20"/>
          <w:szCs w:val="20"/>
        </w:rPr>
        <w:t>Response times for respondents as of May 7, 2018.</w:t>
      </w:r>
    </w:p>
    <w:p w14:paraId="3402A721" w14:textId="77777777" w:rsidR="007C5BC9" w:rsidRPr="005310B2" w:rsidRDefault="007C5BC9" w:rsidP="007C5BC9">
      <w:pPr>
        <w:spacing w:after="0" w:line="240" w:lineRule="auto"/>
        <w:rPr>
          <w:rFonts w:ascii="Times New Roman" w:hAnsi="Times New Roman"/>
          <w:color w:val="C00000"/>
          <w:sz w:val="20"/>
          <w:szCs w:val="20"/>
        </w:rPr>
      </w:pPr>
      <w:r w:rsidRPr="005310B2">
        <w:rPr>
          <w:rFonts w:ascii="Times New Roman" w:hAnsi="Times New Roman"/>
          <w:color w:val="C00000"/>
          <w:sz w:val="20"/>
          <w:szCs w:val="20"/>
        </w:rPr>
        <w:t>*Denotes significance at 0.10.</w:t>
      </w:r>
    </w:p>
    <w:p w14:paraId="64D271F4" w14:textId="77777777" w:rsidR="007C5BC9" w:rsidRPr="005310B2" w:rsidRDefault="007C5BC9" w:rsidP="007C5BC9">
      <w:pPr>
        <w:spacing w:after="0" w:line="240" w:lineRule="auto"/>
        <w:rPr>
          <w:rFonts w:ascii="Times New Roman" w:hAnsi="Times New Roman"/>
          <w:color w:val="C00000"/>
          <w:sz w:val="24"/>
          <w:szCs w:val="24"/>
        </w:rPr>
      </w:pPr>
    </w:p>
    <w:p w14:paraId="786A9D17" w14:textId="77777777" w:rsidR="007C5BC9" w:rsidRPr="005310B2" w:rsidRDefault="007C5BC9" w:rsidP="004B71F4">
      <w:pPr>
        <w:pStyle w:val="BodyText2"/>
        <w:spacing w:line="240" w:lineRule="auto"/>
        <w:ind w:left="1080"/>
        <w:rPr>
          <w:rFonts w:ascii="Times New Roman" w:hAnsi="Times New Roman" w:cs="Times New Roman"/>
          <w:color w:val="C00000"/>
          <w:sz w:val="24"/>
          <w:szCs w:val="24"/>
        </w:rPr>
      </w:pPr>
      <w:r w:rsidRPr="005310B2">
        <w:rPr>
          <w:rFonts w:ascii="Times New Roman" w:hAnsi="Times New Roman" w:cs="Times New Roman"/>
          <w:color w:val="C00000"/>
          <w:sz w:val="24"/>
          <w:szCs w:val="24"/>
        </w:rPr>
        <w:t>Providing the option to respond online, and especially when also offering an incentive, resulted in a decreased response time to the survey compared to those who were offered a paper questionnaire only with no incentive. All treatment groups observed significantly faster response time compared to the control group. On average, schools in the internet/no incentive treatment responded 4.4 days faster, schools in internet/incentive treatment responded 8.4 days faster, and schools in the paper/incentive treatment responded 8.5 days faster than schools in the control group (paper/no incentive). Based on these analyses, the web-based instrument option is expected to result in earlier questionnaire completions and thus cost savings in the follow-up efforts.</w:t>
      </w:r>
    </w:p>
    <w:p w14:paraId="2D197A6F" w14:textId="77777777" w:rsidR="007C5BC9" w:rsidRPr="005310B2" w:rsidRDefault="007C5BC9" w:rsidP="004B71F4">
      <w:pPr>
        <w:spacing w:after="120" w:line="240" w:lineRule="auto"/>
        <w:ind w:left="1080"/>
        <w:rPr>
          <w:rFonts w:ascii="Times New Roman" w:hAnsi="Times New Roman"/>
          <w:color w:val="C00000"/>
          <w:sz w:val="24"/>
          <w:szCs w:val="24"/>
          <w:u w:val="single"/>
        </w:rPr>
      </w:pPr>
      <w:r w:rsidRPr="005310B2">
        <w:rPr>
          <w:rFonts w:ascii="Times New Roman" w:hAnsi="Times New Roman"/>
          <w:color w:val="C00000"/>
          <w:sz w:val="24"/>
          <w:szCs w:val="24"/>
          <w:u w:val="single"/>
        </w:rPr>
        <w:t>SSOCS:2020 Experiments</w:t>
      </w:r>
    </w:p>
    <w:p w14:paraId="457AD090" w14:textId="77777777" w:rsidR="007C5BC9" w:rsidRPr="005310B2" w:rsidRDefault="007C5BC9" w:rsidP="004B71F4">
      <w:pPr>
        <w:widowControl w:val="0"/>
        <w:spacing w:after="120" w:line="240" w:lineRule="auto"/>
        <w:ind w:left="1080"/>
        <w:rPr>
          <w:rFonts w:ascii="Times New Roman" w:hAnsi="Times New Roman"/>
          <w:color w:val="C00000"/>
          <w:sz w:val="24"/>
          <w:szCs w:val="24"/>
        </w:rPr>
      </w:pPr>
      <w:r w:rsidRPr="005310B2">
        <w:rPr>
          <w:rFonts w:ascii="Times New Roman" w:hAnsi="Times New Roman"/>
          <w:color w:val="C00000"/>
          <w:sz w:val="24"/>
          <w:szCs w:val="24"/>
        </w:rPr>
        <w:t>SSOCS:2020 will include two data collection experiments: the first experiment will further investigate the inclusion of monetary incentives on completing the survey and the second will test the inclusion of a navigation menu for the web survey.</w:t>
      </w:r>
    </w:p>
    <w:p w14:paraId="139FEECB" w14:textId="77777777" w:rsidR="007C5BC9" w:rsidRPr="005310B2" w:rsidRDefault="007C5BC9" w:rsidP="004B71F4">
      <w:pPr>
        <w:spacing w:after="120" w:line="240" w:lineRule="auto"/>
        <w:ind w:left="1080"/>
        <w:rPr>
          <w:rFonts w:ascii="Times New Roman" w:hAnsi="Times New Roman"/>
          <w:i/>
          <w:color w:val="C00000"/>
          <w:sz w:val="24"/>
          <w:szCs w:val="24"/>
        </w:rPr>
      </w:pPr>
      <w:r w:rsidRPr="005310B2">
        <w:rPr>
          <w:rFonts w:ascii="Times New Roman" w:hAnsi="Times New Roman"/>
          <w:i/>
          <w:color w:val="C00000"/>
          <w:sz w:val="24"/>
          <w:szCs w:val="24"/>
        </w:rPr>
        <w:t>Experiment #1: Incentive</w:t>
      </w:r>
    </w:p>
    <w:p w14:paraId="7998AA59" w14:textId="77777777" w:rsidR="007C5BC9" w:rsidRPr="005310B2" w:rsidRDefault="007C5BC9" w:rsidP="004B71F4">
      <w:pPr>
        <w:pStyle w:val="BodyText2"/>
        <w:spacing w:line="240" w:lineRule="auto"/>
        <w:ind w:left="1080" w:right="-43"/>
        <w:rPr>
          <w:rFonts w:ascii="Times New Roman" w:hAnsi="Times New Roman" w:cs="Times New Roman"/>
          <w:color w:val="C00000"/>
          <w:sz w:val="24"/>
          <w:szCs w:val="24"/>
        </w:rPr>
      </w:pPr>
      <w:r w:rsidRPr="005310B2">
        <w:rPr>
          <w:rFonts w:ascii="Times New Roman" w:hAnsi="Times New Roman" w:cs="Times New Roman"/>
          <w:color w:val="C00000"/>
          <w:sz w:val="24"/>
          <w:szCs w:val="24"/>
        </w:rPr>
        <w:t>SSOCS:2020 will include two incentive treatment groups. Schools in the “early incentive” treatment group will receive a $10 cash incentive at the first contact by mail, as was done for the SSOCS:2018 incentive treatment group. Schools in the “delayed incentive” treatment group will not receive an incentive in the first two mail contacts but will receive a $10 cash incentive during the third mail contact. Both treatment groups will be evaluated against the control group, which will not receive any incentive throughout data collection.</w:t>
      </w:r>
    </w:p>
    <w:p w14:paraId="70CC18E8" w14:textId="77777777" w:rsidR="007C5BC9" w:rsidRPr="005310B2" w:rsidRDefault="007C5BC9" w:rsidP="004B71F4">
      <w:pPr>
        <w:pStyle w:val="BodyText2"/>
        <w:spacing w:line="240" w:lineRule="auto"/>
        <w:ind w:left="1080" w:right="-43"/>
        <w:rPr>
          <w:rFonts w:ascii="Times New Roman" w:hAnsi="Times New Roman" w:cs="Times New Roman"/>
          <w:color w:val="C00000"/>
          <w:sz w:val="24"/>
          <w:szCs w:val="24"/>
        </w:rPr>
      </w:pPr>
      <w:r w:rsidRPr="005310B2">
        <w:rPr>
          <w:rFonts w:ascii="Times New Roman" w:hAnsi="Times New Roman" w:cs="Times New Roman"/>
          <w:color w:val="C00000"/>
          <w:sz w:val="24"/>
          <w:szCs w:val="24"/>
        </w:rPr>
        <w:t>Among a total sample of 4,800 schools, approximately 2,340 schools will be selected at random to be included in the “early incentive” treatment group and approximately 1,230 schools will be selected at random to be included in the “delayed incentive” treatment group. The remaining 1,230 schools will be in the control group.</w:t>
      </w:r>
    </w:p>
    <w:p w14:paraId="60E470CB" w14:textId="77777777" w:rsidR="007C5BC9" w:rsidRPr="005310B2" w:rsidRDefault="007C5BC9" w:rsidP="004B71F4">
      <w:pPr>
        <w:pStyle w:val="BodyText2"/>
        <w:widowControl w:val="0"/>
        <w:spacing w:line="240" w:lineRule="auto"/>
        <w:ind w:left="1080" w:right="-43"/>
        <w:rPr>
          <w:rFonts w:ascii="Times New Roman" w:hAnsi="Times New Roman" w:cs="Times New Roman"/>
          <w:color w:val="C00000"/>
          <w:sz w:val="24"/>
          <w:szCs w:val="24"/>
        </w:rPr>
      </w:pPr>
      <w:r w:rsidRPr="005310B2">
        <w:rPr>
          <w:rFonts w:ascii="Times New Roman" w:hAnsi="Times New Roman" w:cs="Times New Roman"/>
          <w:color w:val="C00000"/>
          <w:sz w:val="24"/>
          <w:szCs w:val="24"/>
        </w:rPr>
        <w:t>The goal of this experiment is to further refine the SSOCS incentive strategy by comparing response rates, indicators of nonresponse bias, and data collection costs for the early and delayed incentive strategies, relative to a no-incentive control.</w:t>
      </w:r>
    </w:p>
    <w:p w14:paraId="36C806F8" w14:textId="77777777" w:rsidR="007C5BC9" w:rsidRPr="005310B2" w:rsidRDefault="007C5BC9" w:rsidP="004B71F4">
      <w:pPr>
        <w:pStyle w:val="BodyText2"/>
        <w:widowControl w:val="0"/>
        <w:spacing w:line="240" w:lineRule="auto"/>
        <w:ind w:left="1080" w:right="-43"/>
        <w:rPr>
          <w:rFonts w:ascii="Times New Roman" w:eastAsiaTheme="minorEastAsia" w:hAnsi="Times New Roman" w:cs="Times New Roman"/>
          <w:color w:val="C00000"/>
          <w:sz w:val="24"/>
          <w:szCs w:val="24"/>
        </w:rPr>
      </w:pPr>
      <w:r w:rsidRPr="005310B2">
        <w:rPr>
          <w:rFonts w:ascii="Times New Roman" w:hAnsi="Times New Roman" w:cs="Times New Roman"/>
          <w:color w:val="C00000"/>
          <w:sz w:val="24"/>
          <w:szCs w:val="24"/>
        </w:rPr>
        <w:t xml:space="preserve">The smallest subsample size needed to detect a 5 percent difference between treatment groups was calculated to be 1,230 schools, which is the sample allocated to the delayed treatment group and the control group. </w:t>
      </w:r>
      <w:r w:rsidRPr="005310B2">
        <w:rPr>
          <w:rFonts w:ascii="Times New Roman" w:eastAsiaTheme="minorEastAsia" w:hAnsi="Times New Roman" w:cs="Times New Roman"/>
          <w:color w:val="C00000"/>
          <w:sz w:val="24"/>
          <w:szCs w:val="24"/>
        </w:rPr>
        <w:t>The actual experiment will gain additional power as the response rates for each group deviate from 50 percent. With 1,230 schools receiving the delayed incentive and 1,230 schools receiving no incentive, a significant difference will be detectable from the “early incentive” treatment if the response rates between the groups differ by at least 4.4 percentage points.</w:t>
      </w:r>
    </w:p>
    <w:p w14:paraId="32C02F29" w14:textId="77777777" w:rsidR="007C5BC9" w:rsidRPr="005310B2" w:rsidRDefault="007C5BC9" w:rsidP="004B71F4">
      <w:pPr>
        <w:spacing w:after="120" w:line="240" w:lineRule="auto"/>
        <w:ind w:left="1080"/>
        <w:rPr>
          <w:rFonts w:ascii="Times New Roman" w:hAnsi="Times New Roman"/>
          <w:i/>
          <w:color w:val="C00000"/>
          <w:sz w:val="24"/>
          <w:szCs w:val="24"/>
        </w:rPr>
      </w:pPr>
      <w:r w:rsidRPr="005310B2">
        <w:rPr>
          <w:rFonts w:ascii="Times New Roman" w:hAnsi="Times New Roman"/>
          <w:i/>
          <w:color w:val="C00000"/>
          <w:sz w:val="24"/>
          <w:szCs w:val="24"/>
        </w:rPr>
        <w:t>Experiment #2: Navigation Menu within Web Instrument</w:t>
      </w:r>
    </w:p>
    <w:p w14:paraId="11DE1449" w14:textId="77777777" w:rsidR="007C5BC9" w:rsidRPr="005310B2" w:rsidRDefault="007C5BC9" w:rsidP="004B71F4">
      <w:pPr>
        <w:spacing w:after="120" w:line="240" w:lineRule="auto"/>
        <w:ind w:left="1080"/>
        <w:rPr>
          <w:rFonts w:ascii="Times New Roman" w:eastAsiaTheme="minorEastAsia" w:hAnsi="Times New Roman"/>
          <w:color w:val="C00000"/>
          <w:sz w:val="24"/>
          <w:szCs w:val="24"/>
        </w:rPr>
      </w:pPr>
      <w:r w:rsidRPr="005310B2">
        <w:rPr>
          <w:rFonts w:ascii="Times New Roman" w:eastAsiaTheme="minorEastAsia" w:hAnsi="Times New Roman"/>
          <w:color w:val="C00000"/>
          <w:sz w:val="24"/>
          <w:szCs w:val="24"/>
        </w:rPr>
        <w:t>For this experiment, half of the sample (approximately 2,400 schools) will receive an invitation to complete the SSOCS survey via a slightly different version of the web instrument that will include navigation menu functionality. This is considered the treatment group. The other half of the sample will receive an invitation to complete the SSOCS via the traditional web instrument without the navigation menu (similar to the SSOCS:2018 instrument). The version of the web instrument offered to respondents will remain constant throughout data collection.</w:t>
      </w:r>
    </w:p>
    <w:p w14:paraId="0FBCE693" w14:textId="77777777" w:rsidR="007C5BC9" w:rsidRPr="005310B2" w:rsidRDefault="007C5BC9" w:rsidP="008D2183">
      <w:pPr>
        <w:spacing w:after="0" w:line="240" w:lineRule="auto"/>
        <w:ind w:left="1080"/>
        <w:rPr>
          <w:rFonts w:ascii="Times New Roman" w:eastAsiaTheme="minorEastAsia" w:hAnsi="Times New Roman"/>
          <w:color w:val="C00000"/>
          <w:sz w:val="24"/>
          <w:szCs w:val="24"/>
        </w:rPr>
      </w:pPr>
      <w:r w:rsidRPr="005310B2">
        <w:rPr>
          <w:rFonts w:ascii="Times New Roman" w:eastAsiaTheme="minorEastAsia" w:hAnsi="Times New Roman"/>
          <w:color w:val="C00000"/>
          <w:sz w:val="24"/>
          <w:szCs w:val="24"/>
        </w:rPr>
        <w:t xml:space="preserve">Using the same statistic as above, </w:t>
      </w:r>
      <w:r w:rsidRPr="005310B2">
        <w:rPr>
          <w:rFonts w:ascii="Times New Roman" w:hAnsi="Times New Roman"/>
          <w:color w:val="C00000"/>
          <w:sz w:val="24"/>
          <w:szCs w:val="24"/>
        </w:rPr>
        <w:t xml:space="preserve">the differences in response rates between the control and treatment groups necessary to detect statistically significant differences have been calculated. </w:t>
      </w:r>
      <w:r w:rsidRPr="005310B2">
        <w:rPr>
          <w:rFonts w:ascii="Times New Roman" w:eastAsiaTheme="minorEastAsia" w:hAnsi="Times New Roman"/>
          <w:color w:val="C00000"/>
          <w:sz w:val="24"/>
          <w:szCs w:val="24"/>
        </w:rPr>
        <w:t>With 2,400 cases receiving the instrument with the navigation menu and 2,400 receiving the instrument without the navigation menu, a significant difference will be detectable if the response rates between the two groups differ by at least 3.6 percentage points.</w:t>
      </w:r>
    </w:p>
    <w:p w14:paraId="5B22A794" w14:textId="77777777" w:rsidR="000911C3" w:rsidRPr="005310B2" w:rsidRDefault="000911C3" w:rsidP="000911C3">
      <w:pPr>
        <w:pStyle w:val="ListParagraph"/>
        <w:spacing w:after="0" w:line="240" w:lineRule="auto"/>
        <w:ind w:left="1080"/>
        <w:rPr>
          <w:rFonts w:ascii="Times New Roman" w:hAnsi="Times New Roman"/>
          <w:sz w:val="24"/>
          <w:szCs w:val="24"/>
        </w:rPr>
      </w:pPr>
    </w:p>
    <w:p w14:paraId="69F1B9FC" w14:textId="7F72A71B" w:rsidR="008D2183" w:rsidRDefault="008D2183" w:rsidP="008D2183">
      <w:pPr>
        <w:pStyle w:val="ListParagraph"/>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he fol</w:t>
      </w:r>
      <w:r>
        <w:rPr>
          <w:rFonts w:ascii="Times New Roman" w:hAnsi="Times New Roman"/>
          <w:sz w:val="24"/>
          <w:szCs w:val="24"/>
        </w:rPr>
        <w:t>lowing was added</w:t>
      </w:r>
      <w:r w:rsidRPr="005310B2">
        <w:rPr>
          <w:rFonts w:ascii="Times New Roman" w:hAnsi="Times New Roman"/>
          <w:sz w:val="24"/>
          <w:szCs w:val="24"/>
        </w:rPr>
        <w:t xml:space="preserve"> </w:t>
      </w:r>
      <w:r>
        <w:rPr>
          <w:rFonts w:ascii="Times New Roman" w:hAnsi="Times New Roman"/>
          <w:sz w:val="24"/>
          <w:szCs w:val="24"/>
        </w:rPr>
        <w:t>in subsection “</w:t>
      </w:r>
      <w:r w:rsidR="00BA274C" w:rsidRPr="00BA274C">
        <w:rPr>
          <w:rFonts w:ascii="Times New Roman" w:hAnsi="Times New Roman"/>
          <w:sz w:val="24"/>
          <w:szCs w:val="24"/>
        </w:rPr>
        <w:t>Cognitive Testing and Focus Groups</w:t>
      </w:r>
      <w:r w:rsidRPr="00FB695D">
        <w:rPr>
          <w:rFonts w:ascii="Times New Roman" w:hAnsi="Times New Roman"/>
          <w:sz w:val="24"/>
          <w:szCs w:val="24"/>
        </w:rPr>
        <w:t>”</w:t>
      </w:r>
      <w:r>
        <w:rPr>
          <w:rFonts w:ascii="Times New Roman" w:hAnsi="Times New Roman"/>
          <w:sz w:val="24"/>
          <w:szCs w:val="24"/>
        </w:rPr>
        <w:t xml:space="preserve"> on p.</w:t>
      </w:r>
      <w:r w:rsidR="001909A6">
        <w:rPr>
          <w:rFonts w:ascii="Times New Roman" w:hAnsi="Times New Roman"/>
          <w:sz w:val="24"/>
          <w:szCs w:val="24"/>
        </w:rPr>
        <w:t xml:space="preserve"> </w:t>
      </w:r>
      <w:r>
        <w:rPr>
          <w:rFonts w:ascii="Times New Roman" w:hAnsi="Times New Roman"/>
          <w:sz w:val="24"/>
          <w:szCs w:val="24"/>
        </w:rPr>
        <w:t>1</w:t>
      </w:r>
      <w:r w:rsidR="00BA274C">
        <w:rPr>
          <w:rFonts w:ascii="Times New Roman" w:hAnsi="Times New Roman"/>
          <w:sz w:val="24"/>
          <w:szCs w:val="24"/>
        </w:rPr>
        <w:t>6</w:t>
      </w:r>
      <w:r>
        <w:rPr>
          <w:rFonts w:ascii="Times New Roman" w:hAnsi="Times New Roman"/>
          <w:sz w:val="24"/>
          <w:szCs w:val="24"/>
        </w:rPr>
        <w:t>:</w:t>
      </w:r>
    </w:p>
    <w:p w14:paraId="3089BE3C" w14:textId="77777777" w:rsidR="003B3EE7" w:rsidRDefault="007C5BC9" w:rsidP="007C5BC9">
      <w:pPr>
        <w:pStyle w:val="ListParagraph"/>
        <w:spacing w:after="0" w:line="240" w:lineRule="auto"/>
        <w:ind w:left="1080"/>
        <w:rPr>
          <w:rFonts w:ascii="Times New Roman" w:hAnsi="Times New Roman"/>
          <w:sz w:val="24"/>
          <w:szCs w:val="24"/>
        </w:rPr>
      </w:pPr>
      <w:r w:rsidRPr="005310B2">
        <w:rPr>
          <w:rFonts w:ascii="Times New Roman" w:hAnsi="Times New Roman"/>
          <w:sz w:val="24"/>
          <w:szCs w:val="24"/>
        </w:rPr>
        <w:t>On p. 16, the following sentence was added:</w:t>
      </w:r>
    </w:p>
    <w:p w14:paraId="379CFE6E" w14:textId="5ED1C545" w:rsidR="007C5BC9" w:rsidRPr="005310B2" w:rsidRDefault="007C5BC9" w:rsidP="007C5BC9">
      <w:pPr>
        <w:spacing w:after="0" w:line="240" w:lineRule="auto"/>
        <w:ind w:left="1080"/>
        <w:rPr>
          <w:rFonts w:ascii="Times New Roman" w:hAnsi="Times New Roman"/>
          <w:color w:val="C00000"/>
          <w:sz w:val="24"/>
          <w:szCs w:val="24"/>
        </w:rPr>
      </w:pPr>
      <w:bookmarkStart w:id="17" w:name="_Hlk3370028"/>
      <w:r w:rsidRPr="005310B2">
        <w:rPr>
          <w:rFonts w:ascii="Times New Roman" w:hAnsi="Times New Roman"/>
          <w:color w:val="C00000"/>
          <w:sz w:val="24"/>
          <w:szCs w:val="24"/>
        </w:rPr>
        <w:t>Cognitive testing was not conducted for SSOCS:2020 because there were no new items and none were substantially revised.</w:t>
      </w:r>
    </w:p>
    <w:bookmarkEnd w:id="17"/>
    <w:p w14:paraId="1A8FACDB" w14:textId="77777777" w:rsidR="007C5BC9" w:rsidRPr="005310B2" w:rsidRDefault="007C5BC9" w:rsidP="007C5BC9">
      <w:pPr>
        <w:pStyle w:val="ListParagraph"/>
        <w:spacing w:after="0" w:line="240" w:lineRule="auto"/>
        <w:ind w:left="1080"/>
        <w:rPr>
          <w:rFonts w:ascii="Times New Roman" w:hAnsi="Times New Roman"/>
          <w:sz w:val="24"/>
          <w:szCs w:val="24"/>
        </w:rPr>
      </w:pPr>
    </w:p>
    <w:p w14:paraId="21F2FECC" w14:textId="77777777" w:rsidR="00BA274C" w:rsidRDefault="000911C3" w:rsidP="00CE670D">
      <w:pPr>
        <w:pStyle w:val="ListParagraph"/>
        <w:numPr>
          <w:ilvl w:val="0"/>
          <w:numId w:val="6"/>
        </w:numPr>
        <w:spacing w:after="0" w:line="240" w:lineRule="auto"/>
        <w:rPr>
          <w:rFonts w:ascii="Times New Roman" w:hAnsi="Times New Roman"/>
          <w:sz w:val="24"/>
          <w:szCs w:val="24"/>
        </w:rPr>
      </w:pPr>
      <w:r w:rsidRPr="005310B2">
        <w:rPr>
          <w:rFonts w:ascii="Times New Roman" w:hAnsi="Times New Roman"/>
          <w:b/>
          <w:sz w:val="24"/>
          <w:szCs w:val="24"/>
        </w:rPr>
        <w:t>B</w:t>
      </w:r>
      <w:r w:rsidR="00BC2DAC" w:rsidRPr="005310B2">
        <w:rPr>
          <w:rFonts w:ascii="Times New Roman" w:hAnsi="Times New Roman"/>
          <w:b/>
          <w:sz w:val="24"/>
          <w:szCs w:val="24"/>
        </w:rPr>
        <w:t>.</w:t>
      </w:r>
      <w:r w:rsidRPr="005310B2">
        <w:rPr>
          <w:rFonts w:ascii="Times New Roman" w:hAnsi="Times New Roman"/>
          <w:b/>
          <w:sz w:val="24"/>
          <w:szCs w:val="24"/>
        </w:rPr>
        <w:t>5. Individuals Responsible for Study Design and Performance.</w:t>
      </w:r>
    </w:p>
    <w:p w14:paraId="3EC3CF63" w14:textId="77777777" w:rsidR="003B3EE7" w:rsidRDefault="00BA274C" w:rsidP="00BA274C">
      <w:pPr>
        <w:pStyle w:val="ListParagraph"/>
        <w:spacing w:after="0" w:line="240" w:lineRule="auto"/>
        <w:ind w:left="1080"/>
        <w:rPr>
          <w:rFonts w:ascii="Times New Roman" w:hAnsi="Times New Roman"/>
          <w:sz w:val="24"/>
          <w:szCs w:val="24"/>
        </w:rPr>
      </w:pPr>
      <w:r>
        <w:rPr>
          <w:rFonts w:ascii="Times New Roman" w:hAnsi="Times New Roman"/>
          <w:sz w:val="24"/>
          <w:szCs w:val="24"/>
        </w:rPr>
        <w:t>T</w:t>
      </w:r>
      <w:r w:rsidRPr="005310B2">
        <w:rPr>
          <w:rFonts w:ascii="Times New Roman" w:hAnsi="Times New Roman"/>
          <w:sz w:val="24"/>
          <w:szCs w:val="24"/>
        </w:rPr>
        <w:t xml:space="preserve">he following was added </w:t>
      </w:r>
      <w:r w:rsidR="001909A6">
        <w:rPr>
          <w:rFonts w:ascii="Times New Roman" w:hAnsi="Times New Roman"/>
          <w:sz w:val="24"/>
          <w:szCs w:val="24"/>
        </w:rPr>
        <w:t>o</w:t>
      </w:r>
      <w:r>
        <w:rPr>
          <w:rFonts w:ascii="Times New Roman" w:hAnsi="Times New Roman"/>
          <w:sz w:val="24"/>
          <w:szCs w:val="24"/>
        </w:rPr>
        <w:t>n p.</w:t>
      </w:r>
      <w:r w:rsidR="001909A6">
        <w:rPr>
          <w:rFonts w:ascii="Times New Roman" w:hAnsi="Times New Roman"/>
          <w:sz w:val="24"/>
          <w:szCs w:val="24"/>
        </w:rPr>
        <w:t xml:space="preserve"> </w:t>
      </w:r>
      <w:r w:rsidR="000911C3" w:rsidRPr="005310B2">
        <w:rPr>
          <w:rFonts w:ascii="Times New Roman" w:hAnsi="Times New Roman"/>
          <w:sz w:val="24"/>
          <w:szCs w:val="24"/>
        </w:rPr>
        <w:t>17:</w:t>
      </w:r>
    </w:p>
    <w:p w14:paraId="66E14060" w14:textId="2F53D94B" w:rsidR="000911C3" w:rsidRPr="005310B2" w:rsidRDefault="000911C3" w:rsidP="000911C3">
      <w:pPr>
        <w:spacing w:after="0" w:line="240" w:lineRule="auto"/>
        <w:ind w:left="360" w:firstLine="720"/>
        <w:rPr>
          <w:rFonts w:ascii="Times New Roman" w:hAnsi="Times New Roman"/>
          <w:color w:val="C00000"/>
          <w:sz w:val="24"/>
          <w:szCs w:val="24"/>
        </w:rPr>
      </w:pPr>
      <w:r w:rsidRPr="005310B2">
        <w:rPr>
          <w:rFonts w:ascii="Times New Roman" w:hAnsi="Times New Roman"/>
          <w:color w:val="C00000"/>
          <w:sz w:val="24"/>
          <w:szCs w:val="24"/>
        </w:rPr>
        <w:t>The key staff responsible for the study design and performance of SSOCS:2020 are:</w:t>
      </w:r>
    </w:p>
    <w:p w14:paraId="6A6F8794"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Rachel Hansen, Project Director, National Center for Education Statistics</w:t>
      </w:r>
    </w:p>
    <w:p w14:paraId="53B11766"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Jana Kemp, American Institutes for Research</w:t>
      </w:r>
    </w:p>
    <w:p w14:paraId="4BDB8DB4"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Melissa Diliberti, American Institutes for Research</w:t>
      </w:r>
    </w:p>
    <w:p w14:paraId="40D81093"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Michael Jackson, American Institutes for Research</w:t>
      </w:r>
    </w:p>
    <w:p w14:paraId="3C00BD9B"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Zoe Padgett, American Institutes for Research</w:t>
      </w:r>
    </w:p>
    <w:p w14:paraId="0376B3DC"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Sam Correa, American Institutes for Research</w:t>
      </w:r>
    </w:p>
    <w:p w14:paraId="7BDEBC82"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Shawna Cox, U.S. Census Bureau</w:t>
      </w:r>
    </w:p>
    <w:p w14:paraId="2AF2D345"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Walter Holmes, U.S. Census Bureau</w:t>
      </w:r>
    </w:p>
    <w:p w14:paraId="409FC446"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Tracae McClure, U.S. Census Bureau</w:t>
      </w:r>
    </w:p>
    <w:p w14:paraId="4C3992D6"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Kombo Gbondo Tugbawa, U.S. Census Bureau</w:t>
      </w:r>
    </w:p>
    <w:p w14:paraId="57C2FAAD"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Aaron Gilary, U.S. Census Bureau</w:t>
      </w:r>
    </w:p>
    <w:p w14:paraId="6E179E01" w14:textId="77777777" w:rsidR="000911C3" w:rsidRPr="005310B2" w:rsidRDefault="000911C3" w:rsidP="00CE670D">
      <w:pPr>
        <w:numPr>
          <w:ilvl w:val="0"/>
          <w:numId w:val="17"/>
        </w:numPr>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Alfred Meier, U.S. Census Bureau</w:t>
      </w:r>
    </w:p>
    <w:p w14:paraId="5F895ED6" w14:textId="77777777" w:rsidR="001256FC" w:rsidRPr="005310B2" w:rsidRDefault="001256FC" w:rsidP="004543BD">
      <w:pPr>
        <w:spacing w:after="0" w:line="240" w:lineRule="auto"/>
        <w:rPr>
          <w:rFonts w:ascii="Times New Roman" w:hAnsi="Times New Roman"/>
          <w:sz w:val="24"/>
          <w:szCs w:val="24"/>
        </w:rPr>
      </w:pPr>
    </w:p>
    <w:p w14:paraId="34080F2F" w14:textId="1E03BDA2" w:rsidR="001256FC" w:rsidRPr="001D2E39" w:rsidRDefault="001256FC" w:rsidP="001D2E39">
      <w:pPr>
        <w:keepNext/>
        <w:spacing w:after="240" w:line="240" w:lineRule="auto"/>
        <w:rPr>
          <w:rFonts w:ascii="Times New Roman" w:hAnsi="Times New Roman"/>
          <w:b/>
          <w:sz w:val="28"/>
          <w:szCs w:val="28"/>
          <w:u w:val="single"/>
        </w:rPr>
      </w:pPr>
      <w:r w:rsidRPr="001D2E39">
        <w:rPr>
          <w:rFonts w:ascii="Times New Roman" w:hAnsi="Times New Roman"/>
          <w:b/>
          <w:sz w:val="28"/>
          <w:szCs w:val="28"/>
          <w:u w:val="single"/>
        </w:rPr>
        <w:t xml:space="preserve">The follow updates </w:t>
      </w:r>
      <w:r w:rsidR="00B849FB" w:rsidRPr="001D2E39">
        <w:rPr>
          <w:rFonts w:ascii="Times New Roman" w:hAnsi="Times New Roman"/>
          <w:b/>
          <w:sz w:val="28"/>
          <w:szCs w:val="28"/>
          <w:u w:val="single"/>
        </w:rPr>
        <w:t>were</w:t>
      </w:r>
      <w:r w:rsidRPr="001D2E39">
        <w:rPr>
          <w:rFonts w:ascii="Times New Roman" w:hAnsi="Times New Roman"/>
          <w:b/>
          <w:sz w:val="28"/>
          <w:szCs w:val="28"/>
          <w:u w:val="single"/>
        </w:rPr>
        <w:t xml:space="preserve"> made to </w:t>
      </w:r>
      <w:r w:rsidRPr="001D2E39">
        <w:rPr>
          <w:rFonts w:ascii="Times New Roman" w:hAnsi="Times New Roman"/>
          <w:b/>
          <w:color w:val="0000FF"/>
          <w:sz w:val="28"/>
          <w:szCs w:val="28"/>
          <w:u w:val="single"/>
        </w:rPr>
        <w:t>Part C</w:t>
      </w:r>
      <w:r w:rsidR="00AC0D27" w:rsidRPr="001D2E39">
        <w:rPr>
          <w:rFonts w:ascii="Times New Roman" w:hAnsi="Times New Roman"/>
          <w:b/>
          <w:color w:val="0000FF"/>
          <w:sz w:val="28"/>
          <w:szCs w:val="28"/>
          <w:u w:val="single"/>
        </w:rPr>
        <w:t>-1</w:t>
      </w:r>
      <w:r w:rsidRPr="001D2E39">
        <w:rPr>
          <w:rFonts w:ascii="Times New Roman" w:hAnsi="Times New Roman"/>
          <w:b/>
          <w:sz w:val="28"/>
          <w:szCs w:val="28"/>
          <w:u w:val="single"/>
        </w:rPr>
        <w:t>:</w:t>
      </w:r>
    </w:p>
    <w:p w14:paraId="5A06BC06" w14:textId="77777777" w:rsidR="003B3EE7" w:rsidRDefault="004D2CB3" w:rsidP="004D2CB3">
      <w:pPr>
        <w:pStyle w:val="ListParagraph"/>
        <w:keepNext/>
        <w:numPr>
          <w:ilvl w:val="0"/>
          <w:numId w:val="3"/>
        </w:numPr>
        <w:spacing w:after="0" w:line="240" w:lineRule="auto"/>
        <w:rPr>
          <w:rFonts w:ascii="Times New Roman" w:hAnsi="Times New Roman"/>
          <w:b/>
          <w:sz w:val="24"/>
          <w:szCs w:val="24"/>
        </w:rPr>
      </w:pPr>
      <w:r w:rsidRPr="005310B2">
        <w:rPr>
          <w:rFonts w:ascii="Times New Roman" w:hAnsi="Times New Roman"/>
          <w:b/>
          <w:sz w:val="24"/>
          <w:szCs w:val="24"/>
        </w:rPr>
        <w:t>C.1. Item Description and Justificat</w:t>
      </w:r>
      <w:r>
        <w:rPr>
          <w:rFonts w:ascii="Times New Roman" w:hAnsi="Times New Roman"/>
          <w:b/>
          <w:sz w:val="24"/>
          <w:szCs w:val="24"/>
        </w:rPr>
        <w:t>ion: SSOCS:2018 and SSOCS:2020:</w:t>
      </w:r>
    </w:p>
    <w:p w14:paraId="6562B055" w14:textId="77777777" w:rsidR="003B3EE7" w:rsidRDefault="00E30732" w:rsidP="00E72413">
      <w:pPr>
        <w:pStyle w:val="ListParagraph"/>
        <w:widowControl w:val="0"/>
        <w:spacing w:after="0" w:line="240" w:lineRule="auto"/>
        <w:rPr>
          <w:rFonts w:ascii="Times New Roman" w:hAnsi="Times New Roman"/>
          <w:sz w:val="24"/>
          <w:szCs w:val="24"/>
        </w:rPr>
      </w:pPr>
      <w:r w:rsidRPr="00DE6094">
        <w:rPr>
          <w:rFonts w:ascii="Times New Roman" w:hAnsi="Times New Roman"/>
          <w:sz w:val="24"/>
          <w:szCs w:val="24"/>
        </w:rPr>
        <w:t>Full item descriptions and justifications were added in section 1.2 on pp. 5-10.The revisions below detail the places where the items from the SSOCS:2020 questionnaire diverge from the SSOCS: 2018 questionnaire.</w:t>
      </w:r>
    </w:p>
    <w:p w14:paraId="2C6D7B9B" w14:textId="4F680A5F" w:rsidR="00E30732" w:rsidRDefault="00E30732" w:rsidP="00E30732">
      <w:pPr>
        <w:pStyle w:val="ListParagraph"/>
        <w:keepNext/>
        <w:spacing w:after="0" w:line="240" w:lineRule="auto"/>
        <w:rPr>
          <w:rFonts w:ascii="Times New Roman" w:hAnsi="Times New Roman"/>
          <w:sz w:val="24"/>
          <w:szCs w:val="24"/>
        </w:rPr>
      </w:pPr>
    </w:p>
    <w:p w14:paraId="4F0F24D4" w14:textId="1E24B907" w:rsidR="004D2CB3" w:rsidRPr="00AB5888" w:rsidRDefault="004D2CB3" w:rsidP="004D2CB3">
      <w:pPr>
        <w:pStyle w:val="ListParagraph"/>
        <w:keepNext/>
        <w:spacing w:after="0" w:line="240" w:lineRule="auto"/>
        <w:ind w:firstLine="360"/>
        <w:rPr>
          <w:rFonts w:ascii="Times New Roman" w:hAnsi="Times New Roman"/>
          <w:sz w:val="24"/>
          <w:szCs w:val="24"/>
        </w:rPr>
      </w:pPr>
      <w:r w:rsidRPr="00DE6094">
        <w:rPr>
          <w:rFonts w:ascii="Times New Roman" w:hAnsi="Times New Roman"/>
          <w:sz w:val="24"/>
          <w:szCs w:val="24"/>
        </w:rPr>
        <w:t xml:space="preserve">The following revisions were made on p. </w:t>
      </w:r>
      <w:r w:rsidR="008D2916">
        <w:rPr>
          <w:rFonts w:ascii="Times New Roman" w:hAnsi="Times New Roman"/>
          <w:sz w:val="24"/>
          <w:szCs w:val="24"/>
        </w:rPr>
        <w:t>1</w:t>
      </w:r>
      <w:r w:rsidRPr="00DE6094">
        <w:rPr>
          <w:rFonts w:ascii="Times New Roman" w:hAnsi="Times New Roman"/>
          <w:sz w:val="24"/>
          <w:szCs w:val="24"/>
        </w:rPr>
        <w:t>:</w:t>
      </w:r>
    </w:p>
    <w:p w14:paraId="1304B628" w14:textId="77777777" w:rsidR="004D2CB3" w:rsidRPr="008D2916" w:rsidRDefault="004D2CB3" w:rsidP="00D95C64">
      <w:pPr>
        <w:pStyle w:val="BodyText"/>
        <w:widowControl w:val="0"/>
        <w:spacing w:line="240" w:lineRule="auto"/>
        <w:ind w:left="1080"/>
        <w:rPr>
          <w:rFonts w:ascii="Times New Roman" w:hAnsi="Times New Roman"/>
          <w:color w:val="C00000"/>
          <w:sz w:val="24"/>
          <w:szCs w:val="24"/>
        </w:rPr>
      </w:pPr>
      <w:r w:rsidRPr="008D2916">
        <w:rPr>
          <w:rFonts w:ascii="Times New Roman" w:hAnsi="Times New Roman"/>
          <w:sz w:val="24"/>
          <w:szCs w:val="24"/>
        </w:rPr>
        <w:t xml:space="preserve">At various times in the history of the School Survey on Crime and Safety (SSOCS), the survey items have been examined both for the quality of their content and the data collected in response to them and, when necessary, the questionnaire has been adjusted. To maintain consistent benchmarks over time, to the extent possible, minimal changes have been made to the questionnaire between survey administrations. </w:t>
      </w:r>
      <w:r w:rsidRPr="008D2916">
        <w:rPr>
          <w:rFonts w:ascii="Times New Roman" w:hAnsi="Times New Roman"/>
          <w:strike/>
          <w:color w:val="C00000"/>
          <w:sz w:val="24"/>
          <w:szCs w:val="24"/>
        </w:rPr>
        <w:t>Based on the results of the SSOCS:2016 data collection and cognitive interviews testing, some items for SSOCS:2018 were revised to clarify their meaning. Additionally, several</w:t>
      </w:r>
      <w:r w:rsidRPr="008D2916">
        <w:rPr>
          <w:rFonts w:ascii="Times New Roman" w:hAnsi="Times New Roman"/>
          <w:color w:val="C00000"/>
          <w:sz w:val="24"/>
          <w:szCs w:val="24"/>
        </w:rPr>
        <w:t>Some</w:t>
      </w:r>
      <w:r w:rsidRPr="008D2916">
        <w:rPr>
          <w:rFonts w:ascii="Times New Roman" w:hAnsi="Times New Roman"/>
          <w:sz w:val="24"/>
          <w:szCs w:val="24"/>
        </w:rPr>
        <w:t xml:space="preserve"> items were removed from the </w:t>
      </w:r>
      <w:r w:rsidRPr="008D2916">
        <w:rPr>
          <w:rFonts w:ascii="Times New Roman" w:hAnsi="Times New Roman"/>
          <w:strike/>
          <w:color w:val="C00000"/>
          <w:sz w:val="24"/>
          <w:szCs w:val="24"/>
        </w:rPr>
        <w:t>survey</w:t>
      </w:r>
      <w:r w:rsidRPr="008D2916">
        <w:rPr>
          <w:rFonts w:ascii="Times New Roman" w:hAnsi="Times New Roman"/>
          <w:color w:val="C00000"/>
          <w:sz w:val="24"/>
          <w:szCs w:val="24"/>
        </w:rPr>
        <w:t>SSOCS:2018 and SSOCS:2020 questionnaires</w:t>
      </w:r>
      <w:r w:rsidRPr="008D2916">
        <w:rPr>
          <w:rFonts w:ascii="Times New Roman" w:hAnsi="Times New Roman"/>
          <w:sz w:val="24"/>
          <w:szCs w:val="24"/>
        </w:rPr>
        <w:t xml:space="preserve"> based on a perceived decline in their usefulness and to </w:t>
      </w:r>
      <w:r w:rsidRPr="008D2916">
        <w:rPr>
          <w:rFonts w:ascii="Times New Roman" w:hAnsi="Times New Roman"/>
          <w:strike/>
          <w:color w:val="C00000"/>
          <w:sz w:val="24"/>
          <w:szCs w:val="24"/>
        </w:rPr>
        <w:t>make room for new items that reflect emerging issues in school crime</w:t>
      </w:r>
      <w:r w:rsidRPr="008D2916">
        <w:rPr>
          <w:rFonts w:ascii="Times New Roman" w:hAnsi="Times New Roman"/>
          <w:color w:val="C00000"/>
          <w:sz w:val="24"/>
          <w:szCs w:val="24"/>
        </w:rPr>
        <w:t xml:space="preserve">reduce the burden on respondents, </w:t>
      </w:r>
      <w:r w:rsidRPr="008D2916">
        <w:rPr>
          <w:rFonts w:ascii="Times New Roman" w:hAnsi="Times New Roman"/>
          <w:sz w:val="24"/>
          <w:szCs w:val="24"/>
        </w:rPr>
        <w:t xml:space="preserve">and </w:t>
      </w:r>
      <w:r w:rsidRPr="008D2916">
        <w:rPr>
          <w:rFonts w:ascii="Times New Roman" w:hAnsi="Times New Roman"/>
          <w:strike/>
          <w:color w:val="C00000"/>
          <w:sz w:val="24"/>
          <w:szCs w:val="24"/>
        </w:rPr>
        <w:t>safety.</w:t>
      </w:r>
      <w:r w:rsidRPr="008D2916">
        <w:rPr>
          <w:rFonts w:ascii="Times New Roman" w:hAnsi="Times New Roman"/>
          <w:color w:val="C00000"/>
          <w:sz w:val="24"/>
          <w:szCs w:val="24"/>
        </w:rPr>
        <w:t xml:space="preserve"> some items were revised to clarify their meaning.</w:t>
      </w:r>
    </w:p>
    <w:p w14:paraId="36CCC78A" w14:textId="77777777" w:rsidR="004D2CB3" w:rsidRPr="008D2916" w:rsidRDefault="004D2CB3" w:rsidP="004D2CB3">
      <w:pPr>
        <w:pStyle w:val="BodyText"/>
        <w:spacing w:line="240" w:lineRule="auto"/>
        <w:ind w:left="1080"/>
        <w:rPr>
          <w:rFonts w:ascii="Times New Roman" w:hAnsi="Times New Roman"/>
          <w:sz w:val="24"/>
          <w:szCs w:val="24"/>
        </w:rPr>
      </w:pPr>
      <w:bookmarkStart w:id="18" w:name="_Hlk3386006"/>
      <w:r w:rsidRPr="008D2916">
        <w:rPr>
          <w:rFonts w:ascii="Times New Roman" w:hAnsi="Times New Roman"/>
          <w:sz w:val="24"/>
          <w:szCs w:val="24"/>
        </w:rPr>
        <w:t xml:space="preserve">Information on specific editorial changes, content modifications, item additions, and item deletions is included in </w:t>
      </w:r>
      <w:r w:rsidRPr="008D2916">
        <w:rPr>
          <w:rFonts w:ascii="Times New Roman" w:hAnsi="Times New Roman"/>
          <w:strike/>
          <w:color w:val="C00000"/>
          <w:sz w:val="24"/>
          <w:szCs w:val="24"/>
        </w:rPr>
        <w:t>the following section</w:t>
      </w:r>
      <w:r w:rsidRPr="008D2916">
        <w:rPr>
          <w:rFonts w:ascii="Times New Roman" w:hAnsi="Times New Roman"/>
          <w:color w:val="C00000"/>
          <w:sz w:val="24"/>
          <w:szCs w:val="24"/>
        </w:rPr>
        <w:t>Sections C2 and C3 of this document.</w:t>
      </w:r>
    </w:p>
    <w:p w14:paraId="08297B3E" w14:textId="77777777" w:rsidR="003B3EE7" w:rsidRDefault="004D2CB3" w:rsidP="004D2CB3">
      <w:pPr>
        <w:pStyle w:val="BodyText"/>
        <w:spacing w:line="240" w:lineRule="auto"/>
        <w:ind w:left="1080"/>
        <w:rPr>
          <w:rFonts w:ascii="Times New Roman" w:hAnsi="Times New Roman"/>
          <w:color w:val="C00000"/>
          <w:sz w:val="24"/>
          <w:szCs w:val="24"/>
        </w:rPr>
      </w:pPr>
      <w:bookmarkStart w:id="19" w:name="_Hlk3386327"/>
      <w:bookmarkEnd w:id="18"/>
      <w:r w:rsidRPr="008D2916">
        <w:rPr>
          <w:rFonts w:ascii="Times New Roman" w:hAnsi="Times New Roman"/>
          <w:sz w:val="24"/>
          <w:szCs w:val="24"/>
        </w:rPr>
        <w:t xml:space="preserve">Presented below is a complete description of the sections and the corresponding items in the SSOCS:2018 </w:t>
      </w:r>
      <w:r w:rsidRPr="008D2916">
        <w:rPr>
          <w:rFonts w:ascii="Times New Roman" w:hAnsi="Times New Roman"/>
          <w:strike/>
          <w:color w:val="C00000"/>
          <w:sz w:val="24"/>
          <w:szCs w:val="24"/>
        </w:rPr>
        <w:t>questionnaire (see appendix B for the questionnaire</w:t>
      </w:r>
      <w:r w:rsidRPr="008D2916">
        <w:rPr>
          <w:rFonts w:ascii="Times New Roman" w:hAnsi="Times New Roman"/>
          <w:sz w:val="24"/>
          <w:szCs w:val="24"/>
        </w:rPr>
        <w:t xml:space="preserve">). </w:t>
      </w:r>
      <w:r w:rsidRPr="008D2916">
        <w:rPr>
          <w:rFonts w:ascii="Times New Roman" w:hAnsi="Times New Roman"/>
          <w:color w:val="C00000"/>
          <w:sz w:val="24"/>
          <w:szCs w:val="24"/>
        </w:rPr>
        <w:t>and SSOCS:2020 questionnaires (see appendix B for the full questionnaires).</w:t>
      </w:r>
    </w:p>
    <w:bookmarkEnd w:id="19"/>
    <w:p w14:paraId="209E9ACD" w14:textId="16139435" w:rsidR="004D2CB3" w:rsidRPr="00E30732" w:rsidRDefault="004D2CB3" w:rsidP="00E30732">
      <w:pPr>
        <w:keepNext/>
        <w:spacing w:after="0" w:line="240" w:lineRule="auto"/>
        <w:ind w:left="360" w:firstLine="720"/>
        <w:rPr>
          <w:rFonts w:ascii="Times New Roman" w:hAnsi="Times New Roman"/>
          <w:sz w:val="24"/>
          <w:szCs w:val="24"/>
        </w:rPr>
      </w:pPr>
      <w:r w:rsidRPr="00E30732">
        <w:rPr>
          <w:rFonts w:ascii="Times New Roman" w:hAnsi="Times New Roman"/>
          <w:sz w:val="24"/>
          <w:szCs w:val="24"/>
        </w:rPr>
        <w:t xml:space="preserve">The following revisions were made on p. </w:t>
      </w:r>
      <w:r w:rsidR="00DE6094" w:rsidRPr="00E30732">
        <w:rPr>
          <w:rFonts w:ascii="Times New Roman" w:hAnsi="Times New Roman"/>
          <w:sz w:val="24"/>
          <w:szCs w:val="24"/>
        </w:rPr>
        <w:t>5</w:t>
      </w:r>
      <w:r w:rsidRPr="00E30732">
        <w:rPr>
          <w:rFonts w:ascii="Times New Roman" w:hAnsi="Times New Roman"/>
          <w:sz w:val="24"/>
          <w:szCs w:val="24"/>
        </w:rPr>
        <w:t>:</w:t>
      </w:r>
    </w:p>
    <w:p w14:paraId="5B30392F" w14:textId="77777777" w:rsidR="008D2916" w:rsidRDefault="004D2CB3" w:rsidP="004D2CB3">
      <w:pPr>
        <w:pStyle w:val="BodyText"/>
        <w:spacing w:line="240" w:lineRule="auto"/>
        <w:ind w:left="1080"/>
        <w:rPr>
          <w:rFonts w:ascii="Times New Roman" w:hAnsi="Times New Roman"/>
          <w:color w:val="C00000"/>
          <w:sz w:val="24"/>
          <w:szCs w:val="24"/>
        </w:rPr>
      </w:pPr>
      <w:r w:rsidRPr="005310B2">
        <w:rPr>
          <w:rFonts w:ascii="Times New Roman" w:hAnsi="Times New Roman"/>
          <w:sz w:val="24"/>
          <w:szCs w:val="24"/>
        </w:rPr>
        <w:t xml:space="preserve">The SSOCS:2020 questionnaire and procedures are expected to be the same as in SSOCS:2018. </w:t>
      </w:r>
      <w:r w:rsidR="008D2916" w:rsidRPr="008D2916">
        <w:rPr>
          <w:rFonts w:ascii="Times New Roman" w:hAnsi="Times New Roman"/>
          <w:color w:val="C00000"/>
          <w:sz w:val="24"/>
          <w:szCs w:val="24"/>
        </w:rPr>
        <w:t>Due to adjustments to the questionnaire between these two administrations, some item numbers have shifted. The item numbers presented below represent the SSOCS:2020 question numbering, with the SSOCS:2018 question numbers displayed in parentheses. Further details on the changes made to the questionnaire between the 2018 and 2020 administrations of SSOCS, including rationales for the changes, can be found in Section C3.</w:t>
      </w:r>
    </w:p>
    <w:p w14:paraId="7FA574B9" w14:textId="640EA287" w:rsidR="004D2CB3" w:rsidRPr="005310B2" w:rsidRDefault="004D2CB3" w:rsidP="004D2CB3">
      <w:pPr>
        <w:pStyle w:val="BodyText"/>
        <w:spacing w:line="240" w:lineRule="auto"/>
        <w:ind w:left="1080"/>
        <w:rPr>
          <w:rFonts w:ascii="Times New Roman" w:hAnsi="Times New Roman"/>
          <w:sz w:val="24"/>
          <w:szCs w:val="24"/>
        </w:rPr>
      </w:pPr>
      <w:r w:rsidRPr="008D2916">
        <w:rPr>
          <w:rFonts w:ascii="Times New Roman" w:hAnsi="Times New Roman"/>
          <w:sz w:val="24"/>
          <w:szCs w:val="24"/>
        </w:rPr>
        <w:t>The</w:t>
      </w:r>
      <w:r w:rsidRPr="005310B2">
        <w:rPr>
          <w:rFonts w:ascii="Times New Roman" w:hAnsi="Times New Roman"/>
          <w:sz w:val="24"/>
          <w:szCs w:val="24"/>
        </w:rPr>
        <w:t xml:space="preserve"> SSOCS:</w:t>
      </w:r>
      <w:r w:rsidRPr="005310B2">
        <w:rPr>
          <w:rFonts w:ascii="Times New Roman" w:hAnsi="Times New Roman"/>
          <w:strike/>
          <w:color w:val="C00000"/>
          <w:sz w:val="24"/>
          <w:szCs w:val="24"/>
        </w:rPr>
        <w:t>2018</w:t>
      </w:r>
      <w:r w:rsidRPr="005310B2">
        <w:rPr>
          <w:rFonts w:ascii="Times New Roman" w:hAnsi="Times New Roman"/>
          <w:color w:val="C00000"/>
          <w:sz w:val="24"/>
          <w:szCs w:val="24"/>
        </w:rPr>
        <w:t xml:space="preserve">2020 </w:t>
      </w:r>
      <w:r w:rsidRPr="005310B2">
        <w:rPr>
          <w:rFonts w:ascii="Times New Roman" w:hAnsi="Times New Roman"/>
          <w:sz w:val="24"/>
          <w:szCs w:val="24"/>
        </w:rPr>
        <w:t>questionnaire consists of the following sections:</w:t>
      </w:r>
    </w:p>
    <w:p w14:paraId="097BDDA3" w14:textId="77777777" w:rsidR="004D2CB3" w:rsidRPr="005310B2" w:rsidRDefault="004D2CB3" w:rsidP="004D2CB3">
      <w:pPr>
        <w:pStyle w:val="BodyText"/>
        <w:numPr>
          <w:ilvl w:val="0"/>
          <w:numId w:val="18"/>
        </w:numPr>
        <w:spacing w:after="0" w:line="240" w:lineRule="auto"/>
        <w:ind w:firstLine="0"/>
        <w:rPr>
          <w:rFonts w:ascii="Times New Roman" w:hAnsi="Times New Roman"/>
          <w:sz w:val="24"/>
          <w:szCs w:val="24"/>
        </w:rPr>
      </w:pPr>
      <w:r w:rsidRPr="005310B2">
        <w:rPr>
          <w:rFonts w:ascii="Times New Roman" w:hAnsi="Times New Roman"/>
          <w:sz w:val="24"/>
          <w:szCs w:val="24"/>
        </w:rPr>
        <w:t>School practices and programs;</w:t>
      </w:r>
    </w:p>
    <w:p w14:paraId="6FF27693" w14:textId="77777777" w:rsidR="004D2CB3" w:rsidRPr="005310B2" w:rsidRDefault="004D2CB3" w:rsidP="004D2CB3">
      <w:pPr>
        <w:pStyle w:val="BodyText"/>
        <w:numPr>
          <w:ilvl w:val="0"/>
          <w:numId w:val="18"/>
        </w:numPr>
        <w:spacing w:after="0" w:line="240" w:lineRule="auto"/>
        <w:ind w:firstLine="0"/>
        <w:rPr>
          <w:rFonts w:ascii="Times New Roman" w:hAnsi="Times New Roman"/>
          <w:sz w:val="24"/>
          <w:szCs w:val="24"/>
        </w:rPr>
      </w:pPr>
      <w:r w:rsidRPr="005310B2">
        <w:rPr>
          <w:rFonts w:ascii="Times New Roman" w:hAnsi="Times New Roman"/>
          <w:sz w:val="24"/>
          <w:szCs w:val="24"/>
        </w:rPr>
        <w:t>Parent and community involvement at school;</w:t>
      </w:r>
    </w:p>
    <w:p w14:paraId="43BBE6BB" w14:textId="77777777" w:rsidR="004D2CB3" w:rsidRPr="005310B2" w:rsidRDefault="004D2CB3" w:rsidP="004D2CB3">
      <w:pPr>
        <w:pStyle w:val="BodyText"/>
        <w:numPr>
          <w:ilvl w:val="0"/>
          <w:numId w:val="18"/>
        </w:numPr>
        <w:spacing w:after="0" w:line="240" w:lineRule="auto"/>
        <w:ind w:firstLine="0"/>
        <w:rPr>
          <w:rFonts w:ascii="Times New Roman" w:hAnsi="Times New Roman"/>
          <w:sz w:val="24"/>
          <w:szCs w:val="24"/>
        </w:rPr>
      </w:pPr>
      <w:r w:rsidRPr="005310B2">
        <w:rPr>
          <w:rFonts w:ascii="Times New Roman" w:hAnsi="Times New Roman"/>
          <w:sz w:val="24"/>
          <w:szCs w:val="24"/>
        </w:rPr>
        <w:t>School security staff;</w:t>
      </w:r>
    </w:p>
    <w:p w14:paraId="1A8F5B31" w14:textId="77777777" w:rsidR="004D2CB3" w:rsidRPr="005310B2" w:rsidRDefault="004D2CB3" w:rsidP="004D2CB3">
      <w:pPr>
        <w:pStyle w:val="BodyText"/>
        <w:numPr>
          <w:ilvl w:val="0"/>
          <w:numId w:val="18"/>
        </w:numPr>
        <w:spacing w:after="0" w:line="240" w:lineRule="auto"/>
        <w:ind w:firstLine="0"/>
        <w:rPr>
          <w:rFonts w:ascii="Times New Roman" w:hAnsi="Times New Roman"/>
          <w:sz w:val="24"/>
          <w:szCs w:val="24"/>
        </w:rPr>
      </w:pPr>
      <w:r w:rsidRPr="005310B2">
        <w:rPr>
          <w:rFonts w:ascii="Times New Roman" w:hAnsi="Times New Roman"/>
          <w:sz w:val="24"/>
          <w:szCs w:val="24"/>
        </w:rPr>
        <w:t>School mental health services;</w:t>
      </w:r>
    </w:p>
    <w:p w14:paraId="08AA36AE" w14:textId="77777777" w:rsidR="004D2CB3" w:rsidRPr="005310B2" w:rsidRDefault="004D2CB3" w:rsidP="004D2CB3">
      <w:pPr>
        <w:pStyle w:val="BodyText"/>
        <w:numPr>
          <w:ilvl w:val="0"/>
          <w:numId w:val="18"/>
        </w:numPr>
        <w:spacing w:after="0" w:line="240" w:lineRule="auto"/>
        <w:ind w:firstLine="0"/>
        <w:rPr>
          <w:rFonts w:ascii="Times New Roman" w:hAnsi="Times New Roman"/>
          <w:sz w:val="24"/>
          <w:szCs w:val="24"/>
        </w:rPr>
      </w:pPr>
      <w:r w:rsidRPr="005310B2">
        <w:rPr>
          <w:rFonts w:ascii="Times New Roman" w:hAnsi="Times New Roman"/>
          <w:sz w:val="24"/>
          <w:szCs w:val="24"/>
        </w:rPr>
        <w:t>Staff training and practices;</w:t>
      </w:r>
    </w:p>
    <w:p w14:paraId="05005674" w14:textId="77777777" w:rsidR="004D2CB3" w:rsidRPr="005310B2" w:rsidRDefault="004D2CB3" w:rsidP="004D2CB3">
      <w:pPr>
        <w:pStyle w:val="BodyText"/>
        <w:numPr>
          <w:ilvl w:val="0"/>
          <w:numId w:val="18"/>
        </w:numPr>
        <w:spacing w:after="0" w:line="240" w:lineRule="auto"/>
        <w:ind w:firstLine="0"/>
        <w:rPr>
          <w:rFonts w:ascii="Times New Roman" w:hAnsi="Times New Roman"/>
          <w:sz w:val="24"/>
          <w:szCs w:val="24"/>
        </w:rPr>
      </w:pPr>
      <w:r w:rsidRPr="005310B2">
        <w:rPr>
          <w:rFonts w:ascii="Times New Roman" w:hAnsi="Times New Roman"/>
          <w:sz w:val="24"/>
          <w:szCs w:val="24"/>
        </w:rPr>
        <w:t>Limitations on crime prevention;</w:t>
      </w:r>
    </w:p>
    <w:p w14:paraId="79015E2E" w14:textId="77777777" w:rsidR="004D2CB3" w:rsidRPr="005310B2" w:rsidRDefault="004D2CB3" w:rsidP="004D2CB3">
      <w:pPr>
        <w:pStyle w:val="BodyText"/>
        <w:numPr>
          <w:ilvl w:val="0"/>
          <w:numId w:val="18"/>
        </w:numPr>
        <w:spacing w:after="0" w:line="240" w:lineRule="auto"/>
        <w:ind w:firstLine="0"/>
        <w:rPr>
          <w:rFonts w:ascii="Times New Roman" w:hAnsi="Times New Roman"/>
          <w:strike/>
          <w:color w:val="C00000"/>
          <w:sz w:val="24"/>
          <w:szCs w:val="24"/>
        </w:rPr>
      </w:pPr>
      <w:r w:rsidRPr="005310B2">
        <w:rPr>
          <w:rFonts w:ascii="Times New Roman" w:hAnsi="Times New Roman"/>
          <w:strike/>
          <w:color w:val="C00000"/>
          <w:sz w:val="24"/>
          <w:szCs w:val="24"/>
        </w:rPr>
        <w:t>Frequency of crime and violence at school;</w:t>
      </w:r>
    </w:p>
    <w:p w14:paraId="4486F3D6" w14:textId="77777777" w:rsidR="004D2CB3" w:rsidRPr="005310B2" w:rsidRDefault="004D2CB3" w:rsidP="004D2CB3">
      <w:pPr>
        <w:pStyle w:val="BodyText"/>
        <w:numPr>
          <w:ilvl w:val="0"/>
          <w:numId w:val="18"/>
        </w:numPr>
        <w:spacing w:after="0" w:line="240" w:lineRule="auto"/>
        <w:ind w:firstLine="0"/>
        <w:rPr>
          <w:rFonts w:ascii="Times New Roman" w:hAnsi="Times New Roman"/>
          <w:strike/>
          <w:color w:val="C00000"/>
          <w:sz w:val="24"/>
          <w:szCs w:val="24"/>
        </w:rPr>
      </w:pPr>
      <w:r w:rsidRPr="005310B2">
        <w:rPr>
          <w:rFonts w:ascii="Times New Roman" w:hAnsi="Times New Roman"/>
          <w:strike/>
          <w:color w:val="C00000"/>
          <w:sz w:val="24"/>
          <w:szCs w:val="24"/>
        </w:rPr>
        <w:t>Incidents;</w:t>
      </w:r>
    </w:p>
    <w:p w14:paraId="08452C97" w14:textId="77777777" w:rsidR="004D2CB3" w:rsidRPr="005310B2" w:rsidRDefault="004D2CB3" w:rsidP="004D2CB3">
      <w:pPr>
        <w:pStyle w:val="BodyText"/>
        <w:numPr>
          <w:ilvl w:val="0"/>
          <w:numId w:val="18"/>
        </w:numPr>
        <w:tabs>
          <w:tab w:val="clear" w:pos="1080"/>
          <w:tab w:val="num" w:pos="1440"/>
        </w:tabs>
        <w:spacing w:after="0" w:line="240" w:lineRule="auto"/>
        <w:ind w:left="1440"/>
        <w:rPr>
          <w:rFonts w:ascii="Times New Roman" w:hAnsi="Times New Roman"/>
          <w:color w:val="C00000"/>
          <w:sz w:val="24"/>
          <w:szCs w:val="24"/>
        </w:rPr>
      </w:pPr>
      <w:r w:rsidRPr="005310B2">
        <w:rPr>
          <w:rFonts w:ascii="Times New Roman" w:hAnsi="Times New Roman"/>
          <w:color w:val="C00000"/>
          <w:sz w:val="24"/>
          <w:szCs w:val="24"/>
        </w:rPr>
        <w:t>Incidents (the section on Frequency of Crime and Violence at School was removed from the SSOCS:2020 questionnaire; items previously in that section were incorporated into the Incidents section)</w:t>
      </w:r>
    </w:p>
    <w:p w14:paraId="60CC5A25" w14:textId="77777777" w:rsidR="004D2CB3" w:rsidRPr="005310B2" w:rsidRDefault="004D2CB3" w:rsidP="004D2CB3">
      <w:pPr>
        <w:pStyle w:val="BodyText"/>
        <w:numPr>
          <w:ilvl w:val="0"/>
          <w:numId w:val="18"/>
        </w:numPr>
        <w:spacing w:after="0" w:line="240" w:lineRule="auto"/>
        <w:ind w:firstLine="0"/>
        <w:rPr>
          <w:rFonts w:ascii="Times New Roman" w:hAnsi="Times New Roman"/>
          <w:sz w:val="24"/>
          <w:szCs w:val="24"/>
        </w:rPr>
      </w:pPr>
      <w:r w:rsidRPr="005310B2">
        <w:rPr>
          <w:rFonts w:ascii="Times New Roman" w:hAnsi="Times New Roman"/>
          <w:sz w:val="24"/>
          <w:szCs w:val="24"/>
        </w:rPr>
        <w:t>Disciplinary problems and actions; and</w:t>
      </w:r>
    </w:p>
    <w:p w14:paraId="1AAB2D9D" w14:textId="77777777" w:rsidR="004D2CB3" w:rsidRPr="005310B2" w:rsidRDefault="004D2CB3" w:rsidP="004D2CB3">
      <w:pPr>
        <w:pStyle w:val="BodyText"/>
        <w:numPr>
          <w:ilvl w:val="0"/>
          <w:numId w:val="18"/>
        </w:numPr>
        <w:spacing w:after="0" w:line="240" w:lineRule="auto"/>
        <w:ind w:firstLine="0"/>
        <w:rPr>
          <w:rFonts w:ascii="Times New Roman" w:hAnsi="Times New Roman"/>
          <w:sz w:val="24"/>
          <w:szCs w:val="24"/>
        </w:rPr>
      </w:pPr>
      <w:r w:rsidRPr="005310B2">
        <w:rPr>
          <w:rFonts w:ascii="Times New Roman" w:hAnsi="Times New Roman"/>
          <w:sz w:val="24"/>
          <w:szCs w:val="24"/>
        </w:rPr>
        <w:t>School characteristics:</w:t>
      </w:r>
      <w:r w:rsidRPr="005310B2">
        <w:rPr>
          <w:rFonts w:ascii="Times New Roman" w:hAnsi="Times New Roman"/>
          <w:strike/>
          <w:color w:val="C00000"/>
          <w:sz w:val="24"/>
          <w:szCs w:val="24"/>
        </w:rPr>
        <w:t xml:space="preserve"> 2017–18</w:t>
      </w:r>
      <w:r w:rsidRPr="005310B2">
        <w:rPr>
          <w:rFonts w:ascii="Times New Roman" w:hAnsi="Times New Roman"/>
          <w:color w:val="C00000"/>
          <w:sz w:val="24"/>
          <w:szCs w:val="24"/>
        </w:rPr>
        <w:t xml:space="preserve">2019–20 </w:t>
      </w:r>
      <w:r w:rsidRPr="005310B2">
        <w:rPr>
          <w:rFonts w:ascii="Times New Roman" w:hAnsi="Times New Roman"/>
          <w:sz w:val="24"/>
          <w:szCs w:val="24"/>
        </w:rPr>
        <w:t>school year.</w:t>
      </w:r>
    </w:p>
    <w:p w14:paraId="3401904A" w14:textId="77777777" w:rsidR="004D2CB3" w:rsidRPr="005310B2" w:rsidRDefault="004D2CB3" w:rsidP="004D2CB3">
      <w:pPr>
        <w:pStyle w:val="BodyText"/>
        <w:spacing w:after="0" w:line="240" w:lineRule="auto"/>
        <w:rPr>
          <w:rFonts w:ascii="Times New Roman" w:hAnsi="Times New Roman"/>
          <w:sz w:val="24"/>
          <w:szCs w:val="24"/>
        </w:rPr>
      </w:pPr>
    </w:p>
    <w:p w14:paraId="3B093FD3" w14:textId="54429525" w:rsidR="004D2CB3" w:rsidRPr="005310B2" w:rsidRDefault="004D2CB3" w:rsidP="004D2CB3">
      <w:pPr>
        <w:pStyle w:val="BodyText"/>
        <w:spacing w:after="0" w:line="240" w:lineRule="auto"/>
        <w:ind w:left="1080"/>
        <w:rPr>
          <w:rFonts w:ascii="Times New Roman" w:hAnsi="Times New Roman"/>
          <w:sz w:val="24"/>
          <w:szCs w:val="24"/>
        </w:rPr>
      </w:pPr>
      <w:r w:rsidRPr="00DE6094">
        <w:rPr>
          <w:rFonts w:ascii="Times New Roman" w:hAnsi="Times New Roman"/>
          <w:sz w:val="24"/>
          <w:szCs w:val="24"/>
        </w:rPr>
        <w:t>The following revisions were made in subsection “School Practices and Programs” on p</w:t>
      </w:r>
      <w:r w:rsidR="00DE6094" w:rsidRPr="00DE6094">
        <w:rPr>
          <w:rFonts w:ascii="Times New Roman" w:hAnsi="Times New Roman"/>
          <w:sz w:val="24"/>
          <w:szCs w:val="24"/>
        </w:rPr>
        <w:t>. 6</w:t>
      </w:r>
      <w:r w:rsidRPr="00DE6094">
        <w:rPr>
          <w:rFonts w:ascii="Times New Roman" w:hAnsi="Times New Roman"/>
          <w:sz w:val="24"/>
          <w:szCs w:val="24"/>
        </w:rPr>
        <w:t>:</w:t>
      </w:r>
    </w:p>
    <w:p w14:paraId="6CE24C6E" w14:textId="77777777" w:rsidR="004D2CB3" w:rsidRPr="005310B2" w:rsidRDefault="004D2CB3" w:rsidP="004D2CB3">
      <w:pPr>
        <w:pStyle w:val="P1-StandPara"/>
        <w:spacing w:after="120" w:line="240" w:lineRule="auto"/>
        <w:ind w:left="1080" w:firstLine="0"/>
        <w:jc w:val="left"/>
        <w:rPr>
          <w:sz w:val="24"/>
          <w:szCs w:val="24"/>
        </w:rPr>
      </w:pPr>
      <w:r w:rsidRPr="005310B2">
        <w:rPr>
          <w:color w:val="C00000"/>
          <w:sz w:val="24"/>
          <w:szCs w:val="24"/>
        </w:rPr>
        <w:t xml:space="preserve">Questions 5 (SSOCS:2018 </w:t>
      </w:r>
      <w:r w:rsidRPr="005310B2">
        <w:rPr>
          <w:sz w:val="24"/>
          <w:szCs w:val="24"/>
        </w:rPr>
        <w:t>Questions 5 and 6</w:t>
      </w:r>
      <w:r w:rsidRPr="005310B2">
        <w:rPr>
          <w:sz w:val="24"/>
        </w:rPr>
        <w:t xml:space="preserve"> </w:t>
      </w:r>
      <w:r w:rsidRPr="005310B2">
        <w:rPr>
          <w:strike/>
          <w:color w:val="C00000"/>
          <w:sz w:val="24"/>
        </w:rPr>
        <w:t>ask</w:t>
      </w:r>
      <w:r w:rsidRPr="005310B2">
        <w:rPr>
          <w:sz w:val="24"/>
          <w:szCs w:val="24"/>
        </w:rPr>
        <w:t>)</w:t>
      </w:r>
    </w:p>
    <w:p w14:paraId="409AFC71" w14:textId="77777777" w:rsidR="004D2CB3" w:rsidRPr="005310B2" w:rsidRDefault="004D2CB3" w:rsidP="004D2CB3">
      <w:pPr>
        <w:pStyle w:val="P1-StandPara"/>
        <w:spacing w:after="120" w:line="240" w:lineRule="auto"/>
        <w:ind w:left="1080" w:firstLine="0"/>
        <w:rPr>
          <w:color w:val="C00000"/>
          <w:sz w:val="24"/>
          <w:szCs w:val="24"/>
        </w:rPr>
      </w:pPr>
      <w:r w:rsidRPr="005310B2">
        <w:rPr>
          <w:color w:val="C00000"/>
          <w:sz w:val="24"/>
          <w:szCs w:val="24"/>
        </w:rPr>
        <w:t xml:space="preserve">This question asks </w:t>
      </w:r>
      <w:r w:rsidRPr="005310B2">
        <w:rPr>
          <w:sz w:val="24"/>
          <w:szCs w:val="24"/>
        </w:rPr>
        <w:t>whether schools have a threat assessment team</w:t>
      </w:r>
      <w:r w:rsidRPr="005310B2">
        <w:rPr>
          <w:strike/>
          <w:color w:val="C00000"/>
          <w:sz w:val="24"/>
        </w:rPr>
        <w:t>, and, if so, how often the threat assessment team meets</w:t>
      </w:r>
      <w:r w:rsidRPr="005310B2">
        <w:rPr>
          <w:strike/>
          <w:color w:val="C00000"/>
          <w:sz w:val="24"/>
          <w:szCs w:val="24"/>
        </w:rPr>
        <w:t>.</w:t>
      </w:r>
      <w:r w:rsidRPr="005310B2">
        <w:rPr>
          <w:sz w:val="24"/>
          <w:szCs w:val="24"/>
        </w:rPr>
        <w:t xml:space="preserve"> Threat assessment teams are an emerging practice in schools to identify and interrupt students who may be on a path to violent behavior. </w:t>
      </w:r>
      <w:r w:rsidRPr="005310B2">
        <w:rPr>
          <w:color w:val="C00000"/>
          <w:sz w:val="24"/>
          <w:szCs w:val="24"/>
        </w:rPr>
        <w:t>A follow-up question in the SSOCS:2018 questionnaire asked how often the threat assessment team meets; this question was removed from the SSOCS:2020 questionnaire.</w:t>
      </w:r>
      <w:bookmarkStart w:id="20" w:name="_Toc50888840"/>
      <w:bookmarkStart w:id="21" w:name="_Toc3546312"/>
      <w:bookmarkStart w:id="22" w:name="_Toc4597480"/>
      <w:bookmarkStart w:id="23" w:name="_Toc473882078"/>
    </w:p>
    <w:p w14:paraId="14D344DC" w14:textId="77777777" w:rsidR="004D2CB3" w:rsidRDefault="004D2CB3" w:rsidP="004D2CB3">
      <w:pPr>
        <w:pStyle w:val="BodyText"/>
        <w:spacing w:after="0" w:line="240" w:lineRule="auto"/>
        <w:ind w:left="1080"/>
        <w:rPr>
          <w:rFonts w:ascii="Times New Roman" w:hAnsi="Times New Roman"/>
          <w:sz w:val="24"/>
          <w:szCs w:val="24"/>
        </w:rPr>
      </w:pPr>
    </w:p>
    <w:bookmarkEnd w:id="20"/>
    <w:bookmarkEnd w:id="21"/>
    <w:bookmarkEnd w:id="22"/>
    <w:bookmarkEnd w:id="23"/>
    <w:p w14:paraId="258DFB08" w14:textId="69990367" w:rsidR="00DE6094" w:rsidRPr="005310B2" w:rsidRDefault="00DE6094" w:rsidP="00DE6094">
      <w:pPr>
        <w:pStyle w:val="BodyText"/>
        <w:spacing w:after="0" w:line="240" w:lineRule="auto"/>
        <w:ind w:left="1080"/>
        <w:rPr>
          <w:rFonts w:ascii="Times New Roman" w:hAnsi="Times New Roman"/>
          <w:sz w:val="24"/>
          <w:szCs w:val="24"/>
        </w:rPr>
      </w:pPr>
      <w:r w:rsidRPr="00DE6094">
        <w:rPr>
          <w:rFonts w:ascii="Times New Roman" w:hAnsi="Times New Roman"/>
          <w:sz w:val="24"/>
          <w:szCs w:val="24"/>
        </w:rPr>
        <w:t>The following revisions were made in subsection “</w:t>
      </w:r>
      <w:r>
        <w:rPr>
          <w:rFonts w:ascii="Times New Roman" w:hAnsi="Times New Roman"/>
          <w:sz w:val="24"/>
          <w:szCs w:val="24"/>
        </w:rPr>
        <w:t>Parent and Community Involvement</w:t>
      </w:r>
      <w:r w:rsidRPr="00DE6094">
        <w:rPr>
          <w:rFonts w:ascii="Times New Roman" w:hAnsi="Times New Roman"/>
          <w:sz w:val="24"/>
          <w:szCs w:val="24"/>
        </w:rPr>
        <w:t>” on p. 6:</w:t>
      </w:r>
    </w:p>
    <w:p w14:paraId="3EC0F8A9" w14:textId="77777777" w:rsidR="004D2CB3" w:rsidRPr="005310B2" w:rsidRDefault="004D2CB3" w:rsidP="004D2CB3">
      <w:pPr>
        <w:pStyle w:val="P1-StandPara"/>
        <w:spacing w:after="120" w:line="240" w:lineRule="auto"/>
        <w:ind w:left="1080" w:firstLine="0"/>
        <w:jc w:val="left"/>
        <w:rPr>
          <w:sz w:val="24"/>
          <w:szCs w:val="24"/>
        </w:rPr>
      </w:pPr>
      <w:r w:rsidRPr="005310B2">
        <w:rPr>
          <w:color w:val="C00000"/>
          <w:sz w:val="24"/>
          <w:szCs w:val="24"/>
        </w:rPr>
        <w:t xml:space="preserve">Question 7 (SSOCS:2018 </w:t>
      </w:r>
      <w:r w:rsidRPr="005310B2">
        <w:rPr>
          <w:sz w:val="24"/>
          <w:szCs w:val="24"/>
        </w:rPr>
        <w:t>Questions 8 and 9</w:t>
      </w:r>
      <w:r w:rsidRPr="005310B2">
        <w:rPr>
          <w:sz w:val="24"/>
        </w:rPr>
        <w:t xml:space="preserve"> </w:t>
      </w:r>
      <w:r w:rsidRPr="005310B2">
        <w:rPr>
          <w:strike/>
          <w:color w:val="C00000"/>
          <w:sz w:val="24"/>
        </w:rPr>
        <w:t>ask</w:t>
      </w:r>
      <w:r w:rsidRPr="005310B2">
        <w:rPr>
          <w:strike/>
          <w:color w:val="C00000"/>
          <w:sz w:val="24"/>
          <w:szCs w:val="24"/>
        </w:rPr>
        <w:t>)</w:t>
      </w:r>
    </w:p>
    <w:p w14:paraId="0C104FE0" w14:textId="77777777" w:rsidR="004D2CB3" w:rsidRPr="005310B2" w:rsidRDefault="004D2CB3" w:rsidP="004D2CB3">
      <w:pPr>
        <w:pStyle w:val="P1-StandPara"/>
        <w:spacing w:after="120" w:line="240" w:lineRule="auto"/>
        <w:ind w:left="1080" w:firstLine="0"/>
        <w:rPr>
          <w:color w:val="C00000"/>
          <w:sz w:val="24"/>
          <w:szCs w:val="24"/>
        </w:rPr>
      </w:pPr>
      <w:r w:rsidRPr="005310B2">
        <w:rPr>
          <w:sz w:val="24"/>
          <w:szCs w:val="24"/>
        </w:rPr>
        <w:t>This question asks about policies or practices that schools have implemented to involve parents in school procedures</w:t>
      </w:r>
      <w:r w:rsidRPr="005310B2">
        <w:rPr>
          <w:sz w:val="24"/>
        </w:rPr>
        <w:t xml:space="preserve"> </w:t>
      </w:r>
      <w:r w:rsidRPr="005310B2">
        <w:rPr>
          <w:strike/>
          <w:color w:val="C00000"/>
          <w:sz w:val="24"/>
        </w:rPr>
        <w:t>and</w:t>
      </w:r>
      <w:r w:rsidRPr="005310B2">
        <w:rPr>
          <w:color w:val="C00000"/>
          <w:sz w:val="24"/>
          <w:szCs w:val="24"/>
        </w:rPr>
        <w:t xml:space="preserve">. An additional question in the SSOCS:2018 questionnaire asked about the </w:t>
      </w:r>
      <w:r w:rsidRPr="005310B2">
        <w:rPr>
          <w:sz w:val="24"/>
          <w:szCs w:val="24"/>
        </w:rPr>
        <w:t>percentage of parents participating in specific school events</w:t>
      </w:r>
      <w:r w:rsidRPr="005310B2">
        <w:rPr>
          <w:color w:val="C00000"/>
          <w:sz w:val="24"/>
          <w:szCs w:val="24"/>
        </w:rPr>
        <w:t>; this question was removed from the SSOCS:2020 questionnaire</w:t>
      </w:r>
      <w:bookmarkStart w:id="24" w:name="_Toc3546313"/>
      <w:bookmarkStart w:id="25" w:name="_Toc4597481"/>
      <w:bookmarkStart w:id="26" w:name="_Toc473882079"/>
    </w:p>
    <w:bookmarkEnd w:id="24"/>
    <w:bookmarkEnd w:id="25"/>
    <w:bookmarkEnd w:id="26"/>
    <w:p w14:paraId="240F8EB7" w14:textId="47C52A9E" w:rsidR="004F1050" w:rsidRPr="005310B2" w:rsidRDefault="004F1050" w:rsidP="004F1050">
      <w:pPr>
        <w:pStyle w:val="BodyText"/>
        <w:spacing w:after="0" w:line="240" w:lineRule="auto"/>
        <w:ind w:left="1080"/>
        <w:rPr>
          <w:rFonts w:ascii="Times New Roman" w:hAnsi="Times New Roman"/>
          <w:sz w:val="24"/>
          <w:szCs w:val="24"/>
        </w:rPr>
      </w:pPr>
      <w:r w:rsidRPr="00DE6094">
        <w:rPr>
          <w:rFonts w:ascii="Times New Roman" w:hAnsi="Times New Roman"/>
          <w:sz w:val="24"/>
          <w:szCs w:val="24"/>
        </w:rPr>
        <w:t>The following revisions were made in subsection “</w:t>
      </w:r>
      <w:r>
        <w:rPr>
          <w:rFonts w:ascii="Times New Roman" w:hAnsi="Times New Roman"/>
          <w:sz w:val="24"/>
          <w:szCs w:val="24"/>
        </w:rPr>
        <w:t>School Security Staff</w:t>
      </w:r>
      <w:r w:rsidRPr="00DE6094">
        <w:rPr>
          <w:rFonts w:ascii="Times New Roman" w:hAnsi="Times New Roman"/>
          <w:sz w:val="24"/>
          <w:szCs w:val="24"/>
        </w:rPr>
        <w:t>” on p. 6:</w:t>
      </w:r>
    </w:p>
    <w:p w14:paraId="508AF175" w14:textId="77777777" w:rsidR="004D2CB3" w:rsidRPr="005310B2" w:rsidRDefault="004D2CB3" w:rsidP="004D2CB3">
      <w:pPr>
        <w:pStyle w:val="P1-StandPara"/>
        <w:spacing w:after="120" w:line="240" w:lineRule="auto"/>
        <w:ind w:left="1080" w:firstLine="0"/>
        <w:jc w:val="left"/>
        <w:rPr>
          <w:sz w:val="24"/>
          <w:szCs w:val="24"/>
        </w:rPr>
      </w:pPr>
    </w:p>
    <w:p w14:paraId="7D5DF290" w14:textId="77777777" w:rsidR="004D2CB3" w:rsidRPr="005310B2" w:rsidRDefault="004D2CB3" w:rsidP="004D2CB3">
      <w:pPr>
        <w:pStyle w:val="P1-StandPara"/>
        <w:spacing w:after="120" w:line="240" w:lineRule="auto"/>
        <w:ind w:left="1080" w:firstLine="0"/>
        <w:jc w:val="left"/>
        <w:rPr>
          <w:sz w:val="24"/>
        </w:rPr>
      </w:pPr>
      <w:r w:rsidRPr="005310B2">
        <w:rPr>
          <w:color w:val="C00000"/>
          <w:sz w:val="24"/>
        </w:rPr>
        <w:t>Questions 9 through 15 (</w:t>
      </w:r>
      <w:r w:rsidRPr="005310B2">
        <w:rPr>
          <w:color w:val="C00000"/>
          <w:sz w:val="24"/>
          <w:szCs w:val="24"/>
        </w:rPr>
        <w:t xml:space="preserve">SSOCS:2018 </w:t>
      </w:r>
      <w:r w:rsidRPr="005310B2">
        <w:rPr>
          <w:sz w:val="24"/>
        </w:rPr>
        <w:t>Questions 11 through 18</w:t>
      </w:r>
      <w:r w:rsidRPr="005310B2">
        <w:rPr>
          <w:color w:val="C00000"/>
          <w:sz w:val="24"/>
        </w:rPr>
        <w:t>)</w:t>
      </w:r>
    </w:p>
    <w:p w14:paraId="182F6F15" w14:textId="77777777" w:rsidR="004D2CB3" w:rsidRPr="005310B2" w:rsidRDefault="004D2CB3" w:rsidP="004D2CB3">
      <w:pPr>
        <w:pStyle w:val="P1-StandPara"/>
        <w:spacing w:after="120" w:line="240" w:lineRule="auto"/>
        <w:ind w:left="1080" w:firstLine="0"/>
        <w:jc w:val="left"/>
        <w:rPr>
          <w:sz w:val="24"/>
        </w:rPr>
      </w:pPr>
      <w:r w:rsidRPr="005310B2">
        <w:rPr>
          <w:color w:val="C00000"/>
          <w:sz w:val="24"/>
        </w:rPr>
        <w:t xml:space="preserve">These questions </w:t>
      </w:r>
      <w:r w:rsidRPr="005310B2">
        <w:rPr>
          <w:sz w:val="24"/>
        </w:rPr>
        <w:t xml:space="preserve">ask about the use and activities of sworn law enforcement officers (including School Resource Officers) on school grounds and at school events. </w:t>
      </w:r>
      <w:r w:rsidRPr="005310B2">
        <w:rPr>
          <w:color w:val="C00000"/>
          <w:sz w:val="24"/>
        </w:rPr>
        <w:t>One question from this section (SSOCS:2018 Question 15) was removed from the SSOCS:2020 questionnaire.</w:t>
      </w:r>
    </w:p>
    <w:p w14:paraId="24404ECF" w14:textId="5743E4EF" w:rsidR="004F1050" w:rsidRPr="005310B2" w:rsidRDefault="004F1050" w:rsidP="004F1050">
      <w:pPr>
        <w:pStyle w:val="BodyText"/>
        <w:spacing w:after="0" w:line="240" w:lineRule="auto"/>
        <w:ind w:left="1080"/>
        <w:rPr>
          <w:rFonts w:ascii="Times New Roman" w:hAnsi="Times New Roman"/>
          <w:sz w:val="24"/>
          <w:szCs w:val="24"/>
        </w:rPr>
      </w:pPr>
      <w:r w:rsidRPr="00DE6094">
        <w:rPr>
          <w:rFonts w:ascii="Times New Roman" w:hAnsi="Times New Roman"/>
          <w:sz w:val="24"/>
          <w:szCs w:val="24"/>
        </w:rPr>
        <w:t>The following revisions were made in subsection “</w:t>
      </w:r>
      <w:r>
        <w:rPr>
          <w:rFonts w:ascii="Times New Roman" w:hAnsi="Times New Roman"/>
          <w:sz w:val="24"/>
          <w:szCs w:val="24"/>
        </w:rPr>
        <w:t>Limitations on Crime Prevention</w:t>
      </w:r>
      <w:r w:rsidRPr="00DE6094">
        <w:rPr>
          <w:rFonts w:ascii="Times New Roman" w:hAnsi="Times New Roman"/>
          <w:sz w:val="24"/>
          <w:szCs w:val="24"/>
        </w:rPr>
        <w:t xml:space="preserve">” on p. </w:t>
      </w:r>
      <w:r>
        <w:rPr>
          <w:rFonts w:ascii="Times New Roman" w:hAnsi="Times New Roman"/>
          <w:sz w:val="24"/>
          <w:szCs w:val="24"/>
        </w:rPr>
        <w:t>8</w:t>
      </w:r>
      <w:r w:rsidRPr="00DE6094">
        <w:rPr>
          <w:rFonts w:ascii="Times New Roman" w:hAnsi="Times New Roman"/>
          <w:sz w:val="24"/>
          <w:szCs w:val="24"/>
        </w:rPr>
        <w:t>:</w:t>
      </w:r>
    </w:p>
    <w:p w14:paraId="279BB44D" w14:textId="77777777" w:rsidR="004D2CB3" w:rsidRPr="005310B2" w:rsidRDefault="004D2CB3" w:rsidP="004D2CB3">
      <w:pPr>
        <w:pStyle w:val="P1-StandPara"/>
        <w:spacing w:after="120" w:line="240" w:lineRule="auto"/>
        <w:ind w:left="1080" w:firstLine="0"/>
        <w:jc w:val="left"/>
        <w:rPr>
          <w:sz w:val="24"/>
        </w:rPr>
      </w:pPr>
      <w:r w:rsidRPr="005310B2">
        <w:rPr>
          <w:color w:val="C00000"/>
          <w:sz w:val="24"/>
        </w:rPr>
        <w:t>Question 24 (</w:t>
      </w:r>
      <w:r w:rsidRPr="005310B2">
        <w:rPr>
          <w:color w:val="C00000"/>
          <w:sz w:val="24"/>
          <w:szCs w:val="24"/>
        </w:rPr>
        <w:t xml:space="preserve">SSOCS:2018 </w:t>
      </w:r>
      <w:r w:rsidRPr="005310B2">
        <w:rPr>
          <w:sz w:val="24"/>
        </w:rPr>
        <w:t>Question 27</w:t>
      </w:r>
      <w:r w:rsidRPr="005310B2">
        <w:rPr>
          <w:color w:val="C00000"/>
          <w:sz w:val="24"/>
        </w:rPr>
        <w:t>)</w:t>
      </w:r>
    </w:p>
    <w:p w14:paraId="1B60B6A8" w14:textId="77777777" w:rsidR="004D2CB3" w:rsidRPr="005310B2" w:rsidRDefault="004D2CB3" w:rsidP="004D2CB3">
      <w:pPr>
        <w:pStyle w:val="P1-StandPara"/>
        <w:spacing w:after="120" w:line="240" w:lineRule="auto"/>
        <w:ind w:left="1080" w:firstLine="0"/>
        <w:jc w:val="left"/>
        <w:rPr>
          <w:color w:val="C00000"/>
          <w:sz w:val="24"/>
        </w:rPr>
      </w:pPr>
      <w:r w:rsidRPr="005310B2">
        <w:rPr>
          <w:color w:val="C00000"/>
          <w:sz w:val="24"/>
        </w:rPr>
        <w:t xml:space="preserve">This question </w:t>
      </w:r>
      <w:r w:rsidRPr="005310B2">
        <w:rPr>
          <w:sz w:val="24"/>
        </w:rPr>
        <w:t xml:space="preserve">asks about factors such as lack of adequate training for teachers, lack of support from parents or teachers, </w:t>
      </w:r>
      <w:r w:rsidRPr="005310B2">
        <w:rPr>
          <w:color w:val="C00000"/>
          <w:sz w:val="24"/>
        </w:rPr>
        <w:t xml:space="preserve">and </w:t>
      </w:r>
      <w:r w:rsidRPr="005310B2">
        <w:rPr>
          <w:sz w:val="24"/>
        </w:rPr>
        <w:t>inadequate funding</w:t>
      </w:r>
      <w:r w:rsidRPr="005310B2">
        <w:rPr>
          <w:color w:val="C00000"/>
          <w:sz w:val="24"/>
        </w:rPr>
        <w:t>,</w:t>
      </w:r>
      <w:r w:rsidRPr="005310B2">
        <w:rPr>
          <w:strike/>
          <w:color w:val="C00000"/>
          <w:sz w:val="24"/>
        </w:rPr>
        <w:t xml:space="preserve"> and federal, state, or district policies on disciplining students</w:t>
      </w:r>
      <w:r w:rsidRPr="005310B2">
        <w:rPr>
          <w:sz w:val="24"/>
        </w:rPr>
        <w:t xml:space="preserve">. Although principals are not trained evaluators, they are the people who are the most knowledgeable about the situations at their schools and whether their own actions have been constrained by the factors listed. </w:t>
      </w:r>
      <w:r w:rsidRPr="005310B2">
        <w:rPr>
          <w:color w:val="C00000"/>
          <w:sz w:val="24"/>
        </w:rPr>
        <w:t>Four subitems from this section (SSOCS:2018 items 27j–m) were removed from the SSOCS:2020 questionnaire.</w:t>
      </w:r>
    </w:p>
    <w:p w14:paraId="785E0723" w14:textId="16B73727" w:rsidR="004F1050" w:rsidRPr="005310B2" w:rsidRDefault="004F1050" w:rsidP="004F1050">
      <w:pPr>
        <w:pStyle w:val="BodyText"/>
        <w:spacing w:after="0" w:line="240" w:lineRule="auto"/>
        <w:ind w:left="1080"/>
        <w:rPr>
          <w:rFonts w:ascii="Times New Roman" w:hAnsi="Times New Roman"/>
          <w:sz w:val="24"/>
          <w:szCs w:val="24"/>
        </w:rPr>
      </w:pPr>
      <w:r w:rsidRPr="00DE6094">
        <w:rPr>
          <w:rFonts w:ascii="Times New Roman" w:hAnsi="Times New Roman"/>
          <w:sz w:val="24"/>
          <w:szCs w:val="24"/>
        </w:rPr>
        <w:t>The following revisions were made in subsection “</w:t>
      </w:r>
      <w:r>
        <w:rPr>
          <w:rFonts w:ascii="Times New Roman" w:hAnsi="Times New Roman"/>
          <w:sz w:val="24"/>
          <w:szCs w:val="24"/>
        </w:rPr>
        <w:t>Incidents</w:t>
      </w:r>
      <w:r w:rsidRPr="00DE6094">
        <w:rPr>
          <w:rFonts w:ascii="Times New Roman" w:hAnsi="Times New Roman"/>
          <w:sz w:val="24"/>
          <w:szCs w:val="24"/>
        </w:rPr>
        <w:t xml:space="preserve">” on p. </w:t>
      </w:r>
      <w:r>
        <w:rPr>
          <w:rFonts w:ascii="Times New Roman" w:hAnsi="Times New Roman"/>
          <w:sz w:val="24"/>
          <w:szCs w:val="24"/>
        </w:rPr>
        <w:t>8</w:t>
      </w:r>
      <w:r w:rsidRPr="00DE6094">
        <w:rPr>
          <w:rFonts w:ascii="Times New Roman" w:hAnsi="Times New Roman"/>
          <w:sz w:val="24"/>
          <w:szCs w:val="24"/>
        </w:rPr>
        <w:t>:</w:t>
      </w:r>
    </w:p>
    <w:p w14:paraId="47894639" w14:textId="77777777" w:rsidR="004D2CB3" w:rsidRPr="005310B2" w:rsidRDefault="004D2CB3" w:rsidP="00E30732">
      <w:pPr>
        <w:pStyle w:val="Heading2"/>
        <w:spacing w:before="0" w:after="120" w:line="240" w:lineRule="auto"/>
        <w:ind w:left="1080"/>
        <w:rPr>
          <w:rFonts w:ascii="Times New Roman" w:hAnsi="Times New Roman" w:cs="Times New Roman"/>
          <w:b w:val="0"/>
          <w:color w:val="C00000"/>
          <w:sz w:val="24"/>
        </w:rPr>
      </w:pPr>
      <w:r w:rsidRPr="005310B2">
        <w:rPr>
          <w:rFonts w:ascii="Times New Roman" w:hAnsi="Times New Roman" w:cs="Times New Roman"/>
          <w:b w:val="0"/>
          <w:color w:val="auto"/>
          <w:sz w:val="24"/>
        </w:rPr>
        <w:t xml:space="preserve">The questions in this section ask about the frequency and types of crime and disruptions at school (other than violent deaths). </w:t>
      </w:r>
      <w:bookmarkStart w:id="27" w:name="_Toc50888843"/>
      <w:bookmarkStart w:id="28" w:name="_Toc473882083"/>
      <w:r w:rsidRPr="005310B2">
        <w:rPr>
          <w:rFonts w:ascii="Times New Roman" w:hAnsi="Times New Roman" w:cs="Times New Roman"/>
          <w:b w:val="0"/>
          <w:strike/>
          <w:color w:val="C00000"/>
          <w:sz w:val="24"/>
        </w:rPr>
        <w:t>1.7</w:t>
      </w:r>
      <w:r w:rsidRPr="005310B2">
        <w:rPr>
          <w:rFonts w:ascii="Times New Roman" w:hAnsi="Times New Roman" w:cs="Times New Roman"/>
          <w:b w:val="0"/>
          <w:color w:val="C00000"/>
          <w:sz w:val="24"/>
        </w:rPr>
        <w:t xml:space="preserve">Note that the section </w:t>
      </w:r>
      <w:r w:rsidRPr="005310B2">
        <w:rPr>
          <w:rFonts w:ascii="Times New Roman" w:hAnsi="Times New Roman" w:cs="Times New Roman"/>
          <w:b w:val="0"/>
          <w:color w:val="auto"/>
          <w:sz w:val="24"/>
        </w:rPr>
        <w:t>Frequency of Crime and Violence at School</w:t>
      </w:r>
      <w:bookmarkEnd w:id="27"/>
      <w:bookmarkEnd w:id="28"/>
      <w:r w:rsidRPr="005310B2">
        <w:rPr>
          <w:rFonts w:ascii="Times New Roman" w:hAnsi="Times New Roman" w:cs="Times New Roman"/>
          <w:b w:val="0"/>
          <w:color w:val="auto"/>
          <w:sz w:val="24"/>
        </w:rPr>
        <w:t xml:space="preserve"> </w:t>
      </w:r>
      <w:r w:rsidRPr="005310B2">
        <w:rPr>
          <w:rFonts w:ascii="Times New Roman" w:hAnsi="Times New Roman" w:cs="Times New Roman"/>
          <w:b w:val="0"/>
          <w:color w:val="C00000"/>
          <w:sz w:val="24"/>
        </w:rPr>
        <w:t>has been removed from the SSOCS:2020 questionnaire and its items have been incorporated into the Incidents section.</w:t>
      </w:r>
    </w:p>
    <w:p w14:paraId="5EDB7802" w14:textId="77777777" w:rsidR="004D2CB3" w:rsidRPr="005310B2" w:rsidRDefault="004D2CB3" w:rsidP="004D2CB3">
      <w:pPr>
        <w:pStyle w:val="P1-StandPara"/>
        <w:spacing w:after="120" w:line="240" w:lineRule="auto"/>
        <w:ind w:left="360" w:firstLine="720"/>
        <w:jc w:val="left"/>
        <w:rPr>
          <w:color w:val="C00000"/>
          <w:sz w:val="24"/>
        </w:rPr>
      </w:pPr>
      <w:r w:rsidRPr="005310B2">
        <w:rPr>
          <w:color w:val="C00000"/>
          <w:sz w:val="24"/>
        </w:rPr>
        <w:t>Question 25 (</w:t>
      </w:r>
      <w:r w:rsidRPr="005310B2">
        <w:rPr>
          <w:color w:val="C00000"/>
          <w:sz w:val="24"/>
          <w:szCs w:val="24"/>
        </w:rPr>
        <w:t xml:space="preserve">SSOCS:2018 </w:t>
      </w:r>
      <w:r w:rsidRPr="005310B2">
        <w:rPr>
          <w:color w:val="C00000"/>
          <w:sz w:val="24"/>
        </w:rPr>
        <w:t>Question 30)</w:t>
      </w:r>
    </w:p>
    <w:p w14:paraId="2497D725" w14:textId="77777777" w:rsidR="004D2CB3" w:rsidRPr="005310B2" w:rsidRDefault="004D2CB3" w:rsidP="004D2CB3">
      <w:pPr>
        <w:pStyle w:val="P1-StandPara"/>
        <w:spacing w:after="120" w:line="240" w:lineRule="auto"/>
        <w:ind w:left="1080" w:firstLine="0"/>
        <w:jc w:val="left"/>
        <w:rPr>
          <w:color w:val="C00000"/>
          <w:sz w:val="24"/>
        </w:rPr>
      </w:pPr>
      <w:r w:rsidRPr="005310B2">
        <w:rPr>
          <w:color w:val="C00000"/>
          <w:sz w:val="24"/>
        </w:rPr>
        <w:t>This question specifically asks principals to provide counts of the number of recorded incidents that occurred at school and the number of incidents that were reported to the police or other law enforcement. This question will assist in identifying which types of crimes in schools are underreported to the police and will provide justification for further investigation.</w:t>
      </w:r>
    </w:p>
    <w:p w14:paraId="702567ED" w14:textId="77777777" w:rsidR="004D2CB3" w:rsidRPr="005310B2" w:rsidRDefault="004D2CB3" w:rsidP="004D2CB3">
      <w:pPr>
        <w:pStyle w:val="P1-StandPara"/>
        <w:spacing w:after="120" w:line="240" w:lineRule="auto"/>
        <w:ind w:left="1080" w:firstLine="0"/>
        <w:jc w:val="left"/>
        <w:rPr>
          <w:color w:val="C00000"/>
          <w:sz w:val="24"/>
        </w:rPr>
      </w:pPr>
      <w:bookmarkStart w:id="29" w:name="_Toc45701416"/>
      <w:r w:rsidRPr="005310B2">
        <w:rPr>
          <w:sz w:val="24"/>
        </w:rPr>
        <w:t xml:space="preserve">Questions </w:t>
      </w:r>
      <w:r w:rsidRPr="005310B2">
        <w:rPr>
          <w:color w:val="C00000"/>
          <w:sz w:val="24"/>
        </w:rPr>
        <w:t>26 and 27 (</w:t>
      </w:r>
      <w:r w:rsidRPr="005310B2">
        <w:rPr>
          <w:color w:val="C00000"/>
          <w:sz w:val="24"/>
          <w:szCs w:val="24"/>
        </w:rPr>
        <w:t xml:space="preserve">SSOCS:2018 </w:t>
      </w:r>
      <w:r w:rsidRPr="005310B2">
        <w:rPr>
          <w:color w:val="C00000"/>
          <w:sz w:val="24"/>
        </w:rPr>
        <w:t>Questions 31 and 32)</w:t>
      </w:r>
    </w:p>
    <w:p w14:paraId="6610E5DB" w14:textId="77777777" w:rsidR="004D2CB3" w:rsidRPr="005310B2" w:rsidRDefault="004D2CB3" w:rsidP="004D2CB3">
      <w:pPr>
        <w:pStyle w:val="P1-StandPara"/>
        <w:spacing w:after="120" w:line="240" w:lineRule="auto"/>
        <w:ind w:left="1080" w:firstLine="0"/>
        <w:jc w:val="left"/>
        <w:rPr>
          <w:color w:val="C00000"/>
          <w:sz w:val="24"/>
        </w:rPr>
      </w:pPr>
      <w:r w:rsidRPr="005310B2">
        <w:rPr>
          <w:color w:val="C00000"/>
          <w:sz w:val="24"/>
        </w:rPr>
        <w:t>These questions ask about the number of hate crimes and the biases that may have motivated these hate crimes.</w:t>
      </w:r>
    </w:p>
    <w:p w14:paraId="314EFF04" w14:textId="77777777" w:rsidR="004D2CB3" w:rsidRPr="005310B2" w:rsidRDefault="004D2CB3" w:rsidP="004D2CB3">
      <w:pPr>
        <w:pStyle w:val="P1-StandPara"/>
        <w:spacing w:after="120" w:line="240" w:lineRule="auto"/>
        <w:ind w:left="1080" w:firstLine="0"/>
        <w:jc w:val="left"/>
        <w:rPr>
          <w:color w:val="C00000"/>
          <w:sz w:val="24"/>
        </w:rPr>
      </w:pPr>
      <w:r w:rsidRPr="005310B2">
        <w:rPr>
          <w:color w:val="C00000"/>
          <w:sz w:val="24"/>
        </w:rPr>
        <w:t xml:space="preserve">Question </w:t>
      </w:r>
      <w:r w:rsidRPr="005310B2">
        <w:rPr>
          <w:sz w:val="24"/>
        </w:rPr>
        <w:t xml:space="preserve">28 </w:t>
      </w:r>
      <w:r w:rsidRPr="005310B2">
        <w:rPr>
          <w:strike/>
          <w:color w:val="C00000"/>
          <w:sz w:val="24"/>
        </w:rPr>
        <w:t>and</w:t>
      </w:r>
      <w:r w:rsidRPr="005310B2">
        <w:rPr>
          <w:color w:val="C00000"/>
          <w:sz w:val="24"/>
        </w:rPr>
        <w:t>(</w:t>
      </w:r>
      <w:r w:rsidRPr="005310B2">
        <w:rPr>
          <w:color w:val="C00000"/>
          <w:sz w:val="24"/>
          <w:szCs w:val="24"/>
        </w:rPr>
        <w:t xml:space="preserve">SSOCS:2018 </w:t>
      </w:r>
      <w:r w:rsidRPr="005310B2">
        <w:rPr>
          <w:color w:val="C00000"/>
          <w:sz w:val="24"/>
        </w:rPr>
        <w:t>Question 33)</w:t>
      </w:r>
    </w:p>
    <w:p w14:paraId="3E9A0AFA" w14:textId="77777777" w:rsidR="004D2CB3" w:rsidRPr="005310B2" w:rsidRDefault="004D2CB3" w:rsidP="004D2CB3">
      <w:pPr>
        <w:pStyle w:val="P1-StandPara"/>
        <w:spacing w:after="120" w:line="240" w:lineRule="auto"/>
        <w:ind w:left="1080" w:firstLine="0"/>
        <w:jc w:val="left"/>
        <w:rPr>
          <w:color w:val="C00000"/>
          <w:sz w:val="24"/>
        </w:rPr>
      </w:pPr>
      <w:r w:rsidRPr="005310B2">
        <w:rPr>
          <w:color w:val="C00000"/>
          <w:sz w:val="24"/>
        </w:rPr>
        <w:t>This question asks whether there were any incidents of sexual misconduct between school staff members and students.</w:t>
      </w:r>
    </w:p>
    <w:p w14:paraId="36A40072" w14:textId="77777777" w:rsidR="004D2CB3" w:rsidRPr="005310B2" w:rsidRDefault="004D2CB3" w:rsidP="004D2CB3">
      <w:pPr>
        <w:pStyle w:val="P1-StandPara"/>
        <w:spacing w:after="120" w:line="240" w:lineRule="auto"/>
        <w:ind w:left="1080" w:firstLine="0"/>
        <w:jc w:val="left"/>
        <w:rPr>
          <w:color w:val="C00000"/>
          <w:sz w:val="24"/>
        </w:rPr>
      </w:pPr>
      <w:r w:rsidRPr="005310B2">
        <w:rPr>
          <w:color w:val="C00000"/>
          <w:sz w:val="24"/>
        </w:rPr>
        <w:t xml:space="preserve">Questions </w:t>
      </w:r>
      <w:r w:rsidRPr="005310B2">
        <w:rPr>
          <w:sz w:val="24"/>
        </w:rPr>
        <w:t xml:space="preserve">29 </w:t>
      </w:r>
      <w:r w:rsidRPr="005310B2">
        <w:rPr>
          <w:color w:val="C00000"/>
          <w:sz w:val="24"/>
        </w:rPr>
        <w:t>and 30 (</w:t>
      </w:r>
      <w:r w:rsidRPr="005310B2">
        <w:rPr>
          <w:color w:val="C00000"/>
          <w:sz w:val="24"/>
          <w:szCs w:val="24"/>
        </w:rPr>
        <w:t xml:space="preserve">SSOCS:2018 </w:t>
      </w:r>
      <w:r w:rsidRPr="005310B2">
        <w:rPr>
          <w:color w:val="C00000"/>
          <w:sz w:val="24"/>
        </w:rPr>
        <w:t>Questions 28 and 29)</w:t>
      </w:r>
    </w:p>
    <w:p w14:paraId="4CB1F745" w14:textId="77777777" w:rsidR="004D2CB3" w:rsidRPr="005310B2" w:rsidRDefault="004D2CB3" w:rsidP="004D2CB3">
      <w:pPr>
        <w:pStyle w:val="P1-StandPara"/>
        <w:spacing w:after="120" w:line="240" w:lineRule="auto"/>
        <w:ind w:left="1080" w:firstLine="0"/>
        <w:jc w:val="left"/>
        <w:rPr>
          <w:sz w:val="24"/>
        </w:rPr>
      </w:pPr>
      <w:bookmarkStart w:id="30" w:name="_Hlk3394292"/>
      <w:r w:rsidRPr="005310B2">
        <w:rPr>
          <w:sz w:val="24"/>
        </w:rPr>
        <w:t>These questions ask about violent deaths</w:t>
      </w:r>
      <w:r w:rsidRPr="005310B2">
        <w:rPr>
          <w:color w:val="C00000"/>
          <w:sz w:val="24"/>
        </w:rPr>
        <w:t xml:space="preserve"> (</w:t>
      </w:r>
      <w:r w:rsidRPr="005310B2">
        <w:rPr>
          <w:sz w:val="24"/>
        </w:rPr>
        <w:t>specifically, homicides and shootings at school</w:t>
      </w:r>
      <w:r w:rsidRPr="005310B2">
        <w:rPr>
          <w:color w:val="C00000"/>
          <w:sz w:val="24"/>
        </w:rPr>
        <w:t>)</w:t>
      </w:r>
      <w:r w:rsidRPr="005310B2">
        <w:rPr>
          <w:sz w:val="24"/>
        </w:rPr>
        <w:t xml:space="preserve">. </w:t>
      </w:r>
      <w:r w:rsidRPr="005310B2">
        <w:rPr>
          <w:strike/>
          <w:color w:val="C00000"/>
          <w:sz w:val="24"/>
        </w:rPr>
        <w:t>Violent</w:t>
      </w:r>
      <w:r w:rsidRPr="005310B2">
        <w:rPr>
          <w:color w:val="C00000"/>
          <w:sz w:val="24"/>
        </w:rPr>
        <w:t xml:space="preserve"> Although violent </w:t>
      </w:r>
      <w:r w:rsidRPr="005310B2">
        <w:rPr>
          <w:sz w:val="24"/>
        </w:rPr>
        <w:t>deaths get substantial media attention</w:t>
      </w:r>
      <w:r w:rsidRPr="005310B2">
        <w:rPr>
          <w:color w:val="C00000"/>
          <w:sz w:val="24"/>
        </w:rPr>
        <w:t xml:space="preserve"> </w:t>
      </w:r>
      <w:r w:rsidRPr="005310B2">
        <w:rPr>
          <w:strike/>
          <w:color w:val="C00000"/>
          <w:sz w:val="24"/>
        </w:rPr>
        <w:t>but</w:t>
      </w:r>
      <w:r w:rsidRPr="005310B2">
        <w:rPr>
          <w:color w:val="C00000"/>
          <w:sz w:val="24"/>
        </w:rPr>
        <w:t xml:space="preserve">, they </w:t>
      </w:r>
      <w:r w:rsidRPr="005310B2">
        <w:rPr>
          <w:sz w:val="24"/>
        </w:rPr>
        <w:t xml:space="preserve">are actually relatively rare. </w:t>
      </w:r>
      <w:r w:rsidRPr="005310B2">
        <w:rPr>
          <w:strike/>
          <w:color w:val="C00000"/>
          <w:sz w:val="24"/>
        </w:rPr>
        <w:t>There</w:t>
      </w:r>
      <w:r w:rsidRPr="005310B2">
        <w:rPr>
          <w:color w:val="C00000"/>
          <w:sz w:val="24"/>
        </w:rPr>
        <w:t xml:space="preserve">In fact, there </w:t>
      </w:r>
      <w:r w:rsidRPr="005310B2">
        <w:rPr>
          <w:sz w:val="24"/>
        </w:rPr>
        <w:t xml:space="preserve">is evidence that, in general, schools are much safer than students’ neighboring communities. Based on analyses of such previous SSOCS data, these crimes are such rare events that the National Center for Education Statistics (NCES) is unable to report estimates per its statistical standards. Nonetheless, it is important to include these items as they are significant incidents of crime that, at the very least, independent researchers can evaluate. Furthermore, the survey is intended to represent a comprehensive picture of the types of violence that can occur in schools, and the omission of violent deaths and shootings would be questioned by respondents who may have experienced such violence. </w:t>
      </w:r>
      <w:r w:rsidRPr="005310B2">
        <w:rPr>
          <w:color w:val="C00000"/>
          <w:sz w:val="24"/>
        </w:rPr>
        <w:t>In the SSOCS:2018 questionnaire, these questions were contained in the Frequency of Crime and Violence at School section; this section was removed from the SSOCS:2020 questionnaire and its items moved to the Incidents section.</w:t>
      </w:r>
    </w:p>
    <w:p w14:paraId="6267F472" w14:textId="77777777" w:rsidR="004D2CB3" w:rsidRPr="005310B2" w:rsidRDefault="004D2CB3" w:rsidP="004D2CB3">
      <w:pPr>
        <w:pStyle w:val="P1-StandPara"/>
        <w:spacing w:after="120" w:line="240" w:lineRule="auto"/>
        <w:ind w:left="1080" w:firstLine="0"/>
        <w:jc w:val="left"/>
        <w:rPr>
          <w:color w:val="C00000"/>
          <w:sz w:val="24"/>
        </w:rPr>
      </w:pPr>
      <w:bookmarkStart w:id="31" w:name="_Toc473882084"/>
      <w:bookmarkEnd w:id="30"/>
      <w:r w:rsidRPr="005310B2">
        <w:rPr>
          <w:color w:val="C00000"/>
          <w:sz w:val="24"/>
        </w:rPr>
        <w:t>Question 31 (</w:t>
      </w:r>
      <w:r w:rsidRPr="005310B2">
        <w:rPr>
          <w:color w:val="C00000"/>
          <w:sz w:val="24"/>
          <w:szCs w:val="24"/>
        </w:rPr>
        <w:t xml:space="preserve">SSOCS:2018 </w:t>
      </w:r>
      <w:r w:rsidRPr="005310B2">
        <w:rPr>
          <w:color w:val="C00000"/>
          <w:sz w:val="24"/>
        </w:rPr>
        <w:t>Question 34)</w:t>
      </w:r>
    </w:p>
    <w:p w14:paraId="4919A636" w14:textId="77777777" w:rsidR="004D2CB3" w:rsidRPr="005310B2" w:rsidRDefault="004D2CB3" w:rsidP="004D2CB3">
      <w:pPr>
        <w:pStyle w:val="P1-StandPara"/>
        <w:spacing w:after="120" w:line="240" w:lineRule="auto"/>
        <w:ind w:left="1080" w:firstLine="0"/>
        <w:rPr>
          <w:sz w:val="24"/>
        </w:rPr>
      </w:pPr>
      <w:r w:rsidRPr="005310B2">
        <w:t>This question</w:t>
      </w:r>
      <w:bookmarkEnd w:id="31"/>
      <w:r w:rsidRPr="005310B2">
        <w:rPr>
          <w:strike/>
          <w:color w:val="C00000"/>
          <w:sz w:val="24"/>
        </w:rPr>
        <w:t xml:space="preserve">Question 30 specifically asks principals to provide counts of the number of recorded incidents that occurred at school and the number of incidents that were reported to the police or other law enforcement. Question 30 will assist in identifying which types of crimes in schools are underreported to the police and will provide justification for further investigation. Questions 31 and 32 ask about the number of hate crimes and the biases that may have motivated these hate crimes. Question 33 asks whether there were any incidents of sexual misconduct between school staff members and students. Question 34 </w:t>
      </w:r>
      <w:r w:rsidRPr="005310B2">
        <w:rPr>
          <w:sz w:val="24"/>
        </w:rPr>
        <w:t>asks about the number of arrests that have occurred at school. The data gained from this section can be used directly as an indicator of the degree of safety in U.S. public schools and indirectly to compare schools in terms of the number of problems they face.</w:t>
      </w:r>
      <w:bookmarkStart w:id="32" w:name="_Toc50888845"/>
      <w:bookmarkStart w:id="33" w:name="_Toc3546318"/>
      <w:bookmarkStart w:id="34" w:name="_Toc4597486"/>
      <w:bookmarkStart w:id="35" w:name="_Toc473882085"/>
    </w:p>
    <w:bookmarkEnd w:id="29"/>
    <w:bookmarkEnd w:id="32"/>
    <w:bookmarkEnd w:id="33"/>
    <w:bookmarkEnd w:id="34"/>
    <w:bookmarkEnd w:id="35"/>
    <w:p w14:paraId="0DCB86CC" w14:textId="13A10D51" w:rsidR="004F1050" w:rsidRPr="005310B2" w:rsidRDefault="004F1050" w:rsidP="004F1050">
      <w:pPr>
        <w:pStyle w:val="BodyText"/>
        <w:spacing w:after="0" w:line="240" w:lineRule="auto"/>
        <w:ind w:left="1080"/>
        <w:rPr>
          <w:rFonts w:ascii="Times New Roman" w:hAnsi="Times New Roman"/>
          <w:sz w:val="24"/>
          <w:szCs w:val="24"/>
        </w:rPr>
      </w:pPr>
      <w:r w:rsidRPr="00DE6094">
        <w:rPr>
          <w:rFonts w:ascii="Times New Roman" w:hAnsi="Times New Roman"/>
          <w:sz w:val="24"/>
          <w:szCs w:val="24"/>
        </w:rPr>
        <w:t>The following revisions were made in subsection “</w:t>
      </w:r>
      <w:r>
        <w:rPr>
          <w:rFonts w:ascii="Times New Roman" w:hAnsi="Times New Roman"/>
          <w:sz w:val="24"/>
          <w:szCs w:val="24"/>
        </w:rPr>
        <w:t>Disciplinary Problems and Actions</w:t>
      </w:r>
      <w:r w:rsidRPr="00DE6094">
        <w:rPr>
          <w:rFonts w:ascii="Times New Roman" w:hAnsi="Times New Roman"/>
          <w:sz w:val="24"/>
          <w:szCs w:val="24"/>
        </w:rPr>
        <w:t xml:space="preserve">” on p. </w:t>
      </w:r>
      <w:r>
        <w:rPr>
          <w:rFonts w:ascii="Times New Roman" w:hAnsi="Times New Roman"/>
          <w:sz w:val="24"/>
          <w:szCs w:val="24"/>
        </w:rPr>
        <w:t>9</w:t>
      </w:r>
      <w:r w:rsidRPr="00DE6094">
        <w:rPr>
          <w:rFonts w:ascii="Times New Roman" w:hAnsi="Times New Roman"/>
          <w:sz w:val="24"/>
          <w:szCs w:val="24"/>
        </w:rPr>
        <w:t>:</w:t>
      </w:r>
    </w:p>
    <w:p w14:paraId="3AB5CE3F" w14:textId="77777777" w:rsidR="004D2CB3" w:rsidRPr="005310B2" w:rsidRDefault="004D2CB3" w:rsidP="004D2CB3">
      <w:pPr>
        <w:pStyle w:val="P1-StandPara"/>
        <w:spacing w:after="120" w:line="240" w:lineRule="auto"/>
        <w:ind w:left="1080" w:firstLine="0"/>
        <w:jc w:val="left"/>
        <w:rPr>
          <w:sz w:val="24"/>
        </w:rPr>
      </w:pPr>
      <w:r w:rsidRPr="005310B2">
        <w:rPr>
          <w:color w:val="C00000"/>
          <w:sz w:val="24"/>
        </w:rPr>
        <w:t>Question 33 (</w:t>
      </w:r>
      <w:r w:rsidRPr="005310B2">
        <w:rPr>
          <w:color w:val="C00000"/>
          <w:sz w:val="24"/>
          <w:szCs w:val="24"/>
        </w:rPr>
        <w:t xml:space="preserve">SSOCS:2018 </w:t>
      </w:r>
      <w:r w:rsidRPr="005310B2">
        <w:rPr>
          <w:sz w:val="24"/>
        </w:rPr>
        <w:t>Question 36</w:t>
      </w:r>
      <w:r w:rsidRPr="005310B2">
        <w:rPr>
          <w:color w:val="C00000"/>
          <w:sz w:val="24"/>
        </w:rPr>
        <w:t>)</w:t>
      </w:r>
    </w:p>
    <w:p w14:paraId="6BB62751" w14:textId="77777777" w:rsidR="004D2CB3" w:rsidRPr="005310B2" w:rsidRDefault="004D2CB3" w:rsidP="004D2CB3">
      <w:pPr>
        <w:pStyle w:val="P1-StandPara"/>
        <w:spacing w:after="120" w:line="240" w:lineRule="auto"/>
        <w:ind w:left="1080" w:firstLine="0"/>
        <w:jc w:val="left"/>
        <w:rPr>
          <w:color w:val="C00000"/>
          <w:sz w:val="24"/>
        </w:rPr>
      </w:pPr>
      <w:r w:rsidRPr="005310B2">
        <w:rPr>
          <w:color w:val="C00000"/>
          <w:sz w:val="24"/>
        </w:rPr>
        <w:t xml:space="preserve">This question </w:t>
      </w:r>
      <w:r w:rsidRPr="005310B2">
        <w:rPr>
          <w:sz w:val="24"/>
        </w:rPr>
        <w:t xml:space="preserve">asks about the frequency of </w:t>
      </w:r>
      <w:r w:rsidRPr="005310B2">
        <w:rPr>
          <w:strike/>
          <w:color w:val="C00000"/>
          <w:sz w:val="24"/>
        </w:rPr>
        <w:t>three aspects of</w:t>
      </w:r>
      <w:r w:rsidRPr="005310B2">
        <w:rPr>
          <w:color w:val="C00000"/>
          <w:sz w:val="24"/>
        </w:rPr>
        <w:t xml:space="preserve"> </w:t>
      </w:r>
      <w:r w:rsidRPr="005310B2">
        <w:rPr>
          <w:sz w:val="24"/>
        </w:rPr>
        <w:t>cyberbullying</w:t>
      </w:r>
      <w:r w:rsidRPr="005310B2">
        <w:rPr>
          <w:color w:val="C00000"/>
          <w:sz w:val="24"/>
        </w:rPr>
        <w:t xml:space="preserve"> (including at and away from school),</w:t>
      </w:r>
      <w:r w:rsidRPr="005310B2">
        <w:rPr>
          <w:sz w:val="24"/>
        </w:rPr>
        <w:t xml:space="preserve"> providing a general measure of the degree to which cyberbullying is an issue for students. </w:t>
      </w:r>
      <w:r w:rsidRPr="005310B2">
        <w:rPr>
          <w:color w:val="C00000"/>
          <w:sz w:val="24"/>
        </w:rPr>
        <w:t xml:space="preserve">Two additional subitems were included in the SSOCS:2018 questionnaire asking about how often cyberbullying affected the school environment </w:t>
      </w:r>
      <w:r w:rsidRPr="005310B2">
        <w:rPr>
          <w:sz w:val="24"/>
        </w:rPr>
        <w:t xml:space="preserve">and how often staff resources </w:t>
      </w:r>
      <w:r w:rsidRPr="005310B2">
        <w:rPr>
          <w:strike/>
          <w:color w:val="C00000"/>
          <w:sz w:val="24"/>
        </w:rPr>
        <w:t>are</w:t>
      </w:r>
      <w:r w:rsidRPr="005310B2">
        <w:rPr>
          <w:color w:val="C00000"/>
          <w:sz w:val="24"/>
        </w:rPr>
        <w:t>were</w:t>
      </w:r>
      <w:r w:rsidRPr="005310B2">
        <w:rPr>
          <w:sz w:val="24"/>
        </w:rPr>
        <w:t xml:space="preserve"> used to deal with cyberbullying</w:t>
      </w:r>
      <w:r w:rsidRPr="005310B2">
        <w:rPr>
          <w:color w:val="C00000"/>
          <w:sz w:val="24"/>
        </w:rPr>
        <w:t>; these subitems were removed from the SSOCS:2020 questionnaire.</w:t>
      </w:r>
    </w:p>
    <w:p w14:paraId="011F01B2" w14:textId="77777777" w:rsidR="003B3EE7" w:rsidRDefault="000D134F" w:rsidP="005A2499">
      <w:pPr>
        <w:pStyle w:val="ListParagraph"/>
        <w:numPr>
          <w:ilvl w:val="0"/>
          <w:numId w:val="3"/>
        </w:numPr>
        <w:spacing w:after="0" w:line="240" w:lineRule="auto"/>
        <w:rPr>
          <w:rFonts w:ascii="Times New Roman" w:hAnsi="Times New Roman"/>
          <w:b/>
          <w:sz w:val="24"/>
          <w:szCs w:val="24"/>
        </w:rPr>
      </w:pPr>
      <w:r w:rsidRPr="005310B2">
        <w:rPr>
          <w:rFonts w:ascii="Times New Roman" w:hAnsi="Times New Roman"/>
          <w:b/>
          <w:sz w:val="24"/>
          <w:szCs w:val="24"/>
        </w:rPr>
        <w:t>C.2.</w:t>
      </w:r>
      <w:r w:rsidR="00712ABE" w:rsidRPr="005310B2">
        <w:rPr>
          <w:rFonts w:ascii="Times New Roman" w:hAnsi="Times New Roman"/>
          <w:b/>
          <w:sz w:val="24"/>
          <w:szCs w:val="24"/>
        </w:rPr>
        <w:t xml:space="preserve"> Changes to the Questionnaire and Rationale: SSOCS:2018:</w:t>
      </w:r>
    </w:p>
    <w:p w14:paraId="6D24BBED" w14:textId="3A699FAA" w:rsidR="000D134F" w:rsidRPr="005310B2" w:rsidRDefault="00712ABE" w:rsidP="00920BD5">
      <w:pPr>
        <w:pStyle w:val="ListParagraph"/>
        <w:spacing w:after="0" w:line="240" w:lineRule="auto"/>
        <w:ind w:firstLine="360"/>
        <w:rPr>
          <w:rFonts w:ascii="Times New Roman" w:hAnsi="Times New Roman"/>
          <w:sz w:val="24"/>
          <w:szCs w:val="24"/>
        </w:rPr>
      </w:pPr>
      <w:r w:rsidRPr="005310B2">
        <w:rPr>
          <w:rFonts w:ascii="Times New Roman" w:hAnsi="Times New Roman"/>
          <w:sz w:val="24"/>
          <w:szCs w:val="24"/>
        </w:rPr>
        <w:t>The follow</w:t>
      </w:r>
      <w:r w:rsidR="00C12554">
        <w:rPr>
          <w:rFonts w:ascii="Times New Roman" w:hAnsi="Times New Roman"/>
          <w:sz w:val="24"/>
          <w:szCs w:val="24"/>
        </w:rPr>
        <w:t>ing revisions were added on p. 10</w:t>
      </w:r>
      <w:r w:rsidRPr="005310B2">
        <w:rPr>
          <w:rFonts w:ascii="Times New Roman" w:hAnsi="Times New Roman"/>
          <w:sz w:val="24"/>
          <w:szCs w:val="24"/>
        </w:rPr>
        <w:t>.</w:t>
      </w:r>
    </w:p>
    <w:p w14:paraId="6B259C2C" w14:textId="77777777" w:rsidR="00712ABE" w:rsidRPr="005310B2" w:rsidRDefault="00712ABE" w:rsidP="005A2499">
      <w:pPr>
        <w:pStyle w:val="BodyText"/>
        <w:ind w:left="1080"/>
        <w:rPr>
          <w:rFonts w:ascii="Times New Roman" w:hAnsi="Times New Roman"/>
          <w:color w:val="C00000"/>
          <w:sz w:val="24"/>
          <w:szCs w:val="24"/>
        </w:rPr>
      </w:pPr>
      <w:r w:rsidRPr="005310B2">
        <w:rPr>
          <w:rFonts w:ascii="Times New Roman" w:hAnsi="Times New Roman"/>
          <w:color w:val="C00000"/>
          <w:sz w:val="24"/>
          <w:szCs w:val="24"/>
        </w:rPr>
        <w:t>Based on the results of the SSOCS:2016 data collection and cognitive interview testing, some items for SSOCS:2018 were revised to clarify their meaning. Additionally, several items were removed from the survey based on a perceived decline in their usefulness and to make room for new items that reflect emerging issues in school crime and safety.</w:t>
      </w:r>
    </w:p>
    <w:p w14:paraId="58F286AE" w14:textId="5B714A11" w:rsidR="00712ABE" w:rsidRPr="005310B2" w:rsidRDefault="00D62611" w:rsidP="00D62611">
      <w:pPr>
        <w:pStyle w:val="ListParagraph"/>
        <w:spacing w:after="0" w:line="240" w:lineRule="auto"/>
        <w:ind w:left="1080"/>
        <w:rPr>
          <w:rFonts w:ascii="Times New Roman" w:hAnsi="Times New Roman"/>
          <w:sz w:val="24"/>
          <w:szCs w:val="24"/>
        </w:rPr>
      </w:pPr>
      <w:r w:rsidRPr="00D62611">
        <w:rPr>
          <w:rFonts w:ascii="Times New Roman" w:hAnsi="Times New Roman"/>
          <w:sz w:val="24"/>
          <w:szCs w:val="24"/>
        </w:rPr>
        <w:t xml:space="preserve">The following was added at the beginning of the section 2.2, </w:t>
      </w:r>
      <w:r w:rsidR="00712ABE" w:rsidRPr="00D62611">
        <w:rPr>
          <w:rFonts w:ascii="Times New Roman" w:hAnsi="Times New Roman"/>
          <w:sz w:val="24"/>
          <w:szCs w:val="24"/>
        </w:rPr>
        <w:t>Editorial Changes</w:t>
      </w:r>
      <w:r w:rsidRPr="00D62611">
        <w:rPr>
          <w:rFonts w:ascii="Times New Roman" w:hAnsi="Times New Roman"/>
          <w:sz w:val="24"/>
          <w:szCs w:val="24"/>
        </w:rPr>
        <w:t>”</w:t>
      </w:r>
      <w:r w:rsidR="00C12554">
        <w:rPr>
          <w:rFonts w:ascii="Times New Roman" w:hAnsi="Times New Roman"/>
          <w:sz w:val="24"/>
          <w:szCs w:val="24"/>
        </w:rPr>
        <w:t>, on p. 11</w:t>
      </w:r>
      <w:r w:rsidRPr="00D62611">
        <w:rPr>
          <w:rFonts w:ascii="Times New Roman" w:hAnsi="Times New Roman"/>
          <w:sz w:val="24"/>
          <w:szCs w:val="24"/>
        </w:rPr>
        <w:t>:</w:t>
      </w:r>
    </w:p>
    <w:p w14:paraId="10CA6A15" w14:textId="77777777" w:rsidR="00712ABE" w:rsidRPr="005310B2" w:rsidRDefault="00712ABE" w:rsidP="005A2499">
      <w:pPr>
        <w:pStyle w:val="BodyText"/>
        <w:ind w:left="1080"/>
        <w:rPr>
          <w:rFonts w:ascii="Times New Roman" w:hAnsi="Times New Roman"/>
          <w:color w:val="C00000"/>
          <w:sz w:val="24"/>
          <w:szCs w:val="24"/>
        </w:rPr>
      </w:pPr>
      <w:bookmarkStart w:id="36" w:name="_Hlk3396185"/>
      <w:r w:rsidRPr="005310B2">
        <w:rPr>
          <w:rFonts w:ascii="Times New Roman" w:hAnsi="Times New Roman"/>
          <w:sz w:val="24"/>
          <w:szCs w:val="24"/>
        </w:rPr>
        <w:t>Throughout the questionnaire, the school year has been updated to reflect the most recent 2017–18 school year</w:t>
      </w:r>
      <w:r w:rsidRPr="005310B2">
        <w:rPr>
          <w:rFonts w:ascii="Times New Roman" w:hAnsi="Times New Roman"/>
          <w:color w:val="C00000"/>
          <w:sz w:val="24"/>
          <w:szCs w:val="24"/>
        </w:rPr>
        <w:t>, and item skip patterns have been updated to reflect the new numbering in the questionnaire.</w:t>
      </w:r>
    </w:p>
    <w:bookmarkEnd w:id="36"/>
    <w:p w14:paraId="34034F18" w14:textId="7CD0A21B" w:rsidR="000D134F" w:rsidRPr="005310B2" w:rsidRDefault="00BA763A" w:rsidP="00CE670D">
      <w:pPr>
        <w:pStyle w:val="ListParagraph"/>
        <w:numPr>
          <w:ilvl w:val="0"/>
          <w:numId w:val="3"/>
        </w:numPr>
        <w:spacing w:after="0" w:line="240" w:lineRule="auto"/>
        <w:rPr>
          <w:rFonts w:ascii="Times New Roman" w:hAnsi="Times New Roman"/>
          <w:b/>
          <w:sz w:val="24"/>
          <w:szCs w:val="24"/>
        </w:rPr>
      </w:pPr>
      <w:r w:rsidRPr="005310B2">
        <w:rPr>
          <w:rFonts w:ascii="Times New Roman" w:hAnsi="Times New Roman"/>
          <w:b/>
          <w:sz w:val="24"/>
          <w:szCs w:val="24"/>
        </w:rPr>
        <w:t>C</w:t>
      </w:r>
      <w:r w:rsidR="00BC2DAC" w:rsidRPr="005310B2">
        <w:rPr>
          <w:rFonts w:ascii="Times New Roman" w:hAnsi="Times New Roman"/>
          <w:b/>
          <w:sz w:val="24"/>
          <w:szCs w:val="24"/>
        </w:rPr>
        <w:t>.</w:t>
      </w:r>
      <w:r w:rsidRPr="005310B2">
        <w:rPr>
          <w:rFonts w:ascii="Times New Roman" w:hAnsi="Times New Roman"/>
          <w:b/>
          <w:sz w:val="24"/>
          <w:szCs w:val="24"/>
        </w:rPr>
        <w:t>3</w:t>
      </w:r>
      <w:r w:rsidR="009D7EE0" w:rsidRPr="005310B2">
        <w:rPr>
          <w:rFonts w:ascii="Times New Roman" w:hAnsi="Times New Roman"/>
          <w:b/>
          <w:sz w:val="24"/>
          <w:szCs w:val="24"/>
        </w:rPr>
        <w:t>. Changes to the Questionnai</w:t>
      </w:r>
      <w:r w:rsidR="001A220E" w:rsidRPr="005310B2">
        <w:rPr>
          <w:rFonts w:ascii="Times New Roman" w:hAnsi="Times New Roman"/>
          <w:b/>
          <w:sz w:val="24"/>
          <w:szCs w:val="24"/>
        </w:rPr>
        <w:t xml:space="preserve">re and Rationale: </w:t>
      </w:r>
      <w:r w:rsidR="00712ABE" w:rsidRPr="005310B2">
        <w:rPr>
          <w:rFonts w:ascii="Times New Roman" w:hAnsi="Times New Roman"/>
          <w:b/>
          <w:sz w:val="24"/>
          <w:szCs w:val="24"/>
        </w:rPr>
        <w:t>SSOC</w:t>
      </w:r>
      <w:r w:rsidR="000D134F" w:rsidRPr="005310B2">
        <w:rPr>
          <w:rFonts w:ascii="Times New Roman" w:hAnsi="Times New Roman"/>
          <w:b/>
          <w:sz w:val="24"/>
          <w:szCs w:val="24"/>
        </w:rPr>
        <w:t>S: 2020</w:t>
      </w:r>
    </w:p>
    <w:p w14:paraId="343B56F1" w14:textId="462AC249" w:rsidR="001A220E" w:rsidRPr="005310B2" w:rsidRDefault="00F01CCF" w:rsidP="000D134F">
      <w:pPr>
        <w:pStyle w:val="ListParagraph"/>
        <w:spacing w:after="0" w:line="240" w:lineRule="auto"/>
        <w:rPr>
          <w:rFonts w:ascii="Times New Roman" w:hAnsi="Times New Roman"/>
          <w:b/>
          <w:sz w:val="24"/>
          <w:szCs w:val="24"/>
        </w:rPr>
      </w:pPr>
      <w:r w:rsidRPr="005310B2">
        <w:rPr>
          <w:rFonts w:ascii="Times New Roman" w:hAnsi="Times New Roman"/>
          <w:sz w:val="24"/>
          <w:szCs w:val="24"/>
        </w:rPr>
        <w:t xml:space="preserve">This </w:t>
      </w:r>
      <w:r w:rsidR="000D134F" w:rsidRPr="005310B2">
        <w:rPr>
          <w:rFonts w:ascii="Times New Roman" w:hAnsi="Times New Roman"/>
          <w:sz w:val="24"/>
          <w:szCs w:val="24"/>
        </w:rPr>
        <w:t>is</w:t>
      </w:r>
      <w:r w:rsidRPr="005310B2">
        <w:rPr>
          <w:rFonts w:ascii="Times New Roman" w:hAnsi="Times New Roman"/>
          <w:sz w:val="24"/>
          <w:szCs w:val="24"/>
        </w:rPr>
        <w:t xml:space="preserve"> an overview of high level changes</w:t>
      </w:r>
      <w:r w:rsidR="00712ABE" w:rsidRPr="005310B2">
        <w:rPr>
          <w:rFonts w:ascii="Times New Roman" w:hAnsi="Times New Roman"/>
          <w:sz w:val="24"/>
          <w:szCs w:val="24"/>
        </w:rPr>
        <w:t xml:space="preserve"> and is a new section to Part C</w:t>
      </w:r>
      <w:r w:rsidRPr="005310B2">
        <w:rPr>
          <w:rFonts w:ascii="Times New Roman" w:hAnsi="Times New Roman"/>
          <w:sz w:val="24"/>
          <w:szCs w:val="24"/>
        </w:rPr>
        <w:t xml:space="preserve">. </w:t>
      </w:r>
      <w:r w:rsidR="00712ABE" w:rsidRPr="005310B2">
        <w:rPr>
          <w:rFonts w:ascii="Times New Roman" w:hAnsi="Times New Roman"/>
          <w:sz w:val="24"/>
          <w:szCs w:val="24"/>
        </w:rPr>
        <w:t>The full text of th</w:t>
      </w:r>
      <w:r w:rsidR="00E47FD9">
        <w:rPr>
          <w:rFonts w:ascii="Times New Roman" w:hAnsi="Times New Roman"/>
          <w:sz w:val="24"/>
          <w:szCs w:val="24"/>
        </w:rPr>
        <w:t>e additions, on pp. 14-18</w:t>
      </w:r>
      <w:r w:rsidR="00712ABE" w:rsidRPr="005310B2">
        <w:rPr>
          <w:rFonts w:ascii="Times New Roman" w:hAnsi="Times New Roman"/>
          <w:sz w:val="24"/>
          <w:szCs w:val="24"/>
        </w:rPr>
        <w:t>,</w:t>
      </w:r>
      <w:r w:rsidRPr="005310B2">
        <w:rPr>
          <w:rFonts w:ascii="Times New Roman" w:hAnsi="Times New Roman"/>
          <w:sz w:val="24"/>
          <w:szCs w:val="24"/>
        </w:rPr>
        <w:t xml:space="preserve"> </w:t>
      </w:r>
      <w:r w:rsidR="00712ABE" w:rsidRPr="005310B2">
        <w:rPr>
          <w:rFonts w:ascii="Times New Roman" w:hAnsi="Times New Roman"/>
          <w:sz w:val="24"/>
          <w:szCs w:val="24"/>
        </w:rPr>
        <w:t>is provided below.</w:t>
      </w:r>
    </w:p>
    <w:p w14:paraId="5555D882" w14:textId="77777777" w:rsidR="003B3EE7" w:rsidRDefault="000B48EC" w:rsidP="00461A6F">
      <w:pPr>
        <w:spacing w:after="0" w:line="240" w:lineRule="auto"/>
        <w:ind w:left="900" w:hanging="180"/>
        <w:rPr>
          <w:rFonts w:ascii="Times New Roman" w:hAnsi="Times New Roman"/>
          <w:sz w:val="24"/>
          <w:szCs w:val="24"/>
        </w:rPr>
      </w:pPr>
      <w:r w:rsidRPr="005310B2">
        <w:rPr>
          <w:rFonts w:ascii="Times New Roman" w:hAnsi="Times New Roman"/>
          <w:sz w:val="24"/>
          <w:szCs w:val="24"/>
          <w:u w:val="single"/>
        </w:rPr>
        <w:t>Front Page</w:t>
      </w:r>
      <w:r w:rsidRPr="005310B2">
        <w:rPr>
          <w:rFonts w:ascii="Times New Roman" w:hAnsi="Times New Roman"/>
          <w:sz w:val="24"/>
          <w:szCs w:val="24"/>
        </w:rPr>
        <w:t>: The Department of Education and SSOCS logos will be added to the front page of the questionnaire. The endorsements will be removed from the front page and put onto a separate handout to be included in the mailout.</w:t>
      </w:r>
    </w:p>
    <w:p w14:paraId="3856F506" w14:textId="1D90C157" w:rsidR="009D7EE0" w:rsidRPr="005310B2" w:rsidRDefault="001A220E" w:rsidP="00461A6F">
      <w:pPr>
        <w:spacing w:after="0" w:line="240" w:lineRule="auto"/>
        <w:ind w:left="900" w:hanging="180"/>
        <w:rPr>
          <w:rFonts w:ascii="Times New Roman" w:hAnsi="Times New Roman"/>
          <w:sz w:val="24"/>
          <w:szCs w:val="24"/>
        </w:rPr>
      </w:pPr>
      <w:r w:rsidRPr="005310B2">
        <w:rPr>
          <w:rFonts w:ascii="Times New Roman" w:hAnsi="Times New Roman"/>
          <w:sz w:val="24"/>
          <w:szCs w:val="24"/>
          <w:u w:val="single"/>
        </w:rPr>
        <w:t>Definitions</w:t>
      </w:r>
      <w:r w:rsidRPr="005310B2">
        <w:rPr>
          <w:rFonts w:ascii="Times New Roman" w:hAnsi="Times New Roman"/>
          <w:sz w:val="24"/>
          <w:szCs w:val="24"/>
        </w:rPr>
        <w:t>:</w:t>
      </w:r>
      <w:r w:rsidR="000B48EC" w:rsidRPr="005310B2">
        <w:rPr>
          <w:rFonts w:ascii="Times New Roman" w:hAnsi="Times New Roman"/>
          <w:sz w:val="24"/>
          <w:szCs w:val="24"/>
        </w:rPr>
        <w:t xml:space="preserve"> </w:t>
      </w:r>
      <w:r w:rsidRPr="005310B2">
        <w:rPr>
          <w:rFonts w:ascii="Times New Roman" w:hAnsi="Times New Roman"/>
          <w:sz w:val="24"/>
          <w:szCs w:val="24"/>
        </w:rPr>
        <w:t>Based on feedback from the TRP members, some definitions were updated to reflect official definitions used elsewhere within the Department or shortened to remove unnecessary language. No new terms were added to the definitions pages.</w:t>
      </w:r>
    </w:p>
    <w:p w14:paraId="79151B94" w14:textId="77777777" w:rsidR="003B3EE7" w:rsidRDefault="00BA763A" w:rsidP="00461A6F">
      <w:pPr>
        <w:spacing w:after="0" w:line="240" w:lineRule="auto"/>
        <w:ind w:left="900" w:hanging="180"/>
        <w:rPr>
          <w:rFonts w:ascii="Times New Roman" w:hAnsi="Times New Roman"/>
          <w:sz w:val="24"/>
          <w:szCs w:val="24"/>
        </w:rPr>
      </w:pPr>
      <w:r w:rsidRPr="005310B2">
        <w:rPr>
          <w:rFonts w:ascii="Times New Roman" w:hAnsi="Times New Roman"/>
          <w:sz w:val="24"/>
          <w:szCs w:val="24"/>
          <w:u w:val="single"/>
        </w:rPr>
        <w:t>Additional survey information</w:t>
      </w:r>
      <w:r w:rsidRPr="005310B2">
        <w:rPr>
          <w:rFonts w:ascii="Times New Roman" w:hAnsi="Times New Roman"/>
          <w:sz w:val="24"/>
          <w:szCs w:val="24"/>
        </w:rPr>
        <w:t xml:space="preserve">: Based on feedback from the TRP, more detailed position options were added to the request for information on the primary respondent and additional </w:t>
      </w:r>
      <w:r w:rsidR="00FE1485" w:rsidRPr="005310B2">
        <w:rPr>
          <w:rFonts w:ascii="Times New Roman" w:hAnsi="Times New Roman"/>
          <w:sz w:val="24"/>
          <w:szCs w:val="24"/>
        </w:rPr>
        <w:t xml:space="preserve">position </w:t>
      </w:r>
      <w:r w:rsidRPr="005310B2">
        <w:rPr>
          <w:rFonts w:ascii="Times New Roman" w:hAnsi="Times New Roman"/>
          <w:sz w:val="24"/>
          <w:szCs w:val="24"/>
        </w:rPr>
        <w:t>information is requested of any school personnel who assisted in completing the questionnaire.</w:t>
      </w:r>
    </w:p>
    <w:p w14:paraId="017D6E2B" w14:textId="1F902CD8" w:rsidR="003B3EE7" w:rsidRDefault="001A220E" w:rsidP="001A220E">
      <w:pPr>
        <w:spacing w:after="0" w:line="240" w:lineRule="auto"/>
        <w:rPr>
          <w:rFonts w:ascii="Times New Roman" w:hAnsi="Times New Roman"/>
          <w:sz w:val="24"/>
          <w:szCs w:val="24"/>
        </w:rPr>
      </w:pPr>
      <w:r w:rsidRPr="005310B2">
        <w:rPr>
          <w:rFonts w:ascii="Times New Roman" w:hAnsi="Times New Roman"/>
          <w:sz w:val="24"/>
          <w:szCs w:val="24"/>
        </w:rPr>
        <w:tab/>
      </w:r>
      <w:r w:rsidRPr="005310B2">
        <w:rPr>
          <w:rFonts w:ascii="Times New Roman" w:hAnsi="Times New Roman"/>
          <w:sz w:val="24"/>
          <w:szCs w:val="24"/>
          <w:u w:val="single"/>
        </w:rPr>
        <w:t>Items</w:t>
      </w:r>
      <w:r w:rsidRPr="005310B2">
        <w:rPr>
          <w:rFonts w:ascii="Times New Roman" w:hAnsi="Times New Roman"/>
          <w:sz w:val="24"/>
          <w:szCs w:val="24"/>
        </w:rPr>
        <w:t>:</w:t>
      </w:r>
      <w:r w:rsidR="000B48EC" w:rsidRPr="005310B2">
        <w:rPr>
          <w:rFonts w:ascii="Times New Roman" w:hAnsi="Times New Roman"/>
          <w:sz w:val="24"/>
          <w:szCs w:val="24"/>
        </w:rPr>
        <w:t xml:space="preserve"> General changes throughout the paper instrument:</w:t>
      </w:r>
    </w:p>
    <w:p w14:paraId="1F3D2AE1" w14:textId="77777777" w:rsidR="003B3EE7" w:rsidRDefault="000B48EC" w:rsidP="00CE670D">
      <w:pPr>
        <w:pStyle w:val="ListParagraph"/>
        <w:numPr>
          <w:ilvl w:val="0"/>
          <w:numId w:val="4"/>
        </w:numPr>
        <w:spacing w:after="0" w:line="240" w:lineRule="auto"/>
        <w:ind w:left="1800"/>
        <w:rPr>
          <w:rFonts w:ascii="Times New Roman" w:hAnsi="Times New Roman"/>
          <w:sz w:val="24"/>
          <w:szCs w:val="24"/>
        </w:rPr>
      </w:pPr>
      <w:r w:rsidRPr="005310B2">
        <w:rPr>
          <w:rFonts w:ascii="Times New Roman" w:hAnsi="Times New Roman"/>
          <w:sz w:val="24"/>
          <w:szCs w:val="24"/>
        </w:rPr>
        <w:t>Gridlines have been removed and alternate shading is in place.</w:t>
      </w:r>
    </w:p>
    <w:p w14:paraId="66E125DD" w14:textId="77777777" w:rsidR="003B3EE7" w:rsidRDefault="000B48EC" w:rsidP="00CE670D">
      <w:pPr>
        <w:pStyle w:val="ListParagraph"/>
        <w:numPr>
          <w:ilvl w:val="0"/>
          <w:numId w:val="4"/>
        </w:numPr>
        <w:spacing w:after="0" w:line="240" w:lineRule="auto"/>
        <w:ind w:left="1800"/>
        <w:rPr>
          <w:rFonts w:ascii="Times New Roman" w:hAnsi="Times New Roman"/>
          <w:sz w:val="24"/>
          <w:szCs w:val="24"/>
        </w:rPr>
      </w:pPr>
      <w:r w:rsidRPr="005310B2">
        <w:rPr>
          <w:rFonts w:ascii="Times New Roman" w:hAnsi="Times New Roman"/>
          <w:sz w:val="24"/>
          <w:szCs w:val="24"/>
        </w:rPr>
        <w:t>Repetitive instructions have been removed throughout each section.</w:t>
      </w:r>
    </w:p>
    <w:p w14:paraId="6EB0A561" w14:textId="08A2C160" w:rsidR="000B48EC" w:rsidRPr="005310B2" w:rsidRDefault="000B48EC" w:rsidP="00CE670D">
      <w:pPr>
        <w:pStyle w:val="ListParagraph"/>
        <w:numPr>
          <w:ilvl w:val="0"/>
          <w:numId w:val="4"/>
        </w:numPr>
        <w:spacing w:after="0" w:line="240" w:lineRule="auto"/>
        <w:ind w:left="1800"/>
        <w:rPr>
          <w:rFonts w:ascii="Times New Roman" w:hAnsi="Times New Roman"/>
          <w:sz w:val="24"/>
          <w:szCs w:val="24"/>
        </w:rPr>
      </w:pPr>
      <w:r w:rsidRPr="005310B2">
        <w:rPr>
          <w:rFonts w:ascii="Times New Roman" w:hAnsi="Times New Roman"/>
          <w:sz w:val="24"/>
          <w:szCs w:val="24"/>
        </w:rPr>
        <w:t>Apples that were used as bullets for instructions have been removed.</w:t>
      </w:r>
    </w:p>
    <w:p w14:paraId="09C573A0" w14:textId="77777777" w:rsidR="00765B00" w:rsidRPr="005310B2" w:rsidRDefault="00765B00" w:rsidP="00CE670D">
      <w:pPr>
        <w:pStyle w:val="ListParagraph"/>
        <w:numPr>
          <w:ilvl w:val="0"/>
          <w:numId w:val="4"/>
        </w:numPr>
        <w:spacing w:after="0" w:line="240" w:lineRule="auto"/>
        <w:ind w:left="1800"/>
        <w:rPr>
          <w:rFonts w:ascii="Times New Roman" w:hAnsi="Times New Roman"/>
          <w:sz w:val="24"/>
          <w:szCs w:val="24"/>
        </w:rPr>
      </w:pPr>
      <w:r w:rsidRPr="005310B2">
        <w:rPr>
          <w:rFonts w:ascii="Times New Roman" w:hAnsi="Times New Roman"/>
          <w:sz w:val="24"/>
          <w:szCs w:val="24"/>
        </w:rPr>
        <w:t>Single response items will have check ovals rather than boxes</w:t>
      </w:r>
    </w:p>
    <w:p w14:paraId="76F17E7D" w14:textId="77777777" w:rsidR="00765B00" w:rsidRPr="005310B2" w:rsidRDefault="00765B00" w:rsidP="00CE670D">
      <w:pPr>
        <w:pStyle w:val="ListParagraph"/>
        <w:numPr>
          <w:ilvl w:val="0"/>
          <w:numId w:val="4"/>
        </w:numPr>
        <w:spacing w:after="0" w:line="240" w:lineRule="auto"/>
        <w:ind w:left="1800"/>
        <w:rPr>
          <w:rFonts w:ascii="Times New Roman" w:hAnsi="Times New Roman"/>
          <w:sz w:val="24"/>
          <w:szCs w:val="24"/>
        </w:rPr>
      </w:pPr>
      <w:r w:rsidRPr="005310B2">
        <w:rPr>
          <w:rFonts w:ascii="Times New Roman" w:hAnsi="Times New Roman"/>
          <w:sz w:val="24"/>
          <w:szCs w:val="24"/>
        </w:rPr>
        <w:t>Multi-response items will have mark all check boxes</w:t>
      </w:r>
    </w:p>
    <w:p w14:paraId="298E788C" w14:textId="77777777" w:rsidR="00765B00" w:rsidRPr="005310B2" w:rsidRDefault="00765B00" w:rsidP="00765B00">
      <w:pPr>
        <w:spacing w:after="0" w:line="240" w:lineRule="auto"/>
        <w:ind w:left="720"/>
        <w:rPr>
          <w:rFonts w:ascii="Times New Roman" w:hAnsi="Times New Roman"/>
          <w:sz w:val="24"/>
          <w:szCs w:val="24"/>
        </w:rPr>
      </w:pPr>
      <w:r w:rsidRPr="005310B2">
        <w:rPr>
          <w:rFonts w:ascii="Times New Roman" w:hAnsi="Times New Roman"/>
          <w:sz w:val="24"/>
          <w:szCs w:val="24"/>
        </w:rPr>
        <w:t>Item Deletions:</w:t>
      </w:r>
    </w:p>
    <w:p w14:paraId="59B36581" w14:textId="77777777" w:rsidR="00765B00" w:rsidRPr="005310B2" w:rsidRDefault="00765B00" w:rsidP="00CE670D">
      <w:pPr>
        <w:pStyle w:val="ListParagraph"/>
        <w:numPr>
          <w:ilvl w:val="0"/>
          <w:numId w:val="7"/>
        </w:numPr>
        <w:spacing w:after="0" w:line="240" w:lineRule="auto"/>
        <w:ind w:left="1800"/>
        <w:rPr>
          <w:rFonts w:ascii="Times New Roman" w:hAnsi="Times New Roman"/>
          <w:sz w:val="24"/>
          <w:szCs w:val="24"/>
        </w:rPr>
      </w:pPr>
      <w:r w:rsidRPr="005310B2">
        <w:rPr>
          <w:rFonts w:ascii="Times New Roman" w:hAnsi="Times New Roman"/>
          <w:sz w:val="24"/>
          <w:szCs w:val="24"/>
        </w:rPr>
        <w:t>Item 6: frequency of threat assessment team meeting</w:t>
      </w:r>
    </w:p>
    <w:p w14:paraId="5249ED1D" w14:textId="77777777" w:rsidR="00765B00" w:rsidRPr="005310B2" w:rsidRDefault="00765B00" w:rsidP="00CE670D">
      <w:pPr>
        <w:pStyle w:val="ListParagraph"/>
        <w:numPr>
          <w:ilvl w:val="0"/>
          <w:numId w:val="7"/>
        </w:numPr>
        <w:spacing w:after="0" w:line="240" w:lineRule="auto"/>
        <w:ind w:left="1800"/>
        <w:rPr>
          <w:rFonts w:ascii="Times New Roman" w:hAnsi="Times New Roman"/>
          <w:sz w:val="24"/>
          <w:szCs w:val="24"/>
        </w:rPr>
      </w:pPr>
      <w:r w:rsidRPr="005310B2">
        <w:rPr>
          <w:rFonts w:ascii="Times New Roman" w:hAnsi="Times New Roman"/>
          <w:sz w:val="24"/>
          <w:szCs w:val="24"/>
        </w:rPr>
        <w:t>Item 9: parental involvement</w:t>
      </w:r>
    </w:p>
    <w:p w14:paraId="791A56E9" w14:textId="77777777" w:rsidR="00F01CCF" w:rsidRPr="005310B2" w:rsidRDefault="00F01CCF" w:rsidP="00CE670D">
      <w:pPr>
        <w:pStyle w:val="ListParagraph"/>
        <w:numPr>
          <w:ilvl w:val="0"/>
          <w:numId w:val="7"/>
        </w:numPr>
        <w:spacing w:after="0" w:line="240" w:lineRule="auto"/>
        <w:ind w:left="1800"/>
        <w:rPr>
          <w:rFonts w:ascii="Times New Roman" w:hAnsi="Times New Roman"/>
          <w:sz w:val="24"/>
          <w:szCs w:val="24"/>
        </w:rPr>
      </w:pPr>
      <w:r w:rsidRPr="005310B2">
        <w:rPr>
          <w:rFonts w:ascii="Times New Roman" w:hAnsi="Times New Roman"/>
          <w:sz w:val="24"/>
          <w:szCs w:val="24"/>
        </w:rPr>
        <w:t>Item 12a: Sworn law enforcement officer used at least once a week at any time during school hours</w:t>
      </w:r>
    </w:p>
    <w:p w14:paraId="02851FA2" w14:textId="77777777" w:rsidR="00765B00" w:rsidRPr="005310B2" w:rsidRDefault="00765B00" w:rsidP="00CE670D">
      <w:pPr>
        <w:pStyle w:val="ListParagraph"/>
        <w:numPr>
          <w:ilvl w:val="0"/>
          <w:numId w:val="7"/>
        </w:numPr>
        <w:spacing w:after="0" w:line="240" w:lineRule="auto"/>
        <w:ind w:left="1800"/>
        <w:rPr>
          <w:rFonts w:ascii="Times New Roman" w:hAnsi="Times New Roman"/>
          <w:sz w:val="24"/>
          <w:szCs w:val="24"/>
        </w:rPr>
      </w:pPr>
      <w:r w:rsidRPr="005310B2">
        <w:rPr>
          <w:rFonts w:ascii="Times New Roman" w:hAnsi="Times New Roman"/>
          <w:sz w:val="24"/>
          <w:szCs w:val="24"/>
        </w:rPr>
        <w:t>Item 15: Sworn law enforcement officer on campus for all instructional hours of the day, every day</w:t>
      </w:r>
    </w:p>
    <w:p w14:paraId="481B4E69" w14:textId="77777777" w:rsidR="00765B00" w:rsidRPr="005310B2" w:rsidRDefault="00765B00" w:rsidP="00CE670D">
      <w:pPr>
        <w:pStyle w:val="ListParagraph"/>
        <w:numPr>
          <w:ilvl w:val="0"/>
          <w:numId w:val="7"/>
        </w:numPr>
        <w:spacing w:after="0" w:line="240" w:lineRule="auto"/>
        <w:ind w:left="1800"/>
        <w:rPr>
          <w:rFonts w:ascii="Times New Roman" w:hAnsi="Times New Roman"/>
          <w:sz w:val="24"/>
          <w:szCs w:val="24"/>
        </w:rPr>
      </w:pPr>
      <w:r w:rsidRPr="005310B2">
        <w:rPr>
          <w:rFonts w:ascii="Times New Roman" w:hAnsi="Times New Roman"/>
          <w:sz w:val="24"/>
          <w:szCs w:val="24"/>
        </w:rPr>
        <w:t>Item 27 j, k, l, m: federal, state, district policies that could limit the school’s efforts to reduce crime</w:t>
      </w:r>
    </w:p>
    <w:p w14:paraId="5A9BF3B4" w14:textId="77777777" w:rsidR="00461A6F" w:rsidRPr="005310B2" w:rsidRDefault="00F01CCF" w:rsidP="00CE670D">
      <w:pPr>
        <w:pStyle w:val="ListParagraph"/>
        <w:numPr>
          <w:ilvl w:val="0"/>
          <w:numId w:val="7"/>
        </w:numPr>
        <w:spacing w:after="0" w:line="240" w:lineRule="auto"/>
        <w:ind w:left="1800"/>
        <w:rPr>
          <w:rFonts w:ascii="Times New Roman" w:hAnsi="Times New Roman"/>
          <w:sz w:val="24"/>
          <w:szCs w:val="24"/>
        </w:rPr>
      </w:pPr>
      <w:r w:rsidRPr="005310B2">
        <w:rPr>
          <w:rFonts w:ascii="Times New Roman" w:hAnsi="Times New Roman"/>
          <w:sz w:val="24"/>
          <w:szCs w:val="24"/>
        </w:rPr>
        <w:t>Item 36</w:t>
      </w:r>
      <w:r w:rsidR="00765B00" w:rsidRPr="005310B2">
        <w:rPr>
          <w:rFonts w:ascii="Times New Roman" w:hAnsi="Times New Roman"/>
          <w:sz w:val="24"/>
          <w:szCs w:val="24"/>
        </w:rPr>
        <w:t xml:space="preserve"> b, c: </w:t>
      </w:r>
      <w:r w:rsidR="00457B3A" w:rsidRPr="005310B2">
        <w:rPr>
          <w:rFonts w:ascii="Times New Roman" w:hAnsi="Times New Roman"/>
          <w:sz w:val="24"/>
          <w:szCs w:val="24"/>
        </w:rPr>
        <w:t xml:space="preserve">school being affected by cyberbullying and </w:t>
      </w:r>
      <w:r w:rsidR="00765B00" w:rsidRPr="005310B2">
        <w:rPr>
          <w:rFonts w:ascii="Times New Roman" w:hAnsi="Times New Roman"/>
          <w:sz w:val="24"/>
          <w:szCs w:val="24"/>
        </w:rPr>
        <w:t>resources used to deal with cyberbullying</w:t>
      </w:r>
    </w:p>
    <w:p w14:paraId="2BE11DE7" w14:textId="77777777" w:rsidR="009D7EE0" w:rsidRPr="005310B2" w:rsidRDefault="00461A6F" w:rsidP="009D7EE0">
      <w:pPr>
        <w:spacing w:after="0" w:line="240" w:lineRule="auto"/>
        <w:ind w:left="720"/>
        <w:rPr>
          <w:rFonts w:ascii="Times New Roman" w:hAnsi="Times New Roman"/>
          <w:sz w:val="24"/>
          <w:szCs w:val="24"/>
        </w:rPr>
      </w:pPr>
      <w:r w:rsidRPr="005310B2">
        <w:rPr>
          <w:rFonts w:ascii="Times New Roman" w:hAnsi="Times New Roman"/>
          <w:sz w:val="24"/>
          <w:szCs w:val="24"/>
        </w:rPr>
        <w:t xml:space="preserve">Item </w:t>
      </w:r>
      <w:r w:rsidR="009D7EE0" w:rsidRPr="005310B2">
        <w:rPr>
          <w:rFonts w:ascii="Times New Roman" w:hAnsi="Times New Roman"/>
          <w:sz w:val="24"/>
          <w:szCs w:val="24"/>
        </w:rPr>
        <w:t>Modification</w:t>
      </w:r>
      <w:r w:rsidRPr="005310B2">
        <w:rPr>
          <w:rFonts w:ascii="Times New Roman" w:hAnsi="Times New Roman"/>
          <w:sz w:val="24"/>
          <w:szCs w:val="24"/>
        </w:rPr>
        <w:t>s</w:t>
      </w:r>
    </w:p>
    <w:p w14:paraId="7644F4C4" w14:textId="77777777" w:rsidR="008223DB" w:rsidRPr="005310B2" w:rsidRDefault="008223DB" w:rsidP="004E67A2">
      <w:pPr>
        <w:pStyle w:val="ListParagraph"/>
        <w:numPr>
          <w:ilvl w:val="0"/>
          <w:numId w:val="8"/>
        </w:numPr>
        <w:spacing w:after="120" w:line="240" w:lineRule="auto"/>
        <w:ind w:left="1800"/>
        <w:rPr>
          <w:rFonts w:ascii="Times New Roman" w:hAnsi="Times New Roman"/>
          <w:sz w:val="24"/>
          <w:szCs w:val="24"/>
        </w:rPr>
      </w:pPr>
      <w:r w:rsidRPr="005310B2">
        <w:rPr>
          <w:rFonts w:ascii="Times New Roman" w:hAnsi="Times New Roman"/>
          <w:sz w:val="24"/>
          <w:szCs w:val="24"/>
        </w:rPr>
        <w:t xml:space="preserve">Minor </w:t>
      </w:r>
      <w:r w:rsidR="00F01CCF" w:rsidRPr="005310B2">
        <w:rPr>
          <w:rFonts w:ascii="Times New Roman" w:hAnsi="Times New Roman"/>
          <w:sz w:val="24"/>
          <w:szCs w:val="24"/>
        </w:rPr>
        <w:t xml:space="preserve">editing </w:t>
      </w:r>
      <w:r w:rsidRPr="005310B2">
        <w:rPr>
          <w:rFonts w:ascii="Times New Roman" w:hAnsi="Times New Roman"/>
          <w:sz w:val="24"/>
          <w:szCs w:val="24"/>
        </w:rPr>
        <w:t>changes were made to some items to improve consistency across items and improve clarity of items (without changing the underlying meaning or purpose of the item).</w:t>
      </w:r>
    </w:p>
    <w:p w14:paraId="650753C1" w14:textId="1F22C5EF" w:rsidR="00712ABE" w:rsidRPr="005310B2" w:rsidRDefault="00712ABE" w:rsidP="00712ABE">
      <w:pPr>
        <w:pStyle w:val="BodyText"/>
        <w:ind w:left="720"/>
        <w:rPr>
          <w:rFonts w:ascii="Times New Roman" w:hAnsi="Times New Roman"/>
          <w:b/>
          <w:sz w:val="24"/>
          <w:szCs w:val="24"/>
        </w:rPr>
      </w:pPr>
      <w:bookmarkStart w:id="37" w:name="_Hlk3476296"/>
      <w:r w:rsidRPr="005310B2">
        <w:rPr>
          <w:rFonts w:ascii="Times New Roman" w:hAnsi="Times New Roman"/>
          <w:b/>
          <w:sz w:val="24"/>
          <w:szCs w:val="24"/>
        </w:rPr>
        <w:t xml:space="preserve">Below </w:t>
      </w:r>
      <w:r w:rsidR="00E47FD9">
        <w:rPr>
          <w:rFonts w:ascii="Times New Roman" w:hAnsi="Times New Roman"/>
          <w:b/>
          <w:sz w:val="24"/>
          <w:szCs w:val="24"/>
        </w:rPr>
        <w:t>is the full text of section C.3, from pp. 14-18.</w:t>
      </w:r>
    </w:p>
    <w:p w14:paraId="2361D416"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The following section details the editorial changes, item deletions, and global formatting changes made between the SSOCS:2018 and SSOCS:2020 questionnaires. Based on the results of the SSOCS:2018 data collection, feedback from content area experts, and a seminar on visual design in self-administered surveys, some items for SSOCS:2020 were revised for consistency, clarity, and brevity. The section Frequency of Crime and Violence at School was removed, and the corresponding questions were incorporated into the Incidents section. Additionally, several items were removed from the survey in an effort to reduce overall questionnaire burden on the respondent. No new items were added.</w:t>
      </w:r>
    </w:p>
    <w:bookmarkEnd w:id="37"/>
    <w:p w14:paraId="7B1204F7"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The result is the proposed instrument for the SSOCS:2020 survey administration, which is provided in appendix B.</w:t>
      </w:r>
    </w:p>
    <w:p w14:paraId="7D5561AD" w14:textId="77777777" w:rsidR="00A13ADB" w:rsidRPr="005310B2" w:rsidRDefault="00A13ADB" w:rsidP="00AC0D27">
      <w:pPr>
        <w:ind w:left="1080"/>
        <w:outlineLvl w:val="1"/>
        <w:rPr>
          <w:rFonts w:ascii="Times New Roman" w:hAnsi="Times New Roman"/>
          <w:b/>
          <w:vanish/>
          <w:color w:val="C00000"/>
          <w:sz w:val="24"/>
          <w:szCs w:val="24"/>
        </w:rPr>
      </w:pPr>
    </w:p>
    <w:p w14:paraId="4F91240E" w14:textId="77777777" w:rsidR="00A13ADB" w:rsidRPr="005310B2" w:rsidRDefault="00A13ADB" w:rsidP="00AC0D27">
      <w:pPr>
        <w:pStyle w:val="BodyText"/>
        <w:numPr>
          <w:ilvl w:val="1"/>
          <w:numId w:val="23"/>
        </w:numPr>
        <w:spacing w:after="0" w:line="240" w:lineRule="auto"/>
        <w:ind w:left="1080" w:firstLine="0"/>
        <w:outlineLvl w:val="1"/>
        <w:rPr>
          <w:rFonts w:ascii="Times New Roman" w:hAnsi="Times New Roman"/>
          <w:b/>
          <w:bCs/>
          <w:color w:val="C00000"/>
          <w:sz w:val="24"/>
          <w:szCs w:val="24"/>
        </w:rPr>
      </w:pPr>
      <w:bookmarkStart w:id="38" w:name="_Toc3546324"/>
      <w:bookmarkStart w:id="39" w:name="_Toc4597494"/>
      <w:r w:rsidRPr="005310B2">
        <w:rPr>
          <w:rFonts w:ascii="Times New Roman" w:hAnsi="Times New Roman"/>
          <w:b/>
          <w:bCs/>
          <w:color w:val="C00000"/>
          <w:sz w:val="24"/>
          <w:szCs w:val="24"/>
        </w:rPr>
        <w:t>Changes to Definitions</w:t>
      </w:r>
      <w:bookmarkEnd w:id="38"/>
      <w:bookmarkEnd w:id="39"/>
    </w:p>
    <w:p w14:paraId="0E2110D2"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color w:val="C00000"/>
          <w:sz w:val="24"/>
          <w:szCs w:val="24"/>
        </w:rPr>
        <w:t>Three terms and definitions (active shooter, alternative school, and children with disabilities) have been adjusted to align with federal definitions for those terms. Eight definitions (evacuation, gender identity, hate crime, lockdown, rape, School Resource Officer (SRO), shelter-in-place, and threat assessment) have been minimally revised to increase brevity and clarity for survey respondents.</w:t>
      </w:r>
    </w:p>
    <w:p w14:paraId="258EF2B3"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Active shooter</w:t>
      </w:r>
      <w:r w:rsidRPr="005310B2">
        <w:rPr>
          <w:rFonts w:ascii="Times New Roman" w:hAnsi="Times New Roman"/>
          <w:color w:val="C00000"/>
          <w:sz w:val="24"/>
          <w:szCs w:val="24"/>
        </w:rPr>
        <w:t xml:space="preserve"> – The definition was revised to align with the current definition used by the U.S. Department of Homeland Security.</w:t>
      </w:r>
    </w:p>
    <w:p w14:paraId="78018F85"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Alternative school</w:t>
      </w:r>
      <w:r w:rsidRPr="005310B2">
        <w:rPr>
          <w:rFonts w:ascii="Times New Roman" w:hAnsi="Times New Roman"/>
          <w:color w:val="C00000"/>
          <w:sz w:val="24"/>
          <w:szCs w:val="24"/>
        </w:rPr>
        <w:t xml:space="preserve"> – The definition for alternative school (previously “specialized school”) was revised to align with other NCES and Department of Education surveys and publications.</w:t>
      </w:r>
    </w:p>
    <w:p w14:paraId="6EEBE0FE"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Children with disabilities</w:t>
      </w:r>
      <w:r w:rsidRPr="005310B2">
        <w:rPr>
          <w:rFonts w:ascii="Times New Roman" w:hAnsi="Times New Roman"/>
          <w:color w:val="C00000"/>
          <w:sz w:val="24"/>
          <w:szCs w:val="24"/>
        </w:rPr>
        <w:t xml:space="preserve"> – The definition for children with disabilities (previously “special education students”) was updated to align with the Individuals with Disabilities Education Act (IDEA) definition.</w:t>
      </w:r>
    </w:p>
    <w:p w14:paraId="6A235DE4"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Evacuation</w:t>
      </w:r>
      <w:r w:rsidRPr="005310B2">
        <w:rPr>
          <w:rFonts w:ascii="Times New Roman" w:hAnsi="Times New Roman"/>
          <w:color w:val="C00000"/>
          <w:sz w:val="24"/>
          <w:szCs w:val="24"/>
        </w:rPr>
        <w:t xml:space="preserve"> – The definition was simplified to avoid implied endorsement of a specific procedure for evacuation.</w:t>
      </w:r>
    </w:p>
    <w:p w14:paraId="69D5EA23" w14:textId="77777777" w:rsidR="00A13ADB" w:rsidRPr="005310B2" w:rsidRDefault="00A13ADB" w:rsidP="00AC0D27">
      <w:pPr>
        <w:spacing w:after="120"/>
        <w:ind w:left="1080"/>
        <w:rPr>
          <w:rFonts w:ascii="Times New Roman" w:hAnsi="Times New Roman"/>
          <w:b/>
          <w:color w:val="C00000"/>
          <w:sz w:val="24"/>
          <w:szCs w:val="24"/>
        </w:rPr>
      </w:pPr>
      <w:r w:rsidRPr="005310B2">
        <w:rPr>
          <w:rFonts w:ascii="Times New Roman" w:hAnsi="Times New Roman"/>
          <w:b/>
          <w:color w:val="C00000"/>
          <w:sz w:val="24"/>
          <w:szCs w:val="24"/>
        </w:rPr>
        <w:t xml:space="preserve">Gender identity – </w:t>
      </w:r>
      <w:r w:rsidRPr="005310B2">
        <w:rPr>
          <w:rFonts w:ascii="Times New Roman" w:hAnsi="Times New Roman"/>
          <w:color w:val="C00000"/>
          <w:sz w:val="24"/>
          <w:szCs w:val="24"/>
        </w:rPr>
        <w:t>Detailed examples of gender expression were removed from the definition for brevity.</w:t>
      </w:r>
    </w:p>
    <w:p w14:paraId="4E8439A6"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Hate crime</w:t>
      </w:r>
      <w:r w:rsidRPr="005310B2">
        <w:rPr>
          <w:rFonts w:ascii="Times New Roman" w:hAnsi="Times New Roman"/>
          <w:color w:val="C00000"/>
          <w:sz w:val="24"/>
          <w:szCs w:val="24"/>
        </w:rPr>
        <w:t xml:space="preserve"> – The definition was modified to include national origin or ethnicity as a hate crime bias.</w:t>
      </w:r>
    </w:p>
    <w:p w14:paraId="41A47596"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Lockdown</w:t>
      </w:r>
      <w:r w:rsidRPr="005310B2">
        <w:rPr>
          <w:rFonts w:ascii="Times New Roman" w:hAnsi="Times New Roman"/>
          <w:color w:val="C00000"/>
          <w:sz w:val="24"/>
          <w:szCs w:val="24"/>
        </w:rPr>
        <w:t xml:space="preserve"> – The term was simplified, and examples were removed to avoid implied endorsement of a specific procedure for lockdown.</w:t>
      </w:r>
    </w:p>
    <w:p w14:paraId="5D3FE4FD"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Rape</w:t>
      </w:r>
      <w:r w:rsidRPr="005310B2">
        <w:rPr>
          <w:rFonts w:ascii="Times New Roman" w:hAnsi="Times New Roman"/>
          <w:color w:val="C00000"/>
          <w:sz w:val="24"/>
          <w:szCs w:val="24"/>
        </w:rPr>
        <w:t xml:space="preserve"> – The bracketed item-specific instruction was removed from the definition. This information is specific to item 25 and the instructions appear within that item.</w:t>
      </w:r>
    </w:p>
    <w:p w14:paraId="7740B485"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 xml:space="preserve">School Resource Officer (SRO) – </w:t>
      </w:r>
      <w:r w:rsidRPr="005310B2">
        <w:rPr>
          <w:rFonts w:ascii="Times New Roman" w:hAnsi="Times New Roman"/>
          <w:color w:val="C00000"/>
          <w:sz w:val="24"/>
          <w:szCs w:val="24"/>
        </w:rPr>
        <w:t>The word “career” was removed from the definition to broaden the definition to all SROs.</w:t>
      </w:r>
    </w:p>
    <w:p w14:paraId="085A40C4"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 xml:space="preserve">Shelter-in-place – </w:t>
      </w:r>
      <w:r w:rsidRPr="005310B2">
        <w:rPr>
          <w:rFonts w:ascii="Times New Roman" w:hAnsi="Times New Roman"/>
          <w:color w:val="C00000"/>
          <w:sz w:val="24"/>
          <w:szCs w:val="24"/>
        </w:rPr>
        <w:t>The definition was modified to clarify the purpose of the practice and examples of procedures were simplified.</w:t>
      </w:r>
    </w:p>
    <w:p w14:paraId="097348CB" w14:textId="77777777" w:rsidR="00A13ADB" w:rsidRPr="005310B2" w:rsidRDefault="00A13ADB" w:rsidP="00AC0D27">
      <w:pPr>
        <w:spacing w:after="120"/>
        <w:ind w:left="1080"/>
        <w:rPr>
          <w:rFonts w:ascii="Times New Roman" w:hAnsi="Times New Roman"/>
          <w:b/>
          <w:color w:val="C00000"/>
          <w:sz w:val="24"/>
          <w:szCs w:val="24"/>
        </w:rPr>
      </w:pPr>
      <w:r w:rsidRPr="005310B2">
        <w:rPr>
          <w:rFonts w:ascii="Times New Roman" w:hAnsi="Times New Roman"/>
          <w:b/>
          <w:color w:val="C00000"/>
          <w:sz w:val="24"/>
          <w:szCs w:val="24"/>
        </w:rPr>
        <w:t xml:space="preserve">Threat assessment </w:t>
      </w:r>
      <w:r w:rsidRPr="005310B2">
        <w:rPr>
          <w:rFonts w:ascii="Times New Roman" w:hAnsi="Times New Roman"/>
          <w:color w:val="C00000"/>
          <w:sz w:val="24"/>
          <w:szCs w:val="24"/>
        </w:rPr>
        <w:t>– The word “team” was removed from the term and the definition was modified to focus on a formalized threat assessment process rather than a team.</w:t>
      </w:r>
    </w:p>
    <w:p w14:paraId="26BC3FF5" w14:textId="77777777" w:rsidR="00A13ADB" w:rsidRPr="005310B2" w:rsidRDefault="00A13ADB" w:rsidP="00AC0D27">
      <w:pPr>
        <w:pStyle w:val="BodyText"/>
        <w:numPr>
          <w:ilvl w:val="1"/>
          <w:numId w:val="23"/>
        </w:numPr>
        <w:spacing w:after="0" w:line="240" w:lineRule="auto"/>
        <w:ind w:left="1080" w:firstLine="0"/>
        <w:outlineLvl w:val="1"/>
        <w:rPr>
          <w:rFonts w:ascii="Times New Roman" w:hAnsi="Times New Roman"/>
          <w:b/>
          <w:bCs/>
          <w:color w:val="C00000"/>
          <w:sz w:val="24"/>
          <w:szCs w:val="24"/>
        </w:rPr>
      </w:pPr>
      <w:bookmarkStart w:id="40" w:name="_Toc3546325"/>
      <w:bookmarkStart w:id="41" w:name="_Toc4597495"/>
      <w:r w:rsidRPr="005310B2">
        <w:rPr>
          <w:rFonts w:ascii="Times New Roman" w:hAnsi="Times New Roman"/>
          <w:b/>
          <w:bCs/>
          <w:color w:val="C00000"/>
          <w:sz w:val="24"/>
          <w:szCs w:val="24"/>
        </w:rPr>
        <w:t>Editing Changes</w:t>
      </w:r>
      <w:bookmarkEnd w:id="40"/>
      <w:bookmarkEnd w:id="41"/>
    </w:p>
    <w:p w14:paraId="1EEE53ED"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Throughout the questionnaire, the school year has been updated to reflect the most recent 2019–20 school year, and item skip patterns have been updated to reflect the new numbering in the questionnaire.</w:t>
      </w:r>
    </w:p>
    <w:p w14:paraId="38166E3C"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Arrest</w:t>
      </w:r>
      <w:r w:rsidRPr="005310B2">
        <w:rPr>
          <w:rFonts w:ascii="Times New Roman" w:hAnsi="Times New Roman"/>
          <w:color w:val="C00000"/>
          <w:sz w:val="24"/>
          <w:szCs w:val="24"/>
        </w:rPr>
        <w:t xml:space="preserve"> – The first letter in the definition was lowercased for consistency with other definitions.</w:t>
      </w:r>
    </w:p>
    <w:p w14:paraId="4F8FC40B" w14:textId="77777777" w:rsidR="00A13ADB" w:rsidRPr="005310B2" w:rsidRDefault="00A13ADB" w:rsidP="00AC0D27">
      <w:pPr>
        <w:spacing w:after="120"/>
        <w:ind w:left="1080"/>
        <w:rPr>
          <w:rFonts w:ascii="Times New Roman" w:hAnsi="Times New Roman"/>
          <w:b/>
          <w:color w:val="C00000"/>
          <w:sz w:val="24"/>
          <w:szCs w:val="24"/>
        </w:rPr>
      </w:pPr>
      <w:r w:rsidRPr="005310B2">
        <w:rPr>
          <w:rFonts w:ascii="Times New Roman" w:hAnsi="Times New Roman"/>
          <w:b/>
          <w:color w:val="C00000"/>
          <w:sz w:val="24"/>
          <w:szCs w:val="24"/>
        </w:rPr>
        <w:t xml:space="preserve">Gender identity – </w:t>
      </w:r>
      <w:r w:rsidRPr="005310B2">
        <w:rPr>
          <w:rFonts w:ascii="Times New Roman" w:hAnsi="Times New Roman"/>
          <w:color w:val="C00000"/>
          <w:sz w:val="24"/>
          <w:szCs w:val="24"/>
        </w:rPr>
        <w:t>The word “means” was removed from the beginning of the definition for consistency with other definitions.</w:t>
      </w:r>
    </w:p>
    <w:p w14:paraId="5960C870"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Hate crime</w:t>
      </w:r>
      <w:r w:rsidRPr="005310B2">
        <w:rPr>
          <w:rFonts w:ascii="Times New Roman" w:hAnsi="Times New Roman"/>
          <w:color w:val="C00000"/>
          <w:sz w:val="24"/>
          <w:szCs w:val="24"/>
        </w:rPr>
        <w:t xml:space="preserve"> – The first letter in the definition was lowercased for consistency with other definitions.</w:t>
      </w:r>
    </w:p>
    <w:p w14:paraId="70F666D9" w14:textId="77777777" w:rsidR="00A13ADB" w:rsidRPr="005310B2" w:rsidRDefault="00A13ADB" w:rsidP="00AC0D27">
      <w:pPr>
        <w:spacing w:after="120"/>
        <w:ind w:left="1080"/>
        <w:rPr>
          <w:rFonts w:ascii="Times New Roman" w:hAnsi="Times New Roman"/>
          <w:color w:val="C00000"/>
          <w:sz w:val="24"/>
          <w:szCs w:val="24"/>
        </w:rPr>
      </w:pPr>
      <w:r w:rsidRPr="005310B2">
        <w:rPr>
          <w:rFonts w:ascii="Times New Roman" w:hAnsi="Times New Roman"/>
          <w:b/>
          <w:color w:val="C00000"/>
          <w:sz w:val="24"/>
          <w:szCs w:val="24"/>
        </w:rPr>
        <w:t xml:space="preserve">Sexual misconduct - </w:t>
      </w:r>
      <w:r w:rsidRPr="005310B2">
        <w:rPr>
          <w:rFonts w:ascii="Times New Roman" w:hAnsi="Times New Roman"/>
          <w:color w:val="C00000"/>
          <w:sz w:val="24"/>
          <w:szCs w:val="24"/>
        </w:rPr>
        <w:t>The first letter in the definition was lowercased for consistency with the rest of the definitions.</w:t>
      </w:r>
    </w:p>
    <w:p w14:paraId="37D47DD5" w14:textId="77777777" w:rsidR="00A13ADB" w:rsidRPr="005310B2" w:rsidRDefault="00A13ADB" w:rsidP="00AC0D27">
      <w:pPr>
        <w:spacing w:after="120"/>
        <w:ind w:left="1080"/>
        <w:rPr>
          <w:rFonts w:ascii="Times New Roman" w:hAnsi="Times New Roman"/>
          <w:b/>
          <w:color w:val="C00000"/>
          <w:sz w:val="24"/>
          <w:szCs w:val="24"/>
        </w:rPr>
      </w:pPr>
      <w:r w:rsidRPr="005310B2">
        <w:rPr>
          <w:rFonts w:ascii="Times New Roman" w:hAnsi="Times New Roman"/>
          <w:b/>
          <w:color w:val="C00000"/>
          <w:sz w:val="24"/>
          <w:szCs w:val="24"/>
        </w:rPr>
        <w:t xml:space="preserve">Sexual orientation – </w:t>
      </w:r>
      <w:r w:rsidRPr="005310B2">
        <w:rPr>
          <w:rFonts w:ascii="Times New Roman" w:hAnsi="Times New Roman"/>
          <w:color w:val="C00000"/>
          <w:sz w:val="24"/>
          <w:szCs w:val="24"/>
        </w:rPr>
        <w:t>The word “means” was removed from the beginning of the definition for consistency with other definitions.</w:t>
      </w:r>
    </w:p>
    <w:p w14:paraId="6DEC168A"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1, subitem a.</w:t>
      </w:r>
      <w:r w:rsidRPr="005310B2">
        <w:rPr>
          <w:rFonts w:ascii="Times New Roman" w:hAnsi="Times New Roman"/>
          <w:color w:val="C00000"/>
          <w:sz w:val="24"/>
          <w:szCs w:val="24"/>
        </w:rPr>
        <w:t xml:space="preserve"> The underlining and bolding of the word “and” were removed to align with consistent formatting practices across the questionnaire.</w:t>
      </w:r>
    </w:p>
    <w:p w14:paraId="152994E3"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1, subitem u</w:t>
      </w:r>
      <w:r w:rsidRPr="005310B2">
        <w:rPr>
          <w:rFonts w:ascii="Times New Roman" w:hAnsi="Times New Roman"/>
          <w:color w:val="C00000"/>
          <w:sz w:val="24"/>
          <w:szCs w:val="24"/>
        </w:rPr>
        <w:t>. The underlining of the word “use” was removed to align with consistent formatting practices across the questionnaire.</w:t>
      </w:r>
    </w:p>
    <w:p w14:paraId="7741798A"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2, subitem f.</w:t>
      </w:r>
      <w:r w:rsidRPr="005310B2">
        <w:rPr>
          <w:rFonts w:ascii="Times New Roman" w:hAnsi="Times New Roman"/>
          <w:color w:val="C00000"/>
          <w:sz w:val="24"/>
          <w:szCs w:val="24"/>
        </w:rPr>
        <w:t xml:space="preserve"> The term “Suicide threats or incidents” was pluralized to make the item parallel with the wording used in items 2d and 2e.</w:t>
      </w:r>
    </w:p>
    <w:p w14:paraId="25E0A25D"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4, subitem d.</w:t>
      </w:r>
      <w:r w:rsidRPr="005310B2">
        <w:rPr>
          <w:rFonts w:ascii="Times New Roman" w:hAnsi="Times New Roman"/>
          <w:color w:val="C00000"/>
          <w:sz w:val="24"/>
          <w:szCs w:val="24"/>
        </w:rPr>
        <w:t xml:space="preserve"> The forward slashes in “mentoring/tutoring/coaching” were changed to commas.</w:t>
      </w:r>
    </w:p>
    <w:p w14:paraId="35C18DBF" w14:textId="77777777" w:rsidR="00A13ADB" w:rsidRPr="005310B2" w:rsidRDefault="00A13ADB" w:rsidP="00D95C64">
      <w:pPr>
        <w:pStyle w:val="BodyText"/>
        <w:widowControl w:val="0"/>
        <w:ind w:left="1080"/>
        <w:rPr>
          <w:rFonts w:ascii="Times New Roman" w:hAnsi="Times New Roman"/>
          <w:color w:val="C00000"/>
          <w:sz w:val="24"/>
          <w:szCs w:val="24"/>
        </w:rPr>
      </w:pPr>
      <w:r w:rsidRPr="005310B2">
        <w:rPr>
          <w:rFonts w:ascii="Times New Roman" w:hAnsi="Times New Roman"/>
          <w:b/>
          <w:color w:val="C00000"/>
          <w:sz w:val="24"/>
          <w:szCs w:val="24"/>
        </w:rPr>
        <w:t>Item 5.</w:t>
      </w:r>
      <w:r w:rsidRPr="005310B2">
        <w:rPr>
          <w:rFonts w:ascii="Times New Roman" w:hAnsi="Times New Roman"/>
          <w:color w:val="C00000"/>
          <w:sz w:val="24"/>
          <w:szCs w:val="24"/>
        </w:rPr>
        <w:t xml:space="preserve"> Per the changes to the term and definition as noted above, the term “threat assessment team” was changed to “threat assessment.”</w:t>
      </w:r>
    </w:p>
    <w:p w14:paraId="5D67A88F" w14:textId="77777777" w:rsidR="00A13ADB" w:rsidRPr="005310B2" w:rsidRDefault="00A13ADB" w:rsidP="00D95C64">
      <w:pPr>
        <w:pStyle w:val="BodyText"/>
        <w:widowControl w:val="0"/>
        <w:ind w:left="1080"/>
        <w:rPr>
          <w:rFonts w:ascii="Times New Roman" w:hAnsi="Times New Roman"/>
          <w:color w:val="C00000"/>
          <w:sz w:val="24"/>
          <w:szCs w:val="24"/>
        </w:rPr>
      </w:pPr>
      <w:r w:rsidRPr="005310B2">
        <w:rPr>
          <w:rFonts w:ascii="Times New Roman" w:hAnsi="Times New Roman"/>
          <w:b/>
          <w:color w:val="C00000"/>
          <w:sz w:val="24"/>
          <w:szCs w:val="24"/>
        </w:rPr>
        <w:t>Item 6, subitem c.</w:t>
      </w:r>
      <w:r w:rsidRPr="005310B2">
        <w:rPr>
          <w:rFonts w:ascii="Times New Roman" w:hAnsi="Times New Roman"/>
          <w:color w:val="C00000"/>
          <w:sz w:val="24"/>
          <w:szCs w:val="24"/>
        </w:rPr>
        <w:t xml:space="preserve"> This subitem was expanded to include student groups supporting the acceptance of religious diversity.</w:t>
      </w:r>
    </w:p>
    <w:p w14:paraId="6CBA5D6C"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8.</w:t>
      </w:r>
      <w:r w:rsidRPr="005310B2">
        <w:rPr>
          <w:rFonts w:ascii="Times New Roman" w:hAnsi="Times New Roman"/>
          <w:color w:val="C00000"/>
          <w:sz w:val="24"/>
          <w:szCs w:val="24"/>
        </w:rPr>
        <w:t xml:space="preserve"> The phrase “disciplined and drug-free schools” was replaced with “a safe school” to broaden the question and better reflect current Department of Education language.</w:t>
      </w:r>
    </w:p>
    <w:p w14:paraId="449EF284"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13.</w:t>
      </w:r>
      <w:r w:rsidRPr="005310B2">
        <w:rPr>
          <w:rFonts w:ascii="Times New Roman" w:hAnsi="Times New Roman"/>
          <w:color w:val="C00000"/>
          <w:sz w:val="24"/>
          <w:szCs w:val="24"/>
        </w:rPr>
        <w:t xml:space="preserve"> The phrase “Memorandum of Use” was changed to “Memorandum of Understanding” to better reflect current terminology.</w:t>
      </w:r>
    </w:p>
    <w:p w14:paraId="20CA9C94"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14.</w:t>
      </w:r>
      <w:r w:rsidRPr="005310B2">
        <w:rPr>
          <w:rFonts w:ascii="Times New Roman" w:hAnsi="Times New Roman"/>
          <w:color w:val="C00000"/>
          <w:sz w:val="24"/>
          <w:szCs w:val="24"/>
        </w:rPr>
        <w:t xml:space="preserve">  The term “at school” was set in bold and marked with an asterisk to indicate that it has a formal definition.</w:t>
      </w:r>
    </w:p>
    <w:p w14:paraId="17E59F74"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14, subitem b.</w:t>
      </w:r>
      <w:r w:rsidRPr="005310B2">
        <w:rPr>
          <w:rFonts w:ascii="Times New Roman" w:hAnsi="Times New Roman"/>
          <w:color w:val="C00000"/>
          <w:sz w:val="24"/>
          <w:szCs w:val="24"/>
        </w:rPr>
        <w:t xml:space="preserve"> The subitem was reworded to distinguish examples of physical restraints from chemical aerosol sprays.</w:t>
      </w:r>
    </w:p>
    <w:p w14:paraId="5F22D5C4"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15.</w:t>
      </w:r>
      <w:r w:rsidRPr="005310B2">
        <w:rPr>
          <w:rFonts w:ascii="Times New Roman" w:hAnsi="Times New Roman"/>
          <w:color w:val="C00000"/>
          <w:sz w:val="24"/>
          <w:szCs w:val="24"/>
        </w:rPr>
        <w:t xml:space="preserve"> The term “Part-time” was capitalized in the instructions to increase consistency with the response options of the item.</w:t>
      </w:r>
    </w:p>
    <w:p w14:paraId="566FBBFC"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16.</w:t>
      </w:r>
      <w:r w:rsidRPr="005310B2">
        <w:rPr>
          <w:rFonts w:ascii="Times New Roman" w:hAnsi="Times New Roman"/>
          <w:color w:val="C00000"/>
          <w:sz w:val="24"/>
          <w:szCs w:val="24"/>
        </w:rPr>
        <w:t xml:space="preserve"> The term “Part-time” was capitalized in the instructions to increase consistency with the response options of the item. The term “security guards” was changed to “security officers” to better reflect current terminology.</w:t>
      </w:r>
    </w:p>
    <w:p w14:paraId="178B8F16"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23.</w:t>
      </w:r>
      <w:r w:rsidRPr="005310B2">
        <w:rPr>
          <w:rFonts w:ascii="Times New Roman" w:hAnsi="Times New Roman"/>
          <w:color w:val="C00000"/>
          <w:sz w:val="24"/>
          <w:szCs w:val="24"/>
        </w:rPr>
        <w:t xml:space="preserve"> The phrase “to the best of your knowledge” was removed from the item for brevity. The instruction to exclude sworn law enforcement was moved into the item stem to increase clarity.</w:t>
      </w:r>
    </w:p>
    <w:p w14:paraId="5FFCFEFB"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25.</w:t>
      </w:r>
      <w:r w:rsidRPr="005310B2">
        <w:rPr>
          <w:rFonts w:ascii="Times New Roman" w:hAnsi="Times New Roman"/>
          <w:color w:val="C00000"/>
          <w:sz w:val="24"/>
          <w:szCs w:val="24"/>
        </w:rPr>
        <w:t xml:space="preserve"> The underlining of the word “incidents” was removed to align with consistent formatting practices across the questionnaire. The column 2 header was changed to “Number reported to sworn law enforcement” for clarity.</w:t>
      </w:r>
    </w:p>
    <w:p w14:paraId="07CEC1AC"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27, subitem a.</w:t>
      </w:r>
      <w:r w:rsidRPr="005310B2">
        <w:rPr>
          <w:rFonts w:ascii="Times New Roman" w:hAnsi="Times New Roman"/>
          <w:color w:val="C00000"/>
          <w:sz w:val="24"/>
          <w:szCs w:val="24"/>
        </w:rPr>
        <w:t xml:space="preserve"> The phrase “color” was removed from the item to reduce ambiguity in terminology.</w:t>
      </w:r>
    </w:p>
    <w:p w14:paraId="21E898D6"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28.</w:t>
      </w:r>
      <w:r w:rsidRPr="005310B2">
        <w:rPr>
          <w:rFonts w:ascii="Times New Roman" w:hAnsi="Times New Roman"/>
          <w:color w:val="C00000"/>
          <w:sz w:val="24"/>
          <w:szCs w:val="24"/>
        </w:rPr>
        <w:t xml:space="preserve"> The underlining of “whether or not the incidents occurred at school or away from school” was removed to align with consistent formatting practices across the questionnaire.</w:t>
      </w:r>
    </w:p>
    <w:p w14:paraId="733C09CE"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31.</w:t>
      </w:r>
      <w:r w:rsidRPr="005310B2">
        <w:rPr>
          <w:rFonts w:ascii="Times New Roman" w:hAnsi="Times New Roman"/>
          <w:color w:val="C00000"/>
          <w:sz w:val="24"/>
          <w:szCs w:val="24"/>
        </w:rPr>
        <w:t xml:space="preserve"> The placement of language specifying the inclusion of both students and non-students was adjusted for increased clarity.</w:t>
      </w:r>
    </w:p>
    <w:p w14:paraId="6151094A"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34.</w:t>
      </w:r>
      <w:r w:rsidRPr="005310B2">
        <w:rPr>
          <w:rFonts w:ascii="Times New Roman" w:hAnsi="Times New Roman"/>
          <w:color w:val="C00000"/>
          <w:sz w:val="24"/>
          <w:szCs w:val="24"/>
        </w:rPr>
        <w:t xml:space="preserve"> The word “Yes” was capitalized for consistency with the rest of the item.</w:t>
      </w:r>
    </w:p>
    <w:p w14:paraId="7CDE339F"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34, subitem c.</w:t>
      </w:r>
      <w:r w:rsidRPr="005310B2">
        <w:rPr>
          <w:rFonts w:ascii="Times New Roman" w:hAnsi="Times New Roman"/>
          <w:color w:val="C00000"/>
          <w:sz w:val="24"/>
          <w:szCs w:val="24"/>
        </w:rPr>
        <w:t xml:space="preserve"> Per the changes to the term and definition as noted above, the term “a specialized school” was changed to “an alternative school.”</w:t>
      </w:r>
    </w:p>
    <w:p w14:paraId="736F4F7F"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35.</w:t>
      </w:r>
      <w:r w:rsidRPr="005310B2">
        <w:rPr>
          <w:rFonts w:ascii="Times New Roman" w:hAnsi="Times New Roman"/>
          <w:color w:val="C00000"/>
          <w:sz w:val="24"/>
          <w:szCs w:val="24"/>
        </w:rPr>
        <w:t xml:space="preserve"> Per the changes to the term and definition as noted above, the column 3 header term “specialized schools” was changed to “alternative schools.”</w:t>
      </w:r>
    </w:p>
    <w:p w14:paraId="1049BB58"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36, subitem b.</w:t>
      </w:r>
      <w:r w:rsidRPr="005310B2">
        <w:rPr>
          <w:rFonts w:ascii="Times New Roman" w:hAnsi="Times New Roman"/>
          <w:color w:val="C00000"/>
          <w:sz w:val="24"/>
          <w:szCs w:val="24"/>
        </w:rPr>
        <w:t xml:space="preserve"> Per the changes to the term and definition as noted above, the term “specialized schools” was changed to “alternative schools.”</w:t>
      </w:r>
    </w:p>
    <w:p w14:paraId="77A4CA59"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38, subitem c.</w:t>
      </w:r>
      <w:r w:rsidRPr="005310B2">
        <w:rPr>
          <w:rFonts w:ascii="Times New Roman" w:hAnsi="Times New Roman"/>
          <w:color w:val="C00000"/>
          <w:sz w:val="24"/>
          <w:szCs w:val="24"/>
        </w:rPr>
        <w:t xml:space="preserve"> Per the changes to the term and definition as noted above, the term “Special education students” was changed to “Children with disabilities (CWD).”</w:t>
      </w:r>
    </w:p>
    <w:p w14:paraId="07F3BF0F"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Item 44.</w:t>
      </w:r>
      <w:r w:rsidRPr="005310B2">
        <w:rPr>
          <w:rFonts w:ascii="Times New Roman" w:hAnsi="Times New Roman"/>
          <w:color w:val="C00000"/>
          <w:sz w:val="24"/>
          <w:szCs w:val="24"/>
        </w:rPr>
        <w:t xml:space="preserve"> The question was rephrased to better align with the language above the response box and clarify that the response should be a percentage of the school’s total enrollment.</w:t>
      </w:r>
    </w:p>
    <w:p w14:paraId="2CF54657" w14:textId="77777777" w:rsidR="00A13ADB" w:rsidRPr="005310B2" w:rsidRDefault="00A13ADB" w:rsidP="00AC0D27">
      <w:pPr>
        <w:pStyle w:val="BodyText"/>
        <w:numPr>
          <w:ilvl w:val="1"/>
          <w:numId w:val="23"/>
        </w:numPr>
        <w:spacing w:after="0" w:line="240" w:lineRule="auto"/>
        <w:ind w:left="1080" w:firstLine="0"/>
        <w:outlineLvl w:val="1"/>
        <w:rPr>
          <w:rFonts w:ascii="Times New Roman" w:hAnsi="Times New Roman"/>
          <w:b/>
          <w:bCs/>
          <w:color w:val="C00000"/>
          <w:sz w:val="24"/>
          <w:szCs w:val="24"/>
        </w:rPr>
      </w:pPr>
      <w:bookmarkStart w:id="42" w:name="_Toc3546326"/>
      <w:bookmarkStart w:id="43" w:name="_Toc4597496"/>
      <w:r w:rsidRPr="005310B2">
        <w:rPr>
          <w:rFonts w:ascii="Times New Roman" w:hAnsi="Times New Roman"/>
          <w:b/>
          <w:bCs/>
          <w:color w:val="C00000"/>
          <w:sz w:val="24"/>
          <w:szCs w:val="24"/>
        </w:rPr>
        <w:t>Changes to School/Respondent Information</w:t>
      </w:r>
      <w:bookmarkEnd w:id="42"/>
      <w:bookmarkEnd w:id="43"/>
    </w:p>
    <w:p w14:paraId="589851AB" w14:textId="77777777" w:rsidR="00A13ADB" w:rsidRPr="005310B2" w:rsidRDefault="00A13ADB" w:rsidP="00AC0D27">
      <w:pPr>
        <w:spacing w:after="240"/>
        <w:ind w:left="1080"/>
        <w:rPr>
          <w:rFonts w:ascii="Times New Roman" w:hAnsi="Times New Roman"/>
          <w:color w:val="C00000"/>
          <w:sz w:val="24"/>
          <w:szCs w:val="24"/>
        </w:rPr>
      </w:pPr>
      <w:bookmarkStart w:id="44" w:name="_Toc3546327"/>
      <w:r w:rsidRPr="005310B2">
        <w:rPr>
          <w:rFonts w:ascii="Times New Roman" w:hAnsi="Times New Roman"/>
          <w:color w:val="C00000"/>
          <w:sz w:val="24"/>
          <w:szCs w:val="24"/>
        </w:rPr>
        <w:t>In prior SSOCS collections, respondents have been asked to provide their name and title/position. For SSOCS 2020, respondents are provided more title/position response options and similar title/position information is being requested for any other school personnel who helped to complete the questionnaire. This modification reflects feedback from the TRP and aims to gain a better understand of all staff involved in completing the survey.</w:t>
      </w:r>
    </w:p>
    <w:p w14:paraId="6681F3B2" w14:textId="77777777" w:rsidR="00A13ADB" w:rsidRPr="005310B2" w:rsidRDefault="00A13ADB" w:rsidP="00AC0D27">
      <w:pPr>
        <w:pStyle w:val="BodyText"/>
        <w:numPr>
          <w:ilvl w:val="1"/>
          <w:numId w:val="23"/>
        </w:numPr>
        <w:spacing w:after="0" w:line="240" w:lineRule="auto"/>
        <w:ind w:left="1080" w:firstLine="0"/>
        <w:outlineLvl w:val="1"/>
        <w:rPr>
          <w:rFonts w:ascii="Times New Roman" w:hAnsi="Times New Roman"/>
          <w:b/>
          <w:bCs/>
          <w:color w:val="C00000"/>
          <w:sz w:val="24"/>
          <w:szCs w:val="24"/>
        </w:rPr>
      </w:pPr>
      <w:bookmarkStart w:id="45" w:name="_Toc4597497"/>
      <w:r w:rsidRPr="005310B2">
        <w:rPr>
          <w:rFonts w:ascii="Times New Roman" w:hAnsi="Times New Roman"/>
          <w:b/>
          <w:bCs/>
          <w:color w:val="C00000"/>
          <w:sz w:val="24"/>
          <w:szCs w:val="24"/>
        </w:rPr>
        <w:t>Item Deletions and Rationale</w:t>
      </w:r>
      <w:bookmarkEnd w:id="44"/>
      <w:bookmarkEnd w:id="45"/>
    </w:p>
    <w:p w14:paraId="226EE70E"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6.</w:t>
      </w:r>
      <w:r w:rsidRPr="005310B2">
        <w:rPr>
          <w:rFonts w:ascii="Times New Roman" w:hAnsi="Times New Roman"/>
          <w:color w:val="C00000"/>
          <w:sz w:val="24"/>
          <w:szCs w:val="24"/>
        </w:rPr>
        <w:t xml:space="preserve"> This item was deleted. Following feedback from an expert panel, it was determined that how often the threat assessment team meets is not a critical piece of information. The broad response options had limited analytic use.</w:t>
      </w:r>
    </w:p>
    <w:p w14:paraId="13A2D370"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9.</w:t>
      </w:r>
      <w:r w:rsidRPr="005310B2">
        <w:rPr>
          <w:rFonts w:ascii="Times New Roman" w:hAnsi="Times New Roman"/>
          <w:color w:val="C00000"/>
          <w:sz w:val="24"/>
          <w:szCs w:val="24"/>
        </w:rPr>
        <w:t xml:space="preserve"> This item was deleted to reduce respondent burden since the item overlaps with the National Teacher and Principal Survey (NTPS).</w:t>
      </w:r>
    </w:p>
    <w:p w14:paraId="689630DF"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12, subitem a.</w:t>
      </w:r>
      <w:r w:rsidRPr="005310B2">
        <w:rPr>
          <w:rFonts w:ascii="Times New Roman" w:hAnsi="Times New Roman"/>
          <w:color w:val="C00000"/>
          <w:sz w:val="24"/>
          <w:szCs w:val="24"/>
        </w:rPr>
        <w:t xml:space="preserve"> This subitem was deleted. Similar information is collected in SSOCS:2020 item 9 (SSOCS:2018 item 11); its deletion is intended to help reduce overall questionnaire burden on the respondent.</w:t>
      </w:r>
    </w:p>
    <w:p w14:paraId="64DDDC43"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15.</w:t>
      </w:r>
      <w:r w:rsidRPr="005310B2">
        <w:rPr>
          <w:rFonts w:ascii="Times New Roman" w:hAnsi="Times New Roman"/>
          <w:color w:val="C00000"/>
          <w:sz w:val="24"/>
          <w:szCs w:val="24"/>
        </w:rPr>
        <w:t xml:space="preserve"> This item was deleted. Similar information is collected in SSOCS:2020 items 9 and 10 (SSOCS:2018 items 11 and 12); its deletion is intended to help reduce overall questionnaire burden on the respondent.</w:t>
      </w:r>
    </w:p>
    <w:p w14:paraId="2E57DCD8"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27, subitem j.</w:t>
      </w:r>
      <w:r w:rsidRPr="005310B2">
        <w:rPr>
          <w:rFonts w:ascii="Times New Roman" w:hAnsi="Times New Roman"/>
          <w:color w:val="C00000"/>
          <w:sz w:val="24"/>
          <w:szCs w:val="24"/>
        </w:rPr>
        <w:t xml:space="preserve"> This subitem was deleted. Following feedback from an expert panel, it was determined that this variable was outdated and had limited analytic use.</w:t>
      </w:r>
    </w:p>
    <w:p w14:paraId="7BC01086"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27, subitem k.</w:t>
      </w:r>
      <w:r w:rsidRPr="005310B2">
        <w:rPr>
          <w:rFonts w:ascii="Times New Roman" w:hAnsi="Times New Roman"/>
          <w:color w:val="C00000"/>
          <w:sz w:val="24"/>
          <w:szCs w:val="24"/>
        </w:rPr>
        <w:t xml:space="preserve"> This subitem was deleted. Following feedback from an expert panel, it was determined that this variable was outdated and had limited analytic use.</w:t>
      </w:r>
    </w:p>
    <w:p w14:paraId="1246DE84"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27, subitem l.</w:t>
      </w:r>
      <w:r w:rsidRPr="005310B2">
        <w:rPr>
          <w:rFonts w:ascii="Times New Roman" w:hAnsi="Times New Roman"/>
          <w:color w:val="C00000"/>
          <w:sz w:val="24"/>
          <w:szCs w:val="24"/>
        </w:rPr>
        <w:t xml:space="preserve"> This subitem was deleted. Following feedback from an expert panel, it was determined that this variable was outdated and had limited analytic use.</w:t>
      </w:r>
    </w:p>
    <w:p w14:paraId="43D32EEB"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27, subitem m.</w:t>
      </w:r>
      <w:r w:rsidRPr="005310B2">
        <w:rPr>
          <w:rFonts w:ascii="Times New Roman" w:hAnsi="Times New Roman"/>
          <w:color w:val="C00000"/>
          <w:sz w:val="24"/>
          <w:szCs w:val="24"/>
        </w:rPr>
        <w:t xml:space="preserve"> This subitem was deleted. Following feedback from an expert panel, it was determined that this variable was outdated and had limited analytic use.</w:t>
      </w:r>
    </w:p>
    <w:p w14:paraId="17BBB35B"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36, subitem b.</w:t>
      </w:r>
      <w:r w:rsidRPr="005310B2">
        <w:rPr>
          <w:rFonts w:ascii="Times New Roman" w:hAnsi="Times New Roman"/>
          <w:color w:val="C00000"/>
          <w:sz w:val="24"/>
          <w:szCs w:val="24"/>
        </w:rPr>
        <w:t xml:space="preserve"> This subitem was deleted. Following feedback from an expert panel, it was determined that this variable had limited analytic use.</w:t>
      </w:r>
    </w:p>
    <w:p w14:paraId="16DC7690"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b/>
          <w:color w:val="C00000"/>
          <w:sz w:val="24"/>
          <w:szCs w:val="24"/>
        </w:rPr>
        <w:t>2017–18 Questionnaire Item 36, subitem c.</w:t>
      </w:r>
      <w:r w:rsidRPr="005310B2">
        <w:rPr>
          <w:rFonts w:ascii="Times New Roman" w:hAnsi="Times New Roman"/>
          <w:color w:val="C00000"/>
          <w:sz w:val="24"/>
          <w:szCs w:val="24"/>
        </w:rPr>
        <w:t xml:space="preserve"> This subitem was deleted. Following feedback from an expert panel, it was determined that this variable had limited analytic use.</w:t>
      </w:r>
    </w:p>
    <w:p w14:paraId="22BD3740" w14:textId="77777777" w:rsidR="00A13ADB" w:rsidRPr="005310B2" w:rsidRDefault="00A13ADB" w:rsidP="00AC0D27">
      <w:pPr>
        <w:pStyle w:val="BodyText"/>
        <w:numPr>
          <w:ilvl w:val="1"/>
          <w:numId w:val="23"/>
        </w:numPr>
        <w:spacing w:after="0" w:line="240" w:lineRule="auto"/>
        <w:ind w:left="1080" w:firstLine="0"/>
        <w:outlineLvl w:val="1"/>
        <w:rPr>
          <w:rFonts w:ascii="Times New Roman" w:hAnsi="Times New Roman"/>
          <w:b/>
          <w:bCs/>
          <w:color w:val="C00000"/>
          <w:sz w:val="24"/>
          <w:szCs w:val="24"/>
        </w:rPr>
      </w:pPr>
      <w:bookmarkStart w:id="46" w:name="_Toc3546328"/>
      <w:bookmarkStart w:id="47" w:name="_Toc4597498"/>
      <w:r w:rsidRPr="005310B2">
        <w:rPr>
          <w:rFonts w:ascii="Times New Roman" w:hAnsi="Times New Roman"/>
          <w:b/>
          <w:bCs/>
          <w:color w:val="C00000"/>
          <w:sz w:val="24"/>
          <w:szCs w:val="24"/>
        </w:rPr>
        <w:t>Global Changes to Formatting and Instructions</w:t>
      </w:r>
      <w:bookmarkEnd w:id="46"/>
      <w:bookmarkEnd w:id="47"/>
    </w:p>
    <w:p w14:paraId="4FFD49EC" w14:textId="77777777" w:rsidR="00A13ADB" w:rsidRPr="005310B2" w:rsidRDefault="00A13ADB" w:rsidP="00AC0D27">
      <w:pPr>
        <w:pStyle w:val="BodyText"/>
        <w:ind w:left="1080"/>
        <w:rPr>
          <w:rFonts w:ascii="Times New Roman" w:hAnsi="Times New Roman"/>
          <w:color w:val="C00000"/>
          <w:sz w:val="24"/>
          <w:szCs w:val="24"/>
        </w:rPr>
      </w:pPr>
      <w:bookmarkStart w:id="48" w:name="_Hlk3407659"/>
      <w:r w:rsidRPr="005310B2">
        <w:rPr>
          <w:rFonts w:ascii="Times New Roman" w:hAnsi="Times New Roman"/>
          <w:color w:val="C00000"/>
          <w:sz w:val="24"/>
          <w:szCs w:val="24"/>
        </w:rPr>
        <w:t>In addition to the item-specific changes described above, some global changes were made to enhance the consistency and formatting of the questionnaire in an effort to improve its visual design. A streamlined and consistent questionnaire will be easier for the respondent to follow, reduce response time and burden, and help promote an accurate understanding of survey items and response options. These revisions were based on feedback from a TRP consisting of content area experts and on the recommendations of a national expert in visual design elements for self-administered surveys.</w:t>
      </w:r>
    </w:p>
    <w:bookmarkEnd w:id="48"/>
    <w:p w14:paraId="4309BB00"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The survey cover page has been revised to:</w:t>
      </w:r>
    </w:p>
    <w:p w14:paraId="6757C7CA" w14:textId="77777777" w:rsidR="00A13ADB" w:rsidRPr="005310B2" w:rsidRDefault="00A13ADB" w:rsidP="00AC0D27">
      <w:pPr>
        <w:pStyle w:val="BodyText"/>
        <w:numPr>
          <w:ilvl w:val="0"/>
          <w:numId w:val="22"/>
        </w:numPr>
        <w:spacing w:line="240" w:lineRule="auto"/>
        <w:ind w:left="1080" w:firstLine="0"/>
        <w:rPr>
          <w:rFonts w:ascii="Times New Roman" w:hAnsi="Times New Roman"/>
          <w:color w:val="C00000"/>
          <w:sz w:val="24"/>
          <w:szCs w:val="24"/>
        </w:rPr>
      </w:pPr>
      <w:bookmarkStart w:id="49" w:name="_Hlk3489881"/>
      <w:r w:rsidRPr="005310B2">
        <w:rPr>
          <w:rFonts w:ascii="Times New Roman" w:hAnsi="Times New Roman"/>
          <w:color w:val="C00000"/>
          <w:sz w:val="24"/>
          <w:szCs w:val="24"/>
        </w:rPr>
        <w:t>Include the Department of Education and U.S. Census Bureau logos in order to enhance the perception of the survey’s legitimacy.</w:t>
      </w:r>
    </w:p>
    <w:p w14:paraId="2D987397" w14:textId="77777777" w:rsidR="00A13ADB" w:rsidRPr="005310B2" w:rsidRDefault="00A13ADB" w:rsidP="00AC0D27">
      <w:pPr>
        <w:pStyle w:val="BodyText"/>
        <w:numPr>
          <w:ilvl w:val="0"/>
          <w:numId w:val="22"/>
        </w:numPr>
        <w:spacing w:line="240" w:lineRule="auto"/>
        <w:ind w:left="1080" w:firstLine="0"/>
        <w:rPr>
          <w:rFonts w:ascii="Times New Roman" w:hAnsi="Times New Roman"/>
          <w:color w:val="C00000"/>
          <w:sz w:val="24"/>
          <w:szCs w:val="24"/>
        </w:rPr>
      </w:pPr>
      <w:bookmarkStart w:id="50" w:name="_Hlk3408599"/>
      <w:bookmarkEnd w:id="49"/>
      <w:r w:rsidRPr="005310B2">
        <w:rPr>
          <w:rFonts w:ascii="Times New Roman" w:hAnsi="Times New Roman"/>
          <w:color w:val="C00000"/>
          <w:sz w:val="24"/>
          <w:szCs w:val="24"/>
        </w:rPr>
        <w:t>Remove white space where the school information will be printed. White space typically indicates an area for the respondent to fill in, but in this case the information will be pre-filled by Census.</w:t>
      </w:r>
    </w:p>
    <w:bookmarkEnd w:id="50"/>
    <w:p w14:paraId="4C972E36" w14:textId="77777777" w:rsidR="00A13ADB" w:rsidRPr="005310B2" w:rsidRDefault="00A13ADB" w:rsidP="00AC0D27">
      <w:pPr>
        <w:pStyle w:val="BodyText"/>
        <w:numPr>
          <w:ilvl w:val="0"/>
          <w:numId w:val="22"/>
        </w:numPr>
        <w:spacing w:line="240" w:lineRule="auto"/>
        <w:ind w:left="1080" w:firstLine="0"/>
        <w:rPr>
          <w:rFonts w:ascii="Times New Roman" w:hAnsi="Times New Roman"/>
          <w:color w:val="C00000"/>
          <w:sz w:val="24"/>
          <w:szCs w:val="24"/>
        </w:rPr>
      </w:pPr>
      <w:r w:rsidRPr="005310B2">
        <w:rPr>
          <w:rFonts w:ascii="Times New Roman" w:hAnsi="Times New Roman"/>
          <w:color w:val="C00000"/>
          <w:sz w:val="24"/>
          <w:szCs w:val="24"/>
        </w:rPr>
        <w:t>Remove the list of endorsements. The endorsements will be provided in a separate handout in order to reduce clutter on the cover page and allow for the incorporation of the logos of some endorsing agencies that respondents may be most familiar with.</w:t>
      </w:r>
    </w:p>
    <w:p w14:paraId="5ED4BCF6"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Horizontal and vertical grid lines have been removed.</w:t>
      </w:r>
    </w:p>
    <w:p w14:paraId="22620010"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Alternative row shading has been incorporated.</w:t>
      </w:r>
    </w:p>
    <w:p w14:paraId="24A91F5C"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Certain response field shapes have been changed to reflect best practices in questionnaire design. The following guidelines for response fields have been implemented for consistency across the SSOCS:2020 questionnaire. These changes also bring the paper questionnaire design in better alignment with the design of the SSOCS web instrument:</w:t>
      </w:r>
    </w:p>
    <w:p w14:paraId="0724D315" w14:textId="77777777" w:rsidR="00A13ADB" w:rsidRPr="005310B2" w:rsidRDefault="00A13ADB" w:rsidP="00AC0D27">
      <w:pPr>
        <w:pStyle w:val="BodyText"/>
        <w:numPr>
          <w:ilvl w:val="0"/>
          <w:numId w:val="21"/>
        </w:numPr>
        <w:spacing w:line="240" w:lineRule="auto"/>
        <w:ind w:left="1080" w:firstLine="0"/>
        <w:rPr>
          <w:rFonts w:ascii="Times New Roman" w:hAnsi="Times New Roman"/>
          <w:color w:val="C00000"/>
          <w:sz w:val="24"/>
          <w:szCs w:val="24"/>
        </w:rPr>
      </w:pPr>
      <w:r w:rsidRPr="005310B2">
        <w:rPr>
          <w:rFonts w:ascii="Times New Roman" w:hAnsi="Times New Roman"/>
          <w:color w:val="C00000"/>
          <w:sz w:val="24"/>
          <w:szCs w:val="24"/>
        </w:rPr>
        <w:t>For items where respondents select only one response (out of two or more response options), response fields will appear as circles.</w:t>
      </w:r>
    </w:p>
    <w:p w14:paraId="2AC28B1F" w14:textId="77777777" w:rsidR="00A13ADB" w:rsidRPr="005310B2" w:rsidRDefault="00A13ADB" w:rsidP="00AC0D27">
      <w:pPr>
        <w:pStyle w:val="BodyText"/>
        <w:numPr>
          <w:ilvl w:val="0"/>
          <w:numId w:val="21"/>
        </w:numPr>
        <w:spacing w:line="240" w:lineRule="auto"/>
        <w:ind w:left="1080" w:firstLine="0"/>
        <w:rPr>
          <w:rFonts w:ascii="Times New Roman" w:hAnsi="Times New Roman"/>
          <w:color w:val="C00000"/>
          <w:sz w:val="24"/>
          <w:szCs w:val="24"/>
        </w:rPr>
      </w:pPr>
      <w:r w:rsidRPr="005310B2">
        <w:rPr>
          <w:rFonts w:ascii="Times New Roman" w:hAnsi="Times New Roman"/>
          <w:color w:val="C00000"/>
          <w:sz w:val="24"/>
          <w:szCs w:val="24"/>
        </w:rPr>
        <w:t>For items where respondents select all applicable responses (out of two or more response options), response fields will appear as squares.</w:t>
      </w:r>
    </w:p>
    <w:p w14:paraId="045FEA79" w14:textId="77777777" w:rsidR="00A13ADB" w:rsidRPr="005310B2" w:rsidRDefault="00A13ADB" w:rsidP="00AC0D27">
      <w:pPr>
        <w:pStyle w:val="BodyText"/>
        <w:numPr>
          <w:ilvl w:val="0"/>
          <w:numId w:val="21"/>
        </w:numPr>
        <w:spacing w:line="240" w:lineRule="auto"/>
        <w:ind w:left="1080" w:firstLine="0"/>
        <w:rPr>
          <w:rFonts w:ascii="Times New Roman" w:hAnsi="Times New Roman"/>
          <w:color w:val="C00000"/>
          <w:sz w:val="24"/>
          <w:szCs w:val="24"/>
        </w:rPr>
      </w:pPr>
      <w:r w:rsidRPr="005310B2">
        <w:rPr>
          <w:rFonts w:ascii="Times New Roman" w:hAnsi="Times New Roman"/>
          <w:color w:val="C00000"/>
          <w:sz w:val="24"/>
          <w:szCs w:val="24"/>
        </w:rPr>
        <w:t>For items where respondents are asked to provide numerical values (e.g., incident counts or dates) or text (e.g., names or e-mail addresses), response fields will appear as rectangles.</w:t>
      </w:r>
    </w:p>
    <w:p w14:paraId="6EB2DEFF"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Instructions found at the bottom of pages referring the respondent to item definitions will now read “*A removable Definitions sheet is printed on pages 3–4.” Similar to NTPS procedures, the two definition pages will be included as a perforated sheet that can be removed from the questionnaire to facilitate easier reference when taking the survey.</w:t>
      </w:r>
    </w:p>
    <w:p w14:paraId="5F21E1EF"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All apple-style bullet points have been changed to circular bullet points.</w:t>
      </w:r>
    </w:p>
    <w:p w14:paraId="31E56D0F"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The source code font has been lightened, and codes have been moved away from response boxes to avoid distracting the respondent.</w:t>
      </w:r>
    </w:p>
    <w:p w14:paraId="4995AD1E" w14:textId="77777777" w:rsidR="00A13ADB" w:rsidRPr="005310B2" w:rsidRDefault="00A13ADB" w:rsidP="00AC0D27">
      <w:pPr>
        <w:pStyle w:val="BodyText"/>
        <w:ind w:left="1080"/>
        <w:rPr>
          <w:rFonts w:ascii="Times New Roman" w:hAnsi="Times New Roman"/>
          <w:color w:val="C00000"/>
          <w:sz w:val="24"/>
          <w:szCs w:val="24"/>
        </w:rPr>
      </w:pPr>
      <w:r w:rsidRPr="005310B2">
        <w:rPr>
          <w:rFonts w:ascii="Times New Roman" w:hAnsi="Times New Roman"/>
          <w:color w:val="C00000"/>
          <w:sz w:val="24"/>
          <w:szCs w:val="24"/>
        </w:rPr>
        <w:t>Certain instructions in the survey were also removed to reduce redundancy and item length. The following instructions are included the first time a style of item response options is introduced, but not in subsequent questions that use the same response option style:</w:t>
      </w:r>
    </w:p>
    <w:p w14:paraId="0E1F3B7B" w14:textId="77777777" w:rsidR="00A13ADB" w:rsidRPr="005310B2" w:rsidRDefault="00A13ADB" w:rsidP="00AC0D27">
      <w:pPr>
        <w:pStyle w:val="BodyText"/>
        <w:numPr>
          <w:ilvl w:val="0"/>
          <w:numId w:val="20"/>
        </w:numPr>
        <w:spacing w:line="240" w:lineRule="auto"/>
        <w:ind w:left="1080" w:firstLine="0"/>
        <w:rPr>
          <w:rFonts w:ascii="Times New Roman" w:hAnsi="Times New Roman"/>
          <w:color w:val="C00000"/>
          <w:sz w:val="24"/>
          <w:szCs w:val="24"/>
        </w:rPr>
      </w:pPr>
      <w:r w:rsidRPr="005310B2">
        <w:rPr>
          <w:rFonts w:ascii="Times New Roman" w:hAnsi="Times New Roman"/>
          <w:color w:val="C00000"/>
          <w:sz w:val="24"/>
          <w:szCs w:val="24"/>
        </w:rPr>
        <w:t>“Check “Yes” or “No” on each line” (appears first in Question 1).</w:t>
      </w:r>
    </w:p>
    <w:p w14:paraId="5F39A085" w14:textId="77777777" w:rsidR="00A13ADB" w:rsidRPr="005310B2" w:rsidRDefault="00A13ADB" w:rsidP="00AC0D27">
      <w:pPr>
        <w:pStyle w:val="BodyText"/>
        <w:numPr>
          <w:ilvl w:val="0"/>
          <w:numId w:val="20"/>
        </w:numPr>
        <w:spacing w:line="240" w:lineRule="auto"/>
        <w:ind w:left="1080" w:firstLine="0"/>
        <w:rPr>
          <w:rFonts w:ascii="Times New Roman" w:hAnsi="Times New Roman"/>
          <w:color w:val="C00000"/>
          <w:sz w:val="24"/>
          <w:szCs w:val="24"/>
        </w:rPr>
      </w:pPr>
      <w:r w:rsidRPr="005310B2">
        <w:rPr>
          <w:rFonts w:ascii="Times New Roman" w:hAnsi="Times New Roman"/>
          <w:color w:val="C00000"/>
          <w:sz w:val="24"/>
          <w:szCs w:val="24"/>
        </w:rPr>
        <w:t>“Check one response on each line” (appears first in Question 21).</w:t>
      </w:r>
    </w:p>
    <w:p w14:paraId="74D17AD3" w14:textId="0B1A2338" w:rsidR="00A13ADB" w:rsidRPr="005310B2" w:rsidRDefault="00A13ADB" w:rsidP="00AC0D27">
      <w:pPr>
        <w:pStyle w:val="BodyText"/>
        <w:numPr>
          <w:ilvl w:val="0"/>
          <w:numId w:val="20"/>
        </w:numPr>
        <w:spacing w:line="240" w:lineRule="auto"/>
        <w:ind w:left="1080" w:firstLine="0"/>
        <w:rPr>
          <w:rFonts w:ascii="Times New Roman" w:hAnsi="Times New Roman"/>
          <w:color w:val="C00000"/>
          <w:sz w:val="24"/>
          <w:szCs w:val="24"/>
        </w:rPr>
      </w:pPr>
      <w:r w:rsidRPr="005310B2">
        <w:rPr>
          <w:rFonts w:ascii="Times New Roman" w:hAnsi="Times New Roman"/>
          <w:color w:val="C00000"/>
          <w:sz w:val="24"/>
          <w:szCs w:val="24"/>
        </w:rPr>
        <w:t>“If none, please place an “X” in the None box” (appears first in Question 15).</w:t>
      </w:r>
    </w:p>
    <w:p w14:paraId="553FFAE1" w14:textId="77777777" w:rsidR="00AC0D27" w:rsidRPr="005310B2" w:rsidRDefault="00AC0D27" w:rsidP="008223DB">
      <w:pPr>
        <w:spacing w:after="0" w:line="240" w:lineRule="auto"/>
        <w:rPr>
          <w:rFonts w:ascii="Times New Roman" w:hAnsi="Times New Roman"/>
          <w:b/>
          <w:sz w:val="24"/>
          <w:szCs w:val="24"/>
        </w:rPr>
      </w:pPr>
    </w:p>
    <w:p w14:paraId="12886AEC" w14:textId="3166FEF6" w:rsidR="00AC0D27" w:rsidRPr="001D2E39" w:rsidRDefault="00AC0D27" w:rsidP="008223DB">
      <w:pPr>
        <w:spacing w:after="0" w:line="240" w:lineRule="auto"/>
        <w:rPr>
          <w:rFonts w:ascii="Times New Roman" w:hAnsi="Times New Roman"/>
          <w:b/>
          <w:sz w:val="28"/>
          <w:szCs w:val="28"/>
          <w:u w:val="single"/>
        </w:rPr>
      </w:pPr>
      <w:r w:rsidRPr="001D2E39">
        <w:rPr>
          <w:rFonts w:ascii="Times New Roman" w:hAnsi="Times New Roman"/>
          <w:b/>
          <w:sz w:val="28"/>
          <w:szCs w:val="28"/>
          <w:u w:val="single"/>
        </w:rPr>
        <w:t xml:space="preserve">No changes were made to </w:t>
      </w:r>
      <w:r w:rsidR="009424B1" w:rsidRPr="001D2E39">
        <w:rPr>
          <w:rFonts w:ascii="Times New Roman" w:hAnsi="Times New Roman"/>
          <w:b/>
          <w:color w:val="0000FF"/>
          <w:sz w:val="28"/>
          <w:szCs w:val="28"/>
          <w:u w:val="single"/>
        </w:rPr>
        <w:t>Part</w:t>
      </w:r>
      <w:r w:rsidRPr="001D2E39">
        <w:rPr>
          <w:rFonts w:ascii="Times New Roman" w:hAnsi="Times New Roman"/>
          <w:b/>
          <w:color w:val="0000FF"/>
          <w:sz w:val="28"/>
          <w:szCs w:val="28"/>
          <w:u w:val="single"/>
        </w:rPr>
        <w:t xml:space="preserve"> C-2</w:t>
      </w:r>
      <w:r w:rsidR="009424B1" w:rsidRPr="001D2E39">
        <w:rPr>
          <w:rFonts w:ascii="Times New Roman" w:hAnsi="Times New Roman"/>
          <w:b/>
          <w:sz w:val="28"/>
          <w:szCs w:val="28"/>
          <w:u w:val="single"/>
        </w:rPr>
        <w:t xml:space="preserve"> since its last approval in July 2017.</w:t>
      </w:r>
    </w:p>
    <w:p w14:paraId="167AA9C4" w14:textId="77777777" w:rsidR="00AC0D27" w:rsidRPr="005310B2" w:rsidRDefault="00AC0D27" w:rsidP="008223DB">
      <w:pPr>
        <w:spacing w:after="0" w:line="240" w:lineRule="auto"/>
        <w:rPr>
          <w:rFonts w:ascii="Times New Roman" w:hAnsi="Times New Roman"/>
          <w:b/>
          <w:sz w:val="24"/>
          <w:szCs w:val="24"/>
        </w:rPr>
      </w:pPr>
    </w:p>
    <w:p w14:paraId="124D30D7" w14:textId="6C7C9C6B" w:rsidR="008A081A" w:rsidRPr="004B1247" w:rsidRDefault="008223DB" w:rsidP="00D95C64">
      <w:pPr>
        <w:keepNext/>
        <w:spacing w:after="240" w:line="240" w:lineRule="auto"/>
        <w:rPr>
          <w:rFonts w:ascii="Times New Roman" w:hAnsi="Times New Roman"/>
          <w:b/>
          <w:sz w:val="28"/>
          <w:szCs w:val="28"/>
          <w:u w:val="single"/>
        </w:rPr>
      </w:pPr>
      <w:r w:rsidRPr="004B1247">
        <w:rPr>
          <w:rFonts w:ascii="Times New Roman" w:hAnsi="Times New Roman"/>
          <w:b/>
          <w:sz w:val="28"/>
          <w:szCs w:val="28"/>
          <w:u w:val="single"/>
        </w:rPr>
        <w:t xml:space="preserve">The following updates </w:t>
      </w:r>
      <w:r w:rsidR="00B849FB" w:rsidRPr="004B1247">
        <w:rPr>
          <w:rFonts w:ascii="Times New Roman" w:hAnsi="Times New Roman"/>
          <w:b/>
          <w:sz w:val="28"/>
          <w:szCs w:val="28"/>
          <w:u w:val="single"/>
        </w:rPr>
        <w:t>were</w:t>
      </w:r>
      <w:r w:rsidRPr="004B1247">
        <w:rPr>
          <w:rFonts w:ascii="Times New Roman" w:hAnsi="Times New Roman"/>
          <w:b/>
          <w:sz w:val="28"/>
          <w:szCs w:val="28"/>
          <w:u w:val="single"/>
        </w:rPr>
        <w:t xml:space="preserve"> made to </w:t>
      </w:r>
      <w:r w:rsidR="009D7EE0" w:rsidRPr="004B1247">
        <w:rPr>
          <w:rFonts w:ascii="Times New Roman" w:hAnsi="Times New Roman"/>
          <w:b/>
          <w:color w:val="0000FF"/>
          <w:sz w:val="28"/>
          <w:szCs w:val="28"/>
          <w:u w:val="single"/>
        </w:rPr>
        <w:t>Appendix A</w:t>
      </w:r>
      <w:r w:rsidR="009D7EE0" w:rsidRPr="004B1247">
        <w:rPr>
          <w:rFonts w:ascii="Times New Roman" w:hAnsi="Times New Roman"/>
          <w:b/>
          <w:sz w:val="28"/>
          <w:szCs w:val="28"/>
          <w:u w:val="single"/>
        </w:rPr>
        <w:t xml:space="preserve"> – SSOCS 2018 &amp; SSOCS 2020 Communication Materials</w:t>
      </w:r>
    </w:p>
    <w:p w14:paraId="6832DC37" w14:textId="77777777" w:rsidR="003B3EE7" w:rsidRDefault="008A081A" w:rsidP="008223DB">
      <w:pPr>
        <w:spacing w:after="0" w:line="240" w:lineRule="auto"/>
        <w:rPr>
          <w:rFonts w:ascii="Times New Roman" w:hAnsi="Times New Roman"/>
          <w:sz w:val="24"/>
          <w:szCs w:val="24"/>
        </w:rPr>
      </w:pPr>
      <w:r w:rsidRPr="005310B2">
        <w:rPr>
          <w:rFonts w:ascii="Times New Roman" w:hAnsi="Times New Roman"/>
          <w:sz w:val="24"/>
          <w:szCs w:val="24"/>
        </w:rPr>
        <w:t>Feedback from a Census communications expert reviewed the initial letter to principals and suggested shortening the length of the letters, moving pieces of information (e.g., Log-in box) to different parts of the letter, removing the endorsements (now in a separate handout – Attachment A), attaching the incentive to paper (rather than unattached in the package) and adding FAQs to the back of the initial letter.</w:t>
      </w:r>
    </w:p>
    <w:p w14:paraId="3DCA8156" w14:textId="66766CA5" w:rsidR="00A549D0" w:rsidRPr="005310B2" w:rsidRDefault="00A549D0" w:rsidP="004B1247">
      <w:pPr>
        <w:spacing w:after="0"/>
        <w:rPr>
          <w:rFonts w:ascii="Times New Roman" w:hAnsi="Times New Roman"/>
          <w:color w:val="FF0000"/>
        </w:rPr>
      </w:pPr>
    </w:p>
    <w:p w14:paraId="1CD09387" w14:textId="5B822218" w:rsidR="00A549D0" w:rsidRPr="005310B2" w:rsidRDefault="00A549D0" w:rsidP="00550727">
      <w:pPr>
        <w:spacing w:after="120"/>
        <w:jc w:val="both"/>
        <w:rPr>
          <w:rFonts w:ascii="Times New Roman" w:hAnsi="Times New Roman"/>
          <w:sz w:val="24"/>
        </w:rPr>
      </w:pPr>
      <w:r w:rsidRPr="005310B2">
        <w:rPr>
          <w:rFonts w:ascii="Times New Roman" w:hAnsi="Times New Roman"/>
          <w:sz w:val="24"/>
        </w:rPr>
        <w:t xml:space="preserve">The following </w:t>
      </w:r>
      <w:r w:rsidR="00EC0D9E">
        <w:rPr>
          <w:rFonts w:ascii="Times New Roman" w:hAnsi="Times New Roman"/>
          <w:sz w:val="24"/>
        </w:rPr>
        <w:t>was</w:t>
      </w:r>
      <w:r w:rsidRPr="005310B2">
        <w:rPr>
          <w:rFonts w:ascii="Times New Roman" w:hAnsi="Times New Roman"/>
          <w:sz w:val="24"/>
        </w:rPr>
        <w:t xml:space="preserve"> added </w:t>
      </w:r>
      <w:r w:rsidR="00EC0D9E">
        <w:rPr>
          <w:rFonts w:ascii="Times New Roman" w:hAnsi="Times New Roman"/>
          <w:sz w:val="24"/>
        </w:rPr>
        <w:t>above</w:t>
      </w:r>
      <w:r w:rsidRPr="005310B2">
        <w:rPr>
          <w:rFonts w:ascii="Times New Roman" w:hAnsi="Times New Roman"/>
          <w:sz w:val="24"/>
        </w:rPr>
        <w:t xml:space="preserve"> the Table of Content</w:t>
      </w:r>
      <w:r w:rsidR="00EC0D9E">
        <w:rPr>
          <w:rFonts w:ascii="Times New Roman" w:hAnsi="Times New Roman"/>
          <w:sz w:val="24"/>
        </w:rPr>
        <w:t xml:space="preserve">s on </w:t>
      </w:r>
      <w:r w:rsidRPr="005310B2">
        <w:rPr>
          <w:rFonts w:ascii="Times New Roman" w:hAnsi="Times New Roman"/>
          <w:sz w:val="24"/>
        </w:rPr>
        <w:t>p. ii.</w:t>
      </w:r>
    </w:p>
    <w:p w14:paraId="05F872BE" w14:textId="77777777" w:rsidR="00A549D0" w:rsidRPr="005310B2" w:rsidRDefault="00A549D0" w:rsidP="00504087">
      <w:pPr>
        <w:spacing w:after="120" w:line="240" w:lineRule="auto"/>
        <w:rPr>
          <w:rFonts w:ascii="Times New Roman" w:hAnsi="Times New Roman"/>
          <w:color w:val="C00000"/>
          <w:sz w:val="24"/>
        </w:rPr>
      </w:pPr>
      <w:r w:rsidRPr="005310B2">
        <w:rPr>
          <w:rFonts w:ascii="Times New Roman" w:hAnsi="Times New Roman"/>
          <w:color w:val="C00000"/>
          <w:sz w:val="24"/>
        </w:rPr>
        <w:t>All 2018 materials have been approved (OMB# 1850-0761 v.12-15) and all 2020 materials are newly added.</w:t>
      </w:r>
    </w:p>
    <w:p w14:paraId="275688CA" w14:textId="77777777" w:rsidR="00A549D0" w:rsidRPr="005310B2" w:rsidRDefault="00A549D0" w:rsidP="00504087">
      <w:pPr>
        <w:spacing w:after="120" w:line="240" w:lineRule="auto"/>
        <w:rPr>
          <w:rFonts w:ascii="Times New Roman" w:hAnsi="Times New Roman"/>
          <w:color w:val="C00000"/>
          <w:sz w:val="24"/>
        </w:rPr>
      </w:pPr>
      <w:r w:rsidRPr="005310B2">
        <w:rPr>
          <w:rFonts w:ascii="Times New Roman" w:hAnsi="Times New Roman"/>
          <w:color w:val="C00000"/>
          <w:sz w:val="24"/>
        </w:rPr>
        <w:t>Some of the SSOCS:2020 communication materials are still being developed – their final versions will be provided to OMB as a change request in September 2019. In the currently provided SSOCS:2020 materials, all citations of findings from the 2015–16 SSOCS will be replaced with findings from the 2017-18 SSOCS and all screenshots will be replaced with the final SSOCS:2020 screenshot and provided in the September 2019 change request submission.</w:t>
      </w:r>
    </w:p>
    <w:p w14:paraId="7A4D8FAA" w14:textId="77777777" w:rsidR="008765AF" w:rsidRPr="005310B2" w:rsidRDefault="008765AF" w:rsidP="003B73D8">
      <w:pPr>
        <w:spacing w:after="0" w:line="240" w:lineRule="auto"/>
        <w:rPr>
          <w:rFonts w:ascii="Times New Roman" w:hAnsi="Times New Roman"/>
          <w:b/>
          <w:color w:val="C00000"/>
          <w:sz w:val="24"/>
          <w:szCs w:val="24"/>
        </w:rPr>
      </w:pPr>
    </w:p>
    <w:p w14:paraId="313D5D95" w14:textId="3EAC9B12" w:rsidR="00637E76" w:rsidRPr="004B1247" w:rsidRDefault="00637E76" w:rsidP="008223DB">
      <w:pPr>
        <w:spacing w:after="0" w:line="240" w:lineRule="auto"/>
        <w:rPr>
          <w:rFonts w:ascii="Times New Roman" w:hAnsi="Times New Roman"/>
          <w:b/>
          <w:sz w:val="24"/>
          <w:szCs w:val="24"/>
          <w:u w:val="single"/>
        </w:rPr>
      </w:pPr>
      <w:r w:rsidRPr="004B1247">
        <w:rPr>
          <w:rFonts w:ascii="Times New Roman" w:hAnsi="Times New Roman"/>
          <w:b/>
          <w:sz w:val="24"/>
          <w:szCs w:val="24"/>
          <w:u w:val="single"/>
        </w:rPr>
        <w:t>Similar Letters but Tailored to Different Experimental Treatments in SSOCS:2018 vs. SSOCS:2020:</w:t>
      </w:r>
    </w:p>
    <w:p w14:paraId="7EC5E664" w14:textId="3E0EB1BC" w:rsidR="00637E76" w:rsidRDefault="00637E76" w:rsidP="00FD5359">
      <w:pPr>
        <w:pStyle w:val="ListParagraph"/>
        <w:numPr>
          <w:ilvl w:val="0"/>
          <w:numId w:val="25"/>
        </w:numPr>
        <w:spacing w:after="0" w:line="240" w:lineRule="auto"/>
        <w:ind w:left="540"/>
        <w:rPr>
          <w:rFonts w:ascii="Times New Roman" w:hAnsi="Times New Roman"/>
          <w:sz w:val="24"/>
          <w:szCs w:val="24"/>
        </w:rPr>
      </w:pPr>
      <w:r w:rsidRPr="00D42E0B">
        <w:rPr>
          <w:rFonts w:ascii="Times New Roman" w:hAnsi="Times New Roman"/>
          <w:sz w:val="24"/>
          <w:szCs w:val="24"/>
        </w:rPr>
        <w:t>Initial Letter to Principal</w:t>
      </w:r>
    </w:p>
    <w:p w14:paraId="14B59E7F" w14:textId="11CF4B06" w:rsidR="00D42E0B" w:rsidRDefault="00A64AE6" w:rsidP="00FD5359">
      <w:pPr>
        <w:pStyle w:val="ListParagraph"/>
        <w:numPr>
          <w:ilvl w:val="0"/>
          <w:numId w:val="25"/>
        </w:numPr>
        <w:spacing w:after="0" w:line="240" w:lineRule="auto"/>
        <w:ind w:left="540"/>
        <w:rPr>
          <w:rFonts w:ascii="Times New Roman" w:hAnsi="Times New Roman"/>
          <w:sz w:val="24"/>
          <w:szCs w:val="24"/>
        </w:rPr>
      </w:pPr>
      <w:r w:rsidRPr="00A64AE6">
        <w:rPr>
          <w:rFonts w:ascii="Times New Roman" w:hAnsi="Times New Roman"/>
          <w:sz w:val="24"/>
          <w:szCs w:val="24"/>
        </w:rPr>
        <w:t>First</w:t>
      </w:r>
      <w:r>
        <w:rPr>
          <w:rFonts w:ascii="Times New Roman" w:hAnsi="Times New Roman"/>
          <w:sz w:val="24"/>
          <w:szCs w:val="24"/>
        </w:rPr>
        <w:t xml:space="preserve"> and Second</w:t>
      </w:r>
      <w:r w:rsidRPr="00A64AE6">
        <w:rPr>
          <w:rFonts w:ascii="Times New Roman" w:hAnsi="Times New Roman"/>
          <w:sz w:val="24"/>
          <w:szCs w:val="24"/>
        </w:rPr>
        <w:t xml:space="preserve"> Reminder Letter to Principal</w:t>
      </w:r>
    </w:p>
    <w:p w14:paraId="5D8A1EB3" w14:textId="02747882" w:rsidR="00A64AE6" w:rsidRDefault="00A64AE6" w:rsidP="00FD5359">
      <w:pPr>
        <w:pStyle w:val="ListParagraph"/>
        <w:numPr>
          <w:ilvl w:val="0"/>
          <w:numId w:val="25"/>
        </w:numPr>
        <w:spacing w:after="0" w:line="240" w:lineRule="auto"/>
        <w:ind w:left="540"/>
        <w:rPr>
          <w:rFonts w:ascii="Times New Roman" w:hAnsi="Times New Roman"/>
          <w:sz w:val="24"/>
          <w:szCs w:val="24"/>
        </w:rPr>
      </w:pPr>
      <w:r w:rsidRPr="00A64AE6">
        <w:rPr>
          <w:rFonts w:ascii="Times New Roman" w:hAnsi="Times New Roman"/>
          <w:sz w:val="24"/>
          <w:szCs w:val="24"/>
        </w:rPr>
        <w:t xml:space="preserve">Initial e-mail to </w:t>
      </w:r>
      <w:r w:rsidR="008D330B">
        <w:rPr>
          <w:rFonts w:ascii="Times New Roman" w:hAnsi="Times New Roman"/>
          <w:sz w:val="24"/>
          <w:szCs w:val="24"/>
        </w:rPr>
        <w:t>P</w:t>
      </w:r>
      <w:r w:rsidRPr="00A64AE6">
        <w:rPr>
          <w:rFonts w:ascii="Times New Roman" w:hAnsi="Times New Roman"/>
          <w:sz w:val="24"/>
          <w:szCs w:val="24"/>
        </w:rPr>
        <w:t>rincipals</w:t>
      </w:r>
    </w:p>
    <w:p w14:paraId="493FBFF5" w14:textId="7D03E059" w:rsidR="008D330B" w:rsidRPr="00D42E0B" w:rsidRDefault="008D330B" w:rsidP="00FD5359">
      <w:pPr>
        <w:pStyle w:val="ListParagraph"/>
        <w:numPr>
          <w:ilvl w:val="0"/>
          <w:numId w:val="25"/>
        </w:numPr>
        <w:spacing w:after="0" w:line="240" w:lineRule="auto"/>
        <w:ind w:left="540"/>
        <w:rPr>
          <w:rFonts w:ascii="Times New Roman" w:hAnsi="Times New Roman"/>
          <w:sz w:val="24"/>
          <w:szCs w:val="24"/>
        </w:rPr>
      </w:pPr>
      <w:r w:rsidRPr="008D330B">
        <w:rPr>
          <w:rFonts w:ascii="Times New Roman" w:hAnsi="Times New Roman"/>
          <w:sz w:val="24"/>
          <w:szCs w:val="24"/>
        </w:rPr>
        <w:t>First</w:t>
      </w:r>
      <w:r>
        <w:rPr>
          <w:rFonts w:ascii="Times New Roman" w:hAnsi="Times New Roman"/>
          <w:sz w:val="24"/>
          <w:szCs w:val="24"/>
        </w:rPr>
        <w:t>, Second, and Third</w:t>
      </w:r>
      <w:r w:rsidRPr="008D330B">
        <w:rPr>
          <w:rFonts w:ascii="Times New Roman" w:hAnsi="Times New Roman"/>
          <w:sz w:val="24"/>
          <w:szCs w:val="24"/>
        </w:rPr>
        <w:t xml:space="preserve"> </w:t>
      </w:r>
      <w:r>
        <w:rPr>
          <w:rFonts w:ascii="Times New Roman" w:hAnsi="Times New Roman"/>
          <w:sz w:val="24"/>
          <w:szCs w:val="24"/>
        </w:rPr>
        <w:t>F</w:t>
      </w:r>
      <w:r w:rsidRPr="008D330B">
        <w:rPr>
          <w:rFonts w:ascii="Times New Roman" w:hAnsi="Times New Roman"/>
          <w:sz w:val="24"/>
          <w:szCs w:val="24"/>
        </w:rPr>
        <w:t xml:space="preserve">ollow-up </w:t>
      </w:r>
      <w:r>
        <w:rPr>
          <w:rFonts w:ascii="Times New Roman" w:hAnsi="Times New Roman"/>
          <w:sz w:val="24"/>
          <w:szCs w:val="24"/>
        </w:rPr>
        <w:t>E</w:t>
      </w:r>
      <w:r w:rsidRPr="008D330B">
        <w:rPr>
          <w:rFonts w:ascii="Times New Roman" w:hAnsi="Times New Roman"/>
          <w:sz w:val="24"/>
          <w:szCs w:val="24"/>
        </w:rPr>
        <w:t xml:space="preserve">-mail to </w:t>
      </w:r>
      <w:r>
        <w:rPr>
          <w:rFonts w:ascii="Times New Roman" w:hAnsi="Times New Roman"/>
          <w:sz w:val="24"/>
          <w:szCs w:val="24"/>
        </w:rPr>
        <w:t>P</w:t>
      </w:r>
      <w:r w:rsidRPr="008D330B">
        <w:rPr>
          <w:rFonts w:ascii="Times New Roman" w:hAnsi="Times New Roman"/>
          <w:sz w:val="24"/>
          <w:szCs w:val="24"/>
        </w:rPr>
        <w:t>rincipals</w:t>
      </w:r>
    </w:p>
    <w:p w14:paraId="1A3BFB2B" w14:textId="77777777" w:rsidR="00637E76" w:rsidRPr="00D42E0B" w:rsidRDefault="00637E76" w:rsidP="008223DB">
      <w:pPr>
        <w:spacing w:after="0" w:line="240" w:lineRule="auto"/>
        <w:rPr>
          <w:rFonts w:ascii="Times New Roman" w:hAnsi="Times New Roman"/>
          <w:sz w:val="24"/>
          <w:szCs w:val="24"/>
        </w:rPr>
      </w:pPr>
    </w:p>
    <w:p w14:paraId="0C8D5835" w14:textId="2DD57C1F" w:rsidR="009D7EE0" w:rsidRPr="005310B2" w:rsidRDefault="006F4FD5" w:rsidP="008223DB">
      <w:pPr>
        <w:spacing w:after="0" w:line="240" w:lineRule="auto"/>
        <w:rPr>
          <w:rFonts w:ascii="Times New Roman" w:hAnsi="Times New Roman"/>
          <w:b/>
          <w:sz w:val="24"/>
          <w:szCs w:val="24"/>
        </w:rPr>
      </w:pPr>
      <w:r w:rsidRPr="004B1247">
        <w:rPr>
          <w:rFonts w:ascii="Times New Roman" w:hAnsi="Times New Roman"/>
          <w:b/>
          <w:sz w:val="24"/>
          <w:szCs w:val="24"/>
          <w:u w:val="single"/>
        </w:rPr>
        <w:t>Letter Deletions</w:t>
      </w:r>
      <w:r w:rsidR="00AF27AC">
        <w:rPr>
          <w:rFonts w:ascii="Times New Roman" w:hAnsi="Times New Roman"/>
          <w:b/>
          <w:sz w:val="24"/>
          <w:szCs w:val="24"/>
        </w:rPr>
        <w:t xml:space="preserve"> </w:t>
      </w:r>
      <w:r w:rsidR="00AF27AC" w:rsidRPr="00AF27AC">
        <w:rPr>
          <w:rFonts w:ascii="Times New Roman" w:hAnsi="Times New Roman"/>
          <w:sz w:val="24"/>
          <w:szCs w:val="24"/>
        </w:rPr>
        <w:t>(used in SSOCS:2018 but not in SSOCS:2020)</w:t>
      </w:r>
      <w:r w:rsidR="00763139">
        <w:rPr>
          <w:rFonts w:ascii="Times New Roman" w:hAnsi="Times New Roman"/>
          <w:b/>
          <w:sz w:val="24"/>
          <w:szCs w:val="24"/>
        </w:rPr>
        <w:t>:</w:t>
      </w:r>
    </w:p>
    <w:p w14:paraId="16440697"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District Research Application Cover Letter (Districts in NTPS &amp; SSOCS)</w:t>
      </w:r>
    </w:p>
    <w:p w14:paraId="4ABD90F1" w14:textId="52F8CE40"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Special Contact District Affidavit of Nondisclosure</w:t>
      </w:r>
      <w:r w:rsidR="00383F11">
        <w:rPr>
          <w:rStyle w:val="FootnoteReference"/>
          <w:rFonts w:ascii="Times New Roman" w:hAnsi="Times New Roman"/>
          <w:sz w:val="24"/>
          <w:szCs w:val="24"/>
        </w:rPr>
        <w:footnoteReference w:id="7"/>
      </w:r>
    </w:p>
    <w:p w14:paraId="656E4F55"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Advance Letter to Principal</w:t>
      </w:r>
    </w:p>
    <w:p w14:paraId="53E64B4A"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Advance Letter to Principal – Special District, Status Pending</w:t>
      </w:r>
    </w:p>
    <w:p w14:paraId="44E346CD"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Advance Letter to Principal – Special District, Status Approved</w:t>
      </w:r>
    </w:p>
    <w:p w14:paraId="5E1FF60C"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Postcard to Principal – Special District Approval</w:t>
      </w:r>
    </w:p>
    <w:p w14:paraId="0B2F0075"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First Reminder Letter to Principal – Paper</w:t>
      </w:r>
    </w:p>
    <w:p w14:paraId="253130AB"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Second Reminder Letter to Principal – Paper</w:t>
      </w:r>
    </w:p>
    <w:p w14:paraId="6B24D162"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Initial e-mail to principals - Paper, Incentive</w:t>
      </w:r>
    </w:p>
    <w:p w14:paraId="7E817E74"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Initial e-mail to principals - Paper, No incentive</w:t>
      </w:r>
    </w:p>
    <w:p w14:paraId="48DD30E2"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First follow-up e-mail to principals – Paper</w:t>
      </w:r>
    </w:p>
    <w:p w14:paraId="68A93AF8"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Second follow-up e-mail to principals – Paper</w:t>
      </w:r>
    </w:p>
    <w:p w14:paraId="3F483960" w14:textId="77777777"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Third follow-up e-mail reminder to nonresponding schools and thank you e-mail to responding schools – Paper</w:t>
      </w:r>
    </w:p>
    <w:p w14:paraId="6659DEDB" w14:textId="50CDE653" w:rsidR="00AF27AC" w:rsidRPr="00763139" w:rsidRDefault="00AF27AC" w:rsidP="00763139">
      <w:pPr>
        <w:pStyle w:val="ListParagraph"/>
        <w:numPr>
          <w:ilvl w:val="0"/>
          <w:numId w:val="25"/>
        </w:numPr>
        <w:spacing w:after="0" w:line="240" w:lineRule="auto"/>
        <w:ind w:left="540"/>
        <w:rPr>
          <w:rFonts w:ascii="Times New Roman" w:hAnsi="Times New Roman"/>
          <w:sz w:val="24"/>
          <w:szCs w:val="24"/>
        </w:rPr>
      </w:pPr>
      <w:r w:rsidRPr="00763139">
        <w:rPr>
          <w:rFonts w:ascii="Times New Roman" w:hAnsi="Times New Roman"/>
          <w:sz w:val="24"/>
          <w:szCs w:val="24"/>
        </w:rPr>
        <w:t>Sixth follow-up e-mail</w:t>
      </w:r>
    </w:p>
    <w:p w14:paraId="2B59EC64" w14:textId="5CF7ED65" w:rsidR="00CC1169" w:rsidRDefault="00CC1169" w:rsidP="00CC1169">
      <w:pPr>
        <w:spacing w:after="0" w:line="240" w:lineRule="auto"/>
        <w:rPr>
          <w:rFonts w:ascii="Times New Roman" w:hAnsi="Times New Roman"/>
          <w:sz w:val="24"/>
          <w:szCs w:val="24"/>
        </w:rPr>
      </w:pPr>
    </w:p>
    <w:p w14:paraId="7AF64A4D" w14:textId="1F98063B" w:rsidR="00CC1169" w:rsidRPr="005310B2" w:rsidRDefault="00CC1169" w:rsidP="00CC1169">
      <w:pPr>
        <w:spacing w:after="0" w:line="240" w:lineRule="auto"/>
        <w:rPr>
          <w:rFonts w:ascii="Times New Roman" w:hAnsi="Times New Roman"/>
          <w:b/>
          <w:sz w:val="24"/>
          <w:szCs w:val="24"/>
        </w:rPr>
      </w:pPr>
      <w:r w:rsidRPr="004B1247">
        <w:rPr>
          <w:rFonts w:ascii="Times New Roman" w:hAnsi="Times New Roman"/>
          <w:b/>
          <w:sz w:val="24"/>
          <w:szCs w:val="24"/>
          <w:u w:val="single"/>
        </w:rPr>
        <w:t xml:space="preserve">Letter </w:t>
      </w:r>
      <w:r w:rsidR="008F28FC" w:rsidRPr="004B1247">
        <w:rPr>
          <w:rFonts w:ascii="Times New Roman" w:hAnsi="Times New Roman"/>
          <w:b/>
          <w:sz w:val="24"/>
          <w:szCs w:val="24"/>
          <w:u w:val="single"/>
        </w:rPr>
        <w:t>Additions</w:t>
      </w:r>
      <w:r w:rsidR="008F28FC" w:rsidRPr="008F28FC">
        <w:rPr>
          <w:rFonts w:ascii="Times New Roman" w:hAnsi="Times New Roman"/>
          <w:sz w:val="24"/>
          <w:szCs w:val="24"/>
        </w:rPr>
        <w:t xml:space="preserve"> (</w:t>
      </w:r>
      <w:r w:rsidR="008F28FC">
        <w:rPr>
          <w:rFonts w:ascii="Times New Roman" w:hAnsi="Times New Roman"/>
          <w:sz w:val="24"/>
          <w:szCs w:val="24"/>
        </w:rPr>
        <w:t xml:space="preserve">not </w:t>
      </w:r>
      <w:r w:rsidR="008F28FC" w:rsidRPr="00AF27AC">
        <w:rPr>
          <w:rFonts w:ascii="Times New Roman" w:hAnsi="Times New Roman"/>
          <w:sz w:val="24"/>
          <w:szCs w:val="24"/>
        </w:rPr>
        <w:t xml:space="preserve">used in SSOCS:2018 but </w:t>
      </w:r>
      <w:r w:rsidR="008F28FC">
        <w:rPr>
          <w:rFonts w:ascii="Times New Roman" w:hAnsi="Times New Roman"/>
          <w:sz w:val="24"/>
          <w:szCs w:val="24"/>
        </w:rPr>
        <w:t>to be used</w:t>
      </w:r>
      <w:r w:rsidR="008F28FC" w:rsidRPr="00AF27AC">
        <w:rPr>
          <w:rFonts w:ascii="Times New Roman" w:hAnsi="Times New Roman"/>
          <w:sz w:val="24"/>
          <w:szCs w:val="24"/>
        </w:rPr>
        <w:t xml:space="preserve"> in SSOCS:2020)</w:t>
      </w:r>
      <w:r w:rsidR="008F28FC">
        <w:rPr>
          <w:rFonts w:ascii="Times New Roman" w:hAnsi="Times New Roman"/>
          <w:b/>
          <w:sz w:val="24"/>
          <w:szCs w:val="24"/>
        </w:rPr>
        <w:t>:</w:t>
      </w:r>
    </w:p>
    <w:p w14:paraId="0F4F3357" w14:textId="77777777" w:rsidR="008F28FC" w:rsidRPr="008F28FC" w:rsidRDefault="008F28FC" w:rsidP="00637E76">
      <w:pPr>
        <w:pStyle w:val="ListParagraph"/>
        <w:numPr>
          <w:ilvl w:val="0"/>
          <w:numId w:val="25"/>
        </w:numPr>
        <w:spacing w:after="0" w:line="240" w:lineRule="auto"/>
        <w:ind w:left="540"/>
        <w:rPr>
          <w:rFonts w:ascii="Times New Roman" w:hAnsi="Times New Roman"/>
          <w:sz w:val="24"/>
          <w:szCs w:val="24"/>
        </w:rPr>
      </w:pPr>
      <w:r w:rsidRPr="008F28FC">
        <w:rPr>
          <w:rFonts w:ascii="Times New Roman" w:hAnsi="Times New Roman"/>
          <w:sz w:val="24"/>
          <w:szCs w:val="24"/>
        </w:rPr>
        <w:t>SSOCS Endorsements</w:t>
      </w:r>
    </w:p>
    <w:p w14:paraId="6C7145CE" w14:textId="77777777" w:rsidR="008F28FC" w:rsidRPr="008F28FC" w:rsidRDefault="008F28FC" w:rsidP="00637E76">
      <w:pPr>
        <w:pStyle w:val="ListParagraph"/>
        <w:numPr>
          <w:ilvl w:val="0"/>
          <w:numId w:val="25"/>
        </w:numPr>
        <w:spacing w:after="0" w:line="240" w:lineRule="auto"/>
        <w:ind w:left="540"/>
        <w:rPr>
          <w:rFonts w:ascii="Times New Roman" w:hAnsi="Times New Roman"/>
          <w:sz w:val="24"/>
          <w:szCs w:val="24"/>
        </w:rPr>
      </w:pPr>
      <w:r w:rsidRPr="008F28FC">
        <w:rPr>
          <w:rFonts w:ascii="Times New Roman" w:hAnsi="Times New Roman"/>
          <w:sz w:val="24"/>
          <w:szCs w:val="24"/>
        </w:rPr>
        <w:t>SSOCS Incentive Handout (the final SSOCS:handout will be provided in September 2019)</w:t>
      </w:r>
    </w:p>
    <w:p w14:paraId="508FDF54" w14:textId="77777777" w:rsidR="008F28FC" w:rsidRPr="008F28FC" w:rsidRDefault="008F28FC" w:rsidP="00637E76">
      <w:pPr>
        <w:pStyle w:val="ListParagraph"/>
        <w:numPr>
          <w:ilvl w:val="0"/>
          <w:numId w:val="25"/>
        </w:numPr>
        <w:spacing w:after="0" w:line="240" w:lineRule="auto"/>
        <w:ind w:left="540"/>
        <w:rPr>
          <w:rFonts w:ascii="Times New Roman" w:hAnsi="Times New Roman"/>
          <w:sz w:val="24"/>
          <w:szCs w:val="24"/>
        </w:rPr>
      </w:pPr>
      <w:r w:rsidRPr="008F28FC">
        <w:rPr>
          <w:rFonts w:ascii="Times New Roman" w:hAnsi="Times New Roman"/>
          <w:sz w:val="24"/>
          <w:szCs w:val="24"/>
        </w:rPr>
        <w:t>Special District Approval Notice</w:t>
      </w:r>
    </w:p>
    <w:p w14:paraId="00D8DA6A" w14:textId="3A777E25" w:rsidR="008F28FC" w:rsidRPr="005310B2" w:rsidRDefault="008F28FC" w:rsidP="00637E76">
      <w:pPr>
        <w:pStyle w:val="ListParagraph"/>
        <w:numPr>
          <w:ilvl w:val="0"/>
          <w:numId w:val="25"/>
        </w:numPr>
        <w:spacing w:after="0" w:line="240" w:lineRule="auto"/>
        <w:ind w:left="540"/>
        <w:rPr>
          <w:rFonts w:ascii="Times New Roman" w:hAnsi="Times New Roman"/>
          <w:sz w:val="24"/>
          <w:szCs w:val="24"/>
        </w:rPr>
      </w:pPr>
      <w:r w:rsidRPr="008F28FC">
        <w:rPr>
          <w:rFonts w:ascii="Times New Roman" w:hAnsi="Times New Roman"/>
          <w:sz w:val="24"/>
          <w:szCs w:val="24"/>
        </w:rPr>
        <w:t>Frequently Asked Questions (to be included on the back of initial letter to principal)</w:t>
      </w:r>
    </w:p>
    <w:p w14:paraId="146AA498" w14:textId="77777777" w:rsidR="00A549D0" w:rsidRPr="005310B2" w:rsidRDefault="00A549D0" w:rsidP="00A549D0">
      <w:pPr>
        <w:spacing w:after="0" w:line="240" w:lineRule="auto"/>
        <w:ind w:left="720"/>
        <w:rPr>
          <w:rFonts w:ascii="Times New Roman" w:hAnsi="Times New Roman"/>
          <w:sz w:val="24"/>
          <w:szCs w:val="24"/>
        </w:rPr>
      </w:pPr>
    </w:p>
    <w:p w14:paraId="486E6622" w14:textId="702A4E89" w:rsidR="00FD5359" w:rsidRPr="009258A0" w:rsidRDefault="00FD5359" w:rsidP="009D7EE0">
      <w:pPr>
        <w:spacing w:after="0" w:line="240" w:lineRule="auto"/>
        <w:rPr>
          <w:rFonts w:ascii="Times New Roman" w:hAnsi="Times New Roman"/>
          <w:b/>
          <w:sz w:val="24"/>
          <w:szCs w:val="24"/>
          <w:u w:val="single"/>
        </w:rPr>
      </w:pPr>
      <w:r w:rsidRPr="009258A0">
        <w:rPr>
          <w:rFonts w:ascii="Times New Roman" w:hAnsi="Times New Roman"/>
          <w:b/>
          <w:sz w:val="24"/>
          <w:szCs w:val="24"/>
          <w:u w:val="single"/>
        </w:rPr>
        <w:t>The revised and new contact materials for SSOCS:2020 are provided on pp. 58-</w:t>
      </w:r>
      <w:r w:rsidR="00CE27F6" w:rsidRPr="009258A0">
        <w:rPr>
          <w:rFonts w:ascii="Times New Roman" w:hAnsi="Times New Roman"/>
          <w:b/>
          <w:sz w:val="24"/>
          <w:szCs w:val="24"/>
          <w:u w:val="single"/>
        </w:rPr>
        <w:t>106.</w:t>
      </w:r>
    </w:p>
    <w:p w14:paraId="4E511013" w14:textId="77777777" w:rsidR="00FD5359" w:rsidRDefault="00FD5359" w:rsidP="009D7EE0">
      <w:pPr>
        <w:spacing w:after="0" w:line="240" w:lineRule="auto"/>
        <w:rPr>
          <w:rFonts w:ascii="Times New Roman" w:hAnsi="Times New Roman"/>
          <w:b/>
          <w:sz w:val="24"/>
          <w:szCs w:val="24"/>
        </w:rPr>
      </w:pPr>
    </w:p>
    <w:p w14:paraId="138520A4" w14:textId="673CF09D" w:rsidR="00733DFB" w:rsidRPr="00197232" w:rsidRDefault="00733DFB">
      <w:pPr>
        <w:spacing w:after="0" w:line="240" w:lineRule="auto"/>
        <w:rPr>
          <w:rFonts w:ascii="Times New Roman" w:hAnsi="Times New Roman"/>
          <w:b/>
          <w:sz w:val="24"/>
          <w:szCs w:val="24"/>
        </w:rPr>
      </w:pPr>
      <w:r w:rsidRPr="00733DFB">
        <w:rPr>
          <w:rFonts w:ascii="Times New Roman" w:hAnsi="Times New Roman"/>
          <w:sz w:val="24"/>
          <w:szCs w:val="24"/>
        </w:rPr>
        <w:t>In the</w:t>
      </w:r>
      <w:r w:rsidRPr="00733DFB">
        <w:rPr>
          <w:rFonts w:ascii="Times New Roman" w:hAnsi="Times New Roman"/>
          <w:b/>
          <w:sz w:val="24"/>
          <w:szCs w:val="24"/>
        </w:rPr>
        <w:t xml:space="preserve"> 2019-20 School Survey on Crime and Safety (SSOCS) Research Application</w:t>
      </w:r>
      <w:r w:rsidR="00197232">
        <w:rPr>
          <w:rFonts w:ascii="Times New Roman" w:hAnsi="Times New Roman"/>
          <w:b/>
          <w:sz w:val="24"/>
          <w:szCs w:val="24"/>
        </w:rPr>
        <w:t xml:space="preserve"> </w:t>
      </w:r>
      <w:r w:rsidR="00197232" w:rsidRPr="00197232">
        <w:rPr>
          <w:rFonts w:ascii="Times New Roman" w:hAnsi="Times New Roman"/>
          <w:sz w:val="24"/>
          <w:szCs w:val="24"/>
        </w:rPr>
        <w:t>t</w:t>
      </w:r>
      <w:r w:rsidRPr="00197232">
        <w:rPr>
          <w:rFonts w:ascii="Times New Roman" w:hAnsi="Times New Roman"/>
          <w:sz w:val="24"/>
          <w:szCs w:val="24"/>
        </w:rPr>
        <w:t>he following text was revised</w:t>
      </w:r>
      <w:r w:rsidRPr="00197232">
        <w:rPr>
          <w:rFonts w:ascii="Times New Roman" w:hAnsi="Times New Roman"/>
          <w:b/>
          <w:sz w:val="24"/>
          <w:szCs w:val="24"/>
        </w:rPr>
        <w:t xml:space="preserve"> on </w:t>
      </w:r>
      <w:r w:rsidR="003915E6" w:rsidRPr="00197232">
        <w:rPr>
          <w:rFonts w:ascii="Times New Roman" w:hAnsi="Times New Roman"/>
          <w:b/>
          <w:sz w:val="24"/>
          <w:szCs w:val="24"/>
        </w:rPr>
        <w:t>p. 65</w:t>
      </w:r>
      <w:r w:rsidRPr="00197232">
        <w:rPr>
          <w:rFonts w:ascii="Times New Roman" w:hAnsi="Times New Roman"/>
          <w:b/>
          <w:sz w:val="24"/>
          <w:szCs w:val="24"/>
        </w:rPr>
        <w:t>:</w:t>
      </w:r>
    </w:p>
    <w:p w14:paraId="525E0E56" w14:textId="77777777" w:rsidR="003915E6" w:rsidRPr="00DB2A99" w:rsidRDefault="003915E6" w:rsidP="003915E6">
      <w:pPr>
        <w:pStyle w:val="ListParagraph"/>
        <w:numPr>
          <w:ilvl w:val="0"/>
          <w:numId w:val="30"/>
        </w:numPr>
        <w:spacing w:after="60" w:line="240" w:lineRule="auto"/>
        <w:rPr>
          <w:rFonts w:ascii="Cambria" w:hAnsi="Cambria"/>
          <w:strike/>
          <w:color w:val="C00000"/>
        </w:rPr>
      </w:pPr>
      <w:r w:rsidRPr="00DB2A99">
        <w:rPr>
          <w:rFonts w:ascii="Cambria" w:hAnsi="Cambria"/>
          <w:i/>
          <w:strike/>
          <w:color w:val="C00000"/>
        </w:rPr>
        <w:t>Confidential Information Protect and Statistical Efficiency Act of 2002</w:t>
      </w:r>
      <w:r w:rsidRPr="00DB2A99">
        <w:rPr>
          <w:rFonts w:ascii="Cambria" w:hAnsi="Cambria"/>
          <w:strike/>
          <w:color w:val="C00000"/>
        </w:rPr>
        <w:t>;</w:t>
      </w:r>
    </w:p>
    <w:p w14:paraId="7D58D22E" w14:textId="77777777" w:rsidR="003915E6" w:rsidRPr="00DB2A99" w:rsidRDefault="003915E6" w:rsidP="006F074A">
      <w:pPr>
        <w:pStyle w:val="ListParagraph"/>
        <w:numPr>
          <w:ilvl w:val="0"/>
          <w:numId w:val="30"/>
        </w:numPr>
        <w:spacing w:after="60" w:line="240" w:lineRule="auto"/>
        <w:rPr>
          <w:rFonts w:ascii="Cambria" w:hAnsi="Cambria"/>
          <w:iCs/>
          <w:strike/>
          <w:color w:val="C00000"/>
        </w:rPr>
      </w:pPr>
      <w:r w:rsidRPr="00DB2A99">
        <w:rPr>
          <w:rFonts w:ascii="Cambria" w:hAnsi="Cambria"/>
          <w:i/>
          <w:iCs/>
          <w:strike/>
          <w:color w:val="C00000"/>
        </w:rPr>
        <w:t>E-Government Act of 2002</w:t>
      </w:r>
      <w:r w:rsidRPr="00DB2A99">
        <w:rPr>
          <w:rFonts w:ascii="Cambria" w:hAnsi="Cambria"/>
          <w:iCs/>
          <w:strike/>
          <w:color w:val="C00000"/>
        </w:rPr>
        <w:t>, Title V, Subtitle A;</w:t>
      </w:r>
    </w:p>
    <w:p w14:paraId="53841FDA" w14:textId="77777777" w:rsidR="003915E6" w:rsidRPr="00DB2A99" w:rsidRDefault="003915E6" w:rsidP="006F074A">
      <w:pPr>
        <w:pStyle w:val="ListParagraph"/>
        <w:numPr>
          <w:ilvl w:val="0"/>
          <w:numId w:val="29"/>
        </w:numPr>
        <w:spacing w:after="60" w:line="240" w:lineRule="auto"/>
        <w:rPr>
          <w:rFonts w:ascii="Cambria" w:hAnsi="Cambria"/>
          <w:iCs/>
          <w:color w:val="C00000"/>
        </w:rPr>
      </w:pPr>
      <w:r w:rsidRPr="00DB2A99">
        <w:rPr>
          <w:rFonts w:ascii="Cambria" w:hAnsi="Cambria"/>
          <w:i/>
          <w:iCs/>
          <w:color w:val="C00000"/>
        </w:rPr>
        <w:t xml:space="preserve">Foundations of Evidence-Based Policymaking Act of 2018, </w:t>
      </w:r>
      <w:r w:rsidRPr="00DB2A99">
        <w:rPr>
          <w:rFonts w:ascii="Cambria" w:hAnsi="Cambria"/>
          <w:iCs/>
          <w:color w:val="C00000"/>
        </w:rPr>
        <w:t>Title III, Part B, Confidential Information Protection;</w:t>
      </w:r>
    </w:p>
    <w:p w14:paraId="7541E94C" w14:textId="77777777" w:rsidR="00733DFB" w:rsidRPr="00733DFB" w:rsidRDefault="00733DFB">
      <w:pPr>
        <w:spacing w:after="0" w:line="240" w:lineRule="auto"/>
        <w:rPr>
          <w:rFonts w:ascii="Times New Roman" w:hAnsi="Times New Roman"/>
          <w:sz w:val="24"/>
          <w:szCs w:val="24"/>
        </w:rPr>
      </w:pPr>
    </w:p>
    <w:p w14:paraId="6CC59D8C" w14:textId="6D506E69" w:rsidR="00CE27F6" w:rsidRPr="009258A0" w:rsidRDefault="004543BD" w:rsidP="00CE27F6">
      <w:pPr>
        <w:keepNext/>
        <w:spacing w:after="0" w:line="240" w:lineRule="auto"/>
        <w:rPr>
          <w:rFonts w:ascii="Times New Roman" w:hAnsi="Times New Roman"/>
          <w:b/>
          <w:sz w:val="28"/>
          <w:szCs w:val="28"/>
          <w:u w:val="single"/>
        </w:rPr>
      </w:pPr>
      <w:r w:rsidRPr="009258A0">
        <w:rPr>
          <w:rFonts w:ascii="Times New Roman" w:hAnsi="Times New Roman"/>
          <w:b/>
          <w:sz w:val="28"/>
          <w:szCs w:val="28"/>
          <w:u w:val="single"/>
        </w:rPr>
        <w:t xml:space="preserve">The following updates </w:t>
      </w:r>
      <w:r w:rsidR="00CE27F6" w:rsidRPr="009258A0">
        <w:rPr>
          <w:rFonts w:ascii="Times New Roman" w:hAnsi="Times New Roman"/>
          <w:b/>
          <w:sz w:val="28"/>
          <w:szCs w:val="28"/>
          <w:u w:val="single"/>
        </w:rPr>
        <w:t>were</w:t>
      </w:r>
      <w:r w:rsidRPr="009258A0">
        <w:rPr>
          <w:rFonts w:ascii="Times New Roman" w:hAnsi="Times New Roman"/>
          <w:b/>
          <w:sz w:val="28"/>
          <w:szCs w:val="28"/>
          <w:u w:val="single"/>
        </w:rPr>
        <w:t xml:space="preserve"> made to </w:t>
      </w:r>
      <w:r w:rsidR="009D7EE0" w:rsidRPr="009258A0">
        <w:rPr>
          <w:rFonts w:ascii="Times New Roman" w:hAnsi="Times New Roman"/>
          <w:b/>
          <w:color w:val="0000FF"/>
          <w:sz w:val="28"/>
          <w:szCs w:val="28"/>
          <w:u w:val="single"/>
        </w:rPr>
        <w:t>Appendix B</w:t>
      </w:r>
      <w:r w:rsidR="009D7EE0" w:rsidRPr="009258A0">
        <w:rPr>
          <w:rFonts w:ascii="Times New Roman" w:hAnsi="Times New Roman"/>
          <w:b/>
          <w:sz w:val="28"/>
          <w:szCs w:val="28"/>
          <w:u w:val="single"/>
        </w:rPr>
        <w:t xml:space="preserve"> – SSOCS 2020 Questionnaire</w:t>
      </w:r>
      <w:r w:rsidR="00CE27F6" w:rsidRPr="009258A0">
        <w:rPr>
          <w:rFonts w:ascii="Times New Roman" w:hAnsi="Times New Roman"/>
          <w:b/>
          <w:sz w:val="28"/>
          <w:szCs w:val="28"/>
          <w:u w:val="single"/>
        </w:rPr>
        <w:t>.</w:t>
      </w:r>
    </w:p>
    <w:p w14:paraId="6E7605AE" w14:textId="77777777" w:rsidR="00CE27F6" w:rsidRDefault="00CE27F6" w:rsidP="00CE27F6">
      <w:pPr>
        <w:keepNext/>
        <w:spacing w:after="0" w:line="240" w:lineRule="auto"/>
        <w:rPr>
          <w:rFonts w:ascii="Times New Roman" w:hAnsi="Times New Roman"/>
          <w:b/>
          <w:sz w:val="24"/>
          <w:szCs w:val="24"/>
        </w:rPr>
      </w:pPr>
    </w:p>
    <w:p w14:paraId="289C3333" w14:textId="26C0A514" w:rsidR="009D7EE0" w:rsidRPr="005310B2" w:rsidRDefault="00B523F0" w:rsidP="00CE27F6">
      <w:pPr>
        <w:keepNext/>
        <w:spacing w:after="0" w:line="240" w:lineRule="auto"/>
        <w:rPr>
          <w:rFonts w:ascii="Times New Roman" w:hAnsi="Times New Roman"/>
          <w:b/>
          <w:sz w:val="24"/>
          <w:szCs w:val="24"/>
        </w:rPr>
      </w:pPr>
      <w:r w:rsidRPr="005310B2">
        <w:rPr>
          <w:rFonts w:ascii="Times New Roman" w:hAnsi="Times New Roman"/>
          <w:b/>
          <w:sz w:val="24"/>
          <w:szCs w:val="24"/>
        </w:rPr>
        <w:t xml:space="preserve">The </w:t>
      </w:r>
      <w:r w:rsidR="00CE27F6">
        <w:rPr>
          <w:rFonts w:ascii="Times New Roman" w:hAnsi="Times New Roman"/>
          <w:b/>
          <w:sz w:val="24"/>
          <w:szCs w:val="24"/>
        </w:rPr>
        <w:t xml:space="preserve">newly added </w:t>
      </w:r>
      <w:r w:rsidR="00F64CF9">
        <w:rPr>
          <w:rFonts w:ascii="Times New Roman" w:hAnsi="Times New Roman"/>
          <w:b/>
          <w:sz w:val="24"/>
          <w:szCs w:val="24"/>
        </w:rPr>
        <w:t>SSOCS:</w:t>
      </w:r>
      <w:r w:rsidRPr="005310B2">
        <w:rPr>
          <w:rFonts w:ascii="Times New Roman" w:hAnsi="Times New Roman"/>
          <w:b/>
          <w:sz w:val="24"/>
          <w:szCs w:val="24"/>
        </w:rPr>
        <w:t>2020 Questionnaire begins on p. 25.</w:t>
      </w:r>
    </w:p>
    <w:p w14:paraId="190102C2" w14:textId="77777777" w:rsidR="003B3EE7" w:rsidRDefault="0001512D" w:rsidP="00CE27F6">
      <w:pPr>
        <w:keepNext/>
        <w:spacing w:after="0" w:line="240" w:lineRule="auto"/>
        <w:rPr>
          <w:rFonts w:ascii="Times New Roman" w:hAnsi="Times New Roman"/>
          <w:sz w:val="24"/>
          <w:szCs w:val="24"/>
        </w:rPr>
      </w:pPr>
      <w:r w:rsidRPr="005310B2">
        <w:rPr>
          <w:rFonts w:ascii="Times New Roman" w:hAnsi="Times New Roman"/>
          <w:sz w:val="24"/>
          <w:szCs w:val="24"/>
        </w:rPr>
        <w:t>Items that have been removed</w:t>
      </w:r>
      <w:r w:rsidR="00C12A9F" w:rsidRPr="005310B2">
        <w:rPr>
          <w:rFonts w:ascii="Times New Roman" w:hAnsi="Times New Roman"/>
          <w:sz w:val="24"/>
          <w:szCs w:val="24"/>
        </w:rPr>
        <w:t xml:space="preserve"> or edited are listed below.</w:t>
      </w:r>
    </w:p>
    <w:p w14:paraId="3D0A5EA4" w14:textId="023727DD" w:rsidR="00C170EF" w:rsidRPr="005310B2" w:rsidRDefault="00C170EF" w:rsidP="0042472E">
      <w:pPr>
        <w:pStyle w:val="BodyText"/>
        <w:spacing w:after="0" w:line="240" w:lineRule="auto"/>
        <w:outlineLvl w:val="1"/>
        <w:rPr>
          <w:rFonts w:ascii="Times New Roman" w:hAnsi="Times New Roman"/>
          <w:b/>
          <w:sz w:val="24"/>
          <w:szCs w:val="24"/>
        </w:rPr>
      </w:pPr>
    </w:p>
    <w:p w14:paraId="7E1677B6" w14:textId="77777777" w:rsidR="009353D3" w:rsidRDefault="0001512D" w:rsidP="0099389E">
      <w:pPr>
        <w:pStyle w:val="BodyText"/>
        <w:spacing w:after="240" w:line="240" w:lineRule="auto"/>
        <w:outlineLvl w:val="1"/>
        <w:rPr>
          <w:rFonts w:ascii="Times New Roman" w:hAnsi="Times New Roman"/>
          <w:b/>
          <w:color w:val="FF0000"/>
          <w:sz w:val="28"/>
          <w:szCs w:val="28"/>
          <w:u w:val="single"/>
        </w:rPr>
      </w:pPr>
      <w:r w:rsidRPr="009353D3">
        <w:rPr>
          <w:rFonts w:ascii="Times New Roman" w:hAnsi="Times New Roman"/>
          <w:b/>
          <w:color w:val="FF0000"/>
          <w:sz w:val="28"/>
          <w:szCs w:val="28"/>
          <w:u w:val="single"/>
        </w:rPr>
        <w:t>Changes to Definitions</w:t>
      </w:r>
    </w:p>
    <w:p w14:paraId="3B67AD50" w14:textId="3EFB6A04" w:rsidR="0001512D" w:rsidRDefault="0049795B" w:rsidP="0049795B">
      <w:pPr>
        <w:pStyle w:val="BodyText"/>
        <w:spacing w:after="0" w:line="240" w:lineRule="auto"/>
        <w:outlineLvl w:val="1"/>
        <w:rPr>
          <w:rFonts w:ascii="Times New Roman" w:hAnsi="Times New Roman"/>
          <w:sz w:val="24"/>
          <w:szCs w:val="24"/>
        </w:rPr>
      </w:pPr>
      <w:r w:rsidRPr="005310B2">
        <w:rPr>
          <w:rFonts w:ascii="Times New Roman" w:hAnsi="Times New Roman"/>
          <w:sz w:val="24"/>
          <w:szCs w:val="24"/>
        </w:rPr>
        <w:t xml:space="preserve">Three terms and definitions (active shooter, alternative school, and children with disabilities) have been adjusted to align with federal definitions for those terms. Eight definitions (evacuation, gender identity, hate crime, lockdown, rape, School Resource Officer (SRO), shelter-in-place, and threat assessment) have been minimally revised to increase brevity and clarity for survey respondents. </w:t>
      </w:r>
      <w:r w:rsidR="00B523F0" w:rsidRPr="005471B0">
        <w:rPr>
          <w:rFonts w:ascii="Times New Roman" w:hAnsi="Times New Roman"/>
          <w:sz w:val="24"/>
          <w:szCs w:val="24"/>
        </w:rPr>
        <w:t xml:space="preserve">The </w:t>
      </w:r>
      <w:r w:rsidR="005471B0">
        <w:rPr>
          <w:rFonts w:ascii="Times New Roman" w:hAnsi="Times New Roman"/>
          <w:sz w:val="24"/>
          <w:szCs w:val="24"/>
        </w:rPr>
        <w:t xml:space="preserve">unchanged </w:t>
      </w:r>
      <w:r w:rsidR="00B523F0" w:rsidRPr="005471B0">
        <w:rPr>
          <w:rFonts w:ascii="Times New Roman" w:hAnsi="Times New Roman"/>
          <w:sz w:val="24"/>
          <w:szCs w:val="24"/>
        </w:rPr>
        <w:t>2018 definitions are on pp. 2-3 of the 2018 Questionnaire</w:t>
      </w:r>
      <w:r w:rsidR="00203D76">
        <w:rPr>
          <w:rFonts w:ascii="Times New Roman" w:hAnsi="Times New Roman"/>
          <w:sz w:val="24"/>
          <w:szCs w:val="24"/>
        </w:rPr>
        <w:t xml:space="preserve"> (pp. 3-4 of pdf)</w:t>
      </w:r>
      <w:r w:rsidR="00B523F0" w:rsidRPr="005471B0">
        <w:rPr>
          <w:rFonts w:ascii="Times New Roman" w:hAnsi="Times New Roman"/>
          <w:sz w:val="24"/>
          <w:szCs w:val="24"/>
        </w:rPr>
        <w:t xml:space="preserve">, while the </w:t>
      </w:r>
      <w:r w:rsidR="00203D76">
        <w:rPr>
          <w:rFonts w:ascii="Times New Roman" w:hAnsi="Times New Roman"/>
          <w:sz w:val="24"/>
          <w:szCs w:val="24"/>
        </w:rPr>
        <w:t xml:space="preserve">revised </w:t>
      </w:r>
      <w:r w:rsidR="00B523F0" w:rsidRPr="005471B0">
        <w:rPr>
          <w:rFonts w:ascii="Times New Roman" w:hAnsi="Times New Roman"/>
          <w:sz w:val="24"/>
          <w:szCs w:val="24"/>
        </w:rPr>
        <w:t>2020 definitions are on pp. 3-4 of the 2020 Questionnaire</w:t>
      </w:r>
      <w:r w:rsidR="00203D76">
        <w:rPr>
          <w:rFonts w:ascii="Times New Roman" w:hAnsi="Times New Roman"/>
          <w:sz w:val="24"/>
          <w:szCs w:val="24"/>
        </w:rPr>
        <w:t xml:space="preserve"> (pp. 28-29 of pdf)</w:t>
      </w:r>
      <w:r w:rsidR="00B523F0" w:rsidRPr="005471B0">
        <w:rPr>
          <w:rFonts w:ascii="Times New Roman" w:hAnsi="Times New Roman"/>
          <w:sz w:val="24"/>
          <w:szCs w:val="24"/>
        </w:rPr>
        <w:t>.</w:t>
      </w:r>
      <w:r>
        <w:rPr>
          <w:rFonts w:ascii="Times New Roman" w:hAnsi="Times New Roman"/>
          <w:sz w:val="24"/>
          <w:szCs w:val="24"/>
        </w:rPr>
        <w:t xml:space="preserve"> The 2020 revisions are shown below:</w:t>
      </w:r>
    </w:p>
    <w:p w14:paraId="5C97E020" w14:textId="77777777" w:rsidR="0049795B" w:rsidRPr="005310B2" w:rsidRDefault="0049795B" w:rsidP="0049795B">
      <w:pPr>
        <w:pStyle w:val="BodyText"/>
        <w:spacing w:after="0" w:line="240" w:lineRule="auto"/>
        <w:outlineLvl w:val="1"/>
        <w:rPr>
          <w:rFonts w:ascii="Times New Roman" w:hAnsi="Times New Roman"/>
          <w:sz w:val="24"/>
          <w:szCs w:val="24"/>
        </w:rPr>
      </w:pPr>
    </w:p>
    <w:p w14:paraId="1370A6D7" w14:textId="77777777" w:rsidR="0001512D" w:rsidRPr="005310B2"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Active shooter</w:t>
      </w:r>
      <w:r w:rsidRPr="005310B2">
        <w:rPr>
          <w:rFonts w:ascii="Times New Roman" w:hAnsi="Times New Roman"/>
          <w:sz w:val="24"/>
          <w:szCs w:val="24"/>
        </w:rPr>
        <w:t xml:space="preserve"> – </w:t>
      </w:r>
      <w:r w:rsidRPr="005310B2">
        <w:rPr>
          <w:rFonts w:ascii="Times New Roman" w:hAnsi="Times New Roman"/>
          <w:strike/>
          <w:color w:val="C00000"/>
          <w:sz w:val="24"/>
          <w:szCs w:val="24"/>
        </w:rPr>
        <w:t>an</w:t>
      </w:r>
      <w:r w:rsidRPr="005310B2">
        <w:rPr>
          <w:rFonts w:ascii="Times New Roman" w:hAnsi="Times New Roman"/>
          <w:sz w:val="24"/>
          <w:szCs w:val="24"/>
        </w:rPr>
        <w:t xml:space="preserve"> </w:t>
      </w:r>
      <w:r w:rsidRPr="005310B2">
        <w:rPr>
          <w:rFonts w:ascii="Times New Roman" w:hAnsi="Times New Roman"/>
          <w:color w:val="C00000"/>
          <w:sz w:val="24"/>
          <w:szCs w:val="24"/>
        </w:rPr>
        <w:t xml:space="preserve">one or more </w:t>
      </w:r>
      <w:r w:rsidRPr="005310B2">
        <w:rPr>
          <w:rFonts w:ascii="Times New Roman" w:hAnsi="Times New Roman"/>
          <w:sz w:val="24"/>
          <w:szCs w:val="24"/>
        </w:rPr>
        <w:t>individual</w:t>
      </w:r>
      <w:r w:rsidRPr="005310B2">
        <w:rPr>
          <w:rFonts w:ascii="Times New Roman" w:hAnsi="Times New Roman"/>
          <w:color w:val="C00000"/>
          <w:sz w:val="24"/>
          <w:szCs w:val="24"/>
        </w:rPr>
        <w:t>s</w:t>
      </w:r>
      <w:r w:rsidRPr="005310B2">
        <w:rPr>
          <w:rFonts w:ascii="Times New Roman" w:hAnsi="Times New Roman"/>
          <w:sz w:val="24"/>
          <w:szCs w:val="24"/>
        </w:rPr>
        <w:t xml:space="preserve"> actively engaged in killing or attempting to kill people in a </w:t>
      </w:r>
      <w:r w:rsidRPr="005310B2">
        <w:rPr>
          <w:rFonts w:ascii="Times New Roman" w:hAnsi="Times New Roman"/>
          <w:strike/>
          <w:color w:val="C00000"/>
          <w:sz w:val="24"/>
          <w:szCs w:val="24"/>
        </w:rPr>
        <w:t>confined</w:t>
      </w:r>
      <w:r w:rsidR="00C170EF" w:rsidRPr="005310B2">
        <w:rPr>
          <w:rFonts w:ascii="Times New Roman" w:hAnsi="Times New Roman"/>
          <w:strike/>
          <w:color w:val="C00000"/>
          <w:sz w:val="24"/>
          <w:szCs w:val="24"/>
        </w:rPr>
        <w:t xml:space="preserve"> </w:t>
      </w:r>
      <w:r w:rsidRPr="005310B2">
        <w:rPr>
          <w:rFonts w:ascii="Times New Roman" w:hAnsi="Times New Roman"/>
          <w:strike/>
          <w:color w:val="C00000"/>
          <w:sz w:val="24"/>
          <w:szCs w:val="24"/>
        </w:rPr>
        <w:t>and</w:t>
      </w:r>
      <w:r w:rsidRPr="005310B2">
        <w:rPr>
          <w:rFonts w:ascii="Times New Roman" w:hAnsi="Times New Roman"/>
          <w:sz w:val="24"/>
          <w:szCs w:val="24"/>
        </w:rPr>
        <w:t xml:space="preserve"> populated area; in most cases, active shooters use firearm(s) </w:t>
      </w:r>
      <w:r w:rsidRPr="005310B2">
        <w:rPr>
          <w:rFonts w:ascii="Times New Roman" w:hAnsi="Times New Roman"/>
          <w:strike/>
          <w:color w:val="C00000"/>
          <w:sz w:val="24"/>
          <w:szCs w:val="24"/>
        </w:rPr>
        <w:t>and there is no pattern or method to their selection of victims</w:t>
      </w:r>
      <w:r w:rsidRPr="005310B2">
        <w:rPr>
          <w:rFonts w:ascii="Times New Roman" w:hAnsi="Times New Roman"/>
          <w:sz w:val="24"/>
          <w:szCs w:val="24"/>
        </w:rPr>
        <w:t>.</w:t>
      </w:r>
    </w:p>
    <w:p w14:paraId="63BD323D" w14:textId="77777777" w:rsidR="0001512D" w:rsidRPr="005310B2"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Alternative school</w:t>
      </w:r>
      <w:r w:rsidRPr="005310B2">
        <w:rPr>
          <w:rFonts w:ascii="Times New Roman" w:hAnsi="Times New Roman"/>
          <w:sz w:val="24"/>
          <w:szCs w:val="24"/>
        </w:rPr>
        <w:t xml:space="preserve"> – </w:t>
      </w:r>
      <w:r w:rsidRPr="005310B2">
        <w:rPr>
          <w:rFonts w:ascii="Times New Roman" w:hAnsi="Times New Roman"/>
          <w:b/>
          <w:bCs/>
          <w:strike/>
          <w:color w:val="C00000"/>
          <w:sz w:val="24"/>
          <w:szCs w:val="24"/>
        </w:rPr>
        <w:t>Specialized school</w:t>
      </w:r>
      <w:r w:rsidRPr="005310B2">
        <w:rPr>
          <w:rFonts w:ascii="Times New Roman" w:hAnsi="Times New Roman"/>
          <w:b/>
          <w:bCs/>
          <w:color w:val="C00000"/>
          <w:sz w:val="24"/>
          <w:szCs w:val="24"/>
        </w:rPr>
        <w:t xml:space="preserve"> </w:t>
      </w:r>
      <w:r w:rsidRPr="005310B2">
        <w:rPr>
          <w:rFonts w:ascii="Times New Roman" w:hAnsi="Times New Roman"/>
          <w:sz w:val="24"/>
          <w:szCs w:val="24"/>
        </w:rPr>
        <w:t xml:space="preserve">– </w:t>
      </w:r>
      <w:r w:rsidRPr="005310B2">
        <w:rPr>
          <w:rFonts w:ascii="Times New Roman" w:hAnsi="Times New Roman"/>
          <w:strike/>
          <w:color w:val="C00000"/>
          <w:sz w:val="24"/>
          <w:szCs w:val="24"/>
        </w:rPr>
        <w:t xml:space="preserve">a school that is specifically for students who were referred for disciplinary reasons, although the school may also have students who were referred for other reasons. The school may be at the same location as your school. </w:t>
      </w:r>
      <w:r w:rsidRPr="005310B2">
        <w:rPr>
          <w:rFonts w:ascii="Times New Roman" w:hAnsi="Times New Roman"/>
          <w:color w:val="C00000"/>
          <w:sz w:val="24"/>
          <w:szCs w:val="24"/>
        </w:rPr>
        <w:t>a school that addresses the needs of students that typically cannot be met in a regular school program and is designed to meet the needs of students with academic difficulties, students with discipline problems, or both students with academic difficulties and discipline problems.</w:t>
      </w:r>
    </w:p>
    <w:p w14:paraId="6C3D2779" w14:textId="77777777" w:rsidR="0001512D" w:rsidRPr="005310B2"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Children with disabilities</w:t>
      </w:r>
      <w:r w:rsidRPr="005310B2">
        <w:rPr>
          <w:rFonts w:ascii="Times New Roman" w:hAnsi="Times New Roman"/>
          <w:sz w:val="24"/>
          <w:szCs w:val="24"/>
        </w:rPr>
        <w:t xml:space="preserve"> – </w:t>
      </w:r>
      <w:r w:rsidRPr="005310B2">
        <w:rPr>
          <w:rFonts w:ascii="Times New Roman" w:hAnsi="Times New Roman"/>
          <w:b/>
          <w:bCs/>
          <w:strike/>
          <w:color w:val="C00000"/>
          <w:sz w:val="24"/>
          <w:szCs w:val="24"/>
        </w:rPr>
        <w:t>Special education student</w:t>
      </w:r>
      <w:r w:rsidRPr="005310B2">
        <w:rPr>
          <w:rFonts w:ascii="Times New Roman" w:hAnsi="Times New Roman"/>
          <w:b/>
          <w:bCs/>
          <w:sz w:val="24"/>
          <w:szCs w:val="24"/>
        </w:rPr>
        <w:t xml:space="preserve"> </w:t>
      </w:r>
      <w:r w:rsidRPr="005310B2">
        <w:rPr>
          <w:rFonts w:ascii="Times New Roman" w:hAnsi="Times New Roman"/>
          <w:sz w:val="24"/>
          <w:szCs w:val="24"/>
        </w:rPr>
        <w:t xml:space="preserve">– </w:t>
      </w:r>
      <w:r w:rsidRPr="005310B2">
        <w:rPr>
          <w:rFonts w:ascii="Times New Roman" w:hAnsi="Times New Roman"/>
          <w:strike/>
          <w:color w:val="C00000"/>
          <w:sz w:val="24"/>
          <w:szCs w:val="24"/>
        </w:rPr>
        <w:t>a child with a disability, defined as mental retardation, hearing impairments (including deafness), speech or language impairments, visual impairments (including blindness), serious emotional disturbance, orthopedic impairments, autism, traumatic brain injury, other health impairments,</w:t>
      </w:r>
      <w:r w:rsidR="00C170EF" w:rsidRPr="005310B2">
        <w:rPr>
          <w:rFonts w:ascii="Times New Roman" w:hAnsi="Times New Roman"/>
          <w:strike/>
          <w:color w:val="C00000"/>
          <w:sz w:val="24"/>
          <w:szCs w:val="24"/>
        </w:rPr>
        <w:t xml:space="preserve"> </w:t>
      </w:r>
      <w:r w:rsidRPr="005310B2">
        <w:rPr>
          <w:rFonts w:ascii="Times New Roman" w:hAnsi="Times New Roman"/>
          <w:strike/>
          <w:color w:val="C00000"/>
          <w:sz w:val="24"/>
          <w:szCs w:val="24"/>
        </w:rPr>
        <w:t>or specific learning disabilities, who needs special education and related services and receives these under the Individuals with Disabilities Education Act (IDEA).</w:t>
      </w:r>
      <w:r w:rsidRPr="005310B2">
        <w:rPr>
          <w:rFonts w:ascii="Times New Roman" w:hAnsi="Times New Roman"/>
          <w:color w:val="C00000"/>
          <w:sz w:val="24"/>
          <w:szCs w:val="24"/>
        </w:rPr>
        <w:t xml:space="preserve"> children having intellectual disability; hearing impairment, including deafness; serious emotional disturbance; orthopedic impairment; autism; traumatic brain injury; developmental delay; other health impairment; specific learning disability; deaf-blindness; or multiple disabilities and who, by reason thereof, receive special education and related services under the Individuals with Disabilities Education Act (IDEA) according to an Individual Education Program (IEP), Individualized Family Service Plan (IFSP), or services plan.</w:t>
      </w:r>
    </w:p>
    <w:p w14:paraId="01203A95" w14:textId="77777777" w:rsidR="0001512D" w:rsidRPr="005310B2"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Evacuation</w:t>
      </w:r>
      <w:r w:rsidRPr="005310B2">
        <w:rPr>
          <w:rFonts w:ascii="Times New Roman" w:hAnsi="Times New Roman"/>
          <w:sz w:val="24"/>
          <w:szCs w:val="24"/>
        </w:rPr>
        <w:t xml:space="preserve"> – </w:t>
      </w:r>
      <w:r w:rsidR="00BE620E" w:rsidRPr="005310B2">
        <w:rPr>
          <w:rFonts w:ascii="Times New Roman" w:hAnsi="Times New Roman"/>
          <w:sz w:val="24"/>
          <w:szCs w:val="24"/>
        </w:rPr>
        <w:t xml:space="preserve">a procedure that requires all students and staff to leave the building. </w:t>
      </w:r>
      <w:r w:rsidR="00BE620E" w:rsidRPr="005310B2">
        <w:rPr>
          <w:rFonts w:ascii="Times New Roman" w:hAnsi="Times New Roman"/>
          <w:strike/>
          <w:color w:val="C00000"/>
          <w:sz w:val="24"/>
          <w:szCs w:val="24"/>
        </w:rPr>
        <w:t>While evacuating to the school’s field makes sense for a fire drill that only lasts a few minutes, it may not be an appropriate location for a longer period of time.</w:t>
      </w:r>
      <w:r w:rsidR="00BE620E" w:rsidRPr="005310B2">
        <w:rPr>
          <w:rFonts w:ascii="Times New Roman" w:hAnsi="Times New Roman"/>
          <w:sz w:val="24"/>
          <w:szCs w:val="24"/>
        </w:rPr>
        <w:t xml:space="preserve"> The evacuation plan </w:t>
      </w:r>
      <w:r w:rsidR="00BE620E" w:rsidRPr="005310B2">
        <w:rPr>
          <w:rFonts w:ascii="Times New Roman" w:hAnsi="Times New Roman"/>
          <w:strike/>
          <w:color w:val="C00000"/>
          <w:sz w:val="24"/>
          <w:szCs w:val="24"/>
        </w:rPr>
        <w:t>should</w:t>
      </w:r>
      <w:r w:rsidR="00BE620E" w:rsidRPr="005310B2">
        <w:rPr>
          <w:rFonts w:ascii="Times New Roman" w:hAnsi="Times New Roman"/>
          <w:sz w:val="24"/>
          <w:szCs w:val="24"/>
        </w:rPr>
        <w:t xml:space="preserve"> </w:t>
      </w:r>
      <w:r w:rsidR="00BE620E" w:rsidRPr="005310B2">
        <w:rPr>
          <w:rFonts w:ascii="Times New Roman" w:hAnsi="Times New Roman"/>
          <w:color w:val="C00000"/>
          <w:sz w:val="24"/>
          <w:szCs w:val="24"/>
        </w:rPr>
        <w:t>may</w:t>
      </w:r>
      <w:r w:rsidR="00BE620E" w:rsidRPr="005310B2">
        <w:rPr>
          <w:rFonts w:ascii="Times New Roman" w:hAnsi="Times New Roman"/>
          <w:sz w:val="24"/>
          <w:szCs w:val="24"/>
        </w:rPr>
        <w:t xml:space="preserve"> encompass relocation procedures and include backup buildings to serve as emergency shelters</w:t>
      </w:r>
      <w:r w:rsidR="00BE620E" w:rsidRPr="005310B2">
        <w:rPr>
          <w:rFonts w:ascii="Times New Roman" w:hAnsi="Times New Roman"/>
          <w:strike/>
          <w:color w:val="C00000"/>
          <w:sz w:val="24"/>
          <w:szCs w:val="24"/>
        </w:rPr>
        <w:t>, such as nearby community centers, religious institutions, businesses, or other schools</w:t>
      </w:r>
      <w:r w:rsidR="00BE620E" w:rsidRPr="005310B2">
        <w:rPr>
          <w:rFonts w:ascii="Times New Roman" w:hAnsi="Times New Roman"/>
          <w:sz w:val="24"/>
          <w:szCs w:val="24"/>
        </w:rPr>
        <w:t>. Evacuation also includes “reverse evacuation,” a procedure for schools to return students to the building quickly if an incident occurs while students are outside.</w:t>
      </w:r>
    </w:p>
    <w:p w14:paraId="4C740FB7" w14:textId="77777777" w:rsidR="00BE620E" w:rsidRPr="005310B2" w:rsidRDefault="0001512D" w:rsidP="00D95C64">
      <w:pPr>
        <w:widowControl w:val="0"/>
        <w:autoSpaceDE w:val="0"/>
        <w:autoSpaceDN w:val="0"/>
        <w:adjustRightInd w:val="0"/>
        <w:spacing w:after="0" w:line="240" w:lineRule="auto"/>
        <w:ind w:left="360" w:hanging="360"/>
        <w:rPr>
          <w:rFonts w:ascii="Times New Roman" w:hAnsi="Times New Roman"/>
          <w:strike/>
          <w:color w:val="C00000"/>
          <w:sz w:val="24"/>
          <w:szCs w:val="24"/>
        </w:rPr>
      </w:pPr>
      <w:r w:rsidRPr="005310B2">
        <w:rPr>
          <w:rFonts w:ascii="Times New Roman" w:hAnsi="Times New Roman"/>
          <w:b/>
          <w:sz w:val="24"/>
          <w:szCs w:val="24"/>
        </w:rPr>
        <w:t xml:space="preserve">Gender identity – </w:t>
      </w:r>
      <w:r w:rsidR="00BE620E" w:rsidRPr="005310B2">
        <w:rPr>
          <w:rFonts w:ascii="Times New Roman" w:hAnsi="Times New Roman"/>
          <w:strike/>
          <w:color w:val="C00000"/>
          <w:sz w:val="24"/>
          <w:szCs w:val="24"/>
        </w:rPr>
        <w:t>means</w:t>
      </w:r>
      <w:r w:rsidR="00BE620E" w:rsidRPr="005310B2">
        <w:rPr>
          <w:rFonts w:ascii="Times New Roman" w:hAnsi="Times New Roman"/>
          <w:sz w:val="24"/>
          <w:szCs w:val="24"/>
        </w:rPr>
        <w:t xml:space="preserve"> one’s inner sense of one’s own gender, which may or may not match the sex assigned at birth. </w:t>
      </w:r>
      <w:r w:rsidR="00BE620E" w:rsidRPr="005310B2">
        <w:rPr>
          <w:rFonts w:ascii="Times New Roman" w:hAnsi="Times New Roman"/>
          <w:strike/>
          <w:color w:val="C00000"/>
          <w:sz w:val="24"/>
          <w:szCs w:val="24"/>
        </w:rPr>
        <w:t>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1B8BB20E" w14:textId="77777777" w:rsidR="0001512D" w:rsidRPr="005310B2"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Hate crime</w:t>
      </w:r>
      <w:r w:rsidRPr="005310B2">
        <w:rPr>
          <w:rFonts w:ascii="Times New Roman" w:hAnsi="Times New Roman"/>
          <w:sz w:val="24"/>
          <w:szCs w:val="24"/>
        </w:rPr>
        <w:t xml:space="preserve"> – </w:t>
      </w:r>
      <w:r w:rsidR="00BE620E" w:rsidRPr="005310B2">
        <w:rPr>
          <w:rFonts w:ascii="Times New Roman" w:hAnsi="Times New Roman"/>
          <w:strike/>
          <w:color w:val="C00000"/>
          <w:sz w:val="24"/>
          <w:szCs w:val="24"/>
        </w:rPr>
        <w:t>A</w:t>
      </w:r>
      <w:r w:rsidR="00BE620E" w:rsidRPr="005310B2">
        <w:rPr>
          <w:rFonts w:ascii="Times New Roman" w:hAnsi="Times New Roman"/>
          <w:sz w:val="24"/>
          <w:szCs w:val="24"/>
        </w:rPr>
        <w:t xml:space="preserve"> </w:t>
      </w:r>
      <w:r w:rsidR="0042472E" w:rsidRPr="005310B2">
        <w:rPr>
          <w:rFonts w:ascii="Times New Roman" w:hAnsi="Times New Roman"/>
          <w:color w:val="C00000"/>
          <w:sz w:val="24"/>
          <w:szCs w:val="24"/>
        </w:rPr>
        <w:t>a</w:t>
      </w:r>
      <w:r w:rsidR="0042472E" w:rsidRPr="005310B2">
        <w:rPr>
          <w:rFonts w:ascii="Times New Roman" w:hAnsi="Times New Roman"/>
          <w:sz w:val="24"/>
          <w:szCs w:val="24"/>
        </w:rPr>
        <w:t xml:space="preserve"> </w:t>
      </w:r>
      <w:r w:rsidR="00BE620E" w:rsidRPr="005310B2">
        <w:rPr>
          <w:rFonts w:ascii="Times New Roman" w:hAnsi="Times New Roman"/>
          <w:sz w:val="24"/>
          <w:szCs w:val="24"/>
        </w:rPr>
        <w:t xml:space="preserve">committed criminal offense that is motivated, in whole or in part, by the offender’s bias(es) against a race, </w:t>
      </w:r>
      <w:r w:rsidR="00BE620E" w:rsidRPr="005310B2">
        <w:rPr>
          <w:rFonts w:ascii="Times New Roman" w:hAnsi="Times New Roman"/>
          <w:color w:val="C00000"/>
          <w:sz w:val="24"/>
          <w:szCs w:val="24"/>
        </w:rPr>
        <w:t xml:space="preserve">national origin or ethnicity, </w:t>
      </w:r>
      <w:r w:rsidR="00BE620E" w:rsidRPr="005310B2">
        <w:rPr>
          <w:rFonts w:ascii="Times New Roman" w:hAnsi="Times New Roman"/>
          <w:sz w:val="24"/>
          <w:szCs w:val="24"/>
        </w:rPr>
        <w:t>religion, disability, sexual orientation, gender, or gender identity; also known as bias crime.</w:t>
      </w:r>
    </w:p>
    <w:p w14:paraId="593A8878" w14:textId="77777777" w:rsidR="0001512D" w:rsidRPr="005310B2"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Lockdown</w:t>
      </w:r>
      <w:r w:rsidRPr="005310B2">
        <w:rPr>
          <w:rFonts w:ascii="Times New Roman" w:hAnsi="Times New Roman"/>
          <w:sz w:val="24"/>
          <w:szCs w:val="24"/>
        </w:rPr>
        <w:t xml:space="preserve"> – </w:t>
      </w:r>
      <w:r w:rsidR="00BE620E" w:rsidRPr="005310B2">
        <w:rPr>
          <w:rFonts w:ascii="Times New Roman" w:hAnsi="Times New Roman"/>
          <w:strike/>
          <w:color w:val="C00000"/>
          <w:sz w:val="24"/>
          <w:szCs w:val="24"/>
        </w:rPr>
        <w:t>a procedure that involves</w:t>
      </w:r>
      <w:r w:rsidR="00BE620E" w:rsidRPr="005310B2">
        <w:rPr>
          <w:rFonts w:ascii="Times New Roman" w:hAnsi="Times New Roman"/>
          <w:color w:val="C00000"/>
          <w:sz w:val="24"/>
          <w:szCs w:val="24"/>
        </w:rPr>
        <w:t xml:space="preserve"> </w:t>
      </w:r>
      <w:r w:rsidR="00BE620E" w:rsidRPr="005310B2">
        <w:rPr>
          <w:rFonts w:ascii="Times New Roman" w:hAnsi="Times New Roman"/>
          <w:strike/>
          <w:color w:val="C00000"/>
          <w:sz w:val="24"/>
          <w:szCs w:val="24"/>
        </w:rPr>
        <w:t>occupants of a school building being directed to remain confined to a room or area within a building with specific procedures to follow. A lockdown may be used when a crisis occurs outside of the school and an evacuation would be dangerous. A lockdown may also be called for when there is a crisis inside and movement within the school will put students in jeopardy. All exterior doors are locked and students and staff stay in their classrooms.</w:t>
      </w:r>
      <w:r w:rsidR="0042472E" w:rsidRPr="005310B2">
        <w:rPr>
          <w:rFonts w:ascii="Times New Roman" w:hAnsi="Times New Roman"/>
          <w:strike/>
          <w:color w:val="C00000"/>
          <w:sz w:val="24"/>
          <w:szCs w:val="24"/>
        </w:rPr>
        <w:t xml:space="preserve"> </w:t>
      </w:r>
      <w:r w:rsidR="0042472E" w:rsidRPr="005310B2">
        <w:rPr>
          <w:rFonts w:ascii="Times New Roman" w:hAnsi="Times New Roman"/>
          <w:color w:val="C00000"/>
          <w:sz w:val="24"/>
          <w:szCs w:val="24"/>
        </w:rPr>
        <w:t>a procedure that involves securing school buildings and grounds during incidents that pose an immediate threat of violence in or around the school.</w:t>
      </w:r>
    </w:p>
    <w:p w14:paraId="35924514" w14:textId="77777777" w:rsidR="0001512D" w:rsidRPr="005310B2"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Rape</w:t>
      </w:r>
      <w:r w:rsidRPr="005310B2">
        <w:rPr>
          <w:rFonts w:ascii="Times New Roman" w:hAnsi="Times New Roman"/>
          <w:sz w:val="24"/>
          <w:szCs w:val="24"/>
        </w:rPr>
        <w:t xml:space="preserve"> – </w:t>
      </w:r>
      <w:r w:rsidR="0042472E" w:rsidRPr="005310B2">
        <w:rPr>
          <w:rFonts w:ascii="Times New Roman" w:hAnsi="Times New Roman"/>
          <w:sz w:val="24"/>
          <w:szCs w:val="24"/>
        </w:rPr>
        <w:t xml:space="preserve">forced sexual intercourse (vaginal, anal, or oral penetration). This includes sodomy and penetration with a foreign object. All students, regardless of sex or gender identity, can be victims of rape. </w:t>
      </w:r>
      <w:r w:rsidR="0042472E" w:rsidRPr="005310B2">
        <w:rPr>
          <w:rFonts w:ascii="Times New Roman" w:hAnsi="Times New Roman"/>
          <w:strike/>
          <w:color w:val="C00000"/>
          <w:sz w:val="24"/>
          <w:szCs w:val="24"/>
        </w:rPr>
        <w:t>[Counts of attempted rape should be added to counts of rapes in your reporting of item 30a.]</w:t>
      </w:r>
    </w:p>
    <w:p w14:paraId="4770CFCE" w14:textId="77777777" w:rsidR="0001512D" w:rsidRPr="005310B2"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 xml:space="preserve">School Resource Officer (SRO) – </w:t>
      </w:r>
      <w:r w:rsidR="0042472E" w:rsidRPr="005310B2">
        <w:rPr>
          <w:rFonts w:ascii="Times New Roman" w:hAnsi="Times New Roman"/>
          <w:sz w:val="24"/>
          <w:szCs w:val="24"/>
        </w:rPr>
        <w:t xml:space="preserve">a </w:t>
      </w:r>
      <w:r w:rsidR="0042472E" w:rsidRPr="005310B2">
        <w:rPr>
          <w:rFonts w:ascii="Times New Roman" w:hAnsi="Times New Roman"/>
          <w:strike/>
          <w:color w:val="C00000"/>
          <w:sz w:val="24"/>
          <w:szCs w:val="24"/>
        </w:rPr>
        <w:t>career</w:t>
      </w:r>
      <w:r w:rsidR="0042472E" w:rsidRPr="005310B2">
        <w:rPr>
          <w:rFonts w:ascii="Times New Roman" w:hAnsi="Times New Roman"/>
          <w:sz w:val="24"/>
          <w:szCs w:val="24"/>
        </w:rPr>
        <w:t xml:space="preserve"> sworn law enforcement officer with arrest authority, who has specialized training and is assigned to work in collaboration with school organizations.</w:t>
      </w:r>
    </w:p>
    <w:p w14:paraId="4DE0ECE0" w14:textId="77777777" w:rsidR="0001512D" w:rsidRPr="005310B2" w:rsidRDefault="0001512D" w:rsidP="00C170EF">
      <w:pPr>
        <w:autoSpaceDE w:val="0"/>
        <w:autoSpaceDN w:val="0"/>
        <w:adjustRightInd w:val="0"/>
        <w:spacing w:after="0" w:line="240" w:lineRule="auto"/>
        <w:ind w:left="360" w:hanging="360"/>
        <w:rPr>
          <w:rFonts w:ascii="Times New Roman" w:hAnsi="Times New Roman"/>
          <w:strike/>
          <w:color w:val="C00000"/>
          <w:sz w:val="24"/>
          <w:szCs w:val="24"/>
        </w:rPr>
      </w:pPr>
      <w:r w:rsidRPr="005310B2">
        <w:rPr>
          <w:rFonts w:ascii="Times New Roman" w:hAnsi="Times New Roman"/>
          <w:b/>
          <w:sz w:val="24"/>
          <w:szCs w:val="24"/>
        </w:rPr>
        <w:t xml:space="preserve">Shelter-in-place – </w:t>
      </w:r>
      <w:r w:rsidR="0042472E" w:rsidRPr="005310B2">
        <w:rPr>
          <w:rFonts w:ascii="Times New Roman" w:hAnsi="Times New Roman"/>
          <w:strike/>
          <w:color w:val="C00000"/>
          <w:sz w:val="24"/>
          <w:szCs w:val="24"/>
        </w:rPr>
        <w:t>a procedure similar to a lockdown in that the occupants are to remain on the premises; however, shelter-in-place is designed to use a facility and its indoor atmosphere to temporarily separate people from a hazardous outdoor environment. Everyone would be brought indoors and building personnel would close all</w:t>
      </w:r>
      <w:r w:rsidR="00C170EF" w:rsidRPr="005310B2">
        <w:rPr>
          <w:rFonts w:ascii="Times New Roman" w:hAnsi="Times New Roman"/>
          <w:strike/>
          <w:color w:val="C00000"/>
          <w:sz w:val="24"/>
          <w:szCs w:val="24"/>
        </w:rPr>
        <w:t xml:space="preserve"> </w:t>
      </w:r>
      <w:r w:rsidR="0042472E" w:rsidRPr="005310B2">
        <w:rPr>
          <w:rFonts w:ascii="Times New Roman" w:hAnsi="Times New Roman"/>
          <w:strike/>
          <w:color w:val="C00000"/>
          <w:sz w:val="24"/>
          <w:szCs w:val="24"/>
        </w:rPr>
        <w:t>windows and doors and shut down the heating, ventilation, and air conditioning system (HVAC). This would create a neutral pressure in the building, meaning the contaminated air would not be drawn into the building.</w:t>
      </w:r>
      <w:r w:rsidRPr="005310B2">
        <w:rPr>
          <w:rFonts w:ascii="Times New Roman" w:hAnsi="Times New Roman"/>
          <w:strike/>
          <w:color w:val="C00000"/>
          <w:sz w:val="24"/>
          <w:szCs w:val="24"/>
        </w:rPr>
        <w:t xml:space="preserve">   </w:t>
      </w:r>
      <w:r w:rsidR="0042472E" w:rsidRPr="005310B2">
        <w:rPr>
          <w:rFonts w:ascii="Times New Roman" w:hAnsi="Times New Roman"/>
          <w:color w:val="C00000"/>
          <w:sz w:val="24"/>
          <w:szCs w:val="24"/>
        </w:rPr>
        <w:t>a procedure that requires all students and staff to remain indoors because it is safer inside the building or a room than outside. Depending on the threat or hazard, students and staff may be required to move to rooms that can be sealed (such as in the event of a chemical or biological hazard) or without windows, or to a weather shelter (such as in the event of a tornado).</w:t>
      </w:r>
    </w:p>
    <w:p w14:paraId="48EC1B73" w14:textId="77777777" w:rsidR="0001512D" w:rsidRDefault="0001512D" w:rsidP="00C170EF">
      <w:pPr>
        <w:autoSpaceDE w:val="0"/>
        <w:autoSpaceDN w:val="0"/>
        <w:adjustRightInd w:val="0"/>
        <w:spacing w:after="0" w:line="240" w:lineRule="auto"/>
        <w:ind w:left="360" w:hanging="360"/>
        <w:rPr>
          <w:rFonts w:ascii="Times New Roman" w:hAnsi="Times New Roman"/>
          <w:sz w:val="24"/>
          <w:szCs w:val="24"/>
        </w:rPr>
      </w:pPr>
      <w:r w:rsidRPr="005310B2">
        <w:rPr>
          <w:rFonts w:ascii="Times New Roman" w:hAnsi="Times New Roman"/>
          <w:b/>
          <w:sz w:val="24"/>
          <w:szCs w:val="24"/>
        </w:rPr>
        <w:t xml:space="preserve">Threat assessment </w:t>
      </w:r>
      <w:r w:rsidR="0042472E" w:rsidRPr="005310B2">
        <w:rPr>
          <w:rFonts w:ascii="Times New Roman" w:hAnsi="Times New Roman"/>
          <w:b/>
          <w:strike/>
          <w:color w:val="C00000"/>
          <w:sz w:val="24"/>
          <w:szCs w:val="24"/>
        </w:rPr>
        <w:t>team</w:t>
      </w:r>
      <w:r w:rsidRPr="005310B2">
        <w:rPr>
          <w:rFonts w:ascii="Times New Roman" w:hAnsi="Times New Roman"/>
          <w:sz w:val="24"/>
          <w:szCs w:val="24"/>
        </w:rPr>
        <w:t xml:space="preserve">– </w:t>
      </w:r>
      <w:r w:rsidR="0042472E" w:rsidRPr="005310B2">
        <w:rPr>
          <w:rFonts w:ascii="Times New Roman" w:hAnsi="Times New Roman"/>
          <w:sz w:val="24"/>
          <w:szCs w:val="24"/>
        </w:rPr>
        <w:t xml:space="preserve">a formalized </w:t>
      </w:r>
      <w:r w:rsidR="0042472E" w:rsidRPr="005310B2">
        <w:rPr>
          <w:rFonts w:ascii="Times New Roman" w:hAnsi="Times New Roman"/>
          <w:strike/>
          <w:color w:val="C00000"/>
          <w:sz w:val="24"/>
          <w:szCs w:val="24"/>
        </w:rPr>
        <w:t>group of persons who meet on a regular basis with the common purpose</w:t>
      </w:r>
      <w:r w:rsidR="0042472E" w:rsidRPr="005310B2">
        <w:rPr>
          <w:rFonts w:ascii="Times New Roman" w:hAnsi="Times New Roman"/>
          <w:sz w:val="24"/>
          <w:szCs w:val="24"/>
        </w:rPr>
        <w:t xml:space="preserve"> </w:t>
      </w:r>
      <w:r w:rsidR="0042472E" w:rsidRPr="005310B2">
        <w:rPr>
          <w:rFonts w:ascii="Times New Roman" w:hAnsi="Times New Roman"/>
          <w:strike/>
          <w:color w:val="C00000"/>
          <w:sz w:val="24"/>
          <w:szCs w:val="24"/>
        </w:rPr>
        <w:t>process</w:t>
      </w:r>
      <w:r w:rsidR="0042472E" w:rsidRPr="005310B2">
        <w:rPr>
          <w:rFonts w:ascii="Times New Roman" w:hAnsi="Times New Roman"/>
          <w:sz w:val="24"/>
          <w:szCs w:val="24"/>
        </w:rPr>
        <w:t xml:space="preserve"> of identifying, assessing, and managing students who may pose a threat of targeted violence in schools.</w:t>
      </w:r>
    </w:p>
    <w:p w14:paraId="0458AFEF" w14:textId="77777777" w:rsidR="0099389E" w:rsidRPr="005310B2" w:rsidRDefault="0099389E" w:rsidP="00C170EF">
      <w:pPr>
        <w:autoSpaceDE w:val="0"/>
        <w:autoSpaceDN w:val="0"/>
        <w:adjustRightInd w:val="0"/>
        <w:spacing w:after="0" w:line="240" w:lineRule="auto"/>
        <w:ind w:left="360" w:hanging="360"/>
        <w:rPr>
          <w:rFonts w:ascii="Times New Roman" w:hAnsi="Times New Roman"/>
          <w:b/>
          <w:sz w:val="24"/>
          <w:szCs w:val="24"/>
        </w:rPr>
      </w:pPr>
    </w:p>
    <w:p w14:paraId="268E3A91" w14:textId="77777777" w:rsidR="00176FA0" w:rsidRPr="009353D3" w:rsidRDefault="0001512D" w:rsidP="0099389E">
      <w:pPr>
        <w:pStyle w:val="BodyText"/>
        <w:spacing w:after="240" w:line="240" w:lineRule="auto"/>
        <w:outlineLvl w:val="1"/>
        <w:rPr>
          <w:rFonts w:ascii="Times New Roman" w:hAnsi="Times New Roman"/>
          <w:b/>
          <w:color w:val="FF0000"/>
          <w:sz w:val="28"/>
          <w:szCs w:val="28"/>
          <w:u w:val="single"/>
        </w:rPr>
      </w:pPr>
      <w:r w:rsidRPr="009353D3">
        <w:rPr>
          <w:rFonts w:ascii="Times New Roman" w:hAnsi="Times New Roman"/>
          <w:b/>
          <w:color w:val="FF0000"/>
          <w:sz w:val="28"/>
          <w:szCs w:val="28"/>
          <w:u w:val="single"/>
        </w:rPr>
        <w:t>Editing Changes</w:t>
      </w:r>
    </w:p>
    <w:p w14:paraId="240D013A" w14:textId="3969A65E" w:rsidR="0001512D" w:rsidRPr="005310B2" w:rsidRDefault="0001512D" w:rsidP="00B770D9">
      <w:pPr>
        <w:pStyle w:val="BodyText"/>
        <w:spacing w:before="240" w:after="0" w:line="240" w:lineRule="auto"/>
        <w:outlineLvl w:val="1"/>
        <w:rPr>
          <w:rFonts w:ascii="Times New Roman" w:hAnsi="Times New Roman"/>
          <w:sz w:val="24"/>
          <w:szCs w:val="24"/>
        </w:rPr>
      </w:pPr>
      <w:r w:rsidRPr="005310B2">
        <w:rPr>
          <w:rFonts w:ascii="Times New Roman" w:hAnsi="Times New Roman"/>
          <w:sz w:val="24"/>
          <w:szCs w:val="24"/>
        </w:rPr>
        <w:t>Throughout the questionnaire, the school year has been updated to reflect the most recent 2019–20 school year, item skip patterns have been updated to reflect new numberings in the questionnaire</w:t>
      </w:r>
      <w:r w:rsidR="0042472E" w:rsidRPr="005310B2">
        <w:rPr>
          <w:rFonts w:ascii="Times New Roman" w:hAnsi="Times New Roman"/>
          <w:sz w:val="24"/>
          <w:szCs w:val="24"/>
        </w:rPr>
        <w:t xml:space="preserve">, </w:t>
      </w:r>
      <w:r w:rsidR="00752564" w:rsidRPr="005310B2">
        <w:rPr>
          <w:rFonts w:ascii="Times New Roman" w:hAnsi="Times New Roman"/>
          <w:sz w:val="24"/>
          <w:szCs w:val="24"/>
        </w:rPr>
        <w:t xml:space="preserve">repetitive instructions throughout sections were removed, </w:t>
      </w:r>
      <w:r w:rsidR="0042472E" w:rsidRPr="005310B2">
        <w:rPr>
          <w:rFonts w:ascii="Times New Roman" w:hAnsi="Times New Roman"/>
          <w:sz w:val="24"/>
          <w:szCs w:val="24"/>
        </w:rPr>
        <w:t xml:space="preserve">and </w:t>
      </w:r>
      <w:r w:rsidR="00FF648B" w:rsidRPr="005310B2">
        <w:rPr>
          <w:rFonts w:ascii="Times New Roman" w:hAnsi="Times New Roman"/>
          <w:sz w:val="24"/>
          <w:szCs w:val="24"/>
        </w:rPr>
        <w:t>several instances of underlining/bolding were removed to align with consistent formatting practices across the questionnaire</w:t>
      </w:r>
      <w:r w:rsidRPr="005310B2">
        <w:rPr>
          <w:rFonts w:ascii="Times New Roman" w:hAnsi="Times New Roman"/>
          <w:sz w:val="24"/>
          <w:szCs w:val="24"/>
        </w:rPr>
        <w:t xml:space="preserve">. </w:t>
      </w:r>
      <w:r w:rsidR="0076137D" w:rsidRPr="005310B2">
        <w:rPr>
          <w:rFonts w:ascii="Times New Roman" w:hAnsi="Times New Roman"/>
          <w:sz w:val="24"/>
          <w:szCs w:val="24"/>
        </w:rPr>
        <w:t xml:space="preserve">Items described in this section reflect </w:t>
      </w:r>
      <w:r w:rsidR="00B770D9">
        <w:rPr>
          <w:rFonts w:ascii="Times New Roman" w:hAnsi="Times New Roman"/>
          <w:sz w:val="24"/>
          <w:szCs w:val="24"/>
        </w:rPr>
        <w:t>SSOCS:2020</w:t>
      </w:r>
      <w:r w:rsidR="0076137D" w:rsidRPr="005310B2">
        <w:rPr>
          <w:rFonts w:ascii="Times New Roman" w:hAnsi="Times New Roman"/>
          <w:sz w:val="24"/>
          <w:szCs w:val="24"/>
        </w:rPr>
        <w:t xml:space="preserve"> questionnaire item numbering.</w:t>
      </w:r>
    </w:p>
    <w:p w14:paraId="69368924" w14:textId="7C5DC492" w:rsidR="00FB00DF" w:rsidRPr="00A820A9"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b/>
          <w:sz w:val="24"/>
          <w:szCs w:val="24"/>
        </w:rPr>
        <w:t>Item 6 subitem c.</w:t>
      </w:r>
      <w:r w:rsidR="00FB00DF" w:rsidRPr="00A820A9">
        <w:rPr>
          <w:rFonts w:ascii="Times New Roman" w:hAnsi="Times New Roman"/>
          <w:b/>
          <w:sz w:val="24"/>
          <w:szCs w:val="24"/>
        </w:rPr>
        <w:t xml:space="preserve"> </w:t>
      </w:r>
      <w:r w:rsidR="00FB00DF" w:rsidRPr="00A820A9">
        <w:rPr>
          <w:rFonts w:ascii="Times New Roman" w:hAnsi="Times New Roman"/>
          <w:sz w:val="24"/>
          <w:szCs w:val="24"/>
        </w:rPr>
        <w:t>(p. 7 of 2020 Questionnaire</w:t>
      </w:r>
      <w:r w:rsidR="00B770D9" w:rsidRPr="00A820A9">
        <w:rPr>
          <w:rFonts w:ascii="Times New Roman" w:hAnsi="Times New Roman"/>
          <w:sz w:val="24"/>
          <w:szCs w:val="24"/>
        </w:rPr>
        <w:t>; p. 32 of pdf</w:t>
      </w:r>
      <w:r w:rsidR="00FB00DF" w:rsidRPr="00A820A9">
        <w:rPr>
          <w:rFonts w:ascii="Times New Roman" w:hAnsi="Times New Roman"/>
          <w:sz w:val="24"/>
          <w:szCs w:val="24"/>
        </w:rPr>
        <w:t>)</w:t>
      </w:r>
      <w:r w:rsidR="00AE2458" w:rsidRPr="00A820A9">
        <w:rPr>
          <w:rFonts w:ascii="Times New Roman" w:hAnsi="Times New Roman"/>
          <w:sz w:val="24"/>
          <w:szCs w:val="24"/>
        </w:rPr>
        <w:t xml:space="preserve"> [</w:t>
      </w:r>
      <w:r w:rsidR="00706290" w:rsidRPr="00A820A9">
        <w:rPr>
          <w:rFonts w:ascii="Times New Roman" w:hAnsi="Times New Roman"/>
          <w:sz w:val="24"/>
          <w:szCs w:val="24"/>
        </w:rPr>
        <w:t>Item 7</w:t>
      </w:r>
      <w:r w:rsidR="00757B39" w:rsidRPr="00A820A9">
        <w:rPr>
          <w:rFonts w:ascii="Times New Roman" w:hAnsi="Times New Roman"/>
          <w:sz w:val="24"/>
          <w:szCs w:val="24"/>
        </w:rPr>
        <w:t xml:space="preserve"> in 2018]</w:t>
      </w:r>
      <w:r w:rsidR="00DF2282" w:rsidRPr="00A820A9">
        <w:rPr>
          <w:rFonts w:ascii="Times New Roman" w:hAnsi="Times New Roman"/>
          <w:sz w:val="24"/>
          <w:szCs w:val="24"/>
        </w:rPr>
        <w:t>:</w:t>
      </w:r>
    </w:p>
    <w:p w14:paraId="0CB5273D" w14:textId="77777777" w:rsidR="003B3EE7" w:rsidRDefault="0001512D" w:rsidP="0001512D">
      <w:pPr>
        <w:pStyle w:val="BodyText"/>
        <w:rPr>
          <w:rFonts w:ascii="Times New Roman" w:hAnsi="Times New Roman"/>
          <w:sz w:val="24"/>
          <w:szCs w:val="24"/>
        </w:rPr>
      </w:pPr>
      <w:r w:rsidRPr="00A820A9">
        <w:rPr>
          <w:rFonts w:ascii="Times New Roman" w:hAnsi="Times New Roman"/>
          <w:sz w:val="24"/>
          <w:szCs w:val="24"/>
        </w:rPr>
        <w:t>This subitem was expanded to include student groups supporting the acceptance of religious diversity.</w:t>
      </w:r>
    </w:p>
    <w:p w14:paraId="46A35EAB" w14:textId="56D38C2B" w:rsidR="00FF648B" w:rsidRPr="00A820A9" w:rsidRDefault="00FF648B" w:rsidP="00FF648B">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During the 2019–20 school year, did your school have any recognized student groups with the following</w:t>
      </w:r>
    </w:p>
    <w:p w14:paraId="04739E9E" w14:textId="77777777" w:rsidR="00FF648B" w:rsidRPr="00A820A9" w:rsidRDefault="00FF648B" w:rsidP="00FF648B">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purposes?</w:t>
      </w:r>
    </w:p>
    <w:p w14:paraId="6298B45D" w14:textId="77777777" w:rsidR="00FF648B" w:rsidRPr="00A820A9" w:rsidRDefault="00FF648B" w:rsidP="00C170EF">
      <w:pPr>
        <w:autoSpaceDE w:val="0"/>
        <w:autoSpaceDN w:val="0"/>
        <w:adjustRightInd w:val="0"/>
        <w:spacing w:after="0" w:line="240" w:lineRule="auto"/>
        <w:ind w:firstLine="360"/>
        <w:rPr>
          <w:rFonts w:ascii="Times New Roman" w:hAnsi="Times New Roman"/>
          <w:sz w:val="24"/>
          <w:szCs w:val="24"/>
        </w:rPr>
      </w:pPr>
      <w:r w:rsidRPr="00A820A9">
        <w:rPr>
          <w:rFonts w:ascii="Times New Roman" w:hAnsi="Times New Roman"/>
          <w:sz w:val="24"/>
          <w:szCs w:val="24"/>
        </w:rPr>
        <w:t>Check "Yes" or "No" on each line.</w:t>
      </w:r>
    </w:p>
    <w:p w14:paraId="174C50FE" w14:textId="77777777" w:rsidR="00FF648B" w:rsidRPr="00A820A9" w:rsidRDefault="00FF648B" w:rsidP="00FF648B">
      <w:pPr>
        <w:autoSpaceDE w:val="0"/>
        <w:autoSpaceDN w:val="0"/>
        <w:adjustRightInd w:val="0"/>
        <w:spacing w:after="0" w:line="240" w:lineRule="auto"/>
        <w:ind w:firstLine="720"/>
        <w:rPr>
          <w:rFonts w:ascii="Times New Roman" w:hAnsi="Times New Roman"/>
          <w:sz w:val="24"/>
          <w:szCs w:val="24"/>
        </w:rPr>
      </w:pPr>
      <w:r w:rsidRPr="00A820A9">
        <w:rPr>
          <w:rFonts w:ascii="Times New Roman" w:hAnsi="Times New Roman"/>
          <w:sz w:val="24"/>
          <w:szCs w:val="24"/>
        </w:rPr>
        <w:t xml:space="preserve">a. Acceptance of </w:t>
      </w:r>
      <w:r w:rsidRPr="00A820A9">
        <w:rPr>
          <w:rFonts w:ascii="Times New Roman" w:hAnsi="Times New Roman"/>
          <w:b/>
          <w:bCs/>
          <w:sz w:val="24"/>
          <w:szCs w:val="24"/>
        </w:rPr>
        <w:t xml:space="preserve">sexual orientation* </w:t>
      </w:r>
      <w:r w:rsidRPr="00A820A9">
        <w:rPr>
          <w:rFonts w:ascii="Times New Roman" w:hAnsi="Times New Roman"/>
          <w:sz w:val="24"/>
          <w:szCs w:val="24"/>
        </w:rPr>
        <w:t xml:space="preserve">and </w:t>
      </w:r>
      <w:r w:rsidRPr="00A820A9">
        <w:rPr>
          <w:rFonts w:ascii="Times New Roman" w:hAnsi="Times New Roman"/>
          <w:b/>
          <w:bCs/>
          <w:sz w:val="24"/>
          <w:szCs w:val="24"/>
        </w:rPr>
        <w:t xml:space="preserve">gender identity* </w:t>
      </w:r>
      <w:r w:rsidRPr="00A820A9">
        <w:rPr>
          <w:rFonts w:ascii="Times New Roman" w:hAnsi="Times New Roman"/>
          <w:sz w:val="24"/>
          <w:szCs w:val="24"/>
        </w:rPr>
        <w:t>of students (e.g., Gay-Straight Alliance)</w:t>
      </w:r>
    </w:p>
    <w:p w14:paraId="65CBE7C1" w14:textId="77777777" w:rsidR="00FF648B" w:rsidRPr="00A820A9" w:rsidRDefault="00FF648B" w:rsidP="00FF648B">
      <w:pPr>
        <w:autoSpaceDE w:val="0"/>
        <w:autoSpaceDN w:val="0"/>
        <w:adjustRightInd w:val="0"/>
        <w:spacing w:after="0" w:line="240" w:lineRule="auto"/>
        <w:ind w:firstLine="720"/>
        <w:rPr>
          <w:rFonts w:ascii="Times New Roman" w:hAnsi="Times New Roman"/>
          <w:sz w:val="24"/>
          <w:szCs w:val="24"/>
        </w:rPr>
      </w:pPr>
      <w:r w:rsidRPr="00A820A9">
        <w:rPr>
          <w:rFonts w:ascii="Times New Roman" w:hAnsi="Times New Roman"/>
          <w:sz w:val="24"/>
          <w:szCs w:val="24"/>
        </w:rPr>
        <w:t>b. Acceptance of students with disabilities (e.g., Best Buddies)</w:t>
      </w:r>
    </w:p>
    <w:p w14:paraId="5A86BBE4" w14:textId="77777777" w:rsidR="00FF648B" w:rsidRPr="00A820A9" w:rsidRDefault="00FF648B" w:rsidP="00FF648B">
      <w:pPr>
        <w:pStyle w:val="BodyText"/>
        <w:ind w:firstLine="720"/>
        <w:rPr>
          <w:rFonts w:ascii="Times New Roman" w:hAnsi="Times New Roman"/>
          <w:sz w:val="24"/>
          <w:szCs w:val="24"/>
        </w:rPr>
      </w:pPr>
      <w:r w:rsidRPr="00A820A9">
        <w:rPr>
          <w:rFonts w:ascii="Times New Roman" w:hAnsi="Times New Roman"/>
          <w:sz w:val="24"/>
          <w:szCs w:val="24"/>
        </w:rPr>
        <w:t xml:space="preserve">c. Acceptance of cultural diversity </w:t>
      </w:r>
      <w:r w:rsidRPr="00A820A9">
        <w:rPr>
          <w:rFonts w:ascii="Times New Roman" w:hAnsi="Times New Roman"/>
          <w:color w:val="C00000"/>
          <w:sz w:val="24"/>
          <w:szCs w:val="24"/>
        </w:rPr>
        <w:t>or religious diversity</w:t>
      </w:r>
      <w:r w:rsidRPr="00A820A9">
        <w:rPr>
          <w:rFonts w:ascii="Times New Roman" w:hAnsi="Times New Roman"/>
          <w:sz w:val="24"/>
          <w:szCs w:val="24"/>
        </w:rPr>
        <w:t xml:space="preserve"> (e.g., Cultural Awareness Club)</w:t>
      </w:r>
    </w:p>
    <w:p w14:paraId="6EC9B51B" w14:textId="5A9DC398" w:rsidR="00FB6097" w:rsidRPr="00A820A9"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b/>
          <w:sz w:val="24"/>
          <w:szCs w:val="24"/>
        </w:rPr>
        <w:t>Item 8.</w:t>
      </w:r>
      <w:r w:rsidRPr="00A820A9">
        <w:rPr>
          <w:rFonts w:ascii="Times New Roman" w:hAnsi="Times New Roman"/>
          <w:sz w:val="24"/>
          <w:szCs w:val="24"/>
        </w:rPr>
        <w:t xml:space="preserve"> </w:t>
      </w:r>
      <w:r w:rsidR="00FB6097" w:rsidRPr="00A820A9">
        <w:rPr>
          <w:rFonts w:ascii="Times New Roman" w:hAnsi="Times New Roman"/>
          <w:sz w:val="24"/>
          <w:szCs w:val="24"/>
        </w:rPr>
        <w:t>(p. 8 of 2020 Questionnaire; p.33 of pdf)</w:t>
      </w:r>
      <w:r w:rsidR="00706290" w:rsidRPr="00A820A9">
        <w:rPr>
          <w:rFonts w:ascii="Times New Roman" w:hAnsi="Times New Roman"/>
          <w:sz w:val="24"/>
          <w:szCs w:val="24"/>
        </w:rPr>
        <w:t xml:space="preserve"> [Item 10 in 2018]</w:t>
      </w:r>
      <w:r w:rsidR="00DF2282" w:rsidRPr="00A820A9">
        <w:rPr>
          <w:rFonts w:ascii="Times New Roman" w:hAnsi="Times New Roman"/>
          <w:sz w:val="24"/>
          <w:szCs w:val="24"/>
        </w:rPr>
        <w:t>:</w:t>
      </w:r>
    </w:p>
    <w:p w14:paraId="026968DB" w14:textId="77777777" w:rsidR="003B3EE7" w:rsidRDefault="0001512D" w:rsidP="00D95C64">
      <w:pPr>
        <w:pStyle w:val="BodyText"/>
        <w:widowControl w:val="0"/>
        <w:spacing w:before="240" w:after="0" w:line="240" w:lineRule="auto"/>
        <w:outlineLvl w:val="1"/>
        <w:rPr>
          <w:rFonts w:ascii="Times New Roman" w:hAnsi="Times New Roman"/>
          <w:sz w:val="24"/>
          <w:szCs w:val="24"/>
        </w:rPr>
      </w:pPr>
      <w:r w:rsidRPr="00A820A9">
        <w:rPr>
          <w:rFonts w:ascii="Times New Roman" w:hAnsi="Times New Roman"/>
          <w:sz w:val="24"/>
          <w:szCs w:val="24"/>
        </w:rPr>
        <w:t>The phrase “disciplined and drug-free schools” was replaced with “a safe school” to broaden the question and better reflect current Department of Education language.</w:t>
      </w:r>
    </w:p>
    <w:p w14:paraId="086E047E" w14:textId="1CAF0BEE" w:rsidR="00FF648B" w:rsidRPr="00A820A9" w:rsidRDefault="00FF648B" w:rsidP="00FF648B">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 xml:space="preserve">During the 2019–20 school year, were any of the following community and outside groups involved in your school’s efforts to promote </w:t>
      </w:r>
      <w:r w:rsidRPr="00A820A9">
        <w:rPr>
          <w:rFonts w:ascii="Times New Roman" w:hAnsi="Times New Roman"/>
          <w:color w:val="C00000"/>
          <w:sz w:val="24"/>
          <w:szCs w:val="24"/>
        </w:rPr>
        <w:t>a</w:t>
      </w:r>
      <w:r w:rsidRPr="00A820A9">
        <w:rPr>
          <w:rFonts w:ascii="Times New Roman" w:hAnsi="Times New Roman"/>
          <w:sz w:val="24"/>
          <w:szCs w:val="24"/>
        </w:rPr>
        <w:t xml:space="preserve"> safe</w:t>
      </w:r>
      <w:r w:rsidRPr="00A820A9">
        <w:rPr>
          <w:rFonts w:ascii="Times New Roman" w:hAnsi="Times New Roman"/>
          <w:strike/>
          <w:color w:val="C00000"/>
          <w:sz w:val="24"/>
          <w:szCs w:val="24"/>
        </w:rPr>
        <w:t>, disciplined, and drug-free</w:t>
      </w:r>
      <w:r w:rsidRPr="00A820A9">
        <w:rPr>
          <w:rFonts w:ascii="Times New Roman" w:hAnsi="Times New Roman"/>
          <w:color w:val="C00000"/>
          <w:sz w:val="24"/>
          <w:szCs w:val="24"/>
        </w:rPr>
        <w:t xml:space="preserve"> </w:t>
      </w:r>
      <w:r w:rsidRPr="00A820A9">
        <w:rPr>
          <w:rFonts w:ascii="Times New Roman" w:hAnsi="Times New Roman"/>
          <w:sz w:val="24"/>
          <w:szCs w:val="24"/>
        </w:rPr>
        <w:t>school</w:t>
      </w:r>
      <w:r w:rsidRPr="00A820A9">
        <w:rPr>
          <w:rFonts w:ascii="Times New Roman" w:hAnsi="Times New Roman"/>
          <w:strike/>
          <w:color w:val="C00000"/>
          <w:sz w:val="24"/>
          <w:szCs w:val="24"/>
        </w:rPr>
        <w:t>s</w:t>
      </w:r>
      <w:r w:rsidRPr="00A820A9">
        <w:rPr>
          <w:rFonts w:ascii="Times New Roman" w:hAnsi="Times New Roman"/>
          <w:sz w:val="24"/>
          <w:szCs w:val="24"/>
        </w:rPr>
        <w:t>?</w:t>
      </w:r>
    </w:p>
    <w:p w14:paraId="7FAF0E0B" w14:textId="77777777" w:rsidR="00FF648B" w:rsidRPr="00A820A9" w:rsidRDefault="00FF648B" w:rsidP="00C170EF">
      <w:pPr>
        <w:pStyle w:val="BodyText"/>
        <w:ind w:firstLine="360"/>
        <w:rPr>
          <w:rFonts w:ascii="Times New Roman" w:hAnsi="Times New Roman"/>
          <w:sz w:val="24"/>
          <w:szCs w:val="24"/>
        </w:rPr>
      </w:pPr>
      <w:r w:rsidRPr="00A820A9">
        <w:rPr>
          <w:rFonts w:ascii="Times New Roman" w:hAnsi="Times New Roman"/>
          <w:sz w:val="24"/>
          <w:szCs w:val="24"/>
        </w:rPr>
        <w:t>Check "Yes" or "No" on each line.</w:t>
      </w:r>
    </w:p>
    <w:p w14:paraId="08F779EF" w14:textId="77777777" w:rsidR="003B3EE7" w:rsidRDefault="0001512D" w:rsidP="0078360C">
      <w:pPr>
        <w:pStyle w:val="BodyText"/>
        <w:keepNext/>
        <w:spacing w:before="240" w:after="0" w:line="240" w:lineRule="auto"/>
        <w:outlineLvl w:val="1"/>
        <w:rPr>
          <w:rFonts w:ascii="Times New Roman" w:hAnsi="Times New Roman"/>
          <w:sz w:val="24"/>
          <w:szCs w:val="24"/>
        </w:rPr>
      </w:pPr>
      <w:r w:rsidRPr="00A820A9">
        <w:rPr>
          <w:rFonts w:ascii="Times New Roman" w:hAnsi="Times New Roman"/>
          <w:b/>
          <w:sz w:val="24"/>
          <w:szCs w:val="24"/>
        </w:rPr>
        <w:t>Item 13.</w:t>
      </w:r>
      <w:r w:rsidRPr="00A820A9">
        <w:rPr>
          <w:rFonts w:ascii="Times New Roman" w:hAnsi="Times New Roman"/>
          <w:sz w:val="24"/>
          <w:szCs w:val="24"/>
        </w:rPr>
        <w:t xml:space="preserve"> </w:t>
      </w:r>
      <w:r w:rsidR="00FB00DF" w:rsidRPr="00A820A9">
        <w:rPr>
          <w:rFonts w:ascii="Times New Roman" w:hAnsi="Times New Roman"/>
          <w:sz w:val="24"/>
          <w:szCs w:val="24"/>
        </w:rPr>
        <w:t>(p. 10 of 2020 Questionnaire</w:t>
      </w:r>
      <w:r w:rsidR="000F1A9D" w:rsidRPr="00A820A9">
        <w:rPr>
          <w:rFonts w:ascii="Times New Roman" w:hAnsi="Times New Roman"/>
          <w:sz w:val="24"/>
          <w:szCs w:val="24"/>
        </w:rPr>
        <w:t>; p. 35 of pdf</w:t>
      </w:r>
      <w:r w:rsidR="00FB00DF" w:rsidRPr="00A820A9">
        <w:rPr>
          <w:rFonts w:ascii="Times New Roman" w:hAnsi="Times New Roman"/>
          <w:sz w:val="24"/>
          <w:szCs w:val="24"/>
        </w:rPr>
        <w:t>)</w:t>
      </w:r>
      <w:r w:rsidR="00706290" w:rsidRPr="00A820A9">
        <w:rPr>
          <w:rFonts w:ascii="Times New Roman" w:hAnsi="Times New Roman"/>
          <w:sz w:val="24"/>
          <w:szCs w:val="24"/>
        </w:rPr>
        <w:t xml:space="preserve"> [Item 16 in 2018]:</w:t>
      </w:r>
    </w:p>
    <w:p w14:paraId="79BAA5A4" w14:textId="20E8404C" w:rsidR="0001512D" w:rsidRPr="00A820A9"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sz w:val="24"/>
          <w:szCs w:val="24"/>
        </w:rPr>
        <w:t>The phrase “Memorandum of Use” was changed to “Memorandum of Understanding” to better reflect current terminology.</w:t>
      </w:r>
    </w:p>
    <w:p w14:paraId="44C87CB5" w14:textId="6E55453D" w:rsidR="00F57A07" w:rsidRPr="0078360C" w:rsidRDefault="00FF648B" w:rsidP="0078360C">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 xml:space="preserve">During the 2019–20 school year, did your school or school district have any formalized policies or written documents (e.g., Memorandum of </w:t>
      </w:r>
      <w:r w:rsidRPr="00A820A9">
        <w:rPr>
          <w:rFonts w:ascii="Times New Roman" w:hAnsi="Times New Roman"/>
          <w:strike/>
          <w:color w:val="C00000"/>
          <w:sz w:val="24"/>
          <w:szCs w:val="24"/>
        </w:rPr>
        <w:t>Use</w:t>
      </w:r>
      <w:r w:rsidRPr="00A820A9">
        <w:rPr>
          <w:rFonts w:ascii="Times New Roman" w:hAnsi="Times New Roman"/>
          <w:sz w:val="24"/>
          <w:szCs w:val="24"/>
        </w:rPr>
        <w:t xml:space="preserve"> </w:t>
      </w:r>
      <w:r w:rsidRPr="00A820A9">
        <w:rPr>
          <w:rFonts w:ascii="Times New Roman" w:hAnsi="Times New Roman"/>
          <w:color w:val="C00000"/>
          <w:sz w:val="24"/>
          <w:szCs w:val="24"/>
        </w:rPr>
        <w:t>Understanding</w:t>
      </w:r>
      <w:r w:rsidRPr="00A820A9">
        <w:rPr>
          <w:rFonts w:ascii="Times New Roman" w:hAnsi="Times New Roman"/>
          <w:sz w:val="24"/>
          <w:szCs w:val="24"/>
        </w:rPr>
        <w:t xml:space="preserve">, Memorandum of Agreement) that outlined the roles, responsibilities, and expectations of sworn law enforcement officers (including </w:t>
      </w:r>
      <w:r w:rsidRPr="00A820A9">
        <w:rPr>
          <w:rFonts w:ascii="Times New Roman" w:hAnsi="Times New Roman"/>
          <w:b/>
          <w:bCs/>
          <w:sz w:val="24"/>
          <w:szCs w:val="24"/>
        </w:rPr>
        <w:t>School Resource Officers*</w:t>
      </w:r>
      <w:r w:rsidRPr="00A820A9">
        <w:rPr>
          <w:rFonts w:ascii="Times New Roman" w:hAnsi="Times New Roman"/>
          <w:sz w:val="24"/>
          <w:szCs w:val="24"/>
        </w:rPr>
        <w:t xml:space="preserve">) </w:t>
      </w:r>
      <w:r w:rsidRPr="00A820A9">
        <w:rPr>
          <w:rFonts w:ascii="Times New Roman" w:hAnsi="Times New Roman"/>
          <w:b/>
          <w:sz w:val="24"/>
          <w:szCs w:val="24"/>
        </w:rPr>
        <w:t>at school</w:t>
      </w:r>
      <w:r w:rsidR="00B713E3" w:rsidRPr="00A820A9">
        <w:rPr>
          <w:rFonts w:ascii="Times New Roman" w:hAnsi="Times New Roman"/>
          <w:sz w:val="24"/>
          <w:szCs w:val="24"/>
        </w:rPr>
        <w:t>*</w:t>
      </w:r>
      <w:r w:rsidR="0078360C">
        <w:rPr>
          <w:rFonts w:ascii="Times New Roman" w:hAnsi="Times New Roman"/>
          <w:sz w:val="24"/>
          <w:szCs w:val="24"/>
        </w:rPr>
        <w:t>?</w:t>
      </w:r>
    </w:p>
    <w:p w14:paraId="3415FA9B" w14:textId="77777777" w:rsidR="003B3EE7"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b/>
          <w:sz w:val="24"/>
          <w:szCs w:val="24"/>
        </w:rPr>
        <w:t>Item 14 subitem b.</w:t>
      </w:r>
      <w:r w:rsidR="00FB00DF" w:rsidRPr="00A820A9">
        <w:rPr>
          <w:rFonts w:ascii="Times New Roman" w:hAnsi="Times New Roman"/>
          <w:b/>
          <w:sz w:val="24"/>
          <w:szCs w:val="24"/>
        </w:rPr>
        <w:t xml:space="preserve"> </w:t>
      </w:r>
      <w:r w:rsidR="00FB00DF" w:rsidRPr="00A820A9">
        <w:rPr>
          <w:rFonts w:ascii="Times New Roman" w:hAnsi="Times New Roman"/>
          <w:sz w:val="24"/>
          <w:szCs w:val="24"/>
        </w:rPr>
        <w:t>(p. 11 of 2020 Questionnaire</w:t>
      </w:r>
      <w:r w:rsidR="00CD0676" w:rsidRPr="00A820A9">
        <w:rPr>
          <w:rFonts w:ascii="Times New Roman" w:hAnsi="Times New Roman"/>
          <w:sz w:val="24"/>
          <w:szCs w:val="24"/>
        </w:rPr>
        <w:t>; p. 36 of pdf</w:t>
      </w:r>
      <w:r w:rsidR="00FB00DF" w:rsidRPr="00A820A9">
        <w:rPr>
          <w:rFonts w:ascii="Times New Roman" w:hAnsi="Times New Roman"/>
          <w:sz w:val="24"/>
          <w:szCs w:val="24"/>
        </w:rPr>
        <w:t>)</w:t>
      </w:r>
      <w:r w:rsidR="00706290" w:rsidRPr="00A820A9">
        <w:rPr>
          <w:rFonts w:ascii="Times New Roman" w:hAnsi="Times New Roman"/>
          <w:sz w:val="24"/>
          <w:szCs w:val="24"/>
        </w:rPr>
        <w:t xml:space="preserve"> [Item 17 in 2018]:</w:t>
      </w:r>
    </w:p>
    <w:p w14:paraId="17B92738" w14:textId="190D7388" w:rsidR="0001512D" w:rsidRPr="00A820A9"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sz w:val="24"/>
          <w:szCs w:val="24"/>
        </w:rPr>
        <w:t>The subitem was reworded to distinguish examples of physical restraints from chemical aerosol sprays.</w:t>
      </w:r>
    </w:p>
    <w:p w14:paraId="35224990" w14:textId="77777777" w:rsidR="00FF648B" w:rsidRPr="00A820A9" w:rsidRDefault="00FF648B" w:rsidP="00FF648B">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Did these formalized policies or written documents include language defining the role of sworn law</w:t>
      </w:r>
      <w:r w:rsidR="000F3824" w:rsidRPr="00A820A9">
        <w:rPr>
          <w:rFonts w:ascii="Times New Roman" w:hAnsi="Times New Roman"/>
          <w:sz w:val="24"/>
          <w:szCs w:val="24"/>
        </w:rPr>
        <w:t xml:space="preserve"> </w:t>
      </w:r>
      <w:r w:rsidRPr="00A820A9">
        <w:rPr>
          <w:rFonts w:ascii="Times New Roman" w:hAnsi="Times New Roman"/>
          <w:sz w:val="24"/>
          <w:szCs w:val="24"/>
        </w:rPr>
        <w:t xml:space="preserve">enforcement officers (including </w:t>
      </w:r>
      <w:r w:rsidRPr="00A820A9">
        <w:rPr>
          <w:rFonts w:ascii="Times New Roman" w:hAnsi="Times New Roman"/>
          <w:b/>
          <w:bCs/>
          <w:sz w:val="24"/>
          <w:szCs w:val="24"/>
        </w:rPr>
        <w:t>School Resource Officers*</w:t>
      </w:r>
      <w:r w:rsidRPr="00A820A9">
        <w:rPr>
          <w:rFonts w:ascii="Times New Roman" w:hAnsi="Times New Roman"/>
          <w:sz w:val="24"/>
          <w:szCs w:val="24"/>
        </w:rPr>
        <w:t xml:space="preserve">) </w:t>
      </w:r>
      <w:r w:rsidRPr="00A820A9">
        <w:rPr>
          <w:rFonts w:ascii="Times New Roman" w:hAnsi="Times New Roman"/>
          <w:b/>
          <w:sz w:val="24"/>
          <w:szCs w:val="24"/>
        </w:rPr>
        <w:t>at school</w:t>
      </w:r>
      <w:r w:rsidR="00B713E3" w:rsidRPr="00A820A9">
        <w:rPr>
          <w:rFonts w:ascii="Times New Roman" w:hAnsi="Times New Roman"/>
          <w:b/>
          <w:sz w:val="24"/>
          <w:szCs w:val="24"/>
        </w:rPr>
        <w:t>*</w:t>
      </w:r>
      <w:r w:rsidRPr="00A820A9">
        <w:rPr>
          <w:rFonts w:ascii="Times New Roman" w:hAnsi="Times New Roman"/>
          <w:sz w:val="24"/>
          <w:szCs w:val="24"/>
        </w:rPr>
        <w:t xml:space="preserve"> in the following areas?</w:t>
      </w:r>
    </w:p>
    <w:p w14:paraId="7F6CF851" w14:textId="77777777" w:rsidR="00FF648B" w:rsidRPr="00A820A9" w:rsidRDefault="00FF648B" w:rsidP="00C170EF">
      <w:pPr>
        <w:pStyle w:val="BodyText"/>
        <w:spacing w:after="0" w:line="240" w:lineRule="auto"/>
        <w:ind w:firstLine="360"/>
        <w:rPr>
          <w:rFonts w:ascii="Times New Roman" w:hAnsi="Times New Roman"/>
          <w:sz w:val="24"/>
          <w:szCs w:val="24"/>
        </w:rPr>
      </w:pPr>
      <w:r w:rsidRPr="00A820A9">
        <w:rPr>
          <w:rFonts w:ascii="Times New Roman" w:hAnsi="Times New Roman"/>
          <w:sz w:val="24"/>
          <w:szCs w:val="24"/>
        </w:rPr>
        <w:t>Check "Yes," "No," or "Don’t know" on each line.</w:t>
      </w:r>
    </w:p>
    <w:p w14:paraId="37F6CC07" w14:textId="48B5E150" w:rsidR="000F3824" w:rsidRPr="00A820A9" w:rsidRDefault="00FF648B" w:rsidP="0078360C">
      <w:pPr>
        <w:autoSpaceDE w:val="0"/>
        <w:autoSpaceDN w:val="0"/>
        <w:adjustRightInd w:val="0"/>
        <w:spacing w:after="0" w:line="240" w:lineRule="auto"/>
        <w:ind w:left="720"/>
        <w:rPr>
          <w:rFonts w:ascii="Times New Roman" w:hAnsi="Times New Roman"/>
          <w:sz w:val="24"/>
          <w:szCs w:val="24"/>
        </w:rPr>
      </w:pPr>
      <w:r w:rsidRPr="00A820A9">
        <w:rPr>
          <w:rFonts w:ascii="Times New Roman" w:hAnsi="Times New Roman"/>
          <w:sz w:val="24"/>
          <w:szCs w:val="24"/>
        </w:rPr>
        <w:t>b.</w:t>
      </w:r>
      <w:r w:rsidR="00C170EF" w:rsidRPr="00A820A9">
        <w:rPr>
          <w:rFonts w:ascii="Times New Roman" w:hAnsi="Times New Roman"/>
          <w:sz w:val="24"/>
          <w:szCs w:val="24"/>
        </w:rPr>
        <w:t xml:space="preserve"> </w:t>
      </w:r>
      <w:r w:rsidRPr="00A820A9">
        <w:rPr>
          <w:rFonts w:ascii="Times New Roman" w:hAnsi="Times New Roman"/>
          <w:sz w:val="24"/>
          <w:szCs w:val="24"/>
        </w:rPr>
        <w:t>Use of physical</w:t>
      </w:r>
      <w:r w:rsidR="00FD5052" w:rsidRPr="00A820A9">
        <w:rPr>
          <w:rFonts w:ascii="Times New Roman" w:hAnsi="Times New Roman"/>
          <w:sz w:val="24"/>
          <w:szCs w:val="24"/>
        </w:rPr>
        <w:t xml:space="preserve"> </w:t>
      </w:r>
      <w:r w:rsidR="00FD5052" w:rsidRPr="00A820A9">
        <w:rPr>
          <w:rFonts w:ascii="Times New Roman" w:hAnsi="Times New Roman"/>
          <w:color w:val="C00000"/>
          <w:sz w:val="24"/>
          <w:szCs w:val="24"/>
        </w:rPr>
        <w:t>restraints</w:t>
      </w:r>
      <w:r w:rsidRPr="00A820A9">
        <w:rPr>
          <w:rFonts w:ascii="Times New Roman" w:hAnsi="Times New Roman"/>
          <w:color w:val="C00000"/>
          <w:sz w:val="24"/>
          <w:szCs w:val="24"/>
        </w:rPr>
        <w:t xml:space="preserve"> (e.g., handcuffs, Tasers) </w:t>
      </w:r>
      <w:r w:rsidRPr="00A820A9">
        <w:rPr>
          <w:rFonts w:ascii="Times New Roman" w:hAnsi="Times New Roman"/>
          <w:sz w:val="24"/>
          <w:szCs w:val="24"/>
        </w:rPr>
        <w:t xml:space="preserve">or chemical </w:t>
      </w:r>
      <w:r w:rsidR="00FD5052" w:rsidRPr="00A820A9">
        <w:rPr>
          <w:rFonts w:ascii="Times New Roman" w:hAnsi="Times New Roman"/>
          <w:strike/>
          <w:color w:val="C00000"/>
          <w:sz w:val="24"/>
          <w:szCs w:val="24"/>
        </w:rPr>
        <w:t>restraints</w:t>
      </w:r>
      <w:r w:rsidR="00FD5052" w:rsidRPr="00A820A9">
        <w:rPr>
          <w:rFonts w:ascii="Times New Roman" w:hAnsi="Times New Roman"/>
          <w:color w:val="C00000"/>
          <w:sz w:val="24"/>
          <w:szCs w:val="24"/>
        </w:rPr>
        <w:t xml:space="preserve"> </w:t>
      </w:r>
      <w:r w:rsidR="00B713E3" w:rsidRPr="00A820A9">
        <w:rPr>
          <w:rFonts w:ascii="Times New Roman" w:hAnsi="Times New Roman"/>
          <w:color w:val="C00000"/>
          <w:sz w:val="24"/>
          <w:szCs w:val="24"/>
        </w:rPr>
        <w:t xml:space="preserve">aerosol sprays </w:t>
      </w:r>
      <w:r w:rsidRPr="00A820A9">
        <w:rPr>
          <w:rFonts w:ascii="Times New Roman" w:hAnsi="Times New Roman"/>
          <w:sz w:val="24"/>
          <w:szCs w:val="24"/>
        </w:rPr>
        <w:t xml:space="preserve">(e.g., </w:t>
      </w:r>
      <w:r w:rsidRPr="00A820A9">
        <w:rPr>
          <w:rFonts w:ascii="Times New Roman" w:hAnsi="Times New Roman"/>
          <w:strike/>
          <w:color w:val="C00000"/>
          <w:sz w:val="24"/>
          <w:szCs w:val="24"/>
        </w:rPr>
        <w:t>handcuffs, Tasers,</w:t>
      </w:r>
      <w:r w:rsidRPr="00A820A9">
        <w:rPr>
          <w:rFonts w:ascii="Times New Roman" w:hAnsi="Times New Roman"/>
          <w:color w:val="C00000"/>
          <w:sz w:val="24"/>
          <w:szCs w:val="24"/>
        </w:rPr>
        <w:t xml:space="preserve"> </w:t>
      </w:r>
      <w:r w:rsidRPr="00A820A9">
        <w:rPr>
          <w:rFonts w:ascii="Times New Roman" w:hAnsi="Times New Roman"/>
          <w:sz w:val="24"/>
          <w:szCs w:val="24"/>
        </w:rPr>
        <w:t xml:space="preserve">Mace, pepper </w:t>
      </w:r>
      <w:r w:rsidR="000F3824" w:rsidRPr="00A820A9">
        <w:rPr>
          <w:rFonts w:ascii="Times New Roman" w:hAnsi="Times New Roman"/>
          <w:sz w:val="24"/>
          <w:szCs w:val="24"/>
        </w:rPr>
        <w:t>s</w:t>
      </w:r>
      <w:r w:rsidR="0078360C">
        <w:rPr>
          <w:rFonts w:ascii="Times New Roman" w:hAnsi="Times New Roman"/>
          <w:sz w:val="24"/>
          <w:szCs w:val="24"/>
        </w:rPr>
        <w:t>pray)</w:t>
      </w:r>
    </w:p>
    <w:p w14:paraId="72B7A27D" w14:textId="77777777" w:rsidR="003B3EE7"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b/>
          <w:sz w:val="24"/>
          <w:szCs w:val="24"/>
        </w:rPr>
        <w:t>Item 23.</w:t>
      </w:r>
      <w:r w:rsidRPr="00A820A9">
        <w:rPr>
          <w:rFonts w:ascii="Times New Roman" w:hAnsi="Times New Roman"/>
          <w:sz w:val="24"/>
          <w:szCs w:val="24"/>
        </w:rPr>
        <w:t xml:space="preserve"> </w:t>
      </w:r>
      <w:r w:rsidR="00FB00DF" w:rsidRPr="00A820A9">
        <w:rPr>
          <w:rFonts w:ascii="Times New Roman" w:hAnsi="Times New Roman"/>
          <w:sz w:val="24"/>
          <w:szCs w:val="24"/>
        </w:rPr>
        <w:t>(p. 13 of 2020 Questionnaire</w:t>
      </w:r>
      <w:r w:rsidR="00CD0676" w:rsidRPr="00A820A9">
        <w:rPr>
          <w:rFonts w:ascii="Times New Roman" w:hAnsi="Times New Roman"/>
          <w:sz w:val="24"/>
          <w:szCs w:val="24"/>
        </w:rPr>
        <w:t>; p.38 of pdf</w:t>
      </w:r>
      <w:r w:rsidR="00FB00DF" w:rsidRPr="00A820A9">
        <w:rPr>
          <w:rFonts w:ascii="Times New Roman" w:hAnsi="Times New Roman"/>
          <w:sz w:val="24"/>
          <w:szCs w:val="24"/>
        </w:rPr>
        <w:t>)</w:t>
      </w:r>
      <w:r w:rsidR="00706290" w:rsidRPr="00A820A9">
        <w:rPr>
          <w:rFonts w:ascii="Times New Roman" w:hAnsi="Times New Roman"/>
          <w:sz w:val="24"/>
          <w:szCs w:val="24"/>
        </w:rPr>
        <w:t xml:space="preserve"> [Item 26 in 2018]:</w:t>
      </w:r>
    </w:p>
    <w:p w14:paraId="2C7DAD7F" w14:textId="77777777" w:rsidR="003B3EE7"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sz w:val="24"/>
          <w:szCs w:val="24"/>
        </w:rPr>
        <w:t>The phrase “to the best of your knowledge” was removed from the item for brevity. The instruction to exclude sworn law enforcement was moved into the item stem to increase clarity.</w:t>
      </w:r>
    </w:p>
    <w:p w14:paraId="561BF8E3" w14:textId="09E18A27" w:rsidR="00752564" w:rsidRPr="00A820A9" w:rsidRDefault="00752564" w:rsidP="00752564">
      <w:pPr>
        <w:autoSpaceDE w:val="0"/>
        <w:autoSpaceDN w:val="0"/>
        <w:adjustRightInd w:val="0"/>
        <w:spacing w:after="0" w:line="240" w:lineRule="auto"/>
        <w:rPr>
          <w:rFonts w:ascii="Times New Roman" w:hAnsi="Times New Roman"/>
          <w:sz w:val="24"/>
          <w:szCs w:val="24"/>
        </w:rPr>
      </w:pPr>
      <w:r w:rsidRPr="00A820A9">
        <w:rPr>
          <w:rFonts w:ascii="Times New Roman" w:hAnsi="Times New Roman"/>
          <w:color w:val="C00000"/>
          <w:sz w:val="24"/>
          <w:szCs w:val="24"/>
        </w:rPr>
        <w:t xml:space="preserve">Aside from sworn law enforcement officers (including </w:t>
      </w:r>
      <w:r w:rsidRPr="00A820A9">
        <w:rPr>
          <w:rFonts w:ascii="Times New Roman" w:hAnsi="Times New Roman"/>
          <w:b/>
          <w:color w:val="C00000"/>
          <w:sz w:val="24"/>
          <w:szCs w:val="24"/>
        </w:rPr>
        <w:t>School Resource Officers*</w:t>
      </w:r>
      <w:r w:rsidRPr="00A820A9">
        <w:rPr>
          <w:rFonts w:ascii="Times New Roman" w:hAnsi="Times New Roman"/>
          <w:color w:val="C00000"/>
          <w:sz w:val="24"/>
          <w:szCs w:val="24"/>
        </w:rPr>
        <w:t>) or other security officers or personnel who carry firearms,</w:t>
      </w:r>
      <w:r w:rsidRPr="00A820A9">
        <w:rPr>
          <w:rFonts w:ascii="Times New Roman" w:hAnsi="Times New Roman"/>
          <w:strike/>
          <w:color w:val="C00000"/>
          <w:sz w:val="24"/>
          <w:szCs w:val="24"/>
        </w:rPr>
        <w:t>To the best of your knowledge</w:t>
      </w:r>
      <w:r w:rsidRPr="00A820A9">
        <w:rPr>
          <w:rFonts w:ascii="Times New Roman" w:hAnsi="Times New Roman"/>
          <w:sz w:val="24"/>
          <w:szCs w:val="24"/>
        </w:rPr>
        <w:t>, during the 201</w:t>
      </w:r>
      <w:r w:rsidR="00B713E3" w:rsidRPr="00A820A9">
        <w:rPr>
          <w:rFonts w:ascii="Times New Roman" w:hAnsi="Times New Roman"/>
          <w:sz w:val="24"/>
          <w:szCs w:val="24"/>
        </w:rPr>
        <w:t>9</w:t>
      </w:r>
      <w:r w:rsidRPr="00A820A9">
        <w:rPr>
          <w:rFonts w:ascii="Times New Roman" w:hAnsi="Times New Roman"/>
          <w:sz w:val="24"/>
          <w:szCs w:val="24"/>
        </w:rPr>
        <w:t>–</w:t>
      </w:r>
      <w:r w:rsidR="00B713E3" w:rsidRPr="00A820A9">
        <w:rPr>
          <w:rFonts w:ascii="Times New Roman" w:hAnsi="Times New Roman"/>
          <w:sz w:val="24"/>
          <w:szCs w:val="24"/>
        </w:rPr>
        <w:t>20</w:t>
      </w:r>
      <w:r w:rsidRPr="00A820A9">
        <w:rPr>
          <w:rFonts w:ascii="Times New Roman" w:hAnsi="Times New Roman"/>
          <w:sz w:val="24"/>
          <w:szCs w:val="24"/>
        </w:rPr>
        <w:t xml:space="preserve"> school year, were there any staff </w:t>
      </w:r>
      <w:r w:rsidRPr="00A820A9">
        <w:rPr>
          <w:rFonts w:ascii="Times New Roman" w:hAnsi="Times New Roman"/>
          <w:b/>
          <w:bCs/>
          <w:sz w:val="24"/>
          <w:szCs w:val="24"/>
        </w:rPr>
        <w:t xml:space="preserve">at your school* </w:t>
      </w:r>
      <w:r w:rsidRPr="00A820A9">
        <w:rPr>
          <w:rFonts w:ascii="Times New Roman" w:hAnsi="Times New Roman"/>
          <w:sz w:val="24"/>
          <w:szCs w:val="24"/>
        </w:rPr>
        <w:t xml:space="preserve">who legally carried a </w:t>
      </w:r>
      <w:r w:rsidRPr="00A820A9">
        <w:rPr>
          <w:rFonts w:ascii="Times New Roman" w:hAnsi="Times New Roman"/>
          <w:b/>
          <w:bCs/>
          <w:sz w:val="24"/>
          <w:szCs w:val="24"/>
        </w:rPr>
        <w:t xml:space="preserve">firearm* </w:t>
      </w:r>
      <w:r w:rsidRPr="00A820A9">
        <w:rPr>
          <w:rFonts w:ascii="Times New Roman" w:hAnsi="Times New Roman"/>
          <w:sz w:val="24"/>
          <w:szCs w:val="24"/>
        </w:rPr>
        <w:t>on school property?</w:t>
      </w:r>
    </w:p>
    <w:p w14:paraId="0A280CDC" w14:textId="77777777" w:rsidR="00752564" w:rsidRPr="00A820A9" w:rsidRDefault="00752564" w:rsidP="00752564">
      <w:pPr>
        <w:autoSpaceDE w:val="0"/>
        <w:autoSpaceDN w:val="0"/>
        <w:adjustRightInd w:val="0"/>
        <w:spacing w:after="0" w:line="240" w:lineRule="auto"/>
        <w:ind w:left="720"/>
        <w:rPr>
          <w:rFonts w:ascii="Times New Roman" w:hAnsi="Times New Roman"/>
          <w:strike/>
          <w:color w:val="C00000"/>
          <w:sz w:val="24"/>
          <w:szCs w:val="24"/>
        </w:rPr>
      </w:pPr>
      <w:r w:rsidRPr="00A820A9">
        <w:rPr>
          <w:rFonts w:ascii="Times New Roman" w:hAnsi="Times New Roman"/>
          <w:strike/>
          <w:color w:val="C00000"/>
          <w:sz w:val="24"/>
          <w:szCs w:val="24"/>
        </w:rPr>
        <w:t xml:space="preserve">Exclude sworn law enforcement officers (including </w:t>
      </w:r>
      <w:r w:rsidRPr="00A820A9">
        <w:rPr>
          <w:rFonts w:ascii="Times New Roman" w:hAnsi="Times New Roman"/>
          <w:b/>
          <w:bCs/>
          <w:strike/>
          <w:color w:val="C00000"/>
          <w:sz w:val="24"/>
          <w:szCs w:val="24"/>
        </w:rPr>
        <w:t>School Resource Officers*</w:t>
      </w:r>
      <w:r w:rsidRPr="00A820A9">
        <w:rPr>
          <w:rFonts w:ascii="Times New Roman" w:hAnsi="Times New Roman"/>
          <w:strike/>
          <w:color w:val="C00000"/>
          <w:sz w:val="24"/>
          <w:szCs w:val="24"/>
        </w:rPr>
        <w:t>) or other security guards or personnel who carry firearms.</w:t>
      </w:r>
    </w:p>
    <w:p w14:paraId="7842E0A4" w14:textId="77777777" w:rsidR="003B3EE7"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b/>
          <w:sz w:val="24"/>
          <w:szCs w:val="24"/>
        </w:rPr>
        <w:t>Item 25.</w:t>
      </w:r>
      <w:r w:rsidRPr="00A820A9">
        <w:rPr>
          <w:rFonts w:ascii="Times New Roman" w:hAnsi="Times New Roman"/>
          <w:sz w:val="24"/>
          <w:szCs w:val="24"/>
        </w:rPr>
        <w:t xml:space="preserve"> </w:t>
      </w:r>
      <w:r w:rsidR="00FB00DF" w:rsidRPr="00A820A9">
        <w:rPr>
          <w:rFonts w:ascii="Times New Roman" w:hAnsi="Times New Roman"/>
          <w:sz w:val="24"/>
          <w:szCs w:val="24"/>
        </w:rPr>
        <w:t>(p. 15 of 2020 Questionnaire</w:t>
      </w:r>
      <w:r w:rsidR="00CD0676" w:rsidRPr="00A820A9">
        <w:rPr>
          <w:rFonts w:ascii="Times New Roman" w:hAnsi="Times New Roman"/>
          <w:sz w:val="24"/>
          <w:szCs w:val="24"/>
        </w:rPr>
        <w:t>; p. 40 of pdf)</w:t>
      </w:r>
      <w:r w:rsidR="00706290" w:rsidRPr="00A820A9">
        <w:rPr>
          <w:rFonts w:ascii="Times New Roman" w:hAnsi="Times New Roman"/>
          <w:sz w:val="24"/>
          <w:szCs w:val="24"/>
        </w:rPr>
        <w:t xml:space="preserve"> [Item 30 in 2018]:</w:t>
      </w:r>
    </w:p>
    <w:p w14:paraId="75ADA69C" w14:textId="77777777" w:rsidR="003B3EE7"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sz w:val="24"/>
          <w:szCs w:val="24"/>
        </w:rPr>
        <w:t>The column 2 header was changed to “Number reported to sworn law enforcement” for clarity.</w:t>
      </w:r>
    </w:p>
    <w:p w14:paraId="4C664828" w14:textId="38B0E77E" w:rsidR="003C6A66" w:rsidRPr="00A820A9" w:rsidRDefault="003C6A66" w:rsidP="003C6A66">
      <w:pPr>
        <w:pStyle w:val="Default"/>
        <w:rPr>
          <w:rFonts w:ascii="Times New Roman" w:hAnsi="Times New Roman" w:cs="Times New Roman"/>
          <w:color w:val="221F1F"/>
        </w:rPr>
      </w:pPr>
      <w:r w:rsidRPr="00A820A9">
        <w:rPr>
          <w:rFonts w:ascii="Times New Roman" w:hAnsi="Times New Roman" w:cs="Times New Roman"/>
          <w:color w:val="221F1F"/>
        </w:rPr>
        <w:t xml:space="preserve">Please record the number of incidents that occurred </w:t>
      </w:r>
      <w:r w:rsidRPr="00A820A9">
        <w:rPr>
          <w:rFonts w:ascii="Times New Roman" w:hAnsi="Times New Roman" w:cs="Times New Roman"/>
          <w:b/>
          <w:bCs/>
          <w:color w:val="221F1F"/>
        </w:rPr>
        <w:t xml:space="preserve">at school* </w:t>
      </w:r>
      <w:r w:rsidRPr="00A820A9">
        <w:rPr>
          <w:rFonts w:ascii="Times New Roman" w:hAnsi="Times New Roman" w:cs="Times New Roman"/>
          <w:color w:val="221F1F"/>
        </w:rPr>
        <w:t>during the 2019–20 school year for the offenses listed below. (NOTE: The number in column 1 should be greater than or equal to the number in column 2.)</w:t>
      </w:r>
    </w:p>
    <w:p w14:paraId="0AEB0073" w14:textId="77777777" w:rsidR="003C6A66" w:rsidRPr="00A820A9" w:rsidRDefault="003C6A66" w:rsidP="003C6A66">
      <w:pPr>
        <w:pStyle w:val="Default"/>
        <w:rPr>
          <w:rFonts w:ascii="Times New Roman" w:hAnsi="Times New Roman" w:cs="Times New Roman"/>
          <w:color w:val="221F1F"/>
        </w:rPr>
      </w:pPr>
    </w:p>
    <w:p w14:paraId="747CEE0D" w14:textId="77777777" w:rsidR="003C6A66" w:rsidRPr="00A820A9" w:rsidRDefault="003C6A66" w:rsidP="003C6A66">
      <w:pPr>
        <w:pStyle w:val="Default"/>
        <w:rPr>
          <w:rFonts w:ascii="Times New Roman" w:hAnsi="Times New Roman" w:cs="Times New Roman"/>
        </w:rPr>
      </w:pPr>
      <w:r w:rsidRPr="00A820A9">
        <w:rPr>
          <w:rFonts w:ascii="Times New Roman" w:hAnsi="Times New Roman" w:cs="Times New Roman"/>
          <w:color w:val="221F1F"/>
        </w:rPr>
        <w:t>Please provide information on:</w:t>
      </w:r>
    </w:p>
    <w:p w14:paraId="77C5645A" w14:textId="77777777" w:rsidR="003C6A66" w:rsidRPr="00A820A9" w:rsidRDefault="003C6A66" w:rsidP="00695747">
      <w:pPr>
        <w:pStyle w:val="Default"/>
        <w:numPr>
          <w:ilvl w:val="0"/>
          <w:numId w:val="26"/>
        </w:numPr>
        <w:rPr>
          <w:rFonts w:ascii="Times New Roman" w:hAnsi="Times New Roman" w:cs="Times New Roman"/>
        </w:rPr>
      </w:pPr>
      <w:r w:rsidRPr="00A820A9">
        <w:rPr>
          <w:rFonts w:ascii="Times New Roman" w:hAnsi="Times New Roman" w:cs="Times New Roman"/>
          <w:color w:val="221F1F"/>
        </w:rPr>
        <w:t>The number of incidents, not the number of victims or offenders.</w:t>
      </w:r>
    </w:p>
    <w:p w14:paraId="6AA7C5CE" w14:textId="77777777" w:rsidR="003C6A66" w:rsidRPr="00A820A9" w:rsidRDefault="003C6A66" w:rsidP="00695747">
      <w:pPr>
        <w:pStyle w:val="Default"/>
        <w:numPr>
          <w:ilvl w:val="0"/>
          <w:numId w:val="26"/>
        </w:numPr>
        <w:rPr>
          <w:rFonts w:ascii="Times New Roman" w:hAnsi="Times New Roman" w:cs="Times New Roman"/>
        </w:rPr>
      </w:pPr>
      <w:r w:rsidRPr="00A820A9">
        <w:rPr>
          <w:rFonts w:ascii="Times New Roman" w:hAnsi="Times New Roman" w:cs="Times New Roman"/>
          <w:color w:val="221F1F"/>
        </w:rPr>
        <w:t>Recorded incidents, regardless of whether any disciplinary action was taken.</w:t>
      </w:r>
    </w:p>
    <w:p w14:paraId="415C6C71" w14:textId="77777777" w:rsidR="003C6A66" w:rsidRPr="00A820A9" w:rsidRDefault="003C6A66" w:rsidP="00695747">
      <w:pPr>
        <w:pStyle w:val="Default"/>
        <w:numPr>
          <w:ilvl w:val="0"/>
          <w:numId w:val="26"/>
        </w:numPr>
        <w:rPr>
          <w:rFonts w:ascii="Times New Roman" w:hAnsi="Times New Roman" w:cs="Times New Roman"/>
        </w:rPr>
      </w:pPr>
      <w:r w:rsidRPr="00A820A9">
        <w:rPr>
          <w:rFonts w:ascii="Times New Roman" w:hAnsi="Times New Roman" w:cs="Times New Roman"/>
          <w:color w:val="221F1F"/>
        </w:rPr>
        <w:t>Recorded incidents, regardless of whether students or non-students were involved.</w:t>
      </w:r>
    </w:p>
    <w:p w14:paraId="11B90784" w14:textId="77777777" w:rsidR="003C6A66" w:rsidRPr="00A820A9" w:rsidRDefault="003C6A66" w:rsidP="00695747">
      <w:pPr>
        <w:pStyle w:val="Default"/>
        <w:numPr>
          <w:ilvl w:val="0"/>
          <w:numId w:val="26"/>
        </w:numPr>
        <w:rPr>
          <w:rFonts w:ascii="Times New Roman" w:hAnsi="Times New Roman" w:cs="Times New Roman"/>
          <w:color w:val="221F1F"/>
        </w:rPr>
      </w:pPr>
      <w:r w:rsidRPr="00A820A9">
        <w:rPr>
          <w:rFonts w:ascii="Times New Roman" w:hAnsi="Times New Roman" w:cs="Times New Roman"/>
          <w:color w:val="221F1F"/>
        </w:rPr>
        <w:t>Incidents occurring before, during, or after normal school hours.</w:t>
      </w:r>
    </w:p>
    <w:p w14:paraId="02620BFA" w14:textId="77777777" w:rsidR="003C6A66" w:rsidRPr="00A820A9" w:rsidRDefault="003C6A66" w:rsidP="00C170EF">
      <w:pPr>
        <w:pStyle w:val="Default"/>
        <w:ind w:left="720" w:firstLine="720"/>
        <w:rPr>
          <w:rFonts w:ascii="Times New Roman" w:hAnsi="Times New Roman" w:cs="Times New Roman"/>
          <w:color w:val="221F1F"/>
        </w:rPr>
      </w:pPr>
      <w:r w:rsidRPr="00A820A9">
        <w:rPr>
          <w:rFonts w:ascii="Times New Roman" w:hAnsi="Times New Roman" w:cs="Times New Roman"/>
          <w:color w:val="221F1F"/>
        </w:rPr>
        <w:t xml:space="preserve">Column 1 </w:t>
      </w:r>
      <w:r w:rsidRPr="00A820A9">
        <w:rPr>
          <w:rFonts w:ascii="Times New Roman" w:hAnsi="Times New Roman" w:cs="Times New Roman"/>
          <w:color w:val="221F1F"/>
        </w:rPr>
        <w:tab/>
      </w:r>
      <w:r w:rsidRPr="00A820A9">
        <w:rPr>
          <w:rFonts w:ascii="Times New Roman" w:hAnsi="Times New Roman" w:cs="Times New Roman"/>
          <w:color w:val="221F1F"/>
        </w:rPr>
        <w:tab/>
      </w:r>
      <w:r w:rsidRPr="00A820A9">
        <w:rPr>
          <w:rFonts w:ascii="Times New Roman" w:hAnsi="Times New Roman" w:cs="Times New Roman"/>
          <w:color w:val="221F1F"/>
        </w:rPr>
        <w:tab/>
      </w:r>
      <w:r w:rsidRPr="00A820A9">
        <w:rPr>
          <w:rFonts w:ascii="Times New Roman" w:hAnsi="Times New Roman" w:cs="Times New Roman"/>
          <w:color w:val="221F1F"/>
        </w:rPr>
        <w:tab/>
        <w:t>Column 2</w:t>
      </w:r>
    </w:p>
    <w:p w14:paraId="4F514725" w14:textId="77777777" w:rsidR="003B3EE7" w:rsidRDefault="003C6A66" w:rsidP="00C170EF">
      <w:pPr>
        <w:pStyle w:val="Default"/>
        <w:ind w:left="720" w:firstLine="720"/>
        <w:rPr>
          <w:rFonts w:ascii="Times New Roman" w:hAnsi="Times New Roman" w:cs="Times New Roman"/>
          <w:color w:val="C00000"/>
        </w:rPr>
      </w:pPr>
      <w:r w:rsidRPr="00A820A9">
        <w:rPr>
          <w:rFonts w:ascii="Times New Roman" w:hAnsi="Times New Roman" w:cs="Times New Roman"/>
          <w:color w:val="221F1F"/>
        </w:rPr>
        <w:t xml:space="preserve">Total number </w:t>
      </w:r>
      <w:r w:rsidRPr="00A820A9">
        <w:rPr>
          <w:rFonts w:ascii="Times New Roman" w:hAnsi="Times New Roman" w:cs="Times New Roman"/>
          <w:color w:val="221F1F"/>
        </w:rPr>
        <w:tab/>
      </w:r>
      <w:r w:rsidRPr="00A820A9">
        <w:rPr>
          <w:rFonts w:ascii="Times New Roman" w:hAnsi="Times New Roman" w:cs="Times New Roman"/>
          <w:color w:val="221F1F"/>
        </w:rPr>
        <w:tab/>
      </w:r>
      <w:r w:rsidRPr="00A820A9">
        <w:rPr>
          <w:rFonts w:ascii="Times New Roman" w:hAnsi="Times New Roman" w:cs="Times New Roman"/>
          <w:color w:val="221F1F"/>
        </w:rPr>
        <w:tab/>
      </w:r>
      <w:r w:rsidR="00C170EF" w:rsidRPr="00A820A9">
        <w:rPr>
          <w:rFonts w:ascii="Times New Roman" w:hAnsi="Times New Roman" w:cs="Times New Roman"/>
          <w:color w:val="221F1F"/>
        </w:rPr>
        <w:tab/>
      </w:r>
      <w:r w:rsidRPr="00A820A9">
        <w:rPr>
          <w:rFonts w:ascii="Times New Roman" w:hAnsi="Times New Roman" w:cs="Times New Roman"/>
          <w:color w:val="221F1F"/>
        </w:rPr>
        <w:t xml:space="preserve">Number reported to </w:t>
      </w:r>
      <w:r w:rsidRPr="00A820A9">
        <w:rPr>
          <w:rFonts w:ascii="Times New Roman" w:hAnsi="Times New Roman" w:cs="Times New Roman"/>
          <w:strike/>
          <w:color w:val="C00000"/>
        </w:rPr>
        <w:t>police or other</w:t>
      </w:r>
    </w:p>
    <w:p w14:paraId="65F76B27" w14:textId="21DDA6B6" w:rsidR="003C6A66" w:rsidRPr="00A820A9" w:rsidRDefault="003C6A66" w:rsidP="00C170EF">
      <w:pPr>
        <w:pStyle w:val="Default"/>
        <w:ind w:left="720" w:firstLine="720"/>
        <w:rPr>
          <w:rFonts w:ascii="Times New Roman" w:hAnsi="Times New Roman" w:cs="Times New Roman"/>
          <w:color w:val="221F1F"/>
        </w:rPr>
      </w:pPr>
      <w:r w:rsidRPr="00A820A9">
        <w:rPr>
          <w:rFonts w:ascii="Times New Roman" w:hAnsi="Times New Roman" w:cs="Times New Roman"/>
          <w:color w:val="221F1F"/>
        </w:rPr>
        <w:t xml:space="preserve">of recorded incidents </w:t>
      </w:r>
      <w:r w:rsidRPr="00A820A9">
        <w:rPr>
          <w:rFonts w:ascii="Times New Roman" w:hAnsi="Times New Roman" w:cs="Times New Roman"/>
          <w:color w:val="221F1F"/>
        </w:rPr>
        <w:tab/>
      </w:r>
      <w:r w:rsidRPr="00A820A9">
        <w:rPr>
          <w:rFonts w:ascii="Times New Roman" w:hAnsi="Times New Roman" w:cs="Times New Roman"/>
          <w:color w:val="221F1F"/>
        </w:rPr>
        <w:tab/>
      </w:r>
      <w:r w:rsidRPr="00A820A9">
        <w:rPr>
          <w:rFonts w:ascii="Times New Roman" w:hAnsi="Times New Roman" w:cs="Times New Roman"/>
          <w:color w:val="221F1F"/>
        </w:rPr>
        <w:tab/>
      </w:r>
      <w:r w:rsidRPr="00A820A9">
        <w:rPr>
          <w:rFonts w:ascii="Times New Roman" w:hAnsi="Times New Roman" w:cs="Times New Roman"/>
          <w:color w:val="C00000"/>
        </w:rPr>
        <w:t>sworn</w:t>
      </w:r>
      <w:r w:rsidRPr="00A820A9">
        <w:rPr>
          <w:rFonts w:ascii="Times New Roman" w:hAnsi="Times New Roman" w:cs="Times New Roman"/>
          <w:color w:val="221F1F"/>
        </w:rPr>
        <w:t xml:space="preserve"> law enforcement</w:t>
      </w:r>
    </w:p>
    <w:p w14:paraId="6B427FDF" w14:textId="77777777" w:rsidR="003B3EE7" w:rsidRDefault="0001512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b/>
          <w:sz w:val="24"/>
          <w:szCs w:val="24"/>
        </w:rPr>
        <w:t>Item 27, subitem a.</w:t>
      </w:r>
      <w:r w:rsidR="00FB00DF" w:rsidRPr="00A820A9">
        <w:rPr>
          <w:rFonts w:ascii="Times New Roman" w:hAnsi="Times New Roman"/>
          <w:b/>
          <w:sz w:val="24"/>
          <w:szCs w:val="24"/>
        </w:rPr>
        <w:t xml:space="preserve"> </w:t>
      </w:r>
      <w:r w:rsidR="00CD0676" w:rsidRPr="00A820A9">
        <w:rPr>
          <w:rFonts w:ascii="Times New Roman" w:hAnsi="Times New Roman"/>
          <w:sz w:val="24"/>
          <w:szCs w:val="24"/>
        </w:rPr>
        <w:t>(p. 16 of 2020 Questionnaire; p. 41of pdf)</w:t>
      </w:r>
      <w:r w:rsidR="00706290" w:rsidRPr="00A820A9">
        <w:rPr>
          <w:rFonts w:ascii="Times New Roman" w:hAnsi="Times New Roman"/>
          <w:sz w:val="24"/>
          <w:szCs w:val="24"/>
        </w:rPr>
        <w:t xml:space="preserve"> [Item 32 in 2018]:</w:t>
      </w:r>
    </w:p>
    <w:p w14:paraId="6CBBBD85" w14:textId="77777777" w:rsidR="003B3EE7" w:rsidRDefault="000F1A9D" w:rsidP="00FB00DF">
      <w:pPr>
        <w:pStyle w:val="BodyText"/>
        <w:spacing w:before="240" w:after="0" w:line="240" w:lineRule="auto"/>
        <w:outlineLvl w:val="1"/>
        <w:rPr>
          <w:rFonts w:ascii="Times New Roman" w:hAnsi="Times New Roman"/>
          <w:sz w:val="24"/>
          <w:szCs w:val="24"/>
        </w:rPr>
      </w:pPr>
      <w:r w:rsidRPr="00A820A9">
        <w:rPr>
          <w:rFonts w:ascii="Times New Roman" w:hAnsi="Times New Roman"/>
          <w:sz w:val="24"/>
          <w:szCs w:val="24"/>
        </w:rPr>
        <w:t>T</w:t>
      </w:r>
      <w:r w:rsidR="0001512D" w:rsidRPr="00A820A9">
        <w:rPr>
          <w:rFonts w:ascii="Times New Roman" w:hAnsi="Times New Roman"/>
          <w:sz w:val="24"/>
          <w:szCs w:val="24"/>
        </w:rPr>
        <w:t>he phrase “color” was removed from the item to reduce ambiguity in terminology.</w:t>
      </w:r>
    </w:p>
    <w:p w14:paraId="79CF2329" w14:textId="7130806D" w:rsidR="003C6A66" w:rsidRPr="00A820A9" w:rsidRDefault="003C6A66" w:rsidP="003C6A66">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 xml:space="preserve">To the best of your knowledge, were any of these </w:t>
      </w:r>
      <w:r w:rsidRPr="00A820A9">
        <w:rPr>
          <w:rFonts w:ascii="Times New Roman" w:hAnsi="Times New Roman"/>
          <w:b/>
          <w:bCs/>
          <w:sz w:val="24"/>
          <w:szCs w:val="24"/>
        </w:rPr>
        <w:t xml:space="preserve">hate crimes* </w:t>
      </w:r>
      <w:r w:rsidRPr="00A820A9">
        <w:rPr>
          <w:rFonts w:ascii="Times New Roman" w:hAnsi="Times New Roman"/>
          <w:sz w:val="24"/>
          <w:szCs w:val="24"/>
        </w:rPr>
        <w:t>motivated by the offender’s bias against the following characteristics or perceived characteristics?</w:t>
      </w:r>
    </w:p>
    <w:p w14:paraId="1A84D0EF" w14:textId="77777777" w:rsidR="003C6A66" w:rsidRPr="00A820A9" w:rsidRDefault="003C6A66" w:rsidP="00C170EF">
      <w:pPr>
        <w:autoSpaceDE w:val="0"/>
        <w:autoSpaceDN w:val="0"/>
        <w:adjustRightInd w:val="0"/>
        <w:spacing w:after="0" w:line="240" w:lineRule="auto"/>
        <w:ind w:firstLine="360"/>
        <w:rPr>
          <w:rFonts w:ascii="Times New Roman" w:hAnsi="Times New Roman"/>
          <w:strike/>
          <w:color w:val="C00000"/>
          <w:sz w:val="24"/>
          <w:szCs w:val="24"/>
        </w:rPr>
      </w:pPr>
      <w:r w:rsidRPr="00A820A9">
        <w:rPr>
          <w:rFonts w:ascii="Times New Roman" w:hAnsi="Times New Roman"/>
          <w:strike/>
          <w:color w:val="C00000"/>
          <w:sz w:val="24"/>
          <w:szCs w:val="24"/>
        </w:rPr>
        <w:t>Check "Yes" or "No" on each line.</w:t>
      </w:r>
    </w:p>
    <w:p w14:paraId="7450302C" w14:textId="77777777" w:rsidR="003C6A66" w:rsidRPr="00A820A9" w:rsidRDefault="003C6A66" w:rsidP="00C170EF">
      <w:pPr>
        <w:autoSpaceDE w:val="0"/>
        <w:autoSpaceDN w:val="0"/>
        <w:adjustRightInd w:val="0"/>
        <w:spacing w:after="0" w:line="240" w:lineRule="auto"/>
        <w:ind w:firstLine="360"/>
        <w:rPr>
          <w:rFonts w:ascii="Times New Roman" w:hAnsi="Times New Roman"/>
          <w:sz w:val="24"/>
          <w:szCs w:val="24"/>
        </w:rPr>
      </w:pPr>
      <w:r w:rsidRPr="00A820A9">
        <w:rPr>
          <w:rFonts w:ascii="Times New Roman" w:hAnsi="Times New Roman"/>
          <w:sz w:val="24"/>
          <w:szCs w:val="24"/>
        </w:rPr>
        <w:t xml:space="preserve">If a </w:t>
      </w:r>
      <w:r w:rsidRPr="00A820A9">
        <w:rPr>
          <w:rFonts w:ascii="Times New Roman" w:hAnsi="Times New Roman"/>
          <w:b/>
          <w:bCs/>
          <w:sz w:val="24"/>
          <w:szCs w:val="24"/>
        </w:rPr>
        <w:t xml:space="preserve">hate crime* </w:t>
      </w:r>
      <w:r w:rsidRPr="00A820A9">
        <w:rPr>
          <w:rFonts w:ascii="Times New Roman" w:hAnsi="Times New Roman"/>
          <w:sz w:val="24"/>
          <w:szCs w:val="24"/>
        </w:rPr>
        <w:t>was motivated by multiple characteristics, answer "Yes" for each that applies.</w:t>
      </w:r>
    </w:p>
    <w:p w14:paraId="4354EF89" w14:textId="1758F895" w:rsidR="003C6A66" w:rsidRPr="00A820A9" w:rsidRDefault="003C6A66" w:rsidP="00CE670D">
      <w:pPr>
        <w:pStyle w:val="ListParagraph"/>
        <w:numPr>
          <w:ilvl w:val="0"/>
          <w:numId w:val="13"/>
        </w:num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 xml:space="preserve">Race </w:t>
      </w:r>
      <w:r w:rsidRPr="00A820A9">
        <w:rPr>
          <w:rFonts w:ascii="Times New Roman" w:hAnsi="Times New Roman"/>
          <w:strike/>
          <w:color w:val="C00000"/>
          <w:sz w:val="24"/>
          <w:szCs w:val="24"/>
        </w:rPr>
        <w:t>or color</w:t>
      </w:r>
    </w:p>
    <w:p w14:paraId="6F51309F" w14:textId="77777777" w:rsidR="00CD0676" w:rsidRPr="00A820A9" w:rsidRDefault="00CD0676" w:rsidP="0001512D">
      <w:pPr>
        <w:pStyle w:val="BodyText"/>
        <w:rPr>
          <w:rFonts w:ascii="Times New Roman" w:hAnsi="Times New Roman"/>
          <w:b/>
          <w:sz w:val="24"/>
          <w:szCs w:val="24"/>
        </w:rPr>
      </w:pPr>
    </w:p>
    <w:p w14:paraId="7A4571FB" w14:textId="77777777" w:rsidR="003B3EE7" w:rsidRDefault="0001512D" w:rsidP="0001512D">
      <w:pPr>
        <w:pStyle w:val="BodyText"/>
        <w:rPr>
          <w:rFonts w:ascii="Times New Roman" w:hAnsi="Times New Roman"/>
          <w:sz w:val="24"/>
          <w:szCs w:val="24"/>
        </w:rPr>
      </w:pPr>
      <w:r w:rsidRPr="00A820A9">
        <w:rPr>
          <w:rFonts w:ascii="Times New Roman" w:hAnsi="Times New Roman"/>
          <w:b/>
          <w:sz w:val="24"/>
          <w:szCs w:val="24"/>
        </w:rPr>
        <w:t>Item 31.</w:t>
      </w:r>
      <w:r w:rsidRPr="00A820A9">
        <w:rPr>
          <w:rFonts w:ascii="Times New Roman" w:hAnsi="Times New Roman"/>
          <w:sz w:val="24"/>
          <w:szCs w:val="24"/>
        </w:rPr>
        <w:t xml:space="preserve"> </w:t>
      </w:r>
      <w:r w:rsidR="00CD0676" w:rsidRPr="00A820A9">
        <w:rPr>
          <w:rFonts w:ascii="Times New Roman" w:hAnsi="Times New Roman"/>
          <w:sz w:val="24"/>
          <w:szCs w:val="24"/>
        </w:rPr>
        <w:t>(p. 16 of 2020 Questionnaire; p. 41of pdf)</w:t>
      </w:r>
      <w:r w:rsidR="00706290" w:rsidRPr="00A820A9">
        <w:rPr>
          <w:rFonts w:ascii="Times New Roman" w:hAnsi="Times New Roman"/>
          <w:sz w:val="24"/>
          <w:szCs w:val="24"/>
        </w:rPr>
        <w:t xml:space="preserve"> [Item </w:t>
      </w:r>
      <w:r w:rsidR="008106F8" w:rsidRPr="00A820A9">
        <w:rPr>
          <w:rFonts w:ascii="Times New Roman" w:hAnsi="Times New Roman"/>
          <w:sz w:val="24"/>
          <w:szCs w:val="24"/>
        </w:rPr>
        <w:t>34</w:t>
      </w:r>
      <w:r w:rsidR="00706290" w:rsidRPr="00A820A9">
        <w:rPr>
          <w:rFonts w:ascii="Times New Roman" w:hAnsi="Times New Roman"/>
          <w:sz w:val="24"/>
          <w:szCs w:val="24"/>
        </w:rPr>
        <w:t xml:space="preserve"> in 2018]:</w:t>
      </w:r>
    </w:p>
    <w:p w14:paraId="5ED85C78" w14:textId="39CFF70D" w:rsidR="003B3EE7" w:rsidRDefault="0001512D" w:rsidP="0001512D">
      <w:pPr>
        <w:pStyle w:val="BodyText"/>
        <w:rPr>
          <w:rFonts w:ascii="Times New Roman" w:hAnsi="Times New Roman"/>
          <w:sz w:val="24"/>
          <w:szCs w:val="24"/>
        </w:rPr>
      </w:pPr>
      <w:r w:rsidRPr="00A820A9">
        <w:rPr>
          <w:rFonts w:ascii="Times New Roman" w:hAnsi="Times New Roman"/>
          <w:sz w:val="24"/>
          <w:szCs w:val="24"/>
        </w:rPr>
        <w:t>The placement of language specifying the inclusion of both students and non-students was adjusted for increased clarity.</w:t>
      </w:r>
    </w:p>
    <w:p w14:paraId="3445A59C" w14:textId="4A8B58BE" w:rsidR="003C6A66" w:rsidRPr="00A820A9" w:rsidRDefault="003C6A66" w:rsidP="003C6A66">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 xml:space="preserve">Please record the number of </w:t>
      </w:r>
      <w:r w:rsidRPr="00A820A9">
        <w:rPr>
          <w:rFonts w:ascii="Times New Roman" w:hAnsi="Times New Roman"/>
          <w:b/>
          <w:bCs/>
          <w:sz w:val="24"/>
          <w:szCs w:val="24"/>
        </w:rPr>
        <w:t xml:space="preserve">arrests*, </w:t>
      </w:r>
      <w:r w:rsidRPr="00A820A9">
        <w:rPr>
          <w:rFonts w:ascii="Times New Roman" w:hAnsi="Times New Roman"/>
          <w:bCs/>
          <w:color w:val="C00000"/>
          <w:sz w:val="24"/>
          <w:szCs w:val="24"/>
        </w:rPr>
        <w:t>including both students and non-students,</w:t>
      </w:r>
      <w:r w:rsidRPr="00A820A9">
        <w:rPr>
          <w:rFonts w:ascii="Times New Roman" w:hAnsi="Times New Roman"/>
          <w:sz w:val="24"/>
          <w:szCs w:val="24"/>
        </w:rPr>
        <w:t xml:space="preserve"> that occurred </w:t>
      </w:r>
      <w:r w:rsidRPr="00A820A9">
        <w:rPr>
          <w:rFonts w:ascii="Times New Roman" w:hAnsi="Times New Roman"/>
          <w:b/>
          <w:bCs/>
          <w:sz w:val="24"/>
          <w:szCs w:val="24"/>
        </w:rPr>
        <w:t xml:space="preserve">at your school* </w:t>
      </w:r>
      <w:r w:rsidRPr="00A820A9">
        <w:rPr>
          <w:rFonts w:ascii="Times New Roman" w:hAnsi="Times New Roman"/>
          <w:sz w:val="24"/>
          <w:szCs w:val="24"/>
        </w:rPr>
        <w:t xml:space="preserve">during the 2019–20 school year. </w:t>
      </w:r>
      <w:r w:rsidRPr="00A820A9">
        <w:rPr>
          <w:rFonts w:ascii="Times New Roman" w:hAnsi="Times New Roman"/>
          <w:strike/>
          <w:color w:val="C00000"/>
          <w:sz w:val="24"/>
          <w:szCs w:val="24"/>
        </w:rPr>
        <w:t xml:space="preserve">Please include all </w:t>
      </w:r>
      <w:r w:rsidRPr="00A820A9">
        <w:rPr>
          <w:rFonts w:ascii="Times New Roman" w:hAnsi="Times New Roman"/>
          <w:b/>
          <w:bCs/>
          <w:strike/>
          <w:color w:val="C00000"/>
          <w:sz w:val="24"/>
          <w:szCs w:val="24"/>
        </w:rPr>
        <w:t xml:space="preserve">arrests* </w:t>
      </w:r>
      <w:r w:rsidRPr="00A820A9">
        <w:rPr>
          <w:rFonts w:ascii="Times New Roman" w:hAnsi="Times New Roman"/>
          <w:strike/>
          <w:color w:val="C00000"/>
          <w:sz w:val="24"/>
          <w:szCs w:val="24"/>
        </w:rPr>
        <w:t xml:space="preserve">that occurred </w:t>
      </w:r>
      <w:r w:rsidRPr="00A820A9">
        <w:rPr>
          <w:rFonts w:ascii="Times New Roman" w:hAnsi="Times New Roman"/>
          <w:b/>
          <w:bCs/>
          <w:strike/>
          <w:color w:val="C00000"/>
          <w:sz w:val="24"/>
          <w:szCs w:val="24"/>
        </w:rPr>
        <w:t>at school*</w:t>
      </w:r>
      <w:r w:rsidRPr="00A820A9">
        <w:rPr>
          <w:rFonts w:ascii="Times New Roman" w:hAnsi="Times New Roman"/>
          <w:strike/>
          <w:color w:val="C00000"/>
          <w:sz w:val="24"/>
          <w:szCs w:val="24"/>
        </w:rPr>
        <w:t>, regardless of whether a student or non-student was arrested.</w:t>
      </w:r>
    </w:p>
    <w:p w14:paraId="6EEF25E4" w14:textId="77777777" w:rsidR="003C6A66" w:rsidRPr="00A820A9" w:rsidRDefault="003C6A66" w:rsidP="003C6A66">
      <w:pPr>
        <w:autoSpaceDE w:val="0"/>
        <w:autoSpaceDN w:val="0"/>
        <w:adjustRightInd w:val="0"/>
        <w:spacing w:after="0" w:line="240" w:lineRule="auto"/>
        <w:rPr>
          <w:rFonts w:ascii="Times New Roman" w:hAnsi="Times New Roman"/>
          <w:sz w:val="24"/>
          <w:szCs w:val="24"/>
        </w:rPr>
      </w:pPr>
    </w:p>
    <w:p w14:paraId="56917321" w14:textId="77777777" w:rsidR="003B3EE7" w:rsidRDefault="0001512D" w:rsidP="0001512D">
      <w:pPr>
        <w:pStyle w:val="BodyText"/>
        <w:rPr>
          <w:rFonts w:ascii="Times New Roman" w:hAnsi="Times New Roman"/>
          <w:sz w:val="24"/>
          <w:szCs w:val="24"/>
        </w:rPr>
      </w:pPr>
      <w:r w:rsidRPr="00A820A9">
        <w:rPr>
          <w:rFonts w:ascii="Times New Roman" w:hAnsi="Times New Roman"/>
          <w:b/>
          <w:sz w:val="24"/>
          <w:szCs w:val="24"/>
        </w:rPr>
        <w:t>Item 34, subitem c.</w:t>
      </w:r>
      <w:r w:rsidR="00FB00DF" w:rsidRPr="00A820A9">
        <w:rPr>
          <w:rFonts w:ascii="Times New Roman" w:hAnsi="Times New Roman"/>
          <w:b/>
          <w:sz w:val="24"/>
          <w:szCs w:val="24"/>
        </w:rPr>
        <w:t xml:space="preserve"> </w:t>
      </w:r>
      <w:r w:rsidR="00CD0676" w:rsidRPr="00A820A9">
        <w:rPr>
          <w:rFonts w:ascii="Times New Roman" w:hAnsi="Times New Roman"/>
          <w:sz w:val="24"/>
          <w:szCs w:val="24"/>
        </w:rPr>
        <w:t>(p. 18 of 2020 Questionnaire; p. 43 of pdf)</w:t>
      </w:r>
      <w:r w:rsidR="00706290" w:rsidRPr="00A820A9">
        <w:rPr>
          <w:rFonts w:ascii="Times New Roman" w:hAnsi="Times New Roman"/>
          <w:sz w:val="24"/>
          <w:szCs w:val="24"/>
        </w:rPr>
        <w:t xml:space="preserve"> [Item </w:t>
      </w:r>
      <w:r w:rsidR="008106F8" w:rsidRPr="00A820A9">
        <w:rPr>
          <w:rFonts w:ascii="Times New Roman" w:hAnsi="Times New Roman"/>
          <w:sz w:val="24"/>
          <w:szCs w:val="24"/>
        </w:rPr>
        <w:t>3</w:t>
      </w:r>
      <w:r w:rsidR="00706290" w:rsidRPr="00A820A9">
        <w:rPr>
          <w:rFonts w:ascii="Times New Roman" w:hAnsi="Times New Roman"/>
          <w:sz w:val="24"/>
          <w:szCs w:val="24"/>
        </w:rPr>
        <w:t>7 in 2018]:</w:t>
      </w:r>
    </w:p>
    <w:p w14:paraId="678D7BF6" w14:textId="6278FD11" w:rsidR="0001512D" w:rsidRPr="00A820A9" w:rsidRDefault="0001512D" w:rsidP="0001512D">
      <w:pPr>
        <w:pStyle w:val="BodyText"/>
        <w:rPr>
          <w:rFonts w:ascii="Times New Roman" w:hAnsi="Times New Roman"/>
          <w:sz w:val="24"/>
          <w:szCs w:val="24"/>
        </w:rPr>
      </w:pPr>
      <w:r w:rsidRPr="00A820A9">
        <w:rPr>
          <w:rFonts w:ascii="Times New Roman" w:hAnsi="Times New Roman"/>
          <w:sz w:val="24"/>
          <w:szCs w:val="24"/>
        </w:rPr>
        <w:t>Per changes to the term and definition as noted above, the term “a specialized school” was changed to “an alternative school.”</w:t>
      </w:r>
    </w:p>
    <w:p w14:paraId="2CCE0BD7" w14:textId="77777777" w:rsidR="003B3EE7" w:rsidRDefault="003C6A66" w:rsidP="0076137D">
      <w:pPr>
        <w:autoSpaceDE w:val="0"/>
        <w:autoSpaceDN w:val="0"/>
        <w:adjustRightInd w:val="0"/>
        <w:spacing w:after="0" w:line="240" w:lineRule="auto"/>
        <w:rPr>
          <w:rFonts w:ascii="Times New Roman" w:hAnsi="Times New Roman"/>
          <w:color w:val="221F1F"/>
          <w:sz w:val="24"/>
          <w:szCs w:val="24"/>
        </w:rPr>
      </w:pPr>
      <w:r w:rsidRPr="00A820A9">
        <w:rPr>
          <w:rFonts w:ascii="Times New Roman" w:hAnsi="Times New Roman"/>
          <w:color w:val="221F1F"/>
          <w:sz w:val="24"/>
          <w:szCs w:val="24"/>
        </w:rPr>
        <w:t>During the 2019–20 school year, did your school allow for the use of the following disciplinary</w:t>
      </w:r>
      <w:r w:rsidR="00C170EF" w:rsidRPr="00A820A9">
        <w:rPr>
          <w:rFonts w:ascii="Times New Roman" w:hAnsi="Times New Roman"/>
          <w:color w:val="221F1F"/>
          <w:sz w:val="24"/>
          <w:szCs w:val="24"/>
        </w:rPr>
        <w:t xml:space="preserve"> </w:t>
      </w:r>
      <w:r w:rsidRPr="00A820A9">
        <w:rPr>
          <w:rFonts w:ascii="Times New Roman" w:hAnsi="Times New Roman"/>
          <w:color w:val="221F1F"/>
          <w:sz w:val="24"/>
          <w:szCs w:val="24"/>
        </w:rPr>
        <w:t>actions? If "Yes," were the actions used this school year?</w:t>
      </w:r>
    </w:p>
    <w:p w14:paraId="6477CDD2" w14:textId="4217F991" w:rsidR="001C1B56" w:rsidRPr="00A820A9" w:rsidRDefault="001C1B56" w:rsidP="00CE670D">
      <w:pPr>
        <w:pStyle w:val="ListParagraph"/>
        <w:numPr>
          <w:ilvl w:val="1"/>
          <w:numId w:val="2"/>
        </w:numPr>
        <w:autoSpaceDE w:val="0"/>
        <w:autoSpaceDN w:val="0"/>
        <w:adjustRightInd w:val="0"/>
        <w:spacing w:after="0" w:line="240" w:lineRule="auto"/>
        <w:ind w:left="990" w:hanging="270"/>
        <w:rPr>
          <w:rFonts w:ascii="Times New Roman" w:hAnsi="Times New Roman"/>
          <w:color w:val="221F1F"/>
          <w:sz w:val="24"/>
          <w:szCs w:val="24"/>
        </w:rPr>
      </w:pPr>
      <w:r w:rsidRPr="00A820A9">
        <w:rPr>
          <w:rFonts w:ascii="Times New Roman" w:hAnsi="Times New Roman"/>
          <w:color w:val="221F1F"/>
          <w:sz w:val="24"/>
          <w:szCs w:val="24"/>
        </w:rPr>
        <w:t xml:space="preserve">Transfer to </w:t>
      </w:r>
      <w:r w:rsidRPr="00A820A9">
        <w:rPr>
          <w:rFonts w:ascii="Times New Roman" w:hAnsi="Times New Roman"/>
          <w:strike/>
          <w:color w:val="C00000"/>
          <w:sz w:val="24"/>
          <w:szCs w:val="24"/>
        </w:rPr>
        <w:t xml:space="preserve">a </w:t>
      </w:r>
      <w:r w:rsidRPr="00A820A9">
        <w:rPr>
          <w:rFonts w:ascii="Times New Roman" w:hAnsi="Times New Roman"/>
          <w:b/>
          <w:strike/>
          <w:color w:val="C00000"/>
          <w:sz w:val="24"/>
          <w:szCs w:val="24"/>
        </w:rPr>
        <w:t>specialized school*</w:t>
      </w:r>
      <w:r w:rsidRPr="00A820A9">
        <w:rPr>
          <w:rFonts w:ascii="Times New Roman" w:hAnsi="Times New Roman"/>
          <w:color w:val="C00000"/>
          <w:sz w:val="24"/>
          <w:szCs w:val="24"/>
        </w:rPr>
        <w:t xml:space="preserve"> </w:t>
      </w:r>
      <w:r w:rsidRPr="00A820A9">
        <w:rPr>
          <w:rFonts w:ascii="Times New Roman" w:hAnsi="Times New Roman"/>
          <w:color w:val="221F1F"/>
          <w:sz w:val="24"/>
          <w:szCs w:val="24"/>
        </w:rPr>
        <w:t xml:space="preserve">an </w:t>
      </w:r>
      <w:r w:rsidRPr="00A820A9">
        <w:rPr>
          <w:rFonts w:ascii="Times New Roman" w:hAnsi="Times New Roman"/>
          <w:b/>
          <w:bCs/>
          <w:color w:val="221F1F"/>
          <w:sz w:val="24"/>
          <w:szCs w:val="24"/>
        </w:rPr>
        <w:t xml:space="preserve">alternative school* </w:t>
      </w:r>
      <w:r w:rsidRPr="00A820A9">
        <w:rPr>
          <w:rFonts w:ascii="Times New Roman" w:hAnsi="Times New Roman"/>
          <w:color w:val="221F1F"/>
          <w:sz w:val="24"/>
          <w:szCs w:val="24"/>
        </w:rPr>
        <w:t>for disciplinary reasons</w:t>
      </w:r>
    </w:p>
    <w:p w14:paraId="631FDADC" w14:textId="77777777" w:rsidR="0076137D" w:rsidRPr="00A820A9" w:rsidRDefault="0076137D" w:rsidP="0076137D">
      <w:pPr>
        <w:autoSpaceDE w:val="0"/>
        <w:autoSpaceDN w:val="0"/>
        <w:adjustRightInd w:val="0"/>
        <w:spacing w:after="0" w:line="240" w:lineRule="auto"/>
        <w:ind w:left="2160"/>
        <w:rPr>
          <w:rFonts w:ascii="Times New Roman" w:hAnsi="Times New Roman"/>
          <w:sz w:val="24"/>
          <w:szCs w:val="24"/>
        </w:rPr>
      </w:pPr>
    </w:p>
    <w:p w14:paraId="31B0A0FE" w14:textId="77777777" w:rsidR="003B3EE7" w:rsidRDefault="0001512D" w:rsidP="0001512D">
      <w:pPr>
        <w:pStyle w:val="BodyText"/>
        <w:rPr>
          <w:rFonts w:ascii="Times New Roman" w:hAnsi="Times New Roman"/>
          <w:sz w:val="24"/>
          <w:szCs w:val="24"/>
        </w:rPr>
      </w:pPr>
      <w:r w:rsidRPr="00A820A9">
        <w:rPr>
          <w:rFonts w:ascii="Times New Roman" w:hAnsi="Times New Roman"/>
          <w:b/>
          <w:sz w:val="24"/>
          <w:szCs w:val="24"/>
        </w:rPr>
        <w:t>Item 35.</w:t>
      </w:r>
      <w:r w:rsidR="00FB00DF" w:rsidRPr="00A820A9">
        <w:rPr>
          <w:rFonts w:ascii="Times New Roman" w:hAnsi="Times New Roman"/>
          <w:b/>
          <w:sz w:val="24"/>
          <w:szCs w:val="24"/>
        </w:rPr>
        <w:t xml:space="preserve"> </w:t>
      </w:r>
      <w:r w:rsidR="00CD0676" w:rsidRPr="00A820A9">
        <w:rPr>
          <w:rFonts w:ascii="Times New Roman" w:hAnsi="Times New Roman"/>
          <w:sz w:val="24"/>
          <w:szCs w:val="24"/>
        </w:rPr>
        <w:t>(p. 19 of 2020 Questionnaire; p.44 of pdf)</w:t>
      </w:r>
      <w:r w:rsidR="00706290" w:rsidRPr="00A820A9">
        <w:rPr>
          <w:rFonts w:ascii="Times New Roman" w:hAnsi="Times New Roman"/>
          <w:sz w:val="24"/>
          <w:szCs w:val="24"/>
        </w:rPr>
        <w:t xml:space="preserve"> [Item </w:t>
      </w:r>
      <w:r w:rsidR="00A820A9" w:rsidRPr="00A820A9">
        <w:rPr>
          <w:rFonts w:ascii="Times New Roman" w:hAnsi="Times New Roman"/>
          <w:sz w:val="24"/>
          <w:szCs w:val="24"/>
        </w:rPr>
        <w:t>38</w:t>
      </w:r>
      <w:r w:rsidR="00706290" w:rsidRPr="00A820A9">
        <w:rPr>
          <w:rFonts w:ascii="Times New Roman" w:hAnsi="Times New Roman"/>
          <w:sz w:val="24"/>
          <w:szCs w:val="24"/>
        </w:rPr>
        <w:t xml:space="preserve"> in 2018]:</w:t>
      </w:r>
    </w:p>
    <w:p w14:paraId="581C2780" w14:textId="51472704" w:rsidR="0001512D" w:rsidRPr="00A820A9" w:rsidRDefault="0001512D" w:rsidP="0001512D">
      <w:pPr>
        <w:pStyle w:val="BodyText"/>
        <w:rPr>
          <w:rFonts w:ascii="Times New Roman" w:hAnsi="Times New Roman"/>
          <w:sz w:val="24"/>
          <w:szCs w:val="24"/>
        </w:rPr>
      </w:pPr>
      <w:r w:rsidRPr="00A820A9">
        <w:rPr>
          <w:rFonts w:ascii="Times New Roman" w:hAnsi="Times New Roman"/>
          <w:sz w:val="24"/>
          <w:szCs w:val="24"/>
        </w:rPr>
        <w:t>Per changes to the term and definition as noted above, the column 3 header term “specialized schools” was changed to “alternative schools.”</w:t>
      </w:r>
    </w:p>
    <w:p w14:paraId="4B2443D3" w14:textId="77777777" w:rsidR="001C1B56" w:rsidRPr="00A820A9" w:rsidRDefault="001C1B56" w:rsidP="001C1B56">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During the 201</w:t>
      </w:r>
      <w:r w:rsidR="00FA221F" w:rsidRPr="00A820A9">
        <w:rPr>
          <w:rFonts w:ascii="Times New Roman" w:hAnsi="Times New Roman"/>
          <w:sz w:val="24"/>
          <w:szCs w:val="24"/>
        </w:rPr>
        <w:t>9</w:t>
      </w:r>
      <w:r w:rsidRPr="00A820A9">
        <w:rPr>
          <w:rFonts w:ascii="Times New Roman" w:hAnsi="Times New Roman"/>
          <w:sz w:val="24"/>
          <w:szCs w:val="24"/>
        </w:rPr>
        <w:t>–</w:t>
      </w:r>
      <w:r w:rsidR="00FA221F" w:rsidRPr="00A820A9">
        <w:rPr>
          <w:rFonts w:ascii="Times New Roman" w:hAnsi="Times New Roman"/>
          <w:sz w:val="24"/>
          <w:szCs w:val="24"/>
        </w:rPr>
        <w:t>20</w:t>
      </w:r>
      <w:r w:rsidRPr="00A820A9">
        <w:rPr>
          <w:rFonts w:ascii="Times New Roman" w:hAnsi="Times New Roman"/>
          <w:sz w:val="24"/>
          <w:szCs w:val="24"/>
        </w:rPr>
        <w:t xml:space="preserve"> school year, how many students were involved in committing the following offenses, and how many of the following disciplinary actions were taken in response?</w:t>
      </w:r>
    </w:p>
    <w:p w14:paraId="494AC5D3" w14:textId="77777777" w:rsidR="001C1B56" w:rsidRPr="00A820A9" w:rsidRDefault="001C1B56" w:rsidP="001C1B56">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Please follow these guidelines when determining the number of offenses and disciplinary actions:</w:t>
      </w:r>
    </w:p>
    <w:p w14:paraId="54941721" w14:textId="77777777" w:rsidR="001C1B56" w:rsidRPr="00A820A9" w:rsidRDefault="001C1B56" w:rsidP="00695747">
      <w:pPr>
        <w:pStyle w:val="ListParagraph"/>
        <w:numPr>
          <w:ilvl w:val="0"/>
          <w:numId w:val="27"/>
        </w:num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If more than one student was involved in an incident, please count each student separately when</w:t>
      </w:r>
    </w:p>
    <w:p w14:paraId="504820E8" w14:textId="77777777" w:rsidR="001C1B56" w:rsidRPr="00A820A9" w:rsidRDefault="001C1B56" w:rsidP="00695747">
      <w:pPr>
        <w:autoSpaceDE w:val="0"/>
        <w:autoSpaceDN w:val="0"/>
        <w:adjustRightInd w:val="0"/>
        <w:spacing w:after="0" w:line="240" w:lineRule="auto"/>
        <w:ind w:firstLine="720"/>
        <w:rPr>
          <w:rFonts w:ascii="Times New Roman" w:hAnsi="Times New Roman"/>
          <w:sz w:val="24"/>
          <w:szCs w:val="24"/>
        </w:rPr>
      </w:pPr>
      <w:r w:rsidRPr="00A820A9">
        <w:rPr>
          <w:rFonts w:ascii="Times New Roman" w:hAnsi="Times New Roman"/>
          <w:sz w:val="24"/>
          <w:szCs w:val="24"/>
        </w:rPr>
        <w:t>providing the number of disciplinary actions.</w:t>
      </w:r>
    </w:p>
    <w:p w14:paraId="7A234EE7" w14:textId="77777777" w:rsidR="001C1B56" w:rsidRPr="00A820A9" w:rsidRDefault="001C1B56" w:rsidP="00695747">
      <w:pPr>
        <w:pStyle w:val="ListParagraph"/>
        <w:numPr>
          <w:ilvl w:val="0"/>
          <w:numId w:val="27"/>
        </w:num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If a student was disciplined more than once, please count each offense separately (e.g., a student</w:t>
      </w:r>
    </w:p>
    <w:p w14:paraId="3796DFF7" w14:textId="77777777" w:rsidR="001C1B56" w:rsidRPr="00A820A9" w:rsidRDefault="001C1B56" w:rsidP="00695747">
      <w:pPr>
        <w:autoSpaceDE w:val="0"/>
        <w:autoSpaceDN w:val="0"/>
        <w:adjustRightInd w:val="0"/>
        <w:spacing w:after="0" w:line="240" w:lineRule="auto"/>
        <w:ind w:firstLine="720"/>
        <w:rPr>
          <w:rFonts w:ascii="Times New Roman" w:hAnsi="Times New Roman"/>
          <w:sz w:val="24"/>
          <w:szCs w:val="24"/>
        </w:rPr>
      </w:pPr>
      <w:r w:rsidRPr="00A820A9">
        <w:rPr>
          <w:rFonts w:ascii="Times New Roman" w:hAnsi="Times New Roman"/>
          <w:sz w:val="24"/>
          <w:szCs w:val="24"/>
        </w:rPr>
        <w:t>who was suspended five times would be counted as five suspensions).</w:t>
      </w:r>
    </w:p>
    <w:p w14:paraId="321ADDE0" w14:textId="77777777" w:rsidR="00FA221F" w:rsidRPr="00A820A9" w:rsidRDefault="00FA221F" w:rsidP="00695747">
      <w:pPr>
        <w:pStyle w:val="ListParagraph"/>
        <w:numPr>
          <w:ilvl w:val="0"/>
          <w:numId w:val="27"/>
        </w:numPr>
        <w:autoSpaceDE w:val="0"/>
        <w:autoSpaceDN w:val="0"/>
        <w:adjustRightInd w:val="0"/>
        <w:spacing w:after="0" w:line="240" w:lineRule="auto"/>
        <w:rPr>
          <w:rFonts w:ascii="Times New Roman" w:hAnsi="Times New Roman"/>
          <w:color w:val="000000"/>
          <w:sz w:val="24"/>
          <w:szCs w:val="24"/>
        </w:rPr>
      </w:pPr>
      <w:r w:rsidRPr="00A820A9">
        <w:rPr>
          <w:rFonts w:ascii="Times New Roman" w:hAnsi="Times New Roman"/>
          <w:color w:val="221F1F"/>
          <w:sz w:val="24"/>
          <w:szCs w:val="24"/>
        </w:rPr>
        <w:t xml:space="preserve">If a student was disciplined in two different ways for a single infraction (e.g., the student was both suspended and referred to counseling), </w:t>
      </w:r>
      <w:r w:rsidRPr="00A820A9">
        <w:rPr>
          <w:rFonts w:ascii="Times New Roman" w:hAnsi="Times New Roman"/>
          <w:b/>
          <w:bCs/>
          <w:color w:val="221F1F"/>
          <w:sz w:val="24"/>
          <w:szCs w:val="24"/>
        </w:rPr>
        <w:t>count only the most severe disciplinary action that was taken.</w:t>
      </w:r>
    </w:p>
    <w:p w14:paraId="4BBE975E" w14:textId="77777777" w:rsidR="00FA221F" w:rsidRPr="00A820A9" w:rsidRDefault="00FA221F" w:rsidP="00695747">
      <w:pPr>
        <w:pStyle w:val="ListParagraph"/>
        <w:numPr>
          <w:ilvl w:val="0"/>
          <w:numId w:val="27"/>
        </w:numPr>
        <w:autoSpaceDE w:val="0"/>
        <w:autoSpaceDN w:val="0"/>
        <w:adjustRightInd w:val="0"/>
        <w:spacing w:after="0" w:line="240" w:lineRule="auto"/>
        <w:rPr>
          <w:rFonts w:ascii="Times New Roman" w:hAnsi="Times New Roman"/>
          <w:color w:val="221F1F"/>
          <w:sz w:val="24"/>
          <w:szCs w:val="24"/>
        </w:rPr>
      </w:pPr>
      <w:r w:rsidRPr="00A820A9">
        <w:rPr>
          <w:rFonts w:ascii="Times New Roman" w:hAnsi="Times New Roman"/>
          <w:color w:val="221F1F"/>
          <w:sz w:val="24"/>
          <w:szCs w:val="24"/>
        </w:rPr>
        <w:t>If a student was disciplined in one way for multiple infractions, record the disciplinary action for only the most serious offense.</w:t>
      </w:r>
    </w:p>
    <w:p w14:paraId="69C1C571" w14:textId="77777777" w:rsidR="00FA221F" w:rsidRPr="00A820A9" w:rsidRDefault="0076137D" w:rsidP="0076137D">
      <w:pPr>
        <w:autoSpaceDE w:val="0"/>
        <w:autoSpaceDN w:val="0"/>
        <w:adjustRightInd w:val="0"/>
        <w:spacing w:after="0" w:line="240" w:lineRule="auto"/>
        <w:ind w:left="720" w:firstLine="720"/>
        <w:rPr>
          <w:rFonts w:ascii="Times New Roman" w:hAnsi="Times New Roman"/>
          <w:sz w:val="24"/>
          <w:szCs w:val="24"/>
        </w:rPr>
      </w:pPr>
      <w:r w:rsidRPr="00A820A9">
        <w:rPr>
          <w:rFonts w:ascii="Times New Roman" w:hAnsi="Times New Roman"/>
          <w:color w:val="221F1F"/>
          <w:sz w:val="24"/>
          <w:szCs w:val="24"/>
        </w:rPr>
        <w:t>Number of disciplinary actions taken in response to offense</w:t>
      </w:r>
    </w:p>
    <w:p w14:paraId="49C06727" w14:textId="77777777" w:rsidR="0076137D" w:rsidRPr="00A820A9" w:rsidRDefault="0076137D" w:rsidP="00FA221F">
      <w:pPr>
        <w:autoSpaceDE w:val="0"/>
        <w:autoSpaceDN w:val="0"/>
        <w:adjustRightInd w:val="0"/>
        <w:spacing w:after="0" w:line="240" w:lineRule="auto"/>
        <w:ind w:left="1440" w:firstLine="720"/>
        <w:rPr>
          <w:rFonts w:ascii="Times New Roman" w:hAnsi="Times New Roman"/>
          <w:sz w:val="24"/>
          <w:szCs w:val="24"/>
        </w:rPr>
      </w:pPr>
      <w:r w:rsidRPr="00A820A9">
        <w:rPr>
          <w:rFonts w:ascii="Times New Roman" w:hAnsi="Times New Roman"/>
          <w:sz w:val="24"/>
          <w:szCs w:val="24"/>
        </w:rPr>
        <w:t>(Column header)</w:t>
      </w:r>
    </w:p>
    <w:p w14:paraId="75421A9B" w14:textId="77777777" w:rsidR="001C1B56" w:rsidRPr="00A820A9" w:rsidRDefault="001C1B56" w:rsidP="00FA221F">
      <w:pPr>
        <w:autoSpaceDE w:val="0"/>
        <w:autoSpaceDN w:val="0"/>
        <w:adjustRightInd w:val="0"/>
        <w:spacing w:after="0" w:line="240" w:lineRule="auto"/>
        <w:ind w:left="1440" w:firstLine="720"/>
        <w:rPr>
          <w:rFonts w:ascii="Times New Roman" w:hAnsi="Times New Roman"/>
          <w:sz w:val="24"/>
          <w:szCs w:val="24"/>
        </w:rPr>
      </w:pPr>
      <w:r w:rsidRPr="00A820A9">
        <w:rPr>
          <w:rFonts w:ascii="Times New Roman" w:hAnsi="Times New Roman"/>
          <w:sz w:val="24"/>
          <w:szCs w:val="24"/>
        </w:rPr>
        <w:t>Transfers to</w:t>
      </w:r>
    </w:p>
    <w:p w14:paraId="3A5843E7" w14:textId="77777777" w:rsidR="003B3EE7" w:rsidRDefault="00FA221F" w:rsidP="00FA221F">
      <w:pPr>
        <w:autoSpaceDE w:val="0"/>
        <w:autoSpaceDN w:val="0"/>
        <w:adjustRightInd w:val="0"/>
        <w:spacing w:after="0" w:line="240" w:lineRule="auto"/>
        <w:ind w:left="1440" w:firstLine="720"/>
        <w:rPr>
          <w:rFonts w:ascii="Times New Roman" w:hAnsi="Times New Roman"/>
          <w:b/>
          <w:bCs/>
          <w:strike/>
          <w:color w:val="C00000"/>
          <w:sz w:val="24"/>
          <w:szCs w:val="24"/>
        </w:rPr>
      </w:pPr>
      <w:r w:rsidRPr="00A820A9">
        <w:rPr>
          <w:rFonts w:ascii="Times New Roman" w:hAnsi="Times New Roman"/>
          <w:b/>
          <w:bCs/>
          <w:strike/>
          <w:color w:val="C00000"/>
          <w:sz w:val="24"/>
          <w:szCs w:val="24"/>
        </w:rPr>
        <w:t>S</w:t>
      </w:r>
      <w:r w:rsidR="001C1B56" w:rsidRPr="00A820A9">
        <w:rPr>
          <w:rFonts w:ascii="Times New Roman" w:hAnsi="Times New Roman"/>
          <w:b/>
          <w:bCs/>
          <w:strike/>
          <w:color w:val="C00000"/>
          <w:sz w:val="24"/>
          <w:szCs w:val="24"/>
        </w:rPr>
        <w:t>pecialized</w:t>
      </w:r>
      <w:r w:rsidRPr="00A820A9">
        <w:rPr>
          <w:rFonts w:ascii="Times New Roman" w:hAnsi="Times New Roman"/>
          <w:b/>
          <w:bCs/>
          <w:strike/>
          <w:color w:val="C00000"/>
          <w:sz w:val="24"/>
          <w:szCs w:val="24"/>
        </w:rPr>
        <w:t xml:space="preserve"> </w:t>
      </w:r>
      <w:r w:rsidR="001C1B56" w:rsidRPr="00A820A9">
        <w:rPr>
          <w:rFonts w:ascii="Times New Roman" w:hAnsi="Times New Roman"/>
          <w:b/>
          <w:bCs/>
          <w:strike/>
          <w:color w:val="C00000"/>
          <w:sz w:val="24"/>
          <w:szCs w:val="24"/>
        </w:rPr>
        <w:t>schools*</w:t>
      </w:r>
    </w:p>
    <w:p w14:paraId="1BD89118" w14:textId="1BAC4177" w:rsidR="001C1B56" w:rsidRPr="00A820A9" w:rsidRDefault="00FA221F" w:rsidP="00FA221F">
      <w:pPr>
        <w:autoSpaceDE w:val="0"/>
        <w:autoSpaceDN w:val="0"/>
        <w:adjustRightInd w:val="0"/>
        <w:spacing w:after="0" w:line="240" w:lineRule="auto"/>
        <w:ind w:left="1440" w:firstLine="720"/>
        <w:rPr>
          <w:rFonts w:ascii="Times New Roman" w:hAnsi="Times New Roman"/>
          <w:b/>
          <w:bCs/>
          <w:color w:val="C00000"/>
          <w:sz w:val="24"/>
          <w:szCs w:val="24"/>
        </w:rPr>
      </w:pPr>
      <w:r w:rsidRPr="00A820A9">
        <w:rPr>
          <w:rFonts w:ascii="Times New Roman" w:hAnsi="Times New Roman"/>
          <w:b/>
          <w:bCs/>
          <w:color w:val="C00000"/>
          <w:sz w:val="24"/>
          <w:szCs w:val="24"/>
        </w:rPr>
        <w:t>alternative schools*</w:t>
      </w:r>
    </w:p>
    <w:p w14:paraId="5E4315E4" w14:textId="77777777" w:rsidR="00FA221F" w:rsidRPr="00A820A9" w:rsidRDefault="00FA221F" w:rsidP="00FA221F">
      <w:pPr>
        <w:autoSpaceDE w:val="0"/>
        <w:autoSpaceDN w:val="0"/>
        <w:adjustRightInd w:val="0"/>
        <w:spacing w:after="0" w:line="240" w:lineRule="auto"/>
        <w:ind w:left="1440" w:firstLine="720"/>
        <w:rPr>
          <w:rFonts w:ascii="Times New Roman" w:hAnsi="Times New Roman"/>
          <w:b/>
          <w:bCs/>
          <w:color w:val="C00000"/>
          <w:sz w:val="24"/>
          <w:szCs w:val="24"/>
        </w:rPr>
      </w:pPr>
    </w:p>
    <w:p w14:paraId="3DD0EA51" w14:textId="77777777" w:rsidR="003B3EE7" w:rsidRDefault="0001512D" w:rsidP="0001512D">
      <w:pPr>
        <w:pStyle w:val="BodyText"/>
        <w:rPr>
          <w:rFonts w:ascii="Times New Roman" w:hAnsi="Times New Roman"/>
          <w:sz w:val="24"/>
          <w:szCs w:val="24"/>
        </w:rPr>
      </w:pPr>
      <w:r w:rsidRPr="00A820A9">
        <w:rPr>
          <w:rFonts w:ascii="Times New Roman" w:hAnsi="Times New Roman"/>
          <w:b/>
          <w:sz w:val="24"/>
          <w:szCs w:val="24"/>
        </w:rPr>
        <w:t>Item 36, subitem b.</w:t>
      </w:r>
      <w:r w:rsidR="00FB00DF" w:rsidRPr="00A820A9">
        <w:rPr>
          <w:rFonts w:ascii="Times New Roman" w:hAnsi="Times New Roman"/>
          <w:b/>
          <w:sz w:val="24"/>
          <w:szCs w:val="24"/>
        </w:rPr>
        <w:t xml:space="preserve"> </w:t>
      </w:r>
      <w:r w:rsidR="00CD0676" w:rsidRPr="00A820A9">
        <w:rPr>
          <w:rFonts w:ascii="Times New Roman" w:hAnsi="Times New Roman"/>
          <w:sz w:val="24"/>
          <w:szCs w:val="24"/>
        </w:rPr>
        <w:t>(p. 19 of 2020 Questionnaire; p. 44 of pdf)</w:t>
      </w:r>
      <w:r w:rsidR="00706290" w:rsidRPr="00A820A9">
        <w:rPr>
          <w:rFonts w:ascii="Times New Roman" w:hAnsi="Times New Roman"/>
          <w:sz w:val="24"/>
          <w:szCs w:val="24"/>
        </w:rPr>
        <w:t xml:space="preserve"> [Item </w:t>
      </w:r>
      <w:r w:rsidR="00A820A9" w:rsidRPr="00A820A9">
        <w:rPr>
          <w:rFonts w:ascii="Times New Roman" w:hAnsi="Times New Roman"/>
          <w:sz w:val="24"/>
          <w:szCs w:val="24"/>
        </w:rPr>
        <w:t>39</w:t>
      </w:r>
      <w:r w:rsidR="00706290" w:rsidRPr="00A820A9">
        <w:rPr>
          <w:rFonts w:ascii="Times New Roman" w:hAnsi="Times New Roman"/>
          <w:sz w:val="24"/>
          <w:szCs w:val="24"/>
        </w:rPr>
        <w:t xml:space="preserve"> in 2018]:</w:t>
      </w:r>
    </w:p>
    <w:p w14:paraId="4EABB34E" w14:textId="24FA9FCB" w:rsidR="0001512D" w:rsidRPr="00A820A9" w:rsidRDefault="0001512D" w:rsidP="0001512D">
      <w:pPr>
        <w:pStyle w:val="BodyText"/>
        <w:rPr>
          <w:rFonts w:ascii="Times New Roman" w:hAnsi="Times New Roman"/>
          <w:sz w:val="24"/>
          <w:szCs w:val="24"/>
        </w:rPr>
      </w:pPr>
      <w:r w:rsidRPr="00A820A9">
        <w:rPr>
          <w:rFonts w:ascii="Times New Roman" w:hAnsi="Times New Roman"/>
          <w:sz w:val="24"/>
          <w:szCs w:val="24"/>
        </w:rPr>
        <w:t>Per changes to the term and definition as noted above, the term “specialized schools*” was changed to “alternative schools.”</w:t>
      </w:r>
    </w:p>
    <w:p w14:paraId="2C0A8B42" w14:textId="359DF1B2" w:rsidR="00FA221F" w:rsidRPr="00A820A9" w:rsidRDefault="00FA221F" w:rsidP="00FA221F">
      <w:pPr>
        <w:autoSpaceDE w:val="0"/>
        <w:autoSpaceDN w:val="0"/>
        <w:adjustRightInd w:val="0"/>
        <w:spacing w:after="0" w:line="240" w:lineRule="auto"/>
        <w:rPr>
          <w:rFonts w:ascii="Times New Roman" w:hAnsi="Times New Roman"/>
          <w:sz w:val="24"/>
          <w:szCs w:val="24"/>
        </w:rPr>
      </w:pPr>
      <w:r w:rsidRPr="00A820A9">
        <w:rPr>
          <w:rFonts w:ascii="Times New Roman" w:hAnsi="Times New Roman"/>
          <w:sz w:val="24"/>
          <w:szCs w:val="24"/>
        </w:rPr>
        <w:t>During the 201</w:t>
      </w:r>
      <w:r w:rsidR="000A5FD0" w:rsidRPr="00A820A9">
        <w:rPr>
          <w:rFonts w:ascii="Times New Roman" w:hAnsi="Times New Roman"/>
          <w:sz w:val="24"/>
          <w:szCs w:val="24"/>
        </w:rPr>
        <w:t>9</w:t>
      </w:r>
      <w:r w:rsidRPr="00A820A9">
        <w:rPr>
          <w:rFonts w:ascii="Times New Roman" w:hAnsi="Times New Roman"/>
          <w:sz w:val="24"/>
          <w:szCs w:val="24"/>
        </w:rPr>
        <w:t>–</w:t>
      </w:r>
      <w:r w:rsidR="000A5FD0" w:rsidRPr="00A820A9">
        <w:rPr>
          <w:rFonts w:ascii="Times New Roman" w:hAnsi="Times New Roman"/>
          <w:sz w:val="24"/>
          <w:szCs w:val="24"/>
        </w:rPr>
        <w:t>20</w:t>
      </w:r>
      <w:r w:rsidRPr="00A820A9">
        <w:rPr>
          <w:rFonts w:ascii="Times New Roman" w:hAnsi="Times New Roman"/>
          <w:sz w:val="24"/>
          <w:szCs w:val="24"/>
        </w:rPr>
        <w:t xml:space="preserve"> school year, how many of the following occurred?</w:t>
      </w:r>
    </w:p>
    <w:p w14:paraId="612714D7" w14:textId="77777777" w:rsidR="00FA221F" w:rsidRPr="00A820A9" w:rsidRDefault="00FA221F" w:rsidP="00FA221F">
      <w:pPr>
        <w:autoSpaceDE w:val="0"/>
        <w:autoSpaceDN w:val="0"/>
        <w:adjustRightInd w:val="0"/>
        <w:spacing w:after="0" w:line="240" w:lineRule="auto"/>
        <w:rPr>
          <w:rFonts w:ascii="Times New Roman" w:hAnsi="Times New Roman"/>
          <w:sz w:val="24"/>
          <w:szCs w:val="24"/>
        </w:rPr>
      </w:pPr>
    </w:p>
    <w:p w14:paraId="33577976" w14:textId="77777777" w:rsidR="00FA221F" w:rsidRPr="00A820A9" w:rsidRDefault="00FA221F" w:rsidP="00FA221F">
      <w:pPr>
        <w:autoSpaceDE w:val="0"/>
        <w:autoSpaceDN w:val="0"/>
        <w:adjustRightInd w:val="0"/>
        <w:spacing w:after="0" w:line="240" w:lineRule="auto"/>
        <w:ind w:left="720"/>
        <w:rPr>
          <w:rFonts w:ascii="Times New Roman" w:hAnsi="Times New Roman"/>
          <w:sz w:val="24"/>
          <w:szCs w:val="24"/>
        </w:rPr>
      </w:pPr>
      <w:r w:rsidRPr="00A820A9">
        <w:rPr>
          <w:rFonts w:ascii="Times New Roman" w:hAnsi="Times New Roman"/>
          <w:sz w:val="24"/>
          <w:szCs w:val="24"/>
        </w:rPr>
        <w:t xml:space="preserve">b. Students were transferred to </w:t>
      </w:r>
      <w:r w:rsidRPr="00A820A9">
        <w:rPr>
          <w:rFonts w:ascii="Times New Roman" w:hAnsi="Times New Roman"/>
          <w:b/>
          <w:bCs/>
          <w:strike/>
          <w:color w:val="C00000"/>
          <w:sz w:val="24"/>
          <w:szCs w:val="24"/>
        </w:rPr>
        <w:t>specialized</w:t>
      </w:r>
      <w:r w:rsidRPr="00A820A9">
        <w:rPr>
          <w:rFonts w:ascii="Times New Roman" w:hAnsi="Times New Roman"/>
          <w:b/>
          <w:bCs/>
          <w:sz w:val="24"/>
          <w:szCs w:val="24"/>
        </w:rPr>
        <w:t xml:space="preserve"> </w:t>
      </w:r>
      <w:r w:rsidRPr="00A820A9">
        <w:rPr>
          <w:rFonts w:ascii="Times New Roman" w:hAnsi="Times New Roman"/>
          <w:b/>
          <w:bCs/>
          <w:color w:val="C00000"/>
          <w:sz w:val="24"/>
          <w:szCs w:val="24"/>
        </w:rPr>
        <w:t>alternative</w:t>
      </w:r>
      <w:r w:rsidRPr="00A820A9">
        <w:rPr>
          <w:rFonts w:ascii="Times New Roman" w:hAnsi="Times New Roman"/>
          <w:b/>
          <w:bCs/>
          <w:sz w:val="24"/>
          <w:szCs w:val="24"/>
        </w:rPr>
        <w:t xml:space="preserve"> schools* </w:t>
      </w:r>
      <w:r w:rsidRPr="00A820A9">
        <w:rPr>
          <w:rFonts w:ascii="Times New Roman" w:hAnsi="Times New Roman"/>
          <w:sz w:val="24"/>
          <w:szCs w:val="24"/>
        </w:rPr>
        <w:t>for disciplinary reasons. (NOTE: This number should be greater than or equal to the sum of entries in item 38, column 3.)</w:t>
      </w:r>
    </w:p>
    <w:p w14:paraId="3B6906BE" w14:textId="2212EF19" w:rsidR="00F57A07" w:rsidRPr="00A820A9" w:rsidRDefault="00F57A07">
      <w:pPr>
        <w:spacing w:after="0" w:line="240" w:lineRule="auto"/>
        <w:rPr>
          <w:rFonts w:ascii="Times New Roman" w:hAnsi="Times New Roman"/>
          <w:b/>
          <w:sz w:val="24"/>
          <w:szCs w:val="24"/>
        </w:rPr>
      </w:pPr>
    </w:p>
    <w:p w14:paraId="26B40037" w14:textId="77777777" w:rsidR="003B3EE7" w:rsidRDefault="0001512D" w:rsidP="0078360C">
      <w:pPr>
        <w:keepNext/>
        <w:spacing w:after="0" w:line="240" w:lineRule="auto"/>
        <w:rPr>
          <w:rFonts w:ascii="Times New Roman" w:hAnsi="Times New Roman"/>
          <w:sz w:val="24"/>
          <w:szCs w:val="24"/>
        </w:rPr>
      </w:pPr>
      <w:r w:rsidRPr="00A820A9">
        <w:rPr>
          <w:rFonts w:ascii="Times New Roman" w:hAnsi="Times New Roman"/>
          <w:b/>
          <w:sz w:val="24"/>
          <w:szCs w:val="24"/>
        </w:rPr>
        <w:t>Item 38, subitem c.</w:t>
      </w:r>
      <w:r w:rsidRPr="00A820A9">
        <w:rPr>
          <w:rFonts w:ascii="Times New Roman" w:hAnsi="Times New Roman"/>
          <w:sz w:val="24"/>
          <w:szCs w:val="24"/>
        </w:rPr>
        <w:t xml:space="preserve"> </w:t>
      </w:r>
      <w:r w:rsidR="00CD0676" w:rsidRPr="00A820A9">
        <w:rPr>
          <w:rFonts w:ascii="Times New Roman" w:hAnsi="Times New Roman"/>
          <w:sz w:val="24"/>
          <w:szCs w:val="24"/>
        </w:rPr>
        <w:t>(p. 20 of 2020 Questionnaire; p. 45of pdf)</w:t>
      </w:r>
      <w:r w:rsidR="00706290" w:rsidRPr="00A820A9">
        <w:rPr>
          <w:rFonts w:ascii="Times New Roman" w:hAnsi="Times New Roman"/>
          <w:sz w:val="24"/>
          <w:szCs w:val="24"/>
        </w:rPr>
        <w:t xml:space="preserve"> [Item </w:t>
      </w:r>
      <w:r w:rsidR="00A820A9" w:rsidRPr="00A820A9">
        <w:rPr>
          <w:rFonts w:ascii="Times New Roman" w:hAnsi="Times New Roman"/>
          <w:sz w:val="24"/>
          <w:szCs w:val="24"/>
        </w:rPr>
        <w:t>41</w:t>
      </w:r>
      <w:r w:rsidR="00706290" w:rsidRPr="00A820A9">
        <w:rPr>
          <w:rFonts w:ascii="Times New Roman" w:hAnsi="Times New Roman"/>
          <w:sz w:val="24"/>
          <w:szCs w:val="24"/>
        </w:rPr>
        <w:t xml:space="preserve"> in 2018]:</w:t>
      </w:r>
    </w:p>
    <w:p w14:paraId="27C8C20F" w14:textId="3CD7325D" w:rsidR="0001512D" w:rsidRPr="00A820A9" w:rsidRDefault="0001512D" w:rsidP="0001512D">
      <w:pPr>
        <w:pStyle w:val="BodyText"/>
        <w:rPr>
          <w:rFonts w:ascii="Times New Roman" w:hAnsi="Times New Roman"/>
          <w:sz w:val="24"/>
          <w:szCs w:val="24"/>
        </w:rPr>
      </w:pPr>
      <w:r w:rsidRPr="00A820A9">
        <w:rPr>
          <w:rFonts w:ascii="Times New Roman" w:hAnsi="Times New Roman"/>
          <w:sz w:val="24"/>
          <w:szCs w:val="24"/>
        </w:rPr>
        <w:t>Per changes to the term and definition as noted above, the term “Special education students” was changed to “Children with disabilities (CWD).”</w:t>
      </w:r>
    </w:p>
    <w:p w14:paraId="5BC97970" w14:textId="77777777" w:rsidR="00FA221F" w:rsidRPr="00A820A9" w:rsidRDefault="00FA221F" w:rsidP="0001512D">
      <w:pPr>
        <w:pStyle w:val="BodyText"/>
        <w:rPr>
          <w:rFonts w:ascii="Times New Roman" w:hAnsi="Times New Roman"/>
          <w:sz w:val="24"/>
          <w:szCs w:val="24"/>
        </w:rPr>
      </w:pPr>
      <w:r w:rsidRPr="00A820A9">
        <w:rPr>
          <w:rFonts w:ascii="Times New Roman" w:hAnsi="Times New Roman"/>
          <w:sz w:val="24"/>
          <w:szCs w:val="24"/>
        </w:rPr>
        <w:t>What percentage of your current students fit the following criteria?</w:t>
      </w:r>
    </w:p>
    <w:p w14:paraId="75A2F8FE" w14:textId="4D86411D" w:rsidR="00F57A07" w:rsidRPr="00A820A9" w:rsidRDefault="00FA221F" w:rsidP="00F57A07">
      <w:pPr>
        <w:pStyle w:val="BodyText"/>
        <w:numPr>
          <w:ilvl w:val="0"/>
          <w:numId w:val="9"/>
        </w:numPr>
        <w:rPr>
          <w:rFonts w:ascii="Times New Roman" w:hAnsi="Times New Roman"/>
          <w:sz w:val="24"/>
          <w:szCs w:val="24"/>
        </w:rPr>
      </w:pPr>
      <w:r w:rsidRPr="00A820A9">
        <w:rPr>
          <w:rFonts w:ascii="Times New Roman" w:hAnsi="Times New Roman"/>
          <w:b/>
          <w:bCs/>
          <w:strike/>
          <w:color w:val="C00000"/>
          <w:sz w:val="24"/>
          <w:szCs w:val="24"/>
        </w:rPr>
        <w:t>Special education students</w:t>
      </w:r>
      <w:r w:rsidRPr="00A820A9">
        <w:rPr>
          <w:rFonts w:ascii="Times New Roman" w:hAnsi="Times New Roman"/>
          <w:b/>
          <w:bCs/>
          <w:sz w:val="24"/>
          <w:szCs w:val="24"/>
        </w:rPr>
        <w:t xml:space="preserve"> </w:t>
      </w:r>
      <w:r w:rsidRPr="00A820A9">
        <w:rPr>
          <w:rFonts w:ascii="Times New Roman" w:hAnsi="Times New Roman"/>
          <w:b/>
          <w:bCs/>
          <w:color w:val="C00000"/>
          <w:sz w:val="24"/>
          <w:szCs w:val="24"/>
        </w:rPr>
        <w:t>Children with disabilities (CWD)</w:t>
      </w:r>
      <w:r w:rsidRPr="00A820A9">
        <w:rPr>
          <w:rFonts w:ascii="Times New Roman" w:hAnsi="Times New Roman"/>
          <w:b/>
          <w:bCs/>
          <w:sz w:val="24"/>
          <w:szCs w:val="24"/>
        </w:rPr>
        <w:t>*</w:t>
      </w:r>
    </w:p>
    <w:p w14:paraId="3C58ECAA" w14:textId="7651D28C" w:rsidR="000F1A9D" w:rsidRDefault="0001512D" w:rsidP="0001512D">
      <w:pPr>
        <w:pStyle w:val="BodyText"/>
        <w:rPr>
          <w:rFonts w:ascii="Times New Roman" w:hAnsi="Times New Roman"/>
          <w:sz w:val="24"/>
          <w:szCs w:val="24"/>
        </w:rPr>
      </w:pPr>
      <w:r w:rsidRPr="00A820A9">
        <w:rPr>
          <w:rFonts w:ascii="Times New Roman" w:hAnsi="Times New Roman"/>
          <w:b/>
          <w:sz w:val="24"/>
          <w:szCs w:val="24"/>
        </w:rPr>
        <w:t>Item 44.</w:t>
      </w:r>
      <w:r w:rsidR="00FB00DF" w:rsidRPr="00A820A9">
        <w:rPr>
          <w:rFonts w:ascii="Times New Roman" w:hAnsi="Times New Roman"/>
          <w:b/>
          <w:sz w:val="24"/>
          <w:szCs w:val="24"/>
        </w:rPr>
        <w:t xml:space="preserve"> </w:t>
      </w:r>
      <w:r w:rsidR="00CD0676" w:rsidRPr="00A820A9">
        <w:rPr>
          <w:rFonts w:ascii="Times New Roman" w:hAnsi="Times New Roman"/>
          <w:sz w:val="24"/>
          <w:szCs w:val="24"/>
        </w:rPr>
        <w:t>(p. 21 of 2020 Questionnaire; p. 46 of pdf)</w:t>
      </w:r>
      <w:r w:rsidR="00706290" w:rsidRPr="00A820A9">
        <w:rPr>
          <w:rFonts w:ascii="Times New Roman" w:hAnsi="Times New Roman"/>
          <w:sz w:val="24"/>
          <w:szCs w:val="24"/>
        </w:rPr>
        <w:t xml:space="preserve"> [Item </w:t>
      </w:r>
      <w:r w:rsidR="00A820A9" w:rsidRPr="00A820A9">
        <w:rPr>
          <w:rFonts w:ascii="Times New Roman" w:hAnsi="Times New Roman"/>
          <w:sz w:val="24"/>
          <w:szCs w:val="24"/>
        </w:rPr>
        <w:t>4</w:t>
      </w:r>
      <w:r w:rsidR="00706290" w:rsidRPr="00A820A9">
        <w:rPr>
          <w:rFonts w:ascii="Times New Roman" w:hAnsi="Times New Roman"/>
          <w:sz w:val="24"/>
          <w:szCs w:val="24"/>
        </w:rPr>
        <w:t>7 in 2018]:</w:t>
      </w:r>
    </w:p>
    <w:p w14:paraId="000BAF10" w14:textId="77777777" w:rsidR="003B3EE7" w:rsidRDefault="0001512D" w:rsidP="0001512D">
      <w:pPr>
        <w:pStyle w:val="BodyText"/>
        <w:rPr>
          <w:rFonts w:ascii="Times New Roman" w:hAnsi="Times New Roman"/>
          <w:sz w:val="24"/>
          <w:szCs w:val="24"/>
        </w:rPr>
      </w:pPr>
      <w:r w:rsidRPr="005310B2">
        <w:rPr>
          <w:rFonts w:ascii="Times New Roman" w:hAnsi="Times New Roman"/>
          <w:sz w:val="24"/>
          <w:szCs w:val="24"/>
        </w:rPr>
        <w:t>The question was rephrased to better align with the language above the response box and clarify that the response should be a percentage of the school’s total enrollment.</w:t>
      </w:r>
    </w:p>
    <w:p w14:paraId="39A615E2" w14:textId="2BABFCBD" w:rsidR="0076137D" w:rsidRPr="005310B2" w:rsidRDefault="0076137D" w:rsidP="0001512D">
      <w:pPr>
        <w:pStyle w:val="BodyText"/>
        <w:rPr>
          <w:rFonts w:ascii="Times New Roman" w:hAnsi="Times New Roman"/>
          <w:strike/>
          <w:color w:val="C00000"/>
          <w:sz w:val="24"/>
          <w:szCs w:val="24"/>
        </w:rPr>
      </w:pPr>
      <w:r w:rsidRPr="005310B2">
        <w:rPr>
          <w:rFonts w:ascii="Times New Roman" w:hAnsi="Times New Roman"/>
          <w:strike/>
          <w:color w:val="C00000"/>
          <w:sz w:val="24"/>
          <w:szCs w:val="24"/>
        </w:rPr>
        <w:t>What is your school’s average daily attendance?</w:t>
      </w:r>
    </w:p>
    <w:p w14:paraId="33A25DAA" w14:textId="77777777" w:rsidR="0076137D" w:rsidRPr="005310B2" w:rsidRDefault="0076137D" w:rsidP="0001512D">
      <w:pPr>
        <w:pStyle w:val="BodyText"/>
        <w:rPr>
          <w:rFonts w:ascii="Times New Roman" w:hAnsi="Times New Roman"/>
          <w:color w:val="C00000"/>
          <w:sz w:val="24"/>
          <w:szCs w:val="24"/>
        </w:rPr>
      </w:pPr>
      <w:r w:rsidRPr="005310B2">
        <w:rPr>
          <w:rFonts w:ascii="Times New Roman" w:hAnsi="Times New Roman"/>
          <w:color w:val="C00000"/>
          <w:sz w:val="24"/>
          <w:szCs w:val="24"/>
        </w:rPr>
        <w:t>What percentage of your school’s total enrollment is present on an average day?</w:t>
      </w:r>
    </w:p>
    <w:p w14:paraId="76EFFF12" w14:textId="77777777" w:rsidR="0076137D" w:rsidRPr="005310B2" w:rsidRDefault="0076137D" w:rsidP="0076137D">
      <w:pPr>
        <w:autoSpaceDE w:val="0"/>
        <w:autoSpaceDN w:val="0"/>
        <w:adjustRightInd w:val="0"/>
        <w:spacing w:after="0" w:line="240" w:lineRule="auto"/>
        <w:rPr>
          <w:rFonts w:ascii="Times New Roman" w:hAnsi="Times New Roman"/>
          <w:sz w:val="24"/>
          <w:szCs w:val="24"/>
        </w:rPr>
      </w:pPr>
      <w:r w:rsidRPr="005310B2">
        <w:rPr>
          <w:rFonts w:ascii="Times New Roman" w:hAnsi="Times New Roman"/>
          <w:sz w:val="24"/>
          <w:szCs w:val="24"/>
        </w:rPr>
        <w:t>Percent of students present</w:t>
      </w:r>
    </w:p>
    <w:p w14:paraId="70195E35" w14:textId="77777777" w:rsidR="0076137D" w:rsidRPr="005310B2" w:rsidRDefault="0076137D" w:rsidP="0076137D">
      <w:pPr>
        <w:autoSpaceDE w:val="0"/>
        <w:autoSpaceDN w:val="0"/>
        <w:adjustRightInd w:val="0"/>
        <w:spacing w:after="0" w:line="240" w:lineRule="auto"/>
        <w:rPr>
          <w:rFonts w:ascii="Times New Roman" w:hAnsi="Times New Roman"/>
          <w:sz w:val="24"/>
          <w:szCs w:val="24"/>
        </w:rPr>
      </w:pPr>
      <w:r w:rsidRPr="005310B2">
        <w:rPr>
          <w:rFonts w:ascii="Times New Roman" w:hAnsi="Times New Roman"/>
          <w:sz w:val="24"/>
          <w:szCs w:val="24"/>
        </w:rPr>
        <w:t>None</w:t>
      </w:r>
    </w:p>
    <w:p w14:paraId="183FFD16" w14:textId="77777777" w:rsidR="0076137D" w:rsidRPr="005310B2" w:rsidRDefault="0076137D" w:rsidP="0076137D">
      <w:pPr>
        <w:pStyle w:val="BodyText"/>
        <w:rPr>
          <w:rFonts w:ascii="Times New Roman" w:hAnsi="Times New Roman"/>
          <w:sz w:val="24"/>
          <w:szCs w:val="24"/>
        </w:rPr>
      </w:pPr>
      <w:r w:rsidRPr="005310B2">
        <w:rPr>
          <w:rFonts w:ascii="Times New Roman" w:hAnsi="Times New Roman"/>
          <w:sz w:val="24"/>
          <w:szCs w:val="24"/>
        </w:rPr>
        <w:t>%</w:t>
      </w:r>
    </w:p>
    <w:p w14:paraId="7F83D4BA" w14:textId="72BB5991" w:rsidR="00FB64DE" w:rsidRDefault="00BA763A" w:rsidP="00FB64DE">
      <w:pPr>
        <w:pStyle w:val="BodyText"/>
        <w:tabs>
          <w:tab w:val="left" w:pos="3780"/>
        </w:tabs>
        <w:spacing w:after="0" w:line="240" w:lineRule="auto"/>
        <w:rPr>
          <w:rFonts w:ascii="Times New Roman" w:hAnsi="Times New Roman"/>
          <w:sz w:val="24"/>
          <w:szCs w:val="24"/>
        </w:rPr>
      </w:pPr>
      <w:r w:rsidRPr="005310B2">
        <w:rPr>
          <w:rFonts w:ascii="Times New Roman" w:hAnsi="Times New Roman"/>
          <w:b/>
          <w:sz w:val="24"/>
          <w:szCs w:val="24"/>
        </w:rPr>
        <w:t>Add</w:t>
      </w:r>
      <w:r w:rsidR="000B7685">
        <w:rPr>
          <w:rFonts w:ascii="Times New Roman" w:hAnsi="Times New Roman"/>
          <w:b/>
          <w:sz w:val="24"/>
          <w:szCs w:val="24"/>
        </w:rPr>
        <w:t>itional respondent information.</w:t>
      </w:r>
      <w:r w:rsidR="00FB64DE">
        <w:rPr>
          <w:rFonts w:ascii="Times New Roman" w:hAnsi="Times New Roman"/>
          <w:b/>
          <w:sz w:val="24"/>
          <w:szCs w:val="24"/>
        </w:rPr>
        <w:tab/>
      </w:r>
      <w:r w:rsidR="000B7685" w:rsidRPr="00A820A9">
        <w:rPr>
          <w:rFonts w:ascii="Times New Roman" w:hAnsi="Times New Roman"/>
          <w:sz w:val="24"/>
          <w:szCs w:val="24"/>
        </w:rPr>
        <w:t>(p</w:t>
      </w:r>
      <w:r w:rsidR="000B7685">
        <w:rPr>
          <w:rFonts w:ascii="Times New Roman" w:hAnsi="Times New Roman"/>
          <w:sz w:val="24"/>
          <w:szCs w:val="24"/>
        </w:rPr>
        <w:t>p</w:t>
      </w:r>
      <w:r w:rsidR="000B7685" w:rsidRPr="00A820A9">
        <w:rPr>
          <w:rFonts w:ascii="Times New Roman" w:hAnsi="Times New Roman"/>
          <w:sz w:val="24"/>
          <w:szCs w:val="24"/>
        </w:rPr>
        <w:t>. 2</w:t>
      </w:r>
      <w:r w:rsidR="000B7685">
        <w:rPr>
          <w:rFonts w:ascii="Times New Roman" w:hAnsi="Times New Roman"/>
          <w:sz w:val="24"/>
          <w:szCs w:val="24"/>
        </w:rPr>
        <w:t>2-23</w:t>
      </w:r>
      <w:r w:rsidR="000B7685" w:rsidRPr="00A820A9">
        <w:rPr>
          <w:rFonts w:ascii="Times New Roman" w:hAnsi="Times New Roman"/>
          <w:sz w:val="24"/>
          <w:szCs w:val="24"/>
        </w:rPr>
        <w:t xml:space="preserve"> of 2020 Questionnaire; p</w:t>
      </w:r>
      <w:r w:rsidR="00966A98">
        <w:rPr>
          <w:rFonts w:ascii="Times New Roman" w:hAnsi="Times New Roman"/>
          <w:sz w:val="24"/>
          <w:szCs w:val="24"/>
        </w:rPr>
        <w:t>p</w:t>
      </w:r>
      <w:r w:rsidR="000B7685" w:rsidRPr="00A820A9">
        <w:rPr>
          <w:rFonts w:ascii="Times New Roman" w:hAnsi="Times New Roman"/>
          <w:sz w:val="24"/>
          <w:szCs w:val="24"/>
        </w:rPr>
        <w:t>. 4</w:t>
      </w:r>
      <w:r w:rsidR="00966A98">
        <w:rPr>
          <w:rFonts w:ascii="Times New Roman" w:hAnsi="Times New Roman"/>
          <w:sz w:val="24"/>
          <w:szCs w:val="24"/>
        </w:rPr>
        <w:t>7-48</w:t>
      </w:r>
      <w:r w:rsidR="000B7685" w:rsidRPr="00A820A9">
        <w:rPr>
          <w:rFonts w:ascii="Times New Roman" w:hAnsi="Times New Roman"/>
          <w:sz w:val="24"/>
          <w:szCs w:val="24"/>
        </w:rPr>
        <w:t xml:space="preserve"> of pdf)</w:t>
      </w:r>
    </w:p>
    <w:p w14:paraId="24E4A9F6" w14:textId="7F84EFC2" w:rsidR="000B7685" w:rsidRPr="000B7685" w:rsidRDefault="000B7685" w:rsidP="00366843">
      <w:pPr>
        <w:pStyle w:val="BodyText"/>
        <w:spacing w:after="60"/>
        <w:ind w:left="3787"/>
        <w:rPr>
          <w:rFonts w:ascii="Times New Roman" w:hAnsi="Times New Roman"/>
          <w:sz w:val="24"/>
          <w:szCs w:val="24"/>
        </w:rPr>
      </w:pPr>
      <w:r w:rsidRPr="00A820A9">
        <w:rPr>
          <w:rFonts w:ascii="Times New Roman" w:hAnsi="Times New Roman"/>
          <w:sz w:val="24"/>
          <w:szCs w:val="24"/>
        </w:rPr>
        <w:t>[</w:t>
      </w:r>
      <w:r w:rsidR="00966A98" w:rsidRPr="00A820A9">
        <w:rPr>
          <w:rFonts w:ascii="Times New Roman" w:hAnsi="Times New Roman"/>
          <w:sz w:val="24"/>
          <w:szCs w:val="24"/>
        </w:rPr>
        <w:t>p</w:t>
      </w:r>
      <w:r w:rsidR="00966A98">
        <w:rPr>
          <w:rFonts w:ascii="Times New Roman" w:hAnsi="Times New Roman"/>
          <w:sz w:val="24"/>
          <w:szCs w:val="24"/>
        </w:rPr>
        <w:t>p</w:t>
      </w:r>
      <w:r w:rsidR="00966A98" w:rsidRPr="00A820A9">
        <w:rPr>
          <w:rFonts w:ascii="Times New Roman" w:hAnsi="Times New Roman"/>
          <w:sz w:val="24"/>
          <w:szCs w:val="24"/>
        </w:rPr>
        <w:t>. 2</w:t>
      </w:r>
      <w:r w:rsidR="00966A98">
        <w:rPr>
          <w:rFonts w:ascii="Times New Roman" w:hAnsi="Times New Roman"/>
          <w:sz w:val="24"/>
          <w:szCs w:val="24"/>
        </w:rPr>
        <w:t>2-23</w:t>
      </w:r>
      <w:r w:rsidR="00966A98" w:rsidRPr="00A820A9">
        <w:rPr>
          <w:rFonts w:ascii="Times New Roman" w:hAnsi="Times New Roman"/>
          <w:sz w:val="24"/>
          <w:szCs w:val="24"/>
        </w:rPr>
        <w:t xml:space="preserve"> of 20</w:t>
      </w:r>
      <w:r w:rsidR="00FB64DE">
        <w:rPr>
          <w:rFonts w:ascii="Times New Roman" w:hAnsi="Times New Roman"/>
          <w:sz w:val="24"/>
          <w:szCs w:val="24"/>
        </w:rPr>
        <w:t>18</w:t>
      </w:r>
      <w:r w:rsidR="00966A98" w:rsidRPr="00A820A9">
        <w:rPr>
          <w:rFonts w:ascii="Times New Roman" w:hAnsi="Times New Roman"/>
          <w:sz w:val="24"/>
          <w:szCs w:val="24"/>
        </w:rPr>
        <w:t xml:space="preserve"> Questionnaire; p</w:t>
      </w:r>
      <w:r w:rsidR="00966A98">
        <w:rPr>
          <w:rFonts w:ascii="Times New Roman" w:hAnsi="Times New Roman"/>
          <w:sz w:val="24"/>
          <w:szCs w:val="24"/>
        </w:rPr>
        <w:t>p</w:t>
      </w:r>
      <w:r w:rsidR="00966A98" w:rsidRPr="00A820A9">
        <w:rPr>
          <w:rFonts w:ascii="Times New Roman" w:hAnsi="Times New Roman"/>
          <w:sz w:val="24"/>
          <w:szCs w:val="24"/>
        </w:rPr>
        <w:t xml:space="preserve">. </w:t>
      </w:r>
      <w:r w:rsidR="00FB64DE">
        <w:rPr>
          <w:rFonts w:ascii="Times New Roman" w:hAnsi="Times New Roman"/>
          <w:sz w:val="24"/>
          <w:szCs w:val="24"/>
        </w:rPr>
        <w:t>23</w:t>
      </w:r>
      <w:r w:rsidR="00966A98">
        <w:rPr>
          <w:rFonts w:ascii="Times New Roman" w:hAnsi="Times New Roman"/>
          <w:sz w:val="24"/>
          <w:szCs w:val="24"/>
        </w:rPr>
        <w:t>-</w:t>
      </w:r>
      <w:r w:rsidR="00FB64DE">
        <w:rPr>
          <w:rFonts w:ascii="Times New Roman" w:hAnsi="Times New Roman"/>
          <w:sz w:val="24"/>
          <w:szCs w:val="24"/>
        </w:rPr>
        <w:t>24</w:t>
      </w:r>
      <w:r w:rsidR="00966A98" w:rsidRPr="00A820A9">
        <w:rPr>
          <w:rFonts w:ascii="Times New Roman" w:hAnsi="Times New Roman"/>
          <w:sz w:val="24"/>
          <w:szCs w:val="24"/>
        </w:rPr>
        <w:t xml:space="preserve"> of pdf</w:t>
      </w:r>
      <w:r w:rsidRPr="00A820A9">
        <w:rPr>
          <w:rFonts w:ascii="Times New Roman" w:hAnsi="Times New Roman"/>
          <w:sz w:val="24"/>
          <w:szCs w:val="24"/>
        </w:rPr>
        <w:t>]:</w:t>
      </w:r>
    </w:p>
    <w:p w14:paraId="69DCE2C5" w14:textId="7358F970" w:rsidR="00BA763A" w:rsidRPr="005310B2" w:rsidRDefault="00BA763A" w:rsidP="00366843">
      <w:pPr>
        <w:pStyle w:val="BodyText"/>
        <w:spacing w:before="120" w:after="0" w:line="240" w:lineRule="auto"/>
        <w:outlineLvl w:val="1"/>
        <w:rPr>
          <w:rFonts w:ascii="Times New Roman" w:hAnsi="Times New Roman"/>
          <w:sz w:val="24"/>
          <w:szCs w:val="24"/>
        </w:rPr>
      </w:pPr>
      <w:r w:rsidRPr="005310B2">
        <w:rPr>
          <w:rFonts w:ascii="Times New Roman" w:hAnsi="Times New Roman"/>
          <w:sz w:val="24"/>
          <w:szCs w:val="24"/>
        </w:rPr>
        <w:t>Based on feedback from the TRP, more detailed position options were added to the request for information on the primary respondent</w:t>
      </w:r>
      <w:r w:rsidR="0044695B">
        <w:rPr>
          <w:rFonts w:ascii="Times New Roman" w:hAnsi="Times New Roman"/>
          <w:sz w:val="24"/>
          <w:szCs w:val="24"/>
        </w:rPr>
        <w:t>, plus</w:t>
      </w:r>
      <w:r w:rsidRPr="005310B2">
        <w:rPr>
          <w:rFonts w:ascii="Times New Roman" w:hAnsi="Times New Roman"/>
          <w:sz w:val="24"/>
          <w:szCs w:val="24"/>
        </w:rPr>
        <w:t xml:space="preserve"> additional information is requested of any school personnel who assisted in completing the questionnaire</w:t>
      </w:r>
      <w:r w:rsidR="00FB00DF" w:rsidRPr="005310B2">
        <w:rPr>
          <w:rFonts w:ascii="Times New Roman" w:hAnsi="Times New Roman"/>
          <w:sz w:val="24"/>
          <w:szCs w:val="24"/>
        </w:rPr>
        <w:t xml:space="preserve"> (p. 23 of 2020 Questionnaire</w:t>
      </w:r>
      <w:r w:rsidR="0044695B">
        <w:rPr>
          <w:rFonts w:ascii="Times New Roman" w:hAnsi="Times New Roman"/>
          <w:sz w:val="24"/>
          <w:szCs w:val="24"/>
        </w:rPr>
        <w:t>; p. 48 of pdf</w:t>
      </w:r>
      <w:r w:rsidR="00FB00DF" w:rsidRPr="005310B2">
        <w:rPr>
          <w:rFonts w:ascii="Times New Roman" w:hAnsi="Times New Roman"/>
          <w:sz w:val="24"/>
          <w:szCs w:val="24"/>
        </w:rPr>
        <w:t>)</w:t>
      </w:r>
      <w:r w:rsidR="004311E1">
        <w:rPr>
          <w:rFonts w:ascii="Times New Roman" w:hAnsi="Times New Roman"/>
          <w:sz w:val="24"/>
          <w:szCs w:val="24"/>
        </w:rPr>
        <w:t>:</w:t>
      </w:r>
    </w:p>
    <w:p w14:paraId="59F49F18" w14:textId="77777777" w:rsidR="00FE1485" w:rsidRPr="005310B2" w:rsidRDefault="00FE1485" w:rsidP="00BA763A">
      <w:pPr>
        <w:autoSpaceDE w:val="0"/>
        <w:autoSpaceDN w:val="0"/>
        <w:adjustRightInd w:val="0"/>
        <w:spacing w:after="0" w:line="240" w:lineRule="auto"/>
        <w:rPr>
          <w:rFonts w:ascii="Times New Roman" w:hAnsi="Times New Roman"/>
          <w:color w:val="231F20"/>
          <w:sz w:val="24"/>
          <w:szCs w:val="24"/>
        </w:rPr>
      </w:pPr>
    </w:p>
    <w:p w14:paraId="193020DB" w14:textId="439A0FA5" w:rsidR="00BF63A5" w:rsidRDefault="00BF63A5" w:rsidP="00BA763A">
      <w:pPr>
        <w:autoSpaceDE w:val="0"/>
        <w:autoSpaceDN w:val="0"/>
        <w:adjustRightInd w:val="0"/>
        <w:spacing w:after="0" w:line="240" w:lineRule="auto"/>
        <w:rPr>
          <w:rFonts w:ascii="Times New Roman" w:hAnsi="Times New Roman"/>
          <w:color w:val="231F20"/>
          <w:sz w:val="24"/>
          <w:szCs w:val="24"/>
        </w:rPr>
      </w:pPr>
      <w:r>
        <w:rPr>
          <w:rFonts w:ascii="Times New Roman" w:hAnsi="Times New Roman"/>
          <w:color w:val="231F20"/>
          <w:sz w:val="24"/>
          <w:szCs w:val="24"/>
        </w:rPr>
        <w:t>[</w:t>
      </w:r>
      <w:r>
        <w:rPr>
          <w:rFonts w:ascii="Times New Roman" w:hAnsi="Times New Roman"/>
          <w:i/>
          <w:color w:val="231F20"/>
          <w:sz w:val="24"/>
          <w:szCs w:val="24"/>
        </w:rPr>
        <w:t>Regarding</w:t>
      </w:r>
      <w:r w:rsidRPr="00BF63A5">
        <w:rPr>
          <w:rFonts w:ascii="Times New Roman" w:hAnsi="Times New Roman"/>
          <w:i/>
          <w:color w:val="231F20"/>
          <w:sz w:val="24"/>
          <w:szCs w:val="24"/>
        </w:rPr>
        <w:t xml:space="preserve"> the primary person completing form</w:t>
      </w:r>
      <w:r>
        <w:rPr>
          <w:rFonts w:ascii="Times New Roman" w:hAnsi="Times New Roman"/>
          <w:i/>
          <w:color w:val="231F20"/>
          <w:sz w:val="24"/>
          <w:szCs w:val="24"/>
        </w:rPr>
        <w:t>:</w:t>
      </w:r>
      <w:r>
        <w:rPr>
          <w:rFonts w:ascii="Times New Roman" w:hAnsi="Times New Roman"/>
          <w:color w:val="231F20"/>
          <w:sz w:val="24"/>
          <w:szCs w:val="24"/>
        </w:rPr>
        <w:t>]</w:t>
      </w:r>
    </w:p>
    <w:p w14:paraId="08570E94" w14:textId="77777777" w:rsidR="00BF63A5" w:rsidRDefault="00BF63A5" w:rsidP="00BA763A">
      <w:pPr>
        <w:autoSpaceDE w:val="0"/>
        <w:autoSpaceDN w:val="0"/>
        <w:adjustRightInd w:val="0"/>
        <w:spacing w:after="0" w:line="240" w:lineRule="auto"/>
        <w:rPr>
          <w:rFonts w:ascii="Times New Roman" w:hAnsi="Times New Roman"/>
          <w:color w:val="231F20"/>
          <w:sz w:val="24"/>
          <w:szCs w:val="24"/>
        </w:rPr>
      </w:pPr>
    </w:p>
    <w:p w14:paraId="6716CB26" w14:textId="77777777" w:rsidR="003B3EE7" w:rsidRDefault="00BA763A" w:rsidP="00BA763A">
      <w:pPr>
        <w:autoSpaceDE w:val="0"/>
        <w:autoSpaceDN w:val="0"/>
        <w:adjustRightInd w:val="0"/>
        <w:spacing w:after="0" w:line="240" w:lineRule="auto"/>
        <w:rPr>
          <w:rFonts w:ascii="Times New Roman" w:hAnsi="Times New Roman"/>
          <w:color w:val="231F20"/>
          <w:sz w:val="24"/>
          <w:szCs w:val="24"/>
        </w:rPr>
      </w:pPr>
      <w:r w:rsidRPr="005310B2">
        <w:rPr>
          <w:rFonts w:ascii="Times New Roman" w:hAnsi="Times New Roman"/>
          <w:color w:val="231F20"/>
          <w:sz w:val="24"/>
          <w:szCs w:val="24"/>
        </w:rPr>
        <w:t>Title</w:t>
      </w:r>
      <w:r w:rsidR="006815E8" w:rsidRPr="005310B2">
        <w:rPr>
          <w:rFonts w:ascii="Times New Roman" w:hAnsi="Times New Roman"/>
          <w:color w:val="231F20"/>
          <w:sz w:val="24"/>
          <w:szCs w:val="24"/>
        </w:rPr>
        <w:t xml:space="preserve"> </w:t>
      </w:r>
      <w:r w:rsidRPr="005310B2">
        <w:rPr>
          <w:rFonts w:ascii="Times New Roman" w:hAnsi="Times New Roman"/>
          <w:color w:val="231F20"/>
          <w:sz w:val="24"/>
          <w:szCs w:val="24"/>
        </w:rPr>
        <w:t>or position</w:t>
      </w:r>
    </w:p>
    <w:p w14:paraId="3D5BB689" w14:textId="5B47A877" w:rsidR="00BA763A" w:rsidRPr="005310B2" w:rsidRDefault="00BA763A" w:rsidP="00FE1485">
      <w:pPr>
        <w:autoSpaceDE w:val="0"/>
        <w:autoSpaceDN w:val="0"/>
        <w:adjustRightInd w:val="0"/>
        <w:spacing w:after="0" w:line="240" w:lineRule="auto"/>
        <w:ind w:firstLine="180"/>
        <w:rPr>
          <w:rFonts w:ascii="Times New Roman" w:hAnsi="Times New Roman"/>
          <w:color w:val="231F20"/>
          <w:sz w:val="24"/>
          <w:szCs w:val="24"/>
        </w:rPr>
      </w:pPr>
      <w:r w:rsidRPr="005310B2">
        <w:rPr>
          <w:rFonts w:ascii="Times New Roman" w:hAnsi="Times New Roman"/>
          <w:color w:val="231F20"/>
          <w:sz w:val="24"/>
          <w:szCs w:val="24"/>
        </w:rPr>
        <w:t xml:space="preserve">Check </w:t>
      </w:r>
      <w:r w:rsidR="00FD5052">
        <w:rPr>
          <w:rFonts w:ascii="Times New Roman" w:hAnsi="Times New Roman"/>
          <w:color w:val="231F20"/>
          <w:sz w:val="24"/>
          <w:szCs w:val="24"/>
        </w:rPr>
        <w:t>one response</w:t>
      </w:r>
      <w:r w:rsidRPr="005310B2">
        <w:rPr>
          <w:rFonts w:ascii="Times New Roman" w:hAnsi="Times New Roman"/>
          <w:color w:val="231F20"/>
          <w:sz w:val="24"/>
          <w:szCs w:val="24"/>
        </w:rPr>
        <w:t>.</w:t>
      </w:r>
    </w:p>
    <w:p w14:paraId="7002972A" w14:textId="77777777" w:rsidR="003B3EE7" w:rsidRDefault="00BA763A" w:rsidP="00BA763A">
      <w:pPr>
        <w:autoSpaceDE w:val="0"/>
        <w:autoSpaceDN w:val="0"/>
        <w:adjustRightInd w:val="0"/>
        <w:spacing w:after="0" w:line="240" w:lineRule="auto"/>
        <w:ind w:firstLine="720"/>
        <w:rPr>
          <w:rFonts w:ascii="Times New Roman" w:hAnsi="Times New Roman"/>
          <w:color w:val="231F20"/>
          <w:sz w:val="24"/>
          <w:szCs w:val="24"/>
        </w:rPr>
      </w:pPr>
      <w:r w:rsidRPr="005310B2">
        <w:rPr>
          <w:rFonts w:ascii="Times New Roman" w:hAnsi="Times New Roman"/>
          <w:color w:val="231F20"/>
          <w:sz w:val="24"/>
          <w:szCs w:val="24"/>
        </w:rPr>
        <w:t>Principal</w:t>
      </w:r>
    </w:p>
    <w:p w14:paraId="516D5E22" w14:textId="77777777" w:rsidR="003B3EE7" w:rsidRDefault="00BA763A" w:rsidP="00BA763A">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231F20"/>
          <w:sz w:val="24"/>
          <w:szCs w:val="24"/>
        </w:rPr>
        <w:t>Vice principal</w:t>
      </w:r>
      <w:r w:rsidR="00FE1485" w:rsidRPr="005310B2">
        <w:rPr>
          <w:rFonts w:ascii="Times New Roman" w:hAnsi="Times New Roman"/>
          <w:color w:val="231F20"/>
          <w:sz w:val="24"/>
          <w:szCs w:val="24"/>
        </w:rPr>
        <w:t xml:space="preserve"> </w:t>
      </w:r>
      <w:r w:rsidR="00FE1485" w:rsidRPr="005310B2">
        <w:rPr>
          <w:rFonts w:ascii="Times New Roman" w:hAnsi="Times New Roman"/>
          <w:strike/>
          <w:color w:val="C00000"/>
          <w:sz w:val="24"/>
          <w:szCs w:val="24"/>
        </w:rPr>
        <w:t>or disciplinarian</w:t>
      </w:r>
    </w:p>
    <w:p w14:paraId="6A22FD76" w14:textId="77777777" w:rsidR="003B3EE7" w:rsidRDefault="00BA763A" w:rsidP="00BA763A">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Disciplinarian</w:t>
      </w:r>
    </w:p>
    <w:p w14:paraId="6E7C92B6" w14:textId="77777777" w:rsidR="003B3EE7" w:rsidRDefault="00BA763A" w:rsidP="00BA763A">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Counselor</w:t>
      </w:r>
    </w:p>
    <w:p w14:paraId="07B4778F" w14:textId="5B628B08" w:rsidR="00BA763A" w:rsidRPr="005310B2" w:rsidRDefault="00BA763A" w:rsidP="00BA763A">
      <w:pPr>
        <w:autoSpaceDE w:val="0"/>
        <w:autoSpaceDN w:val="0"/>
        <w:adjustRightInd w:val="0"/>
        <w:spacing w:after="0" w:line="240" w:lineRule="auto"/>
        <w:ind w:left="720"/>
        <w:rPr>
          <w:rFonts w:ascii="Times New Roman" w:hAnsi="Times New Roman"/>
          <w:color w:val="C00000"/>
          <w:sz w:val="24"/>
          <w:szCs w:val="24"/>
        </w:rPr>
      </w:pPr>
      <w:r w:rsidRPr="005310B2">
        <w:rPr>
          <w:rFonts w:ascii="Times New Roman" w:hAnsi="Times New Roman"/>
          <w:color w:val="C00000"/>
          <w:sz w:val="24"/>
          <w:szCs w:val="24"/>
        </w:rPr>
        <w:t>Administrative or secretarial staff</w:t>
      </w:r>
    </w:p>
    <w:p w14:paraId="315B5F93" w14:textId="77777777" w:rsidR="00BA763A" w:rsidRPr="005310B2" w:rsidRDefault="00BA763A" w:rsidP="00FE1485">
      <w:pPr>
        <w:autoSpaceDE w:val="0"/>
        <w:autoSpaceDN w:val="0"/>
        <w:adjustRightInd w:val="0"/>
        <w:spacing w:after="0" w:line="240" w:lineRule="auto"/>
        <w:ind w:left="720"/>
        <w:rPr>
          <w:rFonts w:ascii="Times New Roman" w:hAnsi="Times New Roman"/>
          <w:color w:val="C00000"/>
          <w:sz w:val="24"/>
          <w:szCs w:val="24"/>
        </w:rPr>
      </w:pPr>
      <w:r w:rsidRPr="005310B2">
        <w:rPr>
          <w:rFonts w:ascii="Times New Roman" w:hAnsi="Times New Roman"/>
          <w:color w:val="C00000"/>
          <w:sz w:val="24"/>
          <w:szCs w:val="24"/>
        </w:rPr>
        <w:t>Teacher or instructor</w:t>
      </w:r>
    </w:p>
    <w:p w14:paraId="16DFC0C0" w14:textId="77777777" w:rsidR="003B3EE7" w:rsidRDefault="00BA763A" w:rsidP="00FE1485">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Superintendent or district staff</w:t>
      </w:r>
    </w:p>
    <w:p w14:paraId="0650E5D8" w14:textId="77777777" w:rsidR="003B3EE7" w:rsidRDefault="00BA763A" w:rsidP="00BA763A">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Security personnel</w:t>
      </w:r>
    </w:p>
    <w:p w14:paraId="32ED83A2" w14:textId="77777777" w:rsidR="003B3EE7" w:rsidRDefault="00BA763A" w:rsidP="00BA763A">
      <w:pPr>
        <w:autoSpaceDE w:val="0"/>
        <w:autoSpaceDN w:val="0"/>
        <w:adjustRightInd w:val="0"/>
        <w:spacing w:after="0" w:line="240" w:lineRule="auto"/>
        <w:ind w:firstLine="720"/>
        <w:rPr>
          <w:rFonts w:ascii="Times New Roman" w:hAnsi="Times New Roman"/>
          <w:color w:val="000000"/>
          <w:sz w:val="24"/>
          <w:szCs w:val="24"/>
        </w:rPr>
      </w:pPr>
      <w:r w:rsidRPr="005310B2">
        <w:rPr>
          <w:rFonts w:ascii="Times New Roman" w:hAnsi="Times New Roman"/>
          <w:color w:val="000000"/>
          <w:sz w:val="24"/>
          <w:szCs w:val="24"/>
        </w:rPr>
        <w:t xml:space="preserve">Other </w:t>
      </w:r>
      <w:r w:rsidRPr="005310B2">
        <w:rPr>
          <w:rFonts w:ascii="Times New Roman" w:hAnsi="Times New Roman"/>
          <w:i/>
          <w:color w:val="000000"/>
          <w:sz w:val="24"/>
          <w:szCs w:val="24"/>
        </w:rPr>
        <w:t>Please specify</w:t>
      </w:r>
    </w:p>
    <w:p w14:paraId="67E8C45B" w14:textId="688E3754" w:rsidR="00FD5052" w:rsidRDefault="00FD5052" w:rsidP="00FD5052">
      <w:pPr>
        <w:autoSpaceDE w:val="0"/>
        <w:autoSpaceDN w:val="0"/>
        <w:adjustRightInd w:val="0"/>
        <w:spacing w:after="0" w:line="240" w:lineRule="auto"/>
        <w:rPr>
          <w:rFonts w:ascii="Times New Roman" w:hAnsi="Times New Roman"/>
          <w:color w:val="000000"/>
          <w:sz w:val="24"/>
          <w:szCs w:val="24"/>
        </w:rPr>
      </w:pPr>
    </w:p>
    <w:p w14:paraId="0B830AE7" w14:textId="77777777" w:rsidR="003B3EE7" w:rsidRDefault="00FD5052" w:rsidP="00FD5052">
      <w:pPr>
        <w:autoSpaceDE w:val="0"/>
        <w:autoSpaceDN w:val="0"/>
        <w:adjustRightInd w:val="0"/>
        <w:spacing w:after="0" w:line="240" w:lineRule="auto"/>
        <w:rPr>
          <w:rFonts w:ascii="Times New Roman" w:hAnsi="Times New Roman"/>
          <w:color w:val="C00000"/>
          <w:sz w:val="24"/>
          <w:szCs w:val="24"/>
        </w:rPr>
      </w:pPr>
      <w:r w:rsidRPr="00FD5052">
        <w:rPr>
          <w:rFonts w:ascii="Times New Roman" w:hAnsi="Times New Roman"/>
          <w:color w:val="C00000"/>
          <w:sz w:val="24"/>
          <w:szCs w:val="24"/>
        </w:rPr>
        <w:t>Title or position(s) of other personnel who helped complete the questionnaire</w:t>
      </w:r>
    </w:p>
    <w:p w14:paraId="766333B2" w14:textId="5CDFA9D4" w:rsidR="00FD5052" w:rsidRPr="00FD5052" w:rsidRDefault="00FD5052" w:rsidP="00FD5052">
      <w:pPr>
        <w:autoSpaceDE w:val="0"/>
        <w:autoSpaceDN w:val="0"/>
        <w:adjustRightInd w:val="0"/>
        <w:spacing w:after="0" w:line="240" w:lineRule="auto"/>
        <w:ind w:firstLine="180"/>
        <w:rPr>
          <w:rFonts w:ascii="Times New Roman" w:hAnsi="Times New Roman"/>
          <w:color w:val="C00000"/>
          <w:sz w:val="24"/>
          <w:szCs w:val="24"/>
        </w:rPr>
      </w:pPr>
      <w:r w:rsidRPr="00FD5052">
        <w:rPr>
          <w:rFonts w:ascii="Times New Roman" w:hAnsi="Times New Roman"/>
          <w:color w:val="C00000"/>
          <w:sz w:val="24"/>
          <w:szCs w:val="24"/>
        </w:rPr>
        <w:t>Check all that apply.</w:t>
      </w:r>
    </w:p>
    <w:p w14:paraId="3ECB248C" w14:textId="77777777" w:rsidR="003B3EE7" w:rsidRDefault="00FD5052" w:rsidP="00FD5052">
      <w:pPr>
        <w:autoSpaceDE w:val="0"/>
        <w:autoSpaceDN w:val="0"/>
        <w:adjustRightInd w:val="0"/>
        <w:spacing w:after="0" w:line="240" w:lineRule="auto"/>
        <w:ind w:firstLine="720"/>
        <w:rPr>
          <w:rFonts w:ascii="Times New Roman" w:hAnsi="Times New Roman"/>
          <w:color w:val="C00000"/>
          <w:sz w:val="24"/>
          <w:szCs w:val="24"/>
        </w:rPr>
      </w:pPr>
      <w:r w:rsidRPr="00FD5052">
        <w:rPr>
          <w:rFonts w:ascii="Times New Roman" w:hAnsi="Times New Roman"/>
          <w:color w:val="C00000"/>
          <w:sz w:val="24"/>
          <w:szCs w:val="24"/>
        </w:rPr>
        <w:t>Principal</w:t>
      </w:r>
    </w:p>
    <w:p w14:paraId="17CF52D0" w14:textId="3D45EE13" w:rsidR="00FD5052" w:rsidRPr="00FD5052" w:rsidRDefault="00FD5052" w:rsidP="00FD5052">
      <w:pPr>
        <w:autoSpaceDE w:val="0"/>
        <w:autoSpaceDN w:val="0"/>
        <w:adjustRightInd w:val="0"/>
        <w:spacing w:after="0" w:line="240" w:lineRule="auto"/>
        <w:ind w:firstLine="720"/>
        <w:rPr>
          <w:rFonts w:ascii="Times New Roman" w:hAnsi="Times New Roman"/>
          <w:color w:val="C00000"/>
          <w:sz w:val="24"/>
          <w:szCs w:val="24"/>
        </w:rPr>
      </w:pPr>
      <w:r w:rsidRPr="00FD5052">
        <w:rPr>
          <w:rFonts w:ascii="Times New Roman" w:hAnsi="Times New Roman"/>
          <w:color w:val="C00000"/>
          <w:sz w:val="24"/>
          <w:szCs w:val="24"/>
        </w:rPr>
        <w:t>Vic</w:t>
      </w:r>
      <w:r w:rsidR="00F57DEC">
        <w:rPr>
          <w:rFonts w:ascii="Times New Roman" w:hAnsi="Times New Roman"/>
          <w:color w:val="C00000"/>
          <w:sz w:val="24"/>
          <w:szCs w:val="24"/>
        </w:rPr>
        <w:t>e principal</w:t>
      </w:r>
    </w:p>
    <w:p w14:paraId="1CC6A62E" w14:textId="77777777" w:rsidR="003B3EE7" w:rsidRDefault="00FD5052" w:rsidP="00FD5052">
      <w:pPr>
        <w:autoSpaceDE w:val="0"/>
        <w:autoSpaceDN w:val="0"/>
        <w:adjustRightInd w:val="0"/>
        <w:spacing w:after="0" w:line="240" w:lineRule="auto"/>
        <w:ind w:firstLine="720"/>
        <w:rPr>
          <w:rFonts w:ascii="Times New Roman" w:hAnsi="Times New Roman"/>
          <w:color w:val="C00000"/>
          <w:sz w:val="24"/>
          <w:szCs w:val="24"/>
        </w:rPr>
      </w:pPr>
      <w:r w:rsidRPr="00FD5052">
        <w:rPr>
          <w:rFonts w:ascii="Times New Roman" w:hAnsi="Times New Roman"/>
          <w:color w:val="C00000"/>
          <w:sz w:val="24"/>
          <w:szCs w:val="24"/>
        </w:rPr>
        <w:t>Disciplinarian</w:t>
      </w:r>
    </w:p>
    <w:p w14:paraId="7525E726" w14:textId="77777777" w:rsidR="003B3EE7" w:rsidRDefault="00FD5052" w:rsidP="00FD5052">
      <w:pPr>
        <w:autoSpaceDE w:val="0"/>
        <w:autoSpaceDN w:val="0"/>
        <w:adjustRightInd w:val="0"/>
        <w:spacing w:after="0" w:line="240" w:lineRule="auto"/>
        <w:ind w:firstLine="720"/>
        <w:rPr>
          <w:rFonts w:ascii="Times New Roman" w:hAnsi="Times New Roman"/>
          <w:color w:val="C00000"/>
          <w:sz w:val="24"/>
          <w:szCs w:val="24"/>
        </w:rPr>
      </w:pPr>
      <w:r w:rsidRPr="00FD5052">
        <w:rPr>
          <w:rFonts w:ascii="Times New Roman" w:hAnsi="Times New Roman"/>
          <w:color w:val="C00000"/>
          <w:sz w:val="24"/>
          <w:szCs w:val="24"/>
        </w:rPr>
        <w:t>Counselor</w:t>
      </w:r>
    </w:p>
    <w:p w14:paraId="7B3DC975" w14:textId="0BE1EBF6" w:rsidR="00FD5052" w:rsidRPr="00FD5052" w:rsidRDefault="00FD5052" w:rsidP="00FD5052">
      <w:pPr>
        <w:autoSpaceDE w:val="0"/>
        <w:autoSpaceDN w:val="0"/>
        <w:adjustRightInd w:val="0"/>
        <w:spacing w:after="0" w:line="240" w:lineRule="auto"/>
        <w:ind w:left="720"/>
        <w:rPr>
          <w:rFonts w:ascii="Times New Roman" w:hAnsi="Times New Roman"/>
          <w:color w:val="C00000"/>
          <w:sz w:val="24"/>
          <w:szCs w:val="24"/>
        </w:rPr>
      </w:pPr>
      <w:r w:rsidRPr="00FD5052">
        <w:rPr>
          <w:rFonts w:ascii="Times New Roman" w:hAnsi="Times New Roman"/>
          <w:color w:val="C00000"/>
          <w:sz w:val="24"/>
          <w:szCs w:val="24"/>
        </w:rPr>
        <w:t>Administrative or secretarial staff</w:t>
      </w:r>
    </w:p>
    <w:p w14:paraId="0C6690B5" w14:textId="77777777" w:rsidR="00FD5052" w:rsidRPr="00FD5052" w:rsidRDefault="00FD5052" w:rsidP="00FD5052">
      <w:pPr>
        <w:autoSpaceDE w:val="0"/>
        <w:autoSpaceDN w:val="0"/>
        <w:adjustRightInd w:val="0"/>
        <w:spacing w:after="0" w:line="240" w:lineRule="auto"/>
        <w:ind w:left="720"/>
        <w:rPr>
          <w:rFonts w:ascii="Times New Roman" w:hAnsi="Times New Roman"/>
          <w:color w:val="C00000"/>
          <w:sz w:val="24"/>
          <w:szCs w:val="24"/>
        </w:rPr>
      </w:pPr>
      <w:r w:rsidRPr="00FD5052">
        <w:rPr>
          <w:rFonts w:ascii="Times New Roman" w:hAnsi="Times New Roman"/>
          <w:color w:val="C00000"/>
          <w:sz w:val="24"/>
          <w:szCs w:val="24"/>
        </w:rPr>
        <w:t>Teacher or instructor</w:t>
      </w:r>
    </w:p>
    <w:p w14:paraId="04F05A28" w14:textId="77777777" w:rsidR="003B3EE7" w:rsidRDefault="00FD5052" w:rsidP="00FD5052">
      <w:pPr>
        <w:autoSpaceDE w:val="0"/>
        <w:autoSpaceDN w:val="0"/>
        <w:adjustRightInd w:val="0"/>
        <w:spacing w:after="0" w:line="240" w:lineRule="auto"/>
        <w:ind w:firstLine="720"/>
        <w:rPr>
          <w:rFonts w:ascii="Times New Roman" w:hAnsi="Times New Roman"/>
          <w:color w:val="C00000"/>
          <w:sz w:val="24"/>
          <w:szCs w:val="24"/>
        </w:rPr>
      </w:pPr>
      <w:r w:rsidRPr="00FD5052">
        <w:rPr>
          <w:rFonts w:ascii="Times New Roman" w:hAnsi="Times New Roman"/>
          <w:color w:val="C00000"/>
          <w:sz w:val="24"/>
          <w:szCs w:val="24"/>
        </w:rPr>
        <w:t>Superintendent or district staff</w:t>
      </w:r>
    </w:p>
    <w:p w14:paraId="2DEB6F3D" w14:textId="77777777" w:rsidR="003B3EE7" w:rsidRDefault="00FD5052" w:rsidP="00FD5052">
      <w:pPr>
        <w:autoSpaceDE w:val="0"/>
        <w:autoSpaceDN w:val="0"/>
        <w:adjustRightInd w:val="0"/>
        <w:spacing w:after="0" w:line="240" w:lineRule="auto"/>
        <w:ind w:firstLine="720"/>
        <w:rPr>
          <w:rFonts w:ascii="Times New Roman" w:hAnsi="Times New Roman"/>
          <w:color w:val="C00000"/>
          <w:sz w:val="24"/>
          <w:szCs w:val="24"/>
        </w:rPr>
      </w:pPr>
      <w:r w:rsidRPr="00FD5052">
        <w:rPr>
          <w:rFonts w:ascii="Times New Roman" w:hAnsi="Times New Roman"/>
          <w:color w:val="C00000"/>
          <w:sz w:val="24"/>
          <w:szCs w:val="24"/>
        </w:rPr>
        <w:t>Security personnel</w:t>
      </w:r>
    </w:p>
    <w:p w14:paraId="6537E26C" w14:textId="77777777" w:rsidR="003B3EE7" w:rsidRDefault="00FD5052" w:rsidP="00FD5052">
      <w:pPr>
        <w:autoSpaceDE w:val="0"/>
        <w:autoSpaceDN w:val="0"/>
        <w:adjustRightInd w:val="0"/>
        <w:spacing w:after="0" w:line="240" w:lineRule="auto"/>
        <w:ind w:firstLine="720"/>
        <w:rPr>
          <w:rFonts w:ascii="Times New Roman" w:hAnsi="Times New Roman"/>
          <w:color w:val="C00000"/>
          <w:sz w:val="24"/>
          <w:szCs w:val="24"/>
        </w:rPr>
      </w:pPr>
      <w:r w:rsidRPr="00FD5052">
        <w:rPr>
          <w:rFonts w:ascii="Times New Roman" w:hAnsi="Times New Roman"/>
          <w:color w:val="C00000"/>
          <w:sz w:val="24"/>
          <w:szCs w:val="24"/>
        </w:rPr>
        <w:t xml:space="preserve">Other </w:t>
      </w:r>
      <w:r w:rsidRPr="00FD5052">
        <w:rPr>
          <w:rFonts w:ascii="Times New Roman" w:hAnsi="Times New Roman"/>
          <w:i/>
          <w:color w:val="C00000"/>
          <w:sz w:val="24"/>
          <w:szCs w:val="24"/>
        </w:rPr>
        <w:t>Please specify</w:t>
      </w:r>
    </w:p>
    <w:p w14:paraId="67C1D71C" w14:textId="3C174ED4" w:rsidR="00FD5052" w:rsidRPr="005310B2" w:rsidRDefault="00FD5052" w:rsidP="00FD5052">
      <w:pPr>
        <w:autoSpaceDE w:val="0"/>
        <w:autoSpaceDN w:val="0"/>
        <w:adjustRightInd w:val="0"/>
        <w:spacing w:after="0" w:line="240" w:lineRule="auto"/>
        <w:rPr>
          <w:rFonts w:ascii="Times New Roman" w:hAnsi="Times New Roman"/>
          <w:color w:val="808080"/>
          <w:sz w:val="24"/>
          <w:szCs w:val="24"/>
        </w:rPr>
      </w:pPr>
    </w:p>
    <w:p w14:paraId="2C9E5E7A" w14:textId="28DF5BD6" w:rsidR="0001512D" w:rsidRPr="0099389E" w:rsidRDefault="006F5223" w:rsidP="00366843">
      <w:pPr>
        <w:pStyle w:val="BodyText"/>
        <w:keepNext/>
        <w:spacing w:before="120" w:after="240" w:line="240" w:lineRule="auto"/>
        <w:outlineLvl w:val="1"/>
        <w:rPr>
          <w:rFonts w:ascii="Times New Roman" w:hAnsi="Times New Roman"/>
          <w:b/>
          <w:color w:val="FF0000"/>
          <w:sz w:val="28"/>
          <w:szCs w:val="28"/>
          <w:u w:val="single"/>
        </w:rPr>
      </w:pPr>
      <w:r w:rsidRPr="0099389E">
        <w:rPr>
          <w:rFonts w:ascii="Times New Roman" w:hAnsi="Times New Roman"/>
          <w:b/>
          <w:color w:val="FF0000"/>
          <w:sz w:val="28"/>
          <w:szCs w:val="28"/>
          <w:u w:val="single"/>
        </w:rPr>
        <w:t xml:space="preserve">SSOCS:2020 </w:t>
      </w:r>
      <w:r w:rsidR="0001512D" w:rsidRPr="0099389E">
        <w:rPr>
          <w:rFonts w:ascii="Times New Roman" w:hAnsi="Times New Roman"/>
          <w:b/>
          <w:color w:val="FF0000"/>
          <w:sz w:val="28"/>
          <w:szCs w:val="28"/>
          <w:u w:val="single"/>
        </w:rPr>
        <w:t>Item</w:t>
      </w:r>
      <w:r w:rsidR="00757B39" w:rsidRPr="0099389E">
        <w:rPr>
          <w:rFonts w:ascii="Times New Roman" w:hAnsi="Times New Roman"/>
          <w:b/>
          <w:color w:val="FF0000"/>
          <w:sz w:val="28"/>
          <w:szCs w:val="28"/>
          <w:u w:val="single"/>
        </w:rPr>
        <w:t xml:space="preserve"> and Subitem</w:t>
      </w:r>
      <w:r w:rsidR="0001512D" w:rsidRPr="0099389E">
        <w:rPr>
          <w:rFonts w:ascii="Times New Roman" w:hAnsi="Times New Roman"/>
          <w:b/>
          <w:color w:val="FF0000"/>
          <w:sz w:val="28"/>
          <w:szCs w:val="28"/>
          <w:u w:val="single"/>
        </w:rPr>
        <w:t xml:space="preserve"> </w:t>
      </w:r>
      <w:r w:rsidRPr="0099389E">
        <w:rPr>
          <w:rFonts w:ascii="Times New Roman" w:hAnsi="Times New Roman"/>
          <w:b/>
          <w:color w:val="FF0000"/>
          <w:sz w:val="28"/>
          <w:szCs w:val="28"/>
          <w:u w:val="single"/>
        </w:rPr>
        <w:t>D</w:t>
      </w:r>
      <w:r w:rsidR="0001512D" w:rsidRPr="0099389E">
        <w:rPr>
          <w:rFonts w:ascii="Times New Roman" w:hAnsi="Times New Roman"/>
          <w:b/>
          <w:color w:val="FF0000"/>
          <w:sz w:val="28"/>
          <w:szCs w:val="28"/>
          <w:u w:val="single"/>
        </w:rPr>
        <w:t xml:space="preserve">eletions </w:t>
      </w:r>
      <w:r w:rsidRPr="0099389E">
        <w:rPr>
          <w:rFonts w:ascii="Times New Roman" w:hAnsi="Times New Roman"/>
          <w:b/>
          <w:color w:val="FF0000"/>
          <w:sz w:val="28"/>
          <w:szCs w:val="28"/>
          <w:u w:val="single"/>
        </w:rPr>
        <w:t xml:space="preserve">from the SSOCS:2018 Survey </w:t>
      </w:r>
      <w:r w:rsidR="0001512D" w:rsidRPr="0099389E">
        <w:rPr>
          <w:rFonts w:ascii="Times New Roman" w:hAnsi="Times New Roman"/>
          <w:b/>
          <w:color w:val="FF0000"/>
          <w:sz w:val="28"/>
          <w:szCs w:val="28"/>
          <w:u w:val="single"/>
        </w:rPr>
        <w:t xml:space="preserve">and </w:t>
      </w:r>
      <w:r w:rsidRPr="0099389E">
        <w:rPr>
          <w:rFonts w:ascii="Times New Roman" w:hAnsi="Times New Roman"/>
          <w:b/>
          <w:color w:val="FF0000"/>
          <w:sz w:val="28"/>
          <w:szCs w:val="28"/>
          <w:u w:val="single"/>
        </w:rPr>
        <w:t>R</w:t>
      </w:r>
      <w:r w:rsidR="0001512D" w:rsidRPr="0099389E">
        <w:rPr>
          <w:rFonts w:ascii="Times New Roman" w:hAnsi="Times New Roman"/>
          <w:b/>
          <w:color w:val="FF0000"/>
          <w:sz w:val="28"/>
          <w:szCs w:val="28"/>
          <w:u w:val="single"/>
        </w:rPr>
        <w:t>ationale</w:t>
      </w:r>
    </w:p>
    <w:p w14:paraId="1D44BAB9" w14:textId="77777777" w:rsidR="003B3EE7" w:rsidRDefault="0001512D" w:rsidP="0001512D">
      <w:pPr>
        <w:pStyle w:val="BodyText"/>
        <w:rPr>
          <w:rFonts w:ascii="Times New Roman" w:hAnsi="Times New Roman"/>
          <w:sz w:val="24"/>
          <w:szCs w:val="24"/>
        </w:rPr>
      </w:pPr>
      <w:r w:rsidRPr="005310B2">
        <w:rPr>
          <w:rFonts w:ascii="Times New Roman" w:hAnsi="Times New Roman"/>
          <w:b/>
          <w:sz w:val="24"/>
          <w:szCs w:val="24"/>
        </w:rPr>
        <w:t>2017–18 Questionnaire Item 6.</w:t>
      </w:r>
      <w:r w:rsidRPr="005310B2">
        <w:rPr>
          <w:rFonts w:ascii="Times New Roman" w:hAnsi="Times New Roman"/>
          <w:sz w:val="24"/>
          <w:szCs w:val="24"/>
        </w:rPr>
        <w:t xml:space="preserve"> </w:t>
      </w:r>
      <w:r w:rsidR="00FB00DF" w:rsidRPr="005310B2">
        <w:rPr>
          <w:rFonts w:ascii="Times New Roman" w:hAnsi="Times New Roman"/>
          <w:sz w:val="24"/>
          <w:szCs w:val="24"/>
        </w:rPr>
        <w:t>(p. 7 of 2018 Questionnaire</w:t>
      </w:r>
      <w:r w:rsidR="00CD0676">
        <w:rPr>
          <w:rFonts w:ascii="Times New Roman" w:hAnsi="Times New Roman"/>
          <w:sz w:val="24"/>
          <w:szCs w:val="24"/>
        </w:rPr>
        <w:t>; p. 8 of pdf</w:t>
      </w:r>
      <w:r w:rsidR="00FB00DF" w:rsidRPr="005310B2">
        <w:rPr>
          <w:rFonts w:ascii="Times New Roman" w:hAnsi="Times New Roman"/>
          <w:sz w:val="24"/>
          <w:szCs w:val="24"/>
        </w:rPr>
        <w:t>)</w:t>
      </w:r>
    </w:p>
    <w:p w14:paraId="529B459C" w14:textId="2BF6270C" w:rsidR="0001512D" w:rsidRPr="005310B2" w:rsidRDefault="0001512D" w:rsidP="0001512D">
      <w:pPr>
        <w:pStyle w:val="BodyText"/>
        <w:rPr>
          <w:rFonts w:ascii="Times New Roman" w:hAnsi="Times New Roman"/>
          <w:sz w:val="24"/>
          <w:szCs w:val="24"/>
        </w:rPr>
      </w:pPr>
      <w:r w:rsidRPr="005310B2">
        <w:rPr>
          <w:rFonts w:ascii="Times New Roman" w:hAnsi="Times New Roman"/>
          <w:sz w:val="24"/>
          <w:szCs w:val="24"/>
        </w:rPr>
        <w:t>Following feedback from an expert panel, it was determined that how often the threat assessment team meets is not a critical piece of information. The broad response options had limited analytic use.</w:t>
      </w:r>
    </w:p>
    <w:p w14:paraId="29CA62F7" w14:textId="77777777" w:rsidR="00FA221F" w:rsidRPr="005310B2" w:rsidRDefault="00FA221F" w:rsidP="00FA221F">
      <w:p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 xml:space="preserve">During the 2017–18 school year, how often did your school’s </w:t>
      </w:r>
      <w:r w:rsidRPr="005310B2">
        <w:rPr>
          <w:rFonts w:ascii="Times New Roman" w:hAnsi="Times New Roman"/>
          <w:b/>
          <w:bCs/>
          <w:color w:val="C00000"/>
          <w:sz w:val="24"/>
          <w:szCs w:val="24"/>
        </w:rPr>
        <w:t xml:space="preserve">threat assessment team* </w:t>
      </w:r>
      <w:r w:rsidRPr="005310B2">
        <w:rPr>
          <w:rFonts w:ascii="Times New Roman" w:hAnsi="Times New Roman"/>
          <w:color w:val="C00000"/>
          <w:sz w:val="24"/>
          <w:szCs w:val="24"/>
        </w:rPr>
        <w:t>formally</w:t>
      </w:r>
      <w:r w:rsidR="0076137D" w:rsidRPr="005310B2">
        <w:rPr>
          <w:rFonts w:ascii="Times New Roman" w:hAnsi="Times New Roman"/>
          <w:color w:val="C00000"/>
          <w:sz w:val="24"/>
          <w:szCs w:val="24"/>
        </w:rPr>
        <w:t xml:space="preserve"> </w:t>
      </w:r>
      <w:r w:rsidRPr="005310B2">
        <w:rPr>
          <w:rFonts w:ascii="Times New Roman" w:hAnsi="Times New Roman"/>
          <w:color w:val="C00000"/>
          <w:sz w:val="24"/>
          <w:szCs w:val="24"/>
        </w:rPr>
        <w:t>meet?</w:t>
      </w:r>
    </w:p>
    <w:p w14:paraId="544369C8" w14:textId="77777777" w:rsidR="00FA221F" w:rsidRPr="005310B2" w:rsidRDefault="00FA221F" w:rsidP="00FA221F">
      <w:pPr>
        <w:autoSpaceDE w:val="0"/>
        <w:autoSpaceDN w:val="0"/>
        <w:adjustRightInd w:val="0"/>
        <w:spacing w:after="0" w:line="240" w:lineRule="auto"/>
        <w:ind w:firstLine="360"/>
        <w:rPr>
          <w:rFonts w:ascii="Times New Roman" w:hAnsi="Times New Roman"/>
          <w:color w:val="C00000"/>
          <w:sz w:val="24"/>
          <w:szCs w:val="24"/>
        </w:rPr>
      </w:pPr>
      <w:r w:rsidRPr="005310B2">
        <w:rPr>
          <w:rFonts w:ascii="Times New Roman" w:hAnsi="Times New Roman"/>
          <w:color w:val="C00000"/>
          <w:sz w:val="24"/>
          <w:szCs w:val="24"/>
        </w:rPr>
        <w:t>Check one response.</w:t>
      </w:r>
    </w:p>
    <w:p w14:paraId="393E0582" w14:textId="77777777" w:rsidR="00FA221F" w:rsidRPr="005310B2" w:rsidRDefault="00FA221F" w:rsidP="00FA221F">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At least once a week</w:t>
      </w:r>
    </w:p>
    <w:p w14:paraId="1B661CA1" w14:textId="77777777" w:rsidR="00FA221F" w:rsidRPr="005310B2" w:rsidRDefault="00FA221F" w:rsidP="00FA221F">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At least once a month</w:t>
      </w:r>
    </w:p>
    <w:p w14:paraId="3764FC25" w14:textId="77777777" w:rsidR="00FA221F" w:rsidRPr="005310B2" w:rsidRDefault="00FA221F" w:rsidP="00FA221F">
      <w:p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 xml:space="preserve"> </w:t>
      </w:r>
      <w:r w:rsidRPr="005310B2">
        <w:rPr>
          <w:rFonts w:ascii="Times New Roman" w:hAnsi="Times New Roman"/>
          <w:color w:val="C00000"/>
          <w:sz w:val="24"/>
          <w:szCs w:val="24"/>
        </w:rPr>
        <w:tab/>
        <w:t>On occasion</w:t>
      </w:r>
    </w:p>
    <w:p w14:paraId="3829DF00" w14:textId="77777777" w:rsidR="00FA221F" w:rsidRPr="005310B2" w:rsidRDefault="00FA221F" w:rsidP="00FA221F">
      <w:pPr>
        <w:pStyle w:val="BodyText"/>
        <w:ind w:firstLine="720"/>
        <w:rPr>
          <w:rFonts w:ascii="Times New Roman" w:hAnsi="Times New Roman"/>
          <w:color w:val="C00000"/>
          <w:sz w:val="24"/>
          <w:szCs w:val="24"/>
        </w:rPr>
      </w:pPr>
      <w:r w:rsidRPr="005310B2">
        <w:rPr>
          <w:rFonts w:ascii="Times New Roman" w:hAnsi="Times New Roman"/>
          <w:color w:val="C00000"/>
          <w:sz w:val="24"/>
          <w:szCs w:val="24"/>
        </w:rPr>
        <w:t>Never</w:t>
      </w:r>
    </w:p>
    <w:p w14:paraId="78D85DB7" w14:textId="77777777" w:rsidR="003B3EE7" w:rsidRDefault="0001512D" w:rsidP="00AE2458">
      <w:pPr>
        <w:spacing w:after="0" w:line="240" w:lineRule="auto"/>
        <w:rPr>
          <w:rFonts w:ascii="Times New Roman" w:hAnsi="Times New Roman"/>
          <w:sz w:val="24"/>
          <w:szCs w:val="24"/>
        </w:rPr>
      </w:pPr>
      <w:r w:rsidRPr="005310B2">
        <w:rPr>
          <w:rFonts w:ascii="Times New Roman" w:hAnsi="Times New Roman"/>
          <w:b/>
          <w:sz w:val="24"/>
          <w:szCs w:val="24"/>
        </w:rPr>
        <w:t>2017–18 Questionnaire Item 9.</w:t>
      </w:r>
      <w:r w:rsidRPr="005310B2">
        <w:rPr>
          <w:rFonts w:ascii="Times New Roman" w:hAnsi="Times New Roman"/>
          <w:sz w:val="24"/>
          <w:szCs w:val="24"/>
        </w:rPr>
        <w:t xml:space="preserve"> </w:t>
      </w:r>
      <w:r w:rsidR="00FB00DF" w:rsidRPr="005310B2">
        <w:rPr>
          <w:rFonts w:ascii="Times New Roman" w:hAnsi="Times New Roman"/>
          <w:sz w:val="24"/>
          <w:szCs w:val="24"/>
        </w:rPr>
        <w:t>(p. 8 of 2018 Questionnaire</w:t>
      </w:r>
      <w:r w:rsidR="00CD0676">
        <w:rPr>
          <w:rFonts w:ascii="Times New Roman" w:hAnsi="Times New Roman"/>
          <w:sz w:val="24"/>
          <w:szCs w:val="24"/>
        </w:rPr>
        <w:t>; p. 9 of pdf</w:t>
      </w:r>
      <w:r w:rsidR="00FB00DF" w:rsidRPr="005310B2">
        <w:rPr>
          <w:rFonts w:ascii="Times New Roman" w:hAnsi="Times New Roman"/>
          <w:sz w:val="24"/>
          <w:szCs w:val="24"/>
        </w:rPr>
        <w:t>)</w:t>
      </w:r>
    </w:p>
    <w:p w14:paraId="395CC862" w14:textId="70BC09FF" w:rsidR="0001512D" w:rsidRPr="005310B2" w:rsidRDefault="00695747" w:rsidP="0001512D">
      <w:pPr>
        <w:pStyle w:val="BodyText"/>
        <w:rPr>
          <w:rFonts w:ascii="Times New Roman" w:hAnsi="Times New Roman"/>
          <w:sz w:val="24"/>
          <w:szCs w:val="24"/>
        </w:rPr>
      </w:pPr>
      <w:r>
        <w:rPr>
          <w:rFonts w:ascii="Times New Roman" w:hAnsi="Times New Roman"/>
          <w:sz w:val="24"/>
          <w:szCs w:val="24"/>
        </w:rPr>
        <w:t>This item was deleted to</w:t>
      </w:r>
      <w:r w:rsidR="0001512D" w:rsidRPr="005310B2">
        <w:rPr>
          <w:rFonts w:ascii="Times New Roman" w:hAnsi="Times New Roman"/>
          <w:sz w:val="24"/>
          <w:szCs w:val="24"/>
        </w:rPr>
        <w:t xml:space="preserve"> reduce respondent burden since the item overlaps with National Teacher and Principal Survey (NTPS).</w:t>
      </w:r>
    </w:p>
    <w:p w14:paraId="37803916" w14:textId="77777777" w:rsidR="00FA221F" w:rsidRPr="005310B2" w:rsidRDefault="00FA221F" w:rsidP="00FA221F">
      <w:p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What is your best estimate of the percentage of students who had at least one parent or guardian</w:t>
      </w:r>
    </w:p>
    <w:p w14:paraId="4D1AC088" w14:textId="77777777" w:rsidR="00FA221F" w:rsidRPr="005310B2" w:rsidRDefault="00FA221F" w:rsidP="00FA221F">
      <w:p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participating in the following events during the 2017–18 school year?</w:t>
      </w:r>
    </w:p>
    <w:p w14:paraId="1658FC72" w14:textId="77777777" w:rsidR="00FA221F" w:rsidRPr="005310B2" w:rsidRDefault="00FA221F" w:rsidP="00FA221F">
      <w:pPr>
        <w:autoSpaceDE w:val="0"/>
        <w:autoSpaceDN w:val="0"/>
        <w:adjustRightInd w:val="0"/>
        <w:spacing w:after="0" w:line="240" w:lineRule="auto"/>
        <w:ind w:firstLine="360"/>
        <w:rPr>
          <w:rFonts w:ascii="Times New Roman" w:hAnsi="Times New Roman"/>
          <w:color w:val="C00000"/>
          <w:sz w:val="24"/>
          <w:szCs w:val="24"/>
        </w:rPr>
      </w:pPr>
      <w:r w:rsidRPr="005310B2">
        <w:rPr>
          <w:rFonts w:ascii="Times New Roman" w:hAnsi="Times New Roman"/>
          <w:color w:val="C00000"/>
          <w:sz w:val="24"/>
          <w:szCs w:val="24"/>
        </w:rPr>
        <w:t>Check one response on each line.</w:t>
      </w:r>
    </w:p>
    <w:p w14:paraId="6ED96F7D" w14:textId="77777777" w:rsidR="00FA221F" w:rsidRPr="005310B2" w:rsidRDefault="00FA221F" w:rsidP="00FA221F">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Open house or back-to-school night</w:t>
      </w:r>
    </w:p>
    <w:p w14:paraId="2696F297" w14:textId="77777777" w:rsidR="00FA221F" w:rsidRPr="005310B2" w:rsidRDefault="00FA221F" w:rsidP="00FA221F">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Regularly scheduled parent-teacher conferences</w:t>
      </w:r>
    </w:p>
    <w:p w14:paraId="07E55F27" w14:textId="77777777" w:rsidR="00597831" w:rsidRPr="005310B2" w:rsidRDefault="00597831" w:rsidP="00FA221F">
      <w:pPr>
        <w:autoSpaceDE w:val="0"/>
        <w:autoSpaceDN w:val="0"/>
        <w:adjustRightInd w:val="0"/>
        <w:spacing w:after="0" w:line="240" w:lineRule="auto"/>
        <w:ind w:firstLine="720"/>
        <w:rPr>
          <w:rFonts w:ascii="Times New Roman" w:hAnsi="Times New Roman"/>
          <w:color w:val="C00000"/>
          <w:sz w:val="24"/>
          <w:szCs w:val="24"/>
        </w:rPr>
      </w:pPr>
    </w:p>
    <w:p w14:paraId="7F20CE14" w14:textId="2511A0A2" w:rsidR="00CD0676" w:rsidRDefault="0001512D" w:rsidP="0001512D">
      <w:pPr>
        <w:pStyle w:val="BodyText"/>
        <w:rPr>
          <w:rFonts w:ascii="Times New Roman" w:hAnsi="Times New Roman"/>
          <w:sz w:val="24"/>
          <w:szCs w:val="24"/>
        </w:rPr>
      </w:pPr>
      <w:r w:rsidRPr="00176FA0">
        <w:rPr>
          <w:rFonts w:ascii="Times New Roman" w:hAnsi="Times New Roman"/>
          <w:b/>
          <w:sz w:val="24"/>
          <w:szCs w:val="24"/>
        </w:rPr>
        <w:t>2017–18 Questionnaire Item 12, subitem a.</w:t>
      </w:r>
      <w:r w:rsidR="00FB00DF" w:rsidRPr="00176FA0">
        <w:rPr>
          <w:rFonts w:ascii="Times New Roman" w:hAnsi="Times New Roman"/>
          <w:b/>
          <w:sz w:val="24"/>
          <w:szCs w:val="24"/>
        </w:rPr>
        <w:t xml:space="preserve"> </w:t>
      </w:r>
      <w:r w:rsidR="00FB00DF" w:rsidRPr="00176FA0">
        <w:rPr>
          <w:rFonts w:ascii="Times New Roman" w:hAnsi="Times New Roman"/>
          <w:sz w:val="24"/>
          <w:szCs w:val="24"/>
        </w:rPr>
        <w:t xml:space="preserve">(p. </w:t>
      </w:r>
      <w:r w:rsidR="00693AB7" w:rsidRPr="00176FA0">
        <w:rPr>
          <w:rFonts w:ascii="Times New Roman" w:hAnsi="Times New Roman"/>
          <w:sz w:val="24"/>
          <w:szCs w:val="24"/>
        </w:rPr>
        <w:t>9</w:t>
      </w:r>
      <w:r w:rsidR="00FB00DF" w:rsidRPr="00176FA0">
        <w:rPr>
          <w:rFonts w:ascii="Times New Roman" w:hAnsi="Times New Roman"/>
          <w:sz w:val="24"/>
          <w:szCs w:val="24"/>
        </w:rPr>
        <w:t xml:space="preserve"> of 2018 Questionnaire</w:t>
      </w:r>
      <w:r w:rsidR="00CD0676" w:rsidRPr="00176FA0">
        <w:rPr>
          <w:rFonts w:ascii="Times New Roman" w:hAnsi="Times New Roman"/>
          <w:sz w:val="24"/>
          <w:szCs w:val="24"/>
        </w:rPr>
        <w:t>; p. 10 of pdf</w:t>
      </w:r>
      <w:r w:rsidR="00FB00DF" w:rsidRPr="00176FA0">
        <w:rPr>
          <w:rFonts w:ascii="Times New Roman" w:hAnsi="Times New Roman"/>
          <w:sz w:val="24"/>
          <w:szCs w:val="24"/>
        </w:rPr>
        <w:t>)</w:t>
      </w:r>
      <w:r w:rsidR="00FB00DF" w:rsidRPr="005310B2">
        <w:rPr>
          <w:rFonts w:ascii="Times New Roman" w:hAnsi="Times New Roman"/>
          <w:sz w:val="24"/>
          <w:szCs w:val="24"/>
        </w:rPr>
        <w:t xml:space="preserve"> </w:t>
      </w:r>
      <w:r w:rsidR="00176FA0" w:rsidRPr="00176FA0">
        <w:rPr>
          <w:rFonts w:ascii="Times New Roman" w:hAnsi="Times New Roman"/>
          <w:sz w:val="24"/>
          <w:szCs w:val="24"/>
          <w:highlight w:val="yellow"/>
        </w:rPr>
        <w:t>[Item 10 in 2020]</w:t>
      </w:r>
    </w:p>
    <w:p w14:paraId="05801BE9" w14:textId="288EDE76" w:rsidR="0001512D" w:rsidRPr="005310B2" w:rsidRDefault="0001512D" w:rsidP="0001512D">
      <w:pPr>
        <w:pStyle w:val="BodyText"/>
        <w:rPr>
          <w:rFonts w:ascii="Times New Roman" w:hAnsi="Times New Roman"/>
          <w:sz w:val="24"/>
          <w:szCs w:val="24"/>
        </w:rPr>
      </w:pPr>
      <w:r w:rsidRPr="005310B2">
        <w:rPr>
          <w:rFonts w:ascii="Times New Roman" w:hAnsi="Times New Roman"/>
          <w:sz w:val="24"/>
          <w:szCs w:val="24"/>
        </w:rPr>
        <w:t>Similar information is collected in SSOCS:2020 item 9 (SSOCS:2018 item 11); its deletion is intended to help reduce overall questionnaire burden on the respondent.</w:t>
      </w:r>
    </w:p>
    <w:p w14:paraId="1EBB6ABA" w14:textId="77777777" w:rsidR="00597831" w:rsidRPr="005310B2" w:rsidRDefault="00597831" w:rsidP="00597831">
      <w:p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 xml:space="preserve">Were sworn law enforcement officers (including </w:t>
      </w:r>
      <w:r w:rsidRPr="005310B2">
        <w:rPr>
          <w:rFonts w:ascii="Times New Roman" w:hAnsi="Times New Roman"/>
          <w:b/>
          <w:bCs/>
          <w:color w:val="C00000"/>
          <w:sz w:val="24"/>
          <w:szCs w:val="24"/>
        </w:rPr>
        <w:t>School Resource Officers*</w:t>
      </w:r>
      <w:r w:rsidRPr="005310B2">
        <w:rPr>
          <w:rFonts w:ascii="Times New Roman" w:hAnsi="Times New Roman"/>
          <w:color w:val="C00000"/>
          <w:sz w:val="24"/>
          <w:szCs w:val="24"/>
        </w:rPr>
        <w:t>) used at least once a week in or around your school at the following times?</w:t>
      </w:r>
    </w:p>
    <w:p w14:paraId="16FA1413" w14:textId="77777777" w:rsidR="00597831" w:rsidRPr="005310B2" w:rsidRDefault="00597831" w:rsidP="00597831">
      <w:pPr>
        <w:autoSpaceDE w:val="0"/>
        <w:autoSpaceDN w:val="0"/>
        <w:adjustRightInd w:val="0"/>
        <w:spacing w:after="0" w:line="240" w:lineRule="auto"/>
        <w:ind w:left="360"/>
        <w:rPr>
          <w:rFonts w:ascii="Times New Roman" w:hAnsi="Times New Roman"/>
          <w:color w:val="C00000"/>
          <w:sz w:val="24"/>
          <w:szCs w:val="24"/>
        </w:rPr>
      </w:pPr>
      <w:r w:rsidRPr="005310B2">
        <w:rPr>
          <w:rFonts w:ascii="Times New Roman" w:hAnsi="Times New Roman"/>
          <w:color w:val="C00000"/>
          <w:sz w:val="24"/>
          <w:szCs w:val="24"/>
        </w:rPr>
        <w:t>Do not include security guards or other security personnel who are not sworn law enforcement in your response to this item; information on additional security staff is gathered in item 19.</w:t>
      </w:r>
    </w:p>
    <w:p w14:paraId="12E0E0B7" w14:textId="77777777" w:rsidR="00597831" w:rsidRPr="005310B2" w:rsidRDefault="00597831" w:rsidP="00597831">
      <w:pPr>
        <w:autoSpaceDE w:val="0"/>
        <w:autoSpaceDN w:val="0"/>
        <w:adjustRightInd w:val="0"/>
        <w:spacing w:after="0" w:line="240" w:lineRule="auto"/>
        <w:ind w:left="360"/>
        <w:rPr>
          <w:rFonts w:ascii="Times New Roman" w:hAnsi="Times New Roman"/>
          <w:color w:val="C00000"/>
          <w:sz w:val="24"/>
          <w:szCs w:val="24"/>
        </w:rPr>
      </w:pPr>
      <w:r w:rsidRPr="005310B2">
        <w:rPr>
          <w:rFonts w:ascii="Times New Roman" w:hAnsi="Times New Roman"/>
          <w:color w:val="C00000"/>
          <w:sz w:val="24"/>
          <w:szCs w:val="24"/>
        </w:rPr>
        <w:t>Check "Yes" or "No" on each line.</w:t>
      </w:r>
    </w:p>
    <w:p w14:paraId="58198EB7" w14:textId="77777777" w:rsidR="00597831" w:rsidRPr="005310B2" w:rsidRDefault="00597831" w:rsidP="00CE670D">
      <w:pPr>
        <w:pStyle w:val="ListParagraph"/>
        <w:numPr>
          <w:ilvl w:val="0"/>
          <w:numId w:val="10"/>
        </w:num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At any time during school hours</w:t>
      </w:r>
    </w:p>
    <w:p w14:paraId="6784F232" w14:textId="77777777" w:rsidR="00597831" w:rsidRPr="005310B2" w:rsidRDefault="00597831" w:rsidP="00597831">
      <w:pPr>
        <w:pStyle w:val="ListParagraph"/>
        <w:autoSpaceDE w:val="0"/>
        <w:autoSpaceDN w:val="0"/>
        <w:adjustRightInd w:val="0"/>
        <w:spacing w:after="0" w:line="240" w:lineRule="auto"/>
        <w:ind w:left="1080"/>
        <w:rPr>
          <w:rFonts w:ascii="Times New Roman" w:hAnsi="Times New Roman"/>
          <w:b/>
          <w:color w:val="C00000"/>
          <w:sz w:val="24"/>
          <w:szCs w:val="24"/>
        </w:rPr>
      </w:pPr>
    </w:p>
    <w:p w14:paraId="4349ABEE" w14:textId="77777777" w:rsidR="003B3EE7" w:rsidRDefault="0001512D" w:rsidP="0001512D">
      <w:pPr>
        <w:pStyle w:val="BodyText"/>
        <w:rPr>
          <w:rFonts w:ascii="Times New Roman" w:hAnsi="Times New Roman"/>
          <w:sz w:val="24"/>
          <w:szCs w:val="24"/>
        </w:rPr>
      </w:pPr>
      <w:r w:rsidRPr="005310B2">
        <w:rPr>
          <w:rFonts w:ascii="Times New Roman" w:hAnsi="Times New Roman"/>
          <w:b/>
          <w:sz w:val="24"/>
          <w:szCs w:val="24"/>
        </w:rPr>
        <w:t>2017–18 Questionnaire Item 15.</w:t>
      </w:r>
      <w:r w:rsidR="00693AB7" w:rsidRPr="005310B2">
        <w:rPr>
          <w:rFonts w:ascii="Times New Roman" w:hAnsi="Times New Roman"/>
          <w:b/>
          <w:sz w:val="24"/>
          <w:szCs w:val="24"/>
        </w:rPr>
        <w:t xml:space="preserve"> </w:t>
      </w:r>
      <w:r w:rsidR="00693AB7" w:rsidRPr="005310B2">
        <w:rPr>
          <w:rFonts w:ascii="Times New Roman" w:hAnsi="Times New Roman"/>
          <w:sz w:val="24"/>
          <w:szCs w:val="24"/>
        </w:rPr>
        <w:t>(p. 10 of 2018 Questionnaire</w:t>
      </w:r>
      <w:r w:rsidR="00CD0676">
        <w:rPr>
          <w:rFonts w:ascii="Times New Roman" w:hAnsi="Times New Roman"/>
          <w:sz w:val="24"/>
          <w:szCs w:val="24"/>
        </w:rPr>
        <w:t>; p. 11 of pdf</w:t>
      </w:r>
      <w:r w:rsidR="00693AB7" w:rsidRPr="005310B2">
        <w:rPr>
          <w:rFonts w:ascii="Times New Roman" w:hAnsi="Times New Roman"/>
          <w:sz w:val="24"/>
          <w:szCs w:val="24"/>
        </w:rPr>
        <w:t>)</w:t>
      </w:r>
    </w:p>
    <w:p w14:paraId="724C61B2" w14:textId="7492EAE1" w:rsidR="0001512D" w:rsidRPr="005310B2" w:rsidRDefault="0001512D" w:rsidP="0001512D">
      <w:pPr>
        <w:pStyle w:val="BodyText"/>
        <w:rPr>
          <w:rFonts w:ascii="Times New Roman" w:hAnsi="Times New Roman"/>
          <w:sz w:val="24"/>
          <w:szCs w:val="24"/>
        </w:rPr>
      </w:pPr>
      <w:r w:rsidRPr="005310B2">
        <w:rPr>
          <w:rFonts w:ascii="Times New Roman" w:hAnsi="Times New Roman"/>
          <w:sz w:val="24"/>
          <w:szCs w:val="24"/>
        </w:rPr>
        <w:t>Similar information is collected in SSOCS:2020 items 9 and 10 (SSOCS:2018 items 11 and 12); its deletion is intended to help reduce overall questionnaire burden on the respondent.</w:t>
      </w:r>
    </w:p>
    <w:p w14:paraId="774CDB54" w14:textId="77777777" w:rsidR="00597831" w:rsidRPr="005310B2" w:rsidRDefault="00597831" w:rsidP="00597831">
      <w:p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 xml:space="preserve">During the 2017–18 school year, did your school have a sworn law enforcement officer (including </w:t>
      </w:r>
      <w:r w:rsidRPr="005310B2">
        <w:rPr>
          <w:rFonts w:ascii="Times New Roman" w:hAnsi="Times New Roman"/>
          <w:b/>
          <w:bCs/>
          <w:color w:val="C00000"/>
          <w:sz w:val="24"/>
          <w:szCs w:val="24"/>
        </w:rPr>
        <w:t>School Resource Officers*</w:t>
      </w:r>
      <w:r w:rsidRPr="005310B2">
        <w:rPr>
          <w:rFonts w:ascii="Times New Roman" w:hAnsi="Times New Roman"/>
          <w:color w:val="C00000"/>
          <w:sz w:val="24"/>
          <w:szCs w:val="24"/>
        </w:rPr>
        <w:t>) present for all instructional hours every day that school was in session?</w:t>
      </w:r>
    </w:p>
    <w:p w14:paraId="5A87147C" w14:textId="77777777" w:rsidR="00597831" w:rsidRPr="005310B2" w:rsidRDefault="00597831" w:rsidP="00CE670D">
      <w:pPr>
        <w:pStyle w:val="ListParagraph"/>
        <w:numPr>
          <w:ilvl w:val="0"/>
          <w:numId w:val="11"/>
        </w:num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Include officers who are used as temporary coverage while regularly assigned officers are performing</w:t>
      </w:r>
      <w:r w:rsidR="0076137D" w:rsidRPr="005310B2">
        <w:rPr>
          <w:rFonts w:ascii="Times New Roman" w:hAnsi="Times New Roman"/>
          <w:color w:val="C00000"/>
          <w:sz w:val="24"/>
          <w:szCs w:val="24"/>
        </w:rPr>
        <w:t xml:space="preserve"> </w:t>
      </w:r>
      <w:r w:rsidRPr="005310B2">
        <w:rPr>
          <w:rFonts w:ascii="Times New Roman" w:hAnsi="Times New Roman"/>
          <w:color w:val="C00000"/>
          <w:sz w:val="24"/>
          <w:szCs w:val="24"/>
        </w:rPr>
        <w:t>duties external to the school (such as attending court) or during these officers’ personal leave time.</w:t>
      </w:r>
    </w:p>
    <w:p w14:paraId="7B5E1E8A" w14:textId="77777777" w:rsidR="003B3EE7" w:rsidRDefault="00597831" w:rsidP="00CE670D">
      <w:pPr>
        <w:pStyle w:val="ListParagraph"/>
        <w:numPr>
          <w:ilvl w:val="0"/>
          <w:numId w:val="11"/>
        </w:num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Check "No" if your school does not have officer coverage while regularly assigned officers are</w:t>
      </w:r>
    </w:p>
    <w:p w14:paraId="59D1BF5C" w14:textId="7C559C67" w:rsidR="00597831" w:rsidRPr="005310B2" w:rsidRDefault="00597831" w:rsidP="0076137D">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performing duties external to the school (such as attending court) or during these officers’ personal</w:t>
      </w:r>
    </w:p>
    <w:p w14:paraId="5EA71372" w14:textId="77777777" w:rsidR="00597831" w:rsidRPr="005310B2" w:rsidRDefault="00597831" w:rsidP="0076137D">
      <w:pPr>
        <w:autoSpaceDE w:val="0"/>
        <w:autoSpaceDN w:val="0"/>
        <w:adjustRightInd w:val="0"/>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leave time.</w:t>
      </w:r>
    </w:p>
    <w:p w14:paraId="4AA1F340" w14:textId="77777777" w:rsidR="00597831" w:rsidRPr="005310B2" w:rsidRDefault="00597831" w:rsidP="00CE670D">
      <w:pPr>
        <w:pStyle w:val="ListParagraph"/>
        <w:numPr>
          <w:ilvl w:val="0"/>
          <w:numId w:val="12"/>
        </w:num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Do not include security guards or other security personnel who are not sworn law enforcement in your</w:t>
      </w:r>
      <w:r w:rsidR="0076137D" w:rsidRPr="005310B2">
        <w:rPr>
          <w:rFonts w:ascii="Times New Roman" w:hAnsi="Times New Roman"/>
          <w:color w:val="C00000"/>
          <w:sz w:val="24"/>
          <w:szCs w:val="24"/>
        </w:rPr>
        <w:t xml:space="preserve"> </w:t>
      </w:r>
      <w:r w:rsidRPr="005310B2">
        <w:rPr>
          <w:rFonts w:ascii="Times New Roman" w:hAnsi="Times New Roman"/>
          <w:color w:val="C00000"/>
          <w:sz w:val="24"/>
          <w:szCs w:val="24"/>
        </w:rPr>
        <w:t>response to this item; information on additional security staff is gathered in item 19.</w:t>
      </w:r>
    </w:p>
    <w:p w14:paraId="41FDBB3C" w14:textId="77777777" w:rsidR="0076137D" w:rsidRPr="005310B2" w:rsidRDefault="0076137D" w:rsidP="0076137D">
      <w:pPr>
        <w:pStyle w:val="ListParagraph"/>
        <w:autoSpaceDE w:val="0"/>
        <w:autoSpaceDN w:val="0"/>
        <w:adjustRightInd w:val="0"/>
        <w:spacing w:after="0" w:line="240" w:lineRule="auto"/>
        <w:rPr>
          <w:rFonts w:ascii="Times New Roman" w:hAnsi="Times New Roman"/>
          <w:color w:val="C00000"/>
          <w:sz w:val="24"/>
          <w:szCs w:val="24"/>
        </w:rPr>
      </w:pPr>
    </w:p>
    <w:p w14:paraId="2D9B1A93" w14:textId="0F9C9EAE" w:rsidR="00AE2458" w:rsidRDefault="00AE2458">
      <w:pPr>
        <w:spacing w:after="0" w:line="240" w:lineRule="auto"/>
        <w:rPr>
          <w:rFonts w:ascii="Times New Roman" w:hAnsi="Times New Roman"/>
          <w:b/>
          <w:sz w:val="24"/>
          <w:szCs w:val="24"/>
        </w:rPr>
      </w:pPr>
    </w:p>
    <w:p w14:paraId="43B1292B" w14:textId="5ADA0AD3" w:rsidR="00CD0676" w:rsidRDefault="0001512D" w:rsidP="0001512D">
      <w:pPr>
        <w:pStyle w:val="BodyText"/>
        <w:rPr>
          <w:rFonts w:ascii="Times New Roman" w:hAnsi="Times New Roman"/>
          <w:sz w:val="24"/>
          <w:szCs w:val="24"/>
        </w:rPr>
      </w:pPr>
      <w:r w:rsidRPr="005310B2">
        <w:rPr>
          <w:rFonts w:ascii="Times New Roman" w:hAnsi="Times New Roman"/>
          <w:b/>
          <w:sz w:val="24"/>
          <w:szCs w:val="24"/>
        </w:rPr>
        <w:t>2017–18 Questionnaire Item 27, subitem</w:t>
      </w:r>
      <w:r w:rsidR="00597831" w:rsidRPr="005310B2">
        <w:rPr>
          <w:rFonts w:ascii="Times New Roman" w:hAnsi="Times New Roman"/>
          <w:b/>
          <w:sz w:val="24"/>
          <w:szCs w:val="24"/>
        </w:rPr>
        <w:t>s</w:t>
      </w:r>
      <w:r w:rsidRPr="005310B2">
        <w:rPr>
          <w:rFonts w:ascii="Times New Roman" w:hAnsi="Times New Roman"/>
          <w:b/>
          <w:sz w:val="24"/>
          <w:szCs w:val="24"/>
        </w:rPr>
        <w:t xml:space="preserve"> j</w:t>
      </w:r>
      <w:r w:rsidR="00597831" w:rsidRPr="005310B2">
        <w:rPr>
          <w:rFonts w:ascii="Times New Roman" w:hAnsi="Times New Roman"/>
          <w:b/>
          <w:sz w:val="24"/>
          <w:szCs w:val="24"/>
        </w:rPr>
        <w:t>, k, l, m</w:t>
      </w:r>
      <w:r w:rsidRPr="005310B2">
        <w:rPr>
          <w:rFonts w:ascii="Times New Roman" w:hAnsi="Times New Roman"/>
          <w:b/>
          <w:sz w:val="24"/>
          <w:szCs w:val="24"/>
        </w:rPr>
        <w:t>.</w:t>
      </w:r>
      <w:r w:rsidRPr="005310B2">
        <w:rPr>
          <w:rFonts w:ascii="Times New Roman" w:hAnsi="Times New Roman"/>
          <w:sz w:val="24"/>
          <w:szCs w:val="24"/>
        </w:rPr>
        <w:t xml:space="preserve"> </w:t>
      </w:r>
      <w:r w:rsidR="00693AB7" w:rsidRPr="005310B2">
        <w:rPr>
          <w:rFonts w:ascii="Times New Roman" w:hAnsi="Times New Roman"/>
          <w:sz w:val="24"/>
          <w:szCs w:val="24"/>
        </w:rPr>
        <w:t>(p. 14 of 2018 Questionnaire</w:t>
      </w:r>
      <w:r w:rsidR="00CD0676">
        <w:rPr>
          <w:rFonts w:ascii="Times New Roman" w:hAnsi="Times New Roman"/>
          <w:sz w:val="24"/>
          <w:szCs w:val="24"/>
        </w:rPr>
        <w:t>; p. 15 of pdf</w:t>
      </w:r>
      <w:r w:rsidR="00693AB7" w:rsidRPr="005310B2">
        <w:rPr>
          <w:rFonts w:ascii="Times New Roman" w:hAnsi="Times New Roman"/>
          <w:sz w:val="24"/>
          <w:szCs w:val="24"/>
        </w:rPr>
        <w:t xml:space="preserve">) </w:t>
      </w:r>
      <w:r w:rsidR="00176FA0" w:rsidRPr="00176FA0">
        <w:rPr>
          <w:rFonts w:ascii="Times New Roman" w:hAnsi="Times New Roman"/>
          <w:sz w:val="24"/>
          <w:szCs w:val="24"/>
          <w:highlight w:val="yellow"/>
        </w:rPr>
        <w:t>[</w:t>
      </w:r>
      <w:r w:rsidR="00176FA0">
        <w:rPr>
          <w:rFonts w:ascii="Times New Roman" w:hAnsi="Times New Roman"/>
          <w:sz w:val="24"/>
          <w:szCs w:val="24"/>
          <w:highlight w:val="yellow"/>
        </w:rPr>
        <w:t>Item 24</w:t>
      </w:r>
      <w:r w:rsidR="00176FA0" w:rsidRPr="00176FA0">
        <w:rPr>
          <w:rFonts w:ascii="Times New Roman" w:hAnsi="Times New Roman"/>
          <w:sz w:val="24"/>
          <w:szCs w:val="24"/>
          <w:highlight w:val="yellow"/>
        </w:rPr>
        <w:t xml:space="preserve"> in 2020]</w:t>
      </w:r>
    </w:p>
    <w:p w14:paraId="3E04D699" w14:textId="7E852238" w:rsidR="0001512D" w:rsidRPr="005310B2" w:rsidRDefault="0001512D" w:rsidP="0001512D">
      <w:pPr>
        <w:pStyle w:val="BodyText"/>
        <w:rPr>
          <w:rFonts w:ascii="Times New Roman" w:hAnsi="Times New Roman"/>
          <w:sz w:val="24"/>
          <w:szCs w:val="24"/>
        </w:rPr>
      </w:pPr>
      <w:r w:rsidRPr="005310B2">
        <w:rPr>
          <w:rFonts w:ascii="Times New Roman" w:hAnsi="Times New Roman"/>
          <w:sz w:val="24"/>
          <w:szCs w:val="24"/>
        </w:rPr>
        <w:t>Following feedback from an expert panel, it was determined that this variable was outdated and had limited analytic use.</w:t>
      </w:r>
    </w:p>
    <w:p w14:paraId="5AA97157" w14:textId="77777777" w:rsidR="00597831" w:rsidRPr="005310B2" w:rsidRDefault="00597831" w:rsidP="0001512D">
      <w:pPr>
        <w:pStyle w:val="BodyText"/>
        <w:rPr>
          <w:rFonts w:ascii="Times New Roman" w:hAnsi="Times New Roman"/>
          <w:color w:val="C00000"/>
          <w:sz w:val="24"/>
          <w:szCs w:val="24"/>
        </w:rPr>
      </w:pPr>
      <w:r w:rsidRPr="005310B2">
        <w:rPr>
          <w:rFonts w:ascii="Times New Roman" w:hAnsi="Times New Roman"/>
          <w:color w:val="C00000"/>
          <w:sz w:val="24"/>
          <w:szCs w:val="24"/>
        </w:rPr>
        <w:t>To what extent do the following factors limit your school’s efforts to reduce or prevent crime?</w:t>
      </w:r>
    </w:p>
    <w:p w14:paraId="316DF491" w14:textId="77777777" w:rsidR="00597831" w:rsidRPr="005310B2" w:rsidRDefault="00597831" w:rsidP="00597831">
      <w:pPr>
        <w:pStyle w:val="BodyText"/>
        <w:ind w:firstLine="360"/>
        <w:rPr>
          <w:rFonts w:ascii="Times New Roman" w:hAnsi="Times New Roman"/>
          <w:color w:val="C00000"/>
          <w:sz w:val="24"/>
          <w:szCs w:val="24"/>
        </w:rPr>
      </w:pPr>
      <w:r w:rsidRPr="005310B2">
        <w:rPr>
          <w:rFonts w:ascii="Times New Roman" w:hAnsi="Times New Roman"/>
          <w:color w:val="C00000"/>
          <w:sz w:val="24"/>
          <w:szCs w:val="24"/>
        </w:rPr>
        <w:t>Check one response on each line.</w:t>
      </w:r>
    </w:p>
    <w:p w14:paraId="624C2FF9" w14:textId="77777777" w:rsidR="00597831" w:rsidRPr="005310B2" w:rsidRDefault="00597831" w:rsidP="00597831">
      <w:pPr>
        <w:pStyle w:val="BodyText"/>
        <w:spacing w:after="0" w:line="240" w:lineRule="auto"/>
        <w:ind w:firstLine="720"/>
        <w:rPr>
          <w:rFonts w:ascii="Times New Roman" w:hAnsi="Times New Roman"/>
          <w:color w:val="C00000"/>
          <w:sz w:val="24"/>
          <w:szCs w:val="24"/>
        </w:rPr>
      </w:pPr>
      <w:r w:rsidRPr="005310B2">
        <w:rPr>
          <w:rFonts w:ascii="Times New Roman" w:hAnsi="Times New Roman"/>
          <w:color w:val="C00000"/>
          <w:sz w:val="24"/>
          <w:szCs w:val="24"/>
        </w:rPr>
        <w:t>j. Fear of district or state reprisal</w:t>
      </w:r>
    </w:p>
    <w:p w14:paraId="1FD9405F" w14:textId="77777777" w:rsidR="00597831" w:rsidRPr="005310B2" w:rsidRDefault="00597831" w:rsidP="00597831">
      <w:pPr>
        <w:autoSpaceDE w:val="0"/>
        <w:autoSpaceDN w:val="0"/>
        <w:adjustRightInd w:val="0"/>
        <w:spacing w:after="0" w:line="240" w:lineRule="auto"/>
        <w:ind w:firstLine="720"/>
        <w:rPr>
          <w:rFonts w:ascii="Times New Roman" w:hAnsi="Times New Roman"/>
          <w:b/>
          <w:bCs/>
          <w:color w:val="C00000"/>
          <w:sz w:val="24"/>
          <w:szCs w:val="24"/>
        </w:rPr>
      </w:pPr>
      <w:r w:rsidRPr="005310B2">
        <w:rPr>
          <w:rFonts w:ascii="Times New Roman" w:hAnsi="Times New Roman"/>
          <w:color w:val="C00000"/>
          <w:sz w:val="24"/>
          <w:szCs w:val="24"/>
        </w:rPr>
        <w:t xml:space="preserve">k. Federal, state, or district policies on disciplining </w:t>
      </w:r>
      <w:r w:rsidRPr="005310B2">
        <w:rPr>
          <w:rFonts w:ascii="Times New Roman" w:hAnsi="Times New Roman"/>
          <w:b/>
          <w:bCs/>
          <w:color w:val="C00000"/>
          <w:sz w:val="24"/>
          <w:szCs w:val="24"/>
        </w:rPr>
        <w:t>special education students*</w:t>
      </w:r>
    </w:p>
    <w:p w14:paraId="6C8738FA" w14:textId="77777777" w:rsidR="00597831" w:rsidRPr="005310B2" w:rsidRDefault="00597831" w:rsidP="00597831">
      <w:pPr>
        <w:autoSpaceDE w:val="0"/>
        <w:autoSpaceDN w:val="0"/>
        <w:adjustRightInd w:val="0"/>
        <w:spacing w:after="0" w:line="240" w:lineRule="auto"/>
        <w:ind w:firstLine="720"/>
        <w:rPr>
          <w:rFonts w:ascii="Times New Roman" w:hAnsi="Times New Roman"/>
          <w:b/>
          <w:bCs/>
          <w:color w:val="C00000"/>
          <w:sz w:val="24"/>
          <w:szCs w:val="24"/>
        </w:rPr>
      </w:pPr>
      <w:r w:rsidRPr="005310B2">
        <w:rPr>
          <w:rFonts w:ascii="Times New Roman" w:hAnsi="Times New Roman"/>
          <w:color w:val="C00000"/>
          <w:sz w:val="24"/>
          <w:szCs w:val="24"/>
        </w:rPr>
        <w:t xml:space="preserve">l. Federal policies on discipline and safety other than those for </w:t>
      </w:r>
      <w:r w:rsidRPr="005310B2">
        <w:rPr>
          <w:rFonts w:ascii="Times New Roman" w:hAnsi="Times New Roman"/>
          <w:b/>
          <w:bCs/>
          <w:color w:val="C00000"/>
          <w:sz w:val="24"/>
          <w:szCs w:val="24"/>
        </w:rPr>
        <w:t>special education students*</w:t>
      </w:r>
    </w:p>
    <w:p w14:paraId="1AA1BF11" w14:textId="77777777" w:rsidR="00597831" w:rsidRPr="005310B2" w:rsidRDefault="00597831" w:rsidP="00597831">
      <w:pPr>
        <w:autoSpaceDE w:val="0"/>
        <w:autoSpaceDN w:val="0"/>
        <w:adjustRightInd w:val="0"/>
        <w:spacing w:after="0" w:line="240" w:lineRule="auto"/>
        <w:ind w:firstLine="720"/>
        <w:rPr>
          <w:rFonts w:ascii="Times New Roman" w:hAnsi="Times New Roman"/>
          <w:b/>
          <w:bCs/>
          <w:sz w:val="24"/>
          <w:szCs w:val="24"/>
        </w:rPr>
      </w:pPr>
      <w:r w:rsidRPr="005310B2">
        <w:rPr>
          <w:rFonts w:ascii="Times New Roman" w:hAnsi="Times New Roman"/>
          <w:color w:val="C00000"/>
          <w:sz w:val="24"/>
          <w:szCs w:val="24"/>
        </w:rPr>
        <w:t xml:space="preserve">m. State or district policies on discipline and safety other than those for </w:t>
      </w:r>
      <w:r w:rsidRPr="005310B2">
        <w:rPr>
          <w:rFonts w:ascii="Times New Roman" w:hAnsi="Times New Roman"/>
          <w:b/>
          <w:bCs/>
          <w:color w:val="C00000"/>
          <w:sz w:val="24"/>
          <w:szCs w:val="24"/>
        </w:rPr>
        <w:t>special education students*</w:t>
      </w:r>
    </w:p>
    <w:p w14:paraId="4A2BA68C" w14:textId="77777777" w:rsidR="00597831" w:rsidRPr="005310B2" w:rsidRDefault="00597831" w:rsidP="00597831">
      <w:pPr>
        <w:autoSpaceDE w:val="0"/>
        <w:autoSpaceDN w:val="0"/>
        <w:adjustRightInd w:val="0"/>
        <w:spacing w:after="0" w:line="240" w:lineRule="auto"/>
        <w:ind w:firstLine="720"/>
        <w:rPr>
          <w:rFonts w:ascii="Times New Roman" w:hAnsi="Times New Roman"/>
          <w:sz w:val="24"/>
          <w:szCs w:val="24"/>
        </w:rPr>
      </w:pPr>
    </w:p>
    <w:p w14:paraId="59B721B1" w14:textId="26B27FD8" w:rsidR="00F57A07" w:rsidRDefault="00F57A07">
      <w:pPr>
        <w:spacing w:after="0" w:line="240" w:lineRule="auto"/>
        <w:rPr>
          <w:rFonts w:ascii="Times New Roman" w:hAnsi="Times New Roman"/>
          <w:b/>
          <w:sz w:val="24"/>
          <w:szCs w:val="24"/>
        </w:rPr>
      </w:pPr>
    </w:p>
    <w:p w14:paraId="0BF91ED3" w14:textId="64C0A727" w:rsidR="00CD0676" w:rsidRDefault="0001512D" w:rsidP="0001512D">
      <w:pPr>
        <w:pStyle w:val="BodyText"/>
        <w:rPr>
          <w:rFonts w:ascii="Times New Roman" w:hAnsi="Times New Roman"/>
          <w:sz w:val="24"/>
          <w:szCs w:val="24"/>
        </w:rPr>
      </w:pPr>
      <w:r w:rsidRPr="005310B2">
        <w:rPr>
          <w:rFonts w:ascii="Times New Roman" w:hAnsi="Times New Roman"/>
          <w:b/>
          <w:sz w:val="24"/>
          <w:szCs w:val="24"/>
        </w:rPr>
        <w:t>2017–18 Questionnaire Item 36, subitem</w:t>
      </w:r>
      <w:r w:rsidR="00597831" w:rsidRPr="005310B2">
        <w:rPr>
          <w:rFonts w:ascii="Times New Roman" w:hAnsi="Times New Roman"/>
          <w:b/>
          <w:sz w:val="24"/>
          <w:szCs w:val="24"/>
        </w:rPr>
        <w:t>s</w:t>
      </w:r>
      <w:r w:rsidRPr="005310B2">
        <w:rPr>
          <w:rFonts w:ascii="Times New Roman" w:hAnsi="Times New Roman"/>
          <w:b/>
          <w:sz w:val="24"/>
          <w:szCs w:val="24"/>
        </w:rPr>
        <w:t xml:space="preserve"> b</w:t>
      </w:r>
      <w:r w:rsidR="00597831" w:rsidRPr="005310B2">
        <w:rPr>
          <w:rFonts w:ascii="Times New Roman" w:hAnsi="Times New Roman"/>
          <w:b/>
          <w:sz w:val="24"/>
          <w:szCs w:val="24"/>
        </w:rPr>
        <w:t xml:space="preserve"> &amp; c</w:t>
      </w:r>
      <w:r w:rsidRPr="005310B2">
        <w:rPr>
          <w:rFonts w:ascii="Times New Roman" w:hAnsi="Times New Roman"/>
          <w:b/>
          <w:sz w:val="24"/>
          <w:szCs w:val="24"/>
        </w:rPr>
        <w:t>.</w:t>
      </w:r>
      <w:r w:rsidRPr="005310B2">
        <w:rPr>
          <w:rFonts w:ascii="Times New Roman" w:hAnsi="Times New Roman"/>
          <w:sz w:val="24"/>
          <w:szCs w:val="24"/>
        </w:rPr>
        <w:t xml:space="preserve"> </w:t>
      </w:r>
      <w:r w:rsidR="00693AB7" w:rsidRPr="005310B2">
        <w:rPr>
          <w:rFonts w:ascii="Times New Roman" w:hAnsi="Times New Roman"/>
          <w:sz w:val="24"/>
          <w:szCs w:val="24"/>
        </w:rPr>
        <w:t>(p. 17 of 2018 Questionnaire</w:t>
      </w:r>
      <w:r w:rsidR="00CD0676">
        <w:rPr>
          <w:rFonts w:ascii="Times New Roman" w:hAnsi="Times New Roman"/>
          <w:sz w:val="24"/>
          <w:szCs w:val="24"/>
        </w:rPr>
        <w:t>; p. 18 of pdf</w:t>
      </w:r>
      <w:r w:rsidR="00693AB7" w:rsidRPr="005310B2">
        <w:rPr>
          <w:rFonts w:ascii="Times New Roman" w:hAnsi="Times New Roman"/>
          <w:sz w:val="24"/>
          <w:szCs w:val="24"/>
        </w:rPr>
        <w:t xml:space="preserve">) </w:t>
      </w:r>
      <w:r w:rsidR="00176FA0" w:rsidRPr="00176FA0">
        <w:rPr>
          <w:rFonts w:ascii="Times New Roman" w:hAnsi="Times New Roman"/>
          <w:sz w:val="24"/>
          <w:szCs w:val="24"/>
          <w:highlight w:val="yellow"/>
        </w:rPr>
        <w:t>[</w:t>
      </w:r>
      <w:r w:rsidR="00176FA0">
        <w:rPr>
          <w:rFonts w:ascii="Times New Roman" w:hAnsi="Times New Roman"/>
          <w:sz w:val="24"/>
          <w:szCs w:val="24"/>
          <w:highlight w:val="yellow"/>
        </w:rPr>
        <w:t>Item 33</w:t>
      </w:r>
      <w:r w:rsidR="00176FA0" w:rsidRPr="00176FA0">
        <w:rPr>
          <w:rFonts w:ascii="Times New Roman" w:hAnsi="Times New Roman"/>
          <w:sz w:val="24"/>
          <w:szCs w:val="24"/>
          <w:highlight w:val="yellow"/>
        </w:rPr>
        <w:t xml:space="preserve"> in 2020]</w:t>
      </w:r>
    </w:p>
    <w:p w14:paraId="07A12B9E" w14:textId="6F2042D7" w:rsidR="0001512D" w:rsidRPr="005310B2" w:rsidRDefault="0001512D" w:rsidP="0001512D">
      <w:pPr>
        <w:pStyle w:val="BodyText"/>
        <w:rPr>
          <w:rFonts w:ascii="Times New Roman" w:hAnsi="Times New Roman"/>
          <w:sz w:val="24"/>
          <w:szCs w:val="24"/>
        </w:rPr>
      </w:pPr>
      <w:r w:rsidRPr="005310B2">
        <w:rPr>
          <w:rFonts w:ascii="Times New Roman" w:hAnsi="Times New Roman"/>
          <w:sz w:val="24"/>
          <w:szCs w:val="24"/>
        </w:rPr>
        <w:t xml:space="preserve">It was determined </w:t>
      </w:r>
      <w:r w:rsidR="0076137D" w:rsidRPr="005310B2">
        <w:rPr>
          <w:rFonts w:ascii="Times New Roman" w:hAnsi="Times New Roman"/>
          <w:sz w:val="24"/>
          <w:szCs w:val="24"/>
        </w:rPr>
        <w:t>that these variables were outdated and had limited analytic use</w:t>
      </w:r>
      <w:r w:rsidRPr="005310B2">
        <w:rPr>
          <w:rFonts w:ascii="Times New Roman" w:hAnsi="Times New Roman"/>
          <w:sz w:val="24"/>
          <w:szCs w:val="24"/>
        </w:rPr>
        <w:t>.</w:t>
      </w:r>
    </w:p>
    <w:p w14:paraId="4D130F4F" w14:textId="77777777" w:rsidR="00597831" w:rsidRPr="005310B2" w:rsidRDefault="00597831" w:rsidP="0076137D">
      <w:p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 xml:space="preserve">To the best of your knowledge, thinking about problems that can occur anywhere (both </w:t>
      </w:r>
      <w:r w:rsidRPr="005310B2">
        <w:rPr>
          <w:rFonts w:ascii="Times New Roman" w:hAnsi="Times New Roman"/>
          <w:b/>
          <w:bCs/>
          <w:color w:val="C00000"/>
          <w:sz w:val="24"/>
          <w:szCs w:val="24"/>
        </w:rPr>
        <w:t>at your</w:t>
      </w:r>
      <w:r w:rsidR="0076137D" w:rsidRPr="005310B2">
        <w:rPr>
          <w:rFonts w:ascii="Times New Roman" w:hAnsi="Times New Roman"/>
          <w:b/>
          <w:bCs/>
          <w:color w:val="C00000"/>
          <w:sz w:val="24"/>
          <w:szCs w:val="24"/>
        </w:rPr>
        <w:t xml:space="preserve"> </w:t>
      </w:r>
      <w:r w:rsidRPr="005310B2">
        <w:rPr>
          <w:rFonts w:ascii="Times New Roman" w:hAnsi="Times New Roman"/>
          <w:b/>
          <w:bCs/>
          <w:color w:val="C00000"/>
          <w:sz w:val="24"/>
          <w:szCs w:val="24"/>
        </w:rPr>
        <w:t xml:space="preserve">school* </w:t>
      </w:r>
      <w:r w:rsidRPr="005310B2">
        <w:rPr>
          <w:rFonts w:ascii="Times New Roman" w:hAnsi="Times New Roman"/>
          <w:color w:val="C00000"/>
          <w:sz w:val="24"/>
          <w:szCs w:val="24"/>
        </w:rPr>
        <w:t>and away from school), how often do the following occur?</w:t>
      </w:r>
    </w:p>
    <w:p w14:paraId="6F3F2B67" w14:textId="77777777" w:rsidR="00597831" w:rsidRPr="005310B2" w:rsidRDefault="00597831" w:rsidP="00597831">
      <w:pPr>
        <w:pStyle w:val="BodyText"/>
        <w:ind w:firstLine="360"/>
        <w:rPr>
          <w:rFonts w:ascii="Times New Roman" w:hAnsi="Times New Roman"/>
          <w:color w:val="C00000"/>
          <w:sz w:val="24"/>
          <w:szCs w:val="24"/>
        </w:rPr>
      </w:pPr>
      <w:r w:rsidRPr="005310B2">
        <w:rPr>
          <w:rFonts w:ascii="Times New Roman" w:hAnsi="Times New Roman"/>
          <w:color w:val="C00000"/>
          <w:sz w:val="24"/>
          <w:szCs w:val="24"/>
        </w:rPr>
        <w:t>Check one response on each line.</w:t>
      </w:r>
    </w:p>
    <w:p w14:paraId="65710939" w14:textId="77777777" w:rsidR="00597831" w:rsidRPr="005310B2" w:rsidRDefault="00597831" w:rsidP="00CE670D">
      <w:pPr>
        <w:pStyle w:val="ListParagraph"/>
        <w:numPr>
          <w:ilvl w:val="0"/>
          <w:numId w:val="10"/>
        </w:numPr>
        <w:autoSpaceDE w:val="0"/>
        <w:autoSpaceDN w:val="0"/>
        <w:adjustRightInd w:val="0"/>
        <w:spacing w:after="0" w:line="240" w:lineRule="auto"/>
        <w:rPr>
          <w:rFonts w:ascii="Times New Roman" w:hAnsi="Times New Roman"/>
          <w:color w:val="C00000"/>
          <w:sz w:val="24"/>
          <w:szCs w:val="24"/>
        </w:rPr>
      </w:pPr>
      <w:r w:rsidRPr="005310B2">
        <w:rPr>
          <w:rFonts w:ascii="Times New Roman" w:hAnsi="Times New Roman"/>
          <w:color w:val="C00000"/>
          <w:sz w:val="24"/>
          <w:szCs w:val="24"/>
        </w:rPr>
        <w:t xml:space="preserve">School environment is affected by </w:t>
      </w:r>
      <w:r w:rsidRPr="005310B2">
        <w:rPr>
          <w:rFonts w:ascii="Times New Roman" w:hAnsi="Times New Roman"/>
          <w:b/>
          <w:bCs/>
          <w:color w:val="C00000"/>
          <w:sz w:val="24"/>
          <w:szCs w:val="24"/>
        </w:rPr>
        <w:t>cyberbullying*</w:t>
      </w:r>
    </w:p>
    <w:p w14:paraId="3C7BC4D2" w14:textId="77777777" w:rsidR="005F2EC7" w:rsidRPr="00134949" w:rsidRDefault="00597831" w:rsidP="00CE670D">
      <w:pPr>
        <w:pStyle w:val="ListParagraph"/>
        <w:numPr>
          <w:ilvl w:val="0"/>
          <w:numId w:val="10"/>
        </w:numPr>
        <w:autoSpaceDE w:val="0"/>
        <w:autoSpaceDN w:val="0"/>
        <w:adjustRightInd w:val="0"/>
        <w:spacing w:after="0" w:line="240" w:lineRule="auto"/>
        <w:rPr>
          <w:rFonts w:ascii="Times New Roman" w:hAnsi="Times New Roman"/>
          <w:color w:val="C00000"/>
          <w:sz w:val="24"/>
          <w:szCs w:val="24"/>
        </w:rPr>
      </w:pPr>
      <w:r w:rsidRPr="00134949">
        <w:rPr>
          <w:rFonts w:ascii="Times New Roman" w:hAnsi="Times New Roman"/>
          <w:color w:val="C00000"/>
          <w:sz w:val="24"/>
          <w:szCs w:val="24"/>
        </w:rPr>
        <w:t xml:space="preserve">Staff resources are used to deal with </w:t>
      </w:r>
      <w:r w:rsidRPr="00134949">
        <w:rPr>
          <w:rFonts w:ascii="Times New Roman" w:hAnsi="Times New Roman"/>
          <w:b/>
          <w:bCs/>
          <w:color w:val="C00000"/>
          <w:sz w:val="24"/>
          <w:szCs w:val="24"/>
        </w:rPr>
        <w:t>cyberbullying*</w:t>
      </w:r>
    </w:p>
    <w:sectPr w:rsidR="005F2EC7" w:rsidRPr="00134949" w:rsidSect="001E6AEE">
      <w:footerReference w:type="default" r:id="rId9"/>
      <w:headerReference w:type="first" r:id="rId10"/>
      <w:footerReference w:type="firs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CB802" w14:textId="77777777" w:rsidR="00257693" w:rsidRDefault="00257693" w:rsidP="00F375C9">
      <w:pPr>
        <w:spacing w:after="0" w:line="240" w:lineRule="auto"/>
      </w:pPr>
      <w:r>
        <w:separator/>
      </w:r>
    </w:p>
  </w:endnote>
  <w:endnote w:type="continuationSeparator" w:id="0">
    <w:p w14:paraId="1A89839B" w14:textId="77777777" w:rsidR="00257693" w:rsidRDefault="00257693"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lack">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410DA" w14:textId="7AC75AF5" w:rsidR="005435C6" w:rsidRDefault="005435C6" w:rsidP="00D61893">
    <w:pPr>
      <w:pStyle w:val="Footer"/>
      <w:jc w:val="center"/>
    </w:pPr>
    <w:r>
      <w:fldChar w:fldCharType="begin"/>
    </w:r>
    <w:r>
      <w:instrText xml:space="preserve"> PAGE   \* MERGEFORMAT </w:instrText>
    </w:r>
    <w:r>
      <w:fldChar w:fldCharType="separate"/>
    </w:r>
    <w:r w:rsidR="00996654">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8535A" w14:textId="77777777" w:rsidR="005435C6" w:rsidRDefault="005435C6"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43625599" w14:textId="77777777" w:rsidR="005435C6" w:rsidRDefault="005435C6"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3F47E" w14:textId="77777777" w:rsidR="00257693" w:rsidRDefault="00257693" w:rsidP="00F375C9">
      <w:pPr>
        <w:spacing w:after="0" w:line="240" w:lineRule="auto"/>
      </w:pPr>
      <w:r>
        <w:separator/>
      </w:r>
    </w:p>
  </w:footnote>
  <w:footnote w:type="continuationSeparator" w:id="0">
    <w:p w14:paraId="7BB1E1E9" w14:textId="77777777" w:rsidR="00257693" w:rsidRDefault="00257693" w:rsidP="00F375C9">
      <w:pPr>
        <w:spacing w:after="0" w:line="240" w:lineRule="auto"/>
      </w:pPr>
      <w:r>
        <w:continuationSeparator/>
      </w:r>
    </w:p>
  </w:footnote>
  <w:footnote w:id="1">
    <w:p w14:paraId="6D5B5366" w14:textId="77777777" w:rsidR="005435C6" w:rsidRPr="00F022DD" w:rsidRDefault="005435C6" w:rsidP="004B386A">
      <w:pPr>
        <w:pStyle w:val="FootnoteText"/>
        <w:ind w:left="86" w:hanging="86"/>
        <w:rPr>
          <w:rFonts w:ascii="Times New Roman" w:hAnsi="Times New Roman"/>
        </w:rPr>
      </w:pPr>
      <w:r w:rsidRPr="00F022DD">
        <w:rPr>
          <w:rStyle w:val="FootnoteReference"/>
          <w:rFonts w:ascii="Times New Roman" w:hAnsi="Times New Roman"/>
          <w:color w:val="C00000"/>
        </w:rPr>
        <w:footnoteRef/>
      </w:r>
      <w:r w:rsidRPr="00F022DD">
        <w:rPr>
          <w:rFonts w:ascii="Times New Roman" w:hAnsi="Times New Roman"/>
          <w:color w:val="C00000"/>
        </w:rPr>
        <w:t xml:space="preserve"> </w:t>
      </w:r>
      <w:r w:rsidRPr="00F022DD">
        <w:rPr>
          <w:rFonts w:ascii="Times New Roman" w:hAnsi="Times New Roman"/>
          <w:color w:val="C00000"/>
          <w:sz w:val="18"/>
          <w:szCs w:val="18"/>
        </w:rPr>
        <w:t>Each subitem in the SSOCS:2020 questionnaire was counted as an item.</w:t>
      </w:r>
      <w:r w:rsidRPr="00F022DD">
        <w:rPr>
          <w:rFonts w:ascii="Times New Roman" w:hAnsi="Times New Roman"/>
          <w:color w:val="C00000"/>
        </w:rPr>
        <w:t xml:space="preserve"> </w:t>
      </w:r>
      <w:r w:rsidRPr="00F022DD">
        <w:rPr>
          <w:rFonts w:ascii="Times New Roman" w:hAnsi="Times New Roman"/>
          <w:color w:val="C00000"/>
          <w:sz w:val="18"/>
          <w:szCs w:val="18"/>
        </w:rPr>
        <w:t>Assuming an average burden of 11.7 seconds per item (based on the average amount of time it took respondents to complete the 2018 questionnaire) and that the items do not differ substantially in complexity or length, the burden for the SSOCS:2020 survey is estimated to be very similar to that for the SSOCS:2018 survey.</w:t>
      </w:r>
    </w:p>
  </w:footnote>
  <w:footnote w:id="2">
    <w:p w14:paraId="639B6E75" w14:textId="77777777" w:rsidR="005435C6" w:rsidRPr="00F022DD" w:rsidRDefault="005435C6" w:rsidP="004B386A">
      <w:pPr>
        <w:pStyle w:val="FootnoteText"/>
        <w:rPr>
          <w:rFonts w:ascii="Times New Roman" w:eastAsiaTheme="minorHAnsi" w:hAnsi="Times New Roman"/>
          <w:strike/>
          <w:color w:val="C00000"/>
          <w:sz w:val="18"/>
          <w:szCs w:val="18"/>
        </w:rPr>
      </w:pPr>
      <w:r w:rsidRPr="00F022DD">
        <w:rPr>
          <w:rStyle w:val="FootnoteReference"/>
          <w:rFonts w:ascii="Times New Roman" w:hAnsi="Times New Roman"/>
          <w:strike/>
          <w:color w:val="C00000"/>
        </w:rPr>
        <w:t>4</w:t>
      </w:r>
      <w:r w:rsidRPr="00F022DD">
        <w:rPr>
          <w:rFonts w:ascii="Times New Roman" w:hAnsi="Times New Roman"/>
          <w:strike/>
          <w:color w:val="C00000"/>
        </w:rPr>
        <w:t xml:space="preserve"> </w:t>
      </w:r>
      <w:r w:rsidRPr="00F022DD">
        <w:rPr>
          <w:rFonts w:ascii="Times New Roman" w:hAnsi="Times New Roman"/>
          <w:strike/>
          <w:color w:val="C00000"/>
          <w:sz w:val="18"/>
          <w:szCs w:val="18"/>
        </w:rPr>
        <w:t xml:space="preserve">The source of this estimate is the mean hourly rate of Education Administrators (data type: SOC:119030) on the BLS Occupational Employment Statistics website, </w:t>
      </w:r>
      <w:hyperlink r:id="rId1" w:history="1">
        <w:r w:rsidRPr="00F022DD">
          <w:rPr>
            <w:rStyle w:val="Hyperlink"/>
            <w:rFonts w:ascii="Times New Roman" w:hAnsi="Times New Roman"/>
            <w:strike/>
            <w:color w:val="C00000"/>
            <w:sz w:val="18"/>
            <w:szCs w:val="18"/>
          </w:rPr>
          <w:t>http://data.bls.gov/oes/</w:t>
        </w:r>
      </w:hyperlink>
      <w:r w:rsidRPr="00F022DD">
        <w:rPr>
          <w:rFonts w:ascii="Times New Roman" w:hAnsi="Times New Roman"/>
          <w:strike/>
          <w:color w:val="C00000"/>
          <w:sz w:val="18"/>
          <w:szCs w:val="18"/>
        </w:rPr>
        <w:t>, accessed on February 1, 2017.</w:t>
      </w:r>
    </w:p>
  </w:footnote>
  <w:footnote w:id="3">
    <w:p w14:paraId="5CE968D3" w14:textId="77777777" w:rsidR="005435C6" w:rsidRDefault="005435C6" w:rsidP="004B386A">
      <w:pPr>
        <w:pStyle w:val="FootnoteText"/>
        <w:ind w:left="86" w:hanging="86"/>
      </w:pPr>
      <w:r w:rsidRPr="00F022DD">
        <w:rPr>
          <w:rStyle w:val="FootnoteReference"/>
          <w:rFonts w:ascii="Times New Roman" w:hAnsi="Times New Roman"/>
          <w:color w:val="C00000"/>
        </w:rPr>
        <w:footnoteRef/>
      </w:r>
      <w:r w:rsidRPr="00F022DD">
        <w:rPr>
          <w:rFonts w:ascii="Times New Roman" w:hAnsi="Times New Roman"/>
          <w:color w:val="C00000"/>
        </w:rPr>
        <w:t xml:space="preserve"> </w:t>
      </w:r>
      <w:r w:rsidRPr="00F022DD">
        <w:rPr>
          <w:rFonts w:ascii="Times New Roman" w:hAnsi="Times New Roman"/>
          <w:color w:val="C00000"/>
          <w:sz w:val="18"/>
          <w:szCs w:val="18"/>
        </w:rPr>
        <w:t xml:space="preserve">The source of this estimate is the mean hourly rate of Education Administrators (data type: SOC:119030) on the BLS Occupational Employment Statistics website, </w:t>
      </w:r>
      <w:hyperlink r:id="rId2" w:history="1">
        <w:r w:rsidRPr="00F022DD">
          <w:rPr>
            <w:rStyle w:val="Hyperlink"/>
            <w:rFonts w:ascii="Times New Roman" w:hAnsi="Times New Roman"/>
            <w:color w:val="C00000"/>
            <w:sz w:val="18"/>
            <w:szCs w:val="18"/>
          </w:rPr>
          <w:t>http://data.bls.gov/oes/</w:t>
        </w:r>
      </w:hyperlink>
      <w:r w:rsidRPr="00F022DD">
        <w:rPr>
          <w:rFonts w:ascii="Times New Roman" w:hAnsi="Times New Roman"/>
          <w:color w:val="C00000"/>
          <w:sz w:val="18"/>
          <w:szCs w:val="18"/>
        </w:rPr>
        <w:t>, accessed on February 25, 2019.</w:t>
      </w:r>
    </w:p>
  </w:footnote>
  <w:footnote w:id="4">
    <w:p w14:paraId="2733EC50" w14:textId="77777777" w:rsidR="005435C6" w:rsidRPr="00F022DD" w:rsidRDefault="005435C6" w:rsidP="00F55289">
      <w:pPr>
        <w:pStyle w:val="FootnoteText"/>
        <w:rPr>
          <w:rFonts w:ascii="Times New Roman" w:hAnsi="Times New Roman"/>
        </w:rPr>
      </w:pPr>
      <w:r w:rsidRPr="00F022DD">
        <w:rPr>
          <w:rStyle w:val="FootnoteReference"/>
          <w:rFonts w:ascii="Times New Roman" w:hAnsi="Times New Roman"/>
          <w:color w:val="C00000"/>
        </w:rPr>
        <w:footnoteRef/>
      </w:r>
      <w:r w:rsidRPr="00F022DD">
        <w:rPr>
          <w:rFonts w:ascii="Times New Roman" w:hAnsi="Times New Roman"/>
          <w:color w:val="C00000"/>
        </w:rPr>
        <w:t xml:space="preserve"> In early 2019, NCES made the decision to delay the 2019-20 NTPS by one year, making it the 2020-21 NTPS. However, the 2019-20 NTPS frame creation work continues for use in SSOCS:2020, as outlined in this document. All references to the 2019-20 NTPS remain as is because they relate to the SSOCS:2020 frame and sampling.</w:t>
      </w:r>
    </w:p>
  </w:footnote>
  <w:footnote w:id="5">
    <w:p w14:paraId="69BB7C80" w14:textId="77777777" w:rsidR="005435C6" w:rsidRPr="000911C3" w:rsidRDefault="005435C6" w:rsidP="003B2AB6">
      <w:pPr>
        <w:pStyle w:val="FootnoteText"/>
        <w:rPr>
          <w:rFonts w:ascii="Times New Roman" w:hAnsi="Times New Roman"/>
          <w:strike/>
          <w:color w:val="C00000"/>
          <w:sz w:val="18"/>
          <w:szCs w:val="18"/>
        </w:rPr>
      </w:pPr>
      <w:r w:rsidRPr="000911C3">
        <w:rPr>
          <w:rStyle w:val="FootnoteReference"/>
          <w:rFonts w:ascii="Times New Roman" w:hAnsi="Times New Roman"/>
          <w:strike/>
          <w:color w:val="C00000"/>
        </w:rPr>
        <w:footnoteRef/>
      </w:r>
      <w:r w:rsidRPr="000911C3">
        <w:rPr>
          <w:rFonts w:ascii="Times New Roman" w:hAnsi="Times New Roman"/>
          <w:strike/>
          <w:color w:val="C00000"/>
          <w:sz w:val="18"/>
          <w:szCs w:val="18"/>
        </w:rPr>
        <w:t xml:space="preserve"> The critical items in SSOCS:2018 are items 11, 18, 19, 28, 29, 30, 31, 35, 36, 38, 39, 40, 41, 42, 46, 47, and 48 (see appendix B).</w:t>
      </w:r>
    </w:p>
  </w:footnote>
  <w:footnote w:id="6">
    <w:p w14:paraId="5CE655C4" w14:textId="77777777" w:rsidR="005435C6" w:rsidRPr="00446B4C" w:rsidRDefault="005435C6" w:rsidP="007C5BC9">
      <w:pPr>
        <w:pStyle w:val="FootnoteText"/>
        <w:ind w:left="90" w:hanging="90"/>
        <w:rPr>
          <w:sz w:val="18"/>
          <w:szCs w:val="18"/>
        </w:rPr>
      </w:pPr>
      <w:r w:rsidRPr="0028315F">
        <w:rPr>
          <w:rStyle w:val="FootnoteReference"/>
          <w:color w:val="C00000"/>
        </w:rPr>
        <w:footnoteRef/>
      </w:r>
      <w:r w:rsidRPr="0028315F">
        <w:rPr>
          <w:color w:val="C00000"/>
          <w:sz w:val="18"/>
          <w:szCs w:val="18"/>
        </w:rPr>
        <w:t xml:space="preserve"> The “Paper, Incentive” group had a different hypothesis test from the other two treatment groups. For the “Paper, Incentive” group, the last column displays the p-value for the hypothesis test that the group that received the $10 cash incentive and no internet option has the same or lesser response rate than the control group.</w:t>
      </w:r>
    </w:p>
  </w:footnote>
  <w:footnote w:id="7">
    <w:p w14:paraId="2E0D3ED9" w14:textId="460BDC64" w:rsidR="00383F11" w:rsidRDefault="00383F11">
      <w:pPr>
        <w:pStyle w:val="FootnoteText"/>
      </w:pPr>
      <w:r>
        <w:rPr>
          <w:rStyle w:val="FootnoteReference"/>
        </w:rPr>
        <w:footnoteRef/>
      </w:r>
      <w:r>
        <w:t xml:space="preserve"> D</w:t>
      </w:r>
      <w:r w:rsidRPr="00383F11">
        <w:t>istrict staff will no longer be asked to sign affidavits of nondisclosure prior to receiving the list of schools sampled in the district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279C7" w14:textId="77777777" w:rsidR="005435C6" w:rsidRPr="00502D44" w:rsidRDefault="005435C6"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1F34BB34" wp14:editId="44FE82DF">
          <wp:simplePos x="0" y="0"/>
          <wp:positionH relativeFrom="column">
            <wp:posOffset>-75656</wp:posOffset>
          </wp:positionH>
          <wp:positionV relativeFrom="paragraph">
            <wp:posOffset>-121920</wp:posOffset>
          </wp:positionV>
          <wp:extent cx="1021806" cy="10160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1A66B3A4" w14:textId="77777777" w:rsidR="005435C6" w:rsidRPr="00502D44" w:rsidRDefault="005435C6"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71066714" w14:textId="77777777" w:rsidR="005435C6" w:rsidRDefault="00543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50A0F2A"/>
    <w:multiLevelType w:val="hybridMultilevel"/>
    <w:tmpl w:val="A0402D2A"/>
    <w:lvl w:ilvl="0" w:tplc="60ECC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B60A3A"/>
    <w:multiLevelType w:val="hybridMultilevel"/>
    <w:tmpl w:val="03DEDC62"/>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abstractNum w:abstractNumId="3">
    <w:nsid w:val="0EC67C8C"/>
    <w:multiLevelType w:val="hybridMultilevel"/>
    <w:tmpl w:val="A0020220"/>
    <w:lvl w:ilvl="0" w:tplc="E0AA5B9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4B5B35"/>
    <w:multiLevelType w:val="hybridMultilevel"/>
    <w:tmpl w:val="9414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55D22"/>
    <w:multiLevelType w:val="hybridMultilevel"/>
    <w:tmpl w:val="39B413E2"/>
    <w:lvl w:ilvl="0" w:tplc="428EB06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AE2C04"/>
    <w:multiLevelType w:val="hybridMultilevel"/>
    <w:tmpl w:val="FA006FD0"/>
    <w:lvl w:ilvl="0" w:tplc="A9DE2642">
      <w:start w:val="3"/>
      <w:numFmt w:val="lowerLetter"/>
      <w:lvlText w:val="%1."/>
      <w:lvlJc w:val="left"/>
      <w:pPr>
        <w:ind w:left="720" w:hanging="360"/>
      </w:pPr>
      <w:rPr>
        <w:rFonts w:ascii="Helvetica-Black" w:hAnsi="Helvetica-Black" w:cs="Helvetica-Black"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D7AFF"/>
    <w:multiLevelType w:val="hybridMultilevel"/>
    <w:tmpl w:val="9BAA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695D5F"/>
    <w:multiLevelType w:val="hybridMultilevel"/>
    <w:tmpl w:val="ACA4B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9633D3"/>
    <w:multiLevelType w:val="hybridMultilevel"/>
    <w:tmpl w:val="0A12B1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FFE4FC0"/>
    <w:multiLevelType w:val="hybridMultilevel"/>
    <w:tmpl w:val="78EC6746"/>
    <w:lvl w:ilvl="0" w:tplc="712638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57244D"/>
    <w:multiLevelType w:val="hybridMultilevel"/>
    <w:tmpl w:val="BAC0F7B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26D74"/>
    <w:multiLevelType w:val="hybridMultilevel"/>
    <w:tmpl w:val="23DAD0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75E9F"/>
    <w:multiLevelType w:val="hybridMultilevel"/>
    <w:tmpl w:val="A77022FA"/>
    <w:lvl w:ilvl="0" w:tplc="F5A69D9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CEF6615"/>
    <w:multiLevelType w:val="multilevel"/>
    <w:tmpl w:val="39D6369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D63EAA"/>
    <w:multiLevelType w:val="hybridMultilevel"/>
    <w:tmpl w:val="733C5F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ECF1FCD"/>
    <w:multiLevelType w:val="hybridMultilevel"/>
    <w:tmpl w:val="C9B2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E6100A"/>
    <w:multiLevelType w:val="hybridMultilevel"/>
    <w:tmpl w:val="F6F2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0E3058"/>
    <w:multiLevelType w:val="multilevel"/>
    <w:tmpl w:val="2D4E4D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3E5B91"/>
    <w:multiLevelType w:val="hybridMultilevel"/>
    <w:tmpl w:val="11A8A8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E12E0E"/>
    <w:multiLevelType w:val="hybridMultilevel"/>
    <w:tmpl w:val="99C6CA92"/>
    <w:lvl w:ilvl="0" w:tplc="0A747F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9B5603"/>
    <w:multiLevelType w:val="hybridMultilevel"/>
    <w:tmpl w:val="42FC19EA"/>
    <w:lvl w:ilvl="0" w:tplc="7A5C84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CA8631F"/>
    <w:multiLevelType w:val="hybridMultilevel"/>
    <w:tmpl w:val="D432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abstractNum w:abstractNumId="26">
    <w:nsid w:val="66BC05A1"/>
    <w:multiLevelType w:val="hybridMultilevel"/>
    <w:tmpl w:val="26D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88410F"/>
    <w:multiLevelType w:val="hybridMultilevel"/>
    <w:tmpl w:val="222E8C1E"/>
    <w:lvl w:ilvl="0" w:tplc="F42E4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062625"/>
    <w:multiLevelType w:val="hybridMultilevel"/>
    <w:tmpl w:val="0D6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E85CDB"/>
    <w:multiLevelType w:val="hybridMultilevel"/>
    <w:tmpl w:val="A0020220"/>
    <w:lvl w:ilvl="0" w:tplc="E0AA5B9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3"/>
  </w:num>
  <w:num w:numId="3">
    <w:abstractNumId w:val="14"/>
  </w:num>
  <w:num w:numId="4">
    <w:abstractNumId w:val="11"/>
  </w:num>
  <w:num w:numId="5">
    <w:abstractNumId w:val="12"/>
  </w:num>
  <w:num w:numId="6">
    <w:abstractNumId w:val="22"/>
  </w:num>
  <w:num w:numId="7">
    <w:abstractNumId w:val="10"/>
  </w:num>
  <w:num w:numId="8">
    <w:abstractNumId w:val="13"/>
  </w:num>
  <w:num w:numId="9">
    <w:abstractNumId w:val="8"/>
  </w:num>
  <w:num w:numId="10">
    <w:abstractNumId w:val="27"/>
  </w:num>
  <w:num w:numId="11">
    <w:abstractNumId w:val="18"/>
  </w:num>
  <w:num w:numId="12">
    <w:abstractNumId w:val="5"/>
  </w:num>
  <w:num w:numId="13">
    <w:abstractNumId w:val="1"/>
  </w:num>
  <w:num w:numId="14">
    <w:abstractNumId w:val="0"/>
  </w:num>
  <w:num w:numId="15">
    <w:abstractNumId w:val="2"/>
  </w:num>
  <w:num w:numId="16">
    <w:abstractNumId w:val="17"/>
  </w:num>
  <w:num w:numId="17">
    <w:abstractNumId w:val="7"/>
  </w:num>
  <w:num w:numId="18">
    <w:abstractNumId w:val="25"/>
  </w:num>
  <w:num w:numId="19">
    <w:abstractNumId w:val="6"/>
  </w:num>
  <w:num w:numId="20">
    <w:abstractNumId w:val="26"/>
  </w:num>
  <w:num w:numId="21">
    <w:abstractNumId w:val="24"/>
  </w:num>
  <w:num w:numId="22">
    <w:abstractNumId w:val="9"/>
  </w:num>
  <w:num w:numId="23">
    <w:abstractNumId w:val="20"/>
  </w:num>
  <w:num w:numId="24">
    <w:abstractNumId w:val="16"/>
  </w:num>
  <w:num w:numId="25">
    <w:abstractNumId w:val="28"/>
  </w:num>
  <w:num w:numId="26">
    <w:abstractNumId w:val="21"/>
  </w:num>
  <w:num w:numId="27">
    <w:abstractNumId w:val="19"/>
  </w:num>
  <w:num w:numId="28">
    <w:abstractNumId w:val="29"/>
  </w:num>
  <w:num w:numId="29">
    <w:abstractNumId w:val="15"/>
  </w:num>
  <w:num w:numId="3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6417"/>
    <w:rsid w:val="0001512D"/>
    <w:rsid w:val="0002244B"/>
    <w:rsid w:val="00026277"/>
    <w:rsid w:val="000274D0"/>
    <w:rsid w:val="00034D5F"/>
    <w:rsid w:val="00042883"/>
    <w:rsid w:val="000515BF"/>
    <w:rsid w:val="000722C0"/>
    <w:rsid w:val="0008317E"/>
    <w:rsid w:val="00084FCF"/>
    <w:rsid w:val="000911C3"/>
    <w:rsid w:val="000913E4"/>
    <w:rsid w:val="000A2A92"/>
    <w:rsid w:val="000A5FD0"/>
    <w:rsid w:val="000B48EC"/>
    <w:rsid w:val="000B7685"/>
    <w:rsid w:val="000D134F"/>
    <w:rsid w:val="000D6C99"/>
    <w:rsid w:val="000E0831"/>
    <w:rsid w:val="000F1A9D"/>
    <w:rsid w:val="000F2300"/>
    <w:rsid w:val="000F3824"/>
    <w:rsid w:val="001071D4"/>
    <w:rsid w:val="001256FC"/>
    <w:rsid w:val="001300D3"/>
    <w:rsid w:val="00133D40"/>
    <w:rsid w:val="00134949"/>
    <w:rsid w:val="0015373F"/>
    <w:rsid w:val="00163A1D"/>
    <w:rsid w:val="001721A9"/>
    <w:rsid w:val="00172BD6"/>
    <w:rsid w:val="00176FA0"/>
    <w:rsid w:val="0018145A"/>
    <w:rsid w:val="001840DE"/>
    <w:rsid w:val="00186EBB"/>
    <w:rsid w:val="001909A6"/>
    <w:rsid w:val="00197232"/>
    <w:rsid w:val="001A220E"/>
    <w:rsid w:val="001A34D0"/>
    <w:rsid w:val="001B044D"/>
    <w:rsid w:val="001B15B9"/>
    <w:rsid w:val="001C1B56"/>
    <w:rsid w:val="001D2E39"/>
    <w:rsid w:val="001D2EE2"/>
    <w:rsid w:val="001D493C"/>
    <w:rsid w:val="001D61F8"/>
    <w:rsid w:val="001D744A"/>
    <w:rsid w:val="001E4DD4"/>
    <w:rsid w:val="001E6AEE"/>
    <w:rsid w:val="00200C13"/>
    <w:rsid w:val="00203D76"/>
    <w:rsid w:val="00205D9C"/>
    <w:rsid w:val="002101ED"/>
    <w:rsid w:val="00221A04"/>
    <w:rsid w:val="0022234B"/>
    <w:rsid w:val="002267D6"/>
    <w:rsid w:val="0024413F"/>
    <w:rsid w:val="00245E2C"/>
    <w:rsid w:val="0024707A"/>
    <w:rsid w:val="00247CC5"/>
    <w:rsid w:val="00250D9E"/>
    <w:rsid w:val="0025743F"/>
    <w:rsid w:val="00257693"/>
    <w:rsid w:val="00257B47"/>
    <w:rsid w:val="00257CD7"/>
    <w:rsid w:val="00262389"/>
    <w:rsid w:val="00275011"/>
    <w:rsid w:val="00291134"/>
    <w:rsid w:val="00294B3B"/>
    <w:rsid w:val="002C0F81"/>
    <w:rsid w:val="002D2B29"/>
    <w:rsid w:val="002D3868"/>
    <w:rsid w:val="002D5D5A"/>
    <w:rsid w:val="002E30EE"/>
    <w:rsid w:val="002F0894"/>
    <w:rsid w:val="002F2AE3"/>
    <w:rsid w:val="002F4C0D"/>
    <w:rsid w:val="002F5177"/>
    <w:rsid w:val="00304389"/>
    <w:rsid w:val="00310A12"/>
    <w:rsid w:val="00321813"/>
    <w:rsid w:val="003274FB"/>
    <w:rsid w:val="00331A00"/>
    <w:rsid w:val="00331D5A"/>
    <w:rsid w:val="003400D1"/>
    <w:rsid w:val="003426F7"/>
    <w:rsid w:val="0035509C"/>
    <w:rsid w:val="003577EB"/>
    <w:rsid w:val="003604E6"/>
    <w:rsid w:val="00366843"/>
    <w:rsid w:val="00383F11"/>
    <w:rsid w:val="00386FBC"/>
    <w:rsid w:val="003915E6"/>
    <w:rsid w:val="00394D4C"/>
    <w:rsid w:val="00395C77"/>
    <w:rsid w:val="003B2AB6"/>
    <w:rsid w:val="003B3EE7"/>
    <w:rsid w:val="003B73D8"/>
    <w:rsid w:val="003C68E4"/>
    <w:rsid w:val="003C6A66"/>
    <w:rsid w:val="003D1E6B"/>
    <w:rsid w:val="003D2F42"/>
    <w:rsid w:val="003D446C"/>
    <w:rsid w:val="003E4CB8"/>
    <w:rsid w:val="003F2298"/>
    <w:rsid w:val="003F5C9F"/>
    <w:rsid w:val="00404DEB"/>
    <w:rsid w:val="0042472E"/>
    <w:rsid w:val="004311E1"/>
    <w:rsid w:val="00431268"/>
    <w:rsid w:val="00436E4E"/>
    <w:rsid w:val="0044695B"/>
    <w:rsid w:val="0045069D"/>
    <w:rsid w:val="00452D3A"/>
    <w:rsid w:val="004543BD"/>
    <w:rsid w:val="00457B3A"/>
    <w:rsid w:val="0046027F"/>
    <w:rsid w:val="00461A6F"/>
    <w:rsid w:val="00465F0C"/>
    <w:rsid w:val="004670B5"/>
    <w:rsid w:val="00471FBA"/>
    <w:rsid w:val="004759B8"/>
    <w:rsid w:val="0049795B"/>
    <w:rsid w:val="004A41B7"/>
    <w:rsid w:val="004A74B0"/>
    <w:rsid w:val="004B1247"/>
    <w:rsid w:val="004B2EDA"/>
    <w:rsid w:val="004B386A"/>
    <w:rsid w:val="004B71F4"/>
    <w:rsid w:val="004C5E37"/>
    <w:rsid w:val="004D2CB3"/>
    <w:rsid w:val="004D78AD"/>
    <w:rsid w:val="004E270B"/>
    <w:rsid w:val="004E3AFD"/>
    <w:rsid w:val="004E67A2"/>
    <w:rsid w:val="004E6889"/>
    <w:rsid w:val="004F1050"/>
    <w:rsid w:val="004F46E2"/>
    <w:rsid w:val="00502D44"/>
    <w:rsid w:val="00504087"/>
    <w:rsid w:val="00505DDA"/>
    <w:rsid w:val="00507DC3"/>
    <w:rsid w:val="005100EB"/>
    <w:rsid w:val="005162C2"/>
    <w:rsid w:val="00517B18"/>
    <w:rsid w:val="0052501C"/>
    <w:rsid w:val="005310B2"/>
    <w:rsid w:val="005435C6"/>
    <w:rsid w:val="005471B0"/>
    <w:rsid w:val="00550727"/>
    <w:rsid w:val="00551221"/>
    <w:rsid w:val="00553CED"/>
    <w:rsid w:val="00557497"/>
    <w:rsid w:val="00565565"/>
    <w:rsid w:val="00570767"/>
    <w:rsid w:val="005729E8"/>
    <w:rsid w:val="00576AB6"/>
    <w:rsid w:val="00577C47"/>
    <w:rsid w:val="00582D86"/>
    <w:rsid w:val="00597831"/>
    <w:rsid w:val="005A2499"/>
    <w:rsid w:val="005B4E89"/>
    <w:rsid w:val="005B7140"/>
    <w:rsid w:val="005B780E"/>
    <w:rsid w:val="005C7BF6"/>
    <w:rsid w:val="005F2EC7"/>
    <w:rsid w:val="005F60DC"/>
    <w:rsid w:val="00605A9C"/>
    <w:rsid w:val="006119DE"/>
    <w:rsid w:val="00615891"/>
    <w:rsid w:val="00637E76"/>
    <w:rsid w:val="00642D4B"/>
    <w:rsid w:val="00653FA3"/>
    <w:rsid w:val="00655D40"/>
    <w:rsid w:val="0067262D"/>
    <w:rsid w:val="00675EA6"/>
    <w:rsid w:val="006762FF"/>
    <w:rsid w:val="00676708"/>
    <w:rsid w:val="006777BE"/>
    <w:rsid w:val="006815E8"/>
    <w:rsid w:val="00685E99"/>
    <w:rsid w:val="00690855"/>
    <w:rsid w:val="00693AB7"/>
    <w:rsid w:val="00695747"/>
    <w:rsid w:val="006A0E15"/>
    <w:rsid w:val="006A3A61"/>
    <w:rsid w:val="006B179F"/>
    <w:rsid w:val="006C0489"/>
    <w:rsid w:val="006D50DE"/>
    <w:rsid w:val="006D7E19"/>
    <w:rsid w:val="006E296B"/>
    <w:rsid w:val="006F074A"/>
    <w:rsid w:val="006F07B5"/>
    <w:rsid w:val="006F4FD5"/>
    <w:rsid w:val="006F5223"/>
    <w:rsid w:val="007041A6"/>
    <w:rsid w:val="00706290"/>
    <w:rsid w:val="00710EA1"/>
    <w:rsid w:val="00712ABE"/>
    <w:rsid w:val="007164E0"/>
    <w:rsid w:val="007253BB"/>
    <w:rsid w:val="00733DFB"/>
    <w:rsid w:val="00740559"/>
    <w:rsid w:val="00745FFA"/>
    <w:rsid w:val="00752564"/>
    <w:rsid w:val="00753971"/>
    <w:rsid w:val="00755425"/>
    <w:rsid w:val="00757B39"/>
    <w:rsid w:val="0076137D"/>
    <w:rsid w:val="00762A05"/>
    <w:rsid w:val="00763139"/>
    <w:rsid w:val="00765B00"/>
    <w:rsid w:val="00776DC2"/>
    <w:rsid w:val="0078360C"/>
    <w:rsid w:val="00786E72"/>
    <w:rsid w:val="00790066"/>
    <w:rsid w:val="007901B6"/>
    <w:rsid w:val="007926EA"/>
    <w:rsid w:val="0079749D"/>
    <w:rsid w:val="007B492A"/>
    <w:rsid w:val="007B4C04"/>
    <w:rsid w:val="007C0B29"/>
    <w:rsid w:val="007C27F1"/>
    <w:rsid w:val="007C4FC4"/>
    <w:rsid w:val="007C5BC9"/>
    <w:rsid w:val="007D2A43"/>
    <w:rsid w:val="007D3C9E"/>
    <w:rsid w:val="007E680E"/>
    <w:rsid w:val="00800495"/>
    <w:rsid w:val="00804C08"/>
    <w:rsid w:val="008106F8"/>
    <w:rsid w:val="008173DB"/>
    <w:rsid w:val="008223DB"/>
    <w:rsid w:val="00826162"/>
    <w:rsid w:val="0082793D"/>
    <w:rsid w:val="00832889"/>
    <w:rsid w:val="00835988"/>
    <w:rsid w:val="00840744"/>
    <w:rsid w:val="008449C1"/>
    <w:rsid w:val="00853968"/>
    <w:rsid w:val="00855634"/>
    <w:rsid w:val="008609EE"/>
    <w:rsid w:val="008765AF"/>
    <w:rsid w:val="008852C9"/>
    <w:rsid w:val="00893930"/>
    <w:rsid w:val="008A081A"/>
    <w:rsid w:val="008A2331"/>
    <w:rsid w:val="008A6E62"/>
    <w:rsid w:val="008B588D"/>
    <w:rsid w:val="008B7E5D"/>
    <w:rsid w:val="008C10DA"/>
    <w:rsid w:val="008C241F"/>
    <w:rsid w:val="008C35F6"/>
    <w:rsid w:val="008D0A31"/>
    <w:rsid w:val="008D2183"/>
    <w:rsid w:val="008D2916"/>
    <w:rsid w:val="008D330B"/>
    <w:rsid w:val="008D5C1A"/>
    <w:rsid w:val="008E6AF6"/>
    <w:rsid w:val="008F090D"/>
    <w:rsid w:val="008F28FC"/>
    <w:rsid w:val="00907C8C"/>
    <w:rsid w:val="00920BD5"/>
    <w:rsid w:val="009258A0"/>
    <w:rsid w:val="009353D3"/>
    <w:rsid w:val="009424B1"/>
    <w:rsid w:val="0094538A"/>
    <w:rsid w:val="009632A5"/>
    <w:rsid w:val="009655F8"/>
    <w:rsid w:val="00966A98"/>
    <w:rsid w:val="00967104"/>
    <w:rsid w:val="00977D0F"/>
    <w:rsid w:val="00982703"/>
    <w:rsid w:val="0099268B"/>
    <w:rsid w:val="0099389E"/>
    <w:rsid w:val="00996654"/>
    <w:rsid w:val="009A24B0"/>
    <w:rsid w:val="009A78B4"/>
    <w:rsid w:val="009B6346"/>
    <w:rsid w:val="009C1D3A"/>
    <w:rsid w:val="009C1F1C"/>
    <w:rsid w:val="009C7BCA"/>
    <w:rsid w:val="009D4FF3"/>
    <w:rsid w:val="009D7EE0"/>
    <w:rsid w:val="009E7C66"/>
    <w:rsid w:val="009F3E0D"/>
    <w:rsid w:val="009F4150"/>
    <w:rsid w:val="00A017C5"/>
    <w:rsid w:val="00A13ADB"/>
    <w:rsid w:val="00A172D6"/>
    <w:rsid w:val="00A30293"/>
    <w:rsid w:val="00A3513F"/>
    <w:rsid w:val="00A35AAD"/>
    <w:rsid w:val="00A4002B"/>
    <w:rsid w:val="00A520BC"/>
    <w:rsid w:val="00A549D0"/>
    <w:rsid w:val="00A620E6"/>
    <w:rsid w:val="00A64AE6"/>
    <w:rsid w:val="00A7311A"/>
    <w:rsid w:val="00A76613"/>
    <w:rsid w:val="00A816FA"/>
    <w:rsid w:val="00A820A9"/>
    <w:rsid w:val="00A9348D"/>
    <w:rsid w:val="00A958B7"/>
    <w:rsid w:val="00AA2E08"/>
    <w:rsid w:val="00AB5888"/>
    <w:rsid w:val="00AC0D27"/>
    <w:rsid w:val="00AC28A1"/>
    <w:rsid w:val="00AC43BF"/>
    <w:rsid w:val="00AD10E7"/>
    <w:rsid w:val="00AE2458"/>
    <w:rsid w:val="00AE6A18"/>
    <w:rsid w:val="00AE77CC"/>
    <w:rsid w:val="00AF2650"/>
    <w:rsid w:val="00AF27AC"/>
    <w:rsid w:val="00AF2952"/>
    <w:rsid w:val="00AF376F"/>
    <w:rsid w:val="00B02542"/>
    <w:rsid w:val="00B07EA8"/>
    <w:rsid w:val="00B11336"/>
    <w:rsid w:val="00B12705"/>
    <w:rsid w:val="00B36147"/>
    <w:rsid w:val="00B36748"/>
    <w:rsid w:val="00B429E4"/>
    <w:rsid w:val="00B46CA7"/>
    <w:rsid w:val="00B523F0"/>
    <w:rsid w:val="00B53391"/>
    <w:rsid w:val="00B60F12"/>
    <w:rsid w:val="00B62100"/>
    <w:rsid w:val="00B713E3"/>
    <w:rsid w:val="00B73454"/>
    <w:rsid w:val="00B770D9"/>
    <w:rsid w:val="00B82075"/>
    <w:rsid w:val="00B849FB"/>
    <w:rsid w:val="00B858EA"/>
    <w:rsid w:val="00B96988"/>
    <w:rsid w:val="00BA1398"/>
    <w:rsid w:val="00BA274C"/>
    <w:rsid w:val="00BA37D6"/>
    <w:rsid w:val="00BA40D3"/>
    <w:rsid w:val="00BA746C"/>
    <w:rsid w:val="00BA763A"/>
    <w:rsid w:val="00BC2DAC"/>
    <w:rsid w:val="00BC3248"/>
    <w:rsid w:val="00BC5F30"/>
    <w:rsid w:val="00BD213A"/>
    <w:rsid w:val="00BE4155"/>
    <w:rsid w:val="00BE53C5"/>
    <w:rsid w:val="00BE620E"/>
    <w:rsid w:val="00BE78E9"/>
    <w:rsid w:val="00BF02C4"/>
    <w:rsid w:val="00BF63A5"/>
    <w:rsid w:val="00C045E2"/>
    <w:rsid w:val="00C04EB2"/>
    <w:rsid w:val="00C07EB0"/>
    <w:rsid w:val="00C10F78"/>
    <w:rsid w:val="00C12554"/>
    <w:rsid w:val="00C12A9F"/>
    <w:rsid w:val="00C154DF"/>
    <w:rsid w:val="00C170EF"/>
    <w:rsid w:val="00C2181D"/>
    <w:rsid w:val="00C33701"/>
    <w:rsid w:val="00C363EB"/>
    <w:rsid w:val="00C37C3A"/>
    <w:rsid w:val="00C428FC"/>
    <w:rsid w:val="00C52620"/>
    <w:rsid w:val="00C542BE"/>
    <w:rsid w:val="00C60903"/>
    <w:rsid w:val="00C66DB8"/>
    <w:rsid w:val="00C67FDB"/>
    <w:rsid w:val="00C75F1F"/>
    <w:rsid w:val="00C81AAF"/>
    <w:rsid w:val="00C97A85"/>
    <w:rsid w:val="00CA0B0F"/>
    <w:rsid w:val="00CA1E5F"/>
    <w:rsid w:val="00CA7E57"/>
    <w:rsid w:val="00CC1169"/>
    <w:rsid w:val="00CD0676"/>
    <w:rsid w:val="00CD39B5"/>
    <w:rsid w:val="00CD59A7"/>
    <w:rsid w:val="00CE27F6"/>
    <w:rsid w:val="00CE670D"/>
    <w:rsid w:val="00CF3AAD"/>
    <w:rsid w:val="00CF49AF"/>
    <w:rsid w:val="00D02991"/>
    <w:rsid w:val="00D05F68"/>
    <w:rsid w:val="00D13024"/>
    <w:rsid w:val="00D20378"/>
    <w:rsid w:val="00D212BC"/>
    <w:rsid w:val="00D42E0B"/>
    <w:rsid w:val="00D469D3"/>
    <w:rsid w:val="00D54011"/>
    <w:rsid w:val="00D54F1F"/>
    <w:rsid w:val="00D61893"/>
    <w:rsid w:val="00D62611"/>
    <w:rsid w:val="00D65119"/>
    <w:rsid w:val="00D76072"/>
    <w:rsid w:val="00D7698D"/>
    <w:rsid w:val="00D8057D"/>
    <w:rsid w:val="00D85FFB"/>
    <w:rsid w:val="00D95C64"/>
    <w:rsid w:val="00DA1897"/>
    <w:rsid w:val="00DA28FF"/>
    <w:rsid w:val="00DA5CA9"/>
    <w:rsid w:val="00DB1971"/>
    <w:rsid w:val="00DB2A99"/>
    <w:rsid w:val="00DC6B8D"/>
    <w:rsid w:val="00DC702D"/>
    <w:rsid w:val="00DD6B06"/>
    <w:rsid w:val="00DE6094"/>
    <w:rsid w:val="00DF06A7"/>
    <w:rsid w:val="00DF2282"/>
    <w:rsid w:val="00E06033"/>
    <w:rsid w:val="00E079F6"/>
    <w:rsid w:val="00E21B5E"/>
    <w:rsid w:val="00E30732"/>
    <w:rsid w:val="00E31BB5"/>
    <w:rsid w:val="00E32AF2"/>
    <w:rsid w:val="00E32DA3"/>
    <w:rsid w:val="00E34ACD"/>
    <w:rsid w:val="00E43885"/>
    <w:rsid w:val="00E4487A"/>
    <w:rsid w:val="00E47142"/>
    <w:rsid w:val="00E47FD9"/>
    <w:rsid w:val="00E61F4A"/>
    <w:rsid w:val="00E72413"/>
    <w:rsid w:val="00E84ABB"/>
    <w:rsid w:val="00E86B55"/>
    <w:rsid w:val="00E94D2F"/>
    <w:rsid w:val="00EB633A"/>
    <w:rsid w:val="00EC0D9E"/>
    <w:rsid w:val="00EC43CC"/>
    <w:rsid w:val="00ED447C"/>
    <w:rsid w:val="00EE50C0"/>
    <w:rsid w:val="00F01CCF"/>
    <w:rsid w:val="00F022DD"/>
    <w:rsid w:val="00F1132D"/>
    <w:rsid w:val="00F1236F"/>
    <w:rsid w:val="00F124DE"/>
    <w:rsid w:val="00F25E9C"/>
    <w:rsid w:val="00F35D8B"/>
    <w:rsid w:val="00F375C9"/>
    <w:rsid w:val="00F4129F"/>
    <w:rsid w:val="00F4316B"/>
    <w:rsid w:val="00F55289"/>
    <w:rsid w:val="00F57A07"/>
    <w:rsid w:val="00F57DEC"/>
    <w:rsid w:val="00F64CF9"/>
    <w:rsid w:val="00F64DE2"/>
    <w:rsid w:val="00F71F0D"/>
    <w:rsid w:val="00F872E9"/>
    <w:rsid w:val="00F96555"/>
    <w:rsid w:val="00FA215D"/>
    <w:rsid w:val="00FA221F"/>
    <w:rsid w:val="00FB00DF"/>
    <w:rsid w:val="00FB0802"/>
    <w:rsid w:val="00FB6097"/>
    <w:rsid w:val="00FB64DE"/>
    <w:rsid w:val="00FB695D"/>
    <w:rsid w:val="00FC1236"/>
    <w:rsid w:val="00FD5052"/>
    <w:rsid w:val="00FD5359"/>
    <w:rsid w:val="00FE0B98"/>
    <w:rsid w:val="00FE1485"/>
    <w:rsid w:val="00FE4F15"/>
    <w:rsid w:val="00FE6DE9"/>
    <w:rsid w:val="00FF648B"/>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2">
    <w:name w:val="heading 2"/>
    <w:basedOn w:val="Normal"/>
    <w:next w:val="Normal"/>
    <w:link w:val="Heading2Char"/>
    <w:uiPriority w:val="9"/>
    <w:unhideWhenUsed/>
    <w:qFormat/>
    <w:rsid w:val="00712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125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qFormat/>
    <w:rsid w:val="00F55289"/>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semiHidden/>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4129F"/>
  </w:style>
  <w:style w:type="character" w:styleId="FootnoteReference">
    <w:name w:val="footnote reference"/>
    <w:basedOn w:val="DefaultParagraphFont"/>
    <w:semiHidden/>
    <w:unhideWhenUsed/>
    <w:rsid w:val="00F4129F"/>
    <w:rPr>
      <w:vertAlign w:val="superscript"/>
    </w:rPr>
  </w:style>
  <w:style w:type="character" w:styleId="Hyperlink">
    <w:name w:val="Hyperlink"/>
    <w:basedOn w:val="DefaultParagraphFont"/>
    <w:uiPriority w:val="99"/>
    <w:unhideWhenUsed/>
    <w:rsid w:val="00006417"/>
    <w:rPr>
      <w:color w:val="0000FF"/>
      <w:u w:val="single"/>
    </w:rPr>
  </w:style>
  <w:style w:type="paragraph" w:customStyle="1" w:styleId="Default">
    <w:name w:val="Default"/>
    <w:rsid w:val="003C6A66"/>
    <w:pPr>
      <w:autoSpaceDE w:val="0"/>
      <w:autoSpaceDN w:val="0"/>
      <w:adjustRightInd w:val="0"/>
    </w:pPr>
    <w:rPr>
      <w:rFonts w:ascii="Arial" w:hAnsi="Arial" w:cs="Arial"/>
      <w:color w:val="000000"/>
      <w:sz w:val="24"/>
      <w:szCs w:val="24"/>
    </w:rPr>
  </w:style>
  <w:style w:type="paragraph" w:customStyle="1" w:styleId="RefNumbers">
    <w:name w:val="Ref Numbers"/>
    <w:basedOn w:val="BodyText"/>
    <w:rsid w:val="00745FFA"/>
    <w:pPr>
      <w:numPr>
        <w:numId w:val="14"/>
      </w:numPr>
      <w:tabs>
        <w:tab w:val="left" w:pos="1080"/>
        <w:tab w:val="left" w:pos="1440"/>
        <w:tab w:val="left" w:pos="1800"/>
      </w:tabs>
      <w:spacing w:after="240" w:line="264" w:lineRule="auto"/>
    </w:pPr>
    <w:rPr>
      <w:rFonts w:ascii="Times New Roman" w:eastAsia="Times New Roman" w:hAnsi="Times New Roman"/>
      <w:szCs w:val="20"/>
    </w:rPr>
  </w:style>
  <w:style w:type="paragraph" w:customStyle="1" w:styleId="AbtHeadBOutlined">
    <w:name w:val="AbtHead B Outlined"/>
    <w:basedOn w:val="Normal"/>
    <w:next w:val="BodyText"/>
    <w:rsid w:val="00745FFA"/>
    <w:pPr>
      <w:keepNext/>
      <w:keepLines/>
      <w:numPr>
        <w:ilvl w:val="1"/>
        <w:numId w:val="14"/>
      </w:numPr>
      <w:tabs>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Outlined">
    <w:name w:val="AbtHead C Outlined"/>
    <w:basedOn w:val="Normal"/>
    <w:next w:val="BodyText"/>
    <w:rsid w:val="00745FFA"/>
    <w:pPr>
      <w:keepNext/>
      <w:keepLines/>
      <w:numPr>
        <w:ilvl w:val="2"/>
        <w:numId w:val="14"/>
      </w:numPr>
      <w:tabs>
        <w:tab w:val="left" w:pos="1440"/>
        <w:tab w:val="left" w:pos="1800"/>
      </w:tabs>
      <w:spacing w:after="240" w:line="264" w:lineRule="auto"/>
      <w:outlineLvl w:val="2"/>
    </w:pPr>
    <w:rPr>
      <w:rFonts w:ascii="Arial" w:eastAsia="Times New Roman" w:hAnsi="Arial"/>
      <w:b/>
      <w:sz w:val="20"/>
      <w:szCs w:val="20"/>
    </w:rPr>
  </w:style>
  <w:style w:type="paragraph" w:customStyle="1" w:styleId="P1-StandPara">
    <w:name w:val="P1-Stand Para"/>
    <w:link w:val="P1-StandParaChar"/>
    <w:uiPriority w:val="99"/>
    <w:rsid w:val="00452D3A"/>
    <w:pPr>
      <w:spacing w:line="360" w:lineRule="atLeast"/>
      <w:ind w:firstLine="1152"/>
      <w:jc w:val="both"/>
    </w:pPr>
    <w:rPr>
      <w:rFonts w:ascii="Times New Roman" w:eastAsia="Times New Roman" w:hAnsi="Times New Roman"/>
      <w:sz w:val="22"/>
    </w:rPr>
  </w:style>
  <w:style w:type="character" w:customStyle="1" w:styleId="P1-StandParaChar">
    <w:name w:val="P1-Stand Para Char"/>
    <w:link w:val="P1-StandPara"/>
    <w:uiPriority w:val="99"/>
    <w:locked/>
    <w:rsid w:val="00452D3A"/>
    <w:rPr>
      <w:rFonts w:ascii="Times New Roman" w:eastAsia="Times New Roman" w:hAnsi="Times New Roman"/>
      <w:sz w:val="22"/>
    </w:rPr>
  </w:style>
  <w:style w:type="paragraph" w:styleId="BodyText2">
    <w:name w:val="Body Text 2"/>
    <w:basedOn w:val="Normal"/>
    <w:link w:val="BodyText2Char"/>
    <w:uiPriority w:val="99"/>
    <w:semiHidden/>
    <w:unhideWhenUsed/>
    <w:rsid w:val="004B386A"/>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4B386A"/>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rsid w:val="00F55289"/>
    <w:rPr>
      <w:rFonts w:eastAsia="Times New Roman"/>
      <w:sz w:val="24"/>
      <w:szCs w:val="24"/>
    </w:rPr>
  </w:style>
  <w:style w:type="paragraph" w:customStyle="1" w:styleId="TableParagraph">
    <w:name w:val="Table Paragraph"/>
    <w:basedOn w:val="Normal"/>
    <w:uiPriority w:val="1"/>
    <w:qFormat/>
    <w:rsid w:val="00F022DD"/>
    <w:pPr>
      <w:widowControl w:val="0"/>
      <w:spacing w:after="0" w:line="240" w:lineRule="auto"/>
    </w:pPr>
    <w:rPr>
      <w:rFonts w:asciiTheme="minorHAnsi" w:eastAsiaTheme="minorHAnsi" w:hAnsiTheme="minorHAnsi" w:cstheme="minorBidi"/>
    </w:rPr>
  </w:style>
  <w:style w:type="character" w:customStyle="1" w:styleId="L1-FlLSp12Char">
    <w:name w:val="L1-FlL Sp&amp;1/2 Char"/>
    <w:link w:val="L1-FlLSp12"/>
    <w:uiPriority w:val="99"/>
    <w:locked/>
    <w:rsid w:val="003B2AB6"/>
    <w:rPr>
      <w:rFonts w:ascii="Garamond" w:eastAsia="Times New Roman" w:hAnsi="Garamond"/>
      <w:sz w:val="24"/>
    </w:rPr>
  </w:style>
  <w:style w:type="table" w:styleId="TableGrid">
    <w:name w:val="Table Grid"/>
    <w:basedOn w:val="TableNormal"/>
    <w:uiPriority w:val="39"/>
    <w:rsid w:val="007C5BC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2AB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12554"/>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CD59A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2">
    <w:name w:val="heading 2"/>
    <w:basedOn w:val="Normal"/>
    <w:next w:val="Normal"/>
    <w:link w:val="Heading2Char"/>
    <w:uiPriority w:val="9"/>
    <w:unhideWhenUsed/>
    <w:qFormat/>
    <w:rsid w:val="00712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125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qFormat/>
    <w:rsid w:val="00F55289"/>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semiHidden/>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4129F"/>
  </w:style>
  <w:style w:type="character" w:styleId="FootnoteReference">
    <w:name w:val="footnote reference"/>
    <w:basedOn w:val="DefaultParagraphFont"/>
    <w:semiHidden/>
    <w:unhideWhenUsed/>
    <w:rsid w:val="00F4129F"/>
    <w:rPr>
      <w:vertAlign w:val="superscript"/>
    </w:rPr>
  </w:style>
  <w:style w:type="character" w:styleId="Hyperlink">
    <w:name w:val="Hyperlink"/>
    <w:basedOn w:val="DefaultParagraphFont"/>
    <w:uiPriority w:val="99"/>
    <w:unhideWhenUsed/>
    <w:rsid w:val="00006417"/>
    <w:rPr>
      <w:color w:val="0000FF"/>
      <w:u w:val="single"/>
    </w:rPr>
  </w:style>
  <w:style w:type="paragraph" w:customStyle="1" w:styleId="Default">
    <w:name w:val="Default"/>
    <w:rsid w:val="003C6A66"/>
    <w:pPr>
      <w:autoSpaceDE w:val="0"/>
      <w:autoSpaceDN w:val="0"/>
      <w:adjustRightInd w:val="0"/>
    </w:pPr>
    <w:rPr>
      <w:rFonts w:ascii="Arial" w:hAnsi="Arial" w:cs="Arial"/>
      <w:color w:val="000000"/>
      <w:sz w:val="24"/>
      <w:szCs w:val="24"/>
    </w:rPr>
  </w:style>
  <w:style w:type="paragraph" w:customStyle="1" w:styleId="RefNumbers">
    <w:name w:val="Ref Numbers"/>
    <w:basedOn w:val="BodyText"/>
    <w:rsid w:val="00745FFA"/>
    <w:pPr>
      <w:numPr>
        <w:numId w:val="14"/>
      </w:numPr>
      <w:tabs>
        <w:tab w:val="left" w:pos="1080"/>
        <w:tab w:val="left" w:pos="1440"/>
        <w:tab w:val="left" w:pos="1800"/>
      </w:tabs>
      <w:spacing w:after="240" w:line="264" w:lineRule="auto"/>
    </w:pPr>
    <w:rPr>
      <w:rFonts w:ascii="Times New Roman" w:eastAsia="Times New Roman" w:hAnsi="Times New Roman"/>
      <w:szCs w:val="20"/>
    </w:rPr>
  </w:style>
  <w:style w:type="paragraph" w:customStyle="1" w:styleId="AbtHeadBOutlined">
    <w:name w:val="AbtHead B Outlined"/>
    <w:basedOn w:val="Normal"/>
    <w:next w:val="BodyText"/>
    <w:rsid w:val="00745FFA"/>
    <w:pPr>
      <w:keepNext/>
      <w:keepLines/>
      <w:numPr>
        <w:ilvl w:val="1"/>
        <w:numId w:val="14"/>
      </w:numPr>
      <w:tabs>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Outlined">
    <w:name w:val="AbtHead C Outlined"/>
    <w:basedOn w:val="Normal"/>
    <w:next w:val="BodyText"/>
    <w:rsid w:val="00745FFA"/>
    <w:pPr>
      <w:keepNext/>
      <w:keepLines/>
      <w:numPr>
        <w:ilvl w:val="2"/>
        <w:numId w:val="14"/>
      </w:numPr>
      <w:tabs>
        <w:tab w:val="left" w:pos="1440"/>
        <w:tab w:val="left" w:pos="1800"/>
      </w:tabs>
      <w:spacing w:after="240" w:line="264" w:lineRule="auto"/>
      <w:outlineLvl w:val="2"/>
    </w:pPr>
    <w:rPr>
      <w:rFonts w:ascii="Arial" w:eastAsia="Times New Roman" w:hAnsi="Arial"/>
      <w:b/>
      <w:sz w:val="20"/>
      <w:szCs w:val="20"/>
    </w:rPr>
  </w:style>
  <w:style w:type="paragraph" w:customStyle="1" w:styleId="P1-StandPara">
    <w:name w:val="P1-Stand Para"/>
    <w:link w:val="P1-StandParaChar"/>
    <w:uiPriority w:val="99"/>
    <w:rsid w:val="00452D3A"/>
    <w:pPr>
      <w:spacing w:line="360" w:lineRule="atLeast"/>
      <w:ind w:firstLine="1152"/>
      <w:jc w:val="both"/>
    </w:pPr>
    <w:rPr>
      <w:rFonts w:ascii="Times New Roman" w:eastAsia="Times New Roman" w:hAnsi="Times New Roman"/>
      <w:sz w:val="22"/>
    </w:rPr>
  </w:style>
  <w:style w:type="character" w:customStyle="1" w:styleId="P1-StandParaChar">
    <w:name w:val="P1-Stand Para Char"/>
    <w:link w:val="P1-StandPara"/>
    <w:uiPriority w:val="99"/>
    <w:locked/>
    <w:rsid w:val="00452D3A"/>
    <w:rPr>
      <w:rFonts w:ascii="Times New Roman" w:eastAsia="Times New Roman" w:hAnsi="Times New Roman"/>
      <w:sz w:val="22"/>
    </w:rPr>
  </w:style>
  <w:style w:type="paragraph" w:styleId="BodyText2">
    <w:name w:val="Body Text 2"/>
    <w:basedOn w:val="Normal"/>
    <w:link w:val="BodyText2Char"/>
    <w:uiPriority w:val="99"/>
    <w:semiHidden/>
    <w:unhideWhenUsed/>
    <w:rsid w:val="004B386A"/>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4B386A"/>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rsid w:val="00F55289"/>
    <w:rPr>
      <w:rFonts w:eastAsia="Times New Roman"/>
      <w:sz w:val="24"/>
      <w:szCs w:val="24"/>
    </w:rPr>
  </w:style>
  <w:style w:type="paragraph" w:customStyle="1" w:styleId="TableParagraph">
    <w:name w:val="Table Paragraph"/>
    <w:basedOn w:val="Normal"/>
    <w:uiPriority w:val="1"/>
    <w:qFormat/>
    <w:rsid w:val="00F022DD"/>
    <w:pPr>
      <w:widowControl w:val="0"/>
      <w:spacing w:after="0" w:line="240" w:lineRule="auto"/>
    </w:pPr>
    <w:rPr>
      <w:rFonts w:asciiTheme="minorHAnsi" w:eastAsiaTheme="minorHAnsi" w:hAnsiTheme="minorHAnsi" w:cstheme="minorBidi"/>
    </w:rPr>
  </w:style>
  <w:style w:type="character" w:customStyle="1" w:styleId="L1-FlLSp12Char">
    <w:name w:val="L1-FlL Sp&amp;1/2 Char"/>
    <w:link w:val="L1-FlLSp12"/>
    <w:uiPriority w:val="99"/>
    <w:locked/>
    <w:rsid w:val="003B2AB6"/>
    <w:rPr>
      <w:rFonts w:ascii="Garamond" w:eastAsia="Times New Roman" w:hAnsi="Garamond"/>
      <w:sz w:val="24"/>
    </w:rPr>
  </w:style>
  <w:style w:type="table" w:styleId="TableGrid">
    <w:name w:val="Table Grid"/>
    <w:basedOn w:val="TableNormal"/>
    <w:uiPriority w:val="39"/>
    <w:rsid w:val="007C5BC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2AB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12554"/>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CD59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817842693">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89133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ata.bls.gov/oes/" TargetMode="External"/><Relationship Id="rId1" Type="http://schemas.openxmlformats.org/officeDocument/2006/relationships/hyperlink" Target="http://data.bls.gov/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DDCA-4A7A-427A-BD31-10E99659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14908</Words>
  <Characters>84977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2019-05-02T13:42:00Z</dcterms:created>
  <dcterms:modified xsi:type="dcterms:W3CDTF">2019-05-02T13:42:00Z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65554184</vt:i4>
  </property>
  <property fmtid="{D5CDD505-2E9C-101B-9397-08002B2CF9AE}" pid="3" name="_NewReviewCycle">
    <vt:lpwstr/>
  </property>
  <property fmtid="{D5CDD505-2E9C-101B-9397-08002B2CF9AE}" pid="4" name="_ReviewingToolsShownOnce">
    <vt:lpwstr/>
  </property>
</Properties>
</file>