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18FB8" w14:textId="77777777" w:rsidR="00470720" w:rsidRPr="009D4F72" w:rsidRDefault="00470720">
      <w:pPr>
        <w:pStyle w:val="Title"/>
        <w:rPr>
          <w:rFonts w:ascii="Times New Roman" w:hAnsi="Times New Roman"/>
          <w:sz w:val="28"/>
          <w:szCs w:val="28"/>
          <w:u w:val="none"/>
        </w:rPr>
      </w:pPr>
      <w:bookmarkStart w:id="0" w:name="_GoBack"/>
      <w:bookmarkEnd w:id="0"/>
      <w:r w:rsidRPr="009D4F72">
        <w:rPr>
          <w:rFonts w:ascii="Times New Roman" w:hAnsi="Times New Roman"/>
          <w:sz w:val="28"/>
          <w:szCs w:val="28"/>
          <w:u w:val="none"/>
        </w:rPr>
        <w:t>Department of Transportation</w:t>
      </w:r>
    </w:p>
    <w:p w14:paraId="2B737291" w14:textId="77777777" w:rsidR="00470720" w:rsidRPr="00037208" w:rsidRDefault="00037208">
      <w:pPr>
        <w:pStyle w:val="Title"/>
        <w:rPr>
          <w:rFonts w:ascii="Arial Narrow" w:hAnsi="Arial Narrow" w:cs="Arial"/>
          <w:color w:val="000000" w:themeColor="text1"/>
        </w:rPr>
      </w:pPr>
      <w:r w:rsidRPr="00037208">
        <w:rPr>
          <w:rFonts w:ascii="Times New Roman" w:hAnsi="Times New Roman"/>
          <w:color w:val="000000" w:themeColor="text1"/>
          <w:u w:val="none"/>
        </w:rPr>
        <w:t>Federal Aviation Administration</w:t>
      </w:r>
    </w:p>
    <w:p w14:paraId="06FEEDA9" w14:textId="77777777" w:rsidR="0004749E" w:rsidRDefault="0004749E" w:rsidP="00DF39C8">
      <w:pPr>
        <w:pStyle w:val="Title"/>
        <w:spacing w:before="100" w:beforeAutospacing="1"/>
        <w:rPr>
          <w:rFonts w:ascii="Times New Roman" w:hAnsi="Times New Roman"/>
        </w:rPr>
      </w:pPr>
      <w:r>
        <w:rPr>
          <w:rFonts w:ascii="Times New Roman" w:hAnsi="Times New Roman"/>
        </w:rPr>
        <w:t>SUPPORTING STATEMENT</w:t>
      </w:r>
    </w:p>
    <w:p w14:paraId="7CF01CB8" w14:textId="77777777" w:rsidR="0004749E" w:rsidRPr="00EE03EF" w:rsidRDefault="00EE03EF" w:rsidP="00037208">
      <w:pPr>
        <w:pStyle w:val="Title"/>
        <w:spacing w:after="480"/>
        <w:rPr>
          <w:rFonts w:ascii="Times New Roman" w:hAnsi="Times New Roman"/>
          <w:color w:val="000000" w:themeColor="text1"/>
          <w:u w:val="none"/>
        </w:rPr>
      </w:pPr>
      <w:r w:rsidRPr="00EE03EF">
        <w:rPr>
          <w:rFonts w:ascii="Times New Roman" w:hAnsi="Times New Roman"/>
          <w:color w:val="000000" w:themeColor="text1"/>
          <w:u w:val="none"/>
        </w:rPr>
        <w:t>Suspected Unapproved Parts Report, OMB Control No. 2120-0552</w:t>
      </w:r>
    </w:p>
    <w:p w14:paraId="0E0BEA71" w14:textId="77777777" w:rsidR="0004749E" w:rsidRPr="00984FC4" w:rsidRDefault="0004749E" w:rsidP="00037208">
      <w:pPr>
        <w:pStyle w:val="Subtitle"/>
      </w:pPr>
      <w:r w:rsidRPr="00984FC4">
        <w:t xml:space="preserve">Part A. </w:t>
      </w:r>
      <w:r w:rsidR="00984FC4" w:rsidRPr="00984FC4">
        <w:t xml:space="preserve"> </w:t>
      </w:r>
      <w:r w:rsidRPr="00984FC4">
        <w:t>Justification</w:t>
      </w:r>
    </w:p>
    <w:p w14:paraId="7A2DB741" w14:textId="77777777" w:rsidR="0004749E" w:rsidRPr="00984FC4" w:rsidRDefault="0004749E" w:rsidP="0003720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u w:val="single"/>
        </w:rPr>
      </w:pPr>
      <w:r w:rsidRPr="00984FC4">
        <w:rPr>
          <w:rFonts w:ascii="Times New Roman" w:hAnsi="Times New Roman"/>
          <w:bCs/>
          <w:sz w:val="24"/>
          <w:szCs w:val="24"/>
          <w:u w:val="single"/>
        </w:rPr>
        <w:t>1. Circumstances that make collection of information necessary.</w:t>
      </w:r>
      <w:r w:rsidR="00470720" w:rsidRPr="00984FC4">
        <w:rPr>
          <w:rFonts w:ascii="Times New Roman" w:hAnsi="Times New Roman"/>
          <w:b/>
          <w:bCs/>
          <w:sz w:val="24"/>
          <w:szCs w:val="24"/>
        </w:rPr>
        <w:t xml:space="preserve">  </w:t>
      </w:r>
      <w:r w:rsidR="002B5F72" w:rsidRPr="00F30543">
        <w:rPr>
          <w:rFonts w:ascii="Times New Roman" w:hAnsi="Times New Roman"/>
          <w:b/>
          <w:i/>
          <w:sz w:val="24"/>
          <w:szCs w:val="24"/>
        </w:rPr>
        <w:t>Explain the circumstances that make the collection of information necessary. Identify any legal or administrative requirements that necessitate the collection</w:t>
      </w:r>
      <w:r w:rsidR="00D35AFD">
        <w:rPr>
          <w:rFonts w:ascii="Times New Roman" w:hAnsi="Times New Roman"/>
          <w:b/>
          <w:i/>
          <w:sz w:val="24"/>
          <w:szCs w:val="24"/>
        </w:rPr>
        <w:t>.</w:t>
      </w:r>
    </w:p>
    <w:p w14:paraId="46DC4062" w14:textId="77777777" w:rsidR="0004749E" w:rsidRPr="00C32C40" w:rsidRDefault="00A801B9" w:rsidP="00A3458C">
      <w:pPr>
        <w:pStyle w:val="Style1-answers"/>
      </w:pPr>
      <w:r w:rsidRPr="00C32C40">
        <w:t>49 USC, Section 44701 empowers the Administrator of the Federal Aviation Administration (FAA) to provide reasonable rules and regulations for minimum standards governing the design, materials, construction, and performance of aircraft, engines, and propellers as may be required to ensure safety in air transportation.  Submission of the Suspected Unapproved Parts Report, FAA Form 8120-11, is necessary to ensure that only FAA approved parts are installed on type certificated aircraft, and that continued airworthiness is maintained.</w:t>
      </w:r>
    </w:p>
    <w:p w14:paraId="0A9ECE8A" w14:textId="77777777" w:rsidR="00C32C40" w:rsidRDefault="00C32C40" w:rsidP="00037208">
      <w:pPr>
        <w:rPr>
          <w:rFonts w:ascii="Times New Roman" w:hAnsi="Times New Roman"/>
          <w:bCs/>
          <w:sz w:val="24"/>
          <w:szCs w:val="24"/>
        </w:rPr>
      </w:pPr>
    </w:p>
    <w:p w14:paraId="09663CEF" w14:textId="77777777" w:rsidR="00470720" w:rsidRDefault="0004749E" w:rsidP="00037208">
      <w:pPr>
        <w:rPr>
          <w:rFonts w:ascii="Times New Roman" w:hAnsi="Times New Roman"/>
          <w:b/>
          <w:i/>
          <w:sz w:val="24"/>
          <w:szCs w:val="24"/>
        </w:rPr>
      </w:pPr>
      <w:r w:rsidRPr="00984FC4">
        <w:rPr>
          <w:rFonts w:ascii="Times New Roman" w:hAnsi="Times New Roman"/>
          <w:bCs/>
          <w:sz w:val="24"/>
          <w:szCs w:val="24"/>
        </w:rPr>
        <w:t xml:space="preserve">2. </w:t>
      </w:r>
      <w:r w:rsidRPr="00984FC4">
        <w:rPr>
          <w:rFonts w:ascii="Times New Roman" w:hAnsi="Times New Roman"/>
          <w:bCs/>
          <w:sz w:val="24"/>
          <w:szCs w:val="24"/>
          <w:u w:val="single"/>
        </w:rPr>
        <w:t>How, by whom, and for what purpose is the information used.</w:t>
      </w:r>
      <w:r w:rsidR="00470720" w:rsidRPr="00984FC4">
        <w:rPr>
          <w:rFonts w:ascii="Times New Roman" w:hAnsi="Times New Roman"/>
          <w:b/>
          <w:bCs/>
          <w:sz w:val="24"/>
          <w:szCs w:val="24"/>
        </w:rPr>
        <w:t xml:space="preserve"> </w:t>
      </w:r>
      <w:r w:rsidR="009D4F72" w:rsidRPr="00984FC4">
        <w:rPr>
          <w:rFonts w:ascii="Times New Roman" w:hAnsi="Times New Roman"/>
          <w:b/>
          <w:bCs/>
          <w:sz w:val="24"/>
          <w:szCs w:val="24"/>
        </w:rPr>
        <w:t xml:space="preserve"> </w:t>
      </w:r>
      <w:r w:rsidR="002B5F72" w:rsidRPr="00F30543">
        <w:rPr>
          <w:rFonts w:ascii="Times New Roman" w:hAnsi="Times New Roman"/>
          <w:b/>
          <w:i/>
          <w:sz w:val="24"/>
          <w:szCs w:val="24"/>
        </w:rPr>
        <w:t>Indicate how, by whom, and for what purpose the information is to be used.  Except for a new collection, indicate the actual use the agency has made of the information received from the current collection.</w:t>
      </w:r>
      <w:r w:rsidR="004A51B8">
        <w:rPr>
          <w:rFonts w:ascii="Times New Roman" w:hAnsi="Times New Roman"/>
          <w:b/>
          <w:i/>
          <w:sz w:val="24"/>
          <w:szCs w:val="24"/>
        </w:rPr>
        <w:t xml:space="preserve"> The following items should all be address in this section.</w:t>
      </w:r>
    </w:p>
    <w:p w14:paraId="323C442A" w14:textId="77777777" w:rsidR="004A51B8" w:rsidRPr="004A51B8" w:rsidRDefault="004A51B8" w:rsidP="004A51B8">
      <w:pPr>
        <w:pStyle w:val="ListParagraph"/>
        <w:numPr>
          <w:ilvl w:val="0"/>
          <w:numId w:val="10"/>
        </w:numPr>
        <w:rPr>
          <w:rFonts w:ascii="Times New Roman" w:hAnsi="Times New Roman"/>
          <w:b/>
          <w:i/>
          <w:sz w:val="24"/>
          <w:szCs w:val="24"/>
        </w:rPr>
      </w:pPr>
      <w:r w:rsidRPr="004A51B8">
        <w:rPr>
          <w:rFonts w:ascii="Times New Roman" w:hAnsi="Times New Roman"/>
          <w:b/>
          <w:i/>
          <w:sz w:val="24"/>
          <w:szCs w:val="24"/>
        </w:rPr>
        <w:t>Whether responding to the collection is mandatory, voluntary, or required t</w:t>
      </w:r>
      <w:r>
        <w:rPr>
          <w:rFonts w:ascii="Times New Roman" w:hAnsi="Times New Roman"/>
          <w:b/>
          <w:i/>
          <w:sz w:val="24"/>
          <w:szCs w:val="24"/>
        </w:rPr>
        <w:t>o obtain or retain a benefit.</w:t>
      </w:r>
    </w:p>
    <w:p w14:paraId="4D0FC098" w14:textId="77777777" w:rsidR="004A51B8" w:rsidRPr="004A51B8" w:rsidRDefault="004A51B8" w:rsidP="004A51B8">
      <w:pPr>
        <w:pStyle w:val="ListParagraph"/>
        <w:numPr>
          <w:ilvl w:val="0"/>
          <w:numId w:val="10"/>
        </w:numPr>
        <w:rPr>
          <w:rFonts w:ascii="Times New Roman" w:hAnsi="Times New Roman"/>
          <w:b/>
          <w:i/>
          <w:sz w:val="24"/>
          <w:szCs w:val="24"/>
        </w:rPr>
      </w:pPr>
      <w:r w:rsidRPr="004A51B8">
        <w:rPr>
          <w:rFonts w:ascii="Times New Roman" w:hAnsi="Times New Roman"/>
          <w:b/>
          <w:i/>
          <w:sz w:val="24"/>
          <w:szCs w:val="24"/>
        </w:rPr>
        <w:t>Describe the entities who must respond (e.g., class 1 railroads, operators of natural</w:t>
      </w:r>
      <w:r w:rsidR="00D35AFD">
        <w:rPr>
          <w:rFonts w:ascii="Times New Roman" w:hAnsi="Times New Roman"/>
          <w:b/>
          <w:i/>
          <w:sz w:val="24"/>
          <w:szCs w:val="24"/>
        </w:rPr>
        <w:t xml:space="preserve"> gas transmission lines, etc.).</w:t>
      </w:r>
    </w:p>
    <w:p w14:paraId="705C700A" w14:textId="77777777" w:rsidR="004A51B8" w:rsidRPr="004A51B8" w:rsidRDefault="004A51B8" w:rsidP="004A51B8">
      <w:pPr>
        <w:pStyle w:val="ListParagraph"/>
        <w:numPr>
          <w:ilvl w:val="0"/>
          <w:numId w:val="10"/>
        </w:numPr>
        <w:rPr>
          <w:rFonts w:ascii="Times New Roman" w:hAnsi="Times New Roman"/>
          <w:b/>
          <w:i/>
          <w:sz w:val="24"/>
          <w:szCs w:val="24"/>
        </w:rPr>
      </w:pPr>
      <w:r w:rsidRPr="004A51B8">
        <w:rPr>
          <w:rFonts w:ascii="Times New Roman" w:hAnsi="Times New Roman"/>
          <w:b/>
          <w:i/>
          <w:sz w:val="24"/>
          <w:szCs w:val="24"/>
        </w:rPr>
        <w:t>Whether the collection is reporting (indicate if a survey), re</w:t>
      </w:r>
      <w:r>
        <w:rPr>
          <w:rFonts w:ascii="Times New Roman" w:hAnsi="Times New Roman"/>
          <w:b/>
          <w:i/>
          <w:sz w:val="24"/>
          <w:szCs w:val="24"/>
        </w:rPr>
        <w:t>cordkeeping, and/or disclosure.</w:t>
      </w:r>
    </w:p>
    <w:p w14:paraId="25433442" w14:textId="77777777" w:rsidR="004A51B8" w:rsidRPr="004A51B8" w:rsidRDefault="004A51B8" w:rsidP="004A51B8">
      <w:pPr>
        <w:pStyle w:val="ListParagraph"/>
        <w:numPr>
          <w:ilvl w:val="0"/>
          <w:numId w:val="10"/>
        </w:numPr>
        <w:rPr>
          <w:rFonts w:ascii="Times New Roman" w:hAnsi="Times New Roman"/>
          <w:b/>
          <w:i/>
          <w:sz w:val="24"/>
          <w:szCs w:val="24"/>
        </w:rPr>
      </w:pPr>
      <w:r w:rsidRPr="004A51B8">
        <w:rPr>
          <w:rFonts w:ascii="Times New Roman" w:hAnsi="Times New Roman"/>
          <w:b/>
          <w:i/>
          <w:sz w:val="24"/>
          <w:szCs w:val="24"/>
        </w:rPr>
        <w:t>Indicate collection frequency (e.g., bi-annual, annual</w:t>
      </w:r>
      <w:r>
        <w:rPr>
          <w:rFonts w:ascii="Times New Roman" w:hAnsi="Times New Roman"/>
          <w:b/>
          <w:i/>
          <w:sz w:val="24"/>
          <w:szCs w:val="24"/>
        </w:rPr>
        <w:t>, monthly, weekly, as needed.)</w:t>
      </w:r>
    </w:p>
    <w:p w14:paraId="1E388EF0" w14:textId="77777777" w:rsidR="004A51B8" w:rsidRPr="004A51B8" w:rsidRDefault="004A51B8" w:rsidP="004A51B8">
      <w:pPr>
        <w:pStyle w:val="ListParagraph"/>
        <w:numPr>
          <w:ilvl w:val="0"/>
          <w:numId w:val="10"/>
        </w:numPr>
        <w:rPr>
          <w:rFonts w:ascii="Times New Roman" w:hAnsi="Times New Roman"/>
          <w:b/>
          <w:i/>
          <w:sz w:val="24"/>
          <w:szCs w:val="24"/>
        </w:rPr>
      </w:pPr>
      <w:r w:rsidRPr="004A51B8">
        <w:rPr>
          <w:rFonts w:ascii="Times New Roman" w:hAnsi="Times New Roman"/>
          <w:b/>
          <w:i/>
          <w:sz w:val="24"/>
          <w:szCs w:val="24"/>
        </w:rPr>
        <w:t>Describe the information that would be reported, maintained in records, or disclosed (e.g., information about a hazardous materials incident including location, type of hazardous material ,</w:t>
      </w:r>
      <w:r>
        <w:rPr>
          <w:rFonts w:ascii="Times New Roman" w:hAnsi="Times New Roman"/>
          <w:b/>
          <w:i/>
          <w:sz w:val="24"/>
          <w:szCs w:val="24"/>
        </w:rPr>
        <w:t xml:space="preserve"> extent of consequences, etc.).</w:t>
      </w:r>
    </w:p>
    <w:p w14:paraId="7AD0412F" w14:textId="77777777" w:rsidR="004A51B8" w:rsidRPr="004A51B8" w:rsidRDefault="004A51B8" w:rsidP="004A51B8">
      <w:pPr>
        <w:pStyle w:val="ListParagraph"/>
        <w:numPr>
          <w:ilvl w:val="0"/>
          <w:numId w:val="10"/>
        </w:numPr>
        <w:rPr>
          <w:rFonts w:ascii="Times New Roman" w:hAnsi="Times New Roman"/>
          <w:b/>
          <w:i/>
          <w:sz w:val="24"/>
          <w:szCs w:val="24"/>
        </w:rPr>
      </w:pPr>
      <w:r w:rsidRPr="004A51B8">
        <w:rPr>
          <w:rFonts w:ascii="Times New Roman" w:hAnsi="Times New Roman"/>
          <w:b/>
          <w:i/>
          <w:sz w:val="24"/>
          <w:szCs w:val="24"/>
        </w:rPr>
        <w:t>Describe who would receive the information – DOT, first responders, the ge</w:t>
      </w:r>
      <w:r>
        <w:rPr>
          <w:rFonts w:ascii="Times New Roman" w:hAnsi="Times New Roman"/>
          <w:b/>
          <w:i/>
          <w:sz w:val="24"/>
          <w:szCs w:val="24"/>
        </w:rPr>
        <w:t>neral public, etc.</w:t>
      </w:r>
    </w:p>
    <w:p w14:paraId="2261AA87" w14:textId="77777777" w:rsidR="004A51B8" w:rsidRPr="004A51B8" w:rsidRDefault="004A51B8" w:rsidP="004A51B8">
      <w:pPr>
        <w:pStyle w:val="ListParagraph"/>
        <w:numPr>
          <w:ilvl w:val="0"/>
          <w:numId w:val="10"/>
        </w:numPr>
        <w:rPr>
          <w:rFonts w:ascii="Times New Roman" w:hAnsi="Times New Roman"/>
          <w:b/>
          <w:i/>
          <w:sz w:val="24"/>
          <w:szCs w:val="24"/>
        </w:rPr>
      </w:pPr>
      <w:r w:rsidRPr="004A51B8">
        <w:rPr>
          <w:rFonts w:ascii="Times New Roman" w:hAnsi="Times New Roman"/>
          <w:b/>
          <w:i/>
          <w:sz w:val="24"/>
          <w:szCs w:val="24"/>
        </w:rPr>
        <w:t>Briefly describe</w:t>
      </w:r>
      <w:r>
        <w:rPr>
          <w:rFonts w:ascii="Times New Roman" w:hAnsi="Times New Roman"/>
          <w:b/>
          <w:i/>
          <w:sz w:val="24"/>
          <w:szCs w:val="24"/>
        </w:rPr>
        <w:t xml:space="preserve"> the purpose of the collection.</w:t>
      </w:r>
    </w:p>
    <w:p w14:paraId="17D7B9AA" w14:textId="77777777" w:rsidR="004A51B8" w:rsidRPr="004A51B8" w:rsidRDefault="004A51B8" w:rsidP="004A51B8">
      <w:pPr>
        <w:pStyle w:val="ListParagraph"/>
        <w:numPr>
          <w:ilvl w:val="0"/>
          <w:numId w:val="10"/>
        </w:numPr>
        <w:rPr>
          <w:rFonts w:ascii="Times New Roman" w:hAnsi="Times New Roman"/>
          <w:b/>
          <w:i/>
          <w:sz w:val="24"/>
          <w:szCs w:val="24"/>
        </w:rPr>
      </w:pPr>
      <w:r w:rsidRPr="004A51B8">
        <w:rPr>
          <w:rFonts w:ascii="Times New Roman" w:hAnsi="Times New Roman"/>
          <w:b/>
          <w:i/>
          <w:sz w:val="24"/>
          <w:szCs w:val="24"/>
        </w:rPr>
        <w:t>If a revision, briefly describe the revision in the Abstract and in question 15 of the Justification document.</w:t>
      </w:r>
    </w:p>
    <w:p w14:paraId="49FA6036" w14:textId="77777777" w:rsidR="004A51B8" w:rsidRPr="00984FC4" w:rsidRDefault="004A51B8" w:rsidP="004A51B8">
      <w:pPr>
        <w:rPr>
          <w:rFonts w:ascii="Times New Roman" w:hAnsi="Times New Roman"/>
          <w:sz w:val="24"/>
          <w:szCs w:val="24"/>
        </w:rPr>
      </w:pPr>
      <w:r w:rsidRPr="004A51B8">
        <w:rPr>
          <w:rFonts w:ascii="Times New Roman" w:hAnsi="Times New Roman"/>
          <w:b/>
          <w:i/>
          <w:sz w:val="24"/>
          <w:szCs w:val="24"/>
        </w:rPr>
        <w:t>Additionally, this write-up should indicate the actual use FAA has made of the information. This should not be general, but rather address the specific items of information being collected.</w:t>
      </w:r>
    </w:p>
    <w:p w14:paraId="2549CCF6" w14:textId="2A46503E" w:rsidR="00FF56F5" w:rsidRPr="00DF5F4F" w:rsidRDefault="00FF56F5" w:rsidP="00FF56F5">
      <w:pPr>
        <w:rPr>
          <w:rFonts w:ascii="Times New Roman" w:hAnsi="Times New Roman"/>
          <w:sz w:val="24"/>
        </w:rPr>
      </w:pPr>
      <w:r w:rsidRPr="00DF5F4F">
        <w:rPr>
          <w:rFonts w:ascii="Times New Roman" w:hAnsi="Times New Roman"/>
          <w:sz w:val="24"/>
        </w:rPr>
        <w:t>The information collected on the FAA Form 8120-11 is reported voluntarily by manufacturers, repair stations, aircraft owner/operators, air carriers, and the general public who wish to report or disclose a suspected unapproved parts (SUP) to the FAA for review.  The report</w:t>
      </w:r>
      <w:r w:rsidR="00DF5F4F" w:rsidRPr="00DF5F4F">
        <w:rPr>
          <w:rFonts w:ascii="Times New Roman" w:hAnsi="Times New Roman"/>
          <w:sz w:val="24"/>
        </w:rPr>
        <w:t>ed</w:t>
      </w:r>
      <w:r w:rsidRPr="00DF5F4F">
        <w:rPr>
          <w:rFonts w:ascii="Times New Roman" w:hAnsi="Times New Roman"/>
          <w:sz w:val="24"/>
        </w:rPr>
        <w:t xml:space="preserve"> information is collected and correlated by the FAA, Aviation Safety Hotline Program Office, and used to determine if an unapproved part investigation is warranted. FAA employees and Department of Transportation (Office of Inspector General) receive information on these cases when assigned </w:t>
      </w:r>
      <w:r w:rsidRPr="00DF5F4F">
        <w:rPr>
          <w:rFonts w:ascii="Times New Roman" w:hAnsi="Times New Roman"/>
          <w:sz w:val="24"/>
        </w:rPr>
        <w:lastRenderedPageBreak/>
        <w:t>for investigation. Since submittal is voluntary, the frequency for those wishing to report a SUP occurrence</w:t>
      </w:r>
      <w:r w:rsidR="00A55B95">
        <w:rPr>
          <w:rFonts w:ascii="Times New Roman" w:hAnsi="Times New Roman"/>
          <w:sz w:val="24"/>
        </w:rPr>
        <w:t xml:space="preserve"> is on occasion</w:t>
      </w:r>
      <w:r w:rsidRPr="00DF5F4F">
        <w:rPr>
          <w:rFonts w:ascii="Times New Roman" w:hAnsi="Times New Roman"/>
          <w:sz w:val="24"/>
        </w:rPr>
        <w:t xml:space="preserve">. </w:t>
      </w:r>
    </w:p>
    <w:p w14:paraId="1B48CEF0" w14:textId="77777777" w:rsidR="00FF56F5" w:rsidRPr="00DF5F4F" w:rsidRDefault="00FF56F5" w:rsidP="00FF56F5">
      <w:pPr>
        <w:rPr>
          <w:rFonts w:ascii="Times New Roman" w:hAnsi="Times New Roman"/>
          <w:sz w:val="24"/>
        </w:rPr>
      </w:pPr>
    </w:p>
    <w:p w14:paraId="5337914C" w14:textId="66811FE8" w:rsidR="00FF56F5" w:rsidRPr="00DF5F4F" w:rsidRDefault="00FF56F5" w:rsidP="00FF56F5">
      <w:pPr>
        <w:rPr>
          <w:rFonts w:ascii="Times New Roman" w:hAnsi="Times New Roman"/>
          <w:sz w:val="24"/>
        </w:rPr>
      </w:pPr>
      <w:r w:rsidRPr="00DF5F4F">
        <w:rPr>
          <w:rFonts w:ascii="Times New Roman" w:hAnsi="Times New Roman"/>
          <w:sz w:val="24"/>
        </w:rPr>
        <w:t>When unapproved parts are confirmed that are likely to exist on other products or aircraft of the same or similar design or are being used in other facilities, the information is used as a basis for an aviation industry alert or notification.  Alerts are used to inform industry of situations essential to the prevention of accidents, if the information had not been collected.  The consequence to the aviation community would be the inability to determine whether or not unapproved parts are being offered for sale or use for installation on type-certificated products.</w:t>
      </w:r>
    </w:p>
    <w:p w14:paraId="15CDEEB9" w14:textId="77777777" w:rsidR="00FF56F5" w:rsidRPr="00DF5F4F" w:rsidRDefault="00FF56F5" w:rsidP="00FF56F5">
      <w:pPr>
        <w:rPr>
          <w:rFonts w:ascii="Times New Roman" w:hAnsi="Times New Roman"/>
          <w:sz w:val="24"/>
        </w:rPr>
      </w:pPr>
    </w:p>
    <w:p w14:paraId="184BE815" w14:textId="77777777" w:rsidR="00FF56F5" w:rsidRPr="00DF5F4F" w:rsidRDefault="00FF56F5" w:rsidP="00FF56F5">
      <w:pPr>
        <w:pStyle w:val="BodyText"/>
        <w:rPr>
          <w:rFonts w:ascii="Times New Roman" w:hAnsi="Times New Roman"/>
          <w:color w:val="auto"/>
        </w:rPr>
      </w:pPr>
      <w:r w:rsidRPr="00DF5F4F">
        <w:rPr>
          <w:rFonts w:ascii="Times New Roman" w:hAnsi="Times New Roman"/>
          <w:color w:val="auto"/>
        </w:rPr>
        <w:t xml:space="preserve">Procedures and processes relating to the SUP program and associated reports are found in FAA Order 8120.16A, Suspected Unapproved Parts Program, and AC 21-29, Detecting and Reporting Suspected Unapproved Parts.  When unapproved parts are identified, the FAA notifies the public by published Field Notifications (FN), disseminated using </w:t>
      </w:r>
      <w:smartTag w:uri="urn:schemas-microsoft-com:office:smarttags" w:element="place">
        <w:smartTag w:uri="urn:schemas-microsoft-com:office:smarttags" w:element="City">
          <w:r w:rsidRPr="00DF5F4F">
            <w:rPr>
              <w:rFonts w:ascii="Times New Roman" w:hAnsi="Times New Roman"/>
              <w:color w:val="auto"/>
            </w:rPr>
            <w:t>Unapproved</w:t>
          </w:r>
        </w:smartTag>
        <w:r w:rsidRPr="00DF5F4F">
          <w:rPr>
            <w:rFonts w:ascii="Times New Roman" w:hAnsi="Times New Roman"/>
            <w:color w:val="auto"/>
          </w:rPr>
          <w:t xml:space="preserve"> </w:t>
        </w:r>
        <w:smartTag w:uri="urn:schemas-microsoft-com:office:smarttags" w:element="State">
          <w:r w:rsidRPr="00DF5F4F">
            <w:rPr>
              <w:rFonts w:ascii="Times New Roman" w:hAnsi="Times New Roman"/>
              <w:color w:val="auto"/>
            </w:rPr>
            <w:t>Pa</w:t>
          </w:r>
        </w:smartTag>
      </w:smartTag>
      <w:r w:rsidRPr="00DF5F4F">
        <w:rPr>
          <w:rFonts w:ascii="Times New Roman" w:hAnsi="Times New Roman"/>
          <w:color w:val="auto"/>
        </w:rPr>
        <w:t>rts Notifications (UPN), Aviation Maintenance Alerts, Airworthiness Directives (AD), entry into an issue of the Service Difficulty Reporting Summary, a Special Airworthiness Information Bulletin, a display on an Internet site, or direct mailing.</w:t>
      </w:r>
    </w:p>
    <w:p w14:paraId="33131BF0" w14:textId="77777777" w:rsidR="0004749E" w:rsidRPr="00984FC4" w:rsidRDefault="0004749E" w:rsidP="00A3458C">
      <w:pPr>
        <w:pStyle w:val="Style1-answers"/>
      </w:pPr>
    </w:p>
    <w:p w14:paraId="7F238366" w14:textId="77777777" w:rsidR="00470720" w:rsidRDefault="0004749E" w:rsidP="00037208">
      <w:pPr>
        <w:rPr>
          <w:rFonts w:ascii="Times New Roman" w:hAnsi="Times New Roman"/>
          <w:b/>
          <w:i/>
          <w:sz w:val="24"/>
          <w:szCs w:val="24"/>
        </w:rPr>
      </w:pPr>
      <w:r w:rsidRPr="00984FC4">
        <w:rPr>
          <w:rFonts w:ascii="Times New Roman" w:hAnsi="Times New Roman"/>
          <w:bCs/>
          <w:sz w:val="24"/>
          <w:szCs w:val="24"/>
        </w:rPr>
        <w:t xml:space="preserve">3. </w:t>
      </w:r>
      <w:r w:rsidRPr="00984FC4">
        <w:rPr>
          <w:rFonts w:ascii="Times New Roman" w:hAnsi="Times New Roman"/>
          <w:bCs/>
          <w:sz w:val="24"/>
          <w:szCs w:val="24"/>
          <w:u w:val="single"/>
        </w:rPr>
        <w:t>Extent of automated information collection.</w:t>
      </w:r>
      <w:r w:rsidR="00470720" w:rsidRPr="00984FC4">
        <w:rPr>
          <w:rFonts w:ascii="Times New Roman" w:hAnsi="Times New Roman"/>
          <w:b/>
          <w:bCs/>
          <w:sz w:val="24"/>
          <w:szCs w:val="24"/>
        </w:rPr>
        <w:t xml:space="preserve"> </w:t>
      </w:r>
      <w:r w:rsidR="009D4F72" w:rsidRPr="00984FC4">
        <w:rPr>
          <w:rFonts w:ascii="Times New Roman" w:hAnsi="Times New Roman"/>
          <w:b/>
          <w:bCs/>
          <w:sz w:val="24"/>
          <w:szCs w:val="24"/>
        </w:rPr>
        <w:t xml:space="preserve"> </w:t>
      </w:r>
      <w:r w:rsidR="002B5F72" w:rsidRPr="00B24894">
        <w:rPr>
          <w:rFonts w:ascii="Times New Roman" w:hAnsi="Times New Roman"/>
          <w:b/>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074EF9F" w14:textId="77777777" w:rsidR="00FC6C47" w:rsidRPr="00984FC4" w:rsidRDefault="00FC6C47" w:rsidP="00037208">
      <w:pPr>
        <w:rPr>
          <w:rFonts w:ascii="Times New Roman" w:hAnsi="Times New Roman"/>
          <w:sz w:val="24"/>
          <w:szCs w:val="24"/>
        </w:rPr>
      </w:pPr>
    </w:p>
    <w:p w14:paraId="71195B22" w14:textId="4762F863" w:rsidR="00FC6C47" w:rsidRPr="00011767" w:rsidRDefault="00FC6C47" w:rsidP="00FC6C47">
      <w:pPr>
        <w:rPr>
          <w:rFonts w:ascii="Times New Roman" w:hAnsi="Times New Roman"/>
          <w:sz w:val="24"/>
        </w:rPr>
      </w:pPr>
      <w:r w:rsidRPr="00011767">
        <w:rPr>
          <w:rFonts w:ascii="Times New Roman" w:hAnsi="Times New Roman"/>
          <w:sz w:val="24"/>
        </w:rPr>
        <w:t xml:space="preserve">FAA Form 8120-11 may be returned to FAA 100% electronically, meeting the requirements of the Government Paperwork Elimination Act.  The form is available electronically online through FAA Web Site:  </w:t>
      </w:r>
      <w:hyperlink r:id="rId9" w:history="1">
        <w:r w:rsidR="00255C2E" w:rsidRPr="00D63990">
          <w:rPr>
            <w:rStyle w:val="Hyperlink"/>
            <w:rFonts w:ascii="Times New Roman" w:hAnsi="Times New Roman"/>
            <w:sz w:val="24"/>
          </w:rPr>
          <w:t>https://www.faa.gov/aircraft/safety/programs/sups/</w:t>
        </w:r>
      </w:hyperlink>
      <w:r w:rsidR="00255C2E">
        <w:rPr>
          <w:rFonts w:ascii="Times New Roman" w:hAnsi="Times New Roman"/>
          <w:sz w:val="24"/>
        </w:rPr>
        <w:t xml:space="preserve">. The form can be completed electronically and submitted through </w:t>
      </w:r>
      <w:r w:rsidR="00255C2E" w:rsidRPr="00011767">
        <w:rPr>
          <w:rFonts w:ascii="Times New Roman" w:hAnsi="Times New Roman"/>
          <w:sz w:val="24"/>
        </w:rPr>
        <w:t>email to the FAA Hotline</w:t>
      </w:r>
      <w:r w:rsidR="00255C2E">
        <w:rPr>
          <w:rFonts w:ascii="Times New Roman" w:hAnsi="Times New Roman"/>
          <w:sz w:val="24"/>
        </w:rPr>
        <w:t>, or the form can be faxed or mailed.</w:t>
      </w:r>
      <w:r w:rsidRPr="00011767">
        <w:rPr>
          <w:rFonts w:ascii="Times New Roman" w:hAnsi="Times New Roman"/>
          <w:sz w:val="24"/>
        </w:rPr>
        <w:t xml:space="preserve"> Forms may be reproduced locally.  The form is available to the public, and may be found on the internet.</w:t>
      </w:r>
    </w:p>
    <w:p w14:paraId="74CA2647" w14:textId="77777777" w:rsidR="0004749E" w:rsidRPr="00984FC4" w:rsidRDefault="0004749E" w:rsidP="00A3458C">
      <w:pPr>
        <w:pStyle w:val="Style1-answers"/>
      </w:pPr>
    </w:p>
    <w:p w14:paraId="0A2B669C" w14:textId="77777777" w:rsidR="0004749E" w:rsidRDefault="0004749E" w:rsidP="00037208">
      <w:pPr>
        <w:pStyle w:val="NormalWeb"/>
        <w:spacing w:before="0" w:beforeAutospacing="0" w:after="0" w:afterAutospacing="0"/>
        <w:rPr>
          <w:rFonts w:ascii="Times New Roman" w:hAnsi="Times New Roman" w:cs="Times New Roman"/>
          <w:b/>
          <w:i/>
        </w:rPr>
      </w:pPr>
      <w:r w:rsidRPr="00984FC4">
        <w:rPr>
          <w:rFonts w:ascii="Times New Roman" w:hAnsi="Times New Roman" w:cs="Times New Roman"/>
          <w:bCs/>
        </w:rPr>
        <w:t xml:space="preserve">4. </w:t>
      </w:r>
      <w:r w:rsidRPr="00984FC4">
        <w:rPr>
          <w:rFonts w:ascii="Times New Roman" w:hAnsi="Times New Roman" w:cs="Times New Roman"/>
          <w:bCs/>
          <w:u w:val="single"/>
        </w:rPr>
        <w:t>Efforts to identify duplication.</w:t>
      </w:r>
      <w:r w:rsidR="00470720" w:rsidRPr="00984FC4">
        <w:rPr>
          <w:rFonts w:ascii="Times New Roman" w:hAnsi="Times New Roman" w:cs="Times New Roman"/>
          <w:bCs/>
        </w:rPr>
        <w:t xml:space="preserve"> </w:t>
      </w:r>
      <w:r w:rsidR="00470720" w:rsidRPr="00984FC4">
        <w:rPr>
          <w:rFonts w:ascii="Times New Roman" w:hAnsi="Times New Roman" w:cs="Times New Roman"/>
          <w:b/>
          <w:bCs/>
        </w:rPr>
        <w:t xml:space="preserve"> </w:t>
      </w:r>
      <w:r w:rsidR="002B5F72" w:rsidRPr="00B24894">
        <w:rPr>
          <w:rFonts w:ascii="Times New Roman" w:hAnsi="Times New Roman" w:cs="Times New Roman"/>
          <w:b/>
          <w:i/>
        </w:rPr>
        <w:t>Describe efforts to identify duplication.  Show specifically why any similar information already available cannot be used or modified for use for the purposes described in item 2 above.</w:t>
      </w:r>
    </w:p>
    <w:p w14:paraId="3E0C290B" w14:textId="77777777" w:rsidR="00FC6C47" w:rsidRPr="00FC6C47" w:rsidRDefault="00FC6C47" w:rsidP="00037208">
      <w:pPr>
        <w:pStyle w:val="NormalWeb"/>
        <w:spacing w:before="0" w:beforeAutospacing="0" w:after="0" w:afterAutospacing="0"/>
        <w:rPr>
          <w:rFonts w:ascii="Times New Roman" w:hAnsi="Times New Roman" w:cs="Times New Roman"/>
          <w:b/>
          <w:bCs/>
          <w:color w:val="FF0000"/>
          <w:u w:val="single"/>
        </w:rPr>
      </w:pPr>
    </w:p>
    <w:p w14:paraId="738F5193" w14:textId="77777777" w:rsidR="00FC6C47" w:rsidRPr="00011767" w:rsidRDefault="00FC6C47" w:rsidP="00FC6C47">
      <w:pPr>
        <w:rPr>
          <w:rFonts w:ascii="Times New Roman" w:hAnsi="Times New Roman"/>
          <w:sz w:val="24"/>
        </w:rPr>
      </w:pPr>
      <w:r w:rsidRPr="00011767">
        <w:rPr>
          <w:rFonts w:ascii="Times New Roman" w:hAnsi="Times New Roman"/>
          <w:sz w:val="24"/>
        </w:rPr>
        <w:t xml:space="preserve">The information requested on FAA Form 8120-11 is not available from any other source.  There is no duplication of reported information. However, if the public wishes to write out and submit data/information to the FAA without using the SUP Report, the FAA will accept and process. </w:t>
      </w:r>
    </w:p>
    <w:p w14:paraId="5C3978A6" w14:textId="77777777" w:rsidR="0004749E" w:rsidRPr="00984FC4" w:rsidRDefault="0004749E" w:rsidP="00FD1D30">
      <w:pPr>
        <w:pStyle w:val="Style1-answers"/>
        <w:spacing w:before="0" w:after="0"/>
        <w:ind w:left="86"/>
      </w:pPr>
    </w:p>
    <w:p w14:paraId="23D66913" w14:textId="77777777" w:rsidR="00470720" w:rsidRDefault="0004749E" w:rsidP="00037208">
      <w:pPr>
        <w:rPr>
          <w:rFonts w:ascii="Times New Roman" w:hAnsi="Times New Roman"/>
          <w:b/>
          <w:i/>
          <w:sz w:val="24"/>
          <w:szCs w:val="24"/>
        </w:rPr>
      </w:pPr>
      <w:r w:rsidRPr="00984FC4">
        <w:rPr>
          <w:rFonts w:ascii="Times New Roman" w:hAnsi="Times New Roman"/>
          <w:bCs/>
          <w:sz w:val="24"/>
          <w:szCs w:val="24"/>
        </w:rPr>
        <w:t xml:space="preserve">5. </w:t>
      </w:r>
      <w:r w:rsidRPr="00984FC4">
        <w:rPr>
          <w:rFonts w:ascii="Times New Roman" w:hAnsi="Times New Roman"/>
          <w:bCs/>
          <w:sz w:val="24"/>
          <w:szCs w:val="24"/>
          <w:u w:val="single"/>
        </w:rPr>
        <w:t>Efforts to minimize the burden on small businesses</w:t>
      </w:r>
      <w:r w:rsidRPr="00984FC4">
        <w:rPr>
          <w:rFonts w:ascii="Times New Roman" w:hAnsi="Times New Roman"/>
          <w:b/>
          <w:bCs/>
          <w:sz w:val="24"/>
          <w:szCs w:val="24"/>
          <w:u w:val="single"/>
        </w:rPr>
        <w:t>.</w:t>
      </w:r>
      <w:r w:rsidR="00470720" w:rsidRPr="00984FC4">
        <w:rPr>
          <w:rFonts w:ascii="Times New Roman" w:hAnsi="Times New Roman"/>
          <w:b/>
          <w:bCs/>
          <w:sz w:val="24"/>
          <w:szCs w:val="24"/>
        </w:rPr>
        <w:t xml:space="preserve">  </w:t>
      </w:r>
      <w:r w:rsidR="002B5F72" w:rsidRPr="00B24894">
        <w:rPr>
          <w:rFonts w:ascii="Times New Roman" w:hAnsi="Times New Roman"/>
          <w:b/>
          <w:i/>
          <w:sz w:val="24"/>
          <w:szCs w:val="24"/>
        </w:rPr>
        <w:t>If the collection of information impacts small businesses or other small entities (item 5 of OMB form 83-I), describe any methods used to minimize burden.</w:t>
      </w:r>
    </w:p>
    <w:p w14:paraId="7389BF89" w14:textId="77777777" w:rsidR="00FC6C47" w:rsidRPr="00984FC4" w:rsidRDefault="00FC6C47" w:rsidP="00037208">
      <w:pPr>
        <w:rPr>
          <w:rFonts w:ascii="Times New Roman" w:hAnsi="Times New Roman"/>
          <w:sz w:val="24"/>
          <w:szCs w:val="24"/>
        </w:rPr>
      </w:pPr>
    </w:p>
    <w:p w14:paraId="5B409C71" w14:textId="47E16210" w:rsidR="00FC6C47" w:rsidRDefault="00FC6C47" w:rsidP="00FC6C47">
      <w:pPr>
        <w:rPr>
          <w:sz w:val="24"/>
        </w:rPr>
      </w:pPr>
      <w:r w:rsidRPr="00011767">
        <w:rPr>
          <w:rFonts w:ascii="Times New Roman" w:hAnsi="Times New Roman"/>
          <w:sz w:val="24"/>
        </w:rPr>
        <w:t>Reporting of information is strictly voluntary.  The information is requested from any individual or facility suspecting an unapproved part.  Any burden is minimized by requesting only necessary information to allow the FAA to determine if an investigation is warranted.</w:t>
      </w:r>
    </w:p>
    <w:p w14:paraId="58BE90B0" w14:textId="77777777" w:rsidR="00DF39C8" w:rsidRDefault="0004749E" w:rsidP="00037208">
      <w:pPr>
        <w:rPr>
          <w:rFonts w:ascii="Times New Roman" w:hAnsi="Times New Roman"/>
          <w:b/>
          <w:i/>
          <w:sz w:val="24"/>
          <w:szCs w:val="24"/>
        </w:rPr>
      </w:pPr>
      <w:r w:rsidRPr="00984FC4">
        <w:rPr>
          <w:rFonts w:ascii="Times New Roman" w:hAnsi="Times New Roman"/>
          <w:bCs/>
          <w:sz w:val="24"/>
          <w:szCs w:val="24"/>
        </w:rPr>
        <w:lastRenderedPageBreak/>
        <w:t xml:space="preserve">6. </w:t>
      </w:r>
      <w:r w:rsidRPr="00984FC4">
        <w:rPr>
          <w:rFonts w:ascii="Times New Roman" w:hAnsi="Times New Roman"/>
          <w:bCs/>
          <w:sz w:val="24"/>
          <w:szCs w:val="24"/>
          <w:u w:val="single"/>
        </w:rPr>
        <w:t>Impact of less frequent collection of information</w:t>
      </w:r>
      <w:r w:rsidRPr="00984FC4">
        <w:rPr>
          <w:rFonts w:ascii="Times New Roman" w:hAnsi="Times New Roman"/>
          <w:b/>
          <w:bCs/>
          <w:sz w:val="24"/>
          <w:szCs w:val="24"/>
          <w:u w:val="single"/>
        </w:rPr>
        <w:t>.</w:t>
      </w:r>
      <w:r w:rsidR="00470720" w:rsidRPr="008526C9">
        <w:rPr>
          <w:rFonts w:ascii="Times New Roman" w:hAnsi="Times New Roman"/>
          <w:b/>
          <w:bCs/>
          <w:sz w:val="24"/>
          <w:szCs w:val="24"/>
        </w:rPr>
        <w:t xml:space="preserve">  </w:t>
      </w:r>
      <w:r w:rsidR="008526C9" w:rsidRPr="00B24894">
        <w:rPr>
          <w:rFonts w:ascii="Times New Roman" w:hAnsi="Times New Roman"/>
          <w:b/>
          <w:i/>
          <w:sz w:val="24"/>
          <w:szCs w:val="24"/>
        </w:rPr>
        <w:t>Describe the consequence to F</w:t>
      </w:r>
      <w:r w:rsidR="002B5F72" w:rsidRPr="00B24894">
        <w:rPr>
          <w:rFonts w:ascii="Times New Roman" w:hAnsi="Times New Roman"/>
          <w:b/>
          <w:i/>
          <w:sz w:val="24"/>
          <w:szCs w:val="24"/>
        </w:rPr>
        <w:t>ederal program or policy activities if the collection is not conducted or is conducted less frequently, as well as any technical or legal obstacles to reducing burden.</w:t>
      </w:r>
    </w:p>
    <w:p w14:paraId="21C19086" w14:textId="77777777" w:rsidR="00FC6C47" w:rsidRDefault="00FC6C47" w:rsidP="00037208">
      <w:pPr>
        <w:rPr>
          <w:rFonts w:ascii="Times New Roman" w:hAnsi="Times New Roman"/>
          <w:b/>
          <w:i/>
          <w:sz w:val="24"/>
          <w:szCs w:val="24"/>
        </w:rPr>
      </w:pPr>
    </w:p>
    <w:p w14:paraId="19D21D54" w14:textId="2808D9F1" w:rsidR="00FC6C47" w:rsidRPr="007F72EA" w:rsidRDefault="00FC6C47" w:rsidP="007F72EA">
      <w:pPr>
        <w:rPr>
          <w:rFonts w:ascii="Times New Roman" w:hAnsi="Times New Roman"/>
          <w:sz w:val="24"/>
        </w:rPr>
      </w:pPr>
      <w:r w:rsidRPr="00011767">
        <w:rPr>
          <w:rFonts w:ascii="Times New Roman" w:hAnsi="Times New Roman"/>
          <w:sz w:val="24"/>
        </w:rPr>
        <w:t xml:space="preserve">The collection of this information is conducted under the authority of the Administrator found in US code 49, Section 44701, and is determined by the FAA to be necessary in pursuance of aviation safety.  Reports are submitted only when a suspected unapproved part is identified by an individual in the aviation community; therefore, notification frequency is </w:t>
      </w:r>
      <w:r w:rsidR="00A55B95">
        <w:rPr>
          <w:rFonts w:ascii="Times New Roman" w:hAnsi="Times New Roman"/>
          <w:sz w:val="24"/>
        </w:rPr>
        <w:t>on occasion.</w:t>
      </w:r>
      <w:r w:rsidR="007F72EA">
        <w:rPr>
          <w:rFonts w:ascii="Times New Roman" w:hAnsi="Times New Roman"/>
          <w:sz w:val="24"/>
        </w:rPr>
        <w:t xml:space="preserve">  </w:t>
      </w:r>
      <w:r w:rsidR="007F72EA" w:rsidRPr="007F72EA">
        <w:rPr>
          <w:rFonts w:ascii="Times New Roman" w:hAnsi="Times New Roman"/>
          <w:sz w:val="24"/>
        </w:rPr>
        <w:t xml:space="preserve">The consequences </w:t>
      </w:r>
      <w:r w:rsidR="007F72EA">
        <w:rPr>
          <w:rFonts w:ascii="Times New Roman" w:hAnsi="Times New Roman"/>
          <w:sz w:val="24"/>
        </w:rPr>
        <w:t xml:space="preserve">if this collection was to be limited to certain frequency or not allowed to be conducted would be </w:t>
      </w:r>
      <w:r w:rsidR="007F72EA" w:rsidRPr="007F72EA">
        <w:rPr>
          <w:rFonts w:ascii="Times New Roman" w:hAnsi="Times New Roman"/>
          <w:sz w:val="24"/>
        </w:rPr>
        <w:t>that the FAA may not be notified of potentially bad parts.  Without that knowledge the FAA would be impeded from investigating companies that provide suspected unapproved parts for commercial aircraft, which could in turn, affect the safety of commercial aviation around the world.</w:t>
      </w:r>
    </w:p>
    <w:p w14:paraId="2CBBDF48" w14:textId="77777777" w:rsidR="00470720" w:rsidRPr="00DF39C8" w:rsidRDefault="00470720" w:rsidP="00A3458C">
      <w:pPr>
        <w:pStyle w:val="Style1-answers"/>
      </w:pPr>
    </w:p>
    <w:p w14:paraId="3E7196BC" w14:textId="77777777" w:rsidR="00470720" w:rsidRPr="00984FC4" w:rsidRDefault="009D4F72" w:rsidP="0003720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000000"/>
        </w:rPr>
      </w:pPr>
      <w:r w:rsidRPr="00984FC4">
        <w:rPr>
          <w:rFonts w:ascii="Times New Roman" w:hAnsi="Times New Roman"/>
          <w:bCs/>
          <w:color w:val="000000"/>
        </w:rPr>
        <w:t>7</w:t>
      </w:r>
      <w:r w:rsidR="0004749E" w:rsidRPr="00984FC4">
        <w:rPr>
          <w:rFonts w:ascii="Times New Roman" w:hAnsi="Times New Roman"/>
          <w:bCs/>
          <w:color w:val="000000"/>
        </w:rPr>
        <w:t xml:space="preserve">. </w:t>
      </w:r>
      <w:r w:rsidR="0004749E" w:rsidRPr="00984FC4">
        <w:rPr>
          <w:rFonts w:ascii="Times New Roman" w:hAnsi="Times New Roman"/>
          <w:bCs/>
          <w:color w:val="000000"/>
          <w:u w:val="single"/>
        </w:rPr>
        <w:t>Special circumstances.</w:t>
      </w:r>
      <w:r w:rsidR="00470720" w:rsidRPr="00984FC4">
        <w:rPr>
          <w:rFonts w:ascii="Times New Roman" w:hAnsi="Times New Roman"/>
          <w:b/>
          <w:bCs/>
          <w:color w:val="000000"/>
        </w:rPr>
        <w:t xml:space="preserve">  </w:t>
      </w:r>
      <w:r w:rsidR="002B5F72" w:rsidRPr="00B24894">
        <w:rPr>
          <w:rFonts w:ascii="Times New Roman" w:hAnsi="Times New Roman"/>
          <w:b/>
          <w:i/>
          <w:color w:val="000000"/>
        </w:rPr>
        <w:t>Explain any special circumstance</w:t>
      </w:r>
      <w:r w:rsidR="008526C9" w:rsidRPr="00B24894">
        <w:rPr>
          <w:rFonts w:ascii="Times New Roman" w:hAnsi="Times New Roman"/>
          <w:b/>
          <w:i/>
          <w:color w:val="000000"/>
        </w:rPr>
        <w:t xml:space="preserve">s that would </w:t>
      </w:r>
      <w:r w:rsidR="002B5F72" w:rsidRPr="00B24894">
        <w:rPr>
          <w:rFonts w:ascii="Times New Roman" w:hAnsi="Times New Roman"/>
          <w:b/>
          <w:i/>
          <w:color w:val="000000"/>
        </w:rPr>
        <w:t>cause an information collection to be conducted in a manner:</w:t>
      </w:r>
    </w:p>
    <w:p w14:paraId="26B09260" w14:textId="77777777" w:rsidR="00470720" w:rsidRPr="00B24894" w:rsidRDefault="002B5F72" w:rsidP="00DF39C8">
      <w:pPr>
        <w:pStyle w:val="bulletsforPRAstatement"/>
      </w:pPr>
      <w:r w:rsidRPr="00B24894">
        <w:t>Requiring respondents to report information to the agency more often than quarterly;</w:t>
      </w:r>
    </w:p>
    <w:p w14:paraId="5EEC2BD0" w14:textId="77777777" w:rsidR="00470720" w:rsidRPr="00B24894" w:rsidRDefault="002B5F72" w:rsidP="00DF39C8">
      <w:pPr>
        <w:pStyle w:val="bulletsforPRAstatement"/>
      </w:pPr>
      <w:r w:rsidRPr="00B24894">
        <w:t>Requiring respondents to prepare a written response to a collection of information in fewer than 30 days after receipt of it;</w:t>
      </w:r>
    </w:p>
    <w:p w14:paraId="2559BA95" w14:textId="77777777" w:rsidR="00470720" w:rsidRPr="00B24894" w:rsidRDefault="002B5F72" w:rsidP="00DF39C8">
      <w:pPr>
        <w:pStyle w:val="bulletsforPRAstatement"/>
      </w:pPr>
      <w:r w:rsidRPr="00B24894">
        <w:t>Requiring respondents to submit more than an original and two copies of any document;</w:t>
      </w:r>
    </w:p>
    <w:p w14:paraId="7E57AECE" w14:textId="77777777" w:rsidR="00470720" w:rsidRPr="00B24894" w:rsidRDefault="002B5F72" w:rsidP="00DF39C8">
      <w:pPr>
        <w:pStyle w:val="bulletsforPRAstatement"/>
      </w:pPr>
      <w:r w:rsidRPr="00B24894">
        <w:t>Requiring respondents to retain records, other than health, medical, government contract, grant-in-aid, or tax records for more than three years;</w:t>
      </w:r>
    </w:p>
    <w:p w14:paraId="04DA1C63" w14:textId="77777777" w:rsidR="00470720" w:rsidRPr="00B24894" w:rsidRDefault="002B5F72" w:rsidP="00DF39C8">
      <w:pPr>
        <w:pStyle w:val="bulletsforPRAstatement"/>
      </w:pPr>
      <w:r w:rsidRPr="00B24894">
        <w:t>In connection with a statistical survey, that is not designed to produce valid and reliable results that can be generalized to the universe of study;</w:t>
      </w:r>
    </w:p>
    <w:p w14:paraId="3E7FA5B5" w14:textId="77777777" w:rsidR="00470720" w:rsidRPr="00B24894" w:rsidRDefault="002B5F72" w:rsidP="00DF39C8">
      <w:pPr>
        <w:pStyle w:val="bulletsforPRAstatement"/>
      </w:pPr>
      <w:r w:rsidRPr="00B24894">
        <w:t>Requiring the use of a statistical data classification that has not been reviewed and approved by OMB;</w:t>
      </w:r>
    </w:p>
    <w:p w14:paraId="4204DCE2" w14:textId="77777777" w:rsidR="00470720" w:rsidRPr="00B24894" w:rsidRDefault="002B5F72" w:rsidP="00DF39C8">
      <w:pPr>
        <w:pStyle w:val="bulletsforPRAstatement"/>
      </w:pPr>
      <w:r w:rsidRPr="00B24894">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4F9A928E" w14:textId="77777777" w:rsidR="00470720" w:rsidRDefault="002B5F72" w:rsidP="00DF39C8">
      <w:pPr>
        <w:pStyle w:val="bulletsforPRAstatement"/>
      </w:pPr>
      <w:r w:rsidRPr="00B24894">
        <w:t>Requiring respondents to submit proprietary trade secret, or other confidential information unless the agency can demonstrate that it has instituted procedures to protect the information's confidentiality to the extent permitted by law.</w:t>
      </w:r>
    </w:p>
    <w:p w14:paraId="77F54439" w14:textId="77777777" w:rsidR="004A51B8" w:rsidRPr="00B24894" w:rsidRDefault="004A51B8" w:rsidP="00DF39C8">
      <w:pPr>
        <w:pStyle w:val="bulletsforPRAstatement"/>
      </w:pPr>
      <w:r>
        <w:t>If none of the above, put “There are no special circumstances.”</w:t>
      </w:r>
    </w:p>
    <w:p w14:paraId="17473B77" w14:textId="77777777" w:rsidR="008526C9" w:rsidRDefault="00FC6C47" w:rsidP="00A3458C">
      <w:pPr>
        <w:pStyle w:val="Style1-answers"/>
      </w:pPr>
      <w:r>
        <w:t>There are no special circumstances</w:t>
      </w:r>
    </w:p>
    <w:p w14:paraId="22C10858" w14:textId="77777777" w:rsidR="0055644B" w:rsidRPr="00984FC4" w:rsidRDefault="0055644B" w:rsidP="00A3458C">
      <w:pPr>
        <w:pStyle w:val="Style1-answers"/>
      </w:pPr>
    </w:p>
    <w:p w14:paraId="6269CFB7" w14:textId="77777777" w:rsidR="00A5381F" w:rsidRDefault="0004749E" w:rsidP="006E278D">
      <w:pPr>
        <w:rPr>
          <w:rFonts w:ascii="Times New Roman" w:hAnsi="Times New Roman"/>
          <w:color w:val="FF0000"/>
          <w:sz w:val="24"/>
          <w:szCs w:val="24"/>
        </w:rPr>
      </w:pPr>
      <w:r w:rsidRPr="00DF39C8">
        <w:rPr>
          <w:rFonts w:ascii="Times New Roman" w:hAnsi="Times New Roman"/>
          <w:bCs/>
          <w:sz w:val="24"/>
          <w:szCs w:val="24"/>
        </w:rPr>
        <w:t xml:space="preserve">8. </w:t>
      </w:r>
      <w:r w:rsidR="008E1359" w:rsidRPr="008E1359">
        <w:rPr>
          <w:rFonts w:ascii="Times New Roman" w:hAnsi="Times New Roman"/>
          <w:b/>
          <w:i/>
          <w:color w:val="000000"/>
          <w:sz w:val="24"/>
          <w:szCs w:val="24"/>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7D40726" w14:textId="473B6481" w:rsidR="00A5381F" w:rsidRPr="008E1359" w:rsidRDefault="00A5381F" w:rsidP="008E1359">
      <w:pPr>
        <w:rPr>
          <w:rFonts w:ascii="Times New Roman" w:hAnsi="Times New Roman"/>
          <w:color w:val="FF0000"/>
          <w:sz w:val="24"/>
          <w:szCs w:val="24"/>
        </w:rPr>
      </w:pPr>
    </w:p>
    <w:p w14:paraId="2C232063" w14:textId="77777777" w:rsidR="008E1359" w:rsidRPr="008E1359" w:rsidRDefault="008E1359" w:rsidP="008E1359">
      <w:pPr>
        <w:rPr>
          <w:rFonts w:ascii="Times New Roman" w:hAnsi="Times New Roman"/>
          <w:sz w:val="24"/>
          <w:szCs w:val="24"/>
        </w:rPr>
      </w:pPr>
      <w:r w:rsidRPr="008E1359">
        <w:rPr>
          <w:rFonts w:ascii="Times New Roman" w:hAnsi="Times New Roman"/>
          <w:sz w:val="24"/>
          <w:szCs w:val="24"/>
        </w:rPr>
        <w:t>A Federal Register Notice published on February 19, 2019 (84 FR 4892), solicited public com</w:t>
      </w:r>
      <w:r>
        <w:rPr>
          <w:rFonts w:ascii="Times New Roman" w:hAnsi="Times New Roman"/>
          <w:sz w:val="24"/>
          <w:szCs w:val="24"/>
        </w:rPr>
        <w:t>ment. No comments were received.</w:t>
      </w:r>
    </w:p>
    <w:p w14:paraId="5A9E38CD" w14:textId="77777777" w:rsidR="008E1359" w:rsidRDefault="008E1359" w:rsidP="00A5381F">
      <w:pPr>
        <w:rPr>
          <w:rFonts w:ascii="Times New Roman" w:hAnsi="Times New Roman"/>
          <w:sz w:val="24"/>
        </w:rPr>
      </w:pPr>
    </w:p>
    <w:p w14:paraId="02F5EB37" w14:textId="77777777" w:rsidR="00A5381F" w:rsidRPr="008E1359" w:rsidRDefault="00A5381F" w:rsidP="00A5381F">
      <w:pPr>
        <w:rPr>
          <w:rFonts w:ascii="Times New Roman" w:hAnsi="Times New Roman"/>
          <w:sz w:val="24"/>
        </w:rPr>
      </w:pPr>
      <w:r w:rsidRPr="008E1359">
        <w:rPr>
          <w:rFonts w:ascii="Times New Roman" w:hAnsi="Times New Roman"/>
          <w:sz w:val="24"/>
        </w:rPr>
        <w:t>Discussions have been held with private industry as well as other government agencies such as the Department of Defense, Federal Bureau of Investigation, and U.S. Customs on these issues, and all comments and suggestions have been incorporated.</w:t>
      </w:r>
    </w:p>
    <w:p w14:paraId="2F4D4F2F" w14:textId="77777777" w:rsidR="00A5381F" w:rsidRPr="008E1359" w:rsidRDefault="00A5381F" w:rsidP="00A5381F">
      <w:pPr>
        <w:rPr>
          <w:b/>
          <w:sz w:val="24"/>
        </w:rPr>
      </w:pPr>
    </w:p>
    <w:p w14:paraId="43E38C60" w14:textId="77777777" w:rsidR="00A5381F" w:rsidRPr="008E1359" w:rsidRDefault="00A5381F" w:rsidP="00A5381F">
      <w:pPr>
        <w:rPr>
          <w:rFonts w:ascii="Times New Roman" w:hAnsi="Times New Roman"/>
          <w:sz w:val="24"/>
        </w:rPr>
      </w:pPr>
      <w:r w:rsidRPr="008E1359">
        <w:rPr>
          <w:rFonts w:ascii="Times New Roman" w:hAnsi="Times New Roman"/>
          <w:sz w:val="24"/>
        </w:rPr>
        <w:t xml:space="preserve">The FAA routinely meets with industry representatives on aviation safety issues.  </w:t>
      </w:r>
    </w:p>
    <w:p w14:paraId="0B8D289A" w14:textId="77777777" w:rsidR="00470720" w:rsidRPr="00984FC4" w:rsidRDefault="00470720" w:rsidP="00A3458C">
      <w:pPr>
        <w:pStyle w:val="Style1-answers"/>
      </w:pPr>
    </w:p>
    <w:p w14:paraId="415B5ABC" w14:textId="77777777" w:rsidR="00470720" w:rsidRDefault="0004749E" w:rsidP="00037208">
      <w:pPr>
        <w:rPr>
          <w:rFonts w:ascii="Times New Roman" w:hAnsi="Times New Roman"/>
          <w:b/>
          <w:i/>
          <w:sz w:val="24"/>
          <w:szCs w:val="24"/>
        </w:rPr>
      </w:pPr>
      <w:r w:rsidRPr="00984FC4">
        <w:rPr>
          <w:rFonts w:ascii="Times New Roman" w:hAnsi="Times New Roman"/>
          <w:bCs/>
          <w:sz w:val="24"/>
          <w:szCs w:val="24"/>
        </w:rPr>
        <w:t xml:space="preserve">9. </w:t>
      </w:r>
      <w:r w:rsidRPr="00984FC4">
        <w:rPr>
          <w:rFonts w:ascii="Times New Roman" w:hAnsi="Times New Roman"/>
          <w:bCs/>
          <w:sz w:val="24"/>
          <w:szCs w:val="24"/>
          <w:u w:val="single"/>
        </w:rPr>
        <w:t>Payments or gifts to respondents.</w:t>
      </w:r>
      <w:r w:rsidR="00470720" w:rsidRPr="00984FC4">
        <w:rPr>
          <w:rFonts w:ascii="Times New Roman" w:hAnsi="Times New Roman"/>
          <w:b/>
          <w:bCs/>
          <w:sz w:val="24"/>
          <w:szCs w:val="24"/>
        </w:rPr>
        <w:t xml:space="preserve">  </w:t>
      </w:r>
      <w:r w:rsidR="002B5F72" w:rsidRPr="00B24894">
        <w:rPr>
          <w:rFonts w:ascii="Times New Roman" w:hAnsi="Times New Roman"/>
          <w:b/>
          <w:i/>
          <w:sz w:val="24"/>
          <w:szCs w:val="24"/>
        </w:rPr>
        <w:t>Explain any decision to provide a payment or gift to respondents, other than enumeration of contractors or grantees.</w:t>
      </w:r>
    </w:p>
    <w:p w14:paraId="68B4C060" w14:textId="77777777" w:rsidR="00A5381F" w:rsidRDefault="00A5381F" w:rsidP="00037208">
      <w:pPr>
        <w:rPr>
          <w:rFonts w:ascii="Times New Roman" w:hAnsi="Times New Roman"/>
          <w:sz w:val="24"/>
          <w:szCs w:val="24"/>
        </w:rPr>
      </w:pPr>
    </w:p>
    <w:p w14:paraId="79451A28" w14:textId="4C8B83FA" w:rsidR="008526C9" w:rsidRPr="00984FC4" w:rsidRDefault="00A5381F" w:rsidP="00A3458C">
      <w:pPr>
        <w:pStyle w:val="Style1-answers"/>
      </w:pPr>
      <w:r>
        <w:t>No payment or gratuities are involved in this program.</w:t>
      </w:r>
    </w:p>
    <w:p w14:paraId="6B097753" w14:textId="77777777" w:rsidR="00A5381F" w:rsidRDefault="00A5381F" w:rsidP="00037208">
      <w:pPr>
        <w:rPr>
          <w:rFonts w:ascii="Times New Roman" w:hAnsi="Times New Roman"/>
          <w:bCs/>
          <w:sz w:val="24"/>
          <w:szCs w:val="24"/>
        </w:rPr>
      </w:pPr>
    </w:p>
    <w:p w14:paraId="6533A2A9" w14:textId="77777777" w:rsidR="00470720" w:rsidRDefault="0004749E" w:rsidP="00037208">
      <w:pPr>
        <w:rPr>
          <w:rFonts w:ascii="Times New Roman" w:hAnsi="Times New Roman"/>
          <w:b/>
          <w:i/>
          <w:sz w:val="24"/>
          <w:szCs w:val="24"/>
        </w:rPr>
      </w:pPr>
      <w:r w:rsidRPr="00984FC4">
        <w:rPr>
          <w:rFonts w:ascii="Times New Roman" w:hAnsi="Times New Roman"/>
          <w:bCs/>
          <w:sz w:val="24"/>
          <w:szCs w:val="24"/>
        </w:rPr>
        <w:t xml:space="preserve">10. </w:t>
      </w:r>
      <w:r w:rsidRPr="00984FC4">
        <w:rPr>
          <w:rFonts w:ascii="Times New Roman" w:hAnsi="Times New Roman"/>
          <w:bCs/>
          <w:sz w:val="24"/>
          <w:szCs w:val="24"/>
          <w:u w:val="single"/>
        </w:rPr>
        <w:t>Assurance of confidentiality</w:t>
      </w:r>
      <w:r w:rsidRPr="00984FC4">
        <w:rPr>
          <w:rFonts w:ascii="Times New Roman" w:hAnsi="Times New Roman"/>
          <w:sz w:val="24"/>
          <w:szCs w:val="24"/>
        </w:rPr>
        <w:t>:</w:t>
      </w:r>
      <w:r w:rsidR="00470720" w:rsidRPr="00984FC4">
        <w:rPr>
          <w:rFonts w:ascii="Times New Roman" w:hAnsi="Times New Roman"/>
          <w:sz w:val="24"/>
          <w:szCs w:val="24"/>
        </w:rPr>
        <w:t xml:space="preserve">  </w:t>
      </w:r>
      <w:r w:rsidR="002B5F72" w:rsidRPr="00B24894">
        <w:rPr>
          <w:rFonts w:ascii="Times New Roman" w:hAnsi="Times New Roman"/>
          <w:b/>
          <w:i/>
          <w:sz w:val="24"/>
          <w:szCs w:val="24"/>
        </w:rPr>
        <w:t>Describe any assurance of confidentiality provided to respondents and the basis for the assurance in statute, regulation, or agency policy.</w:t>
      </w:r>
    </w:p>
    <w:p w14:paraId="08F422D0" w14:textId="77777777" w:rsidR="00A5381F" w:rsidRPr="00984FC4" w:rsidRDefault="00A5381F" w:rsidP="00037208">
      <w:pPr>
        <w:rPr>
          <w:rFonts w:ascii="Times New Roman" w:hAnsi="Times New Roman"/>
          <w:sz w:val="24"/>
          <w:szCs w:val="24"/>
        </w:rPr>
      </w:pPr>
    </w:p>
    <w:p w14:paraId="18E82AE1" w14:textId="1F52E2DE" w:rsidR="00A5381F" w:rsidRPr="00121A4B" w:rsidRDefault="00A5381F" w:rsidP="00A5381F">
      <w:pPr>
        <w:rPr>
          <w:rFonts w:ascii="Times New Roman" w:hAnsi="Times New Roman"/>
          <w:sz w:val="24"/>
        </w:rPr>
      </w:pPr>
      <w:r w:rsidRPr="00121A4B">
        <w:rPr>
          <w:rFonts w:ascii="Times New Roman" w:hAnsi="Times New Roman"/>
          <w:sz w:val="24"/>
        </w:rPr>
        <w:t>Release of the initiator’s identity, if confidentiality was requested, or any document which could reveal an initiator’s identity is covered under the Freedom of Information Act’s Sixth Exemption (5 USC 552(b) (6)). There is a block on the form for a reporter to make request for confidentiality and/or anonymity.</w:t>
      </w:r>
    </w:p>
    <w:p w14:paraId="1DC1BEC0" w14:textId="77777777" w:rsidR="0004749E" w:rsidRDefault="0004749E" w:rsidP="00A3458C">
      <w:pPr>
        <w:pStyle w:val="Style1-answers"/>
      </w:pPr>
    </w:p>
    <w:p w14:paraId="2CBF8A64" w14:textId="77777777" w:rsidR="00470720" w:rsidRDefault="0004749E" w:rsidP="00037208">
      <w:pPr>
        <w:rPr>
          <w:rFonts w:ascii="Times New Roman" w:hAnsi="Times New Roman"/>
          <w:sz w:val="24"/>
          <w:szCs w:val="24"/>
        </w:rPr>
      </w:pPr>
      <w:r w:rsidRPr="00984FC4">
        <w:rPr>
          <w:rFonts w:ascii="Times New Roman" w:hAnsi="Times New Roman"/>
          <w:bCs/>
          <w:sz w:val="24"/>
          <w:szCs w:val="24"/>
        </w:rPr>
        <w:t xml:space="preserve">11. </w:t>
      </w:r>
      <w:r w:rsidRPr="00984FC4">
        <w:rPr>
          <w:rFonts w:ascii="Times New Roman" w:hAnsi="Times New Roman"/>
          <w:bCs/>
          <w:sz w:val="24"/>
          <w:szCs w:val="24"/>
          <w:u w:val="single"/>
        </w:rPr>
        <w:t>Justification for collection of sensitive information</w:t>
      </w:r>
      <w:r w:rsidRPr="00984FC4">
        <w:rPr>
          <w:rFonts w:ascii="Times New Roman" w:hAnsi="Times New Roman"/>
          <w:sz w:val="24"/>
          <w:szCs w:val="24"/>
        </w:rPr>
        <w:t>:</w:t>
      </w:r>
      <w:r w:rsidR="00470720" w:rsidRPr="00984FC4">
        <w:rPr>
          <w:rFonts w:ascii="Times New Roman" w:hAnsi="Times New Roman"/>
          <w:sz w:val="24"/>
          <w:szCs w:val="24"/>
        </w:rPr>
        <w:t xml:space="preserve">  </w:t>
      </w:r>
      <w:r w:rsidR="002B5F72" w:rsidRPr="00B24894">
        <w:rPr>
          <w:rFonts w:ascii="Times New Roman" w:hAnsi="Times New Roman"/>
          <w:b/>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B2CF279" w14:textId="77777777" w:rsidR="00A5381F" w:rsidRDefault="00A5381F" w:rsidP="00A5381F">
      <w:pPr>
        <w:rPr>
          <w:rFonts w:ascii="Times New Roman" w:hAnsi="Times New Roman"/>
          <w:color w:val="FF0000"/>
          <w:sz w:val="24"/>
        </w:rPr>
      </w:pPr>
    </w:p>
    <w:p w14:paraId="2150D3BB" w14:textId="77777777" w:rsidR="00F25FA6" w:rsidRDefault="00A55B95" w:rsidP="00A3458C">
      <w:pPr>
        <w:pStyle w:val="Style1-answers"/>
      </w:pPr>
      <w:r w:rsidRPr="00A55B95">
        <w:t>There are no questions of a sensitive nature.</w:t>
      </w:r>
    </w:p>
    <w:p w14:paraId="5188B5F2" w14:textId="77777777" w:rsidR="008526C9" w:rsidRPr="00984FC4" w:rsidRDefault="008526C9" w:rsidP="00A3458C">
      <w:pPr>
        <w:pStyle w:val="Style1-answers"/>
      </w:pPr>
    </w:p>
    <w:p w14:paraId="04B8DD09" w14:textId="77777777" w:rsidR="00470720" w:rsidRPr="00984FC4" w:rsidRDefault="0004749E" w:rsidP="00037208">
      <w:pPr>
        <w:rPr>
          <w:rFonts w:ascii="Times New Roman" w:hAnsi="Times New Roman"/>
          <w:b/>
          <w:sz w:val="24"/>
          <w:szCs w:val="24"/>
        </w:rPr>
      </w:pPr>
      <w:r w:rsidRPr="00984FC4">
        <w:rPr>
          <w:rFonts w:ascii="Times New Roman" w:hAnsi="Times New Roman"/>
          <w:bCs/>
          <w:sz w:val="24"/>
          <w:szCs w:val="24"/>
        </w:rPr>
        <w:t xml:space="preserve">12. </w:t>
      </w:r>
      <w:r w:rsidRPr="00984FC4">
        <w:rPr>
          <w:rFonts w:ascii="Times New Roman" w:hAnsi="Times New Roman"/>
          <w:bCs/>
          <w:sz w:val="24"/>
          <w:szCs w:val="24"/>
          <w:u w:val="single"/>
        </w:rPr>
        <w:t>Estimate of burden hours for information requested</w:t>
      </w:r>
      <w:r w:rsidRPr="00984FC4">
        <w:rPr>
          <w:rFonts w:ascii="Times New Roman" w:hAnsi="Times New Roman"/>
          <w:sz w:val="24"/>
          <w:szCs w:val="24"/>
        </w:rPr>
        <w:t>:</w:t>
      </w:r>
      <w:r w:rsidR="00470720" w:rsidRPr="00984FC4">
        <w:rPr>
          <w:rFonts w:ascii="Times New Roman" w:hAnsi="Times New Roman"/>
          <w:sz w:val="24"/>
          <w:szCs w:val="24"/>
        </w:rPr>
        <w:t xml:space="preserve">  </w:t>
      </w:r>
      <w:r w:rsidR="002B5F72" w:rsidRPr="00B24894">
        <w:rPr>
          <w:rFonts w:ascii="Times New Roman" w:hAnsi="Times New Roman"/>
          <w:b/>
          <w:i/>
          <w:sz w:val="24"/>
          <w:szCs w:val="24"/>
        </w:rPr>
        <w:t>Provide estimates of the hour burden of the collection of information.  The statement should:</w:t>
      </w:r>
    </w:p>
    <w:p w14:paraId="430446C2" w14:textId="77777777" w:rsidR="00470720" w:rsidRDefault="002B5F72" w:rsidP="00DF39C8">
      <w:pPr>
        <w:pStyle w:val="bulletsforPRAstatement"/>
      </w:pPr>
      <w:r w:rsidRPr="00B24894">
        <w:t>Indicate the number of respondents, frequency of responses</w:t>
      </w:r>
      <w:r w:rsidR="00470720" w:rsidRPr="00B24894">
        <w:t xml:space="preserve">, </w:t>
      </w:r>
      <w:r w:rsidRPr="00B24894">
        <w:t>calculation for the individual burdens and for the total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 for customary and usual business practices</w:t>
      </w:r>
    </w:p>
    <w:p w14:paraId="161B6BED" w14:textId="77777777" w:rsidR="00435A01" w:rsidRPr="00B24894" w:rsidRDefault="00435A01" w:rsidP="00435A01">
      <w:pPr>
        <w:pStyle w:val="bulletsforPRAstatement"/>
        <w:numPr>
          <w:ilvl w:val="0"/>
          <w:numId w:val="0"/>
        </w:numPr>
        <w:ind w:left="720"/>
      </w:pPr>
    </w:p>
    <w:p w14:paraId="02020E75" w14:textId="1044BB76" w:rsidR="004E5DDB" w:rsidRDefault="004E5DDB" w:rsidP="0055644B">
      <w:pPr>
        <w:pStyle w:val="bulletsforPRAstatement"/>
        <w:numPr>
          <w:ilvl w:val="0"/>
          <w:numId w:val="0"/>
        </w:numPr>
        <w:ind w:left="90"/>
        <w:rPr>
          <w:b w:val="0"/>
          <w:i w:val="0"/>
        </w:rPr>
      </w:pPr>
      <w:r w:rsidRPr="00687618">
        <w:rPr>
          <w:b w:val="0"/>
          <w:i w:val="0"/>
        </w:rPr>
        <w:t>The prior three years have increased each year by an average of 1.2%. The new estimate takes the number done in 2018 (143), and increases each year by 1.2% (171.6, 205.92, 247.104)</w:t>
      </w:r>
      <w:r w:rsidR="006E4DE8" w:rsidRPr="00687618">
        <w:rPr>
          <w:b w:val="0"/>
          <w:i w:val="0"/>
        </w:rPr>
        <w:t xml:space="preserve"> with an average of 208</w:t>
      </w:r>
      <w:r w:rsidR="00687618" w:rsidRPr="00687618">
        <w:rPr>
          <w:b w:val="0"/>
          <w:i w:val="0"/>
        </w:rPr>
        <w:t>.</w:t>
      </w:r>
    </w:p>
    <w:p w14:paraId="37D84DF9" w14:textId="31D03467" w:rsidR="00687618" w:rsidRPr="00870405" w:rsidRDefault="00687618" w:rsidP="0055644B">
      <w:pPr>
        <w:pStyle w:val="bulletsforPRAstatement"/>
        <w:numPr>
          <w:ilvl w:val="0"/>
          <w:numId w:val="0"/>
        </w:numPr>
        <w:ind w:left="90"/>
        <w:rPr>
          <w:b w:val="0"/>
          <w:i w:val="0"/>
        </w:rPr>
      </w:pPr>
      <w:r w:rsidRPr="00870405">
        <w:rPr>
          <w:b w:val="0"/>
          <w:i w:val="0"/>
        </w:rPr>
        <w:t>This collection involves only one form, 8120-11 and the average time for completing the form is approximately 30 minutes.</w:t>
      </w:r>
    </w:p>
    <w:p w14:paraId="392C8602" w14:textId="77777777" w:rsidR="00854139" w:rsidRPr="00687618" w:rsidRDefault="00854139" w:rsidP="00854139">
      <w:pPr>
        <w:pStyle w:val="bulletsforPRAstatement"/>
        <w:numPr>
          <w:ilvl w:val="0"/>
          <w:numId w:val="0"/>
        </w:numPr>
        <w:ind w:left="90"/>
        <w:rPr>
          <w:b w:val="0"/>
          <w:i w:val="0"/>
        </w:rPr>
      </w:pPr>
      <w:r w:rsidRPr="00687618">
        <w:rPr>
          <w:b w:val="0"/>
          <w:i w:val="0"/>
        </w:rPr>
        <w:t>The majority of participants in the aviation community have never submitted a SUP report, and some individuals have submitted multiple reports. The total number of forms submitted per reporter is dependent on how often the facility receives what it determines is a suspected unapproved part to be used in the repair of an aircraft or component.  The base hour burden average is for Aircraft and Avionics Equipment Mechanics and Technicians, Assemblers and Fabricators, Aerospace Engineering and Operations Technicians, and Aerospace Products Sales Engineers at $31.14/hour according to the Bureau of Labor.</w:t>
      </w:r>
    </w:p>
    <w:p w14:paraId="7A0796EC" w14:textId="77777777" w:rsidR="00854139" w:rsidRPr="0055644B" w:rsidRDefault="00854139" w:rsidP="00A3458C">
      <w:pPr>
        <w:pStyle w:val="Style1-answers"/>
      </w:pPr>
      <w:r>
        <w:t xml:space="preserve">The form submittal is completely voluntary, and most facilities submit few if any of the forms to the FAA on an annual basis. Some facilities have never submitted a SUP report, and others submit from 5 to 10 reports a year. </w:t>
      </w:r>
      <w:r w:rsidRPr="0055644B">
        <w:t>The total number of forms submitted per reporter is dependent on how often the facility receives what it determines is a suspected unapproved part to be used in the repair of an aircraft or component</w:t>
      </w:r>
      <w:r>
        <w:t>.</w:t>
      </w:r>
    </w:p>
    <w:p w14:paraId="23F151FB" w14:textId="77777777" w:rsidR="00CC5AAB" w:rsidRDefault="00CC5AAB" w:rsidP="0055644B">
      <w:pPr>
        <w:pStyle w:val="bulletsforPRAstatement"/>
        <w:numPr>
          <w:ilvl w:val="0"/>
          <w:numId w:val="0"/>
        </w:numPr>
        <w:ind w:left="90"/>
        <w:rPr>
          <w:b w:val="0"/>
          <w:i w:val="0"/>
          <w:color w:val="FF0000"/>
        </w:rPr>
      </w:pPr>
    </w:p>
    <w:tbl>
      <w:tblPr>
        <w:tblW w:w="9085" w:type="dxa"/>
        <w:tblLook w:val="04A0" w:firstRow="1" w:lastRow="0" w:firstColumn="1" w:lastColumn="0" w:noHBand="0" w:noVBand="1"/>
      </w:tblPr>
      <w:tblGrid>
        <w:gridCol w:w="1165"/>
        <w:gridCol w:w="1440"/>
        <w:gridCol w:w="1196"/>
        <w:gridCol w:w="620"/>
        <w:gridCol w:w="1752"/>
        <w:gridCol w:w="1378"/>
        <w:gridCol w:w="1534"/>
      </w:tblGrid>
      <w:tr w:rsidR="00CC5AAB" w:rsidRPr="00B542DB" w14:paraId="2BB92B1B" w14:textId="77777777" w:rsidTr="00EE09AA">
        <w:trPr>
          <w:trHeight w:val="530"/>
        </w:trPr>
        <w:tc>
          <w:tcPr>
            <w:tcW w:w="116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BE2DBDB" w14:textId="77777777" w:rsidR="00CC5AAB" w:rsidRPr="00CC5AAB" w:rsidRDefault="00CC5AAB" w:rsidP="00EE09AA">
            <w:pPr>
              <w:widowControl/>
              <w:autoSpaceDE/>
              <w:autoSpaceDN/>
              <w:adjustRightInd/>
              <w:jc w:val="center"/>
              <w:rPr>
                <w:rFonts w:ascii="Arial" w:hAnsi="Arial" w:cs="Arial"/>
                <w:b/>
                <w:bCs/>
                <w:color w:val="000000"/>
              </w:rPr>
            </w:pPr>
            <w:r w:rsidRPr="00CC5AAB">
              <w:rPr>
                <w:rFonts w:ascii="Arial" w:hAnsi="Arial" w:cs="Arial"/>
                <w:b/>
                <w:bCs/>
                <w:color w:val="000000"/>
              </w:rPr>
              <w:t>Form</w:t>
            </w:r>
          </w:p>
        </w:tc>
        <w:tc>
          <w:tcPr>
            <w:tcW w:w="1440" w:type="dxa"/>
            <w:tcBorders>
              <w:top w:val="single" w:sz="4" w:space="0" w:color="auto"/>
              <w:left w:val="nil"/>
              <w:bottom w:val="single" w:sz="8" w:space="0" w:color="auto"/>
              <w:right w:val="single" w:sz="4" w:space="0" w:color="auto"/>
            </w:tcBorders>
            <w:shd w:val="clear" w:color="auto" w:fill="auto"/>
            <w:vAlign w:val="center"/>
            <w:hideMark/>
          </w:tcPr>
          <w:p w14:paraId="491950F3" w14:textId="77777777" w:rsidR="00CC5AAB" w:rsidRPr="00CC5AAB" w:rsidRDefault="00CC5AAB" w:rsidP="00EE09AA">
            <w:pPr>
              <w:widowControl/>
              <w:autoSpaceDE/>
              <w:autoSpaceDN/>
              <w:adjustRightInd/>
              <w:jc w:val="center"/>
              <w:rPr>
                <w:rFonts w:ascii="Arial" w:hAnsi="Arial" w:cs="Arial"/>
                <w:b/>
                <w:bCs/>
                <w:color w:val="000000"/>
              </w:rPr>
            </w:pPr>
            <w:r w:rsidRPr="00CC5AAB">
              <w:rPr>
                <w:rFonts w:ascii="Arial" w:hAnsi="Arial" w:cs="Arial"/>
                <w:b/>
                <w:bCs/>
                <w:color w:val="000000"/>
              </w:rPr>
              <w:t>Annual Responses</w:t>
            </w:r>
          </w:p>
        </w:tc>
        <w:tc>
          <w:tcPr>
            <w:tcW w:w="1196" w:type="dxa"/>
            <w:tcBorders>
              <w:top w:val="single" w:sz="4" w:space="0" w:color="auto"/>
              <w:left w:val="nil"/>
              <w:bottom w:val="single" w:sz="8" w:space="0" w:color="auto"/>
              <w:right w:val="single" w:sz="4" w:space="0" w:color="auto"/>
            </w:tcBorders>
            <w:shd w:val="clear" w:color="auto" w:fill="auto"/>
            <w:vAlign w:val="center"/>
            <w:hideMark/>
          </w:tcPr>
          <w:p w14:paraId="6B4365CC" w14:textId="77777777" w:rsidR="00CC5AAB" w:rsidRPr="00CC5AAB" w:rsidRDefault="00CC5AAB" w:rsidP="00EE09AA">
            <w:pPr>
              <w:widowControl/>
              <w:autoSpaceDE/>
              <w:autoSpaceDN/>
              <w:adjustRightInd/>
              <w:jc w:val="center"/>
              <w:rPr>
                <w:rFonts w:ascii="Arial" w:hAnsi="Arial" w:cs="Arial"/>
                <w:b/>
                <w:bCs/>
                <w:color w:val="000000"/>
              </w:rPr>
            </w:pPr>
            <w:r w:rsidRPr="00CC5AAB">
              <w:rPr>
                <w:rFonts w:ascii="Arial" w:hAnsi="Arial" w:cs="Arial"/>
                <w:b/>
                <w:bCs/>
                <w:color w:val="000000"/>
              </w:rPr>
              <w:t>Time per form</w:t>
            </w:r>
          </w:p>
        </w:tc>
        <w:tc>
          <w:tcPr>
            <w:tcW w:w="620" w:type="dxa"/>
            <w:tcBorders>
              <w:top w:val="single" w:sz="4" w:space="0" w:color="auto"/>
              <w:left w:val="nil"/>
              <w:bottom w:val="single" w:sz="8" w:space="0" w:color="auto"/>
              <w:right w:val="single" w:sz="4" w:space="0" w:color="auto"/>
            </w:tcBorders>
            <w:shd w:val="clear" w:color="auto" w:fill="auto"/>
            <w:vAlign w:val="center"/>
            <w:hideMark/>
          </w:tcPr>
          <w:p w14:paraId="13A5360D" w14:textId="77777777" w:rsidR="00CC5AAB" w:rsidRPr="00CC5AAB" w:rsidRDefault="00CC5AAB" w:rsidP="00EE09AA">
            <w:pPr>
              <w:widowControl/>
              <w:autoSpaceDE/>
              <w:autoSpaceDN/>
              <w:adjustRightInd/>
              <w:jc w:val="center"/>
              <w:rPr>
                <w:rFonts w:ascii="Arial" w:hAnsi="Arial" w:cs="Arial"/>
                <w:b/>
                <w:bCs/>
                <w:color w:val="000000"/>
              </w:rPr>
            </w:pPr>
          </w:p>
        </w:tc>
        <w:tc>
          <w:tcPr>
            <w:tcW w:w="1752" w:type="dxa"/>
            <w:tcBorders>
              <w:top w:val="single" w:sz="4" w:space="0" w:color="auto"/>
              <w:left w:val="nil"/>
              <w:bottom w:val="single" w:sz="8" w:space="0" w:color="auto"/>
              <w:right w:val="single" w:sz="4" w:space="0" w:color="auto"/>
            </w:tcBorders>
            <w:shd w:val="clear" w:color="auto" w:fill="auto"/>
            <w:vAlign w:val="center"/>
            <w:hideMark/>
          </w:tcPr>
          <w:p w14:paraId="44175CC6" w14:textId="77777777" w:rsidR="00CC5AAB" w:rsidRPr="00CC5AAB" w:rsidRDefault="00CC5AAB" w:rsidP="00EE09AA">
            <w:pPr>
              <w:widowControl/>
              <w:autoSpaceDE/>
              <w:autoSpaceDN/>
              <w:adjustRightInd/>
              <w:jc w:val="center"/>
              <w:rPr>
                <w:rFonts w:ascii="Arial" w:hAnsi="Arial" w:cs="Arial"/>
                <w:b/>
                <w:bCs/>
                <w:color w:val="000000"/>
              </w:rPr>
            </w:pPr>
            <w:r w:rsidRPr="00CC5AAB">
              <w:rPr>
                <w:rFonts w:ascii="Arial" w:hAnsi="Arial" w:cs="Arial"/>
                <w:b/>
                <w:bCs/>
                <w:color w:val="000000"/>
              </w:rPr>
              <w:t>Hour Total annual burden</w:t>
            </w:r>
          </w:p>
        </w:tc>
        <w:tc>
          <w:tcPr>
            <w:tcW w:w="1378" w:type="dxa"/>
            <w:tcBorders>
              <w:top w:val="single" w:sz="4" w:space="0" w:color="auto"/>
              <w:left w:val="nil"/>
              <w:bottom w:val="single" w:sz="8" w:space="0" w:color="auto"/>
              <w:right w:val="single" w:sz="4" w:space="0" w:color="auto"/>
            </w:tcBorders>
            <w:shd w:val="clear" w:color="auto" w:fill="auto"/>
            <w:vAlign w:val="center"/>
            <w:hideMark/>
          </w:tcPr>
          <w:p w14:paraId="4F4EFFC8" w14:textId="77777777" w:rsidR="00CC5AAB" w:rsidRPr="00CC5AAB" w:rsidRDefault="00CC5AAB" w:rsidP="00EE09AA">
            <w:pPr>
              <w:widowControl/>
              <w:autoSpaceDE/>
              <w:autoSpaceDN/>
              <w:adjustRightInd/>
              <w:jc w:val="center"/>
              <w:rPr>
                <w:rFonts w:ascii="Arial" w:hAnsi="Arial" w:cs="Arial"/>
                <w:b/>
                <w:bCs/>
                <w:color w:val="000000"/>
              </w:rPr>
            </w:pPr>
            <w:r w:rsidRPr="00CC5AAB">
              <w:rPr>
                <w:rFonts w:ascii="Arial" w:hAnsi="Arial" w:cs="Arial"/>
                <w:b/>
                <w:bCs/>
                <w:color w:val="000000"/>
              </w:rPr>
              <w:t>Labor cost per hour</w:t>
            </w:r>
          </w:p>
        </w:tc>
        <w:tc>
          <w:tcPr>
            <w:tcW w:w="1534" w:type="dxa"/>
            <w:tcBorders>
              <w:top w:val="single" w:sz="4" w:space="0" w:color="auto"/>
              <w:left w:val="nil"/>
              <w:bottom w:val="single" w:sz="8" w:space="0" w:color="auto"/>
              <w:right w:val="single" w:sz="4" w:space="0" w:color="auto"/>
            </w:tcBorders>
            <w:shd w:val="clear" w:color="auto" w:fill="auto"/>
            <w:vAlign w:val="center"/>
            <w:hideMark/>
          </w:tcPr>
          <w:p w14:paraId="24B76C0E" w14:textId="77777777" w:rsidR="00CC5AAB" w:rsidRPr="00CC5AAB" w:rsidRDefault="00CC5AAB" w:rsidP="00EE09AA">
            <w:pPr>
              <w:widowControl/>
              <w:autoSpaceDE/>
              <w:autoSpaceDN/>
              <w:adjustRightInd/>
              <w:jc w:val="center"/>
              <w:rPr>
                <w:rFonts w:ascii="Arial" w:hAnsi="Arial" w:cs="Arial"/>
                <w:b/>
                <w:bCs/>
                <w:color w:val="000000"/>
              </w:rPr>
            </w:pPr>
            <w:r w:rsidRPr="00CC5AAB">
              <w:rPr>
                <w:rFonts w:ascii="Arial" w:hAnsi="Arial" w:cs="Arial"/>
                <w:b/>
                <w:bCs/>
                <w:color w:val="000000"/>
              </w:rPr>
              <w:t>Total Labor cost</w:t>
            </w:r>
          </w:p>
        </w:tc>
      </w:tr>
      <w:tr w:rsidR="00CC5AAB" w:rsidRPr="00B542DB" w14:paraId="6D619E00" w14:textId="77777777" w:rsidTr="00CC5AAB">
        <w:trPr>
          <w:trHeight w:val="528"/>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79B7725D" w14:textId="77777777" w:rsidR="00CC5AAB" w:rsidRPr="00CC5AAB" w:rsidRDefault="00CC5AAB" w:rsidP="00CC5AAB">
            <w:pPr>
              <w:widowControl/>
              <w:autoSpaceDE/>
              <w:autoSpaceDN/>
              <w:adjustRightInd/>
              <w:jc w:val="center"/>
              <w:rPr>
                <w:rFonts w:ascii="Arial" w:hAnsi="Arial" w:cs="Arial"/>
                <w:color w:val="000000"/>
              </w:rPr>
            </w:pPr>
            <w:r w:rsidRPr="00CC5AAB">
              <w:rPr>
                <w:rFonts w:ascii="Arial" w:hAnsi="Arial" w:cs="Arial"/>
                <w:color w:val="000000"/>
              </w:rPr>
              <w:t>8120-11</w:t>
            </w:r>
          </w:p>
        </w:tc>
        <w:tc>
          <w:tcPr>
            <w:tcW w:w="1440" w:type="dxa"/>
            <w:tcBorders>
              <w:top w:val="nil"/>
              <w:left w:val="nil"/>
              <w:bottom w:val="single" w:sz="4" w:space="0" w:color="auto"/>
              <w:right w:val="single" w:sz="4" w:space="0" w:color="auto"/>
            </w:tcBorders>
            <w:shd w:val="clear" w:color="auto" w:fill="auto"/>
            <w:vAlign w:val="center"/>
            <w:hideMark/>
          </w:tcPr>
          <w:p w14:paraId="0DAB4589" w14:textId="77777777" w:rsidR="00CC5AAB" w:rsidRPr="00CC5AAB" w:rsidRDefault="00CC5AAB" w:rsidP="00CC5AAB">
            <w:pPr>
              <w:widowControl/>
              <w:autoSpaceDE/>
              <w:autoSpaceDN/>
              <w:adjustRightInd/>
              <w:jc w:val="center"/>
              <w:rPr>
                <w:rFonts w:ascii="Arial" w:hAnsi="Arial" w:cs="Arial"/>
                <w:color w:val="000000"/>
              </w:rPr>
            </w:pPr>
            <w:r w:rsidRPr="00CC5AAB">
              <w:rPr>
                <w:rFonts w:ascii="Arial" w:hAnsi="Arial" w:cs="Arial"/>
                <w:color w:val="000000"/>
              </w:rPr>
              <w:t>208</w:t>
            </w:r>
          </w:p>
        </w:tc>
        <w:tc>
          <w:tcPr>
            <w:tcW w:w="1196" w:type="dxa"/>
            <w:tcBorders>
              <w:top w:val="nil"/>
              <w:left w:val="nil"/>
              <w:bottom w:val="single" w:sz="4" w:space="0" w:color="auto"/>
              <w:right w:val="single" w:sz="4" w:space="0" w:color="auto"/>
            </w:tcBorders>
            <w:shd w:val="clear" w:color="auto" w:fill="auto"/>
            <w:vAlign w:val="center"/>
            <w:hideMark/>
          </w:tcPr>
          <w:p w14:paraId="7E975409" w14:textId="77777777" w:rsidR="00CC5AAB" w:rsidRPr="00CC5AAB" w:rsidRDefault="00CC5AAB" w:rsidP="00CC5AAB">
            <w:pPr>
              <w:widowControl/>
              <w:autoSpaceDE/>
              <w:autoSpaceDN/>
              <w:adjustRightInd/>
              <w:jc w:val="center"/>
              <w:rPr>
                <w:rFonts w:ascii="Arial" w:hAnsi="Arial" w:cs="Arial"/>
                <w:color w:val="000000"/>
              </w:rPr>
            </w:pPr>
            <w:r w:rsidRPr="00CC5AAB">
              <w:rPr>
                <w:rFonts w:ascii="Arial" w:hAnsi="Arial" w:cs="Arial"/>
                <w:color w:val="000000"/>
              </w:rPr>
              <w:t>0.5</w:t>
            </w:r>
          </w:p>
        </w:tc>
        <w:tc>
          <w:tcPr>
            <w:tcW w:w="620" w:type="dxa"/>
            <w:tcBorders>
              <w:top w:val="nil"/>
              <w:left w:val="nil"/>
              <w:bottom w:val="single" w:sz="4" w:space="0" w:color="auto"/>
              <w:right w:val="single" w:sz="4" w:space="0" w:color="auto"/>
            </w:tcBorders>
            <w:shd w:val="clear" w:color="auto" w:fill="auto"/>
            <w:vAlign w:val="center"/>
            <w:hideMark/>
          </w:tcPr>
          <w:p w14:paraId="0E7FD11D" w14:textId="77777777" w:rsidR="00CC5AAB" w:rsidRPr="00CC5AAB" w:rsidRDefault="00CC5AAB" w:rsidP="00CC5AAB">
            <w:pPr>
              <w:widowControl/>
              <w:autoSpaceDE/>
              <w:autoSpaceDN/>
              <w:adjustRightInd/>
              <w:jc w:val="center"/>
              <w:rPr>
                <w:rFonts w:ascii="Arial" w:hAnsi="Arial" w:cs="Arial"/>
                <w:color w:val="000000"/>
              </w:rPr>
            </w:pPr>
            <w:r w:rsidRPr="00CC5AAB">
              <w:rPr>
                <w:rFonts w:ascii="Arial" w:hAnsi="Arial" w:cs="Arial"/>
                <w:color w:val="000000"/>
              </w:rPr>
              <w:t>hour</w:t>
            </w:r>
          </w:p>
        </w:tc>
        <w:tc>
          <w:tcPr>
            <w:tcW w:w="1752" w:type="dxa"/>
            <w:tcBorders>
              <w:top w:val="nil"/>
              <w:left w:val="nil"/>
              <w:bottom w:val="single" w:sz="4" w:space="0" w:color="auto"/>
              <w:right w:val="single" w:sz="4" w:space="0" w:color="auto"/>
            </w:tcBorders>
            <w:shd w:val="clear" w:color="auto" w:fill="auto"/>
            <w:vAlign w:val="center"/>
            <w:hideMark/>
          </w:tcPr>
          <w:p w14:paraId="5885F21E" w14:textId="77777777" w:rsidR="00CC5AAB" w:rsidRPr="00CC5AAB" w:rsidRDefault="00CC5AAB" w:rsidP="00CC5AAB">
            <w:pPr>
              <w:widowControl/>
              <w:autoSpaceDE/>
              <w:autoSpaceDN/>
              <w:adjustRightInd/>
              <w:jc w:val="center"/>
              <w:rPr>
                <w:rFonts w:ascii="Arial" w:hAnsi="Arial" w:cs="Arial"/>
                <w:color w:val="000000"/>
              </w:rPr>
            </w:pPr>
            <w:r w:rsidRPr="00CC5AAB">
              <w:rPr>
                <w:rFonts w:ascii="Arial" w:hAnsi="Arial" w:cs="Arial"/>
                <w:color w:val="000000"/>
              </w:rPr>
              <w:t>104</w:t>
            </w:r>
          </w:p>
        </w:tc>
        <w:tc>
          <w:tcPr>
            <w:tcW w:w="1378" w:type="dxa"/>
            <w:tcBorders>
              <w:top w:val="nil"/>
              <w:left w:val="nil"/>
              <w:bottom w:val="single" w:sz="4" w:space="0" w:color="auto"/>
              <w:right w:val="single" w:sz="4" w:space="0" w:color="auto"/>
            </w:tcBorders>
            <w:shd w:val="clear" w:color="auto" w:fill="auto"/>
            <w:vAlign w:val="center"/>
            <w:hideMark/>
          </w:tcPr>
          <w:p w14:paraId="25A645A9" w14:textId="77777777" w:rsidR="00CC5AAB" w:rsidRPr="00CC5AAB" w:rsidRDefault="00CC5AAB" w:rsidP="00CC5AAB">
            <w:pPr>
              <w:widowControl/>
              <w:autoSpaceDE/>
              <w:autoSpaceDN/>
              <w:adjustRightInd/>
              <w:jc w:val="center"/>
              <w:rPr>
                <w:rFonts w:ascii="Arial" w:hAnsi="Arial" w:cs="Arial"/>
                <w:color w:val="000000"/>
              </w:rPr>
            </w:pPr>
            <w:r w:rsidRPr="00B542DB">
              <w:rPr>
                <w:rFonts w:ascii="Arial" w:hAnsi="Arial" w:cs="Arial"/>
                <w:color w:val="000000"/>
              </w:rPr>
              <w:t>$</w:t>
            </w:r>
            <w:r w:rsidRPr="00CC5AAB">
              <w:rPr>
                <w:rFonts w:ascii="Arial" w:hAnsi="Arial" w:cs="Arial"/>
                <w:color w:val="000000"/>
              </w:rPr>
              <w:t>62.28</w:t>
            </w:r>
          </w:p>
        </w:tc>
        <w:tc>
          <w:tcPr>
            <w:tcW w:w="1534" w:type="dxa"/>
            <w:tcBorders>
              <w:top w:val="nil"/>
              <w:left w:val="nil"/>
              <w:bottom w:val="single" w:sz="4" w:space="0" w:color="auto"/>
              <w:right w:val="single" w:sz="4" w:space="0" w:color="auto"/>
            </w:tcBorders>
            <w:shd w:val="clear" w:color="auto" w:fill="auto"/>
            <w:vAlign w:val="center"/>
            <w:hideMark/>
          </w:tcPr>
          <w:p w14:paraId="76CB3949" w14:textId="1F901DA5" w:rsidR="00CC5AAB" w:rsidRPr="00CC5AAB" w:rsidRDefault="00CC5AAB" w:rsidP="00275DEA">
            <w:pPr>
              <w:widowControl/>
              <w:autoSpaceDE/>
              <w:autoSpaceDN/>
              <w:adjustRightInd/>
              <w:jc w:val="center"/>
              <w:rPr>
                <w:rFonts w:ascii="Arial" w:hAnsi="Arial" w:cs="Arial"/>
                <w:color w:val="000000"/>
              </w:rPr>
            </w:pPr>
            <w:r w:rsidRPr="00CC5AAB">
              <w:rPr>
                <w:rFonts w:ascii="Arial" w:hAnsi="Arial" w:cs="Arial"/>
                <w:color w:val="000000"/>
              </w:rPr>
              <w:t>$6,</w:t>
            </w:r>
            <w:r w:rsidR="00275DEA">
              <w:rPr>
                <w:rFonts w:ascii="Arial" w:hAnsi="Arial" w:cs="Arial"/>
                <w:color w:val="000000"/>
              </w:rPr>
              <w:t>477.12</w:t>
            </w:r>
          </w:p>
        </w:tc>
      </w:tr>
    </w:tbl>
    <w:p w14:paraId="54F76933" w14:textId="77777777" w:rsidR="004E5DDB" w:rsidRDefault="004E5DDB" w:rsidP="0055644B">
      <w:pPr>
        <w:pStyle w:val="bulletsforPRAstatement"/>
        <w:numPr>
          <w:ilvl w:val="0"/>
          <w:numId w:val="0"/>
        </w:numPr>
        <w:ind w:left="90"/>
        <w:rPr>
          <w:b w:val="0"/>
          <w:i w:val="0"/>
          <w:color w:val="FF0000"/>
        </w:rPr>
      </w:pPr>
    </w:p>
    <w:tbl>
      <w:tblPr>
        <w:tblW w:w="8995"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200"/>
        <w:gridCol w:w="1795"/>
      </w:tblGrid>
      <w:tr w:rsidR="00CC5AAB" w:rsidRPr="00CC5AAB" w14:paraId="32579B33" w14:textId="77777777" w:rsidTr="00FD1D30">
        <w:trPr>
          <w:trHeight w:val="264"/>
          <w:jc w:val="center"/>
        </w:trPr>
        <w:tc>
          <w:tcPr>
            <w:tcW w:w="8995" w:type="dxa"/>
            <w:gridSpan w:val="2"/>
            <w:shd w:val="clear" w:color="auto" w:fill="auto"/>
            <w:vAlign w:val="center"/>
            <w:hideMark/>
          </w:tcPr>
          <w:p w14:paraId="328BA577" w14:textId="77777777" w:rsidR="00CC5AAB" w:rsidRPr="00CC5AAB" w:rsidRDefault="00CC5AAB" w:rsidP="00CC5AAB">
            <w:pPr>
              <w:widowControl/>
              <w:autoSpaceDE/>
              <w:autoSpaceDN/>
              <w:adjustRightInd/>
              <w:jc w:val="center"/>
              <w:rPr>
                <w:rFonts w:ascii="Arial" w:hAnsi="Arial" w:cs="Arial"/>
                <w:b/>
                <w:bCs/>
                <w:color w:val="000000"/>
              </w:rPr>
            </w:pPr>
            <w:r w:rsidRPr="00CC5AAB">
              <w:rPr>
                <w:rFonts w:ascii="Arial" w:hAnsi="Arial" w:cs="Arial"/>
                <w:b/>
                <w:bCs/>
                <w:color w:val="000000"/>
              </w:rPr>
              <w:t>Where labor cost came from</w:t>
            </w:r>
          </w:p>
        </w:tc>
      </w:tr>
      <w:tr w:rsidR="00CC5AAB" w:rsidRPr="00CC5AAB" w14:paraId="37670EC6" w14:textId="77777777" w:rsidTr="00FD1D30">
        <w:trPr>
          <w:trHeight w:val="264"/>
          <w:jc w:val="center"/>
        </w:trPr>
        <w:tc>
          <w:tcPr>
            <w:tcW w:w="7200" w:type="dxa"/>
            <w:shd w:val="clear" w:color="auto" w:fill="auto"/>
            <w:vAlign w:val="bottom"/>
            <w:hideMark/>
          </w:tcPr>
          <w:p w14:paraId="65E9CC9D" w14:textId="77777777" w:rsidR="00CC5AAB" w:rsidRPr="00CC5AAB" w:rsidRDefault="00CC5AAB" w:rsidP="00CC5AAB">
            <w:pPr>
              <w:widowControl/>
              <w:autoSpaceDE/>
              <w:autoSpaceDN/>
              <w:adjustRightInd/>
              <w:rPr>
                <w:rFonts w:ascii="Arial" w:hAnsi="Arial" w:cs="Arial"/>
                <w:color w:val="000000"/>
              </w:rPr>
            </w:pPr>
            <w:r w:rsidRPr="00CC5AAB">
              <w:rPr>
                <w:rFonts w:ascii="Arial" w:hAnsi="Arial" w:cs="Arial"/>
                <w:color w:val="000000"/>
              </w:rPr>
              <w:t>People who fill out this form</w:t>
            </w:r>
          </w:p>
        </w:tc>
        <w:tc>
          <w:tcPr>
            <w:tcW w:w="1795" w:type="dxa"/>
            <w:shd w:val="clear" w:color="auto" w:fill="auto"/>
            <w:noWrap/>
            <w:vAlign w:val="bottom"/>
            <w:hideMark/>
          </w:tcPr>
          <w:p w14:paraId="555BA21D" w14:textId="77777777" w:rsidR="00CC5AAB" w:rsidRPr="00CC5AAB" w:rsidRDefault="00CC5AAB" w:rsidP="00CC5AAB">
            <w:pPr>
              <w:widowControl/>
              <w:autoSpaceDE/>
              <w:autoSpaceDN/>
              <w:adjustRightInd/>
              <w:rPr>
                <w:rFonts w:ascii="Arial" w:hAnsi="Arial" w:cs="Arial"/>
                <w:color w:val="000000"/>
              </w:rPr>
            </w:pPr>
            <w:r w:rsidRPr="00CC5AAB">
              <w:rPr>
                <w:rFonts w:ascii="Arial" w:hAnsi="Arial" w:cs="Arial"/>
                <w:color w:val="000000"/>
              </w:rPr>
              <w:t>their wage</w:t>
            </w:r>
          </w:p>
        </w:tc>
      </w:tr>
      <w:tr w:rsidR="00CC5AAB" w:rsidRPr="00CC5AAB" w14:paraId="09857FF8" w14:textId="77777777" w:rsidTr="00FD1D30">
        <w:trPr>
          <w:trHeight w:val="287"/>
          <w:jc w:val="center"/>
        </w:trPr>
        <w:tc>
          <w:tcPr>
            <w:tcW w:w="7200" w:type="dxa"/>
            <w:shd w:val="clear" w:color="auto" w:fill="auto"/>
            <w:vAlign w:val="bottom"/>
            <w:hideMark/>
          </w:tcPr>
          <w:p w14:paraId="07AE8C6A" w14:textId="122F5367" w:rsidR="00CC5AAB" w:rsidRPr="00275DEA" w:rsidRDefault="00B17C1D" w:rsidP="00275DEA">
            <w:pPr>
              <w:rPr>
                <w:rStyle w:val="Hyperlink"/>
                <w:rFonts w:ascii="Arial" w:hAnsi="Arial" w:cs="Arial"/>
                <w:bCs/>
              </w:rPr>
            </w:pPr>
            <w:hyperlink r:id="rId10" w:history="1">
              <w:r w:rsidR="00CC5AAB" w:rsidRPr="00275DEA">
                <w:rPr>
                  <w:rStyle w:val="Hyperlink"/>
                  <w:rFonts w:ascii="Arial" w:hAnsi="Arial" w:cs="Arial"/>
                  <w:bCs/>
                </w:rPr>
                <w:t>Aircraft and Avionics Equipment Mechanics and Technicians</w:t>
              </w:r>
            </w:hyperlink>
            <w:r w:rsidR="00275DEA" w:rsidRPr="00275DEA">
              <w:rPr>
                <w:rStyle w:val="Hyperlink"/>
                <w:rFonts w:ascii="Arial" w:hAnsi="Arial" w:cs="Arial"/>
                <w:bCs/>
              </w:rPr>
              <w:br/>
              <w:t>at https://www.bls.gov/ooh/installation-maintenance-and-repair/aircraft-and-avionics-equipment-mechanics-and-technicians.htm</w:t>
            </w:r>
          </w:p>
        </w:tc>
        <w:tc>
          <w:tcPr>
            <w:tcW w:w="1795" w:type="dxa"/>
            <w:shd w:val="clear" w:color="auto" w:fill="auto"/>
            <w:noWrap/>
            <w:vAlign w:val="bottom"/>
            <w:hideMark/>
          </w:tcPr>
          <w:p w14:paraId="4E4D60C0" w14:textId="77777777" w:rsidR="00CC5AAB" w:rsidRPr="00CC5AAB" w:rsidRDefault="00CC5AAB" w:rsidP="00CC5AAB">
            <w:pPr>
              <w:widowControl/>
              <w:autoSpaceDE/>
              <w:autoSpaceDN/>
              <w:adjustRightInd/>
              <w:rPr>
                <w:rFonts w:ascii="Arial" w:hAnsi="Arial" w:cs="Arial"/>
                <w:color w:val="000000"/>
              </w:rPr>
            </w:pPr>
            <w:r w:rsidRPr="00B542DB">
              <w:rPr>
                <w:rFonts w:ascii="Arial" w:hAnsi="Arial" w:cs="Arial"/>
                <w:color w:val="000000"/>
              </w:rPr>
              <w:t xml:space="preserve"> $ </w:t>
            </w:r>
            <w:r w:rsidRPr="00CC5AAB">
              <w:rPr>
                <w:rFonts w:ascii="Arial" w:hAnsi="Arial" w:cs="Arial"/>
                <w:color w:val="000000"/>
              </w:rPr>
              <w:t xml:space="preserve">29.45 </w:t>
            </w:r>
          </w:p>
        </w:tc>
      </w:tr>
      <w:tr w:rsidR="00CC5AAB" w:rsidRPr="00CC5AAB" w14:paraId="1F694291" w14:textId="77777777" w:rsidTr="00FD1D30">
        <w:trPr>
          <w:trHeight w:val="288"/>
          <w:jc w:val="center"/>
        </w:trPr>
        <w:tc>
          <w:tcPr>
            <w:tcW w:w="7200" w:type="dxa"/>
            <w:shd w:val="clear" w:color="auto" w:fill="auto"/>
            <w:vAlign w:val="bottom"/>
            <w:hideMark/>
          </w:tcPr>
          <w:p w14:paraId="618AF4E1" w14:textId="5342DC21" w:rsidR="00CC5AAB" w:rsidRPr="00275DEA" w:rsidRDefault="00B17C1D" w:rsidP="00275DEA">
            <w:pPr>
              <w:rPr>
                <w:rStyle w:val="Hyperlink"/>
                <w:rFonts w:ascii="Arial" w:hAnsi="Arial" w:cs="Arial"/>
                <w:bCs/>
              </w:rPr>
            </w:pPr>
            <w:hyperlink r:id="rId11" w:history="1">
              <w:r w:rsidR="00CC5AAB" w:rsidRPr="00275DEA">
                <w:rPr>
                  <w:rStyle w:val="Hyperlink"/>
                  <w:rFonts w:ascii="Arial" w:hAnsi="Arial" w:cs="Arial"/>
                  <w:bCs/>
                </w:rPr>
                <w:t>Assemblers and Fabricators</w:t>
              </w:r>
            </w:hyperlink>
            <w:r w:rsidR="00275DEA" w:rsidRPr="00275DEA">
              <w:rPr>
                <w:rStyle w:val="Hyperlink"/>
                <w:rFonts w:ascii="Arial" w:hAnsi="Arial" w:cs="Arial"/>
                <w:bCs/>
              </w:rPr>
              <w:br/>
              <w:t>at https://www.bls.gov/ooh/production/assemblers-and-fabricators.htm</w:t>
            </w:r>
          </w:p>
        </w:tc>
        <w:tc>
          <w:tcPr>
            <w:tcW w:w="1795" w:type="dxa"/>
            <w:shd w:val="clear" w:color="auto" w:fill="auto"/>
            <w:noWrap/>
            <w:vAlign w:val="bottom"/>
            <w:hideMark/>
          </w:tcPr>
          <w:p w14:paraId="2AE146E3" w14:textId="77777777" w:rsidR="00CC5AAB" w:rsidRPr="00CC5AAB" w:rsidRDefault="00CC5AAB" w:rsidP="00CC5AAB">
            <w:pPr>
              <w:widowControl/>
              <w:autoSpaceDE/>
              <w:autoSpaceDN/>
              <w:adjustRightInd/>
              <w:rPr>
                <w:rFonts w:ascii="Arial" w:hAnsi="Arial" w:cs="Arial"/>
                <w:color w:val="000000"/>
              </w:rPr>
            </w:pPr>
            <w:r w:rsidRPr="00CC5AAB">
              <w:rPr>
                <w:rFonts w:ascii="Arial" w:hAnsi="Arial" w:cs="Arial"/>
                <w:color w:val="000000"/>
              </w:rPr>
              <w:t xml:space="preserve"> $ 15.31 </w:t>
            </w:r>
          </w:p>
        </w:tc>
      </w:tr>
      <w:tr w:rsidR="00CC5AAB" w:rsidRPr="00CC5AAB" w14:paraId="1661EEC4" w14:textId="77777777" w:rsidTr="00FD1D30">
        <w:trPr>
          <w:trHeight w:val="288"/>
          <w:jc w:val="center"/>
        </w:trPr>
        <w:tc>
          <w:tcPr>
            <w:tcW w:w="7200" w:type="dxa"/>
            <w:shd w:val="clear" w:color="auto" w:fill="auto"/>
            <w:vAlign w:val="bottom"/>
            <w:hideMark/>
          </w:tcPr>
          <w:p w14:paraId="242B6ED2" w14:textId="39AF3BA8" w:rsidR="00CC5AAB" w:rsidRPr="00275DEA" w:rsidRDefault="00B17C1D" w:rsidP="00275DEA">
            <w:pPr>
              <w:rPr>
                <w:rStyle w:val="Hyperlink"/>
                <w:rFonts w:ascii="Arial" w:hAnsi="Arial" w:cs="Arial"/>
                <w:bCs/>
              </w:rPr>
            </w:pPr>
            <w:hyperlink r:id="rId12" w:history="1">
              <w:r w:rsidR="00CC5AAB" w:rsidRPr="00275DEA">
                <w:rPr>
                  <w:rStyle w:val="Hyperlink"/>
                  <w:rFonts w:ascii="Arial" w:hAnsi="Arial" w:cs="Arial"/>
                  <w:bCs/>
                </w:rPr>
                <w:t>Aerospace Engineering and Operations Technicians</w:t>
              </w:r>
            </w:hyperlink>
            <w:r w:rsidR="00275DEA" w:rsidRPr="00275DEA">
              <w:rPr>
                <w:rStyle w:val="Hyperlink"/>
                <w:rFonts w:ascii="Arial" w:hAnsi="Arial" w:cs="Arial"/>
                <w:bCs/>
              </w:rPr>
              <w:br/>
              <w:t>https://www.bls.gov/ooh/architecture-and-engineering/aerospace-engineering-and-operations-technicians.htm</w:t>
            </w:r>
          </w:p>
        </w:tc>
        <w:tc>
          <w:tcPr>
            <w:tcW w:w="1795" w:type="dxa"/>
            <w:shd w:val="clear" w:color="auto" w:fill="auto"/>
            <w:noWrap/>
            <w:vAlign w:val="bottom"/>
            <w:hideMark/>
          </w:tcPr>
          <w:p w14:paraId="31474655" w14:textId="77777777" w:rsidR="00CC5AAB" w:rsidRPr="00CC5AAB" w:rsidRDefault="00CC5AAB" w:rsidP="00CC5AAB">
            <w:pPr>
              <w:widowControl/>
              <w:autoSpaceDE/>
              <w:autoSpaceDN/>
              <w:adjustRightInd/>
              <w:rPr>
                <w:rFonts w:ascii="Arial" w:hAnsi="Arial" w:cs="Arial"/>
                <w:color w:val="000000"/>
              </w:rPr>
            </w:pPr>
            <w:r w:rsidRPr="00CC5AAB">
              <w:rPr>
                <w:rFonts w:ascii="Arial" w:hAnsi="Arial" w:cs="Arial"/>
                <w:color w:val="000000"/>
              </w:rPr>
              <w:t xml:space="preserve"> $ 32.33 </w:t>
            </w:r>
          </w:p>
        </w:tc>
      </w:tr>
      <w:tr w:rsidR="00CC5AAB" w:rsidRPr="00CC5AAB" w14:paraId="171747C9" w14:textId="77777777" w:rsidTr="00FD1D30">
        <w:trPr>
          <w:trHeight w:val="300"/>
          <w:jc w:val="center"/>
        </w:trPr>
        <w:tc>
          <w:tcPr>
            <w:tcW w:w="7200" w:type="dxa"/>
            <w:shd w:val="clear" w:color="auto" w:fill="auto"/>
            <w:vAlign w:val="bottom"/>
            <w:hideMark/>
          </w:tcPr>
          <w:p w14:paraId="46119E68" w14:textId="1DFF3542" w:rsidR="00CC5AAB" w:rsidRPr="00275DEA" w:rsidRDefault="00B17C1D" w:rsidP="00275DEA">
            <w:pPr>
              <w:rPr>
                <w:rStyle w:val="Hyperlink"/>
                <w:rFonts w:ascii="Arial" w:hAnsi="Arial" w:cs="Arial"/>
                <w:bCs/>
              </w:rPr>
            </w:pPr>
            <w:hyperlink r:id="rId13" w:history="1">
              <w:r w:rsidR="00CC5AAB" w:rsidRPr="00275DEA">
                <w:rPr>
                  <w:rStyle w:val="Hyperlink"/>
                  <w:rFonts w:ascii="Arial" w:hAnsi="Arial" w:cs="Arial"/>
                  <w:bCs/>
                </w:rPr>
                <w:t>Aerospace products sales engineer</w:t>
              </w:r>
            </w:hyperlink>
            <w:r w:rsidR="00275DEA" w:rsidRPr="00275DEA">
              <w:rPr>
                <w:rStyle w:val="Hyperlink"/>
                <w:rFonts w:ascii="Arial" w:hAnsi="Arial" w:cs="Arial"/>
                <w:bCs/>
              </w:rPr>
              <w:br/>
              <w:t>at https://www.bls.gov/ooh/sales/sales-engineers.htm</w:t>
            </w:r>
          </w:p>
        </w:tc>
        <w:tc>
          <w:tcPr>
            <w:tcW w:w="1795" w:type="dxa"/>
            <w:shd w:val="clear" w:color="auto" w:fill="auto"/>
            <w:noWrap/>
            <w:vAlign w:val="bottom"/>
            <w:hideMark/>
          </w:tcPr>
          <w:p w14:paraId="2CF6E761" w14:textId="77777777" w:rsidR="00CC5AAB" w:rsidRPr="00CC5AAB" w:rsidRDefault="00CC5AAB" w:rsidP="00CC5AAB">
            <w:pPr>
              <w:widowControl/>
              <w:autoSpaceDE/>
              <w:autoSpaceDN/>
              <w:adjustRightInd/>
              <w:rPr>
                <w:rFonts w:ascii="Arial" w:hAnsi="Arial" w:cs="Arial"/>
                <w:color w:val="000000"/>
              </w:rPr>
            </w:pPr>
            <w:r w:rsidRPr="00CC5AAB">
              <w:rPr>
                <w:rFonts w:ascii="Arial" w:hAnsi="Arial" w:cs="Arial"/>
                <w:color w:val="000000"/>
              </w:rPr>
              <w:t xml:space="preserve"> $ 47.46 </w:t>
            </w:r>
          </w:p>
        </w:tc>
      </w:tr>
      <w:tr w:rsidR="00CC5AAB" w:rsidRPr="00CC5AAB" w14:paraId="34131109" w14:textId="77777777" w:rsidTr="00FD1D30">
        <w:trPr>
          <w:trHeight w:val="264"/>
          <w:jc w:val="center"/>
        </w:trPr>
        <w:tc>
          <w:tcPr>
            <w:tcW w:w="7200" w:type="dxa"/>
            <w:shd w:val="clear" w:color="auto" w:fill="auto"/>
            <w:vAlign w:val="center"/>
            <w:hideMark/>
          </w:tcPr>
          <w:p w14:paraId="7329B1CC" w14:textId="77777777" w:rsidR="00CC5AAB" w:rsidRPr="00A55B95" w:rsidRDefault="00CC5AAB" w:rsidP="00CC5AAB">
            <w:pPr>
              <w:widowControl/>
              <w:autoSpaceDE/>
              <w:autoSpaceDN/>
              <w:adjustRightInd/>
              <w:jc w:val="right"/>
              <w:rPr>
                <w:rFonts w:ascii="Arial" w:hAnsi="Arial" w:cs="Arial"/>
                <w:color w:val="000000" w:themeColor="text1"/>
              </w:rPr>
            </w:pPr>
            <w:r w:rsidRPr="00A55B95">
              <w:rPr>
                <w:rFonts w:ascii="Arial" w:hAnsi="Arial" w:cs="Arial"/>
                <w:color w:val="000000" w:themeColor="text1"/>
              </w:rPr>
              <w:t>Average of above wages</w:t>
            </w:r>
          </w:p>
        </w:tc>
        <w:tc>
          <w:tcPr>
            <w:tcW w:w="1795" w:type="dxa"/>
            <w:shd w:val="clear" w:color="auto" w:fill="auto"/>
            <w:noWrap/>
            <w:vAlign w:val="bottom"/>
            <w:hideMark/>
          </w:tcPr>
          <w:p w14:paraId="2196DFC3" w14:textId="77777777" w:rsidR="00CC5AAB" w:rsidRPr="00CC5AAB" w:rsidRDefault="00CC5AAB" w:rsidP="00CC5AAB">
            <w:pPr>
              <w:widowControl/>
              <w:autoSpaceDE/>
              <w:autoSpaceDN/>
              <w:adjustRightInd/>
              <w:rPr>
                <w:rFonts w:ascii="Arial" w:hAnsi="Arial" w:cs="Arial"/>
                <w:color w:val="000000"/>
              </w:rPr>
            </w:pPr>
            <w:r w:rsidRPr="00CC5AAB">
              <w:rPr>
                <w:rFonts w:ascii="Arial" w:hAnsi="Arial" w:cs="Arial"/>
                <w:color w:val="000000"/>
              </w:rPr>
              <w:t xml:space="preserve"> $ 31.14 </w:t>
            </w:r>
          </w:p>
        </w:tc>
      </w:tr>
      <w:tr w:rsidR="00CC5AAB" w:rsidRPr="00CC5AAB" w14:paraId="7D6B2B6C" w14:textId="77777777" w:rsidTr="00FD1D30">
        <w:trPr>
          <w:trHeight w:val="264"/>
          <w:jc w:val="center"/>
        </w:trPr>
        <w:tc>
          <w:tcPr>
            <w:tcW w:w="7200" w:type="dxa"/>
            <w:shd w:val="clear" w:color="auto" w:fill="auto"/>
            <w:noWrap/>
            <w:vAlign w:val="center"/>
            <w:hideMark/>
          </w:tcPr>
          <w:p w14:paraId="5A814DE6" w14:textId="77777777" w:rsidR="00CC5AAB" w:rsidRPr="00A55B95" w:rsidRDefault="00CC5AAB" w:rsidP="00CC5AAB">
            <w:pPr>
              <w:widowControl/>
              <w:autoSpaceDE/>
              <w:autoSpaceDN/>
              <w:adjustRightInd/>
              <w:jc w:val="right"/>
              <w:rPr>
                <w:rFonts w:ascii="Arial" w:hAnsi="Arial" w:cs="Arial"/>
                <w:color w:val="000000" w:themeColor="text1"/>
              </w:rPr>
            </w:pPr>
            <w:r w:rsidRPr="00A55B95">
              <w:rPr>
                <w:rFonts w:ascii="Arial" w:hAnsi="Arial" w:cs="Arial"/>
                <w:color w:val="000000" w:themeColor="text1"/>
              </w:rPr>
              <w:t>Benefits and Overhead (page 30 of below link)</w:t>
            </w:r>
          </w:p>
        </w:tc>
        <w:tc>
          <w:tcPr>
            <w:tcW w:w="1795" w:type="dxa"/>
            <w:shd w:val="clear" w:color="auto" w:fill="auto"/>
            <w:noWrap/>
            <w:vAlign w:val="bottom"/>
            <w:hideMark/>
          </w:tcPr>
          <w:p w14:paraId="2D966345" w14:textId="77777777" w:rsidR="00CC5AAB" w:rsidRPr="00CC5AAB" w:rsidRDefault="00CC5AAB" w:rsidP="00CC5AAB">
            <w:pPr>
              <w:widowControl/>
              <w:autoSpaceDE/>
              <w:autoSpaceDN/>
              <w:adjustRightInd/>
              <w:rPr>
                <w:rFonts w:ascii="Arial" w:hAnsi="Arial" w:cs="Arial"/>
                <w:color w:val="000000"/>
              </w:rPr>
            </w:pPr>
            <w:r w:rsidRPr="00CC5AAB">
              <w:rPr>
                <w:rFonts w:ascii="Arial" w:hAnsi="Arial" w:cs="Arial"/>
                <w:color w:val="000000"/>
              </w:rPr>
              <w:t xml:space="preserve"> $ 31.14 </w:t>
            </w:r>
          </w:p>
        </w:tc>
      </w:tr>
      <w:tr w:rsidR="00CC5AAB" w:rsidRPr="00CC5AAB" w14:paraId="5FAFDC88" w14:textId="77777777" w:rsidTr="00FD1D30">
        <w:trPr>
          <w:trHeight w:val="251"/>
          <w:jc w:val="center"/>
        </w:trPr>
        <w:tc>
          <w:tcPr>
            <w:tcW w:w="7200" w:type="dxa"/>
            <w:shd w:val="clear" w:color="auto" w:fill="auto"/>
            <w:vAlign w:val="bottom"/>
            <w:hideMark/>
          </w:tcPr>
          <w:p w14:paraId="136DDAE1" w14:textId="77777777" w:rsidR="00CC5AAB" w:rsidRPr="00A55B95" w:rsidRDefault="00B17C1D" w:rsidP="00275DEA">
            <w:pPr>
              <w:rPr>
                <w:rFonts w:ascii="Arial" w:hAnsi="Arial" w:cs="Arial"/>
                <w:color w:val="000000" w:themeColor="text1"/>
                <w:u w:val="single"/>
              </w:rPr>
            </w:pPr>
            <w:hyperlink r:id="rId14" w:history="1">
              <w:r w:rsidR="00CC5AAB" w:rsidRPr="00275DEA">
                <w:rPr>
                  <w:rStyle w:val="Hyperlink"/>
                  <w:bCs/>
                </w:rPr>
                <w:t>https://aspe.hhs.gov/system/files/pdf/242926/HHS_RIAGuidance.pdf</w:t>
              </w:r>
            </w:hyperlink>
          </w:p>
        </w:tc>
        <w:tc>
          <w:tcPr>
            <w:tcW w:w="1795" w:type="dxa"/>
            <w:shd w:val="clear" w:color="auto" w:fill="auto"/>
            <w:noWrap/>
            <w:vAlign w:val="bottom"/>
            <w:hideMark/>
          </w:tcPr>
          <w:p w14:paraId="78729AF7" w14:textId="77777777" w:rsidR="00CC5AAB" w:rsidRPr="00CC5AAB" w:rsidRDefault="00CC5AAB" w:rsidP="00CC5AAB">
            <w:pPr>
              <w:widowControl/>
              <w:autoSpaceDE/>
              <w:autoSpaceDN/>
              <w:adjustRightInd/>
              <w:rPr>
                <w:rFonts w:ascii="Arial" w:hAnsi="Arial" w:cs="Arial"/>
                <w:color w:val="0563C1"/>
                <w:u w:val="single"/>
              </w:rPr>
            </w:pPr>
          </w:p>
        </w:tc>
      </w:tr>
      <w:tr w:rsidR="00CC5AAB" w:rsidRPr="00CC5AAB" w14:paraId="36AE8CAE" w14:textId="77777777" w:rsidTr="00FD1D30">
        <w:trPr>
          <w:trHeight w:val="264"/>
          <w:jc w:val="center"/>
        </w:trPr>
        <w:tc>
          <w:tcPr>
            <w:tcW w:w="7200" w:type="dxa"/>
            <w:shd w:val="clear" w:color="000000" w:fill="FFC000"/>
            <w:noWrap/>
            <w:vAlign w:val="bottom"/>
            <w:hideMark/>
          </w:tcPr>
          <w:p w14:paraId="78AC2F56" w14:textId="77777777" w:rsidR="00CC5AAB" w:rsidRPr="00CC5AAB" w:rsidRDefault="00CC5AAB" w:rsidP="00CC5AAB">
            <w:pPr>
              <w:widowControl/>
              <w:autoSpaceDE/>
              <w:autoSpaceDN/>
              <w:adjustRightInd/>
              <w:jc w:val="right"/>
              <w:rPr>
                <w:rFonts w:ascii="Arial" w:hAnsi="Arial" w:cs="Arial"/>
                <w:color w:val="000000"/>
              </w:rPr>
            </w:pPr>
            <w:r w:rsidRPr="00CC5AAB">
              <w:rPr>
                <w:rFonts w:ascii="Arial" w:hAnsi="Arial" w:cs="Arial"/>
                <w:color w:val="000000"/>
              </w:rPr>
              <w:t>total labor cost per hour</w:t>
            </w:r>
          </w:p>
        </w:tc>
        <w:tc>
          <w:tcPr>
            <w:tcW w:w="1795" w:type="dxa"/>
            <w:shd w:val="clear" w:color="000000" w:fill="FFC000"/>
            <w:noWrap/>
            <w:vAlign w:val="bottom"/>
            <w:hideMark/>
          </w:tcPr>
          <w:p w14:paraId="00A0DF98" w14:textId="77777777" w:rsidR="00CC5AAB" w:rsidRPr="00CC5AAB" w:rsidRDefault="00CC5AAB" w:rsidP="00CC5AAB">
            <w:pPr>
              <w:widowControl/>
              <w:autoSpaceDE/>
              <w:autoSpaceDN/>
              <w:adjustRightInd/>
              <w:rPr>
                <w:rFonts w:ascii="Arial" w:hAnsi="Arial" w:cs="Arial"/>
                <w:color w:val="000000"/>
              </w:rPr>
            </w:pPr>
            <w:r w:rsidRPr="00B542DB">
              <w:rPr>
                <w:rFonts w:ascii="Arial" w:hAnsi="Arial" w:cs="Arial"/>
                <w:color w:val="000000"/>
              </w:rPr>
              <w:t xml:space="preserve"> $ </w:t>
            </w:r>
            <w:r w:rsidRPr="00CC5AAB">
              <w:rPr>
                <w:rFonts w:ascii="Arial" w:hAnsi="Arial" w:cs="Arial"/>
                <w:color w:val="000000"/>
              </w:rPr>
              <w:t xml:space="preserve">62.28 </w:t>
            </w:r>
          </w:p>
        </w:tc>
      </w:tr>
    </w:tbl>
    <w:p w14:paraId="0E869131" w14:textId="259C94A7" w:rsidR="004A51B8" w:rsidRDefault="004A51B8" w:rsidP="004A51B8">
      <w:pPr>
        <w:pStyle w:val="bulletsforPRAstatement"/>
        <w:numPr>
          <w:ilvl w:val="0"/>
          <w:numId w:val="0"/>
        </w:numPr>
        <w:ind w:left="720"/>
      </w:pPr>
    </w:p>
    <w:p w14:paraId="51571ADC" w14:textId="77777777" w:rsidR="00105F8E" w:rsidRPr="00984FC4" w:rsidRDefault="0004749E" w:rsidP="00037208">
      <w:pPr>
        <w:rPr>
          <w:rFonts w:ascii="Times New Roman" w:hAnsi="Times New Roman"/>
          <w:b/>
          <w:sz w:val="24"/>
          <w:szCs w:val="24"/>
        </w:rPr>
      </w:pPr>
      <w:r w:rsidRPr="00984FC4">
        <w:rPr>
          <w:rFonts w:ascii="Times New Roman" w:hAnsi="Times New Roman"/>
          <w:bCs/>
          <w:sz w:val="24"/>
          <w:szCs w:val="24"/>
        </w:rPr>
        <w:t xml:space="preserve">13. </w:t>
      </w:r>
      <w:r w:rsidRPr="00984FC4">
        <w:rPr>
          <w:rFonts w:ascii="Times New Roman" w:hAnsi="Times New Roman"/>
          <w:bCs/>
          <w:sz w:val="24"/>
          <w:szCs w:val="24"/>
          <w:u w:val="single"/>
        </w:rPr>
        <w:t>Estimate of total annual costs to respondents</w:t>
      </w:r>
      <w:r w:rsidR="00105F8E" w:rsidRPr="00984FC4">
        <w:rPr>
          <w:rFonts w:ascii="Times New Roman" w:hAnsi="Times New Roman"/>
          <w:b/>
          <w:bCs/>
          <w:sz w:val="24"/>
          <w:szCs w:val="24"/>
          <w:u w:val="single"/>
        </w:rPr>
        <w:t>.</w:t>
      </w:r>
      <w:r w:rsidR="00105F8E" w:rsidRPr="00984FC4">
        <w:rPr>
          <w:rFonts w:ascii="Times New Roman" w:hAnsi="Times New Roman"/>
          <w:b/>
          <w:bCs/>
          <w:sz w:val="24"/>
          <w:szCs w:val="24"/>
        </w:rPr>
        <w:t xml:space="preserve">  </w:t>
      </w:r>
      <w:r w:rsidR="002B5F72" w:rsidRPr="00B24894">
        <w:rPr>
          <w:rFonts w:ascii="Times New Roman" w:hAnsi="Times New Roman"/>
          <w:b/>
          <w:i/>
          <w:sz w:val="24"/>
          <w:szCs w:val="24"/>
        </w:rPr>
        <w:t>Provide an estimate of the total annual cost burden to respondents or record</w:t>
      </w:r>
      <w:r w:rsidR="0055644B">
        <w:rPr>
          <w:rFonts w:ascii="Times New Roman" w:hAnsi="Times New Roman"/>
          <w:b/>
          <w:i/>
          <w:sz w:val="24"/>
          <w:szCs w:val="24"/>
        </w:rPr>
        <w:t xml:space="preserve"> </w:t>
      </w:r>
      <w:r w:rsidR="002B5F72" w:rsidRPr="00B24894">
        <w:rPr>
          <w:rFonts w:ascii="Times New Roman" w:hAnsi="Times New Roman"/>
          <w:b/>
          <w:i/>
          <w:sz w:val="24"/>
          <w:szCs w:val="24"/>
        </w:rPr>
        <w:t>keepers resulting from the collection of information.  (Do not include the costs of any hour burden shown in items 12 and 14).</w:t>
      </w:r>
    </w:p>
    <w:p w14:paraId="16660951" w14:textId="01E5C0D8" w:rsidR="00566315" w:rsidRDefault="00870405" w:rsidP="00037208">
      <w:pPr>
        <w:rPr>
          <w:rFonts w:ascii="Times New Roman" w:hAnsi="Times New Roman"/>
          <w:bCs/>
          <w:sz w:val="24"/>
          <w:szCs w:val="24"/>
        </w:rPr>
      </w:pPr>
      <w:r w:rsidRPr="00870405">
        <w:t>There are no material costs to the respondents.</w:t>
      </w:r>
    </w:p>
    <w:p w14:paraId="63802BDC" w14:textId="77777777" w:rsidR="00D35AFD" w:rsidRDefault="0004749E" w:rsidP="00037208">
      <w:pPr>
        <w:rPr>
          <w:rFonts w:ascii="Times New Roman" w:hAnsi="Times New Roman"/>
          <w:b/>
          <w:i/>
          <w:sz w:val="24"/>
          <w:szCs w:val="24"/>
        </w:rPr>
      </w:pPr>
      <w:r w:rsidRPr="00984FC4">
        <w:rPr>
          <w:rFonts w:ascii="Times New Roman" w:hAnsi="Times New Roman"/>
          <w:bCs/>
          <w:sz w:val="24"/>
          <w:szCs w:val="24"/>
        </w:rPr>
        <w:t xml:space="preserve">14. </w:t>
      </w:r>
      <w:r w:rsidRPr="00984FC4">
        <w:rPr>
          <w:rFonts w:ascii="Times New Roman" w:hAnsi="Times New Roman"/>
          <w:bCs/>
          <w:sz w:val="24"/>
          <w:szCs w:val="24"/>
          <w:u w:val="single"/>
        </w:rPr>
        <w:t>Estimate of cost to the Federal government.</w:t>
      </w:r>
      <w:r w:rsidR="00105F8E" w:rsidRPr="00984FC4">
        <w:rPr>
          <w:rFonts w:ascii="Times New Roman" w:hAnsi="Times New Roman"/>
          <w:b/>
          <w:bCs/>
          <w:sz w:val="24"/>
          <w:szCs w:val="24"/>
        </w:rPr>
        <w:t xml:space="preserve"> </w:t>
      </w:r>
      <w:r w:rsidR="009D4F72" w:rsidRPr="00984FC4">
        <w:rPr>
          <w:rFonts w:ascii="Times New Roman" w:hAnsi="Times New Roman"/>
          <w:b/>
          <w:sz w:val="24"/>
          <w:szCs w:val="24"/>
        </w:rPr>
        <w:t xml:space="preserve"> </w:t>
      </w:r>
      <w:r w:rsidR="002B5F72" w:rsidRPr="00B24894">
        <w:rPr>
          <w:rFonts w:ascii="Times New Roman" w:hAnsi="Times New Roman"/>
          <w:b/>
          <w:i/>
          <w:sz w:val="24"/>
          <w:szCs w:val="24"/>
        </w:rPr>
        <w:t>Provide estimates of annualized cost to the Federal government.  Also, provide a description of the method used to estimate costs, which should include</w:t>
      </w:r>
      <w:r w:rsidR="00D35AFD">
        <w:rPr>
          <w:rFonts w:ascii="Times New Roman" w:hAnsi="Times New Roman"/>
          <w:b/>
          <w:i/>
          <w:sz w:val="24"/>
          <w:szCs w:val="24"/>
        </w:rPr>
        <w:t>:</w:t>
      </w:r>
    </w:p>
    <w:p w14:paraId="471F830B" w14:textId="77777777" w:rsidR="00D35AFD" w:rsidRPr="00D35AFD" w:rsidRDefault="002B5F72" w:rsidP="00D35AFD">
      <w:pPr>
        <w:pStyle w:val="ListParagraph"/>
        <w:numPr>
          <w:ilvl w:val="0"/>
          <w:numId w:val="12"/>
        </w:numPr>
        <w:rPr>
          <w:rFonts w:ascii="Times New Roman" w:hAnsi="Times New Roman"/>
          <w:b/>
          <w:sz w:val="24"/>
          <w:szCs w:val="24"/>
        </w:rPr>
      </w:pPr>
      <w:r w:rsidRPr="00D35AFD">
        <w:rPr>
          <w:rFonts w:ascii="Times New Roman" w:hAnsi="Times New Roman"/>
          <w:b/>
          <w:i/>
          <w:sz w:val="24"/>
          <w:szCs w:val="24"/>
        </w:rPr>
        <w:t xml:space="preserve">quantification of hours, </w:t>
      </w:r>
    </w:p>
    <w:p w14:paraId="1EF31AF5" w14:textId="77777777" w:rsidR="00D35AFD" w:rsidRPr="00D35AFD" w:rsidRDefault="002B5F72" w:rsidP="00D35AFD">
      <w:pPr>
        <w:pStyle w:val="ListParagraph"/>
        <w:numPr>
          <w:ilvl w:val="0"/>
          <w:numId w:val="12"/>
        </w:numPr>
        <w:rPr>
          <w:rFonts w:ascii="Times New Roman" w:hAnsi="Times New Roman"/>
          <w:b/>
          <w:sz w:val="24"/>
          <w:szCs w:val="24"/>
        </w:rPr>
      </w:pPr>
      <w:r w:rsidRPr="00D35AFD">
        <w:rPr>
          <w:rFonts w:ascii="Times New Roman" w:hAnsi="Times New Roman"/>
          <w:b/>
          <w:i/>
          <w:sz w:val="24"/>
          <w:szCs w:val="24"/>
        </w:rPr>
        <w:t xml:space="preserve">operational expenses such as equipment, overhead, printing, and support staff, and </w:t>
      </w:r>
    </w:p>
    <w:p w14:paraId="6F5DFA4C" w14:textId="77777777" w:rsidR="00D35AFD" w:rsidRPr="00D35AFD" w:rsidRDefault="002B5F72" w:rsidP="00D35AFD">
      <w:pPr>
        <w:pStyle w:val="ListParagraph"/>
        <w:numPr>
          <w:ilvl w:val="0"/>
          <w:numId w:val="12"/>
        </w:numPr>
        <w:rPr>
          <w:rFonts w:ascii="Times New Roman" w:hAnsi="Times New Roman"/>
          <w:b/>
          <w:sz w:val="24"/>
          <w:szCs w:val="24"/>
        </w:rPr>
      </w:pPr>
      <w:r w:rsidRPr="00D35AFD">
        <w:rPr>
          <w:rFonts w:ascii="Times New Roman" w:hAnsi="Times New Roman"/>
          <w:b/>
          <w:i/>
          <w:sz w:val="24"/>
          <w:szCs w:val="24"/>
        </w:rPr>
        <w:t xml:space="preserve">any other expense that would not have been incurred without this collection of information. </w:t>
      </w:r>
      <w:r w:rsidR="008D34A3" w:rsidRPr="00D35AFD">
        <w:rPr>
          <w:rFonts w:ascii="Times New Roman" w:hAnsi="Times New Roman"/>
          <w:b/>
          <w:i/>
          <w:sz w:val="24"/>
          <w:szCs w:val="24"/>
        </w:rPr>
        <w:t xml:space="preserve"> </w:t>
      </w:r>
    </w:p>
    <w:p w14:paraId="035838E3" w14:textId="77777777" w:rsidR="00105F8E" w:rsidRDefault="002B5F72" w:rsidP="00D35AFD">
      <w:pPr>
        <w:rPr>
          <w:rFonts w:ascii="Times New Roman" w:hAnsi="Times New Roman"/>
          <w:b/>
          <w:i/>
          <w:sz w:val="24"/>
          <w:szCs w:val="24"/>
        </w:rPr>
      </w:pPr>
      <w:r w:rsidRPr="00D35AFD">
        <w:rPr>
          <w:rFonts w:ascii="Times New Roman" w:hAnsi="Times New Roman"/>
          <w:b/>
          <w:i/>
          <w:sz w:val="24"/>
          <w:szCs w:val="24"/>
        </w:rPr>
        <w:t>Agencies also may aggregate cost estimates from items 12, 13, and 14 in a single table.</w:t>
      </w:r>
    </w:p>
    <w:p w14:paraId="6A8B18EE" w14:textId="77777777" w:rsidR="00DD3801" w:rsidRDefault="00DD3801" w:rsidP="00D35AFD">
      <w:pPr>
        <w:rPr>
          <w:rFonts w:ascii="Times New Roman" w:hAnsi="Times New Roman"/>
          <w:b/>
          <w:i/>
          <w:sz w:val="24"/>
          <w:szCs w:val="24"/>
        </w:rPr>
      </w:pPr>
    </w:p>
    <w:tbl>
      <w:tblPr>
        <w:tblStyle w:val="TableGrid"/>
        <w:tblW w:w="0" w:type="auto"/>
        <w:tblLook w:val="04A0" w:firstRow="1" w:lastRow="0" w:firstColumn="1" w:lastColumn="0" w:noHBand="0" w:noVBand="1"/>
      </w:tblPr>
      <w:tblGrid>
        <w:gridCol w:w="5935"/>
        <w:gridCol w:w="3415"/>
      </w:tblGrid>
      <w:tr w:rsidR="00D455FD" w:rsidRPr="00D455FD" w14:paraId="0AC16BB8" w14:textId="77777777" w:rsidTr="00DD3801">
        <w:tc>
          <w:tcPr>
            <w:tcW w:w="5935" w:type="dxa"/>
          </w:tcPr>
          <w:p w14:paraId="754852B3" w14:textId="77777777" w:rsidR="00DD3801" w:rsidRPr="00D455FD" w:rsidRDefault="00DD3801" w:rsidP="00D35AFD">
            <w:pPr>
              <w:rPr>
                <w:rFonts w:ascii="Arial" w:hAnsi="Arial" w:cs="Arial"/>
                <w:b/>
              </w:rPr>
            </w:pPr>
            <w:r w:rsidRPr="00D455FD">
              <w:rPr>
                <w:rFonts w:ascii="Arial" w:hAnsi="Arial" w:cs="Arial"/>
                <w:b/>
              </w:rPr>
              <w:t>COST TO FEDERAL GOVERNMENT</w:t>
            </w:r>
          </w:p>
        </w:tc>
        <w:tc>
          <w:tcPr>
            <w:tcW w:w="3415" w:type="dxa"/>
          </w:tcPr>
          <w:p w14:paraId="7299A0F9" w14:textId="77777777" w:rsidR="00DD3801" w:rsidRPr="00D455FD" w:rsidRDefault="00DD3801" w:rsidP="00D35AFD">
            <w:pPr>
              <w:rPr>
                <w:rFonts w:ascii="Arial" w:hAnsi="Arial" w:cs="Arial"/>
              </w:rPr>
            </w:pPr>
          </w:p>
        </w:tc>
      </w:tr>
      <w:tr w:rsidR="00D455FD" w:rsidRPr="00D455FD" w14:paraId="07DD336A" w14:textId="77777777" w:rsidTr="00DD3801">
        <w:tc>
          <w:tcPr>
            <w:tcW w:w="5935" w:type="dxa"/>
          </w:tcPr>
          <w:p w14:paraId="394E1DAD" w14:textId="77777777" w:rsidR="00DD3801" w:rsidRPr="00D455FD" w:rsidRDefault="00DD3801" w:rsidP="00D35AFD">
            <w:pPr>
              <w:rPr>
                <w:rFonts w:ascii="Arial" w:hAnsi="Arial" w:cs="Arial"/>
              </w:rPr>
            </w:pPr>
            <w:r w:rsidRPr="00D455FD">
              <w:rPr>
                <w:rFonts w:ascii="Arial" w:hAnsi="Arial" w:cs="Arial"/>
              </w:rPr>
              <w:t>Forms Collected Per Year</w:t>
            </w:r>
          </w:p>
        </w:tc>
        <w:tc>
          <w:tcPr>
            <w:tcW w:w="3415" w:type="dxa"/>
          </w:tcPr>
          <w:p w14:paraId="04D559A8" w14:textId="77777777" w:rsidR="00DD3801" w:rsidRPr="00D455FD" w:rsidRDefault="006E4DE8" w:rsidP="00D35AFD">
            <w:pPr>
              <w:rPr>
                <w:rFonts w:ascii="Arial" w:hAnsi="Arial" w:cs="Arial"/>
              </w:rPr>
            </w:pPr>
            <w:r w:rsidRPr="00D455FD">
              <w:rPr>
                <w:rFonts w:ascii="Arial" w:hAnsi="Arial" w:cs="Arial"/>
              </w:rPr>
              <w:t>208</w:t>
            </w:r>
          </w:p>
        </w:tc>
      </w:tr>
      <w:tr w:rsidR="00D455FD" w:rsidRPr="00D455FD" w14:paraId="251A1177" w14:textId="77777777" w:rsidTr="00DD3801">
        <w:tc>
          <w:tcPr>
            <w:tcW w:w="5935" w:type="dxa"/>
          </w:tcPr>
          <w:p w14:paraId="4C0A1185" w14:textId="77777777" w:rsidR="00DD3801" w:rsidRPr="00D455FD" w:rsidRDefault="00DD3801" w:rsidP="00D35AFD">
            <w:pPr>
              <w:rPr>
                <w:rFonts w:ascii="Arial" w:hAnsi="Arial" w:cs="Arial"/>
              </w:rPr>
            </w:pPr>
            <w:r w:rsidRPr="00D455FD">
              <w:rPr>
                <w:rFonts w:ascii="Arial" w:hAnsi="Arial" w:cs="Arial"/>
              </w:rPr>
              <w:t>Hours per form for processing</w:t>
            </w:r>
          </w:p>
        </w:tc>
        <w:tc>
          <w:tcPr>
            <w:tcW w:w="3415" w:type="dxa"/>
          </w:tcPr>
          <w:p w14:paraId="394EF502" w14:textId="49A4E08E" w:rsidR="00DD3801" w:rsidRPr="00D455FD" w:rsidRDefault="00DD3801" w:rsidP="00D35AFD">
            <w:pPr>
              <w:rPr>
                <w:rFonts w:ascii="Arial" w:hAnsi="Arial" w:cs="Arial"/>
              </w:rPr>
            </w:pPr>
            <w:r w:rsidRPr="00D455FD">
              <w:rPr>
                <w:rFonts w:ascii="Arial" w:hAnsi="Arial" w:cs="Arial"/>
              </w:rPr>
              <w:t>0.5 hours</w:t>
            </w:r>
            <w:r w:rsidR="00A55B95">
              <w:rPr>
                <w:rFonts w:ascii="Arial" w:hAnsi="Arial" w:cs="Arial"/>
              </w:rPr>
              <w:t xml:space="preserve"> per employee</w:t>
            </w:r>
          </w:p>
        </w:tc>
      </w:tr>
      <w:tr w:rsidR="00D455FD" w:rsidRPr="00D455FD" w14:paraId="1A2BDDC5" w14:textId="77777777" w:rsidTr="00DD3801">
        <w:tc>
          <w:tcPr>
            <w:tcW w:w="5935" w:type="dxa"/>
          </w:tcPr>
          <w:p w14:paraId="741CBD7F" w14:textId="77777777" w:rsidR="006E4DE8" w:rsidRPr="00D455FD" w:rsidRDefault="006E4DE8" w:rsidP="00D35AFD">
            <w:pPr>
              <w:rPr>
                <w:rFonts w:ascii="Arial" w:hAnsi="Arial" w:cs="Arial"/>
              </w:rPr>
            </w:pPr>
            <w:r w:rsidRPr="00D455FD">
              <w:rPr>
                <w:rFonts w:ascii="Arial" w:hAnsi="Arial" w:cs="Arial"/>
              </w:rPr>
              <w:t>Number of employees for each form</w:t>
            </w:r>
            <w:r w:rsidRPr="00D455FD">
              <w:rPr>
                <w:rFonts w:ascii="Arial" w:hAnsi="Arial" w:cs="Arial"/>
                <w:b/>
              </w:rPr>
              <w:t>*</w:t>
            </w:r>
          </w:p>
        </w:tc>
        <w:tc>
          <w:tcPr>
            <w:tcW w:w="3415" w:type="dxa"/>
          </w:tcPr>
          <w:p w14:paraId="0D9EA4FB" w14:textId="77777777" w:rsidR="006E4DE8" w:rsidRPr="00D455FD" w:rsidRDefault="006E4DE8" w:rsidP="00D35AFD">
            <w:pPr>
              <w:rPr>
                <w:rFonts w:ascii="Arial" w:hAnsi="Arial" w:cs="Arial"/>
              </w:rPr>
            </w:pPr>
            <w:r w:rsidRPr="00D455FD">
              <w:rPr>
                <w:rFonts w:ascii="Arial" w:hAnsi="Arial" w:cs="Arial"/>
              </w:rPr>
              <w:t>4</w:t>
            </w:r>
          </w:p>
        </w:tc>
      </w:tr>
      <w:tr w:rsidR="00D455FD" w:rsidRPr="00D455FD" w14:paraId="578AE83F" w14:textId="77777777" w:rsidTr="00DD3801">
        <w:tc>
          <w:tcPr>
            <w:tcW w:w="5935" w:type="dxa"/>
          </w:tcPr>
          <w:p w14:paraId="1FE784F7" w14:textId="77777777" w:rsidR="00DD3801" w:rsidRPr="00D455FD" w:rsidRDefault="00DD3801" w:rsidP="002C5321">
            <w:pPr>
              <w:rPr>
                <w:rFonts w:ascii="Arial" w:hAnsi="Arial" w:cs="Arial"/>
              </w:rPr>
            </w:pPr>
            <w:r w:rsidRPr="00D455FD">
              <w:rPr>
                <w:rFonts w:ascii="Arial" w:hAnsi="Arial" w:cs="Arial"/>
              </w:rPr>
              <w:t>Total Hours</w:t>
            </w:r>
          </w:p>
        </w:tc>
        <w:tc>
          <w:tcPr>
            <w:tcW w:w="3415" w:type="dxa"/>
          </w:tcPr>
          <w:p w14:paraId="0FE4CCA1" w14:textId="77777777" w:rsidR="00DD3801" w:rsidRPr="00D455FD" w:rsidRDefault="002C5321" w:rsidP="00021529">
            <w:pPr>
              <w:rPr>
                <w:rFonts w:ascii="Arial" w:hAnsi="Arial" w:cs="Arial"/>
              </w:rPr>
            </w:pPr>
            <w:r w:rsidRPr="00D455FD">
              <w:rPr>
                <w:rFonts w:ascii="Arial" w:hAnsi="Arial" w:cs="Arial"/>
              </w:rPr>
              <w:t>416</w:t>
            </w:r>
          </w:p>
        </w:tc>
      </w:tr>
      <w:tr w:rsidR="00D455FD" w:rsidRPr="00D455FD" w14:paraId="203D9E8B" w14:textId="77777777" w:rsidTr="00DD3801">
        <w:tc>
          <w:tcPr>
            <w:tcW w:w="5935" w:type="dxa"/>
          </w:tcPr>
          <w:p w14:paraId="06FC95BA" w14:textId="77777777" w:rsidR="006E4DE8" w:rsidRPr="00D455FD" w:rsidRDefault="006E4DE8" w:rsidP="00021529">
            <w:pPr>
              <w:rPr>
                <w:rFonts w:ascii="Arial" w:hAnsi="Arial" w:cs="Arial"/>
              </w:rPr>
            </w:pPr>
          </w:p>
        </w:tc>
        <w:tc>
          <w:tcPr>
            <w:tcW w:w="3415" w:type="dxa"/>
          </w:tcPr>
          <w:p w14:paraId="2308B612" w14:textId="77777777" w:rsidR="006E4DE8" w:rsidRPr="00D455FD" w:rsidRDefault="006E4DE8" w:rsidP="00021529">
            <w:pPr>
              <w:rPr>
                <w:rFonts w:ascii="Arial" w:hAnsi="Arial" w:cs="Arial"/>
              </w:rPr>
            </w:pPr>
          </w:p>
        </w:tc>
      </w:tr>
      <w:tr w:rsidR="00D455FD" w:rsidRPr="00D455FD" w14:paraId="1556D789" w14:textId="77777777" w:rsidTr="00DD3801">
        <w:tc>
          <w:tcPr>
            <w:tcW w:w="5935" w:type="dxa"/>
          </w:tcPr>
          <w:p w14:paraId="76F7F157" w14:textId="77777777" w:rsidR="006E4DE8" w:rsidRPr="00D455FD" w:rsidRDefault="006E4DE8" w:rsidP="00021529">
            <w:pPr>
              <w:rPr>
                <w:rFonts w:ascii="Arial" w:hAnsi="Arial" w:cs="Arial"/>
              </w:rPr>
            </w:pPr>
          </w:p>
        </w:tc>
        <w:tc>
          <w:tcPr>
            <w:tcW w:w="3415" w:type="dxa"/>
          </w:tcPr>
          <w:p w14:paraId="20F29550" w14:textId="77777777" w:rsidR="006E4DE8" w:rsidRPr="00D455FD" w:rsidRDefault="006E4DE8" w:rsidP="00021529">
            <w:pPr>
              <w:rPr>
                <w:rFonts w:ascii="Arial" w:hAnsi="Arial" w:cs="Arial"/>
              </w:rPr>
            </w:pPr>
          </w:p>
        </w:tc>
      </w:tr>
      <w:tr w:rsidR="00D455FD" w:rsidRPr="00D455FD" w14:paraId="492A3384" w14:textId="77777777" w:rsidTr="00DD3801">
        <w:tc>
          <w:tcPr>
            <w:tcW w:w="5935" w:type="dxa"/>
          </w:tcPr>
          <w:p w14:paraId="3F976275" w14:textId="77777777" w:rsidR="00DD3801" w:rsidRPr="00D455FD" w:rsidRDefault="00DD3801" w:rsidP="00D35AFD">
            <w:pPr>
              <w:rPr>
                <w:rFonts w:ascii="Arial" w:hAnsi="Arial" w:cs="Arial"/>
              </w:rPr>
            </w:pPr>
            <w:r w:rsidRPr="00D455FD">
              <w:rPr>
                <w:rFonts w:ascii="Arial" w:hAnsi="Arial" w:cs="Arial"/>
              </w:rPr>
              <w:t>Estimated $$ per Hour</w:t>
            </w:r>
            <w:r w:rsidR="002C5321" w:rsidRPr="00D455FD">
              <w:rPr>
                <w:rFonts w:ascii="Arial" w:hAnsi="Arial" w:cs="Arial"/>
              </w:rPr>
              <w:t xml:space="preserve"> (Aerospace Engineers)</w:t>
            </w:r>
          </w:p>
        </w:tc>
        <w:tc>
          <w:tcPr>
            <w:tcW w:w="3415" w:type="dxa"/>
          </w:tcPr>
          <w:p w14:paraId="2DA90B7B" w14:textId="77777777" w:rsidR="00DD3801" w:rsidRPr="00D455FD" w:rsidRDefault="002C5321" w:rsidP="00CC5AAB">
            <w:pPr>
              <w:rPr>
                <w:rFonts w:ascii="Arial" w:hAnsi="Arial" w:cs="Arial"/>
              </w:rPr>
            </w:pPr>
            <w:r w:rsidRPr="00D455FD">
              <w:rPr>
                <w:rFonts w:ascii="Arial" w:hAnsi="Arial" w:cs="Arial"/>
              </w:rPr>
              <w:t>$</w:t>
            </w:r>
            <w:r w:rsidR="00CC5AAB" w:rsidRPr="00D455FD">
              <w:rPr>
                <w:rFonts w:ascii="Arial" w:hAnsi="Arial" w:cs="Arial"/>
              </w:rPr>
              <w:t>101.13</w:t>
            </w:r>
          </w:p>
        </w:tc>
      </w:tr>
      <w:tr w:rsidR="00D455FD" w:rsidRPr="00D455FD" w14:paraId="16BBAB3B" w14:textId="77777777" w:rsidTr="00DD3801">
        <w:tc>
          <w:tcPr>
            <w:tcW w:w="5935" w:type="dxa"/>
          </w:tcPr>
          <w:p w14:paraId="730733E1" w14:textId="07E8F58C" w:rsidR="00DD3801" w:rsidRPr="00D455FD" w:rsidRDefault="009E386A" w:rsidP="009E386A">
            <w:pPr>
              <w:rPr>
                <w:rFonts w:ascii="Arial" w:hAnsi="Arial" w:cs="Arial"/>
              </w:rPr>
            </w:pPr>
            <w:r>
              <w:rPr>
                <w:rFonts w:ascii="Arial" w:hAnsi="Arial" w:cs="Arial"/>
              </w:rPr>
              <w:t xml:space="preserve">Total </w:t>
            </w:r>
            <w:r w:rsidR="00021529" w:rsidRPr="00D455FD">
              <w:rPr>
                <w:rFonts w:ascii="Arial" w:hAnsi="Arial" w:cs="Arial"/>
              </w:rPr>
              <w:t xml:space="preserve">Estimated Cost </w:t>
            </w:r>
            <w:r>
              <w:rPr>
                <w:rFonts w:ascii="Arial" w:hAnsi="Arial" w:cs="Arial"/>
              </w:rPr>
              <w:t>A</w:t>
            </w:r>
            <w:r w:rsidR="00275DEA">
              <w:rPr>
                <w:rFonts w:ascii="Arial" w:hAnsi="Arial" w:cs="Arial"/>
              </w:rPr>
              <w:t>nnually</w:t>
            </w:r>
          </w:p>
        </w:tc>
        <w:tc>
          <w:tcPr>
            <w:tcW w:w="3415" w:type="dxa"/>
          </w:tcPr>
          <w:p w14:paraId="765E3246" w14:textId="220AA089" w:rsidR="00DD3801" w:rsidRPr="00D455FD" w:rsidRDefault="002C5321" w:rsidP="00CC5AAB">
            <w:pPr>
              <w:rPr>
                <w:rFonts w:ascii="Arial" w:hAnsi="Arial" w:cs="Arial"/>
              </w:rPr>
            </w:pPr>
            <w:r w:rsidRPr="00D455FD">
              <w:rPr>
                <w:rFonts w:ascii="Arial" w:hAnsi="Arial" w:cs="Arial"/>
              </w:rPr>
              <w:t>$</w:t>
            </w:r>
            <w:r w:rsidR="00275DEA">
              <w:rPr>
                <w:rFonts w:ascii="Arial" w:hAnsi="Arial" w:cs="Arial"/>
              </w:rPr>
              <w:t>42,070.</w:t>
            </w:r>
            <w:r w:rsidR="00CC5AAB" w:rsidRPr="00D455FD">
              <w:rPr>
                <w:rFonts w:ascii="Arial" w:hAnsi="Arial" w:cs="Arial"/>
              </w:rPr>
              <w:t>0</w:t>
            </w:r>
            <w:r w:rsidR="00275DEA">
              <w:rPr>
                <w:rFonts w:ascii="Arial" w:hAnsi="Arial" w:cs="Arial"/>
              </w:rPr>
              <w:t>8</w:t>
            </w:r>
          </w:p>
        </w:tc>
      </w:tr>
    </w:tbl>
    <w:p w14:paraId="38A4BD64" w14:textId="77777777" w:rsidR="00566315" w:rsidRPr="00D455FD" w:rsidRDefault="00566315" w:rsidP="00021529">
      <w:pPr>
        <w:rPr>
          <w:rFonts w:ascii="Times New Roman" w:hAnsi="Times New Roman"/>
          <w:bCs/>
        </w:rPr>
      </w:pPr>
    </w:p>
    <w:p w14:paraId="23027FB2" w14:textId="7639DE28" w:rsidR="00021529" w:rsidRDefault="00021529" w:rsidP="00021529">
      <w:pPr>
        <w:rPr>
          <w:rFonts w:ascii="Times New Roman" w:hAnsi="Times New Roman"/>
          <w:bCs/>
          <w:sz w:val="24"/>
          <w:szCs w:val="24"/>
        </w:rPr>
      </w:pPr>
      <w:r w:rsidRPr="00D455FD">
        <w:rPr>
          <w:rFonts w:ascii="Times New Roman" w:hAnsi="Times New Roman"/>
          <w:bCs/>
          <w:sz w:val="24"/>
          <w:szCs w:val="24"/>
        </w:rPr>
        <w:t xml:space="preserve">* Each SUP report is analyzed at a minimum by one FAA Hotline employee, </w:t>
      </w:r>
      <w:r w:rsidR="00EE09AA" w:rsidRPr="00D455FD">
        <w:rPr>
          <w:rFonts w:ascii="Times New Roman" w:hAnsi="Times New Roman"/>
          <w:bCs/>
          <w:sz w:val="24"/>
          <w:szCs w:val="24"/>
        </w:rPr>
        <w:t>two</w:t>
      </w:r>
      <w:r w:rsidRPr="00D455FD">
        <w:rPr>
          <w:rFonts w:ascii="Times New Roman" w:hAnsi="Times New Roman"/>
          <w:bCs/>
          <w:sz w:val="24"/>
          <w:szCs w:val="24"/>
        </w:rPr>
        <w:t xml:space="preserve"> SUP Focal Points at FAA Headquarters, and at least one FAA field representative pri</w:t>
      </w:r>
      <w:r w:rsidR="006E4DE8" w:rsidRPr="00D455FD">
        <w:rPr>
          <w:rFonts w:ascii="Times New Roman" w:hAnsi="Times New Roman"/>
          <w:bCs/>
          <w:sz w:val="24"/>
          <w:szCs w:val="24"/>
        </w:rPr>
        <w:t>or to investigation assignment.</w:t>
      </w:r>
    </w:p>
    <w:p w14:paraId="250CA3D6" w14:textId="70482904" w:rsidR="00F25FA6" w:rsidRDefault="00F25FA6" w:rsidP="00021529">
      <w:pPr>
        <w:rPr>
          <w:rFonts w:ascii="Times New Roman" w:hAnsi="Times New Roman"/>
          <w:bCs/>
          <w:sz w:val="24"/>
          <w:szCs w:val="24"/>
        </w:rPr>
      </w:pPr>
    </w:p>
    <w:p w14:paraId="1B5A7119" w14:textId="5E4DD9E2" w:rsidR="00F25FA6" w:rsidRPr="00D455FD" w:rsidRDefault="00F25FA6" w:rsidP="00021529">
      <w:pPr>
        <w:rPr>
          <w:rFonts w:ascii="Times New Roman" w:hAnsi="Times New Roman"/>
          <w:bCs/>
          <w:sz w:val="24"/>
          <w:szCs w:val="24"/>
        </w:rPr>
      </w:pPr>
      <w:r>
        <w:rPr>
          <w:rFonts w:ascii="Times New Roman" w:hAnsi="Times New Roman"/>
          <w:bCs/>
          <w:sz w:val="24"/>
          <w:szCs w:val="24"/>
        </w:rPr>
        <w:t xml:space="preserve">Labor cost information was obtained from </w:t>
      </w:r>
      <w:hyperlink r:id="rId15" w:history="1">
        <w:r w:rsidRPr="00396880">
          <w:rPr>
            <w:rStyle w:val="Hyperlink"/>
            <w:rFonts w:ascii="Times New Roman" w:hAnsi="Times New Roman"/>
            <w:bCs/>
            <w:sz w:val="24"/>
            <w:szCs w:val="24"/>
          </w:rPr>
          <w:t>https://www.faa.gov/jobs/working_here/benefits/</w:t>
        </w:r>
      </w:hyperlink>
      <w:r>
        <w:rPr>
          <w:rFonts w:ascii="Times New Roman" w:hAnsi="Times New Roman"/>
          <w:bCs/>
          <w:sz w:val="24"/>
          <w:szCs w:val="24"/>
        </w:rPr>
        <w:t xml:space="preserve"> (under Pay-&gt;Core Compensation Plan (FV))</w:t>
      </w:r>
    </w:p>
    <w:tbl>
      <w:tblPr>
        <w:tblW w:w="9340" w:type="dxa"/>
        <w:tblLook w:val="04A0" w:firstRow="1" w:lastRow="0" w:firstColumn="1" w:lastColumn="0" w:noHBand="0" w:noVBand="1"/>
      </w:tblPr>
      <w:tblGrid>
        <w:gridCol w:w="1389"/>
        <w:gridCol w:w="4568"/>
        <w:gridCol w:w="1612"/>
        <w:gridCol w:w="1771"/>
      </w:tblGrid>
      <w:tr w:rsidR="00CC5AAB" w:rsidRPr="00CC5AAB" w14:paraId="66AF09DE" w14:textId="77777777" w:rsidTr="003000C7">
        <w:trPr>
          <w:trHeight w:val="276"/>
        </w:trPr>
        <w:tc>
          <w:tcPr>
            <w:tcW w:w="9340" w:type="dxa"/>
            <w:gridSpan w:val="4"/>
            <w:tcBorders>
              <w:top w:val="nil"/>
              <w:left w:val="nil"/>
              <w:bottom w:val="single" w:sz="4" w:space="0" w:color="auto"/>
              <w:right w:val="nil"/>
            </w:tcBorders>
            <w:shd w:val="clear" w:color="auto" w:fill="auto"/>
            <w:noWrap/>
            <w:vAlign w:val="bottom"/>
            <w:hideMark/>
          </w:tcPr>
          <w:p w14:paraId="31E98564" w14:textId="155E180F" w:rsidR="00CC5AAB" w:rsidRPr="00CC5AAB" w:rsidRDefault="00F25FA6" w:rsidP="00F25FA6">
            <w:pPr>
              <w:widowControl/>
              <w:autoSpaceDE/>
              <w:autoSpaceDN/>
              <w:adjustRightInd/>
              <w:jc w:val="center"/>
              <w:rPr>
                <w:rFonts w:ascii="Arial" w:hAnsi="Arial" w:cs="Arial"/>
                <w:b/>
              </w:rPr>
            </w:pPr>
            <w:r>
              <w:rPr>
                <w:rFonts w:ascii="Arial" w:hAnsi="Arial" w:cs="Arial"/>
                <w:b/>
              </w:rPr>
              <w:t>Government</w:t>
            </w:r>
            <w:r w:rsidRPr="00CC5AAB">
              <w:rPr>
                <w:rFonts w:ascii="Arial" w:hAnsi="Arial" w:cs="Arial"/>
                <w:b/>
              </w:rPr>
              <w:t xml:space="preserve"> </w:t>
            </w:r>
            <w:r w:rsidR="00CC5AAB" w:rsidRPr="00CC5AAB">
              <w:rPr>
                <w:rFonts w:ascii="Arial" w:hAnsi="Arial" w:cs="Arial"/>
                <w:b/>
              </w:rPr>
              <w:t xml:space="preserve">labor cost </w:t>
            </w:r>
          </w:p>
        </w:tc>
      </w:tr>
      <w:tr w:rsidR="00CC5AAB" w:rsidRPr="00CC5AAB" w14:paraId="04509B66" w14:textId="77777777" w:rsidTr="003000C7">
        <w:trPr>
          <w:trHeight w:val="288"/>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A80DC" w14:textId="77777777" w:rsidR="00CC5AAB" w:rsidRPr="00CC5AAB" w:rsidRDefault="00CC5AAB" w:rsidP="003000C7">
            <w:pPr>
              <w:widowControl/>
              <w:autoSpaceDE/>
              <w:autoSpaceDN/>
              <w:adjustRightInd/>
              <w:rPr>
                <w:rFonts w:ascii="Arial" w:hAnsi="Arial" w:cs="Arial"/>
                <w:color w:val="000000"/>
              </w:rPr>
            </w:pPr>
            <w:r w:rsidRPr="00CC5AAB">
              <w:rPr>
                <w:rFonts w:ascii="Arial" w:hAnsi="Arial" w:cs="Arial"/>
                <w:color w:val="000000"/>
              </w:rPr>
              <w:t xml:space="preserve">Pay Band I </w:t>
            </w:r>
          </w:p>
        </w:tc>
        <w:tc>
          <w:tcPr>
            <w:tcW w:w="4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E5162" w14:textId="77777777" w:rsidR="00CC5AAB" w:rsidRPr="00CC5AAB" w:rsidRDefault="00CC5AAB" w:rsidP="003000C7">
            <w:pPr>
              <w:widowControl/>
              <w:autoSpaceDE/>
              <w:autoSpaceDN/>
              <w:adjustRightInd/>
              <w:rPr>
                <w:rFonts w:ascii="Arial" w:hAnsi="Arial" w:cs="Arial"/>
                <w:color w:val="000000"/>
              </w:rPr>
            </w:pPr>
            <w:r w:rsidRPr="00CC5AAB">
              <w:rPr>
                <w:rFonts w:ascii="Arial" w:hAnsi="Arial" w:cs="Arial"/>
                <w:color w:val="000000"/>
              </w:rPr>
              <w:t>with locality pay of "Rest of the US"</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51828" w14:textId="77777777" w:rsidR="00CC5AAB" w:rsidRPr="00CC5AAB" w:rsidRDefault="00CC5AAB" w:rsidP="003000C7">
            <w:pPr>
              <w:widowControl/>
              <w:autoSpaceDE/>
              <w:autoSpaceDN/>
              <w:adjustRightInd/>
              <w:rPr>
                <w:rFonts w:ascii="Arial" w:hAnsi="Arial" w:cs="Arial"/>
                <w:color w:val="000000"/>
              </w:rPr>
            </w:pPr>
            <w:r w:rsidRPr="00CC5AAB">
              <w:rPr>
                <w:rFonts w:ascii="Arial" w:hAnsi="Arial" w:cs="Arial"/>
                <w:color w:val="000000"/>
              </w:rPr>
              <w:t>$ 74,228.00</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A486" w14:textId="77777777" w:rsidR="00CC5AAB" w:rsidRPr="00CC5AAB" w:rsidRDefault="00CC5AAB" w:rsidP="003000C7">
            <w:pPr>
              <w:widowControl/>
              <w:autoSpaceDE/>
              <w:autoSpaceDN/>
              <w:adjustRightInd/>
              <w:rPr>
                <w:rFonts w:ascii="Arial" w:hAnsi="Arial" w:cs="Arial"/>
                <w:color w:val="000000"/>
              </w:rPr>
            </w:pPr>
            <w:r w:rsidRPr="00CC5AAB">
              <w:rPr>
                <w:rFonts w:ascii="Arial" w:hAnsi="Arial" w:cs="Arial"/>
                <w:color w:val="000000"/>
              </w:rPr>
              <w:t>$ 115,042.00</w:t>
            </w:r>
          </w:p>
        </w:tc>
      </w:tr>
      <w:tr w:rsidR="00CC5AAB" w:rsidRPr="00CC5AAB" w14:paraId="5BC33B12" w14:textId="77777777" w:rsidTr="003000C7">
        <w:trPr>
          <w:trHeight w:val="288"/>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64F0E" w14:textId="77777777" w:rsidR="00CC5AAB" w:rsidRPr="00CC5AAB" w:rsidRDefault="00CC5AAB" w:rsidP="003000C7">
            <w:pPr>
              <w:widowControl/>
              <w:autoSpaceDE/>
              <w:autoSpaceDN/>
              <w:adjustRightInd/>
              <w:rPr>
                <w:rFonts w:ascii="Arial" w:hAnsi="Arial" w:cs="Arial"/>
                <w:color w:val="000000"/>
              </w:rPr>
            </w:pPr>
            <w:r w:rsidRPr="00CC5AAB">
              <w:rPr>
                <w:rFonts w:ascii="Arial" w:hAnsi="Arial" w:cs="Arial"/>
                <w:color w:val="000000"/>
              </w:rPr>
              <w:t> </w:t>
            </w:r>
          </w:p>
        </w:tc>
        <w:tc>
          <w:tcPr>
            <w:tcW w:w="4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38C00" w14:textId="77777777" w:rsidR="00CC5AAB" w:rsidRPr="00CC5AAB" w:rsidRDefault="00CC5AAB" w:rsidP="003000C7">
            <w:pPr>
              <w:widowControl/>
              <w:autoSpaceDE/>
              <w:autoSpaceDN/>
              <w:adjustRightInd/>
              <w:rPr>
                <w:rFonts w:ascii="Arial" w:hAnsi="Arial" w:cs="Arial"/>
                <w:color w:val="000000"/>
              </w:rPr>
            </w:pPr>
            <w:r w:rsidRPr="00CC5AAB">
              <w:rPr>
                <w:rFonts w:ascii="Arial" w:hAnsi="Arial" w:cs="Arial"/>
                <w:color w:val="000000"/>
              </w:rPr>
              <w:t>salary per hour</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B384" w14:textId="77777777" w:rsidR="00CC5AAB" w:rsidRPr="00CC5AAB" w:rsidRDefault="00B542DB" w:rsidP="003000C7">
            <w:pPr>
              <w:widowControl/>
              <w:autoSpaceDE/>
              <w:autoSpaceDN/>
              <w:adjustRightInd/>
              <w:rPr>
                <w:rFonts w:ascii="Arial" w:hAnsi="Arial" w:cs="Arial"/>
                <w:color w:val="000000"/>
              </w:rPr>
            </w:pPr>
            <w:r w:rsidRPr="00B542DB">
              <w:rPr>
                <w:rFonts w:ascii="Arial" w:hAnsi="Arial" w:cs="Arial"/>
                <w:color w:val="000000"/>
              </w:rPr>
              <w:t xml:space="preserve">$ </w:t>
            </w:r>
            <w:r w:rsidR="00CC5AAB" w:rsidRPr="00CC5AAB">
              <w:rPr>
                <w:rFonts w:ascii="Arial" w:hAnsi="Arial" w:cs="Arial"/>
                <w:color w:val="000000"/>
              </w:rPr>
              <w:t>35.69</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9AECA" w14:textId="77777777" w:rsidR="00CC5AAB" w:rsidRPr="00CC5AAB" w:rsidRDefault="00B542DB" w:rsidP="003000C7">
            <w:pPr>
              <w:widowControl/>
              <w:autoSpaceDE/>
              <w:autoSpaceDN/>
              <w:adjustRightInd/>
              <w:rPr>
                <w:rFonts w:ascii="Arial" w:hAnsi="Arial" w:cs="Arial"/>
                <w:color w:val="000000"/>
              </w:rPr>
            </w:pPr>
            <w:r w:rsidRPr="00B542DB">
              <w:rPr>
                <w:rFonts w:ascii="Arial" w:hAnsi="Arial" w:cs="Arial"/>
                <w:color w:val="000000"/>
              </w:rPr>
              <w:t xml:space="preserve">$ </w:t>
            </w:r>
            <w:r w:rsidR="00CC5AAB" w:rsidRPr="00CC5AAB">
              <w:rPr>
                <w:rFonts w:ascii="Arial" w:hAnsi="Arial" w:cs="Arial"/>
                <w:color w:val="000000"/>
              </w:rPr>
              <w:t>55.31</w:t>
            </w:r>
          </w:p>
        </w:tc>
      </w:tr>
      <w:tr w:rsidR="00CC5AAB" w:rsidRPr="00CC5AAB" w14:paraId="761F604B" w14:textId="77777777" w:rsidTr="003000C7">
        <w:trPr>
          <w:trHeight w:val="288"/>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E0A83" w14:textId="77777777" w:rsidR="00CC5AAB" w:rsidRPr="00CC5AAB" w:rsidRDefault="00CC5AAB" w:rsidP="003000C7">
            <w:pPr>
              <w:widowControl/>
              <w:autoSpaceDE/>
              <w:autoSpaceDN/>
              <w:adjustRightInd/>
              <w:rPr>
                <w:rFonts w:ascii="Arial" w:hAnsi="Arial" w:cs="Arial"/>
                <w:color w:val="000000"/>
              </w:rPr>
            </w:pPr>
            <w:r w:rsidRPr="00CC5AAB">
              <w:rPr>
                <w:rFonts w:ascii="Arial" w:hAnsi="Arial" w:cs="Arial"/>
                <w:color w:val="000000"/>
              </w:rPr>
              <w:t>Pay Band J</w:t>
            </w:r>
          </w:p>
        </w:tc>
        <w:tc>
          <w:tcPr>
            <w:tcW w:w="4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62FC9" w14:textId="77777777" w:rsidR="00CC5AAB" w:rsidRPr="00CC5AAB" w:rsidRDefault="00CC5AAB" w:rsidP="003000C7">
            <w:pPr>
              <w:widowControl/>
              <w:autoSpaceDE/>
              <w:autoSpaceDN/>
              <w:adjustRightInd/>
              <w:rPr>
                <w:rFonts w:ascii="Arial" w:hAnsi="Arial" w:cs="Arial"/>
                <w:color w:val="000000"/>
              </w:rPr>
            </w:pPr>
            <w:r w:rsidRPr="00CC5AAB">
              <w:rPr>
                <w:rFonts w:ascii="Arial" w:hAnsi="Arial" w:cs="Arial"/>
                <w:color w:val="000000"/>
              </w:rPr>
              <w:t>with locality pay of "Rest of the US"</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416F3" w14:textId="77777777" w:rsidR="00CC5AAB" w:rsidRPr="00CC5AAB" w:rsidRDefault="00CC5AAB" w:rsidP="003000C7">
            <w:pPr>
              <w:widowControl/>
              <w:autoSpaceDE/>
              <w:autoSpaceDN/>
              <w:adjustRightInd/>
              <w:rPr>
                <w:rFonts w:ascii="Arial" w:hAnsi="Arial" w:cs="Arial"/>
                <w:color w:val="000000"/>
              </w:rPr>
            </w:pPr>
            <w:r w:rsidRPr="00CC5AAB">
              <w:rPr>
                <w:rFonts w:ascii="Arial" w:hAnsi="Arial" w:cs="Arial"/>
                <w:color w:val="000000"/>
              </w:rPr>
              <w:t>$ 90,750.00</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13588" w14:textId="77777777" w:rsidR="00CC5AAB" w:rsidRPr="00CC5AAB" w:rsidRDefault="00CC5AAB" w:rsidP="003000C7">
            <w:pPr>
              <w:widowControl/>
              <w:autoSpaceDE/>
              <w:autoSpaceDN/>
              <w:adjustRightInd/>
              <w:rPr>
                <w:rFonts w:ascii="Arial" w:hAnsi="Arial" w:cs="Arial"/>
                <w:color w:val="000000"/>
              </w:rPr>
            </w:pPr>
            <w:r w:rsidRPr="00CC5AAB">
              <w:rPr>
                <w:rFonts w:ascii="Arial" w:hAnsi="Arial" w:cs="Arial"/>
                <w:color w:val="000000"/>
              </w:rPr>
              <w:t>$ 140,688.00</w:t>
            </w:r>
          </w:p>
        </w:tc>
      </w:tr>
      <w:tr w:rsidR="00CC5AAB" w:rsidRPr="00CC5AAB" w14:paraId="4FDF136E" w14:textId="77777777" w:rsidTr="003000C7">
        <w:trPr>
          <w:trHeight w:val="288"/>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1ECC" w14:textId="77777777" w:rsidR="00CC5AAB" w:rsidRPr="00CC5AAB" w:rsidRDefault="00CC5AAB" w:rsidP="003000C7">
            <w:pPr>
              <w:widowControl/>
              <w:autoSpaceDE/>
              <w:autoSpaceDN/>
              <w:adjustRightInd/>
              <w:rPr>
                <w:rFonts w:ascii="Arial" w:hAnsi="Arial" w:cs="Arial"/>
                <w:color w:val="000000"/>
              </w:rPr>
            </w:pPr>
            <w:r w:rsidRPr="00CC5AAB">
              <w:rPr>
                <w:rFonts w:ascii="Arial" w:hAnsi="Arial" w:cs="Arial"/>
                <w:color w:val="000000"/>
              </w:rPr>
              <w:t> </w:t>
            </w:r>
          </w:p>
        </w:tc>
        <w:tc>
          <w:tcPr>
            <w:tcW w:w="4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5433" w14:textId="77777777" w:rsidR="00CC5AAB" w:rsidRPr="00CC5AAB" w:rsidRDefault="00B542DB" w:rsidP="003000C7">
            <w:pPr>
              <w:widowControl/>
              <w:autoSpaceDE/>
              <w:autoSpaceDN/>
              <w:adjustRightInd/>
              <w:rPr>
                <w:rFonts w:ascii="Arial" w:hAnsi="Arial" w:cs="Arial"/>
                <w:color w:val="000000"/>
              </w:rPr>
            </w:pPr>
            <w:r w:rsidRPr="00CC5AAB">
              <w:rPr>
                <w:rFonts w:ascii="Arial" w:hAnsi="Arial" w:cs="Arial"/>
                <w:color w:val="000000"/>
              </w:rPr>
              <w:t>salary per hour</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AE512" w14:textId="77777777" w:rsidR="00CC5AAB" w:rsidRPr="00CC5AAB" w:rsidRDefault="00B542DB" w:rsidP="003000C7">
            <w:pPr>
              <w:widowControl/>
              <w:autoSpaceDE/>
              <w:autoSpaceDN/>
              <w:adjustRightInd/>
              <w:rPr>
                <w:rFonts w:ascii="Arial" w:hAnsi="Arial" w:cs="Arial"/>
                <w:color w:val="000000"/>
              </w:rPr>
            </w:pPr>
            <w:r w:rsidRPr="00B542DB">
              <w:rPr>
                <w:rFonts w:ascii="Arial" w:hAnsi="Arial" w:cs="Arial"/>
                <w:color w:val="000000"/>
              </w:rPr>
              <w:t xml:space="preserve">$ </w:t>
            </w:r>
            <w:r w:rsidR="00CC5AAB" w:rsidRPr="00CC5AAB">
              <w:rPr>
                <w:rFonts w:ascii="Arial" w:hAnsi="Arial" w:cs="Arial"/>
                <w:color w:val="000000"/>
              </w:rPr>
              <w:t>43.63</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2B464" w14:textId="77777777" w:rsidR="00CC5AAB" w:rsidRPr="00CC5AAB" w:rsidRDefault="00B542DB" w:rsidP="003000C7">
            <w:pPr>
              <w:widowControl/>
              <w:autoSpaceDE/>
              <w:autoSpaceDN/>
              <w:adjustRightInd/>
              <w:rPr>
                <w:rFonts w:ascii="Arial" w:hAnsi="Arial" w:cs="Arial"/>
                <w:color w:val="000000"/>
              </w:rPr>
            </w:pPr>
            <w:r w:rsidRPr="00B542DB">
              <w:rPr>
                <w:rFonts w:ascii="Arial" w:hAnsi="Arial" w:cs="Arial"/>
                <w:color w:val="000000"/>
              </w:rPr>
              <w:t xml:space="preserve">$ </w:t>
            </w:r>
            <w:r w:rsidR="00CC5AAB" w:rsidRPr="00CC5AAB">
              <w:rPr>
                <w:rFonts w:ascii="Arial" w:hAnsi="Arial" w:cs="Arial"/>
                <w:color w:val="000000"/>
              </w:rPr>
              <w:t>67.64</w:t>
            </w:r>
          </w:p>
        </w:tc>
      </w:tr>
    </w:tbl>
    <w:p w14:paraId="3BF93828" w14:textId="3A2ACBA4" w:rsidR="00CC5AAB" w:rsidRDefault="00CC5AAB" w:rsidP="00037208">
      <w:pPr>
        <w:rPr>
          <w:rFonts w:ascii="Times New Roman" w:hAnsi="Times New Roman"/>
          <w:bCs/>
          <w:sz w:val="16"/>
          <w:szCs w:val="16"/>
        </w:rPr>
      </w:pPr>
    </w:p>
    <w:tbl>
      <w:tblPr>
        <w:tblStyle w:val="TableGrid"/>
        <w:tblpPr w:leftFromText="180" w:rightFromText="180" w:vertAnchor="text" w:horzAnchor="margin" w:tblpY="6"/>
        <w:tblW w:w="0" w:type="auto"/>
        <w:tblLook w:val="04A0" w:firstRow="1" w:lastRow="0" w:firstColumn="1" w:lastColumn="0" w:noHBand="0" w:noVBand="1"/>
      </w:tblPr>
      <w:tblGrid>
        <w:gridCol w:w="3396"/>
        <w:gridCol w:w="1189"/>
        <w:gridCol w:w="4765"/>
      </w:tblGrid>
      <w:tr w:rsidR="007F72EA" w:rsidRPr="00B542DB" w14:paraId="01692D1C" w14:textId="77777777" w:rsidTr="007F72EA">
        <w:trPr>
          <w:trHeight w:val="143"/>
        </w:trPr>
        <w:tc>
          <w:tcPr>
            <w:tcW w:w="3396" w:type="dxa"/>
            <w:noWrap/>
            <w:hideMark/>
          </w:tcPr>
          <w:p w14:paraId="3AEBC045" w14:textId="77777777" w:rsidR="007F72EA" w:rsidRPr="00B542DB" w:rsidRDefault="007F72EA" w:rsidP="007F72EA">
            <w:pPr>
              <w:rPr>
                <w:rFonts w:ascii="Arial" w:hAnsi="Arial" w:cs="Arial"/>
                <w:bCs/>
              </w:rPr>
            </w:pPr>
            <w:r w:rsidRPr="00B542DB">
              <w:rPr>
                <w:rFonts w:ascii="Arial" w:hAnsi="Arial" w:cs="Arial"/>
                <w:bCs/>
              </w:rPr>
              <w:t>average pay band I</w:t>
            </w:r>
          </w:p>
        </w:tc>
        <w:tc>
          <w:tcPr>
            <w:tcW w:w="1189" w:type="dxa"/>
            <w:noWrap/>
            <w:hideMark/>
          </w:tcPr>
          <w:p w14:paraId="013BE5E5" w14:textId="77777777" w:rsidR="007F72EA" w:rsidRPr="00B542DB" w:rsidRDefault="007F72EA" w:rsidP="007F72EA">
            <w:pPr>
              <w:rPr>
                <w:rFonts w:ascii="Arial" w:hAnsi="Arial" w:cs="Arial"/>
                <w:bCs/>
              </w:rPr>
            </w:pPr>
            <w:r>
              <w:rPr>
                <w:rFonts w:ascii="Arial" w:hAnsi="Arial" w:cs="Arial"/>
                <w:bCs/>
              </w:rPr>
              <w:t xml:space="preserve"> $ </w:t>
            </w:r>
            <w:r w:rsidRPr="00B542DB">
              <w:rPr>
                <w:rFonts w:ascii="Arial" w:hAnsi="Arial" w:cs="Arial"/>
                <w:bCs/>
              </w:rPr>
              <w:t xml:space="preserve">45.50 </w:t>
            </w:r>
          </w:p>
        </w:tc>
        <w:tc>
          <w:tcPr>
            <w:tcW w:w="4765" w:type="dxa"/>
            <w:noWrap/>
            <w:hideMark/>
          </w:tcPr>
          <w:p w14:paraId="71EF38F6" w14:textId="77777777" w:rsidR="007F72EA" w:rsidRPr="00B542DB" w:rsidRDefault="007F72EA" w:rsidP="007F72EA">
            <w:pPr>
              <w:rPr>
                <w:rFonts w:ascii="Arial" w:hAnsi="Arial" w:cs="Arial"/>
                <w:bCs/>
              </w:rPr>
            </w:pPr>
          </w:p>
        </w:tc>
      </w:tr>
      <w:tr w:rsidR="007F72EA" w:rsidRPr="00B542DB" w14:paraId="57A7C3A2" w14:textId="77777777" w:rsidTr="00FD1D30">
        <w:trPr>
          <w:trHeight w:val="89"/>
        </w:trPr>
        <w:tc>
          <w:tcPr>
            <w:tcW w:w="3396" w:type="dxa"/>
            <w:noWrap/>
            <w:hideMark/>
          </w:tcPr>
          <w:p w14:paraId="3AF42DDD" w14:textId="77777777" w:rsidR="007F72EA" w:rsidRPr="00B542DB" w:rsidRDefault="007F72EA" w:rsidP="007F72EA">
            <w:pPr>
              <w:rPr>
                <w:rFonts w:ascii="Arial" w:hAnsi="Arial" w:cs="Arial"/>
                <w:bCs/>
              </w:rPr>
            </w:pPr>
            <w:r w:rsidRPr="00B542DB">
              <w:rPr>
                <w:rFonts w:ascii="Arial" w:hAnsi="Arial" w:cs="Arial"/>
                <w:bCs/>
              </w:rPr>
              <w:t>average pay band J</w:t>
            </w:r>
          </w:p>
        </w:tc>
        <w:tc>
          <w:tcPr>
            <w:tcW w:w="1189" w:type="dxa"/>
            <w:noWrap/>
            <w:hideMark/>
          </w:tcPr>
          <w:p w14:paraId="449054F2" w14:textId="77777777" w:rsidR="007F72EA" w:rsidRPr="00B542DB" w:rsidRDefault="007F72EA" w:rsidP="007F72EA">
            <w:pPr>
              <w:rPr>
                <w:rFonts w:ascii="Arial" w:hAnsi="Arial" w:cs="Arial"/>
                <w:bCs/>
              </w:rPr>
            </w:pPr>
            <w:r>
              <w:rPr>
                <w:rFonts w:ascii="Arial" w:hAnsi="Arial" w:cs="Arial"/>
                <w:bCs/>
              </w:rPr>
              <w:t xml:space="preserve"> $ </w:t>
            </w:r>
            <w:r w:rsidRPr="00B542DB">
              <w:rPr>
                <w:rFonts w:ascii="Arial" w:hAnsi="Arial" w:cs="Arial"/>
                <w:bCs/>
              </w:rPr>
              <w:t xml:space="preserve">55.63 </w:t>
            </w:r>
          </w:p>
        </w:tc>
        <w:tc>
          <w:tcPr>
            <w:tcW w:w="4765" w:type="dxa"/>
            <w:noWrap/>
          </w:tcPr>
          <w:p w14:paraId="7017AF2A" w14:textId="55CDA3F5" w:rsidR="007F72EA" w:rsidRPr="00B542DB" w:rsidRDefault="007F72EA" w:rsidP="007F72EA">
            <w:pPr>
              <w:rPr>
                <w:rFonts w:ascii="Arial" w:hAnsi="Arial" w:cs="Arial"/>
                <w:bCs/>
              </w:rPr>
            </w:pPr>
          </w:p>
        </w:tc>
      </w:tr>
      <w:tr w:rsidR="007F72EA" w:rsidRPr="00B542DB" w14:paraId="13018924" w14:textId="77777777" w:rsidTr="00FD1D30">
        <w:trPr>
          <w:trHeight w:val="116"/>
        </w:trPr>
        <w:tc>
          <w:tcPr>
            <w:tcW w:w="3396" w:type="dxa"/>
            <w:noWrap/>
            <w:hideMark/>
          </w:tcPr>
          <w:p w14:paraId="5A0914E9" w14:textId="77777777" w:rsidR="007F72EA" w:rsidRPr="00B542DB" w:rsidRDefault="007F72EA" w:rsidP="007F72EA">
            <w:pPr>
              <w:rPr>
                <w:rFonts w:ascii="Arial" w:hAnsi="Arial" w:cs="Arial"/>
                <w:bCs/>
              </w:rPr>
            </w:pPr>
            <w:r w:rsidRPr="00B542DB">
              <w:rPr>
                <w:rFonts w:ascii="Arial" w:hAnsi="Arial" w:cs="Arial"/>
                <w:bCs/>
              </w:rPr>
              <w:t>average of I and J</w:t>
            </w:r>
          </w:p>
        </w:tc>
        <w:tc>
          <w:tcPr>
            <w:tcW w:w="1189" w:type="dxa"/>
            <w:noWrap/>
            <w:hideMark/>
          </w:tcPr>
          <w:p w14:paraId="2974208A" w14:textId="77777777" w:rsidR="007F72EA" w:rsidRPr="00B542DB" w:rsidRDefault="007F72EA" w:rsidP="007F72EA">
            <w:pPr>
              <w:rPr>
                <w:rFonts w:ascii="Arial" w:hAnsi="Arial" w:cs="Arial"/>
                <w:bCs/>
              </w:rPr>
            </w:pPr>
            <w:r>
              <w:rPr>
                <w:rFonts w:ascii="Arial" w:hAnsi="Arial" w:cs="Arial"/>
                <w:bCs/>
              </w:rPr>
              <w:t xml:space="preserve"> $ </w:t>
            </w:r>
            <w:r w:rsidRPr="00B542DB">
              <w:rPr>
                <w:rFonts w:ascii="Arial" w:hAnsi="Arial" w:cs="Arial"/>
                <w:bCs/>
              </w:rPr>
              <w:t xml:space="preserve">50.57 </w:t>
            </w:r>
          </w:p>
        </w:tc>
        <w:tc>
          <w:tcPr>
            <w:tcW w:w="4765" w:type="dxa"/>
            <w:noWrap/>
          </w:tcPr>
          <w:p w14:paraId="67110534" w14:textId="4D17C3CC" w:rsidR="007F72EA" w:rsidRPr="00B542DB" w:rsidRDefault="007F72EA" w:rsidP="007F72EA">
            <w:pPr>
              <w:rPr>
                <w:rFonts w:ascii="Arial" w:hAnsi="Arial" w:cs="Arial"/>
                <w:bCs/>
                <w:u w:val="single"/>
              </w:rPr>
            </w:pPr>
          </w:p>
        </w:tc>
      </w:tr>
      <w:tr w:rsidR="007F72EA" w:rsidRPr="00B542DB" w14:paraId="0C7D8DF0" w14:textId="77777777" w:rsidTr="00FD1D30">
        <w:trPr>
          <w:trHeight w:val="143"/>
        </w:trPr>
        <w:tc>
          <w:tcPr>
            <w:tcW w:w="3396" w:type="dxa"/>
            <w:noWrap/>
            <w:hideMark/>
          </w:tcPr>
          <w:p w14:paraId="3CF6D71C" w14:textId="77777777" w:rsidR="007F72EA" w:rsidRPr="00B542DB" w:rsidRDefault="007F72EA" w:rsidP="007F72EA">
            <w:pPr>
              <w:rPr>
                <w:rFonts w:ascii="Arial" w:hAnsi="Arial" w:cs="Arial"/>
                <w:bCs/>
              </w:rPr>
            </w:pPr>
            <w:r w:rsidRPr="00B542DB">
              <w:rPr>
                <w:rFonts w:ascii="Arial" w:hAnsi="Arial" w:cs="Arial"/>
                <w:bCs/>
              </w:rPr>
              <w:t>36.25% of average pay is benefits</w:t>
            </w:r>
          </w:p>
        </w:tc>
        <w:tc>
          <w:tcPr>
            <w:tcW w:w="1189" w:type="dxa"/>
            <w:noWrap/>
            <w:hideMark/>
          </w:tcPr>
          <w:p w14:paraId="64A72D61" w14:textId="77777777" w:rsidR="007F72EA" w:rsidRPr="00B542DB" w:rsidRDefault="007F72EA" w:rsidP="007F72EA">
            <w:pPr>
              <w:rPr>
                <w:rFonts w:ascii="Arial" w:hAnsi="Arial" w:cs="Arial"/>
                <w:bCs/>
              </w:rPr>
            </w:pPr>
            <w:r>
              <w:rPr>
                <w:rFonts w:ascii="Arial" w:hAnsi="Arial" w:cs="Arial"/>
                <w:bCs/>
              </w:rPr>
              <w:t xml:space="preserve"> $ </w:t>
            </w:r>
            <w:r w:rsidRPr="00B542DB">
              <w:rPr>
                <w:rFonts w:ascii="Arial" w:hAnsi="Arial" w:cs="Arial"/>
                <w:bCs/>
              </w:rPr>
              <w:t xml:space="preserve">18.33 </w:t>
            </w:r>
          </w:p>
        </w:tc>
        <w:tc>
          <w:tcPr>
            <w:tcW w:w="4765" w:type="dxa"/>
            <w:noWrap/>
          </w:tcPr>
          <w:p w14:paraId="7C84C4C4" w14:textId="10B3F7DF" w:rsidR="007F72EA" w:rsidRPr="00B542DB" w:rsidRDefault="007F72EA" w:rsidP="007F72EA">
            <w:pPr>
              <w:rPr>
                <w:rFonts w:ascii="Arial" w:hAnsi="Arial" w:cs="Arial"/>
                <w:bCs/>
              </w:rPr>
            </w:pPr>
          </w:p>
        </w:tc>
      </w:tr>
      <w:tr w:rsidR="007F72EA" w:rsidRPr="00B542DB" w14:paraId="5CE3B525" w14:textId="77777777" w:rsidTr="00FD1D30">
        <w:trPr>
          <w:trHeight w:val="179"/>
        </w:trPr>
        <w:tc>
          <w:tcPr>
            <w:tcW w:w="3396" w:type="dxa"/>
            <w:noWrap/>
            <w:hideMark/>
          </w:tcPr>
          <w:p w14:paraId="47BAF80B" w14:textId="77777777" w:rsidR="007F72EA" w:rsidRPr="00B542DB" w:rsidRDefault="007F72EA" w:rsidP="007F72EA">
            <w:pPr>
              <w:rPr>
                <w:rFonts w:ascii="Arial" w:hAnsi="Arial" w:cs="Arial"/>
                <w:bCs/>
              </w:rPr>
            </w:pPr>
            <w:r w:rsidRPr="00B542DB">
              <w:rPr>
                <w:rFonts w:ascii="Arial" w:hAnsi="Arial" w:cs="Arial"/>
                <w:bCs/>
              </w:rPr>
              <w:t>63.75% of average pay is overhead</w:t>
            </w:r>
          </w:p>
        </w:tc>
        <w:tc>
          <w:tcPr>
            <w:tcW w:w="1189" w:type="dxa"/>
            <w:noWrap/>
            <w:hideMark/>
          </w:tcPr>
          <w:p w14:paraId="6ACA9F40" w14:textId="77777777" w:rsidR="007F72EA" w:rsidRPr="00B542DB" w:rsidRDefault="007F72EA" w:rsidP="007F72EA">
            <w:pPr>
              <w:rPr>
                <w:rFonts w:ascii="Arial" w:hAnsi="Arial" w:cs="Arial"/>
                <w:bCs/>
              </w:rPr>
            </w:pPr>
            <w:r>
              <w:rPr>
                <w:rFonts w:ascii="Arial" w:hAnsi="Arial" w:cs="Arial"/>
                <w:bCs/>
              </w:rPr>
              <w:t xml:space="preserve"> $ </w:t>
            </w:r>
            <w:r w:rsidRPr="00B542DB">
              <w:rPr>
                <w:rFonts w:ascii="Arial" w:hAnsi="Arial" w:cs="Arial"/>
                <w:bCs/>
              </w:rPr>
              <w:t xml:space="preserve">32.24 </w:t>
            </w:r>
          </w:p>
        </w:tc>
        <w:tc>
          <w:tcPr>
            <w:tcW w:w="4765" w:type="dxa"/>
            <w:noWrap/>
          </w:tcPr>
          <w:p w14:paraId="7A4C519C" w14:textId="77777777" w:rsidR="007F72EA" w:rsidRPr="00B542DB" w:rsidRDefault="007F72EA" w:rsidP="007F72EA">
            <w:pPr>
              <w:rPr>
                <w:rFonts w:ascii="Arial" w:hAnsi="Arial" w:cs="Arial"/>
                <w:bCs/>
              </w:rPr>
            </w:pPr>
          </w:p>
        </w:tc>
      </w:tr>
      <w:tr w:rsidR="007F72EA" w:rsidRPr="003000C7" w14:paraId="421B3302" w14:textId="77777777" w:rsidTr="00FD1D30">
        <w:trPr>
          <w:trHeight w:val="264"/>
        </w:trPr>
        <w:tc>
          <w:tcPr>
            <w:tcW w:w="3396" w:type="dxa"/>
            <w:shd w:val="clear" w:color="auto" w:fill="FFC000"/>
            <w:noWrap/>
            <w:hideMark/>
          </w:tcPr>
          <w:p w14:paraId="26A946CD" w14:textId="77777777" w:rsidR="007F72EA" w:rsidRPr="003000C7" w:rsidRDefault="007F72EA" w:rsidP="007F72EA">
            <w:pPr>
              <w:rPr>
                <w:rFonts w:ascii="Arial" w:hAnsi="Arial" w:cs="Arial"/>
                <w:b/>
                <w:bCs/>
              </w:rPr>
            </w:pPr>
            <w:r>
              <w:rPr>
                <w:rFonts w:ascii="Arial" w:hAnsi="Arial" w:cs="Arial"/>
                <w:b/>
                <w:bCs/>
              </w:rPr>
              <w:t>C</w:t>
            </w:r>
            <w:r w:rsidRPr="003000C7">
              <w:rPr>
                <w:rFonts w:ascii="Arial" w:hAnsi="Arial" w:cs="Arial"/>
                <w:b/>
                <w:bCs/>
              </w:rPr>
              <w:t>ost to government per hour</w:t>
            </w:r>
          </w:p>
        </w:tc>
        <w:tc>
          <w:tcPr>
            <w:tcW w:w="1189" w:type="dxa"/>
            <w:shd w:val="clear" w:color="auto" w:fill="FFC000"/>
            <w:noWrap/>
            <w:hideMark/>
          </w:tcPr>
          <w:p w14:paraId="470DF1B3" w14:textId="77777777" w:rsidR="007F72EA" w:rsidRPr="003000C7" w:rsidRDefault="007F72EA" w:rsidP="007F72EA">
            <w:pPr>
              <w:rPr>
                <w:rFonts w:ascii="Arial" w:hAnsi="Arial" w:cs="Arial"/>
                <w:b/>
                <w:bCs/>
              </w:rPr>
            </w:pPr>
            <w:r w:rsidRPr="003000C7">
              <w:rPr>
                <w:rFonts w:ascii="Arial" w:hAnsi="Arial" w:cs="Arial"/>
                <w:b/>
                <w:bCs/>
              </w:rPr>
              <w:t xml:space="preserve"> $101.13 </w:t>
            </w:r>
          </w:p>
        </w:tc>
        <w:tc>
          <w:tcPr>
            <w:tcW w:w="4765" w:type="dxa"/>
            <w:shd w:val="clear" w:color="auto" w:fill="FFC000"/>
            <w:noWrap/>
          </w:tcPr>
          <w:p w14:paraId="7CFE47F3" w14:textId="77777777" w:rsidR="007F72EA" w:rsidRPr="003000C7" w:rsidRDefault="007F72EA" w:rsidP="007F72EA">
            <w:pPr>
              <w:rPr>
                <w:rFonts w:ascii="Arial" w:hAnsi="Arial" w:cs="Arial"/>
                <w:b/>
                <w:bCs/>
              </w:rPr>
            </w:pPr>
          </w:p>
        </w:tc>
      </w:tr>
    </w:tbl>
    <w:p w14:paraId="16D31E8F" w14:textId="4E1E4888" w:rsidR="007F72EA" w:rsidRDefault="007F72EA" w:rsidP="00037208">
      <w:pPr>
        <w:rPr>
          <w:rFonts w:ascii="Times New Roman" w:hAnsi="Times New Roman"/>
          <w:bCs/>
          <w:sz w:val="16"/>
          <w:szCs w:val="16"/>
        </w:rPr>
      </w:pPr>
    </w:p>
    <w:tbl>
      <w:tblPr>
        <w:tblStyle w:val="TableGrid"/>
        <w:tblW w:w="9355" w:type="dxa"/>
        <w:tblLayout w:type="fixed"/>
        <w:tblLook w:val="04A0" w:firstRow="1" w:lastRow="0" w:firstColumn="1" w:lastColumn="0" w:noHBand="0" w:noVBand="1"/>
      </w:tblPr>
      <w:tblGrid>
        <w:gridCol w:w="2695"/>
        <w:gridCol w:w="990"/>
        <w:gridCol w:w="5670"/>
      </w:tblGrid>
      <w:tr w:rsidR="00B542DB" w:rsidRPr="00B542DB" w14:paraId="7B71442E" w14:textId="77777777" w:rsidTr="00B542DB">
        <w:trPr>
          <w:trHeight w:val="264"/>
        </w:trPr>
        <w:tc>
          <w:tcPr>
            <w:tcW w:w="2695" w:type="dxa"/>
            <w:noWrap/>
            <w:hideMark/>
          </w:tcPr>
          <w:p w14:paraId="62EC1E29" w14:textId="77777777" w:rsidR="00B542DB" w:rsidRPr="00B542DB" w:rsidRDefault="00B542DB" w:rsidP="00B542DB">
            <w:pPr>
              <w:rPr>
                <w:rFonts w:ascii="Arial" w:hAnsi="Arial" w:cs="Arial"/>
                <w:bCs/>
              </w:rPr>
            </w:pPr>
            <w:r w:rsidRPr="00B542DB">
              <w:rPr>
                <w:rFonts w:ascii="Arial" w:hAnsi="Arial" w:cs="Arial"/>
                <w:bCs/>
              </w:rPr>
              <w:t>typical work days per year</w:t>
            </w:r>
          </w:p>
        </w:tc>
        <w:tc>
          <w:tcPr>
            <w:tcW w:w="990" w:type="dxa"/>
            <w:noWrap/>
            <w:hideMark/>
          </w:tcPr>
          <w:p w14:paraId="174DFD9D" w14:textId="77777777" w:rsidR="00B542DB" w:rsidRPr="00B542DB" w:rsidRDefault="00B542DB" w:rsidP="00B542DB">
            <w:pPr>
              <w:rPr>
                <w:rFonts w:ascii="Arial" w:hAnsi="Arial" w:cs="Arial"/>
                <w:bCs/>
              </w:rPr>
            </w:pPr>
            <w:r w:rsidRPr="00B542DB">
              <w:rPr>
                <w:rFonts w:ascii="Arial" w:hAnsi="Arial" w:cs="Arial"/>
                <w:bCs/>
              </w:rPr>
              <w:t>260</w:t>
            </w:r>
          </w:p>
        </w:tc>
        <w:tc>
          <w:tcPr>
            <w:tcW w:w="5670" w:type="dxa"/>
            <w:hideMark/>
          </w:tcPr>
          <w:p w14:paraId="26072709" w14:textId="77777777" w:rsidR="00B542DB" w:rsidRPr="00B542DB" w:rsidRDefault="00B542DB">
            <w:pPr>
              <w:rPr>
                <w:rFonts w:ascii="Arial" w:hAnsi="Arial" w:cs="Arial"/>
                <w:bCs/>
              </w:rPr>
            </w:pPr>
            <w:r w:rsidRPr="00B542DB">
              <w:rPr>
                <w:rFonts w:ascii="Arial" w:hAnsi="Arial" w:cs="Arial"/>
                <w:bCs/>
              </w:rPr>
              <w:t> </w:t>
            </w:r>
          </w:p>
        </w:tc>
      </w:tr>
      <w:tr w:rsidR="00B542DB" w:rsidRPr="00B542DB" w14:paraId="00DC51E4" w14:textId="77777777" w:rsidTr="00B542DB">
        <w:trPr>
          <w:trHeight w:val="264"/>
        </w:trPr>
        <w:tc>
          <w:tcPr>
            <w:tcW w:w="2695" w:type="dxa"/>
            <w:noWrap/>
            <w:hideMark/>
          </w:tcPr>
          <w:p w14:paraId="43519697" w14:textId="77777777" w:rsidR="00B542DB" w:rsidRPr="00B542DB" w:rsidRDefault="00B542DB">
            <w:pPr>
              <w:rPr>
                <w:rFonts w:ascii="Arial" w:hAnsi="Arial" w:cs="Arial"/>
                <w:bCs/>
              </w:rPr>
            </w:pPr>
            <w:r w:rsidRPr="00B542DB">
              <w:rPr>
                <w:rFonts w:ascii="Arial" w:hAnsi="Arial" w:cs="Arial"/>
                <w:bCs/>
              </w:rPr>
              <w:t>hrs per year</w:t>
            </w:r>
          </w:p>
        </w:tc>
        <w:tc>
          <w:tcPr>
            <w:tcW w:w="990" w:type="dxa"/>
            <w:noWrap/>
            <w:hideMark/>
          </w:tcPr>
          <w:p w14:paraId="2C0AFEB1" w14:textId="77777777" w:rsidR="00B542DB" w:rsidRPr="00B542DB" w:rsidRDefault="00B542DB" w:rsidP="00B542DB">
            <w:pPr>
              <w:rPr>
                <w:rFonts w:ascii="Arial" w:hAnsi="Arial" w:cs="Arial"/>
                <w:bCs/>
              </w:rPr>
            </w:pPr>
            <w:r w:rsidRPr="00B542DB">
              <w:rPr>
                <w:rFonts w:ascii="Arial" w:hAnsi="Arial" w:cs="Arial"/>
                <w:bCs/>
              </w:rPr>
              <w:t>2080</w:t>
            </w:r>
          </w:p>
        </w:tc>
        <w:tc>
          <w:tcPr>
            <w:tcW w:w="5670" w:type="dxa"/>
            <w:hideMark/>
          </w:tcPr>
          <w:p w14:paraId="3CD98BFE" w14:textId="77777777" w:rsidR="00B542DB" w:rsidRPr="00B542DB" w:rsidRDefault="00B542DB">
            <w:pPr>
              <w:rPr>
                <w:rFonts w:ascii="Arial" w:hAnsi="Arial" w:cs="Arial"/>
                <w:bCs/>
              </w:rPr>
            </w:pPr>
            <w:r w:rsidRPr="00B542DB">
              <w:rPr>
                <w:rFonts w:ascii="Arial" w:hAnsi="Arial" w:cs="Arial"/>
                <w:bCs/>
              </w:rPr>
              <w:t> </w:t>
            </w:r>
          </w:p>
        </w:tc>
      </w:tr>
      <w:tr w:rsidR="00B542DB" w:rsidRPr="00B542DB" w14:paraId="67A53A22" w14:textId="77777777" w:rsidTr="00B542DB">
        <w:trPr>
          <w:trHeight w:val="528"/>
        </w:trPr>
        <w:tc>
          <w:tcPr>
            <w:tcW w:w="2695" w:type="dxa"/>
            <w:noWrap/>
            <w:hideMark/>
          </w:tcPr>
          <w:p w14:paraId="1F3E374D" w14:textId="77777777" w:rsidR="00B542DB" w:rsidRPr="00B542DB" w:rsidRDefault="00B542DB">
            <w:pPr>
              <w:rPr>
                <w:rFonts w:ascii="Arial" w:hAnsi="Arial" w:cs="Arial"/>
                <w:bCs/>
              </w:rPr>
            </w:pPr>
            <w:r w:rsidRPr="00B542DB">
              <w:rPr>
                <w:rFonts w:ascii="Arial" w:hAnsi="Arial" w:cs="Arial"/>
                <w:bCs/>
              </w:rPr>
              <w:t>Benefits per M-08-13</w:t>
            </w:r>
          </w:p>
        </w:tc>
        <w:tc>
          <w:tcPr>
            <w:tcW w:w="990" w:type="dxa"/>
            <w:noWrap/>
            <w:hideMark/>
          </w:tcPr>
          <w:p w14:paraId="30DC438A" w14:textId="77777777" w:rsidR="00B542DB" w:rsidRPr="00B542DB" w:rsidRDefault="00B542DB" w:rsidP="00B542DB">
            <w:pPr>
              <w:rPr>
                <w:rFonts w:ascii="Arial" w:hAnsi="Arial" w:cs="Arial"/>
                <w:bCs/>
              </w:rPr>
            </w:pPr>
            <w:r w:rsidRPr="00B542DB">
              <w:rPr>
                <w:rFonts w:ascii="Arial" w:hAnsi="Arial" w:cs="Arial"/>
                <w:bCs/>
              </w:rPr>
              <w:t>36.25%</w:t>
            </w:r>
          </w:p>
        </w:tc>
        <w:tc>
          <w:tcPr>
            <w:tcW w:w="5670" w:type="dxa"/>
            <w:hideMark/>
          </w:tcPr>
          <w:p w14:paraId="0D17DDD0" w14:textId="77777777" w:rsidR="00B542DB" w:rsidRPr="00B542DB" w:rsidRDefault="00B17C1D">
            <w:pPr>
              <w:rPr>
                <w:rFonts w:ascii="Arial" w:hAnsi="Arial" w:cs="Arial"/>
                <w:bCs/>
                <w:u w:val="single"/>
              </w:rPr>
            </w:pPr>
            <w:hyperlink r:id="rId16" w:history="1">
              <w:r w:rsidR="00B542DB" w:rsidRPr="00B542DB">
                <w:rPr>
                  <w:rStyle w:val="Hyperlink"/>
                  <w:rFonts w:ascii="Arial" w:hAnsi="Arial" w:cs="Arial"/>
                  <w:bCs/>
                </w:rPr>
                <w:t>https://www.whitehouse.gov/sites/whitehouse.gov/files/omb/memoranda/2008/m08-13.pdf</w:t>
              </w:r>
            </w:hyperlink>
          </w:p>
        </w:tc>
      </w:tr>
      <w:tr w:rsidR="00B542DB" w:rsidRPr="00B542DB" w14:paraId="311DFB88" w14:textId="77777777" w:rsidTr="00B542DB">
        <w:trPr>
          <w:trHeight w:val="528"/>
        </w:trPr>
        <w:tc>
          <w:tcPr>
            <w:tcW w:w="2695" w:type="dxa"/>
            <w:noWrap/>
            <w:hideMark/>
          </w:tcPr>
          <w:p w14:paraId="48B40A12" w14:textId="77777777" w:rsidR="00B542DB" w:rsidRPr="00B542DB" w:rsidRDefault="00B542DB">
            <w:pPr>
              <w:rPr>
                <w:rFonts w:ascii="Arial" w:hAnsi="Arial" w:cs="Arial"/>
                <w:bCs/>
              </w:rPr>
            </w:pPr>
            <w:r w:rsidRPr="00B542DB">
              <w:rPr>
                <w:rFonts w:ascii="Arial" w:hAnsi="Arial" w:cs="Arial"/>
                <w:bCs/>
              </w:rPr>
              <w:t>Overhead is 100% minus benefits (100-36.25 =___)</w:t>
            </w:r>
          </w:p>
        </w:tc>
        <w:tc>
          <w:tcPr>
            <w:tcW w:w="990" w:type="dxa"/>
            <w:noWrap/>
            <w:hideMark/>
          </w:tcPr>
          <w:p w14:paraId="3DF34349" w14:textId="77777777" w:rsidR="00B542DB" w:rsidRPr="00B542DB" w:rsidRDefault="00B542DB" w:rsidP="00B542DB">
            <w:pPr>
              <w:rPr>
                <w:rFonts w:ascii="Arial" w:hAnsi="Arial" w:cs="Arial"/>
                <w:bCs/>
              </w:rPr>
            </w:pPr>
            <w:r w:rsidRPr="00B542DB">
              <w:rPr>
                <w:rFonts w:ascii="Arial" w:hAnsi="Arial" w:cs="Arial"/>
                <w:bCs/>
              </w:rPr>
              <w:t>63.75%</w:t>
            </w:r>
          </w:p>
        </w:tc>
        <w:tc>
          <w:tcPr>
            <w:tcW w:w="5670" w:type="dxa"/>
            <w:hideMark/>
          </w:tcPr>
          <w:p w14:paraId="38690CD4" w14:textId="77777777" w:rsidR="00B542DB" w:rsidRPr="00B542DB" w:rsidRDefault="00B17C1D">
            <w:pPr>
              <w:rPr>
                <w:rFonts w:ascii="Arial" w:hAnsi="Arial" w:cs="Arial"/>
                <w:bCs/>
                <w:u w:val="single"/>
              </w:rPr>
            </w:pPr>
            <w:hyperlink r:id="rId17" w:history="1">
              <w:r w:rsidR="00B542DB" w:rsidRPr="00B542DB">
                <w:rPr>
                  <w:rStyle w:val="Hyperlink"/>
                  <w:rFonts w:ascii="Arial" w:hAnsi="Arial" w:cs="Arial"/>
                  <w:bCs/>
                </w:rPr>
                <w:t xml:space="preserve">https://aspe.hhs.gov/system/files/pdf/242926/HHS_RIAGuidance.pdf </w:t>
              </w:r>
            </w:hyperlink>
          </w:p>
        </w:tc>
      </w:tr>
    </w:tbl>
    <w:p w14:paraId="6C822411" w14:textId="77777777" w:rsidR="00CC5AAB" w:rsidRDefault="00CC5AAB" w:rsidP="00037208">
      <w:pPr>
        <w:rPr>
          <w:rFonts w:ascii="Times New Roman" w:hAnsi="Times New Roman"/>
          <w:bCs/>
          <w:sz w:val="24"/>
          <w:szCs w:val="24"/>
        </w:rPr>
      </w:pPr>
    </w:p>
    <w:p w14:paraId="57AE9630" w14:textId="77777777" w:rsidR="00105F8E" w:rsidRPr="00984FC4" w:rsidRDefault="0004749E" w:rsidP="00037208">
      <w:pPr>
        <w:rPr>
          <w:rFonts w:ascii="Times New Roman" w:hAnsi="Times New Roman"/>
          <w:sz w:val="24"/>
          <w:szCs w:val="24"/>
        </w:rPr>
      </w:pPr>
      <w:r w:rsidRPr="00984FC4">
        <w:rPr>
          <w:rFonts w:ascii="Times New Roman" w:hAnsi="Times New Roman"/>
          <w:bCs/>
          <w:sz w:val="24"/>
          <w:szCs w:val="24"/>
        </w:rPr>
        <w:t xml:space="preserve">15. </w:t>
      </w:r>
      <w:r w:rsidRPr="00984FC4">
        <w:rPr>
          <w:rFonts w:ascii="Times New Roman" w:hAnsi="Times New Roman"/>
          <w:bCs/>
          <w:sz w:val="24"/>
          <w:szCs w:val="24"/>
          <w:u w:val="single"/>
        </w:rPr>
        <w:t>Explanation of program changes or adjustments.</w:t>
      </w:r>
      <w:r w:rsidR="00105F8E" w:rsidRPr="00984FC4">
        <w:rPr>
          <w:rFonts w:ascii="Times New Roman" w:hAnsi="Times New Roman"/>
          <w:b/>
          <w:bCs/>
          <w:sz w:val="24"/>
          <w:szCs w:val="24"/>
        </w:rPr>
        <w:t xml:space="preserve"> </w:t>
      </w:r>
      <w:r w:rsidR="009D4F72" w:rsidRPr="00984FC4">
        <w:rPr>
          <w:rFonts w:ascii="Times New Roman" w:hAnsi="Times New Roman"/>
          <w:b/>
          <w:bCs/>
          <w:sz w:val="24"/>
          <w:szCs w:val="24"/>
        </w:rPr>
        <w:t xml:space="preserve"> </w:t>
      </w:r>
      <w:r w:rsidR="002B5F72" w:rsidRPr="00B24894">
        <w:rPr>
          <w:rFonts w:ascii="Times New Roman" w:hAnsi="Times New Roman"/>
          <w:b/>
          <w:i/>
          <w:sz w:val="24"/>
          <w:szCs w:val="24"/>
        </w:rPr>
        <w:t>Explain the reasons for any program changes or adjustments reported.</w:t>
      </w:r>
    </w:p>
    <w:p w14:paraId="5FC48C92" w14:textId="77777777" w:rsidR="00C86DA9" w:rsidRDefault="00C86DA9" w:rsidP="00C86DA9">
      <w:pPr>
        <w:pStyle w:val="BodyText"/>
      </w:pPr>
    </w:p>
    <w:p w14:paraId="1251B4C7" w14:textId="77777777" w:rsidR="0004749E" w:rsidRPr="00153F0A" w:rsidRDefault="00C86DA9" w:rsidP="00566315">
      <w:pPr>
        <w:pStyle w:val="BodyText"/>
        <w:rPr>
          <w:rFonts w:ascii="Times New Roman" w:hAnsi="Times New Roman"/>
          <w:color w:val="auto"/>
        </w:rPr>
      </w:pPr>
      <w:r w:rsidRPr="00153F0A">
        <w:rPr>
          <w:rFonts w:ascii="Times New Roman" w:hAnsi="Times New Roman"/>
          <w:color w:val="auto"/>
        </w:rPr>
        <w:t>Salary estimates have been updated to reflect current wage rates for the public respondents</w:t>
      </w:r>
      <w:r w:rsidR="003000C7" w:rsidRPr="00153F0A">
        <w:rPr>
          <w:rFonts w:ascii="Times New Roman" w:hAnsi="Times New Roman"/>
          <w:color w:val="auto"/>
        </w:rPr>
        <w:t xml:space="preserve"> as well as additional of benefits and overhead</w:t>
      </w:r>
      <w:r w:rsidRPr="00153F0A">
        <w:rPr>
          <w:rFonts w:ascii="Times New Roman" w:hAnsi="Times New Roman"/>
          <w:color w:val="auto"/>
        </w:rPr>
        <w:t>.</w:t>
      </w:r>
    </w:p>
    <w:p w14:paraId="6390F3CF" w14:textId="77777777" w:rsidR="002C5321" w:rsidRPr="00153F0A" w:rsidRDefault="002C5321" w:rsidP="00566315">
      <w:pPr>
        <w:pStyle w:val="BodyText"/>
        <w:rPr>
          <w:rFonts w:ascii="Times New Roman" w:hAnsi="Times New Roman"/>
          <w:color w:val="auto"/>
        </w:rPr>
      </w:pPr>
    </w:p>
    <w:p w14:paraId="4AE62AE9" w14:textId="5032FB27" w:rsidR="002C5321" w:rsidRDefault="002C5321" w:rsidP="002C5321">
      <w:pPr>
        <w:pStyle w:val="bulletsforPRAstatement"/>
        <w:numPr>
          <w:ilvl w:val="0"/>
          <w:numId w:val="0"/>
        </w:numPr>
        <w:ind w:left="90"/>
        <w:rPr>
          <w:b w:val="0"/>
          <w:i w:val="0"/>
        </w:rPr>
      </w:pPr>
      <w:r w:rsidRPr="00153F0A">
        <w:rPr>
          <w:b w:val="0"/>
          <w:i w:val="0"/>
        </w:rPr>
        <w:t xml:space="preserve">The amount of forms </w:t>
      </w:r>
      <w:r w:rsidR="00153F0A">
        <w:rPr>
          <w:b w:val="0"/>
          <w:i w:val="0"/>
        </w:rPr>
        <w:t xml:space="preserve">(number of responses) </w:t>
      </w:r>
      <w:r w:rsidRPr="00153F0A">
        <w:rPr>
          <w:b w:val="0"/>
          <w:i w:val="0"/>
        </w:rPr>
        <w:t>changed because the prior three years have increased each year by an average of 1.2%. The new estimate takes the number done in 2018 (143), and increases each year by 1.2% (171.6, 205.92, 247.104) with an average of 208</w:t>
      </w:r>
      <w:r w:rsidR="00153F0A" w:rsidRPr="00153F0A">
        <w:rPr>
          <w:b w:val="0"/>
          <w:i w:val="0"/>
        </w:rPr>
        <w:t>.</w:t>
      </w:r>
    </w:p>
    <w:p w14:paraId="4ED9F503" w14:textId="23375705" w:rsidR="005307C5" w:rsidRDefault="005307C5" w:rsidP="002C5321">
      <w:pPr>
        <w:pStyle w:val="bulletsforPRAstatement"/>
        <w:numPr>
          <w:ilvl w:val="0"/>
          <w:numId w:val="0"/>
        </w:numPr>
        <w:ind w:left="90"/>
        <w:rPr>
          <w:b w:val="0"/>
          <w:i w:val="0"/>
        </w:rPr>
      </w:pPr>
    </w:p>
    <w:p w14:paraId="1D122021" w14:textId="35C77847" w:rsidR="005307C5" w:rsidRPr="00153F0A" w:rsidRDefault="005307C5" w:rsidP="002C5321">
      <w:pPr>
        <w:pStyle w:val="bulletsforPRAstatement"/>
        <w:numPr>
          <w:ilvl w:val="0"/>
          <w:numId w:val="0"/>
        </w:numPr>
        <w:ind w:left="90"/>
        <w:rPr>
          <w:b w:val="0"/>
          <w:i w:val="0"/>
        </w:rPr>
      </w:pPr>
      <w:r>
        <w:rPr>
          <w:b w:val="0"/>
          <w:i w:val="0"/>
        </w:rPr>
        <w:t>The cost burden has been updated so that there is no additional cost.  The previous listed was labor cost. It is removed so that it is correctly shown there is no cost to the respondent.</w:t>
      </w:r>
    </w:p>
    <w:p w14:paraId="21F4AF9F" w14:textId="0EFEB669" w:rsidR="00566315" w:rsidRDefault="00566315" w:rsidP="00037208">
      <w:pPr>
        <w:rPr>
          <w:rFonts w:ascii="Times New Roman" w:hAnsi="Times New Roman"/>
          <w:bCs/>
          <w:sz w:val="24"/>
          <w:szCs w:val="24"/>
        </w:rPr>
      </w:pPr>
    </w:p>
    <w:p w14:paraId="43022720" w14:textId="77777777" w:rsidR="00105F8E" w:rsidRDefault="0004749E" w:rsidP="00037208">
      <w:pPr>
        <w:rPr>
          <w:rFonts w:ascii="Times New Roman" w:hAnsi="Times New Roman"/>
          <w:b/>
          <w:i/>
          <w:sz w:val="24"/>
          <w:szCs w:val="24"/>
        </w:rPr>
      </w:pPr>
      <w:r w:rsidRPr="00984FC4">
        <w:rPr>
          <w:rFonts w:ascii="Times New Roman" w:hAnsi="Times New Roman"/>
          <w:bCs/>
          <w:sz w:val="24"/>
          <w:szCs w:val="24"/>
        </w:rPr>
        <w:t xml:space="preserve">16. </w:t>
      </w:r>
      <w:r w:rsidRPr="00984FC4">
        <w:rPr>
          <w:rFonts w:ascii="Times New Roman" w:hAnsi="Times New Roman"/>
          <w:bCs/>
          <w:sz w:val="24"/>
          <w:szCs w:val="24"/>
          <w:u w:val="single"/>
        </w:rPr>
        <w:t>Publication of results of data collection.</w:t>
      </w:r>
      <w:r w:rsidR="00105F8E" w:rsidRPr="00984FC4">
        <w:rPr>
          <w:rFonts w:ascii="Times New Roman" w:hAnsi="Times New Roman"/>
          <w:b/>
          <w:sz w:val="24"/>
          <w:szCs w:val="24"/>
        </w:rPr>
        <w:t xml:space="preserve"> </w:t>
      </w:r>
      <w:r w:rsidR="008D34A3" w:rsidRPr="00984FC4">
        <w:rPr>
          <w:rFonts w:ascii="Times New Roman" w:hAnsi="Times New Roman"/>
          <w:b/>
          <w:sz w:val="24"/>
          <w:szCs w:val="24"/>
        </w:rPr>
        <w:t xml:space="preserve"> </w:t>
      </w:r>
      <w:r w:rsidR="002B5F72" w:rsidRPr="00B24894">
        <w:rPr>
          <w:rFonts w:ascii="Times New Roman" w:hAnsi="Times New Roman"/>
          <w:b/>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4A3D197" w14:textId="77777777" w:rsidR="00D35AFD" w:rsidRPr="00984FC4" w:rsidRDefault="00D35AFD" w:rsidP="00037208">
      <w:pPr>
        <w:rPr>
          <w:rFonts w:ascii="Times New Roman" w:hAnsi="Times New Roman"/>
          <w:b/>
          <w:sz w:val="24"/>
          <w:szCs w:val="24"/>
        </w:rPr>
      </w:pPr>
      <w:r>
        <w:rPr>
          <w:rFonts w:ascii="Times New Roman" w:hAnsi="Times New Roman"/>
          <w:b/>
          <w:i/>
          <w:sz w:val="24"/>
          <w:szCs w:val="24"/>
        </w:rPr>
        <w:t>If the report is not published, put” The feedback report information is not published.”</w:t>
      </w:r>
    </w:p>
    <w:p w14:paraId="5BAC54F6" w14:textId="4A6B8A56" w:rsidR="008526C9" w:rsidRDefault="00566315" w:rsidP="00A3458C">
      <w:pPr>
        <w:pStyle w:val="Style1-answers"/>
      </w:pPr>
      <w:r w:rsidRPr="00566315">
        <w:t>The feedback report information is not published</w:t>
      </w:r>
      <w:r w:rsidR="00190AFD">
        <w:t>.</w:t>
      </w:r>
    </w:p>
    <w:p w14:paraId="0C78D875" w14:textId="77777777" w:rsidR="00153F0A" w:rsidRPr="00566315" w:rsidRDefault="00153F0A" w:rsidP="00A3458C">
      <w:pPr>
        <w:pStyle w:val="Style1-answers"/>
      </w:pPr>
    </w:p>
    <w:p w14:paraId="7D4449AA" w14:textId="77777777" w:rsidR="0004749E" w:rsidRPr="00984FC4" w:rsidRDefault="0004749E" w:rsidP="0003720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984FC4">
        <w:rPr>
          <w:rFonts w:ascii="Times New Roman" w:hAnsi="Times New Roman"/>
          <w:bCs/>
          <w:color w:val="auto"/>
        </w:rPr>
        <w:t xml:space="preserve">17. </w:t>
      </w:r>
      <w:r w:rsidRPr="00984FC4">
        <w:rPr>
          <w:rFonts w:ascii="Times New Roman" w:hAnsi="Times New Roman"/>
          <w:bCs/>
          <w:color w:val="auto"/>
          <w:u w:val="single"/>
        </w:rPr>
        <w:t>Approval for not displaying the expiration date of OMB approval.</w:t>
      </w:r>
      <w:r w:rsidR="00105F8E" w:rsidRPr="008526C9">
        <w:rPr>
          <w:rFonts w:ascii="Times New Roman" w:hAnsi="Times New Roman"/>
          <w:bCs/>
          <w:color w:val="auto"/>
        </w:rPr>
        <w:t xml:space="preserve"> </w:t>
      </w:r>
      <w:r w:rsidR="008D34A3" w:rsidRPr="008526C9">
        <w:rPr>
          <w:rFonts w:ascii="Times New Roman" w:hAnsi="Times New Roman"/>
          <w:bCs/>
          <w:color w:val="auto"/>
        </w:rPr>
        <w:t xml:space="preserve"> </w:t>
      </w:r>
      <w:r w:rsidR="002B5F72" w:rsidRPr="00B24894">
        <w:rPr>
          <w:rFonts w:ascii="Times New Roman" w:hAnsi="Times New Roman"/>
          <w:b/>
          <w:i/>
          <w:color w:val="auto"/>
        </w:rPr>
        <w:t>If seeking approval to not display the expiration date for OMB approval of the information collection, explain the reasons that display would be inappropriate.</w:t>
      </w:r>
    </w:p>
    <w:p w14:paraId="3FCAF8F7" w14:textId="77777777" w:rsidR="00566315" w:rsidRDefault="00566315" w:rsidP="00566315">
      <w:pPr>
        <w:rPr>
          <w:rFonts w:ascii="Times New Roman" w:hAnsi="Times New Roman"/>
          <w:color w:val="FF0000"/>
          <w:sz w:val="24"/>
        </w:rPr>
      </w:pPr>
    </w:p>
    <w:p w14:paraId="0F40458B" w14:textId="77777777" w:rsidR="00F25FA6" w:rsidRDefault="00A55B95" w:rsidP="00037208">
      <w:pPr>
        <w:rPr>
          <w:rFonts w:ascii="Times New Roman" w:hAnsi="Times New Roman"/>
          <w:sz w:val="24"/>
          <w:szCs w:val="24"/>
        </w:rPr>
      </w:pPr>
      <w:r w:rsidRPr="00275DEA">
        <w:rPr>
          <w:rFonts w:ascii="Times New Roman" w:hAnsi="Times New Roman"/>
          <w:sz w:val="24"/>
          <w:szCs w:val="24"/>
        </w:rPr>
        <w:t>We are seeking no such approval</w:t>
      </w:r>
      <w:r w:rsidR="00275DEA">
        <w:rPr>
          <w:rFonts w:ascii="Times New Roman" w:hAnsi="Times New Roman"/>
          <w:sz w:val="24"/>
          <w:szCs w:val="24"/>
        </w:rPr>
        <w:t>.</w:t>
      </w:r>
    </w:p>
    <w:p w14:paraId="5BFE22A3" w14:textId="77777777" w:rsidR="00566315" w:rsidRDefault="00566315" w:rsidP="00037208">
      <w:pPr>
        <w:rPr>
          <w:rFonts w:ascii="Times New Roman" w:hAnsi="Times New Roman"/>
          <w:bCs/>
          <w:sz w:val="24"/>
          <w:szCs w:val="24"/>
        </w:rPr>
      </w:pPr>
    </w:p>
    <w:p w14:paraId="3F83C013" w14:textId="77777777" w:rsidR="00CD7543" w:rsidRDefault="0004749E" w:rsidP="00037208">
      <w:pPr>
        <w:rPr>
          <w:rFonts w:ascii="Times New Roman" w:hAnsi="Times New Roman"/>
          <w:b/>
          <w:i/>
          <w:sz w:val="24"/>
          <w:szCs w:val="24"/>
        </w:rPr>
      </w:pPr>
      <w:r w:rsidRPr="00984FC4">
        <w:rPr>
          <w:rFonts w:ascii="Times New Roman" w:hAnsi="Times New Roman"/>
          <w:bCs/>
          <w:sz w:val="24"/>
          <w:szCs w:val="24"/>
        </w:rPr>
        <w:t xml:space="preserve">18. </w:t>
      </w:r>
      <w:r w:rsidRPr="00984FC4">
        <w:rPr>
          <w:rFonts w:ascii="Times New Roman" w:hAnsi="Times New Roman"/>
          <w:bCs/>
          <w:sz w:val="24"/>
          <w:szCs w:val="24"/>
          <w:u w:val="single"/>
        </w:rPr>
        <w:t>Exceptions to certification statement.</w:t>
      </w:r>
      <w:r w:rsidR="00105F8E" w:rsidRPr="00984FC4">
        <w:rPr>
          <w:rFonts w:ascii="Times New Roman" w:hAnsi="Times New Roman"/>
          <w:b/>
          <w:bCs/>
          <w:sz w:val="24"/>
          <w:szCs w:val="24"/>
        </w:rPr>
        <w:t xml:space="preserve"> </w:t>
      </w:r>
      <w:r w:rsidR="009D4F72" w:rsidRPr="00984FC4">
        <w:rPr>
          <w:rFonts w:ascii="Times New Roman" w:hAnsi="Times New Roman"/>
          <w:b/>
          <w:bCs/>
          <w:sz w:val="24"/>
          <w:szCs w:val="24"/>
        </w:rPr>
        <w:t xml:space="preserve"> </w:t>
      </w:r>
      <w:r w:rsidR="002B5F72" w:rsidRPr="00B24894">
        <w:rPr>
          <w:rFonts w:ascii="Times New Roman" w:hAnsi="Times New Roman"/>
          <w:b/>
          <w:i/>
          <w:sz w:val="24"/>
          <w:szCs w:val="24"/>
        </w:rPr>
        <w:t>Explain each exception to the certification statement identified in question 19, "Certification for Paperwork Reduction Act Submissions" (attached).</w:t>
      </w:r>
    </w:p>
    <w:p w14:paraId="3C6C7238" w14:textId="77777777" w:rsidR="00D35AFD" w:rsidRPr="006E0ADA" w:rsidRDefault="00D35AFD" w:rsidP="00037208">
      <w:pPr>
        <w:rPr>
          <w:rFonts w:ascii="Times New Roman" w:hAnsi="Times New Roman"/>
          <w:b/>
          <w:sz w:val="24"/>
          <w:szCs w:val="24"/>
        </w:rPr>
      </w:pPr>
      <w:r>
        <w:rPr>
          <w:rFonts w:ascii="Times New Roman" w:hAnsi="Times New Roman"/>
          <w:b/>
          <w:i/>
          <w:sz w:val="24"/>
          <w:szCs w:val="24"/>
        </w:rPr>
        <w:t>If there are no exceptions, put “There are no exceptions.”</w:t>
      </w:r>
    </w:p>
    <w:p w14:paraId="2766959A" w14:textId="77777777" w:rsidR="00CD7543" w:rsidRPr="00984FC4" w:rsidRDefault="00566315" w:rsidP="00A3458C">
      <w:pPr>
        <w:pStyle w:val="Style1-answers"/>
      </w:pPr>
      <w:r>
        <w:t>There are no exceptions.</w:t>
      </w:r>
    </w:p>
    <w:sectPr w:rsidR="00CD7543" w:rsidRPr="00984FC4" w:rsidSect="00566315">
      <w:footerReference w:type="default" r:id="rId18"/>
      <w:footnotePr>
        <w:numRestart w:val="eachSect"/>
      </w:footnotePr>
      <w:endnotePr>
        <w:numFmt w:val="decimal"/>
      </w:endnotePr>
      <w:pgSz w:w="12240" w:h="15840" w:code="1"/>
      <w:pgMar w:top="1296" w:right="1440" w:bottom="126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F0E09" w14:textId="77777777" w:rsidR="00076452" w:rsidRDefault="00076452">
      <w:r>
        <w:separator/>
      </w:r>
    </w:p>
  </w:endnote>
  <w:endnote w:type="continuationSeparator" w:id="0">
    <w:p w14:paraId="206A87D0" w14:textId="77777777" w:rsidR="00076452" w:rsidRDefault="0007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3EE61" w14:textId="3D679011" w:rsidR="006C714E" w:rsidRDefault="006C714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17C1D">
      <w:rPr>
        <w:rStyle w:val="PageNumber"/>
        <w:noProof/>
      </w:rPr>
      <w:t>1</w:t>
    </w:r>
    <w:r>
      <w:rPr>
        <w:rStyle w:val="PageNumber"/>
      </w:rPr>
      <w:fldChar w:fldCharType="end"/>
    </w:r>
  </w:p>
  <w:p w14:paraId="046CE645" w14:textId="77777777" w:rsidR="006C714E" w:rsidRDefault="006C7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C9590" w14:textId="77777777" w:rsidR="00076452" w:rsidRDefault="00076452">
      <w:r>
        <w:separator/>
      </w:r>
    </w:p>
  </w:footnote>
  <w:footnote w:type="continuationSeparator" w:id="0">
    <w:p w14:paraId="35A5EAAA" w14:textId="77777777" w:rsidR="00076452" w:rsidRDefault="00076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289"/>
    <w:multiLevelType w:val="hybridMultilevel"/>
    <w:tmpl w:val="FF2837FE"/>
    <w:lvl w:ilvl="0" w:tplc="538E06B8">
      <w:start w:val="1"/>
      <w:numFmt w:val="bullet"/>
      <w:pStyle w:val="bulletsforPRAstatemen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A502CC"/>
    <w:multiLevelType w:val="hybridMultilevel"/>
    <w:tmpl w:val="11B83762"/>
    <w:lvl w:ilvl="0" w:tplc="3F367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E667624"/>
    <w:multiLevelType w:val="hybridMultilevel"/>
    <w:tmpl w:val="B4D87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642F3B27"/>
    <w:multiLevelType w:val="hybridMultilevel"/>
    <w:tmpl w:val="E810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6C4D0C50"/>
    <w:multiLevelType w:val="hybridMultilevel"/>
    <w:tmpl w:val="0FAC8C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1"/>
  </w:num>
  <w:num w:numId="5">
    <w:abstractNumId w:val="9"/>
  </w:num>
  <w:num w:numId="6">
    <w:abstractNumId w:val="5"/>
  </w:num>
  <w:num w:numId="7">
    <w:abstractNumId w:val="8"/>
  </w:num>
  <w:num w:numId="8">
    <w:abstractNumId w:val="6"/>
  </w:num>
  <w:num w:numId="9">
    <w:abstractNumId w:val="1"/>
  </w:num>
  <w:num w:numId="10">
    <w:abstractNumId w:val="7"/>
  </w:num>
  <w:num w:numId="11">
    <w:abstractNumId w:val="3"/>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11767"/>
    <w:rsid w:val="00021529"/>
    <w:rsid w:val="00031632"/>
    <w:rsid w:val="00037208"/>
    <w:rsid w:val="0004749E"/>
    <w:rsid w:val="00076452"/>
    <w:rsid w:val="0008270D"/>
    <w:rsid w:val="00087744"/>
    <w:rsid w:val="000A1520"/>
    <w:rsid w:val="00103851"/>
    <w:rsid w:val="00105F8E"/>
    <w:rsid w:val="00117D80"/>
    <w:rsid w:val="00121A4B"/>
    <w:rsid w:val="00134020"/>
    <w:rsid w:val="00153F0A"/>
    <w:rsid w:val="0015642C"/>
    <w:rsid w:val="00173F30"/>
    <w:rsid w:val="00190AFD"/>
    <w:rsid w:val="001A175C"/>
    <w:rsid w:val="001D0E92"/>
    <w:rsid w:val="00255C2E"/>
    <w:rsid w:val="00262C02"/>
    <w:rsid w:val="00271726"/>
    <w:rsid w:val="00275DEA"/>
    <w:rsid w:val="002B5F72"/>
    <w:rsid w:val="002C5321"/>
    <w:rsid w:val="002F72A6"/>
    <w:rsid w:val="003000C7"/>
    <w:rsid w:val="003030C1"/>
    <w:rsid w:val="00336F0C"/>
    <w:rsid w:val="003646F3"/>
    <w:rsid w:val="003C52E8"/>
    <w:rsid w:val="003E4563"/>
    <w:rsid w:val="00435A01"/>
    <w:rsid w:val="00444062"/>
    <w:rsid w:val="00470720"/>
    <w:rsid w:val="00497958"/>
    <w:rsid w:val="004A2B18"/>
    <w:rsid w:val="004A3A85"/>
    <w:rsid w:val="004A51B8"/>
    <w:rsid w:val="004E5DDB"/>
    <w:rsid w:val="004F1D27"/>
    <w:rsid w:val="005307C5"/>
    <w:rsid w:val="0054524D"/>
    <w:rsid w:val="0055644B"/>
    <w:rsid w:val="00566315"/>
    <w:rsid w:val="0057531E"/>
    <w:rsid w:val="00593272"/>
    <w:rsid w:val="00687618"/>
    <w:rsid w:val="0069354A"/>
    <w:rsid w:val="00694BA5"/>
    <w:rsid w:val="006B401F"/>
    <w:rsid w:val="006C714E"/>
    <w:rsid w:val="006E0380"/>
    <w:rsid w:val="006E0ADA"/>
    <w:rsid w:val="006E278D"/>
    <w:rsid w:val="006E4DE8"/>
    <w:rsid w:val="00787BFC"/>
    <w:rsid w:val="007B1C6D"/>
    <w:rsid w:val="007F72EA"/>
    <w:rsid w:val="008064B8"/>
    <w:rsid w:val="00824E5F"/>
    <w:rsid w:val="00830F5D"/>
    <w:rsid w:val="008526C9"/>
    <w:rsid w:val="00854139"/>
    <w:rsid w:val="00870405"/>
    <w:rsid w:val="008D34A3"/>
    <w:rsid w:val="008E1359"/>
    <w:rsid w:val="008E65C1"/>
    <w:rsid w:val="008F2CDB"/>
    <w:rsid w:val="00902DFA"/>
    <w:rsid w:val="0096745C"/>
    <w:rsid w:val="00973FBE"/>
    <w:rsid w:val="00984FC4"/>
    <w:rsid w:val="009C055E"/>
    <w:rsid w:val="009D4F72"/>
    <w:rsid w:val="009E386A"/>
    <w:rsid w:val="00A3386A"/>
    <w:rsid w:val="00A3458C"/>
    <w:rsid w:val="00A37EEA"/>
    <w:rsid w:val="00A467E5"/>
    <w:rsid w:val="00A5381F"/>
    <w:rsid w:val="00A53C04"/>
    <w:rsid w:val="00A55B95"/>
    <w:rsid w:val="00A61A67"/>
    <w:rsid w:val="00A72E59"/>
    <w:rsid w:val="00A801B9"/>
    <w:rsid w:val="00A9493E"/>
    <w:rsid w:val="00AA01C9"/>
    <w:rsid w:val="00AC7F26"/>
    <w:rsid w:val="00B17C1D"/>
    <w:rsid w:val="00B22478"/>
    <w:rsid w:val="00B24894"/>
    <w:rsid w:val="00B44A67"/>
    <w:rsid w:val="00B542DB"/>
    <w:rsid w:val="00B816C7"/>
    <w:rsid w:val="00BC0F57"/>
    <w:rsid w:val="00BF2978"/>
    <w:rsid w:val="00C25996"/>
    <w:rsid w:val="00C32C40"/>
    <w:rsid w:val="00C86DA9"/>
    <w:rsid w:val="00CC5AAB"/>
    <w:rsid w:val="00CD7543"/>
    <w:rsid w:val="00D35AFD"/>
    <w:rsid w:val="00D3708E"/>
    <w:rsid w:val="00D44190"/>
    <w:rsid w:val="00D455FD"/>
    <w:rsid w:val="00DD3801"/>
    <w:rsid w:val="00DF39C8"/>
    <w:rsid w:val="00DF5F4F"/>
    <w:rsid w:val="00E60C00"/>
    <w:rsid w:val="00EC5551"/>
    <w:rsid w:val="00EE03EF"/>
    <w:rsid w:val="00EE09AA"/>
    <w:rsid w:val="00F25FA6"/>
    <w:rsid w:val="00F30543"/>
    <w:rsid w:val="00F50B5F"/>
    <w:rsid w:val="00F519C6"/>
    <w:rsid w:val="00F53FB7"/>
    <w:rsid w:val="00F92057"/>
    <w:rsid w:val="00FA153C"/>
    <w:rsid w:val="00FC6C47"/>
    <w:rsid w:val="00FD1D30"/>
    <w:rsid w:val="00FF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C89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sid w:val="00037208"/>
    <w:pPr>
      <w:spacing w:before="240" w:after="240"/>
    </w:pPr>
    <w:rPr>
      <w:rFonts w:ascii="Times New Roman" w:hAnsi="Times New Roman"/>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customStyle="1" w:styleId="Style1-answers">
    <w:name w:val="Style1 - answers"/>
    <w:basedOn w:val="Normal"/>
    <w:link w:val="Style1-answersChar"/>
    <w:autoRedefine/>
    <w:qFormat/>
    <w:rsid w:val="00A3458C"/>
    <w:pPr>
      <w:spacing w:before="120" w:after="120"/>
      <w:ind w:left="90"/>
    </w:pPr>
    <w:rPr>
      <w:rFonts w:ascii="Times New Roman" w:hAnsi="Times New Roman"/>
      <w:sz w:val="24"/>
      <w:szCs w:val="24"/>
    </w:rPr>
  </w:style>
  <w:style w:type="paragraph" w:customStyle="1" w:styleId="bulletsforPRAstatement">
    <w:name w:val="bullets for PRA statement"/>
    <w:basedOn w:val="Normal"/>
    <w:link w:val="bulletsforPRAstatementChar"/>
    <w:qFormat/>
    <w:rsid w:val="00DF39C8"/>
    <w:pPr>
      <w:numPr>
        <w:numId w:val="1"/>
      </w:numPr>
      <w:spacing w:before="120"/>
    </w:pPr>
    <w:rPr>
      <w:rFonts w:ascii="Times New Roman" w:hAnsi="Times New Roman"/>
      <w:b/>
      <w:i/>
      <w:sz w:val="24"/>
      <w:szCs w:val="24"/>
    </w:rPr>
  </w:style>
  <w:style w:type="character" w:customStyle="1" w:styleId="Style1-answersChar">
    <w:name w:val="Style1 - answers Char"/>
    <w:basedOn w:val="DefaultParagraphFont"/>
    <w:link w:val="Style1-answers"/>
    <w:rsid w:val="00A3458C"/>
    <w:rPr>
      <w:sz w:val="24"/>
      <w:szCs w:val="24"/>
    </w:rPr>
  </w:style>
  <w:style w:type="paragraph" w:styleId="ListParagraph">
    <w:name w:val="List Paragraph"/>
    <w:basedOn w:val="Normal"/>
    <w:uiPriority w:val="34"/>
    <w:qFormat/>
    <w:rsid w:val="00DF39C8"/>
    <w:pPr>
      <w:ind w:left="720"/>
      <w:contextualSpacing/>
    </w:pPr>
  </w:style>
  <w:style w:type="character" w:customStyle="1" w:styleId="bulletsforPRAstatementChar">
    <w:name w:val="bullets for PRA statement Char"/>
    <w:basedOn w:val="DefaultParagraphFont"/>
    <w:link w:val="bulletsforPRAstatement"/>
    <w:rsid w:val="00DF39C8"/>
    <w:rPr>
      <w:b/>
      <w:i/>
      <w:sz w:val="24"/>
      <w:szCs w:val="24"/>
    </w:rPr>
  </w:style>
  <w:style w:type="table" w:styleId="TableGrid">
    <w:name w:val="Table Grid"/>
    <w:basedOn w:val="TableNormal"/>
    <w:rsid w:val="00DD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32C40"/>
    <w:rPr>
      <w:rFonts w:ascii="Segoe UI" w:hAnsi="Segoe UI" w:cs="Segoe UI"/>
      <w:sz w:val="18"/>
      <w:szCs w:val="18"/>
    </w:rPr>
  </w:style>
  <w:style w:type="character" w:customStyle="1" w:styleId="BalloonTextChar">
    <w:name w:val="Balloon Text Char"/>
    <w:basedOn w:val="DefaultParagraphFont"/>
    <w:link w:val="BalloonText"/>
    <w:semiHidden/>
    <w:rsid w:val="00C32C40"/>
    <w:rPr>
      <w:rFonts w:ascii="Segoe UI" w:hAnsi="Segoe UI" w:cs="Segoe UI"/>
      <w:sz w:val="18"/>
      <w:szCs w:val="18"/>
    </w:rPr>
  </w:style>
  <w:style w:type="character" w:styleId="CommentReference">
    <w:name w:val="annotation reference"/>
    <w:basedOn w:val="DefaultParagraphFont"/>
    <w:semiHidden/>
    <w:unhideWhenUsed/>
    <w:rsid w:val="00C32C40"/>
    <w:rPr>
      <w:sz w:val="16"/>
      <w:szCs w:val="16"/>
    </w:rPr>
  </w:style>
  <w:style w:type="paragraph" w:styleId="CommentText">
    <w:name w:val="annotation text"/>
    <w:basedOn w:val="Normal"/>
    <w:link w:val="CommentTextChar"/>
    <w:unhideWhenUsed/>
    <w:rsid w:val="00C32C40"/>
  </w:style>
  <w:style w:type="character" w:customStyle="1" w:styleId="CommentTextChar">
    <w:name w:val="Comment Text Char"/>
    <w:basedOn w:val="DefaultParagraphFont"/>
    <w:link w:val="CommentText"/>
    <w:rsid w:val="00C32C40"/>
    <w:rPr>
      <w:rFonts w:ascii="Letter Gothic 12cpi" w:hAnsi="Letter Gothic 12cpi"/>
    </w:rPr>
  </w:style>
  <w:style w:type="paragraph" w:styleId="CommentSubject">
    <w:name w:val="annotation subject"/>
    <w:basedOn w:val="CommentText"/>
    <w:next w:val="CommentText"/>
    <w:link w:val="CommentSubjectChar"/>
    <w:semiHidden/>
    <w:unhideWhenUsed/>
    <w:rsid w:val="00C32C40"/>
    <w:rPr>
      <w:b/>
      <w:bCs/>
    </w:rPr>
  </w:style>
  <w:style w:type="character" w:customStyle="1" w:styleId="CommentSubjectChar">
    <w:name w:val="Comment Subject Char"/>
    <w:basedOn w:val="CommentTextChar"/>
    <w:link w:val="CommentSubject"/>
    <w:semiHidden/>
    <w:rsid w:val="00C32C40"/>
    <w:rPr>
      <w:rFonts w:ascii="Letter Gothic 12cpi" w:hAnsi="Letter Gothic 12cpi"/>
      <w:b/>
      <w:bCs/>
    </w:rPr>
  </w:style>
  <w:style w:type="paragraph" w:styleId="Revision">
    <w:name w:val="Revision"/>
    <w:hidden/>
    <w:uiPriority w:val="99"/>
    <w:semiHidden/>
    <w:rsid w:val="00A3458C"/>
    <w:rPr>
      <w:rFonts w:ascii="Letter Gothic 12cpi" w:hAnsi="Letter Gothic 12cp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sid w:val="00037208"/>
    <w:pPr>
      <w:spacing w:before="240" w:after="240"/>
    </w:pPr>
    <w:rPr>
      <w:rFonts w:ascii="Times New Roman" w:hAnsi="Times New Roman"/>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customStyle="1" w:styleId="Style1-answers">
    <w:name w:val="Style1 - answers"/>
    <w:basedOn w:val="Normal"/>
    <w:link w:val="Style1-answersChar"/>
    <w:autoRedefine/>
    <w:qFormat/>
    <w:rsid w:val="00A3458C"/>
    <w:pPr>
      <w:spacing w:before="120" w:after="120"/>
      <w:ind w:left="90"/>
    </w:pPr>
    <w:rPr>
      <w:rFonts w:ascii="Times New Roman" w:hAnsi="Times New Roman"/>
      <w:sz w:val="24"/>
      <w:szCs w:val="24"/>
    </w:rPr>
  </w:style>
  <w:style w:type="paragraph" w:customStyle="1" w:styleId="bulletsforPRAstatement">
    <w:name w:val="bullets for PRA statement"/>
    <w:basedOn w:val="Normal"/>
    <w:link w:val="bulletsforPRAstatementChar"/>
    <w:qFormat/>
    <w:rsid w:val="00DF39C8"/>
    <w:pPr>
      <w:numPr>
        <w:numId w:val="1"/>
      </w:numPr>
      <w:spacing w:before="120"/>
    </w:pPr>
    <w:rPr>
      <w:rFonts w:ascii="Times New Roman" w:hAnsi="Times New Roman"/>
      <w:b/>
      <w:i/>
      <w:sz w:val="24"/>
      <w:szCs w:val="24"/>
    </w:rPr>
  </w:style>
  <w:style w:type="character" w:customStyle="1" w:styleId="Style1-answersChar">
    <w:name w:val="Style1 - answers Char"/>
    <w:basedOn w:val="DefaultParagraphFont"/>
    <w:link w:val="Style1-answers"/>
    <w:rsid w:val="00A3458C"/>
    <w:rPr>
      <w:sz w:val="24"/>
      <w:szCs w:val="24"/>
    </w:rPr>
  </w:style>
  <w:style w:type="paragraph" w:styleId="ListParagraph">
    <w:name w:val="List Paragraph"/>
    <w:basedOn w:val="Normal"/>
    <w:uiPriority w:val="34"/>
    <w:qFormat/>
    <w:rsid w:val="00DF39C8"/>
    <w:pPr>
      <w:ind w:left="720"/>
      <w:contextualSpacing/>
    </w:pPr>
  </w:style>
  <w:style w:type="character" w:customStyle="1" w:styleId="bulletsforPRAstatementChar">
    <w:name w:val="bullets for PRA statement Char"/>
    <w:basedOn w:val="DefaultParagraphFont"/>
    <w:link w:val="bulletsforPRAstatement"/>
    <w:rsid w:val="00DF39C8"/>
    <w:rPr>
      <w:b/>
      <w:i/>
      <w:sz w:val="24"/>
      <w:szCs w:val="24"/>
    </w:rPr>
  </w:style>
  <w:style w:type="table" w:styleId="TableGrid">
    <w:name w:val="Table Grid"/>
    <w:basedOn w:val="TableNormal"/>
    <w:rsid w:val="00DD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32C40"/>
    <w:rPr>
      <w:rFonts w:ascii="Segoe UI" w:hAnsi="Segoe UI" w:cs="Segoe UI"/>
      <w:sz w:val="18"/>
      <w:szCs w:val="18"/>
    </w:rPr>
  </w:style>
  <w:style w:type="character" w:customStyle="1" w:styleId="BalloonTextChar">
    <w:name w:val="Balloon Text Char"/>
    <w:basedOn w:val="DefaultParagraphFont"/>
    <w:link w:val="BalloonText"/>
    <w:semiHidden/>
    <w:rsid w:val="00C32C40"/>
    <w:rPr>
      <w:rFonts w:ascii="Segoe UI" w:hAnsi="Segoe UI" w:cs="Segoe UI"/>
      <w:sz w:val="18"/>
      <w:szCs w:val="18"/>
    </w:rPr>
  </w:style>
  <w:style w:type="character" w:styleId="CommentReference">
    <w:name w:val="annotation reference"/>
    <w:basedOn w:val="DefaultParagraphFont"/>
    <w:semiHidden/>
    <w:unhideWhenUsed/>
    <w:rsid w:val="00C32C40"/>
    <w:rPr>
      <w:sz w:val="16"/>
      <w:szCs w:val="16"/>
    </w:rPr>
  </w:style>
  <w:style w:type="paragraph" w:styleId="CommentText">
    <w:name w:val="annotation text"/>
    <w:basedOn w:val="Normal"/>
    <w:link w:val="CommentTextChar"/>
    <w:unhideWhenUsed/>
    <w:rsid w:val="00C32C40"/>
  </w:style>
  <w:style w:type="character" w:customStyle="1" w:styleId="CommentTextChar">
    <w:name w:val="Comment Text Char"/>
    <w:basedOn w:val="DefaultParagraphFont"/>
    <w:link w:val="CommentText"/>
    <w:rsid w:val="00C32C40"/>
    <w:rPr>
      <w:rFonts w:ascii="Letter Gothic 12cpi" w:hAnsi="Letter Gothic 12cpi"/>
    </w:rPr>
  </w:style>
  <w:style w:type="paragraph" w:styleId="CommentSubject">
    <w:name w:val="annotation subject"/>
    <w:basedOn w:val="CommentText"/>
    <w:next w:val="CommentText"/>
    <w:link w:val="CommentSubjectChar"/>
    <w:semiHidden/>
    <w:unhideWhenUsed/>
    <w:rsid w:val="00C32C40"/>
    <w:rPr>
      <w:b/>
      <w:bCs/>
    </w:rPr>
  </w:style>
  <w:style w:type="character" w:customStyle="1" w:styleId="CommentSubjectChar">
    <w:name w:val="Comment Subject Char"/>
    <w:basedOn w:val="CommentTextChar"/>
    <w:link w:val="CommentSubject"/>
    <w:semiHidden/>
    <w:rsid w:val="00C32C40"/>
    <w:rPr>
      <w:rFonts w:ascii="Letter Gothic 12cpi" w:hAnsi="Letter Gothic 12cpi"/>
      <w:b/>
      <w:bCs/>
    </w:rPr>
  </w:style>
  <w:style w:type="paragraph" w:styleId="Revision">
    <w:name w:val="Revision"/>
    <w:hidden/>
    <w:uiPriority w:val="99"/>
    <w:semiHidden/>
    <w:rsid w:val="00A3458C"/>
    <w:rPr>
      <w:rFonts w:ascii="Letter Gothic 12cpi" w:hAnsi="Letter Gothic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943">
      <w:bodyDiv w:val="1"/>
      <w:marLeft w:val="0"/>
      <w:marRight w:val="0"/>
      <w:marTop w:val="0"/>
      <w:marBottom w:val="0"/>
      <w:divBdr>
        <w:top w:val="none" w:sz="0" w:space="0" w:color="auto"/>
        <w:left w:val="none" w:sz="0" w:space="0" w:color="auto"/>
        <w:bottom w:val="none" w:sz="0" w:space="0" w:color="auto"/>
        <w:right w:val="none" w:sz="0" w:space="0" w:color="auto"/>
      </w:divBdr>
    </w:div>
    <w:div w:id="78602701">
      <w:bodyDiv w:val="1"/>
      <w:marLeft w:val="0"/>
      <w:marRight w:val="0"/>
      <w:marTop w:val="0"/>
      <w:marBottom w:val="0"/>
      <w:divBdr>
        <w:top w:val="none" w:sz="0" w:space="0" w:color="auto"/>
        <w:left w:val="none" w:sz="0" w:space="0" w:color="auto"/>
        <w:bottom w:val="none" w:sz="0" w:space="0" w:color="auto"/>
        <w:right w:val="none" w:sz="0" w:space="0" w:color="auto"/>
      </w:divBdr>
    </w:div>
    <w:div w:id="133181071">
      <w:bodyDiv w:val="1"/>
      <w:marLeft w:val="0"/>
      <w:marRight w:val="0"/>
      <w:marTop w:val="0"/>
      <w:marBottom w:val="0"/>
      <w:divBdr>
        <w:top w:val="none" w:sz="0" w:space="0" w:color="auto"/>
        <w:left w:val="none" w:sz="0" w:space="0" w:color="auto"/>
        <w:bottom w:val="none" w:sz="0" w:space="0" w:color="auto"/>
        <w:right w:val="none" w:sz="0" w:space="0" w:color="auto"/>
      </w:divBdr>
    </w:div>
    <w:div w:id="428238063">
      <w:bodyDiv w:val="1"/>
      <w:marLeft w:val="0"/>
      <w:marRight w:val="0"/>
      <w:marTop w:val="0"/>
      <w:marBottom w:val="0"/>
      <w:divBdr>
        <w:top w:val="none" w:sz="0" w:space="0" w:color="auto"/>
        <w:left w:val="none" w:sz="0" w:space="0" w:color="auto"/>
        <w:bottom w:val="none" w:sz="0" w:space="0" w:color="auto"/>
        <w:right w:val="none" w:sz="0" w:space="0" w:color="auto"/>
      </w:divBdr>
    </w:div>
    <w:div w:id="487211668">
      <w:bodyDiv w:val="1"/>
      <w:marLeft w:val="0"/>
      <w:marRight w:val="0"/>
      <w:marTop w:val="0"/>
      <w:marBottom w:val="0"/>
      <w:divBdr>
        <w:top w:val="none" w:sz="0" w:space="0" w:color="auto"/>
        <w:left w:val="none" w:sz="0" w:space="0" w:color="auto"/>
        <w:bottom w:val="none" w:sz="0" w:space="0" w:color="auto"/>
        <w:right w:val="none" w:sz="0" w:space="0" w:color="auto"/>
      </w:divBdr>
    </w:div>
    <w:div w:id="1440103118">
      <w:bodyDiv w:val="1"/>
      <w:marLeft w:val="0"/>
      <w:marRight w:val="0"/>
      <w:marTop w:val="0"/>
      <w:marBottom w:val="0"/>
      <w:divBdr>
        <w:top w:val="none" w:sz="0" w:space="0" w:color="auto"/>
        <w:left w:val="none" w:sz="0" w:space="0" w:color="auto"/>
        <w:bottom w:val="none" w:sz="0" w:space="0" w:color="auto"/>
        <w:right w:val="none" w:sz="0" w:space="0" w:color="auto"/>
      </w:divBdr>
    </w:div>
    <w:div w:id="1605579201">
      <w:bodyDiv w:val="1"/>
      <w:marLeft w:val="0"/>
      <w:marRight w:val="0"/>
      <w:marTop w:val="0"/>
      <w:marBottom w:val="0"/>
      <w:divBdr>
        <w:top w:val="none" w:sz="0" w:space="0" w:color="auto"/>
        <w:left w:val="none" w:sz="0" w:space="0" w:color="auto"/>
        <w:bottom w:val="none" w:sz="0" w:space="0" w:color="auto"/>
        <w:right w:val="none" w:sz="0" w:space="0" w:color="auto"/>
      </w:divBdr>
    </w:div>
    <w:div w:id="1752119415">
      <w:bodyDiv w:val="1"/>
      <w:marLeft w:val="0"/>
      <w:marRight w:val="0"/>
      <w:marTop w:val="0"/>
      <w:marBottom w:val="0"/>
      <w:divBdr>
        <w:top w:val="none" w:sz="0" w:space="0" w:color="auto"/>
        <w:left w:val="none" w:sz="0" w:space="0" w:color="auto"/>
        <w:bottom w:val="none" w:sz="0" w:space="0" w:color="auto"/>
        <w:right w:val="none" w:sz="0" w:space="0" w:color="auto"/>
      </w:divBdr>
    </w:div>
    <w:div w:id="20605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oh/sales/sales-engineers.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ooh/architecture-and-engineering/aerospace-engineering-and-operations-technicians.htm" TargetMode="External"/><Relationship Id="rId17" Type="http://schemas.openxmlformats.org/officeDocument/2006/relationships/hyperlink" Target="https://aspe.hhs.gov/system/files/pdf/242926/HHS_RIAGuidance.pdf" TargetMode="External"/><Relationship Id="rId2" Type="http://schemas.openxmlformats.org/officeDocument/2006/relationships/numbering" Target="numbering.xml"/><Relationship Id="rId16" Type="http://schemas.openxmlformats.org/officeDocument/2006/relationships/hyperlink" Target="https://www.whitehouse.gov/sites/whitehouse.gov/files/omb/memoranda/2008/m08-1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oh/production/assemblers-and-fabricators.htm" TargetMode="External"/><Relationship Id="rId5" Type="http://schemas.openxmlformats.org/officeDocument/2006/relationships/settings" Target="settings.xml"/><Relationship Id="rId15" Type="http://schemas.openxmlformats.org/officeDocument/2006/relationships/hyperlink" Target="https://www.faa.gov/jobs/working_here/benefits/" TargetMode="External"/><Relationship Id="rId10" Type="http://schemas.openxmlformats.org/officeDocument/2006/relationships/hyperlink" Target="https://www.bls.gov/ooh/installation-maintenance-and-repair/aircraft-and-avionics-equipment-mechanics-and-technicians.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aa.gov/aircraft/safety/programs/sups/" TargetMode="External"/><Relationship Id="rId14" Type="http://schemas.openxmlformats.org/officeDocument/2006/relationships/hyperlink" Target="https://aspe.hhs.gov/system/files/pdf/242926/HHS_RIA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FEB7A-3082-42E9-92F6-3BFF0091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PRA Supporting Statement 2120-0552</vt:lpstr>
    </vt:vector>
  </TitlesOfParts>
  <Company>FHWA</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Supporting Statement 2120-0552</dc:title>
  <dc:creator>AIR-600</dc:creator>
  <cp:lastModifiedBy>SYSTEM</cp:lastModifiedBy>
  <cp:revision>2</cp:revision>
  <cp:lastPrinted>2007-03-23T20:09:00Z</cp:lastPrinted>
  <dcterms:created xsi:type="dcterms:W3CDTF">2019-05-15T15:58:00Z</dcterms:created>
  <dcterms:modified xsi:type="dcterms:W3CDTF">2019-05-15T15:58:00Z</dcterms:modified>
</cp:coreProperties>
</file>