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48D" w:rsidRDefault="002A157B">
      <w:bookmarkStart w:id="0" w:name="_GoBack"/>
      <w:bookmarkEnd w:id="0"/>
      <w:r>
        <w:t>Collection 2502-0423</w:t>
      </w:r>
    </w:p>
    <w:p w:rsidR="002A157B" w:rsidRDefault="002A157B"/>
    <w:p w:rsidR="002A157B" w:rsidRPr="002A157B" w:rsidRDefault="002A157B" w:rsidP="002A157B">
      <w:pPr>
        <w:spacing w:after="0" w:line="240" w:lineRule="auto"/>
        <w:rPr>
          <w:rFonts w:ascii="Times New Roman" w:eastAsia="Times New Roman" w:hAnsi="Times New Roman" w:cs="Times New Roman"/>
          <w:b/>
          <w:bCs/>
          <w:sz w:val="24"/>
          <w:szCs w:val="24"/>
        </w:rPr>
      </w:pPr>
      <w:r w:rsidRPr="002A157B">
        <w:rPr>
          <w:rFonts w:ascii="Times New Roman" w:eastAsia="Times New Roman" w:hAnsi="Times New Roman" w:cs="Times New Roman"/>
          <w:b/>
          <w:bCs/>
          <w:sz w:val="24"/>
          <w:szCs w:val="24"/>
        </w:rPr>
        <w:t xml:space="preserve">B. Collections of Information Employing Statistical Methods </w:t>
      </w:r>
    </w:p>
    <w:p w:rsidR="002A157B" w:rsidRPr="002A157B" w:rsidRDefault="002A157B" w:rsidP="002A157B">
      <w:pPr>
        <w:spacing w:after="0" w:line="240" w:lineRule="auto"/>
        <w:rPr>
          <w:rFonts w:ascii="Times New Roman" w:eastAsia="Times New Roman" w:hAnsi="Times New Roman" w:cs="Times New Roman"/>
          <w:sz w:val="24"/>
          <w:szCs w:val="24"/>
        </w:rPr>
      </w:pPr>
    </w:p>
    <w:p w:rsidR="002A157B" w:rsidRPr="002A157B" w:rsidRDefault="002A157B" w:rsidP="002A157B">
      <w:pPr>
        <w:spacing w:after="0" w:line="240" w:lineRule="auto"/>
        <w:rPr>
          <w:rFonts w:ascii="Times New Roman" w:eastAsia="Times New Roman" w:hAnsi="Times New Roman" w:cs="Times New Roman"/>
          <w:sz w:val="24"/>
          <w:szCs w:val="24"/>
        </w:rPr>
      </w:pPr>
      <w:r w:rsidRPr="002A157B">
        <w:rPr>
          <w:rFonts w:ascii="Times New Roman" w:eastAsia="Times New Roman" w:hAnsi="Times New Roman" w:cs="Times New Roman"/>
          <w:sz w:val="24"/>
          <w:szCs w:val="24"/>
        </w:rPr>
        <w:t xml:space="preserve">The agency should be prepared to justify its decision not to use statistical methods in any case where such methods might reduce burden or improve accuracy of results. When Item 17 on the Form OMB 83-I is checked, "Yes," the following documentation should be included in the Supporting Statement to the extend that it applies to the methods proposed: </w:t>
      </w:r>
    </w:p>
    <w:p w:rsidR="002A157B" w:rsidRPr="002A157B" w:rsidRDefault="002A157B" w:rsidP="002A157B">
      <w:pPr>
        <w:spacing w:after="0" w:line="240" w:lineRule="auto"/>
        <w:rPr>
          <w:rFonts w:ascii="Times New Roman" w:eastAsia="Times New Roman" w:hAnsi="Times New Roman" w:cs="Times New Roman"/>
          <w:sz w:val="24"/>
          <w:szCs w:val="24"/>
        </w:rPr>
      </w:pPr>
    </w:p>
    <w:p w:rsidR="002A157B" w:rsidRPr="002A157B" w:rsidRDefault="002A157B" w:rsidP="002A157B">
      <w:pPr>
        <w:spacing w:after="200" w:line="276" w:lineRule="auto"/>
        <w:rPr>
          <w:rFonts w:ascii="Times New Roman" w:eastAsia="Times New Roman" w:hAnsi="Times New Roman" w:cs="Times New Roman"/>
          <w:sz w:val="24"/>
          <w:szCs w:val="24"/>
        </w:rPr>
      </w:pPr>
      <w:r w:rsidRPr="002A157B">
        <w:rPr>
          <w:rFonts w:ascii="Times New Roman" w:eastAsia="Times New Roman" w:hAnsi="Times New Roman" w:cs="Times New Roman"/>
          <w:sz w:val="24"/>
        </w:rPr>
        <w:t>This information collection does not employ statistical methods.</w:t>
      </w:r>
    </w:p>
    <w:p w:rsidR="002A157B" w:rsidRPr="002A157B" w:rsidRDefault="002A157B" w:rsidP="002A157B">
      <w:pPr>
        <w:spacing w:after="0" w:line="240" w:lineRule="auto"/>
        <w:rPr>
          <w:rFonts w:ascii="Times New Roman" w:eastAsia="Times New Roman" w:hAnsi="Times New Roman" w:cs="Times New Roman"/>
          <w:sz w:val="24"/>
          <w:szCs w:val="24"/>
        </w:rPr>
      </w:pPr>
      <w:r w:rsidRPr="002A157B">
        <w:rPr>
          <w:rFonts w:ascii="Times New Roman" w:eastAsia="Times New Roman" w:hAnsi="Times New Roman" w:cs="Times New Roman"/>
          <w:sz w:val="24"/>
          <w:szCs w:val="24"/>
        </w:rPr>
        <w:t xml:space="preserve">1. 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 </w:t>
      </w:r>
    </w:p>
    <w:p w:rsidR="002A157B" w:rsidRPr="002A157B" w:rsidRDefault="002A157B" w:rsidP="002A157B">
      <w:pPr>
        <w:spacing w:after="0" w:line="240" w:lineRule="auto"/>
        <w:rPr>
          <w:rFonts w:ascii="Times New Roman" w:eastAsia="Times New Roman" w:hAnsi="Times New Roman" w:cs="Times New Roman"/>
          <w:sz w:val="24"/>
          <w:szCs w:val="24"/>
        </w:rPr>
      </w:pPr>
    </w:p>
    <w:p w:rsidR="002A157B" w:rsidRPr="002A157B" w:rsidRDefault="002A157B" w:rsidP="002A157B">
      <w:pPr>
        <w:spacing w:after="0" w:line="240" w:lineRule="auto"/>
        <w:rPr>
          <w:rFonts w:ascii="Times New Roman" w:eastAsia="Times New Roman" w:hAnsi="Times New Roman" w:cs="Times New Roman"/>
          <w:sz w:val="24"/>
          <w:szCs w:val="24"/>
        </w:rPr>
      </w:pPr>
      <w:r w:rsidRPr="002A157B">
        <w:rPr>
          <w:rFonts w:ascii="Times New Roman" w:eastAsia="Times New Roman" w:hAnsi="Times New Roman" w:cs="Times New Roman"/>
          <w:sz w:val="24"/>
          <w:szCs w:val="24"/>
        </w:rPr>
        <w:t xml:space="preserve">The potential universe is 3,153 because that is the number of active FHA lenders with the ability to originate cases and make upfront payments. </w:t>
      </w:r>
    </w:p>
    <w:p w:rsidR="002A157B" w:rsidRPr="002A157B" w:rsidRDefault="002A157B" w:rsidP="002A157B">
      <w:pPr>
        <w:spacing w:after="0" w:line="240" w:lineRule="auto"/>
        <w:rPr>
          <w:rFonts w:ascii="Times New Roman" w:eastAsia="Times New Roman" w:hAnsi="Times New Roman" w:cs="Times New Roman"/>
          <w:sz w:val="24"/>
          <w:szCs w:val="24"/>
        </w:rPr>
      </w:pPr>
    </w:p>
    <w:p w:rsidR="002A157B" w:rsidRPr="002A157B" w:rsidRDefault="002A157B" w:rsidP="002A157B">
      <w:pPr>
        <w:spacing w:after="0" w:line="240" w:lineRule="auto"/>
        <w:rPr>
          <w:rFonts w:ascii="Times New Roman" w:eastAsia="Times New Roman" w:hAnsi="Times New Roman" w:cs="Times New Roman"/>
          <w:sz w:val="24"/>
          <w:szCs w:val="24"/>
        </w:rPr>
      </w:pPr>
      <w:r w:rsidRPr="002A157B">
        <w:rPr>
          <w:rFonts w:ascii="Times New Roman" w:eastAsia="Times New Roman" w:hAnsi="Times New Roman" w:cs="Times New Roman"/>
          <w:sz w:val="24"/>
          <w:szCs w:val="24"/>
        </w:rPr>
        <w:t xml:space="preserve">Expected response rate is variable depending on the number of cases originated each month. </w:t>
      </w:r>
    </w:p>
    <w:p w:rsidR="002A157B" w:rsidRPr="002A157B" w:rsidRDefault="002A157B" w:rsidP="002A157B">
      <w:pPr>
        <w:spacing w:after="0" w:line="240" w:lineRule="auto"/>
        <w:rPr>
          <w:rFonts w:ascii="Times New Roman" w:eastAsia="Times New Roman" w:hAnsi="Times New Roman" w:cs="Times New Roman"/>
          <w:sz w:val="24"/>
          <w:szCs w:val="24"/>
        </w:rPr>
      </w:pPr>
    </w:p>
    <w:p w:rsidR="002A157B" w:rsidRPr="002A157B" w:rsidRDefault="002A157B" w:rsidP="002A157B">
      <w:pPr>
        <w:spacing w:after="0" w:line="240" w:lineRule="auto"/>
        <w:rPr>
          <w:rFonts w:ascii="Times New Roman" w:eastAsia="Times New Roman" w:hAnsi="Times New Roman" w:cs="Times New Roman"/>
          <w:sz w:val="24"/>
          <w:szCs w:val="24"/>
        </w:rPr>
      </w:pPr>
      <w:r w:rsidRPr="002A157B">
        <w:rPr>
          <w:rFonts w:ascii="Times New Roman" w:eastAsia="Times New Roman" w:hAnsi="Times New Roman" w:cs="Times New Roman"/>
          <w:sz w:val="24"/>
          <w:szCs w:val="24"/>
        </w:rPr>
        <w:t xml:space="preserve">Additionally, each lender may pay more than one case in each payment. </w:t>
      </w:r>
    </w:p>
    <w:p w:rsidR="002A157B" w:rsidRPr="002A157B" w:rsidRDefault="002A157B" w:rsidP="002A157B">
      <w:pPr>
        <w:spacing w:after="0" w:line="240" w:lineRule="auto"/>
        <w:rPr>
          <w:rFonts w:ascii="Times New Roman" w:eastAsia="Times New Roman" w:hAnsi="Times New Roman" w:cs="Times New Roman"/>
          <w:sz w:val="24"/>
          <w:szCs w:val="24"/>
        </w:rPr>
      </w:pPr>
    </w:p>
    <w:p w:rsidR="002A157B" w:rsidRPr="002A157B" w:rsidRDefault="002A157B" w:rsidP="002A157B">
      <w:pPr>
        <w:spacing w:after="0" w:line="240" w:lineRule="auto"/>
        <w:rPr>
          <w:rFonts w:ascii="Times New Roman" w:eastAsia="Times New Roman" w:hAnsi="Times New Roman" w:cs="Times New Roman"/>
          <w:sz w:val="24"/>
          <w:szCs w:val="24"/>
        </w:rPr>
      </w:pPr>
      <w:r w:rsidRPr="002A157B">
        <w:rPr>
          <w:rFonts w:ascii="Times New Roman" w:eastAsia="Times New Roman" w:hAnsi="Times New Roman" w:cs="Times New Roman"/>
          <w:sz w:val="24"/>
          <w:szCs w:val="24"/>
        </w:rPr>
        <w:t>Additionally, the number of active lenders/respondents changes month to month.</w:t>
      </w:r>
    </w:p>
    <w:p w:rsidR="002A157B" w:rsidRPr="002A157B" w:rsidRDefault="002A157B" w:rsidP="002A157B">
      <w:pPr>
        <w:spacing w:after="0" w:line="240" w:lineRule="auto"/>
        <w:rPr>
          <w:rFonts w:ascii="Times New Roman" w:eastAsia="Times New Roman" w:hAnsi="Times New Roman" w:cs="Times New Roman"/>
          <w:sz w:val="24"/>
          <w:szCs w:val="24"/>
        </w:rPr>
      </w:pPr>
    </w:p>
    <w:p w:rsidR="002A157B" w:rsidRPr="002A157B" w:rsidRDefault="002A157B" w:rsidP="002A157B">
      <w:pPr>
        <w:spacing w:after="0" w:line="240" w:lineRule="auto"/>
        <w:rPr>
          <w:rFonts w:ascii="Times New Roman" w:eastAsia="Times New Roman" w:hAnsi="Times New Roman" w:cs="Times New Roman"/>
          <w:sz w:val="24"/>
          <w:szCs w:val="24"/>
        </w:rPr>
      </w:pPr>
      <w:r w:rsidRPr="002A157B">
        <w:rPr>
          <w:rFonts w:ascii="Times New Roman" w:eastAsia="Times New Roman" w:hAnsi="Times New Roman" w:cs="Times New Roman"/>
          <w:sz w:val="24"/>
          <w:szCs w:val="24"/>
        </w:rPr>
        <w:t>In FY 2018, the actual response rate was 27,718 responses/payments.</w:t>
      </w:r>
    </w:p>
    <w:p w:rsidR="002A157B" w:rsidRPr="002A157B" w:rsidRDefault="002A157B" w:rsidP="002A157B">
      <w:pPr>
        <w:spacing w:after="0" w:line="240" w:lineRule="auto"/>
        <w:rPr>
          <w:rFonts w:ascii="Times New Roman" w:eastAsia="Times New Roman" w:hAnsi="Times New Roman" w:cs="Times New Roman"/>
          <w:sz w:val="24"/>
          <w:szCs w:val="24"/>
        </w:rPr>
      </w:pPr>
    </w:p>
    <w:p w:rsidR="002A157B" w:rsidRPr="002A157B" w:rsidRDefault="002A157B" w:rsidP="002A157B">
      <w:pPr>
        <w:spacing w:after="0" w:line="240" w:lineRule="auto"/>
        <w:rPr>
          <w:rFonts w:ascii="Times New Roman" w:eastAsia="Times New Roman" w:hAnsi="Times New Roman" w:cs="Times New Roman"/>
          <w:sz w:val="24"/>
          <w:szCs w:val="24"/>
        </w:rPr>
      </w:pPr>
      <w:r w:rsidRPr="002A157B">
        <w:rPr>
          <w:rFonts w:ascii="Times New Roman" w:eastAsia="Times New Roman" w:hAnsi="Times New Roman" w:cs="Times New Roman"/>
          <w:sz w:val="24"/>
          <w:szCs w:val="24"/>
        </w:rPr>
        <w:t xml:space="preserve">2. Describe the procedures for the collection of information including: </w:t>
      </w:r>
    </w:p>
    <w:p w:rsidR="002A157B" w:rsidRPr="002A157B" w:rsidRDefault="002A157B" w:rsidP="002A157B">
      <w:pPr>
        <w:spacing w:after="0" w:line="240" w:lineRule="auto"/>
        <w:rPr>
          <w:rFonts w:ascii="Times New Roman" w:eastAsia="Times New Roman" w:hAnsi="Times New Roman" w:cs="Times New Roman"/>
          <w:sz w:val="24"/>
          <w:szCs w:val="24"/>
        </w:rPr>
      </w:pPr>
      <w:r w:rsidRPr="002A157B">
        <w:rPr>
          <w:rFonts w:ascii="Times New Roman" w:eastAsia="Times New Roman" w:hAnsi="Times New Roman" w:cs="Times New Roman"/>
          <w:sz w:val="24"/>
          <w:szCs w:val="24"/>
        </w:rPr>
        <w:t xml:space="preserve">* Statistical methodology for stratification and sample selection, </w:t>
      </w:r>
    </w:p>
    <w:p w:rsidR="002A157B" w:rsidRPr="002A157B" w:rsidRDefault="002A157B" w:rsidP="002A157B">
      <w:pPr>
        <w:spacing w:after="0" w:line="240" w:lineRule="auto"/>
        <w:rPr>
          <w:rFonts w:ascii="Times New Roman" w:eastAsia="Times New Roman" w:hAnsi="Times New Roman" w:cs="Times New Roman"/>
          <w:sz w:val="24"/>
          <w:szCs w:val="24"/>
        </w:rPr>
      </w:pPr>
      <w:r w:rsidRPr="002A157B">
        <w:rPr>
          <w:rFonts w:ascii="Times New Roman" w:eastAsia="Times New Roman" w:hAnsi="Times New Roman" w:cs="Times New Roman"/>
          <w:sz w:val="24"/>
          <w:szCs w:val="24"/>
        </w:rPr>
        <w:t xml:space="preserve">* Estimation procedure, </w:t>
      </w:r>
    </w:p>
    <w:p w:rsidR="002A157B" w:rsidRPr="002A157B" w:rsidRDefault="002A157B" w:rsidP="002A157B">
      <w:pPr>
        <w:spacing w:after="0" w:line="240" w:lineRule="auto"/>
        <w:rPr>
          <w:rFonts w:ascii="Times New Roman" w:eastAsia="Times New Roman" w:hAnsi="Times New Roman" w:cs="Times New Roman"/>
          <w:sz w:val="24"/>
          <w:szCs w:val="24"/>
        </w:rPr>
      </w:pPr>
      <w:r w:rsidRPr="002A157B">
        <w:rPr>
          <w:rFonts w:ascii="Times New Roman" w:eastAsia="Times New Roman" w:hAnsi="Times New Roman" w:cs="Times New Roman"/>
          <w:sz w:val="24"/>
          <w:szCs w:val="24"/>
        </w:rPr>
        <w:t xml:space="preserve">* Degree of accuracy needed for the purpose described in the justification, </w:t>
      </w:r>
    </w:p>
    <w:p w:rsidR="002A157B" w:rsidRPr="002A157B" w:rsidRDefault="002A157B" w:rsidP="002A157B">
      <w:pPr>
        <w:spacing w:after="0" w:line="240" w:lineRule="auto"/>
        <w:rPr>
          <w:rFonts w:ascii="Times New Roman" w:eastAsia="Times New Roman" w:hAnsi="Times New Roman" w:cs="Times New Roman"/>
          <w:sz w:val="24"/>
          <w:szCs w:val="24"/>
        </w:rPr>
      </w:pPr>
      <w:r w:rsidRPr="002A157B">
        <w:rPr>
          <w:rFonts w:ascii="Times New Roman" w:eastAsia="Times New Roman" w:hAnsi="Times New Roman" w:cs="Times New Roman"/>
          <w:sz w:val="24"/>
          <w:szCs w:val="24"/>
        </w:rPr>
        <w:t xml:space="preserve">* Unusual problems requiring specialized sampling procedures, and </w:t>
      </w:r>
    </w:p>
    <w:p w:rsidR="002A157B" w:rsidRPr="002A157B" w:rsidRDefault="002A157B" w:rsidP="002A157B">
      <w:pPr>
        <w:spacing w:after="0" w:line="240" w:lineRule="auto"/>
        <w:rPr>
          <w:rFonts w:ascii="Times New Roman" w:eastAsia="Times New Roman" w:hAnsi="Times New Roman" w:cs="Times New Roman"/>
          <w:sz w:val="24"/>
          <w:szCs w:val="24"/>
        </w:rPr>
      </w:pPr>
      <w:r w:rsidRPr="002A157B">
        <w:rPr>
          <w:rFonts w:ascii="Times New Roman" w:eastAsia="Times New Roman" w:hAnsi="Times New Roman" w:cs="Times New Roman"/>
          <w:sz w:val="24"/>
          <w:szCs w:val="24"/>
        </w:rPr>
        <w:t xml:space="preserve">* Any use of periodic (less frequent than annual) data collection cycles to reduce burden. </w:t>
      </w:r>
    </w:p>
    <w:p w:rsidR="002A157B" w:rsidRPr="002A157B" w:rsidRDefault="002A157B" w:rsidP="002A157B">
      <w:pPr>
        <w:spacing w:after="0" w:line="240" w:lineRule="auto"/>
        <w:rPr>
          <w:rFonts w:ascii="Times New Roman" w:eastAsia="Times New Roman" w:hAnsi="Times New Roman" w:cs="Times New Roman"/>
          <w:sz w:val="24"/>
          <w:szCs w:val="24"/>
        </w:rPr>
      </w:pPr>
    </w:p>
    <w:p w:rsidR="002A157B" w:rsidRPr="002A157B" w:rsidRDefault="002A157B" w:rsidP="002A157B">
      <w:pPr>
        <w:spacing w:after="0" w:line="240" w:lineRule="auto"/>
        <w:rPr>
          <w:rFonts w:ascii="Times New Roman" w:eastAsia="Times New Roman" w:hAnsi="Times New Roman" w:cs="Times New Roman"/>
          <w:sz w:val="24"/>
          <w:szCs w:val="24"/>
        </w:rPr>
      </w:pPr>
      <w:r w:rsidRPr="002A157B">
        <w:rPr>
          <w:rFonts w:ascii="Times New Roman" w:eastAsia="Times New Roman" w:hAnsi="Times New Roman" w:cs="Times New Roman"/>
          <w:sz w:val="24"/>
          <w:szCs w:val="24"/>
        </w:rPr>
        <w:t>An estimation procedure was used. The current collection’s responses per annum is based on the prior year’s actual number of responses. There are no indications that the current collection should decrease or increase from last year.</w:t>
      </w:r>
    </w:p>
    <w:p w:rsidR="002A157B" w:rsidRPr="002A157B" w:rsidRDefault="002A157B" w:rsidP="002A157B">
      <w:pPr>
        <w:spacing w:after="0" w:line="240" w:lineRule="auto"/>
        <w:rPr>
          <w:rFonts w:ascii="Times New Roman" w:eastAsia="Times New Roman" w:hAnsi="Times New Roman" w:cs="Times New Roman"/>
          <w:sz w:val="24"/>
          <w:szCs w:val="24"/>
        </w:rPr>
      </w:pPr>
    </w:p>
    <w:p w:rsidR="002A157B" w:rsidRPr="002A157B" w:rsidRDefault="002A157B" w:rsidP="002A157B">
      <w:pPr>
        <w:spacing w:after="0" w:line="240" w:lineRule="auto"/>
        <w:rPr>
          <w:rFonts w:ascii="Times New Roman" w:eastAsia="Times New Roman" w:hAnsi="Times New Roman" w:cs="Times New Roman"/>
          <w:sz w:val="24"/>
          <w:szCs w:val="24"/>
        </w:rPr>
      </w:pPr>
      <w:r w:rsidRPr="002A157B">
        <w:rPr>
          <w:rFonts w:ascii="Times New Roman" w:eastAsia="Times New Roman" w:hAnsi="Times New Roman" w:cs="Times New Roman"/>
          <w:sz w:val="24"/>
          <w:szCs w:val="24"/>
        </w:rPr>
        <w:t>3. 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2A157B" w:rsidRPr="002A157B" w:rsidRDefault="002A157B" w:rsidP="002A157B">
      <w:pPr>
        <w:spacing w:after="0" w:line="240" w:lineRule="auto"/>
        <w:rPr>
          <w:rFonts w:ascii="Times New Roman" w:eastAsia="Times New Roman" w:hAnsi="Times New Roman" w:cs="Times New Roman"/>
          <w:sz w:val="24"/>
          <w:szCs w:val="24"/>
        </w:rPr>
      </w:pPr>
    </w:p>
    <w:p w:rsidR="002A157B" w:rsidRPr="002A157B" w:rsidRDefault="002A157B" w:rsidP="002A157B">
      <w:pPr>
        <w:spacing w:after="0" w:line="240" w:lineRule="auto"/>
        <w:rPr>
          <w:rFonts w:ascii="Times New Roman" w:eastAsia="Times New Roman" w:hAnsi="Times New Roman" w:cs="Times New Roman"/>
          <w:sz w:val="24"/>
          <w:szCs w:val="24"/>
        </w:rPr>
      </w:pPr>
      <w:r w:rsidRPr="002A157B">
        <w:rPr>
          <w:rFonts w:ascii="Times New Roman" w:eastAsia="Times New Roman" w:hAnsi="Times New Roman" w:cs="Times New Roman"/>
          <w:sz w:val="24"/>
          <w:szCs w:val="24"/>
        </w:rPr>
        <w:t xml:space="preserve">A lender/respondent must make payment to have a case endorsed. If the payment is not made, the case will not be endorsed. </w:t>
      </w:r>
    </w:p>
    <w:p w:rsidR="002A157B" w:rsidRPr="002A157B" w:rsidRDefault="002A157B" w:rsidP="002A157B">
      <w:pPr>
        <w:spacing w:after="0" w:line="240" w:lineRule="auto"/>
        <w:rPr>
          <w:rFonts w:ascii="Times New Roman" w:eastAsia="Times New Roman" w:hAnsi="Times New Roman" w:cs="Times New Roman"/>
          <w:sz w:val="24"/>
          <w:szCs w:val="24"/>
        </w:rPr>
      </w:pPr>
      <w:r w:rsidRPr="002A157B">
        <w:rPr>
          <w:rFonts w:ascii="Times New Roman" w:eastAsia="Times New Roman" w:hAnsi="Times New Roman" w:cs="Times New Roman"/>
          <w:sz w:val="24"/>
          <w:szCs w:val="24"/>
        </w:rPr>
        <w:t xml:space="preserve"> </w:t>
      </w:r>
    </w:p>
    <w:p w:rsidR="002A157B" w:rsidRPr="002A157B" w:rsidRDefault="002A157B" w:rsidP="002A157B">
      <w:pPr>
        <w:spacing w:after="0" w:line="240" w:lineRule="auto"/>
        <w:rPr>
          <w:rFonts w:ascii="Times New Roman" w:eastAsia="Times New Roman" w:hAnsi="Times New Roman" w:cs="Times New Roman"/>
          <w:sz w:val="24"/>
          <w:szCs w:val="24"/>
        </w:rPr>
      </w:pPr>
      <w:r w:rsidRPr="002A157B">
        <w:rPr>
          <w:rFonts w:ascii="Times New Roman" w:eastAsia="Times New Roman" w:hAnsi="Times New Roman" w:cs="Times New Roman"/>
          <w:sz w:val="24"/>
          <w:szCs w:val="24"/>
        </w:rPr>
        <w:t xml:space="preserve">4. 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 may be submitted for approval separately or in combination with the main collection of information. </w:t>
      </w:r>
    </w:p>
    <w:p w:rsidR="002A157B" w:rsidRPr="002A157B" w:rsidRDefault="002A157B" w:rsidP="002A157B">
      <w:pPr>
        <w:spacing w:after="0" w:line="240" w:lineRule="auto"/>
        <w:rPr>
          <w:rFonts w:ascii="Times New Roman" w:eastAsia="Times New Roman" w:hAnsi="Times New Roman" w:cs="Times New Roman"/>
          <w:sz w:val="24"/>
          <w:szCs w:val="24"/>
        </w:rPr>
      </w:pPr>
    </w:p>
    <w:p w:rsidR="002A157B" w:rsidRPr="002A157B" w:rsidRDefault="002A157B" w:rsidP="002A157B">
      <w:pPr>
        <w:spacing w:after="0" w:line="240" w:lineRule="auto"/>
        <w:rPr>
          <w:rFonts w:ascii="Times New Roman" w:eastAsia="Times New Roman" w:hAnsi="Times New Roman" w:cs="Times New Roman"/>
          <w:sz w:val="24"/>
          <w:szCs w:val="24"/>
        </w:rPr>
      </w:pPr>
      <w:r w:rsidRPr="002A157B">
        <w:rPr>
          <w:rFonts w:ascii="Times New Roman" w:eastAsia="Times New Roman" w:hAnsi="Times New Roman" w:cs="Times New Roman"/>
          <w:sz w:val="24"/>
          <w:szCs w:val="24"/>
        </w:rPr>
        <w:t>No tests of procedures or methods are to be undertaken.</w:t>
      </w:r>
    </w:p>
    <w:p w:rsidR="002A157B" w:rsidRPr="002A157B" w:rsidRDefault="002A157B" w:rsidP="002A157B">
      <w:pPr>
        <w:spacing w:after="0" w:line="240" w:lineRule="auto"/>
        <w:rPr>
          <w:rFonts w:ascii="Times New Roman" w:eastAsia="Times New Roman" w:hAnsi="Times New Roman" w:cs="Times New Roman"/>
          <w:sz w:val="24"/>
          <w:szCs w:val="24"/>
        </w:rPr>
      </w:pPr>
    </w:p>
    <w:p w:rsidR="002A157B" w:rsidRDefault="002A157B" w:rsidP="002A157B">
      <w:pPr>
        <w:spacing w:after="0" w:line="240" w:lineRule="auto"/>
        <w:rPr>
          <w:rFonts w:ascii="Times New Roman" w:eastAsia="Times New Roman" w:hAnsi="Times New Roman" w:cs="Times New Roman"/>
          <w:sz w:val="24"/>
          <w:szCs w:val="24"/>
        </w:rPr>
      </w:pPr>
      <w:r w:rsidRPr="002A157B">
        <w:rPr>
          <w:rFonts w:ascii="Times New Roman" w:eastAsia="Times New Roman" w:hAnsi="Times New Roman" w:cs="Times New Roman"/>
          <w:sz w:val="24"/>
          <w:szCs w:val="24"/>
        </w:rPr>
        <w:t>5. Provide the name and telephone number of individuals consulted on statistical aspects of the design and the name of the agency unit, contractor(s), grantee(s), or other person(s) who will actually collect</w:t>
      </w:r>
      <w:r>
        <w:rPr>
          <w:rFonts w:ascii="Times New Roman" w:eastAsia="Times New Roman" w:hAnsi="Times New Roman" w:cs="Times New Roman"/>
          <w:sz w:val="24"/>
          <w:szCs w:val="24"/>
        </w:rPr>
        <w:t>ion</w:t>
      </w:r>
      <w:r w:rsidRPr="002A157B">
        <w:rPr>
          <w:rFonts w:ascii="Times New Roman" w:eastAsia="Times New Roman" w:hAnsi="Times New Roman" w:cs="Times New Roman"/>
          <w:sz w:val="24"/>
          <w:szCs w:val="24"/>
        </w:rPr>
        <w:t xml:space="preserve"> and/or analyze the information for the agency. </w:t>
      </w:r>
    </w:p>
    <w:p w:rsidR="002A157B" w:rsidRPr="002A157B" w:rsidRDefault="002A157B" w:rsidP="002A157B">
      <w:pPr>
        <w:spacing w:after="0" w:line="240" w:lineRule="auto"/>
        <w:rPr>
          <w:rFonts w:ascii="Times New Roman" w:eastAsia="Times New Roman" w:hAnsi="Times New Roman" w:cs="Times New Roman"/>
          <w:sz w:val="24"/>
          <w:szCs w:val="24"/>
        </w:rPr>
      </w:pPr>
    </w:p>
    <w:sectPr w:rsidR="002A157B" w:rsidRPr="002A15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57B"/>
    <w:rsid w:val="002A157B"/>
    <w:rsid w:val="00C92762"/>
    <w:rsid w:val="00F27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 Kim N</dc:creator>
  <cp:keywords/>
  <dc:description/>
  <cp:lastModifiedBy>SYSTEM</cp:lastModifiedBy>
  <cp:revision>2</cp:revision>
  <dcterms:created xsi:type="dcterms:W3CDTF">2019-10-24T15:31:00Z</dcterms:created>
  <dcterms:modified xsi:type="dcterms:W3CDTF">2019-10-24T15:31:00Z</dcterms:modified>
</cp:coreProperties>
</file>