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1A559" w14:textId="3C64EF64" w:rsidR="00454D39" w:rsidRPr="00656E81" w:rsidRDefault="00E674C3" w:rsidP="005311B2">
      <w:pPr>
        <w:pStyle w:val="Heading3"/>
        <w:rPr>
          <w:rFonts w:ascii="Times New Roman" w:hAnsi="Times New Roman" w:cs="Times New Roman"/>
          <w:color w:val="auto"/>
          <w:szCs w:val="24"/>
        </w:rPr>
      </w:pPr>
      <w:bookmarkStart w:id="0" w:name="_Toc413831984"/>
      <w:bookmarkStart w:id="1" w:name="_GoBack"/>
      <w:bookmarkEnd w:id="1"/>
      <w:r>
        <w:rPr>
          <w:rFonts w:ascii="Times New Roman" w:hAnsi="Times New Roman" w:cs="Times New Roman"/>
          <w:color w:val="auto"/>
          <w:szCs w:val="24"/>
        </w:rPr>
        <w:t>Appendix</w:t>
      </w:r>
      <w:r w:rsidR="00FF53D2">
        <w:rPr>
          <w:rFonts w:ascii="Times New Roman" w:hAnsi="Times New Roman" w:cs="Times New Roman"/>
          <w:color w:val="auto"/>
          <w:szCs w:val="24"/>
        </w:rPr>
        <w:t xml:space="preserve"> </w:t>
      </w:r>
      <w:r w:rsidR="00E87791">
        <w:rPr>
          <w:rFonts w:ascii="Times New Roman" w:hAnsi="Times New Roman" w:cs="Times New Roman"/>
          <w:color w:val="auto"/>
          <w:szCs w:val="24"/>
        </w:rPr>
        <w:t>A-2</w:t>
      </w:r>
      <w:r w:rsidR="00454D39" w:rsidRPr="00656E81">
        <w:rPr>
          <w:rFonts w:ascii="Times New Roman" w:hAnsi="Times New Roman" w:cs="Times New Roman"/>
          <w:color w:val="auto"/>
          <w:szCs w:val="24"/>
        </w:rPr>
        <w:t>. Data</w:t>
      </w:r>
      <w:r w:rsidR="00195A88">
        <w:rPr>
          <w:rFonts w:ascii="Times New Roman" w:hAnsi="Times New Roman" w:cs="Times New Roman"/>
          <w:color w:val="auto"/>
          <w:szCs w:val="24"/>
        </w:rPr>
        <w:t xml:space="preserve"> </w:t>
      </w:r>
      <w:r w:rsidR="00454D39" w:rsidRPr="00656E81">
        <w:rPr>
          <w:rFonts w:ascii="Times New Roman" w:hAnsi="Times New Roman" w:cs="Times New Roman"/>
          <w:color w:val="auto"/>
          <w:szCs w:val="24"/>
        </w:rPr>
        <w:t>Security Protocols</w:t>
      </w:r>
      <w:bookmarkEnd w:id="0"/>
    </w:p>
    <w:p w14:paraId="77C1A55A" w14:textId="2926435C" w:rsidR="00454D39" w:rsidRPr="0004763D" w:rsidRDefault="00454D39" w:rsidP="005311B2">
      <w:pPr>
        <w:spacing w:after="0" w:line="240" w:lineRule="auto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>Data</w:t>
      </w:r>
      <w:r w:rsidR="00195A88">
        <w:rPr>
          <w:rFonts w:cs="Times New Roman"/>
          <w:szCs w:val="24"/>
        </w:rPr>
        <w:t xml:space="preserve"> </w:t>
      </w:r>
      <w:r w:rsidRPr="0004763D">
        <w:rPr>
          <w:rFonts w:cs="Times New Roman"/>
          <w:szCs w:val="24"/>
        </w:rPr>
        <w:t xml:space="preserve">management security protocols ensure restricted access to data and confidentiality of data maintained </w:t>
      </w:r>
      <w:r w:rsidR="000D2DDA">
        <w:rPr>
          <w:rFonts w:cs="Times New Roman"/>
          <w:szCs w:val="24"/>
        </w:rPr>
        <w:t>i</w:t>
      </w:r>
      <w:r w:rsidRPr="0004763D">
        <w:rPr>
          <w:rFonts w:cs="Times New Roman"/>
          <w:szCs w:val="24"/>
        </w:rPr>
        <w:t xml:space="preserve">n </w:t>
      </w:r>
      <w:r w:rsidR="000D2DDA">
        <w:rPr>
          <w:rFonts w:cs="Times New Roman"/>
          <w:szCs w:val="24"/>
        </w:rPr>
        <w:t xml:space="preserve">information </w:t>
      </w:r>
      <w:r w:rsidRPr="0004763D">
        <w:rPr>
          <w:rFonts w:cs="Times New Roman"/>
          <w:szCs w:val="24"/>
        </w:rPr>
        <w:t>system</w:t>
      </w:r>
      <w:r w:rsidR="000D2DDA">
        <w:rPr>
          <w:rFonts w:cs="Times New Roman"/>
          <w:szCs w:val="24"/>
        </w:rPr>
        <w:t>s</w:t>
      </w:r>
      <w:r w:rsidRPr="0004763D">
        <w:rPr>
          <w:rFonts w:cs="Times New Roman"/>
          <w:szCs w:val="24"/>
        </w:rPr>
        <w:t xml:space="preserve"> and in reports. </w:t>
      </w:r>
      <w:r w:rsidR="00DB2CEA">
        <w:rPr>
          <w:rFonts w:cs="Times New Roman"/>
          <w:szCs w:val="24"/>
        </w:rPr>
        <w:t>The contractor</w:t>
      </w:r>
      <w:r w:rsidR="00FF53D2">
        <w:rPr>
          <w:rFonts w:cs="Times New Roman"/>
          <w:szCs w:val="24"/>
        </w:rPr>
        <w:t>,</w:t>
      </w:r>
      <w:r w:rsidRPr="0004763D">
        <w:rPr>
          <w:rFonts w:cs="Times New Roman"/>
          <w:szCs w:val="24"/>
        </w:rPr>
        <w:t xml:space="preserve"> uses secure intranets to maintain project-related files, and its secure servers </w:t>
      </w:r>
      <w:r w:rsidR="00FF53D2">
        <w:rPr>
          <w:rFonts w:cs="Times New Roman"/>
          <w:szCs w:val="24"/>
        </w:rPr>
        <w:t>employ</w:t>
      </w:r>
      <w:r w:rsidR="00FF53D2" w:rsidRPr="0004763D">
        <w:rPr>
          <w:rFonts w:cs="Times New Roman"/>
          <w:szCs w:val="24"/>
        </w:rPr>
        <w:t xml:space="preserve"> </w:t>
      </w:r>
      <w:r w:rsidRPr="0004763D">
        <w:rPr>
          <w:rFonts w:cs="Times New Roman"/>
          <w:szCs w:val="24"/>
        </w:rPr>
        <w:t>industry-standard methods, such as firewalls, monitored</w:t>
      </w:r>
      <w:r w:rsidR="00FF53D2">
        <w:rPr>
          <w:rFonts w:cs="Times New Roman"/>
          <w:szCs w:val="24"/>
        </w:rPr>
        <w:t>-</w:t>
      </w:r>
      <w:r w:rsidRPr="0004763D">
        <w:rPr>
          <w:rFonts w:cs="Times New Roman"/>
          <w:szCs w:val="24"/>
        </w:rPr>
        <w:t>access logs, virus protection, encrypted connections, password-protected accounts, and user</w:t>
      </w:r>
      <w:r w:rsidR="00FF53D2">
        <w:rPr>
          <w:rFonts w:cs="Times New Roman"/>
          <w:szCs w:val="24"/>
        </w:rPr>
        <w:t>-</w:t>
      </w:r>
      <w:r w:rsidRPr="0004763D">
        <w:rPr>
          <w:rFonts w:cs="Times New Roman"/>
          <w:szCs w:val="24"/>
        </w:rPr>
        <w:t>authentication mechanisms, to ensure t</w:t>
      </w:r>
      <w:r w:rsidR="005311B2">
        <w:rPr>
          <w:rFonts w:cs="Times New Roman"/>
          <w:szCs w:val="24"/>
        </w:rPr>
        <w:t>he confidentiality of the data collection</w:t>
      </w:r>
      <w:r w:rsidRPr="0004763D">
        <w:rPr>
          <w:rFonts w:cs="Times New Roman"/>
          <w:szCs w:val="24"/>
        </w:rPr>
        <w:t xml:space="preserve">, test data, and subsequent analyses. </w:t>
      </w:r>
      <w:r w:rsidR="00AA3BBE">
        <w:rPr>
          <w:rFonts w:cs="Times New Roman"/>
          <w:szCs w:val="24"/>
        </w:rPr>
        <w:t xml:space="preserve">Its security protocols were designed to fulfill obligations of the Privacy Act and Office of Management and Budget </w:t>
      </w:r>
      <w:r w:rsidR="00FF53D2">
        <w:rPr>
          <w:rFonts w:cs="Times New Roman"/>
          <w:szCs w:val="24"/>
        </w:rPr>
        <w:t xml:space="preserve">(OMB) </w:t>
      </w:r>
      <w:r w:rsidR="00AA3BBE">
        <w:rPr>
          <w:rFonts w:cs="Times New Roman"/>
          <w:szCs w:val="24"/>
        </w:rPr>
        <w:t xml:space="preserve">circulars and memorandum. </w:t>
      </w:r>
    </w:p>
    <w:p w14:paraId="77C1A55B" w14:textId="77777777" w:rsidR="00454D39" w:rsidRPr="0004763D" w:rsidRDefault="00454D39" w:rsidP="005311B2">
      <w:pPr>
        <w:spacing w:after="0" w:line="240" w:lineRule="auto"/>
        <w:rPr>
          <w:rFonts w:cs="Times New Roman"/>
          <w:szCs w:val="24"/>
        </w:rPr>
      </w:pPr>
    </w:p>
    <w:p w14:paraId="77C1A55C" w14:textId="77777777" w:rsidR="00454D39" w:rsidRPr="0004763D" w:rsidRDefault="00454D39" w:rsidP="005311B2">
      <w:pPr>
        <w:spacing w:after="0" w:line="240" w:lineRule="auto"/>
        <w:rPr>
          <w:rFonts w:cs="Times New Roman"/>
          <w:szCs w:val="24"/>
        </w:rPr>
      </w:pPr>
      <w:r w:rsidRPr="0004763D">
        <w:rPr>
          <w:rFonts w:cs="Times New Roman"/>
          <w:b/>
          <w:szCs w:val="24"/>
        </w:rPr>
        <w:t>System Environment</w:t>
      </w:r>
    </w:p>
    <w:p w14:paraId="77C1A55D" w14:textId="7D932645" w:rsidR="00454D39" w:rsidRDefault="00454D39" w:rsidP="005311B2">
      <w:pPr>
        <w:spacing w:after="0" w:line="240" w:lineRule="auto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 xml:space="preserve">The security approach used to protect </w:t>
      </w:r>
      <w:r w:rsidR="003143FC">
        <w:rPr>
          <w:rFonts w:cs="Times New Roman"/>
          <w:szCs w:val="24"/>
        </w:rPr>
        <w:t>Sensitive But Unclassified (SBU) or proprietary business data</w:t>
      </w:r>
      <w:r w:rsidRPr="0004763D">
        <w:rPr>
          <w:rFonts w:cs="Times New Roman"/>
          <w:szCs w:val="24"/>
        </w:rPr>
        <w:t xml:space="preserve"> is based upon Defense in Depth principles. Security protections have been designed to address controls relative to people, technologies, and operations</w:t>
      </w:r>
      <w:r w:rsidR="00FF53D2">
        <w:rPr>
          <w:rFonts w:cs="Times New Roman"/>
          <w:szCs w:val="24"/>
        </w:rPr>
        <w:t>,</w:t>
      </w:r>
      <w:r w:rsidRPr="0004763D">
        <w:rPr>
          <w:rFonts w:cs="Times New Roman"/>
          <w:szCs w:val="24"/>
        </w:rPr>
        <w:t xml:space="preserve"> with technologies focused on defending the network or perimeter, the enclave, the computing environment, and the supporting structures. </w:t>
      </w:r>
      <w:r w:rsidR="008234BC">
        <w:rPr>
          <w:rFonts w:cs="Times New Roman"/>
          <w:szCs w:val="24"/>
        </w:rPr>
        <w:t>Whether through a vendor or locally hosted, the system environments meet best practices for physical and environmental controls as outlined by the National Institute of Standards and Technology</w:t>
      </w:r>
      <w:r w:rsidR="00FF53D2">
        <w:rPr>
          <w:rFonts w:cs="Times New Roman"/>
          <w:szCs w:val="24"/>
        </w:rPr>
        <w:t xml:space="preserve"> (NIST)</w:t>
      </w:r>
      <w:r w:rsidR="008234BC">
        <w:rPr>
          <w:rFonts w:cs="Times New Roman"/>
          <w:szCs w:val="24"/>
        </w:rPr>
        <w:t xml:space="preserve">. </w:t>
      </w:r>
      <w:r w:rsidR="00856CCA">
        <w:rPr>
          <w:rFonts w:cs="Times New Roman"/>
          <w:szCs w:val="24"/>
        </w:rPr>
        <w:t>For example, p</w:t>
      </w:r>
      <w:r w:rsidRPr="0004763D">
        <w:rPr>
          <w:rFonts w:cs="Times New Roman"/>
          <w:szCs w:val="24"/>
        </w:rPr>
        <w:t xml:space="preserve">ower continuity is provided </w:t>
      </w:r>
      <w:r w:rsidR="00856CCA">
        <w:rPr>
          <w:rFonts w:cs="Times New Roman"/>
          <w:szCs w:val="24"/>
        </w:rPr>
        <w:t>through redundancies to</w:t>
      </w:r>
      <w:r w:rsidRPr="0004763D">
        <w:rPr>
          <w:rFonts w:cs="Times New Roman"/>
          <w:szCs w:val="24"/>
        </w:rPr>
        <w:t xml:space="preserve"> ensure that back-up power systems will provide ample capacity to keep servers runnin</w:t>
      </w:r>
      <w:r w:rsidR="00856CCA">
        <w:rPr>
          <w:rFonts w:cs="Times New Roman"/>
          <w:szCs w:val="24"/>
        </w:rPr>
        <w:t xml:space="preserve">g during any generator failure; </w:t>
      </w:r>
      <w:r w:rsidR="000D2DDA">
        <w:rPr>
          <w:rFonts w:cs="Times New Roman"/>
          <w:szCs w:val="24"/>
        </w:rPr>
        <w:t xml:space="preserve">signed </w:t>
      </w:r>
      <w:r w:rsidR="00856CCA">
        <w:rPr>
          <w:rFonts w:cs="Times New Roman"/>
          <w:szCs w:val="24"/>
        </w:rPr>
        <w:t>access</w:t>
      </w:r>
      <w:r w:rsidR="00195A88">
        <w:rPr>
          <w:rFonts w:cs="Times New Roman"/>
          <w:szCs w:val="24"/>
        </w:rPr>
        <w:t xml:space="preserve"> </w:t>
      </w:r>
      <w:r w:rsidR="00856CCA">
        <w:rPr>
          <w:rFonts w:cs="Times New Roman"/>
          <w:szCs w:val="24"/>
        </w:rPr>
        <w:t>rights forms are required for changes to the limited staff assigned to each project and system</w:t>
      </w:r>
      <w:r w:rsidR="00A016D4">
        <w:rPr>
          <w:rFonts w:cs="Times New Roman"/>
          <w:szCs w:val="24"/>
        </w:rPr>
        <w:t>.</w:t>
      </w:r>
    </w:p>
    <w:p w14:paraId="77C1A55E" w14:textId="77777777" w:rsidR="00454D39" w:rsidRPr="0004763D" w:rsidRDefault="00454D39" w:rsidP="005311B2">
      <w:pPr>
        <w:spacing w:after="0" w:line="240" w:lineRule="auto"/>
        <w:rPr>
          <w:rFonts w:cs="Times New Roman"/>
          <w:szCs w:val="24"/>
        </w:rPr>
      </w:pPr>
    </w:p>
    <w:p w14:paraId="77C1A55F" w14:textId="77777777" w:rsidR="00454D39" w:rsidRPr="0004763D" w:rsidRDefault="00856CCA" w:rsidP="005311B2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File Transfer</w:t>
      </w:r>
    </w:p>
    <w:p w14:paraId="77C1A560" w14:textId="59E0B3E1" w:rsidR="00454D39" w:rsidRPr="0004763D" w:rsidRDefault="00A016D4" w:rsidP="005311B2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The contractor</w:t>
      </w:r>
      <w:r w:rsidR="00454D39" w:rsidRPr="0004763D">
        <w:rPr>
          <w:rFonts w:cs="Times New Roman"/>
          <w:szCs w:val="24"/>
        </w:rPr>
        <w:t xml:space="preserve"> uses a </w:t>
      </w:r>
      <w:r w:rsidR="00856CCA">
        <w:rPr>
          <w:rFonts w:cs="Times New Roman"/>
          <w:szCs w:val="24"/>
        </w:rPr>
        <w:t>range of proven</w:t>
      </w:r>
      <w:r w:rsidR="00454D39" w:rsidRPr="0004763D">
        <w:rPr>
          <w:rFonts w:cs="Times New Roman"/>
          <w:szCs w:val="24"/>
        </w:rPr>
        <w:t xml:space="preserve"> file transfer </w:t>
      </w:r>
      <w:r w:rsidR="00856CCA">
        <w:rPr>
          <w:rFonts w:cs="Times New Roman"/>
          <w:szCs w:val="24"/>
        </w:rPr>
        <w:t>methods</w:t>
      </w:r>
      <w:r w:rsidR="00FF53D2">
        <w:rPr>
          <w:rFonts w:cs="Times New Roman"/>
          <w:szCs w:val="24"/>
        </w:rPr>
        <w:t>,</w:t>
      </w:r>
      <w:r w:rsidR="00856CCA">
        <w:rPr>
          <w:rFonts w:cs="Times New Roman"/>
          <w:szCs w:val="24"/>
        </w:rPr>
        <w:t xml:space="preserve"> depending on the requirements of the project. </w:t>
      </w:r>
      <w:r w:rsidR="0056579C">
        <w:rPr>
          <w:rFonts w:cs="Times New Roman"/>
          <w:szCs w:val="24"/>
        </w:rPr>
        <w:t>C</w:t>
      </w:r>
      <w:r w:rsidR="00454D39" w:rsidRPr="0004763D">
        <w:rPr>
          <w:rFonts w:cs="Times New Roman"/>
          <w:szCs w:val="24"/>
        </w:rPr>
        <w:t>ryptographic protocol</w:t>
      </w:r>
      <w:r w:rsidR="0056579C">
        <w:rPr>
          <w:rFonts w:cs="Times New Roman"/>
          <w:szCs w:val="24"/>
        </w:rPr>
        <w:t>s</w:t>
      </w:r>
      <w:r w:rsidR="00FF53D2">
        <w:rPr>
          <w:rFonts w:cs="Times New Roman"/>
          <w:szCs w:val="24"/>
        </w:rPr>
        <w:t>,</w:t>
      </w:r>
      <w:r w:rsidR="00454D39" w:rsidRPr="0004763D">
        <w:rPr>
          <w:rFonts w:cs="Times New Roman"/>
          <w:szCs w:val="24"/>
        </w:rPr>
        <w:t xml:space="preserve"> </w:t>
      </w:r>
      <w:r w:rsidR="0056579C">
        <w:rPr>
          <w:rFonts w:cs="Times New Roman"/>
          <w:szCs w:val="24"/>
        </w:rPr>
        <w:t>such as</w:t>
      </w:r>
      <w:r w:rsidR="00454D39" w:rsidRPr="0004763D">
        <w:rPr>
          <w:rFonts w:cs="Times New Roman"/>
          <w:szCs w:val="24"/>
        </w:rPr>
        <w:t xml:space="preserve"> Secure Socket Layer (SSL)</w:t>
      </w:r>
      <w:r w:rsidR="0056579C">
        <w:rPr>
          <w:rFonts w:cs="Times New Roman"/>
          <w:szCs w:val="24"/>
        </w:rPr>
        <w:t xml:space="preserve"> or Transport Layer Security (TLS)</w:t>
      </w:r>
      <w:r w:rsidR="00FF53D2">
        <w:rPr>
          <w:rFonts w:cs="Times New Roman"/>
          <w:szCs w:val="24"/>
        </w:rPr>
        <w:t>,</w:t>
      </w:r>
      <w:r w:rsidR="0056579C">
        <w:rPr>
          <w:rFonts w:cs="Times New Roman"/>
          <w:szCs w:val="24"/>
        </w:rPr>
        <w:t xml:space="preserve"> are in place</w:t>
      </w:r>
      <w:r w:rsidR="00FF53D2">
        <w:rPr>
          <w:rFonts w:cs="Times New Roman"/>
          <w:szCs w:val="24"/>
        </w:rPr>
        <w:t>,</w:t>
      </w:r>
      <w:r w:rsidR="0056579C">
        <w:rPr>
          <w:rFonts w:cs="Times New Roman"/>
          <w:szCs w:val="24"/>
        </w:rPr>
        <w:t xml:space="preserve"> and a minimum of AES 256 encryption is used.</w:t>
      </w:r>
      <w:r w:rsidR="00454D39" w:rsidRPr="0004763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</w:t>
      </w:r>
      <w:r w:rsidR="0056579C">
        <w:rPr>
          <w:rFonts w:cs="Times New Roman"/>
          <w:szCs w:val="24"/>
        </w:rPr>
        <w:t>rotocols</w:t>
      </w:r>
      <w:r w:rsidR="00454D39" w:rsidRPr="0004763D">
        <w:rPr>
          <w:rFonts w:cs="Times New Roman"/>
          <w:szCs w:val="24"/>
        </w:rPr>
        <w:t xml:space="preserve"> meet standards </w:t>
      </w:r>
      <w:r w:rsidR="00FF53D2">
        <w:rPr>
          <w:rFonts w:cs="Times New Roman"/>
          <w:szCs w:val="24"/>
        </w:rPr>
        <w:t>established</w:t>
      </w:r>
      <w:r w:rsidR="00454D39" w:rsidRPr="0004763D">
        <w:rPr>
          <w:rFonts w:cs="Times New Roman"/>
          <w:szCs w:val="24"/>
        </w:rPr>
        <w:t xml:space="preserve"> by Federal Information Processing Standard (FIPS) publication 140-2. End users can connect to </w:t>
      </w:r>
      <w:r w:rsidR="00CB4485">
        <w:rPr>
          <w:rFonts w:cs="Times New Roman"/>
          <w:szCs w:val="24"/>
        </w:rPr>
        <w:t>servers</w:t>
      </w:r>
      <w:r w:rsidR="00454D39" w:rsidRPr="0004763D">
        <w:rPr>
          <w:rFonts w:cs="Times New Roman"/>
          <w:szCs w:val="24"/>
        </w:rPr>
        <w:t xml:space="preserve"> using a variety of secure </w:t>
      </w:r>
      <w:r w:rsidR="00FF53D2">
        <w:rPr>
          <w:rFonts w:cs="Times New Roman"/>
          <w:szCs w:val="24"/>
        </w:rPr>
        <w:t>file transfer protocol (</w:t>
      </w:r>
      <w:r w:rsidR="00454D39" w:rsidRPr="0004763D">
        <w:rPr>
          <w:rFonts w:cs="Times New Roman"/>
          <w:szCs w:val="24"/>
        </w:rPr>
        <w:t>FTP</w:t>
      </w:r>
      <w:r w:rsidR="00FF53D2">
        <w:rPr>
          <w:rFonts w:cs="Times New Roman"/>
          <w:szCs w:val="24"/>
        </w:rPr>
        <w:t>)</w:t>
      </w:r>
      <w:r w:rsidR="00454D39" w:rsidRPr="0004763D">
        <w:rPr>
          <w:rFonts w:cs="Times New Roman"/>
          <w:szCs w:val="24"/>
        </w:rPr>
        <w:t xml:space="preserve"> clients</w:t>
      </w:r>
      <w:r w:rsidR="0056579C">
        <w:rPr>
          <w:rFonts w:cs="Times New Roman"/>
          <w:szCs w:val="24"/>
        </w:rPr>
        <w:t xml:space="preserve"> or other interfaces</w:t>
      </w:r>
      <w:r w:rsidR="00454D39" w:rsidRPr="0004763D">
        <w:rPr>
          <w:rFonts w:cs="Times New Roman"/>
          <w:szCs w:val="24"/>
        </w:rPr>
        <w:t xml:space="preserve">. Each user </w:t>
      </w:r>
      <w:r w:rsidR="000D2DDA">
        <w:rPr>
          <w:rFonts w:cs="Times New Roman"/>
          <w:szCs w:val="24"/>
        </w:rPr>
        <w:t>has</w:t>
      </w:r>
      <w:r w:rsidR="00454D39" w:rsidRPr="0004763D">
        <w:rPr>
          <w:rFonts w:cs="Times New Roman"/>
          <w:szCs w:val="24"/>
        </w:rPr>
        <w:t xml:space="preserve"> a unique username and password and only ha</w:t>
      </w:r>
      <w:r w:rsidR="00CB4485">
        <w:rPr>
          <w:rFonts w:cs="Times New Roman"/>
          <w:szCs w:val="24"/>
        </w:rPr>
        <w:t>s</w:t>
      </w:r>
      <w:r w:rsidR="00454D39" w:rsidRPr="0004763D">
        <w:rPr>
          <w:rFonts w:cs="Times New Roman"/>
          <w:szCs w:val="24"/>
        </w:rPr>
        <w:t xml:space="preserve"> access to </w:t>
      </w:r>
      <w:r w:rsidR="000D2DDA">
        <w:rPr>
          <w:rFonts w:cs="Times New Roman"/>
          <w:szCs w:val="24"/>
        </w:rPr>
        <w:t>his or her</w:t>
      </w:r>
      <w:r w:rsidR="00CB4485">
        <w:rPr>
          <w:rFonts w:cs="Times New Roman"/>
          <w:szCs w:val="24"/>
        </w:rPr>
        <w:t xml:space="preserve"> project </w:t>
      </w:r>
      <w:r w:rsidR="00454D39" w:rsidRPr="0004763D">
        <w:rPr>
          <w:rFonts w:cs="Times New Roman"/>
          <w:szCs w:val="24"/>
        </w:rPr>
        <w:t xml:space="preserve">data. Access logs are kept for security review purposes. </w:t>
      </w:r>
    </w:p>
    <w:p w14:paraId="77C1A561" w14:textId="77777777" w:rsidR="00454D39" w:rsidRPr="0004763D" w:rsidRDefault="00454D39" w:rsidP="005311B2">
      <w:pPr>
        <w:spacing w:after="0" w:line="240" w:lineRule="auto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 xml:space="preserve"> </w:t>
      </w:r>
    </w:p>
    <w:p w14:paraId="77C1A562" w14:textId="77777777" w:rsidR="00454D39" w:rsidRPr="0004763D" w:rsidRDefault="00454D39" w:rsidP="005311B2">
      <w:pPr>
        <w:spacing w:after="0" w:line="240" w:lineRule="auto"/>
        <w:rPr>
          <w:rFonts w:cs="Times New Roman"/>
          <w:szCs w:val="24"/>
        </w:rPr>
      </w:pPr>
      <w:r w:rsidRPr="0004763D">
        <w:rPr>
          <w:rFonts w:cs="Times New Roman"/>
          <w:b/>
          <w:szCs w:val="24"/>
        </w:rPr>
        <w:t xml:space="preserve">Secure Servers </w:t>
      </w:r>
    </w:p>
    <w:p w14:paraId="77C1A563" w14:textId="65E33617" w:rsidR="0039661E" w:rsidRPr="0004763D" w:rsidRDefault="00685BFE" w:rsidP="0039661E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The contractor</w:t>
      </w:r>
      <w:r w:rsidR="00454D39" w:rsidRPr="0004763D">
        <w:rPr>
          <w:rFonts w:cs="Times New Roman"/>
          <w:szCs w:val="24"/>
        </w:rPr>
        <w:t xml:space="preserve"> operates several secure servers to meet the data security needs of various projects. These servers are protected using industry standard methods, such as firewalls, monitored</w:t>
      </w:r>
      <w:r w:rsidR="00FF53D2">
        <w:rPr>
          <w:rFonts w:cs="Times New Roman"/>
          <w:szCs w:val="24"/>
        </w:rPr>
        <w:t>-</w:t>
      </w:r>
      <w:r w:rsidR="00454D39" w:rsidRPr="0004763D">
        <w:rPr>
          <w:rFonts w:cs="Times New Roman"/>
          <w:szCs w:val="24"/>
        </w:rPr>
        <w:t>access logs, virus protection, encrypted connections to each server</w:t>
      </w:r>
      <w:r w:rsidR="00AA3BBE">
        <w:rPr>
          <w:rFonts w:cs="Times New Roman"/>
          <w:szCs w:val="24"/>
        </w:rPr>
        <w:t xml:space="preserve">, and passwords that </w:t>
      </w:r>
      <w:r w:rsidR="00FF53D2">
        <w:rPr>
          <w:rFonts w:cs="Times New Roman"/>
          <w:szCs w:val="24"/>
        </w:rPr>
        <w:t xml:space="preserve">must be </w:t>
      </w:r>
      <w:r w:rsidR="00AA3BBE">
        <w:rPr>
          <w:rFonts w:cs="Times New Roman"/>
          <w:szCs w:val="24"/>
        </w:rPr>
        <w:t>chang</w:t>
      </w:r>
      <w:r w:rsidR="00FF53D2">
        <w:rPr>
          <w:rFonts w:cs="Times New Roman"/>
          <w:szCs w:val="24"/>
        </w:rPr>
        <w:t>ed</w:t>
      </w:r>
      <w:r w:rsidR="00AA3BBE">
        <w:rPr>
          <w:rFonts w:cs="Times New Roman"/>
          <w:szCs w:val="24"/>
        </w:rPr>
        <w:t xml:space="preserve"> every 90 days</w:t>
      </w:r>
      <w:r w:rsidR="00454D39" w:rsidRPr="0004763D">
        <w:rPr>
          <w:rFonts w:cs="Times New Roman"/>
          <w:szCs w:val="24"/>
        </w:rPr>
        <w:t xml:space="preserve">. Data can be analyzed using statistical packages and other applications located on each server, eliminating the need to move the data to an unsecure location. The STATA and </w:t>
      </w:r>
      <w:r w:rsidR="00454D39">
        <w:rPr>
          <w:rFonts w:cs="Times New Roman"/>
          <w:szCs w:val="24"/>
        </w:rPr>
        <w:t>R</w:t>
      </w:r>
      <w:r w:rsidR="00454D39" w:rsidRPr="0004763D">
        <w:rPr>
          <w:rFonts w:cs="Times New Roman"/>
          <w:szCs w:val="24"/>
        </w:rPr>
        <w:t xml:space="preserve"> software, for example, are running in a </w:t>
      </w:r>
      <w:r w:rsidR="0039661E">
        <w:rPr>
          <w:rFonts w:cs="Times New Roman"/>
          <w:szCs w:val="24"/>
        </w:rPr>
        <w:t xml:space="preserve">remote, </w:t>
      </w:r>
      <w:r w:rsidR="00454D39" w:rsidRPr="0004763D">
        <w:rPr>
          <w:rFonts w:cs="Times New Roman"/>
          <w:szCs w:val="24"/>
        </w:rPr>
        <w:t>secure, virtual environment. These software programs can be used to analyze and report on a wide variety of datasets. Running on remote servers allows the data to be analyzed from a single location.</w:t>
      </w:r>
      <w:r w:rsidR="00485B50">
        <w:rPr>
          <w:rFonts w:cs="Times New Roman"/>
          <w:szCs w:val="24"/>
        </w:rPr>
        <w:t xml:space="preserve"> </w:t>
      </w:r>
      <w:r w:rsidR="0039661E" w:rsidRPr="0004763D">
        <w:rPr>
          <w:rFonts w:cs="Times New Roman"/>
          <w:szCs w:val="24"/>
        </w:rPr>
        <w:t>All unused and unnecessary services are disabled on the servers.</w:t>
      </w:r>
    </w:p>
    <w:p w14:paraId="77C1A564" w14:textId="77777777" w:rsidR="0039661E" w:rsidRDefault="0039661E" w:rsidP="005311B2">
      <w:pPr>
        <w:spacing w:after="0" w:line="240" w:lineRule="auto"/>
        <w:rPr>
          <w:rFonts w:cs="Times New Roman"/>
          <w:szCs w:val="24"/>
        </w:rPr>
      </w:pPr>
    </w:p>
    <w:p w14:paraId="77C1A566" w14:textId="7133D7C0" w:rsidR="00242735" w:rsidRPr="00055DE6" w:rsidRDefault="0039661E" w:rsidP="00055DE6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I</w:t>
      </w:r>
      <w:r w:rsidR="00485B50">
        <w:rPr>
          <w:rFonts w:cs="Times New Roman"/>
          <w:szCs w:val="24"/>
        </w:rPr>
        <w:t>n cases where data cannot be maintained on a network, the</w:t>
      </w:r>
      <w:r>
        <w:rPr>
          <w:rFonts w:cs="Times New Roman"/>
          <w:szCs w:val="24"/>
        </w:rPr>
        <w:t xml:space="preserve"> necessary </w:t>
      </w:r>
      <w:r w:rsidR="00485B50">
        <w:rPr>
          <w:rFonts w:cs="Times New Roman"/>
          <w:szCs w:val="24"/>
        </w:rPr>
        <w:t>software is installed for use on a stand</w:t>
      </w:r>
      <w:r w:rsidR="00FF53D2">
        <w:rPr>
          <w:rFonts w:cs="Times New Roman"/>
          <w:szCs w:val="24"/>
        </w:rPr>
        <w:t>-</w:t>
      </w:r>
      <w:r w:rsidR="00485B50">
        <w:rPr>
          <w:rFonts w:cs="Times New Roman"/>
          <w:szCs w:val="24"/>
        </w:rPr>
        <w:t xml:space="preserve">alone PC </w:t>
      </w:r>
      <w:r w:rsidR="001A6FA0">
        <w:rPr>
          <w:rFonts w:cs="Times New Roman"/>
          <w:szCs w:val="24"/>
        </w:rPr>
        <w:t>without a connection</w:t>
      </w:r>
      <w:r w:rsidR="00E5554D">
        <w:rPr>
          <w:rFonts w:cs="Times New Roman"/>
          <w:szCs w:val="24"/>
        </w:rPr>
        <w:t xml:space="preserve"> to the Internet</w:t>
      </w:r>
      <w:r w:rsidR="001A6FA0">
        <w:rPr>
          <w:rFonts w:cs="Times New Roman"/>
          <w:szCs w:val="24"/>
        </w:rPr>
        <w:t>. It may allow access to a local server and/or allow physical access to the room, depending on t</w:t>
      </w:r>
      <w:r w:rsidR="00055DE6">
        <w:rPr>
          <w:rFonts w:cs="Times New Roman"/>
          <w:szCs w:val="24"/>
        </w:rPr>
        <w:t>he requirements of the project.</w:t>
      </w:r>
    </w:p>
    <w:sectPr w:rsidR="00242735" w:rsidRPr="00055DE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1A569" w14:textId="77777777" w:rsidR="00AA64AB" w:rsidRDefault="00AA64AB" w:rsidP="00454D39">
      <w:pPr>
        <w:spacing w:after="0" w:line="240" w:lineRule="auto"/>
      </w:pPr>
      <w:r>
        <w:separator/>
      </w:r>
    </w:p>
  </w:endnote>
  <w:endnote w:type="continuationSeparator" w:id="0">
    <w:p w14:paraId="77C1A56A" w14:textId="77777777" w:rsidR="00AA64AB" w:rsidRDefault="00AA64AB" w:rsidP="0045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1A567" w14:textId="77777777" w:rsidR="00AA64AB" w:rsidRDefault="00AA64AB" w:rsidP="00454D39">
      <w:pPr>
        <w:spacing w:after="0" w:line="240" w:lineRule="auto"/>
      </w:pPr>
      <w:r>
        <w:separator/>
      </w:r>
    </w:p>
  </w:footnote>
  <w:footnote w:type="continuationSeparator" w:id="0">
    <w:p w14:paraId="77C1A568" w14:textId="77777777" w:rsidR="00AA64AB" w:rsidRDefault="00AA64AB" w:rsidP="0045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1A56B" w14:textId="77777777" w:rsidR="00454D39" w:rsidRPr="00454D39" w:rsidRDefault="00454D39" w:rsidP="00454D39">
    <w:pPr>
      <w:pStyle w:val="Header"/>
      <w:jc w:val="center"/>
      <w:rPr>
        <w:rFonts w:asciiTheme="majorBidi" w:hAnsiTheme="majorBidi" w:cstheme="majorBidi"/>
        <w:b/>
        <w:bCs/>
      </w:rPr>
    </w:pPr>
    <w:r w:rsidRPr="006A34D8">
      <w:rPr>
        <w:rFonts w:asciiTheme="majorBidi" w:hAnsiTheme="majorBidi" w:cstheme="majorBidi"/>
        <w:b/>
        <w:b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39"/>
    <w:rsid w:val="000065EA"/>
    <w:rsid w:val="00055DE6"/>
    <w:rsid w:val="000900B6"/>
    <w:rsid w:val="000A6E58"/>
    <w:rsid w:val="000D2DDA"/>
    <w:rsid w:val="000F2F03"/>
    <w:rsid w:val="00104FB0"/>
    <w:rsid w:val="00176015"/>
    <w:rsid w:val="00183D01"/>
    <w:rsid w:val="00195A88"/>
    <w:rsid w:val="001A6FA0"/>
    <w:rsid w:val="001F095A"/>
    <w:rsid w:val="001F60C0"/>
    <w:rsid w:val="00242735"/>
    <w:rsid w:val="002B5A19"/>
    <w:rsid w:val="002B5C1F"/>
    <w:rsid w:val="003143FC"/>
    <w:rsid w:val="003401E1"/>
    <w:rsid w:val="0039661E"/>
    <w:rsid w:val="003E77AF"/>
    <w:rsid w:val="00454D39"/>
    <w:rsid w:val="004677FD"/>
    <w:rsid w:val="00485B50"/>
    <w:rsid w:val="00493CB6"/>
    <w:rsid w:val="004F1A40"/>
    <w:rsid w:val="005311B2"/>
    <w:rsid w:val="0056579C"/>
    <w:rsid w:val="00582306"/>
    <w:rsid w:val="00656E81"/>
    <w:rsid w:val="00675329"/>
    <w:rsid w:val="00685BFE"/>
    <w:rsid w:val="0070628F"/>
    <w:rsid w:val="00766FC3"/>
    <w:rsid w:val="008234BC"/>
    <w:rsid w:val="00856CCA"/>
    <w:rsid w:val="00875FAA"/>
    <w:rsid w:val="008C2E1D"/>
    <w:rsid w:val="0090039B"/>
    <w:rsid w:val="00933278"/>
    <w:rsid w:val="009659CA"/>
    <w:rsid w:val="009B47C6"/>
    <w:rsid w:val="009E310D"/>
    <w:rsid w:val="00A016D4"/>
    <w:rsid w:val="00AA3BBE"/>
    <w:rsid w:val="00AA64AB"/>
    <w:rsid w:val="00AE7446"/>
    <w:rsid w:val="00AF74A1"/>
    <w:rsid w:val="00BC2DE5"/>
    <w:rsid w:val="00C95F98"/>
    <w:rsid w:val="00CB4485"/>
    <w:rsid w:val="00D0570D"/>
    <w:rsid w:val="00D52534"/>
    <w:rsid w:val="00DA53BD"/>
    <w:rsid w:val="00DB2CEA"/>
    <w:rsid w:val="00DC398A"/>
    <w:rsid w:val="00DD4A0F"/>
    <w:rsid w:val="00E115E9"/>
    <w:rsid w:val="00E21D7F"/>
    <w:rsid w:val="00E5554D"/>
    <w:rsid w:val="00E643C0"/>
    <w:rsid w:val="00E674C3"/>
    <w:rsid w:val="00E72805"/>
    <w:rsid w:val="00E87791"/>
    <w:rsid w:val="00EB2EDF"/>
    <w:rsid w:val="00F128DA"/>
    <w:rsid w:val="00F84966"/>
    <w:rsid w:val="00FB2605"/>
    <w:rsid w:val="00FD6D8F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1A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D39"/>
    <w:pPr>
      <w:spacing w:after="200" w:line="276" w:lineRule="auto"/>
    </w:pPr>
    <w:rPr>
      <w:rFonts w:ascii="Times New Roman" w:hAnsi="Times New Roman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FB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FB0"/>
    <w:pPr>
      <w:keepNext/>
      <w:keepLines/>
      <w:spacing w:before="480"/>
      <w:ind w:left="72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FB0"/>
    <w:pPr>
      <w:keepNext/>
      <w:keepLines/>
      <w:spacing w:before="200"/>
      <w:outlineLvl w:val="2"/>
    </w:pPr>
    <w:rPr>
      <w:rFonts w:ascii="Cambria" w:hAnsi="Cambria"/>
      <w:b/>
      <w:bCs/>
      <w:color w:val="80808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4FB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Label">
    <w:name w:val="Table Label"/>
    <w:link w:val="TableLabelChar"/>
    <w:qFormat/>
    <w:rsid w:val="00104FB0"/>
    <w:pPr>
      <w:spacing w:after="240"/>
    </w:pPr>
    <w:rPr>
      <w:rFonts w:ascii="Times New Roman" w:hAnsi="Times New Roman"/>
      <w:i/>
    </w:rPr>
  </w:style>
  <w:style w:type="character" w:customStyle="1" w:styleId="TableLabelChar">
    <w:name w:val="Table Label Char"/>
    <w:link w:val="TableLabel"/>
    <w:rsid w:val="00104FB0"/>
    <w:rPr>
      <w:rFonts w:ascii="Times New Roman" w:hAnsi="Times New Roman"/>
      <w:i/>
    </w:rPr>
  </w:style>
  <w:style w:type="paragraph" w:customStyle="1" w:styleId="ColorfulList-Accent11">
    <w:name w:val="Colorful List - Accent 11"/>
    <w:basedOn w:val="Normal"/>
    <w:uiPriority w:val="34"/>
    <w:qFormat/>
    <w:rsid w:val="00104FB0"/>
    <w:pPr>
      <w:ind w:left="720"/>
      <w:contextualSpacing/>
    </w:pPr>
    <w:rPr>
      <w:rFonts w:eastAsia="MS Mincho"/>
    </w:rPr>
  </w:style>
  <w:style w:type="character" w:customStyle="1" w:styleId="Heading1Char">
    <w:name w:val="Heading 1 Char"/>
    <w:link w:val="Heading1"/>
    <w:uiPriority w:val="9"/>
    <w:rsid w:val="00104FB0"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104FB0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104FB0"/>
    <w:rPr>
      <w:rFonts w:ascii="Cambria" w:hAnsi="Cambria"/>
      <w:b/>
      <w:bCs/>
      <w:color w:val="808080"/>
      <w:sz w:val="24"/>
    </w:rPr>
  </w:style>
  <w:style w:type="character" w:customStyle="1" w:styleId="Heading4Char">
    <w:name w:val="Heading 4 Char"/>
    <w:link w:val="Heading4"/>
    <w:uiPriority w:val="9"/>
    <w:rsid w:val="00104FB0"/>
    <w:rPr>
      <w:rFonts w:ascii="Cambria" w:hAnsi="Cambria"/>
      <w:b/>
      <w:bCs/>
      <w:i/>
      <w:iCs/>
      <w:color w:val="4F81BD"/>
      <w:sz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04FB0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104FB0"/>
    <w:pPr>
      <w:tabs>
        <w:tab w:val="right" w:leader="dot" w:pos="9350"/>
      </w:tabs>
      <w:spacing w:after="100"/>
      <w:ind w:left="9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104FB0"/>
    <w:pPr>
      <w:tabs>
        <w:tab w:val="right" w:leader="dot" w:pos="9350"/>
      </w:tabs>
      <w:spacing w:after="100"/>
      <w:ind w:left="1170" w:hanging="1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04FB0"/>
    <w:pPr>
      <w:numPr>
        <w:ilvl w:val="1"/>
      </w:numPr>
      <w:ind w:firstLine="720"/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104FB0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104FB0"/>
    <w:rPr>
      <w:i/>
      <w:iCs/>
    </w:rPr>
  </w:style>
  <w:style w:type="paragraph" w:styleId="NoSpacing">
    <w:name w:val="No Spacing"/>
    <w:uiPriority w:val="1"/>
    <w:qFormat/>
    <w:rsid w:val="00104FB0"/>
    <w:pPr>
      <w:ind w:firstLine="720"/>
    </w:pPr>
    <w:rPr>
      <w:rFonts w:ascii="Times New Roman" w:hAnsi="Times New Roman"/>
      <w:sz w:val="24"/>
      <w:szCs w:val="22"/>
    </w:rPr>
  </w:style>
  <w:style w:type="paragraph" w:styleId="ListParagraph">
    <w:name w:val="List Paragraph"/>
    <w:basedOn w:val="Normal"/>
    <w:uiPriority w:val="34"/>
    <w:qFormat/>
    <w:rsid w:val="00104FB0"/>
    <w:pPr>
      <w:ind w:left="720"/>
      <w:contextualSpacing/>
    </w:pPr>
  </w:style>
  <w:style w:type="character" w:styleId="SubtleEmphasis">
    <w:name w:val="Subtle Emphasis"/>
    <w:uiPriority w:val="19"/>
    <w:qFormat/>
    <w:rsid w:val="00104FB0"/>
    <w:rPr>
      <w:i/>
      <w:iCs/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104FB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54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D39"/>
    <w:rPr>
      <w:rFonts w:ascii="Times New Roman" w:hAnsi="Times New Roman" w:cstheme="minorBid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54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D39"/>
    <w:rPr>
      <w:rFonts w:ascii="Times New Roman" w:hAnsi="Times New Roman" w:cstheme="minorBidi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3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83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D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D01"/>
    <w:rPr>
      <w:rFonts w:ascii="Times New Roman" w:hAnsi="Times New Roman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D01"/>
    <w:rPr>
      <w:rFonts w:ascii="Times New Roman" w:hAnsi="Times New Roman" w:cstheme="min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D39"/>
    <w:pPr>
      <w:spacing w:after="200" w:line="276" w:lineRule="auto"/>
    </w:pPr>
    <w:rPr>
      <w:rFonts w:ascii="Times New Roman" w:hAnsi="Times New Roman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FB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FB0"/>
    <w:pPr>
      <w:keepNext/>
      <w:keepLines/>
      <w:spacing w:before="480"/>
      <w:ind w:left="72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FB0"/>
    <w:pPr>
      <w:keepNext/>
      <w:keepLines/>
      <w:spacing w:before="200"/>
      <w:outlineLvl w:val="2"/>
    </w:pPr>
    <w:rPr>
      <w:rFonts w:ascii="Cambria" w:hAnsi="Cambria"/>
      <w:b/>
      <w:bCs/>
      <w:color w:val="80808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4FB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Label">
    <w:name w:val="Table Label"/>
    <w:link w:val="TableLabelChar"/>
    <w:qFormat/>
    <w:rsid w:val="00104FB0"/>
    <w:pPr>
      <w:spacing w:after="240"/>
    </w:pPr>
    <w:rPr>
      <w:rFonts w:ascii="Times New Roman" w:hAnsi="Times New Roman"/>
      <w:i/>
    </w:rPr>
  </w:style>
  <w:style w:type="character" w:customStyle="1" w:styleId="TableLabelChar">
    <w:name w:val="Table Label Char"/>
    <w:link w:val="TableLabel"/>
    <w:rsid w:val="00104FB0"/>
    <w:rPr>
      <w:rFonts w:ascii="Times New Roman" w:hAnsi="Times New Roman"/>
      <w:i/>
    </w:rPr>
  </w:style>
  <w:style w:type="paragraph" w:customStyle="1" w:styleId="ColorfulList-Accent11">
    <w:name w:val="Colorful List - Accent 11"/>
    <w:basedOn w:val="Normal"/>
    <w:uiPriority w:val="34"/>
    <w:qFormat/>
    <w:rsid w:val="00104FB0"/>
    <w:pPr>
      <w:ind w:left="720"/>
      <w:contextualSpacing/>
    </w:pPr>
    <w:rPr>
      <w:rFonts w:eastAsia="MS Mincho"/>
    </w:rPr>
  </w:style>
  <w:style w:type="character" w:customStyle="1" w:styleId="Heading1Char">
    <w:name w:val="Heading 1 Char"/>
    <w:link w:val="Heading1"/>
    <w:uiPriority w:val="9"/>
    <w:rsid w:val="00104FB0"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104FB0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104FB0"/>
    <w:rPr>
      <w:rFonts w:ascii="Cambria" w:hAnsi="Cambria"/>
      <w:b/>
      <w:bCs/>
      <w:color w:val="808080"/>
      <w:sz w:val="24"/>
    </w:rPr>
  </w:style>
  <w:style w:type="character" w:customStyle="1" w:styleId="Heading4Char">
    <w:name w:val="Heading 4 Char"/>
    <w:link w:val="Heading4"/>
    <w:uiPriority w:val="9"/>
    <w:rsid w:val="00104FB0"/>
    <w:rPr>
      <w:rFonts w:ascii="Cambria" w:hAnsi="Cambria"/>
      <w:b/>
      <w:bCs/>
      <w:i/>
      <w:iCs/>
      <w:color w:val="4F81BD"/>
      <w:sz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04FB0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104FB0"/>
    <w:pPr>
      <w:tabs>
        <w:tab w:val="right" w:leader="dot" w:pos="9350"/>
      </w:tabs>
      <w:spacing w:after="100"/>
      <w:ind w:left="9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104FB0"/>
    <w:pPr>
      <w:tabs>
        <w:tab w:val="right" w:leader="dot" w:pos="9350"/>
      </w:tabs>
      <w:spacing w:after="100"/>
      <w:ind w:left="1170" w:hanging="1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04FB0"/>
    <w:pPr>
      <w:numPr>
        <w:ilvl w:val="1"/>
      </w:numPr>
      <w:ind w:firstLine="720"/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104FB0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104FB0"/>
    <w:rPr>
      <w:i/>
      <w:iCs/>
    </w:rPr>
  </w:style>
  <w:style w:type="paragraph" w:styleId="NoSpacing">
    <w:name w:val="No Spacing"/>
    <w:uiPriority w:val="1"/>
    <w:qFormat/>
    <w:rsid w:val="00104FB0"/>
    <w:pPr>
      <w:ind w:firstLine="720"/>
    </w:pPr>
    <w:rPr>
      <w:rFonts w:ascii="Times New Roman" w:hAnsi="Times New Roman"/>
      <w:sz w:val="24"/>
      <w:szCs w:val="22"/>
    </w:rPr>
  </w:style>
  <w:style w:type="paragraph" w:styleId="ListParagraph">
    <w:name w:val="List Paragraph"/>
    <w:basedOn w:val="Normal"/>
    <w:uiPriority w:val="34"/>
    <w:qFormat/>
    <w:rsid w:val="00104FB0"/>
    <w:pPr>
      <w:ind w:left="720"/>
      <w:contextualSpacing/>
    </w:pPr>
  </w:style>
  <w:style w:type="character" w:styleId="SubtleEmphasis">
    <w:name w:val="Subtle Emphasis"/>
    <w:uiPriority w:val="19"/>
    <w:qFormat/>
    <w:rsid w:val="00104FB0"/>
    <w:rPr>
      <w:i/>
      <w:iCs/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104FB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54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D39"/>
    <w:rPr>
      <w:rFonts w:ascii="Times New Roman" w:hAnsi="Times New Roman" w:cstheme="minorBid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54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D39"/>
    <w:rPr>
      <w:rFonts w:ascii="Times New Roman" w:hAnsi="Times New Roman" w:cstheme="minorBidi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3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83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D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D01"/>
    <w:rPr>
      <w:rFonts w:ascii="Times New Roman" w:hAnsi="Times New Roman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D01"/>
    <w:rPr>
      <w:rFonts w:ascii="Times New Roman" w:hAnsi="Times New Roman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6883AAB5D3C4DA621D2017A6EC1B7" ma:contentTypeVersion="24" ma:contentTypeDescription="Create a new document." ma:contentTypeScope="" ma:versionID="3b8bd9a370b28c761fab09df358dd7b0">
  <xsd:schema xmlns:xsd="http://www.w3.org/2001/XMLSchema" xmlns:xs="http://www.w3.org/2001/XMLSchema" xmlns:p="http://schemas.microsoft.com/office/2006/metadata/properties" xmlns:ns1="http://schemas.microsoft.com/sharepoint/v3" xmlns:ns2="980623ba-ccf2-4a18-bfe5-c6df4d14cf8f" xmlns:ns3="36a5728a-5963-4636-941c-d99c8b4b163c" xmlns:ns4="25666c59-469e-497e-8130-9b751741e577" targetNamespace="http://schemas.microsoft.com/office/2006/metadata/properties" ma:root="true" ma:fieldsID="0ea6461cd8d82e58606a0c15e66b2a09" ns1:_="" ns2:_="" ns3:_="" ns4:_="">
    <xsd:import namespace="http://schemas.microsoft.com/sharepoint/v3"/>
    <xsd:import namespace="980623ba-ccf2-4a18-bfe5-c6df4d14cf8f"/>
    <xsd:import namespace="36a5728a-5963-4636-941c-d99c8b4b163c"/>
    <xsd:import namespace="25666c59-469e-497e-8130-9b751741e5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23ba-ccf2-4a18-bfe5-c6df4d14cf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5728a-5963-4636-941c-d99c8b4b163c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66c59-469e-497e-8130-9b751741e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C7FCB-67E2-4CC6-A833-E2E12687C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0623ba-ccf2-4a18-bfe5-c6df4d14cf8f"/>
    <ds:schemaRef ds:uri="36a5728a-5963-4636-941c-d99c8b4b163c"/>
    <ds:schemaRef ds:uri="25666c59-469e-497e-8130-9b751741e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F43CDC-157E-4E8D-8762-CE3158C9975E}">
  <ds:schemaRefs>
    <ds:schemaRef ds:uri="http://schemas.microsoft.com/sharepoint/v3"/>
    <ds:schemaRef ds:uri="http://schemas.microsoft.com/office/2006/documentManagement/types"/>
    <ds:schemaRef ds:uri="http://purl.org/dc/dcmitype/"/>
    <ds:schemaRef ds:uri="36a5728a-5963-4636-941c-d99c8b4b163c"/>
    <ds:schemaRef ds:uri="http://purl.org/dc/terms/"/>
    <ds:schemaRef ds:uri="http://purl.org/dc/elements/1.1/"/>
    <ds:schemaRef ds:uri="http://schemas.openxmlformats.org/package/2006/metadata/core-properties"/>
    <ds:schemaRef ds:uri="25666c59-469e-497e-8130-9b751741e577"/>
    <ds:schemaRef ds:uri="http://www.w3.org/XML/1998/namespace"/>
    <ds:schemaRef ds:uri="http://schemas.microsoft.com/office/infopath/2007/PartnerControls"/>
    <ds:schemaRef ds:uri="980623ba-ccf2-4a18-bfe5-c6df4d14cf8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DCD4216-7424-42C1-9826-765857E71D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1CF249-4B50-4D6E-803C-970EFFFA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Auer;jerry.fernandez@sba.gov</dc:creator>
  <cp:lastModifiedBy>SYSTEM</cp:lastModifiedBy>
  <cp:revision>2</cp:revision>
  <cp:lastPrinted>2016-02-08T16:41:00Z</cp:lastPrinted>
  <dcterms:created xsi:type="dcterms:W3CDTF">2019-04-30T21:57:00Z</dcterms:created>
  <dcterms:modified xsi:type="dcterms:W3CDTF">2019-04-30T21:57:00Z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0x0101006756883AAB5D3C4DA621D2017A6EC1B7</vt:lpwstr>
  </property>
</Properties>
</file>