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59" w:rsidRPr="00362C59" w:rsidRDefault="00362C59" w:rsidP="0036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C59">
        <w:rPr>
          <w:rFonts w:ascii="Times New Roman" w:hAnsi="Times New Roman" w:cs="Times New Roman"/>
          <w:b/>
          <w:sz w:val="28"/>
          <w:szCs w:val="28"/>
        </w:rPr>
        <w:t>IC List for</w:t>
      </w:r>
    </w:p>
    <w:p w:rsidR="00362C59" w:rsidRPr="00362C59" w:rsidRDefault="00362C59" w:rsidP="0036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9">
        <w:rPr>
          <w:rFonts w:ascii="Times New Roman" w:hAnsi="Times New Roman" w:cs="Times New Roman"/>
          <w:b/>
          <w:sz w:val="28"/>
          <w:szCs w:val="28"/>
        </w:rPr>
        <w:t>OMB Control No. 0572-015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62C59" w:rsidRPr="00362C59" w:rsidRDefault="00362C59" w:rsidP="0036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C59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ural Energy Savings </w:t>
      </w:r>
      <w:r w:rsidRPr="00362C59">
        <w:rPr>
          <w:rFonts w:ascii="Times New Roman" w:hAnsi="Times New Roman" w:cs="Times New Roman"/>
          <w:b/>
          <w:sz w:val="28"/>
          <w:szCs w:val="28"/>
        </w:rPr>
        <w:t>Program</w:t>
      </w:r>
      <w:r>
        <w:rPr>
          <w:rFonts w:ascii="Times New Roman" w:hAnsi="Times New Roman" w:cs="Times New Roman"/>
          <w:b/>
          <w:sz w:val="28"/>
          <w:szCs w:val="28"/>
        </w:rPr>
        <w:t xml:space="preserve"> (RESP)</w:t>
      </w:r>
    </w:p>
    <w:p w:rsidR="00362C59" w:rsidRPr="00362C59" w:rsidRDefault="00362C59" w:rsidP="00362C59">
      <w:pPr>
        <w:rPr>
          <w:rFonts w:ascii="Times New Roman" w:hAnsi="Times New Roman" w:cs="Times New Roman"/>
          <w:sz w:val="24"/>
          <w:szCs w:val="24"/>
        </w:rPr>
      </w:pPr>
    </w:p>
    <w:p w:rsidR="00362C59" w:rsidRPr="00362C59" w:rsidRDefault="00362C59" w:rsidP="00362C59">
      <w:p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Forms and non-forms used to collect information associated with this program have been uploaded into ROCIS and identified in Question 2 of the supporting statement and summary burden spreadsheet.</w:t>
      </w:r>
    </w:p>
    <w:p w:rsidR="00362C59" w:rsidRDefault="00362C59" w:rsidP="00362C59">
      <w:p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(NON-FORMS)  STEP 1: LETTER OF INTENT</w:t>
      </w:r>
      <w:r w:rsidRPr="00362C5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Legal Status - Tax Identification Number and Legal name and organization status. 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Verification of Rural Status - The letter must verify the rural nature of the area to be served by the eligible entity with RESP funds (counties to be served and populations). 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Financial Status – The letter of intent must contain information concerning the financial status of the entity. 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Point of Contact – Identifying the entity’s point of contact.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Description of the program. 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Implementation plan. </w:t>
      </w:r>
    </w:p>
    <w:p w:rsidR="004C0507" w:rsidRPr="004C0507" w:rsidRDefault="004C0507" w:rsidP="004C0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List of eligible energy efficiency measures to be implemented and a determination whether the proposed energy efficiency plan will be categorically excluded pursuant to Rural Development Environmental Policies and Procedures, 7 CFR 1970.55 and other applicable requirements.</w:t>
      </w:r>
    </w:p>
    <w:p w:rsidR="004C0507" w:rsidRPr="00362C59" w:rsidRDefault="004C0507" w:rsidP="00362C59">
      <w:pPr>
        <w:rPr>
          <w:rFonts w:ascii="Times New Roman" w:hAnsi="Times New Roman" w:cs="Times New Roman"/>
          <w:sz w:val="24"/>
          <w:szCs w:val="24"/>
        </w:rPr>
      </w:pPr>
    </w:p>
    <w:p w:rsidR="00362C59" w:rsidRPr="00362C59" w:rsidRDefault="00362C59" w:rsidP="00362C59">
      <w:p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(NON-FORMS) STEP 2: RESP APPLICATION</w:t>
      </w:r>
      <w:r w:rsidRPr="00362C5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Transmittal letter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Board Resolution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Environmental Compliance Review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Energy Efficiency Program Implementation Work Plan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Long Range Financial Forecast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Statements of Counsel</w:t>
      </w:r>
    </w:p>
    <w:p w:rsidR="00362C59" w:rsidRPr="00362C59" w:rsidRDefault="00362C59" w:rsidP="00362C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Articles of Incorporation and Bylaws</w:t>
      </w:r>
    </w:p>
    <w:p w:rsidR="00362C59" w:rsidRDefault="00362C59" w:rsidP="00362C59">
      <w:pPr>
        <w:rPr>
          <w:rFonts w:ascii="Times New Roman" w:hAnsi="Times New Roman" w:cs="Times New Roman"/>
          <w:b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 xml:space="preserve">STATEMENT OF COMPLIANCE </w:t>
      </w:r>
    </w:p>
    <w:p w:rsidR="00362C59" w:rsidRPr="004C0507" w:rsidRDefault="00362C59" w:rsidP="004C05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 Executive Order 13166, “Improving Access to Services for Persons with Limited English Proficiency.”</w:t>
      </w:r>
    </w:p>
    <w:p w:rsidR="00362C59" w:rsidRPr="004C0507" w:rsidRDefault="00362C59" w:rsidP="004C05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 2 CFR part 418, Lobbying for Grants, Loans, Contracts and Cooperative Agreements.</w:t>
      </w:r>
    </w:p>
    <w:p w:rsidR="00362C59" w:rsidRPr="004C0507" w:rsidRDefault="00362C59" w:rsidP="004C05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(Non-Forms) 7 CFR 1710.126- Federal Debt Delinquency Requirements – </w:t>
      </w:r>
    </w:p>
    <w:p w:rsidR="00362C59" w:rsidRPr="00362C59" w:rsidRDefault="00362C59" w:rsidP="004C0507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lastRenderedPageBreak/>
        <w:t xml:space="preserve">1) A report to RUS on federal debt delinquency indicating whether or not the entity is delinquent on any federal debt </w:t>
      </w:r>
    </w:p>
    <w:p w:rsidR="00362C59" w:rsidRPr="00362C59" w:rsidRDefault="00362C59" w:rsidP="004C0507">
      <w:pPr>
        <w:ind w:left="360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2) Certification that they have been informed of the collection options of the federal government </w:t>
      </w:r>
    </w:p>
    <w:p w:rsidR="00362C59" w:rsidRPr="004C0507" w:rsidRDefault="00362C59" w:rsidP="004C05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(Non-Form)  Review and Acceptance of Condition Letter </w:t>
      </w:r>
    </w:p>
    <w:p w:rsidR="00362C59" w:rsidRPr="004C0507" w:rsidRDefault="00362C59" w:rsidP="004C05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 Execution of loan agreement - The burden includes the time required to review and execute the documents required for loan closing.</w:t>
      </w:r>
    </w:p>
    <w:p w:rsidR="00362C59" w:rsidRPr="00362C59" w:rsidRDefault="00362C59" w:rsidP="00362C59">
      <w:pPr>
        <w:rPr>
          <w:rFonts w:ascii="Times New Roman" w:hAnsi="Times New Roman" w:cs="Times New Roman"/>
          <w:b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Post Award</w:t>
      </w:r>
    </w:p>
    <w:p w:rsidR="00362C59" w:rsidRPr="004C0507" w:rsidRDefault="00362C59" w:rsidP="004C05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>(Non-Form) - Financial Report</w:t>
      </w:r>
    </w:p>
    <w:p w:rsidR="00362C59" w:rsidRPr="004C0507" w:rsidRDefault="00362C59" w:rsidP="004C05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0507">
        <w:rPr>
          <w:rFonts w:ascii="Times New Roman" w:hAnsi="Times New Roman" w:cs="Times New Roman"/>
          <w:sz w:val="24"/>
          <w:szCs w:val="24"/>
        </w:rPr>
        <w:t xml:space="preserve">(Non-Form)- Request for Reimbursement or Advance of Funds </w:t>
      </w:r>
    </w:p>
    <w:sectPr w:rsidR="00362C59" w:rsidRPr="004C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1F8B"/>
    <w:multiLevelType w:val="hybridMultilevel"/>
    <w:tmpl w:val="751C2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237CBF"/>
    <w:multiLevelType w:val="hybridMultilevel"/>
    <w:tmpl w:val="6C9E8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524AEB"/>
    <w:multiLevelType w:val="hybridMultilevel"/>
    <w:tmpl w:val="E5801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CF6D3C"/>
    <w:multiLevelType w:val="hybridMultilevel"/>
    <w:tmpl w:val="D7E8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59"/>
    <w:rsid w:val="00362C59"/>
    <w:rsid w:val="004C0507"/>
    <w:rsid w:val="00A00C48"/>
    <w:rsid w:val="00B6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59"/>
    <w:pPr>
      <w:ind w:left="720"/>
      <w:contextualSpacing/>
    </w:pPr>
  </w:style>
  <w:style w:type="paragraph" w:styleId="NoSpacing">
    <w:name w:val="No Spacing"/>
    <w:uiPriority w:val="1"/>
    <w:qFormat/>
    <w:rsid w:val="00362C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C59"/>
    <w:pPr>
      <w:ind w:left="720"/>
      <w:contextualSpacing/>
    </w:pPr>
  </w:style>
  <w:style w:type="paragraph" w:styleId="NoSpacing">
    <w:name w:val="No Spacing"/>
    <w:uiPriority w:val="1"/>
    <w:qFormat/>
    <w:rsid w:val="00362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2019-12-23T14:53:00Z</dcterms:created>
  <dcterms:modified xsi:type="dcterms:W3CDTF">2019-12-23T14:53:00Z</dcterms:modified>
</cp:coreProperties>
</file>