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726F1" w14:textId="77777777" w:rsidR="0096731B" w:rsidRPr="00D703A0" w:rsidRDefault="0096731B" w:rsidP="0096731B">
      <w:pPr>
        <w:rPr>
          <w:rFonts w:ascii="Arial" w:hAnsi="Arial" w:cs="Arial"/>
          <w:sz w:val="52"/>
          <w:szCs w:val="22"/>
        </w:rPr>
      </w:pPr>
      <w:bookmarkStart w:id="0" w:name="_GoBack"/>
      <w:bookmarkEnd w:id="0"/>
      <w:r w:rsidRPr="00D703A0">
        <w:rPr>
          <w:rFonts w:ascii="Arial" w:hAnsi="Arial" w:cs="Arial"/>
          <w:sz w:val="52"/>
          <w:szCs w:val="22"/>
        </w:rPr>
        <w:t xml:space="preserve">Supporting Statement for </w:t>
      </w:r>
    </w:p>
    <w:p w14:paraId="630726F2" w14:textId="77777777" w:rsidR="0096731B" w:rsidRPr="00117B1E" w:rsidRDefault="0096731B" w:rsidP="0096731B">
      <w:pPr>
        <w:rPr>
          <w:rFonts w:ascii="Arial" w:hAnsi="Arial" w:cs="Arial"/>
          <w:sz w:val="48"/>
          <w:szCs w:val="48"/>
        </w:rPr>
      </w:pPr>
      <w:r w:rsidRPr="00117B1E">
        <w:rPr>
          <w:rFonts w:ascii="Arial" w:hAnsi="Arial" w:cs="Arial"/>
          <w:sz w:val="48"/>
          <w:szCs w:val="48"/>
        </w:rPr>
        <w:t xml:space="preserve">Paperwork Reduction Act </w:t>
      </w:r>
    </w:p>
    <w:p w14:paraId="630726F3" w14:textId="77777777" w:rsidR="0096731B" w:rsidRPr="00117B1E" w:rsidRDefault="0096731B" w:rsidP="0096731B">
      <w:pPr>
        <w:rPr>
          <w:rFonts w:ascii="Arial" w:hAnsi="Arial" w:cs="Arial"/>
          <w:sz w:val="48"/>
          <w:szCs w:val="48"/>
        </w:rPr>
      </w:pPr>
      <w:r w:rsidRPr="00117B1E">
        <w:rPr>
          <w:rFonts w:ascii="Arial" w:hAnsi="Arial" w:cs="Arial"/>
          <w:sz w:val="48"/>
          <w:szCs w:val="48"/>
        </w:rPr>
        <w:t>Submission for Performance Reporting System – Management Evaluation</w:t>
      </w:r>
    </w:p>
    <w:p w14:paraId="630726F4" w14:textId="77777777" w:rsidR="0096731B" w:rsidRPr="00117B1E" w:rsidRDefault="0096731B" w:rsidP="0096731B">
      <w:pPr>
        <w:rPr>
          <w:rFonts w:ascii="Arial" w:hAnsi="Arial" w:cs="Arial"/>
          <w:sz w:val="48"/>
          <w:szCs w:val="48"/>
        </w:rPr>
      </w:pPr>
      <w:r w:rsidRPr="00117B1E">
        <w:rPr>
          <w:rFonts w:ascii="Arial" w:hAnsi="Arial" w:cs="Arial"/>
          <w:sz w:val="48"/>
          <w:szCs w:val="48"/>
        </w:rPr>
        <w:t>OMB Number 0584-0010</w:t>
      </w:r>
    </w:p>
    <w:p w14:paraId="630726F5" w14:textId="77777777" w:rsidR="0096731B" w:rsidRPr="00D703A0" w:rsidRDefault="0096731B" w:rsidP="0096731B">
      <w:pPr>
        <w:rPr>
          <w:rFonts w:ascii="Arial" w:hAnsi="Arial" w:cs="Arial"/>
          <w:b/>
          <w:sz w:val="22"/>
          <w:szCs w:val="22"/>
        </w:rPr>
      </w:pPr>
    </w:p>
    <w:p w14:paraId="630726F6" w14:textId="77777777" w:rsidR="0096731B" w:rsidRPr="00D703A0" w:rsidRDefault="0096731B" w:rsidP="0096731B">
      <w:pPr>
        <w:rPr>
          <w:rFonts w:ascii="Arial" w:hAnsi="Arial" w:cs="Arial"/>
          <w:sz w:val="22"/>
          <w:szCs w:val="22"/>
        </w:rPr>
      </w:pPr>
    </w:p>
    <w:p w14:paraId="630726F7" w14:textId="77777777" w:rsidR="0096731B" w:rsidRPr="00D703A0" w:rsidRDefault="0096731B" w:rsidP="0096731B">
      <w:pPr>
        <w:rPr>
          <w:rFonts w:ascii="Arial" w:hAnsi="Arial" w:cs="Arial"/>
          <w:sz w:val="22"/>
          <w:szCs w:val="22"/>
        </w:rPr>
      </w:pPr>
    </w:p>
    <w:p w14:paraId="630726F8" w14:textId="77777777" w:rsidR="0096731B" w:rsidRPr="00D703A0" w:rsidRDefault="0096731B" w:rsidP="0096731B">
      <w:pPr>
        <w:rPr>
          <w:rFonts w:ascii="Arial" w:hAnsi="Arial" w:cs="Arial"/>
          <w:sz w:val="22"/>
          <w:szCs w:val="22"/>
        </w:rPr>
      </w:pPr>
    </w:p>
    <w:p w14:paraId="630726F9" w14:textId="77777777" w:rsidR="0096731B" w:rsidRPr="00D703A0" w:rsidRDefault="0096731B" w:rsidP="0096731B">
      <w:pPr>
        <w:rPr>
          <w:rFonts w:ascii="Arial" w:hAnsi="Arial" w:cs="Arial"/>
          <w:sz w:val="22"/>
          <w:szCs w:val="22"/>
        </w:rPr>
      </w:pPr>
    </w:p>
    <w:p w14:paraId="630726FA" w14:textId="77777777" w:rsidR="0096731B" w:rsidRPr="00D703A0" w:rsidRDefault="0096731B" w:rsidP="0096731B">
      <w:pPr>
        <w:rPr>
          <w:rFonts w:ascii="Arial" w:hAnsi="Arial" w:cs="Arial"/>
          <w:sz w:val="22"/>
          <w:szCs w:val="22"/>
        </w:rPr>
      </w:pPr>
    </w:p>
    <w:p w14:paraId="630726FB" w14:textId="77777777" w:rsidR="0096731B" w:rsidRPr="00D703A0" w:rsidRDefault="0096731B" w:rsidP="0096731B">
      <w:pPr>
        <w:rPr>
          <w:rFonts w:ascii="Arial" w:hAnsi="Arial" w:cs="Arial"/>
          <w:b/>
          <w:i/>
          <w:iCs/>
          <w:sz w:val="22"/>
          <w:szCs w:val="22"/>
        </w:rPr>
      </w:pPr>
    </w:p>
    <w:p w14:paraId="630726FC" w14:textId="77777777" w:rsidR="0096731B" w:rsidRPr="00D703A0" w:rsidRDefault="0096731B" w:rsidP="0096731B">
      <w:pPr>
        <w:rPr>
          <w:rFonts w:ascii="Arial" w:hAnsi="Arial" w:cs="Arial"/>
          <w:b/>
          <w:i/>
          <w:iCs/>
          <w:sz w:val="22"/>
          <w:szCs w:val="22"/>
        </w:rPr>
      </w:pPr>
    </w:p>
    <w:p w14:paraId="630726FD" w14:textId="77777777" w:rsidR="0096731B" w:rsidRPr="00D703A0" w:rsidRDefault="0096731B" w:rsidP="0096731B">
      <w:pPr>
        <w:rPr>
          <w:rFonts w:ascii="Arial" w:hAnsi="Arial" w:cs="Arial"/>
          <w:b/>
          <w:i/>
          <w:iCs/>
          <w:sz w:val="22"/>
          <w:szCs w:val="22"/>
        </w:rPr>
      </w:pPr>
    </w:p>
    <w:p w14:paraId="630726FE" w14:textId="77777777" w:rsidR="0096731B" w:rsidRPr="00D703A0" w:rsidRDefault="0096731B" w:rsidP="0096731B">
      <w:pPr>
        <w:rPr>
          <w:rFonts w:ascii="Arial" w:hAnsi="Arial" w:cs="Arial"/>
          <w:b/>
          <w:i/>
          <w:iCs/>
          <w:sz w:val="22"/>
          <w:szCs w:val="22"/>
        </w:rPr>
      </w:pPr>
    </w:p>
    <w:p w14:paraId="630726FF" w14:textId="77777777" w:rsidR="0096731B" w:rsidRDefault="0096731B" w:rsidP="0096731B">
      <w:pPr>
        <w:rPr>
          <w:rFonts w:ascii="Arial" w:hAnsi="Arial" w:cs="Arial"/>
          <w:b/>
          <w:i/>
          <w:iCs/>
          <w:sz w:val="22"/>
          <w:szCs w:val="22"/>
        </w:rPr>
      </w:pPr>
    </w:p>
    <w:p w14:paraId="63072700" w14:textId="77777777" w:rsidR="0096731B" w:rsidRDefault="0096731B" w:rsidP="0096731B">
      <w:pPr>
        <w:rPr>
          <w:rFonts w:ascii="Arial" w:hAnsi="Arial" w:cs="Arial"/>
          <w:b/>
          <w:i/>
          <w:iCs/>
          <w:sz w:val="22"/>
          <w:szCs w:val="22"/>
        </w:rPr>
      </w:pPr>
    </w:p>
    <w:p w14:paraId="63072701" w14:textId="77777777" w:rsidR="0096731B" w:rsidRDefault="0096731B" w:rsidP="0096731B">
      <w:pPr>
        <w:rPr>
          <w:rFonts w:ascii="Arial" w:hAnsi="Arial" w:cs="Arial"/>
          <w:b/>
          <w:i/>
          <w:iCs/>
          <w:sz w:val="22"/>
          <w:szCs w:val="22"/>
        </w:rPr>
      </w:pPr>
    </w:p>
    <w:p w14:paraId="63072702" w14:textId="77777777" w:rsidR="0096731B" w:rsidRDefault="0096731B" w:rsidP="0096731B">
      <w:pPr>
        <w:rPr>
          <w:rFonts w:ascii="Arial" w:hAnsi="Arial" w:cs="Arial"/>
          <w:b/>
          <w:i/>
          <w:iCs/>
          <w:sz w:val="22"/>
          <w:szCs w:val="22"/>
        </w:rPr>
      </w:pPr>
    </w:p>
    <w:p w14:paraId="63072703" w14:textId="77777777" w:rsidR="0096731B" w:rsidRPr="00D703A0" w:rsidRDefault="0096731B" w:rsidP="0096731B">
      <w:pPr>
        <w:rPr>
          <w:rFonts w:ascii="Arial" w:hAnsi="Arial" w:cs="Arial"/>
          <w:b/>
          <w:i/>
          <w:iCs/>
          <w:sz w:val="22"/>
          <w:szCs w:val="22"/>
        </w:rPr>
      </w:pPr>
    </w:p>
    <w:p w14:paraId="63072704" w14:textId="77777777" w:rsidR="0096731B" w:rsidRPr="00D703A0" w:rsidRDefault="0096731B" w:rsidP="0096731B">
      <w:pPr>
        <w:rPr>
          <w:rFonts w:ascii="Arial" w:hAnsi="Arial" w:cs="Arial"/>
          <w:b/>
          <w:i/>
          <w:iCs/>
          <w:sz w:val="22"/>
          <w:szCs w:val="22"/>
        </w:rPr>
      </w:pPr>
    </w:p>
    <w:p w14:paraId="63072705" w14:textId="77777777" w:rsidR="0096731B" w:rsidRPr="00D703A0" w:rsidRDefault="0096731B" w:rsidP="0096731B">
      <w:pPr>
        <w:rPr>
          <w:rFonts w:ascii="Arial" w:hAnsi="Arial" w:cs="Arial"/>
          <w:b/>
          <w:i/>
          <w:iCs/>
          <w:sz w:val="22"/>
          <w:szCs w:val="22"/>
        </w:rPr>
      </w:pPr>
    </w:p>
    <w:p w14:paraId="63072706" w14:textId="77777777" w:rsidR="0096731B" w:rsidRPr="00D703A0" w:rsidRDefault="0096731B" w:rsidP="0096731B">
      <w:pPr>
        <w:rPr>
          <w:rFonts w:ascii="Arial" w:hAnsi="Arial" w:cs="Arial"/>
          <w:b/>
          <w:i/>
          <w:iCs/>
          <w:sz w:val="22"/>
          <w:szCs w:val="22"/>
        </w:rPr>
      </w:pPr>
    </w:p>
    <w:p w14:paraId="63072707" w14:textId="77777777" w:rsidR="0096731B" w:rsidRPr="00D703A0" w:rsidRDefault="0096731B" w:rsidP="0096731B">
      <w:pPr>
        <w:rPr>
          <w:rFonts w:ascii="Arial" w:hAnsi="Arial" w:cs="Arial"/>
          <w:b/>
          <w:i/>
          <w:iCs/>
          <w:sz w:val="22"/>
          <w:szCs w:val="22"/>
        </w:rPr>
      </w:pPr>
    </w:p>
    <w:p w14:paraId="63072708" w14:textId="77777777" w:rsidR="0096731B" w:rsidRPr="00D703A0" w:rsidRDefault="0096731B" w:rsidP="0096731B">
      <w:pPr>
        <w:rPr>
          <w:rFonts w:ascii="Arial" w:hAnsi="Arial" w:cs="Arial"/>
          <w:b/>
          <w:i/>
          <w:iCs/>
          <w:sz w:val="22"/>
          <w:szCs w:val="22"/>
        </w:rPr>
      </w:pPr>
      <w:r w:rsidRPr="00D703A0">
        <w:rPr>
          <w:rFonts w:ascii="Arial" w:hAnsi="Arial" w:cs="Arial"/>
          <w:b/>
          <w:i/>
          <w:iCs/>
          <w:sz w:val="22"/>
          <w:szCs w:val="22"/>
        </w:rPr>
        <w:t>Prepared by:</w:t>
      </w:r>
    </w:p>
    <w:p w14:paraId="63072709" w14:textId="1839F972" w:rsidR="0096731B" w:rsidRPr="00D703A0" w:rsidRDefault="002C79AD" w:rsidP="0096731B">
      <w:pPr>
        <w:rPr>
          <w:rFonts w:ascii="Arial" w:hAnsi="Arial" w:cs="Arial"/>
          <w:b/>
          <w:sz w:val="22"/>
          <w:szCs w:val="22"/>
        </w:rPr>
      </w:pPr>
      <w:r>
        <w:rPr>
          <w:rFonts w:ascii="Arial" w:hAnsi="Arial" w:cs="Arial"/>
          <w:b/>
          <w:sz w:val="22"/>
          <w:szCs w:val="22"/>
        </w:rPr>
        <w:t>Simon Miller</w:t>
      </w:r>
    </w:p>
    <w:p w14:paraId="6307270A" w14:textId="77777777" w:rsidR="0096731B" w:rsidRPr="007F6446" w:rsidRDefault="0096731B" w:rsidP="0096731B">
      <w:pPr>
        <w:rPr>
          <w:rFonts w:ascii="Arial" w:hAnsi="Arial" w:cs="Arial"/>
          <w:sz w:val="22"/>
          <w:szCs w:val="22"/>
        </w:rPr>
      </w:pPr>
      <w:r w:rsidRPr="007F6446">
        <w:rPr>
          <w:rFonts w:ascii="Arial" w:hAnsi="Arial" w:cs="Arial"/>
          <w:sz w:val="22"/>
          <w:szCs w:val="22"/>
        </w:rPr>
        <w:t>U.S. Department of Agriculture</w:t>
      </w:r>
    </w:p>
    <w:p w14:paraId="6307270B" w14:textId="77777777" w:rsidR="0096731B" w:rsidRPr="007F6446" w:rsidRDefault="0096731B" w:rsidP="0096731B">
      <w:pPr>
        <w:rPr>
          <w:rFonts w:ascii="Arial" w:hAnsi="Arial" w:cs="Arial"/>
          <w:sz w:val="22"/>
          <w:szCs w:val="22"/>
        </w:rPr>
      </w:pPr>
      <w:r w:rsidRPr="007F6446">
        <w:rPr>
          <w:rFonts w:ascii="Arial" w:hAnsi="Arial" w:cs="Arial"/>
          <w:sz w:val="22"/>
          <w:szCs w:val="22"/>
        </w:rPr>
        <w:t>Food and Nutrition Service</w:t>
      </w:r>
    </w:p>
    <w:p w14:paraId="6307270C" w14:textId="055B328B" w:rsidR="0096731B" w:rsidRPr="007F6446" w:rsidRDefault="0096731B" w:rsidP="0096731B">
      <w:pPr>
        <w:rPr>
          <w:rFonts w:ascii="Arial" w:hAnsi="Arial" w:cs="Arial"/>
          <w:sz w:val="22"/>
          <w:szCs w:val="22"/>
        </w:rPr>
      </w:pPr>
      <w:r w:rsidRPr="007F6446">
        <w:rPr>
          <w:rFonts w:ascii="Arial" w:hAnsi="Arial" w:cs="Arial"/>
          <w:sz w:val="22"/>
          <w:szCs w:val="22"/>
        </w:rPr>
        <w:t>3101 Park Center Drive</w:t>
      </w:r>
      <w:r w:rsidR="007F6446" w:rsidRPr="007F6446">
        <w:rPr>
          <w:rFonts w:ascii="Arial" w:hAnsi="Arial" w:cs="Arial"/>
          <w:sz w:val="22"/>
          <w:szCs w:val="22"/>
        </w:rPr>
        <w:t xml:space="preserve"> </w:t>
      </w:r>
      <w:r w:rsidRPr="007F6446">
        <w:rPr>
          <w:rFonts w:ascii="Arial" w:hAnsi="Arial" w:cs="Arial"/>
          <w:sz w:val="22"/>
          <w:szCs w:val="22"/>
        </w:rPr>
        <w:t xml:space="preserve">Room </w:t>
      </w:r>
      <w:r w:rsidR="007F6446" w:rsidRPr="007F6446">
        <w:rPr>
          <w:rFonts w:ascii="Arial" w:hAnsi="Arial" w:cs="Arial"/>
          <w:sz w:val="22"/>
          <w:szCs w:val="22"/>
        </w:rPr>
        <w:t>0</w:t>
      </w:r>
      <w:r w:rsidRPr="007F6446">
        <w:rPr>
          <w:rFonts w:ascii="Arial" w:hAnsi="Arial" w:cs="Arial"/>
          <w:sz w:val="22"/>
          <w:szCs w:val="22"/>
        </w:rPr>
        <w:t>8</w:t>
      </w:r>
      <w:r w:rsidR="007F6446" w:rsidRPr="007F6446">
        <w:rPr>
          <w:rFonts w:ascii="Arial" w:hAnsi="Arial" w:cs="Arial"/>
          <w:sz w:val="22"/>
          <w:szCs w:val="22"/>
        </w:rPr>
        <w:t>.00</w:t>
      </w:r>
      <w:r w:rsidRPr="007F6446">
        <w:rPr>
          <w:rFonts w:ascii="Arial" w:hAnsi="Arial" w:cs="Arial"/>
          <w:sz w:val="22"/>
          <w:szCs w:val="22"/>
        </w:rPr>
        <w:t>51</w:t>
      </w:r>
    </w:p>
    <w:p w14:paraId="6307270D" w14:textId="77777777" w:rsidR="0096731B" w:rsidRPr="007F6446" w:rsidRDefault="0096731B" w:rsidP="0096731B">
      <w:pPr>
        <w:rPr>
          <w:rFonts w:ascii="Arial" w:hAnsi="Arial" w:cs="Arial"/>
          <w:sz w:val="22"/>
          <w:szCs w:val="22"/>
        </w:rPr>
      </w:pPr>
      <w:r w:rsidRPr="007F6446">
        <w:rPr>
          <w:rFonts w:ascii="Arial" w:hAnsi="Arial" w:cs="Arial"/>
          <w:sz w:val="22"/>
          <w:szCs w:val="22"/>
        </w:rPr>
        <w:t>Alexandria, VA 22302</w:t>
      </w:r>
    </w:p>
    <w:p w14:paraId="6307270E" w14:textId="3E925D08" w:rsidR="0096731B" w:rsidRPr="007F6446" w:rsidRDefault="005274E9" w:rsidP="0096731B">
      <w:pPr>
        <w:rPr>
          <w:rFonts w:ascii="Arial" w:hAnsi="Arial" w:cs="Arial"/>
          <w:sz w:val="22"/>
          <w:szCs w:val="22"/>
        </w:rPr>
      </w:pPr>
      <w:r w:rsidRPr="007F6446">
        <w:rPr>
          <w:rFonts w:ascii="Arial" w:hAnsi="Arial" w:cs="Arial"/>
          <w:sz w:val="22"/>
          <w:szCs w:val="22"/>
        </w:rPr>
        <w:t>703-605-3205</w:t>
      </w:r>
    </w:p>
    <w:p w14:paraId="6307270F" w14:textId="332E518A" w:rsidR="0096731B" w:rsidRPr="007F6446" w:rsidRDefault="005274E9" w:rsidP="0096731B">
      <w:pPr>
        <w:rPr>
          <w:rFonts w:ascii="Arial" w:hAnsi="Arial" w:cs="Arial"/>
          <w:b/>
          <w:sz w:val="22"/>
          <w:szCs w:val="22"/>
        </w:rPr>
      </w:pPr>
      <w:r w:rsidRPr="0099399E">
        <w:t>simon.miller@</w:t>
      </w:r>
      <w:r w:rsidRPr="007F6446">
        <w:rPr>
          <w:rFonts w:ascii="Arial" w:hAnsi="Arial" w:cs="Arial"/>
          <w:sz w:val="22"/>
          <w:szCs w:val="22"/>
        </w:rPr>
        <w:t>usda.gov</w:t>
      </w:r>
    </w:p>
    <w:p w14:paraId="63072710" w14:textId="77777777" w:rsidR="0096731B" w:rsidRPr="00D703A0" w:rsidRDefault="0096731B" w:rsidP="0096731B">
      <w:pPr>
        <w:rPr>
          <w:rFonts w:ascii="Arial" w:hAnsi="Arial" w:cs="Arial"/>
          <w:b/>
          <w:sz w:val="22"/>
          <w:szCs w:val="22"/>
        </w:rPr>
      </w:pPr>
      <w:r w:rsidRPr="00D703A0">
        <w:rPr>
          <w:rFonts w:ascii="Arial" w:hAnsi="Arial" w:cs="Arial"/>
          <w:b/>
          <w:sz w:val="22"/>
          <w:szCs w:val="22"/>
        </w:rPr>
        <w:br w:type="page"/>
      </w:r>
      <w:bookmarkStart w:id="1" w:name="_Toc235245386"/>
      <w:bookmarkStart w:id="2" w:name="_Toc237659379"/>
      <w:r w:rsidRPr="00D703A0">
        <w:rPr>
          <w:rFonts w:ascii="Arial" w:hAnsi="Arial" w:cs="Arial"/>
          <w:b/>
          <w:sz w:val="22"/>
          <w:szCs w:val="22"/>
        </w:rPr>
        <w:lastRenderedPageBreak/>
        <w:t>Table of Contents</w:t>
      </w:r>
      <w:bookmarkEnd w:id="1"/>
      <w:bookmarkEnd w:id="2"/>
      <w:r w:rsidRPr="00D703A0">
        <w:rPr>
          <w:rFonts w:ascii="Arial" w:hAnsi="Arial" w:cs="Arial"/>
          <w:b/>
          <w:sz w:val="22"/>
          <w:szCs w:val="22"/>
        </w:rPr>
        <w:t xml:space="preserve"> </w:t>
      </w:r>
    </w:p>
    <w:p w14:paraId="63072711" w14:textId="77777777" w:rsidR="0096731B" w:rsidRPr="00D703A0" w:rsidRDefault="0096731B" w:rsidP="0096731B">
      <w:pPr>
        <w:keepNext/>
        <w:autoSpaceDE w:val="0"/>
        <w:autoSpaceDN w:val="0"/>
        <w:adjustRightInd w:val="0"/>
        <w:outlineLvl w:val="0"/>
        <w:rPr>
          <w:rFonts w:ascii="Arial" w:hAnsi="Arial" w:cs="Arial"/>
          <w:b/>
          <w:sz w:val="22"/>
          <w:szCs w:val="22"/>
        </w:rPr>
      </w:pPr>
    </w:p>
    <w:p w14:paraId="63072712" w14:textId="7A167545" w:rsidR="0096731B" w:rsidRDefault="0096731B" w:rsidP="0096731B">
      <w:pPr>
        <w:keepNext/>
        <w:autoSpaceDE w:val="0"/>
        <w:autoSpaceDN w:val="0"/>
        <w:adjustRightInd w:val="0"/>
        <w:outlineLvl w:val="0"/>
        <w:rPr>
          <w:rFonts w:ascii="Arial" w:hAnsi="Arial" w:cs="Arial"/>
          <w:sz w:val="22"/>
          <w:szCs w:val="22"/>
          <w:u w:val="single"/>
        </w:rPr>
      </w:pPr>
      <w:r w:rsidRPr="00D703A0">
        <w:rPr>
          <w:rFonts w:ascii="Arial" w:hAnsi="Arial" w:cs="Arial"/>
          <w:sz w:val="22"/>
          <w:szCs w:val="22"/>
          <w:u w:val="single"/>
        </w:rPr>
        <w:t>Justification</w:t>
      </w:r>
    </w:p>
    <w:p w14:paraId="63072713" w14:textId="77777777" w:rsidR="0096731B" w:rsidRDefault="0096731B" w:rsidP="0096731B">
      <w:pPr>
        <w:keepNext/>
        <w:autoSpaceDE w:val="0"/>
        <w:autoSpaceDN w:val="0"/>
        <w:adjustRightInd w:val="0"/>
        <w:outlineLvl w:val="0"/>
        <w:rPr>
          <w:rFonts w:ascii="Arial" w:hAnsi="Arial" w:cs="Arial"/>
          <w:sz w:val="22"/>
          <w:szCs w:val="22"/>
          <w:u w:val="single"/>
        </w:rPr>
      </w:pPr>
    </w:p>
    <w:p w14:paraId="63072714" w14:textId="77777777" w:rsidR="0096731B" w:rsidRPr="00096857" w:rsidRDefault="0096731B" w:rsidP="0096731B">
      <w:pPr>
        <w:keepNext/>
        <w:autoSpaceDE w:val="0"/>
        <w:autoSpaceDN w:val="0"/>
        <w:adjustRightInd w:val="0"/>
        <w:outlineLvl w:val="0"/>
        <w:rPr>
          <w:rFonts w:ascii="Arial" w:hAnsi="Arial" w:cs="Arial"/>
          <w:sz w:val="22"/>
          <w:szCs w:val="22"/>
          <w:u w:val="single"/>
        </w:rPr>
      </w:pPr>
      <w:r>
        <w:rPr>
          <w:rFonts w:ascii="Arial" w:hAnsi="Arial" w:cs="Arial"/>
          <w:sz w:val="20"/>
          <w:szCs w:val="20"/>
        </w:rPr>
        <w:t xml:space="preserve">1.  </w:t>
      </w:r>
      <w:r w:rsidRPr="00096857">
        <w:rPr>
          <w:rFonts w:ascii="Arial" w:hAnsi="Arial" w:cs="Arial"/>
          <w:sz w:val="20"/>
          <w:szCs w:val="20"/>
        </w:rPr>
        <w:t xml:space="preserve"> Explanation of Circumstances That Make Collection of Data Necessary</w:t>
      </w:r>
      <w:r>
        <w:rPr>
          <w:rFonts w:ascii="Arial" w:hAnsi="Arial" w:cs="Arial"/>
          <w:sz w:val="20"/>
          <w:szCs w:val="20"/>
        </w:rPr>
        <w:t>……………….</w:t>
      </w:r>
      <w:r w:rsidRPr="00096857">
        <w:rPr>
          <w:rFonts w:ascii="Arial" w:hAnsi="Arial" w:cs="Arial"/>
          <w:sz w:val="20"/>
          <w:szCs w:val="20"/>
        </w:rPr>
        <w:tab/>
        <w:t>3</w:t>
      </w:r>
    </w:p>
    <w:p w14:paraId="63072715"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2.   </w:t>
      </w:r>
      <w:r w:rsidRPr="00117B1E">
        <w:rPr>
          <w:rFonts w:ascii="Arial" w:hAnsi="Arial" w:cs="Arial"/>
          <w:sz w:val="20"/>
          <w:szCs w:val="20"/>
        </w:rPr>
        <w:t>Purpose a</w:t>
      </w:r>
      <w:r>
        <w:rPr>
          <w:rFonts w:ascii="Arial" w:hAnsi="Arial" w:cs="Arial"/>
          <w:sz w:val="20"/>
          <w:szCs w:val="20"/>
        </w:rPr>
        <w:t>nd Use of the Information…….</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ab/>
      </w:r>
      <w:r w:rsidRPr="00117B1E">
        <w:rPr>
          <w:rFonts w:ascii="Arial" w:hAnsi="Arial" w:cs="Arial"/>
          <w:sz w:val="20"/>
          <w:szCs w:val="20"/>
        </w:rPr>
        <w:t>3</w:t>
      </w:r>
    </w:p>
    <w:p w14:paraId="63072716"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3.   </w:t>
      </w:r>
      <w:r w:rsidRPr="00117B1E">
        <w:rPr>
          <w:rFonts w:ascii="Arial" w:hAnsi="Arial" w:cs="Arial"/>
          <w:sz w:val="20"/>
          <w:szCs w:val="20"/>
        </w:rPr>
        <w:t>Use of Information Tech</w:t>
      </w:r>
      <w:r>
        <w:rPr>
          <w:rFonts w:ascii="Arial" w:hAnsi="Arial" w:cs="Arial"/>
          <w:sz w:val="20"/>
          <w:szCs w:val="20"/>
        </w:rPr>
        <w:t>nology to Burden Reduction…...</w:t>
      </w:r>
      <w:r w:rsidRPr="00117B1E">
        <w:rPr>
          <w:rFonts w:ascii="Arial" w:hAnsi="Arial" w:cs="Arial"/>
          <w:sz w:val="20"/>
          <w:szCs w:val="20"/>
        </w:rPr>
        <w:t>…………………</w:t>
      </w:r>
      <w:r>
        <w:rPr>
          <w:rFonts w:ascii="Arial" w:hAnsi="Arial" w:cs="Arial"/>
          <w:sz w:val="20"/>
          <w:szCs w:val="20"/>
        </w:rPr>
        <w:t xml:space="preserve">…………….. </w:t>
      </w:r>
      <w:r>
        <w:rPr>
          <w:rFonts w:ascii="Arial" w:hAnsi="Arial" w:cs="Arial"/>
          <w:sz w:val="20"/>
          <w:szCs w:val="20"/>
        </w:rPr>
        <w:tab/>
        <w:t>4</w:t>
      </w:r>
    </w:p>
    <w:p w14:paraId="63072717"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4.   </w:t>
      </w:r>
      <w:r w:rsidRPr="00117B1E">
        <w:rPr>
          <w:rFonts w:ascii="Arial" w:hAnsi="Arial" w:cs="Arial"/>
          <w:sz w:val="20"/>
          <w:szCs w:val="20"/>
        </w:rPr>
        <w:t>Efforts to Identify Duplication and Use of Similar Information</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4</w:t>
      </w:r>
    </w:p>
    <w:p w14:paraId="63072718"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5.   </w:t>
      </w:r>
      <w:r w:rsidRPr="00117B1E">
        <w:rPr>
          <w:rFonts w:ascii="Arial" w:hAnsi="Arial" w:cs="Arial"/>
          <w:sz w:val="20"/>
          <w:szCs w:val="20"/>
        </w:rPr>
        <w:t>Impacts Small Busin</w:t>
      </w:r>
      <w:r>
        <w:rPr>
          <w:rFonts w:ascii="Arial" w:hAnsi="Arial" w:cs="Arial"/>
          <w:sz w:val="20"/>
          <w:szCs w:val="20"/>
        </w:rPr>
        <w:t>esses or Other Small Entities......</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4</w:t>
      </w:r>
    </w:p>
    <w:p w14:paraId="63072719"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6.   </w:t>
      </w:r>
      <w:r w:rsidRPr="00117B1E">
        <w:rPr>
          <w:rFonts w:ascii="Arial" w:hAnsi="Arial" w:cs="Arial"/>
          <w:sz w:val="20"/>
          <w:szCs w:val="20"/>
        </w:rPr>
        <w:t>Consequences of Collecting the</w:t>
      </w:r>
      <w:r>
        <w:rPr>
          <w:rFonts w:ascii="Arial" w:hAnsi="Arial" w:cs="Arial"/>
          <w:sz w:val="20"/>
          <w:szCs w:val="20"/>
        </w:rPr>
        <w:t xml:space="preserve"> Information Less Frequently…………………………..</w:t>
      </w:r>
      <w:r>
        <w:rPr>
          <w:rFonts w:ascii="Arial" w:hAnsi="Arial" w:cs="Arial"/>
          <w:sz w:val="20"/>
          <w:szCs w:val="20"/>
        </w:rPr>
        <w:tab/>
        <w:t>4</w:t>
      </w:r>
    </w:p>
    <w:p w14:paraId="6307271A"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7.   </w:t>
      </w:r>
      <w:r w:rsidRPr="00117B1E">
        <w:rPr>
          <w:rFonts w:ascii="Arial" w:hAnsi="Arial" w:cs="Arial"/>
          <w:sz w:val="20"/>
          <w:szCs w:val="20"/>
        </w:rPr>
        <w:t>Special Circumstance Relating t</w:t>
      </w:r>
      <w:r>
        <w:rPr>
          <w:rFonts w:ascii="Arial" w:hAnsi="Arial" w:cs="Arial"/>
          <w:sz w:val="20"/>
          <w:szCs w:val="20"/>
        </w:rPr>
        <w:t>o the Guideline of 5 CFR 1320….</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Pr="00117B1E">
        <w:rPr>
          <w:rFonts w:ascii="Arial" w:hAnsi="Arial" w:cs="Arial"/>
          <w:sz w:val="20"/>
          <w:szCs w:val="20"/>
        </w:rPr>
        <w:t>5</w:t>
      </w:r>
    </w:p>
    <w:p w14:paraId="6307271B"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8.   </w:t>
      </w:r>
      <w:r w:rsidRPr="00117B1E">
        <w:rPr>
          <w:rFonts w:ascii="Arial" w:hAnsi="Arial" w:cs="Arial"/>
          <w:sz w:val="20"/>
          <w:szCs w:val="20"/>
        </w:rPr>
        <w:t>Comments in Response to the Federal Register Notice an</w:t>
      </w:r>
      <w:r>
        <w:rPr>
          <w:rFonts w:ascii="Arial" w:hAnsi="Arial" w:cs="Arial"/>
          <w:sz w:val="20"/>
          <w:szCs w:val="20"/>
        </w:rPr>
        <w:t xml:space="preserve">d              </w:t>
      </w:r>
    </w:p>
    <w:p w14:paraId="6307271C"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      </w:t>
      </w:r>
      <w:r w:rsidRPr="00B11F3A">
        <w:rPr>
          <w:rFonts w:ascii="Arial" w:hAnsi="Arial" w:cs="Arial"/>
          <w:sz w:val="20"/>
          <w:szCs w:val="20"/>
        </w:rPr>
        <w:t>Efforts to Consult Outside Agency</w:t>
      </w:r>
      <w:r>
        <w:rPr>
          <w:rFonts w:ascii="Arial" w:hAnsi="Arial" w:cs="Arial"/>
          <w:sz w:val="20"/>
          <w:szCs w:val="20"/>
        </w:rPr>
        <w:t>…………………………………………………………...</w:t>
      </w:r>
      <w:r>
        <w:rPr>
          <w:rFonts w:ascii="Arial" w:hAnsi="Arial" w:cs="Arial"/>
          <w:sz w:val="20"/>
          <w:szCs w:val="20"/>
        </w:rPr>
        <w:tab/>
      </w:r>
      <w:r w:rsidRPr="00B11F3A">
        <w:rPr>
          <w:rFonts w:ascii="Arial" w:hAnsi="Arial" w:cs="Arial"/>
          <w:sz w:val="20"/>
          <w:szCs w:val="20"/>
        </w:rPr>
        <w:t>5</w:t>
      </w:r>
    </w:p>
    <w:p w14:paraId="6307271D"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9.   </w:t>
      </w:r>
      <w:r w:rsidRPr="00117B1E">
        <w:rPr>
          <w:rFonts w:ascii="Arial" w:hAnsi="Arial" w:cs="Arial"/>
          <w:sz w:val="20"/>
          <w:szCs w:val="20"/>
        </w:rPr>
        <w:t>Explanation of Any Pay</w:t>
      </w:r>
      <w:r>
        <w:rPr>
          <w:rFonts w:ascii="Arial" w:hAnsi="Arial" w:cs="Arial"/>
          <w:sz w:val="20"/>
          <w:szCs w:val="20"/>
        </w:rPr>
        <w:t>ment or Gift to Respondents……………………………………...</w:t>
      </w:r>
      <w:r>
        <w:rPr>
          <w:rFonts w:ascii="Arial" w:hAnsi="Arial" w:cs="Arial"/>
          <w:sz w:val="20"/>
          <w:szCs w:val="20"/>
        </w:rPr>
        <w:tab/>
      </w:r>
      <w:r w:rsidRPr="00117B1E">
        <w:rPr>
          <w:rFonts w:ascii="Arial" w:hAnsi="Arial" w:cs="Arial"/>
          <w:sz w:val="20"/>
          <w:szCs w:val="20"/>
        </w:rPr>
        <w:t>5</w:t>
      </w:r>
    </w:p>
    <w:p w14:paraId="6307271E"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10.  </w:t>
      </w:r>
      <w:r w:rsidRPr="00117B1E">
        <w:rPr>
          <w:rFonts w:ascii="Arial" w:hAnsi="Arial" w:cs="Arial"/>
          <w:sz w:val="20"/>
          <w:szCs w:val="20"/>
        </w:rPr>
        <w:t>Assurance of Confidential</w:t>
      </w:r>
      <w:r>
        <w:rPr>
          <w:rFonts w:ascii="Arial" w:hAnsi="Arial" w:cs="Arial"/>
          <w:sz w:val="20"/>
          <w:szCs w:val="20"/>
        </w:rPr>
        <w:t>ity Provided to Respondents…….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5</w:t>
      </w:r>
    </w:p>
    <w:p w14:paraId="6307271F"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11.  </w:t>
      </w:r>
      <w:r w:rsidRPr="00117B1E">
        <w:rPr>
          <w:rFonts w:ascii="Arial" w:hAnsi="Arial" w:cs="Arial"/>
          <w:sz w:val="20"/>
          <w:szCs w:val="20"/>
        </w:rPr>
        <w:t xml:space="preserve">Justification </w:t>
      </w:r>
      <w:r>
        <w:rPr>
          <w:rFonts w:ascii="Arial" w:hAnsi="Arial" w:cs="Arial"/>
          <w:sz w:val="20"/>
          <w:szCs w:val="20"/>
        </w:rPr>
        <w:t>for Sensitive Questions…….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7</w:t>
      </w:r>
    </w:p>
    <w:p w14:paraId="63072720"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12.  </w:t>
      </w:r>
      <w:r w:rsidRPr="00117B1E">
        <w:rPr>
          <w:rFonts w:ascii="Arial" w:hAnsi="Arial" w:cs="Arial"/>
          <w:sz w:val="20"/>
          <w:szCs w:val="20"/>
        </w:rPr>
        <w:t>Estimates of Hour Burden Includi</w:t>
      </w:r>
      <w:r>
        <w:rPr>
          <w:rFonts w:ascii="Arial" w:hAnsi="Arial" w:cs="Arial"/>
          <w:sz w:val="20"/>
          <w:szCs w:val="20"/>
        </w:rPr>
        <w:t>ng Annualized Hourly Costs…..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7</w:t>
      </w:r>
    </w:p>
    <w:p w14:paraId="63072721"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13.  </w:t>
      </w:r>
      <w:r w:rsidRPr="00DB0238">
        <w:rPr>
          <w:rFonts w:ascii="Arial" w:hAnsi="Arial" w:cs="Arial"/>
          <w:sz w:val="20"/>
          <w:szCs w:val="20"/>
        </w:rPr>
        <w:t>Estimates of Other Total Annual Cost Burden to Respondents or Record Keepers</w:t>
      </w:r>
      <w:r>
        <w:rPr>
          <w:rFonts w:ascii="Arial" w:hAnsi="Arial" w:cs="Arial"/>
          <w:sz w:val="20"/>
          <w:szCs w:val="20"/>
        </w:rPr>
        <w:t>......</w:t>
      </w:r>
      <w:r>
        <w:rPr>
          <w:rFonts w:ascii="Arial" w:hAnsi="Arial" w:cs="Arial"/>
          <w:sz w:val="20"/>
          <w:szCs w:val="20"/>
        </w:rPr>
        <w:tab/>
        <w:t>8</w:t>
      </w:r>
    </w:p>
    <w:p w14:paraId="63072722" w14:textId="77777777" w:rsidR="0096731B" w:rsidRPr="00DB0238"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14.  </w:t>
      </w:r>
      <w:r w:rsidRPr="00DB0238">
        <w:rPr>
          <w:rFonts w:ascii="Arial" w:hAnsi="Arial" w:cs="Arial"/>
          <w:sz w:val="20"/>
          <w:szCs w:val="20"/>
        </w:rPr>
        <w:t>Annualized Cost to Federal Government………………………………………………</w:t>
      </w:r>
      <w:r>
        <w:rPr>
          <w:rFonts w:ascii="Arial" w:hAnsi="Arial" w:cs="Arial"/>
          <w:sz w:val="20"/>
          <w:szCs w:val="20"/>
        </w:rPr>
        <w:t>…..</w:t>
      </w:r>
      <w:r>
        <w:rPr>
          <w:rFonts w:ascii="Arial" w:hAnsi="Arial" w:cs="Arial"/>
          <w:sz w:val="20"/>
          <w:szCs w:val="20"/>
        </w:rPr>
        <w:tab/>
      </w:r>
      <w:r w:rsidRPr="00DB0238">
        <w:rPr>
          <w:rFonts w:ascii="Arial" w:hAnsi="Arial" w:cs="Arial"/>
          <w:sz w:val="20"/>
          <w:szCs w:val="20"/>
        </w:rPr>
        <w:t>8</w:t>
      </w:r>
    </w:p>
    <w:p w14:paraId="63072723"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15.  </w:t>
      </w:r>
      <w:r w:rsidRPr="00117B1E">
        <w:rPr>
          <w:rFonts w:ascii="Arial" w:hAnsi="Arial" w:cs="Arial"/>
          <w:sz w:val="20"/>
          <w:szCs w:val="20"/>
        </w:rPr>
        <w:t>Explanation for</w:t>
      </w:r>
      <w:r>
        <w:rPr>
          <w:rFonts w:ascii="Arial" w:hAnsi="Arial" w:cs="Arial"/>
          <w:sz w:val="20"/>
          <w:szCs w:val="20"/>
        </w:rPr>
        <w:t xml:space="preserve"> Program Changes or Adjustments.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t>8</w:t>
      </w:r>
    </w:p>
    <w:p w14:paraId="63072724"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16.  </w:t>
      </w:r>
      <w:r w:rsidRPr="00117B1E">
        <w:rPr>
          <w:rFonts w:ascii="Arial" w:hAnsi="Arial" w:cs="Arial"/>
          <w:sz w:val="20"/>
          <w:szCs w:val="20"/>
        </w:rPr>
        <w:t>Plans for Tabulation and Public</w:t>
      </w:r>
      <w:r>
        <w:rPr>
          <w:rFonts w:ascii="Arial" w:hAnsi="Arial" w:cs="Arial"/>
          <w:sz w:val="20"/>
          <w:szCs w:val="20"/>
        </w:rPr>
        <w:t>ation and Project Time Schedule.</w:t>
      </w:r>
      <w:r w:rsidRPr="00117B1E">
        <w:rPr>
          <w:rFonts w:ascii="Arial" w:hAnsi="Arial" w:cs="Arial"/>
          <w:sz w:val="20"/>
          <w:szCs w:val="20"/>
        </w:rPr>
        <w:t>………</w:t>
      </w:r>
      <w:r>
        <w:rPr>
          <w:rFonts w:ascii="Arial" w:hAnsi="Arial" w:cs="Arial"/>
          <w:sz w:val="20"/>
          <w:szCs w:val="20"/>
        </w:rPr>
        <w:t>………..…….</w:t>
      </w:r>
      <w:r>
        <w:rPr>
          <w:rFonts w:ascii="Arial" w:hAnsi="Arial" w:cs="Arial"/>
          <w:sz w:val="20"/>
          <w:szCs w:val="20"/>
        </w:rPr>
        <w:tab/>
        <w:t>8</w:t>
      </w:r>
    </w:p>
    <w:p w14:paraId="63072725"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17.  </w:t>
      </w:r>
      <w:r w:rsidRPr="00117B1E">
        <w:rPr>
          <w:rFonts w:ascii="Arial" w:hAnsi="Arial" w:cs="Arial"/>
          <w:sz w:val="20"/>
          <w:szCs w:val="20"/>
        </w:rPr>
        <w:t xml:space="preserve">Reason(s) Display of OMB Expiration </w:t>
      </w:r>
      <w:r>
        <w:rPr>
          <w:rFonts w:ascii="Arial" w:hAnsi="Arial" w:cs="Arial"/>
          <w:sz w:val="20"/>
          <w:szCs w:val="20"/>
        </w:rPr>
        <w:t>Date is Inappropriate..</w:t>
      </w:r>
      <w:r w:rsidRPr="00117B1E">
        <w:rPr>
          <w:rFonts w:ascii="Arial" w:hAnsi="Arial" w:cs="Arial"/>
          <w:sz w:val="20"/>
          <w:szCs w:val="20"/>
        </w:rPr>
        <w:t>………………..……</w:t>
      </w:r>
      <w:r>
        <w:rPr>
          <w:rFonts w:ascii="Arial" w:hAnsi="Arial" w:cs="Arial"/>
          <w:sz w:val="20"/>
          <w:szCs w:val="20"/>
        </w:rPr>
        <w:t>…….</w:t>
      </w:r>
      <w:r>
        <w:rPr>
          <w:rFonts w:ascii="Arial" w:hAnsi="Arial" w:cs="Arial"/>
          <w:sz w:val="20"/>
          <w:szCs w:val="20"/>
        </w:rPr>
        <w:tab/>
        <w:t>8</w:t>
      </w:r>
    </w:p>
    <w:p w14:paraId="63072726"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18.  </w:t>
      </w:r>
      <w:r w:rsidRPr="00117B1E">
        <w:rPr>
          <w:rFonts w:ascii="Arial" w:hAnsi="Arial" w:cs="Arial"/>
          <w:sz w:val="20"/>
          <w:szCs w:val="20"/>
        </w:rPr>
        <w:t>Exceptions to Certification for Pape</w:t>
      </w:r>
      <w:r>
        <w:rPr>
          <w:rFonts w:ascii="Arial" w:hAnsi="Arial" w:cs="Arial"/>
          <w:sz w:val="20"/>
          <w:szCs w:val="20"/>
        </w:rPr>
        <w:t>rwork Reduction Act Submission...</w:t>
      </w:r>
      <w:r w:rsidRPr="00117B1E">
        <w:rPr>
          <w:rFonts w:ascii="Arial" w:hAnsi="Arial" w:cs="Arial"/>
          <w:sz w:val="20"/>
          <w:szCs w:val="20"/>
        </w:rPr>
        <w:t>……….....…….</w:t>
      </w:r>
      <w:r>
        <w:rPr>
          <w:rFonts w:ascii="Arial" w:hAnsi="Arial" w:cs="Arial"/>
          <w:sz w:val="20"/>
          <w:szCs w:val="20"/>
        </w:rPr>
        <w:tab/>
        <w:t>9</w:t>
      </w:r>
    </w:p>
    <w:p w14:paraId="63072727" w14:textId="77777777" w:rsidR="0096731B" w:rsidRPr="00D703A0" w:rsidRDefault="0096731B" w:rsidP="0096731B">
      <w:pPr>
        <w:keepNext/>
        <w:autoSpaceDE w:val="0"/>
        <w:autoSpaceDN w:val="0"/>
        <w:adjustRightInd w:val="0"/>
        <w:outlineLvl w:val="0"/>
        <w:rPr>
          <w:rFonts w:ascii="Arial" w:hAnsi="Arial" w:cs="Arial"/>
          <w:sz w:val="22"/>
          <w:szCs w:val="22"/>
        </w:rPr>
      </w:pPr>
    </w:p>
    <w:p w14:paraId="63072728" w14:textId="77777777" w:rsidR="0096731B" w:rsidRPr="00D703A0" w:rsidRDefault="0096731B" w:rsidP="0096731B">
      <w:pPr>
        <w:tabs>
          <w:tab w:val="left" w:pos="630"/>
          <w:tab w:val="left" w:pos="960"/>
          <w:tab w:val="left" w:pos="990"/>
          <w:tab w:val="right" w:leader="dot" w:pos="9360"/>
        </w:tabs>
        <w:spacing w:before="80" w:after="80"/>
        <w:rPr>
          <w:rFonts w:ascii="Arial" w:hAnsi="Arial" w:cs="Arial"/>
          <w:sz w:val="22"/>
          <w:szCs w:val="22"/>
        </w:rPr>
      </w:pPr>
    </w:p>
    <w:p w14:paraId="63072729" w14:textId="77777777" w:rsidR="0096731B" w:rsidRPr="00D703A0" w:rsidRDefault="0096731B" w:rsidP="0096731B">
      <w:pPr>
        <w:tabs>
          <w:tab w:val="left" w:pos="630"/>
          <w:tab w:val="left" w:pos="960"/>
          <w:tab w:val="left" w:pos="990"/>
          <w:tab w:val="right" w:leader="dot" w:pos="9360"/>
        </w:tabs>
        <w:spacing w:before="80" w:after="80"/>
        <w:ind w:left="840" w:hanging="840"/>
        <w:rPr>
          <w:rFonts w:ascii="Arial" w:hAnsi="Arial" w:cs="Arial"/>
          <w:b/>
          <w:sz w:val="22"/>
          <w:szCs w:val="22"/>
        </w:rPr>
      </w:pPr>
      <w:r w:rsidRPr="00D703A0">
        <w:rPr>
          <w:rFonts w:ascii="Arial" w:hAnsi="Arial" w:cs="Arial"/>
          <w:b/>
          <w:sz w:val="22"/>
          <w:szCs w:val="22"/>
        </w:rPr>
        <w:t>List of Appendices</w:t>
      </w:r>
    </w:p>
    <w:p w14:paraId="6307272A" w14:textId="77777777" w:rsidR="0096731B" w:rsidRPr="00D703A0" w:rsidRDefault="0096731B" w:rsidP="0096731B">
      <w:pPr>
        <w:tabs>
          <w:tab w:val="left" w:pos="630"/>
          <w:tab w:val="left" w:pos="960"/>
          <w:tab w:val="left" w:pos="990"/>
          <w:tab w:val="right" w:leader="dot" w:pos="9360"/>
        </w:tabs>
        <w:spacing w:before="80" w:after="80"/>
        <w:ind w:left="840" w:hanging="840"/>
        <w:rPr>
          <w:rFonts w:ascii="Arial" w:hAnsi="Arial" w:cs="Arial"/>
          <w:sz w:val="22"/>
          <w:szCs w:val="22"/>
        </w:rPr>
      </w:pPr>
    </w:p>
    <w:p w14:paraId="6307272B" w14:textId="77777777" w:rsidR="0096731B" w:rsidRDefault="0096731B" w:rsidP="0096731B">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Section 11 of the Food and Nutrition Act of 2008</w:t>
      </w:r>
    </w:p>
    <w:p w14:paraId="6307272E" w14:textId="77777777" w:rsidR="0096731B" w:rsidRPr="00DB0238" w:rsidRDefault="0096731B" w:rsidP="0096731B">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7 CFR 272.1</w:t>
      </w:r>
      <w:r>
        <w:rPr>
          <w:rFonts w:ascii="Arial" w:hAnsi="Arial" w:cs="Arial"/>
          <w:color w:val="000000" w:themeColor="text1"/>
          <w:sz w:val="22"/>
          <w:szCs w:val="22"/>
        </w:rPr>
        <w:t xml:space="preserve"> – General Terms and Conditions</w:t>
      </w:r>
    </w:p>
    <w:p w14:paraId="6307272F" w14:textId="032A39B0" w:rsidR="0096731B" w:rsidRDefault="0096731B" w:rsidP="0096731B">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7 CFR 275</w:t>
      </w:r>
      <w:r>
        <w:rPr>
          <w:rFonts w:ascii="Arial" w:hAnsi="Arial" w:cs="Arial"/>
          <w:color w:val="000000" w:themeColor="text1"/>
          <w:sz w:val="22"/>
          <w:szCs w:val="22"/>
        </w:rPr>
        <w:t>.5 – 275.9</w:t>
      </w:r>
      <w:r w:rsidR="005F381D">
        <w:rPr>
          <w:rFonts w:ascii="Arial" w:hAnsi="Arial" w:cs="Arial"/>
          <w:color w:val="000000" w:themeColor="text1"/>
          <w:sz w:val="22"/>
          <w:szCs w:val="22"/>
        </w:rPr>
        <w:t xml:space="preserve"> –</w:t>
      </w:r>
      <w:r w:rsidRPr="00DB0238">
        <w:rPr>
          <w:rFonts w:ascii="Arial" w:hAnsi="Arial" w:cs="Arial"/>
          <w:color w:val="000000" w:themeColor="text1"/>
          <w:sz w:val="22"/>
          <w:szCs w:val="22"/>
        </w:rPr>
        <w:t xml:space="preserve"> Management Evaluation Review Schedule </w:t>
      </w:r>
    </w:p>
    <w:p w14:paraId="030DFB84" w14:textId="549ED61C" w:rsidR="00402CCD" w:rsidRDefault="00402CCD" w:rsidP="00402CCD">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7 CFR 275.16 – 275.17, 275.19 – Corrective Action</w:t>
      </w:r>
    </w:p>
    <w:p w14:paraId="0EBCBDE2" w14:textId="77777777" w:rsidR="00397F4A" w:rsidRDefault="00397F4A" w:rsidP="00402CCD">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FNS Public Comment Received Anonymous Anonymous</w:t>
      </w:r>
    </w:p>
    <w:p w14:paraId="6C88E189" w14:textId="6C179E7A" w:rsidR="00397F4A" w:rsidRPr="00DB0238" w:rsidRDefault="00397F4A" w:rsidP="00402CCD">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FNS Public Comment Received </w:t>
      </w:r>
      <w:r w:rsidRPr="00C7434D">
        <w:rPr>
          <w:rFonts w:ascii="Arial" w:eastAsiaTheme="minorHAnsi" w:hAnsi="Arial" w:cs="Arial"/>
          <w:sz w:val="22"/>
          <w:szCs w:val="22"/>
        </w:rPr>
        <w:t>E Margareta Griffith</w:t>
      </w:r>
      <w:r>
        <w:rPr>
          <w:rFonts w:ascii="Arial" w:hAnsi="Arial" w:cs="Arial"/>
          <w:color w:val="000000" w:themeColor="text1"/>
          <w:sz w:val="22"/>
          <w:szCs w:val="22"/>
        </w:rPr>
        <w:t xml:space="preserve"> </w:t>
      </w:r>
    </w:p>
    <w:p w14:paraId="05F3D83A" w14:textId="77777777" w:rsidR="00402CCD" w:rsidRDefault="00402CCD" w:rsidP="00402CCD">
      <w:pPr>
        <w:tabs>
          <w:tab w:val="left" w:pos="660"/>
          <w:tab w:val="left" w:pos="990"/>
        </w:tabs>
        <w:spacing w:before="40" w:after="40"/>
        <w:ind w:left="360"/>
        <w:rPr>
          <w:rFonts w:ascii="Arial" w:hAnsi="Arial" w:cs="Arial"/>
          <w:color w:val="000000" w:themeColor="text1"/>
          <w:sz w:val="22"/>
          <w:szCs w:val="22"/>
        </w:rPr>
      </w:pPr>
    </w:p>
    <w:p w14:paraId="63072731" w14:textId="77777777" w:rsidR="00FA0429" w:rsidRDefault="00FA0429">
      <w:pPr>
        <w:spacing w:after="200" w:line="276" w:lineRule="auto"/>
        <w:rPr>
          <w:b/>
          <w:bCs/>
        </w:rPr>
      </w:pPr>
      <w:r>
        <w:br w:type="page"/>
      </w:r>
    </w:p>
    <w:p w14:paraId="63072732" w14:textId="77777777" w:rsidR="0096731B" w:rsidRPr="00886824" w:rsidRDefault="0096731B" w:rsidP="0096731B">
      <w:pPr>
        <w:pStyle w:val="Heading1"/>
        <w:rPr>
          <w:u w:val="none"/>
        </w:rPr>
      </w:pPr>
      <w:r w:rsidRPr="00886824">
        <w:rPr>
          <w:u w:val="none"/>
        </w:rPr>
        <w:lastRenderedPageBreak/>
        <w:t xml:space="preserve">A.  Justification </w:t>
      </w:r>
    </w:p>
    <w:p w14:paraId="63072733" w14:textId="77777777" w:rsidR="0096731B" w:rsidRPr="00886824" w:rsidRDefault="0096731B" w:rsidP="0096731B"/>
    <w:p w14:paraId="63072734" w14:textId="77777777" w:rsidR="0096731B" w:rsidRPr="00886824" w:rsidRDefault="0096731B" w:rsidP="00080F8C">
      <w:pPr>
        <w:pStyle w:val="ListParagraph"/>
        <w:numPr>
          <w:ilvl w:val="0"/>
          <w:numId w:val="14"/>
        </w:numPr>
        <w:rPr>
          <w:b/>
        </w:rPr>
      </w:pPr>
      <w:r w:rsidRPr="00886824">
        <w:rPr>
          <w:b/>
        </w:rPr>
        <w:t>Explain the circumstances that make the collection of information necessary</w:t>
      </w:r>
      <w:r w:rsidR="00745FED" w:rsidRPr="00886824">
        <w:rPr>
          <w:b/>
        </w:rPr>
        <w:t>.</w:t>
      </w:r>
      <w:r w:rsidR="00AB3536" w:rsidRPr="00886824">
        <w:rPr>
          <w:b/>
        </w:rPr>
        <w:t xml:space="preserve"> </w:t>
      </w:r>
      <w:r w:rsidR="00171A5A" w:rsidRPr="00886824">
        <w:rPr>
          <w:b/>
        </w:rPr>
        <w:t xml:space="preserve">Identify </w:t>
      </w:r>
      <w:r w:rsidR="00AB3536" w:rsidRPr="00886824">
        <w:rPr>
          <w:b/>
          <w:bCs/>
        </w:rPr>
        <w:t>any legal or administrative requirements that</w:t>
      </w:r>
      <w:r w:rsidR="00AB3536" w:rsidRPr="00886824">
        <w:rPr>
          <w:b/>
          <w:bCs/>
          <w:spacing w:val="2"/>
        </w:rPr>
        <w:t xml:space="preserve"> </w:t>
      </w:r>
      <w:r w:rsidR="00AB3536" w:rsidRPr="00886824">
        <w:rPr>
          <w:b/>
          <w:bCs/>
        </w:rPr>
        <w:t>necessitate the collection. Attach a copy of the appropriate section of each statute and regulation mandating or authori</w:t>
      </w:r>
      <w:r w:rsidR="00AB3536" w:rsidRPr="00886824">
        <w:rPr>
          <w:b/>
          <w:bCs/>
          <w:spacing w:val="-2"/>
        </w:rPr>
        <w:t>z</w:t>
      </w:r>
      <w:r w:rsidR="00AB3536" w:rsidRPr="00886824">
        <w:rPr>
          <w:b/>
          <w:bCs/>
        </w:rPr>
        <w:t>ing the collection of information.</w:t>
      </w:r>
    </w:p>
    <w:p w14:paraId="63072735" w14:textId="77777777" w:rsidR="0096731B" w:rsidRPr="00886824" w:rsidRDefault="0096731B" w:rsidP="00886824">
      <w:pPr>
        <w:spacing w:line="480" w:lineRule="auto"/>
      </w:pPr>
    </w:p>
    <w:p w14:paraId="63072736" w14:textId="5FFDC5A7" w:rsidR="0096731B" w:rsidRPr="00886824" w:rsidRDefault="0096731B" w:rsidP="00886824">
      <w:pPr>
        <w:spacing w:line="480" w:lineRule="auto"/>
      </w:pPr>
      <w:r w:rsidRPr="00886824">
        <w:t xml:space="preserve">This is </w:t>
      </w:r>
      <w:r w:rsidR="00B5303B" w:rsidRPr="00886824">
        <w:t>a</w:t>
      </w:r>
      <w:r w:rsidRPr="00886824">
        <w:t xml:space="preserve"> </w:t>
      </w:r>
      <w:r w:rsidR="00D76F0F">
        <w:t xml:space="preserve">revision </w:t>
      </w:r>
      <w:r w:rsidRPr="00886824">
        <w:t>of a currently approved information collection associated with Supplemental Nutrition Assistance Program (SNAP) Performance Reporting System (PRS).</w:t>
      </w:r>
      <w:r w:rsidR="008F73CF">
        <w:t xml:space="preserve"> </w:t>
      </w:r>
      <w:r w:rsidRPr="00886824">
        <w:t xml:space="preserve"> Section 11 of the Food and Nutrition Act (the Act) of 2008</w:t>
      </w:r>
      <w:r w:rsidR="00E94052" w:rsidRPr="00886824">
        <w:t>, as amended,</w:t>
      </w:r>
      <w:r w:rsidRPr="00886824">
        <w:t xml:space="preserve"> requires that State agencies maintain records necessary to ascertain that SNAP is operating in compliance with the Act and regulations and must make these records available to the Food and Nutrition Service (FNS) for inspection.</w:t>
      </w:r>
    </w:p>
    <w:p w14:paraId="63072737" w14:textId="77777777" w:rsidR="00753ED7" w:rsidRPr="00886824" w:rsidRDefault="00753ED7" w:rsidP="00886824">
      <w:pPr>
        <w:spacing w:line="480" w:lineRule="auto"/>
      </w:pPr>
    </w:p>
    <w:p w14:paraId="63072738" w14:textId="77777777" w:rsidR="00171A5A" w:rsidRPr="00886824" w:rsidRDefault="00171A5A" w:rsidP="00171A5A">
      <w:pPr>
        <w:pStyle w:val="ListParagraph"/>
        <w:numPr>
          <w:ilvl w:val="0"/>
          <w:numId w:val="14"/>
        </w:numPr>
        <w:rPr>
          <w:b/>
        </w:rPr>
      </w:pPr>
      <w:r w:rsidRPr="00886824">
        <w:rPr>
          <w:b/>
          <w:bCs/>
        </w:rPr>
        <w:t>Indicate ho</w:t>
      </w:r>
      <w:r w:rsidRPr="00886824">
        <w:rPr>
          <w:b/>
          <w:bCs/>
          <w:spacing w:val="-2"/>
        </w:rPr>
        <w:t>w</w:t>
      </w:r>
      <w:r w:rsidRPr="00886824">
        <w:rPr>
          <w:b/>
          <w:bCs/>
        </w:rPr>
        <w:t xml:space="preserve">, by </w:t>
      </w:r>
      <w:r w:rsidRPr="00886824">
        <w:rPr>
          <w:b/>
          <w:bCs/>
          <w:spacing w:val="-2"/>
        </w:rPr>
        <w:t>w</w:t>
      </w:r>
      <w:r w:rsidRPr="00886824">
        <w:rPr>
          <w:b/>
          <w:bCs/>
        </w:rPr>
        <w:t xml:space="preserve">hom, and for </w:t>
      </w:r>
      <w:r w:rsidRPr="00886824">
        <w:rPr>
          <w:b/>
          <w:bCs/>
          <w:spacing w:val="-2"/>
        </w:rPr>
        <w:t>w</w:t>
      </w:r>
      <w:r w:rsidRPr="00886824">
        <w:rPr>
          <w:b/>
          <w:bCs/>
        </w:rPr>
        <w:t>hat purpose the information is to be used. Except for a new</w:t>
      </w:r>
      <w:r w:rsidRPr="00886824">
        <w:rPr>
          <w:b/>
          <w:bCs/>
          <w:spacing w:val="-2"/>
        </w:rPr>
        <w:t xml:space="preserve"> </w:t>
      </w:r>
      <w:r w:rsidRPr="00886824">
        <w:rPr>
          <w:b/>
          <w:bCs/>
        </w:rPr>
        <w:t>collection, indicate how</w:t>
      </w:r>
      <w:r w:rsidRPr="00886824">
        <w:rPr>
          <w:b/>
          <w:bCs/>
          <w:spacing w:val="-2"/>
        </w:rPr>
        <w:t xml:space="preserve"> </w:t>
      </w:r>
      <w:r w:rsidRPr="00886824">
        <w:rPr>
          <w:b/>
          <w:bCs/>
        </w:rPr>
        <w:t>the agency has actually used the information received from the current collection</w:t>
      </w:r>
      <w:r w:rsidRPr="00886824">
        <w:rPr>
          <w:b/>
        </w:rPr>
        <w:t>.</w:t>
      </w:r>
    </w:p>
    <w:p w14:paraId="63072739" w14:textId="77777777" w:rsidR="0096731B" w:rsidRPr="00886824" w:rsidRDefault="0096731B" w:rsidP="00886824">
      <w:pPr>
        <w:spacing w:line="480" w:lineRule="auto"/>
      </w:pPr>
    </w:p>
    <w:p w14:paraId="6307273A" w14:textId="77777777" w:rsidR="0096731B" w:rsidRPr="00886824" w:rsidRDefault="00911037" w:rsidP="00886824">
      <w:pPr>
        <w:spacing w:line="480" w:lineRule="auto"/>
      </w:pPr>
      <w:r>
        <w:t>Initially established in 1980, t</w:t>
      </w:r>
      <w:r w:rsidR="0096731B" w:rsidRPr="00886824">
        <w:t>he purpose of the PRS is to ensure that each State agency and project area is operating SNAP in accordance with the Act, the regulations, and the Sta</w:t>
      </w:r>
      <w:r w:rsidR="0039348A" w:rsidRPr="00886824">
        <w:t xml:space="preserve">te agency’s Plan of Operation. </w:t>
      </w:r>
      <w:r w:rsidR="009E0AF2" w:rsidRPr="00886824">
        <w:t xml:space="preserve"> </w:t>
      </w:r>
      <w:r w:rsidR="0096731B" w:rsidRPr="00886824">
        <w:t>The System enables each State agency to moni</w:t>
      </w:r>
      <w:r w:rsidR="0039348A" w:rsidRPr="00886824">
        <w:t>tor its administration of SNAP.</w:t>
      </w:r>
      <w:r w:rsidR="0096731B" w:rsidRPr="00886824">
        <w:t xml:space="preserve"> </w:t>
      </w:r>
      <w:r w:rsidR="009E0AF2" w:rsidRPr="00886824">
        <w:t xml:space="preserve"> </w:t>
      </w:r>
      <w:r w:rsidR="0096731B" w:rsidRPr="00886824">
        <w:t xml:space="preserve">It is also a tool used by FNS to evaluate State agency operations and to collect information that is necessary to develop solutions to improve the State’s administration of SNAP policy and procedures. </w:t>
      </w:r>
      <w:r w:rsidR="009E0AF2" w:rsidRPr="00886824">
        <w:t xml:space="preserve"> </w:t>
      </w:r>
      <w:r w:rsidR="0096731B" w:rsidRPr="00886824">
        <w:t xml:space="preserve">The State agencies submit their </w:t>
      </w:r>
      <w:r w:rsidR="002F19CE" w:rsidRPr="00886824">
        <w:t>ME</w:t>
      </w:r>
      <w:r w:rsidR="00ED27E4" w:rsidRPr="00886824">
        <w:t xml:space="preserve"> reviews</w:t>
      </w:r>
      <w:r w:rsidR="0096731B" w:rsidRPr="00886824">
        <w:t xml:space="preserve"> to FNS via hard copy</w:t>
      </w:r>
      <w:r w:rsidR="00BA1858" w:rsidRPr="00886824">
        <w:t xml:space="preserve"> or</w:t>
      </w:r>
      <w:r w:rsidR="00E907DE" w:rsidRPr="00886824">
        <w:t xml:space="preserve"> email</w:t>
      </w:r>
      <w:r w:rsidR="0096731B" w:rsidRPr="00886824">
        <w:t>.</w:t>
      </w:r>
      <w:r w:rsidR="009E0AF2" w:rsidRPr="00886824">
        <w:t xml:space="preserve"> </w:t>
      </w:r>
      <w:r w:rsidR="0096731B" w:rsidRPr="00886824">
        <w:t xml:space="preserve"> </w:t>
      </w:r>
      <w:r w:rsidR="00EE78EF" w:rsidRPr="00886824">
        <w:t xml:space="preserve">While there are </w:t>
      </w:r>
      <w:r w:rsidR="009E0AF2" w:rsidRPr="00886824">
        <w:t>Standard Operating Procedures and guidance materials available to State agencies, t</w:t>
      </w:r>
      <w:r w:rsidR="0096731B" w:rsidRPr="00886824">
        <w:t>here is no official</w:t>
      </w:r>
      <w:r w:rsidR="0039348A" w:rsidRPr="00886824">
        <w:t xml:space="preserve"> format for the submissions. </w:t>
      </w:r>
      <w:r w:rsidR="009E0AF2" w:rsidRPr="00886824">
        <w:t xml:space="preserve"> </w:t>
      </w:r>
      <w:r w:rsidR="00AD666D" w:rsidRPr="00886824">
        <w:t xml:space="preserve">These are the requirements below: </w:t>
      </w:r>
    </w:p>
    <w:p w14:paraId="6307273B" w14:textId="77777777" w:rsidR="00AD666D" w:rsidRPr="00886824" w:rsidRDefault="00AD666D" w:rsidP="00886824">
      <w:pPr>
        <w:spacing w:line="480" w:lineRule="auto"/>
      </w:pPr>
    </w:p>
    <w:p w14:paraId="6307273C" w14:textId="77777777" w:rsidR="00AD666D" w:rsidRPr="00886824" w:rsidRDefault="00AD666D" w:rsidP="00886824">
      <w:pPr>
        <w:spacing w:line="480" w:lineRule="auto"/>
      </w:pPr>
      <w:r w:rsidRPr="00886824">
        <w:t>Per 7 Code of Federal Regulations (CFR) Part 275, each State agency is required, to submit one Management Evaluation (ME) review schedule every one, two, or three years, depending on the project area make-up of the State, unless the State receives approval for an alternative ME review schedule.</w:t>
      </w:r>
    </w:p>
    <w:p w14:paraId="6307273D" w14:textId="77777777" w:rsidR="00AD666D" w:rsidRPr="00886824" w:rsidRDefault="00AD666D" w:rsidP="00886824">
      <w:pPr>
        <w:spacing w:line="480" w:lineRule="auto"/>
      </w:pPr>
    </w:p>
    <w:p w14:paraId="6307273E" w14:textId="77777777" w:rsidR="00AD666D" w:rsidRPr="00886824" w:rsidRDefault="00AD666D" w:rsidP="00886824">
      <w:pPr>
        <w:spacing w:line="480" w:lineRule="auto"/>
      </w:pPr>
      <w:r w:rsidRPr="00886824">
        <w:t>Under 7 CFR Part 275, each State must establish a system for analysis and evaluation of all data available to the State.</w:t>
      </w:r>
      <w:r w:rsidR="009E0AF2" w:rsidRPr="00886824">
        <w:t xml:space="preserve"> </w:t>
      </w:r>
      <w:r w:rsidRPr="00886824">
        <w:t xml:space="preserve"> Data analysis and evaluation is an ongoing process that facilitates the development of effective and prompt corrective action.</w:t>
      </w:r>
    </w:p>
    <w:p w14:paraId="6307273F" w14:textId="77777777" w:rsidR="00AD666D" w:rsidRPr="00886824" w:rsidRDefault="00AD666D" w:rsidP="00886824">
      <w:pPr>
        <w:spacing w:line="480" w:lineRule="auto"/>
      </w:pPr>
    </w:p>
    <w:p w14:paraId="63072740" w14:textId="77777777" w:rsidR="00AD666D" w:rsidRPr="00886824" w:rsidRDefault="00AD666D" w:rsidP="00886824">
      <w:pPr>
        <w:spacing w:line="480" w:lineRule="auto"/>
      </w:pPr>
      <w:r w:rsidRPr="00886824">
        <w:t xml:space="preserve">Under 7 CFR Part 275, State agencies must prepare a corrective action plan (CAP) addressing identified deficiencies. </w:t>
      </w:r>
      <w:r w:rsidR="009E0AF2" w:rsidRPr="00886824">
        <w:t xml:space="preserve"> </w:t>
      </w:r>
      <w:r w:rsidRPr="00886824">
        <w:t>The State agencies must develop a system for monitoring and evaluating corrective action and submit CAP updates, as necessary.</w:t>
      </w:r>
    </w:p>
    <w:p w14:paraId="63072741" w14:textId="77777777" w:rsidR="00AD666D" w:rsidRPr="00886824" w:rsidRDefault="00AD666D" w:rsidP="00886824">
      <w:pPr>
        <w:spacing w:line="480" w:lineRule="auto"/>
      </w:pPr>
    </w:p>
    <w:p w14:paraId="63072742" w14:textId="77777777" w:rsidR="00171A5A" w:rsidRPr="00886824" w:rsidRDefault="00171A5A" w:rsidP="00171A5A">
      <w:pPr>
        <w:numPr>
          <w:ilvl w:val="0"/>
          <w:numId w:val="2"/>
        </w:numPr>
        <w:rPr>
          <w:b/>
        </w:rPr>
      </w:pPr>
      <w:r w:rsidRPr="00886824">
        <w:rPr>
          <w:b/>
          <w:bCs/>
        </w:rPr>
        <w:t xml:space="preserve">Describe </w:t>
      </w:r>
      <w:r w:rsidRPr="00886824">
        <w:rPr>
          <w:b/>
          <w:bCs/>
          <w:spacing w:val="-2"/>
        </w:rPr>
        <w:t>w</w:t>
      </w:r>
      <w:r w:rsidRPr="00886824">
        <w:rPr>
          <w:b/>
          <w:bCs/>
        </w:rPr>
        <w:t xml:space="preserve">hether, and to </w:t>
      </w:r>
      <w:r w:rsidRPr="00886824">
        <w:rPr>
          <w:b/>
          <w:bCs/>
          <w:spacing w:val="-2"/>
        </w:rPr>
        <w:t>w</w:t>
      </w:r>
      <w:r w:rsidRPr="00886824">
        <w:rPr>
          <w:b/>
          <w:bCs/>
        </w:rPr>
        <w:t>hat extent, the collection of information involves the use of automated, electronic, mechanical, or other</w:t>
      </w:r>
      <w:r w:rsidRPr="00886824">
        <w:rPr>
          <w:b/>
          <w:bCs/>
          <w:spacing w:val="1"/>
        </w:rPr>
        <w:t xml:space="preserve"> </w:t>
      </w:r>
      <w:r w:rsidRPr="00886824">
        <w:rPr>
          <w:b/>
          <w:bCs/>
        </w:rPr>
        <w:t>technological collection techniques or other forms of information technology, e.g., permitting</w:t>
      </w:r>
      <w:r w:rsidRPr="00886824">
        <w:rPr>
          <w:b/>
          <w:bCs/>
          <w:spacing w:val="2"/>
        </w:rPr>
        <w:t xml:space="preserve"> </w:t>
      </w:r>
      <w:r w:rsidRPr="00886824">
        <w:rPr>
          <w:b/>
          <w:bCs/>
        </w:rPr>
        <w:t xml:space="preserve">electronic submission of responses, and the basis for the decision for adopting this means of collection. Also describe any consideration of using information technology to reduce burden. </w:t>
      </w:r>
    </w:p>
    <w:p w14:paraId="63072743" w14:textId="77777777" w:rsidR="0096731B" w:rsidRPr="00886824" w:rsidRDefault="0096731B" w:rsidP="00886824">
      <w:pPr>
        <w:spacing w:line="480" w:lineRule="auto"/>
      </w:pPr>
    </w:p>
    <w:p w14:paraId="63072744" w14:textId="77777777" w:rsidR="0096731B" w:rsidRPr="00886824" w:rsidRDefault="0096731B" w:rsidP="00886824">
      <w:pPr>
        <w:spacing w:line="480" w:lineRule="auto"/>
      </w:pPr>
      <w:r w:rsidRPr="00886824">
        <w:t>FNS is committed to complying with the E-Government Act, 2002 to promote the use of the Internet and other information technologies to provide increased opportunities for citizen access to Government information and ser</w:t>
      </w:r>
      <w:r w:rsidR="0039348A" w:rsidRPr="00886824">
        <w:t xml:space="preserve">vices, and for other purposes. </w:t>
      </w:r>
      <w:r w:rsidR="00F51E8F" w:rsidRPr="00886824">
        <w:t xml:space="preserve"> </w:t>
      </w:r>
      <w:r w:rsidRPr="00886824">
        <w:t>For the PRS, State agencies have the authority to use information technology that best suits the needs of their individual or unique systems of operations to comply wit</w:t>
      </w:r>
      <w:r w:rsidR="0039348A" w:rsidRPr="00886824">
        <w:t xml:space="preserve">h this information collection. </w:t>
      </w:r>
      <w:r w:rsidR="00950C9C" w:rsidRPr="00886824">
        <w:t xml:space="preserve"> There is no system available to allow respondents (State agencies) to submit this information to FNS electronically.</w:t>
      </w:r>
    </w:p>
    <w:p w14:paraId="63072745" w14:textId="77777777" w:rsidR="0096731B" w:rsidRPr="00886824" w:rsidRDefault="0096731B" w:rsidP="00886824">
      <w:pPr>
        <w:spacing w:line="480" w:lineRule="auto"/>
      </w:pPr>
    </w:p>
    <w:p w14:paraId="63072746" w14:textId="77777777" w:rsidR="0096731B" w:rsidRPr="00886824" w:rsidRDefault="00171A5A" w:rsidP="0096731B">
      <w:pPr>
        <w:numPr>
          <w:ilvl w:val="0"/>
          <w:numId w:val="7"/>
        </w:numPr>
        <w:rPr>
          <w:b/>
        </w:rPr>
      </w:pPr>
      <w:r w:rsidRPr="00886824">
        <w:rPr>
          <w:b/>
          <w:bCs/>
        </w:rPr>
        <w:t>Describe e</w:t>
      </w:r>
      <w:r w:rsidR="00E907DE" w:rsidRPr="00886824">
        <w:rPr>
          <w:b/>
          <w:bCs/>
        </w:rPr>
        <w:t>fforts to identify duplication.</w:t>
      </w:r>
      <w:r w:rsidRPr="00886824">
        <w:rPr>
          <w:b/>
          <w:bCs/>
        </w:rPr>
        <w:t xml:space="preserve"> Show</w:t>
      </w:r>
      <w:r w:rsidRPr="00886824">
        <w:rPr>
          <w:b/>
          <w:bCs/>
          <w:spacing w:val="-2"/>
        </w:rPr>
        <w:t xml:space="preserve"> </w:t>
      </w:r>
      <w:r w:rsidRPr="00886824">
        <w:rPr>
          <w:b/>
          <w:bCs/>
        </w:rPr>
        <w:t xml:space="preserve">specifically </w:t>
      </w:r>
      <w:r w:rsidRPr="00886824">
        <w:rPr>
          <w:b/>
          <w:bCs/>
          <w:spacing w:val="-2"/>
        </w:rPr>
        <w:t>w</w:t>
      </w:r>
      <w:r w:rsidRPr="00886824">
        <w:rPr>
          <w:b/>
          <w:bCs/>
        </w:rPr>
        <w:t>hy any similar information already available cannot be used or modified for use for the purposes described in Question.</w:t>
      </w:r>
      <w:r w:rsidR="0096731B" w:rsidRPr="00886824">
        <w:rPr>
          <w:b/>
        </w:rPr>
        <w:t xml:space="preserve"> </w:t>
      </w:r>
    </w:p>
    <w:p w14:paraId="63072747" w14:textId="77777777" w:rsidR="0096731B" w:rsidRPr="00886824" w:rsidRDefault="0096731B" w:rsidP="00886824">
      <w:pPr>
        <w:spacing w:line="480" w:lineRule="auto"/>
      </w:pPr>
    </w:p>
    <w:p w14:paraId="63072748" w14:textId="7D92FB7A" w:rsidR="0096731B" w:rsidRPr="00886824" w:rsidRDefault="002C43E7" w:rsidP="00886824">
      <w:pPr>
        <w:spacing w:line="480" w:lineRule="auto"/>
      </w:pPr>
      <w:r w:rsidRPr="00886824">
        <w:t xml:space="preserve">FNS is solely responsible for monitoring State agencies SNAP Performance Reporting Systems to ensure integrity.  </w:t>
      </w:r>
      <w:r w:rsidR="0096731B" w:rsidRPr="00886824">
        <w:t>There are currently no known</w:t>
      </w:r>
      <w:r w:rsidR="00397F4A">
        <w:t xml:space="preserve"> private or</w:t>
      </w:r>
      <w:r w:rsidR="0096731B" w:rsidRPr="00886824">
        <w:t xml:space="preserve"> State agenc</w:t>
      </w:r>
      <w:r w:rsidRPr="00886824">
        <w:t>ies</w:t>
      </w:r>
      <w:r w:rsidR="0096731B" w:rsidRPr="00886824">
        <w:t xml:space="preserve"> monitoring systems in place which are designed to obtain data similar to that required for the PRS. </w:t>
      </w:r>
    </w:p>
    <w:p w14:paraId="63072749" w14:textId="77777777" w:rsidR="0096731B" w:rsidRPr="00886824" w:rsidRDefault="0096731B" w:rsidP="00886824">
      <w:pPr>
        <w:spacing w:line="480" w:lineRule="auto"/>
      </w:pPr>
    </w:p>
    <w:p w14:paraId="6307274A" w14:textId="77777777" w:rsidR="0096731B" w:rsidRPr="00886824" w:rsidRDefault="00171A5A" w:rsidP="00080F8C">
      <w:pPr>
        <w:pStyle w:val="ListParagraph"/>
        <w:numPr>
          <w:ilvl w:val="0"/>
          <w:numId w:val="7"/>
        </w:numPr>
        <w:rPr>
          <w:b/>
        </w:rPr>
      </w:pPr>
      <w:r w:rsidRPr="00886824">
        <w:rPr>
          <w:b/>
          <w:bCs/>
        </w:rPr>
        <w:t>If the collection of information impacts small businesses or other small entities (Item 5 of OMB Form 83-I), describe any methods used to minimi</w:t>
      </w:r>
      <w:r w:rsidRPr="00886824">
        <w:rPr>
          <w:b/>
          <w:bCs/>
          <w:spacing w:val="-2"/>
        </w:rPr>
        <w:t>z</w:t>
      </w:r>
      <w:r w:rsidRPr="00886824">
        <w:rPr>
          <w:b/>
          <w:bCs/>
        </w:rPr>
        <w:t xml:space="preserve">e burden. </w:t>
      </w:r>
    </w:p>
    <w:p w14:paraId="6307274B" w14:textId="77777777" w:rsidR="0096731B" w:rsidRPr="00886824" w:rsidRDefault="0096731B" w:rsidP="00886824">
      <w:pPr>
        <w:spacing w:line="480" w:lineRule="auto"/>
      </w:pPr>
    </w:p>
    <w:p w14:paraId="6307274C" w14:textId="77777777" w:rsidR="0096731B" w:rsidRPr="00886824" w:rsidRDefault="0096731B" w:rsidP="00886824">
      <w:pPr>
        <w:spacing w:line="480" w:lineRule="auto"/>
      </w:pPr>
      <w:r w:rsidRPr="00886824">
        <w:t>This information collection does not affect small bus</w:t>
      </w:r>
      <w:r w:rsidR="0039348A" w:rsidRPr="00886824">
        <w:t xml:space="preserve">iness or other small entities. </w:t>
      </w:r>
      <w:r w:rsidR="00F51E8F" w:rsidRPr="00886824">
        <w:t xml:space="preserve"> </w:t>
      </w:r>
      <w:r w:rsidRPr="00886824">
        <w:t>The collection is limited to what is necessary to comply with statutory requirements and to protect SNAP integrity.</w:t>
      </w:r>
      <w:r w:rsidR="00C1612D" w:rsidRPr="00886824">
        <w:t xml:space="preserve"> </w:t>
      </w:r>
    </w:p>
    <w:p w14:paraId="6307274D" w14:textId="77777777" w:rsidR="0096731B" w:rsidRPr="00886824" w:rsidRDefault="0096731B" w:rsidP="00886824">
      <w:pPr>
        <w:spacing w:line="480" w:lineRule="auto"/>
      </w:pPr>
    </w:p>
    <w:p w14:paraId="6307274E" w14:textId="77777777" w:rsidR="00080F8C" w:rsidRPr="00886824" w:rsidRDefault="00171A5A" w:rsidP="00171A5A">
      <w:pPr>
        <w:pStyle w:val="ListParagraph"/>
        <w:numPr>
          <w:ilvl w:val="0"/>
          <w:numId w:val="7"/>
        </w:numPr>
        <w:rPr>
          <w:b/>
          <w:bCs/>
        </w:rPr>
      </w:pPr>
      <w:r w:rsidRPr="00886824">
        <w:rPr>
          <w:b/>
          <w:bCs/>
        </w:rPr>
        <w:t xml:space="preserve">Describe the consequence to Federal program or policy activities if the collection is not conducted, or is conducted less frequently, as </w:t>
      </w:r>
      <w:r w:rsidRPr="00886824">
        <w:rPr>
          <w:b/>
          <w:bCs/>
          <w:spacing w:val="-2"/>
        </w:rPr>
        <w:t>w</w:t>
      </w:r>
      <w:r w:rsidRPr="00886824">
        <w:rPr>
          <w:b/>
          <w:bCs/>
        </w:rPr>
        <w:t>ell as any technical or legal obstacles to reducing burden.</w:t>
      </w:r>
      <w:r w:rsidRPr="00886824">
        <w:rPr>
          <w:b/>
        </w:rPr>
        <w:t xml:space="preserve"> </w:t>
      </w:r>
    </w:p>
    <w:p w14:paraId="6307274F" w14:textId="77777777" w:rsidR="0096731B" w:rsidRPr="00886824" w:rsidRDefault="0096731B" w:rsidP="00886824">
      <w:pPr>
        <w:spacing w:line="480" w:lineRule="auto"/>
        <w:rPr>
          <w:bCs/>
        </w:rPr>
      </w:pPr>
    </w:p>
    <w:p w14:paraId="63072750" w14:textId="7B64E624" w:rsidR="0096731B" w:rsidRPr="00886824" w:rsidRDefault="0015752C" w:rsidP="00886824">
      <w:pPr>
        <w:spacing w:line="480" w:lineRule="auto"/>
      </w:pPr>
      <w:r w:rsidRPr="00886824">
        <w:rPr>
          <w:bCs/>
        </w:rPr>
        <w:t xml:space="preserve">This is a </w:t>
      </w:r>
      <w:r w:rsidR="000E3876">
        <w:rPr>
          <w:bCs/>
        </w:rPr>
        <w:t xml:space="preserve">mandatory and </w:t>
      </w:r>
      <w:r w:rsidRPr="00886824">
        <w:rPr>
          <w:bCs/>
        </w:rPr>
        <w:t xml:space="preserve">ongoing data collection.  </w:t>
      </w:r>
      <w:r w:rsidR="000E3876">
        <w:rPr>
          <w:bCs/>
        </w:rPr>
        <w:t xml:space="preserve">If FNS did not collect this </w:t>
      </w:r>
      <w:r w:rsidR="0096731B" w:rsidRPr="00886824">
        <w:t xml:space="preserve">information </w:t>
      </w:r>
      <w:r w:rsidR="000E3876">
        <w:t xml:space="preserve">we would not be able </w:t>
      </w:r>
      <w:r w:rsidR="0096731B" w:rsidRPr="00886824">
        <w:t xml:space="preserve">to support the Federal </w:t>
      </w:r>
      <w:r w:rsidR="002F19CE" w:rsidRPr="00886824">
        <w:t>ME</w:t>
      </w:r>
      <w:r w:rsidR="0096731B" w:rsidRPr="00886824">
        <w:t xml:space="preserve"> review of State agency and project area administration of certification determination and benefit issuance to eligible SNAP households. </w:t>
      </w:r>
      <w:r w:rsidR="00F51E8F" w:rsidRPr="00886824">
        <w:t xml:space="preserve"> </w:t>
      </w:r>
      <w:r w:rsidR="0096731B" w:rsidRPr="00886824">
        <w:t>The ME review process assures administrative continuity and support</w:t>
      </w:r>
      <w:r w:rsidR="0039348A" w:rsidRPr="00886824">
        <w:t xml:space="preserve">s continued program integrity. </w:t>
      </w:r>
      <w:r w:rsidR="00F51E8F" w:rsidRPr="00886824">
        <w:t xml:space="preserve"> </w:t>
      </w:r>
      <w:r w:rsidR="0096731B" w:rsidRPr="00886824">
        <w:t xml:space="preserve">Regularly scheduled State agency and Federal </w:t>
      </w:r>
      <w:r w:rsidR="00ED27E4" w:rsidRPr="00886824">
        <w:t xml:space="preserve">ME reviews </w:t>
      </w:r>
      <w:r w:rsidR="0096731B" w:rsidRPr="00886824">
        <w:t xml:space="preserve">provide </w:t>
      </w:r>
      <w:r w:rsidR="000E3876">
        <w:t xml:space="preserve">FNS with </w:t>
      </w:r>
      <w:r w:rsidR="0096731B" w:rsidRPr="00886824">
        <w:t xml:space="preserve">increased opportunity to identify discrepancies and enable problem resolution thereby increasing SNAP accountability. </w:t>
      </w:r>
    </w:p>
    <w:p w14:paraId="63072751" w14:textId="77777777" w:rsidR="0096731B" w:rsidRPr="00886824" w:rsidRDefault="0096731B" w:rsidP="00886824">
      <w:pPr>
        <w:spacing w:line="480" w:lineRule="auto"/>
      </w:pPr>
    </w:p>
    <w:p w14:paraId="63072752" w14:textId="77777777" w:rsidR="00171A5A" w:rsidRPr="00886824" w:rsidRDefault="00171A5A" w:rsidP="00171A5A">
      <w:pPr>
        <w:pStyle w:val="ListParagraph"/>
        <w:numPr>
          <w:ilvl w:val="0"/>
          <w:numId w:val="7"/>
        </w:numPr>
        <w:spacing w:line="244" w:lineRule="auto"/>
        <w:ind w:right="120"/>
      </w:pPr>
      <w:r w:rsidRPr="00886824">
        <w:rPr>
          <w:b/>
          <w:bCs/>
        </w:rPr>
        <w:t xml:space="preserve">Explain any special circumstances that </w:t>
      </w:r>
      <w:r w:rsidRPr="00886824">
        <w:rPr>
          <w:b/>
          <w:bCs/>
          <w:spacing w:val="-2"/>
        </w:rPr>
        <w:t>w</w:t>
      </w:r>
      <w:r w:rsidRPr="00886824">
        <w:rPr>
          <w:b/>
          <w:bCs/>
        </w:rPr>
        <w:t>ould cause an information collection to be conducted in a manner:</w:t>
      </w:r>
    </w:p>
    <w:p w14:paraId="63072753" w14:textId="77777777" w:rsidR="00171A5A" w:rsidRPr="00886824" w:rsidRDefault="00171A5A" w:rsidP="000153D5">
      <w:pPr>
        <w:pStyle w:val="ListParagraph"/>
        <w:numPr>
          <w:ilvl w:val="1"/>
          <w:numId w:val="17"/>
        </w:numPr>
        <w:tabs>
          <w:tab w:val="left" w:pos="840"/>
        </w:tabs>
        <w:spacing w:line="244" w:lineRule="auto"/>
        <w:ind w:right="1032"/>
      </w:pPr>
      <w:r w:rsidRPr="00886824">
        <w:rPr>
          <w:b/>
          <w:bCs/>
        </w:rPr>
        <w:t>requiring respondents to report information to the agency more often than quarterly;</w:t>
      </w:r>
    </w:p>
    <w:p w14:paraId="63072754" w14:textId="77777777" w:rsidR="00171A5A" w:rsidRPr="00886824" w:rsidRDefault="00171A5A" w:rsidP="000153D5">
      <w:pPr>
        <w:pStyle w:val="ListParagraph"/>
        <w:numPr>
          <w:ilvl w:val="1"/>
          <w:numId w:val="17"/>
        </w:numPr>
        <w:tabs>
          <w:tab w:val="left" w:pos="840"/>
        </w:tabs>
        <w:spacing w:line="244" w:lineRule="auto"/>
        <w:ind w:right="43"/>
      </w:pPr>
      <w:r w:rsidRPr="00886824">
        <w:rPr>
          <w:b/>
          <w:bCs/>
        </w:rPr>
        <w:t xml:space="preserve">requiring respondents to prepare a </w:t>
      </w:r>
      <w:r w:rsidRPr="00886824">
        <w:rPr>
          <w:b/>
          <w:bCs/>
          <w:spacing w:val="-2"/>
        </w:rPr>
        <w:t>w</w:t>
      </w:r>
      <w:r w:rsidRPr="00886824">
        <w:rPr>
          <w:b/>
          <w:bCs/>
        </w:rPr>
        <w:t>ritten response to a collection of information in fe</w:t>
      </w:r>
      <w:r w:rsidRPr="00886824">
        <w:rPr>
          <w:b/>
          <w:bCs/>
          <w:spacing w:val="-2"/>
        </w:rPr>
        <w:t>w</w:t>
      </w:r>
      <w:r w:rsidRPr="00886824">
        <w:rPr>
          <w:b/>
          <w:bCs/>
        </w:rPr>
        <w:t>er than 30 days after receipt of it;</w:t>
      </w:r>
    </w:p>
    <w:p w14:paraId="63072755" w14:textId="77777777" w:rsidR="00171A5A" w:rsidRPr="00886824" w:rsidRDefault="00171A5A" w:rsidP="000153D5">
      <w:pPr>
        <w:pStyle w:val="ListParagraph"/>
        <w:numPr>
          <w:ilvl w:val="1"/>
          <w:numId w:val="17"/>
        </w:numPr>
        <w:tabs>
          <w:tab w:val="left" w:pos="840"/>
        </w:tabs>
        <w:spacing w:line="244" w:lineRule="auto"/>
        <w:ind w:right="184"/>
      </w:pPr>
      <w:r w:rsidRPr="00886824">
        <w:rPr>
          <w:b/>
          <w:bCs/>
        </w:rPr>
        <w:t>requiring respondents to submit more than an original and t</w:t>
      </w:r>
      <w:r w:rsidRPr="00886824">
        <w:rPr>
          <w:b/>
          <w:bCs/>
          <w:spacing w:val="-2"/>
        </w:rPr>
        <w:t>w</w:t>
      </w:r>
      <w:r w:rsidRPr="00886824">
        <w:rPr>
          <w:b/>
          <w:bCs/>
        </w:rPr>
        <w:t>o copies of any document;</w:t>
      </w:r>
    </w:p>
    <w:p w14:paraId="63072756" w14:textId="77777777" w:rsidR="00171A5A" w:rsidRPr="00886824" w:rsidRDefault="00171A5A" w:rsidP="000153D5">
      <w:pPr>
        <w:pStyle w:val="ListParagraph"/>
        <w:numPr>
          <w:ilvl w:val="1"/>
          <w:numId w:val="17"/>
        </w:numPr>
        <w:tabs>
          <w:tab w:val="left" w:pos="840"/>
        </w:tabs>
        <w:spacing w:line="244" w:lineRule="auto"/>
        <w:ind w:right="468"/>
      </w:pPr>
      <w:r w:rsidRPr="00886824">
        <w:rPr>
          <w:b/>
          <w:bCs/>
        </w:rPr>
        <w:t>requiring respondents to retain records, other than health, medical, government contract, grant-in-aid, or tax records for more than three years;</w:t>
      </w:r>
    </w:p>
    <w:p w14:paraId="63072757" w14:textId="77777777" w:rsidR="00171A5A" w:rsidRPr="00886824" w:rsidRDefault="00171A5A" w:rsidP="000153D5">
      <w:pPr>
        <w:pStyle w:val="ListParagraph"/>
        <w:numPr>
          <w:ilvl w:val="1"/>
          <w:numId w:val="17"/>
        </w:numPr>
        <w:tabs>
          <w:tab w:val="left" w:pos="840"/>
        </w:tabs>
        <w:spacing w:line="244" w:lineRule="auto"/>
        <w:ind w:right="73"/>
      </w:pPr>
      <w:r w:rsidRPr="00886824">
        <w:rPr>
          <w:b/>
          <w:bCs/>
        </w:rPr>
        <w:t xml:space="preserve">in connection </w:t>
      </w:r>
      <w:r w:rsidRPr="00886824">
        <w:rPr>
          <w:b/>
          <w:bCs/>
          <w:spacing w:val="-2"/>
        </w:rPr>
        <w:t>w</w:t>
      </w:r>
      <w:r w:rsidRPr="00886824">
        <w:rPr>
          <w:b/>
          <w:bCs/>
          <w:spacing w:val="1"/>
        </w:rPr>
        <w:t>i</w:t>
      </w:r>
      <w:r w:rsidRPr="00886824">
        <w:rPr>
          <w:b/>
          <w:bCs/>
        </w:rPr>
        <w:t>th a statistical survey, that</w:t>
      </w:r>
      <w:r w:rsidRPr="00886824">
        <w:rPr>
          <w:b/>
          <w:bCs/>
          <w:spacing w:val="1"/>
        </w:rPr>
        <w:t xml:space="preserve"> </w:t>
      </w:r>
      <w:r w:rsidRPr="00886824">
        <w:rPr>
          <w:b/>
          <w:bCs/>
        </w:rPr>
        <w:t>is not designed to produce valid and reliable results that can be generali</w:t>
      </w:r>
      <w:r w:rsidRPr="00886824">
        <w:rPr>
          <w:b/>
          <w:bCs/>
          <w:spacing w:val="-2"/>
        </w:rPr>
        <w:t>z</w:t>
      </w:r>
      <w:r w:rsidRPr="00886824">
        <w:rPr>
          <w:b/>
          <w:bCs/>
        </w:rPr>
        <w:t>ed to the universe of study;</w:t>
      </w:r>
    </w:p>
    <w:p w14:paraId="63072758" w14:textId="77777777" w:rsidR="00171A5A" w:rsidRPr="00886824" w:rsidRDefault="00171A5A" w:rsidP="000153D5">
      <w:pPr>
        <w:pStyle w:val="ListParagraph"/>
        <w:numPr>
          <w:ilvl w:val="1"/>
          <w:numId w:val="17"/>
        </w:numPr>
        <w:tabs>
          <w:tab w:val="left" w:pos="840"/>
        </w:tabs>
        <w:spacing w:line="244" w:lineRule="auto"/>
        <w:ind w:right="314"/>
      </w:pPr>
      <w:r w:rsidRPr="00886824">
        <w:rPr>
          <w:b/>
          <w:bCs/>
        </w:rPr>
        <w:t>requiring the use of a statistical data classification that has not been revie</w:t>
      </w:r>
      <w:r w:rsidRPr="00886824">
        <w:rPr>
          <w:b/>
          <w:bCs/>
          <w:spacing w:val="-2"/>
        </w:rPr>
        <w:t>w</w:t>
      </w:r>
      <w:r w:rsidRPr="00886824">
        <w:rPr>
          <w:b/>
          <w:bCs/>
        </w:rPr>
        <w:t>ed and approved by OMB;</w:t>
      </w:r>
    </w:p>
    <w:p w14:paraId="63072759" w14:textId="77777777" w:rsidR="00171A5A" w:rsidRPr="00886824" w:rsidRDefault="00171A5A" w:rsidP="000153D5">
      <w:pPr>
        <w:pStyle w:val="ListParagraph"/>
        <w:numPr>
          <w:ilvl w:val="1"/>
          <w:numId w:val="17"/>
        </w:numPr>
        <w:tabs>
          <w:tab w:val="left" w:pos="840"/>
        </w:tabs>
        <w:spacing w:line="244" w:lineRule="auto"/>
        <w:ind w:right="152"/>
      </w:pPr>
      <w:r w:rsidRPr="00886824">
        <w:rPr>
          <w:b/>
          <w:bCs/>
        </w:rPr>
        <w:t xml:space="preserve">that includes a pledge of confidentiality that is not supported by authority established in statute or regulation, that is not supported by disclosure and data security policies that are consistent </w:t>
      </w:r>
      <w:r w:rsidRPr="00886824">
        <w:rPr>
          <w:b/>
          <w:bCs/>
          <w:spacing w:val="-2"/>
        </w:rPr>
        <w:t>w</w:t>
      </w:r>
      <w:r w:rsidRPr="00886824">
        <w:rPr>
          <w:b/>
          <w:bCs/>
          <w:spacing w:val="1"/>
        </w:rPr>
        <w:t>i</w:t>
      </w:r>
      <w:r w:rsidRPr="00886824">
        <w:rPr>
          <w:b/>
          <w:bCs/>
        </w:rPr>
        <w:t xml:space="preserve">th the pledge, or </w:t>
      </w:r>
      <w:r w:rsidRPr="00886824">
        <w:rPr>
          <w:b/>
          <w:bCs/>
          <w:spacing w:val="-2"/>
        </w:rPr>
        <w:t>w</w:t>
      </w:r>
      <w:r w:rsidRPr="00886824">
        <w:rPr>
          <w:b/>
          <w:bCs/>
        </w:rPr>
        <w:t xml:space="preserve">hich unnecessarily impedes sharing of data </w:t>
      </w:r>
      <w:r w:rsidRPr="00886824">
        <w:rPr>
          <w:b/>
          <w:bCs/>
          <w:spacing w:val="-2"/>
        </w:rPr>
        <w:t>w</w:t>
      </w:r>
      <w:r w:rsidRPr="00886824">
        <w:rPr>
          <w:b/>
          <w:bCs/>
          <w:spacing w:val="1"/>
        </w:rPr>
        <w:t>i</w:t>
      </w:r>
      <w:r w:rsidRPr="00886824">
        <w:rPr>
          <w:b/>
          <w:bCs/>
        </w:rPr>
        <w:t>th other agencies for compatible confidential use; or</w:t>
      </w:r>
    </w:p>
    <w:p w14:paraId="6307275A" w14:textId="77777777" w:rsidR="00171A5A" w:rsidRPr="00886824" w:rsidRDefault="00171A5A" w:rsidP="000153D5">
      <w:pPr>
        <w:pStyle w:val="ListParagraph"/>
        <w:numPr>
          <w:ilvl w:val="1"/>
          <w:numId w:val="17"/>
        </w:numPr>
        <w:tabs>
          <w:tab w:val="left" w:pos="840"/>
        </w:tabs>
        <w:spacing w:line="244" w:lineRule="auto"/>
        <w:ind w:right="260"/>
      </w:pPr>
      <w:r w:rsidRPr="00886824">
        <w:rPr>
          <w:b/>
          <w:bCs/>
        </w:rPr>
        <w:t>requiring respondents to submit proprietary trade secret, or other confidential information unless the agency can demonstrate that it has instituted procedures to protect the information's confidentiality to the extent permitted by la</w:t>
      </w:r>
      <w:r w:rsidRPr="00886824">
        <w:rPr>
          <w:b/>
          <w:bCs/>
          <w:spacing w:val="-2"/>
        </w:rPr>
        <w:t>w</w:t>
      </w:r>
      <w:r w:rsidRPr="00886824">
        <w:rPr>
          <w:b/>
          <w:bCs/>
        </w:rPr>
        <w:t>.</w:t>
      </w:r>
    </w:p>
    <w:p w14:paraId="6307275B" w14:textId="77777777" w:rsidR="0096731B" w:rsidRPr="00886824" w:rsidRDefault="0096731B" w:rsidP="00886824">
      <w:pPr>
        <w:spacing w:line="480" w:lineRule="auto"/>
      </w:pPr>
    </w:p>
    <w:p w14:paraId="6307275C" w14:textId="77777777" w:rsidR="0096731B" w:rsidRPr="00886824" w:rsidRDefault="0096731B" w:rsidP="00886824">
      <w:pPr>
        <w:spacing w:line="480" w:lineRule="auto"/>
      </w:pPr>
      <w:r w:rsidRPr="00886824">
        <w:t xml:space="preserve">There are no special circumstances that require information collection inconsistent with 5 CFR 1320.5 </w:t>
      </w:r>
    </w:p>
    <w:p w14:paraId="6307275D" w14:textId="77777777" w:rsidR="0096731B" w:rsidRPr="00886824" w:rsidRDefault="0096731B" w:rsidP="00886824">
      <w:pPr>
        <w:spacing w:line="480" w:lineRule="auto"/>
      </w:pPr>
    </w:p>
    <w:p w14:paraId="6307275E" w14:textId="77777777" w:rsidR="000153D5" w:rsidRPr="00886824" w:rsidRDefault="000153D5" w:rsidP="000153D5">
      <w:pPr>
        <w:pStyle w:val="ListParagraph"/>
        <w:numPr>
          <w:ilvl w:val="0"/>
          <w:numId w:val="7"/>
        </w:numPr>
        <w:rPr>
          <w:b/>
          <w:bCs/>
        </w:rPr>
      </w:pPr>
      <w:r w:rsidRPr="00886824">
        <w:rPr>
          <w:b/>
          <w:bCs/>
        </w:rPr>
        <w:t>If applicable, provide a copy and identify the date and page number of publication in the Federal Register of the agency's notice, required by 5 CFR 1320.8 (d), soliciting comments on the information collection prior to submission to OMB. Summari</w:t>
      </w:r>
      <w:r w:rsidRPr="00886824">
        <w:rPr>
          <w:b/>
          <w:bCs/>
          <w:spacing w:val="-2"/>
        </w:rPr>
        <w:t>z</w:t>
      </w:r>
      <w:r w:rsidRPr="00886824">
        <w:rPr>
          <w:b/>
          <w:bCs/>
        </w:rPr>
        <w:t>e public comments received in response to that notice and describe actions taken by the agency in response to these comments. Specifically address comments received on cost and hour burden</w:t>
      </w:r>
    </w:p>
    <w:p w14:paraId="6307275F" w14:textId="77777777" w:rsidR="000153D5" w:rsidRPr="00886824" w:rsidRDefault="000153D5" w:rsidP="000153D5">
      <w:pPr>
        <w:pStyle w:val="ListParagraph"/>
        <w:ind w:left="1080"/>
        <w:rPr>
          <w:b/>
          <w:bCs/>
        </w:rPr>
      </w:pPr>
    </w:p>
    <w:p w14:paraId="63072760" w14:textId="77777777" w:rsidR="000153D5" w:rsidRPr="00886824" w:rsidRDefault="000153D5" w:rsidP="000153D5">
      <w:pPr>
        <w:pStyle w:val="ListParagraph"/>
        <w:spacing w:line="244" w:lineRule="auto"/>
        <w:ind w:left="1080" w:right="279"/>
      </w:pPr>
      <w:r w:rsidRPr="00886824">
        <w:rPr>
          <w:b/>
          <w:bCs/>
        </w:rPr>
        <w:t xml:space="preserve">Describe efforts to consult </w:t>
      </w:r>
      <w:r w:rsidRPr="00886824">
        <w:rPr>
          <w:b/>
          <w:bCs/>
          <w:spacing w:val="-2"/>
        </w:rPr>
        <w:t>w</w:t>
      </w:r>
      <w:r w:rsidRPr="00886824">
        <w:rPr>
          <w:b/>
          <w:bCs/>
          <w:spacing w:val="1"/>
        </w:rPr>
        <w:t>i</w:t>
      </w:r>
      <w:r w:rsidRPr="00886824">
        <w:rPr>
          <w:b/>
          <w:bCs/>
        </w:rPr>
        <w:t>th persons outside the agency to obtain their vie</w:t>
      </w:r>
      <w:r w:rsidRPr="00886824">
        <w:rPr>
          <w:b/>
          <w:bCs/>
          <w:spacing w:val="-2"/>
        </w:rPr>
        <w:t>w</w:t>
      </w:r>
      <w:r w:rsidRPr="00886824">
        <w:rPr>
          <w:b/>
          <w:bCs/>
        </w:rPr>
        <w:t>s on the availability of data, frequency of collection, the clarity of instructions and recordkeeping, disclosure, or reporting format (if any), and on the data elements to be recorded, disclosed, or reported.</w:t>
      </w:r>
    </w:p>
    <w:p w14:paraId="63072761" w14:textId="77777777" w:rsidR="000153D5" w:rsidRPr="00886824" w:rsidRDefault="000153D5" w:rsidP="000153D5">
      <w:pPr>
        <w:pStyle w:val="ListParagraph"/>
        <w:spacing w:before="1" w:line="280" w:lineRule="exact"/>
        <w:ind w:left="1080"/>
      </w:pPr>
    </w:p>
    <w:p w14:paraId="63072762" w14:textId="77777777" w:rsidR="0096731B" w:rsidRPr="00886824" w:rsidRDefault="000153D5" w:rsidP="000153D5">
      <w:pPr>
        <w:pStyle w:val="ListParagraph"/>
        <w:spacing w:line="244" w:lineRule="auto"/>
        <w:ind w:left="1080" w:right="89"/>
      </w:pPr>
      <w:r w:rsidRPr="00886824">
        <w:rPr>
          <w:b/>
          <w:bCs/>
        </w:rPr>
        <w:t xml:space="preserve">Consultation </w:t>
      </w:r>
      <w:r w:rsidRPr="00886824">
        <w:rPr>
          <w:b/>
          <w:bCs/>
          <w:spacing w:val="-2"/>
        </w:rPr>
        <w:t>w</w:t>
      </w:r>
      <w:r w:rsidRPr="00886824">
        <w:rPr>
          <w:b/>
          <w:bCs/>
          <w:spacing w:val="1"/>
        </w:rPr>
        <w:t>i</w:t>
      </w:r>
      <w:r w:rsidRPr="00886824">
        <w:rPr>
          <w:b/>
          <w:bCs/>
        </w:rPr>
        <w:t>th representatives of those from</w:t>
      </w:r>
      <w:r w:rsidRPr="00886824">
        <w:rPr>
          <w:b/>
          <w:bCs/>
          <w:spacing w:val="1"/>
        </w:rPr>
        <w:t xml:space="preserve"> </w:t>
      </w:r>
      <w:r w:rsidRPr="00886824">
        <w:rPr>
          <w:b/>
          <w:bCs/>
          <w:spacing w:val="-2"/>
        </w:rPr>
        <w:t>w</w:t>
      </w:r>
      <w:r w:rsidRPr="00886824">
        <w:rPr>
          <w:b/>
          <w:bCs/>
        </w:rPr>
        <w:t xml:space="preserve">hom information is to be obtained or those </w:t>
      </w:r>
      <w:r w:rsidRPr="00886824">
        <w:rPr>
          <w:b/>
          <w:bCs/>
          <w:spacing w:val="-2"/>
        </w:rPr>
        <w:t>w</w:t>
      </w:r>
      <w:r w:rsidRPr="00886824">
        <w:rPr>
          <w:b/>
          <w:bCs/>
        </w:rPr>
        <w:t>ho must compile records should occur at least once every 3 years even if the collection of information activity is the same as in prior years. There may be circumstances that may preclude consultation in a specific</w:t>
      </w:r>
      <w:r w:rsidRPr="00886824">
        <w:rPr>
          <w:b/>
          <w:bCs/>
          <w:spacing w:val="1"/>
        </w:rPr>
        <w:t xml:space="preserve"> </w:t>
      </w:r>
      <w:r w:rsidRPr="00886824">
        <w:rPr>
          <w:b/>
          <w:bCs/>
        </w:rPr>
        <w:t>situation. These circumstances should be explained.</w:t>
      </w:r>
    </w:p>
    <w:p w14:paraId="63072763" w14:textId="77777777" w:rsidR="000153D5" w:rsidRPr="00886824" w:rsidRDefault="000153D5" w:rsidP="00886824">
      <w:pPr>
        <w:spacing w:line="480" w:lineRule="auto"/>
        <w:rPr>
          <w:bCs/>
        </w:rPr>
      </w:pPr>
    </w:p>
    <w:p w14:paraId="63072765" w14:textId="77777777" w:rsidR="0096731B" w:rsidRPr="00886824" w:rsidRDefault="0096731B" w:rsidP="00886824">
      <w:pPr>
        <w:spacing w:line="480" w:lineRule="auto"/>
        <w:rPr>
          <w:u w:val="single"/>
        </w:rPr>
      </w:pPr>
    </w:p>
    <w:p w14:paraId="7F203D15" w14:textId="78EF72B8" w:rsidR="00783884" w:rsidRDefault="0096731B" w:rsidP="009B7103">
      <w:pPr>
        <w:spacing w:line="480" w:lineRule="auto"/>
        <w:rPr>
          <w:bCs/>
        </w:rPr>
      </w:pPr>
      <w:r w:rsidRPr="00886824">
        <w:t>The 60-day notice (</w:t>
      </w:r>
      <w:r w:rsidR="00ED27E4" w:rsidRPr="00886824">
        <w:t>8</w:t>
      </w:r>
      <w:r w:rsidR="00A53411">
        <w:t>4</w:t>
      </w:r>
      <w:r w:rsidR="00ED27E4" w:rsidRPr="00886824">
        <w:t xml:space="preserve"> </w:t>
      </w:r>
      <w:r w:rsidRPr="00886824">
        <w:t xml:space="preserve">FR </w:t>
      </w:r>
      <w:r w:rsidR="00ED27E4" w:rsidRPr="00886824">
        <w:t>5049</w:t>
      </w:r>
      <w:r w:rsidRPr="00886824">
        <w:t xml:space="preserve">) for this submission was published on </w:t>
      </w:r>
      <w:r w:rsidR="0099399E">
        <w:t>June 26, 2019 on page 30083</w:t>
      </w:r>
      <w:r w:rsidR="0039348A" w:rsidRPr="00886824">
        <w:t>.</w:t>
      </w:r>
      <w:r w:rsidRPr="00886824">
        <w:t xml:space="preserve"> </w:t>
      </w:r>
      <w:r w:rsidR="00F51E8F" w:rsidRPr="00886824">
        <w:t xml:space="preserve"> </w:t>
      </w:r>
      <w:r w:rsidR="00434734">
        <w:t xml:space="preserve">FNS received </w:t>
      </w:r>
      <w:r w:rsidR="00027696">
        <w:t xml:space="preserve">and posted </w:t>
      </w:r>
      <w:r w:rsidR="00434734">
        <w:t xml:space="preserve">two comments </w:t>
      </w:r>
      <w:r w:rsidR="00531561">
        <w:t xml:space="preserve">(Appendices E-F) </w:t>
      </w:r>
      <w:r w:rsidR="00434734">
        <w:t>on this submission and neither were germane</w:t>
      </w:r>
      <w:r w:rsidR="00BC6AFC">
        <w:t xml:space="preserve"> to the</w:t>
      </w:r>
      <w:r w:rsidR="00531561">
        <w:t xml:space="preserve"> clarity,</w:t>
      </w:r>
      <w:r w:rsidR="00BC6AFC">
        <w:t xml:space="preserve"> time, cost or practical utility for this information collection</w:t>
      </w:r>
      <w:r w:rsidR="00434734">
        <w:t>.</w:t>
      </w:r>
      <w:r w:rsidR="009B7103">
        <w:t xml:space="preserve"> </w:t>
      </w:r>
      <w:r w:rsidR="009B7103" w:rsidRPr="009B7103">
        <w:rPr>
          <w:bCs/>
        </w:rPr>
        <w:t xml:space="preserve"> </w:t>
      </w:r>
    </w:p>
    <w:p w14:paraId="6932C37F" w14:textId="77777777" w:rsidR="00783884" w:rsidRDefault="00783884" w:rsidP="009B7103">
      <w:pPr>
        <w:spacing w:line="480" w:lineRule="auto"/>
        <w:rPr>
          <w:bCs/>
        </w:rPr>
      </w:pPr>
    </w:p>
    <w:p w14:paraId="69E45C35" w14:textId="2775C69B" w:rsidR="00BE7043" w:rsidRDefault="009B7103" w:rsidP="009B7103">
      <w:pPr>
        <w:spacing w:line="480" w:lineRule="auto"/>
        <w:rPr>
          <w:bCs/>
        </w:rPr>
      </w:pPr>
      <w:r>
        <w:rPr>
          <w:bCs/>
        </w:rPr>
        <w:t xml:space="preserve">The National </w:t>
      </w:r>
      <w:r w:rsidRPr="00886824">
        <w:rPr>
          <w:bCs/>
        </w:rPr>
        <w:t>O</w:t>
      </w:r>
      <w:r>
        <w:rPr>
          <w:bCs/>
        </w:rPr>
        <w:t>ffice also consulted</w:t>
      </w:r>
      <w:r w:rsidRPr="00886824">
        <w:rPr>
          <w:bCs/>
        </w:rPr>
        <w:t xml:space="preserve"> with </w:t>
      </w:r>
      <w:r>
        <w:rPr>
          <w:bCs/>
        </w:rPr>
        <w:t xml:space="preserve">State agency </w:t>
      </w:r>
      <w:r w:rsidRPr="00886824">
        <w:rPr>
          <w:bCs/>
        </w:rPr>
        <w:t>representatives</w:t>
      </w:r>
      <w:r w:rsidR="00783884">
        <w:rPr>
          <w:bCs/>
        </w:rPr>
        <w:t xml:space="preserve"> from Georgia, </w:t>
      </w:r>
      <w:r w:rsidR="00BA7C3F">
        <w:rPr>
          <w:bCs/>
        </w:rPr>
        <w:t xml:space="preserve">Mississippi, and </w:t>
      </w:r>
      <w:r w:rsidR="006A16ED">
        <w:rPr>
          <w:bCs/>
        </w:rPr>
        <w:t>Massachusetts</w:t>
      </w:r>
      <w:r w:rsidRPr="00886824">
        <w:rPr>
          <w:bCs/>
        </w:rPr>
        <w:t xml:space="preserve"> on </w:t>
      </w:r>
      <w:r>
        <w:rPr>
          <w:bCs/>
        </w:rPr>
        <w:t xml:space="preserve">the issue of burden estimates for </w:t>
      </w:r>
      <w:r w:rsidRPr="00886824">
        <w:rPr>
          <w:bCs/>
        </w:rPr>
        <w:t>ME reviews.</w:t>
      </w:r>
      <w:r w:rsidR="00BE7043">
        <w:rPr>
          <w:bCs/>
        </w:rPr>
        <w:t xml:space="preserve"> FNS did not receive sufficient information from the affected State agencies during these consultations to necessitate a change to the burden estimates in this information collection. The contact information for the State agencies is </w:t>
      </w:r>
      <w:r w:rsidR="00AF736C">
        <w:rPr>
          <w:bCs/>
        </w:rPr>
        <w:t>provided</w:t>
      </w:r>
      <w:r w:rsidRPr="00886824">
        <w:rPr>
          <w:bCs/>
        </w:rPr>
        <w:t xml:space="preserve"> </w:t>
      </w:r>
      <w:r w:rsidR="00BE7043">
        <w:rPr>
          <w:bCs/>
        </w:rPr>
        <w:t xml:space="preserve">below: </w:t>
      </w:r>
    </w:p>
    <w:p w14:paraId="0A31B0CA" w14:textId="4B8F3D7A" w:rsidR="00AF736C" w:rsidRDefault="00F236CF" w:rsidP="00F236CF">
      <w:pPr>
        <w:rPr>
          <w:bCs/>
        </w:rPr>
      </w:pPr>
      <w:r>
        <w:rPr>
          <w:bCs/>
        </w:rPr>
        <w:t xml:space="preserve">Name: </w:t>
      </w:r>
      <w:r w:rsidR="00E85D7A">
        <w:rPr>
          <w:bCs/>
        </w:rPr>
        <w:t xml:space="preserve">Kimberlin Donald / </w:t>
      </w:r>
      <w:r>
        <w:rPr>
          <w:bCs/>
        </w:rPr>
        <w:t>Sean Boyd</w:t>
      </w:r>
    </w:p>
    <w:p w14:paraId="11DB805A" w14:textId="3A22172D" w:rsidR="00F236CF" w:rsidRDefault="00F236CF" w:rsidP="00F236CF">
      <w:pPr>
        <w:rPr>
          <w:bCs/>
        </w:rPr>
      </w:pPr>
      <w:r>
        <w:rPr>
          <w:bCs/>
        </w:rPr>
        <w:t>State: Georgia</w:t>
      </w:r>
    </w:p>
    <w:p w14:paraId="48DFEE3E" w14:textId="56B716F8" w:rsidR="00F236CF" w:rsidRDefault="00F236CF" w:rsidP="00F236CF">
      <w:pPr>
        <w:rPr>
          <w:bCs/>
        </w:rPr>
      </w:pPr>
      <w:r>
        <w:rPr>
          <w:bCs/>
        </w:rPr>
        <w:t xml:space="preserve">Title: </w:t>
      </w:r>
      <w:r w:rsidR="00E85D7A">
        <w:rPr>
          <w:bCs/>
        </w:rPr>
        <w:t xml:space="preserve">SNAP Director / </w:t>
      </w:r>
      <w:r>
        <w:rPr>
          <w:bCs/>
        </w:rPr>
        <w:t>ME Director</w:t>
      </w:r>
    </w:p>
    <w:p w14:paraId="78FAB912" w14:textId="51C8B2A3" w:rsidR="00F236CF" w:rsidRDefault="00F236CF" w:rsidP="00F236CF">
      <w:pPr>
        <w:rPr>
          <w:bCs/>
        </w:rPr>
      </w:pPr>
      <w:r>
        <w:rPr>
          <w:bCs/>
        </w:rPr>
        <w:t>Phone:</w:t>
      </w:r>
      <w:r w:rsidR="00E85D7A">
        <w:rPr>
          <w:bCs/>
        </w:rPr>
        <w:t xml:space="preserve"> 404-615-2473</w:t>
      </w:r>
    </w:p>
    <w:p w14:paraId="79AB7706" w14:textId="580169C2" w:rsidR="00F236CF" w:rsidRDefault="00F236CF" w:rsidP="00F236CF">
      <w:pPr>
        <w:rPr>
          <w:bCs/>
        </w:rPr>
      </w:pPr>
    </w:p>
    <w:p w14:paraId="494312E4" w14:textId="41F9C617" w:rsidR="00F236CF" w:rsidRDefault="00F236CF" w:rsidP="00F236CF">
      <w:pPr>
        <w:rPr>
          <w:bCs/>
        </w:rPr>
      </w:pPr>
    </w:p>
    <w:p w14:paraId="01714E11" w14:textId="77777777" w:rsidR="0031714A" w:rsidRDefault="0031714A" w:rsidP="00F236CF">
      <w:pPr>
        <w:rPr>
          <w:bCs/>
        </w:rPr>
      </w:pPr>
    </w:p>
    <w:p w14:paraId="26312A3D" w14:textId="657CD7D7" w:rsidR="00F236CF" w:rsidRDefault="00F236CF" w:rsidP="00F236CF">
      <w:pPr>
        <w:rPr>
          <w:bCs/>
        </w:rPr>
      </w:pPr>
      <w:r>
        <w:rPr>
          <w:bCs/>
        </w:rPr>
        <w:t>Name: Kina Swift</w:t>
      </w:r>
    </w:p>
    <w:p w14:paraId="383E7B85" w14:textId="3832B06E" w:rsidR="00F236CF" w:rsidRDefault="00F236CF" w:rsidP="00F236CF">
      <w:pPr>
        <w:rPr>
          <w:bCs/>
        </w:rPr>
      </w:pPr>
      <w:r>
        <w:rPr>
          <w:bCs/>
        </w:rPr>
        <w:t>State: Mississippi</w:t>
      </w:r>
    </w:p>
    <w:p w14:paraId="0BA744AE" w14:textId="4AB46245" w:rsidR="00F236CF" w:rsidRDefault="00F236CF" w:rsidP="00F236CF">
      <w:pPr>
        <w:rPr>
          <w:bCs/>
        </w:rPr>
      </w:pPr>
      <w:r>
        <w:rPr>
          <w:bCs/>
        </w:rPr>
        <w:t>Title:</w:t>
      </w:r>
      <w:r w:rsidR="0031714A">
        <w:rPr>
          <w:bCs/>
        </w:rPr>
        <w:t xml:space="preserve"> ME Coordinator</w:t>
      </w:r>
    </w:p>
    <w:p w14:paraId="707F1554" w14:textId="1906FC1D" w:rsidR="00F236CF" w:rsidRDefault="00F236CF" w:rsidP="00F236CF">
      <w:pPr>
        <w:rPr>
          <w:bCs/>
        </w:rPr>
      </w:pPr>
      <w:r>
        <w:rPr>
          <w:bCs/>
        </w:rPr>
        <w:t xml:space="preserve">Phone: </w:t>
      </w:r>
      <w:r w:rsidR="00E85D7A">
        <w:rPr>
          <w:bCs/>
        </w:rPr>
        <w:t>601-359-4859</w:t>
      </w:r>
    </w:p>
    <w:p w14:paraId="7862BAD8" w14:textId="783C29D9" w:rsidR="00F236CF" w:rsidRDefault="00F236CF" w:rsidP="00F236CF">
      <w:pPr>
        <w:rPr>
          <w:bCs/>
        </w:rPr>
      </w:pPr>
    </w:p>
    <w:p w14:paraId="371E6EE8" w14:textId="36D885BA" w:rsidR="00F236CF" w:rsidRDefault="00F236CF" w:rsidP="00F236CF">
      <w:pPr>
        <w:rPr>
          <w:bCs/>
        </w:rPr>
      </w:pPr>
      <w:r>
        <w:rPr>
          <w:bCs/>
        </w:rPr>
        <w:t>Name: Cynthia Zabin</w:t>
      </w:r>
    </w:p>
    <w:p w14:paraId="2B8F06F7" w14:textId="496114B4" w:rsidR="00F236CF" w:rsidRDefault="00F236CF" w:rsidP="00F236CF">
      <w:pPr>
        <w:rPr>
          <w:bCs/>
        </w:rPr>
      </w:pPr>
      <w:r>
        <w:rPr>
          <w:bCs/>
        </w:rPr>
        <w:t>State: Massachusetts</w:t>
      </w:r>
    </w:p>
    <w:p w14:paraId="2C640B51" w14:textId="0991E904" w:rsidR="00F236CF" w:rsidRDefault="00F236CF" w:rsidP="00F236CF">
      <w:pPr>
        <w:rPr>
          <w:bCs/>
        </w:rPr>
      </w:pPr>
      <w:r>
        <w:rPr>
          <w:bCs/>
        </w:rPr>
        <w:t>Title: Assistant Director for SNAP Compliance</w:t>
      </w:r>
    </w:p>
    <w:p w14:paraId="63072766" w14:textId="5EB725DA" w:rsidR="0096731B" w:rsidRPr="00B42A9C" w:rsidRDefault="00F236CF" w:rsidP="00B42A9C">
      <w:pPr>
        <w:rPr>
          <w:bCs/>
        </w:rPr>
      </w:pPr>
      <w:r>
        <w:rPr>
          <w:bCs/>
        </w:rPr>
        <w:t>Phone: 617-348-8464</w:t>
      </w:r>
    </w:p>
    <w:p w14:paraId="63072767" w14:textId="77777777" w:rsidR="0096731B" w:rsidRPr="00886824" w:rsidRDefault="0096731B" w:rsidP="00886824">
      <w:pPr>
        <w:spacing w:line="480" w:lineRule="auto"/>
      </w:pPr>
    </w:p>
    <w:p w14:paraId="63072768" w14:textId="77777777" w:rsidR="0096731B" w:rsidRPr="00886824" w:rsidRDefault="000153D5" w:rsidP="0096731B">
      <w:pPr>
        <w:numPr>
          <w:ilvl w:val="0"/>
          <w:numId w:val="5"/>
        </w:numPr>
        <w:rPr>
          <w:b/>
        </w:rPr>
      </w:pPr>
      <w:r w:rsidRPr="00886824">
        <w:rPr>
          <w:b/>
          <w:bCs/>
        </w:rPr>
        <w:t xml:space="preserve">Explain any decision to provide any </w:t>
      </w:r>
      <w:r w:rsidRPr="00886824">
        <w:rPr>
          <w:b/>
          <w:bCs/>
          <w:spacing w:val="1"/>
        </w:rPr>
        <w:t>p</w:t>
      </w:r>
      <w:r w:rsidRPr="00886824">
        <w:rPr>
          <w:b/>
          <w:bCs/>
        </w:rPr>
        <w:t>ayment or gift to respondents, other than remuneration of contractors or grantees.</w:t>
      </w:r>
      <w:r w:rsidR="0096731B" w:rsidRPr="00886824">
        <w:rPr>
          <w:b/>
        </w:rPr>
        <w:t xml:space="preserve"> </w:t>
      </w:r>
    </w:p>
    <w:p w14:paraId="63072769" w14:textId="77777777" w:rsidR="0096731B" w:rsidRPr="00886824" w:rsidRDefault="0096731B" w:rsidP="00886824">
      <w:pPr>
        <w:spacing w:line="480" w:lineRule="auto"/>
      </w:pPr>
    </w:p>
    <w:p w14:paraId="6307276A" w14:textId="77777777" w:rsidR="0096731B" w:rsidRPr="00886824" w:rsidRDefault="0096731B" w:rsidP="00886824">
      <w:pPr>
        <w:spacing w:line="480" w:lineRule="auto"/>
      </w:pPr>
      <w:r w:rsidRPr="00886824">
        <w:t xml:space="preserve">No payments or gifts to respondents are provided under this information collection. </w:t>
      </w:r>
    </w:p>
    <w:p w14:paraId="6307276B" w14:textId="77777777" w:rsidR="000153D5" w:rsidRPr="00886824" w:rsidRDefault="000153D5" w:rsidP="00886824">
      <w:pPr>
        <w:spacing w:line="480" w:lineRule="auto"/>
      </w:pPr>
    </w:p>
    <w:p w14:paraId="6307276C" w14:textId="77777777" w:rsidR="0096731B" w:rsidRPr="00886824" w:rsidRDefault="000153D5" w:rsidP="000153D5">
      <w:pPr>
        <w:pStyle w:val="ListParagraph"/>
        <w:numPr>
          <w:ilvl w:val="0"/>
          <w:numId w:val="5"/>
        </w:numPr>
        <w:rPr>
          <w:b/>
        </w:rPr>
      </w:pPr>
      <w:r w:rsidRPr="00886824">
        <w:rPr>
          <w:b/>
          <w:bCs/>
        </w:rPr>
        <w:t>Describe any assurance of confidentiality provided to respondents and the basis for the assurance in statute, regulation, or agency policy.</w:t>
      </w:r>
    </w:p>
    <w:p w14:paraId="6307276D" w14:textId="77777777" w:rsidR="000153D5" w:rsidRPr="00886824" w:rsidRDefault="000153D5" w:rsidP="00886824">
      <w:pPr>
        <w:spacing w:line="480" w:lineRule="auto"/>
      </w:pPr>
    </w:p>
    <w:p w14:paraId="6307276E" w14:textId="77777777" w:rsidR="0096731B" w:rsidRPr="00886824" w:rsidRDefault="0096731B" w:rsidP="00886824">
      <w:pPr>
        <w:spacing w:line="480" w:lineRule="auto"/>
      </w:pPr>
      <w:r w:rsidRPr="00886824">
        <w:t>Section 11(e)(8) of the Act and implementing regulations at 7 CFR 272.1 limit the use or disclosure of information obtained from applicant households to persons directly connected with either the administration or safeguarding the integrity of SNAP.</w:t>
      </w:r>
      <w:r w:rsidR="00F51E8F" w:rsidRPr="00886824">
        <w:t xml:space="preserve"> </w:t>
      </w:r>
      <w:r w:rsidRPr="00886824">
        <w:t xml:space="preserve"> The activities covered by this action are to be used only by those directly connected with the administration of SNAP. </w:t>
      </w:r>
    </w:p>
    <w:p w14:paraId="6307276F" w14:textId="77777777" w:rsidR="0096731B" w:rsidRPr="00886824" w:rsidRDefault="0096731B" w:rsidP="00886824">
      <w:pPr>
        <w:spacing w:line="480" w:lineRule="auto"/>
      </w:pPr>
    </w:p>
    <w:p w14:paraId="63072770" w14:textId="77777777" w:rsidR="0096731B" w:rsidRPr="00886824" w:rsidRDefault="00A20A75" w:rsidP="0096731B">
      <w:pPr>
        <w:numPr>
          <w:ilvl w:val="0"/>
          <w:numId w:val="5"/>
        </w:numPr>
        <w:rPr>
          <w:b/>
          <w:u w:val="single"/>
        </w:rPr>
      </w:pPr>
      <w:r w:rsidRPr="00886824">
        <w:rPr>
          <w:b/>
          <w:bCs/>
        </w:rPr>
        <w:t>Provide additional justification for any ques</w:t>
      </w:r>
      <w:r w:rsidRPr="00886824">
        <w:rPr>
          <w:b/>
          <w:bCs/>
          <w:spacing w:val="1"/>
        </w:rPr>
        <w:t>t</w:t>
      </w:r>
      <w:r w:rsidRPr="00886824">
        <w:rPr>
          <w:b/>
          <w:bCs/>
        </w:rPr>
        <w:t>ions of a sensitive nature, such as sexual behavior or attitudes, religious beliefs, and other matters that a</w:t>
      </w:r>
      <w:r w:rsidR="00E907DE" w:rsidRPr="00886824">
        <w:rPr>
          <w:b/>
          <w:bCs/>
        </w:rPr>
        <w:t>re commonly considered private.</w:t>
      </w:r>
      <w:r w:rsidRPr="00886824">
        <w:rPr>
          <w:b/>
          <w:bCs/>
        </w:rPr>
        <w:t xml:space="preserve"> This justification should include the reasons </w:t>
      </w:r>
      <w:r w:rsidRPr="00886824">
        <w:rPr>
          <w:b/>
          <w:bCs/>
          <w:spacing w:val="-2"/>
        </w:rPr>
        <w:t>w</w:t>
      </w:r>
      <w:r w:rsidRPr="00886824">
        <w:rPr>
          <w:b/>
          <w:bCs/>
        </w:rPr>
        <w:t xml:space="preserve">hy the agency considers the questions necessary, the specific uses to be made of the information, the explanation to be given to persons from </w:t>
      </w:r>
      <w:r w:rsidRPr="00886824">
        <w:rPr>
          <w:b/>
          <w:bCs/>
          <w:spacing w:val="-2"/>
        </w:rPr>
        <w:t>w</w:t>
      </w:r>
      <w:r w:rsidRPr="00886824">
        <w:rPr>
          <w:b/>
          <w:bCs/>
        </w:rPr>
        <w:t>hom the information is requested, and any steps to be taken to obtain their consent</w:t>
      </w:r>
      <w:r w:rsidR="0096731B" w:rsidRPr="00886824">
        <w:rPr>
          <w:b/>
        </w:rPr>
        <w:t xml:space="preserve">. </w:t>
      </w:r>
    </w:p>
    <w:p w14:paraId="63072771" w14:textId="77777777" w:rsidR="0096731B" w:rsidRPr="00886824" w:rsidRDefault="0096731B" w:rsidP="00886824">
      <w:pPr>
        <w:spacing w:line="480" w:lineRule="auto"/>
        <w:rPr>
          <w:u w:val="single"/>
        </w:rPr>
      </w:pPr>
    </w:p>
    <w:p w14:paraId="63072772" w14:textId="77777777" w:rsidR="0096731B" w:rsidRPr="00886824" w:rsidRDefault="0096731B" w:rsidP="00886824">
      <w:pPr>
        <w:spacing w:line="480" w:lineRule="auto"/>
      </w:pPr>
      <w:r w:rsidRPr="00886824">
        <w:t>This information collection does not ask any qu</w:t>
      </w:r>
      <w:r w:rsidR="0039348A" w:rsidRPr="00886824">
        <w:t xml:space="preserve">estions of a sensitive nature. </w:t>
      </w:r>
    </w:p>
    <w:p w14:paraId="63072774" w14:textId="77777777" w:rsidR="0096731B" w:rsidRPr="00886824" w:rsidRDefault="00A20A75" w:rsidP="00A20A75">
      <w:pPr>
        <w:pStyle w:val="ListParagraph"/>
        <w:numPr>
          <w:ilvl w:val="0"/>
          <w:numId w:val="5"/>
        </w:numPr>
        <w:rPr>
          <w:b/>
        </w:rPr>
      </w:pPr>
      <w:r w:rsidRPr="00886824">
        <w:rPr>
          <w:b/>
          <w:bCs/>
        </w:rPr>
        <w:t>Provide estimates of the hour burden of the collection of information.  Indicate the number of respondents, frequency of response, annual hour burden, and an explanation of how</w:t>
      </w:r>
      <w:r w:rsidRPr="00886824">
        <w:rPr>
          <w:b/>
          <w:bCs/>
          <w:spacing w:val="-2"/>
        </w:rPr>
        <w:t xml:space="preserve"> </w:t>
      </w:r>
      <w:r w:rsidRPr="00886824">
        <w:rPr>
          <w:b/>
          <w:bCs/>
        </w:rPr>
        <w:t xml:space="preserve">the burden </w:t>
      </w:r>
      <w:r w:rsidRPr="00886824">
        <w:rPr>
          <w:b/>
          <w:bCs/>
          <w:spacing w:val="-2"/>
        </w:rPr>
        <w:t>w</w:t>
      </w:r>
      <w:r w:rsidRPr="00886824">
        <w:rPr>
          <w:b/>
          <w:bCs/>
        </w:rPr>
        <w:t>as estimated.</w:t>
      </w:r>
    </w:p>
    <w:p w14:paraId="63072775" w14:textId="77777777" w:rsidR="00A20A75" w:rsidRPr="00886824" w:rsidRDefault="00A20A75" w:rsidP="00886824">
      <w:pPr>
        <w:spacing w:line="480" w:lineRule="auto"/>
      </w:pPr>
    </w:p>
    <w:p w14:paraId="63072776" w14:textId="4A4D2FCE" w:rsidR="0096731B" w:rsidRPr="00886824" w:rsidRDefault="00A12A14" w:rsidP="00886824">
      <w:pPr>
        <w:spacing w:line="480" w:lineRule="auto"/>
      </w:pPr>
      <w:r w:rsidRPr="00886824">
        <w:t xml:space="preserve">The affected public for this data collection is 53 SNAP State Agencies.  </w:t>
      </w:r>
      <w:r w:rsidR="0096731B" w:rsidRPr="00886824">
        <w:t xml:space="preserve">FNS estimates that the </w:t>
      </w:r>
      <w:r w:rsidR="000A67C2" w:rsidRPr="00886824">
        <w:t xml:space="preserve">total </w:t>
      </w:r>
      <w:r w:rsidR="0096731B" w:rsidRPr="00886824">
        <w:t xml:space="preserve">hour burden of the collection of information for the State agencies to be </w:t>
      </w:r>
      <w:r w:rsidRPr="00886824">
        <w:t>491</w:t>
      </w:r>
      <w:r w:rsidR="000A67C2" w:rsidRPr="00886824">
        <w:t>,</w:t>
      </w:r>
      <w:r w:rsidRPr="00886824">
        <w:t xml:space="preserve">172 </w:t>
      </w:r>
      <w:r w:rsidR="00AD666D" w:rsidRPr="00886824">
        <w:t xml:space="preserve">burden </w:t>
      </w:r>
      <w:r w:rsidR="0039348A" w:rsidRPr="00886824">
        <w:t>hours</w:t>
      </w:r>
      <w:r w:rsidRPr="00886824">
        <w:t xml:space="preserve"> </w:t>
      </w:r>
      <w:r w:rsidR="00AD666D" w:rsidRPr="00886824">
        <w:t xml:space="preserve">annually </w:t>
      </w:r>
      <w:r w:rsidRPr="00886824">
        <w:t xml:space="preserve">(490,992 </w:t>
      </w:r>
      <w:r w:rsidR="00994455">
        <w:t xml:space="preserve">for </w:t>
      </w:r>
      <w:r w:rsidRPr="00886824">
        <w:t>reporting and 180 for recordkeeping) and 3,07</w:t>
      </w:r>
      <w:r w:rsidR="00FC2077" w:rsidRPr="00886824">
        <w:t>4</w:t>
      </w:r>
      <w:r w:rsidRPr="00886824">
        <w:t xml:space="preserve"> total annual responses (1,53</w:t>
      </w:r>
      <w:r w:rsidR="00FC2077" w:rsidRPr="00886824">
        <w:t>7</w:t>
      </w:r>
      <w:r w:rsidRPr="00886824">
        <w:t xml:space="preserve"> reporting total annual responses and 1,53</w:t>
      </w:r>
      <w:r w:rsidR="00FC2077" w:rsidRPr="00886824">
        <w:t>7</w:t>
      </w:r>
      <w:r w:rsidRPr="00886824">
        <w:t xml:space="preserve"> total annual responses for recordkeeping)</w:t>
      </w:r>
      <w:r w:rsidR="0039348A" w:rsidRPr="00886824">
        <w:t xml:space="preserve">. </w:t>
      </w:r>
      <w:r w:rsidR="00F51E8F" w:rsidRPr="00886824">
        <w:t xml:space="preserve"> </w:t>
      </w:r>
      <w:r w:rsidR="0096731B" w:rsidRPr="00886824">
        <w:t xml:space="preserve">This estimated burden is based on the assumption that </w:t>
      </w:r>
      <w:r w:rsidR="005025F3" w:rsidRPr="00886824">
        <w:t>53</w:t>
      </w:r>
      <w:r w:rsidR="0096731B" w:rsidRPr="00886824">
        <w:t xml:space="preserve"> State </w:t>
      </w:r>
      <w:r w:rsidR="005025F3" w:rsidRPr="00886824">
        <w:t>agencies will submit 1</w:t>
      </w:r>
      <w:r w:rsidR="00AD3839" w:rsidRPr="00886824">
        <w:t xml:space="preserve"> review schedule for a total of 53 annual responses</w:t>
      </w:r>
      <w:r w:rsidR="005025F3" w:rsidRPr="00886824">
        <w:t xml:space="preserve"> </w:t>
      </w:r>
      <w:r w:rsidR="0096731B" w:rsidRPr="00886824">
        <w:t xml:space="preserve">and </w:t>
      </w:r>
      <w:r w:rsidR="00994455">
        <w:t xml:space="preserve">take </w:t>
      </w:r>
      <w:r w:rsidR="0096731B" w:rsidRPr="00886824">
        <w:t xml:space="preserve">an average </w:t>
      </w:r>
      <w:r w:rsidR="00994455">
        <w:t xml:space="preserve">of </w:t>
      </w:r>
      <w:r w:rsidR="00AD3839" w:rsidRPr="00886824">
        <w:t>4</w:t>
      </w:r>
      <w:r w:rsidR="0096731B" w:rsidRPr="00886824">
        <w:t xml:space="preserve"> hours to prepare </w:t>
      </w:r>
      <w:r w:rsidR="00994455">
        <w:t xml:space="preserve">each </w:t>
      </w:r>
      <w:r w:rsidR="0096731B" w:rsidRPr="00886824">
        <w:t xml:space="preserve">review schedule, </w:t>
      </w:r>
      <w:r w:rsidR="00AD3839" w:rsidRPr="00886824">
        <w:t>for a total of 212 annual burden</w:t>
      </w:r>
      <w:r w:rsidR="0096731B" w:rsidRPr="00886824">
        <w:t xml:space="preserve"> hours to prepare review plans</w:t>
      </w:r>
      <w:r w:rsidR="00DD6ABE">
        <w:t>.</w:t>
      </w:r>
      <w:r w:rsidR="00AD3839" w:rsidRPr="00886824">
        <w:t xml:space="preserve">  These same 53 States will take 80 hours each to review plan development for a total of 4,240 annual burden hours for this activity. </w:t>
      </w:r>
      <w:r w:rsidR="00F51E8F" w:rsidRPr="00886824">
        <w:t xml:space="preserve"> </w:t>
      </w:r>
      <w:r w:rsidR="00AD3839" w:rsidRPr="00886824">
        <w:t>Additionally, each State</w:t>
      </w:r>
      <w:r w:rsidR="00185DF9" w:rsidRPr="00886824">
        <w:t xml:space="preserve"> agency (53) will conduct </w:t>
      </w:r>
      <w:r w:rsidR="00171A5A" w:rsidRPr="00886824">
        <w:t>approximately</w:t>
      </w:r>
      <w:r w:rsidR="00185DF9" w:rsidRPr="00886824">
        <w:t xml:space="preserve"> 27 reviews each annually for a total number of annual reviews conducted estimated at 1,43</w:t>
      </w:r>
      <w:r w:rsidR="0053422D">
        <w:t>1</w:t>
      </w:r>
      <w:r w:rsidR="00185DF9" w:rsidRPr="00886824">
        <w:t xml:space="preserve"> reviews</w:t>
      </w:r>
      <w:r w:rsidR="00994455">
        <w:t>,</w:t>
      </w:r>
      <w:r w:rsidR="00185DF9" w:rsidRPr="00886824">
        <w:t xml:space="preserve"> and it will take approximately 340 hours for each State to conduct their reviews</w:t>
      </w:r>
      <w:r w:rsidR="00994455">
        <w:t>,</w:t>
      </w:r>
      <w:r w:rsidR="00185DF9" w:rsidRPr="00886824">
        <w:t xml:space="preserve"> for a</w:t>
      </w:r>
      <w:r w:rsidR="00DC18D0" w:rsidRPr="00886824">
        <w:t>n</w:t>
      </w:r>
      <w:r w:rsidR="00185DF9" w:rsidRPr="00886824">
        <w:t xml:space="preserve"> estimated total annual burden of 486,540 </w:t>
      </w:r>
      <w:r w:rsidR="0096731B" w:rsidRPr="00886824">
        <w:t>hours to conduct the ME reviews</w:t>
      </w:r>
      <w:r w:rsidR="000A67C2" w:rsidRPr="00886824">
        <w:t xml:space="preserve"> and</w:t>
      </w:r>
      <w:r w:rsidR="0096731B" w:rsidRPr="00886824">
        <w:t xml:space="preserve"> </w:t>
      </w:r>
      <w:r w:rsidR="00E95F6A" w:rsidRPr="00886824">
        <w:t xml:space="preserve">180 </w:t>
      </w:r>
      <w:r w:rsidR="0096731B" w:rsidRPr="00886824">
        <w:t xml:space="preserve">in recordkeeping hours. </w:t>
      </w:r>
    </w:p>
    <w:p w14:paraId="63072777" w14:textId="77777777" w:rsidR="000B5990" w:rsidRPr="00886824" w:rsidRDefault="000B5990" w:rsidP="000B5990">
      <w:pPr>
        <w:ind w:left="720"/>
        <w:rPr>
          <w:b/>
        </w:rPr>
      </w:pPr>
      <w:r w:rsidRPr="00886824">
        <w:rPr>
          <w:b/>
        </w:rPr>
        <w:t xml:space="preserve">12a. </w:t>
      </w:r>
      <w:r w:rsidRPr="00886824">
        <w:rPr>
          <w:b/>
          <w:bCs/>
        </w:rPr>
        <w:t>Indicate the number of respondents, frequency of response, annual hour burden, and an explanation of how</w:t>
      </w:r>
      <w:r w:rsidRPr="00886824">
        <w:rPr>
          <w:b/>
          <w:bCs/>
          <w:spacing w:val="-2"/>
        </w:rPr>
        <w:t xml:space="preserve"> </w:t>
      </w:r>
      <w:r w:rsidRPr="00886824">
        <w:rPr>
          <w:b/>
          <w:bCs/>
        </w:rPr>
        <w:t xml:space="preserve">the burden </w:t>
      </w:r>
      <w:r w:rsidRPr="00886824">
        <w:rPr>
          <w:b/>
          <w:bCs/>
          <w:spacing w:val="-2"/>
        </w:rPr>
        <w:t>w</w:t>
      </w:r>
      <w:r w:rsidRPr="00886824">
        <w:rPr>
          <w:b/>
          <w:bCs/>
        </w:rPr>
        <w:t>as estimated. If this request for approval covers more than one form, provide separate hour burden estimates for each form and aggregate the hour burdens in Item 13 of OMB Form 83-I.</w:t>
      </w:r>
    </w:p>
    <w:p w14:paraId="25030B44" w14:textId="77777777" w:rsidR="003E64D0" w:rsidRDefault="003E64D0" w:rsidP="00886824">
      <w:pPr>
        <w:spacing w:line="480" w:lineRule="auto"/>
        <w:rPr>
          <w:u w:val="single"/>
        </w:rPr>
      </w:pPr>
    </w:p>
    <w:p w14:paraId="63072779" w14:textId="4B29FE06" w:rsidR="0096731B" w:rsidRPr="00886824" w:rsidRDefault="0096731B" w:rsidP="00886824">
      <w:pPr>
        <w:spacing w:line="480" w:lineRule="auto"/>
        <w:rPr>
          <w:u w:val="single"/>
        </w:rPr>
      </w:pPr>
      <w:r w:rsidRPr="00886824">
        <w:rPr>
          <w:u w:val="single"/>
        </w:rPr>
        <w:t xml:space="preserve">ME Review Schedules </w:t>
      </w:r>
    </w:p>
    <w:p w14:paraId="6307277A" w14:textId="77777777" w:rsidR="0096731B" w:rsidRPr="00886824" w:rsidRDefault="0096731B" w:rsidP="00886824">
      <w:pPr>
        <w:spacing w:line="480" w:lineRule="auto"/>
      </w:pPr>
      <w:r w:rsidRPr="00886824">
        <w:t xml:space="preserve">Review schedules are required to be submitted to the appropriate FNS Regional Office no later than 60 days prior to the start of each Federal fiscal year. </w:t>
      </w:r>
      <w:r w:rsidR="008F73CF">
        <w:t xml:space="preserve"> </w:t>
      </w:r>
      <w:r w:rsidRPr="00886824">
        <w:t xml:space="preserve">FNS estimates that it takes 4 hours to prepare a review schedule, and that each of the 53 State agencies would submit one review schedule per year, resulting in a total burden of </w:t>
      </w:r>
      <w:r w:rsidRPr="00886824">
        <w:rPr>
          <w:bCs/>
        </w:rPr>
        <w:t>212</w:t>
      </w:r>
      <w:r w:rsidRPr="00886824">
        <w:t xml:space="preserve"> hours (53 State agencies x 1 schedule x 4 hours). </w:t>
      </w:r>
    </w:p>
    <w:p w14:paraId="6307277B" w14:textId="77777777" w:rsidR="0096731B" w:rsidRPr="00886824" w:rsidRDefault="0096731B" w:rsidP="00886824">
      <w:pPr>
        <w:spacing w:line="480" w:lineRule="auto"/>
      </w:pPr>
    </w:p>
    <w:p w14:paraId="6307277C" w14:textId="77777777" w:rsidR="0096731B" w:rsidRPr="00886824" w:rsidRDefault="0096731B" w:rsidP="000B5990">
      <w:pPr>
        <w:pStyle w:val="Heading2"/>
        <w:spacing w:line="480" w:lineRule="auto"/>
      </w:pPr>
      <w:r w:rsidRPr="00886824">
        <w:t xml:space="preserve">ME Review Plan </w:t>
      </w:r>
    </w:p>
    <w:p w14:paraId="6307277D" w14:textId="77777777" w:rsidR="0096731B" w:rsidRPr="00886824" w:rsidRDefault="0096731B" w:rsidP="000B5990">
      <w:pPr>
        <w:spacing w:line="480" w:lineRule="auto"/>
      </w:pPr>
      <w:r w:rsidRPr="00886824">
        <w:t xml:space="preserve">Each State agency is required to </w:t>
      </w:r>
      <w:r w:rsidR="000A67C2" w:rsidRPr="00886824">
        <w:t>submit a review plan annually.</w:t>
      </w:r>
      <w:r w:rsidR="008F73CF">
        <w:t xml:space="preserve"> </w:t>
      </w:r>
      <w:r w:rsidR="00DD6ABE">
        <w:t xml:space="preserve"> </w:t>
      </w:r>
      <w:r w:rsidRPr="00886824">
        <w:t xml:space="preserve">The number of hours required to prepare these plans is a function of the number and size of project areas in the State. </w:t>
      </w:r>
      <w:r w:rsidR="008F73CF">
        <w:t xml:space="preserve"> </w:t>
      </w:r>
      <w:r w:rsidRPr="00886824">
        <w:t>Not all projec</w:t>
      </w:r>
      <w:r w:rsidR="000A67C2" w:rsidRPr="00886824">
        <w:t xml:space="preserve">t areas are reviewed annually. </w:t>
      </w:r>
      <w:r w:rsidR="008F73CF">
        <w:t xml:space="preserve"> </w:t>
      </w:r>
      <w:r w:rsidRPr="00886824">
        <w:t xml:space="preserve">FNS estimates that the 53 State agencies annually prepare plan reviews for approximately half of the total number of </w:t>
      </w:r>
      <w:r w:rsidR="007A5A9F" w:rsidRPr="00886824">
        <w:t>S</w:t>
      </w:r>
      <w:r w:rsidR="000A67C2" w:rsidRPr="00886824">
        <w:t xml:space="preserve">tate project areas. </w:t>
      </w:r>
      <w:r w:rsidR="008F73CF">
        <w:t xml:space="preserve"> </w:t>
      </w:r>
      <w:r w:rsidRPr="00886824">
        <w:t>Further</w:t>
      </w:r>
      <w:r w:rsidR="00E95F6A" w:rsidRPr="00886824">
        <w:t>,</w:t>
      </w:r>
      <w:r w:rsidRPr="00886824">
        <w:t xml:space="preserve"> FNS estimates that it takes on average approximately 80 hours to develop a comprehensive State review plan, resulting in a total of </w:t>
      </w:r>
      <w:r w:rsidRPr="00886824">
        <w:rPr>
          <w:bCs/>
        </w:rPr>
        <w:t>4,240</w:t>
      </w:r>
      <w:r w:rsidRPr="00886824">
        <w:t xml:space="preserve"> hours (80 hours x 53 State plans). </w:t>
      </w:r>
    </w:p>
    <w:p w14:paraId="6307277E" w14:textId="77777777" w:rsidR="0096731B" w:rsidRPr="00886824" w:rsidRDefault="0096731B" w:rsidP="000B5990">
      <w:pPr>
        <w:spacing w:line="480" w:lineRule="auto"/>
      </w:pPr>
    </w:p>
    <w:p w14:paraId="6307277F" w14:textId="77777777" w:rsidR="0096731B" w:rsidRPr="00886824" w:rsidRDefault="0096731B" w:rsidP="000B5990">
      <w:pPr>
        <w:pStyle w:val="Heading2"/>
        <w:spacing w:line="480" w:lineRule="auto"/>
      </w:pPr>
      <w:r w:rsidRPr="00886824">
        <w:t xml:space="preserve">ME Reviews </w:t>
      </w:r>
    </w:p>
    <w:p w14:paraId="63072780" w14:textId="77777777" w:rsidR="0096731B" w:rsidRPr="00886824" w:rsidRDefault="0096731B" w:rsidP="000B5990">
      <w:pPr>
        <w:spacing w:line="480" w:lineRule="auto"/>
      </w:pPr>
      <w:r w:rsidRPr="00886824">
        <w:t>FNS estimates that it takes an average of 340 hours to conduct</w:t>
      </w:r>
      <w:r w:rsidR="000A67C2" w:rsidRPr="00886824">
        <w:t xml:space="preserve"> a review. </w:t>
      </w:r>
      <w:r w:rsidR="008F73CF">
        <w:t xml:space="preserve"> </w:t>
      </w:r>
      <w:r w:rsidRPr="00886824">
        <w:t>It is estimated that ME reviews are conducted for one-half of the total number of project areas (1,</w:t>
      </w:r>
      <w:r w:rsidR="002C0B6A" w:rsidRPr="00886824">
        <w:t>431</w:t>
      </w:r>
      <w:r w:rsidRPr="00886824">
        <w:t xml:space="preserve">) annually. </w:t>
      </w:r>
      <w:r w:rsidR="008F73CF">
        <w:t xml:space="preserve"> </w:t>
      </w:r>
      <w:r w:rsidRPr="00886824">
        <w:t>Therefore, FNS estimates that it will take approximately 486,</w:t>
      </w:r>
      <w:r w:rsidR="002C0B6A" w:rsidRPr="00886824">
        <w:t xml:space="preserve">540 </w:t>
      </w:r>
      <w:r w:rsidRPr="00886824">
        <w:t>hours annually to conduct ME reviews.</w:t>
      </w:r>
    </w:p>
    <w:p w14:paraId="63072782" w14:textId="77777777" w:rsidR="0096731B" w:rsidRDefault="0096731B" w:rsidP="00886824">
      <w:pPr>
        <w:spacing w:line="480" w:lineRule="auto"/>
        <w:rPr>
          <w:b/>
        </w:rPr>
      </w:pPr>
      <w:r>
        <w:rPr>
          <w:b/>
        </w:rPr>
        <w:t>Reporting Burden Estimates:</w:t>
      </w:r>
    </w:p>
    <w:tbl>
      <w:tblPr>
        <w:tblW w:w="10080" w:type="dxa"/>
        <w:jc w:val="center"/>
        <w:tblLayout w:type="fixed"/>
        <w:tblLook w:val="0000" w:firstRow="0" w:lastRow="0" w:firstColumn="0" w:lastColumn="0" w:noHBand="0" w:noVBand="0"/>
      </w:tblPr>
      <w:tblGrid>
        <w:gridCol w:w="990"/>
        <w:gridCol w:w="1980"/>
        <w:gridCol w:w="1260"/>
        <w:gridCol w:w="1620"/>
        <w:gridCol w:w="1440"/>
        <w:gridCol w:w="1440"/>
        <w:gridCol w:w="1350"/>
      </w:tblGrid>
      <w:tr w:rsidR="00A654C2" w:rsidRPr="00216529" w14:paraId="6307278A" w14:textId="77777777" w:rsidTr="00D4117C">
        <w:trPr>
          <w:trHeight w:val="975"/>
          <w:jc w:val="center"/>
        </w:trPr>
        <w:tc>
          <w:tcPr>
            <w:tcW w:w="990" w:type="dxa"/>
            <w:tcBorders>
              <w:top w:val="single" w:sz="8" w:space="0" w:color="auto"/>
              <w:left w:val="single" w:sz="4" w:space="0" w:color="auto"/>
              <w:bottom w:val="single" w:sz="8" w:space="0" w:color="auto"/>
              <w:right w:val="single" w:sz="4" w:space="0" w:color="auto"/>
            </w:tcBorders>
          </w:tcPr>
          <w:p w14:paraId="113EAA68" w14:textId="77777777" w:rsidR="00A654C2" w:rsidRDefault="00A654C2" w:rsidP="0099399E">
            <w:pPr>
              <w:rPr>
                <w:sz w:val="16"/>
                <w:szCs w:val="16"/>
              </w:rPr>
            </w:pPr>
          </w:p>
          <w:p w14:paraId="2FD417B5" w14:textId="77777777" w:rsidR="00A654C2" w:rsidRDefault="00A654C2" w:rsidP="0099399E">
            <w:pPr>
              <w:rPr>
                <w:sz w:val="16"/>
                <w:szCs w:val="16"/>
              </w:rPr>
            </w:pPr>
          </w:p>
          <w:p w14:paraId="6A20DA7C" w14:textId="0B50E1A9" w:rsidR="00A654C2" w:rsidRPr="00216529" w:rsidRDefault="00A654C2" w:rsidP="00A654C2">
            <w:pPr>
              <w:jc w:val="center"/>
              <w:rPr>
                <w:sz w:val="16"/>
                <w:szCs w:val="16"/>
              </w:rPr>
            </w:pPr>
            <w:r>
              <w:rPr>
                <w:sz w:val="16"/>
                <w:szCs w:val="16"/>
              </w:rPr>
              <w:t>Regulatory Citation</w:t>
            </w:r>
          </w:p>
        </w:tc>
        <w:tc>
          <w:tcPr>
            <w:tcW w:w="1980" w:type="dxa"/>
            <w:tcBorders>
              <w:top w:val="single" w:sz="8" w:space="0" w:color="auto"/>
              <w:left w:val="single" w:sz="4" w:space="0" w:color="auto"/>
              <w:bottom w:val="single" w:sz="8" w:space="0" w:color="auto"/>
              <w:right w:val="single" w:sz="4" w:space="0" w:color="auto"/>
            </w:tcBorders>
            <w:noWrap/>
            <w:vAlign w:val="center"/>
          </w:tcPr>
          <w:p w14:paraId="63072784" w14:textId="30E8B2D1" w:rsidR="00A654C2" w:rsidRPr="00216529" w:rsidRDefault="00A654C2" w:rsidP="0096731B">
            <w:pPr>
              <w:jc w:val="center"/>
              <w:rPr>
                <w:sz w:val="16"/>
                <w:szCs w:val="16"/>
              </w:rPr>
            </w:pPr>
            <w:r w:rsidRPr="00216529">
              <w:rPr>
                <w:sz w:val="16"/>
                <w:szCs w:val="16"/>
              </w:rPr>
              <w:t>Respondent</w:t>
            </w:r>
          </w:p>
        </w:tc>
        <w:tc>
          <w:tcPr>
            <w:tcW w:w="1260" w:type="dxa"/>
            <w:tcBorders>
              <w:top w:val="single" w:sz="8" w:space="0" w:color="auto"/>
              <w:left w:val="nil"/>
              <w:bottom w:val="single" w:sz="8" w:space="0" w:color="auto"/>
              <w:right w:val="single" w:sz="4" w:space="0" w:color="auto"/>
            </w:tcBorders>
            <w:vAlign w:val="center"/>
          </w:tcPr>
          <w:p w14:paraId="63072785" w14:textId="77777777" w:rsidR="00A654C2" w:rsidRPr="00216529" w:rsidRDefault="00A654C2" w:rsidP="0096731B">
            <w:pPr>
              <w:jc w:val="center"/>
              <w:rPr>
                <w:color w:val="000000"/>
                <w:sz w:val="16"/>
                <w:szCs w:val="16"/>
              </w:rPr>
            </w:pPr>
            <w:r w:rsidRPr="00216529">
              <w:rPr>
                <w:color w:val="000000"/>
                <w:sz w:val="16"/>
                <w:szCs w:val="16"/>
              </w:rPr>
              <w:t>Estimated #</w:t>
            </w:r>
            <w:r>
              <w:rPr>
                <w:color w:val="000000"/>
                <w:sz w:val="16"/>
                <w:szCs w:val="16"/>
              </w:rPr>
              <w:t xml:space="preserve"> of</w:t>
            </w:r>
            <w:r w:rsidRPr="00216529">
              <w:rPr>
                <w:color w:val="000000"/>
                <w:sz w:val="16"/>
                <w:szCs w:val="16"/>
              </w:rPr>
              <w:t xml:space="preserve"> Respondent</w:t>
            </w:r>
            <w:r>
              <w:rPr>
                <w:color w:val="000000"/>
                <w:sz w:val="16"/>
                <w:szCs w:val="16"/>
              </w:rPr>
              <w:t>s</w:t>
            </w:r>
          </w:p>
        </w:tc>
        <w:tc>
          <w:tcPr>
            <w:tcW w:w="1620" w:type="dxa"/>
            <w:tcBorders>
              <w:top w:val="single" w:sz="8" w:space="0" w:color="auto"/>
              <w:left w:val="nil"/>
              <w:bottom w:val="single" w:sz="8" w:space="0" w:color="auto"/>
              <w:right w:val="single" w:sz="4" w:space="0" w:color="auto"/>
            </w:tcBorders>
            <w:vAlign w:val="center"/>
          </w:tcPr>
          <w:p w14:paraId="63072786" w14:textId="77777777" w:rsidR="00A654C2" w:rsidRPr="00216529" w:rsidRDefault="00A654C2" w:rsidP="0096731B">
            <w:pPr>
              <w:jc w:val="center"/>
              <w:rPr>
                <w:color w:val="000000"/>
                <w:sz w:val="16"/>
                <w:szCs w:val="16"/>
              </w:rPr>
            </w:pPr>
            <w:r w:rsidRPr="00216529">
              <w:rPr>
                <w:color w:val="000000"/>
                <w:sz w:val="16"/>
                <w:szCs w:val="16"/>
              </w:rPr>
              <w:t xml:space="preserve">Responses </w:t>
            </w:r>
            <w:r>
              <w:rPr>
                <w:color w:val="000000"/>
                <w:sz w:val="16"/>
                <w:szCs w:val="16"/>
              </w:rPr>
              <w:t>A</w:t>
            </w:r>
            <w:r w:rsidRPr="00216529">
              <w:rPr>
                <w:color w:val="000000"/>
                <w:sz w:val="16"/>
                <w:szCs w:val="16"/>
              </w:rPr>
              <w:t>nnually per Respondent</w:t>
            </w:r>
            <w:r>
              <w:rPr>
                <w:color w:val="000000"/>
                <w:sz w:val="16"/>
                <w:szCs w:val="16"/>
              </w:rPr>
              <w:t>/Reviews</w:t>
            </w:r>
          </w:p>
        </w:tc>
        <w:tc>
          <w:tcPr>
            <w:tcW w:w="1440" w:type="dxa"/>
            <w:tcBorders>
              <w:top w:val="single" w:sz="8" w:space="0" w:color="auto"/>
              <w:left w:val="nil"/>
              <w:bottom w:val="single" w:sz="8" w:space="0" w:color="auto"/>
              <w:right w:val="single" w:sz="4" w:space="0" w:color="auto"/>
            </w:tcBorders>
            <w:vAlign w:val="center"/>
          </w:tcPr>
          <w:p w14:paraId="63072787" w14:textId="24BAF1DC" w:rsidR="00A654C2" w:rsidRPr="00216529" w:rsidRDefault="00A654C2" w:rsidP="00C0281D">
            <w:pPr>
              <w:jc w:val="center"/>
              <w:rPr>
                <w:color w:val="000000"/>
                <w:sz w:val="16"/>
                <w:szCs w:val="16"/>
              </w:rPr>
            </w:pPr>
            <w:r w:rsidRPr="00216529">
              <w:rPr>
                <w:color w:val="000000"/>
                <w:sz w:val="16"/>
                <w:szCs w:val="16"/>
              </w:rPr>
              <w:t xml:space="preserve">Total Annual Responses </w:t>
            </w:r>
          </w:p>
        </w:tc>
        <w:tc>
          <w:tcPr>
            <w:tcW w:w="1440" w:type="dxa"/>
            <w:tcBorders>
              <w:top w:val="single" w:sz="8" w:space="0" w:color="auto"/>
              <w:left w:val="nil"/>
              <w:bottom w:val="single" w:sz="8" w:space="0" w:color="auto"/>
              <w:right w:val="single" w:sz="4" w:space="0" w:color="auto"/>
            </w:tcBorders>
            <w:vAlign w:val="center"/>
          </w:tcPr>
          <w:p w14:paraId="63072788" w14:textId="77777777" w:rsidR="00A654C2" w:rsidRPr="00216529" w:rsidRDefault="00A654C2" w:rsidP="0096731B">
            <w:pPr>
              <w:jc w:val="center"/>
              <w:rPr>
                <w:color w:val="000000"/>
                <w:sz w:val="16"/>
                <w:szCs w:val="16"/>
              </w:rPr>
            </w:pPr>
            <w:r w:rsidRPr="00216529">
              <w:rPr>
                <w:color w:val="000000"/>
                <w:sz w:val="16"/>
                <w:szCs w:val="16"/>
              </w:rPr>
              <w:t xml:space="preserve">Estimated Avg. # of Hours </w:t>
            </w:r>
            <w:r>
              <w:rPr>
                <w:color w:val="000000"/>
                <w:sz w:val="16"/>
                <w:szCs w:val="16"/>
              </w:rPr>
              <w:t>p</w:t>
            </w:r>
            <w:r w:rsidRPr="00216529">
              <w:rPr>
                <w:color w:val="000000"/>
                <w:sz w:val="16"/>
                <w:szCs w:val="16"/>
              </w:rPr>
              <w:t>er Response</w:t>
            </w:r>
          </w:p>
        </w:tc>
        <w:tc>
          <w:tcPr>
            <w:tcW w:w="1350" w:type="dxa"/>
            <w:tcBorders>
              <w:top w:val="single" w:sz="8" w:space="0" w:color="auto"/>
              <w:left w:val="nil"/>
              <w:bottom w:val="single" w:sz="8" w:space="0" w:color="auto"/>
              <w:right w:val="single" w:sz="8" w:space="0" w:color="auto"/>
            </w:tcBorders>
            <w:vAlign w:val="center"/>
          </w:tcPr>
          <w:p w14:paraId="63072789" w14:textId="77777777" w:rsidR="00A654C2" w:rsidRPr="00216529" w:rsidRDefault="00A654C2" w:rsidP="0096731B">
            <w:pPr>
              <w:jc w:val="center"/>
              <w:rPr>
                <w:color w:val="000000"/>
                <w:sz w:val="16"/>
                <w:szCs w:val="16"/>
              </w:rPr>
            </w:pPr>
            <w:r w:rsidRPr="00216529">
              <w:rPr>
                <w:color w:val="000000"/>
                <w:sz w:val="16"/>
                <w:szCs w:val="16"/>
              </w:rPr>
              <w:t>Estimated Total Hours (Col. dxe)</w:t>
            </w:r>
          </w:p>
        </w:tc>
      </w:tr>
      <w:tr w:rsidR="00A654C2" w:rsidRPr="00216529" w14:paraId="63072791" w14:textId="77777777" w:rsidTr="00D4117C">
        <w:trPr>
          <w:trHeight w:val="403"/>
          <w:jc w:val="center"/>
        </w:trPr>
        <w:tc>
          <w:tcPr>
            <w:tcW w:w="990" w:type="dxa"/>
            <w:tcBorders>
              <w:top w:val="nil"/>
              <w:left w:val="single" w:sz="4" w:space="0" w:color="auto"/>
              <w:bottom w:val="nil"/>
              <w:right w:val="nil"/>
            </w:tcBorders>
          </w:tcPr>
          <w:p w14:paraId="5BFE26E0" w14:textId="77777777" w:rsidR="00A654C2" w:rsidRPr="00216529" w:rsidRDefault="00A654C2" w:rsidP="0096731B">
            <w:pPr>
              <w:jc w:val="right"/>
              <w:rPr>
                <w:b/>
                <w:bCs/>
                <w:sz w:val="16"/>
                <w:szCs w:val="16"/>
              </w:rPr>
            </w:pPr>
          </w:p>
        </w:tc>
        <w:tc>
          <w:tcPr>
            <w:tcW w:w="1980" w:type="dxa"/>
            <w:tcBorders>
              <w:top w:val="nil"/>
              <w:left w:val="single" w:sz="4" w:space="0" w:color="auto"/>
              <w:bottom w:val="nil"/>
              <w:right w:val="nil"/>
            </w:tcBorders>
            <w:noWrap/>
            <w:vAlign w:val="center"/>
          </w:tcPr>
          <w:p w14:paraId="6307278B" w14:textId="096AA9BB" w:rsidR="00A654C2" w:rsidRPr="00216529" w:rsidRDefault="00A654C2" w:rsidP="0096731B">
            <w:pPr>
              <w:jc w:val="right"/>
              <w:rPr>
                <w:b/>
                <w:bCs/>
                <w:sz w:val="16"/>
                <w:szCs w:val="16"/>
              </w:rPr>
            </w:pPr>
            <w:r w:rsidRPr="00216529">
              <w:rPr>
                <w:b/>
                <w:bCs/>
                <w:sz w:val="16"/>
                <w:szCs w:val="16"/>
              </w:rPr>
              <w:t>Reporting Burden</w:t>
            </w:r>
          </w:p>
        </w:tc>
        <w:tc>
          <w:tcPr>
            <w:tcW w:w="1260" w:type="dxa"/>
            <w:tcBorders>
              <w:top w:val="nil"/>
              <w:left w:val="nil"/>
              <w:bottom w:val="single" w:sz="8" w:space="0" w:color="auto"/>
              <w:right w:val="nil"/>
            </w:tcBorders>
            <w:noWrap/>
            <w:vAlign w:val="bottom"/>
          </w:tcPr>
          <w:p w14:paraId="6307278C" w14:textId="77777777" w:rsidR="00A654C2" w:rsidRPr="00216529" w:rsidRDefault="00A654C2" w:rsidP="0096731B">
            <w:pPr>
              <w:rPr>
                <w:sz w:val="16"/>
                <w:szCs w:val="16"/>
              </w:rPr>
            </w:pPr>
            <w:r w:rsidRPr="00216529">
              <w:rPr>
                <w:sz w:val="16"/>
                <w:szCs w:val="16"/>
              </w:rPr>
              <w:t> </w:t>
            </w:r>
          </w:p>
        </w:tc>
        <w:tc>
          <w:tcPr>
            <w:tcW w:w="1620" w:type="dxa"/>
            <w:tcBorders>
              <w:top w:val="nil"/>
              <w:left w:val="nil"/>
              <w:bottom w:val="single" w:sz="8" w:space="0" w:color="auto"/>
              <w:right w:val="nil"/>
            </w:tcBorders>
            <w:noWrap/>
            <w:vAlign w:val="bottom"/>
          </w:tcPr>
          <w:p w14:paraId="6307278D" w14:textId="77777777" w:rsidR="00A654C2" w:rsidRPr="00216529" w:rsidRDefault="00A654C2" w:rsidP="0096731B">
            <w:pPr>
              <w:rPr>
                <w:sz w:val="16"/>
                <w:szCs w:val="16"/>
              </w:rPr>
            </w:pPr>
            <w:r w:rsidRPr="00216529">
              <w:rPr>
                <w:sz w:val="16"/>
                <w:szCs w:val="16"/>
              </w:rPr>
              <w:t> </w:t>
            </w:r>
          </w:p>
        </w:tc>
        <w:tc>
          <w:tcPr>
            <w:tcW w:w="1440" w:type="dxa"/>
            <w:tcBorders>
              <w:top w:val="nil"/>
              <w:left w:val="nil"/>
              <w:bottom w:val="single" w:sz="8" w:space="0" w:color="auto"/>
              <w:right w:val="nil"/>
            </w:tcBorders>
            <w:noWrap/>
            <w:vAlign w:val="bottom"/>
          </w:tcPr>
          <w:p w14:paraId="6307278E" w14:textId="77777777" w:rsidR="00A654C2" w:rsidRPr="00216529" w:rsidRDefault="00A654C2" w:rsidP="0096731B">
            <w:pPr>
              <w:rPr>
                <w:sz w:val="16"/>
                <w:szCs w:val="16"/>
              </w:rPr>
            </w:pPr>
            <w:r w:rsidRPr="00216529">
              <w:rPr>
                <w:sz w:val="16"/>
                <w:szCs w:val="16"/>
              </w:rPr>
              <w:t> </w:t>
            </w:r>
          </w:p>
        </w:tc>
        <w:tc>
          <w:tcPr>
            <w:tcW w:w="1440" w:type="dxa"/>
            <w:tcBorders>
              <w:top w:val="nil"/>
              <w:left w:val="nil"/>
              <w:bottom w:val="single" w:sz="8" w:space="0" w:color="auto"/>
              <w:right w:val="nil"/>
            </w:tcBorders>
            <w:noWrap/>
            <w:vAlign w:val="bottom"/>
          </w:tcPr>
          <w:p w14:paraId="6307278F" w14:textId="77777777" w:rsidR="00A654C2" w:rsidRPr="00216529" w:rsidRDefault="00A654C2" w:rsidP="0096731B">
            <w:pPr>
              <w:rPr>
                <w:sz w:val="16"/>
                <w:szCs w:val="16"/>
              </w:rPr>
            </w:pPr>
            <w:r w:rsidRPr="00216529">
              <w:rPr>
                <w:sz w:val="16"/>
                <w:szCs w:val="16"/>
              </w:rPr>
              <w:t> </w:t>
            </w:r>
          </w:p>
        </w:tc>
        <w:tc>
          <w:tcPr>
            <w:tcW w:w="1350" w:type="dxa"/>
            <w:tcBorders>
              <w:top w:val="nil"/>
              <w:left w:val="nil"/>
              <w:bottom w:val="single" w:sz="8" w:space="0" w:color="auto"/>
              <w:right w:val="single" w:sz="4" w:space="0" w:color="auto"/>
            </w:tcBorders>
            <w:noWrap/>
            <w:vAlign w:val="bottom"/>
          </w:tcPr>
          <w:p w14:paraId="63072790" w14:textId="77777777" w:rsidR="00A654C2" w:rsidRPr="00216529" w:rsidRDefault="00A654C2" w:rsidP="0096731B">
            <w:pPr>
              <w:rPr>
                <w:sz w:val="16"/>
                <w:szCs w:val="16"/>
              </w:rPr>
            </w:pPr>
            <w:r w:rsidRPr="00216529">
              <w:rPr>
                <w:sz w:val="16"/>
                <w:szCs w:val="16"/>
              </w:rPr>
              <w:t> </w:t>
            </w:r>
          </w:p>
        </w:tc>
      </w:tr>
      <w:tr w:rsidR="00A654C2" w:rsidRPr="00216529" w14:paraId="63072798" w14:textId="77777777" w:rsidTr="002E6BE5">
        <w:trPr>
          <w:trHeight w:val="600"/>
          <w:jc w:val="center"/>
        </w:trPr>
        <w:tc>
          <w:tcPr>
            <w:tcW w:w="990" w:type="dxa"/>
            <w:tcBorders>
              <w:top w:val="single" w:sz="4" w:space="0" w:color="auto"/>
              <w:left w:val="single" w:sz="4" w:space="0" w:color="auto"/>
              <w:bottom w:val="single" w:sz="4" w:space="0" w:color="auto"/>
              <w:right w:val="single" w:sz="4" w:space="0" w:color="auto"/>
            </w:tcBorders>
          </w:tcPr>
          <w:p w14:paraId="1739AFF7" w14:textId="0A9D8B1D" w:rsidR="00A654C2" w:rsidRPr="006556F2" w:rsidRDefault="00FB7E6E" w:rsidP="0096731B">
            <w:pPr>
              <w:rPr>
                <w:sz w:val="20"/>
                <w:szCs w:val="20"/>
              </w:rPr>
            </w:pPr>
            <w:r>
              <w:rPr>
                <w:sz w:val="20"/>
                <w:szCs w:val="20"/>
              </w:rPr>
              <w:t>7 CFR 275</w:t>
            </w:r>
            <w:r w:rsidR="008C000D">
              <w:rPr>
                <w:sz w:val="20"/>
                <w:szCs w:val="20"/>
              </w:rPr>
              <w:t>.20</w:t>
            </w:r>
          </w:p>
        </w:tc>
        <w:tc>
          <w:tcPr>
            <w:tcW w:w="1980" w:type="dxa"/>
            <w:tcBorders>
              <w:top w:val="single" w:sz="4" w:space="0" w:color="auto"/>
              <w:left w:val="single" w:sz="4" w:space="0" w:color="auto"/>
              <w:bottom w:val="single" w:sz="4" w:space="0" w:color="auto"/>
              <w:right w:val="single" w:sz="4" w:space="0" w:color="auto"/>
            </w:tcBorders>
            <w:vAlign w:val="center"/>
          </w:tcPr>
          <w:p w14:paraId="63072792" w14:textId="2575F6F3" w:rsidR="00A654C2" w:rsidRPr="006556F2" w:rsidRDefault="00A654C2" w:rsidP="009210CF">
            <w:pPr>
              <w:rPr>
                <w:sz w:val="20"/>
                <w:szCs w:val="20"/>
              </w:rPr>
            </w:pPr>
            <w:r w:rsidRPr="006556F2">
              <w:rPr>
                <w:sz w:val="20"/>
                <w:szCs w:val="20"/>
              </w:rPr>
              <w:t xml:space="preserve">State and </w:t>
            </w:r>
            <w:r w:rsidR="009210CF">
              <w:rPr>
                <w:sz w:val="20"/>
                <w:szCs w:val="20"/>
              </w:rPr>
              <w:t>L</w:t>
            </w:r>
            <w:r w:rsidR="009210CF" w:rsidRPr="006556F2">
              <w:rPr>
                <w:sz w:val="20"/>
                <w:szCs w:val="20"/>
              </w:rPr>
              <w:t xml:space="preserve">ocal </w:t>
            </w:r>
            <w:r w:rsidRPr="006556F2">
              <w:rPr>
                <w:sz w:val="20"/>
                <w:szCs w:val="20"/>
              </w:rPr>
              <w:t xml:space="preserve">agencies </w:t>
            </w:r>
            <w:r w:rsidRPr="0063437B">
              <w:rPr>
                <w:sz w:val="20"/>
                <w:szCs w:val="20"/>
              </w:rPr>
              <w:t>review schedule</w:t>
            </w:r>
          </w:p>
        </w:tc>
        <w:tc>
          <w:tcPr>
            <w:tcW w:w="1260" w:type="dxa"/>
            <w:tcBorders>
              <w:top w:val="nil"/>
              <w:left w:val="nil"/>
              <w:bottom w:val="single" w:sz="4" w:space="0" w:color="auto"/>
              <w:right w:val="single" w:sz="4" w:space="0" w:color="auto"/>
            </w:tcBorders>
            <w:noWrap/>
            <w:vAlign w:val="center"/>
          </w:tcPr>
          <w:p w14:paraId="63072793" w14:textId="77777777" w:rsidR="00A654C2" w:rsidRPr="00216529" w:rsidRDefault="00A654C2" w:rsidP="0096731B">
            <w:pPr>
              <w:jc w:val="right"/>
              <w:rPr>
                <w:sz w:val="16"/>
                <w:szCs w:val="16"/>
              </w:rPr>
            </w:pPr>
            <w:r>
              <w:rPr>
                <w:sz w:val="16"/>
                <w:szCs w:val="16"/>
              </w:rPr>
              <w:t>53</w:t>
            </w:r>
          </w:p>
        </w:tc>
        <w:tc>
          <w:tcPr>
            <w:tcW w:w="1620" w:type="dxa"/>
            <w:tcBorders>
              <w:top w:val="nil"/>
              <w:left w:val="nil"/>
              <w:bottom w:val="single" w:sz="4" w:space="0" w:color="auto"/>
              <w:right w:val="single" w:sz="4" w:space="0" w:color="auto"/>
            </w:tcBorders>
            <w:noWrap/>
            <w:vAlign w:val="center"/>
          </w:tcPr>
          <w:p w14:paraId="63072794" w14:textId="77777777" w:rsidR="00A654C2" w:rsidRPr="00216529" w:rsidRDefault="00A654C2" w:rsidP="0096731B">
            <w:pPr>
              <w:jc w:val="right"/>
              <w:rPr>
                <w:sz w:val="16"/>
                <w:szCs w:val="16"/>
              </w:rPr>
            </w:pPr>
            <w:r>
              <w:rPr>
                <w:sz w:val="16"/>
                <w:szCs w:val="16"/>
              </w:rPr>
              <w:t>1</w:t>
            </w:r>
          </w:p>
        </w:tc>
        <w:tc>
          <w:tcPr>
            <w:tcW w:w="1440" w:type="dxa"/>
            <w:tcBorders>
              <w:top w:val="nil"/>
              <w:left w:val="nil"/>
              <w:bottom w:val="single" w:sz="4" w:space="0" w:color="auto"/>
              <w:right w:val="single" w:sz="4" w:space="0" w:color="auto"/>
            </w:tcBorders>
            <w:noWrap/>
            <w:vAlign w:val="center"/>
          </w:tcPr>
          <w:p w14:paraId="63072795" w14:textId="77777777" w:rsidR="00A654C2" w:rsidRPr="00216529" w:rsidRDefault="00A654C2" w:rsidP="0096731B">
            <w:pPr>
              <w:jc w:val="right"/>
              <w:rPr>
                <w:sz w:val="16"/>
                <w:szCs w:val="16"/>
              </w:rPr>
            </w:pPr>
            <w:r>
              <w:rPr>
                <w:sz w:val="16"/>
                <w:szCs w:val="16"/>
              </w:rPr>
              <w:t>53</w:t>
            </w:r>
          </w:p>
        </w:tc>
        <w:tc>
          <w:tcPr>
            <w:tcW w:w="1440" w:type="dxa"/>
            <w:tcBorders>
              <w:top w:val="nil"/>
              <w:left w:val="nil"/>
              <w:bottom w:val="single" w:sz="4" w:space="0" w:color="auto"/>
              <w:right w:val="single" w:sz="4" w:space="0" w:color="auto"/>
            </w:tcBorders>
            <w:noWrap/>
            <w:vAlign w:val="center"/>
          </w:tcPr>
          <w:p w14:paraId="63072796" w14:textId="77777777" w:rsidR="00A654C2" w:rsidRPr="00216529" w:rsidRDefault="00A654C2" w:rsidP="0096731B">
            <w:pPr>
              <w:jc w:val="right"/>
              <w:rPr>
                <w:sz w:val="16"/>
                <w:szCs w:val="16"/>
              </w:rPr>
            </w:pPr>
            <w:r>
              <w:rPr>
                <w:sz w:val="16"/>
                <w:szCs w:val="16"/>
              </w:rPr>
              <w:t>4</w:t>
            </w:r>
          </w:p>
        </w:tc>
        <w:tc>
          <w:tcPr>
            <w:tcW w:w="1350" w:type="dxa"/>
            <w:tcBorders>
              <w:top w:val="nil"/>
              <w:left w:val="nil"/>
              <w:bottom w:val="single" w:sz="4" w:space="0" w:color="auto"/>
              <w:right w:val="single" w:sz="4" w:space="0" w:color="auto"/>
            </w:tcBorders>
            <w:noWrap/>
            <w:vAlign w:val="center"/>
          </w:tcPr>
          <w:p w14:paraId="63072797" w14:textId="77777777" w:rsidR="00A654C2" w:rsidRPr="00216529" w:rsidRDefault="00A654C2" w:rsidP="0096731B">
            <w:pPr>
              <w:tabs>
                <w:tab w:val="left" w:pos="592"/>
              </w:tabs>
              <w:jc w:val="right"/>
              <w:rPr>
                <w:sz w:val="16"/>
                <w:szCs w:val="16"/>
              </w:rPr>
            </w:pPr>
            <w:r>
              <w:rPr>
                <w:sz w:val="16"/>
                <w:szCs w:val="16"/>
              </w:rPr>
              <w:t>212</w:t>
            </w:r>
          </w:p>
        </w:tc>
      </w:tr>
      <w:tr w:rsidR="00A654C2" w:rsidRPr="00216529" w14:paraId="6307279F" w14:textId="77777777" w:rsidTr="002E6BE5">
        <w:trPr>
          <w:trHeight w:val="600"/>
          <w:jc w:val="center"/>
        </w:trPr>
        <w:tc>
          <w:tcPr>
            <w:tcW w:w="990" w:type="dxa"/>
            <w:tcBorders>
              <w:top w:val="single" w:sz="4" w:space="0" w:color="auto"/>
              <w:left w:val="single" w:sz="4" w:space="0" w:color="auto"/>
              <w:bottom w:val="single" w:sz="4" w:space="0" w:color="auto"/>
              <w:right w:val="single" w:sz="4" w:space="0" w:color="auto"/>
            </w:tcBorders>
          </w:tcPr>
          <w:p w14:paraId="3FA6721E" w14:textId="6B0882C2" w:rsidR="00A654C2" w:rsidRPr="006556F2" w:rsidRDefault="00FB7E6E" w:rsidP="0096731B">
            <w:pPr>
              <w:rPr>
                <w:sz w:val="20"/>
                <w:szCs w:val="20"/>
              </w:rPr>
            </w:pPr>
            <w:r>
              <w:rPr>
                <w:sz w:val="20"/>
                <w:szCs w:val="20"/>
              </w:rPr>
              <w:t>7 CFR 275</w:t>
            </w:r>
            <w:r w:rsidR="008C000D">
              <w:rPr>
                <w:sz w:val="20"/>
                <w:szCs w:val="20"/>
              </w:rPr>
              <w:t>.16-18</w:t>
            </w:r>
          </w:p>
        </w:tc>
        <w:tc>
          <w:tcPr>
            <w:tcW w:w="1980" w:type="dxa"/>
            <w:tcBorders>
              <w:top w:val="single" w:sz="4" w:space="0" w:color="auto"/>
              <w:left w:val="single" w:sz="4" w:space="0" w:color="auto"/>
              <w:bottom w:val="single" w:sz="4" w:space="0" w:color="auto"/>
              <w:right w:val="single" w:sz="4" w:space="0" w:color="auto"/>
            </w:tcBorders>
            <w:vAlign w:val="center"/>
          </w:tcPr>
          <w:p w14:paraId="63072799" w14:textId="0BA1B6E6" w:rsidR="00A654C2" w:rsidRPr="006556F2" w:rsidRDefault="00A654C2" w:rsidP="008C000D">
            <w:pPr>
              <w:rPr>
                <w:sz w:val="20"/>
                <w:szCs w:val="20"/>
              </w:rPr>
            </w:pPr>
            <w:r w:rsidRPr="006556F2">
              <w:rPr>
                <w:sz w:val="20"/>
                <w:szCs w:val="20"/>
              </w:rPr>
              <w:t xml:space="preserve">State and Local </w:t>
            </w:r>
            <w:r w:rsidR="008C000D">
              <w:rPr>
                <w:sz w:val="20"/>
                <w:szCs w:val="20"/>
              </w:rPr>
              <w:t xml:space="preserve">correction action </w:t>
            </w:r>
            <w:r>
              <w:rPr>
                <w:sz w:val="20"/>
                <w:szCs w:val="20"/>
              </w:rPr>
              <w:t>development</w:t>
            </w:r>
          </w:p>
        </w:tc>
        <w:tc>
          <w:tcPr>
            <w:tcW w:w="1260" w:type="dxa"/>
            <w:tcBorders>
              <w:top w:val="single" w:sz="4" w:space="0" w:color="auto"/>
              <w:left w:val="nil"/>
              <w:bottom w:val="single" w:sz="4" w:space="0" w:color="auto"/>
              <w:right w:val="single" w:sz="4" w:space="0" w:color="auto"/>
            </w:tcBorders>
            <w:noWrap/>
            <w:vAlign w:val="center"/>
          </w:tcPr>
          <w:p w14:paraId="6307279A" w14:textId="77777777" w:rsidR="00A654C2" w:rsidRDefault="00A654C2" w:rsidP="0096731B">
            <w:pPr>
              <w:jc w:val="right"/>
              <w:rPr>
                <w:sz w:val="16"/>
                <w:szCs w:val="16"/>
              </w:rPr>
            </w:pPr>
            <w:r>
              <w:rPr>
                <w:sz w:val="16"/>
                <w:szCs w:val="16"/>
              </w:rPr>
              <w:t>53</w:t>
            </w:r>
          </w:p>
        </w:tc>
        <w:tc>
          <w:tcPr>
            <w:tcW w:w="1620" w:type="dxa"/>
            <w:tcBorders>
              <w:top w:val="single" w:sz="4" w:space="0" w:color="auto"/>
              <w:left w:val="nil"/>
              <w:bottom w:val="single" w:sz="4" w:space="0" w:color="auto"/>
              <w:right w:val="single" w:sz="4" w:space="0" w:color="auto"/>
            </w:tcBorders>
            <w:noWrap/>
            <w:vAlign w:val="center"/>
          </w:tcPr>
          <w:p w14:paraId="6307279B" w14:textId="77777777" w:rsidR="00A654C2" w:rsidDel="006556F2" w:rsidRDefault="00A654C2" w:rsidP="0096731B">
            <w:pPr>
              <w:jc w:val="right"/>
              <w:rPr>
                <w:sz w:val="16"/>
                <w:szCs w:val="16"/>
              </w:rPr>
            </w:pPr>
            <w:r>
              <w:rPr>
                <w:sz w:val="16"/>
                <w:szCs w:val="16"/>
              </w:rPr>
              <w:t>1</w:t>
            </w:r>
          </w:p>
        </w:tc>
        <w:tc>
          <w:tcPr>
            <w:tcW w:w="1440" w:type="dxa"/>
            <w:tcBorders>
              <w:top w:val="single" w:sz="4" w:space="0" w:color="auto"/>
              <w:left w:val="nil"/>
              <w:bottom w:val="single" w:sz="4" w:space="0" w:color="auto"/>
              <w:right w:val="single" w:sz="4" w:space="0" w:color="auto"/>
            </w:tcBorders>
            <w:noWrap/>
            <w:vAlign w:val="center"/>
          </w:tcPr>
          <w:p w14:paraId="6307279C" w14:textId="77777777" w:rsidR="00A654C2" w:rsidDel="006556F2" w:rsidRDefault="00A654C2" w:rsidP="0096731B">
            <w:pPr>
              <w:jc w:val="right"/>
              <w:rPr>
                <w:sz w:val="16"/>
                <w:szCs w:val="16"/>
              </w:rPr>
            </w:pPr>
            <w:r>
              <w:rPr>
                <w:sz w:val="16"/>
                <w:szCs w:val="16"/>
              </w:rPr>
              <w:t>53</w:t>
            </w:r>
          </w:p>
        </w:tc>
        <w:tc>
          <w:tcPr>
            <w:tcW w:w="1440" w:type="dxa"/>
            <w:tcBorders>
              <w:top w:val="single" w:sz="4" w:space="0" w:color="auto"/>
              <w:left w:val="nil"/>
              <w:bottom w:val="single" w:sz="4" w:space="0" w:color="auto"/>
              <w:right w:val="single" w:sz="4" w:space="0" w:color="auto"/>
            </w:tcBorders>
            <w:noWrap/>
            <w:vAlign w:val="center"/>
          </w:tcPr>
          <w:p w14:paraId="6307279D" w14:textId="77777777" w:rsidR="00A654C2" w:rsidDel="006556F2" w:rsidRDefault="00A654C2" w:rsidP="0096731B">
            <w:pPr>
              <w:jc w:val="right"/>
              <w:rPr>
                <w:sz w:val="16"/>
                <w:szCs w:val="16"/>
              </w:rPr>
            </w:pPr>
            <w:r>
              <w:rPr>
                <w:sz w:val="16"/>
                <w:szCs w:val="16"/>
              </w:rPr>
              <w:t>80</w:t>
            </w:r>
          </w:p>
        </w:tc>
        <w:tc>
          <w:tcPr>
            <w:tcW w:w="1350" w:type="dxa"/>
            <w:tcBorders>
              <w:top w:val="single" w:sz="4" w:space="0" w:color="auto"/>
              <w:left w:val="nil"/>
              <w:bottom w:val="single" w:sz="4" w:space="0" w:color="auto"/>
              <w:right w:val="single" w:sz="4" w:space="0" w:color="auto"/>
            </w:tcBorders>
            <w:noWrap/>
            <w:vAlign w:val="center"/>
          </w:tcPr>
          <w:p w14:paraId="6307279E" w14:textId="77777777" w:rsidR="00A654C2" w:rsidDel="006556F2" w:rsidRDefault="00A654C2" w:rsidP="0096731B">
            <w:pPr>
              <w:tabs>
                <w:tab w:val="left" w:pos="592"/>
              </w:tabs>
              <w:jc w:val="right"/>
              <w:rPr>
                <w:sz w:val="16"/>
                <w:szCs w:val="16"/>
              </w:rPr>
            </w:pPr>
            <w:r>
              <w:rPr>
                <w:sz w:val="16"/>
                <w:szCs w:val="16"/>
              </w:rPr>
              <w:t>4,240</w:t>
            </w:r>
          </w:p>
        </w:tc>
      </w:tr>
      <w:tr w:rsidR="00A654C2" w:rsidRPr="00216529" w14:paraId="630727A6" w14:textId="77777777" w:rsidTr="00D4117C">
        <w:trPr>
          <w:trHeight w:val="600"/>
          <w:jc w:val="center"/>
        </w:trPr>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F21F3" w14:textId="609B43B2" w:rsidR="00A654C2" w:rsidRPr="006556F2" w:rsidRDefault="00FB7E6E" w:rsidP="0096731B">
            <w:pPr>
              <w:rPr>
                <w:sz w:val="20"/>
                <w:szCs w:val="20"/>
              </w:rPr>
            </w:pPr>
            <w:r>
              <w:rPr>
                <w:sz w:val="20"/>
                <w:szCs w:val="20"/>
              </w:rPr>
              <w:t>7 CFR 275</w:t>
            </w:r>
            <w:r w:rsidR="008C000D">
              <w:rPr>
                <w:sz w:val="20"/>
                <w:szCs w:val="20"/>
              </w:rPr>
              <w:t>.19</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727A0" w14:textId="6F74C0A3" w:rsidR="00A654C2" w:rsidRPr="006556F2" w:rsidRDefault="00A654C2" w:rsidP="0096731B">
            <w:pPr>
              <w:rPr>
                <w:sz w:val="20"/>
                <w:szCs w:val="20"/>
              </w:rPr>
            </w:pPr>
            <w:r w:rsidRPr="006556F2">
              <w:rPr>
                <w:sz w:val="20"/>
                <w:szCs w:val="20"/>
              </w:rPr>
              <w:t>State and Local</w:t>
            </w:r>
            <w:r>
              <w:rPr>
                <w:sz w:val="20"/>
                <w:szCs w:val="20"/>
              </w:rPr>
              <w:t xml:space="preserve"> agencies conducting reviews</w:t>
            </w:r>
          </w:p>
        </w:tc>
        <w:tc>
          <w:tcPr>
            <w:tcW w:w="1260" w:type="dxa"/>
            <w:tcBorders>
              <w:top w:val="nil"/>
              <w:left w:val="nil"/>
              <w:bottom w:val="single" w:sz="4" w:space="0" w:color="auto"/>
              <w:right w:val="single" w:sz="4" w:space="0" w:color="auto"/>
            </w:tcBorders>
            <w:shd w:val="clear" w:color="auto" w:fill="FFFFFF" w:themeFill="background1"/>
            <w:noWrap/>
            <w:vAlign w:val="center"/>
          </w:tcPr>
          <w:p w14:paraId="630727A1" w14:textId="77777777" w:rsidR="00A654C2" w:rsidRDefault="00A654C2" w:rsidP="0096731B">
            <w:pPr>
              <w:jc w:val="right"/>
              <w:rPr>
                <w:sz w:val="16"/>
                <w:szCs w:val="16"/>
              </w:rPr>
            </w:pPr>
            <w:r>
              <w:rPr>
                <w:sz w:val="16"/>
                <w:szCs w:val="16"/>
              </w:rPr>
              <w:t>53</w:t>
            </w:r>
          </w:p>
        </w:tc>
        <w:tc>
          <w:tcPr>
            <w:tcW w:w="1620" w:type="dxa"/>
            <w:tcBorders>
              <w:top w:val="nil"/>
              <w:left w:val="nil"/>
              <w:bottom w:val="single" w:sz="4" w:space="0" w:color="auto"/>
              <w:right w:val="single" w:sz="4" w:space="0" w:color="auto"/>
            </w:tcBorders>
            <w:shd w:val="clear" w:color="auto" w:fill="FFFFFF" w:themeFill="background1"/>
            <w:noWrap/>
            <w:vAlign w:val="center"/>
          </w:tcPr>
          <w:p w14:paraId="630727A2" w14:textId="77777777" w:rsidR="00A654C2" w:rsidRDefault="00A654C2" w:rsidP="00CD361C">
            <w:pPr>
              <w:jc w:val="right"/>
              <w:rPr>
                <w:sz w:val="16"/>
                <w:szCs w:val="16"/>
              </w:rPr>
            </w:pPr>
            <w:r w:rsidRPr="00080F8C">
              <w:rPr>
                <w:sz w:val="16"/>
                <w:szCs w:val="16"/>
              </w:rPr>
              <w:t>27</w:t>
            </w:r>
          </w:p>
        </w:tc>
        <w:tc>
          <w:tcPr>
            <w:tcW w:w="1440" w:type="dxa"/>
            <w:tcBorders>
              <w:top w:val="nil"/>
              <w:left w:val="nil"/>
              <w:bottom w:val="single" w:sz="4" w:space="0" w:color="auto"/>
              <w:right w:val="single" w:sz="4" w:space="0" w:color="auto"/>
            </w:tcBorders>
            <w:shd w:val="clear" w:color="auto" w:fill="FFFFFF" w:themeFill="background1"/>
            <w:noWrap/>
            <w:vAlign w:val="center"/>
          </w:tcPr>
          <w:p w14:paraId="630727A3" w14:textId="263DD25B" w:rsidR="00A654C2" w:rsidRDefault="00283BD8" w:rsidP="00283BD8">
            <w:pPr>
              <w:jc w:val="right"/>
              <w:rPr>
                <w:sz w:val="16"/>
                <w:szCs w:val="16"/>
              </w:rPr>
            </w:pPr>
            <w:r>
              <w:rPr>
                <w:sz w:val="16"/>
                <w:szCs w:val="16"/>
              </w:rPr>
              <w:t>1,431</w:t>
            </w:r>
          </w:p>
        </w:tc>
        <w:tc>
          <w:tcPr>
            <w:tcW w:w="1440" w:type="dxa"/>
            <w:tcBorders>
              <w:top w:val="nil"/>
              <w:left w:val="nil"/>
              <w:bottom w:val="single" w:sz="4" w:space="0" w:color="auto"/>
              <w:right w:val="single" w:sz="4" w:space="0" w:color="auto"/>
            </w:tcBorders>
            <w:shd w:val="clear" w:color="auto" w:fill="FFFFFF" w:themeFill="background1"/>
            <w:noWrap/>
            <w:vAlign w:val="center"/>
          </w:tcPr>
          <w:p w14:paraId="630727A4" w14:textId="77777777" w:rsidR="00A654C2" w:rsidRDefault="00A654C2" w:rsidP="0096731B">
            <w:pPr>
              <w:jc w:val="right"/>
              <w:rPr>
                <w:sz w:val="16"/>
                <w:szCs w:val="16"/>
              </w:rPr>
            </w:pPr>
            <w:r>
              <w:rPr>
                <w:sz w:val="16"/>
                <w:szCs w:val="16"/>
              </w:rPr>
              <w:t>340</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630727A5" w14:textId="02C66D3C" w:rsidR="00A654C2" w:rsidRDefault="00A654C2" w:rsidP="00A53411">
            <w:pPr>
              <w:tabs>
                <w:tab w:val="left" w:pos="592"/>
              </w:tabs>
              <w:jc w:val="right"/>
              <w:rPr>
                <w:sz w:val="16"/>
                <w:szCs w:val="16"/>
              </w:rPr>
            </w:pPr>
            <w:r>
              <w:rPr>
                <w:sz w:val="16"/>
                <w:szCs w:val="16"/>
              </w:rPr>
              <w:t>486,</w:t>
            </w:r>
            <w:r w:rsidR="00283BD8">
              <w:rPr>
                <w:sz w:val="16"/>
                <w:szCs w:val="16"/>
              </w:rPr>
              <w:t>540</w:t>
            </w:r>
          </w:p>
        </w:tc>
      </w:tr>
      <w:tr w:rsidR="00A654C2" w:rsidRPr="00216529" w14:paraId="630727AD" w14:textId="77777777" w:rsidTr="00D4117C">
        <w:trPr>
          <w:trHeight w:val="600"/>
          <w:jc w:val="center"/>
        </w:trPr>
        <w:tc>
          <w:tcPr>
            <w:tcW w:w="99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D0CAB6E" w14:textId="77777777" w:rsidR="00A654C2" w:rsidRPr="00216529" w:rsidRDefault="00A654C2" w:rsidP="0096731B">
            <w:pPr>
              <w:jc w:val="right"/>
              <w:rPr>
                <w:b/>
                <w:bCs/>
                <w:sz w:val="16"/>
                <w:szCs w:val="16"/>
              </w:rPr>
            </w:pPr>
          </w:p>
        </w:tc>
        <w:tc>
          <w:tcPr>
            <w:tcW w:w="198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30727A7" w14:textId="7896677A" w:rsidR="00A654C2" w:rsidRPr="00216529" w:rsidRDefault="00A654C2" w:rsidP="0096731B">
            <w:pPr>
              <w:jc w:val="right"/>
              <w:rPr>
                <w:b/>
                <w:bCs/>
                <w:sz w:val="16"/>
                <w:szCs w:val="16"/>
              </w:rPr>
            </w:pPr>
            <w:r w:rsidRPr="00216529">
              <w:rPr>
                <w:b/>
                <w:bCs/>
                <w:sz w:val="16"/>
                <w:szCs w:val="16"/>
              </w:rPr>
              <w:t>Total Reporting Burden</w:t>
            </w:r>
          </w:p>
        </w:tc>
        <w:tc>
          <w:tcPr>
            <w:tcW w:w="1260"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8" w14:textId="77777777" w:rsidR="00A654C2" w:rsidRPr="002C0B6A" w:rsidRDefault="00A654C2" w:rsidP="0096731B">
            <w:pPr>
              <w:jc w:val="right"/>
              <w:rPr>
                <w:b/>
                <w:sz w:val="16"/>
                <w:szCs w:val="16"/>
              </w:rPr>
            </w:pPr>
            <w:r w:rsidRPr="002C0B6A">
              <w:rPr>
                <w:b/>
                <w:sz w:val="16"/>
                <w:szCs w:val="16"/>
              </w:rPr>
              <w:t>53</w:t>
            </w:r>
          </w:p>
        </w:tc>
        <w:tc>
          <w:tcPr>
            <w:tcW w:w="1620"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9" w14:textId="77777777" w:rsidR="00A654C2" w:rsidRPr="002C0B6A" w:rsidRDefault="00A654C2" w:rsidP="00080F8C">
            <w:pPr>
              <w:jc w:val="right"/>
              <w:rPr>
                <w:b/>
                <w:sz w:val="16"/>
                <w:szCs w:val="16"/>
              </w:rPr>
            </w:pPr>
            <w:r w:rsidRPr="002C0B6A">
              <w:rPr>
                <w:b/>
                <w:sz w:val="16"/>
                <w:szCs w:val="16"/>
              </w:rPr>
              <w:t> 29</w:t>
            </w:r>
          </w:p>
        </w:tc>
        <w:tc>
          <w:tcPr>
            <w:tcW w:w="1440"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A" w14:textId="77777777" w:rsidR="00A654C2" w:rsidRPr="002C0B6A" w:rsidRDefault="00A654C2" w:rsidP="00080F8C">
            <w:pPr>
              <w:jc w:val="right"/>
              <w:rPr>
                <w:b/>
                <w:sz w:val="16"/>
                <w:szCs w:val="16"/>
              </w:rPr>
            </w:pPr>
            <w:r w:rsidRPr="002C0B6A">
              <w:rPr>
                <w:b/>
                <w:sz w:val="16"/>
                <w:szCs w:val="16"/>
              </w:rPr>
              <w:t>1,537</w:t>
            </w:r>
          </w:p>
        </w:tc>
        <w:tc>
          <w:tcPr>
            <w:tcW w:w="1440"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630727AB" w14:textId="77777777" w:rsidR="00A654C2" w:rsidRPr="002C0B6A" w:rsidRDefault="00A654C2" w:rsidP="0096731B">
            <w:pPr>
              <w:tabs>
                <w:tab w:val="left" w:pos="592"/>
              </w:tabs>
              <w:jc w:val="right"/>
              <w:rPr>
                <w:b/>
                <w:sz w:val="16"/>
                <w:szCs w:val="16"/>
              </w:rPr>
            </w:pPr>
            <w:r w:rsidRPr="002C0B6A">
              <w:rPr>
                <w:b/>
                <w:sz w:val="16"/>
                <w:szCs w:val="16"/>
              </w:rPr>
              <w:t> </w:t>
            </w:r>
          </w:p>
        </w:tc>
        <w:tc>
          <w:tcPr>
            <w:tcW w:w="1350"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C" w14:textId="02804685" w:rsidR="00A654C2" w:rsidRPr="002C0B6A" w:rsidRDefault="00A654C2" w:rsidP="00A53411">
            <w:pPr>
              <w:tabs>
                <w:tab w:val="left" w:pos="592"/>
              </w:tabs>
              <w:jc w:val="right"/>
              <w:rPr>
                <w:b/>
                <w:sz w:val="16"/>
                <w:szCs w:val="16"/>
              </w:rPr>
            </w:pPr>
            <w:r w:rsidRPr="002C0B6A">
              <w:rPr>
                <w:b/>
                <w:sz w:val="16"/>
                <w:szCs w:val="16"/>
              </w:rPr>
              <w:t>490,</w:t>
            </w:r>
            <w:r w:rsidR="00283BD8">
              <w:rPr>
                <w:b/>
                <w:sz w:val="16"/>
                <w:szCs w:val="16"/>
              </w:rPr>
              <w:t>992</w:t>
            </w:r>
          </w:p>
        </w:tc>
      </w:tr>
    </w:tbl>
    <w:p w14:paraId="630727AE" w14:textId="77777777" w:rsidR="00886824" w:rsidRDefault="00886824" w:rsidP="00886824">
      <w:pPr>
        <w:spacing w:line="480" w:lineRule="auto"/>
      </w:pPr>
    </w:p>
    <w:p w14:paraId="630727AF" w14:textId="77777777" w:rsidR="0096731B" w:rsidRDefault="0096731B" w:rsidP="00886824">
      <w:pPr>
        <w:spacing w:line="480" w:lineRule="auto"/>
      </w:pPr>
      <w:r>
        <w:rPr>
          <w:b/>
        </w:rPr>
        <w:t>Recordkeeping Burden Estimates:</w:t>
      </w:r>
    </w:p>
    <w:p w14:paraId="630727B0" w14:textId="77777777" w:rsidR="001400B4" w:rsidRPr="00080F8C" w:rsidRDefault="00E66624" w:rsidP="00886824">
      <w:pPr>
        <w:spacing w:line="480" w:lineRule="auto"/>
        <w:rPr>
          <w:u w:val="single"/>
        </w:rPr>
      </w:pPr>
      <w:r w:rsidRPr="00080F8C">
        <w:rPr>
          <w:u w:val="single"/>
        </w:rPr>
        <w:t>Recordk</w:t>
      </w:r>
      <w:r w:rsidR="001400B4" w:rsidRPr="00080F8C">
        <w:rPr>
          <w:u w:val="single"/>
        </w:rPr>
        <w:t>eeping</w:t>
      </w:r>
    </w:p>
    <w:p w14:paraId="630727B1" w14:textId="77777777" w:rsidR="00981392" w:rsidRDefault="00981392" w:rsidP="00886824">
      <w:pPr>
        <w:spacing w:line="480" w:lineRule="auto"/>
      </w:pPr>
      <w:r w:rsidRPr="00981392">
        <w:t xml:space="preserve">In accordance with FNS requirements, each State agency must keep records of ME reviews and submit such reports and other information as required by FNS. </w:t>
      </w:r>
      <w:r w:rsidR="008F73CF">
        <w:t xml:space="preserve"> </w:t>
      </w:r>
      <w:r w:rsidRPr="00981392">
        <w:t xml:space="preserve">The State agency must retain all ME records in an orderly fashion for audit and review purposes for no less than 3 years from the month of origin of each record. </w:t>
      </w:r>
      <w:r w:rsidR="008F73CF">
        <w:t xml:space="preserve"> A</w:t>
      </w:r>
      <w:r w:rsidRPr="00981392">
        <w:t>dditionally, the State agency must retain fiscal records and accountable documents for 3 years from the date of fiscal or administrative closure.</w:t>
      </w:r>
    </w:p>
    <w:p w14:paraId="630727B2" w14:textId="77777777" w:rsidR="00981392" w:rsidRDefault="00981392" w:rsidP="00886824">
      <w:pPr>
        <w:spacing w:line="480" w:lineRule="auto"/>
      </w:pPr>
    </w:p>
    <w:p w14:paraId="630727B3" w14:textId="77777777" w:rsidR="001400B4" w:rsidRDefault="001400B4" w:rsidP="00886824">
      <w:pPr>
        <w:spacing w:line="480" w:lineRule="auto"/>
      </w:pPr>
      <w:r w:rsidRPr="00080F8C">
        <w:t>FNS estimate</w:t>
      </w:r>
      <w:r w:rsidR="00981392">
        <w:t>s</w:t>
      </w:r>
      <w:r w:rsidRPr="00080F8C">
        <w:t xml:space="preserve"> that the time necessary for recordkeeping, that is, the time necessary</w:t>
      </w:r>
      <w:r w:rsidR="00E66624" w:rsidRPr="00080F8C">
        <w:t xml:space="preserve"> for State agencies to document and maintain the findings of an </w:t>
      </w:r>
      <w:r w:rsidRPr="00080F8C">
        <w:t>ME review</w:t>
      </w:r>
      <w:r w:rsidR="00E66624" w:rsidRPr="00080F8C">
        <w:t xml:space="preserve"> </w:t>
      </w:r>
      <w:r w:rsidR="00981392">
        <w:t>to remain in compliance with FNS recordkeeping requirements</w:t>
      </w:r>
      <w:r w:rsidR="00E66624" w:rsidRPr="00080F8C">
        <w:t xml:space="preserve">. </w:t>
      </w:r>
      <w:r w:rsidR="008F73CF">
        <w:t xml:space="preserve"> </w:t>
      </w:r>
      <w:r w:rsidR="00E66624" w:rsidRPr="00080F8C">
        <w:t xml:space="preserve">Recordkeeping requires one record keeper per State agency and each record keeper manages </w:t>
      </w:r>
      <w:r w:rsidRPr="00080F8C">
        <w:t xml:space="preserve">approximately </w:t>
      </w:r>
      <w:r w:rsidR="001B47FD" w:rsidRPr="00080F8C">
        <w:t>29</w:t>
      </w:r>
      <w:r w:rsidRPr="00080F8C">
        <w:t xml:space="preserve"> </w:t>
      </w:r>
      <w:r w:rsidR="00E66624" w:rsidRPr="00080F8C">
        <w:t>records, total</w:t>
      </w:r>
      <w:r w:rsidR="008269D0" w:rsidRPr="00080F8C">
        <w:t>ing</w:t>
      </w:r>
      <w:r w:rsidRPr="00080F8C">
        <w:t xml:space="preserve"> </w:t>
      </w:r>
      <w:r w:rsidR="001B47FD" w:rsidRPr="00080F8C">
        <w:t>1537</w:t>
      </w:r>
      <w:r w:rsidRPr="00080F8C">
        <w:t xml:space="preserve"> </w:t>
      </w:r>
      <w:r w:rsidR="00E66624" w:rsidRPr="00080F8C">
        <w:t>records</w:t>
      </w:r>
      <w:r w:rsidRPr="00080F8C">
        <w:t xml:space="preserve"> annually. </w:t>
      </w:r>
      <w:r w:rsidR="008F73CF">
        <w:t xml:space="preserve"> </w:t>
      </w:r>
      <w:r w:rsidRPr="00080F8C">
        <w:t xml:space="preserve">Each </w:t>
      </w:r>
      <w:r w:rsidR="00E66624" w:rsidRPr="00080F8C">
        <w:t>record</w:t>
      </w:r>
      <w:r w:rsidRPr="00080F8C">
        <w:t xml:space="preserve"> requires 0.1169 hours</w:t>
      </w:r>
      <w:r w:rsidR="001B79A5" w:rsidRPr="00080F8C">
        <w:t>, or 7 minutes,</w:t>
      </w:r>
      <w:r w:rsidRPr="00080F8C">
        <w:t xml:space="preserve"> to complete. </w:t>
      </w:r>
      <w:r w:rsidR="008F73CF">
        <w:t xml:space="preserve"> </w:t>
      </w:r>
      <w:r w:rsidRPr="00080F8C">
        <w:t>A total of 18</w:t>
      </w:r>
      <w:r w:rsidR="001B47FD" w:rsidRPr="00080F8C">
        <w:t>0</w:t>
      </w:r>
      <w:r w:rsidRPr="00080F8C">
        <w:t xml:space="preserve"> hours are needed for recordkeeping.</w:t>
      </w:r>
      <w:r>
        <w:t xml:space="preserve"> </w:t>
      </w:r>
    </w:p>
    <w:p w14:paraId="630727B4" w14:textId="77777777" w:rsidR="0096731B" w:rsidRDefault="0096731B" w:rsidP="0096731B"/>
    <w:tbl>
      <w:tblPr>
        <w:tblW w:w="10260" w:type="dxa"/>
        <w:jc w:val="center"/>
        <w:tblLayout w:type="fixed"/>
        <w:tblLook w:val="0000" w:firstRow="0" w:lastRow="0" w:firstColumn="0" w:lastColumn="0" w:noHBand="0" w:noVBand="0"/>
      </w:tblPr>
      <w:tblGrid>
        <w:gridCol w:w="990"/>
        <w:gridCol w:w="1890"/>
        <w:gridCol w:w="1260"/>
        <w:gridCol w:w="1530"/>
        <w:gridCol w:w="1530"/>
        <w:gridCol w:w="1350"/>
        <w:gridCol w:w="1710"/>
      </w:tblGrid>
      <w:tr w:rsidR="00FB7E6E" w:rsidRPr="00216529" w14:paraId="630727BB" w14:textId="77777777" w:rsidTr="00237B93">
        <w:trPr>
          <w:trHeight w:val="975"/>
          <w:jc w:val="center"/>
        </w:trPr>
        <w:tc>
          <w:tcPr>
            <w:tcW w:w="990" w:type="dxa"/>
            <w:tcBorders>
              <w:top w:val="single" w:sz="8" w:space="0" w:color="auto"/>
              <w:left w:val="single" w:sz="4" w:space="0" w:color="auto"/>
              <w:bottom w:val="single" w:sz="4" w:space="0" w:color="auto"/>
              <w:right w:val="single" w:sz="4" w:space="0" w:color="auto"/>
            </w:tcBorders>
          </w:tcPr>
          <w:p w14:paraId="5F4490B5" w14:textId="77777777" w:rsidR="00FB7E6E" w:rsidRDefault="00FB7E6E" w:rsidP="00E66624">
            <w:pPr>
              <w:jc w:val="center"/>
              <w:rPr>
                <w:sz w:val="16"/>
                <w:szCs w:val="16"/>
              </w:rPr>
            </w:pPr>
          </w:p>
          <w:p w14:paraId="0CB13F5E" w14:textId="77777777" w:rsidR="00FB7E6E" w:rsidRDefault="00FB7E6E" w:rsidP="00E66624">
            <w:pPr>
              <w:jc w:val="center"/>
              <w:rPr>
                <w:sz w:val="16"/>
                <w:szCs w:val="16"/>
              </w:rPr>
            </w:pPr>
          </w:p>
          <w:p w14:paraId="55BAA0A4" w14:textId="1514EC36" w:rsidR="00FB7E6E" w:rsidRDefault="00FB7E6E" w:rsidP="00E66624">
            <w:pPr>
              <w:jc w:val="center"/>
              <w:rPr>
                <w:sz w:val="16"/>
                <w:szCs w:val="16"/>
              </w:rPr>
            </w:pPr>
            <w:r>
              <w:rPr>
                <w:sz w:val="16"/>
                <w:szCs w:val="16"/>
              </w:rPr>
              <w:t>Regulatory Citation</w:t>
            </w:r>
          </w:p>
        </w:tc>
        <w:tc>
          <w:tcPr>
            <w:tcW w:w="1890" w:type="dxa"/>
            <w:tcBorders>
              <w:top w:val="single" w:sz="8" w:space="0" w:color="auto"/>
              <w:left w:val="single" w:sz="4" w:space="0" w:color="auto"/>
              <w:bottom w:val="single" w:sz="4" w:space="0" w:color="auto"/>
              <w:right w:val="single" w:sz="4" w:space="0" w:color="auto"/>
            </w:tcBorders>
            <w:noWrap/>
            <w:vAlign w:val="center"/>
          </w:tcPr>
          <w:p w14:paraId="630727B5" w14:textId="0DD594D0" w:rsidR="00FB7E6E" w:rsidRPr="00216529" w:rsidRDefault="00FB7E6E" w:rsidP="00E66624">
            <w:pPr>
              <w:jc w:val="center"/>
              <w:rPr>
                <w:sz w:val="16"/>
                <w:szCs w:val="16"/>
              </w:rPr>
            </w:pPr>
            <w:bookmarkStart w:id="3" w:name="OLE_LINK1"/>
            <w:bookmarkStart w:id="4" w:name="OLE_LINK2"/>
            <w:r>
              <w:rPr>
                <w:sz w:val="16"/>
                <w:szCs w:val="16"/>
              </w:rPr>
              <w:t>Record Keeper</w:t>
            </w:r>
          </w:p>
        </w:tc>
        <w:tc>
          <w:tcPr>
            <w:tcW w:w="1260" w:type="dxa"/>
            <w:tcBorders>
              <w:top w:val="single" w:sz="8" w:space="0" w:color="auto"/>
              <w:left w:val="nil"/>
              <w:bottom w:val="single" w:sz="8" w:space="0" w:color="auto"/>
              <w:right w:val="single" w:sz="4" w:space="0" w:color="auto"/>
            </w:tcBorders>
            <w:vAlign w:val="center"/>
          </w:tcPr>
          <w:p w14:paraId="630727B6" w14:textId="77777777" w:rsidR="00FB7E6E" w:rsidRPr="00216529" w:rsidRDefault="00FB7E6E" w:rsidP="00E66624">
            <w:pPr>
              <w:jc w:val="center"/>
              <w:rPr>
                <w:color w:val="000000"/>
                <w:sz w:val="16"/>
                <w:szCs w:val="16"/>
              </w:rPr>
            </w:pPr>
            <w:r w:rsidRPr="00216529">
              <w:rPr>
                <w:color w:val="000000"/>
                <w:sz w:val="16"/>
                <w:szCs w:val="16"/>
              </w:rPr>
              <w:t>Estimated #</w:t>
            </w:r>
            <w:r>
              <w:rPr>
                <w:color w:val="000000"/>
                <w:sz w:val="16"/>
                <w:szCs w:val="16"/>
              </w:rPr>
              <w:t xml:space="preserve"> of</w:t>
            </w:r>
            <w:r w:rsidRPr="00216529">
              <w:rPr>
                <w:color w:val="000000"/>
                <w:sz w:val="16"/>
                <w:szCs w:val="16"/>
              </w:rPr>
              <w:t xml:space="preserve"> </w:t>
            </w:r>
            <w:r>
              <w:rPr>
                <w:color w:val="000000"/>
                <w:sz w:val="16"/>
                <w:szCs w:val="16"/>
              </w:rPr>
              <w:t>Record Keepers</w:t>
            </w:r>
          </w:p>
        </w:tc>
        <w:tc>
          <w:tcPr>
            <w:tcW w:w="1530" w:type="dxa"/>
            <w:tcBorders>
              <w:top w:val="single" w:sz="8" w:space="0" w:color="auto"/>
              <w:left w:val="nil"/>
              <w:bottom w:val="single" w:sz="8" w:space="0" w:color="auto"/>
              <w:right w:val="single" w:sz="4" w:space="0" w:color="auto"/>
            </w:tcBorders>
            <w:vAlign w:val="center"/>
          </w:tcPr>
          <w:p w14:paraId="630727B7" w14:textId="77777777" w:rsidR="00FB7E6E" w:rsidRPr="00216529" w:rsidRDefault="00FB7E6E" w:rsidP="00E66624">
            <w:pPr>
              <w:jc w:val="center"/>
              <w:rPr>
                <w:color w:val="000000"/>
                <w:sz w:val="16"/>
                <w:szCs w:val="16"/>
              </w:rPr>
            </w:pPr>
            <w:r>
              <w:rPr>
                <w:color w:val="000000"/>
                <w:sz w:val="16"/>
                <w:szCs w:val="16"/>
              </w:rPr>
              <w:t>Records</w:t>
            </w:r>
            <w:r w:rsidRPr="00216529">
              <w:rPr>
                <w:color w:val="000000"/>
                <w:sz w:val="16"/>
                <w:szCs w:val="16"/>
              </w:rPr>
              <w:t xml:space="preserve"> </w:t>
            </w:r>
            <w:r>
              <w:rPr>
                <w:color w:val="000000"/>
                <w:sz w:val="16"/>
                <w:szCs w:val="16"/>
              </w:rPr>
              <w:t>A</w:t>
            </w:r>
            <w:r w:rsidRPr="00216529">
              <w:rPr>
                <w:color w:val="000000"/>
                <w:sz w:val="16"/>
                <w:szCs w:val="16"/>
              </w:rPr>
              <w:t xml:space="preserve">nnually per </w:t>
            </w:r>
            <w:r>
              <w:rPr>
                <w:color w:val="000000"/>
                <w:sz w:val="16"/>
                <w:szCs w:val="16"/>
              </w:rPr>
              <w:t>Record Keeper</w:t>
            </w:r>
          </w:p>
        </w:tc>
        <w:tc>
          <w:tcPr>
            <w:tcW w:w="1530" w:type="dxa"/>
            <w:tcBorders>
              <w:top w:val="single" w:sz="8" w:space="0" w:color="auto"/>
              <w:left w:val="nil"/>
              <w:bottom w:val="single" w:sz="8" w:space="0" w:color="auto"/>
              <w:right w:val="single" w:sz="4" w:space="0" w:color="auto"/>
            </w:tcBorders>
            <w:vAlign w:val="center"/>
          </w:tcPr>
          <w:p w14:paraId="630727B8" w14:textId="77777777" w:rsidR="00FB7E6E" w:rsidRPr="00216529" w:rsidRDefault="00FB7E6E" w:rsidP="00E66624">
            <w:pPr>
              <w:jc w:val="center"/>
              <w:rPr>
                <w:color w:val="000000"/>
                <w:sz w:val="16"/>
                <w:szCs w:val="16"/>
              </w:rPr>
            </w:pPr>
            <w:r w:rsidRPr="00216529">
              <w:rPr>
                <w:color w:val="000000"/>
                <w:sz w:val="16"/>
                <w:szCs w:val="16"/>
              </w:rPr>
              <w:t xml:space="preserve">Total Annual </w:t>
            </w:r>
            <w:r>
              <w:rPr>
                <w:color w:val="000000"/>
                <w:sz w:val="16"/>
                <w:szCs w:val="16"/>
              </w:rPr>
              <w:t>Record</w:t>
            </w:r>
            <w:r w:rsidRPr="00216529">
              <w:rPr>
                <w:color w:val="000000"/>
                <w:sz w:val="16"/>
                <w:szCs w:val="16"/>
              </w:rPr>
              <w:t xml:space="preserve"> (Col. bxc)</w:t>
            </w:r>
          </w:p>
        </w:tc>
        <w:tc>
          <w:tcPr>
            <w:tcW w:w="1350" w:type="dxa"/>
            <w:tcBorders>
              <w:top w:val="single" w:sz="8" w:space="0" w:color="auto"/>
              <w:left w:val="nil"/>
              <w:bottom w:val="single" w:sz="8" w:space="0" w:color="auto"/>
              <w:right w:val="single" w:sz="4" w:space="0" w:color="auto"/>
            </w:tcBorders>
            <w:vAlign w:val="center"/>
          </w:tcPr>
          <w:p w14:paraId="630727B9" w14:textId="77777777" w:rsidR="00FB7E6E" w:rsidRPr="00216529" w:rsidRDefault="00FB7E6E" w:rsidP="00E66624">
            <w:pPr>
              <w:jc w:val="center"/>
              <w:rPr>
                <w:color w:val="000000"/>
                <w:sz w:val="16"/>
                <w:szCs w:val="16"/>
              </w:rPr>
            </w:pPr>
            <w:r w:rsidRPr="00216529">
              <w:rPr>
                <w:color w:val="000000"/>
                <w:sz w:val="16"/>
                <w:szCs w:val="16"/>
              </w:rPr>
              <w:t xml:space="preserve">Estimated Avg. # of Hours </w:t>
            </w:r>
            <w:r>
              <w:rPr>
                <w:color w:val="000000"/>
                <w:sz w:val="16"/>
                <w:szCs w:val="16"/>
              </w:rPr>
              <w:t>p</w:t>
            </w:r>
            <w:r w:rsidRPr="00216529">
              <w:rPr>
                <w:color w:val="000000"/>
                <w:sz w:val="16"/>
                <w:szCs w:val="16"/>
              </w:rPr>
              <w:t>er R</w:t>
            </w:r>
            <w:r>
              <w:rPr>
                <w:color w:val="000000"/>
                <w:sz w:val="16"/>
                <w:szCs w:val="16"/>
              </w:rPr>
              <w:t>ecord</w:t>
            </w:r>
          </w:p>
        </w:tc>
        <w:tc>
          <w:tcPr>
            <w:tcW w:w="1710" w:type="dxa"/>
            <w:tcBorders>
              <w:top w:val="single" w:sz="8" w:space="0" w:color="auto"/>
              <w:left w:val="nil"/>
              <w:bottom w:val="single" w:sz="8" w:space="0" w:color="auto"/>
              <w:right w:val="single" w:sz="8" w:space="0" w:color="auto"/>
            </w:tcBorders>
            <w:vAlign w:val="center"/>
          </w:tcPr>
          <w:p w14:paraId="630727BA" w14:textId="77777777" w:rsidR="00FB7E6E" w:rsidRPr="00216529" w:rsidRDefault="00FB7E6E" w:rsidP="0096731B">
            <w:pPr>
              <w:jc w:val="center"/>
              <w:rPr>
                <w:color w:val="000000"/>
                <w:sz w:val="16"/>
                <w:szCs w:val="16"/>
              </w:rPr>
            </w:pPr>
            <w:r w:rsidRPr="00216529">
              <w:rPr>
                <w:color w:val="000000"/>
                <w:sz w:val="16"/>
                <w:szCs w:val="16"/>
              </w:rPr>
              <w:t>Estimated Total Hours (Col. dxe)</w:t>
            </w:r>
          </w:p>
        </w:tc>
      </w:tr>
      <w:tr w:rsidR="00FB7E6E" w:rsidRPr="00216529" w14:paraId="630727C9" w14:textId="77777777" w:rsidTr="00237B93">
        <w:trPr>
          <w:trHeight w:val="600"/>
          <w:jc w:val="center"/>
        </w:trPr>
        <w:tc>
          <w:tcPr>
            <w:tcW w:w="990" w:type="dxa"/>
            <w:tcBorders>
              <w:top w:val="single" w:sz="4" w:space="0" w:color="auto"/>
              <w:left w:val="single" w:sz="4" w:space="0" w:color="auto"/>
              <w:bottom w:val="single" w:sz="4" w:space="0" w:color="auto"/>
              <w:right w:val="single" w:sz="4" w:space="0" w:color="auto"/>
            </w:tcBorders>
          </w:tcPr>
          <w:p w14:paraId="37746400" w14:textId="00F9F187" w:rsidR="00FB7E6E" w:rsidRDefault="009D329A" w:rsidP="0096731B">
            <w:pPr>
              <w:rPr>
                <w:sz w:val="16"/>
                <w:szCs w:val="16"/>
              </w:rPr>
            </w:pPr>
            <w:r>
              <w:rPr>
                <w:sz w:val="16"/>
                <w:szCs w:val="16"/>
              </w:rPr>
              <w:t>7 CFR 275</w:t>
            </w:r>
            <w:r w:rsidR="008C000D">
              <w:rPr>
                <w:sz w:val="16"/>
                <w:szCs w:val="16"/>
              </w:rPr>
              <w:t>.4</w:t>
            </w:r>
          </w:p>
        </w:tc>
        <w:tc>
          <w:tcPr>
            <w:tcW w:w="1890" w:type="dxa"/>
            <w:tcBorders>
              <w:top w:val="single" w:sz="4" w:space="0" w:color="auto"/>
              <w:left w:val="single" w:sz="4" w:space="0" w:color="auto"/>
              <w:bottom w:val="single" w:sz="4" w:space="0" w:color="auto"/>
              <w:right w:val="single" w:sz="4" w:space="0" w:color="auto"/>
            </w:tcBorders>
            <w:vAlign w:val="center"/>
          </w:tcPr>
          <w:p w14:paraId="630727C3" w14:textId="41E63462" w:rsidR="00FB7E6E" w:rsidRPr="00216529" w:rsidRDefault="00FB7E6E" w:rsidP="0096731B">
            <w:pPr>
              <w:rPr>
                <w:sz w:val="16"/>
                <w:szCs w:val="16"/>
              </w:rPr>
            </w:pPr>
            <w:r>
              <w:rPr>
                <w:sz w:val="16"/>
                <w:szCs w:val="16"/>
              </w:rPr>
              <w:t xml:space="preserve">State and local agencies </w:t>
            </w:r>
          </w:p>
        </w:tc>
        <w:tc>
          <w:tcPr>
            <w:tcW w:w="1260" w:type="dxa"/>
            <w:tcBorders>
              <w:top w:val="single" w:sz="4" w:space="0" w:color="auto"/>
              <w:left w:val="nil"/>
              <w:bottom w:val="single" w:sz="4" w:space="0" w:color="auto"/>
              <w:right w:val="single" w:sz="4" w:space="0" w:color="auto"/>
            </w:tcBorders>
            <w:noWrap/>
            <w:vAlign w:val="center"/>
          </w:tcPr>
          <w:p w14:paraId="630727C4" w14:textId="77777777" w:rsidR="00FB7E6E" w:rsidRPr="00216529" w:rsidRDefault="00FB7E6E" w:rsidP="0096731B">
            <w:pPr>
              <w:jc w:val="right"/>
              <w:rPr>
                <w:sz w:val="16"/>
                <w:szCs w:val="16"/>
              </w:rPr>
            </w:pPr>
            <w:r>
              <w:rPr>
                <w:sz w:val="16"/>
                <w:szCs w:val="16"/>
              </w:rPr>
              <w:t>53</w:t>
            </w:r>
          </w:p>
        </w:tc>
        <w:tc>
          <w:tcPr>
            <w:tcW w:w="1530" w:type="dxa"/>
            <w:tcBorders>
              <w:top w:val="single" w:sz="4" w:space="0" w:color="auto"/>
              <w:left w:val="nil"/>
              <w:bottom w:val="single" w:sz="4" w:space="0" w:color="auto"/>
              <w:right w:val="single" w:sz="4" w:space="0" w:color="auto"/>
            </w:tcBorders>
            <w:noWrap/>
            <w:vAlign w:val="center"/>
          </w:tcPr>
          <w:p w14:paraId="630727C5" w14:textId="77777777" w:rsidR="00FB7E6E" w:rsidRPr="00080F8C" w:rsidRDefault="00FB7E6E" w:rsidP="001B47FD">
            <w:pPr>
              <w:jc w:val="right"/>
              <w:rPr>
                <w:sz w:val="16"/>
                <w:szCs w:val="16"/>
              </w:rPr>
            </w:pPr>
            <w:r w:rsidRPr="00080F8C">
              <w:rPr>
                <w:sz w:val="16"/>
                <w:szCs w:val="16"/>
              </w:rPr>
              <w:t>29</w:t>
            </w:r>
          </w:p>
        </w:tc>
        <w:tc>
          <w:tcPr>
            <w:tcW w:w="1530" w:type="dxa"/>
            <w:tcBorders>
              <w:top w:val="single" w:sz="4" w:space="0" w:color="auto"/>
              <w:left w:val="nil"/>
              <w:bottom w:val="single" w:sz="4" w:space="0" w:color="auto"/>
              <w:right w:val="single" w:sz="4" w:space="0" w:color="auto"/>
            </w:tcBorders>
            <w:noWrap/>
            <w:vAlign w:val="center"/>
          </w:tcPr>
          <w:p w14:paraId="630727C6" w14:textId="77777777" w:rsidR="00FB7E6E" w:rsidRPr="00080F8C" w:rsidRDefault="00FB7E6E" w:rsidP="001B47FD">
            <w:pPr>
              <w:jc w:val="right"/>
              <w:rPr>
                <w:sz w:val="16"/>
                <w:szCs w:val="16"/>
              </w:rPr>
            </w:pPr>
            <w:r w:rsidRPr="00080F8C">
              <w:rPr>
                <w:sz w:val="16"/>
                <w:szCs w:val="16"/>
              </w:rPr>
              <w:t>1537</w:t>
            </w:r>
          </w:p>
        </w:tc>
        <w:tc>
          <w:tcPr>
            <w:tcW w:w="1350" w:type="dxa"/>
            <w:tcBorders>
              <w:top w:val="single" w:sz="4" w:space="0" w:color="auto"/>
              <w:left w:val="nil"/>
              <w:bottom w:val="single" w:sz="4" w:space="0" w:color="auto"/>
              <w:right w:val="single" w:sz="4" w:space="0" w:color="auto"/>
            </w:tcBorders>
            <w:noWrap/>
            <w:vAlign w:val="center"/>
          </w:tcPr>
          <w:p w14:paraId="630727C7" w14:textId="77777777" w:rsidR="00FB7E6E" w:rsidRPr="00216529" w:rsidRDefault="00FB7E6E" w:rsidP="0096731B">
            <w:pPr>
              <w:jc w:val="right"/>
              <w:rPr>
                <w:sz w:val="16"/>
                <w:szCs w:val="16"/>
              </w:rPr>
            </w:pPr>
            <w:r>
              <w:rPr>
                <w:sz w:val="16"/>
                <w:szCs w:val="16"/>
              </w:rPr>
              <w:t>.1169</w:t>
            </w:r>
          </w:p>
        </w:tc>
        <w:tc>
          <w:tcPr>
            <w:tcW w:w="1710" w:type="dxa"/>
            <w:tcBorders>
              <w:top w:val="single" w:sz="4" w:space="0" w:color="auto"/>
              <w:left w:val="nil"/>
              <w:bottom w:val="single" w:sz="4" w:space="0" w:color="auto"/>
              <w:right w:val="single" w:sz="4" w:space="0" w:color="auto"/>
            </w:tcBorders>
            <w:noWrap/>
            <w:vAlign w:val="center"/>
          </w:tcPr>
          <w:p w14:paraId="630727C8" w14:textId="77777777" w:rsidR="00FB7E6E" w:rsidRPr="00216529" w:rsidRDefault="00FB7E6E" w:rsidP="001B47FD">
            <w:pPr>
              <w:tabs>
                <w:tab w:val="left" w:pos="592"/>
              </w:tabs>
              <w:jc w:val="right"/>
              <w:rPr>
                <w:sz w:val="16"/>
                <w:szCs w:val="16"/>
              </w:rPr>
            </w:pPr>
            <w:r>
              <w:rPr>
                <w:sz w:val="16"/>
                <w:szCs w:val="16"/>
              </w:rPr>
              <w:t>179.68</w:t>
            </w:r>
          </w:p>
        </w:tc>
      </w:tr>
      <w:tr w:rsidR="006A16ED" w:rsidRPr="00216529" w14:paraId="630727D0" w14:textId="77777777" w:rsidTr="003521A6">
        <w:trPr>
          <w:trHeight w:val="600"/>
          <w:jc w:val="center"/>
        </w:trPr>
        <w:tc>
          <w:tcPr>
            <w:tcW w:w="2880" w:type="dxa"/>
            <w:gridSpan w:val="2"/>
            <w:tcBorders>
              <w:top w:val="single" w:sz="8" w:space="0" w:color="auto"/>
              <w:left w:val="single" w:sz="4" w:space="0" w:color="auto"/>
              <w:bottom w:val="single" w:sz="8" w:space="0" w:color="auto"/>
              <w:right w:val="single" w:sz="4" w:space="0" w:color="auto"/>
            </w:tcBorders>
            <w:shd w:val="clear" w:color="auto" w:fill="C0C0C0"/>
          </w:tcPr>
          <w:p w14:paraId="630727CA" w14:textId="072D2A05" w:rsidR="006A16ED" w:rsidRPr="00216529" w:rsidRDefault="006A16ED" w:rsidP="0096731B">
            <w:pPr>
              <w:jc w:val="right"/>
              <w:rPr>
                <w:b/>
                <w:bCs/>
                <w:sz w:val="16"/>
                <w:szCs w:val="16"/>
              </w:rPr>
            </w:pPr>
            <w:r w:rsidRPr="00216529">
              <w:rPr>
                <w:b/>
                <w:bCs/>
                <w:sz w:val="16"/>
                <w:szCs w:val="16"/>
              </w:rPr>
              <w:t>Total R</w:t>
            </w:r>
            <w:r>
              <w:rPr>
                <w:b/>
                <w:bCs/>
                <w:sz w:val="16"/>
                <w:szCs w:val="16"/>
              </w:rPr>
              <w:t>ecordkeepi</w:t>
            </w:r>
            <w:r w:rsidRPr="00216529">
              <w:rPr>
                <w:b/>
                <w:bCs/>
                <w:sz w:val="16"/>
                <w:szCs w:val="16"/>
              </w:rPr>
              <w:t>ng Burden</w:t>
            </w:r>
          </w:p>
        </w:tc>
        <w:tc>
          <w:tcPr>
            <w:tcW w:w="1260" w:type="dxa"/>
            <w:tcBorders>
              <w:top w:val="single" w:sz="8" w:space="0" w:color="auto"/>
              <w:left w:val="nil"/>
              <w:bottom w:val="single" w:sz="8" w:space="0" w:color="auto"/>
              <w:right w:val="single" w:sz="4" w:space="0" w:color="auto"/>
            </w:tcBorders>
            <w:noWrap/>
            <w:vAlign w:val="center"/>
          </w:tcPr>
          <w:p w14:paraId="630727CB" w14:textId="77777777" w:rsidR="006A16ED" w:rsidRPr="00216529" w:rsidRDefault="006A16ED" w:rsidP="0096731B">
            <w:pPr>
              <w:jc w:val="right"/>
              <w:rPr>
                <w:sz w:val="16"/>
                <w:szCs w:val="16"/>
              </w:rPr>
            </w:pPr>
            <w:r>
              <w:rPr>
                <w:sz w:val="16"/>
                <w:szCs w:val="16"/>
              </w:rPr>
              <w:t>53</w:t>
            </w:r>
          </w:p>
        </w:tc>
        <w:tc>
          <w:tcPr>
            <w:tcW w:w="1530" w:type="dxa"/>
            <w:tcBorders>
              <w:top w:val="single" w:sz="8" w:space="0" w:color="auto"/>
              <w:left w:val="nil"/>
              <w:bottom w:val="single" w:sz="8" w:space="0" w:color="auto"/>
              <w:right w:val="single" w:sz="4" w:space="0" w:color="auto"/>
            </w:tcBorders>
            <w:shd w:val="clear" w:color="auto" w:fill="C0C0C0"/>
            <w:noWrap/>
            <w:vAlign w:val="center"/>
          </w:tcPr>
          <w:p w14:paraId="630727CC" w14:textId="77777777" w:rsidR="006A16ED" w:rsidRPr="00080F8C" w:rsidRDefault="006A16ED" w:rsidP="0096731B">
            <w:pPr>
              <w:rPr>
                <w:sz w:val="16"/>
                <w:szCs w:val="16"/>
              </w:rPr>
            </w:pPr>
            <w:r w:rsidRPr="00080F8C">
              <w:rPr>
                <w:sz w:val="16"/>
                <w:szCs w:val="16"/>
              </w:rPr>
              <w:t> </w:t>
            </w:r>
          </w:p>
        </w:tc>
        <w:tc>
          <w:tcPr>
            <w:tcW w:w="1530" w:type="dxa"/>
            <w:tcBorders>
              <w:top w:val="single" w:sz="8" w:space="0" w:color="auto"/>
              <w:left w:val="nil"/>
              <w:bottom w:val="single" w:sz="8" w:space="0" w:color="auto"/>
              <w:right w:val="single" w:sz="4" w:space="0" w:color="auto"/>
            </w:tcBorders>
            <w:noWrap/>
            <w:vAlign w:val="center"/>
          </w:tcPr>
          <w:p w14:paraId="630727CD" w14:textId="77777777" w:rsidR="006A16ED" w:rsidRPr="00080F8C" w:rsidRDefault="006A16ED" w:rsidP="001B47FD">
            <w:pPr>
              <w:jc w:val="right"/>
              <w:rPr>
                <w:sz w:val="16"/>
                <w:szCs w:val="16"/>
              </w:rPr>
            </w:pPr>
            <w:r w:rsidRPr="00080F8C">
              <w:rPr>
                <w:sz w:val="16"/>
                <w:szCs w:val="16"/>
              </w:rPr>
              <w:t>1537</w:t>
            </w:r>
          </w:p>
        </w:tc>
        <w:tc>
          <w:tcPr>
            <w:tcW w:w="1350" w:type="dxa"/>
            <w:tcBorders>
              <w:top w:val="single" w:sz="8" w:space="0" w:color="auto"/>
              <w:left w:val="nil"/>
              <w:bottom w:val="single" w:sz="8" w:space="0" w:color="auto"/>
              <w:right w:val="single" w:sz="4" w:space="0" w:color="auto"/>
            </w:tcBorders>
            <w:shd w:val="clear" w:color="auto" w:fill="C0C0C0"/>
            <w:noWrap/>
            <w:vAlign w:val="center"/>
          </w:tcPr>
          <w:p w14:paraId="630727CE" w14:textId="77777777" w:rsidR="006A16ED" w:rsidRPr="00216529" w:rsidRDefault="006A16ED" w:rsidP="0096731B">
            <w:pPr>
              <w:tabs>
                <w:tab w:val="left" w:pos="592"/>
              </w:tabs>
              <w:jc w:val="right"/>
              <w:rPr>
                <w:sz w:val="16"/>
                <w:szCs w:val="16"/>
              </w:rPr>
            </w:pPr>
            <w:r w:rsidRPr="00216529">
              <w:rPr>
                <w:sz w:val="16"/>
                <w:szCs w:val="16"/>
              </w:rPr>
              <w:t> </w:t>
            </w:r>
          </w:p>
        </w:tc>
        <w:tc>
          <w:tcPr>
            <w:tcW w:w="1710" w:type="dxa"/>
            <w:tcBorders>
              <w:top w:val="single" w:sz="8" w:space="0" w:color="auto"/>
              <w:left w:val="nil"/>
              <w:bottom w:val="single" w:sz="8" w:space="0" w:color="auto"/>
              <w:right w:val="single" w:sz="4" w:space="0" w:color="auto"/>
            </w:tcBorders>
            <w:noWrap/>
            <w:vAlign w:val="center"/>
          </w:tcPr>
          <w:p w14:paraId="630727CF" w14:textId="77777777" w:rsidR="006A16ED" w:rsidRPr="00216529" w:rsidRDefault="006A16ED" w:rsidP="001B47FD">
            <w:pPr>
              <w:tabs>
                <w:tab w:val="left" w:pos="592"/>
              </w:tabs>
              <w:jc w:val="right"/>
              <w:rPr>
                <w:sz w:val="16"/>
                <w:szCs w:val="16"/>
              </w:rPr>
            </w:pPr>
            <w:r>
              <w:rPr>
                <w:sz w:val="16"/>
                <w:szCs w:val="16"/>
              </w:rPr>
              <w:t>180</w:t>
            </w:r>
          </w:p>
        </w:tc>
      </w:tr>
      <w:bookmarkEnd w:id="3"/>
      <w:bookmarkEnd w:id="4"/>
    </w:tbl>
    <w:p w14:paraId="630727D1" w14:textId="77777777" w:rsidR="0096731B" w:rsidRDefault="0096731B" w:rsidP="0096731B">
      <w:pPr>
        <w:rPr>
          <w:u w:val="single"/>
        </w:rPr>
      </w:pPr>
    </w:p>
    <w:p w14:paraId="630727D2" w14:textId="77777777" w:rsidR="00A20A75" w:rsidRPr="00A20A75" w:rsidRDefault="00A20A75" w:rsidP="00A20A75">
      <w:pPr>
        <w:ind w:left="720"/>
        <w:rPr>
          <w:b/>
          <w:bCs/>
        </w:rPr>
      </w:pPr>
      <w:r>
        <w:rPr>
          <w:b/>
          <w:bCs/>
        </w:rPr>
        <w:t xml:space="preserve">12b. </w:t>
      </w:r>
      <w:r w:rsidRPr="00A20A75">
        <w:rPr>
          <w:b/>
          <w:bCs/>
        </w:rPr>
        <w:t>Provide estimates of annuali</w:t>
      </w:r>
      <w:r w:rsidRPr="00A20A75">
        <w:rPr>
          <w:b/>
          <w:bCs/>
          <w:spacing w:val="-2"/>
        </w:rPr>
        <w:t>z</w:t>
      </w:r>
      <w:r w:rsidRPr="00A20A75">
        <w:rPr>
          <w:b/>
          <w:bCs/>
        </w:rPr>
        <w:t xml:space="preserve">ed cost to respondents for the hour burdens for collections of information, identifying and using appropriate </w:t>
      </w:r>
      <w:r w:rsidRPr="00A20A75">
        <w:rPr>
          <w:b/>
          <w:bCs/>
          <w:spacing w:val="-2"/>
        </w:rPr>
        <w:t>w</w:t>
      </w:r>
      <w:r w:rsidRPr="00A20A75">
        <w:rPr>
          <w:b/>
          <w:bCs/>
        </w:rPr>
        <w:t>age rate categories</w:t>
      </w:r>
    </w:p>
    <w:p w14:paraId="630727D3" w14:textId="587E9F64" w:rsidR="00A20A75" w:rsidRDefault="00A20A75" w:rsidP="00886824">
      <w:pPr>
        <w:spacing w:line="480" w:lineRule="auto"/>
      </w:pPr>
    </w:p>
    <w:p w14:paraId="0CB5ABE7" w14:textId="151B522A" w:rsidR="001F7DDE" w:rsidRPr="00886824" w:rsidRDefault="001F7DDE" w:rsidP="00886824">
      <w:pPr>
        <w:spacing w:line="480" w:lineRule="auto"/>
      </w:pPr>
      <w:r>
        <w:t>The overall total annual cost to the respondent with fully loaded wages is $14,8</w:t>
      </w:r>
      <w:r w:rsidR="008F1603">
        <w:t>2</w:t>
      </w:r>
      <w:r>
        <w:t>2,441.29 which includes the (</w:t>
      </w:r>
      <w:r w:rsidRPr="00886824">
        <w:t>$</w:t>
      </w:r>
      <w:r>
        <w:t>11,144,692.70 annual cost to respondents + $3,677,748.59 fringe benefits).</w:t>
      </w:r>
    </w:p>
    <w:p w14:paraId="1801FD15" w14:textId="0309BE9B" w:rsidR="00EB7A4E" w:rsidRDefault="0096731B" w:rsidP="00EB7A4E">
      <w:pPr>
        <w:spacing w:line="480" w:lineRule="auto"/>
      </w:pPr>
      <w:r w:rsidRPr="00886824">
        <w:t>The cost to State agencies is based on $</w:t>
      </w:r>
      <w:r w:rsidR="005274E9">
        <w:t>45.38</w:t>
      </w:r>
      <w:r w:rsidRPr="00886824">
        <w:t xml:space="preserve"> per hour for management analyst staff in accordance with the National Compensation Survey: Occupational Wages in the United States, </w:t>
      </w:r>
      <w:r w:rsidR="007B6CC7" w:rsidRPr="00886824">
        <w:t xml:space="preserve">May </w:t>
      </w:r>
      <w:r w:rsidR="000B5990" w:rsidRPr="00886824">
        <w:t>201</w:t>
      </w:r>
      <w:r w:rsidR="00A654C2">
        <w:t>8</w:t>
      </w:r>
      <w:r w:rsidRPr="00886824">
        <w:t>.</w:t>
      </w:r>
      <w:r w:rsidR="00C0281D">
        <w:rPr>
          <w:rStyle w:val="FootnoteReference"/>
        </w:rPr>
        <w:footnoteReference w:id="1"/>
      </w:r>
      <w:r w:rsidRPr="00886824">
        <w:t xml:space="preserve"> </w:t>
      </w:r>
      <w:r w:rsidR="008F73CF">
        <w:t xml:space="preserve"> </w:t>
      </w:r>
      <w:r w:rsidRPr="00886824">
        <w:t>This rate after 50 percent reimbursement by FNS is $</w:t>
      </w:r>
      <w:r w:rsidR="00981392" w:rsidRPr="00886824">
        <w:t>22.</w:t>
      </w:r>
      <w:r w:rsidR="005274E9">
        <w:t>69</w:t>
      </w:r>
      <w:r w:rsidRPr="00886824">
        <w:t xml:space="preserve">. </w:t>
      </w:r>
      <w:r w:rsidR="008F73CF">
        <w:t xml:space="preserve"> </w:t>
      </w:r>
      <w:r w:rsidRPr="00886824">
        <w:t xml:space="preserve">Therefore, the </w:t>
      </w:r>
      <w:r w:rsidR="00495D13" w:rsidRPr="00886824">
        <w:t xml:space="preserve">total </w:t>
      </w:r>
      <w:r w:rsidRPr="00886824">
        <w:t xml:space="preserve">cost to respondents </w:t>
      </w:r>
      <w:r w:rsidR="00495D13" w:rsidRPr="00886824">
        <w:t>is</w:t>
      </w:r>
      <w:r w:rsidRPr="00886824">
        <w:t xml:space="preserve"> $</w:t>
      </w:r>
      <w:r w:rsidR="005274E9">
        <w:t>11,144,692.70</w:t>
      </w:r>
      <w:r w:rsidR="00E95F6A" w:rsidRPr="00886824">
        <w:t xml:space="preserve"> (</w:t>
      </w:r>
      <w:r w:rsidR="00BA7C3F">
        <w:t>491</w:t>
      </w:r>
      <w:r w:rsidR="003A0469">
        <w:t>,172</w:t>
      </w:r>
      <w:r w:rsidR="00F57BD2">
        <w:t xml:space="preserve"> </w:t>
      </w:r>
      <w:r w:rsidR="00E95F6A" w:rsidRPr="00886824">
        <w:t>burden hours x $</w:t>
      </w:r>
      <w:r w:rsidR="00981392" w:rsidRPr="00886824">
        <w:t>22.</w:t>
      </w:r>
      <w:r w:rsidR="005274E9">
        <w:t>69</w:t>
      </w:r>
      <w:r w:rsidR="00E95F6A" w:rsidRPr="00886824">
        <w:t>)</w:t>
      </w:r>
      <w:r w:rsidR="001400B4" w:rsidRPr="00886824">
        <w:t>.</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258"/>
        <w:gridCol w:w="1549"/>
        <w:gridCol w:w="2880"/>
      </w:tblGrid>
      <w:tr w:rsidR="00EB7A4E" w14:paraId="34D9DB8A" w14:textId="77777777" w:rsidTr="00EB7A4E">
        <w:trPr>
          <w:trHeight w:val="295"/>
          <w:jc w:val="center"/>
        </w:trPr>
        <w:tc>
          <w:tcPr>
            <w:tcW w:w="2611" w:type="dxa"/>
            <w:tcBorders>
              <w:top w:val="single" w:sz="4" w:space="0" w:color="auto"/>
              <w:left w:val="single" w:sz="4" w:space="0" w:color="auto"/>
              <w:bottom w:val="single" w:sz="4" w:space="0" w:color="auto"/>
              <w:right w:val="single" w:sz="4" w:space="0" w:color="auto"/>
            </w:tcBorders>
            <w:noWrap/>
            <w:vAlign w:val="bottom"/>
            <w:hideMark/>
          </w:tcPr>
          <w:p w14:paraId="1F56D36A" w14:textId="77777777" w:rsidR="00EB7A4E" w:rsidRDefault="00EB7A4E">
            <w:pPr>
              <w:spacing w:line="276" w:lineRule="auto"/>
              <w:jc w:val="center"/>
              <w:rPr>
                <w:b/>
                <w:bCs/>
                <w:color w:val="000000"/>
                <w:sz w:val="20"/>
                <w:szCs w:val="20"/>
              </w:rPr>
            </w:pPr>
            <w:r>
              <w:rPr>
                <w:b/>
                <w:bCs/>
                <w:color w:val="000000"/>
                <w:sz w:val="20"/>
                <w:szCs w:val="20"/>
              </w:rPr>
              <w:t>Affected Public</w:t>
            </w:r>
          </w:p>
        </w:tc>
        <w:tc>
          <w:tcPr>
            <w:tcW w:w="1258" w:type="dxa"/>
            <w:tcBorders>
              <w:top w:val="single" w:sz="4" w:space="0" w:color="auto"/>
              <w:left w:val="single" w:sz="4" w:space="0" w:color="auto"/>
              <w:bottom w:val="single" w:sz="4" w:space="0" w:color="auto"/>
              <w:right w:val="single" w:sz="4" w:space="0" w:color="auto"/>
            </w:tcBorders>
            <w:noWrap/>
            <w:vAlign w:val="bottom"/>
            <w:hideMark/>
          </w:tcPr>
          <w:p w14:paraId="60F9599B" w14:textId="77777777" w:rsidR="00EB7A4E" w:rsidRDefault="00EB7A4E">
            <w:pPr>
              <w:spacing w:line="276" w:lineRule="auto"/>
              <w:jc w:val="center"/>
              <w:rPr>
                <w:b/>
                <w:bCs/>
                <w:color w:val="000000"/>
                <w:sz w:val="20"/>
                <w:szCs w:val="20"/>
              </w:rPr>
            </w:pPr>
            <w:r>
              <w:rPr>
                <w:b/>
                <w:bCs/>
                <w:color w:val="000000"/>
                <w:sz w:val="20"/>
                <w:szCs w:val="20"/>
              </w:rPr>
              <w:t>Burden Hours</w:t>
            </w:r>
          </w:p>
        </w:tc>
        <w:tc>
          <w:tcPr>
            <w:tcW w:w="1549" w:type="dxa"/>
            <w:tcBorders>
              <w:top w:val="single" w:sz="4" w:space="0" w:color="auto"/>
              <w:left w:val="single" w:sz="4" w:space="0" w:color="auto"/>
              <w:bottom w:val="single" w:sz="4" w:space="0" w:color="auto"/>
              <w:right w:val="single" w:sz="4" w:space="0" w:color="auto"/>
            </w:tcBorders>
          </w:tcPr>
          <w:p w14:paraId="58EF6FD1" w14:textId="77777777" w:rsidR="00EB7A4E" w:rsidRDefault="00EB7A4E">
            <w:pPr>
              <w:spacing w:line="276" w:lineRule="auto"/>
              <w:jc w:val="center"/>
              <w:rPr>
                <w:b/>
                <w:bCs/>
                <w:color w:val="000000"/>
                <w:sz w:val="20"/>
                <w:szCs w:val="20"/>
              </w:rPr>
            </w:pPr>
          </w:p>
          <w:p w14:paraId="74A17CF7" w14:textId="77777777" w:rsidR="00EB7A4E" w:rsidRDefault="00EB7A4E">
            <w:pPr>
              <w:spacing w:line="276" w:lineRule="auto"/>
              <w:jc w:val="center"/>
              <w:rPr>
                <w:b/>
                <w:bCs/>
                <w:color w:val="000000"/>
                <w:sz w:val="20"/>
                <w:szCs w:val="20"/>
              </w:rPr>
            </w:pPr>
            <w:r>
              <w:rPr>
                <w:b/>
                <w:bCs/>
                <w:color w:val="000000"/>
                <w:sz w:val="20"/>
                <w:szCs w:val="20"/>
              </w:rPr>
              <w:t>Hourly Wage Rate</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243F9FA" w14:textId="77777777" w:rsidR="00EB7A4E" w:rsidRDefault="00EB7A4E">
            <w:pPr>
              <w:spacing w:line="276" w:lineRule="auto"/>
              <w:jc w:val="center"/>
              <w:rPr>
                <w:b/>
                <w:bCs/>
                <w:color w:val="000000"/>
                <w:sz w:val="20"/>
                <w:szCs w:val="20"/>
              </w:rPr>
            </w:pPr>
            <w:r>
              <w:rPr>
                <w:b/>
                <w:bCs/>
                <w:color w:val="000000"/>
                <w:sz w:val="20"/>
                <w:szCs w:val="20"/>
              </w:rPr>
              <w:t>Cost</w:t>
            </w:r>
          </w:p>
        </w:tc>
      </w:tr>
      <w:tr w:rsidR="00EB7A4E" w14:paraId="4E8F15C2" w14:textId="77777777" w:rsidTr="00EB7A4E">
        <w:trPr>
          <w:trHeight w:val="295"/>
          <w:jc w:val="center"/>
        </w:trPr>
        <w:tc>
          <w:tcPr>
            <w:tcW w:w="2611" w:type="dxa"/>
            <w:tcBorders>
              <w:top w:val="single" w:sz="4" w:space="0" w:color="auto"/>
              <w:left w:val="single" w:sz="4" w:space="0" w:color="auto"/>
              <w:bottom w:val="single" w:sz="4" w:space="0" w:color="auto"/>
              <w:right w:val="single" w:sz="4" w:space="0" w:color="auto"/>
            </w:tcBorders>
            <w:noWrap/>
            <w:vAlign w:val="bottom"/>
            <w:hideMark/>
          </w:tcPr>
          <w:p w14:paraId="24C81061" w14:textId="77777777" w:rsidR="00EB7A4E" w:rsidRDefault="00EB7A4E">
            <w:pPr>
              <w:spacing w:line="276" w:lineRule="auto"/>
              <w:rPr>
                <w:color w:val="000000"/>
                <w:sz w:val="20"/>
                <w:szCs w:val="20"/>
              </w:rPr>
            </w:pPr>
            <w:r>
              <w:rPr>
                <w:color w:val="000000"/>
                <w:sz w:val="20"/>
                <w:szCs w:val="20"/>
              </w:rPr>
              <w:t>Reporting</w:t>
            </w:r>
          </w:p>
        </w:tc>
        <w:tc>
          <w:tcPr>
            <w:tcW w:w="1258" w:type="dxa"/>
            <w:tcBorders>
              <w:top w:val="single" w:sz="4" w:space="0" w:color="auto"/>
              <w:left w:val="single" w:sz="4" w:space="0" w:color="auto"/>
              <w:bottom w:val="single" w:sz="4" w:space="0" w:color="auto"/>
              <w:right w:val="single" w:sz="4" w:space="0" w:color="auto"/>
            </w:tcBorders>
            <w:noWrap/>
            <w:vAlign w:val="bottom"/>
            <w:hideMark/>
          </w:tcPr>
          <w:p w14:paraId="2A292B83" w14:textId="2DF67080" w:rsidR="00EB7A4E" w:rsidRDefault="00EB7A4E" w:rsidP="00283BD8">
            <w:pPr>
              <w:spacing w:line="276" w:lineRule="auto"/>
              <w:jc w:val="right"/>
              <w:rPr>
                <w:color w:val="000000"/>
                <w:sz w:val="20"/>
                <w:szCs w:val="20"/>
              </w:rPr>
            </w:pPr>
            <w:r>
              <w:rPr>
                <w:color w:val="000000"/>
                <w:sz w:val="20"/>
                <w:szCs w:val="20"/>
              </w:rPr>
              <w:t>490,</w:t>
            </w:r>
            <w:r w:rsidR="00283BD8">
              <w:rPr>
                <w:color w:val="000000"/>
                <w:sz w:val="20"/>
                <w:szCs w:val="20"/>
              </w:rPr>
              <w:t>992</w:t>
            </w:r>
          </w:p>
        </w:tc>
        <w:tc>
          <w:tcPr>
            <w:tcW w:w="1549" w:type="dxa"/>
            <w:tcBorders>
              <w:top w:val="single" w:sz="4" w:space="0" w:color="auto"/>
              <w:left w:val="single" w:sz="4" w:space="0" w:color="auto"/>
              <w:bottom w:val="single" w:sz="4" w:space="0" w:color="auto"/>
              <w:right w:val="single" w:sz="4" w:space="0" w:color="auto"/>
            </w:tcBorders>
          </w:tcPr>
          <w:p w14:paraId="08770501" w14:textId="77777777" w:rsidR="00EB7A4E" w:rsidRDefault="00EB7A4E">
            <w:pPr>
              <w:spacing w:line="276" w:lineRule="auto"/>
              <w:jc w:val="right"/>
              <w:rPr>
                <w:color w:val="000000"/>
                <w:sz w:val="20"/>
                <w:szCs w:val="20"/>
              </w:rPr>
            </w:pPr>
          </w:p>
          <w:p w14:paraId="5907A49E" w14:textId="77777777" w:rsidR="00EB7A4E" w:rsidRDefault="00EB7A4E">
            <w:pPr>
              <w:spacing w:line="276" w:lineRule="auto"/>
              <w:jc w:val="right"/>
              <w:rPr>
                <w:color w:val="000000"/>
                <w:sz w:val="20"/>
                <w:szCs w:val="20"/>
              </w:rPr>
            </w:pPr>
            <w:r>
              <w:rPr>
                <w:color w:val="000000"/>
                <w:sz w:val="20"/>
                <w:szCs w:val="20"/>
              </w:rPr>
              <w:t>$22.69</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5433684" w14:textId="329BF98D" w:rsidR="00EB7A4E" w:rsidRDefault="00EB7A4E" w:rsidP="0037780B">
            <w:pPr>
              <w:spacing w:line="276" w:lineRule="auto"/>
              <w:jc w:val="right"/>
              <w:rPr>
                <w:color w:val="000000"/>
                <w:sz w:val="20"/>
                <w:szCs w:val="20"/>
              </w:rPr>
            </w:pPr>
            <w:r>
              <w:rPr>
                <w:color w:val="000000"/>
                <w:sz w:val="20"/>
                <w:szCs w:val="20"/>
              </w:rPr>
              <w:t>$</w:t>
            </w:r>
            <w:r w:rsidR="0037780B">
              <w:rPr>
                <w:color w:val="000000"/>
                <w:sz w:val="20"/>
                <w:szCs w:val="20"/>
              </w:rPr>
              <w:t>11,140,</w:t>
            </w:r>
            <w:r w:rsidR="008F1603">
              <w:rPr>
                <w:color w:val="000000"/>
                <w:sz w:val="20"/>
                <w:szCs w:val="20"/>
              </w:rPr>
              <w:t>608</w:t>
            </w:r>
            <w:r w:rsidR="0037780B">
              <w:rPr>
                <w:color w:val="000000"/>
                <w:sz w:val="20"/>
                <w:szCs w:val="20"/>
              </w:rPr>
              <w:t>.</w:t>
            </w:r>
            <w:r w:rsidR="008F1603">
              <w:rPr>
                <w:color w:val="000000"/>
                <w:sz w:val="20"/>
                <w:szCs w:val="20"/>
              </w:rPr>
              <w:t>50</w:t>
            </w:r>
          </w:p>
        </w:tc>
      </w:tr>
      <w:tr w:rsidR="00EB7A4E" w14:paraId="6BA31C6B" w14:textId="77777777" w:rsidTr="00EB7A4E">
        <w:trPr>
          <w:trHeight w:val="295"/>
          <w:jc w:val="center"/>
        </w:trPr>
        <w:tc>
          <w:tcPr>
            <w:tcW w:w="2611" w:type="dxa"/>
            <w:tcBorders>
              <w:top w:val="single" w:sz="4" w:space="0" w:color="auto"/>
              <w:left w:val="single" w:sz="4" w:space="0" w:color="auto"/>
              <w:bottom w:val="single" w:sz="4" w:space="0" w:color="auto"/>
              <w:right w:val="single" w:sz="4" w:space="0" w:color="auto"/>
            </w:tcBorders>
            <w:noWrap/>
            <w:vAlign w:val="bottom"/>
            <w:hideMark/>
          </w:tcPr>
          <w:p w14:paraId="624288F8" w14:textId="77777777" w:rsidR="00EB7A4E" w:rsidRDefault="00EB7A4E">
            <w:pPr>
              <w:spacing w:line="276" w:lineRule="auto"/>
              <w:rPr>
                <w:color w:val="000000"/>
                <w:sz w:val="20"/>
                <w:szCs w:val="20"/>
              </w:rPr>
            </w:pPr>
            <w:r>
              <w:rPr>
                <w:color w:val="000000"/>
                <w:sz w:val="20"/>
                <w:szCs w:val="20"/>
              </w:rPr>
              <w:t>Recordkeeping</w:t>
            </w:r>
          </w:p>
        </w:tc>
        <w:tc>
          <w:tcPr>
            <w:tcW w:w="1258" w:type="dxa"/>
            <w:tcBorders>
              <w:top w:val="single" w:sz="4" w:space="0" w:color="auto"/>
              <w:left w:val="single" w:sz="4" w:space="0" w:color="auto"/>
              <w:bottom w:val="single" w:sz="4" w:space="0" w:color="auto"/>
              <w:right w:val="single" w:sz="4" w:space="0" w:color="auto"/>
            </w:tcBorders>
            <w:noWrap/>
            <w:vAlign w:val="bottom"/>
            <w:hideMark/>
          </w:tcPr>
          <w:p w14:paraId="2D8D759A" w14:textId="77777777" w:rsidR="00EB7A4E" w:rsidRDefault="00EB7A4E">
            <w:pPr>
              <w:spacing w:line="276" w:lineRule="auto"/>
              <w:jc w:val="right"/>
              <w:rPr>
                <w:color w:val="000000"/>
                <w:sz w:val="20"/>
                <w:szCs w:val="20"/>
              </w:rPr>
            </w:pPr>
            <w:r>
              <w:rPr>
                <w:color w:val="000000"/>
                <w:sz w:val="20"/>
                <w:szCs w:val="20"/>
              </w:rPr>
              <w:t>180</w:t>
            </w:r>
          </w:p>
        </w:tc>
        <w:tc>
          <w:tcPr>
            <w:tcW w:w="1549" w:type="dxa"/>
            <w:tcBorders>
              <w:top w:val="single" w:sz="4" w:space="0" w:color="auto"/>
              <w:left w:val="single" w:sz="4" w:space="0" w:color="auto"/>
              <w:bottom w:val="single" w:sz="4" w:space="0" w:color="auto"/>
              <w:right w:val="single" w:sz="4" w:space="0" w:color="auto"/>
            </w:tcBorders>
          </w:tcPr>
          <w:p w14:paraId="26E550D1" w14:textId="77777777" w:rsidR="00EB7A4E" w:rsidRDefault="00EB7A4E">
            <w:pPr>
              <w:spacing w:line="276" w:lineRule="auto"/>
              <w:jc w:val="right"/>
              <w:rPr>
                <w:color w:val="000000"/>
                <w:sz w:val="20"/>
                <w:szCs w:val="20"/>
              </w:rPr>
            </w:pPr>
          </w:p>
          <w:p w14:paraId="465A1A6C" w14:textId="77777777" w:rsidR="00EB7A4E" w:rsidRDefault="00EB7A4E">
            <w:pPr>
              <w:spacing w:line="276" w:lineRule="auto"/>
              <w:jc w:val="right"/>
              <w:rPr>
                <w:color w:val="000000"/>
                <w:sz w:val="20"/>
                <w:szCs w:val="20"/>
              </w:rPr>
            </w:pPr>
            <w:r>
              <w:rPr>
                <w:color w:val="000000"/>
                <w:sz w:val="20"/>
                <w:szCs w:val="20"/>
              </w:rPr>
              <w:t>$22.69</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9B4796E" w14:textId="77777777" w:rsidR="00EB7A4E" w:rsidRDefault="00EB7A4E">
            <w:pPr>
              <w:spacing w:line="276" w:lineRule="auto"/>
              <w:jc w:val="right"/>
              <w:rPr>
                <w:color w:val="000000"/>
                <w:sz w:val="20"/>
                <w:szCs w:val="20"/>
              </w:rPr>
            </w:pPr>
            <w:r>
              <w:rPr>
                <w:color w:val="000000"/>
                <w:sz w:val="20"/>
                <w:szCs w:val="20"/>
              </w:rPr>
              <w:t>$4,084.20</w:t>
            </w:r>
          </w:p>
        </w:tc>
      </w:tr>
      <w:tr w:rsidR="00EB7A4E" w14:paraId="02CD6E3B" w14:textId="77777777" w:rsidTr="00EB7A4E">
        <w:trPr>
          <w:trHeight w:val="314"/>
          <w:jc w:val="center"/>
        </w:trPr>
        <w:tc>
          <w:tcPr>
            <w:tcW w:w="2611" w:type="dxa"/>
            <w:tcBorders>
              <w:top w:val="single" w:sz="4" w:space="0" w:color="auto"/>
              <w:left w:val="single" w:sz="4" w:space="0" w:color="auto"/>
              <w:bottom w:val="single" w:sz="4" w:space="0" w:color="auto"/>
              <w:right w:val="single" w:sz="4" w:space="0" w:color="auto"/>
            </w:tcBorders>
            <w:noWrap/>
            <w:vAlign w:val="bottom"/>
            <w:hideMark/>
          </w:tcPr>
          <w:p w14:paraId="6B861C32" w14:textId="77777777" w:rsidR="00EB7A4E" w:rsidRDefault="00EB7A4E">
            <w:pPr>
              <w:spacing w:line="276" w:lineRule="auto"/>
              <w:jc w:val="center"/>
              <w:rPr>
                <w:b/>
                <w:bCs/>
                <w:color w:val="000000"/>
                <w:sz w:val="20"/>
                <w:szCs w:val="20"/>
              </w:rPr>
            </w:pPr>
            <w:r>
              <w:rPr>
                <w:b/>
                <w:bCs/>
                <w:color w:val="000000"/>
                <w:sz w:val="20"/>
                <w:szCs w:val="20"/>
              </w:rPr>
              <w:t>TOTAL</w:t>
            </w:r>
          </w:p>
        </w:tc>
        <w:tc>
          <w:tcPr>
            <w:tcW w:w="1258" w:type="dxa"/>
            <w:tcBorders>
              <w:top w:val="single" w:sz="4" w:space="0" w:color="auto"/>
              <w:left w:val="single" w:sz="4" w:space="0" w:color="auto"/>
              <w:bottom w:val="single" w:sz="4" w:space="0" w:color="auto"/>
              <w:right w:val="single" w:sz="4" w:space="0" w:color="auto"/>
            </w:tcBorders>
            <w:noWrap/>
            <w:vAlign w:val="bottom"/>
            <w:hideMark/>
          </w:tcPr>
          <w:p w14:paraId="12F49697" w14:textId="11EB1A4A" w:rsidR="00EB7A4E" w:rsidRDefault="00283BD8">
            <w:pPr>
              <w:spacing w:line="276" w:lineRule="auto"/>
              <w:jc w:val="right"/>
              <w:rPr>
                <w:b/>
                <w:bCs/>
                <w:color w:val="000000"/>
                <w:sz w:val="20"/>
                <w:szCs w:val="20"/>
              </w:rPr>
            </w:pPr>
            <w:r>
              <w:rPr>
                <w:b/>
                <w:bCs/>
                <w:color w:val="000000"/>
                <w:sz w:val="20"/>
                <w:szCs w:val="20"/>
              </w:rPr>
              <w:t>491,172</w:t>
            </w:r>
          </w:p>
        </w:tc>
        <w:tc>
          <w:tcPr>
            <w:tcW w:w="1549" w:type="dxa"/>
            <w:tcBorders>
              <w:top w:val="single" w:sz="4" w:space="0" w:color="auto"/>
              <w:left w:val="single" w:sz="4" w:space="0" w:color="auto"/>
              <w:bottom w:val="single" w:sz="4" w:space="0" w:color="auto"/>
              <w:right w:val="single" w:sz="4" w:space="0" w:color="auto"/>
            </w:tcBorders>
          </w:tcPr>
          <w:p w14:paraId="4C41CC09" w14:textId="77777777" w:rsidR="00EB7A4E" w:rsidRDefault="00EB7A4E">
            <w:pPr>
              <w:spacing w:line="276" w:lineRule="auto"/>
              <w:jc w:val="right"/>
              <w:rPr>
                <w:b/>
                <w:bCs/>
                <w:color w:val="000000"/>
                <w:sz w:val="20"/>
                <w:szCs w:val="20"/>
              </w:rPr>
            </w:pPr>
          </w:p>
          <w:p w14:paraId="133D636B" w14:textId="77777777" w:rsidR="00EB7A4E" w:rsidRDefault="00EB7A4E">
            <w:pPr>
              <w:spacing w:line="276" w:lineRule="auto"/>
              <w:jc w:val="right"/>
              <w:rPr>
                <w:b/>
                <w:bCs/>
                <w:color w:val="000000"/>
                <w:sz w:val="20"/>
                <w:szCs w:val="20"/>
              </w:rPr>
            </w:pPr>
            <w:r>
              <w:rPr>
                <w:b/>
                <w:bCs/>
                <w:color w:val="000000"/>
                <w:sz w:val="20"/>
                <w:szCs w:val="20"/>
              </w:rPr>
              <w:t>$22.69</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51BB3CC" w14:textId="19A9E5E8" w:rsidR="00EB7A4E" w:rsidRDefault="00EB7A4E" w:rsidP="0037780B">
            <w:pPr>
              <w:spacing w:line="276" w:lineRule="auto"/>
              <w:jc w:val="right"/>
              <w:rPr>
                <w:b/>
                <w:bCs/>
                <w:color w:val="000000"/>
                <w:sz w:val="20"/>
                <w:szCs w:val="20"/>
              </w:rPr>
            </w:pPr>
            <w:r>
              <w:rPr>
                <w:b/>
                <w:bCs/>
                <w:color w:val="000000"/>
                <w:sz w:val="20"/>
                <w:szCs w:val="20"/>
              </w:rPr>
              <w:t>$</w:t>
            </w:r>
            <w:r w:rsidR="0037780B">
              <w:rPr>
                <w:b/>
                <w:color w:val="000000"/>
                <w:sz w:val="20"/>
                <w:szCs w:val="20"/>
              </w:rPr>
              <w:t>11,144,692.70</w:t>
            </w:r>
          </w:p>
        </w:tc>
      </w:tr>
    </w:tbl>
    <w:p w14:paraId="1E0A8E19" w14:textId="77777777" w:rsidR="00EB7A4E" w:rsidRDefault="00EB7A4E" w:rsidP="00EB7A4E"/>
    <w:p w14:paraId="00606011" w14:textId="7A03C5E9" w:rsidR="009A3F50" w:rsidRDefault="00EB7A4E" w:rsidP="00EB7A4E">
      <w:pPr>
        <w:pStyle w:val="ListParagraph"/>
        <w:ind w:left="1140"/>
        <w:rPr>
          <w:b/>
          <w:bCs/>
          <w:color w:val="000000"/>
          <w:sz w:val="16"/>
          <w:szCs w:val="16"/>
        </w:rPr>
      </w:pPr>
      <w:r w:rsidRPr="00EB7A4E">
        <w:rPr>
          <w:b/>
          <w:bCs/>
          <w:color w:val="000000"/>
          <w:sz w:val="16"/>
          <w:szCs w:val="16"/>
        </w:rPr>
        <w:t>Note* Total Cost to Respondent rate for Reporting and Recordkeeping is after 50 per cent reimbursement by FNS.</w:t>
      </w:r>
    </w:p>
    <w:p w14:paraId="0D56C57F" w14:textId="77777777" w:rsidR="009A3F50" w:rsidRPr="00A20A75" w:rsidRDefault="009A3F50" w:rsidP="009A3F50">
      <w:pPr>
        <w:pStyle w:val="ListParagraph"/>
        <w:numPr>
          <w:ilvl w:val="0"/>
          <w:numId w:val="5"/>
        </w:numPr>
        <w:rPr>
          <w:b/>
          <w:u w:val="single"/>
        </w:rPr>
      </w:pPr>
      <w:r w:rsidRPr="00A20A75">
        <w:rPr>
          <w:b/>
          <w:bCs/>
        </w:rPr>
        <w:t>Provide estimates of the total annual cost burden to respondents or recordkeepers resulting from the collection of information, (do not include the cost of any hour burden sho</w:t>
      </w:r>
      <w:r w:rsidRPr="00A20A75">
        <w:rPr>
          <w:b/>
          <w:bCs/>
          <w:spacing w:val="-2"/>
        </w:rPr>
        <w:t>w</w:t>
      </w:r>
      <w:r w:rsidRPr="00A20A75">
        <w:rPr>
          <w:b/>
          <w:bCs/>
        </w:rPr>
        <w:t>n in questions 12 and 14).  The cost estim</w:t>
      </w:r>
      <w:r w:rsidRPr="00A20A75">
        <w:rPr>
          <w:b/>
          <w:bCs/>
          <w:spacing w:val="1"/>
        </w:rPr>
        <w:t>a</w:t>
      </w:r>
      <w:r w:rsidRPr="00A20A75">
        <w:rPr>
          <w:b/>
          <w:bCs/>
        </w:rPr>
        <w:t>tes should be split into t</w:t>
      </w:r>
      <w:r w:rsidRPr="00A20A75">
        <w:rPr>
          <w:b/>
          <w:bCs/>
          <w:spacing w:val="-2"/>
        </w:rPr>
        <w:t>w</w:t>
      </w:r>
      <w:r w:rsidRPr="00A20A75">
        <w:rPr>
          <w:b/>
          <w:bCs/>
        </w:rPr>
        <w:t>o components: (a) a total capital and start-up cost component annuali</w:t>
      </w:r>
      <w:r w:rsidRPr="00A20A75">
        <w:rPr>
          <w:b/>
          <w:bCs/>
          <w:spacing w:val="-2"/>
        </w:rPr>
        <w:t>z</w:t>
      </w:r>
      <w:r w:rsidRPr="00A20A75">
        <w:rPr>
          <w:b/>
          <w:bCs/>
        </w:rPr>
        <w:t>ed over its expected useful life; and (b) a total operation and maintenance and purchase of services component.</w:t>
      </w:r>
      <w:r w:rsidRPr="00A20A75">
        <w:rPr>
          <w:b/>
          <w:u w:val="single"/>
        </w:rPr>
        <w:t xml:space="preserve"> </w:t>
      </w:r>
    </w:p>
    <w:p w14:paraId="54E34485" w14:textId="77777777" w:rsidR="009A3F50" w:rsidRDefault="009A3F50" w:rsidP="009A3F50">
      <w:pPr>
        <w:spacing w:line="480" w:lineRule="auto"/>
        <w:rPr>
          <w:u w:val="single"/>
        </w:rPr>
      </w:pPr>
    </w:p>
    <w:p w14:paraId="2DC882AD" w14:textId="77777777" w:rsidR="009A3F50" w:rsidRDefault="009A3F50" w:rsidP="009A3F50">
      <w:pPr>
        <w:spacing w:line="480" w:lineRule="auto"/>
      </w:pPr>
      <w:r>
        <w:t xml:space="preserve">There are no capital, start-up and/or annualized maintenance costs associated with this burden. </w:t>
      </w:r>
    </w:p>
    <w:p w14:paraId="556E87E2" w14:textId="6F946B88" w:rsidR="00C31F0F" w:rsidRDefault="00C31F0F" w:rsidP="009A3F50">
      <w:pPr>
        <w:spacing w:line="480" w:lineRule="auto"/>
      </w:pPr>
    </w:p>
    <w:p w14:paraId="2FAD8CC5" w14:textId="77777777" w:rsidR="009A3F50" w:rsidRPr="00A20A75" w:rsidRDefault="009A3F50" w:rsidP="009A3F50">
      <w:pPr>
        <w:pStyle w:val="ListParagraph"/>
        <w:numPr>
          <w:ilvl w:val="0"/>
          <w:numId w:val="5"/>
        </w:numPr>
        <w:rPr>
          <w:b/>
          <w:u w:val="single"/>
        </w:rPr>
      </w:pPr>
      <w:r w:rsidRPr="00A20A75">
        <w:rPr>
          <w:b/>
          <w:bCs/>
        </w:rPr>
        <w:t>Provide estimates of annuali</w:t>
      </w:r>
      <w:r w:rsidRPr="00A20A75">
        <w:rPr>
          <w:b/>
          <w:bCs/>
          <w:spacing w:val="-2"/>
        </w:rPr>
        <w:t>z</w:t>
      </w:r>
      <w:r w:rsidRPr="00A20A75">
        <w:rPr>
          <w:b/>
          <w:bCs/>
        </w:rPr>
        <w:t>ed cost to the Federal government</w:t>
      </w:r>
      <w:r w:rsidRPr="00A20A75">
        <w:rPr>
          <w:b/>
        </w:rPr>
        <w:t xml:space="preserve">.  </w:t>
      </w:r>
      <w:r w:rsidRPr="00A20A75">
        <w:rPr>
          <w:b/>
          <w:bCs/>
        </w:rPr>
        <w:t xml:space="preserve">Provide a description of the method used to estimate cost and any other expense that </w:t>
      </w:r>
      <w:r w:rsidRPr="00A20A75">
        <w:rPr>
          <w:b/>
          <w:bCs/>
          <w:spacing w:val="-2"/>
        </w:rPr>
        <w:t>w</w:t>
      </w:r>
      <w:r w:rsidRPr="00A20A75">
        <w:rPr>
          <w:b/>
          <w:bCs/>
        </w:rPr>
        <w:t xml:space="preserve">ould not have been incurred </w:t>
      </w:r>
      <w:r w:rsidRPr="00A20A75">
        <w:rPr>
          <w:b/>
          <w:bCs/>
          <w:spacing w:val="-2"/>
        </w:rPr>
        <w:t>w</w:t>
      </w:r>
      <w:r w:rsidRPr="00A20A75">
        <w:rPr>
          <w:b/>
          <w:bCs/>
          <w:spacing w:val="1"/>
        </w:rPr>
        <w:t>i</w:t>
      </w:r>
      <w:r w:rsidRPr="00A20A75">
        <w:rPr>
          <w:b/>
          <w:bCs/>
        </w:rPr>
        <w:t>thout this collection of information.</w:t>
      </w:r>
    </w:p>
    <w:p w14:paraId="2FFE2A06" w14:textId="77777777" w:rsidR="009A3F50" w:rsidRPr="00886824" w:rsidRDefault="009A3F50" w:rsidP="009A3F50">
      <w:pPr>
        <w:spacing w:line="480" w:lineRule="auto"/>
      </w:pPr>
    </w:p>
    <w:p w14:paraId="449F02D8" w14:textId="2B3A0EC1" w:rsidR="009A3F50" w:rsidRPr="00886824" w:rsidRDefault="00C31F0F" w:rsidP="009A3F50">
      <w:pPr>
        <w:spacing w:line="480" w:lineRule="auto"/>
      </w:pPr>
      <w:r w:rsidRPr="00C31F0F">
        <w:t xml:space="preserve">The overall total annual cost to the </w:t>
      </w:r>
      <w:r>
        <w:t>Federal government</w:t>
      </w:r>
      <w:r w:rsidRPr="00C31F0F">
        <w:t xml:space="preserve"> with fully loaded wages is $14</w:t>
      </w:r>
      <w:r>
        <w:t xml:space="preserve">,823,331.10 </w:t>
      </w:r>
      <w:r w:rsidRPr="00C31F0F">
        <w:t>which includes the ($11</w:t>
      </w:r>
      <w:r>
        <w:t xml:space="preserve">,145,361.70 </w:t>
      </w:r>
      <w:r w:rsidRPr="00C31F0F">
        <w:t>annual cost to respondents + $3,</w:t>
      </w:r>
      <w:r>
        <w:t>343,608.51</w:t>
      </w:r>
      <w:r w:rsidRPr="00C31F0F">
        <w:t xml:space="preserve"> fringe benefits).</w:t>
      </w:r>
      <w:r>
        <w:t xml:space="preserve"> </w:t>
      </w:r>
      <w:r w:rsidR="009A3F50" w:rsidRPr="00886824">
        <w:t xml:space="preserve">All costs incurred by State agencies in the administration of the ME process are reimbursed at 50 percent. The estimated annual cost to the Federal government for State agency incurred ME expense is over $10 million. The estimated </w:t>
      </w:r>
      <w:r w:rsidR="00DE263E">
        <w:t xml:space="preserve">reporting </w:t>
      </w:r>
      <w:r w:rsidR="009A3F50" w:rsidRPr="00886824">
        <w:t>expense is calculated by multiplying the total number of burden hours, 490,</w:t>
      </w:r>
      <w:r w:rsidR="009A3F50">
        <w:t>992</w:t>
      </w:r>
      <w:r w:rsidR="009A3F50" w:rsidRPr="00886824">
        <w:t xml:space="preserve"> times </w:t>
      </w:r>
      <w:r w:rsidR="00DE263E">
        <w:t>half the cost</w:t>
      </w:r>
      <w:r w:rsidR="009A3F50" w:rsidRPr="00886824">
        <w:t xml:space="preserve"> of </w:t>
      </w:r>
      <w:r w:rsidR="00BA7C3F">
        <w:t xml:space="preserve">($45.38 per hour for State agencies </w:t>
      </w:r>
      <w:r w:rsidR="009A3F50" w:rsidRPr="00886824">
        <w:t>hourly wage</w:t>
      </w:r>
      <w:r w:rsidR="00A65B43">
        <w:t>)</w:t>
      </w:r>
      <w:r w:rsidR="00A65B43" w:rsidRPr="00A65B43">
        <w:t xml:space="preserve"> </w:t>
      </w:r>
      <w:r w:rsidR="00A65B43">
        <w:t>which is</w:t>
      </w:r>
      <w:r w:rsidR="00BA7C3F">
        <w:t>,</w:t>
      </w:r>
      <w:r w:rsidR="009A3F50" w:rsidRPr="00886824">
        <w:t xml:space="preserve"> $</w:t>
      </w:r>
      <w:r w:rsidR="00095F3F">
        <w:t>22.69</w:t>
      </w:r>
      <w:r w:rsidR="009A3F50" w:rsidRPr="00886824">
        <w:t xml:space="preserve">, per hour. </w:t>
      </w:r>
      <w:r w:rsidR="00DE263E">
        <w:t xml:space="preserve">The estimated recordkeeping expense is calculated by multiplying the total number of burden hours, 180 times half the cost of the hourly wage, $22.69, per hour. </w:t>
      </w:r>
      <w:r w:rsidR="009A3F50" w:rsidRPr="00886824">
        <w:t>In addition, it took a Program Analyst GS-11 using the 201</w:t>
      </w:r>
      <w:r w:rsidR="00095F3F">
        <w:t>9</w:t>
      </w:r>
      <w:r w:rsidR="009A3F50" w:rsidRPr="00886824">
        <w:t xml:space="preserve"> Federal Salary Table 20 hours to prepare this data collection, at ($</w:t>
      </w:r>
      <w:r w:rsidR="009A3F50">
        <w:t>3</w:t>
      </w:r>
      <w:r w:rsidR="00DE263E">
        <w:t>3.45</w:t>
      </w:r>
      <w:r w:rsidR="009A3F50" w:rsidRPr="00886824">
        <w:t>) hourly wage rate this cost is $</w:t>
      </w:r>
      <w:r w:rsidR="00DE263E">
        <w:t>669</w:t>
      </w:r>
      <w:r w:rsidR="009A3F50" w:rsidRPr="00886824">
        <w:t xml:space="preserve"> for a total cost of $</w:t>
      </w:r>
      <w:r w:rsidR="0037780B">
        <w:t>11,145,361.70</w:t>
      </w:r>
      <w:r w:rsidR="00F57BD2">
        <w:t>.</w:t>
      </w:r>
      <w:r w:rsidR="009A3F50" w:rsidRPr="00886824">
        <w:t xml:space="preserve"> </w:t>
      </w:r>
    </w:p>
    <w:p w14:paraId="233CEA11" w14:textId="77777777" w:rsidR="009A3F50" w:rsidRPr="00886824" w:rsidRDefault="009A3F50" w:rsidP="009A3F50">
      <w:pPr>
        <w:spacing w:line="480" w:lineRule="auto"/>
      </w:pPr>
    </w:p>
    <w:p w14:paraId="72EC6098" w14:textId="77777777" w:rsidR="009A3F50" w:rsidRPr="00A20A75" w:rsidRDefault="009A3F50" w:rsidP="009A3F50">
      <w:pPr>
        <w:pStyle w:val="ListParagraph"/>
        <w:numPr>
          <w:ilvl w:val="0"/>
          <w:numId w:val="5"/>
        </w:numPr>
        <w:ind w:right="-20"/>
        <w:rPr>
          <w:b/>
        </w:rPr>
      </w:pPr>
      <w:r w:rsidRPr="00A20A75">
        <w:rPr>
          <w:b/>
          <w:bCs/>
        </w:rPr>
        <w:t>Explain the reasons for any program changes or adjustments reported in Items 13 or 14 of the OMB Form 83-1.</w:t>
      </w:r>
    </w:p>
    <w:p w14:paraId="71429FED" w14:textId="77777777" w:rsidR="009A3F50" w:rsidRDefault="009A3F50" w:rsidP="009A3F50">
      <w:pPr>
        <w:spacing w:line="480" w:lineRule="auto"/>
      </w:pPr>
    </w:p>
    <w:p w14:paraId="23FE38EA" w14:textId="790311DE" w:rsidR="009A3F50" w:rsidRDefault="009A3F50" w:rsidP="009A3F50">
      <w:pPr>
        <w:spacing w:line="480" w:lineRule="auto"/>
      </w:pPr>
      <w:r>
        <w:t xml:space="preserve">This is </w:t>
      </w:r>
      <w:r w:rsidR="004F0EFE">
        <w:t>a revision of a currently approved collection.</w:t>
      </w:r>
      <w:r>
        <w:t xml:space="preserve"> </w:t>
      </w:r>
      <w:r w:rsidR="00BA7C3F" w:rsidRPr="00BA7C3F">
        <w:t xml:space="preserve">The current burden inventory is 491,172 burden hours and 3,072 total annual responses.  The burden hours remains unchanged, however there is a slight increase in the revised total annual responses 3,074 due to adjustments made during rounding.  </w:t>
      </w:r>
    </w:p>
    <w:p w14:paraId="7BAFF74C" w14:textId="77777777" w:rsidR="009A3F50" w:rsidRDefault="009A3F50" w:rsidP="00EB7A4E">
      <w:pPr>
        <w:pStyle w:val="ListParagraph"/>
        <w:ind w:left="1140"/>
        <w:rPr>
          <w:b/>
          <w:bCs/>
          <w:color w:val="000000"/>
          <w:sz w:val="16"/>
          <w:szCs w:val="16"/>
        </w:rPr>
      </w:pPr>
    </w:p>
    <w:p w14:paraId="7A981747" w14:textId="7B50F4ED" w:rsidR="009A3F50" w:rsidRPr="009A3F50" w:rsidRDefault="009A3F50" w:rsidP="009A3F50">
      <w:pPr>
        <w:pStyle w:val="ListParagraph"/>
        <w:ind w:left="1140"/>
      </w:pPr>
    </w:p>
    <w:p w14:paraId="043F47A7" w14:textId="77777777" w:rsidR="00EB7A4E" w:rsidRPr="00EB7A4E" w:rsidRDefault="00EB7A4E" w:rsidP="00EB7A4E">
      <w:pPr>
        <w:pStyle w:val="ListParagraph"/>
        <w:ind w:left="1140"/>
        <w:rPr>
          <w:b/>
          <w:bCs/>
          <w:color w:val="000000"/>
          <w:sz w:val="16"/>
          <w:szCs w:val="16"/>
        </w:rPr>
      </w:pPr>
    </w:p>
    <w:p w14:paraId="630727F6" w14:textId="77777777" w:rsidR="0096731B" w:rsidRPr="00A20A75" w:rsidRDefault="00A20A75" w:rsidP="0096731B">
      <w:pPr>
        <w:numPr>
          <w:ilvl w:val="0"/>
          <w:numId w:val="6"/>
        </w:numPr>
        <w:rPr>
          <w:b/>
          <w:u w:val="single"/>
        </w:rPr>
      </w:pPr>
      <w:r w:rsidRPr="00A20A75">
        <w:rPr>
          <w:b/>
          <w:bCs/>
        </w:rPr>
        <w:t xml:space="preserve">For collections of information </w:t>
      </w:r>
      <w:r w:rsidRPr="00A20A75">
        <w:rPr>
          <w:b/>
          <w:bCs/>
          <w:spacing w:val="-2"/>
        </w:rPr>
        <w:t>w</w:t>
      </w:r>
      <w:r w:rsidRPr="00A20A75">
        <w:rPr>
          <w:b/>
          <w:bCs/>
        </w:rPr>
        <w:t>hose results are planned to be published, outline plans for tabulation and publication.</w:t>
      </w:r>
    </w:p>
    <w:p w14:paraId="630727F7" w14:textId="77777777" w:rsidR="0096731B" w:rsidRPr="00440B4E" w:rsidRDefault="0096731B" w:rsidP="00886824">
      <w:pPr>
        <w:spacing w:line="480" w:lineRule="auto"/>
      </w:pPr>
    </w:p>
    <w:p w14:paraId="630727F8" w14:textId="77777777" w:rsidR="0096731B" w:rsidRPr="000402CC" w:rsidRDefault="0096731B" w:rsidP="00886824">
      <w:pPr>
        <w:spacing w:line="480" w:lineRule="auto"/>
      </w:pPr>
      <w:r w:rsidRPr="000402CC">
        <w:t>There are no plans for statistical analyses in publications.</w:t>
      </w:r>
    </w:p>
    <w:p w14:paraId="630727F9" w14:textId="77777777" w:rsidR="0096731B" w:rsidRDefault="0096731B" w:rsidP="00886824">
      <w:pPr>
        <w:spacing w:line="480" w:lineRule="auto"/>
      </w:pPr>
    </w:p>
    <w:p w14:paraId="630727FA" w14:textId="77777777" w:rsidR="0096731B" w:rsidRPr="00A20A75" w:rsidRDefault="00A20A75" w:rsidP="0096731B">
      <w:pPr>
        <w:numPr>
          <w:ilvl w:val="0"/>
          <w:numId w:val="8"/>
        </w:numPr>
        <w:rPr>
          <w:b/>
          <w:u w:val="single"/>
        </w:rPr>
      </w:pPr>
      <w:r w:rsidRPr="00A20A75">
        <w:rPr>
          <w:b/>
          <w:bCs/>
        </w:rPr>
        <w:t>If seeking approval to not display the expiration date for OMB approval of the information collection, explain the reasons</w:t>
      </w:r>
      <w:r w:rsidRPr="00A20A75">
        <w:rPr>
          <w:b/>
          <w:bCs/>
          <w:spacing w:val="1"/>
        </w:rPr>
        <w:t xml:space="preserve"> </w:t>
      </w:r>
      <w:r w:rsidRPr="00A20A75">
        <w:rPr>
          <w:b/>
          <w:bCs/>
        </w:rPr>
        <w:t xml:space="preserve">that display </w:t>
      </w:r>
      <w:r w:rsidRPr="00A20A75">
        <w:rPr>
          <w:b/>
          <w:bCs/>
          <w:spacing w:val="-2"/>
        </w:rPr>
        <w:t>w</w:t>
      </w:r>
      <w:r w:rsidRPr="00A20A75">
        <w:rPr>
          <w:b/>
          <w:bCs/>
        </w:rPr>
        <w:t>ould be inappropriate.</w:t>
      </w:r>
      <w:r w:rsidR="0096731B" w:rsidRPr="00A20A75">
        <w:rPr>
          <w:b/>
          <w:u w:val="single"/>
        </w:rPr>
        <w:t xml:space="preserve"> </w:t>
      </w:r>
    </w:p>
    <w:p w14:paraId="630727FB" w14:textId="77777777" w:rsidR="0096731B" w:rsidRDefault="0096731B" w:rsidP="00886824">
      <w:pPr>
        <w:spacing w:line="480" w:lineRule="auto"/>
        <w:rPr>
          <w:u w:val="single"/>
        </w:rPr>
      </w:pPr>
    </w:p>
    <w:p w14:paraId="630727FC" w14:textId="77777777" w:rsidR="0096731B" w:rsidRPr="000402CC" w:rsidRDefault="0096731B" w:rsidP="00886824">
      <w:pPr>
        <w:spacing w:line="480" w:lineRule="auto"/>
        <w:rPr>
          <w:bCs/>
        </w:rPr>
      </w:pPr>
      <w:r w:rsidRPr="000402CC">
        <w:rPr>
          <w:bCs/>
        </w:rPr>
        <w:t xml:space="preserve">This submission is not seeking OMB approval to not display the expiration date. </w:t>
      </w:r>
    </w:p>
    <w:p w14:paraId="630727FD" w14:textId="77777777" w:rsidR="0096731B" w:rsidRDefault="0096731B" w:rsidP="00886824">
      <w:pPr>
        <w:spacing w:line="480" w:lineRule="auto"/>
      </w:pPr>
    </w:p>
    <w:p w14:paraId="630727FE" w14:textId="77777777" w:rsidR="0096731B" w:rsidRPr="00A20A75" w:rsidRDefault="00A20A75" w:rsidP="0096731B">
      <w:pPr>
        <w:numPr>
          <w:ilvl w:val="0"/>
          <w:numId w:val="8"/>
        </w:numPr>
        <w:rPr>
          <w:b/>
          <w:u w:val="single"/>
        </w:rPr>
      </w:pPr>
      <w:r w:rsidRPr="00A20A75">
        <w:rPr>
          <w:b/>
          <w:bCs/>
        </w:rPr>
        <w:t>Explain each exception to the certification</w:t>
      </w:r>
      <w:r w:rsidRPr="00A20A75">
        <w:rPr>
          <w:b/>
          <w:bCs/>
          <w:spacing w:val="1"/>
        </w:rPr>
        <w:t xml:space="preserve"> </w:t>
      </w:r>
      <w:r w:rsidRPr="00A20A75">
        <w:rPr>
          <w:b/>
          <w:bCs/>
        </w:rPr>
        <w:t>statement identified in Item 19 of the OMB 83-I “Certification for Paper</w:t>
      </w:r>
      <w:r w:rsidRPr="00A20A75">
        <w:rPr>
          <w:b/>
          <w:bCs/>
          <w:spacing w:val="-2"/>
        </w:rPr>
        <w:t>w</w:t>
      </w:r>
      <w:r w:rsidRPr="00A20A75">
        <w:rPr>
          <w:b/>
          <w:bCs/>
        </w:rPr>
        <w:t>ork Reduction Act.”</w:t>
      </w:r>
    </w:p>
    <w:p w14:paraId="630727FF" w14:textId="77777777" w:rsidR="0096731B" w:rsidRDefault="0096731B" w:rsidP="00886824">
      <w:pPr>
        <w:spacing w:line="480" w:lineRule="auto"/>
        <w:rPr>
          <w:u w:val="single"/>
        </w:rPr>
      </w:pPr>
    </w:p>
    <w:p w14:paraId="63072800" w14:textId="77777777" w:rsidR="0096731B" w:rsidRPr="006571B3" w:rsidRDefault="0096731B" w:rsidP="002635A5">
      <w:pPr>
        <w:pStyle w:val="NoSpacing"/>
        <w:rPr>
          <w:u w:val="single"/>
        </w:rPr>
      </w:pPr>
      <w:r>
        <w:t>There are no exceptions to the Certification Statement.</w:t>
      </w:r>
      <w:r w:rsidR="002635A5">
        <w:t xml:space="preserve"> </w:t>
      </w:r>
    </w:p>
    <w:sectPr w:rsidR="0096731B" w:rsidRPr="006571B3" w:rsidSect="0096731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2803" w14:textId="77777777" w:rsidR="007C279D" w:rsidRDefault="007C279D">
      <w:r>
        <w:separator/>
      </w:r>
    </w:p>
  </w:endnote>
  <w:endnote w:type="continuationSeparator" w:id="0">
    <w:p w14:paraId="63072804" w14:textId="77777777" w:rsidR="007C279D" w:rsidRDefault="007C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2805" w14:textId="77777777" w:rsidR="007C279D" w:rsidRDefault="00E33B57">
    <w:pPr>
      <w:pStyle w:val="Footer"/>
      <w:framePr w:wrap="around" w:vAnchor="text" w:hAnchor="margin" w:xAlign="center" w:y="1"/>
      <w:rPr>
        <w:rStyle w:val="PageNumber"/>
      </w:rPr>
    </w:pPr>
    <w:r>
      <w:rPr>
        <w:rStyle w:val="PageNumber"/>
      </w:rPr>
      <w:fldChar w:fldCharType="begin"/>
    </w:r>
    <w:r w:rsidR="007C279D">
      <w:rPr>
        <w:rStyle w:val="PageNumber"/>
      </w:rPr>
      <w:instrText xml:space="preserve">PAGE  </w:instrText>
    </w:r>
    <w:r>
      <w:rPr>
        <w:rStyle w:val="PageNumber"/>
      </w:rPr>
      <w:fldChar w:fldCharType="end"/>
    </w:r>
  </w:p>
  <w:p w14:paraId="63072806" w14:textId="77777777" w:rsidR="007C279D" w:rsidRDefault="007C27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2807" w14:textId="21EDB14D" w:rsidR="007C279D" w:rsidRDefault="00E33B57">
    <w:pPr>
      <w:pStyle w:val="Footer"/>
      <w:framePr w:wrap="around" w:vAnchor="text" w:hAnchor="margin" w:xAlign="center" w:y="1"/>
      <w:rPr>
        <w:rStyle w:val="PageNumber"/>
      </w:rPr>
    </w:pPr>
    <w:r>
      <w:rPr>
        <w:rStyle w:val="PageNumber"/>
      </w:rPr>
      <w:fldChar w:fldCharType="begin"/>
    </w:r>
    <w:r w:rsidR="007C279D">
      <w:rPr>
        <w:rStyle w:val="PageNumber"/>
      </w:rPr>
      <w:instrText xml:space="preserve">PAGE  </w:instrText>
    </w:r>
    <w:r>
      <w:rPr>
        <w:rStyle w:val="PageNumber"/>
      </w:rPr>
      <w:fldChar w:fldCharType="separate"/>
    </w:r>
    <w:r w:rsidR="00883EA9">
      <w:rPr>
        <w:rStyle w:val="PageNumber"/>
        <w:noProof/>
      </w:rPr>
      <w:t>1</w:t>
    </w:r>
    <w:r>
      <w:rPr>
        <w:rStyle w:val="PageNumber"/>
      </w:rPr>
      <w:fldChar w:fldCharType="end"/>
    </w:r>
  </w:p>
  <w:p w14:paraId="63072808" w14:textId="77777777" w:rsidR="007C279D" w:rsidRDefault="007C2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2801" w14:textId="77777777" w:rsidR="007C279D" w:rsidRDefault="007C279D">
      <w:r>
        <w:separator/>
      </w:r>
    </w:p>
  </w:footnote>
  <w:footnote w:type="continuationSeparator" w:id="0">
    <w:p w14:paraId="63072802" w14:textId="77777777" w:rsidR="007C279D" w:rsidRDefault="007C279D">
      <w:r>
        <w:continuationSeparator/>
      </w:r>
    </w:p>
  </w:footnote>
  <w:footnote w:id="1">
    <w:p w14:paraId="1C6612EE" w14:textId="10BE3432" w:rsidR="00C0281D" w:rsidRDefault="00C0281D">
      <w:pPr>
        <w:pStyle w:val="FootnoteText"/>
      </w:pPr>
      <w:r>
        <w:rPr>
          <w:rStyle w:val="FootnoteReference"/>
        </w:rPr>
        <w:footnoteRef/>
      </w:r>
      <w:r>
        <w:t xml:space="preserve"> </w:t>
      </w:r>
      <w:hyperlink r:id="rId1" w:history="1">
        <w:r w:rsidRPr="00FE434E">
          <w:rPr>
            <w:rStyle w:val="Hyperlink"/>
          </w:rPr>
          <w:t>https://www.bls.gov/oes/current/oes131111.htm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034"/>
    <w:multiLevelType w:val="hybridMultilevel"/>
    <w:tmpl w:val="2BFA5C4C"/>
    <w:lvl w:ilvl="0" w:tplc="65F029F6">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4E113D"/>
    <w:multiLevelType w:val="hybridMultilevel"/>
    <w:tmpl w:val="FD3451BC"/>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714DB"/>
    <w:multiLevelType w:val="hybridMultilevel"/>
    <w:tmpl w:val="282A3B22"/>
    <w:lvl w:ilvl="0" w:tplc="97C4E8EE">
      <w:start w:val="4"/>
      <w:numFmt w:val="decimal"/>
      <w:lvlText w:val="%1."/>
      <w:lvlJc w:val="left"/>
      <w:pPr>
        <w:tabs>
          <w:tab w:val="num" w:pos="1080"/>
        </w:tabs>
        <w:ind w:left="1080" w:hanging="360"/>
      </w:pPr>
      <w:rPr>
        <w:rFonts w:hint="default"/>
      </w:rPr>
    </w:lvl>
    <w:lvl w:ilvl="1" w:tplc="1752EFFC">
      <w:start w:val="30"/>
      <w:numFmt w:val="bullet"/>
      <w:lvlText w:val=""/>
      <w:lvlJc w:val="left"/>
      <w:pPr>
        <w:ind w:left="2160" w:hanging="720"/>
      </w:pPr>
      <w:rPr>
        <w:rFonts w:ascii="Wingdings" w:eastAsia="Wingdings" w:hAnsi="Wingdings"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8565271"/>
    <w:multiLevelType w:val="hybridMultilevel"/>
    <w:tmpl w:val="7A523BCA"/>
    <w:lvl w:ilvl="0" w:tplc="5CFCC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A5831"/>
    <w:multiLevelType w:val="hybridMultilevel"/>
    <w:tmpl w:val="331657C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B1DA9BAC">
      <w:start w:val="16"/>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AB4AD4"/>
    <w:multiLevelType w:val="hybridMultilevel"/>
    <w:tmpl w:val="B1581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4A7A0E"/>
    <w:multiLevelType w:val="hybridMultilevel"/>
    <w:tmpl w:val="9148F7A0"/>
    <w:lvl w:ilvl="0" w:tplc="C226C53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F26ED5"/>
    <w:multiLevelType w:val="hybridMultilevel"/>
    <w:tmpl w:val="F1D04EFA"/>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44C8A"/>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76E3E35"/>
    <w:multiLevelType w:val="hybridMultilevel"/>
    <w:tmpl w:val="286C0EEA"/>
    <w:lvl w:ilvl="0" w:tplc="9E76897A">
      <w:start w:val="6"/>
      <w:numFmt w:val="decimal"/>
      <w:lvlText w:val="%1."/>
      <w:lvlJc w:val="left"/>
      <w:pPr>
        <w:tabs>
          <w:tab w:val="num" w:pos="1170"/>
        </w:tabs>
        <w:ind w:left="1170" w:hanging="360"/>
      </w:pPr>
      <w:rPr>
        <w:rFonts w:ascii="Times New Roman" w:hAnsi="Times New Roman" w:cs="Times New Roman" w:hint="default"/>
        <w:b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3E0639A0"/>
    <w:multiLevelType w:val="hybridMultilevel"/>
    <w:tmpl w:val="8F485DD4"/>
    <w:lvl w:ilvl="0" w:tplc="EE780B94">
      <w:start w:val="1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9477DB1"/>
    <w:multiLevelType w:val="hybridMultilevel"/>
    <w:tmpl w:val="9A02E65C"/>
    <w:lvl w:ilvl="0" w:tplc="27FC56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2923D1"/>
    <w:multiLevelType w:val="hybridMultilevel"/>
    <w:tmpl w:val="6F72F90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4EDF178A"/>
    <w:multiLevelType w:val="hybridMultilevel"/>
    <w:tmpl w:val="7B167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7B3431E"/>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C644B"/>
    <w:multiLevelType w:val="hybridMultilevel"/>
    <w:tmpl w:val="5A062D20"/>
    <w:lvl w:ilvl="0" w:tplc="4462E27C">
      <w:start w:val="17"/>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A2723DB"/>
    <w:multiLevelType w:val="hybridMultilevel"/>
    <w:tmpl w:val="86B67078"/>
    <w:lvl w:ilvl="0" w:tplc="F894DC2E">
      <w:start w:val="1"/>
      <w:numFmt w:val="decimal"/>
      <w:suff w:val="space"/>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AF1BFA"/>
    <w:multiLevelType w:val="hybridMultilevel"/>
    <w:tmpl w:val="18CEE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54629"/>
    <w:multiLevelType w:val="hybridMultilevel"/>
    <w:tmpl w:val="D0280874"/>
    <w:lvl w:ilvl="0" w:tplc="97C4E8EE">
      <w:start w:val="4"/>
      <w:numFmt w:val="decimal"/>
      <w:lvlText w:val="%1."/>
      <w:lvlJc w:val="left"/>
      <w:pPr>
        <w:tabs>
          <w:tab w:val="num" w:pos="1080"/>
        </w:tabs>
        <w:ind w:left="1080" w:hanging="360"/>
      </w:pPr>
      <w:rPr>
        <w:rFonts w:hint="default"/>
      </w:rPr>
    </w:lvl>
    <w:lvl w:ilvl="1" w:tplc="04090005">
      <w:start w:val="1"/>
      <w:numFmt w:val="bullet"/>
      <w:lvlText w:val=""/>
      <w:lvlJc w:val="left"/>
      <w:pPr>
        <w:ind w:left="2160" w:hanging="72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0"/>
  </w:num>
  <w:num w:numId="3">
    <w:abstractNumId w:val="6"/>
  </w:num>
  <w:num w:numId="4">
    <w:abstractNumId w:val="9"/>
  </w:num>
  <w:num w:numId="5">
    <w:abstractNumId w:val="14"/>
  </w:num>
  <w:num w:numId="6">
    <w:abstractNumId w:val="10"/>
  </w:num>
  <w:num w:numId="7">
    <w:abstractNumId w:val="2"/>
  </w:num>
  <w:num w:numId="8">
    <w:abstractNumId w:val="15"/>
  </w:num>
  <w:num w:numId="9">
    <w:abstractNumId w:val="4"/>
  </w:num>
  <w:num w:numId="10">
    <w:abstractNumId w:val="16"/>
  </w:num>
  <w:num w:numId="11">
    <w:abstractNumId w:val="5"/>
  </w:num>
  <w:num w:numId="12">
    <w:abstractNumId w:val="7"/>
  </w:num>
  <w:num w:numId="13">
    <w:abstractNumId w:val="1"/>
  </w:num>
  <w:num w:numId="14">
    <w:abstractNumId w:val="3"/>
  </w:num>
  <w:num w:numId="15">
    <w:abstractNumId w:val="12"/>
  </w:num>
  <w:num w:numId="16">
    <w:abstractNumId w:val="13"/>
  </w:num>
  <w:num w:numId="17">
    <w:abstractNumId w:val="18"/>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1B"/>
    <w:rsid w:val="00010CAE"/>
    <w:rsid w:val="000153D5"/>
    <w:rsid w:val="00016E2B"/>
    <w:rsid w:val="00025509"/>
    <w:rsid w:val="00027696"/>
    <w:rsid w:val="00053B9D"/>
    <w:rsid w:val="00080F8C"/>
    <w:rsid w:val="00084166"/>
    <w:rsid w:val="00095F3F"/>
    <w:rsid w:val="000A67C2"/>
    <w:rsid w:val="000B5990"/>
    <w:rsid w:val="000E3876"/>
    <w:rsid w:val="0012787A"/>
    <w:rsid w:val="00130B9C"/>
    <w:rsid w:val="00135191"/>
    <w:rsid w:val="001400B4"/>
    <w:rsid w:val="0015752C"/>
    <w:rsid w:val="00161145"/>
    <w:rsid w:val="001626CF"/>
    <w:rsid w:val="00171A5A"/>
    <w:rsid w:val="00180EE6"/>
    <w:rsid w:val="00182176"/>
    <w:rsid w:val="00185DF9"/>
    <w:rsid w:val="001B47FD"/>
    <w:rsid w:val="001B79A5"/>
    <w:rsid w:val="001C1A25"/>
    <w:rsid w:val="001C2023"/>
    <w:rsid w:val="001F7DDE"/>
    <w:rsid w:val="00210546"/>
    <w:rsid w:val="00224838"/>
    <w:rsid w:val="002355B0"/>
    <w:rsid w:val="00237B93"/>
    <w:rsid w:val="002518A1"/>
    <w:rsid w:val="002635A5"/>
    <w:rsid w:val="00266120"/>
    <w:rsid w:val="00283BD8"/>
    <w:rsid w:val="0028443F"/>
    <w:rsid w:val="0028719D"/>
    <w:rsid w:val="002C0B6A"/>
    <w:rsid w:val="002C43E7"/>
    <w:rsid w:val="002C7552"/>
    <w:rsid w:val="002C79AD"/>
    <w:rsid w:val="002E327D"/>
    <w:rsid w:val="002E6BE5"/>
    <w:rsid w:val="002F19CE"/>
    <w:rsid w:val="0030276D"/>
    <w:rsid w:val="00307064"/>
    <w:rsid w:val="00312B81"/>
    <w:rsid w:val="0031714A"/>
    <w:rsid w:val="00334F3E"/>
    <w:rsid w:val="00337F4B"/>
    <w:rsid w:val="00357136"/>
    <w:rsid w:val="00377070"/>
    <w:rsid w:val="0037780B"/>
    <w:rsid w:val="0039348A"/>
    <w:rsid w:val="00397F4A"/>
    <w:rsid w:val="003A0469"/>
    <w:rsid w:val="003A199D"/>
    <w:rsid w:val="003B390E"/>
    <w:rsid w:val="003C2765"/>
    <w:rsid w:val="003E1E41"/>
    <w:rsid w:val="003E4646"/>
    <w:rsid w:val="003E64D0"/>
    <w:rsid w:val="00402CCD"/>
    <w:rsid w:val="004133E5"/>
    <w:rsid w:val="00434734"/>
    <w:rsid w:val="00456A05"/>
    <w:rsid w:val="00457FCD"/>
    <w:rsid w:val="004851F5"/>
    <w:rsid w:val="00485CC6"/>
    <w:rsid w:val="00487019"/>
    <w:rsid w:val="00492E06"/>
    <w:rsid w:val="00495D13"/>
    <w:rsid w:val="004B667F"/>
    <w:rsid w:val="004C1882"/>
    <w:rsid w:val="004C2A9E"/>
    <w:rsid w:val="004F0EFE"/>
    <w:rsid w:val="004F2024"/>
    <w:rsid w:val="005025F3"/>
    <w:rsid w:val="00515819"/>
    <w:rsid w:val="0052165C"/>
    <w:rsid w:val="005274E9"/>
    <w:rsid w:val="00531561"/>
    <w:rsid w:val="0053422D"/>
    <w:rsid w:val="0056674B"/>
    <w:rsid w:val="005714A3"/>
    <w:rsid w:val="005733DD"/>
    <w:rsid w:val="00586B9D"/>
    <w:rsid w:val="005B2767"/>
    <w:rsid w:val="005C0B07"/>
    <w:rsid w:val="005C47DA"/>
    <w:rsid w:val="005E03EF"/>
    <w:rsid w:val="005E10A6"/>
    <w:rsid w:val="005F381D"/>
    <w:rsid w:val="006571B3"/>
    <w:rsid w:val="00661F63"/>
    <w:rsid w:val="00677A1A"/>
    <w:rsid w:val="006913AB"/>
    <w:rsid w:val="006A0A33"/>
    <w:rsid w:val="006A16ED"/>
    <w:rsid w:val="006B7A59"/>
    <w:rsid w:val="006D0B19"/>
    <w:rsid w:val="006D49D4"/>
    <w:rsid w:val="006E3D0F"/>
    <w:rsid w:val="00704BED"/>
    <w:rsid w:val="00707BCA"/>
    <w:rsid w:val="00720BEC"/>
    <w:rsid w:val="00725858"/>
    <w:rsid w:val="007454B8"/>
    <w:rsid w:val="00745FED"/>
    <w:rsid w:val="00753ED7"/>
    <w:rsid w:val="00754E52"/>
    <w:rsid w:val="00771B28"/>
    <w:rsid w:val="00783884"/>
    <w:rsid w:val="00787F53"/>
    <w:rsid w:val="0079503A"/>
    <w:rsid w:val="007A5A9F"/>
    <w:rsid w:val="007B4945"/>
    <w:rsid w:val="007B6CC7"/>
    <w:rsid w:val="007C279D"/>
    <w:rsid w:val="007C7373"/>
    <w:rsid w:val="007E0582"/>
    <w:rsid w:val="007F377D"/>
    <w:rsid w:val="007F6446"/>
    <w:rsid w:val="00803E98"/>
    <w:rsid w:val="00810E00"/>
    <w:rsid w:val="008269D0"/>
    <w:rsid w:val="00860FA6"/>
    <w:rsid w:val="00883EA9"/>
    <w:rsid w:val="00886824"/>
    <w:rsid w:val="0089234C"/>
    <w:rsid w:val="0089374F"/>
    <w:rsid w:val="008A362D"/>
    <w:rsid w:val="008B00C1"/>
    <w:rsid w:val="008B10FA"/>
    <w:rsid w:val="008C000D"/>
    <w:rsid w:val="008F1603"/>
    <w:rsid w:val="008F73CF"/>
    <w:rsid w:val="00900F70"/>
    <w:rsid w:val="00907CD1"/>
    <w:rsid w:val="00911037"/>
    <w:rsid w:val="00912D18"/>
    <w:rsid w:val="009210CF"/>
    <w:rsid w:val="00950C9C"/>
    <w:rsid w:val="00961B50"/>
    <w:rsid w:val="00965CEF"/>
    <w:rsid w:val="0096731B"/>
    <w:rsid w:val="009724E3"/>
    <w:rsid w:val="0097387B"/>
    <w:rsid w:val="00981392"/>
    <w:rsid w:val="0099399E"/>
    <w:rsid w:val="00994455"/>
    <w:rsid w:val="009A3F50"/>
    <w:rsid w:val="009A5A38"/>
    <w:rsid w:val="009B0CA0"/>
    <w:rsid w:val="009B6BC9"/>
    <w:rsid w:val="009B7103"/>
    <w:rsid w:val="009D0B2B"/>
    <w:rsid w:val="009D329A"/>
    <w:rsid w:val="009E0AF2"/>
    <w:rsid w:val="009F038C"/>
    <w:rsid w:val="009F6A68"/>
    <w:rsid w:val="00A02323"/>
    <w:rsid w:val="00A057C2"/>
    <w:rsid w:val="00A102AC"/>
    <w:rsid w:val="00A12A14"/>
    <w:rsid w:val="00A20A75"/>
    <w:rsid w:val="00A36DE8"/>
    <w:rsid w:val="00A36F84"/>
    <w:rsid w:val="00A37670"/>
    <w:rsid w:val="00A53411"/>
    <w:rsid w:val="00A53CEA"/>
    <w:rsid w:val="00A654C2"/>
    <w:rsid w:val="00A65B43"/>
    <w:rsid w:val="00A671B3"/>
    <w:rsid w:val="00A83765"/>
    <w:rsid w:val="00A95CD0"/>
    <w:rsid w:val="00AA5D5F"/>
    <w:rsid w:val="00AB3536"/>
    <w:rsid w:val="00AC4F19"/>
    <w:rsid w:val="00AD3839"/>
    <w:rsid w:val="00AD40EA"/>
    <w:rsid w:val="00AD666D"/>
    <w:rsid w:val="00AF2BE4"/>
    <w:rsid w:val="00AF46D5"/>
    <w:rsid w:val="00AF6C1B"/>
    <w:rsid w:val="00AF736C"/>
    <w:rsid w:val="00B31030"/>
    <w:rsid w:val="00B32EE4"/>
    <w:rsid w:val="00B36148"/>
    <w:rsid w:val="00B42A9C"/>
    <w:rsid w:val="00B47D3E"/>
    <w:rsid w:val="00B5303B"/>
    <w:rsid w:val="00B62752"/>
    <w:rsid w:val="00B62EB0"/>
    <w:rsid w:val="00B64EB3"/>
    <w:rsid w:val="00B724E9"/>
    <w:rsid w:val="00B94CD1"/>
    <w:rsid w:val="00BA1858"/>
    <w:rsid w:val="00BA7C3F"/>
    <w:rsid w:val="00BB4AF4"/>
    <w:rsid w:val="00BB525C"/>
    <w:rsid w:val="00BC6AFC"/>
    <w:rsid w:val="00BE7043"/>
    <w:rsid w:val="00BF0167"/>
    <w:rsid w:val="00C0281D"/>
    <w:rsid w:val="00C053E2"/>
    <w:rsid w:val="00C1612D"/>
    <w:rsid w:val="00C31F0F"/>
    <w:rsid w:val="00C56C1B"/>
    <w:rsid w:val="00C7434D"/>
    <w:rsid w:val="00C77D54"/>
    <w:rsid w:val="00CB092F"/>
    <w:rsid w:val="00CD361C"/>
    <w:rsid w:val="00CE1996"/>
    <w:rsid w:val="00CF593F"/>
    <w:rsid w:val="00D100A4"/>
    <w:rsid w:val="00D40EC0"/>
    <w:rsid w:val="00D4117C"/>
    <w:rsid w:val="00D44FFC"/>
    <w:rsid w:val="00D6332B"/>
    <w:rsid w:val="00D76F0F"/>
    <w:rsid w:val="00D9514A"/>
    <w:rsid w:val="00D9546E"/>
    <w:rsid w:val="00DC00F8"/>
    <w:rsid w:val="00DC18D0"/>
    <w:rsid w:val="00DD6ABE"/>
    <w:rsid w:val="00DE06FB"/>
    <w:rsid w:val="00DE263E"/>
    <w:rsid w:val="00DF5CC4"/>
    <w:rsid w:val="00E0236B"/>
    <w:rsid w:val="00E15486"/>
    <w:rsid w:val="00E16FE2"/>
    <w:rsid w:val="00E230CE"/>
    <w:rsid w:val="00E3221C"/>
    <w:rsid w:val="00E33B57"/>
    <w:rsid w:val="00E50675"/>
    <w:rsid w:val="00E51BCE"/>
    <w:rsid w:val="00E56B7F"/>
    <w:rsid w:val="00E66624"/>
    <w:rsid w:val="00E760B7"/>
    <w:rsid w:val="00E771F5"/>
    <w:rsid w:val="00E85D7A"/>
    <w:rsid w:val="00E8658C"/>
    <w:rsid w:val="00E907DE"/>
    <w:rsid w:val="00E94052"/>
    <w:rsid w:val="00E95F6A"/>
    <w:rsid w:val="00E973E1"/>
    <w:rsid w:val="00EB7A4E"/>
    <w:rsid w:val="00EC17F2"/>
    <w:rsid w:val="00ED27E4"/>
    <w:rsid w:val="00EE78EF"/>
    <w:rsid w:val="00F069FC"/>
    <w:rsid w:val="00F103B9"/>
    <w:rsid w:val="00F236CF"/>
    <w:rsid w:val="00F2655D"/>
    <w:rsid w:val="00F37F9B"/>
    <w:rsid w:val="00F51E8F"/>
    <w:rsid w:val="00F57BD2"/>
    <w:rsid w:val="00F66E3F"/>
    <w:rsid w:val="00F726CC"/>
    <w:rsid w:val="00FA0429"/>
    <w:rsid w:val="00FA39C1"/>
    <w:rsid w:val="00FA5BF3"/>
    <w:rsid w:val="00FB1FEA"/>
    <w:rsid w:val="00FB7E6E"/>
    <w:rsid w:val="00FC2077"/>
    <w:rsid w:val="00FE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31B"/>
    <w:pPr>
      <w:keepNext/>
      <w:outlineLvl w:val="0"/>
    </w:pPr>
    <w:rPr>
      <w:b/>
      <w:bCs/>
      <w:u w:val="single"/>
    </w:rPr>
  </w:style>
  <w:style w:type="paragraph" w:styleId="Heading2">
    <w:name w:val="heading 2"/>
    <w:basedOn w:val="Normal"/>
    <w:next w:val="Normal"/>
    <w:link w:val="Heading2Char"/>
    <w:qFormat/>
    <w:rsid w:val="0096731B"/>
    <w:pPr>
      <w:keepNext/>
      <w:outlineLvl w:val="1"/>
    </w:pPr>
    <w:rPr>
      <w:u w:val="single"/>
    </w:rPr>
  </w:style>
  <w:style w:type="paragraph" w:styleId="Heading3">
    <w:name w:val="heading 3"/>
    <w:basedOn w:val="Normal"/>
    <w:next w:val="Normal"/>
    <w:link w:val="Heading3Char"/>
    <w:qFormat/>
    <w:rsid w:val="0096731B"/>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1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6731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96731B"/>
    <w:rPr>
      <w:rFonts w:ascii="Times New Roman" w:eastAsia="Times New Roman" w:hAnsi="Times New Roman" w:cs="Times New Roman"/>
      <w:sz w:val="24"/>
      <w:szCs w:val="24"/>
      <w:u w:val="single"/>
    </w:rPr>
  </w:style>
  <w:style w:type="paragraph" w:styleId="NoSpacing">
    <w:name w:val="No Spacing"/>
    <w:uiPriority w:val="1"/>
    <w:qFormat/>
    <w:rsid w:val="00161145"/>
    <w:pPr>
      <w:spacing w:after="0" w:line="240" w:lineRule="auto"/>
    </w:pPr>
    <w:rPr>
      <w:rFonts w:ascii="Times New Roman" w:hAnsi="Times New Roman"/>
      <w:sz w:val="24"/>
    </w:rPr>
  </w:style>
  <w:style w:type="paragraph" w:styleId="Footer">
    <w:name w:val="footer"/>
    <w:basedOn w:val="Normal"/>
    <w:link w:val="FooterChar"/>
    <w:rsid w:val="0096731B"/>
    <w:pPr>
      <w:tabs>
        <w:tab w:val="center" w:pos="4320"/>
        <w:tab w:val="right" w:pos="8640"/>
      </w:tabs>
    </w:pPr>
  </w:style>
  <w:style w:type="character" w:customStyle="1" w:styleId="FooterChar">
    <w:name w:val="Footer Char"/>
    <w:basedOn w:val="DefaultParagraphFont"/>
    <w:link w:val="Footer"/>
    <w:rsid w:val="0096731B"/>
    <w:rPr>
      <w:rFonts w:ascii="Times New Roman" w:eastAsia="Times New Roman" w:hAnsi="Times New Roman" w:cs="Times New Roman"/>
      <w:sz w:val="24"/>
      <w:szCs w:val="24"/>
    </w:rPr>
  </w:style>
  <w:style w:type="character" w:styleId="PageNumber">
    <w:name w:val="page number"/>
    <w:basedOn w:val="DefaultParagraphFont"/>
    <w:rsid w:val="0096731B"/>
  </w:style>
  <w:style w:type="character" w:styleId="CommentReference">
    <w:name w:val="annotation reference"/>
    <w:basedOn w:val="DefaultParagraphFont"/>
    <w:rsid w:val="0096731B"/>
    <w:rPr>
      <w:sz w:val="16"/>
      <w:szCs w:val="16"/>
    </w:rPr>
  </w:style>
  <w:style w:type="paragraph" w:styleId="CommentText">
    <w:name w:val="annotation text"/>
    <w:basedOn w:val="Normal"/>
    <w:link w:val="CommentTextChar"/>
    <w:uiPriority w:val="99"/>
    <w:rsid w:val="0096731B"/>
    <w:rPr>
      <w:sz w:val="20"/>
      <w:szCs w:val="20"/>
    </w:rPr>
  </w:style>
  <w:style w:type="character" w:customStyle="1" w:styleId="CommentTextChar">
    <w:name w:val="Comment Text Char"/>
    <w:basedOn w:val="DefaultParagraphFont"/>
    <w:link w:val="CommentText"/>
    <w:uiPriority w:val="99"/>
    <w:rsid w:val="0096731B"/>
    <w:rPr>
      <w:rFonts w:ascii="Times New Roman" w:eastAsia="Times New Roman" w:hAnsi="Times New Roman" w:cs="Times New Roman"/>
      <w:sz w:val="20"/>
      <w:szCs w:val="20"/>
    </w:rPr>
  </w:style>
  <w:style w:type="character" w:styleId="Hyperlink">
    <w:name w:val="Hyperlink"/>
    <w:basedOn w:val="DefaultParagraphFont"/>
    <w:rsid w:val="0096731B"/>
    <w:rPr>
      <w:color w:val="0000FF"/>
      <w:u w:val="single"/>
    </w:rPr>
  </w:style>
  <w:style w:type="paragraph" w:styleId="BalloonText">
    <w:name w:val="Balloon Text"/>
    <w:basedOn w:val="Normal"/>
    <w:link w:val="BalloonTextChar"/>
    <w:uiPriority w:val="99"/>
    <w:rsid w:val="0096731B"/>
    <w:rPr>
      <w:rFonts w:ascii="Tahoma" w:hAnsi="Tahoma" w:cs="Tahoma"/>
      <w:sz w:val="16"/>
      <w:szCs w:val="16"/>
    </w:rPr>
  </w:style>
  <w:style w:type="character" w:customStyle="1" w:styleId="BalloonTextChar">
    <w:name w:val="Balloon Text Char"/>
    <w:basedOn w:val="DefaultParagraphFont"/>
    <w:link w:val="BalloonText"/>
    <w:uiPriority w:val="99"/>
    <w:rsid w:val="0096731B"/>
    <w:rPr>
      <w:rFonts w:ascii="Tahoma" w:eastAsia="Times New Roman" w:hAnsi="Tahoma" w:cs="Tahoma"/>
      <w:sz w:val="16"/>
      <w:szCs w:val="16"/>
    </w:rPr>
  </w:style>
  <w:style w:type="paragraph" w:styleId="CommentSubject">
    <w:name w:val="annotation subject"/>
    <w:basedOn w:val="CommentText"/>
    <w:next w:val="CommentText"/>
    <w:link w:val="CommentSubjectChar"/>
    <w:rsid w:val="0096731B"/>
    <w:rPr>
      <w:b/>
      <w:bCs/>
    </w:rPr>
  </w:style>
  <w:style w:type="character" w:customStyle="1" w:styleId="CommentSubjectChar">
    <w:name w:val="Comment Subject Char"/>
    <w:basedOn w:val="CommentTextChar"/>
    <w:link w:val="CommentSubject"/>
    <w:rsid w:val="0096731B"/>
    <w:rPr>
      <w:rFonts w:ascii="Times New Roman" w:eastAsia="Times New Roman" w:hAnsi="Times New Roman" w:cs="Times New Roman"/>
      <w:b/>
      <w:bCs/>
      <w:sz w:val="20"/>
      <w:szCs w:val="20"/>
    </w:rPr>
  </w:style>
  <w:style w:type="paragraph" w:styleId="ListParagraph">
    <w:name w:val="List Paragraph"/>
    <w:basedOn w:val="Normal"/>
    <w:uiPriority w:val="34"/>
    <w:qFormat/>
    <w:rsid w:val="0096731B"/>
    <w:pPr>
      <w:ind w:left="720"/>
      <w:contextualSpacing/>
    </w:pPr>
  </w:style>
  <w:style w:type="paragraph" w:styleId="NormalWeb">
    <w:name w:val="Normal (Web)"/>
    <w:basedOn w:val="Normal"/>
    <w:uiPriority w:val="99"/>
    <w:unhideWhenUsed/>
    <w:rsid w:val="0096731B"/>
    <w:pPr>
      <w:spacing w:before="100" w:beforeAutospacing="1" w:after="100" w:afterAutospacing="1"/>
      <w:ind w:firstLine="480"/>
    </w:pPr>
  </w:style>
  <w:style w:type="paragraph" w:customStyle="1" w:styleId="fp">
    <w:name w:val="fp"/>
    <w:basedOn w:val="Normal"/>
    <w:rsid w:val="0096731B"/>
    <w:pPr>
      <w:spacing w:before="200" w:after="100" w:afterAutospacing="1"/>
    </w:pPr>
  </w:style>
  <w:style w:type="paragraph" w:customStyle="1" w:styleId="cita">
    <w:name w:val="cita"/>
    <w:basedOn w:val="Normal"/>
    <w:rsid w:val="0096731B"/>
    <w:pPr>
      <w:spacing w:before="200" w:after="100" w:afterAutospacing="1"/>
    </w:pPr>
    <w:rPr>
      <w:sz w:val="15"/>
      <w:szCs w:val="15"/>
    </w:rPr>
  </w:style>
  <w:style w:type="paragraph" w:styleId="Revision">
    <w:name w:val="Revision"/>
    <w:hidden/>
    <w:uiPriority w:val="99"/>
    <w:semiHidden/>
    <w:rsid w:val="009B0CA0"/>
    <w:pPr>
      <w:spacing w:after="0"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AF6C1B"/>
  </w:style>
  <w:style w:type="character" w:customStyle="1" w:styleId="sectno">
    <w:name w:val="sectno"/>
    <w:basedOn w:val="DefaultParagraphFont"/>
    <w:rsid w:val="00AF6C1B"/>
  </w:style>
  <w:style w:type="character" w:customStyle="1" w:styleId="subject">
    <w:name w:val="subject"/>
    <w:basedOn w:val="DefaultParagraphFont"/>
    <w:rsid w:val="00AF6C1B"/>
  </w:style>
  <w:style w:type="character" w:customStyle="1" w:styleId="enumxml">
    <w:name w:val="enumxml"/>
    <w:basedOn w:val="DefaultParagraphFont"/>
    <w:rsid w:val="00AF6C1B"/>
  </w:style>
  <w:style w:type="character" w:customStyle="1" w:styleId="ptext-1">
    <w:name w:val="ptext-1"/>
    <w:basedOn w:val="DefaultParagraphFont"/>
    <w:rsid w:val="00AF6C1B"/>
  </w:style>
  <w:style w:type="character" w:customStyle="1" w:styleId="ptext-2">
    <w:name w:val="ptext-2"/>
    <w:basedOn w:val="DefaultParagraphFont"/>
    <w:rsid w:val="00AF6C1B"/>
  </w:style>
  <w:style w:type="character" w:styleId="Emphasis">
    <w:name w:val="Emphasis"/>
    <w:basedOn w:val="DefaultParagraphFont"/>
    <w:uiPriority w:val="20"/>
    <w:qFormat/>
    <w:rsid w:val="00AF6C1B"/>
    <w:rPr>
      <w:i/>
      <w:iCs/>
    </w:rPr>
  </w:style>
  <w:style w:type="paragraph" w:styleId="HTMLPreformatted">
    <w:name w:val="HTML Preformatted"/>
    <w:basedOn w:val="Normal"/>
    <w:link w:val="HTMLPreformattedChar"/>
    <w:uiPriority w:val="99"/>
    <w:semiHidden/>
    <w:unhideWhenUsed/>
    <w:rsid w:val="0075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753ED7"/>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171A5A"/>
    <w:rPr>
      <w:color w:val="800080" w:themeColor="followedHyperlink"/>
      <w:u w:val="single"/>
    </w:rPr>
  </w:style>
  <w:style w:type="paragraph" w:customStyle="1" w:styleId="psection-1">
    <w:name w:val="psection-1"/>
    <w:basedOn w:val="Normal"/>
    <w:rsid w:val="00C77D54"/>
    <w:pPr>
      <w:spacing w:before="100" w:beforeAutospacing="1" w:after="100" w:afterAutospacing="1"/>
    </w:pPr>
  </w:style>
  <w:style w:type="paragraph" w:styleId="FootnoteText">
    <w:name w:val="footnote text"/>
    <w:basedOn w:val="Normal"/>
    <w:link w:val="FootnoteTextChar"/>
    <w:uiPriority w:val="99"/>
    <w:semiHidden/>
    <w:unhideWhenUsed/>
    <w:rsid w:val="00C0281D"/>
    <w:rPr>
      <w:sz w:val="20"/>
      <w:szCs w:val="20"/>
    </w:rPr>
  </w:style>
  <w:style w:type="character" w:customStyle="1" w:styleId="FootnoteTextChar">
    <w:name w:val="Footnote Text Char"/>
    <w:basedOn w:val="DefaultParagraphFont"/>
    <w:link w:val="FootnoteText"/>
    <w:uiPriority w:val="99"/>
    <w:semiHidden/>
    <w:rsid w:val="00C028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28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31B"/>
    <w:pPr>
      <w:keepNext/>
      <w:outlineLvl w:val="0"/>
    </w:pPr>
    <w:rPr>
      <w:b/>
      <w:bCs/>
      <w:u w:val="single"/>
    </w:rPr>
  </w:style>
  <w:style w:type="paragraph" w:styleId="Heading2">
    <w:name w:val="heading 2"/>
    <w:basedOn w:val="Normal"/>
    <w:next w:val="Normal"/>
    <w:link w:val="Heading2Char"/>
    <w:qFormat/>
    <w:rsid w:val="0096731B"/>
    <w:pPr>
      <w:keepNext/>
      <w:outlineLvl w:val="1"/>
    </w:pPr>
    <w:rPr>
      <w:u w:val="single"/>
    </w:rPr>
  </w:style>
  <w:style w:type="paragraph" w:styleId="Heading3">
    <w:name w:val="heading 3"/>
    <w:basedOn w:val="Normal"/>
    <w:next w:val="Normal"/>
    <w:link w:val="Heading3Char"/>
    <w:qFormat/>
    <w:rsid w:val="0096731B"/>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1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6731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96731B"/>
    <w:rPr>
      <w:rFonts w:ascii="Times New Roman" w:eastAsia="Times New Roman" w:hAnsi="Times New Roman" w:cs="Times New Roman"/>
      <w:sz w:val="24"/>
      <w:szCs w:val="24"/>
      <w:u w:val="single"/>
    </w:rPr>
  </w:style>
  <w:style w:type="paragraph" w:styleId="NoSpacing">
    <w:name w:val="No Spacing"/>
    <w:uiPriority w:val="1"/>
    <w:qFormat/>
    <w:rsid w:val="00161145"/>
    <w:pPr>
      <w:spacing w:after="0" w:line="240" w:lineRule="auto"/>
    </w:pPr>
    <w:rPr>
      <w:rFonts w:ascii="Times New Roman" w:hAnsi="Times New Roman"/>
      <w:sz w:val="24"/>
    </w:rPr>
  </w:style>
  <w:style w:type="paragraph" w:styleId="Footer">
    <w:name w:val="footer"/>
    <w:basedOn w:val="Normal"/>
    <w:link w:val="FooterChar"/>
    <w:rsid w:val="0096731B"/>
    <w:pPr>
      <w:tabs>
        <w:tab w:val="center" w:pos="4320"/>
        <w:tab w:val="right" w:pos="8640"/>
      </w:tabs>
    </w:pPr>
  </w:style>
  <w:style w:type="character" w:customStyle="1" w:styleId="FooterChar">
    <w:name w:val="Footer Char"/>
    <w:basedOn w:val="DefaultParagraphFont"/>
    <w:link w:val="Footer"/>
    <w:rsid w:val="0096731B"/>
    <w:rPr>
      <w:rFonts w:ascii="Times New Roman" w:eastAsia="Times New Roman" w:hAnsi="Times New Roman" w:cs="Times New Roman"/>
      <w:sz w:val="24"/>
      <w:szCs w:val="24"/>
    </w:rPr>
  </w:style>
  <w:style w:type="character" w:styleId="PageNumber">
    <w:name w:val="page number"/>
    <w:basedOn w:val="DefaultParagraphFont"/>
    <w:rsid w:val="0096731B"/>
  </w:style>
  <w:style w:type="character" w:styleId="CommentReference">
    <w:name w:val="annotation reference"/>
    <w:basedOn w:val="DefaultParagraphFont"/>
    <w:rsid w:val="0096731B"/>
    <w:rPr>
      <w:sz w:val="16"/>
      <w:szCs w:val="16"/>
    </w:rPr>
  </w:style>
  <w:style w:type="paragraph" w:styleId="CommentText">
    <w:name w:val="annotation text"/>
    <w:basedOn w:val="Normal"/>
    <w:link w:val="CommentTextChar"/>
    <w:uiPriority w:val="99"/>
    <w:rsid w:val="0096731B"/>
    <w:rPr>
      <w:sz w:val="20"/>
      <w:szCs w:val="20"/>
    </w:rPr>
  </w:style>
  <w:style w:type="character" w:customStyle="1" w:styleId="CommentTextChar">
    <w:name w:val="Comment Text Char"/>
    <w:basedOn w:val="DefaultParagraphFont"/>
    <w:link w:val="CommentText"/>
    <w:uiPriority w:val="99"/>
    <w:rsid w:val="0096731B"/>
    <w:rPr>
      <w:rFonts w:ascii="Times New Roman" w:eastAsia="Times New Roman" w:hAnsi="Times New Roman" w:cs="Times New Roman"/>
      <w:sz w:val="20"/>
      <w:szCs w:val="20"/>
    </w:rPr>
  </w:style>
  <w:style w:type="character" w:styleId="Hyperlink">
    <w:name w:val="Hyperlink"/>
    <w:basedOn w:val="DefaultParagraphFont"/>
    <w:rsid w:val="0096731B"/>
    <w:rPr>
      <w:color w:val="0000FF"/>
      <w:u w:val="single"/>
    </w:rPr>
  </w:style>
  <w:style w:type="paragraph" w:styleId="BalloonText">
    <w:name w:val="Balloon Text"/>
    <w:basedOn w:val="Normal"/>
    <w:link w:val="BalloonTextChar"/>
    <w:uiPriority w:val="99"/>
    <w:rsid w:val="0096731B"/>
    <w:rPr>
      <w:rFonts w:ascii="Tahoma" w:hAnsi="Tahoma" w:cs="Tahoma"/>
      <w:sz w:val="16"/>
      <w:szCs w:val="16"/>
    </w:rPr>
  </w:style>
  <w:style w:type="character" w:customStyle="1" w:styleId="BalloonTextChar">
    <w:name w:val="Balloon Text Char"/>
    <w:basedOn w:val="DefaultParagraphFont"/>
    <w:link w:val="BalloonText"/>
    <w:uiPriority w:val="99"/>
    <w:rsid w:val="0096731B"/>
    <w:rPr>
      <w:rFonts w:ascii="Tahoma" w:eastAsia="Times New Roman" w:hAnsi="Tahoma" w:cs="Tahoma"/>
      <w:sz w:val="16"/>
      <w:szCs w:val="16"/>
    </w:rPr>
  </w:style>
  <w:style w:type="paragraph" w:styleId="CommentSubject">
    <w:name w:val="annotation subject"/>
    <w:basedOn w:val="CommentText"/>
    <w:next w:val="CommentText"/>
    <w:link w:val="CommentSubjectChar"/>
    <w:rsid w:val="0096731B"/>
    <w:rPr>
      <w:b/>
      <w:bCs/>
    </w:rPr>
  </w:style>
  <w:style w:type="character" w:customStyle="1" w:styleId="CommentSubjectChar">
    <w:name w:val="Comment Subject Char"/>
    <w:basedOn w:val="CommentTextChar"/>
    <w:link w:val="CommentSubject"/>
    <w:rsid w:val="0096731B"/>
    <w:rPr>
      <w:rFonts w:ascii="Times New Roman" w:eastAsia="Times New Roman" w:hAnsi="Times New Roman" w:cs="Times New Roman"/>
      <w:b/>
      <w:bCs/>
      <w:sz w:val="20"/>
      <w:szCs w:val="20"/>
    </w:rPr>
  </w:style>
  <w:style w:type="paragraph" w:styleId="ListParagraph">
    <w:name w:val="List Paragraph"/>
    <w:basedOn w:val="Normal"/>
    <w:uiPriority w:val="34"/>
    <w:qFormat/>
    <w:rsid w:val="0096731B"/>
    <w:pPr>
      <w:ind w:left="720"/>
      <w:contextualSpacing/>
    </w:pPr>
  </w:style>
  <w:style w:type="paragraph" w:styleId="NormalWeb">
    <w:name w:val="Normal (Web)"/>
    <w:basedOn w:val="Normal"/>
    <w:uiPriority w:val="99"/>
    <w:unhideWhenUsed/>
    <w:rsid w:val="0096731B"/>
    <w:pPr>
      <w:spacing w:before="100" w:beforeAutospacing="1" w:after="100" w:afterAutospacing="1"/>
      <w:ind w:firstLine="480"/>
    </w:pPr>
  </w:style>
  <w:style w:type="paragraph" w:customStyle="1" w:styleId="fp">
    <w:name w:val="fp"/>
    <w:basedOn w:val="Normal"/>
    <w:rsid w:val="0096731B"/>
    <w:pPr>
      <w:spacing w:before="200" w:after="100" w:afterAutospacing="1"/>
    </w:pPr>
  </w:style>
  <w:style w:type="paragraph" w:customStyle="1" w:styleId="cita">
    <w:name w:val="cita"/>
    <w:basedOn w:val="Normal"/>
    <w:rsid w:val="0096731B"/>
    <w:pPr>
      <w:spacing w:before="200" w:after="100" w:afterAutospacing="1"/>
    </w:pPr>
    <w:rPr>
      <w:sz w:val="15"/>
      <w:szCs w:val="15"/>
    </w:rPr>
  </w:style>
  <w:style w:type="paragraph" w:styleId="Revision">
    <w:name w:val="Revision"/>
    <w:hidden/>
    <w:uiPriority w:val="99"/>
    <w:semiHidden/>
    <w:rsid w:val="009B0CA0"/>
    <w:pPr>
      <w:spacing w:after="0"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AF6C1B"/>
  </w:style>
  <w:style w:type="character" w:customStyle="1" w:styleId="sectno">
    <w:name w:val="sectno"/>
    <w:basedOn w:val="DefaultParagraphFont"/>
    <w:rsid w:val="00AF6C1B"/>
  </w:style>
  <w:style w:type="character" w:customStyle="1" w:styleId="subject">
    <w:name w:val="subject"/>
    <w:basedOn w:val="DefaultParagraphFont"/>
    <w:rsid w:val="00AF6C1B"/>
  </w:style>
  <w:style w:type="character" w:customStyle="1" w:styleId="enumxml">
    <w:name w:val="enumxml"/>
    <w:basedOn w:val="DefaultParagraphFont"/>
    <w:rsid w:val="00AF6C1B"/>
  </w:style>
  <w:style w:type="character" w:customStyle="1" w:styleId="ptext-1">
    <w:name w:val="ptext-1"/>
    <w:basedOn w:val="DefaultParagraphFont"/>
    <w:rsid w:val="00AF6C1B"/>
  </w:style>
  <w:style w:type="character" w:customStyle="1" w:styleId="ptext-2">
    <w:name w:val="ptext-2"/>
    <w:basedOn w:val="DefaultParagraphFont"/>
    <w:rsid w:val="00AF6C1B"/>
  </w:style>
  <w:style w:type="character" w:styleId="Emphasis">
    <w:name w:val="Emphasis"/>
    <w:basedOn w:val="DefaultParagraphFont"/>
    <w:uiPriority w:val="20"/>
    <w:qFormat/>
    <w:rsid w:val="00AF6C1B"/>
    <w:rPr>
      <w:i/>
      <w:iCs/>
    </w:rPr>
  </w:style>
  <w:style w:type="paragraph" w:styleId="HTMLPreformatted">
    <w:name w:val="HTML Preformatted"/>
    <w:basedOn w:val="Normal"/>
    <w:link w:val="HTMLPreformattedChar"/>
    <w:uiPriority w:val="99"/>
    <w:semiHidden/>
    <w:unhideWhenUsed/>
    <w:rsid w:val="0075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753ED7"/>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171A5A"/>
    <w:rPr>
      <w:color w:val="800080" w:themeColor="followedHyperlink"/>
      <w:u w:val="single"/>
    </w:rPr>
  </w:style>
  <w:style w:type="paragraph" w:customStyle="1" w:styleId="psection-1">
    <w:name w:val="psection-1"/>
    <w:basedOn w:val="Normal"/>
    <w:rsid w:val="00C77D54"/>
    <w:pPr>
      <w:spacing w:before="100" w:beforeAutospacing="1" w:after="100" w:afterAutospacing="1"/>
    </w:pPr>
  </w:style>
  <w:style w:type="paragraph" w:styleId="FootnoteText">
    <w:name w:val="footnote text"/>
    <w:basedOn w:val="Normal"/>
    <w:link w:val="FootnoteTextChar"/>
    <w:uiPriority w:val="99"/>
    <w:semiHidden/>
    <w:unhideWhenUsed/>
    <w:rsid w:val="00C0281D"/>
    <w:rPr>
      <w:sz w:val="20"/>
      <w:szCs w:val="20"/>
    </w:rPr>
  </w:style>
  <w:style w:type="character" w:customStyle="1" w:styleId="FootnoteTextChar">
    <w:name w:val="Footnote Text Char"/>
    <w:basedOn w:val="DefaultParagraphFont"/>
    <w:link w:val="FootnoteText"/>
    <w:uiPriority w:val="99"/>
    <w:semiHidden/>
    <w:rsid w:val="00C028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28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374">
      <w:bodyDiv w:val="1"/>
      <w:marLeft w:val="0"/>
      <w:marRight w:val="0"/>
      <w:marTop w:val="0"/>
      <w:marBottom w:val="0"/>
      <w:divBdr>
        <w:top w:val="none" w:sz="0" w:space="0" w:color="auto"/>
        <w:left w:val="none" w:sz="0" w:space="0" w:color="auto"/>
        <w:bottom w:val="none" w:sz="0" w:space="0" w:color="auto"/>
        <w:right w:val="none" w:sz="0" w:space="0" w:color="auto"/>
      </w:divBdr>
    </w:div>
    <w:div w:id="202601885">
      <w:bodyDiv w:val="1"/>
      <w:marLeft w:val="0"/>
      <w:marRight w:val="0"/>
      <w:marTop w:val="0"/>
      <w:marBottom w:val="0"/>
      <w:divBdr>
        <w:top w:val="none" w:sz="0" w:space="0" w:color="auto"/>
        <w:left w:val="none" w:sz="0" w:space="0" w:color="auto"/>
        <w:bottom w:val="none" w:sz="0" w:space="0" w:color="auto"/>
        <w:right w:val="none" w:sz="0" w:space="0" w:color="auto"/>
      </w:divBdr>
      <w:divsChild>
        <w:div w:id="1664384266">
          <w:marLeft w:val="0"/>
          <w:marRight w:val="0"/>
          <w:marTop w:val="0"/>
          <w:marBottom w:val="0"/>
          <w:divBdr>
            <w:top w:val="none" w:sz="0" w:space="0" w:color="auto"/>
            <w:left w:val="none" w:sz="0" w:space="0" w:color="auto"/>
            <w:bottom w:val="none" w:sz="0" w:space="0" w:color="auto"/>
            <w:right w:val="none" w:sz="0" w:space="0" w:color="auto"/>
          </w:divBdr>
          <w:divsChild>
            <w:div w:id="967587159">
              <w:marLeft w:val="0"/>
              <w:marRight w:val="0"/>
              <w:marTop w:val="0"/>
              <w:marBottom w:val="0"/>
              <w:divBdr>
                <w:top w:val="none" w:sz="0" w:space="0" w:color="auto"/>
                <w:left w:val="none" w:sz="0" w:space="0" w:color="auto"/>
                <w:bottom w:val="none" w:sz="0" w:space="0" w:color="auto"/>
                <w:right w:val="none" w:sz="0" w:space="0" w:color="auto"/>
              </w:divBdr>
              <w:divsChild>
                <w:div w:id="763110664">
                  <w:marLeft w:val="0"/>
                  <w:marRight w:val="0"/>
                  <w:marTop w:val="0"/>
                  <w:marBottom w:val="0"/>
                  <w:divBdr>
                    <w:top w:val="none" w:sz="0" w:space="0" w:color="auto"/>
                    <w:left w:val="none" w:sz="0" w:space="0" w:color="auto"/>
                    <w:bottom w:val="none" w:sz="0" w:space="0" w:color="auto"/>
                    <w:right w:val="none" w:sz="0" w:space="0" w:color="auto"/>
                  </w:divBdr>
                  <w:divsChild>
                    <w:div w:id="892928161">
                      <w:marLeft w:val="0"/>
                      <w:marRight w:val="0"/>
                      <w:marTop w:val="0"/>
                      <w:marBottom w:val="0"/>
                      <w:divBdr>
                        <w:top w:val="none" w:sz="0" w:space="0" w:color="auto"/>
                        <w:left w:val="none" w:sz="0" w:space="0" w:color="auto"/>
                        <w:bottom w:val="none" w:sz="0" w:space="0" w:color="auto"/>
                        <w:right w:val="none" w:sz="0" w:space="0" w:color="auto"/>
                      </w:divBdr>
                      <w:divsChild>
                        <w:div w:id="685012805">
                          <w:marLeft w:val="0"/>
                          <w:marRight w:val="0"/>
                          <w:marTop w:val="0"/>
                          <w:marBottom w:val="0"/>
                          <w:divBdr>
                            <w:top w:val="none" w:sz="0" w:space="0" w:color="auto"/>
                            <w:left w:val="none" w:sz="0" w:space="0" w:color="auto"/>
                            <w:bottom w:val="none" w:sz="0" w:space="0" w:color="auto"/>
                            <w:right w:val="none" w:sz="0" w:space="0" w:color="auto"/>
                          </w:divBdr>
                          <w:divsChild>
                            <w:div w:id="1225487636">
                              <w:marLeft w:val="0"/>
                              <w:marRight w:val="0"/>
                              <w:marTop w:val="0"/>
                              <w:marBottom w:val="0"/>
                              <w:divBdr>
                                <w:top w:val="none" w:sz="0" w:space="0" w:color="auto"/>
                                <w:left w:val="none" w:sz="0" w:space="0" w:color="auto"/>
                                <w:bottom w:val="none" w:sz="0" w:space="0" w:color="auto"/>
                                <w:right w:val="none" w:sz="0" w:space="0" w:color="auto"/>
                              </w:divBdr>
                              <w:divsChild>
                                <w:div w:id="207113726">
                                  <w:marLeft w:val="0"/>
                                  <w:marRight w:val="0"/>
                                  <w:marTop w:val="0"/>
                                  <w:marBottom w:val="0"/>
                                  <w:divBdr>
                                    <w:top w:val="none" w:sz="0" w:space="0" w:color="auto"/>
                                    <w:left w:val="none" w:sz="0" w:space="0" w:color="auto"/>
                                    <w:bottom w:val="none" w:sz="0" w:space="0" w:color="auto"/>
                                    <w:right w:val="none" w:sz="0" w:space="0" w:color="auto"/>
                                  </w:divBdr>
                                </w:div>
                                <w:div w:id="542327966">
                                  <w:marLeft w:val="0"/>
                                  <w:marRight w:val="0"/>
                                  <w:marTop w:val="0"/>
                                  <w:marBottom w:val="0"/>
                                  <w:divBdr>
                                    <w:top w:val="none" w:sz="0" w:space="0" w:color="auto"/>
                                    <w:left w:val="none" w:sz="0" w:space="0" w:color="auto"/>
                                    <w:bottom w:val="none" w:sz="0" w:space="0" w:color="auto"/>
                                    <w:right w:val="none" w:sz="0" w:space="0" w:color="auto"/>
                                  </w:divBdr>
                                </w:div>
                                <w:div w:id="29653673">
                                  <w:marLeft w:val="0"/>
                                  <w:marRight w:val="0"/>
                                  <w:marTop w:val="0"/>
                                  <w:marBottom w:val="0"/>
                                  <w:divBdr>
                                    <w:top w:val="none" w:sz="0" w:space="0" w:color="auto"/>
                                    <w:left w:val="none" w:sz="0" w:space="0" w:color="auto"/>
                                    <w:bottom w:val="none" w:sz="0" w:space="0" w:color="auto"/>
                                    <w:right w:val="none" w:sz="0" w:space="0" w:color="auto"/>
                                  </w:divBdr>
                                </w:div>
                                <w:div w:id="1686247442">
                                  <w:marLeft w:val="0"/>
                                  <w:marRight w:val="0"/>
                                  <w:marTop w:val="0"/>
                                  <w:marBottom w:val="0"/>
                                  <w:divBdr>
                                    <w:top w:val="none" w:sz="0" w:space="0" w:color="auto"/>
                                    <w:left w:val="none" w:sz="0" w:space="0" w:color="auto"/>
                                    <w:bottom w:val="none" w:sz="0" w:space="0" w:color="auto"/>
                                    <w:right w:val="none" w:sz="0" w:space="0" w:color="auto"/>
                                  </w:divBdr>
                                </w:div>
                                <w:div w:id="96145221">
                                  <w:marLeft w:val="0"/>
                                  <w:marRight w:val="0"/>
                                  <w:marTop w:val="0"/>
                                  <w:marBottom w:val="0"/>
                                  <w:divBdr>
                                    <w:top w:val="none" w:sz="0" w:space="0" w:color="auto"/>
                                    <w:left w:val="none" w:sz="0" w:space="0" w:color="auto"/>
                                    <w:bottom w:val="none" w:sz="0" w:space="0" w:color="auto"/>
                                    <w:right w:val="none" w:sz="0" w:space="0" w:color="auto"/>
                                  </w:divBdr>
                                </w:div>
                                <w:div w:id="1557737535">
                                  <w:marLeft w:val="0"/>
                                  <w:marRight w:val="0"/>
                                  <w:marTop w:val="0"/>
                                  <w:marBottom w:val="0"/>
                                  <w:divBdr>
                                    <w:top w:val="none" w:sz="0" w:space="0" w:color="auto"/>
                                    <w:left w:val="none" w:sz="0" w:space="0" w:color="auto"/>
                                    <w:bottom w:val="none" w:sz="0" w:space="0" w:color="auto"/>
                                    <w:right w:val="none" w:sz="0" w:space="0" w:color="auto"/>
                                  </w:divBdr>
                                </w:div>
                                <w:div w:id="114563794">
                                  <w:marLeft w:val="0"/>
                                  <w:marRight w:val="0"/>
                                  <w:marTop w:val="0"/>
                                  <w:marBottom w:val="0"/>
                                  <w:divBdr>
                                    <w:top w:val="none" w:sz="0" w:space="0" w:color="auto"/>
                                    <w:left w:val="none" w:sz="0" w:space="0" w:color="auto"/>
                                    <w:bottom w:val="none" w:sz="0" w:space="0" w:color="auto"/>
                                    <w:right w:val="none" w:sz="0" w:space="0" w:color="auto"/>
                                  </w:divBdr>
                                </w:div>
                                <w:div w:id="146940507">
                                  <w:marLeft w:val="0"/>
                                  <w:marRight w:val="0"/>
                                  <w:marTop w:val="0"/>
                                  <w:marBottom w:val="0"/>
                                  <w:divBdr>
                                    <w:top w:val="none" w:sz="0" w:space="0" w:color="auto"/>
                                    <w:left w:val="none" w:sz="0" w:space="0" w:color="auto"/>
                                    <w:bottom w:val="none" w:sz="0" w:space="0" w:color="auto"/>
                                    <w:right w:val="none" w:sz="0" w:space="0" w:color="auto"/>
                                  </w:divBdr>
                                </w:div>
                                <w:div w:id="188766344">
                                  <w:marLeft w:val="0"/>
                                  <w:marRight w:val="0"/>
                                  <w:marTop w:val="0"/>
                                  <w:marBottom w:val="0"/>
                                  <w:divBdr>
                                    <w:top w:val="none" w:sz="0" w:space="0" w:color="auto"/>
                                    <w:left w:val="none" w:sz="0" w:space="0" w:color="auto"/>
                                    <w:bottom w:val="none" w:sz="0" w:space="0" w:color="auto"/>
                                    <w:right w:val="none" w:sz="0" w:space="0" w:color="auto"/>
                                  </w:divBdr>
                                </w:div>
                                <w:div w:id="95561904">
                                  <w:marLeft w:val="0"/>
                                  <w:marRight w:val="0"/>
                                  <w:marTop w:val="0"/>
                                  <w:marBottom w:val="0"/>
                                  <w:divBdr>
                                    <w:top w:val="none" w:sz="0" w:space="0" w:color="auto"/>
                                    <w:left w:val="none" w:sz="0" w:space="0" w:color="auto"/>
                                    <w:bottom w:val="none" w:sz="0" w:space="0" w:color="auto"/>
                                    <w:right w:val="none" w:sz="0" w:space="0" w:color="auto"/>
                                  </w:divBdr>
                                </w:div>
                                <w:div w:id="1844857235">
                                  <w:marLeft w:val="0"/>
                                  <w:marRight w:val="0"/>
                                  <w:marTop w:val="0"/>
                                  <w:marBottom w:val="0"/>
                                  <w:divBdr>
                                    <w:top w:val="none" w:sz="0" w:space="0" w:color="auto"/>
                                    <w:left w:val="none" w:sz="0" w:space="0" w:color="auto"/>
                                    <w:bottom w:val="none" w:sz="0" w:space="0" w:color="auto"/>
                                    <w:right w:val="none" w:sz="0" w:space="0" w:color="auto"/>
                                  </w:divBdr>
                                </w:div>
                                <w:div w:id="819032430">
                                  <w:marLeft w:val="0"/>
                                  <w:marRight w:val="0"/>
                                  <w:marTop w:val="0"/>
                                  <w:marBottom w:val="0"/>
                                  <w:divBdr>
                                    <w:top w:val="none" w:sz="0" w:space="0" w:color="auto"/>
                                    <w:left w:val="none" w:sz="0" w:space="0" w:color="auto"/>
                                    <w:bottom w:val="none" w:sz="0" w:space="0" w:color="auto"/>
                                    <w:right w:val="none" w:sz="0" w:space="0" w:color="auto"/>
                                  </w:divBdr>
                                </w:div>
                                <w:div w:id="753362413">
                                  <w:marLeft w:val="0"/>
                                  <w:marRight w:val="0"/>
                                  <w:marTop w:val="0"/>
                                  <w:marBottom w:val="0"/>
                                  <w:divBdr>
                                    <w:top w:val="none" w:sz="0" w:space="0" w:color="auto"/>
                                    <w:left w:val="none" w:sz="0" w:space="0" w:color="auto"/>
                                    <w:bottom w:val="none" w:sz="0" w:space="0" w:color="auto"/>
                                    <w:right w:val="none" w:sz="0" w:space="0" w:color="auto"/>
                                  </w:divBdr>
                                </w:div>
                                <w:div w:id="1695426853">
                                  <w:marLeft w:val="0"/>
                                  <w:marRight w:val="0"/>
                                  <w:marTop w:val="0"/>
                                  <w:marBottom w:val="0"/>
                                  <w:divBdr>
                                    <w:top w:val="none" w:sz="0" w:space="0" w:color="auto"/>
                                    <w:left w:val="none" w:sz="0" w:space="0" w:color="auto"/>
                                    <w:bottom w:val="none" w:sz="0" w:space="0" w:color="auto"/>
                                    <w:right w:val="none" w:sz="0" w:space="0" w:color="auto"/>
                                  </w:divBdr>
                                </w:div>
                                <w:div w:id="2115782760">
                                  <w:marLeft w:val="0"/>
                                  <w:marRight w:val="0"/>
                                  <w:marTop w:val="0"/>
                                  <w:marBottom w:val="0"/>
                                  <w:divBdr>
                                    <w:top w:val="none" w:sz="0" w:space="0" w:color="auto"/>
                                    <w:left w:val="none" w:sz="0" w:space="0" w:color="auto"/>
                                    <w:bottom w:val="none" w:sz="0" w:space="0" w:color="auto"/>
                                    <w:right w:val="none" w:sz="0" w:space="0" w:color="auto"/>
                                  </w:divBdr>
                                </w:div>
                                <w:div w:id="1397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143773">
      <w:bodyDiv w:val="1"/>
      <w:marLeft w:val="0"/>
      <w:marRight w:val="0"/>
      <w:marTop w:val="0"/>
      <w:marBottom w:val="0"/>
      <w:divBdr>
        <w:top w:val="none" w:sz="0" w:space="0" w:color="auto"/>
        <w:left w:val="none" w:sz="0" w:space="0" w:color="auto"/>
        <w:bottom w:val="none" w:sz="0" w:space="0" w:color="auto"/>
        <w:right w:val="none" w:sz="0" w:space="0" w:color="auto"/>
      </w:divBdr>
    </w:div>
    <w:div w:id="836774591">
      <w:bodyDiv w:val="1"/>
      <w:marLeft w:val="0"/>
      <w:marRight w:val="0"/>
      <w:marTop w:val="0"/>
      <w:marBottom w:val="0"/>
      <w:divBdr>
        <w:top w:val="none" w:sz="0" w:space="0" w:color="auto"/>
        <w:left w:val="none" w:sz="0" w:space="0" w:color="auto"/>
        <w:bottom w:val="none" w:sz="0" w:space="0" w:color="auto"/>
        <w:right w:val="none" w:sz="0" w:space="0" w:color="auto"/>
      </w:divBdr>
      <w:divsChild>
        <w:div w:id="1366637397">
          <w:marLeft w:val="0"/>
          <w:marRight w:val="0"/>
          <w:marTop w:val="0"/>
          <w:marBottom w:val="0"/>
          <w:divBdr>
            <w:top w:val="none" w:sz="0" w:space="0" w:color="auto"/>
            <w:left w:val="none" w:sz="0" w:space="0" w:color="auto"/>
            <w:bottom w:val="none" w:sz="0" w:space="0" w:color="auto"/>
            <w:right w:val="none" w:sz="0" w:space="0" w:color="auto"/>
          </w:divBdr>
        </w:div>
        <w:div w:id="1036659695">
          <w:marLeft w:val="0"/>
          <w:marRight w:val="0"/>
          <w:marTop w:val="0"/>
          <w:marBottom w:val="0"/>
          <w:divBdr>
            <w:top w:val="none" w:sz="0" w:space="0" w:color="auto"/>
            <w:left w:val="none" w:sz="0" w:space="0" w:color="auto"/>
            <w:bottom w:val="none" w:sz="0" w:space="0" w:color="auto"/>
            <w:right w:val="none" w:sz="0" w:space="0" w:color="auto"/>
          </w:divBdr>
        </w:div>
        <w:div w:id="31073364">
          <w:marLeft w:val="0"/>
          <w:marRight w:val="0"/>
          <w:marTop w:val="0"/>
          <w:marBottom w:val="0"/>
          <w:divBdr>
            <w:top w:val="none" w:sz="0" w:space="0" w:color="auto"/>
            <w:left w:val="none" w:sz="0" w:space="0" w:color="auto"/>
            <w:bottom w:val="none" w:sz="0" w:space="0" w:color="auto"/>
            <w:right w:val="none" w:sz="0" w:space="0" w:color="auto"/>
          </w:divBdr>
        </w:div>
        <w:div w:id="1320497522">
          <w:marLeft w:val="0"/>
          <w:marRight w:val="0"/>
          <w:marTop w:val="0"/>
          <w:marBottom w:val="0"/>
          <w:divBdr>
            <w:top w:val="none" w:sz="0" w:space="0" w:color="auto"/>
            <w:left w:val="none" w:sz="0" w:space="0" w:color="auto"/>
            <w:bottom w:val="none" w:sz="0" w:space="0" w:color="auto"/>
            <w:right w:val="none" w:sz="0" w:space="0" w:color="auto"/>
          </w:divBdr>
        </w:div>
        <w:div w:id="1963420115">
          <w:marLeft w:val="0"/>
          <w:marRight w:val="0"/>
          <w:marTop w:val="0"/>
          <w:marBottom w:val="0"/>
          <w:divBdr>
            <w:top w:val="none" w:sz="0" w:space="0" w:color="auto"/>
            <w:left w:val="none" w:sz="0" w:space="0" w:color="auto"/>
            <w:bottom w:val="none" w:sz="0" w:space="0" w:color="auto"/>
            <w:right w:val="none" w:sz="0" w:space="0" w:color="auto"/>
          </w:divBdr>
        </w:div>
        <w:div w:id="1638990614">
          <w:marLeft w:val="0"/>
          <w:marRight w:val="0"/>
          <w:marTop w:val="0"/>
          <w:marBottom w:val="0"/>
          <w:divBdr>
            <w:top w:val="none" w:sz="0" w:space="0" w:color="auto"/>
            <w:left w:val="none" w:sz="0" w:space="0" w:color="auto"/>
            <w:bottom w:val="none" w:sz="0" w:space="0" w:color="auto"/>
            <w:right w:val="none" w:sz="0" w:space="0" w:color="auto"/>
          </w:divBdr>
        </w:div>
        <w:div w:id="1840272825">
          <w:marLeft w:val="0"/>
          <w:marRight w:val="0"/>
          <w:marTop w:val="0"/>
          <w:marBottom w:val="0"/>
          <w:divBdr>
            <w:top w:val="none" w:sz="0" w:space="0" w:color="auto"/>
            <w:left w:val="none" w:sz="0" w:space="0" w:color="auto"/>
            <w:bottom w:val="none" w:sz="0" w:space="0" w:color="auto"/>
            <w:right w:val="none" w:sz="0" w:space="0" w:color="auto"/>
          </w:divBdr>
        </w:div>
        <w:div w:id="988630735">
          <w:marLeft w:val="0"/>
          <w:marRight w:val="0"/>
          <w:marTop w:val="0"/>
          <w:marBottom w:val="0"/>
          <w:divBdr>
            <w:top w:val="none" w:sz="0" w:space="0" w:color="auto"/>
            <w:left w:val="none" w:sz="0" w:space="0" w:color="auto"/>
            <w:bottom w:val="none" w:sz="0" w:space="0" w:color="auto"/>
            <w:right w:val="none" w:sz="0" w:space="0" w:color="auto"/>
          </w:divBdr>
        </w:div>
        <w:div w:id="2054116628">
          <w:marLeft w:val="0"/>
          <w:marRight w:val="0"/>
          <w:marTop w:val="0"/>
          <w:marBottom w:val="0"/>
          <w:divBdr>
            <w:top w:val="none" w:sz="0" w:space="0" w:color="auto"/>
            <w:left w:val="none" w:sz="0" w:space="0" w:color="auto"/>
            <w:bottom w:val="none" w:sz="0" w:space="0" w:color="auto"/>
            <w:right w:val="none" w:sz="0" w:space="0" w:color="auto"/>
          </w:divBdr>
        </w:div>
        <w:div w:id="2027560706">
          <w:marLeft w:val="0"/>
          <w:marRight w:val="0"/>
          <w:marTop w:val="0"/>
          <w:marBottom w:val="0"/>
          <w:divBdr>
            <w:top w:val="none" w:sz="0" w:space="0" w:color="auto"/>
            <w:left w:val="none" w:sz="0" w:space="0" w:color="auto"/>
            <w:bottom w:val="none" w:sz="0" w:space="0" w:color="auto"/>
            <w:right w:val="none" w:sz="0" w:space="0" w:color="auto"/>
          </w:divBdr>
        </w:div>
        <w:div w:id="429545106">
          <w:marLeft w:val="0"/>
          <w:marRight w:val="0"/>
          <w:marTop w:val="0"/>
          <w:marBottom w:val="0"/>
          <w:divBdr>
            <w:top w:val="none" w:sz="0" w:space="0" w:color="auto"/>
            <w:left w:val="none" w:sz="0" w:space="0" w:color="auto"/>
            <w:bottom w:val="none" w:sz="0" w:space="0" w:color="auto"/>
            <w:right w:val="none" w:sz="0" w:space="0" w:color="auto"/>
          </w:divBdr>
        </w:div>
        <w:div w:id="1282566993">
          <w:marLeft w:val="0"/>
          <w:marRight w:val="0"/>
          <w:marTop w:val="0"/>
          <w:marBottom w:val="0"/>
          <w:divBdr>
            <w:top w:val="none" w:sz="0" w:space="0" w:color="auto"/>
            <w:left w:val="none" w:sz="0" w:space="0" w:color="auto"/>
            <w:bottom w:val="none" w:sz="0" w:space="0" w:color="auto"/>
            <w:right w:val="none" w:sz="0" w:space="0" w:color="auto"/>
          </w:divBdr>
        </w:div>
        <w:div w:id="509219421">
          <w:marLeft w:val="0"/>
          <w:marRight w:val="0"/>
          <w:marTop w:val="0"/>
          <w:marBottom w:val="0"/>
          <w:divBdr>
            <w:top w:val="none" w:sz="0" w:space="0" w:color="auto"/>
            <w:left w:val="none" w:sz="0" w:space="0" w:color="auto"/>
            <w:bottom w:val="none" w:sz="0" w:space="0" w:color="auto"/>
            <w:right w:val="none" w:sz="0" w:space="0" w:color="auto"/>
          </w:divBdr>
        </w:div>
        <w:div w:id="389882353">
          <w:marLeft w:val="0"/>
          <w:marRight w:val="0"/>
          <w:marTop w:val="0"/>
          <w:marBottom w:val="0"/>
          <w:divBdr>
            <w:top w:val="none" w:sz="0" w:space="0" w:color="auto"/>
            <w:left w:val="none" w:sz="0" w:space="0" w:color="auto"/>
            <w:bottom w:val="none" w:sz="0" w:space="0" w:color="auto"/>
            <w:right w:val="none" w:sz="0" w:space="0" w:color="auto"/>
          </w:divBdr>
        </w:div>
      </w:divsChild>
    </w:div>
    <w:div w:id="129414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1000">
          <w:marLeft w:val="0"/>
          <w:marRight w:val="0"/>
          <w:marTop w:val="0"/>
          <w:marBottom w:val="0"/>
          <w:divBdr>
            <w:top w:val="none" w:sz="0" w:space="0" w:color="auto"/>
            <w:left w:val="none" w:sz="0" w:space="0" w:color="auto"/>
            <w:bottom w:val="none" w:sz="0" w:space="0" w:color="auto"/>
            <w:right w:val="none" w:sz="0" w:space="0" w:color="auto"/>
          </w:divBdr>
        </w:div>
        <w:div w:id="665128111">
          <w:marLeft w:val="0"/>
          <w:marRight w:val="0"/>
          <w:marTop w:val="0"/>
          <w:marBottom w:val="0"/>
          <w:divBdr>
            <w:top w:val="none" w:sz="0" w:space="0" w:color="auto"/>
            <w:left w:val="none" w:sz="0" w:space="0" w:color="auto"/>
            <w:bottom w:val="none" w:sz="0" w:space="0" w:color="auto"/>
            <w:right w:val="none" w:sz="0" w:space="0" w:color="auto"/>
          </w:divBdr>
        </w:div>
        <w:div w:id="654146243">
          <w:marLeft w:val="0"/>
          <w:marRight w:val="0"/>
          <w:marTop w:val="0"/>
          <w:marBottom w:val="0"/>
          <w:divBdr>
            <w:top w:val="none" w:sz="0" w:space="0" w:color="auto"/>
            <w:left w:val="none" w:sz="0" w:space="0" w:color="auto"/>
            <w:bottom w:val="none" w:sz="0" w:space="0" w:color="auto"/>
            <w:right w:val="none" w:sz="0" w:space="0" w:color="auto"/>
          </w:divBdr>
        </w:div>
        <w:div w:id="782187022">
          <w:marLeft w:val="0"/>
          <w:marRight w:val="0"/>
          <w:marTop w:val="0"/>
          <w:marBottom w:val="0"/>
          <w:divBdr>
            <w:top w:val="none" w:sz="0" w:space="0" w:color="auto"/>
            <w:left w:val="none" w:sz="0" w:space="0" w:color="auto"/>
            <w:bottom w:val="none" w:sz="0" w:space="0" w:color="auto"/>
            <w:right w:val="none" w:sz="0" w:space="0" w:color="auto"/>
          </w:divBdr>
        </w:div>
      </w:divsChild>
    </w:div>
    <w:div w:id="1656758440">
      <w:bodyDiv w:val="1"/>
      <w:marLeft w:val="0"/>
      <w:marRight w:val="0"/>
      <w:marTop w:val="0"/>
      <w:marBottom w:val="0"/>
      <w:divBdr>
        <w:top w:val="none" w:sz="0" w:space="0" w:color="auto"/>
        <w:left w:val="none" w:sz="0" w:space="0" w:color="auto"/>
        <w:bottom w:val="none" w:sz="0" w:space="0" w:color="auto"/>
        <w:right w:val="none" w:sz="0" w:space="0" w:color="auto"/>
      </w:divBdr>
      <w:divsChild>
        <w:div w:id="220143270">
          <w:marLeft w:val="0"/>
          <w:marRight w:val="0"/>
          <w:marTop w:val="0"/>
          <w:marBottom w:val="0"/>
          <w:divBdr>
            <w:top w:val="none" w:sz="0" w:space="0" w:color="auto"/>
            <w:left w:val="none" w:sz="0" w:space="0" w:color="auto"/>
            <w:bottom w:val="none" w:sz="0" w:space="0" w:color="auto"/>
            <w:right w:val="none" w:sz="0" w:space="0" w:color="auto"/>
          </w:divBdr>
          <w:divsChild>
            <w:div w:id="1693726624">
              <w:marLeft w:val="0"/>
              <w:marRight w:val="0"/>
              <w:marTop w:val="0"/>
              <w:marBottom w:val="0"/>
              <w:divBdr>
                <w:top w:val="none" w:sz="0" w:space="0" w:color="auto"/>
                <w:left w:val="none" w:sz="0" w:space="0" w:color="auto"/>
                <w:bottom w:val="none" w:sz="0" w:space="0" w:color="auto"/>
                <w:right w:val="none" w:sz="0" w:space="0" w:color="auto"/>
              </w:divBdr>
              <w:divsChild>
                <w:div w:id="1230656724">
                  <w:marLeft w:val="0"/>
                  <w:marRight w:val="0"/>
                  <w:marTop w:val="0"/>
                  <w:marBottom w:val="0"/>
                  <w:divBdr>
                    <w:top w:val="none" w:sz="0" w:space="0" w:color="auto"/>
                    <w:left w:val="none" w:sz="0" w:space="0" w:color="auto"/>
                    <w:bottom w:val="none" w:sz="0" w:space="0" w:color="auto"/>
                    <w:right w:val="none" w:sz="0" w:space="0" w:color="auto"/>
                  </w:divBdr>
                  <w:divsChild>
                    <w:div w:id="375593601">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sChild>
                            <w:div w:id="1174953980">
                              <w:marLeft w:val="0"/>
                              <w:marRight w:val="0"/>
                              <w:marTop w:val="0"/>
                              <w:marBottom w:val="0"/>
                              <w:divBdr>
                                <w:top w:val="none" w:sz="0" w:space="0" w:color="auto"/>
                                <w:left w:val="none" w:sz="0" w:space="0" w:color="auto"/>
                                <w:bottom w:val="none" w:sz="0" w:space="0" w:color="auto"/>
                                <w:right w:val="none" w:sz="0" w:space="0" w:color="auto"/>
                              </w:divBdr>
                              <w:divsChild>
                                <w:div w:id="793447382">
                                  <w:marLeft w:val="0"/>
                                  <w:marRight w:val="0"/>
                                  <w:marTop w:val="0"/>
                                  <w:marBottom w:val="0"/>
                                  <w:divBdr>
                                    <w:top w:val="none" w:sz="0" w:space="0" w:color="auto"/>
                                    <w:left w:val="none" w:sz="0" w:space="0" w:color="auto"/>
                                    <w:bottom w:val="none" w:sz="0" w:space="0" w:color="auto"/>
                                    <w:right w:val="none" w:sz="0" w:space="0" w:color="auto"/>
                                  </w:divBdr>
                                </w:div>
                                <w:div w:id="628782389">
                                  <w:marLeft w:val="0"/>
                                  <w:marRight w:val="0"/>
                                  <w:marTop w:val="0"/>
                                  <w:marBottom w:val="0"/>
                                  <w:divBdr>
                                    <w:top w:val="none" w:sz="0" w:space="0" w:color="auto"/>
                                    <w:left w:val="none" w:sz="0" w:space="0" w:color="auto"/>
                                    <w:bottom w:val="none" w:sz="0" w:space="0" w:color="auto"/>
                                    <w:right w:val="none" w:sz="0" w:space="0" w:color="auto"/>
                                  </w:divBdr>
                                </w:div>
                                <w:div w:id="348681925">
                                  <w:marLeft w:val="0"/>
                                  <w:marRight w:val="0"/>
                                  <w:marTop w:val="0"/>
                                  <w:marBottom w:val="0"/>
                                  <w:divBdr>
                                    <w:top w:val="none" w:sz="0" w:space="0" w:color="auto"/>
                                    <w:left w:val="none" w:sz="0" w:space="0" w:color="auto"/>
                                    <w:bottom w:val="none" w:sz="0" w:space="0" w:color="auto"/>
                                    <w:right w:val="none" w:sz="0" w:space="0" w:color="auto"/>
                                  </w:divBdr>
                                </w:div>
                                <w:div w:id="321276387">
                                  <w:marLeft w:val="0"/>
                                  <w:marRight w:val="0"/>
                                  <w:marTop w:val="0"/>
                                  <w:marBottom w:val="0"/>
                                  <w:divBdr>
                                    <w:top w:val="none" w:sz="0" w:space="0" w:color="auto"/>
                                    <w:left w:val="none" w:sz="0" w:space="0" w:color="auto"/>
                                    <w:bottom w:val="none" w:sz="0" w:space="0" w:color="auto"/>
                                    <w:right w:val="none" w:sz="0" w:space="0" w:color="auto"/>
                                  </w:divBdr>
                                </w:div>
                                <w:div w:id="879826360">
                                  <w:marLeft w:val="0"/>
                                  <w:marRight w:val="0"/>
                                  <w:marTop w:val="0"/>
                                  <w:marBottom w:val="0"/>
                                  <w:divBdr>
                                    <w:top w:val="none" w:sz="0" w:space="0" w:color="auto"/>
                                    <w:left w:val="none" w:sz="0" w:space="0" w:color="auto"/>
                                    <w:bottom w:val="none" w:sz="0" w:space="0" w:color="auto"/>
                                    <w:right w:val="none" w:sz="0" w:space="0" w:color="auto"/>
                                  </w:divBdr>
                                </w:div>
                                <w:div w:id="887648973">
                                  <w:marLeft w:val="0"/>
                                  <w:marRight w:val="0"/>
                                  <w:marTop w:val="0"/>
                                  <w:marBottom w:val="0"/>
                                  <w:divBdr>
                                    <w:top w:val="none" w:sz="0" w:space="0" w:color="auto"/>
                                    <w:left w:val="none" w:sz="0" w:space="0" w:color="auto"/>
                                    <w:bottom w:val="none" w:sz="0" w:space="0" w:color="auto"/>
                                    <w:right w:val="none" w:sz="0" w:space="0" w:color="auto"/>
                                  </w:divBdr>
                                </w:div>
                                <w:div w:id="1449816857">
                                  <w:marLeft w:val="0"/>
                                  <w:marRight w:val="0"/>
                                  <w:marTop w:val="0"/>
                                  <w:marBottom w:val="0"/>
                                  <w:divBdr>
                                    <w:top w:val="none" w:sz="0" w:space="0" w:color="auto"/>
                                    <w:left w:val="none" w:sz="0" w:space="0" w:color="auto"/>
                                    <w:bottom w:val="none" w:sz="0" w:space="0" w:color="auto"/>
                                    <w:right w:val="none" w:sz="0" w:space="0" w:color="auto"/>
                                  </w:divBdr>
                                </w:div>
                                <w:div w:id="521744494">
                                  <w:marLeft w:val="0"/>
                                  <w:marRight w:val="0"/>
                                  <w:marTop w:val="0"/>
                                  <w:marBottom w:val="0"/>
                                  <w:divBdr>
                                    <w:top w:val="none" w:sz="0" w:space="0" w:color="auto"/>
                                    <w:left w:val="none" w:sz="0" w:space="0" w:color="auto"/>
                                    <w:bottom w:val="none" w:sz="0" w:space="0" w:color="auto"/>
                                    <w:right w:val="none" w:sz="0" w:space="0" w:color="auto"/>
                                  </w:divBdr>
                                </w:div>
                                <w:div w:id="2016151791">
                                  <w:marLeft w:val="0"/>
                                  <w:marRight w:val="0"/>
                                  <w:marTop w:val="0"/>
                                  <w:marBottom w:val="0"/>
                                  <w:divBdr>
                                    <w:top w:val="none" w:sz="0" w:space="0" w:color="auto"/>
                                    <w:left w:val="none" w:sz="0" w:space="0" w:color="auto"/>
                                    <w:bottom w:val="none" w:sz="0" w:space="0" w:color="auto"/>
                                    <w:right w:val="none" w:sz="0" w:space="0" w:color="auto"/>
                                  </w:divBdr>
                                </w:div>
                                <w:div w:id="930434884">
                                  <w:marLeft w:val="0"/>
                                  <w:marRight w:val="0"/>
                                  <w:marTop w:val="0"/>
                                  <w:marBottom w:val="0"/>
                                  <w:divBdr>
                                    <w:top w:val="none" w:sz="0" w:space="0" w:color="auto"/>
                                    <w:left w:val="none" w:sz="0" w:space="0" w:color="auto"/>
                                    <w:bottom w:val="none" w:sz="0" w:space="0" w:color="auto"/>
                                    <w:right w:val="none" w:sz="0" w:space="0" w:color="auto"/>
                                  </w:divBdr>
                                </w:div>
                                <w:div w:id="3090070">
                                  <w:marLeft w:val="0"/>
                                  <w:marRight w:val="0"/>
                                  <w:marTop w:val="0"/>
                                  <w:marBottom w:val="0"/>
                                  <w:divBdr>
                                    <w:top w:val="none" w:sz="0" w:space="0" w:color="auto"/>
                                    <w:left w:val="none" w:sz="0" w:space="0" w:color="auto"/>
                                    <w:bottom w:val="none" w:sz="0" w:space="0" w:color="auto"/>
                                    <w:right w:val="none" w:sz="0" w:space="0" w:color="auto"/>
                                  </w:divBdr>
                                </w:div>
                                <w:div w:id="1430540719">
                                  <w:marLeft w:val="0"/>
                                  <w:marRight w:val="0"/>
                                  <w:marTop w:val="0"/>
                                  <w:marBottom w:val="0"/>
                                  <w:divBdr>
                                    <w:top w:val="none" w:sz="0" w:space="0" w:color="auto"/>
                                    <w:left w:val="none" w:sz="0" w:space="0" w:color="auto"/>
                                    <w:bottom w:val="none" w:sz="0" w:space="0" w:color="auto"/>
                                    <w:right w:val="none" w:sz="0" w:space="0" w:color="auto"/>
                                  </w:divBdr>
                                </w:div>
                                <w:div w:id="1114134189">
                                  <w:marLeft w:val="0"/>
                                  <w:marRight w:val="0"/>
                                  <w:marTop w:val="0"/>
                                  <w:marBottom w:val="0"/>
                                  <w:divBdr>
                                    <w:top w:val="none" w:sz="0" w:space="0" w:color="auto"/>
                                    <w:left w:val="none" w:sz="0" w:space="0" w:color="auto"/>
                                    <w:bottom w:val="none" w:sz="0" w:space="0" w:color="auto"/>
                                    <w:right w:val="none" w:sz="0" w:space="0" w:color="auto"/>
                                  </w:divBdr>
                                </w:div>
                                <w:div w:id="973952863">
                                  <w:marLeft w:val="0"/>
                                  <w:marRight w:val="0"/>
                                  <w:marTop w:val="0"/>
                                  <w:marBottom w:val="0"/>
                                  <w:divBdr>
                                    <w:top w:val="none" w:sz="0" w:space="0" w:color="auto"/>
                                    <w:left w:val="none" w:sz="0" w:space="0" w:color="auto"/>
                                    <w:bottom w:val="none" w:sz="0" w:space="0" w:color="auto"/>
                                    <w:right w:val="none" w:sz="0" w:space="0" w:color="auto"/>
                                  </w:divBdr>
                                </w:div>
                                <w:div w:id="1957591702">
                                  <w:marLeft w:val="0"/>
                                  <w:marRight w:val="0"/>
                                  <w:marTop w:val="0"/>
                                  <w:marBottom w:val="0"/>
                                  <w:divBdr>
                                    <w:top w:val="none" w:sz="0" w:space="0" w:color="auto"/>
                                    <w:left w:val="none" w:sz="0" w:space="0" w:color="auto"/>
                                    <w:bottom w:val="none" w:sz="0" w:space="0" w:color="auto"/>
                                    <w:right w:val="none" w:sz="0" w:space="0" w:color="auto"/>
                                  </w:divBdr>
                                </w:div>
                                <w:div w:id="17752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3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D90C-50D6-4EE5-B12D-0C7D77BA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Sarah - FNS</dc:creator>
  <cp:lastModifiedBy>SYSTEM</cp:lastModifiedBy>
  <cp:revision>2</cp:revision>
  <cp:lastPrinted>2015-12-01T16:06:00Z</cp:lastPrinted>
  <dcterms:created xsi:type="dcterms:W3CDTF">2019-10-31T14:28:00Z</dcterms:created>
  <dcterms:modified xsi:type="dcterms:W3CDTF">2019-10-31T14:28:00Z</dcterms:modified>
</cp:coreProperties>
</file>