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6D142" w14:textId="4E1D4AB6" w:rsidR="008D1294" w:rsidRPr="00EA6C04" w:rsidRDefault="007A42C9" w:rsidP="00EA6C04">
      <w:pPr>
        <w:jc w:val="center"/>
        <w:rPr>
          <w:rFonts w:asciiTheme="majorHAnsi" w:hAnsiTheme="majorHAnsi"/>
          <w:sz w:val="28"/>
          <w:u w:val="single"/>
        </w:rPr>
      </w:pPr>
      <w:bookmarkStart w:id="0" w:name="_GoBack"/>
      <w:bookmarkEnd w:id="0"/>
      <w:r>
        <w:rPr>
          <w:rFonts w:asciiTheme="majorHAnsi" w:hAnsiTheme="majorHAnsi"/>
          <w:sz w:val="28"/>
          <w:u w:val="single"/>
        </w:rPr>
        <w:t xml:space="preserve">SUPPORTING STATEMENT </w:t>
      </w:r>
      <w:r w:rsidR="00EA6C04" w:rsidRPr="00EA6C04">
        <w:rPr>
          <w:rFonts w:asciiTheme="majorHAnsi" w:hAnsiTheme="majorHAnsi"/>
          <w:sz w:val="28"/>
          <w:u w:val="single"/>
        </w:rPr>
        <w:t>- PART A</w:t>
      </w:r>
    </w:p>
    <w:p w14:paraId="3CB697DC" w14:textId="77777777" w:rsidR="00EA6C04" w:rsidRDefault="009A0401" w:rsidP="00EA6C04">
      <w:pPr>
        <w:jc w:val="center"/>
        <w:rPr>
          <w:rFonts w:asciiTheme="majorHAnsi" w:hAnsiTheme="majorHAnsi"/>
          <w:sz w:val="24"/>
        </w:rPr>
      </w:pPr>
      <w:r w:rsidRPr="009A0401">
        <w:rPr>
          <w:rFonts w:asciiTheme="majorHAnsi" w:hAnsiTheme="majorHAnsi"/>
          <w:sz w:val="24"/>
        </w:rPr>
        <w:t>Family Member Travel Screening</w:t>
      </w:r>
      <w:r w:rsidR="00EA6C04" w:rsidRPr="009A0401">
        <w:rPr>
          <w:rFonts w:asciiTheme="majorHAnsi" w:hAnsiTheme="majorHAnsi"/>
          <w:sz w:val="24"/>
        </w:rPr>
        <w:t xml:space="preserve"> – OMB Control Number</w:t>
      </w:r>
      <w:r w:rsidRPr="009A0401">
        <w:rPr>
          <w:rFonts w:asciiTheme="majorHAnsi" w:hAnsiTheme="majorHAnsi"/>
          <w:sz w:val="24"/>
        </w:rPr>
        <w:t xml:space="preserve"> 0704-0560</w:t>
      </w:r>
    </w:p>
    <w:p w14:paraId="43ECA651" w14:textId="77777777" w:rsidR="00340D9B" w:rsidRDefault="00340D9B" w:rsidP="006E563D">
      <w:pPr>
        <w:spacing w:after="0" w:line="240" w:lineRule="auto"/>
        <w:rPr>
          <w:rFonts w:asciiTheme="majorHAnsi" w:hAnsiTheme="majorHAnsi"/>
          <w:sz w:val="24"/>
        </w:rPr>
      </w:pPr>
    </w:p>
    <w:p w14:paraId="68B551A2" w14:textId="77777777" w:rsidR="00340D9B" w:rsidRDefault="00340D9B" w:rsidP="006E563D">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14:paraId="0F099663" w14:textId="77777777" w:rsidR="00340D9B" w:rsidRPr="005825C8" w:rsidRDefault="00340D9B" w:rsidP="006E563D">
      <w:pPr>
        <w:spacing w:after="0" w:line="240" w:lineRule="auto"/>
        <w:rPr>
          <w:rFonts w:asciiTheme="majorHAnsi" w:hAnsiTheme="majorHAnsi"/>
          <w:sz w:val="24"/>
        </w:rPr>
      </w:pPr>
    </w:p>
    <w:p w14:paraId="7DDB01F8" w14:textId="4700BAEA" w:rsidR="00340D9B" w:rsidRPr="005825C8" w:rsidRDefault="00387FCD" w:rsidP="00340D9B">
      <w:pPr>
        <w:pStyle w:val="ListParagraph"/>
        <w:numPr>
          <w:ilvl w:val="0"/>
          <w:numId w:val="23"/>
        </w:numPr>
        <w:spacing w:after="0" w:line="240" w:lineRule="auto"/>
        <w:rPr>
          <w:rFonts w:asciiTheme="majorHAnsi" w:hAnsiTheme="majorHAnsi"/>
          <w:sz w:val="24"/>
        </w:rPr>
      </w:pPr>
      <w:r w:rsidRPr="005825C8">
        <w:rPr>
          <w:rFonts w:asciiTheme="majorHAnsi" w:hAnsiTheme="majorHAnsi"/>
          <w:sz w:val="24"/>
        </w:rPr>
        <w:t xml:space="preserve">The DD Form </w:t>
      </w:r>
      <w:r w:rsidR="004352FC">
        <w:rPr>
          <w:rFonts w:asciiTheme="majorHAnsi" w:hAnsiTheme="majorHAnsi"/>
          <w:sz w:val="24"/>
        </w:rPr>
        <w:t>x678</w:t>
      </w:r>
      <w:r w:rsidR="004352FC" w:rsidRPr="005825C8">
        <w:rPr>
          <w:rFonts w:asciiTheme="majorHAnsi" w:hAnsiTheme="majorHAnsi"/>
          <w:sz w:val="24"/>
        </w:rPr>
        <w:t xml:space="preserve"> </w:t>
      </w:r>
      <w:r w:rsidRPr="005825C8">
        <w:rPr>
          <w:rFonts w:asciiTheme="majorHAnsi" w:hAnsiTheme="majorHAnsi"/>
          <w:sz w:val="24"/>
        </w:rPr>
        <w:t xml:space="preserve">Series has been </w:t>
      </w:r>
      <w:r w:rsidR="004352FC">
        <w:rPr>
          <w:rFonts w:asciiTheme="majorHAnsi" w:hAnsiTheme="majorHAnsi"/>
          <w:sz w:val="24"/>
        </w:rPr>
        <w:t>finalized as the DD Form</w:t>
      </w:r>
      <w:r w:rsidR="00C329EE">
        <w:rPr>
          <w:rFonts w:asciiTheme="majorHAnsi" w:hAnsiTheme="majorHAnsi"/>
          <w:sz w:val="24"/>
        </w:rPr>
        <w:t xml:space="preserve"> 3040 series.</w:t>
      </w:r>
      <w:r w:rsidR="005825C8" w:rsidRPr="005825C8">
        <w:rPr>
          <w:rFonts w:asciiTheme="majorHAnsi" w:hAnsiTheme="majorHAnsi"/>
          <w:sz w:val="24"/>
        </w:rPr>
        <w:t xml:space="preserve"> SSN has been replaced with DoD ID Number</w:t>
      </w:r>
      <w:r w:rsidR="004352FC">
        <w:rPr>
          <w:rFonts w:asciiTheme="majorHAnsi" w:hAnsiTheme="majorHAnsi"/>
          <w:sz w:val="24"/>
        </w:rPr>
        <w:t xml:space="preserve"> on all of the forms</w:t>
      </w:r>
      <w:r w:rsidR="005825C8" w:rsidRPr="005825C8">
        <w:rPr>
          <w:rFonts w:asciiTheme="majorHAnsi" w:hAnsiTheme="majorHAnsi"/>
          <w:sz w:val="24"/>
        </w:rPr>
        <w:t>.</w:t>
      </w:r>
    </w:p>
    <w:p w14:paraId="2B869FA8" w14:textId="1094464C" w:rsidR="00340D9B" w:rsidRPr="00C329EE" w:rsidRDefault="005825C8" w:rsidP="00C329EE">
      <w:pPr>
        <w:pStyle w:val="ListParagraph"/>
        <w:numPr>
          <w:ilvl w:val="0"/>
          <w:numId w:val="23"/>
        </w:numPr>
        <w:spacing w:after="0" w:line="240" w:lineRule="auto"/>
        <w:rPr>
          <w:rFonts w:asciiTheme="majorHAnsi" w:hAnsiTheme="majorHAnsi"/>
          <w:sz w:val="24"/>
        </w:rPr>
      </w:pPr>
      <w:r w:rsidRPr="005825C8">
        <w:rPr>
          <w:rFonts w:asciiTheme="majorHAnsi" w:hAnsiTheme="majorHAnsi"/>
          <w:sz w:val="24"/>
        </w:rPr>
        <w:t xml:space="preserve">Burden has </w:t>
      </w:r>
      <w:r w:rsidR="0068001A">
        <w:rPr>
          <w:rFonts w:asciiTheme="majorHAnsi" w:hAnsiTheme="majorHAnsi"/>
          <w:sz w:val="24"/>
        </w:rPr>
        <w:t>increased</w:t>
      </w:r>
      <w:r w:rsidRPr="005825C8">
        <w:rPr>
          <w:rFonts w:asciiTheme="majorHAnsi" w:hAnsiTheme="majorHAnsi"/>
          <w:sz w:val="24"/>
        </w:rPr>
        <w:t xml:space="preserve"> due to a recalculation of the number of responses</w:t>
      </w:r>
      <w:r w:rsidR="0068001A">
        <w:rPr>
          <w:rFonts w:asciiTheme="majorHAnsi" w:hAnsiTheme="majorHAnsi"/>
          <w:sz w:val="24"/>
        </w:rPr>
        <w:t xml:space="preserve"> and widespread adoption of the forms across the Military Services</w:t>
      </w:r>
      <w:r w:rsidRPr="005825C8">
        <w:rPr>
          <w:rFonts w:asciiTheme="majorHAnsi" w:hAnsiTheme="majorHAnsi"/>
          <w:sz w:val="24"/>
        </w:rPr>
        <w:t>.</w:t>
      </w:r>
    </w:p>
    <w:p w14:paraId="66A7A9E0" w14:textId="77777777" w:rsidR="00340D9B" w:rsidRDefault="00340D9B" w:rsidP="006E563D">
      <w:pPr>
        <w:spacing w:after="0" w:line="240" w:lineRule="auto"/>
        <w:rPr>
          <w:rFonts w:asciiTheme="majorHAnsi" w:hAnsiTheme="majorHAnsi"/>
          <w:sz w:val="24"/>
        </w:rPr>
      </w:pPr>
    </w:p>
    <w:p w14:paraId="492CD8E8"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588A10A6" w14:textId="77777777" w:rsidR="000F5256" w:rsidRDefault="000F5256" w:rsidP="000F5256">
      <w:pPr>
        <w:spacing w:after="0" w:line="240" w:lineRule="auto"/>
        <w:rPr>
          <w:rFonts w:asciiTheme="majorHAnsi" w:hAnsiTheme="majorHAnsi"/>
          <w:i/>
          <w:sz w:val="24"/>
        </w:rPr>
      </w:pPr>
    </w:p>
    <w:p w14:paraId="43AD9E60" w14:textId="064A87EF" w:rsidR="000F5256" w:rsidRPr="000F5256" w:rsidRDefault="000F5256" w:rsidP="000F5256">
      <w:pPr>
        <w:spacing w:after="0" w:line="240" w:lineRule="auto"/>
        <w:rPr>
          <w:rFonts w:asciiTheme="majorHAnsi" w:hAnsiTheme="majorHAnsi"/>
          <w:sz w:val="24"/>
        </w:rPr>
      </w:pPr>
      <w:r w:rsidRPr="000F5256">
        <w:rPr>
          <w:rFonts w:asciiTheme="majorHAnsi" w:hAnsiTheme="majorHAnsi"/>
          <w:sz w:val="24"/>
        </w:rPr>
        <w:t xml:space="preserve">The DD Forms 3040, 3040-1, 3040-2, 3040-3, and 3040-4 are used during the Family Member Travel Screening (FMTS) process when active duty Service members with Permanent Change of Station (PCS) orders request Command sponsorship for accompanied </w:t>
      </w:r>
      <w:r w:rsidR="008E434F">
        <w:rPr>
          <w:rFonts w:asciiTheme="majorHAnsi" w:hAnsiTheme="majorHAnsi"/>
          <w:sz w:val="24"/>
        </w:rPr>
        <w:t xml:space="preserve"> </w:t>
      </w:r>
      <w:r w:rsidRPr="000F5256">
        <w:rPr>
          <w:rFonts w:asciiTheme="majorHAnsi" w:hAnsiTheme="majorHAnsi"/>
          <w:sz w:val="24"/>
        </w:rPr>
        <w:t>travel to remote or OCONUS installations. These forms document any special medical, dental, and/or educational needs of dependents accompanying the Service member to assist in determining the availability of care at a gaining installation</w:t>
      </w:r>
      <w:r w:rsidR="008C2F4B">
        <w:rPr>
          <w:rFonts w:asciiTheme="majorHAnsi" w:hAnsiTheme="majorHAnsi"/>
          <w:sz w:val="24"/>
        </w:rPr>
        <w:t>.</w:t>
      </w:r>
    </w:p>
    <w:p w14:paraId="76A19C31" w14:textId="77777777" w:rsidR="000F5256" w:rsidRPr="000F5256" w:rsidRDefault="000F5256" w:rsidP="000F5256">
      <w:pPr>
        <w:spacing w:after="0" w:line="240" w:lineRule="auto"/>
        <w:rPr>
          <w:rFonts w:asciiTheme="majorHAnsi" w:hAnsiTheme="majorHAnsi"/>
          <w:sz w:val="24"/>
        </w:rPr>
      </w:pPr>
    </w:p>
    <w:p w14:paraId="30F20368" w14:textId="08775720" w:rsidR="00510F0C" w:rsidRPr="000F5256" w:rsidRDefault="000F5256" w:rsidP="000F5256">
      <w:pPr>
        <w:spacing w:after="0" w:line="240" w:lineRule="auto"/>
        <w:rPr>
          <w:rFonts w:asciiTheme="majorHAnsi" w:hAnsiTheme="majorHAnsi"/>
          <w:sz w:val="24"/>
        </w:rPr>
      </w:pPr>
      <w:r w:rsidRPr="000F5256">
        <w:rPr>
          <w:rFonts w:asciiTheme="majorHAnsi" w:hAnsiTheme="majorHAnsi"/>
          <w:sz w:val="24"/>
        </w:rPr>
        <w:t>This standardized collection of information is required by the National Defense Authorization Act of 2010 (NDAA 2010)</w:t>
      </w:r>
      <w:r w:rsidR="004848E3">
        <w:rPr>
          <w:rFonts w:asciiTheme="majorHAnsi" w:hAnsiTheme="majorHAnsi"/>
          <w:sz w:val="24"/>
        </w:rPr>
        <w:t>, 10 USC 136 ‘Under Secretary of Defense for Personnel and Readiness,’</w:t>
      </w:r>
      <w:r w:rsidRPr="000F5256">
        <w:rPr>
          <w:rFonts w:asciiTheme="majorHAnsi" w:hAnsiTheme="majorHAnsi"/>
          <w:sz w:val="24"/>
        </w:rPr>
        <w:t xml:space="preserve"> and the Department of Defense Instruction (DoDI) 1315.19, “The Exceptional Family Member Program (EFMP).” The NDAA 2010 established the Office of Special Needs (OSN) and tasked OSN with developing, implementing, and overseeing comprehensive policies surrounding assignment and support for these military families. Additionally, per </w:t>
      </w:r>
      <w:r w:rsidRPr="005F5F27">
        <w:rPr>
          <w:rFonts w:asciiTheme="majorHAnsi" w:hAnsiTheme="majorHAnsi"/>
          <w:sz w:val="24"/>
        </w:rPr>
        <w:t>DoDI 1315.19, military departments are required to screen family members of active duty Service members for special needs and to coordinate assignments for Service members enrolled in the Exceptional Family Member Program</w:t>
      </w:r>
      <w:r w:rsidRPr="000F5256">
        <w:rPr>
          <w:rFonts w:asciiTheme="majorHAnsi" w:hAnsiTheme="majorHAnsi"/>
          <w:sz w:val="24"/>
        </w:rPr>
        <w:t xml:space="preserve"> (EFMP) to verify if necessary medical and/or educational services are available at the next assignment for family members with special needs.</w:t>
      </w:r>
    </w:p>
    <w:p w14:paraId="4F796D25" w14:textId="77777777" w:rsidR="000F5256" w:rsidRPr="000F5256" w:rsidRDefault="000F5256" w:rsidP="000F5256">
      <w:pPr>
        <w:spacing w:after="0" w:line="240" w:lineRule="auto"/>
        <w:rPr>
          <w:rFonts w:asciiTheme="majorHAnsi" w:hAnsiTheme="majorHAnsi"/>
          <w:i/>
          <w:sz w:val="24"/>
        </w:rPr>
      </w:pPr>
    </w:p>
    <w:p w14:paraId="005CFF69"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0ABEFFE4" w14:textId="77777777" w:rsidR="000F5256" w:rsidRDefault="000F5256" w:rsidP="000F5256">
      <w:pPr>
        <w:spacing w:after="0" w:line="240" w:lineRule="auto"/>
        <w:rPr>
          <w:rFonts w:asciiTheme="majorHAnsi" w:hAnsiTheme="majorHAnsi"/>
          <w:i/>
          <w:sz w:val="24"/>
        </w:rPr>
      </w:pPr>
    </w:p>
    <w:p w14:paraId="5C6B8FC4" w14:textId="062974A8" w:rsidR="000F5256" w:rsidRDefault="000F5256" w:rsidP="000F5256">
      <w:pPr>
        <w:spacing w:after="0" w:line="240" w:lineRule="auto"/>
        <w:rPr>
          <w:rFonts w:asciiTheme="majorHAnsi" w:hAnsiTheme="majorHAnsi"/>
          <w:sz w:val="24"/>
        </w:rPr>
      </w:pPr>
      <w:r w:rsidRPr="000F5256">
        <w:rPr>
          <w:rFonts w:asciiTheme="majorHAnsi" w:hAnsiTheme="majorHAnsi"/>
          <w:sz w:val="24"/>
        </w:rPr>
        <w:t xml:space="preserve">These forms are used by Service Personnel/Transferring Commands and the military medical departments in the </w:t>
      </w:r>
      <w:r w:rsidR="00B80AF5">
        <w:rPr>
          <w:rFonts w:asciiTheme="majorHAnsi" w:hAnsiTheme="majorHAnsi"/>
          <w:sz w:val="24"/>
        </w:rPr>
        <w:t xml:space="preserve">family </w:t>
      </w:r>
      <w:r w:rsidRPr="000F5256">
        <w:rPr>
          <w:rFonts w:asciiTheme="majorHAnsi" w:hAnsiTheme="majorHAnsi"/>
          <w:sz w:val="24"/>
        </w:rPr>
        <w:t xml:space="preserve">travel screening component of the </w:t>
      </w:r>
      <w:r w:rsidR="008C2F4B">
        <w:rPr>
          <w:rFonts w:asciiTheme="majorHAnsi" w:hAnsiTheme="majorHAnsi"/>
          <w:sz w:val="24"/>
        </w:rPr>
        <w:t>A</w:t>
      </w:r>
      <w:r w:rsidRPr="000F5256">
        <w:rPr>
          <w:rFonts w:asciiTheme="majorHAnsi" w:hAnsiTheme="majorHAnsi"/>
          <w:sz w:val="24"/>
        </w:rPr>
        <w:t xml:space="preserve">ssignment </w:t>
      </w:r>
      <w:r w:rsidR="008C2F4B">
        <w:rPr>
          <w:rFonts w:asciiTheme="majorHAnsi" w:hAnsiTheme="majorHAnsi"/>
          <w:sz w:val="24"/>
        </w:rPr>
        <w:t>C</w:t>
      </w:r>
      <w:r w:rsidRPr="000F5256">
        <w:rPr>
          <w:rFonts w:asciiTheme="majorHAnsi" w:hAnsiTheme="majorHAnsi"/>
          <w:sz w:val="24"/>
        </w:rPr>
        <w:t>oordination process for families relocating to remote or OCONUS locations. These forms document any travel concerns, which may include medical, dental, and/or educational needs, of dependents</w:t>
      </w:r>
      <w:r w:rsidR="00DA5EB9">
        <w:rPr>
          <w:rFonts w:asciiTheme="majorHAnsi" w:hAnsiTheme="majorHAnsi"/>
          <w:sz w:val="24"/>
        </w:rPr>
        <w:t xml:space="preserve"> </w:t>
      </w:r>
      <w:r w:rsidRPr="000F5256">
        <w:rPr>
          <w:rFonts w:asciiTheme="majorHAnsi" w:hAnsiTheme="majorHAnsi"/>
          <w:sz w:val="24"/>
        </w:rPr>
        <w:t xml:space="preserve">accompanying a Service member to assist in determining the availability of care at a gaining installation. </w:t>
      </w:r>
    </w:p>
    <w:p w14:paraId="2577346D" w14:textId="77777777" w:rsidR="000F5256" w:rsidRDefault="000F5256" w:rsidP="000F5256">
      <w:pPr>
        <w:spacing w:after="0" w:line="240" w:lineRule="auto"/>
        <w:rPr>
          <w:rFonts w:asciiTheme="majorHAnsi" w:hAnsiTheme="majorHAnsi"/>
          <w:sz w:val="24"/>
        </w:rPr>
      </w:pPr>
    </w:p>
    <w:p w14:paraId="0023B315" w14:textId="77777777" w:rsidR="000F5256" w:rsidRPr="000F5256" w:rsidRDefault="000F5256" w:rsidP="000F5256">
      <w:pPr>
        <w:spacing w:after="0" w:line="240" w:lineRule="auto"/>
        <w:rPr>
          <w:rFonts w:asciiTheme="majorHAnsi" w:hAnsiTheme="majorHAnsi"/>
          <w:sz w:val="24"/>
        </w:rPr>
      </w:pPr>
    </w:p>
    <w:p w14:paraId="7499D4CA" w14:textId="1241D8B3" w:rsidR="00732712" w:rsidRDefault="000F5256" w:rsidP="000F5256">
      <w:pPr>
        <w:spacing w:after="0" w:line="240" w:lineRule="auto"/>
        <w:rPr>
          <w:rFonts w:asciiTheme="majorHAnsi" w:hAnsiTheme="majorHAnsi"/>
          <w:sz w:val="24"/>
        </w:rPr>
      </w:pPr>
      <w:r w:rsidRPr="000F5256">
        <w:rPr>
          <w:rFonts w:asciiTheme="majorHAnsi" w:hAnsiTheme="majorHAnsi"/>
          <w:sz w:val="24"/>
        </w:rPr>
        <w:t xml:space="preserve">Throughout the </w:t>
      </w:r>
      <w:r w:rsidR="003B4E67" w:rsidRPr="003B4E67">
        <w:rPr>
          <w:rFonts w:asciiTheme="majorHAnsi" w:hAnsiTheme="majorHAnsi"/>
          <w:sz w:val="24"/>
        </w:rPr>
        <w:t>family member</w:t>
      </w:r>
      <w:r w:rsidRPr="003B4E67">
        <w:rPr>
          <w:rFonts w:asciiTheme="majorHAnsi" w:hAnsiTheme="majorHAnsi"/>
          <w:sz w:val="24"/>
        </w:rPr>
        <w:t xml:space="preserve"> travel screening process</w:t>
      </w:r>
      <w:r w:rsidRPr="000F5256">
        <w:rPr>
          <w:rFonts w:asciiTheme="majorHAnsi" w:hAnsiTheme="majorHAnsi"/>
          <w:sz w:val="24"/>
        </w:rPr>
        <w:t xml:space="preserve">, form respondents include: (1) active duty Service members and/or dependents over the age of majority who provide demographic, medical, and educational information; (2) medical, dental and educational </w:t>
      </w:r>
      <w:r w:rsidRPr="000F5256">
        <w:rPr>
          <w:rFonts w:asciiTheme="majorHAnsi" w:hAnsiTheme="majorHAnsi"/>
          <w:sz w:val="24"/>
        </w:rPr>
        <w:lastRenderedPageBreak/>
        <w:t>providers who provide information about dependent medical, dental and educational needs; (3) FMTS Office staff who document any travel concerns, which may include medical, dental, and/or educational needs and who document the availability of special needs support services at a gaining location. FMTS Office staff will distribute the DD Forms 3040, 3040-1, 3040-2 and 3040-3 to active duty Service members with notification of an assignment to OCONUS and specific remote locations. The DD Form 3040-4 will remain at the FMTS Office for internal completion</w:t>
      </w:r>
      <w:r w:rsidR="005D38FC">
        <w:rPr>
          <w:rFonts w:asciiTheme="majorHAnsi" w:hAnsiTheme="majorHAnsi"/>
          <w:sz w:val="24"/>
        </w:rPr>
        <w:t xml:space="preserve">. As the respondents are exclusively DoD personnel charged with processing </w:t>
      </w:r>
      <w:r w:rsidR="00A5019B" w:rsidRPr="00A5019B">
        <w:rPr>
          <w:rFonts w:asciiTheme="majorHAnsi" w:hAnsiTheme="majorHAnsi"/>
          <w:sz w:val="24"/>
        </w:rPr>
        <w:t xml:space="preserve">family </w:t>
      </w:r>
      <w:r w:rsidR="00A5019B">
        <w:rPr>
          <w:rFonts w:asciiTheme="majorHAnsi" w:hAnsiTheme="majorHAnsi"/>
          <w:sz w:val="24"/>
        </w:rPr>
        <w:t xml:space="preserve">member </w:t>
      </w:r>
      <w:r w:rsidR="008E434F" w:rsidRPr="00A5019B">
        <w:rPr>
          <w:rFonts w:asciiTheme="majorHAnsi" w:hAnsiTheme="majorHAnsi"/>
          <w:sz w:val="24"/>
        </w:rPr>
        <w:t>travel screenings</w:t>
      </w:r>
      <w:r w:rsidR="005D38FC">
        <w:rPr>
          <w:rFonts w:asciiTheme="majorHAnsi" w:hAnsiTheme="majorHAnsi"/>
          <w:sz w:val="24"/>
        </w:rPr>
        <w:t>, this form is not factored into the burden</w:t>
      </w:r>
      <w:r w:rsidRPr="000F5256">
        <w:rPr>
          <w:rFonts w:asciiTheme="majorHAnsi" w:hAnsiTheme="majorHAnsi"/>
          <w:sz w:val="24"/>
        </w:rPr>
        <w:t xml:space="preserve">. </w:t>
      </w:r>
    </w:p>
    <w:p w14:paraId="4C853102" w14:textId="77777777" w:rsidR="00732712" w:rsidRDefault="00732712" w:rsidP="000F5256">
      <w:pPr>
        <w:spacing w:after="0" w:line="240" w:lineRule="auto"/>
        <w:rPr>
          <w:rFonts w:asciiTheme="majorHAnsi" w:hAnsiTheme="majorHAnsi"/>
          <w:sz w:val="24"/>
        </w:rPr>
      </w:pPr>
    </w:p>
    <w:p w14:paraId="0E35EDEC" w14:textId="1F5752B9" w:rsidR="005C7428" w:rsidRPr="000F5256" w:rsidRDefault="000F5256" w:rsidP="000F5256">
      <w:pPr>
        <w:spacing w:after="0" w:line="240" w:lineRule="auto"/>
        <w:rPr>
          <w:rFonts w:asciiTheme="majorHAnsi" w:hAnsiTheme="majorHAnsi"/>
          <w:sz w:val="24"/>
        </w:rPr>
      </w:pPr>
      <w:r w:rsidRPr="000F5256">
        <w:rPr>
          <w:rFonts w:asciiTheme="majorHAnsi" w:hAnsiTheme="majorHAnsi"/>
          <w:sz w:val="24"/>
        </w:rPr>
        <w:t xml:space="preserve">To complete the DD Forms 3040, 3040-1, 3040-2 and 3040-3, Service members may need to contact civilian medical and dental providers. </w:t>
      </w:r>
      <w:r w:rsidR="00C329EE">
        <w:rPr>
          <w:rFonts w:asciiTheme="majorHAnsi" w:hAnsiTheme="majorHAnsi"/>
          <w:sz w:val="24"/>
        </w:rPr>
        <w:t xml:space="preserve">DD Forms 3040 and 3040-1 are completed by </w:t>
      </w:r>
      <w:r w:rsidR="00C329EE" w:rsidRPr="005E5C76">
        <w:rPr>
          <w:rFonts w:asciiTheme="majorHAnsi" w:hAnsiTheme="majorHAnsi"/>
          <w:sz w:val="24"/>
        </w:rPr>
        <w:t>the Service member for</w:t>
      </w:r>
      <w:r w:rsidR="00C329EE">
        <w:rPr>
          <w:rFonts w:asciiTheme="majorHAnsi" w:hAnsiTheme="majorHAnsi"/>
          <w:sz w:val="24"/>
        </w:rPr>
        <w:t xml:space="preserve"> their dependents. </w:t>
      </w:r>
      <w:r w:rsidR="004352FC">
        <w:rPr>
          <w:rFonts w:asciiTheme="majorHAnsi" w:hAnsiTheme="majorHAnsi"/>
          <w:sz w:val="24"/>
        </w:rPr>
        <w:t xml:space="preserve">The DD Form 3040-2 is required for all </w:t>
      </w:r>
      <w:r w:rsidR="00C329EE">
        <w:rPr>
          <w:rFonts w:asciiTheme="majorHAnsi" w:hAnsiTheme="majorHAnsi"/>
          <w:sz w:val="24"/>
        </w:rPr>
        <w:t>dependent</w:t>
      </w:r>
      <w:r w:rsidR="004352FC">
        <w:rPr>
          <w:rFonts w:asciiTheme="majorHAnsi" w:hAnsiTheme="majorHAnsi"/>
          <w:sz w:val="24"/>
        </w:rPr>
        <w:t>s over the age of 12 months</w:t>
      </w:r>
      <w:r w:rsidR="00C329EE">
        <w:rPr>
          <w:rFonts w:asciiTheme="majorHAnsi" w:hAnsiTheme="majorHAnsi"/>
          <w:sz w:val="24"/>
        </w:rPr>
        <w:t>, and is completed by dental providers.</w:t>
      </w:r>
      <w:r w:rsidR="004352FC">
        <w:rPr>
          <w:rFonts w:asciiTheme="majorHAnsi" w:hAnsiTheme="majorHAnsi"/>
          <w:sz w:val="24"/>
        </w:rPr>
        <w:t xml:space="preserve"> </w:t>
      </w:r>
      <w:r w:rsidR="00C329EE">
        <w:rPr>
          <w:rFonts w:asciiTheme="majorHAnsi" w:hAnsiTheme="majorHAnsi"/>
          <w:sz w:val="24"/>
        </w:rPr>
        <w:t xml:space="preserve">The DD Form 3040-3 is required for each dependent that receives care outside of a Military Treatment Facility as is completed by a qualified civilian medical provider. </w:t>
      </w:r>
      <w:r w:rsidRPr="000F5256">
        <w:rPr>
          <w:rFonts w:asciiTheme="majorHAnsi" w:hAnsiTheme="majorHAnsi"/>
          <w:sz w:val="24"/>
        </w:rPr>
        <w:t xml:space="preserve">Once the forms are completed, </w:t>
      </w:r>
      <w:r w:rsidR="00FF1C1E">
        <w:rPr>
          <w:rFonts w:asciiTheme="majorHAnsi" w:hAnsiTheme="majorHAnsi"/>
          <w:sz w:val="24"/>
        </w:rPr>
        <w:t>they are</w:t>
      </w:r>
      <w:r w:rsidRPr="000F5256">
        <w:rPr>
          <w:rFonts w:asciiTheme="majorHAnsi" w:hAnsiTheme="majorHAnsi"/>
          <w:sz w:val="24"/>
        </w:rPr>
        <w:t xml:space="preserve"> </w:t>
      </w:r>
      <w:r w:rsidR="00FF1C1E">
        <w:rPr>
          <w:rFonts w:asciiTheme="majorHAnsi" w:hAnsiTheme="majorHAnsi"/>
          <w:sz w:val="24"/>
        </w:rPr>
        <w:t xml:space="preserve">delivered </w:t>
      </w:r>
      <w:r w:rsidRPr="000F5256">
        <w:rPr>
          <w:rFonts w:asciiTheme="majorHAnsi" w:hAnsiTheme="majorHAnsi"/>
          <w:sz w:val="24"/>
        </w:rPr>
        <w:t>to FMTS Office staff</w:t>
      </w:r>
      <w:r w:rsidR="00DA5EB9">
        <w:rPr>
          <w:rFonts w:asciiTheme="majorHAnsi" w:hAnsiTheme="majorHAnsi"/>
          <w:sz w:val="24"/>
        </w:rPr>
        <w:t>.  A</w:t>
      </w:r>
      <w:r w:rsidRPr="000F5256">
        <w:rPr>
          <w:rFonts w:asciiTheme="majorHAnsi" w:hAnsiTheme="majorHAnsi"/>
          <w:sz w:val="24"/>
        </w:rPr>
        <w:t xml:space="preserve">n in-person appointment </w:t>
      </w:r>
      <w:r w:rsidR="00DA5EB9">
        <w:rPr>
          <w:rFonts w:asciiTheme="majorHAnsi" w:hAnsiTheme="majorHAnsi"/>
          <w:sz w:val="24"/>
        </w:rPr>
        <w:t xml:space="preserve">is scheduled </w:t>
      </w:r>
      <w:r w:rsidRPr="000F5256">
        <w:rPr>
          <w:rFonts w:asciiTheme="majorHAnsi" w:hAnsiTheme="majorHAnsi"/>
          <w:sz w:val="24"/>
        </w:rPr>
        <w:t xml:space="preserve">with the appointed </w:t>
      </w:r>
      <w:r w:rsidR="00C329EE">
        <w:rPr>
          <w:rFonts w:asciiTheme="majorHAnsi" w:hAnsiTheme="majorHAnsi"/>
          <w:sz w:val="24"/>
        </w:rPr>
        <w:t xml:space="preserve">FMTS </w:t>
      </w:r>
      <w:r w:rsidRPr="000F5256">
        <w:rPr>
          <w:rFonts w:asciiTheme="majorHAnsi" w:hAnsiTheme="majorHAnsi"/>
          <w:sz w:val="24"/>
        </w:rPr>
        <w:t>medical screener</w:t>
      </w:r>
      <w:r w:rsidR="00C329EE">
        <w:rPr>
          <w:rFonts w:asciiTheme="majorHAnsi" w:hAnsiTheme="majorHAnsi"/>
          <w:sz w:val="24"/>
        </w:rPr>
        <w:t xml:space="preserve">, a </w:t>
      </w:r>
      <w:r w:rsidR="00616391">
        <w:rPr>
          <w:rFonts w:asciiTheme="majorHAnsi" w:hAnsiTheme="majorHAnsi"/>
          <w:sz w:val="24"/>
        </w:rPr>
        <w:t>qualified provider</w:t>
      </w:r>
      <w:r w:rsidRPr="000F5256">
        <w:rPr>
          <w:rFonts w:asciiTheme="majorHAnsi" w:hAnsiTheme="majorHAnsi"/>
          <w:sz w:val="24"/>
        </w:rPr>
        <w:t xml:space="preserve"> who will </w:t>
      </w:r>
      <w:r w:rsidR="00DA5EB9">
        <w:rPr>
          <w:rFonts w:asciiTheme="majorHAnsi" w:hAnsiTheme="majorHAnsi"/>
          <w:sz w:val="24"/>
        </w:rPr>
        <w:t xml:space="preserve">then </w:t>
      </w:r>
      <w:r w:rsidRPr="000F5256">
        <w:rPr>
          <w:rFonts w:asciiTheme="majorHAnsi" w:hAnsiTheme="majorHAnsi"/>
          <w:sz w:val="24"/>
        </w:rPr>
        <w:t xml:space="preserve">complete the forms </w:t>
      </w:r>
      <w:r w:rsidR="00DA5EB9">
        <w:rPr>
          <w:rFonts w:asciiTheme="majorHAnsi" w:hAnsiTheme="majorHAnsi"/>
          <w:sz w:val="24"/>
        </w:rPr>
        <w:t>documenting</w:t>
      </w:r>
      <w:r w:rsidRPr="000F5256">
        <w:rPr>
          <w:rFonts w:asciiTheme="majorHAnsi" w:hAnsiTheme="majorHAnsi"/>
          <w:sz w:val="24"/>
        </w:rPr>
        <w:t xml:space="preserve"> any potential travel concerns</w:t>
      </w:r>
      <w:r w:rsidR="00DA5EB9">
        <w:rPr>
          <w:rFonts w:asciiTheme="majorHAnsi" w:hAnsiTheme="majorHAnsi"/>
          <w:sz w:val="24"/>
        </w:rPr>
        <w:t xml:space="preserve">, such as </w:t>
      </w:r>
      <w:r w:rsidRPr="000F5256">
        <w:rPr>
          <w:rFonts w:asciiTheme="majorHAnsi" w:hAnsiTheme="majorHAnsi"/>
          <w:sz w:val="24"/>
        </w:rPr>
        <w:t>medical, dental, and/or educational needs.</w:t>
      </w:r>
    </w:p>
    <w:p w14:paraId="45F54243" w14:textId="77777777" w:rsidR="000F5256" w:rsidRDefault="000F5256" w:rsidP="000F5256">
      <w:pPr>
        <w:spacing w:after="0" w:line="240" w:lineRule="auto"/>
        <w:rPr>
          <w:rFonts w:asciiTheme="majorHAnsi" w:hAnsiTheme="majorHAnsi"/>
          <w:i/>
          <w:sz w:val="24"/>
        </w:rPr>
      </w:pPr>
    </w:p>
    <w:p w14:paraId="6CFBE1C6"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BF0ABA">
        <w:rPr>
          <w:rFonts w:asciiTheme="majorHAnsi" w:hAnsiTheme="majorHAnsi"/>
          <w:sz w:val="24"/>
          <w:u w:val="single"/>
        </w:rPr>
        <w:t>Use of Information Technology</w:t>
      </w:r>
    </w:p>
    <w:p w14:paraId="3549C1EA" w14:textId="77777777" w:rsidR="00CF7EE1" w:rsidRDefault="00CF7EE1" w:rsidP="006E563D">
      <w:pPr>
        <w:spacing w:after="0" w:line="240" w:lineRule="auto"/>
        <w:rPr>
          <w:rFonts w:asciiTheme="majorHAnsi" w:hAnsiTheme="majorHAnsi"/>
          <w:sz w:val="24"/>
        </w:rPr>
      </w:pPr>
    </w:p>
    <w:p w14:paraId="1611562E" w14:textId="155898A6" w:rsidR="00B55E9F" w:rsidRPr="00095460" w:rsidRDefault="00BF28FB" w:rsidP="006E563D">
      <w:pPr>
        <w:spacing w:after="0" w:line="240" w:lineRule="auto"/>
        <w:rPr>
          <w:rFonts w:asciiTheme="majorHAnsi" w:hAnsiTheme="majorHAnsi"/>
          <w:sz w:val="24"/>
        </w:rPr>
      </w:pPr>
      <w:r w:rsidRPr="00095460">
        <w:rPr>
          <w:rFonts w:asciiTheme="majorHAnsi" w:hAnsiTheme="majorHAnsi"/>
          <w:sz w:val="24"/>
        </w:rPr>
        <w:t xml:space="preserve">No responses are collected electronically. </w:t>
      </w:r>
      <w:r w:rsidR="00DA5EB9">
        <w:rPr>
          <w:rFonts w:asciiTheme="majorHAnsi" w:hAnsiTheme="majorHAnsi"/>
          <w:sz w:val="24"/>
        </w:rPr>
        <w:t xml:space="preserve"> </w:t>
      </w:r>
      <w:r w:rsidRPr="00095460">
        <w:rPr>
          <w:rFonts w:asciiTheme="majorHAnsi" w:hAnsiTheme="majorHAnsi"/>
          <w:sz w:val="24"/>
        </w:rPr>
        <w:t xml:space="preserve">The forms are distributed as PDF-fillable forms and may be completed electronically but </w:t>
      </w:r>
      <w:r w:rsidR="00C329EE">
        <w:rPr>
          <w:rFonts w:asciiTheme="majorHAnsi" w:hAnsiTheme="majorHAnsi"/>
          <w:sz w:val="24"/>
        </w:rPr>
        <w:t>responses must be printed out and can only be submitted to the Family Member Travel Screening Office as hard copies.</w:t>
      </w:r>
    </w:p>
    <w:p w14:paraId="3223CFE5" w14:textId="77777777" w:rsidR="008635C4" w:rsidRPr="00095460" w:rsidRDefault="005C7428" w:rsidP="006E563D">
      <w:pPr>
        <w:spacing w:after="0" w:line="240" w:lineRule="auto"/>
        <w:rPr>
          <w:rFonts w:asciiTheme="majorHAnsi" w:hAnsiTheme="majorHAnsi"/>
          <w:sz w:val="24"/>
        </w:rPr>
      </w:pPr>
      <w:r w:rsidRPr="00095460">
        <w:rPr>
          <w:rFonts w:asciiTheme="majorHAnsi" w:hAnsiTheme="majorHAnsi"/>
          <w:sz w:val="24"/>
        </w:rPr>
        <w:t xml:space="preserve"> </w:t>
      </w:r>
    </w:p>
    <w:p w14:paraId="22EB4BFA"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37CE69BF" w14:textId="77777777" w:rsidR="009A0401" w:rsidRPr="00BF28FB" w:rsidRDefault="009A0401" w:rsidP="006E563D">
      <w:pPr>
        <w:spacing w:after="0" w:line="240" w:lineRule="auto"/>
        <w:rPr>
          <w:rFonts w:asciiTheme="majorHAnsi" w:hAnsiTheme="majorHAnsi"/>
          <w:sz w:val="24"/>
        </w:rPr>
      </w:pPr>
    </w:p>
    <w:p w14:paraId="04BB9982" w14:textId="77777777" w:rsidR="00CA15B1" w:rsidRPr="00BF28FB" w:rsidRDefault="008635C4" w:rsidP="006E563D">
      <w:pPr>
        <w:spacing w:after="0" w:line="240" w:lineRule="auto"/>
        <w:rPr>
          <w:rFonts w:asciiTheme="majorHAnsi" w:hAnsiTheme="majorHAnsi"/>
          <w:i/>
          <w:sz w:val="24"/>
        </w:rPr>
      </w:pPr>
      <w:r w:rsidRPr="00BF28FB">
        <w:rPr>
          <w:rFonts w:asciiTheme="majorHAnsi" w:hAnsiTheme="majorHAnsi"/>
          <w:sz w:val="24"/>
        </w:rPr>
        <w:t xml:space="preserve">The information obtained through this collection is unique and </w:t>
      </w:r>
      <w:r w:rsidR="00CA15B1" w:rsidRPr="00BF28FB">
        <w:rPr>
          <w:rFonts w:asciiTheme="majorHAnsi" w:hAnsiTheme="majorHAnsi"/>
          <w:sz w:val="24"/>
        </w:rPr>
        <w:t xml:space="preserve">is </w:t>
      </w:r>
      <w:r w:rsidRPr="00BF28FB">
        <w:rPr>
          <w:rFonts w:asciiTheme="majorHAnsi" w:hAnsiTheme="majorHAnsi"/>
          <w:sz w:val="24"/>
        </w:rPr>
        <w:t xml:space="preserve">not already available for use or adaptation from another cleared source. </w:t>
      </w:r>
    </w:p>
    <w:p w14:paraId="2BFCD0E4" w14:textId="77777777" w:rsidR="00CA15B1" w:rsidRPr="00BF28FB" w:rsidRDefault="00CA15B1" w:rsidP="006E563D">
      <w:pPr>
        <w:spacing w:after="0" w:line="240" w:lineRule="auto"/>
        <w:rPr>
          <w:rFonts w:asciiTheme="majorHAnsi" w:hAnsiTheme="majorHAnsi"/>
          <w:i/>
          <w:sz w:val="24"/>
        </w:rPr>
      </w:pPr>
    </w:p>
    <w:p w14:paraId="1CE68B4E" w14:textId="77777777" w:rsidR="00CA15B1" w:rsidRPr="00BF28FB" w:rsidRDefault="00CA15B1" w:rsidP="006E563D">
      <w:pPr>
        <w:spacing w:after="0" w:line="240" w:lineRule="auto"/>
        <w:rPr>
          <w:rFonts w:asciiTheme="majorHAnsi" w:hAnsiTheme="majorHAnsi"/>
          <w:sz w:val="24"/>
        </w:rPr>
      </w:pPr>
      <w:r w:rsidRPr="00BF28FB">
        <w:rPr>
          <w:rFonts w:asciiTheme="majorHAnsi" w:hAnsiTheme="majorHAnsi"/>
          <w:sz w:val="24"/>
        </w:rPr>
        <w:t xml:space="preserve">5. </w:t>
      </w:r>
      <w:r w:rsidRPr="00BF28FB">
        <w:rPr>
          <w:rFonts w:asciiTheme="majorHAnsi" w:hAnsiTheme="majorHAnsi"/>
          <w:sz w:val="24"/>
        </w:rPr>
        <w:tab/>
      </w:r>
      <w:r w:rsidRPr="00BF28FB">
        <w:rPr>
          <w:rFonts w:asciiTheme="majorHAnsi" w:hAnsiTheme="majorHAnsi"/>
          <w:sz w:val="24"/>
          <w:u w:val="single"/>
        </w:rPr>
        <w:t>Burden on Small Businesses</w:t>
      </w:r>
      <w:r w:rsidRPr="00BF28FB">
        <w:rPr>
          <w:rFonts w:asciiTheme="majorHAnsi" w:hAnsiTheme="majorHAnsi"/>
          <w:sz w:val="24"/>
        </w:rPr>
        <w:t xml:space="preserve"> </w:t>
      </w:r>
    </w:p>
    <w:p w14:paraId="537AE5F5" w14:textId="77777777" w:rsidR="009A0401" w:rsidRPr="00BF28FB" w:rsidRDefault="009A0401" w:rsidP="006E563D">
      <w:pPr>
        <w:spacing w:after="0" w:line="240" w:lineRule="auto"/>
        <w:rPr>
          <w:rFonts w:asciiTheme="majorHAnsi" w:hAnsiTheme="majorHAnsi"/>
          <w:sz w:val="24"/>
        </w:rPr>
      </w:pPr>
    </w:p>
    <w:p w14:paraId="2CD4D1CE" w14:textId="77777777" w:rsidR="002567F9" w:rsidRDefault="002567F9" w:rsidP="006E563D">
      <w:pPr>
        <w:spacing w:after="0" w:line="240" w:lineRule="auto"/>
        <w:rPr>
          <w:rFonts w:asciiTheme="majorHAnsi" w:hAnsiTheme="majorHAnsi"/>
          <w:i/>
          <w:sz w:val="24"/>
        </w:rPr>
      </w:pPr>
      <w:r w:rsidRPr="00BF28F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7B819197" w14:textId="2E94B4FE" w:rsidR="002567F9" w:rsidRDefault="002567F9" w:rsidP="006E563D">
      <w:pPr>
        <w:spacing w:after="0" w:line="240" w:lineRule="auto"/>
        <w:rPr>
          <w:rFonts w:asciiTheme="majorHAnsi" w:hAnsiTheme="majorHAnsi"/>
          <w:i/>
          <w:sz w:val="24"/>
        </w:rPr>
      </w:pPr>
    </w:p>
    <w:p w14:paraId="624EED93" w14:textId="1A2AB725" w:rsidR="00CF7EE1" w:rsidRPr="00C329EE" w:rsidRDefault="00CF7EE1" w:rsidP="00CF7EE1">
      <w:pPr>
        <w:spacing w:after="0" w:line="240" w:lineRule="auto"/>
        <w:rPr>
          <w:rFonts w:asciiTheme="majorHAnsi" w:hAnsiTheme="majorHAnsi"/>
          <w:sz w:val="24"/>
        </w:rPr>
      </w:pPr>
      <w:r w:rsidRPr="00C329EE">
        <w:rPr>
          <w:rFonts w:asciiTheme="majorHAnsi" w:hAnsiTheme="majorHAnsi"/>
          <w:sz w:val="24"/>
        </w:rPr>
        <w:t>Medical and dental providers outside of the Military Services may be small business respondents. These respondents may be required to complete the DD Form 3040-2 or DD Form 3040-3. These two one-page forms are simplified in an effort to reduce the burden on respondents and do not require respondents to conduct activities outside of their normal business operations.</w:t>
      </w:r>
    </w:p>
    <w:p w14:paraId="73C0B412" w14:textId="77777777" w:rsidR="00CF7EE1" w:rsidRPr="00CF7EE1" w:rsidRDefault="00CF7EE1" w:rsidP="00CF7EE1">
      <w:pPr>
        <w:spacing w:after="0" w:line="240" w:lineRule="auto"/>
        <w:rPr>
          <w:rFonts w:asciiTheme="majorHAnsi" w:hAnsiTheme="majorHAnsi"/>
          <w:i/>
          <w:sz w:val="24"/>
        </w:rPr>
      </w:pPr>
    </w:p>
    <w:p w14:paraId="34BB522E"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114C8029" w14:textId="77777777" w:rsidR="00BF28FB" w:rsidRDefault="00BF28FB" w:rsidP="006E563D">
      <w:pPr>
        <w:spacing w:after="0" w:line="240" w:lineRule="auto"/>
        <w:rPr>
          <w:rFonts w:asciiTheme="majorHAnsi" w:hAnsiTheme="majorHAnsi"/>
          <w:i/>
          <w:sz w:val="24"/>
        </w:rPr>
      </w:pPr>
    </w:p>
    <w:p w14:paraId="3EDD6961" w14:textId="77777777" w:rsidR="00F86C35" w:rsidRPr="00BF28FB" w:rsidRDefault="00BF28FB" w:rsidP="006E563D">
      <w:pPr>
        <w:spacing w:after="0" w:line="240" w:lineRule="auto"/>
        <w:rPr>
          <w:rFonts w:asciiTheme="majorHAnsi" w:hAnsiTheme="majorHAnsi"/>
          <w:sz w:val="24"/>
        </w:rPr>
      </w:pPr>
      <w:r w:rsidRPr="00BF28FB">
        <w:rPr>
          <w:rFonts w:asciiTheme="majorHAnsi" w:hAnsiTheme="majorHAnsi"/>
          <w:sz w:val="24"/>
        </w:rPr>
        <w:t>Information is collected once for any OCONUS or remote PCS cycle for each dependent. If the information is not collected, there could be challenges determining the availability of care at installations. These challenges could result in the early return of dependents from their new duty location due to the unavailability of services and could negatively impact the military readiness of active duty Service members.</w:t>
      </w:r>
    </w:p>
    <w:p w14:paraId="4F2088D3" w14:textId="77777777" w:rsidR="00F86C35" w:rsidRPr="00BF28FB" w:rsidRDefault="00F86C35" w:rsidP="006E563D">
      <w:pPr>
        <w:spacing w:after="0" w:line="240" w:lineRule="auto"/>
        <w:rPr>
          <w:rFonts w:asciiTheme="majorHAnsi" w:hAnsiTheme="majorHAnsi"/>
          <w:i/>
          <w:sz w:val="24"/>
        </w:rPr>
      </w:pPr>
    </w:p>
    <w:p w14:paraId="2E2DF7A5" w14:textId="77777777" w:rsidR="00F86C35" w:rsidRPr="00BF28FB" w:rsidRDefault="00F86C35" w:rsidP="006E563D">
      <w:pPr>
        <w:spacing w:after="0" w:line="240" w:lineRule="auto"/>
        <w:rPr>
          <w:rFonts w:asciiTheme="majorHAnsi" w:hAnsiTheme="majorHAnsi"/>
          <w:sz w:val="24"/>
          <w:u w:val="single"/>
        </w:rPr>
      </w:pPr>
      <w:r w:rsidRPr="00BF28FB">
        <w:rPr>
          <w:rFonts w:asciiTheme="majorHAnsi" w:hAnsiTheme="majorHAnsi"/>
          <w:i/>
          <w:sz w:val="24"/>
        </w:rPr>
        <w:t xml:space="preserve">7. </w:t>
      </w:r>
      <w:r w:rsidRPr="00BF28FB">
        <w:rPr>
          <w:rFonts w:asciiTheme="majorHAnsi" w:hAnsiTheme="majorHAnsi"/>
          <w:i/>
          <w:sz w:val="24"/>
        </w:rPr>
        <w:tab/>
      </w:r>
      <w:r w:rsidRPr="00BF28FB">
        <w:rPr>
          <w:rFonts w:asciiTheme="majorHAnsi" w:hAnsiTheme="majorHAnsi"/>
          <w:sz w:val="24"/>
          <w:u w:val="single"/>
        </w:rPr>
        <w:t>Paperwork Reduction Act Guidelines</w:t>
      </w:r>
    </w:p>
    <w:p w14:paraId="34824B7C" w14:textId="77777777" w:rsidR="00200261" w:rsidRDefault="00200261" w:rsidP="00200261">
      <w:pPr>
        <w:pStyle w:val="NormalWeb"/>
        <w:spacing w:line="288" w:lineRule="atLeast"/>
        <w:rPr>
          <w:rFonts w:asciiTheme="majorHAnsi" w:eastAsiaTheme="minorHAnsi" w:hAnsiTheme="majorHAnsi" w:cstheme="minorBidi"/>
          <w:i/>
          <w:szCs w:val="22"/>
        </w:rPr>
      </w:pPr>
      <w:r w:rsidRPr="00BF28FB">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0596A606"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7F6BDCB6"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67FF3C95"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9A0401">
        <w:rPr>
          <w:rFonts w:asciiTheme="majorHAnsi" w:eastAsiaTheme="minorHAnsi" w:hAnsiTheme="majorHAnsi" w:cstheme="minorBidi"/>
          <w:szCs w:val="22"/>
        </w:rPr>
        <w:t>Wednesday, October 24, 2018</w:t>
      </w:r>
      <w:r>
        <w:rPr>
          <w:rFonts w:asciiTheme="majorHAnsi" w:eastAsiaTheme="minorHAnsi" w:hAnsiTheme="majorHAnsi" w:cstheme="minorBidi"/>
          <w:szCs w:val="22"/>
        </w:rPr>
        <w:t xml:space="preserve">.  The 60-Day FRN citation is </w:t>
      </w:r>
      <w:r w:rsidR="009A0401">
        <w:rPr>
          <w:rFonts w:asciiTheme="majorHAnsi" w:eastAsiaTheme="minorHAnsi" w:hAnsiTheme="majorHAnsi" w:cstheme="minorBidi"/>
          <w:szCs w:val="22"/>
        </w:rPr>
        <w:t>83</w:t>
      </w:r>
      <w:r>
        <w:rPr>
          <w:rFonts w:asciiTheme="majorHAnsi" w:eastAsiaTheme="minorHAnsi" w:hAnsiTheme="majorHAnsi" w:cstheme="minorBidi"/>
          <w:szCs w:val="22"/>
        </w:rPr>
        <w:t xml:space="preserve"> FRN </w:t>
      </w:r>
      <w:r w:rsidR="009A0401">
        <w:rPr>
          <w:rFonts w:asciiTheme="majorHAnsi" w:eastAsiaTheme="minorHAnsi" w:hAnsiTheme="majorHAnsi" w:cstheme="minorBidi"/>
          <w:szCs w:val="22"/>
        </w:rPr>
        <w:t>53613.</w:t>
      </w:r>
      <w:r>
        <w:rPr>
          <w:rFonts w:asciiTheme="majorHAnsi" w:eastAsiaTheme="minorHAnsi" w:hAnsiTheme="majorHAnsi" w:cstheme="minorBidi"/>
          <w:szCs w:val="22"/>
        </w:rPr>
        <w:t xml:space="preserve"> </w:t>
      </w:r>
    </w:p>
    <w:p w14:paraId="45C413BE" w14:textId="77777777" w:rsidR="00200261" w:rsidRDefault="00200261" w:rsidP="00200261">
      <w:pPr>
        <w:pStyle w:val="NormalWeb"/>
        <w:spacing w:line="288" w:lineRule="atLeast"/>
        <w:rPr>
          <w:rFonts w:asciiTheme="majorHAnsi" w:eastAsiaTheme="minorHAnsi" w:hAnsiTheme="majorHAnsi" w:cstheme="minorBidi"/>
          <w:szCs w:val="22"/>
        </w:rPr>
      </w:pPr>
      <w:r w:rsidRPr="009A0401">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0E364448" w14:textId="3A0E820B"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F93B96">
        <w:rPr>
          <w:rFonts w:asciiTheme="majorHAnsi" w:eastAsiaTheme="minorHAnsi" w:hAnsiTheme="majorHAnsi" w:cstheme="minorBidi"/>
          <w:szCs w:val="22"/>
        </w:rPr>
        <w:t>Thursday, May 16, 2019</w:t>
      </w:r>
      <w:r>
        <w:rPr>
          <w:rFonts w:asciiTheme="majorHAnsi" w:eastAsiaTheme="minorHAnsi" w:hAnsiTheme="majorHAnsi" w:cstheme="minorBidi"/>
          <w:szCs w:val="22"/>
        </w:rPr>
        <w:t xml:space="preserve">.  The 30-Day FRN citation is </w:t>
      </w:r>
      <w:r w:rsidR="00F93B96">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F93B96">
        <w:rPr>
          <w:rFonts w:asciiTheme="majorHAnsi" w:eastAsiaTheme="minorHAnsi" w:hAnsiTheme="majorHAnsi" w:cstheme="minorBidi"/>
          <w:szCs w:val="22"/>
        </w:rPr>
        <w:t>22118.</w:t>
      </w:r>
    </w:p>
    <w:p w14:paraId="52E632FB" w14:textId="77777777" w:rsidR="00200261" w:rsidRPr="009A0401" w:rsidRDefault="00200261" w:rsidP="00200261">
      <w:pPr>
        <w:pStyle w:val="NormalWeb"/>
        <w:spacing w:line="288" w:lineRule="atLeast"/>
        <w:rPr>
          <w:rFonts w:asciiTheme="majorHAnsi" w:eastAsiaTheme="minorHAnsi" w:hAnsiTheme="majorHAnsi" w:cstheme="minorBidi"/>
          <w:szCs w:val="22"/>
        </w:rPr>
      </w:pPr>
      <w:r w:rsidRPr="009A0401">
        <w:rPr>
          <w:rFonts w:asciiTheme="majorHAnsi" w:eastAsiaTheme="minorHAnsi" w:hAnsiTheme="majorHAnsi" w:cstheme="minorBidi"/>
          <w:szCs w:val="22"/>
        </w:rPr>
        <w:t>Part B: CONSULTATION</w:t>
      </w:r>
    </w:p>
    <w:p w14:paraId="643EA332" w14:textId="77777777" w:rsidR="00571698" w:rsidRDefault="00571698" w:rsidP="00B55E9F">
      <w:pPr>
        <w:pStyle w:val="NormalWeb"/>
        <w:spacing w:line="288" w:lineRule="atLeast"/>
        <w:rPr>
          <w:rFonts w:asciiTheme="majorHAnsi" w:hAnsiTheme="majorHAnsi"/>
          <w:i/>
        </w:rPr>
      </w:pPr>
      <w:r w:rsidRPr="009A0401">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14:paraId="5207911A" w14:textId="77777777" w:rsidR="00571698" w:rsidRPr="009A0401" w:rsidRDefault="006A13FA" w:rsidP="006E563D">
      <w:pPr>
        <w:spacing w:after="0" w:line="240" w:lineRule="auto"/>
        <w:rPr>
          <w:rFonts w:asciiTheme="majorHAnsi" w:hAnsiTheme="majorHAnsi"/>
          <w:sz w:val="24"/>
          <w:u w:val="single"/>
        </w:rPr>
      </w:pPr>
      <w:r w:rsidRPr="009A0401">
        <w:rPr>
          <w:rFonts w:asciiTheme="majorHAnsi" w:hAnsiTheme="majorHAnsi"/>
          <w:sz w:val="24"/>
        </w:rPr>
        <w:t xml:space="preserve">9. </w:t>
      </w:r>
      <w:r w:rsidRPr="009A0401">
        <w:rPr>
          <w:rFonts w:asciiTheme="majorHAnsi" w:hAnsiTheme="majorHAnsi"/>
          <w:sz w:val="24"/>
        </w:rPr>
        <w:tab/>
      </w:r>
      <w:r w:rsidRPr="009A0401">
        <w:rPr>
          <w:rFonts w:asciiTheme="majorHAnsi" w:hAnsiTheme="majorHAnsi"/>
          <w:sz w:val="24"/>
          <w:u w:val="single"/>
        </w:rPr>
        <w:t>Gifts or Payment</w:t>
      </w:r>
    </w:p>
    <w:p w14:paraId="0756676B" w14:textId="77777777" w:rsidR="009A0401" w:rsidRPr="009A0401" w:rsidRDefault="009A0401" w:rsidP="006A13FA">
      <w:pPr>
        <w:spacing w:after="0" w:line="240" w:lineRule="auto"/>
        <w:rPr>
          <w:rFonts w:asciiTheme="majorHAnsi" w:hAnsiTheme="majorHAnsi"/>
          <w:sz w:val="24"/>
        </w:rPr>
      </w:pPr>
    </w:p>
    <w:p w14:paraId="18CA269A" w14:textId="77777777" w:rsidR="006A13FA" w:rsidRDefault="006A13FA" w:rsidP="006A13FA">
      <w:pPr>
        <w:spacing w:after="0" w:line="240" w:lineRule="auto"/>
        <w:rPr>
          <w:rFonts w:asciiTheme="majorHAnsi" w:hAnsiTheme="majorHAnsi"/>
          <w:i/>
          <w:sz w:val="24"/>
        </w:rPr>
      </w:pPr>
      <w:r w:rsidRPr="009A0401">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1E37944D" w14:textId="77777777" w:rsidR="006A13FA" w:rsidRDefault="006A13FA" w:rsidP="006A13FA">
      <w:pPr>
        <w:spacing w:after="0" w:line="240" w:lineRule="auto"/>
        <w:rPr>
          <w:rFonts w:asciiTheme="majorHAnsi" w:hAnsiTheme="majorHAnsi"/>
          <w:i/>
          <w:sz w:val="24"/>
        </w:rPr>
      </w:pPr>
    </w:p>
    <w:p w14:paraId="554103D8"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3A3D6650" w14:textId="77777777" w:rsidR="00E95FFB" w:rsidRDefault="00E95FFB" w:rsidP="006A13FA">
      <w:pPr>
        <w:spacing w:after="0" w:line="240" w:lineRule="auto"/>
        <w:rPr>
          <w:rFonts w:asciiTheme="majorHAnsi" w:hAnsiTheme="majorHAnsi"/>
          <w:i/>
          <w:sz w:val="24"/>
        </w:rPr>
      </w:pPr>
    </w:p>
    <w:p w14:paraId="608AD3AB" w14:textId="77777777" w:rsidR="009A0401" w:rsidRPr="009A0401" w:rsidRDefault="009A0401" w:rsidP="006A13FA">
      <w:pPr>
        <w:spacing w:after="0" w:line="240" w:lineRule="auto"/>
        <w:rPr>
          <w:rFonts w:asciiTheme="majorHAnsi" w:hAnsiTheme="majorHAnsi"/>
          <w:sz w:val="24"/>
        </w:rPr>
      </w:pPr>
      <w:r w:rsidRPr="009A0401">
        <w:rPr>
          <w:rFonts w:asciiTheme="majorHAnsi" w:hAnsiTheme="majorHAnsi"/>
          <w:sz w:val="24"/>
        </w:rPr>
        <w:t>Privacy Act Statements are provided to all respondents on each of the forms.</w:t>
      </w:r>
    </w:p>
    <w:p w14:paraId="48E72156" w14:textId="77777777" w:rsidR="00E95FFB" w:rsidRDefault="00E95FFB" w:rsidP="00E95FFB">
      <w:pPr>
        <w:spacing w:after="0" w:line="240" w:lineRule="auto"/>
        <w:rPr>
          <w:rFonts w:asciiTheme="majorHAnsi" w:hAnsiTheme="majorHAnsi"/>
          <w:sz w:val="24"/>
        </w:rPr>
      </w:pPr>
    </w:p>
    <w:p w14:paraId="65F6AE64" w14:textId="77777777" w:rsidR="00E95FFB" w:rsidRDefault="00BB6F26" w:rsidP="00E95FFB">
      <w:pPr>
        <w:spacing w:after="0" w:line="240" w:lineRule="auto"/>
        <w:rPr>
          <w:rFonts w:asciiTheme="majorHAnsi" w:hAnsiTheme="majorHAnsi"/>
          <w:i/>
          <w:sz w:val="24"/>
        </w:rPr>
      </w:pPr>
      <w:r>
        <w:rPr>
          <w:rFonts w:asciiTheme="majorHAnsi" w:hAnsiTheme="majorHAnsi"/>
          <w:sz w:val="24"/>
        </w:rPr>
        <w:t>The Systems of Record Notices for this collection may be found online at the following links:</w:t>
      </w:r>
    </w:p>
    <w:p w14:paraId="438D1D7A" w14:textId="77777777" w:rsidR="00BB6F26" w:rsidRPr="00BB6F26" w:rsidRDefault="00BB6F26" w:rsidP="00E95FFB">
      <w:pPr>
        <w:spacing w:after="0" w:line="240" w:lineRule="auto"/>
        <w:rPr>
          <w:rFonts w:asciiTheme="majorHAnsi" w:hAnsiTheme="majorHAnsi"/>
          <w:sz w:val="24"/>
        </w:rPr>
      </w:pPr>
    </w:p>
    <w:p w14:paraId="17B0A16C" w14:textId="77777777" w:rsidR="00BB6F26" w:rsidRPr="00CA59BD" w:rsidRDefault="00BB6F26" w:rsidP="00BB6F26">
      <w:pPr>
        <w:pStyle w:val="ListParagraph"/>
        <w:numPr>
          <w:ilvl w:val="0"/>
          <w:numId w:val="24"/>
        </w:numPr>
        <w:spacing w:after="0" w:line="240" w:lineRule="auto"/>
        <w:rPr>
          <w:rFonts w:asciiTheme="majorHAnsi" w:hAnsiTheme="majorHAnsi"/>
          <w:sz w:val="24"/>
        </w:rPr>
      </w:pPr>
      <w:r w:rsidRPr="00CA59BD">
        <w:rPr>
          <w:rFonts w:asciiTheme="majorHAnsi" w:hAnsiTheme="majorHAnsi"/>
          <w:sz w:val="24"/>
        </w:rPr>
        <w:t>Department of Defense (DoD)</w:t>
      </w:r>
    </w:p>
    <w:p w14:paraId="6E2D6660" w14:textId="77777777" w:rsidR="00BB6F26" w:rsidRDefault="00BB6F26" w:rsidP="00BB6F26">
      <w:pPr>
        <w:pStyle w:val="ListParagraph"/>
        <w:numPr>
          <w:ilvl w:val="1"/>
          <w:numId w:val="24"/>
        </w:numPr>
        <w:spacing w:after="0" w:line="240" w:lineRule="auto"/>
        <w:rPr>
          <w:rFonts w:asciiTheme="majorHAnsi" w:hAnsiTheme="majorHAnsi"/>
          <w:sz w:val="24"/>
        </w:rPr>
      </w:pPr>
      <w:r w:rsidRPr="00BB6F26">
        <w:rPr>
          <w:rFonts w:asciiTheme="majorHAnsi" w:hAnsiTheme="majorHAnsi"/>
          <w:sz w:val="24"/>
        </w:rPr>
        <w:t>DMDC 02 DoD: Defense Enrollment Eligibility Reporting Systems (DEERS)</w:t>
      </w:r>
    </w:p>
    <w:p w14:paraId="5EBD6F47" w14:textId="77777777" w:rsidR="00BB6F26" w:rsidRPr="00BB6F26" w:rsidRDefault="00BB6F26" w:rsidP="00BB6F26">
      <w:pPr>
        <w:pStyle w:val="ListParagraph"/>
        <w:numPr>
          <w:ilvl w:val="2"/>
          <w:numId w:val="24"/>
        </w:numPr>
        <w:spacing w:after="0" w:line="240" w:lineRule="auto"/>
        <w:rPr>
          <w:rFonts w:asciiTheme="majorHAnsi" w:hAnsiTheme="majorHAnsi"/>
          <w:sz w:val="24"/>
        </w:rPr>
      </w:pPr>
      <w:r w:rsidRPr="00BB6F26">
        <w:rPr>
          <w:rFonts w:asciiTheme="majorHAnsi" w:hAnsiTheme="majorHAnsi"/>
          <w:sz w:val="24"/>
        </w:rPr>
        <w:t>SORN Website: http://dpcld.defense.gov/Privacy/SORNsIndex/DOD-wide-SORN-Article-View/Article/627618/dmdc-02-dod/</w:t>
      </w:r>
    </w:p>
    <w:p w14:paraId="2462E11E" w14:textId="77777777" w:rsidR="00BB6F26" w:rsidRPr="00BB6F26" w:rsidRDefault="00BB6F26" w:rsidP="00BB6F26">
      <w:pPr>
        <w:pStyle w:val="ListParagraph"/>
        <w:numPr>
          <w:ilvl w:val="1"/>
          <w:numId w:val="24"/>
        </w:numPr>
        <w:spacing w:after="0" w:line="240" w:lineRule="auto"/>
        <w:rPr>
          <w:rFonts w:asciiTheme="majorHAnsi" w:hAnsiTheme="majorHAnsi"/>
          <w:sz w:val="24"/>
        </w:rPr>
      </w:pPr>
      <w:r w:rsidRPr="00BB6F26">
        <w:rPr>
          <w:rFonts w:asciiTheme="majorHAnsi" w:hAnsiTheme="majorHAnsi"/>
          <w:sz w:val="24"/>
        </w:rPr>
        <w:t>EDHA 07: Military Health Information System</w:t>
      </w:r>
    </w:p>
    <w:p w14:paraId="00630C13" w14:textId="77777777" w:rsidR="00BB6F26" w:rsidRPr="00BB6F26" w:rsidRDefault="00BB6F26" w:rsidP="00BB6F26">
      <w:pPr>
        <w:pStyle w:val="ListParagraph"/>
        <w:numPr>
          <w:ilvl w:val="2"/>
          <w:numId w:val="24"/>
        </w:numPr>
        <w:spacing w:after="0" w:line="240" w:lineRule="auto"/>
        <w:rPr>
          <w:rFonts w:asciiTheme="majorHAnsi" w:hAnsiTheme="majorHAnsi"/>
          <w:sz w:val="24"/>
        </w:rPr>
      </w:pPr>
      <w:r w:rsidRPr="00BB6F26">
        <w:rPr>
          <w:rFonts w:asciiTheme="majorHAnsi" w:hAnsiTheme="majorHAnsi"/>
          <w:sz w:val="24"/>
        </w:rPr>
        <w:t>SORN Website: http://dpcld.defense.gov/Privacy/SORNsIndex/DOD-wide-SORN-Article-View/Article/570672/edha-07/</w:t>
      </w:r>
    </w:p>
    <w:p w14:paraId="5E6AF485" w14:textId="77777777" w:rsidR="00BB6F26" w:rsidRPr="00BB6F26" w:rsidRDefault="00BB6F26" w:rsidP="00BB6F26">
      <w:pPr>
        <w:pStyle w:val="ListParagraph"/>
        <w:numPr>
          <w:ilvl w:val="0"/>
          <w:numId w:val="24"/>
        </w:numPr>
        <w:spacing w:after="0" w:line="240" w:lineRule="auto"/>
        <w:rPr>
          <w:rFonts w:asciiTheme="majorHAnsi" w:hAnsiTheme="majorHAnsi"/>
          <w:sz w:val="24"/>
        </w:rPr>
      </w:pPr>
      <w:r w:rsidRPr="00BB6F26">
        <w:rPr>
          <w:rFonts w:asciiTheme="majorHAnsi" w:hAnsiTheme="majorHAnsi"/>
          <w:sz w:val="24"/>
        </w:rPr>
        <w:t>Department of Defense Education Activity (DoDEA)</w:t>
      </w:r>
    </w:p>
    <w:p w14:paraId="48337991" w14:textId="77777777" w:rsidR="00BB6F26" w:rsidRPr="00BB6F26" w:rsidRDefault="00BB6F26" w:rsidP="00BB6F26">
      <w:pPr>
        <w:pStyle w:val="ListParagraph"/>
        <w:numPr>
          <w:ilvl w:val="1"/>
          <w:numId w:val="24"/>
        </w:numPr>
        <w:spacing w:after="0" w:line="240" w:lineRule="auto"/>
        <w:rPr>
          <w:rFonts w:asciiTheme="majorHAnsi" w:hAnsiTheme="majorHAnsi"/>
          <w:sz w:val="24"/>
        </w:rPr>
      </w:pPr>
      <w:r w:rsidRPr="00BB6F26">
        <w:rPr>
          <w:rFonts w:asciiTheme="majorHAnsi" w:hAnsiTheme="majorHAnsi"/>
          <w:sz w:val="24"/>
        </w:rPr>
        <w:t>DoDEA 26: DoDEA Educational Records</w:t>
      </w:r>
    </w:p>
    <w:p w14:paraId="79CB950D" w14:textId="77777777" w:rsidR="00BB6F26" w:rsidRPr="00BB6F26" w:rsidRDefault="00BB6F26" w:rsidP="00BB6F26">
      <w:pPr>
        <w:pStyle w:val="ListParagraph"/>
        <w:numPr>
          <w:ilvl w:val="2"/>
          <w:numId w:val="24"/>
        </w:numPr>
        <w:spacing w:after="0" w:line="240" w:lineRule="auto"/>
        <w:rPr>
          <w:rFonts w:asciiTheme="majorHAnsi" w:hAnsiTheme="majorHAnsi"/>
          <w:sz w:val="24"/>
        </w:rPr>
      </w:pPr>
      <w:r w:rsidRPr="00BB6F26">
        <w:rPr>
          <w:rFonts w:asciiTheme="majorHAnsi" w:hAnsiTheme="majorHAnsi"/>
          <w:sz w:val="24"/>
        </w:rPr>
        <w:t>SORN Website: http://dpcld.defense.gov/Privacy/SORNsIndex/DOD-wide-SORN-Article-View/Article/570573/dodea-26/</w:t>
      </w:r>
    </w:p>
    <w:p w14:paraId="12220AB6" w14:textId="77777777" w:rsidR="00BB6F26" w:rsidRPr="00BB6F26" w:rsidRDefault="00BB6F26" w:rsidP="00BB6F26">
      <w:pPr>
        <w:pStyle w:val="ListParagraph"/>
        <w:numPr>
          <w:ilvl w:val="1"/>
          <w:numId w:val="24"/>
        </w:numPr>
        <w:spacing w:after="0" w:line="240" w:lineRule="auto"/>
        <w:rPr>
          <w:rFonts w:asciiTheme="majorHAnsi" w:hAnsiTheme="majorHAnsi"/>
          <w:sz w:val="24"/>
        </w:rPr>
      </w:pPr>
      <w:r w:rsidRPr="00BB6F26">
        <w:rPr>
          <w:rFonts w:asciiTheme="majorHAnsi" w:hAnsiTheme="majorHAnsi"/>
          <w:sz w:val="24"/>
        </w:rPr>
        <w:t>DoDEA 29: DoDEA Non-DoD Schools Program</w:t>
      </w:r>
    </w:p>
    <w:p w14:paraId="3F01ACAD" w14:textId="77777777" w:rsidR="00BB6F26" w:rsidRPr="00BB6F26" w:rsidRDefault="00BB6F26" w:rsidP="00BB6F26">
      <w:pPr>
        <w:pStyle w:val="ListParagraph"/>
        <w:numPr>
          <w:ilvl w:val="2"/>
          <w:numId w:val="24"/>
        </w:numPr>
        <w:spacing w:after="0" w:line="240" w:lineRule="auto"/>
        <w:rPr>
          <w:rFonts w:asciiTheme="majorHAnsi" w:hAnsiTheme="majorHAnsi"/>
          <w:sz w:val="24"/>
        </w:rPr>
      </w:pPr>
      <w:r w:rsidRPr="00BB6F26">
        <w:rPr>
          <w:rFonts w:asciiTheme="majorHAnsi" w:hAnsiTheme="majorHAnsi"/>
          <w:sz w:val="24"/>
        </w:rPr>
        <w:t>SORN Website: http://dpcld.defense.gov/Privacy/SORNsIndex/DOD-wide-SORN-Article-View/Article/570576/dodea-29/</w:t>
      </w:r>
    </w:p>
    <w:p w14:paraId="3E4A4A68" w14:textId="77777777" w:rsidR="005D5C81" w:rsidRDefault="005D5C81" w:rsidP="00490797">
      <w:pPr>
        <w:spacing w:after="0" w:line="240" w:lineRule="auto"/>
        <w:rPr>
          <w:rFonts w:asciiTheme="majorHAnsi" w:hAnsiTheme="majorHAnsi"/>
          <w:sz w:val="24"/>
        </w:rPr>
      </w:pPr>
    </w:p>
    <w:p w14:paraId="43153E4A" w14:textId="77777777" w:rsidR="00996894" w:rsidRDefault="00996894" w:rsidP="00095460">
      <w:pPr>
        <w:spacing w:after="0" w:line="240" w:lineRule="auto"/>
        <w:rPr>
          <w:rFonts w:asciiTheme="majorHAnsi" w:hAnsiTheme="majorHAnsi"/>
          <w:sz w:val="24"/>
        </w:rPr>
      </w:pPr>
      <w:r w:rsidRPr="00095460">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14:paraId="210373CD" w14:textId="77777777" w:rsidR="00996894" w:rsidRPr="00996894" w:rsidRDefault="00996894" w:rsidP="00996894">
      <w:pPr>
        <w:spacing w:after="0" w:line="240" w:lineRule="auto"/>
        <w:rPr>
          <w:rFonts w:asciiTheme="majorHAnsi" w:hAnsiTheme="majorHAnsi"/>
          <w:i/>
          <w:sz w:val="24"/>
        </w:rPr>
      </w:pPr>
    </w:p>
    <w:p w14:paraId="1C7E4DED" w14:textId="77777777" w:rsidR="000F5256" w:rsidRPr="000F5256" w:rsidRDefault="000F5256" w:rsidP="00996894">
      <w:pPr>
        <w:spacing w:after="0" w:line="240" w:lineRule="auto"/>
        <w:rPr>
          <w:rFonts w:asciiTheme="majorHAnsi" w:hAnsiTheme="majorHAnsi"/>
          <w:sz w:val="24"/>
        </w:rPr>
      </w:pPr>
      <w:r w:rsidRPr="000F5256">
        <w:rPr>
          <w:rFonts w:asciiTheme="majorHAnsi" w:hAnsiTheme="majorHAnsi"/>
          <w:sz w:val="24"/>
        </w:rPr>
        <w:t>Retention schedules are available in the links provided for the SORNs.</w:t>
      </w:r>
    </w:p>
    <w:p w14:paraId="34803765" w14:textId="77777777" w:rsidR="00996894" w:rsidRDefault="00996894" w:rsidP="00996894">
      <w:pPr>
        <w:spacing w:after="0" w:line="240" w:lineRule="auto"/>
        <w:rPr>
          <w:rFonts w:asciiTheme="majorHAnsi" w:hAnsiTheme="majorHAnsi"/>
          <w:i/>
          <w:sz w:val="24"/>
        </w:rPr>
      </w:pPr>
    </w:p>
    <w:p w14:paraId="35D9DD4E"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020BDB59" w14:textId="77777777" w:rsidR="000F5256" w:rsidRPr="000F5256" w:rsidRDefault="000F5256" w:rsidP="000F5256">
      <w:pPr>
        <w:spacing w:after="0" w:line="240" w:lineRule="auto"/>
        <w:rPr>
          <w:rFonts w:asciiTheme="majorHAnsi" w:hAnsiTheme="majorHAnsi"/>
          <w:sz w:val="24"/>
        </w:rPr>
      </w:pPr>
    </w:p>
    <w:p w14:paraId="1BEA88ED" w14:textId="77777777" w:rsidR="000F5256" w:rsidRPr="000F5256" w:rsidRDefault="000F5256" w:rsidP="000F5256">
      <w:pPr>
        <w:spacing w:after="0" w:line="240" w:lineRule="auto"/>
        <w:rPr>
          <w:rFonts w:asciiTheme="majorHAnsi" w:hAnsiTheme="majorHAnsi"/>
          <w:sz w:val="24"/>
        </w:rPr>
      </w:pPr>
      <w:r w:rsidRPr="000F5256">
        <w:rPr>
          <w:rFonts w:asciiTheme="majorHAnsi" w:hAnsiTheme="majorHAnsi"/>
          <w:sz w:val="24"/>
        </w:rPr>
        <w:t>These forms are used in the Assignment Coordination process for families relocating to remote or OCONUS locations. They are used to document any travel concerns, which may include medical, dental, and/or educational needs, of dependents accompanying the Service member to assist in determining the availability of care at a gaining installation.</w:t>
      </w:r>
    </w:p>
    <w:p w14:paraId="0F93AA4B" w14:textId="77777777" w:rsidR="000F5256" w:rsidRPr="000F5256" w:rsidRDefault="000F5256" w:rsidP="000F5256">
      <w:pPr>
        <w:spacing w:after="0" w:line="240" w:lineRule="auto"/>
        <w:rPr>
          <w:rFonts w:asciiTheme="majorHAnsi" w:hAnsiTheme="majorHAnsi"/>
          <w:sz w:val="24"/>
        </w:rPr>
      </w:pPr>
    </w:p>
    <w:p w14:paraId="2EF8C096" w14:textId="77777777" w:rsidR="00D21AA6" w:rsidRDefault="000F5256" w:rsidP="000F5256">
      <w:pPr>
        <w:spacing w:after="0" w:line="240" w:lineRule="auto"/>
        <w:rPr>
          <w:rFonts w:asciiTheme="majorHAnsi" w:hAnsiTheme="majorHAnsi"/>
          <w:i/>
          <w:sz w:val="24"/>
        </w:rPr>
      </w:pPr>
      <w:r w:rsidRPr="000F5256">
        <w:rPr>
          <w:rFonts w:asciiTheme="majorHAnsi" w:hAnsiTheme="majorHAnsi"/>
          <w:sz w:val="24"/>
        </w:rPr>
        <w:t>All of the information on the DD Forms 3040, 3040-1, 3040-2, 3040-3, and 3040-4 is considered sensitive. The purpose of the forms, however, requires that such information be collected so that the medical, dental and educational needs can be identified and coordinated with the overseas locations. Each form contains a Privacy Act Statement that explains to the respondent the necessity for collecting sensitive data.</w:t>
      </w:r>
    </w:p>
    <w:p w14:paraId="1800FCF5" w14:textId="77777777" w:rsidR="000F5256" w:rsidRDefault="000F5256" w:rsidP="000F5256">
      <w:pPr>
        <w:spacing w:after="0" w:line="240" w:lineRule="auto"/>
        <w:rPr>
          <w:rFonts w:asciiTheme="majorHAnsi" w:hAnsiTheme="majorHAnsi"/>
          <w:sz w:val="24"/>
        </w:rPr>
      </w:pPr>
    </w:p>
    <w:p w14:paraId="78F4FAE6"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694A36B9"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5F224A12" w14:textId="77777777" w:rsidR="00B55E9F" w:rsidRPr="00235D71" w:rsidRDefault="00B55E9F" w:rsidP="00235D71">
      <w:pPr>
        <w:spacing w:after="0" w:line="240" w:lineRule="auto"/>
        <w:rPr>
          <w:rFonts w:asciiTheme="majorHAnsi" w:hAnsiTheme="majorHAnsi"/>
          <w:i/>
          <w:sz w:val="24"/>
        </w:rPr>
      </w:pPr>
    </w:p>
    <w:p w14:paraId="41807FD6" w14:textId="77777777" w:rsidR="00235D71" w:rsidRPr="00472961" w:rsidRDefault="00A76F7E" w:rsidP="000F5256">
      <w:pPr>
        <w:pStyle w:val="ListParagraph"/>
        <w:numPr>
          <w:ilvl w:val="0"/>
          <w:numId w:val="14"/>
        </w:numPr>
        <w:spacing w:after="0" w:line="240" w:lineRule="auto"/>
        <w:rPr>
          <w:rFonts w:asciiTheme="majorHAnsi" w:hAnsiTheme="majorHAnsi"/>
          <w:sz w:val="24"/>
        </w:rPr>
      </w:pPr>
      <w:r w:rsidRPr="00472961">
        <w:rPr>
          <w:rFonts w:asciiTheme="majorHAnsi" w:hAnsiTheme="majorHAnsi"/>
          <w:sz w:val="24"/>
        </w:rPr>
        <w:t>[</w:t>
      </w:r>
      <w:r w:rsidR="00FB0BFA" w:rsidRPr="00472961">
        <w:rPr>
          <w:rFonts w:asciiTheme="majorHAnsi" w:hAnsiTheme="majorHAnsi"/>
          <w:sz w:val="24"/>
        </w:rPr>
        <w:t>DD Form 3040 – Screening Verification</w:t>
      </w:r>
      <w:r w:rsidRPr="00472961">
        <w:rPr>
          <w:rFonts w:asciiTheme="majorHAnsi" w:hAnsiTheme="majorHAnsi"/>
          <w:sz w:val="24"/>
        </w:rPr>
        <w:t xml:space="preserve">] </w:t>
      </w:r>
    </w:p>
    <w:p w14:paraId="79B512C6" w14:textId="77777777" w:rsidR="00235D71" w:rsidRPr="00472961" w:rsidRDefault="00D414C2" w:rsidP="00235D71">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Number of Respondents: 35,173</w:t>
      </w:r>
    </w:p>
    <w:p w14:paraId="329E348F" w14:textId="77777777" w:rsidR="00235D71" w:rsidRPr="00472961" w:rsidRDefault="00A76F7E" w:rsidP="00235D71">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Number of Responses Per</w:t>
      </w:r>
      <w:r w:rsidR="00520B36" w:rsidRPr="00472961">
        <w:rPr>
          <w:rFonts w:asciiTheme="majorHAnsi" w:hAnsiTheme="majorHAnsi"/>
          <w:sz w:val="24"/>
        </w:rPr>
        <w:t xml:space="preserve"> Respondent: </w:t>
      </w:r>
      <w:r w:rsidR="00D414C2" w:rsidRPr="00472961">
        <w:rPr>
          <w:rFonts w:asciiTheme="majorHAnsi" w:hAnsiTheme="majorHAnsi"/>
          <w:sz w:val="24"/>
        </w:rPr>
        <w:t>1</w:t>
      </w:r>
    </w:p>
    <w:p w14:paraId="7A532AE3" w14:textId="77777777" w:rsidR="00235D71" w:rsidRPr="00472961" w:rsidRDefault="00A76F7E" w:rsidP="00235D71">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Num</w:t>
      </w:r>
      <w:r w:rsidR="00520B36" w:rsidRPr="00472961">
        <w:rPr>
          <w:rFonts w:asciiTheme="majorHAnsi" w:hAnsiTheme="majorHAnsi"/>
          <w:sz w:val="24"/>
        </w:rPr>
        <w:t xml:space="preserve">ber of Total Annual Responses: </w:t>
      </w:r>
      <w:r w:rsidR="00D414C2" w:rsidRPr="00472961">
        <w:rPr>
          <w:rFonts w:asciiTheme="majorHAnsi" w:hAnsiTheme="majorHAnsi"/>
          <w:sz w:val="24"/>
        </w:rPr>
        <w:t>35,173</w:t>
      </w:r>
    </w:p>
    <w:p w14:paraId="63A1379B" w14:textId="77777777" w:rsidR="00502FF3" w:rsidRPr="00472961" w:rsidRDefault="00A76F7E" w:rsidP="00235D71">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Response Time</w:t>
      </w:r>
      <w:r w:rsidR="00520B36" w:rsidRPr="00472961">
        <w:rPr>
          <w:rFonts w:asciiTheme="majorHAnsi" w:hAnsiTheme="majorHAnsi"/>
          <w:sz w:val="24"/>
        </w:rPr>
        <w:t xml:space="preserve">: </w:t>
      </w:r>
      <w:r w:rsidR="00D414C2" w:rsidRPr="00472961">
        <w:rPr>
          <w:rFonts w:asciiTheme="majorHAnsi" w:hAnsiTheme="majorHAnsi"/>
          <w:sz w:val="24"/>
        </w:rPr>
        <w:t>10 minutes</w:t>
      </w:r>
    </w:p>
    <w:p w14:paraId="3ADF19F0" w14:textId="77777777" w:rsidR="00A76F7E" w:rsidRPr="00472961" w:rsidRDefault="00A76F7E" w:rsidP="00235D71">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Respondent Burden Hours</w:t>
      </w:r>
      <w:r w:rsidR="00520B36" w:rsidRPr="00472961">
        <w:rPr>
          <w:rFonts w:asciiTheme="majorHAnsi" w:hAnsiTheme="majorHAnsi"/>
          <w:sz w:val="24"/>
        </w:rPr>
        <w:t xml:space="preserve">: </w:t>
      </w:r>
      <w:r w:rsidR="00472961" w:rsidRPr="00472961">
        <w:rPr>
          <w:rFonts w:asciiTheme="majorHAnsi" w:hAnsiTheme="majorHAnsi"/>
          <w:sz w:val="24"/>
        </w:rPr>
        <w:t>5,862</w:t>
      </w:r>
      <w:r w:rsidR="00A77157" w:rsidRPr="00472961">
        <w:rPr>
          <w:rFonts w:asciiTheme="majorHAnsi" w:hAnsiTheme="majorHAnsi"/>
          <w:sz w:val="24"/>
        </w:rPr>
        <w:t xml:space="preserve"> hours </w:t>
      </w:r>
    </w:p>
    <w:p w14:paraId="1BF2E3DB" w14:textId="77777777" w:rsidR="009002D0" w:rsidRPr="00472961" w:rsidRDefault="009002D0" w:rsidP="009002D0">
      <w:pPr>
        <w:pStyle w:val="ListParagraph"/>
        <w:spacing w:after="0" w:line="240" w:lineRule="auto"/>
        <w:rPr>
          <w:rFonts w:asciiTheme="majorHAnsi" w:hAnsiTheme="majorHAnsi"/>
          <w:sz w:val="24"/>
        </w:rPr>
      </w:pPr>
    </w:p>
    <w:p w14:paraId="501C0FF7" w14:textId="77777777" w:rsidR="009002D0" w:rsidRPr="00472961" w:rsidRDefault="009002D0" w:rsidP="009002D0">
      <w:pPr>
        <w:pStyle w:val="ListParagraph"/>
        <w:numPr>
          <w:ilvl w:val="0"/>
          <w:numId w:val="14"/>
        </w:numPr>
        <w:spacing w:after="0" w:line="240" w:lineRule="auto"/>
        <w:rPr>
          <w:rFonts w:asciiTheme="majorHAnsi" w:hAnsiTheme="majorHAnsi"/>
          <w:sz w:val="24"/>
        </w:rPr>
      </w:pPr>
      <w:r w:rsidRPr="00472961">
        <w:rPr>
          <w:rFonts w:asciiTheme="majorHAnsi" w:hAnsiTheme="majorHAnsi"/>
          <w:sz w:val="24"/>
        </w:rPr>
        <w:t>[</w:t>
      </w:r>
      <w:r w:rsidR="00FB0BFA" w:rsidRPr="00472961">
        <w:rPr>
          <w:rFonts w:asciiTheme="majorHAnsi" w:hAnsiTheme="majorHAnsi"/>
          <w:sz w:val="24"/>
        </w:rPr>
        <w:t>DD Form 3040-1 – Medical and Educational Information</w:t>
      </w:r>
      <w:r w:rsidRPr="00472961">
        <w:rPr>
          <w:rFonts w:asciiTheme="majorHAnsi" w:hAnsiTheme="majorHAnsi"/>
          <w:sz w:val="24"/>
        </w:rPr>
        <w:t xml:space="preserve">] </w:t>
      </w:r>
    </w:p>
    <w:p w14:paraId="5F9D548A"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Respondents: </w:t>
      </w:r>
      <w:r w:rsidR="00D414C2" w:rsidRPr="00472961">
        <w:rPr>
          <w:rFonts w:asciiTheme="majorHAnsi" w:hAnsiTheme="majorHAnsi"/>
          <w:sz w:val="24"/>
        </w:rPr>
        <w:t>84,414</w:t>
      </w:r>
    </w:p>
    <w:p w14:paraId="31C11BDC"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Responses Per Respondent: </w:t>
      </w:r>
      <w:r w:rsidR="00D414C2" w:rsidRPr="00472961">
        <w:rPr>
          <w:rFonts w:asciiTheme="majorHAnsi" w:hAnsiTheme="majorHAnsi"/>
          <w:sz w:val="24"/>
        </w:rPr>
        <w:t>1</w:t>
      </w:r>
    </w:p>
    <w:p w14:paraId="585685B6"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Total Annual Responses: </w:t>
      </w:r>
      <w:r w:rsidR="00D414C2" w:rsidRPr="00472961">
        <w:rPr>
          <w:rFonts w:asciiTheme="majorHAnsi" w:hAnsiTheme="majorHAnsi"/>
          <w:sz w:val="24"/>
        </w:rPr>
        <w:t>84,414</w:t>
      </w:r>
    </w:p>
    <w:p w14:paraId="0A547934"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Response Time: </w:t>
      </w:r>
      <w:r w:rsidR="005D38FC" w:rsidRPr="00472961">
        <w:rPr>
          <w:rFonts w:asciiTheme="majorHAnsi" w:hAnsiTheme="majorHAnsi"/>
          <w:sz w:val="24"/>
        </w:rPr>
        <w:t>30 minutes</w:t>
      </w:r>
    </w:p>
    <w:p w14:paraId="65BA6A73"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Respondent Burden Hours: </w:t>
      </w:r>
      <w:r w:rsidR="00472961" w:rsidRPr="00472961">
        <w:rPr>
          <w:rFonts w:asciiTheme="majorHAnsi" w:hAnsiTheme="majorHAnsi"/>
          <w:sz w:val="24"/>
        </w:rPr>
        <w:t>42,207</w:t>
      </w:r>
      <w:r w:rsidRPr="00472961">
        <w:rPr>
          <w:rFonts w:asciiTheme="majorHAnsi" w:hAnsiTheme="majorHAnsi"/>
          <w:sz w:val="24"/>
        </w:rPr>
        <w:t xml:space="preserve"> hours </w:t>
      </w:r>
    </w:p>
    <w:p w14:paraId="3B929E36" w14:textId="77777777" w:rsidR="009002D0" w:rsidRPr="00472961" w:rsidRDefault="009002D0" w:rsidP="009002D0">
      <w:pPr>
        <w:pStyle w:val="ListParagraph"/>
        <w:spacing w:after="0" w:line="240" w:lineRule="auto"/>
        <w:rPr>
          <w:rFonts w:asciiTheme="majorHAnsi" w:hAnsiTheme="majorHAnsi"/>
          <w:sz w:val="24"/>
        </w:rPr>
      </w:pPr>
    </w:p>
    <w:p w14:paraId="02CC4EB2" w14:textId="77777777" w:rsidR="009002D0" w:rsidRPr="00472961" w:rsidRDefault="009002D0" w:rsidP="009002D0">
      <w:pPr>
        <w:pStyle w:val="ListParagraph"/>
        <w:numPr>
          <w:ilvl w:val="0"/>
          <w:numId w:val="14"/>
        </w:numPr>
        <w:spacing w:after="0" w:line="240" w:lineRule="auto"/>
        <w:rPr>
          <w:rFonts w:asciiTheme="majorHAnsi" w:hAnsiTheme="majorHAnsi"/>
          <w:sz w:val="24"/>
        </w:rPr>
      </w:pPr>
      <w:r w:rsidRPr="00472961">
        <w:rPr>
          <w:rFonts w:asciiTheme="majorHAnsi" w:hAnsiTheme="majorHAnsi"/>
          <w:sz w:val="24"/>
        </w:rPr>
        <w:t>[</w:t>
      </w:r>
      <w:r w:rsidR="00FB0BFA" w:rsidRPr="00472961">
        <w:rPr>
          <w:rFonts w:asciiTheme="majorHAnsi" w:hAnsiTheme="majorHAnsi"/>
          <w:sz w:val="24"/>
        </w:rPr>
        <w:t>DD Form 3040-2 – Dental Health Information</w:t>
      </w:r>
      <w:r w:rsidRPr="00472961">
        <w:rPr>
          <w:rFonts w:asciiTheme="majorHAnsi" w:hAnsiTheme="majorHAnsi"/>
          <w:sz w:val="24"/>
        </w:rPr>
        <w:t xml:space="preserve">] </w:t>
      </w:r>
    </w:p>
    <w:p w14:paraId="72F3A44E"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Respondents: </w:t>
      </w:r>
      <w:r w:rsidR="005D38FC" w:rsidRPr="00472961">
        <w:rPr>
          <w:rFonts w:asciiTheme="majorHAnsi" w:hAnsiTheme="majorHAnsi"/>
          <w:sz w:val="24"/>
        </w:rPr>
        <w:t>101,298</w:t>
      </w:r>
    </w:p>
    <w:p w14:paraId="07F33389"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Responses Per Respondent: </w:t>
      </w:r>
      <w:r w:rsidR="00D414C2" w:rsidRPr="00472961">
        <w:rPr>
          <w:rFonts w:asciiTheme="majorHAnsi" w:hAnsiTheme="majorHAnsi"/>
          <w:sz w:val="24"/>
        </w:rPr>
        <w:t>1</w:t>
      </w:r>
    </w:p>
    <w:p w14:paraId="180CC83E"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Total Annual Responses: </w:t>
      </w:r>
      <w:r w:rsidR="005D38FC" w:rsidRPr="00472961">
        <w:rPr>
          <w:rFonts w:asciiTheme="majorHAnsi" w:hAnsiTheme="majorHAnsi"/>
          <w:sz w:val="24"/>
        </w:rPr>
        <w:t>101,298</w:t>
      </w:r>
    </w:p>
    <w:p w14:paraId="3D6AB237"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Response Time: </w:t>
      </w:r>
      <w:r w:rsidR="005D38FC" w:rsidRPr="00472961">
        <w:rPr>
          <w:rFonts w:asciiTheme="majorHAnsi" w:hAnsiTheme="majorHAnsi"/>
          <w:sz w:val="24"/>
        </w:rPr>
        <w:t>15 minutes</w:t>
      </w:r>
    </w:p>
    <w:p w14:paraId="4143AA98"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Respondent Burden Hours: </w:t>
      </w:r>
      <w:r w:rsidR="00472961" w:rsidRPr="00472961">
        <w:rPr>
          <w:rFonts w:asciiTheme="majorHAnsi" w:hAnsiTheme="majorHAnsi"/>
          <w:sz w:val="24"/>
        </w:rPr>
        <w:t>25,324.5</w:t>
      </w:r>
      <w:r w:rsidRPr="00472961">
        <w:rPr>
          <w:rFonts w:asciiTheme="majorHAnsi" w:hAnsiTheme="majorHAnsi"/>
          <w:sz w:val="24"/>
        </w:rPr>
        <w:t xml:space="preserve"> hours </w:t>
      </w:r>
    </w:p>
    <w:p w14:paraId="5BF44F0D" w14:textId="77777777" w:rsidR="009002D0" w:rsidRPr="00472961" w:rsidRDefault="009002D0" w:rsidP="009002D0">
      <w:pPr>
        <w:spacing w:after="0" w:line="240" w:lineRule="auto"/>
        <w:rPr>
          <w:rFonts w:asciiTheme="majorHAnsi" w:hAnsiTheme="majorHAnsi"/>
          <w:sz w:val="24"/>
        </w:rPr>
      </w:pPr>
    </w:p>
    <w:p w14:paraId="46898AA7" w14:textId="77777777" w:rsidR="009002D0" w:rsidRPr="00472961" w:rsidRDefault="009002D0" w:rsidP="009002D0">
      <w:pPr>
        <w:pStyle w:val="ListParagraph"/>
        <w:numPr>
          <w:ilvl w:val="0"/>
          <w:numId w:val="14"/>
        </w:numPr>
        <w:spacing w:after="0" w:line="240" w:lineRule="auto"/>
        <w:rPr>
          <w:rFonts w:asciiTheme="majorHAnsi" w:hAnsiTheme="majorHAnsi"/>
          <w:sz w:val="24"/>
        </w:rPr>
      </w:pPr>
      <w:r w:rsidRPr="00472961">
        <w:rPr>
          <w:rFonts w:asciiTheme="majorHAnsi" w:hAnsiTheme="majorHAnsi"/>
          <w:sz w:val="24"/>
        </w:rPr>
        <w:t>[</w:t>
      </w:r>
      <w:r w:rsidR="00FB0BFA" w:rsidRPr="00472961">
        <w:rPr>
          <w:rFonts w:asciiTheme="majorHAnsi" w:hAnsiTheme="majorHAnsi"/>
          <w:sz w:val="24"/>
        </w:rPr>
        <w:t>DD Form 3040-3 – Patient Care Review</w:t>
      </w:r>
      <w:r w:rsidRPr="00472961">
        <w:rPr>
          <w:rFonts w:asciiTheme="majorHAnsi" w:hAnsiTheme="majorHAnsi"/>
          <w:sz w:val="24"/>
        </w:rPr>
        <w:t xml:space="preserve">] </w:t>
      </w:r>
    </w:p>
    <w:p w14:paraId="2598F5D9"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Respondents: </w:t>
      </w:r>
      <w:r w:rsidR="005D38FC" w:rsidRPr="00472961">
        <w:rPr>
          <w:rFonts w:asciiTheme="majorHAnsi" w:hAnsiTheme="majorHAnsi"/>
          <w:sz w:val="24"/>
        </w:rPr>
        <w:t>46,147</w:t>
      </w:r>
    </w:p>
    <w:p w14:paraId="781C3CC0"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Responses Per Respondent: </w:t>
      </w:r>
      <w:r w:rsidR="00D414C2" w:rsidRPr="00472961">
        <w:rPr>
          <w:rFonts w:asciiTheme="majorHAnsi" w:hAnsiTheme="majorHAnsi"/>
          <w:sz w:val="24"/>
        </w:rPr>
        <w:t>1</w:t>
      </w:r>
    </w:p>
    <w:p w14:paraId="6E53976B"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Number of Total Annual Responses: </w:t>
      </w:r>
      <w:r w:rsidR="005D38FC" w:rsidRPr="00472961">
        <w:rPr>
          <w:rFonts w:asciiTheme="majorHAnsi" w:hAnsiTheme="majorHAnsi"/>
          <w:sz w:val="24"/>
        </w:rPr>
        <w:t>46,147</w:t>
      </w:r>
    </w:p>
    <w:p w14:paraId="17E4E5E0"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Response Time: </w:t>
      </w:r>
      <w:r w:rsidR="005D38FC" w:rsidRPr="00472961">
        <w:rPr>
          <w:rFonts w:asciiTheme="majorHAnsi" w:hAnsiTheme="majorHAnsi"/>
          <w:sz w:val="24"/>
        </w:rPr>
        <w:t>15 minutes</w:t>
      </w:r>
    </w:p>
    <w:p w14:paraId="43537B8C" w14:textId="77777777" w:rsidR="009002D0" w:rsidRPr="00472961" w:rsidRDefault="009002D0" w:rsidP="009002D0">
      <w:pPr>
        <w:pStyle w:val="ListParagraph"/>
        <w:numPr>
          <w:ilvl w:val="0"/>
          <w:numId w:val="15"/>
        </w:numPr>
        <w:spacing w:after="0" w:line="240" w:lineRule="auto"/>
        <w:rPr>
          <w:rFonts w:asciiTheme="majorHAnsi" w:hAnsiTheme="majorHAnsi"/>
          <w:sz w:val="24"/>
        </w:rPr>
      </w:pPr>
      <w:r w:rsidRPr="00472961">
        <w:rPr>
          <w:rFonts w:asciiTheme="majorHAnsi" w:hAnsiTheme="majorHAnsi"/>
          <w:sz w:val="24"/>
        </w:rPr>
        <w:t xml:space="preserve">Respondent Burden Hours: </w:t>
      </w:r>
      <w:r w:rsidR="00472961" w:rsidRPr="00472961">
        <w:rPr>
          <w:rFonts w:asciiTheme="majorHAnsi" w:hAnsiTheme="majorHAnsi"/>
          <w:sz w:val="24"/>
        </w:rPr>
        <w:t>11,636.75</w:t>
      </w:r>
      <w:r w:rsidRPr="00472961">
        <w:rPr>
          <w:rFonts w:asciiTheme="majorHAnsi" w:hAnsiTheme="majorHAnsi"/>
          <w:sz w:val="24"/>
        </w:rPr>
        <w:t xml:space="preserve"> hours </w:t>
      </w:r>
    </w:p>
    <w:p w14:paraId="74B77409" w14:textId="77777777" w:rsidR="00B55E9F" w:rsidRDefault="00B55E9F" w:rsidP="00B55E9F">
      <w:pPr>
        <w:pStyle w:val="ListParagraph"/>
        <w:spacing w:after="0" w:line="240" w:lineRule="auto"/>
        <w:ind w:left="1440"/>
        <w:rPr>
          <w:rFonts w:asciiTheme="majorHAnsi" w:hAnsiTheme="majorHAnsi"/>
          <w:sz w:val="24"/>
        </w:rPr>
      </w:pPr>
    </w:p>
    <w:p w14:paraId="3CEB76BB" w14:textId="77777777" w:rsidR="00235D71" w:rsidRPr="00472961" w:rsidRDefault="00235D71" w:rsidP="00235D71">
      <w:pPr>
        <w:pStyle w:val="ListParagraph"/>
        <w:numPr>
          <w:ilvl w:val="0"/>
          <w:numId w:val="14"/>
        </w:numPr>
        <w:spacing w:after="0" w:line="240" w:lineRule="auto"/>
        <w:rPr>
          <w:rFonts w:asciiTheme="majorHAnsi" w:hAnsiTheme="majorHAnsi"/>
          <w:sz w:val="24"/>
        </w:rPr>
      </w:pPr>
      <w:r w:rsidRPr="00472961">
        <w:rPr>
          <w:rFonts w:asciiTheme="majorHAnsi" w:hAnsiTheme="majorHAnsi"/>
          <w:sz w:val="24"/>
        </w:rPr>
        <w:t>Total Submission Burden (Summation or average based on collection)</w:t>
      </w:r>
    </w:p>
    <w:p w14:paraId="3036A858" w14:textId="77777777" w:rsidR="00235D71" w:rsidRPr="00472961" w:rsidRDefault="00235D71" w:rsidP="00235D71">
      <w:pPr>
        <w:pStyle w:val="ListParagraph"/>
        <w:numPr>
          <w:ilvl w:val="1"/>
          <w:numId w:val="14"/>
        </w:numPr>
        <w:spacing w:after="0" w:line="240" w:lineRule="auto"/>
        <w:rPr>
          <w:rFonts w:asciiTheme="majorHAnsi" w:hAnsiTheme="majorHAnsi"/>
          <w:sz w:val="24"/>
        </w:rPr>
      </w:pPr>
      <w:r w:rsidRPr="00472961">
        <w:rPr>
          <w:rFonts w:asciiTheme="majorHAnsi" w:hAnsiTheme="majorHAnsi"/>
          <w:sz w:val="24"/>
        </w:rPr>
        <w:t xml:space="preserve">Total Number of Respondents: </w:t>
      </w:r>
      <w:r w:rsidR="00472961" w:rsidRPr="00472961">
        <w:rPr>
          <w:rFonts w:asciiTheme="majorHAnsi" w:hAnsiTheme="majorHAnsi"/>
          <w:sz w:val="24"/>
        </w:rPr>
        <w:t>267,032</w:t>
      </w:r>
    </w:p>
    <w:p w14:paraId="3BE50B97" w14:textId="77777777" w:rsidR="00235D71" w:rsidRPr="00472961" w:rsidRDefault="00235D71" w:rsidP="00235D71">
      <w:pPr>
        <w:pStyle w:val="ListParagraph"/>
        <w:numPr>
          <w:ilvl w:val="1"/>
          <w:numId w:val="14"/>
        </w:numPr>
        <w:spacing w:after="0" w:line="240" w:lineRule="auto"/>
        <w:rPr>
          <w:rFonts w:asciiTheme="majorHAnsi" w:hAnsiTheme="majorHAnsi"/>
          <w:sz w:val="24"/>
        </w:rPr>
      </w:pPr>
      <w:r w:rsidRPr="00472961">
        <w:rPr>
          <w:rFonts w:asciiTheme="majorHAnsi" w:hAnsiTheme="majorHAnsi"/>
          <w:sz w:val="24"/>
        </w:rPr>
        <w:t xml:space="preserve">Total Number of Annual Responses: </w:t>
      </w:r>
      <w:r w:rsidR="00472961" w:rsidRPr="00472961">
        <w:rPr>
          <w:rFonts w:asciiTheme="majorHAnsi" w:hAnsiTheme="majorHAnsi"/>
          <w:sz w:val="24"/>
        </w:rPr>
        <w:t>267,032</w:t>
      </w:r>
    </w:p>
    <w:p w14:paraId="5CFA6E9B" w14:textId="77777777" w:rsidR="00A77157" w:rsidRPr="00472961" w:rsidRDefault="00235D71" w:rsidP="00337EF1">
      <w:pPr>
        <w:pStyle w:val="ListParagraph"/>
        <w:numPr>
          <w:ilvl w:val="1"/>
          <w:numId w:val="14"/>
        </w:numPr>
        <w:spacing w:after="0" w:line="240" w:lineRule="auto"/>
        <w:rPr>
          <w:rFonts w:asciiTheme="majorHAnsi" w:hAnsiTheme="majorHAnsi"/>
          <w:sz w:val="24"/>
        </w:rPr>
      </w:pPr>
      <w:r w:rsidRPr="00472961">
        <w:rPr>
          <w:rFonts w:asciiTheme="majorHAnsi" w:hAnsiTheme="majorHAnsi"/>
          <w:sz w:val="24"/>
        </w:rPr>
        <w:t xml:space="preserve">Total Respondent Burden Hours: </w:t>
      </w:r>
      <w:r w:rsidR="00472961" w:rsidRPr="00472961">
        <w:rPr>
          <w:rFonts w:asciiTheme="majorHAnsi" w:hAnsiTheme="majorHAnsi"/>
          <w:sz w:val="24"/>
        </w:rPr>
        <w:t>85,030.25</w:t>
      </w:r>
      <w:r w:rsidRPr="00472961">
        <w:rPr>
          <w:rFonts w:asciiTheme="majorHAnsi" w:hAnsiTheme="majorHAnsi"/>
          <w:sz w:val="24"/>
        </w:rPr>
        <w:t xml:space="preserve"> hours</w:t>
      </w:r>
    </w:p>
    <w:p w14:paraId="0E72067B" w14:textId="77777777" w:rsidR="00520B36" w:rsidRDefault="00520B36" w:rsidP="00337EF1">
      <w:pPr>
        <w:spacing w:after="0" w:line="240" w:lineRule="auto"/>
        <w:rPr>
          <w:rFonts w:asciiTheme="majorHAnsi" w:hAnsiTheme="majorHAnsi"/>
          <w:sz w:val="24"/>
        </w:rPr>
      </w:pPr>
    </w:p>
    <w:p w14:paraId="476F4BD0"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13BC4E12" w14:textId="77777777" w:rsidR="00235D71" w:rsidRDefault="00235D71" w:rsidP="00235D71">
      <w:pPr>
        <w:pStyle w:val="ListParagraph"/>
        <w:spacing w:after="0" w:line="240" w:lineRule="auto"/>
        <w:rPr>
          <w:rFonts w:asciiTheme="majorHAnsi" w:hAnsiTheme="majorHAnsi"/>
          <w:sz w:val="24"/>
        </w:rPr>
      </w:pPr>
    </w:p>
    <w:p w14:paraId="3A0BC468" w14:textId="77777777" w:rsidR="00235D71" w:rsidRPr="004E368A" w:rsidRDefault="00235D71" w:rsidP="000F5256">
      <w:pPr>
        <w:pStyle w:val="ListParagraph"/>
        <w:numPr>
          <w:ilvl w:val="0"/>
          <w:numId w:val="16"/>
        </w:numPr>
        <w:spacing w:after="0" w:line="240" w:lineRule="auto"/>
        <w:rPr>
          <w:rFonts w:asciiTheme="majorHAnsi" w:hAnsiTheme="majorHAnsi"/>
          <w:sz w:val="24"/>
        </w:rPr>
      </w:pPr>
      <w:r w:rsidRPr="004E368A">
        <w:rPr>
          <w:rFonts w:asciiTheme="majorHAnsi" w:hAnsiTheme="majorHAnsi"/>
          <w:sz w:val="24"/>
        </w:rPr>
        <w:t>[</w:t>
      </w:r>
      <w:r w:rsidR="00FB0BFA" w:rsidRPr="004E368A">
        <w:rPr>
          <w:rFonts w:asciiTheme="majorHAnsi" w:hAnsiTheme="majorHAnsi"/>
          <w:sz w:val="24"/>
        </w:rPr>
        <w:t>DD Form 3040 – Screening Verification</w:t>
      </w:r>
      <w:r w:rsidRPr="004E368A">
        <w:rPr>
          <w:rFonts w:asciiTheme="majorHAnsi" w:hAnsiTheme="majorHAnsi"/>
          <w:sz w:val="24"/>
        </w:rPr>
        <w:t xml:space="preserve">] </w:t>
      </w:r>
    </w:p>
    <w:p w14:paraId="707AA8A3" w14:textId="77777777" w:rsidR="00235D71" w:rsidRPr="004E368A" w:rsidRDefault="00235D71" w:rsidP="00235D71">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Number of Total Annual Responses: </w:t>
      </w:r>
      <w:r w:rsidR="00472961" w:rsidRPr="004E368A">
        <w:rPr>
          <w:rFonts w:asciiTheme="majorHAnsi" w:hAnsiTheme="majorHAnsi"/>
          <w:sz w:val="24"/>
        </w:rPr>
        <w:t>35,173</w:t>
      </w:r>
    </w:p>
    <w:p w14:paraId="2CA473C5" w14:textId="77777777" w:rsidR="00235D71" w:rsidRPr="004E368A" w:rsidRDefault="00235D71" w:rsidP="00235D71">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Response Time: </w:t>
      </w:r>
      <w:r w:rsidR="00472961" w:rsidRPr="004E368A">
        <w:rPr>
          <w:rFonts w:asciiTheme="majorHAnsi" w:hAnsiTheme="majorHAnsi"/>
          <w:sz w:val="24"/>
        </w:rPr>
        <w:t>10 minutes</w:t>
      </w:r>
    </w:p>
    <w:p w14:paraId="3BFA1E77" w14:textId="77777777" w:rsidR="00235D71" w:rsidRPr="004E368A" w:rsidRDefault="00235D71" w:rsidP="00235D71">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Respondent Hourly Wage: </w:t>
      </w:r>
      <w:r w:rsidR="004E368A" w:rsidRPr="004E368A">
        <w:rPr>
          <w:rFonts w:asciiTheme="majorHAnsi" w:hAnsiTheme="majorHAnsi"/>
          <w:sz w:val="24"/>
        </w:rPr>
        <w:t>$7.25</w:t>
      </w:r>
    </w:p>
    <w:p w14:paraId="056F832A" w14:textId="77777777" w:rsidR="00235D71" w:rsidRPr="004E368A" w:rsidRDefault="00235D71" w:rsidP="00235D71">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Labor Burden per Response: </w:t>
      </w:r>
      <w:r w:rsidR="004E368A" w:rsidRPr="004E368A">
        <w:rPr>
          <w:rFonts w:asciiTheme="majorHAnsi" w:hAnsiTheme="majorHAnsi"/>
          <w:sz w:val="24"/>
        </w:rPr>
        <w:t>$1.21</w:t>
      </w:r>
    </w:p>
    <w:p w14:paraId="2207A41F" w14:textId="77777777" w:rsidR="00B55E9F" w:rsidRPr="004E368A" w:rsidRDefault="00235D71"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Total Labor Burden: </w:t>
      </w:r>
      <w:r w:rsidR="004E368A" w:rsidRPr="004E368A">
        <w:rPr>
          <w:rFonts w:asciiTheme="majorHAnsi" w:hAnsiTheme="majorHAnsi"/>
          <w:sz w:val="24"/>
        </w:rPr>
        <w:t>$42</w:t>
      </w:r>
      <w:r w:rsidR="004E368A">
        <w:rPr>
          <w:rFonts w:asciiTheme="majorHAnsi" w:hAnsiTheme="majorHAnsi"/>
          <w:sz w:val="24"/>
        </w:rPr>
        <w:t>,</w:t>
      </w:r>
      <w:r w:rsidR="004E368A" w:rsidRPr="004E368A">
        <w:rPr>
          <w:rFonts w:asciiTheme="majorHAnsi" w:hAnsiTheme="majorHAnsi"/>
          <w:sz w:val="24"/>
        </w:rPr>
        <w:t>559.33</w:t>
      </w:r>
    </w:p>
    <w:p w14:paraId="1A300624" w14:textId="77777777" w:rsidR="009002D0" w:rsidRPr="004E368A" w:rsidRDefault="009002D0" w:rsidP="009002D0">
      <w:pPr>
        <w:pStyle w:val="ListParagraph"/>
        <w:spacing w:after="0" w:line="240" w:lineRule="auto"/>
        <w:ind w:left="1440"/>
        <w:rPr>
          <w:rFonts w:asciiTheme="majorHAnsi" w:hAnsiTheme="majorHAnsi"/>
          <w:sz w:val="24"/>
        </w:rPr>
      </w:pPr>
    </w:p>
    <w:p w14:paraId="3F68547E" w14:textId="77777777" w:rsidR="009002D0" w:rsidRPr="004E368A" w:rsidRDefault="009002D0" w:rsidP="009002D0">
      <w:pPr>
        <w:pStyle w:val="ListParagraph"/>
        <w:numPr>
          <w:ilvl w:val="0"/>
          <w:numId w:val="16"/>
        </w:numPr>
        <w:spacing w:after="0" w:line="240" w:lineRule="auto"/>
        <w:rPr>
          <w:rFonts w:asciiTheme="majorHAnsi" w:hAnsiTheme="majorHAnsi"/>
          <w:sz w:val="24"/>
        </w:rPr>
      </w:pPr>
      <w:r w:rsidRPr="004E368A">
        <w:rPr>
          <w:rFonts w:asciiTheme="majorHAnsi" w:hAnsiTheme="majorHAnsi"/>
          <w:sz w:val="24"/>
        </w:rPr>
        <w:t>[</w:t>
      </w:r>
      <w:r w:rsidR="00FB0BFA" w:rsidRPr="004E368A">
        <w:rPr>
          <w:rFonts w:asciiTheme="majorHAnsi" w:hAnsiTheme="majorHAnsi"/>
          <w:sz w:val="24"/>
        </w:rPr>
        <w:t>DD Form 3040-1 – Medical and Educational Information</w:t>
      </w:r>
      <w:r w:rsidRPr="004E368A">
        <w:rPr>
          <w:rFonts w:asciiTheme="majorHAnsi" w:hAnsiTheme="majorHAnsi"/>
          <w:sz w:val="24"/>
        </w:rPr>
        <w:t xml:space="preserve">] </w:t>
      </w:r>
    </w:p>
    <w:p w14:paraId="207E2F35"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Number of Total Annual Responses: </w:t>
      </w:r>
      <w:r w:rsidR="00472961" w:rsidRPr="004E368A">
        <w:rPr>
          <w:rFonts w:asciiTheme="majorHAnsi" w:hAnsiTheme="majorHAnsi"/>
          <w:sz w:val="24"/>
        </w:rPr>
        <w:t>84,414</w:t>
      </w:r>
    </w:p>
    <w:p w14:paraId="23E5B808"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Response Time: </w:t>
      </w:r>
      <w:r w:rsidR="00472961" w:rsidRPr="004E368A">
        <w:rPr>
          <w:rFonts w:asciiTheme="majorHAnsi" w:hAnsiTheme="majorHAnsi"/>
          <w:sz w:val="24"/>
        </w:rPr>
        <w:t>30 minutes</w:t>
      </w:r>
    </w:p>
    <w:p w14:paraId="3ED1D217"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Respondent Hourly Wage: </w:t>
      </w:r>
      <w:r w:rsidR="004E368A" w:rsidRPr="004E368A">
        <w:rPr>
          <w:rFonts w:asciiTheme="majorHAnsi" w:hAnsiTheme="majorHAnsi"/>
          <w:sz w:val="24"/>
        </w:rPr>
        <w:t>$7.25</w:t>
      </w:r>
    </w:p>
    <w:p w14:paraId="12758544"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Labor Burden per Response: </w:t>
      </w:r>
      <w:r w:rsidR="004E368A" w:rsidRPr="004E368A">
        <w:rPr>
          <w:rFonts w:asciiTheme="majorHAnsi" w:hAnsiTheme="majorHAnsi"/>
          <w:sz w:val="24"/>
        </w:rPr>
        <w:t>$3.625</w:t>
      </w:r>
    </w:p>
    <w:p w14:paraId="41862B10"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Total Labor Burden: </w:t>
      </w:r>
      <w:r w:rsidR="004E368A" w:rsidRPr="004E368A">
        <w:rPr>
          <w:rFonts w:asciiTheme="majorHAnsi" w:hAnsiTheme="majorHAnsi"/>
          <w:sz w:val="24"/>
        </w:rPr>
        <w:t>$306,000.75</w:t>
      </w:r>
    </w:p>
    <w:p w14:paraId="532EE8D7" w14:textId="77777777" w:rsidR="009002D0" w:rsidRPr="004E368A" w:rsidRDefault="009002D0" w:rsidP="009002D0">
      <w:pPr>
        <w:pStyle w:val="ListParagraph"/>
        <w:spacing w:after="0" w:line="240" w:lineRule="auto"/>
        <w:rPr>
          <w:rFonts w:asciiTheme="majorHAnsi" w:hAnsiTheme="majorHAnsi"/>
          <w:sz w:val="24"/>
        </w:rPr>
      </w:pPr>
    </w:p>
    <w:p w14:paraId="49A76CC0" w14:textId="77777777" w:rsidR="009002D0" w:rsidRPr="004E368A" w:rsidRDefault="009002D0" w:rsidP="009002D0">
      <w:pPr>
        <w:pStyle w:val="ListParagraph"/>
        <w:numPr>
          <w:ilvl w:val="0"/>
          <w:numId w:val="16"/>
        </w:numPr>
        <w:spacing w:after="0" w:line="240" w:lineRule="auto"/>
        <w:rPr>
          <w:rFonts w:asciiTheme="majorHAnsi" w:hAnsiTheme="majorHAnsi"/>
          <w:sz w:val="24"/>
        </w:rPr>
      </w:pPr>
      <w:r w:rsidRPr="004E368A">
        <w:rPr>
          <w:rFonts w:asciiTheme="majorHAnsi" w:hAnsiTheme="majorHAnsi"/>
          <w:sz w:val="24"/>
        </w:rPr>
        <w:t>[</w:t>
      </w:r>
      <w:r w:rsidR="00FB0BFA" w:rsidRPr="004E368A">
        <w:rPr>
          <w:rFonts w:asciiTheme="majorHAnsi" w:hAnsiTheme="majorHAnsi"/>
          <w:sz w:val="24"/>
        </w:rPr>
        <w:t>DD Form 3040-2 – Dental Health Information</w:t>
      </w:r>
      <w:r w:rsidRPr="004E368A">
        <w:rPr>
          <w:rFonts w:asciiTheme="majorHAnsi" w:hAnsiTheme="majorHAnsi"/>
          <w:sz w:val="24"/>
        </w:rPr>
        <w:t xml:space="preserve">] </w:t>
      </w:r>
    </w:p>
    <w:p w14:paraId="3703EA20"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Number of Total Annual Responses: </w:t>
      </w:r>
      <w:r w:rsidR="00472961" w:rsidRPr="004E368A">
        <w:rPr>
          <w:rFonts w:asciiTheme="majorHAnsi" w:hAnsiTheme="majorHAnsi"/>
          <w:sz w:val="24"/>
        </w:rPr>
        <w:t>101,298</w:t>
      </w:r>
    </w:p>
    <w:p w14:paraId="2C39A871"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Response Time: </w:t>
      </w:r>
      <w:r w:rsidR="00472961" w:rsidRPr="004E368A">
        <w:rPr>
          <w:rFonts w:asciiTheme="majorHAnsi" w:hAnsiTheme="majorHAnsi"/>
          <w:sz w:val="24"/>
        </w:rPr>
        <w:t>15 minutes</w:t>
      </w:r>
    </w:p>
    <w:p w14:paraId="3AFFB039"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Respondent Hourly Wage: </w:t>
      </w:r>
      <w:r w:rsidR="00472961" w:rsidRPr="004E368A">
        <w:rPr>
          <w:rFonts w:asciiTheme="majorHAnsi" w:hAnsiTheme="majorHAnsi"/>
          <w:sz w:val="24"/>
        </w:rPr>
        <w:t>$84.54</w:t>
      </w:r>
    </w:p>
    <w:p w14:paraId="7E1844E2"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Labor Burden per Response: </w:t>
      </w:r>
      <w:r w:rsidR="004E368A" w:rsidRPr="004E368A">
        <w:rPr>
          <w:rFonts w:asciiTheme="majorHAnsi" w:hAnsiTheme="majorHAnsi"/>
          <w:sz w:val="24"/>
        </w:rPr>
        <w:t>$21.135</w:t>
      </w:r>
    </w:p>
    <w:p w14:paraId="04178B90"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Total Labor Burden: </w:t>
      </w:r>
      <w:r w:rsidR="004E368A" w:rsidRPr="004E368A">
        <w:rPr>
          <w:rFonts w:asciiTheme="majorHAnsi" w:hAnsiTheme="majorHAnsi"/>
          <w:sz w:val="24"/>
        </w:rPr>
        <w:t>$2,140,933.23</w:t>
      </w:r>
    </w:p>
    <w:p w14:paraId="1651D7BA" w14:textId="77777777" w:rsidR="009002D0" w:rsidRPr="004E368A" w:rsidRDefault="009002D0" w:rsidP="009002D0">
      <w:pPr>
        <w:pStyle w:val="ListParagraph"/>
        <w:spacing w:after="0" w:line="240" w:lineRule="auto"/>
        <w:rPr>
          <w:rFonts w:asciiTheme="majorHAnsi" w:hAnsiTheme="majorHAnsi"/>
          <w:sz w:val="24"/>
        </w:rPr>
      </w:pPr>
    </w:p>
    <w:p w14:paraId="5CCDA7D3" w14:textId="77777777" w:rsidR="009002D0" w:rsidRPr="004E368A" w:rsidRDefault="009002D0" w:rsidP="009002D0">
      <w:pPr>
        <w:pStyle w:val="ListParagraph"/>
        <w:numPr>
          <w:ilvl w:val="0"/>
          <w:numId w:val="16"/>
        </w:numPr>
        <w:spacing w:after="0" w:line="240" w:lineRule="auto"/>
        <w:rPr>
          <w:rFonts w:asciiTheme="majorHAnsi" w:hAnsiTheme="majorHAnsi"/>
          <w:sz w:val="24"/>
        </w:rPr>
      </w:pPr>
      <w:r w:rsidRPr="004E368A">
        <w:rPr>
          <w:rFonts w:asciiTheme="majorHAnsi" w:hAnsiTheme="majorHAnsi"/>
          <w:sz w:val="24"/>
        </w:rPr>
        <w:t>[</w:t>
      </w:r>
      <w:r w:rsidR="00FB0BFA" w:rsidRPr="004E368A">
        <w:rPr>
          <w:rFonts w:asciiTheme="majorHAnsi" w:hAnsiTheme="majorHAnsi"/>
          <w:sz w:val="24"/>
        </w:rPr>
        <w:t>DD Form 3040-3 – Patient Care Review</w:t>
      </w:r>
      <w:r w:rsidRPr="004E368A">
        <w:rPr>
          <w:rFonts w:asciiTheme="majorHAnsi" w:hAnsiTheme="majorHAnsi"/>
          <w:sz w:val="24"/>
        </w:rPr>
        <w:t xml:space="preserve">] </w:t>
      </w:r>
    </w:p>
    <w:p w14:paraId="58AC3EC4"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Number of Total Annual Responses: </w:t>
      </w:r>
      <w:r w:rsidR="00472961" w:rsidRPr="004E368A">
        <w:rPr>
          <w:rFonts w:asciiTheme="majorHAnsi" w:hAnsiTheme="majorHAnsi"/>
          <w:sz w:val="24"/>
        </w:rPr>
        <w:t>46,147</w:t>
      </w:r>
    </w:p>
    <w:p w14:paraId="62F0BB5E"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Response Time: </w:t>
      </w:r>
      <w:r w:rsidR="00472961" w:rsidRPr="004E368A">
        <w:rPr>
          <w:rFonts w:asciiTheme="majorHAnsi" w:hAnsiTheme="majorHAnsi"/>
          <w:sz w:val="24"/>
        </w:rPr>
        <w:t>15 minutes</w:t>
      </w:r>
    </w:p>
    <w:p w14:paraId="48510101"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Respondent Hourly Wage: </w:t>
      </w:r>
      <w:r w:rsidR="004E368A" w:rsidRPr="004E368A">
        <w:rPr>
          <w:rFonts w:asciiTheme="majorHAnsi" w:hAnsiTheme="majorHAnsi"/>
          <w:sz w:val="24"/>
        </w:rPr>
        <w:t>$96.68</w:t>
      </w:r>
    </w:p>
    <w:p w14:paraId="66A066DE" w14:textId="77777777" w:rsidR="009002D0" w:rsidRPr="004E368A"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Labor Burden per Response: </w:t>
      </w:r>
      <w:r w:rsidR="004E368A" w:rsidRPr="004E368A">
        <w:rPr>
          <w:rFonts w:asciiTheme="majorHAnsi" w:hAnsiTheme="majorHAnsi"/>
          <w:sz w:val="24"/>
        </w:rPr>
        <w:t>$24.17</w:t>
      </w:r>
    </w:p>
    <w:p w14:paraId="329734E1" w14:textId="77777777" w:rsidR="009002D0" w:rsidRPr="009002D0" w:rsidRDefault="009002D0" w:rsidP="009002D0">
      <w:pPr>
        <w:pStyle w:val="ListParagraph"/>
        <w:numPr>
          <w:ilvl w:val="0"/>
          <w:numId w:val="17"/>
        </w:numPr>
        <w:spacing w:after="0" w:line="240" w:lineRule="auto"/>
        <w:rPr>
          <w:rFonts w:asciiTheme="majorHAnsi" w:hAnsiTheme="majorHAnsi"/>
          <w:sz w:val="24"/>
        </w:rPr>
      </w:pPr>
      <w:r w:rsidRPr="004E368A">
        <w:rPr>
          <w:rFonts w:asciiTheme="majorHAnsi" w:hAnsiTheme="majorHAnsi"/>
          <w:sz w:val="24"/>
        </w:rPr>
        <w:t xml:space="preserve">Total Labor Burden: </w:t>
      </w:r>
      <w:r w:rsidR="004E368A" w:rsidRPr="004E368A">
        <w:rPr>
          <w:rFonts w:asciiTheme="majorHAnsi" w:hAnsiTheme="majorHAnsi"/>
          <w:sz w:val="24"/>
        </w:rPr>
        <w:t>$1,115,372.99</w:t>
      </w:r>
    </w:p>
    <w:p w14:paraId="6DD47A98" w14:textId="77777777" w:rsidR="009002D0" w:rsidRPr="009002D0" w:rsidRDefault="009002D0" w:rsidP="009002D0">
      <w:pPr>
        <w:pStyle w:val="ListParagraph"/>
        <w:spacing w:after="0" w:line="240" w:lineRule="auto"/>
        <w:ind w:left="1440"/>
        <w:rPr>
          <w:rFonts w:asciiTheme="majorHAnsi" w:hAnsiTheme="majorHAnsi"/>
          <w:sz w:val="24"/>
        </w:rPr>
      </w:pPr>
    </w:p>
    <w:p w14:paraId="0B7017C7"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664CD8D3" w14:textId="77777777"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Number of </w:t>
      </w:r>
      <w:r w:rsidRPr="004E368A">
        <w:rPr>
          <w:rFonts w:asciiTheme="majorHAnsi" w:hAnsiTheme="majorHAnsi"/>
          <w:sz w:val="24"/>
        </w:rPr>
        <w:t xml:space="preserve">Annual Responses: </w:t>
      </w:r>
      <w:r w:rsidR="004E368A" w:rsidRPr="004E368A">
        <w:rPr>
          <w:rFonts w:asciiTheme="majorHAnsi" w:hAnsiTheme="majorHAnsi"/>
          <w:sz w:val="24"/>
        </w:rPr>
        <w:t>267,032</w:t>
      </w:r>
    </w:p>
    <w:p w14:paraId="2D2704F3" w14:textId="77777777"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w:t>
      </w:r>
      <w:r w:rsidRPr="004E368A">
        <w:rPr>
          <w:rFonts w:asciiTheme="majorHAnsi" w:hAnsiTheme="majorHAnsi"/>
          <w:sz w:val="24"/>
        </w:rPr>
        <w:t xml:space="preserve">Labor Burden: </w:t>
      </w:r>
      <w:r w:rsidR="004E368A" w:rsidRPr="004E368A">
        <w:rPr>
          <w:rFonts w:asciiTheme="majorHAnsi" w:hAnsiTheme="majorHAnsi"/>
          <w:sz w:val="24"/>
        </w:rPr>
        <w:t>$3,604,866.3</w:t>
      </w:r>
    </w:p>
    <w:p w14:paraId="4CF5A024" w14:textId="77777777" w:rsidR="00520B36" w:rsidRDefault="00520B36" w:rsidP="006F2DF8">
      <w:pPr>
        <w:spacing w:after="0" w:line="240" w:lineRule="auto"/>
        <w:rPr>
          <w:rFonts w:asciiTheme="majorHAnsi" w:hAnsiTheme="majorHAnsi"/>
          <w:sz w:val="24"/>
        </w:rPr>
      </w:pPr>
    </w:p>
    <w:p w14:paraId="060D51F5" w14:textId="77777777" w:rsidR="00520B36" w:rsidRPr="0019309D" w:rsidRDefault="0019309D" w:rsidP="0019309D">
      <w:pPr>
        <w:spacing w:after="0" w:line="240" w:lineRule="auto"/>
        <w:rPr>
          <w:rFonts w:asciiTheme="majorHAnsi" w:hAnsiTheme="majorHAnsi"/>
          <w:sz w:val="24"/>
        </w:rPr>
      </w:pPr>
      <w:r w:rsidRPr="00274D00">
        <w:rPr>
          <w:rFonts w:asciiTheme="majorHAnsi" w:hAnsiTheme="majorHAnsi"/>
          <w:sz w:val="24"/>
        </w:rPr>
        <w:t>The Respondent hourly wage was determined by using the</w:t>
      </w:r>
      <w:r w:rsidR="00274D00" w:rsidRPr="00274D00">
        <w:rPr>
          <w:rFonts w:asciiTheme="majorHAnsi" w:hAnsiTheme="majorHAnsi"/>
          <w:sz w:val="24"/>
        </w:rPr>
        <w:t xml:space="preserve"> Federal minimum wage of $7.25/hr and the hourly wages for Dentists and General Practitioners, as applicable. (</w:t>
      </w:r>
      <w:hyperlink r:id="rId8" w:history="1">
        <w:r w:rsidR="00274D00" w:rsidRPr="00274D00">
          <w:rPr>
            <w:rStyle w:val="Hyperlink"/>
            <w:rFonts w:asciiTheme="majorHAnsi" w:hAnsiTheme="majorHAnsi"/>
            <w:sz w:val="24"/>
          </w:rPr>
          <w:t>https://www.bls.gov/oes/current/oes_nat.htm</w:t>
        </w:r>
      </w:hyperlink>
      <w:r w:rsidR="008A06EF" w:rsidRPr="00274D00">
        <w:rPr>
          <w:rFonts w:asciiTheme="majorHAnsi" w:hAnsiTheme="majorHAnsi"/>
          <w:sz w:val="24"/>
        </w:rPr>
        <w:t>)</w:t>
      </w:r>
      <w:r w:rsidR="00274D00">
        <w:rPr>
          <w:rFonts w:asciiTheme="majorHAnsi" w:hAnsiTheme="majorHAnsi"/>
          <w:sz w:val="24"/>
        </w:rPr>
        <w:t xml:space="preserve"> </w:t>
      </w:r>
    </w:p>
    <w:p w14:paraId="480DE56B" w14:textId="77777777" w:rsidR="006F2DF8" w:rsidRDefault="006F2DF8" w:rsidP="00337EF1">
      <w:pPr>
        <w:spacing w:after="0" w:line="240" w:lineRule="auto"/>
        <w:rPr>
          <w:rFonts w:asciiTheme="majorHAnsi" w:hAnsiTheme="majorHAnsi"/>
          <w:sz w:val="24"/>
        </w:rPr>
      </w:pPr>
    </w:p>
    <w:p w14:paraId="5827034D"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6BB67B1C" w14:textId="77777777" w:rsidR="009A0401" w:rsidRDefault="009A0401" w:rsidP="0019309D">
      <w:pPr>
        <w:spacing w:after="0" w:line="240" w:lineRule="auto"/>
        <w:rPr>
          <w:rFonts w:asciiTheme="majorHAnsi" w:hAnsiTheme="majorHAnsi"/>
          <w:sz w:val="24"/>
          <w:highlight w:val="cyan"/>
        </w:rPr>
      </w:pPr>
    </w:p>
    <w:p w14:paraId="529DCEB7" w14:textId="77777777" w:rsidR="0019309D" w:rsidRDefault="0019309D" w:rsidP="0019309D">
      <w:pPr>
        <w:spacing w:after="0" w:line="240" w:lineRule="auto"/>
        <w:rPr>
          <w:rFonts w:asciiTheme="majorHAnsi" w:hAnsiTheme="majorHAnsi"/>
          <w:sz w:val="24"/>
        </w:rPr>
      </w:pPr>
      <w:r w:rsidRPr="00095460">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0B1031E7" w14:textId="77777777" w:rsidR="0019309D" w:rsidRDefault="0019309D" w:rsidP="0019309D">
      <w:pPr>
        <w:spacing w:after="0" w:line="240" w:lineRule="auto"/>
        <w:rPr>
          <w:rFonts w:asciiTheme="majorHAnsi" w:hAnsiTheme="majorHAnsi"/>
          <w:sz w:val="24"/>
        </w:rPr>
      </w:pPr>
    </w:p>
    <w:p w14:paraId="07572238"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34C873C5" w14:textId="77777777" w:rsidR="00235D71" w:rsidRDefault="00235D71" w:rsidP="0019309D">
      <w:pPr>
        <w:spacing w:after="0" w:line="240" w:lineRule="auto"/>
        <w:rPr>
          <w:rFonts w:asciiTheme="majorHAnsi" w:hAnsiTheme="majorHAnsi"/>
          <w:sz w:val="24"/>
        </w:rPr>
      </w:pPr>
    </w:p>
    <w:p w14:paraId="090E139A" w14:textId="77777777"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7C12B5E9" w14:textId="77777777" w:rsidR="00235D71" w:rsidRDefault="00235D71" w:rsidP="00235D71">
      <w:pPr>
        <w:pStyle w:val="ListParagraph"/>
        <w:spacing w:after="0" w:line="240" w:lineRule="auto"/>
        <w:rPr>
          <w:rFonts w:asciiTheme="majorHAnsi" w:hAnsiTheme="majorHAnsi"/>
          <w:sz w:val="24"/>
        </w:rPr>
      </w:pPr>
    </w:p>
    <w:p w14:paraId="74D9A9F9" w14:textId="77777777" w:rsidR="00235D71" w:rsidRPr="009F7FBA" w:rsidRDefault="00235D71" w:rsidP="00A52713">
      <w:pPr>
        <w:pStyle w:val="ListParagraph"/>
        <w:numPr>
          <w:ilvl w:val="0"/>
          <w:numId w:val="18"/>
        </w:numPr>
        <w:spacing w:after="0" w:line="240" w:lineRule="auto"/>
        <w:rPr>
          <w:rFonts w:asciiTheme="majorHAnsi" w:hAnsiTheme="majorHAnsi"/>
          <w:sz w:val="24"/>
        </w:rPr>
      </w:pPr>
      <w:r w:rsidRPr="009F7FBA">
        <w:rPr>
          <w:rFonts w:asciiTheme="majorHAnsi" w:hAnsiTheme="majorHAnsi"/>
          <w:sz w:val="24"/>
        </w:rPr>
        <w:t>[</w:t>
      </w:r>
      <w:r w:rsidR="00A52713" w:rsidRPr="009F7FBA">
        <w:rPr>
          <w:rFonts w:asciiTheme="majorHAnsi" w:hAnsiTheme="majorHAnsi"/>
          <w:sz w:val="24"/>
        </w:rPr>
        <w:t>DD Form 3040-4 – Administrative Review Checklist</w:t>
      </w:r>
      <w:r w:rsidRPr="009F7FBA">
        <w:rPr>
          <w:rFonts w:asciiTheme="majorHAnsi" w:hAnsiTheme="majorHAnsi"/>
          <w:sz w:val="24"/>
        </w:rPr>
        <w:t xml:space="preserve">] </w:t>
      </w:r>
    </w:p>
    <w:p w14:paraId="5D5A98E3" w14:textId="77777777" w:rsidR="00235D71" w:rsidRPr="009F7FBA" w:rsidRDefault="00235D71" w:rsidP="00235D71">
      <w:pPr>
        <w:pStyle w:val="ListParagraph"/>
        <w:numPr>
          <w:ilvl w:val="0"/>
          <w:numId w:val="19"/>
        </w:numPr>
        <w:spacing w:after="0" w:line="240" w:lineRule="auto"/>
        <w:rPr>
          <w:rFonts w:asciiTheme="majorHAnsi" w:hAnsiTheme="majorHAnsi"/>
          <w:sz w:val="24"/>
        </w:rPr>
      </w:pPr>
      <w:r w:rsidRPr="009F7FBA">
        <w:rPr>
          <w:rFonts w:asciiTheme="majorHAnsi" w:hAnsiTheme="majorHAnsi"/>
          <w:sz w:val="24"/>
        </w:rPr>
        <w:t xml:space="preserve">Number of Total Annual Responses: </w:t>
      </w:r>
      <w:r w:rsidR="00A52713" w:rsidRPr="009F7FBA">
        <w:rPr>
          <w:rFonts w:asciiTheme="majorHAnsi" w:hAnsiTheme="majorHAnsi"/>
          <w:sz w:val="24"/>
        </w:rPr>
        <w:t>267,032</w:t>
      </w:r>
    </w:p>
    <w:p w14:paraId="77A817CD" w14:textId="77777777" w:rsidR="00235D71" w:rsidRPr="009F7FBA" w:rsidRDefault="00235D71" w:rsidP="00235D71">
      <w:pPr>
        <w:pStyle w:val="ListParagraph"/>
        <w:numPr>
          <w:ilvl w:val="0"/>
          <w:numId w:val="19"/>
        </w:numPr>
        <w:spacing w:after="0" w:line="240" w:lineRule="auto"/>
        <w:rPr>
          <w:rFonts w:asciiTheme="majorHAnsi" w:hAnsiTheme="majorHAnsi"/>
          <w:sz w:val="24"/>
        </w:rPr>
      </w:pPr>
      <w:r w:rsidRPr="009F7FBA">
        <w:rPr>
          <w:rFonts w:asciiTheme="majorHAnsi" w:hAnsiTheme="majorHAnsi"/>
          <w:sz w:val="24"/>
        </w:rPr>
        <w:t xml:space="preserve">Processing Time per Response: </w:t>
      </w:r>
      <w:r w:rsidR="00A52713" w:rsidRPr="009F7FBA">
        <w:rPr>
          <w:rFonts w:asciiTheme="majorHAnsi" w:hAnsiTheme="majorHAnsi"/>
          <w:sz w:val="24"/>
        </w:rPr>
        <w:t>20 minutes</w:t>
      </w:r>
    </w:p>
    <w:p w14:paraId="06A5FD6D" w14:textId="77777777" w:rsidR="00235D71" w:rsidRPr="009F7FBA" w:rsidRDefault="00235D71" w:rsidP="00235D71">
      <w:pPr>
        <w:pStyle w:val="ListParagraph"/>
        <w:numPr>
          <w:ilvl w:val="0"/>
          <w:numId w:val="19"/>
        </w:numPr>
        <w:spacing w:after="0" w:line="240" w:lineRule="auto"/>
        <w:rPr>
          <w:rFonts w:asciiTheme="majorHAnsi" w:hAnsiTheme="majorHAnsi"/>
          <w:sz w:val="24"/>
        </w:rPr>
      </w:pPr>
      <w:r w:rsidRPr="009F7FBA">
        <w:rPr>
          <w:rFonts w:asciiTheme="majorHAnsi" w:hAnsiTheme="majorHAnsi"/>
          <w:sz w:val="24"/>
        </w:rPr>
        <w:t>Hourly Wage of Worker(s) Processing Responses : $</w:t>
      </w:r>
      <w:r w:rsidR="009F7FBA" w:rsidRPr="009F7FBA">
        <w:rPr>
          <w:rFonts w:asciiTheme="majorHAnsi" w:hAnsiTheme="majorHAnsi"/>
          <w:sz w:val="24"/>
        </w:rPr>
        <w:t>15.68</w:t>
      </w:r>
    </w:p>
    <w:p w14:paraId="28F7EC15" w14:textId="77777777" w:rsidR="00235D71" w:rsidRPr="009F7FBA" w:rsidRDefault="00235D71" w:rsidP="00235D71">
      <w:pPr>
        <w:pStyle w:val="ListParagraph"/>
        <w:numPr>
          <w:ilvl w:val="0"/>
          <w:numId w:val="19"/>
        </w:numPr>
        <w:spacing w:after="0" w:line="240" w:lineRule="auto"/>
        <w:rPr>
          <w:rFonts w:asciiTheme="majorHAnsi" w:hAnsiTheme="majorHAnsi"/>
          <w:sz w:val="24"/>
        </w:rPr>
      </w:pPr>
      <w:r w:rsidRPr="009F7FBA">
        <w:rPr>
          <w:rFonts w:asciiTheme="majorHAnsi" w:hAnsiTheme="majorHAnsi"/>
          <w:sz w:val="24"/>
        </w:rPr>
        <w:t>Cost to Process Each Response: $</w:t>
      </w:r>
      <w:r w:rsidR="009F7FBA" w:rsidRPr="009F7FBA">
        <w:rPr>
          <w:rFonts w:asciiTheme="majorHAnsi" w:hAnsiTheme="majorHAnsi"/>
          <w:sz w:val="24"/>
        </w:rPr>
        <w:t>5.23</w:t>
      </w:r>
    </w:p>
    <w:p w14:paraId="4A289EEC" w14:textId="77777777" w:rsidR="00235D71" w:rsidRPr="009F7FBA" w:rsidRDefault="00235D71" w:rsidP="00235D71">
      <w:pPr>
        <w:pStyle w:val="ListParagraph"/>
        <w:numPr>
          <w:ilvl w:val="0"/>
          <w:numId w:val="19"/>
        </w:numPr>
        <w:spacing w:after="0" w:line="240" w:lineRule="auto"/>
        <w:rPr>
          <w:rFonts w:asciiTheme="majorHAnsi" w:hAnsiTheme="majorHAnsi"/>
          <w:sz w:val="24"/>
        </w:rPr>
      </w:pPr>
      <w:r w:rsidRPr="009F7FBA">
        <w:rPr>
          <w:rFonts w:asciiTheme="majorHAnsi" w:hAnsiTheme="majorHAnsi"/>
          <w:sz w:val="24"/>
        </w:rPr>
        <w:t>Total Cost to Process Responses: $</w:t>
      </w:r>
      <w:r w:rsidR="009F7FBA" w:rsidRPr="009F7FBA">
        <w:rPr>
          <w:rFonts w:asciiTheme="majorHAnsi" w:hAnsiTheme="majorHAnsi"/>
          <w:sz w:val="24"/>
        </w:rPr>
        <w:t>1,396,577.36</w:t>
      </w:r>
    </w:p>
    <w:p w14:paraId="13658D8B" w14:textId="77777777" w:rsidR="00B55E9F" w:rsidRDefault="00B55E9F" w:rsidP="00B55E9F">
      <w:pPr>
        <w:pStyle w:val="ListParagraph"/>
        <w:spacing w:after="0" w:line="240" w:lineRule="auto"/>
        <w:ind w:left="1440"/>
        <w:rPr>
          <w:rFonts w:asciiTheme="majorHAnsi" w:hAnsiTheme="majorHAnsi"/>
          <w:sz w:val="24"/>
        </w:rPr>
      </w:pPr>
    </w:p>
    <w:p w14:paraId="39F3BDC0"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56C347B0" w14:textId="77777777" w:rsidR="00235D71" w:rsidRPr="00235D71" w:rsidRDefault="00235D71" w:rsidP="00722FDB">
      <w:pPr>
        <w:spacing w:after="0" w:line="240" w:lineRule="auto"/>
        <w:rPr>
          <w:rFonts w:asciiTheme="majorHAnsi" w:hAnsiTheme="majorHAnsi"/>
          <w:sz w:val="24"/>
        </w:rPr>
      </w:pPr>
    </w:p>
    <w:p w14:paraId="1CA21C15"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121C0FBF"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9A0401">
        <w:rPr>
          <w:rFonts w:asciiTheme="majorHAnsi" w:hAnsiTheme="majorHAnsi"/>
          <w:sz w:val="24"/>
        </w:rPr>
        <w:t>0</w:t>
      </w:r>
    </w:p>
    <w:p w14:paraId="5994DC1D"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p>
    <w:p w14:paraId="3ECD3A8C"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9A0401">
        <w:rPr>
          <w:rFonts w:asciiTheme="majorHAnsi" w:hAnsiTheme="majorHAnsi"/>
          <w:sz w:val="24"/>
        </w:rPr>
        <w:t>0</w:t>
      </w:r>
    </w:p>
    <w:p w14:paraId="624BE9EB"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9A0401">
        <w:rPr>
          <w:rFonts w:asciiTheme="majorHAnsi" w:hAnsiTheme="majorHAnsi"/>
          <w:sz w:val="24"/>
        </w:rPr>
        <w:t>0</w:t>
      </w:r>
    </w:p>
    <w:p w14:paraId="1559CD24"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9A0401">
        <w:rPr>
          <w:rFonts w:asciiTheme="majorHAnsi" w:hAnsiTheme="majorHAnsi"/>
          <w:sz w:val="24"/>
        </w:rPr>
        <w:t>0</w:t>
      </w:r>
    </w:p>
    <w:p w14:paraId="311F9FB7" w14:textId="77777777"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9A0401">
        <w:rPr>
          <w:rFonts w:asciiTheme="majorHAnsi" w:hAnsiTheme="majorHAnsi"/>
          <w:sz w:val="24"/>
        </w:rPr>
        <w:t>0</w:t>
      </w:r>
    </w:p>
    <w:p w14:paraId="253F0DD1" w14:textId="77777777" w:rsidR="00B55E9F" w:rsidRPr="00235D71" w:rsidRDefault="00B55E9F" w:rsidP="00B55E9F">
      <w:pPr>
        <w:pStyle w:val="ListParagraph"/>
        <w:spacing w:after="0" w:line="240" w:lineRule="auto"/>
        <w:ind w:left="1440"/>
        <w:rPr>
          <w:rFonts w:asciiTheme="majorHAnsi" w:hAnsiTheme="majorHAnsi"/>
          <w:i/>
          <w:sz w:val="24"/>
        </w:rPr>
      </w:pPr>
    </w:p>
    <w:p w14:paraId="7F01D8B3" w14:textId="77777777"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A52713">
        <w:rPr>
          <w:rFonts w:asciiTheme="majorHAnsi" w:hAnsiTheme="majorHAnsi"/>
          <w:sz w:val="24"/>
        </w:rPr>
        <w:t xml:space="preserve">rational and Maintenance Cost: </w:t>
      </w:r>
      <w:r>
        <w:rPr>
          <w:rFonts w:asciiTheme="majorHAnsi" w:hAnsiTheme="majorHAnsi"/>
          <w:sz w:val="24"/>
        </w:rPr>
        <w:t>$</w:t>
      </w:r>
      <w:r w:rsidR="009F7FBA">
        <w:rPr>
          <w:rFonts w:asciiTheme="majorHAnsi" w:hAnsiTheme="majorHAnsi"/>
          <w:sz w:val="24"/>
        </w:rPr>
        <w:t>0</w:t>
      </w:r>
    </w:p>
    <w:p w14:paraId="04E339B3" w14:textId="77777777" w:rsidR="00B55E9F" w:rsidRDefault="00B55E9F" w:rsidP="00B55E9F">
      <w:pPr>
        <w:spacing w:after="0" w:line="240" w:lineRule="auto"/>
        <w:rPr>
          <w:rFonts w:asciiTheme="majorHAnsi" w:hAnsiTheme="majorHAnsi"/>
          <w:i/>
          <w:sz w:val="24"/>
        </w:rPr>
      </w:pPr>
    </w:p>
    <w:p w14:paraId="1C294672"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768042A7" w14:textId="77777777" w:rsidR="00B55E9F" w:rsidRPr="00B55E9F" w:rsidRDefault="00B55E9F" w:rsidP="00B55E9F">
      <w:pPr>
        <w:spacing w:after="0" w:line="240" w:lineRule="auto"/>
        <w:rPr>
          <w:rFonts w:asciiTheme="majorHAnsi" w:hAnsiTheme="majorHAnsi"/>
          <w:sz w:val="24"/>
        </w:rPr>
      </w:pPr>
    </w:p>
    <w:p w14:paraId="3189E632" w14:textId="77777777"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9F7FBA">
        <w:rPr>
          <w:rFonts w:asciiTheme="majorHAnsi" w:hAnsiTheme="majorHAnsi"/>
          <w:sz w:val="24"/>
        </w:rPr>
        <w:t>1,396,577.36</w:t>
      </w:r>
    </w:p>
    <w:p w14:paraId="1250EACD" w14:textId="77777777" w:rsidR="00B55E9F" w:rsidRDefault="00B55E9F" w:rsidP="00B55E9F">
      <w:pPr>
        <w:pStyle w:val="ListParagraph"/>
        <w:spacing w:after="0" w:line="240" w:lineRule="auto"/>
        <w:rPr>
          <w:rFonts w:asciiTheme="majorHAnsi" w:hAnsiTheme="majorHAnsi"/>
          <w:sz w:val="24"/>
        </w:rPr>
      </w:pPr>
    </w:p>
    <w:p w14:paraId="454C7DC2" w14:textId="77777777"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9F7FBA">
        <w:rPr>
          <w:rFonts w:asciiTheme="majorHAnsi" w:hAnsiTheme="majorHAnsi"/>
          <w:sz w:val="24"/>
        </w:rPr>
        <w:t>0</w:t>
      </w:r>
    </w:p>
    <w:p w14:paraId="228159AA" w14:textId="77777777" w:rsidR="00B55E9F" w:rsidRPr="00B55E9F" w:rsidRDefault="00B55E9F" w:rsidP="00B55E9F">
      <w:pPr>
        <w:spacing w:after="0" w:line="240" w:lineRule="auto"/>
        <w:rPr>
          <w:rFonts w:asciiTheme="majorHAnsi" w:hAnsiTheme="majorHAnsi"/>
          <w:sz w:val="24"/>
        </w:rPr>
      </w:pPr>
    </w:p>
    <w:p w14:paraId="57598E98" w14:textId="77777777"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9F7FBA">
        <w:rPr>
          <w:rFonts w:asciiTheme="majorHAnsi" w:hAnsiTheme="majorHAnsi"/>
          <w:sz w:val="24"/>
        </w:rPr>
        <w:t>1,396,577.36</w:t>
      </w:r>
    </w:p>
    <w:p w14:paraId="21C05422" w14:textId="77777777" w:rsidR="00486235" w:rsidRDefault="00486235" w:rsidP="00486235">
      <w:pPr>
        <w:spacing w:after="0" w:line="240" w:lineRule="auto"/>
        <w:rPr>
          <w:rFonts w:asciiTheme="majorHAnsi" w:hAnsiTheme="majorHAnsi"/>
          <w:sz w:val="24"/>
        </w:rPr>
      </w:pPr>
    </w:p>
    <w:p w14:paraId="6A6859F1"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C847B9">
        <w:rPr>
          <w:rFonts w:asciiTheme="majorHAnsi" w:hAnsiTheme="majorHAnsi"/>
          <w:sz w:val="24"/>
          <w:u w:val="single"/>
        </w:rPr>
        <w:t>Reasons for Change in Burden</w:t>
      </w:r>
    </w:p>
    <w:p w14:paraId="404F583B" w14:textId="77777777" w:rsidR="00274D00" w:rsidRDefault="00274D00" w:rsidP="00274D00">
      <w:pPr>
        <w:spacing w:after="0" w:line="240" w:lineRule="auto"/>
        <w:rPr>
          <w:rFonts w:asciiTheme="majorHAnsi" w:hAnsiTheme="majorHAnsi"/>
          <w:sz w:val="24"/>
          <w:highlight w:val="cyan"/>
        </w:rPr>
      </w:pPr>
    </w:p>
    <w:p w14:paraId="3EF89591" w14:textId="680CBDD5" w:rsidR="00DA2B37" w:rsidRDefault="00DA2B37" w:rsidP="00274D00">
      <w:pPr>
        <w:spacing w:after="0" w:line="240" w:lineRule="auto"/>
        <w:rPr>
          <w:rFonts w:asciiTheme="majorHAnsi" w:hAnsiTheme="majorHAnsi"/>
          <w:sz w:val="24"/>
        </w:rPr>
      </w:pPr>
      <w:r w:rsidRPr="00274D00">
        <w:rPr>
          <w:rFonts w:asciiTheme="majorHAnsi" w:hAnsiTheme="majorHAnsi"/>
          <w:sz w:val="24"/>
        </w:rPr>
        <w:t xml:space="preserve">The burden has </w:t>
      </w:r>
      <w:r w:rsidR="0068001A">
        <w:rPr>
          <w:rFonts w:asciiTheme="majorHAnsi" w:hAnsiTheme="majorHAnsi"/>
          <w:sz w:val="24"/>
        </w:rPr>
        <w:t>increased</w:t>
      </w:r>
      <w:r w:rsidRPr="00274D00">
        <w:rPr>
          <w:rFonts w:asciiTheme="majorHAnsi" w:hAnsiTheme="majorHAnsi"/>
          <w:sz w:val="24"/>
        </w:rPr>
        <w:t xml:space="preserve"> since the previous approval due to </w:t>
      </w:r>
      <w:r w:rsidR="00274D00" w:rsidRPr="00274D00">
        <w:rPr>
          <w:rFonts w:asciiTheme="majorHAnsi" w:hAnsiTheme="majorHAnsi"/>
          <w:sz w:val="24"/>
        </w:rPr>
        <w:t>a recalculation of the number of responses</w:t>
      </w:r>
      <w:r w:rsidR="0068001A">
        <w:rPr>
          <w:rFonts w:asciiTheme="majorHAnsi" w:hAnsiTheme="majorHAnsi"/>
          <w:sz w:val="24"/>
        </w:rPr>
        <w:t>. Use of the DD Form 3040 series has expanded as the Military Services have adopted the forms</w:t>
      </w:r>
      <w:r w:rsidR="00274D00" w:rsidRPr="00274D00">
        <w:rPr>
          <w:rFonts w:asciiTheme="majorHAnsi" w:hAnsiTheme="majorHAnsi"/>
          <w:sz w:val="24"/>
        </w:rPr>
        <w:t xml:space="preserve">. The time burden on the DD Form 3040-1 has increased to </w:t>
      </w:r>
      <w:r w:rsidR="00C847B9">
        <w:rPr>
          <w:rFonts w:asciiTheme="majorHAnsi" w:hAnsiTheme="majorHAnsi"/>
          <w:sz w:val="24"/>
        </w:rPr>
        <w:t>3</w:t>
      </w:r>
      <w:r w:rsidR="00C847B9" w:rsidRPr="00274D00">
        <w:rPr>
          <w:rFonts w:asciiTheme="majorHAnsi" w:hAnsiTheme="majorHAnsi"/>
          <w:sz w:val="24"/>
        </w:rPr>
        <w:t xml:space="preserve">0 </w:t>
      </w:r>
      <w:r w:rsidR="00274D00" w:rsidRPr="00274D00">
        <w:rPr>
          <w:rFonts w:asciiTheme="majorHAnsi" w:hAnsiTheme="majorHAnsi"/>
          <w:sz w:val="24"/>
        </w:rPr>
        <w:t xml:space="preserve">minutes from </w:t>
      </w:r>
      <w:r w:rsidR="00C847B9">
        <w:rPr>
          <w:rFonts w:asciiTheme="majorHAnsi" w:hAnsiTheme="majorHAnsi"/>
          <w:sz w:val="24"/>
        </w:rPr>
        <w:t>2</w:t>
      </w:r>
      <w:r w:rsidR="00C847B9" w:rsidRPr="00274D00">
        <w:rPr>
          <w:rFonts w:asciiTheme="majorHAnsi" w:hAnsiTheme="majorHAnsi"/>
          <w:sz w:val="24"/>
        </w:rPr>
        <w:t>0</w:t>
      </w:r>
      <w:r w:rsidR="00274D00" w:rsidRPr="00274D00">
        <w:rPr>
          <w:rFonts w:asciiTheme="majorHAnsi" w:hAnsiTheme="majorHAnsi"/>
          <w:sz w:val="24"/>
        </w:rPr>
        <w:t>, but the number of responses for the DD Forms 3040-2 and 3040-3 have decreased.</w:t>
      </w:r>
      <w:r w:rsidRPr="00274D00">
        <w:rPr>
          <w:rFonts w:asciiTheme="majorHAnsi" w:hAnsiTheme="majorHAnsi"/>
          <w:sz w:val="24"/>
        </w:rPr>
        <w:t xml:space="preserve"> </w:t>
      </w:r>
      <w:r w:rsidR="00274D00" w:rsidRPr="00274D00">
        <w:rPr>
          <w:rFonts w:asciiTheme="majorHAnsi" w:hAnsiTheme="majorHAnsi"/>
          <w:sz w:val="24"/>
        </w:rPr>
        <w:t>The labor cost of respondents has also been adjusted, as of data from May 2018.</w:t>
      </w:r>
    </w:p>
    <w:p w14:paraId="618EB61D" w14:textId="77777777" w:rsidR="00DA2B37" w:rsidRDefault="00DA2B37" w:rsidP="00486235">
      <w:pPr>
        <w:spacing w:after="0" w:line="240" w:lineRule="auto"/>
        <w:rPr>
          <w:rFonts w:asciiTheme="majorHAnsi" w:hAnsiTheme="majorHAnsi"/>
          <w:sz w:val="24"/>
        </w:rPr>
      </w:pPr>
    </w:p>
    <w:p w14:paraId="3AED5997"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3E92D4A4" w14:textId="77777777" w:rsidR="009A0401" w:rsidRDefault="009A0401" w:rsidP="00486235">
      <w:pPr>
        <w:spacing w:after="0" w:line="240" w:lineRule="auto"/>
        <w:rPr>
          <w:rFonts w:asciiTheme="majorHAnsi" w:hAnsiTheme="majorHAnsi"/>
          <w:sz w:val="24"/>
          <w:highlight w:val="cyan"/>
        </w:rPr>
      </w:pPr>
    </w:p>
    <w:p w14:paraId="21F468CD" w14:textId="77777777" w:rsidR="00DA2B37" w:rsidRPr="009A0401" w:rsidRDefault="005C3A95" w:rsidP="00486235">
      <w:pPr>
        <w:spacing w:after="0" w:line="240" w:lineRule="auto"/>
        <w:rPr>
          <w:rFonts w:asciiTheme="majorHAnsi" w:hAnsiTheme="majorHAnsi"/>
          <w:sz w:val="24"/>
        </w:rPr>
      </w:pPr>
      <w:r w:rsidRPr="009A0401">
        <w:rPr>
          <w:rFonts w:asciiTheme="majorHAnsi" w:hAnsiTheme="majorHAnsi"/>
          <w:sz w:val="24"/>
        </w:rPr>
        <w:t xml:space="preserve">The results of this information collection will not be published. </w:t>
      </w:r>
    </w:p>
    <w:p w14:paraId="3865566B" w14:textId="77777777" w:rsidR="005C3A95" w:rsidRPr="009A0401" w:rsidRDefault="005C3A95" w:rsidP="00486235">
      <w:pPr>
        <w:spacing w:after="0" w:line="240" w:lineRule="auto"/>
        <w:rPr>
          <w:rFonts w:asciiTheme="majorHAnsi" w:hAnsiTheme="majorHAnsi"/>
          <w:sz w:val="24"/>
        </w:rPr>
      </w:pPr>
    </w:p>
    <w:p w14:paraId="22B10776" w14:textId="77777777" w:rsidR="005C3A95" w:rsidRPr="009A0401" w:rsidRDefault="005C3A95" w:rsidP="00486235">
      <w:pPr>
        <w:spacing w:after="0" w:line="240" w:lineRule="auto"/>
        <w:rPr>
          <w:rFonts w:asciiTheme="majorHAnsi" w:hAnsiTheme="majorHAnsi"/>
          <w:sz w:val="24"/>
        </w:rPr>
      </w:pPr>
      <w:r w:rsidRPr="009A0401">
        <w:rPr>
          <w:rFonts w:asciiTheme="majorHAnsi" w:hAnsiTheme="majorHAnsi"/>
          <w:sz w:val="24"/>
        </w:rPr>
        <w:t xml:space="preserve">17. </w:t>
      </w:r>
      <w:r w:rsidR="00C62D17" w:rsidRPr="009A0401">
        <w:rPr>
          <w:rFonts w:asciiTheme="majorHAnsi" w:hAnsiTheme="majorHAnsi"/>
          <w:sz w:val="24"/>
        </w:rPr>
        <w:tab/>
      </w:r>
      <w:r w:rsidR="00C62D17" w:rsidRPr="009A0401">
        <w:rPr>
          <w:rFonts w:asciiTheme="majorHAnsi" w:hAnsiTheme="majorHAnsi"/>
          <w:sz w:val="24"/>
          <w:u w:val="single"/>
        </w:rPr>
        <w:t>Non-Display of OMB Expiration Date</w:t>
      </w:r>
    </w:p>
    <w:p w14:paraId="7C78035E" w14:textId="77777777" w:rsidR="009A0401" w:rsidRPr="009A0401" w:rsidRDefault="009A0401" w:rsidP="00486235">
      <w:pPr>
        <w:spacing w:after="0" w:line="240" w:lineRule="auto"/>
        <w:rPr>
          <w:rFonts w:asciiTheme="majorHAnsi" w:hAnsiTheme="majorHAnsi"/>
          <w:sz w:val="24"/>
        </w:rPr>
      </w:pPr>
    </w:p>
    <w:p w14:paraId="2326349F" w14:textId="77777777" w:rsidR="00C62D17" w:rsidRPr="009A0401" w:rsidRDefault="00C62D17" w:rsidP="00486235">
      <w:pPr>
        <w:spacing w:after="0" w:line="240" w:lineRule="auto"/>
        <w:rPr>
          <w:rFonts w:asciiTheme="majorHAnsi" w:hAnsiTheme="majorHAnsi"/>
          <w:sz w:val="24"/>
        </w:rPr>
      </w:pPr>
      <w:r w:rsidRPr="009A0401">
        <w:rPr>
          <w:rFonts w:asciiTheme="majorHAnsi" w:hAnsiTheme="majorHAnsi"/>
          <w:sz w:val="24"/>
        </w:rPr>
        <w:t xml:space="preserve">We are not seeking approval to omit the display of the expiration date of the OMB approval on the collection instrument. </w:t>
      </w:r>
    </w:p>
    <w:p w14:paraId="0BBD7AD3" w14:textId="77777777" w:rsidR="00C62D17" w:rsidRPr="009A0401" w:rsidRDefault="00C62D17" w:rsidP="00486235">
      <w:pPr>
        <w:spacing w:after="0" w:line="240" w:lineRule="auto"/>
        <w:rPr>
          <w:rFonts w:asciiTheme="majorHAnsi" w:hAnsiTheme="majorHAnsi"/>
          <w:sz w:val="24"/>
        </w:rPr>
      </w:pPr>
    </w:p>
    <w:p w14:paraId="7F1DB9EE" w14:textId="77777777" w:rsidR="00C62D17" w:rsidRPr="009A0401" w:rsidRDefault="00C62D17" w:rsidP="00486235">
      <w:pPr>
        <w:spacing w:after="0" w:line="240" w:lineRule="auto"/>
        <w:rPr>
          <w:rFonts w:asciiTheme="majorHAnsi" w:hAnsiTheme="majorHAnsi"/>
          <w:sz w:val="24"/>
          <w:u w:val="single"/>
        </w:rPr>
      </w:pPr>
      <w:r w:rsidRPr="009A0401">
        <w:rPr>
          <w:rFonts w:asciiTheme="majorHAnsi" w:hAnsiTheme="majorHAnsi"/>
          <w:sz w:val="24"/>
        </w:rPr>
        <w:t xml:space="preserve">18. </w:t>
      </w:r>
      <w:r w:rsidRPr="009A0401">
        <w:rPr>
          <w:rFonts w:asciiTheme="majorHAnsi" w:hAnsiTheme="majorHAnsi"/>
          <w:sz w:val="24"/>
        </w:rPr>
        <w:tab/>
      </w:r>
      <w:r w:rsidRPr="009A0401">
        <w:rPr>
          <w:rFonts w:asciiTheme="majorHAnsi" w:hAnsiTheme="majorHAnsi"/>
          <w:sz w:val="24"/>
          <w:u w:val="single"/>
        </w:rPr>
        <w:t>Exceptions to “Certification for Paperwork Reduction Submissions”</w:t>
      </w:r>
    </w:p>
    <w:p w14:paraId="3272D207" w14:textId="77777777" w:rsidR="009A0401" w:rsidRPr="009A0401" w:rsidRDefault="009A0401" w:rsidP="00B55E9F">
      <w:pPr>
        <w:spacing w:after="0" w:line="240" w:lineRule="auto"/>
        <w:rPr>
          <w:rFonts w:asciiTheme="majorHAnsi" w:hAnsiTheme="majorHAnsi"/>
          <w:sz w:val="24"/>
        </w:rPr>
      </w:pPr>
    </w:p>
    <w:p w14:paraId="79F0260A" w14:textId="77777777" w:rsidR="00A50A0F" w:rsidRPr="00C62D17" w:rsidRDefault="00A50A0F" w:rsidP="00B55E9F">
      <w:pPr>
        <w:spacing w:after="0" w:line="240" w:lineRule="auto"/>
        <w:rPr>
          <w:rFonts w:asciiTheme="majorHAnsi" w:hAnsiTheme="majorHAnsi"/>
          <w:i/>
          <w:sz w:val="24"/>
        </w:rPr>
      </w:pPr>
      <w:r w:rsidRPr="009A0401">
        <w:rPr>
          <w:rFonts w:asciiTheme="majorHAnsi" w:hAnsiTheme="majorHAnsi"/>
          <w:sz w:val="24"/>
        </w:rPr>
        <w:t>We are not requesting an</w:t>
      </w:r>
      <w:r w:rsidR="00420AE9" w:rsidRPr="009A0401">
        <w:rPr>
          <w:rFonts w:asciiTheme="majorHAnsi" w:hAnsiTheme="majorHAnsi"/>
          <w:sz w:val="24"/>
        </w:rPr>
        <w:t>y</w:t>
      </w:r>
      <w:r w:rsidRPr="009A0401">
        <w:rPr>
          <w:rFonts w:asciiTheme="majorHAnsi" w:hAnsiTheme="majorHAnsi"/>
          <w:sz w:val="24"/>
        </w:rPr>
        <w:t xml:space="preserve"> exemption</w:t>
      </w:r>
      <w:r w:rsidR="00420AE9" w:rsidRPr="009A0401">
        <w:rPr>
          <w:rFonts w:asciiTheme="majorHAnsi" w:hAnsiTheme="majorHAnsi"/>
          <w:sz w:val="24"/>
        </w:rPr>
        <w:t>s</w:t>
      </w:r>
      <w:r w:rsidRPr="009A0401">
        <w:rPr>
          <w:rFonts w:asciiTheme="majorHAnsi" w:hAnsiTheme="majorHAnsi"/>
          <w:sz w:val="24"/>
        </w:rPr>
        <w:t xml:space="preserve"> to the provisions </w:t>
      </w:r>
      <w:r w:rsidR="00420AE9" w:rsidRPr="009A0401">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07092" w14:textId="77777777" w:rsidR="00642741" w:rsidRDefault="00642741" w:rsidP="00FB569C">
      <w:pPr>
        <w:spacing w:after="0" w:line="240" w:lineRule="auto"/>
      </w:pPr>
      <w:r>
        <w:separator/>
      </w:r>
    </w:p>
  </w:endnote>
  <w:endnote w:type="continuationSeparator" w:id="0">
    <w:p w14:paraId="51610E92"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5AF62" w14:textId="77777777" w:rsidR="00642741" w:rsidRDefault="00642741" w:rsidP="00FB569C">
      <w:pPr>
        <w:spacing w:after="0" w:line="240" w:lineRule="auto"/>
      </w:pPr>
      <w:r>
        <w:separator/>
      </w:r>
    </w:p>
  </w:footnote>
  <w:footnote w:type="continuationSeparator" w:id="0">
    <w:p w14:paraId="282997B8"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BD3F37"/>
    <w:multiLevelType w:val="hybridMultilevel"/>
    <w:tmpl w:val="D0027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95460"/>
    <w:rsid w:val="000B0E70"/>
    <w:rsid w:val="000F5256"/>
    <w:rsid w:val="00105F45"/>
    <w:rsid w:val="001109C3"/>
    <w:rsid w:val="0019309D"/>
    <w:rsid w:val="001F526C"/>
    <w:rsid w:val="00200261"/>
    <w:rsid w:val="00203BC2"/>
    <w:rsid w:val="00211832"/>
    <w:rsid w:val="00222D1B"/>
    <w:rsid w:val="00235D71"/>
    <w:rsid w:val="0024335E"/>
    <w:rsid w:val="00254DCF"/>
    <w:rsid w:val="002567F9"/>
    <w:rsid w:val="00274D00"/>
    <w:rsid w:val="0027743E"/>
    <w:rsid w:val="00294E92"/>
    <w:rsid w:val="002D7713"/>
    <w:rsid w:val="003132E7"/>
    <w:rsid w:val="00331D7E"/>
    <w:rsid w:val="00337EF1"/>
    <w:rsid w:val="00340D9B"/>
    <w:rsid w:val="00387FCD"/>
    <w:rsid w:val="00394A8A"/>
    <w:rsid w:val="003B4E67"/>
    <w:rsid w:val="003C0540"/>
    <w:rsid w:val="00420AE9"/>
    <w:rsid w:val="004352FC"/>
    <w:rsid w:val="0043650A"/>
    <w:rsid w:val="00472961"/>
    <w:rsid w:val="00480AFF"/>
    <w:rsid w:val="004848E3"/>
    <w:rsid w:val="00486235"/>
    <w:rsid w:val="00490797"/>
    <w:rsid w:val="004C74D6"/>
    <w:rsid w:val="004E368A"/>
    <w:rsid w:val="004F4F5D"/>
    <w:rsid w:val="00502FF3"/>
    <w:rsid w:val="00510F0C"/>
    <w:rsid w:val="00520B36"/>
    <w:rsid w:val="00571698"/>
    <w:rsid w:val="00576EDB"/>
    <w:rsid w:val="005825C8"/>
    <w:rsid w:val="00596BBA"/>
    <w:rsid w:val="005C3A95"/>
    <w:rsid w:val="005C7428"/>
    <w:rsid w:val="005D38FC"/>
    <w:rsid w:val="005D5C81"/>
    <w:rsid w:val="005E5C76"/>
    <w:rsid w:val="005F5F27"/>
    <w:rsid w:val="00616391"/>
    <w:rsid w:val="0063244B"/>
    <w:rsid w:val="00642741"/>
    <w:rsid w:val="0065530D"/>
    <w:rsid w:val="0068001A"/>
    <w:rsid w:val="006A13FA"/>
    <w:rsid w:val="006E563D"/>
    <w:rsid w:val="006F2DF8"/>
    <w:rsid w:val="00722FDB"/>
    <w:rsid w:val="00732712"/>
    <w:rsid w:val="0077261C"/>
    <w:rsid w:val="007A42C9"/>
    <w:rsid w:val="008635C4"/>
    <w:rsid w:val="008A06EF"/>
    <w:rsid w:val="008C2F4B"/>
    <w:rsid w:val="008D1294"/>
    <w:rsid w:val="008E3029"/>
    <w:rsid w:val="008E434F"/>
    <w:rsid w:val="009002D0"/>
    <w:rsid w:val="0098628F"/>
    <w:rsid w:val="00994F2B"/>
    <w:rsid w:val="00996894"/>
    <w:rsid w:val="009A0401"/>
    <w:rsid w:val="009A6246"/>
    <w:rsid w:val="009E603F"/>
    <w:rsid w:val="009F2544"/>
    <w:rsid w:val="009F7FBA"/>
    <w:rsid w:val="00A5019B"/>
    <w:rsid w:val="00A50A0F"/>
    <w:rsid w:val="00A52713"/>
    <w:rsid w:val="00A76F7E"/>
    <w:rsid w:val="00A77157"/>
    <w:rsid w:val="00B52F4E"/>
    <w:rsid w:val="00B55E9F"/>
    <w:rsid w:val="00B80AF5"/>
    <w:rsid w:val="00B933B0"/>
    <w:rsid w:val="00BB6F26"/>
    <w:rsid w:val="00BD7755"/>
    <w:rsid w:val="00BE742B"/>
    <w:rsid w:val="00BF0ABA"/>
    <w:rsid w:val="00BF28FB"/>
    <w:rsid w:val="00C329EE"/>
    <w:rsid w:val="00C33684"/>
    <w:rsid w:val="00C62D17"/>
    <w:rsid w:val="00C808F4"/>
    <w:rsid w:val="00C847B9"/>
    <w:rsid w:val="00CA15B1"/>
    <w:rsid w:val="00CA59BD"/>
    <w:rsid w:val="00CC24D5"/>
    <w:rsid w:val="00CC2835"/>
    <w:rsid w:val="00CF7EE1"/>
    <w:rsid w:val="00D21AA6"/>
    <w:rsid w:val="00D414C2"/>
    <w:rsid w:val="00D462F7"/>
    <w:rsid w:val="00DA2B37"/>
    <w:rsid w:val="00DA5EB9"/>
    <w:rsid w:val="00E5409A"/>
    <w:rsid w:val="00E6412A"/>
    <w:rsid w:val="00E95FFB"/>
    <w:rsid w:val="00EA6C04"/>
    <w:rsid w:val="00F25499"/>
    <w:rsid w:val="00F86C35"/>
    <w:rsid w:val="00F93B96"/>
    <w:rsid w:val="00F97482"/>
    <w:rsid w:val="00FB0BFA"/>
    <w:rsid w:val="00FB569C"/>
    <w:rsid w:val="00FF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8C2F4B"/>
    <w:rPr>
      <w:sz w:val="16"/>
      <w:szCs w:val="16"/>
    </w:rPr>
  </w:style>
  <w:style w:type="paragraph" w:styleId="CommentText">
    <w:name w:val="annotation text"/>
    <w:basedOn w:val="Normal"/>
    <w:link w:val="CommentTextChar"/>
    <w:uiPriority w:val="99"/>
    <w:semiHidden/>
    <w:unhideWhenUsed/>
    <w:rsid w:val="008C2F4B"/>
    <w:pPr>
      <w:spacing w:line="240" w:lineRule="auto"/>
    </w:pPr>
    <w:rPr>
      <w:sz w:val="20"/>
      <w:szCs w:val="20"/>
    </w:rPr>
  </w:style>
  <w:style w:type="character" w:customStyle="1" w:styleId="CommentTextChar">
    <w:name w:val="Comment Text Char"/>
    <w:basedOn w:val="DefaultParagraphFont"/>
    <w:link w:val="CommentText"/>
    <w:uiPriority w:val="99"/>
    <w:semiHidden/>
    <w:rsid w:val="008C2F4B"/>
    <w:rPr>
      <w:sz w:val="20"/>
      <w:szCs w:val="20"/>
    </w:rPr>
  </w:style>
  <w:style w:type="paragraph" w:styleId="CommentSubject">
    <w:name w:val="annotation subject"/>
    <w:basedOn w:val="CommentText"/>
    <w:next w:val="CommentText"/>
    <w:link w:val="CommentSubjectChar"/>
    <w:uiPriority w:val="99"/>
    <w:semiHidden/>
    <w:unhideWhenUsed/>
    <w:rsid w:val="008C2F4B"/>
    <w:rPr>
      <w:b/>
      <w:bCs/>
    </w:rPr>
  </w:style>
  <w:style w:type="character" w:customStyle="1" w:styleId="CommentSubjectChar">
    <w:name w:val="Comment Subject Char"/>
    <w:basedOn w:val="CommentTextChar"/>
    <w:link w:val="CommentSubject"/>
    <w:uiPriority w:val="99"/>
    <w:semiHidden/>
    <w:rsid w:val="008C2F4B"/>
    <w:rPr>
      <w:b/>
      <w:bCs/>
      <w:sz w:val="20"/>
      <w:szCs w:val="20"/>
    </w:rPr>
  </w:style>
  <w:style w:type="paragraph" w:styleId="Revision">
    <w:name w:val="Revision"/>
    <w:hidden/>
    <w:uiPriority w:val="99"/>
    <w:semiHidden/>
    <w:rsid w:val="00DA5E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8C2F4B"/>
    <w:rPr>
      <w:sz w:val="16"/>
      <w:szCs w:val="16"/>
    </w:rPr>
  </w:style>
  <w:style w:type="paragraph" w:styleId="CommentText">
    <w:name w:val="annotation text"/>
    <w:basedOn w:val="Normal"/>
    <w:link w:val="CommentTextChar"/>
    <w:uiPriority w:val="99"/>
    <w:semiHidden/>
    <w:unhideWhenUsed/>
    <w:rsid w:val="008C2F4B"/>
    <w:pPr>
      <w:spacing w:line="240" w:lineRule="auto"/>
    </w:pPr>
    <w:rPr>
      <w:sz w:val="20"/>
      <w:szCs w:val="20"/>
    </w:rPr>
  </w:style>
  <w:style w:type="character" w:customStyle="1" w:styleId="CommentTextChar">
    <w:name w:val="Comment Text Char"/>
    <w:basedOn w:val="DefaultParagraphFont"/>
    <w:link w:val="CommentText"/>
    <w:uiPriority w:val="99"/>
    <w:semiHidden/>
    <w:rsid w:val="008C2F4B"/>
    <w:rPr>
      <w:sz w:val="20"/>
      <w:szCs w:val="20"/>
    </w:rPr>
  </w:style>
  <w:style w:type="paragraph" w:styleId="CommentSubject">
    <w:name w:val="annotation subject"/>
    <w:basedOn w:val="CommentText"/>
    <w:next w:val="CommentText"/>
    <w:link w:val="CommentSubjectChar"/>
    <w:uiPriority w:val="99"/>
    <w:semiHidden/>
    <w:unhideWhenUsed/>
    <w:rsid w:val="008C2F4B"/>
    <w:rPr>
      <w:b/>
      <w:bCs/>
    </w:rPr>
  </w:style>
  <w:style w:type="character" w:customStyle="1" w:styleId="CommentSubjectChar">
    <w:name w:val="Comment Subject Char"/>
    <w:basedOn w:val="CommentTextChar"/>
    <w:link w:val="CommentSubject"/>
    <w:uiPriority w:val="99"/>
    <w:semiHidden/>
    <w:rsid w:val="008C2F4B"/>
    <w:rPr>
      <w:b/>
      <w:bCs/>
      <w:sz w:val="20"/>
      <w:szCs w:val="20"/>
    </w:rPr>
  </w:style>
  <w:style w:type="paragraph" w:styleId="Revision">
    <w:name w:val="Revision"/>
    <w:hidden/>
    <w:uiPriority w:val="99"/>
    <w:semiHidden/>
    <w:rsid w:val="00DA5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2019-05-07T13:33:00Z</cp:lastPrinted>
  <dcterms:created xsi:type="dcterms:W3CDTF">2019-05-17T12:10:00Z</dcterms:created>
  <dcterms:modified xsi:type="dcterms:W3CDTF">2019-05-17T12:10:00Z</dcterms:modified>
</cp:coreProperties>
</file>