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C2A5A" w14:textId="5520A3C9" w:rsidR="008D1294" w:rsidRPr="00EA6C04" w:rsidRDefault="005050EE" w:rsidP="00EA6C04">
      <w:pPr>
        <w:jc w:val="center"/>
        <w:rPr>
          <w:rFonts w:asciiTheme="majorHAnsi" w:hAnsiTheme="majorHAnsi"/>
          <w:sz w:val="28"/>
          <w:u w:val="single"/>
        </w:rPr>
      </w:pPr>
      <w:bookmarkStart w:id="0" w:name="_GoBack"/>
      <w:bookmarkEnd w:id="0"/>
      <w:r>
        <w:rPr>
          <w:rFonts w:asciiTheme="majorHAnsi" w:hAnsiTheme="majorHAnsi"/>
          <w:sz w:val="28"/>
          <w:u w:val="single"/>
        </w:rPr>
        <w:t xml:space="preserve">SUPPORTING STATEMENT </w:t>
      </w:r>
      <w:r w:rsidR="00EA6C04" w:rsidRPr="00EA6C04">
        <w:rPr>
          <w:rFonts w:asciiTheme="majorHAnsi" w:hAnsiTheme="majorHAnsi"/>
          <w:sz w:val="28"/>
          <w:u w:val="single"/>
        </w:rPr>
        <w:t>- PART A</w:t>
      </w:r>
    </w:p>
    <w:p w14:paraId="7FC195AF" w14:textId="77777777" w:rsidR="00EA6C04" w:rsidRDefault="008737B5" w:rsidP="00EA6C04">
      <w:pPr>
        <w:jc w:val="center"/>
        <w:rPr>
          <w:rFonts w:asciiTheme="majorHAnsi" w:hAnsiTheme="majorHAnsi"/>
          <w:sz w:val="24"/>
        </w:rPr>
      </w:pPr>
      <w:r w:rsidRPr="008737B5">
        <w:rPr>
          <w:rFonts w:asciiTheme="majorHAnsi" w:hAnsiTheme="majorHAnsi"/>
          <w:sz w:val="24"/>
        </w:rPr>
        <w:t xml:space="preserve">Disposition of Remains—Reimbursable Basis and Request for Payment of Funeral and/or Interment Expense </w:t>
      </w:r>
      <w:r w:rsidR="00EA6C04" w:rsidRPr="008737B5">
        <w:rPr>
          <w:rFonts w:asciiTheme="majorHAnsi" w:hAnsiTheme="majorHAnsi"/>
          <w:sz w:val="24"/>
        </w:rPr>
        <w:t>– OMB Control Number</w:t>
      </w:r>
      <w:r w:rsidRPr="008737B5">
        <w:rPr>
          <w:rFonts w:asciiTheme="majorHAnsi" w:hAnsiTheme="majorHAnsi"/>
          <w:sz w:val="24"/>
        </w:rPr>
        <w:t xml:space="preserve"> 0704-0030</w:t>
      </w:r>
    </w:p>
    <w:p w14:paraId="4098565B" w14:textId="77777777" w:rsidR="00340D9B" w:rsidRDefault="00340D9B" w:rsidP="006E563D">
      <w:pPr>
        <w:spacing w:after="0" w:line="240" w:lineRule="auto"/>
        <w:rPr>
          <w:rFonts w:asciiTheme="majorHAnsi" w:hAnsiTheme="majorHAnsi"/>
          <w:sz w:val="24"/>
        </w:rPr>
      </w:pPr>
    </w:p>
    <w:p w14:paraId="2F35BD99" w14:textId="77777777" w:rsidR="00340D9B" w:rsidRDefault="00340D9B" w:rsidP="006E563D">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14:paraId="0380FD87" w14:textId="77777777" w:rsidR="00340D9B" w:rsidRPr="00340D9B" w:rsidRDefault="00340D9B" w:rsidP="006E563D">
      <w:pPr>
        <w:spacing w:after="0" w:line="240" w:lineRule="auto"/>
        <w:rPr>
          <w:rFonts w:asciiTheme="majorHAnsi" w:hAnsiTheme="majorHAnsi"/>
          <w:i/>
          <w:sz w:val="24"/>
        </w:rPr>
      </w:pPr>
    </w:p>
    <w:p w14:paraId="068AD965" w14:textId="36F5725E" w:rsidR="00340D9B" w:rsidRPr="00CF2C35" w:rsidRDefault="00CF2C35" w:rsidP="00340D9B">
      <w:pPr>
        <w:pStyle w:val="ListParagraph"/>
        <w:numPr>
          <w:ilvl w:val="0"/>
          <w:numId w:val="23"/>
        </w:numPr>
        <w:spacing w:after="0" w:line="240" w:lineRule="auto"/>
        <w:rPr>
          <w:rFonts w:asciiTheme="majorHAnsi" w:hAnsiTheme="majorHAnsi"/>
          <w:sz w:val="24"/>
        </w:rPr>
      </w:pPr>
      <w:r w:rsidRPr="00CF2C35">
        <w:rPr>
          <w:rFonts w:asciiTheme="majorHAnsi" w:hAnsiTheme="majorHAnsi"/>
          <w:sz w:val="24"/>
        </w:rPr>
        <w:t>DD Forms 1375 and DD Forms 2065 have been</w:t>
      </w:r>
      <w:r>
        <w:rPr>
          <w:rFonts w:asciiTheme="majorHAnsi" w:hAnsiTheme="majorHAnsi"/>
          <w:sz w:val="24"/>
        </w:rPr>
        <w:t xml:space="preserve"> updated from the 2003 versions used in the last submission.</w:t>
      </w:r>
      <w:r w:rsidRPr="00CF2C35">
        <w:rPr>
          <w:rFonts w:asciiTheme="majorHAnsi" w:hAnsiTheme="majorHAnsi"/>
          <w:sz w:val="24"/>
        </w:rPr>
        <w:t xml:space="preserve"> Content is identical, but</w:t>
      </w:r>
      <w:r>
        <w:rPr>
          <w:rFonts w:asciiTheme="majorHAnsi" w:hAnsiTheme="majorHAnsi"/>
          <w:sz w:val="24"/>
        </w:rPr>
        <w:t xml:space="preserve"> the forms have been reformatted</w:t>
      </w:r>
      <w:r w:rsidRPr="00CF2C35">
        <w:rPr>
          <w:rFonts w:asciiTheme="majorHAnsi" w:hAnsiTheme="majorHAnsi"/>
          <w:sz w:val="24"/>
        </w:rPr>
        <w:t>.</w:t>
      </w:r>
    </w:p>
    <w:p w14:paraId="20562E45" w14:textId="55776777" w:rsidR="00340D9B" w:rsidRPr="00CF2C35" w:rsidRDefault="00CF2C35" w:rsidP="00CF2C35">
      <w:pPr>
        <w:pStyle w:val="ListParagraph"/>
        <w:numPr>
          <w:ilvl w:val="0"/>
          <w:numId w:val="23"/>
        </w:numPr>
        <w:spacing w:after="0" w:line="240" w:lineRule="auto"/>
        <w:rPr>
          <w:rFonts w:asciiTheme="majorHAnsi" w:hAnsiTheme="majorHAnsi"/>
          <w:sz w:val="24"/>
        </w:rPr>
      </w:pPr>
      <w:r w:rsidRPr="00CF2C35">
        <w:rPr>
          <w:rFonts w:asciiTheme="majorHAnsi" w:hAnsiTheme="majorHAnsi"/>
          <w:sz w:val="24"/>
        </w:rPr>
        <w:t>Burden increased by one hour due to a corrected rounding error from the previous submission. The cost to respondents has been recalculated and decreased.</w:t>
      </w:r>
    </w:p>
    <w:p w14:paraId="2539CD82" w14:textId="77777777" w:rsidR="00340D9B" w:rsidRDefault="00340D9B" w:rsidP="006E563D">
      <w:pPr>
        <w:spacing w:after="0" w:line="240" w:lineRule="auto"/>
        <w:rPr>
          <w:rFonts w:asciiTheme="majorHAnsi" w:hAnsiTheme="majorHAnsi"/>
          <w:sz w:val="24"/>
        </w:rPr>
      </w:pPr>
    </w:p>
    <w:p w14:paraId="358DAFCC" w14:textId="77777777" w:rsid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14:paraId="179DE819" w14:textId="77777777" w:rsidR="00FC0C41" w:rsidRPr="005C7428" w:rsidRDefault="00FC0C41" w:rsidP="006E563D">
      <w:pPr>
        <w:spacing w:after="0" w:line="240" w:lineRule="auto"/>
        <w:rPr>
          <w:rFonts w:asciiTheme="majorHAnsi" w:hAnsiTheme="majorHAnsi"/>
          <w:sz w:val="24"/>
          <w:u w:val="single"/>
        </w:rPr>
      </w:pPr>
    </w:p>
    <w:p w14:paraId="1FDDC965" w14:textId="12329594" w:rsidR="00FC0C41" w:rsidRDefault="00FC0C41" w:rsidP="00FC0C41">
      <w:pPr>
        <w:spacing w:after="0" w:line="240" w:lineRule="auto"/>
        <w:rPr>
          <w:rFonts w:asciiTheme="majorHAnsi" w:hAnsiTheme="majorHAnsi"/>
          <w:sz w:val="24"/>
        </w:rPr>
      </w:pPr>
      <w:r w:rsidRPr="00FC0C41">
        <w:rPr>
          <w:rFonts w:asciiTheme="majorHAnsi" w:hAnsiTheme="majorHAnsi"/>
          <w:sz w:val="24"/>
        </w:rPr>
        <w:t xml:space="preserve">The business need is to support our Service Members and other federal agencies by providing mortuary services, transportation, funeral and interment, support for deceased dependents of our Service Members; and transportation and mortuary service support requested by other federal agencies. </w:t>
      </w:r>
      <w:r w:rsidR="002731DF">
        <w:rPr>
          <w:rFonts w:asciiTheme="majorHAnsi" w:hAnsiTheme="majorHAnsi"/>
          <w:sz w:val="24"/>
        </w:rPr>
        <w:t xml:space="preserve"> T</w:t>
      </w:r>
      <w:r w:rsidRPr="00FC0C41">
        <w:rPr>
          <w:rFonts w:asciiTheme="majorHAnsi" w:hAnsiTheme="majorHAnsi"/>
          <w:sz w:val="24"/>
        </w:rPr>
        <w:t xml:space="preserve">his </w:t>
      </w:r>
      <w:r w:rsidR="002731DF">
        <w:rPr>
          <w:rFonts w:asciiTheme="majorHAnsi" w:hAnsiTheme="majorHAnsi"/>
          <w:sz w:val="24"/>
        </w:rPr>
        <w:t xml:space="preserve">also </w:t>
      </w:r>
      <w:r w:rsidRPr="00FC0C41">
        <w:rPr>
          <w:rFonts w:asciiTheme="majorHAnsi" w:hAnsiTheme="majorHAnsi"/>
          <w:sz w:val="24"/>
        </w:rPr>
        <w:t xml:space="preserve">allows the person authorized to direct disposition of our Service Members remains to be reimbursed for authorized expenses incident to death. </w:t>
      </w:r>
    </w:p>
    <w:p w14:paraId="1A83F804" w14:textId="77777777" w:rsidR="00FC0C41" w:rsidRDefault="00FC0C41" w:rsidP="00FC0C41">
      <w:pPr>
        <w:spacing w:after="0" w:line="240" w:lineRule="auto"/>
        <w:rPr>
          <w:rFonts w:asciiTheme="majorHAnsi" w:hAnsiTheme="majorHAnsi"/>
          <w:sz w:val="24"/>
        </w:rPr>
      </w:pPr>
    </w:p>
    <w:p w14:paraId="53CE8080" w14:textId="77777777" w:rsidR="00FC0C41" w:rsidRPr="00FC0C41" w:rsidRDefault="00FC0C41" w:rsidP="00FC0C41">
      <w:pPr>
        <w:spacing w:after="0" w:line="240" w:lineRule="auto"/>
        <w:rPr>
          <w:rFonts w:asciiTheme="majorHAnsi" w:hAnsiTheme="majorHAnsi"/>
          <w:sz w:val="24"/>
        </w:rPr>
      </w:pPr>
      <w:r w:rsidRPr="00FC0C41">
        <w:rPr>
          <w:rFonts w:asciiTheme="majorHAnsi" w:hAnsiTheme="majorHAnsi"/>
          <w:sz w:val="24"/>
        </w:rPr>
        <w:t>DD Forms 2065 and 1375 are initially prepared by military authorities and presented to the next-of-kin or sponsor to fill-in the reimbursable costs or desired disposition of remains.  Without the information on these forms the government would not be able to respond to the survivor’s wishes or justify its expenses in handling the deceased.  Also available at government expense is transportation of the remains to a port of entry in the United States</w:t>
      </w:r>
      <w:r>
        <w:rPr>
          <w:rFonts w:asciiTheme="majorHAnsi" w:hAnsiTheme="majorHAnsi"/>
          <w:sz w:val="24"/>
        </w:rPr>
        <w:t>.</w:t>
      </w:r>
    </w:p>
    <w:p w14:paraId="3424A08B" w14:textId="77777777" w:rsidR="00FC0C41" w:rsidRPr="00FC0C41" w:rsidRDefault="00FC0C41" w:rsidP="00FC0C41">
      <w:pPr>
        <w:spacing w:after="0" w:line="240" w:lineRule="auto"/>
        <w:rPr>
          <w:rFonts w:asciiTheme="majorHAnsi" w:hAnsiTheme="majorHAnsi"/>
          <w:sz w:val="24"/>
        </w:rPr>
      </w:pPr>
    </w:p>
    <w:p w14:paraId="7C2FB980" w14:textId="77777777" w:rsidR="00FC0C41" w:rsidRPr="00FC0C41" w:rsidRDefault="00FC0C41" w:rsidP="00FC0C41">
      <w:pPr>
        <w:spacing w:after="0" w:line="240" w:lineRule="auto"/>
        <w:rPr>
          <w:rFonts w:asciiTheme="majorHAnsi" w:hAnsiTheme="majorHAnsi"/>
          <w:sz w:val="24"/>
        </w:rPr>
      </w:pPr>
      <w:r w:rsidRPr="00FC0C41">
        <w:rPr>
          <w:rFonts w:asciiTheme="majorHAnsi" w:hAnsiTheme="majorHAnsi"/>
          <w:sz w:val="24"/>
        </w:rPr>
        <w:t xml:space="preserve">Collection of information is required in response to the following directives and regulations to support the tacking and accountability of personnel: </w:t>
      </w:r>
    </w:p>
    <w:p w14:paraId="4DEC6EDE" w14:textId="77777777" w:rsidR="00FC0C41" w:rsidRPr="00FC0C41" w:rsidRDefault="00FC0C41" w:rsidP="00FC0C41">
      <w:pPr>
        <w:spacing w:after="0" w:line="240" w:lineRule="auto"/>
        <w:rPr>
          <w:rFonts w:asciiTheme="majorHAnsi" w:hAnsiTheme="majorHAnsi"/>
          <w:sz w:val="24"/>
        </w:rPr>
      </w:pPr>
    </w:p>
    <w:p w14:paraId="510AC0FE" w14:textId="6CDEB100" w:rsidR="00FC0C41" w:rsidRDefault="00B26E0F" w:rsidP="00FC0C41">
      <w:pPr>
        <w:spacing w:after="0" w:line="240" w:lineRule="auto"/>
        <w:rPr>
          <w:rFonts w:asciiTheme="majorHAnsi" w:hAnsiTheme="majorHAnsi"/>
          <w:sz w:val="24"/>
        </w:rPr>
      </w:pPr>
      <w:r>
        <w:rPr>
          <w:rFonts w:asciiTheme="majorHAnsi" w:hAnsiTheme="majorHAnsi"/>
          <w:sz w:val="24"/>
        </w:rPr>
        <w:t>10 USC 1481, “Recovery, care, and disposition of remains: decedents covered” through 1488, “Removal of remains” all in 10 USC Subchapter II – Death Benefits. Policy is implemented within the DoD by DoDD 1300.22, Mortuary Affairs Policy; DoDI 1300.18, Department of Defense (DoD) Personnel Casualty Matters, Policies, and Procedures.</w:t>
      </w:r>
    </w:p>
    <w:p w14:paraId="767ED35A" w14:textId="77777777" w:rsidR="00B26E0F" w:rsidRDefault="00B26E0F" w:rsidP="00FC0C41">
      <w:pPr>
        <w:spacing w:after="0" w:line="240" w:lineRule="auto"/>
        <w:rPr>
          <w:rFonts w:asciiTheme="majorHAnsi" w:hAnsiTheme="majorHAnsi"/>
          <w:sz w:val="24"/>
        </w:rPr>
      </w:pPr>
    </w:p>
    <w:p w14:paraId="249AA71E" w14:textId="77777777" w:rsidR="005C7428" w:rsidRPr="00FC0C41" w:rsidRDefault="00510F0C" w:rsidP="006E563D">
      <w:pPr>
        <w:spacing w:after="0" w:line="240" w:lineRule="auto"/>
        <w:rPr>
          <w:rFonts w:asciiTheme="majorHAnsi" w:hAnsiTheme="majorHAnsi"/>
          <w:sz w:val="24"/>
        </w:rPr>
      </w:pPr>
      <w:r w:rsidRPr="00FC0C41">
        <w:rPr>
          <w:rFonts w:asciiTheme="majorHAnsi" w:hAnsiTheme="majorHAnsi"/>
          <w:sz w:val="24"/>
        </w:rPr>
        <w:t>2.</w:t>
      </w:r>
      <w:r w:rsidRPr="00FC0C41">
        <w:rPr>
          <w:rFonts w:asciiTheme="majorHAnsi" w:hAnsiTheme="majorHAnsi"/>
          <w:sz w:val="24"/>
        </w:rPr>
        <w:tab/>
      </w:r>
      <w:r w:rsidR="005C7428" w:rsidRPr="00FC0C41">
        <w:rPr>
          <w:rFonts w:asciiTheme="majorHAnsi" w:hAnsiTheme="majorHAnsi"/>
          <w:sz w:val="24"/>
          <w:u w:val="single"/>
        </w:rPr>
        <w:t>Use of the Information</w:t>
      </w:r>
    </w:p>
    <w:p w14:paraId="5C09F161" w14:textId="77777777" w:rsidR="00FC0C41" w:rsidRDefault="00FC0C41" w:rsidP="00FC0C41">
      <w:pPr>
        <w:spacing w:after="0" w:line="240" w:lineRule="auto"/>
        <w:rPr>
          <w:rFonts w:asciiTheme="majorHAnsi" w:hAnsiTheme="majorHAnsi"/>
          <w:sz w:val="24"/>
        </w:rPr>
      </w:pPr>
    </w:p>
    <w:p w14:paraId="047DFB05" w14:textId="5E858A25" w:rsidR="00FC0C41" w:rsidRPr="00FC0C41" w:rsidRDefault="00FC0C41" w:rsidP="00FC0C41">
      <w:pPr>
        <w:spacing w:after="0" w:line="240" w:lineRule="auto"/>
        <w:rPr>
          <w:rFonts w:asciiTheme="majorHAnsi" w:hAnsiTheme="majorHAnsi"/>
          <w:sz w:val="24"/>
        </w:rPr>
      </w:pPr>
      <w:r w:rsidRPr="00FC0C41">
        <w:rPr>
          <w:rFonts w:asciiTheme="majorHAnsi" w:hAnsiTheme="majorHAnsi"/>
          <w:sz w:val="24"/>
        </w:rPr>
        <w:t xml:space="preserve">DD Form 2065 records the sponsor’s disposition instructions for the remains and to record the associated cost for necessary services and supplies. If the remains are shipped to the United States, the sponsor will be required to complete and sign DD Form 2065, selecting one of three options. A signed copy of this form will accompany the remains to the port mortuary. The DD Form 2065 is presented to the sponsor by the Casualty Assistance </w:t>
      </w:r>
      <w:r w:rsidRPr="00FC0C41">
        <w:rPr>
          <w:rFonts w:asciiTheme="majorHAnsi" w:hAnsiTheme="majorHAnsi"/>
          <w:sz w:val="24"/>
        </w:rPr>
        <w:lastRenderedPageBreak/>
        <w:t>Officer (CAO) who will aid the sponsor in the completion of the DD Form 2065. Once the form is completed</w:t>
      </w:r>
      <w:r w:rsidR="007F1678">
        <w:rPr>
          <w:rFonts w:asciiTheme="majorHAnsi" w:hAnsiTheme="majorHAnsi"/>
          <w:sz w:val="24"/>
        </w:rPr>
        <w:t>,</w:t>
      </w:r>
      <w:r w:rsidRPr="00FC0C41">
        <w:rPr>
          <w:rFonts w:asciiTheme="majorHAnsi" w:hAnsiTheme="majorHAnsi"/>
          <w:sz w:val="24"/>
        </w:rPr>
        <w:t xml:space="preserve"> the CAO will return the completed form to </w:t>
      </w:r>
      <w:r w:rsidR="007F1678">
        <w:rPr>
          <w:rFonts w:asciiTheme="majorHAnsi" w:hAnsiTheme="majorHAnsi"/>
          <w:sz w:val="24"/>
        </w:rPr>
        <w:t>Service Casualty Office (SCO)</w:t>
      </w:r>
      <w:r w:rsidRPr="00FC0C41">
        <w:rPr>
          <w:rFonts w:asciiTheme="majorHAnsi" w:hAnsiTheme="majorHAnsi"/>
          <w:sz w:val="24"/>
        </w:rPr>
        <w:t xml:space="preserve">. The sponsor will then submit payment to the Army budget office by a vehicle of their choosing. </w:t>
      </w:r>
      <w:r w:rsidR="007F1678">
        <w:rPr>
          <w:rFonts w:asciiTheme="majorHAnsi" w:hAnsiTheme="majorHAnsi"/>
          <w:sz w:val="24"/>
        </w:rPr>
        <w:t xml:space="preserve"> </w:t>
      </w:r>
      <w:r w:rsidRPr="00FC0C41">
        <w:rPr>
          <w:rFonts w:asciiTheme="majorHAnsi" w:hAnsiTheme="majorHAnsi"/>
          <w:sz w:val="24"/>
        </w:rPr>
        <w:t xml:space="preserve">The </w:t>
      </w:r>
      <w:r w:rsidR="007F1678">
        <w:rPr>
          <w:rFonts w:asciiTheme="majorHAnsi" w:hAnsiTheme="majorHAnsi"/>
          <w:sz w:val="24"/>
        </w:rPr>
        <w:t>SCO</w:t>
      </w:r>
      <w:r w:rsidRPr="00FC0C41">
        <w:rPr>
          <w:rFonts w:asciiTheme="majorHAnsi" w:hAnsiTheme="majorHAnsi"/>
          <w:sz w:val="24"/>
        </w:rPr>
        <w:t xml:space="preserve"> will then upload the DD Form 2065 in the Defense Casualty Information Processing System (DCIPS). </w:t>
      </w:r>
      <w:r w:rsidR="007F1678">
        <w:rPr>
          <w:rFonts w:asciiTheme="majorHAnsi" w:hAnsiTheme="majorHAnsi"/>
          <w:sz w:val="24"/>
        </w:rPr>
        <w:t xml:space="preserve"> </w:t>
      </w:r>
      <w:r w:rsidRPr="00FC0C41">
        <w:rPr>
          <w:rFonts w:asciiTheme="majorHAnsi" w:hAnsiTheme="majorHAnsi"/>
          <w:sz w:val="24"/>
        </w:rPr>
        <w:t xml:space="preserve">The sponsor is typically a </w:t>
      </w:r>
      <w:r w:rsidR="007F1678">
        <w:rPr>
          <w:rFonts w:asciiTheme="majorHAnsi" w:hAnsiTheme="majorHAnsi"/>
          <w:sz w:val="24"/>
        </w:rPr>
        <w:t>f</w:t>
      </w:r>
      <w:r w:rsidRPr="00FC0C41">
        <w:rPr>
          <w:rFonts w:asciiTheme="majorHAnsi" w:hAnsiTheme="majorHAnsi"/>
          <w:sz w:val="24"/>
        </w:rPr>
        <w:t xml:space="preserve">amily member of the deceased. </w:t>
      </w:r>
      <w:r w:rsidR="007F1678">
        <w:rPr>
          <w:rFonts w:asciiTheme="majorHAnsi" w:hAnsiTheme="majorHAnsi"/>
          <w:sz w:val="24"/>
        </w:rPr>
        <w:t xml:space="preserve"> </w:t>
      </w:r>
      <w:r w:rsidRPr="00FC0C41">
        <w:rPr>
          <w:rFonts w:asciiTheme="majorHAnsi" w:hAnsiTheme="majorHAnsi"/>
          <w:sz w:val="24"/>
        </w:rPr>
        <w:t>The Privacy Act Statement is on the form and this is how respondents are notified of the appropriate disclosures.</w:t>
      </w:r>
    </w:p>
    <w:p w14:paraId="7013AE0E" w14:textId="77777777" w:rsidR="00FC0C41" w:rsidRPr="00FC0C41" w:rsidRDefault="00FC0C41" w:rsidP="00FC0C41">
      <w:pPr>
        <w:spacing w:after="0" w:line="240" w:lineRule="auto"/>
        <w:rPr>
          <w:rFonts w:asciiTheme="majorHAnsi" w:hAnsiTheme="majorHAnsi"/>
          <w:sz w:val="24"/>
        </w:rPr>
      </w:pPr>
      <w:r w:rsidRPr="00FC0C41">
        <w:rPr>
          <w:rFonts w:asciiTheme="majorHAnsi" w:hAnsiTheme="majorHAnsi"/>
          <w:sz w:val="24"/>
        </w:rPr>
        <w:t xml:space="preserve"> </w:t>
      </w:r>
    </w:p>
    <w:p w14:paraId="3E09349D" w14:textId="61808002" w:rsidR="00FC0C41" w:rsidRPr="00FC0C41" w:rsidRDefault="00FC0C41" w:rsidP="00FC0C41">
      <w:pPr>
        <w:spacing w:after="0" w:line="240" w:lineRule="auto"/>
        <w:rPr>
          <w:rFonts w:asciiTheme="majorHAnsi" w:hAnsiTheme="majorHAnsi"/>
          <w:sz w:val="24"/>
        </w:rPr>
      </w:pPr>
      <w:r w:rsidRPr="00FC0C41">
        <w:rPr>
          <w:rFonts w:asciiTheme="majorHAnsi" w:hAnsiTheme="majorHAnsi"/>
          <w:sz w:val="24"/>
        </w:rPr>
        <w:t xml:space="preserve">The DD Form 1375 is the form on which payment of interment allowance will be requested. The DD Form 1375 is presented to the sponsor by the CAO who will aid the sponsor in the completion of the DD Form 1375. The sponsor is typically a </w:t>
      </w:r>
      <w:r w:rsidR="007F1678">
        <w:rPr>
          <w:rFonts w:asciiTheme="majorHAnsi" w:hAnsiTheme="majorHAnsi"/>
          <w:sz w:val="24"/>
        </w:rPr>
        <w:t>f</w:t>
      </w:r>
      <w:r w:rsidRPr="00FC0C41">
        <w:rPr>
          <w:rFonts w:asciiTheme="majorHAnsi" w:hAnsiTheme="majorHAnsi"/>
          <w:sz w:val="24"/>
        </w:rPr>
        <w:t xml:space="preserve">amily member of the deceased. Once the form is completed the CAO will return the completed form to </w:t>
      </w:r>
      <w:r w:rsidR="007F1678">
        <w:rPr>
          <w:rFonts w:asciiTheme="majorHAnsi" w:hAnsiTheme="majorHAnsi"/>
          <w:sz w:val="24"/>
        </w:rPr>
        <w:t>the SCO</w:t>
      </w:r>
      <w:r w:rsidRPr="00FC0C41">
        <w:rPr>
          <w:rFonts w:asciiTheme="majorHAnsi" w:hAnsiTheme="majorHAnsi"/>
          <w:sz w:val="24"/>
        </w:rPr>
        <w:t xml:space="preserve">. </w:t>
      </w:r>
      <w:r w:rsidR="007F1678">
        <w:rPr>
          <w:rFonts w:asciiTheme="majorHAnsi" w:hAnsiTheme="majorHAnsi"/>
          <w:sz w:val="24"/>
        </w:rPr>
        <w:t xml:space="preserve"> </w:t>
      </w:r>
      <w:r w:rsidRPr="00FC0C41">
        <w:rPr>
          <w:rFonts w:asciiTheme="majorHAnsi" w:hAnsiTheme="majorHAnsi"/>
          <w:sz w:val="24"/>
        </w:rPr>
        <w:t xml:space="preserve">The claim must be signed by the claimant and include all documents e.g., receipts for services performed or paid for. </w:t>
      </w:r>
      <w:r w:rsidR="007F1678">
        <w:rPr>
          <w:rFonts w:asciiTheme="majorHAnsi" w:hAnsiTheme="majorHAnsi"/>
          <w:sz w:val="24"/>
        </w:rPr>
        <w:t xml:space="preserve"> </w:t>
      </w:r>
      <w:r w:rsidRPr="00FC0C41">
        <w:rPr>
          <w:rFonts w:asciiTheme="majorHAnsi" w:hAnsiTheme="majorHAnsi"/>
          <w:sz w:val="24"/>
        </w:rPr>
        <w:t xml:space="preserve">The </w:t>
      </w:r>
      <w:r w:rsidR="007F1678">
        <w:rPr>
          <w:rFonts w:asciiTheme="majorHAnsi" w:hAnsiTheme="majorHAnsi"/>
          <w:sz w:val="24"/>
        </w:rPr>
        <w:t>Military Service</w:t>
      </w:r>
      <w:r w:rsidRPr="00FC0C41">
        <w:rPr>
          <w:rFonts w:asciiTheme="majorHAnsi" w:hAnsiTheme="majorHAnsi"/>
          <w:sz w:val="24"/>
        </w:rPr>
        <w:t xml:space="preserve"> will then adjudicate the claim and process the payment to the sponsor. </w:t>
      </w:r>
      <w:r w:rsidR="007F1678">
        <w:rPr>
          <w:rFonts w:asciiTheme="majorHAnsi" w:hAnsiTheme="majorHAnsi"/>
          <w:sz w:val="24"/>
        </w:rPr>
        <w:t xml:space="preserve"> </w:t>
      </w:r>
      <w:r w:rsidRPr="00FC0C41">
        <w:rPr>
          <w:rFonts w:asciiTheme="majorHAnsi" w:hAnsiTheme="majorHAnsi"/>
          <w:sz w:val="24"/>
        </w:rPr>
        <w:t xml:space="preserve">The </w:t>
      </w:r>
      <w:r w:rsidR="007F1678">
        <w:rPr>
          <w:rFonts w:asciiTheme="majorHAnsi" w:hAnsiTheme="majorHAnsi"/>
          <w:sz w:val="24"/>
        </w:rPr>
        <w:t>Military Service</w:t>
      </w:r>
      <w:r w:rsidRPr="00FC0C41">
        <w:rPr>
          <w:rFonts w:asciiTheme="majorHAnsi" w:hAnsiTheme="majorHAnsi"/>
          <w:sz w:val="24"/>
        </w:rPr>
        <w:t xml:space="preserve"> will upload the DD Form 1375 claim packet into DCIPS.  The Privacy Act Statement is on the form and this is how respondents are notified of the appropriate disclosures.</w:t>
      </w:r>
    </w:p>
    <w:p w14:paraId="023449AC" w14:textId="77777777" w:rsidR="00FC0C41" w:rsidRPr="00FC0C41" w:rsidRDefault="00FC0C41" w:rsidP="00FC0C41">
      <w:pPr>
        <w:spacing w:after="0" w:line="240" w:lineRule="auto"/>
        <w:rPr>
          <w:rFonts w:asciiTheme="majorHAnsi" w:hAnsiTheme="majorHAnsi"/>
          <w:sz w:val="24"/>
        </w:rPr>
      </w:pPr>
    </w:p>
    <w:p w14:paraId="2AFB0EC6" w14:textId="77777777" w:rsidR="005C7428" w:rsidRPr="00FC0C41" w:rsidRDefault="00FC0C41" w:rsidP="00FC0C41">
      <w:pPr>
        <w:spacing w:after="0" w:line="240" w:lineRule="auto"/>
        <w:rPr>
          <w:rFonts w:asciiTheme="majorHAnsi" w:hAnsiTheme="majorHAnsi"/>
          <w:sz w:val="24"/>
        </w:rPr>
      </w:pPr>
      <w:r w:rsidRPr="00FC0C41">
        <w:rPr>
          <w:rFonts w:asciiTheme="majorHAnsi" w:hAnsiTheme="majorHAnsi"/>
          <w:sz w:val="24"/>
        </w:rPr>
        <w:t>The SSN, along with other personnel data information, is securely collected, stored, and managed in accordance with DoD 5400.11-R, “Department of Defense Privacy Program” and the Defense Casualty Information Processing System (DCIPS) Systems of Record Notice.</w:t>
      </w:r>
    </w:p>
    <w:p w14:paraId="7C7279C0" w14:textId="77777777" w:rsidR="00FC0C41" w:rsidRDefault="00FC0C41" w:rsidP="006E563D">
      <w:pPr>
        <w:spacing w:after="0" w:line="240" w:lineRule="auto"/>
        <w:rPr>
          <w:rFonts w:asciiTheme="majorHAnsi" w:hAnsiTheme="majorHAnsi"/>
          <w:sz w:val="24"/>
        </w:rPr>
      </w:pPr>
    </w:p>
    <w:p w14:paraId="4EB5B7F4" w14:textId="77777777"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14:paraId="2C5EF990" w14:textId="77777777" w:rsidR="008635C4" w:rsidRDefault="008635C4" w:rsidP="006E563D">
      <w:pPr>
        <w:spacing w:after="0" w:line="240" w:lineRule="auto"/>
        <w:rPr>
          <w:rFonts w:asciiTheme="majorHAnsi" w:hAnsiTheme="majorHAnsi"/>
          <w:i/>
          <w:sz w:val="24"/>
        </w:rPr>
      </w:pPr>
    </w:p>
    <w:p w14:paraId="5298CEB2" w14:textId="77777777" w:rsidR="00FC0C41" w:rsidRDefault="00FC0C41" w:rsidP="006E563D">
      <w:pPr>
        <w:spacing w:after="0" w:line="240" w:lineRule="auto"/>
        <w:rPr>
          <w:rFonts w:asciiTheme="majorHAnsi" w:hAnsiTheme="majorHAnsi"/>
          <w:sz w:val="24"/>
        </w:rPr>
      </w:pPr>
      <w:r>
        <w:rPr>
          <w:rFonts w:asciiTheme="majorHAnsi" w:hAnsiTheme="majorHAnsi"/>
          <w:sz w:val="24"/>
        </w:rPr>
        <w:t>Electronic submission of responses is not possible due to the nature of the form and the requirement for a witnessed signature. Forms are retained in the Defense Casualty Information Processing System after completion.</w:t>
      </w:r>
    </w:p>
    <w:p w14:paraId="4B3E6425" w14:textId="77777777" w:rsidR="00FC0C41" w:rsidRPr="00FC0C41" w:rsidRDefault="00FC0C41" w:rsidP="006E563D">
      <w:pPr>
        <w:spacing w:after="0" w:line="240" w:lineRule="auto"/>
        <w:rPr>
          <w:rFonts w:asciiTheme="majorHAnsi" w:hAnsiTheme="majorHAnsi"/>
          <w:sz w:val="24"/>
        </w:rPr>
      </w:pPr>
    </w:p>
    <w:p w14:paraId="3394C558" w14:textId="77777777"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14:paraId="6D639C01" w14:textId="77777777" w:rsidR="008737B5" w:rsidRDefault="008737B5" w:rsidP="006E563D">
      <w:pPr>
        <w:spacing w:after="0" w:line="240" w:lineRule="auto"/>
        <w:rPr>
          <w:rFonts w:asciiTheme="majorHAnsi" w:hAnsiTheme="majorHAnsi"/>
          <w:i/>
          <w:sz w:val="24"/>
        </w:rPr>
      </w:pPr>
    </w:p>
    <w:p w14:paraId="2164C6CE" w14:textId="77777777" w:rsidR="00CA15B1" w:rsidRPr="008737B5" w:rsidRDefault="008635C4" w:rsidP="006E563D">
      <w:pPr>
        <w:spacing w:after="0" w:line="240" w:lineRule="auto"/>
        <w:rPr>
          <w:rFonts w:asciiTheme="majorHAnsi" w:hAnsiTheme="majorHAnsi"/>
          <w:i/>
          <w:sz w:val="24"/>
        </w:rPr>
      </w:pPr>
      <w:r w:rsidRPr="008737B5">
        <w:rPr>
          <w:rFonts w:asciiTheme="majorHAnsi" w:hAnsiTheme="majorHAnsi"/>
          <w:sz w:val="24"/>
        </w:rPr>
        <w:t xml:space="preserve">The information obtained through this collection is unique and </w:t>
      </w:r>
      <w:r w:rsidR="00CA15B1" w:rsidRPr="008737B5">
        <w:rPr>
          <w:rFonts w:asciiTheme="majorHAnsi" w:hAnsiTheme="majorHAnsi"/>
          <w:sz w:val="24"/>
        </w:rPr>
        <w:t xml:space="preserve">is </w:t>
      </w:r>
      <w:r w:rsidRPr="008737B5">
        <w:rPr>
          <w:rFonts w:asciiTheme="majorHAnsi" w:hAnsiTheme="majorHAnsi"/>
          <w:sz w:val="24"/>
        </w:rPr>
        <w:t xml:space="preserve">not already available for use or adaptation from another cleared source. </w:t>
      </w:r>
    </w:p>
    <w:p w14:paraId="322B8ACE" w14:textId="77777777" w:rsidR="00CA15B1" w:rsidRPr="008737B5" w:rsidRDefault="00CA15B1" w:rsidP="006E563D">
      <w:pPr>
        <w:spacing w:after="0" w:line="240" w:lineRule="auto"/>
        <w:rPr>
          <w:rFonts w:asciiTheme="majorHAnsi" w:hAnsiTheme="majorHAnsi"/>
          <w:i/>
          <w:sz w:val="24"/>
        </w:rPr>
      </w:pPr>
    </w:p>
    <w:p w14:paraId="4B78BCA1" w14:textId="77777777" w:rsidR="00CA15B1" w:rsidRPr="008737B5" w:rsidRDefault="00CA15B1" w:rsidP="006E563D">
      <w:pPr>
        <w:spacing w:after="0" w:line="240" w:lineRule="auto"/>
        <w:rPr>
          <w:rFonts w:asciiTheme="majorHAnsi" w:hAnsiTheme="majorHAnsi"/>
          <w:sz w:val="24"/>
        </w:rPr>
      </w:pPr>
      <w:r w:rsidRPr="008737B5">
        <w:rPr>
          <w:rFonts w:asciiTheme="majorHAnsi" w:hAnsiTheme="majorHAnsi"/>
          <w:sz w:val="24"/>
        </w:rPr>
        <w:t xml:space="preserve">5. </w:t>
      </w:r>
      <w:r w:rsidRPr="008737B5">
        <w:rPr>
          <w:rFonts w:asciiTheme="majorHAnsi" w:hAnsiTheme="majorHAnsi"/>
          <w:sz w:val="24"/>
        </w:rPr>
        <w:tab/>
      </w:r>
      <w:r w:rsidRPr="008737B5">
        <w:rPr>
          <w:rFonts w:asciiTheme="majorHAnsi" w:hAnsiTheme="majorHAnsi"/>
          <w:sz w:val="24"/>
          <w:u w:val="single"/>
        </w:rPr>
        <w:t>Burden on Small Businesses</w:t>
      </w:r>
      <w:r w:rsidRPr="008737B5">
        <w:rPr>
          <w:rFonts w:asciiTheme="majorHAnsi" w:hAnsiTheme="majorHAnsi"/>
          <w:sz w:val="24"/>
        </w:rPr>
        <w:t xml:space="preserve"> </w:t>
      </w:r>
    </w:p>
    <w:p w14:paraId="71E94460" w14:textId="77777777" w:rsidR="008737B5" w:rsidRPr="008737B5" w:rsidRDefault="008737B5" w:rsidP="006E563D">
      <w:pPr>
        <w:spacing w:after="0" w:line="240" w:lineRule="auto"/>
        <w:rPr>
          <w:rFonts w:asciiTheme="majorHAnsi" w:hAnsiTheme="majorHAnsi"/>
          <w:sz w:val="24"/>
        </w:rPr>
      </w:pPr>
    </w:p>
    <w:p w14:paraId="1CF1198D" w14:textId="77777777" w:rsidR="002567F9" w:rsidRDefault="002567F9" w:rsidP="006E563D">
      <w:pPr>
        <w:spacing w:after="0" w:line="240" w:lineRule="auto"/>
        <w:rPr>
          <w:rFonts w:asciiTheme="majorHAnsi" w:hAnsiTheme="majorHAnsi"/>
          <w:i/>
          <w:sz w:val="24"/>
        </w:rPr>
      </w:pPr>
      <w:r w:rsidRPr="008737B5">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14:paraId="686E07AB" w14:textId="77777777" w:rsidR="002567F9" w:rsidRDefault="002567F9" w:rsidP="006E563D">
      <w:pPr>
        <w:spacing w:after="0" w:line="240" w:lineRule="auto"/>
        <w:rPr>
          <w:rFonts w:asciiTheme="majorHAnsi" w:hAnsiTheme="majorHAnsi"/>
          <w:i/>
          <w:sz w:val="24"/>
        </w:rPr>
      </w:pPr>
    </w:p>
    <w:p w14:paraId="602915F8" w14:textId="77777777"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14:paraId="233CA5AF" w14:textId="77777777" w:rsidR="00F86C35" w:rsidRDefault="00F86C35" w:rsidP="006E563D">
      <w:pPr>
        <w:spacing w:after="0" w:line="240" w:lineRule="auto"/>
        <w:rPr>
          <w:rFonts w:asciiTheme="majorHAnsi" w:hAnsiTheme="majorHAnsi"/>
          <w:i/>
          <w:sz w:val="24"/>
        </w:rPr>
      </w:pPr>
    </w:p>
    <w:p w14:paraId="68ACF533" w14:textId="77777777" w:rsidR="008737B5" w:rsidRDefault="008737B5" w:rsidP="006E563D">
      <w:pPr>
        <w:spacing w:after="0" w:line="240" w:lineRule="auto"/>
        <w:rPr>
          <w:rFonts w:asciiTheme="majorHAnsi" w:hAnsiTheme="majorHAnsi"/>
          <w:sz w:val="24"/>
        </w:rPr>
      </w:pPr>
      <w:r>
        <w:rPr>
          <w:rFonts w:asciiTheme="majorHAnsi" w:hAnsiTheme="majorHAnsi"/>
          <w:sz w:val="24"/>
        </w:rPr>
        <w:t>Information is only collected as required when a death occurs.</w:t>
      </w:r>
    </w:p>
    <w:p w14:paraId="4E47A26F" w14:textId="77777777" w:rsidR="008737B5" w:rsidRPr="008737B5" w:rsidRDefault="008737B5" w:rsidP="006E563D">
      <w:pPr>
        <w:spacing w:after="0" w:line="240" w:lineRule="auto"/>
        <w:rPr>
          <w:rFonts w:asciiTheme="majorHAnsi" w:hAnsiTheme="majorHAnsi"/>
          <w:sz w:val="24"/>
        </w:rPr>
      </w:pPr>
    </w:p>
    <w:p w14:paraId="2D2F4E4C" w14:textId="77777777" w:rsidR="00F86C35" w:rsidRDefault="00F86C35" w:rsidP="006E563D">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14:paraId="0ADB8883" w14:textId="77777777" w:rsidR="00200261" w:rsidRDefault="00200261" w:rsidP="00200261">
      <w:pPr>
        <w:pStyle w:val="NormalWeb"/>
        <w:spacing w:line="288" w:lineRule="atLeast"/>
        <w:rPr>
          <w:rFonts w:asciiTheme="majorHAnsi" w:eastAsiaTheme="minorHAnsi" w:hAnsiTheme="majorHAnsi" w:cstheme="minorBidi"/>
          <w:i/>
          <w:szCs w:val="22"/>
        </w:rPr>
      </w:pPr>
      <w:r w:rsidRPr="008737B5">
        <w:rPr>
          <w:rFonts w:asciiTheme="majorHAnsi" w:eastAsiaTheme="minorHAnsi" w:hAnsiTheme="majorHAnsi" w:cstheme="minorBidi"/>
          <w:szCs w:val="22"/>
        </w:rPr>
        <w:lastRenderedPageBreak/>
        <w:t>This collection of information does not require collection to be conducted in a manner inconsistent with the guidelines delineated in 5 CFR 1320.5(d)(2).</w:t>
      </w:r>
    </w:p>
    <w:p w14:paraId="2310C755" w14:textId="77777777" w:rsidR="00200261" w:rsidRDefault="00200261" w:rsidP="00200261">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14:paraId="55BBD521"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14:paraId="21EC373F" w14:textId="77777777"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sidR="008737B5">
        <w:rPr>
          <w:rFonts w:asciiTheme="majorHAnsi" w:eastAsiaTheme="minorHAnsi" w:hAnsiTheme="majorHAnsi" w:cstheme="minorBidi"/>
          <w:szCs w:val="22"/>
        </w:rPr>
        <w:t>for the collection published on Friday, February 8, 2019.  The 60-Day FRN citation is 84 FRN 2834.</w:t>
      </w:r>
    </w:p>
    <w:p w14:paraId="7E1020B5" w14:textId="36726C96" w:rsidR="00200261" w:rsidRDefault="00200261" w:rsidP="00200261">
      <w:pPr>
        <w:pStyle w:val="NormalWeb"/>
        <w:spacing w:line="288" w:lineRule="atLeast"/>
        <w:rPr>
          <w:rFonts w:asciiTheme="majorHAnsi" w:eastAsiaTheme="minorHAnsi" w:hAnsiTheme="majorHAnsi" w:cstheme="minorBidi"/>
          <w:szCs w:val="22"/>
        </w:rPr>
      </w:pPr>
      <w:r w:rsidRPr="002731DF">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14:paraId="2FFB47ED" w14:textId="509D319A"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995C75">
        <w:rPr>
          <w:rFonts w:asciiTheme="majorHAnsi" w:eastAsiaTheme="minorHAnsi" w:hAnsiTheme="majorHAnsi" w:cstheme="minorBidi"/>
          <w:szCs w:val="22"/>
        </w:rPr>
        <w:t>Thursday, May 16, 2019</w:t>
      </w:r>
      <w:r>
        <w:rPr>
          <w:rFonts w:asciiTheme="majorHAnsi" w:eastAsiaTheme="minorHAnsi" w:hAnsiTheme="majorHAnsi" w:cstheme="minorBidi"/>
          <w:szCs w:val="22"/>
        </w:rPr>
        <w:t xml:space="preserve">.  The 30-Day FRN citation is </w:t>
      </w:r>
      <w:r w:rsidR="00995C75">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995C75" w:rsidRPr="00995C75">
        <w:rPr>
          <w:rFonts w:asciiTheme="majorHAnsi" w:eastAsiaTheme="minorHAnsi" w:hAnsiTheme="majorHAnsi" w:cstheme="minorBidi"/>
          <w:szCs w:val="22"/>
        </w:rPr>
        <w:t>22117</w:t>
      </w:r>
      <w:r w:rsidRPr="00995C75">
        <w:rPr>
          <w:rFonts w:asciiTheme="majorHAnsi" w:eastAsiaTheme="minorHAnsi" w:hAnsiTheme="majorHAnsi" w:cstheme="minorBidi"/>
          <w:szCs w:val="22"/>
        </w:rPr>
        <w:t>.</w:t>
      </w:r>
    </w:p>
    <w:p w14:paraId="56032411" w14:textId="77777777" w:rsidR="00200261" w:rsidRPr="008737B5" w:rsidRDefault="00200261" w:rsidP="00200261">
      <w:pPr>
        <w:pStyle w:val="NormalWeb"/>
        <w:spacing w:line="288" w:lineRule="atLeast"/>
        <w:rPr>
          <w:rFonts w:asciiTheme="majorHAnsi" w:eastAsiaTheme="minorHAnsi" w:hAnsiTheme="majorHAnsi" w:cstheme="minorBidi"/>
          <w:szCs w:val="22"/>
        </w:rPr>
      </w:pPr>
      <w:r w:rsidRPr="008737B5">
        <w:rPr>
          <w:rFonts w:asciiTheme="majorHAnsi" w:eastAsiaTheme="minorHAnsi" w:hAnsiTheme="majorHAnsi" w:cstheme="minorBidi"/>
          <w:szCs w:val="22"/>
        </w:rPr>
        <w:t>Part B: CONSULTATION</w:t>
      </w:r>
    </w:p>
    <w:p w14:paraId="518B7944" w14:textId="77777777" w:rsidR="00571698" w:rsidRDefault="00571698" w:rsidP="00B55E9F">
      <w:pPr>
        <w:pStyle w:val="NormalWeb"/>
        <w:spacing w:line="288" w:lineRule="atLeast"/>
        <w:rPr>
          <w:rFonts w:asciiTheme="majorHAnsi" w:hAnsiTheme="majorHAnsi"/>
          <w:i/>
        </w:rPr>
      </w:pPr>
      <w:r w:rsidRPr="008737B5">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14:paraId="6EB7FE6A" w14:textId="77777777" w:rsidR="00571698" w:rsidRDefault="006A13FA" w:rsidP="006E563D">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14:paraId="23A82B1C" w14:textId="77777777" w:rsidR="008737B5" w:rsidRDefault="008737B5" w:rsidP="006A13FA">
      <w:pPr>
        <w:spacing w:after="0" w:line="240" w:lineRule="auto"/>
        <w:rPr>
          <w:rFonts w:asciiTheme="majorHAnsi" w:hAnsiTheme="majorHAnsi"/>
          <w:i/>
          <w:sz w:val="24"/>
        </w:rPr>
      </w:pPr>
    </w:p>
    <w:p w14:paraId="058A9BBB" w14:textId="77777777" w:rsidR="006A13FA" w:rsidRDefault="006A13FA" w:rsidP="006A13FA">
      <w:pPr>
        <w:spacing w:after="0" w:line="240" w:lineRule="auto"/>
        <w:rPr>
          <w:rFonts w:asciiTheme="majorHAnsi" w:hAnsiTheme="majorHAnsi"/>
          <w:i/>
          <w:sz w:val="24"/>
        </w:rPr>
      </w:pPr>
      <w:r w:rsidRPr="008737B5">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14:paraId="3184FE25" w14:textId="77777777" w:rsidR="006A13FA" w:rsidRDefault="006A13FA" w:rsidP="006A13FA">
      <w:pPr>
        <w:spacing w:after="0" w:line="240" w:lineRule="auto"/>
        <w:rPr>
          <w:rFonts w:asciiTheme="majorHAnsi" w:hAnsiTheme="majorHAnsi"/>
          <w:i/>
          <w:sz w:val="24"/>
        </w:rPr>
      </w:pPr>
    </w:p>
    <w:p w14:paraId="5616A788" w14:textId="77777777"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14:paraId="4BF63680" w14:textId="77777777" w:rsidR="0056196E" w:rsidRDefault="0056196E" w:rsidP="002731DF">
      <w:pPr>
        <w:spacing w:after="0" w:line="240" w:lineRule="auto"/>
        <w:rPr>
          <w:rFonts w:asciiTheme="majorHAnsi" w:hAnsiTheme="majorHAnsi"/>
          <w:i/>
          <w:sz w:val="24"/>
        </w:rPr>
      </w:pPr>
    </w:p>
    <w:p w14:paraId="21DF29DF" w14:textId="1D71E19B" w:rsidR="00E95FFB" w:rsidRPr="0056196E" w:rsidRDefault="0056196E" w:rsidP="002731DF">
      <w:pPr>
        <w:spacing w:after="0" w:line="240" w:lineRule="auto"/>
        <w:rPr>
          <w:rFonts w:asciiTheme="majorHAnsi" w:hAnsiTheme="majorHAnsi"/>
          <w:sz w:val="24"/>
        </w:rPr>
      </w:pPr>
      <w:r>
        <w:rPr>
          <w:rFonts w:asciiTheme="majorHAnsi" w:hAnsiTheme="majorHAnsi"/>
          <w:sz w:val="24"/>
        </w:rPr>
        <w:t>A Privacy Act Statement is provided to respondents on all copies of the DD Forms 1375 and 2065.</w:t>
      </w:r>
    </w:p>
    <w:p w14:paraId="45185557" w14:textId="6D7B9865" w:rsidR="00E95FFB" w:rsidRPr="00490797" w:rsidRDefault="00E95FFB" w:rsidP="00E95FFB">
      <w:pPr>
        <w:spacing w:after="0" w:line="240" w:lineRule="auto"/>
        <w:rPr>
          <w:rFonts w:asciiTheme="majorHAnsi" w:hAnsiTheme="majorHAnsi"/>
          <w:i/>
          <w:sz w:val="24"/>
        </w:rPr>
      </w:pPr>
    </w:p>
    <w:p w14:paraId="334060EF" w14:textId="166DFA2C" w:rsidR="00490797" w:rsidRDefault="00490797" w:rsidP="0056196E">
      <w:pPr>
        <w:spacing w:after="0" w:line="240" w:lineRule="auto"/>
        <w:rPr>
          <w:rFonts w:asciiTheme="majorHAnsi" w:hAnsiTheme="majorHAnsi"/>
          <w:sz w:val="24"/>
        </w:rPr>
      </w:pPr>
      <w:r w:rsidRPr="002731DF">
        <w:rPr>
          <w:rFonts w:asciiTheme="majorHAnsi" w:hAnsiTheme="majorHAnsi"/>
          <w:sz w:val="24"/>
        </w:rPr>
        <w:t xml:space="preserve">A </w:t>
      </w:r>
      <w:r w:rsidR="00B26E0F">
        <w:rPr>
          <w:rFonts w:asciiTheme="majorHAnsi" w:hAnsiTheme="majorHAnsi"/>
          <w:sz w:val="24"/>
        </w:rPr>
        <w:t xml:space="preserve">copy of the </w:t>
      </w:r>
      <w:r w:rsidR="00996894" w:rsidRPr="002731DF">
        <w:rPr>
          <w:rFonts w:asciiTheme="majorHAnsi" w:hAnsiTheme="majorHAnsi"/>
          <w:sz w:val="24"/>
        </w:rPr>
        <w:t>System of Record Notice (</w:t>
      </w:r>
      <w:r w:rsidRPr="002731DF">
        <w:rPr>
          <w:rFonts w:asciiTheme="majorHAnsi" w:hAnsiTheme="majorHAnsi"/>
          <w:sz w:val="24"/>
        </w:rPr>
        <w:t>SORN</w:t>
      </w:r>
      <w:r w:rsidR="00996894" w:rsidRPr="002731DF">
        <w:rPr>
          <w:rFonts w:asciiTheme="majorHAnsi" w:hAnsiTheme="majorHAnsi"/>
          <w:sz w:val="24"/>
        </w:rPr>
        <w:t>)</w:t>
      </w:r>
      <w:r w:rsidRPr="002731DF">
        <w:rPr>
          <w:rFonts w:asciiTheme="majorHAnsi" w:hAnsiTheme="majorHAnsi"/>
          <w:sz w:val="24"/>
        </w:rPr>
        <w:t xml:space="preserve"> </w:t>
      </w:r>
      <w:r w:rsidR="00B26E0F">
        <w:rPr>
          <w:rFonts w:asciiTheme="majorHAnsi" w:hAnsiTheme="majorHAnsi"/>
          <w:sz w:val="24"/>
        </w:rPr>
        <w:t xml:space="preserve">for this collection, “Defense Casualty Information Processing System (DCIPS),” A0600-8-1c AHRC DoD, may be found online at </w:t>
      </w:r>
      <w:hyperlink r:id="rId9" w:history="1">
        <w:r w:rsidR="00B26E0F" w:rsidRPr="00432B0E">
          <w:rPr>
            <w:rStyle w:val="Hyperlink"/>
            <w:rFonts w:asciiTheme="majorHAnsi" w:hAnsiTheme="majorHAnsi"/>
            <w:sz w:val="24"/>
          </w:rPr>
          <w:t>https://dpcld.defense.gov/Privacy/SORNsIndex/DOD-wide-SORN-Article-View/Article/570058/a0600-8-1c-ahrc-dod/</w:t>
        </w:r>
      </w:hyperlink>
      <w:r w:rsidR="00B26E0F">
        <w:rPr>
          <w:rFonts w:asciiTheme="majorHAnsi" w:hAnsiTheme="majorHAnsi"/>
          <w:sz w:val="24"/>
        </w:rPr>
        <w:t xml:space="preserve">. </w:t>
      </w:r>
    </w:p>
    <w:p w14:paraId="09C237E4" w14:textId="77777777" w:rsidR="0056196E" w:rsidRDefault="0056196E" w:rsidP="0056196E">
      <w:pPr>
        <w:spacing w:after="0" w:line="240" w:lineRule="auto"/>
        <w:rPr>
          <w:rFonts w:asciiTheme="majorHAnsi" w:hAnsiTheme="majorHAnsi"/>
          <w:sz w:val="24"/>
        </w:rPr>
      </w:pPr>
    </w:p>
    <w:p w14:paraId="2ECC9149" w14:textId="7F666F20" w:rsidR="00996894" w:rsidRDefault="00996894" w:rsidP="0056196E">
      <w:pPr>
        <w:spacing w:after="0" w:line="240" w:lineRule="auto"/>
        <w:rPr>
          <w:rFonts w:asciiTheme="majorHAnsi" w:hAnsiTheme="majorHAnsi"/>
          <w:sz w:val="24"/>
        </w:rPr>
      </w:pPr>
      <w:r w:rsidRPr="002731DF">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14:paraId="17C21AC9" w14:textId="0C8A43C0" w:rsidR="00C6522D" w:rsidRDefault="00C6522D" w:rsidP="0056196E">
      <w:pPr>
        <w:spacing w:after="0" w:line="240" w:lineRule="auto"/>
        <w:rPr>
          <w:rFonts w:asciiTheme="majorHAnsi" w:hAnsiTheme="majorHAnsi"/>
          <w:sz w:val="24"/>
        </w:rPr>
      </w:pPr>
    </w:p>
    <w:p w14:paraId="10FDB0A4" w14:textId="77777777" w:rsidR="00C6522D" w:rsidRDefault="00C6522D" w:rsidP="00C6522D">
      <w:pPr>
        <w:spacing w:after="0" w:line="240" w:lineRule="auto"/>
        <w:rPr>
          <w:rFonts w:asciiTheme="majorHAnsi" w:hAnsiTheme="majorHAnsi"/>
          <w:sz w:val="24"/>
        </w:rPr>
      </w:pPr>
      <w:r>
        <w:rPr>
          <w:rFonts w:asciiTheme="majorHAnsi" w:hAnsiTheme="majorHAnsi"/>
          <w:sz w:val="24"/>
        </w:rPr>
        <w:t>Records are maintained according to the following Disposition Schedule:</w:t>
      </w:r>
    </w:p>
    <w:p w14:paraId="788B9D35" w14:textId="0FA03C65" w:rsidR="00C6522D" w:rsidRPr="00C6522D" w:rsidRDefault="00C6522D" w:rsidP="00C6522D">
      <w:pPr>
        <w:spacing w:after="0" w:line="240" w:lineRule="auto"/>
        <w:rPr>
          <w:rFonts w:asciiTheme="majorHAnsi" w:hAnsiTheme="majorHAnsi"/>
          <w:sz w:val="24"/>
        </w:rPr>
      </w:pPr>
      <w:r w:rsidRPr="00C6522D">
        <w:rPr>
          <w:rFonts w:asciiTheme="majorHAnsi" w:hAnsiTheme="majorHAnsi"/>
          <w:sz w:val="24"/>
        </w:rPr>
        <w:t>Offices having Army-wide responsibility: Records are permanent. Keep in current file area until no longer needed for conducting business, then retire to Records Holding Area (RHA)/Army Electronic Archive (AEA). Transfer a snap shot of the DCIPS Master File to AEA annually at the end of the fiscal year. The AEA will transfer a snap shot of DCIPS to the National Archives and Records Administration (NARA) one year after the signature by the Archivist of the United States. Thereafter, the AEA will transfer a snap shot of DCIPS to NARA every two years. Legal custody of each snap shot will transfer to NARA when the record is 25 years old.</w:t>
      </w:r>
    </w:p>
    <w:p w14:paraId="1F1AE28E" w14:textId="77777777" w:rsidR="00C6522D" w:rsidRPr="00C6522D" w:rsidRDefault="00C6522D" w:rsidP="00C6522D">
      <w:pPr>
        <w:spacing w:after="0" w:line="240" w:lineRule="auto"/>
        <w:rPr>
          <w:rFonts w:asciiTheme="majorHAnsi" w:hAnsiTheme="majorHAnsi"/>
          <w:sz w:val="24"/>
        </w:rPr>
      </w:pPr>
    </w:p>
    <w:p w14:paraId="2F55CF1A" w14:textId="6572356E" w:rsidR="00C6522D" w:rsidRDefault="00C6522D" w:rsidP="00C6522D">
      <w:pPr>
        <w:spacing w:after="0" w:line="240" w:lineRule="auto"/>
        <w:rPr>
          <w:rFonts w:asciiTheme="majorHAnsi" w:hAnsiTheme="majorHAnsi"/>
          <w:sz w:val="24"/>
        </w:rPr>
      </w:pPr>
      <w:r w:rsidRPr="00C6522D">
        <w:rPr>
          <w:rFonts w:asciiTheme="majorHAnsi" w:hAnsiTheme="majorHAnsi"/>
          <w:sz w:val="24"/>
        </w:rPr>
        <w:t>Offices other than having Army-wide responsibility: Keep in current file area until record is 2 years old, and then destroy.</w:t>
      </w:r>
    </w:p>
    <w:p w14:paraId="78EE71E3" w14:textId="77777777" w:rsidR="00996894" w:rsidRPr="00996894" w:rsidRDefault="00996894" w:rsidP="00996894">
      <w:pPr>
        <w:spacing w:after="0" w:line="240" w:lineRule="auto"/>
        <w:rPr>
          <w:rFonts w:asciiTheme="majorHAnsi" w:hAnsiTheme="majorHAnsi"/>
          <w:i/>
          <w:sz w:val="24"/>
        </w:rPr>
      </w:pPr>
    </w:p>
    <w:p w14:paraId="4029718A" w14:textId="77777777"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14:paraId="10F5A4A3" w14:textId="77777777" w:rsidR="00D21AA6" w:rsidRDefault="00D21AA6" w:rsidP="00337EF1">
      <w:pPr>
        <w:spacing w:after="0" w:line="240" w:lineRule="auto"/>
        <w:rPr>
          <w:rFonts w:asciiTheme="majorHAnsi" w:hAnsiTheme="majorHAnsi"/>
          <w:i/>
          <w:sz w:val="24"/>
        </w:rPr>
      </w:pPr>
    </w:p>
    <w:p w14:paraId="3AB9AB1A" w14:textId="4F67B50B" w:rsidR="004A1D18" w:rsidRDefault="004A1D18" w:rsidP="00337EF1">
      <w:pPr>
        <w:spacing w:after="0" w:line="240" w:lineRule="auto"/>
        <w:rPr>
          <w:rFonts w:asciiTheme="majorHAnsi" w:hAnsiTheme="majorHAnsi"/>
          <w:sz w:val="24"/>
        </w:rPr>
      </w:pPr>
      <w:r>
        <w:rPr>
          <w:rFonts w:asciiTheme="majorHAnsi" w:hAnsiTheme="majorHAnsi"/>
          <w:sz w:val="24"/>
        </w:rPr>
        <w:t xml:space="preserve">Because more than one person may share the same name, accurate retrieval of information is ensured through the use of a Social Security Number. </w:t>
      </w:r>
      <w:r w:rsidR="007F1678">
        <w:rPr>
          <w:rFonts w:asciiTheme="majorHAnsi" w:hAnsiTheme="majorHAnsi"/>
          <w:sz w:val="24"/>
        </w:rPr>
        <w:t xml:space="preserve"> </w:t>
      </w:r>
      <w:r>
        <w:rPr>
          <w:rFonts w:asciiTheme="majorHAnsi" w:hAnsiTheme="majorHAnsi"/>
          <w:sz w:val="24"/>
        </w:rPr>
        <w:t>This is the best available method to make and prove an accurate and timely determination concerning the death of an individual and to determine what benefits the decedent’s family may be eligible for.</w:t>
      </w:r>
      <w:r w:rsidR="007F1678">
        <w:rPr>
          <w:rFonts w:asciiTheme="majorHAnsi" w:hAnsiTheme="majorHAnsi"/>
          <w:sz w:val="24"/>
        </w:rPr>
        <w:t xml:space="preserve"> </w:t>
      </w:r>
      <w:r>
        <w:rPr>
          <w:rFonts w:asciiTheme="majorHAnsi" w:hAnsiTheme="majorHAnsi"/>
          <w:sz w:val="24"/>
        </w:rPr>
        <w:t xml:space="preserve"> A Social Security Number Justification Memo is attached as part of this collection package.</w:t>
      </w:r>
    </w:p>
    <w:p w14:paraId="7FE5CC86" w14:textId="77777777" w:rsidR="004A1D18" w:rsidRPr="004A1D18" w:rsidRDefault="004A1D18" w:rsidP="00337EF1">
      <w:pPr>
        <w:spacing w:after="0" w:line="240" w:lineRule="auto"/>
        <w:rPr>
          <w:rFonts w:asciiTheme="majorHAnsi" w:hAnsiTheme="majorHAnsi"/>
          <w:sz w:val="24"/>
        </w:rPr>
      </w:pPr>
    </w:p>
    <w:p w14:paraId="2DE426D8" w14:textId="77777777"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14:paraId="24B2F12E" w14:textId="77777777"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14:paraId="7FDB3AD6" w14:textId="77777777" w:rsidR="00B55E9F" w:rsidRPr="00235D71" w:rsidRDefault="00B55E9F" w:rsidP="00235D71">
      <w:pPr>
        <w:spacing w:after="0" w:line="240" w:lineRule="auto"/>
        <w:rPr>
          <w:rFonts w:asciiTheme="majorHAnsi" w:hAnsiTheme="majorHAnsi"/>
          <w:i/>
          <w:sz w:val="24"/>
        </w:rPr>
      </w:pPr>
    </w:p>
    <w:p w14:paraId="186D2EBD" w14:textId="77777777" w:rsidR="00235D71" w:rsidRDefault="00A76F7E" w:rsidP="008737B5">
      <w:pPr>
        <w:pStyle w:val="ListParagraph"/>
        <w:numPr>
          <w:ilvl w:val="0"/>
          <w:numId w:val="14"/>
        </w:numPr>
        <w:spacing w:after="0" w:line="240" w:lineRule="auto"/>
        <w:rPr>
          <w:rFonts w:asciiTheme="majorHAnsi" w:hAnsiTheme="majorHAnsi"/>
          <w:sz w:val="24"/>
        </w:rPr>
      </w:pPr>
      <w:r w:rsidRPr="00235D71">
        <w:rPr>
          <w:rFonts w:asciiTheme="majorHAnsi" w:hAnsiTheme="majorHAnsi"/>
          <w:sz w:val="24"/>
        </w:rPr>
        <w:t>[</w:t>
      </w:r>
      <w:r w:rsidR="008737B5">
        <w:rPr>
          <w:rFonts w:asciiTheme="majorHAnsi" w:hAnsiTheme="majorHAnsi"/>
          <w:sz w:val="24"/>
        </w:rPr>
        <w:t>DD Form</w:t>
      </w:r>
      <w:r w:rsidR="004A1D18">
        <w:rPr>
          <w:rFonts w:asciiTheme="majorHAnsi" w:hAnsiTheme="majorHAnsi"/>
          <w:sz w:val="24"/>
        </w:rPr>
        <w:t>s</w:t>
      </w:r>
      <w:r w:rsidR="008737B5">
        <w:rPr>
          <w:rFonts w:asciiTheme="majorHAnsi" w:hAnsiTheme="majorHAnsi"/>
          <w:sz w:val="24"/>
        </w:rPr>
        <w:t xml:space="preserve"> 2065</w:t>
      </w:r>
      <w:r w:rsidR="004A1D18">
        <w:rPr>
          <w:rFonts w:asciiTheme="majorHAnsi" w:hAnsiTheme="majorHAnsi"/>
          <w:sz w:val="24"/>
        </w:rPr>
        <w:t xml:space="preserve"> and 1375</w:t>
      </w:r>
      <w:r w:rsidRPr="00235D71">
        <w:rPr>
          <w:rFonts w:asciiTheme="majorHAnsi" w:hAnsiTheme="majorHAnsi"/>
          <w:sz w:val="24"/>
        </w:rPr>
        <w:t xml:space="preserve">] </w:t>
      </w:r>
    </w:p>
    <w:p w14:paraId="2FA6BA0A" w14:textId="77777777" w:rsidR="00235D71"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8737B5" w:rsidRPr="008737B5">
        <w:rPr>
          <w:rFonts w:asciiTheme="majorHAnsi" w:hAnsiTheme="majorHAnsi"/>
          <w:sz w:val="24"/>
        </w:rPr>
        <w:t>2,450</w:t>
      </w:r>
    </w:p>
    <w:p w14:paraId="2A3BE002" w14:textId="77777777"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008737B5">
        <w:rPr>
          <w:rFonts w:asciiTheme="majorHAnsi" w:hAnsiTheme="majorHAnsi"/>
          <w:sz w:val="24"/>
        </w:rPr>
        <w:t>1</w:t>
      </w:r>
    </w:p>
    <w:p w14:paraId="560D866A" w14:textId="77777777" w:rsidR="00235D71" w:rsidRDefault="00A76F7E"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8737B5">
        <w:rPr>
          <w:rFonts w:asciiTheme="majorHAnsi" w:hAnsiTheme="majorHAnsi"/>
          <w:sz w:val="24"/>
        </w:rPr>
        <w:t>2,450</w:t>
      </w:r>
    </w:p>
    <w:p w14:paraId="5FEA7A9B" w14:textId="74D49687" w:rsidR="00502FF3" w:rsidRPr="004A1D18" w:rsidRDefault="00CF2C35"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Total</w:t>
      </w:r>
      <w:r w:rsidR="004A1D18">
        <w:rPr>
          <w:rFonts w:asciiTheme="majorHAnsi" w:hAnsiTheme="majorHAnsi"/>
          <w:sz w:val="24"/>
        </w:rPr>
        <w:t xml:space="preserve"> </w:t>
      </w:r>
      <w:r w:rsidR="00A76F7E">
        <w:rPr>
          <w:rFonts w:asciiTheme="majorHAnsi" w:hAnsiTheme="majorHAnsi"/>
          <w:sz w:val="24"/>
        </w:rPr>
        <w:t>Response Time</w:t>
      </w:r>
      <w:r w:rsidR="00520B36">
        <w:rPr>
          <w:rFonts w:asciiTheme="majorHAnsi" w:hAnsiTheme="majorHAnsi"/>
          <w:sz w:val="24"/>
        </w:rPr>
        <w:t xml:space="preserve">: </w:t>
      </w:r>
      <w:r>
        <w:rPr>
          <w:rFonts w:asciiTheme="majorHAnsi" w:hAnsiTheme="majorHAnsi"/>
          <w:sz w:val="24"/>
        </w:rPr>
        <w:t>30</w:t>
      </w:r>
      <w:r w:rsidR="008737B5" w:rsidRPr="004A1D18">
        <w:rPr>
          <w:rFonts w:asciiTheme="majorHAnsi" w:hAnsiTheme="majorHAnsi"/>
          <w:sz w:val="24"/>
        </w:rPr>
        <w:t xml:space="preserve"> minutes</w:t>
      </w:r>
    </w:p>
    <w:p w14:paraId="416E6DF1" w14:textId="0F0DA6BB" w:rsidR="008737B5" w:rsidRPr="004A1D18" w:rsidRDefault="00A76F7E" w:rsidP="008737B5">
      <w:pPr>
        <w:pStyle w:val="ListParagraph"/>
        <w:numPr>
          <w:ilvl w:val="0"/>
          <w:numId w:val="15"/>
        </w:numPr>
        <w:spacing w:after="0" w:line="240" w:lineRule="auto"/>
        <w:rPr>
          <w:rFonts w:asciiTheme="majorHAnsi" w:hAnsiTheme="majorHAnsi"/>
          <w:sz w:val="24"/>
        </w:rPr>
      </w:pPr>
      <w:r w:rsidRPr="004A1D18">
        <w:rPr>
          <w:rFonts w:asciiTheme="majorHAnsi" w:hAnsiTheme="majorHAnsi"/>
          <w:sz w:val="24"/>
        </w:rPr>
        <w:t>Respondent Burden Hours</w:t>
      </w:r>
      <w:r w:rsidR="00520B36" w:rsidRPr="004A1D18">
        <w:rPr>
          <w:rFonts w:asciiTheme="majorHAnsi" w:hAnsiTheme="majorHAnsi"/>
          <w:sz w:val="24"/>
        </w:rPr>
        <w:t xml:space="preserve">: </w:t>
      </w:r>
      <w:r w:rsidR="008737B5" w:rsidRPr="004A1D18">
        <w:rPr>
          <w:rFonts w:asciiTheme="majorHAnsi" w:hAnsiTheme="majorHAnsi"/>
          <w:sz w:val="24"/>
        </w:rPr>
        <w:t xml:space="preserve"> </w:t>
      </w:r>
      <w:r w:rsidR="00CF2C35">
        <w:rPr>
          <w:rFonts w:asciiTheme="majorHAnsi" w:hAnsiTheme="majorHAnsi"/>
          <w:sz w:val="24"/>
        </w:rPr>
        <w:t>1225</w:t>
      </w:r>
      <w:r w:rsidR="008737B5" w:rsidRPr="004A1D18">
        <w:rPr>
          <w:rFonts w:asciiTheme="majorHAnsi" w:hAnsiTheme="majorHAnsi"/>
          <w:sz w:val="24"/>
        </w:rPr>
        <w:t xml:space="preserve"> </w:t>
      </w:r>
      <w:r w:rsidR="00A77157" w:rsidRPr="004A1D18">
        <w:rPr>
          <w:rFonts w:asciiTheme="majorHAnsi" w:hAnsiTheme="majorHAnsi"/>
          <w:sz w:val="24"/>
        </w:rPr>
        <w:t xml:space="preserve">hours </w:t>
      </w:r>
    </w:p>
    <w:p w14:paraId="447C8407" w14:textId="77777777" w:rsidR="008737B5" w:rsidRPr="008737B5" w:rsidRDefault="008737B5" w:rsidP="008737B5">
      <w:pPr>
        <w:pStyle w:val="ListParagraph"/>
        <w:spacing w:after="0" w:line="240" w:lineRule="auto"/>
        <w:ind w:left="1440"/>
        <w:rPr>
          <w:rFonts w:asciiTheme="majorHAnsi" w:hAnsiTheme="majorHAnsi"/>
          <w:sz w:val="24"/>
        </w:rPr>
      </w:pPr>
    </w:p>
    <w:p w14:paraId="77E1D356" w14:textId="77777777" w:rsidR="00520B36" w:rsidRDefault="00520B36" w:rsidP="00337EF1">
      <w:pPr>
        <w:spacing w:after="0" w:line="240" w:lineRule="auto"/>
        <w:rPr>
          <w:rFonts w:asciiTheme="majorHAnsi" w:hAnsiTheme="majorHAnsi"/>
          <w:sz w:val="24"/>
        </w:rPr>
      </w:pPr>
    </w:p>
    <w:p w14:paraId="2D757F6E" w14:textId="77777777"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14:paraId="0FA67C1A" w14:textId="77777777" w:rsidR="00235D71" w:rsidRDefault="00235D71" w:rsidP="00235D71">
      <w:pPr>
        <w:pStyle w:val="ListParagraph"/>
        <w:spacing w:after="0" w:line="240" w:lineRule="auto"/>
        <w:rPr>
          <w:rFonts w:asciiTheme="majorHAnsi" w:hAnsiTheme="majorHAnsi"/>
          <w:sz w:val="24"/>
        </w:rPr>
      </w:pPr>
    </w:p>
    <w:p w14:paraId="00F39C75" w14:textId="77777777" w:rsidR="00235D71" w:rsidRDefault="00235D71" w:rsidP="004A1D18">
      <w:pPr>
        <w:pStyle w:val="ListParagraph"/>
        <w:numPr>
          <w:ilvl w:val="0"/>
          <w:numId w:val="16"/>
        </w:numPr>
        <w:spacing w:after="0" w:line="240" w:lineRule="auto"/>
        <w:rPr>
          <w:rFonts w:asciiTheme="majorHAnsi" w:hAnsiTheme="majorHAnsi"/>
          <w:sz w:val="24"/>
        </w:rPr>
      </w:pPr>
      <w:r w:rsidRPr="00235D71">
        <w:rPr>
          <w:rFonts w:asciiTheme="majorHAnsi" w:hAnsiTheme="majorHAnsi"/>
          <w:sz w:val="24"/>
        </w:rPr>
        <w:t>[</w:t>
      </w:r>
      <w:r w:rsidR="004A1D18">
        <w:rPr>
          <w:rFonts w:asciiTheme="majorHAnsi" w:hAnsiTheme="majorHAnsi"/>
          <w:sz w:val="24"/>
        </w:rPr>
        <w:t>DD Form 2065 and 1375</w:t>
      </w:r>
      <w:r w:rsidRPr="00235D71">
        <w:rPr>
          <w:rFonts w:asciiTheme="majorHAnsi" w:hAnsiTheme="majorHAnsi"/>
          <w:sz w:val="24"/>
        </w:rPr>
        <w:t xml:space="preserve">] </w:t>
      </w:r>
    </w:p>
    <w:p w14:paraId="1CC5F206" w14:textId="77777777" w:rsidR="00235D71" w:rsidRPr="004A1D18" w:rsidRDefault="00235D71" w:rsidP="00235D71">
      <w:pPr>
        <w:pStyle w:val="ListParagraph"/>
        <w:numPr>
          <w:ilvl w:val="0"/>
          <w:numId w:val="17"/>
        </w:numPr>
        <w:spacing w:after="0" w:line="240" w:lineRule="auto"/>
        <w:rPr>
          <w:rFonts w:asciiTheme="majorHAnsi" w:hAnsiTheme="majorHAnsi"/>
          <w:sz w:val="24"/>
        </w:rPr>
      </w:pPr>
      <w:r w:rsidRPr="004A1D18">
        <w:rPr>
          <w:rFonts w:asciiTheme="majorHAnsi" w:hAnsiTheme="majorHAnsi"/>
          <w:sz w:val="24"/>
        </w:rPr>
        <w:t xml:space="preserve">Number of Total Annual Responses: </w:t>
      </w:r>
      <w:r w:rsidR="004A1D18" w:rsidRPr="004A1D18">
        <w:rPr>
          <w:rFonts w:asciiTheme="majorHAnsi" w:hAnsiTheme="majorHAnsi"/>
          <w:sz w:val="24"/>
        </w:rPr>
        <w:t>2,450</w:t>
      </w:r>
    </w:p>
    <w:p w14:paraId="70E28886" w14:textId="7C72EE73" w:rsidR="00235D71" w:rsidRPr="004A1D18" w:rsidRDefault="00CF2C35"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Total</w:t>
      </w:r>
      <w:r w:rsidR="004A1D18" w:rsidRPr="004A1D18">
        <w:rPr>
          <w:rFonts w:asciiTheme="majorHAnsi" w:hAnsiTheme="majorHAnsi"/>
          <w:sz w:val="24"/>
        </w:rPr>
        <w:t xml:space="preserve"> </w:t>
      </w:r>
      <w:r w:rsidR="00235D71" w:rsidRPr="004A1D18">
        <w:rPr>
          <w:rFonts w:asciiTheme="majorHAnsi" w:hAnsiTheme="majorHAnsi"/>
          <w:sz w:val="24"/>
        </w:rPr>
        <w:t xml:space="preserve">Response Time: </w:t>
      </w:r>
      <w:r>
        <w:rPr>
          <w:rFonts w:asciiTheme="majorHAnsi" w:hAnsiTheme="majorHAnsi"/>
          <w:sz w:val="24"/>
        </w:rPr>
        <w:t>30</w:t>
      </w:r>
      <w:r w:rsidR="004A1D18" w:rsidRPr="004A1D18">
        <w:rPr>
          <w:rFonts w:asciiTheme="majorHAnsi" w:hAnsiTheme="majorHAnsi"/>
          <w:sz w:val="24"/>
        </w:rPr>
        <w:t xml:space="preserve"> minutes</w:t>
      </w:r>
    </w:p>
    <w:p w14:paraId="3D9C78CD" w14:textId="77777777" w:rsidR="00235D71" w:rsidRPr="004A1D18" w:rsidRDefault="00235D71" w:rsidP="00235D71">
      <w:pPr>
        <w:pStyle w:val="ListParagraph"/>
        <w:numPr>
          <w:ilvl w:val="0"/>
          <w:numId w:val="17"/>
        </w:numPr>
        <w:spacing w:after="0" w:line="240" w:lineRule="auto"/>
        <w:rPr>
          <w:rFonts w:asciiTheme="majorHAnsi" w:hAnsiTheme="majorHAnsi"/>
          <w:sz w:val="24"/>
        </w:rPr>
      </w:pPr>
      <w:r w:rsidRPr="004A1D18">
        <w:rPr>
          <w:rFonts w:asciiTheme="majorHAnsi" w:hAnsiTheme="majorHAnsi"/>
          <w:sz w:val="24"/>
        </w:rPr>
        <w:t xml:space="preserve">Respondent Hourly Wage: </w:t>
      </w:r>
      <w:r w:rsidR="004A1D18" w:rsidRPr="004A1D18">
        <w:rPr>
          <w:rFonts w:asciiTheme="majorHAnsi" w:hAnsiTheme="majorHAnsi"/>
          <w:sz w:val="24"/>
        </w:rPr>
        <w:t>$7.25</w:t>
      </w:r>
    </w:p>
    <w:p w14:paraId="36D312EF" w14:textId="0C7F661A" w:rsidR="00235D71" w:rsidRPr="004A1D18" w:rsidRDefault="00235D71" w:rsidP="00235D71">
      <w:pPr>
        <w:pStyle w:val="ListParagraph"/>
        <w:numPr>
          <w:ilvl w:val="0"/>
          <w:numId w:val="17"/>
        </w:numPr>
        <w:spacing w:after="0" w:line="240" w:lineRule="auto"/>
        <w:rPr>
          <w:rFonts w:asciiTheme="majorHAnsi" w:hAnsiTheme="majorHAnsi"/>
          <w:sz w:val="24"/>
        </w:rPr>
      </w:pPr>
      <w:r w:rsidRPr="004A1D18">
        <w:rPr>
          <w:rFonts w:asciiTheme="majorHAnsi" w:hAnsiTheme="majorHAnsi"/>
          <w:sz w:val="24"/>
        </w:rPr>
        <w:t xml:space="preserve">Labor Burden per Response: </w:t>
      </w:r>
      <w:r w:rsidR="004A1D18" w:rsidRPr="004A1D18">
        <w:rPr>
          <w:rFonts w:asciiTheme="majorHAnsi" w:hAnsiTheme="majorHAnsi"/>
          <w:sz w:val="24"/>
        </w:rPr>
        <w:t>$</w:t>
      </w:r>
      <w:r w:rsidR="00CF2C35">
        <w:rPr>
          <w:rFonts w:asciiTheme="majorHAnsi" w:hAnsiTheme="majorHAnsi"/>
          <w:sz w:val="24"/>
        </w:rPr>
        <w:t>3.625</w:t>
      </w:r>
    </w:p>
    <w:p w14:paraId="5A8A3915" w14:textId="2B90FE35" w:rsidR="00235D71" w:rsidRPr="004A1D18" w:rsidRDefault="00235D71" w:rsidP="00235D71">
      <w:pPr>
        <w:pStyle w:val="ListParagraph"/>
        <w:numPr>
          <w:ilvl w:val="0"/>
          <w:numId w:val="17"/>
        </w:numPr>
        <w:spacing w:after="0" w:line="240" w:lineRule="auto"/>
        <w:rPr>
          <w:rFonts w:asciiTheme="majorHAnsi" w:hAnsiTheme="majorHAnsi"/>
          <w:sz w:val="24"/>
        </w:rPr>
      </w:pPr>
      <w:r w:rsidRPr="004A1D18">
        <w:rPr>
          <w:rFonts w:asciiTheme="majorHAnsi" w:hAnsiTheme="majorHAnsi"/>
          <w:sz w:val="24"/>
        </w:rPr>
        <w:t>Total Labor Burden: $</w:t>
      </w:r>
      <w:r w:rsidR="00CF2C35">
        <w:rPr>
          <w:rFonts w:asciiTheme="majorHAnsi" w:hAnsiTheme="majorHAnsi"/>
          <w:sz w:val="24"/>
        </w:rPr>
        <w:t>8,881.25</w:t>
      </w:r>
    </w:p>
    <w:p w14:paraId="03BCC7CE" w14:textId="77777777" w:rsidR="00520B36" w:rsidRDefault="00520B36" w:rsidP="006F2DF8">
      <w:pPr>
        <w:spacing w:after="0" w:line="240" w:lineRule="auto"/>
        <w:rPr>
          <w:rFonts w:asciiTheme="majorHAnsi" w:hAnsiTheme="majorHAnsi"/>
          <w:sz w:val="24"/>
        </w:rPr>
      </w:pPr>
    </w:p>
    <w:p w14:paraId="7C49CFE5" w14:textId="7475033A" w:rsidR="006F2DF8" w:rsidRDefault="004A1D18" w:rsidP="00337EF1">
      <w:pPr>
        <w:spacing w:after="0" w:line="240" w:lineRule="auto"/>
        <w:rPr>
          <w:rFonts w:asciiTheme="majorHAnsi" w:hAnsiTheme="majorHAnsi"/>
          <w:sz w:val="24"/>
        </w:rPr>
      </w:pPr>
      <w:r>
        <w:rPr>
          <w:rFonts w:asciiTheme="majorHAnsi" w:hAnsiTheme="majorHAnsi"/>
          <w:sz w:val="24"/>
        </w:rPr>
        <w:t>The respondent wage was calculated using the Federal minimum wage of $7.25/hr.</w:t>
      </w:r>
    </w:p>
    <w:p w14:paraId="4809CF51" w14:textId="77777777" w:rsidR="00CF2C35" w:rsidRPr="004A1D18" w:rsidRDefault="00CF2C35" w:rsidP="00337EF1">
      <w:pPr>
        <w:spacing w:after="0" w:line="240" w:lineRule="auto"/>
        <w:rPr>
          <w:rFonts w:asciiTheme="majorHAnsi" w:hAnsiTheme="majorHAnsi"/>
          <w:sz w:val="24"/>
        </w:rPr>
      </w:pPr>
    </w:p>
    <w:p w14:paraId="36B98EE2" w14:textId="77777777" w:rsidR="0019309D" w:rsidRPr="004A1D18" w:rsidRDefault="0019309D" w:rsidP="00337EF1">
      <w:pPr>
        <w:spacing w:after="0" w:line="240" w:lineRule="auto"/>
        <w:rPr>
          <w:rFonts w:asciiTheme="majorHAnsi" w:hAnsiTheme="majorHAnsi"/>
          <w:sz w:val="24"/>
        </w:rPr>
      </w:pPr>
      <w:r w:rsidRPr="004A1D18">
        <w:rPr>
          <w:rFonts w:asciiTheme="majorHAnsi" w:hAnsiTheme="majorHAnsi"/>
          <w:sz w:val="24"/>
        </w:rPr>
        <w:t>13.</w:t>
      </w:r>
      <w:r w:rsidRPr="004A1D18">
        <w:rPr>
          <w:rFonts w:asciiTheme="majorHAnsi" w:hAnsiTheme="majorHAnsi"/>
          <w:sz w:val="24"/>
        </w:rPr>
        <w:tab/>
      </w:r>
      <w:r w:rsidRPr="004A1D18">
        <w:rPr>
          <w:rFonts w:asciiTheme="majorHAnsi" w:hAnsiTheme="majorHAnsi"/>
          <w:sz w:val="24"/>
          <w:u w:val="single"/>
        </w:rPr>
        <w:t>Respondent Costs Other Than Burden Hour Costs</w:t>
      </w:r>
    </w:p>
    <w:p w14:paraId="07AB5656" w14:textId="77777777" w:rsidR="008737B5" w:rsidRPr="004A1D18" w:rsidRDefault="008737B5" w:rsidP="0019309D">
      <w:pPr>
        <w:spacing w:after="0" w:line="240" w:lineRule="auto"/>
        <w:rPr>
          <w:rFonts w:asciiTheme="majorHAnsi" w:hAnsiTheme="majorHAnsi"/>
          <w:sz w:val="24"/>
        </w:rPr>
      </w:pPr>
    </w:p>
    <w:p w14:paraId="531BD9BD" w14:textId="77777777" w:rsidR="0019309D" w:rsidRDefault="0019309D" w:rsidP="0019309D">
      <w:pPr>
        <w:spacing w:after="0" w:line="240" w:lineRule="auto"/>
        <w:rPr>
          <w:rFonts w:asciiTheme="majorHAnsi" w:hAnsiTheme="majorHAnsi"/>
          <w:sz w:val="24"/>
        </w:rPr>
      </w:pPr>
      <w:r w:rsidRPr="004A1D18">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14:paraId="6E7CFFD9" w14:textId="77777777" w:rsidR="0019309D" w:rsidRDefault="0019309D" w:rsidP="0019309D">
      <w:pPr>
        <w:spacing w:after="0" w:line="240" w:lineRule="auto"/>
        <w:rPr>
          <w:rFonts w:asciiTheme="majorHAnsi" w:hAnsiTheme="majorHAnsi"/>
          <w:sz w:val="24"/>
        </w:rPr>
      </w:pPr>
    </w:p>
    <w:p w14:paraId="4C702004" w14:textId="77777777"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14:paraId="048920C8" w14:textId="77777777" w:rsidR="00235D71" w:rsidRDefault="00235D71" w:rsidP="0019309D">
      <w:pPr>
        <w:spacing w:after="0" w:line="240" w:lineRule="auto"/>
        <w:rPr>
          <w:rFonts w:asciiTheme="majorHAnsi" w:hAnsiTheme="majorHAnsi"/>
          <w:sz w:val="24"/>
        </w:rPr>
      </w:pPr>
    </w:p>
    <w:p w14:paraId="1BBB5EA4" w14:textId="77777777"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14:paraId="40669890" w14:textId="77777777" w:rsidR="00235D71" w:rsidRDefault="00235D71" w:rsidP="00235D71">
      <w:pPr>
        <w:pStyle w:val="ListParagraph"/>
        <w:spacing w:after="0" w:line="240" w:lineRule="auto"/>
        <w:rPr>
          <w:rFonts w:asciiTheme="majorHAnsi" w:hAnsiTheme="majorHAnsi"/>
          <w:sz w:val="24"/>
        </w:rPr>
      </w:pPr>
    </w:p>
    <w:p w14:paraId="4A4EF099" w14:textId="2707BDBB" w:rsidR="00235D71" w:rsidRDefault="00235D71" w:rsidP="00B07F12">
      <w:pPr>
        <w:pStyle w:val="ListParagraph"/>
        <w:numPr>
          <w:ilvl w:val="0"/>
          <w:numId w:val="18"/>
        </w:numPr>
        <w:spacing w:after="0" w:line="240" w:lineRule="auto"/>
        <w:rPr>
          <w:rFonts w:asciiTheme="majorHAnsi" w:hAnsiTheme="majorHAnsi"/>
          <w:sz w:val="24"/>
        </w:rPr>
      </w:pPr>
      <w:r w:rsidRPr="00235D71">
        <w:rPr>
          <w:rFonts w:asciiTheme="majorHAnsi" w:hAnsiTheme="majorHAnsi"/>
          <w:sz w:val="24"/>
        </w:rPr>
        <w:t>[</w:t>
      </w:r>
      <w:r w:rsidR="00B07F12">
        <w:rPr>
          <w:rFonts w:asciiTheme="majorHAnsi" w:hAnsiTheme="majorHAnsi"/>
          <w:sz w:val="24"/>
        </w:rPr>
        <w:t>DD Forms 2065 and 1375]</w:t>
      </w:r>
      <w:r w:rsidRPr="00235D71">
        <w:rPr>
          <w:rFonts w:asciiTheme="majorHAnsi" w:hAnsiTheme="majorHAnsi"/>
          <w:sz w:val="24"/>
        </w:rPr>
        <w:t xml:space="preserve"> </w:t>
      </w:r>
    </w:p>
    <w:p w14:paraId="5170F65F" w14:textId="338B0C68" w:rsidR="00235D71" w:rsidRPr="00237AD2"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Number of Total Annual Responses</w:t>
      </w:r>
      <w:r w:rsidRPr="00237AD2">
        <w:rPr>
          <w:rFonts w:asciiTheme="majorHAnsi" w:hAnsiTheme="majorHAnsi"/>
          <w:sz w:val="24"/>
        </w:rPr>
        <w:t xml:space="preserve">: </w:t>
      </w:r>
      <w:r w:rsidR="00B07F12" w:rsidRPr="00237AD2">
        <w:rPr>
          <w:rFonts w:asciiTheme="majorHAnsi" w:hAnsiTheme="majorHAnsi"/>
          <w:sz w:val="24"/>
        </w:rPr>
        <w:t>2,450</w:t>
      </w:r>
    </w:p>
    <w:p w14:paraId="75A87DB7" w14:textId="0ED153FB" w:rsidR="00235D71" w:rsidRDefault="00235D71" w:rsidP="00235D71">
      <w:pPr>
        <w:pStyle w:val="ListParagraph"/>
        <w:numPr>
          <w:ilvl w:val="0"/>
          <w:numId w:val="19"/>
        </w:numPr>
        <w:spacing w:after="0" w:line="240" w:lineRule="auto"/>
        <w:rPr>
          <w:rFonts w:asciiTheme="majorHAnsi" w:hAnsiTheme="majorHAnsi"/>
          <w:sz w:val="24"/>
        </w:rPr>
      </w:pPr>
      <w:r w:rsidRPr="00237AD2">
        <w:rPr>
          <w:rFonts w:asciiTheme="majorHAnsi" w:hAnsiTheme="majorHAnsi"/>
          <w:sz w:val="24"/>
        </w:rPr>
        <w:t xml:space="preserve">Processing Time per Response: </w:t>
      </w:r>
      <w:r w:rsidR="00B07F12" w:rsidRPr="00237AD2">
        <w:rPr>
          <w:rFonts w:asciiTheme="majorHAnsi" w:hAnsiTheme="majorHAnsi"/>
          <w:sz w:val="24"/>
        </w:rPr>
        <w:t>30 minutes</w:t>
      </w:r>
    </w:p>
    <w:p w14:paraId="5BEBC233" w14:textId="4A78C1C5"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 </w:t>
      </w:r>
      <w:r w:rsidRPr="00722FDB">
        <w:rPr>
          <w:rFonts w:asciiTheme="majorHAnsi" w:hAnsiTheme="majorHAnsi"/>
          <w:sz w:val="24"/>
        </w:rPr>
        <w:t>: $</w:t>
      </w:r>
      <w:r w:rsidR="00237AD2">
        <w:rPr>
          <w:rFonts w:asciiTheme="majorHAnsi" w:hAnsiTheme="majorHAnsi"/>
          <w:sz w:val="24"/>
        </w:rPr>
        <w:t>24.17</w:t>
      </w:r>
    </w:p>
    <w:p w14:paraId="7E860DF1" w14:textId="2E21E153" w:rsidR="00235D71" w:rsidRDefault="00235D71" w:rsidP="00235D71">
      <w:pPr>
        <w:pStyle w:val="ListParagraph"/>
        <w:numPr>
          <w:ilvl w:val="0"/>
          <w:numId w:val="19"/>
        </w:numPr>
        <w:spacing w:after="0" w:line="240" w:lineRule="auto"/>
        <w:rPr>
          <w:rFonts w:asciiTheme="majorHAnsi" w:hAnsiTheme="majorHAnsi"/>
          <w:sz w:val="24"/>
        </w:rPr>
      </w:pPr>
      <w:r>
        <w:rPr>
          <w:rFonts w:asciiTheme="majorHAnsi" w:hAnsiTheme="majorHAnsi"/>
          <w:sz w:val="24"/>
        </w:rPr>
        <w:t>Cost to Process Each Response: $</w:t>
      </w:r>
      <w:r w:rsidR="00237AD2">
        <w:rPr>
          <w:rFonts w:asciiTheme="majorHAnsi" w:hAnsiTheme="majorHAnsi"/>
          <w:sz w:val="24"/>
        </w:rPr>
        <w:t>12.09</w:t>
      </w:r>
    </w:p>
    <w:p w14:paraId="77D1DA92" w14:textId="3F45BE2D" w:rsidR="00235D71" w:rsidRDefault="00235D71" w:rsidP="00235D7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237AD2">
        <w:rPr>
          <w:rFonts w:asciiTheme="majorHAnsi" w:hAnsiTheme="majorHAnsi"/>
          <w:sz w:val="24"/>
        </w:rPr>
        <w:t>29,620.50</w:t>
      </w:r>
    </w:p>
    <w:p w14:paraId="48BB1557" w14:textId="77777777" w:rsidR="00B55E9F" w:rsidRDefault="00B55E9F" w:rsidP="00B55E9F">
      <w:pPr>
        <w:pStyle w:val="ListParagraph"/>
        <w:spacing w:after="0" w:line="240" w:lineRule="auto"/>
        <w:ind w:left="1440"/>
        <w:rPr>
          <w:rFonts w:asciiTheme="majorHAnsi" w:hAnsiTheme="majorHAnsi"/>
          <w:sz w:val="24"/>
        </w:rPr>
      </w:pPr>
    </w:p>
    <w:p w14:paraId="5970D4D9" w14:textId="77777777" w:rsidR="00B55E9F" w:rsidRDefault="00B55E9F" w:rsidP="00B55E9F">
      <w:pPr>
        <w:spacing w:after="0" w:line="240" w:lineRule="auto"/>
        <w:rPr>
          <w:rFonts w:asciiTheme="majorHAnsi" w:hAnsiTheme="majorHAnsi"/>
          <w:sz w:val="24"/>
        </w:rPr>
      </w:pPr>
    </w:p>
    <w:p w14:paraId="58A27627" w14:textId="77777777"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14:paraId="2BB4FDC1" w14:textId="77777777" w:rsidR="00235D71" w:rsidRPr="00235D71" w:rsidRDefault="00235D71" w:rsidP="00722FDB">
      <w:pPr>
        <w:spacing w:after="0" w:line="240" w:lineRule="auto"/>
        <w:rPr>
          <w:rFonts w:asciiTheme="majorHAnsi" w:hAnsiTheme="majorHAnsi"/>
          <w:sz w:val="24"/>
        </w:rPr>
      </w:pPr>
    </w:p>
    <w:p w14:paraId="5977ACEE" w14:textId="77777777"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14:paraId="5F31FBCD" w14:textId="7D4022A4"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5F4D0C">
        <w:rPr>
          <w:rFonts w:asciiTheme="majorHAnsi" w:hAnsiTheme="majorHAnsi"/>
          <w:sz w:val="24"/>
        </w:rPr>
        <w:t>0</w:t>
      </w:r>
    </w:p>
    <w:p w14:paraId="1B95E368" w14:textId="207DDB20"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5F4D0C">
        <w:rPr>
          <w:rFonts w:asciiTheme="majorHAnsi" w:hAnsiTheme="majorHAnsi"/>
          <w:sz w:val="24"/>
        </w:rPr>
        <w:t>0</w:t>
      </w:r>
    </w:p>
    <w:p w14:paraId="6041D0E4" w14:textId="174C23AF"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5F4D0C">
        <w:rPr>
          <w:rFonts w:asciiTheme="majorHAnsi" w:hAnsiTheme="majorHAnsi"/>
          <w:sz w:val="24"/>
        </w:rPr>
        <w:t>0</w:t>
      </w:r>
    </w:p>
    <w:p w14:paraId="57F798F0" w14:textId="5F01A7DF"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5F4D0C">
        <w:rPr>
          <w:rFonts w:asciiTheme="majorHAnsi" w:hAnsiTheme="majorHAnsi"/>
          <w:sz w:val="24"/>
        </w:rPr>
        <w:t>0</w:t>
      </w:r>
    </w:p>
    <w:p w14:paraId="50B30E6C" w14:textId="5D91F1CC"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5F4D0C">
        <w:rPr>
          <w:rFonts w:asciiTheme="majorHAnsi" w:hAnsiTheme="majorHAnsi"/>
          <w:sz w:val="24"/>
        </w:rPr>
        <w:t>0</w:t>
      </w:r>
    </w:p>
    <w:p w14:paraId="003D19E8" w14:textId="42F60C81"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5F4D0C">
        <w:rPr>
          <w:rFonts w:asciiTheme="majorHAnsi" w:hAnsiTheme="majorHAnsi"/>
          <w:sz w:val="24"/>
        </w:rPr>
        <w:t>0</w:t>
      </w:r>
    </w:p>
    <w:p w14:paraId="4317967F" w14:textId="77777777" w:rsidR="00B55E9F" w:rsidRPr="00235D71" w:rsidRDefault="00B55E9F" w:rsidP="00B55E9F">
      <w:pPr>
        <w:pStyle w:val="ListParagraph"/>
        <w:spacing w:after="0" w:line="240" w:lineRule="auto"/>
        <w:ind w:left="1440"/>
        <w:rPr>
          <w:rFonts w:asciiTheme="majorHAnsi" w:hAnsiTheme="majorHAnsi"/>
          <w:i/>
          <w:sz w:val="24"/>
        </w:rPr>
      </w:pPr>
    </w:p>
    <w:p w14:paraId="7AF56F56" w14:textId="17E7D559"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5F4D0C">
        <w:rPr>
          <w:rFonts w:asciiTheme="majorHAnsi" w:hAnsiTheme="majorHAnsi"/>
          <w:sz w:val="24"/>
        </w:rPr>
        <w:t>0</w:t>
      </w:r>
    </w:p>
    <w:p w14:paraId="34BD1F5E" w14:textId="77777777" w:rsidR="00B55E9F" w:rsidRDefault="00B55E9F" w:rsidP="00B55E9F">
      <w:pPr>
        <w:spacing w:after="0" w:line="240" w:lineRule="auto"/>
        <w:rPr>
          <w:rFonts w:asciiTheme="majorHAnsi" w:hAnsiTheme="majorHAnsi"/>
          <w:i/>
          <w:sz w:val="24"/>
        </w:rPr>
      </w:pPr>
    </w:p>
    <w:p w14:paraId="56692CFE" w14:textId="77777777"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14:paraId="1BEFEFEE" w14:textId="77777777" w:rsidR="00B55E9F" w:rsidRPr="00B55E9F" w:rsidRDefault="00B55E9F" w:rsidP="00B55E9F">
      <w:pPr>
        <w:spacing w:after="0" w:line="240" w:lineRule="auto"/>
        <w:rPr>
          <w:rFonts w:asciiTheme="majorHAnsi" w:hAnsiTheme="majorHAnsi"/>
          <w:sz w:val="24"/>
        </w:rPr>
      </w:pPr>
    </w:p>
    <w:p w14:paraId="5ED44744" w14:textId="6B7F3FFA"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5F4D0C">
        <w:rPr>
          <w:rFonts w:asciiTheme="majorHAnsi" w:hAnsiTheme="majorHAnsi"/>
          <w:sz w:val="24"/>
        </w:rPr>
        <w:t>29,620.50</w:t>
      </w:r>
    </w:p>
    <w:p w14:paraId="10BED253" w14:textId="77777777" w:rsidR="00B55E9F" w:rsidRDefault="00B55E9F" w:rsidP="00B55E9F">
      <w:pPr>
        <w:pStyle w:val="ListParagraph"/>
        <w:spacing w:after="0" w:line="240" w:lineRule="auto"/>
        <w:rPr>
          <w:rFonts w:asciiTheme="majorHAnsi" w:hAnsiTheme="majorHAnsi"/>
          <w:sz w:val="24"/>
        </w:rPr>
      </w:pPr>
    </w:p>
    <w:p w14:paraId="03976CBC" w14:textId="0BC64E90"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5F4D0C">
        <w:rPr>
          <w:rFonts w:asciiTheme="majorHAnsi" w:hAnsiTheme="majorHAnsi"/>
          <w:sz w:val="24"/>
        </w:rPr>
        <w:t>0</w:t>
      </w:r>
    </w:p>
    <w:p w14:paraId="63330CB6" w14:textId="77777777" w:rsidR="00B55E9F" w:rsidRPr="00B55E9F" w:rsidRDefault="00B55E9F" w:rsidP="00B55E9F">
      <w:pPr>
        <w:spacing w:after="0" w:line="240" w:lineRule="auto"/>
        <w:rPr>
          <w:rFonts w:asciiTheme="majorHAnsi" w:hAnsiTheme="majorHAnsi"/>
          <w:sz w:val="24"/>
        </w:rPr>
      </w:pPr>
    </w:p>
    <w:p w14:paraId="387B8699" w14:textId="248C7439"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5F4D0C">
        <w:rPr>
          <w:rFonts w:asciiTheme="majorHAnsi" w:hAnsiTheme="majorHAnsi"/>
          <w:sz w:val="24"/>
        </w:rPr>
        <w:t>29,620.50</w:t>
      </w:r>
    </w:p>
    <w:p w14:paraId="75E7654F" w14:textId="77777777" w:rsidR="00486235" w:rsidRDefault="00486235" w:rsidP="00486235">
      <w:pPr>
        <w:spacing w:after="0" w:line="240" w:lineRule="auto"/>
        <w:rPr>
          <w:rFonts w:asciiTheme="majorHAnsi" w:hAnsiTheme="majorHAnsi"/>
          <w:sz w:val="24"/>
        </w:rPr>
      </w:pPr>
    </w:p>
    <w:p w14:paraId="49267DB6" w14:textId="77777777"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14:paraId="0A5E6AFD" w14:textId="77777777" w:rsidR="00B55E9F" w:rsidRDefault="00B55E9F" w:rsidP="00486235">
      <w:pPr>
        <w:spacing w:after="0" w:line="240" w:lineRule="auto"/>
        <w:rPr>
          <w:rFonts w:asciiTheme="majorHAnsi" w:hAnsiTheme="majorHAnsi"/>
          <w:i/>
          <w:sz w:val="24"/>
        </w:rPr>
      </w:pPr>
    </w:p>
    <w:p w14:paraId="6FB1194E" w14:textId="6BAF9F35" w:rsidR="00DA2B37" w:rsidRDefault="00CF2C35" w:rsidP="005050EE">
      <w:pPr>
        <w:spacing w:after="0" w:line="240" w:lineRule="auto"/>
        <w:rPr>
          <w:rFonts w:asciiTheme="majorHAnsi" w:hAnsiTheme="majorHAnsi"/>
          <w:sz w:val="24"/>
        </w:rPr>
      </w:pPr>
      <w:r>
        <w:rPr>
          <w:rFonts w:asciiTheme="majorHAnsi" w:hAnsiTheme="majorHAnsi"/>
          <w:sz w:val="24"/>
        </w:rPr>
        <w:t>The</w:t>
      </w:r>
      <w:r w:rsidR="00DA2B37" w:rsidRPr="00237AD2">
        <w:rPr>
          <w:rFonts w:asciiTheme="majorHAnsi" w:hAnsiTheme="majorHAnsi"/>
          <w:sz w:val="24"/>
        </w:rPr>
        <w:t xml:space="preserve"> burden </w:t>
      </w:r>
      <w:r>
        <w:rPr>
          <w:rFonts w:asciiTheme="majorHAnsi" w:hAnsiTheme="majorHAnsi"/>
          <w:sz w:val="24"/>
        </w:rPr>
        <w:t xml:space="preserve">has decreased </w:t>
      </w:r>
      <w:r w:rsidR="00DA2B37" w:rsidRPr="00237AD2">
        <w:rPr>
          <w:rFonts w:asciiTheme="majorHAnsi" w:hAnsiTheme="majorHAnsi"/>
          <w:sz w:val="24"/>
        </w:rPr>
        <w:t>since the last approval</w:t>
      </w:r>
      <w:r>
        <w:rPr>
          <w:rFonts w:asciiTheme="majorHAnsi" w:hAnsiTheme="majorHAnsi"/>
          <w:sz w:val="24"/>
        </w:rPr>
        <w:t xml:space="preserve"> due to a recalculation of the labor cost imposed on respondents</w:t>
      </w:r>
      <w:r w:rsidR="00DA2B37" w:rsidRPr="00237AD2">
        <w:rPr>
          <w:rFonts w:asciiTheme="majorHAnsi" w:hAnsiTheme="majorHAnsi"/>
          <w:sz w:val="24"/>
        </w:rPr>
        <w:t>.</w:t>
      </w:r>
      <w:r w:rsidR="00DA2B37">
        <w:rPr>
          <w:rFonts w:asciiTheme="majorHAnsi" w:hAnsiTheme="majorHAnsi"/>
          <w:sz w:val="24"/>
        </w:rPr>
        <w:t xml:space="preserve"> </w:t>
      </w:r>
      <w:r w:rsidR="00A42AA1" w:rsidRPr="00A42AA1">
        <w:rPr>
          <w:rFonts w:asciiTheme="majorHAnsi" w:hAnsiTheme="majorHAnsi"/>
          <w:sz w:val="24"/>
        </w:rPr>
        <w:t>An increase of one hour is due to a rounding error from the previous submission.</w:t>
      </w:r>
    </w:p>
    <w:p w14:paraId="7824B5F3" w14:textId="77777777" w:rsidR="00B933B0" w:rsidRDefault="00B933B0" w:rsidP="00B55E9F">
      <w:pPr>
        <w:spacing w:after="0" w:line="240" w:lineRule="auto"/>
        <w:rPr>
          <w:rFonts w:asciiTheme="majorHAnsi" w:hAnsiTheme="majorHAnsi"/>
          <w:sz w:val="24"/>
        </w:rPr>
      </w:pPr>
    </w:p>
    <w:p w14:paraId="5649E6EF" w14:textId="77777777" w:rsidR="00DA2B37" w:rsidRPr="008737B5" w:rsidRDefault="005C3A95" w:rsidP="00486235">
      <w:pPr>
        <w:spacing w:after="0" w:line="240" w:lineRule="auto"/>
        <w:rPr>
          <w:rFonts w:asciiTheme="majorHAnsi" w:hAnsiTheme="majorHAnsi"/>
          <w:sz w:val="24"/>
        </w:rPr>
      </w:pPr>
      <w:r w:rsidRPr="008737B5">
        <w:rPr>
          <w:rFonts w:asciiTheme="majorHAnsi" w:hAnsiTheme="majorHAnsi"/>
          <w:sz w:val="24"/>
        </w:rPr>
        <w:t xml:space="preserve">16. </w:t>
      </w:r>
      <w:r w:rsidRPr="008737B5">
        <w:rPr>
          <w:rFonts w:asciiTheme="majorHAnsi" w:hAnsiTheme="majorHAnsi"/>
          <w:sz w:val="24"/>
        </w:rPr>
        <w:tab/>
      </w:r>
      <w:r w:rsidRPr="008737B5">
        <w:rPr>
          <w:rFonts w:asciiTheme="majorHAnsi" w:hAnsiTheme="majorHAnsi"/>
          <w:sz w:val="24"/>
          <w:u w:val="single"/>
        </w:rPr>
        <w:t>Publication of Results</w:t>
      </w:r>
      <w:r w:rsidRPr="008737B5">
        <w:rPr>
          <w:rFonts w:asciiTheme="majorHAnsi" w:hAnsiTheme="majorHAnsi"/>
          <w:sz w:val="24"/>
        </w:rPr>
        <w:t xml:space="preserve"> </w:t>
      </w:r>
    </w:p>
    <w:p w14:paraId="6C2D52F6" w14:textId="77777777" w:rsidR="008737B5" w:rsidRPr="008737B5" w:rsidRDefault="008737B5" w:rsidP="00486235">
      <w:pPr>
        <w:spacing w:after="0" w:line="240" w:lineRule="auto"/>
        <w:rPr>
          <w:rFonts w:asciiTheme="majorHAnsi" w:hAnsiTheme="majorHAnsi"/>
          <w:sz w:val="24"/>
        </w:rPr>
      </w:pPr>
    </w:p>
    <w:p w14:paraId="21D4960A" w14:textId="77777777" w:rsidR="00DA2B37" w:rsidRPr="008737B5" w:rsidRDefault="005C3A95" w:rsidP="00486235">
      <w:pPr>
        <w:spacing w:after="0" w:line="240" w:lineRule="auto"/>
        <w:rPr>
          <w:rFonts w:asciiTheme="majorHAnsi" w:hAnsiTheme="majorHAnsi"/>
          <w:sz w:val="24"/>
        </w:rPr>
      </w:pPr>
      <w:r w:rsidRPr="008737B5">
        <w:rPr>
          <w:rFonts w:asciiTheme="majorHAnsi" w:hAnsiTheme="majorHAnsi"/>
          <w:sz w:val="24"/>
        </w:rPr>
        <w:t xml:space="preserve">The results of this information collection will not be published. </w:t>
      </w:r>
    </w:p>
    <w:p w14:paraId="738CBC0C" w14:textId="77777777" w:rsidR="005C3A95" w:rsidRPr="008737B5" w:rsidRDefault="005C3A95" w:rsidP="00486235">
      <w:pPr>
        <w:spacing w:after="0" w:line="240" w:lineRule="auto"/>
        <w:rPr>
          <w:rFonts w:asciiTheme="majorHAnsi" w:hAnsiTheme="majorHAnsi"/>
          <w:sz w:val="24"/>
        </w:rPr>
      </w:pPr>
    </w:p>
    <w:p w14:paraId="7916FDF5" w14:textId="77777777" w:rsidR="005C3A95" w:rsidRPr="008737B5" w:rsidRDefault="005C3A95" w:rsidP="00486235">
      <w:pPr>
        <w:spacing w:after="0" w:line="240" w:lineRule="auto"/>
        <w:rPr>
          <w:rFonts w:asciiTheme="majorHAnsi" w:hAnsiTheme="majorHAnsi"/>
          <w:sz w:val="24"/>
        </w:rPr>
      </w:pPr>
      <w:r w:rsidRPr="008737B5">
        <w:rPr>
          <w:rFonts w:asciiTheme="majorHAnsi" w:hAnsiTheme="majorHAnsi"/>
          <w:sz w:val="24"/>
        </w:rPr>
        <w:t xml:space="preserve">17. </w:t>
      </w:r>
      <w:r w:rsidR="00C62D17" w:rsidRPr="008737B5">
        <w:rPr>
          <w:rFonts w:asciiTheme="majorHAnsi" w:hAnsiTheme="majorHAnsi"/>
          <w:sz w:val="24"/>
        </w:rPr>
        <w:tab/>
      </w:r>
      <w:r w:rsidR="00C62D17" w:rsidRPr="008737B5">
        <w:rPr>
          <w:rFonts w:asciiTheme="majorHAnsi" w:hAnsiTheme="majorHAnsi"/>
          <w:sz w:val="24"/>
          <w:u w:val="single"/>
        </w:rPr>
        <w:t>Non-Display of OMB Expiration Date</w:t>
      </w:r>
    </w:p>
    <w:p w14:paraId="0219ABE6" w14:textId="77777777" w:rsidR="008737B5" w:rsidRPr="008737B5" w:rsidRDefault="008737B5" w:rsidP="00486235">
      <w:pPr>
        <w:spacing w:after="0" w:line="240" w:lineRule="auto"/>
        <w:rPr>
          <w:rFonts w:asciiTheme="majorHAnsi" w:hAnsiTheme="majorHAnsi"/>
          <w:sz w:val="24"/>
        </w:rPr>
      </w:pPr>
    </w:p>
    <w:p w14:paraId="2DE44ED4" w14:textId="77777777" w:rsidR="00C62D17" w:rsidRPr="008737B5" w:rsidRDefault="00C62D17" w:rsidP="00486235">
      <w:pPr>
        <w:spacing w:after="0" w:line="240" w:lineRule="auto"/>
        <w:rPr>
          <w:rFonts w:asciiTheme="majorHAnsi" w:hAnsiTheme="majorHAnsi"/>
          <w:sz w:val="24"/>
        </w:rPr>
      </w:pPr>
      <w:r w:rsidRPr="008737B5">
        <w:rPr>
          <w:rFonts w:asciiTheme="majorHAnsi" w:hAnsiTheme="majorHAnsi"/>
          <w:sz w:val="24"/>
        </w:rPr>
        <w:t xml:space="preserve">We are not seeking approval to omit the display of the expiration date of the OMB approval on the collection instrument. </w:t>
      </w:r>
    </w:p>
    <w:p w14:paraId="2AB0DE4E" w14:textId="77777777" w:rsidR="00C62D17" w:rsidRPr="008737B5" w:rsidRDefault="00C62D17" w:rsidP="00486235">
      <w:pPr>
        <w:spacing w:after="0" w:line="240" w:lineRule="auto"/>
        <w:rPr>
          <w:rFonts w:asciiTheme="majorHAnsi" w:hAnsiTheme="majorHAnsi"/>
          <w:sz w:val="24"/>
        </w:rPr>
      </w:pPr>
    </w:p>
    <w:p w14:paraId="5E4D2529" w14:textId="77777777" w:rsidR="00C62D17" w:rsidRPr="008737B5" w:rsidRDefault="00C62D17" w:rsidP="00486235">
      <w:pPr>
        <w:spacing w:after="0" w:line="240" w:lineRule="auto"/>
        <w:rPr>
          <w:rFonts w:asciiTheme="majorHAnsi" w:hAnsiTheme="majorHAnsi"/>
          <w:sz w:val="24"/>
          <w:u w:val="single"/>
        </w:rPr>
      </w:pPr>
      <w:r w:rsidRPr="008737B5">
        <w:rPr>
          <w:rFonts w:asciiTheme="majorHAnsi" w:hAnsiTheme="majorHAnsi"/>
          <w:sz w:val="24"/>
        </w:rPr>
        <w:t xml:space="preserve">18. </w:t>
      </w:r>
      <w:r w:rsidRPr="008737B5">
        <w:rPr>
          <w:rFonts w:asciiTheme="majorHAnsi" w:hAnsiTheme="majorHAnsi"/>
          <w:sz w:val="24"/>
        </w:rPr>
        <w:tab/>
      </w:r>
      <w:r w:rsidRPr="008737B5">
        <w:rPr>
          <w:rFonts w:asciiTheme="majorHAnsi" w:hAnsiTheme="majorHAnsi"/>
          <w:sz w:val="24"/>
          <w:u w:val="single"/>
        </w:rPr>
        <w:t>Exceptions to “Certification for Paperwork Reduction Submissions”</w:t>
      </w:r>
    </w:p>
    <w:p w14:paraId="50977308" w14:textId="77777777" w:rsidR="008737B5" w:rsidRPr="008737B5" w:rsidRDefault="008737B5" w:rsidP="00B55E9F">
      <w:pPr>
        <w:spacing w:after="0" w:line="240" w:lineRule="auto"/>
        <w:rPr>
          <w:rFonts w:asciiTheme="majorHAnsi" w:hAnsiTheme="majorHAnsi"/>
          <w:sz w:val="24"/>
        </w:rPr>
      </w:pPr>
    </w:p>
    <w:p w14:paraId="5D24CB47" w14:textId="77777777" w:rsidR="00A50A0F" w:rsidRPr="00C62D17" w:rsidRDefault="00A50A0F" w:rsidP="00B55E9F">
      <w:pPr>
        <w:spacing w:after="0" w:line="240" w:lineRule="auto"/>
        <w:rPr>
          <w:rFonts w:asciiTheme="majorHAnsi" w:hAnsiTheme="majorHAnsi"/>
          <w:i/>
          <w:sz w:val="24"/>
        </w:rPr>
      </w:pPr>
      <w:r w:rsidRPr="008737B5">
        <w:rPr>
          <w:rFonts w:asciiTheme="majorHAnsi" w:hAnsiTheme="majorHAnsi"/>
          <w:sz w:val="24"/>
        </w:rPr>
        <w:t>We are not requesting an</w:t>
      </w:r>
      <w:r w:rsidR="00420AE9" w:rsidRPr="008737B5">
        <w:rPr>
          <w:rFonts w:asciiTheme="majorHAnsi" w:hAnsiTheme="majorHAnsi"/>
          <w:sz w:val="24"/>
        </w:rPr>
        <w:t>y</w:t>
      </w:r>
      <w:r w:rsidRPr="008737B5">
        <w:rPr>
          <w:rFonts w:asciiTheme="majorHAnsi" w:hAnsiTheme="majorHAnsi"/>
          <w:sz w:val="24"/>
        </w:rPr>
        <w:t xml:space="preserve"> exemption</w:t>
      </w:r>
      <w:r w:rsidR="00420AE9" w:rsidRPr="008737B5">
        <w:rPr>
          <w:rFonts w:asciiTheme="majorHAnsi" w:hAnsiTheme="majorHAnsi"/>
          <w:sz w:val="24"/>
        </w:rPr>
        <w:t>s</w:t>
      </w:r>
      <w:r w:rsidRPr="008737B5">
        <w:rPr>
          <w:rFonts w:asciiTheme="majorHAnsi" w:hAnsiTheme="majorHAnsi"/>
          <w:sz w:val="24"/>
        </w:rPr>
        <w:t xml:space="preserve"> to the provisions </w:t>
      </w:r>
      <w:r w:rsidR="00420AE9" w:rsidRPr="008737B5">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CAA928" w14:textId="77777777" w:rsidR="00642741" w:rsidRDefault="00642741" w:rsidP="00FB569C">
      <w:pPr>
        <w:spacing w:after="0" w:line="240" w:lineRule="auto"/>
      </w:pPr>
      <w:r>
        <w:separator/>
      </w:r>
    </w:p>
  </w:endnote>
  <w:endnote w:type="continuationSeparator" w:id="0">
    <w:p w14:paraId="3E22BAFE"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B7FA9" w14:textId="77777777" w:rsidR="00642741" w:rsidRDefault="00642741" w:rsidP="00FB569C">
      <w:pPr>
        <w:spacing w:after="0" w:line="240" w:lineRule="auto"/>
      </w:pPr>
      <w:r>
        <w:separator/>
      </w:r>
    </w:p>
  </w:footnote>
  <w:footnote w:type="continuationSeparator" w:id="0">
    <w:p w14:paraId="2833E5D9"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2"/>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9309D"/>
    <w:rsid w:val="001F526C"/>
    <w:rsid w:val="00200261"/>
    <w:rsid w:val="00203BC2"/>
    <w:rsid w:val="00211832"/>
    <w:rsid w:val="0022117D"/>
    <w:rsid w:val="00222D1B"/>
    <w:rsid w:val="00235D71"/>
    <w:rsid w:val="00237AD2"/>
    <w:rsid w:val="0024335E"/>
    <w:rsid w:val="00254DCF"/>
    <w:rsid w:val="002567F9"/>
    <w:rsid w:val="002731DF"/>
    <w:rsid w:val="0027743E"/>
    <w:rsid w:val="00294E92"/>
    <w:rsid w:val="002D7713"/>
    <w:rsid w:val="003132E7"/>
    <w:rsid w:val="00331D7E"/>
    <w:rsid w:val="00337EF1"/>
    <w:rsid w:val="00340D9B"/>
    <w:rsid w:val="00394A8A"/>
    <w:rsid w:val="003C0540"/>
    <w:rsid w:val="00420AE9"/>
    <w:rsid w:val="004743A4"/>
    <w:rsid w:val="00480AFF"/>
    <w:rsid w:val="00486235"/>
    <w:rsid w:val="00490797"/>
    <w:rsid w:val="004A1D18"/>
    <w:rsid w:val="004C74D6"/>
    <w:rsid w:val="004F4F5D"/>
    <w:rsid w:val="00502FF3"/>
    <w:rsid w:val="005050EE"/>
    <w:rsid w:val="00510F0C"/>
    <w:rsid w:val="00520B36"/>
    <w:rsid w:val="0056196E"/>
    <w:rsid w:val="00571698"/>
    <w:rsid w:val="00576EDB"/>
    <w:rsid w:val="00596BBA"/>
    <w:rsid w:val="005C3A95"/>
    <w:rsid w:val="005C7428"/>
    <w:rsid w:val="005D5C81"/>
    <w:rsid w:val="005F4D0C"/>
    <w:rsid w:val="00642741"/>
    <w:rsid w:val="0065530D"/>
    <w:rsid w:val="006A13FA"/>
    <w:rsid w:val="006E563D"/>
    <w:rsid w:val="006F2DF8"/>
    <w:rsid w:val="00722FDB"/>
    <w:rsid w:val="00765D85"/>
    <w:rsid w:val="0077261C"/>
    <w:rsid w:val="007F1678"/>
    <w:rsid w:val="008635C4"/>
    <w:rsid w:val="00866C4E"/>
    <w:rsid w:val="008737B5"/>
    <w:rsid w:val="008A06EF"/>
    <w:rsid w:val="008D1294"/>
    <w:rsid w:val="008E3029"/>
    <w:rsid w:val="0098628F"/>
    <w:rsid w:val="00994F2B"/>
    <w:rsid w:val="00995C75"/>
    <w:rsid w:val="00996894"/>
    <w:rsid w:val="009A6246"/>
    <w:rsid w:val="009F2544"/>
    <w:rsid w:val="00A42AA1"/>
    <w:rsid w:val="00A50A0F"/>
    <w:rsid w:val="00A76F7E"/>
    <w:rsid w:val="00A77157"/>
    <w:rsid w:val="00B07F12"/>
    <w:rsid w:val="00B26E0F"/>
    <w:rsid w:val="00B52F4E"/>
    <w:rsid w:val="00B55E9F"/>
    <w:rsid w:val="00B933B0"/>
    <w:rsid w:val="00BD7755"/>
    <w:rsid w:val="00C33684"/>
    <w:rsid w:val="00C62D17"/>
    <w:rsid w:val="00C6522D"/>
    <w:rsid w:val="00C808F4"/>
    <w:rsid w:val="00CA15B1"/>
    <w:rsid w:val="00CC24D5"/>
    <w:rsid w:val="00CC2835"/>
    <w:rsid w:val="00CF2C35"/>
    <w:rsid w:val="00D21AA6"/>
    <w:rsid w:val="00D462F7"/>
    <w:rsid w:val="00DA2B37"/>
    <w:rsid w:val="00E5409A"/>
    <w:rsid w:val="00E95FFB"/>
    <w:rsid w:val="00EA6C04"/>
    <w:rsid w:val="00F24020"/>
    <w:rsid w:val="00F25499"/>
    <w:rsid w:val="00F43FC1"/>
    <w:rsid w:val="00F86C35"/>
    <w:rsid w:val="00F97482"/>
    <w:rsid w:val="00FB569C"/>
    <w:rsid w:val="00FC0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7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FC0C41"/>
    <w:rPr>
      <w:sz w:val="16"/>
      <w:szCs w:val="16"/>
    </w:rPr>
  </w:style>
  <w:style w:type="paragraph" w:styleId="CommentText">
    <w:name w:val="annotation text"/>
    <w:basedOn w:val="Normal"/>
    <w:link w:val="CommentTextChar"/>
    <w:uiPriority w:val="99"/>
    <w:semiHidden/>
    <w:unhideWhenUsed/>
    <w:rsid w:val="00FC0C41"/>
    <w:pPr>
      <w:spacing w:line="240" w:lineRule="auto"/>
    </w:pPr>
    <w:rPr>
      <w:sz w:val="20"/>
      <w:szCs w:val="20"/>
    </w:rPr>
  </w:style>
  <w:style w:type="character" w:customStyle="1" w:styleId="CommentTextChar">
    <w:name w:val="Comment Text Char"/>
    <w:basedOn w:val="DefaultParagraphFont"/>
    <w:link w:val="CommentText"/>
    <w:uiPriority w:val="99"/>
    <w:semiHidden/>
    <w:rsid w:val="00FC0C41"/>
    <w:rPr>
      <w:sz w:val="20"/>
      <w:szCs w:val="20"/>
    </w:rPr>
  </w:style>
  <w:style w:type="paragraph" w:styleId="CommentSubject">
    <w:name w:val="annotation subject"/>
    <w:basedOn w:val="CommentText"/>
    <w:next w:val="CommentText"/>
    <w:link w:val="CommentSubjectChar"/>
    <w:uiPriority w:val="99"/>
    <w:semiHidden/>
    <w:unhideWhenUsed/>
    <w:rsid w:val="00FC0C41"/>
    <w:rPr>
      <w:b/>
      <w:bCs/>
    </w:rPr>
  </w:style>
  <w:style w:type="character" w:customStyle="1" w:styleId="CommentSubjectChar">
    <w:name w:val="Comment Subject Char"/>
    <w:basedOn w:val="CommentTextChar"/>
    <w:link w:val="CommentSubject"/>
    <w:uiPriority w:val="99"/>
    <w:semiHidden/>
    <w:rsid w:val="00FC0C41"/>
    <w:rPr>
      <w:b/>
      <w:bCs/>
      <w:sz w:val="20"/>
      <w:szCs w:val="20"/>
    </w:rPr>
  </w:style>
  <w:style w:type="paragraph" w:styleId="Revision">
    <w:name w:val="Revision"/>
    <w:hidden/>
    <w:uiPriority w:val="99"/>
    <w:semiHidden/>
    <w:rsid w:val="007F167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FC0C41"/>
    <w:rPr>
      <w:sz w:val="16"/>
      <w:szCs w:val="16"/>
    </w:rPr>
  </w:style>
  <w:style w:type="paragraph" w:styleId="CommentText">
    <w:name w:val="annotation text"/>
    <w:basedOn w:val="Normal"/>
    <w:link w:val="CommentTextChar"/>
    <w:uiPriority w:val="99"/>
    <w:semiHidden/>
    <w:unhideWhenUsed/>
    <w:rsid w:val="00FC0C41"/>
    <w:pPr>
      <w:spacing w:line="240" w:lineRule="auto"/>
    </w:pPr>
    <w:rPr>
      <w:sz w:val="20"/>
      <w:szCs w:val="20"/>
    </w:rPr>
  </w:style>
  <w:style w:type="character" w:customStyle="1" w:styleId="CommentTextChar">
    <w:name w:val="Comment Text Char"/>
    <w:basedOn w:val="DefaultParagraphFont"/>
    <w:link w:val="CommentText"/>
    <w:uiPriority w:val="99"/>
    <w:semiHidden/>
    <w:rsid w:val="00FC0C41"/>
    <w:rPr>
      <w:sz w:val="20"/>
      <w:szCs w:val="20"/>
    </w:rPr>
  </w:style>
  <w:style w:type="paragraph" w:styleId="CommentSubject">
    <w:name w:val="annotation subject"/>
    <w:basedOn w:val="CommentText"/>
    <w:next w:val="CommentText"/>
    <w:link w:val="CommentSubjectChar"/>
    <w:uiPriority w:val="99"/>
    <w:semiHidden/>
    <w:unhideWhenUsed/>
    <w:rsid w:val="00FC0C41"/>
    <w:rPr>
      <w:b/>
      <w:bCs/>
    </w:rPr>
  </w:style>
  <w:style w:type="character" w:customStyle="1" w:styleId="CommentSubjectChar">
    <w:name w:val="Comment Subject Char"/>
    <w:basedOn w:val="CommentTextChar"/>
    <w:link w:val="CommentSubject"/>
    <w:uiPriority w:val="99"/>
    <w:semiHidden/>
    <w:rsid w:val="00FC0C41"/>
    <w:rPr>
      <w:b/>
      <w:bCs/>
      <w:sz w:val="20"/>
      <w:szCs w:val="20"/>
    </w:rPr>
  </w:style>
  <w:style w:type="paragraph" w:styleId="Revision">
    <w:name w:val="Revision"/>
    <w:hidden/>
    <w:uiPriority w:val="99"/>
    <w:semiHidden/>
    <w:rsid w:val="007F16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pcld.defense.gov/Privacy/SORNsIndex/DOD-wide-SORN-Article-View/Article/570058/a0600-8-1c-ahrc-d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AF30F-D305-400C-8AF9-D503093A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2019-05-17T16:02:00Z</dcterms:created>
  <dcterms:modified xsi:type="dcterms:W3CDTF">2019-05-17T16:02:00Z</dcterms:modified>
</cp:coreProperties>
</file>