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913AC" w14:textId="77777777" w:rsidR="0027743E" w:rsidRDefault="0027743E" w:rsidP="0027743E">
      <w:pPr>
        <w:rPr>
          <w:rFonts w:asciiTheme="majorHAnsi" w:hAnsiTheme="majorHAnsi"/>
          <w:sz w:val="28"/>
          <w:u w:val="single"/>
        </w:rPr>
      </w:pPr>
      <w:bookmarkStart w:id="0" w:name="_GoBack"/>
      <w:bookmarkEnd w:id="0"/>
    </w:p>
    <w:p w14:paraId="1EE46981" w14:textId="7777777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127B46" w:rsidRPr="00EA6C04">
        <w:rPr>
          <w:rFonts w:asciiTheme="majorHAnsi" w:hAnsiTheme="majorHAnsi"/>
          <w:sz w:val="28"/>
          <w:u w:val="single"/>
        </w:rPr>
        <w:t>STATEMENT -</w:t>
      </w:r>
      <w:r w:rsidRPr="00EA6C04">
        <w:rPr>
          <w:rFonts w:asciiTheme="majorHAnsi" w:hAnsiTheme="majorHAnsi"/>
          <w:sz w:val="28"/>
          <w:u w:val="single"/>
        </w:rPr>
        <w:t xml:space="preserve"> PART A</w:t>
      </w:r>
    </w:p>
    <w:p w14:paraId="3BB0404C" w14:textId="4E4A8934" w:rsidR="00EA6C04" w:rsidRPr="00C3392F" w:rsidRDefault="001B7B3A" w:rsidP="00C3392F">
      <w:pPr>
        <w:pStyle w:val="NormalWeb"/>
        <w:spacing w:line="288" w:lineRule="atLeast"/>
        <w:jc w:val="center"/>
        <w:rPr>
          <w:b/>
        </w:rPr>
      </w:pPr>
      <w:bookmarkStart w:id="1" w:name="cs31c"/>
      <w:r>
        <w:rPr>
          <w:noProof/>
        </w:rPr>
        <mc:AlternateContent>
          <mc:Choice Requires="wps">
            <w:drawing>
              <wp:anchor distT="0" distB="0" distL="114300" distR="114300" simplePos="0" relativeHeight="251659264" behindDoc="0" locked="0" layoutInCell="1" allowOverlap="1" wp14:anchorId="24A26664" wp14:editId="0B385DB9">
                <wp:simplePos x="0" y="0"/>
                <wp:positionH relativeFrom="column">
                  <wp:posOffset>-349857</wp:posOffset>
                </wp:positionH>
                <wp:positionV relativeFrom="paragraph">
                  <wp:posOffset>427465</wp:posOffset>
                </wp:positionV>
                <wp:extent cx="6790413" cy="1073427"/>
                <wp:effectExtent l="0" t="0" r="10795" b="12700"/>
                <wp:wrapNone/>
                <wp:docPr id="1" name="Text Box 1"/>
                <wp:cNvGraphicFramePr/>
                <a:graphic xmlns:a="http://schemas.openxmlformats.org/drawingml/2006/main">
                  <a:graphicData uri="http://schemas.microsoft.com/office/word/2010/wordprocessingShape">
                    <wps:wsp>
                      <wps:cNvSpPr txBox="1"/>
                      <wps:spPr>
                        <a:xfrm>
                          <a:off x="0" y="0"/>
                          <a:ext cx="6790413" cy="1073427"/>
                        </a:xfrm>
                        <a:prstGeom prst="rect">
                          <a:avLst/>
                        </a:prstGeom>
                        <a:solidFill>
                          <a:schemeClr val="lt1"/>
                        </a:solidFill>
                        <a:ln w="6350">
                          <a:solidFill>
                            <a:prstClr val="black"/>
                          </a:solidFill>
                        </a:ln>
                      </wps:spPr>
                      <wps:txbx>
                        <w:txbxContent>
                          <w:p w14:paraId="63724A36" w14:textId="77777777" w:rsidR="001B7B3A" w:rsidRDefault="001B7B3A" w:rsidP="001B7B3A">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3295E49E" w14:textId="77777777" w:rsidR="001B7B3A" w:rsidRPr="00340D9B" w:rsidRDefault="001B7B3A" w:rsidP="001B7B3A">
                            <w:pPr>
                              <w:spacing w:after="0" w:line="240" w:lineRule="auto"/>
                              <w:rPr>
                                <w:rFonts w:asciiTheme="majorHAnsi" w:hAnsiTheme="majorHAnsi"/>
                                <w:i/>
                                <w:sz w:val="24"/>
                              </w:rPr>
                            </w:pPr>
                          </w:p>
                          <w:p w14:paraId="3B704390" w14:textId="62A0F273" w:rsidR="001B7B3A" w:rsidRPr="002D7713" w:rsidRDefault="001B7B3A" w:rsidP="001B7B3A">
                            <w:pPr>
                              <w:pStyle w:val="ListParagraph"/>
                              <w:numPr>
                                <w:ilvl w:val="0"/>
                                <w:numId w:val="23"/>
                              </w:numPr>
                              <w:spacing w:after="0" w:line="240" w:lineRule="auto"/>
                              <w:rPr>
                                <w:rFonts w:asciiTheme="majorHAnsi" w:hAnsiTheme="majorHAnsi"/>
                                <w:sz w:val="24"/>
                              </w:rPr>
                            </w:pPr>
                            <w:r w:rsidRPr="001B7B3A">
                              <w:rPr>
                                <w:rFonts w:asciiTheme="majorHAnsi" w:hAnsiTheme="majorHAnsi"/>
                                <w:sz w:val="24"/>
                              </w:rPr>
                              <w:t>The burden has decreased since the previous approval due to the Component Office AO reporting individual records vs the collection of Individual records that makes up one response. The number of respondents in the 2016 package wer</w:t>
                            </w:r>
                            <w:r w:rsidR="00B16950">
                              <w:rPr>
                                <w:rFonts w:asciiTheme="majorHAnsi" w:hAnsiTheme="majorHAnsi"/>
                                <w:sz w:val="24"/>
                              </w:rPr>
                              <w:t xml:space="preserve">e reported in error as 43,980. </w:t>
                            </w:r>
                          </w:p>
                          <w:p w14:paraId="679B8D40" w14:textId="77777777" w:rsidR="001B7B3A" w:rsidRDefault="001B7B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55pt;margin-top:33.65pt;width:534.7pt;height: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" fillcolor="white [3201]" strokeweight=".5pt">
                <v:textbox>
                  <w:txbxContent>
                    <w:p w14:paraId="63724A36" w14:textId="77777777" w:rsidR="001B7B3A" w:rsidRDefault="001B7B3A" w:rsidP="001B7B3A">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3295E49E" w14:textId="77777777" w:rsidR="001B7B3A" w:rsidRPr="00340D9B" w:rsidRDefault="001B7B3A" w:rsidP="001B7B3A">
                      <w:pPr>
                        <w:spacing w:after="0" w:line="240" w:lineRule="auto"/>
                        <w:rPr>
                          <w:rFonts w:asciiTheme="majorHAnsi" w:hAnsiTheme="majorHAnsi"/>
                          <w:i/>
                          <w:sz w:val="24"/>
                        </w:rPr>
                      </w:pPr>
                    </w:p>
                    <w:p w14:paraId="3B704390" w14:textId="62A0F273" w:rsidR="001B7B3A" w:rsidRPr="002D7713" w:rsidRDefault="001B7B3A" w:rsidP="001B7B3A">
                      <w:pPr>
                        <w:pStyle w:val="ListParagraph"/>
                        <w:numPr>
                          <w:ilvl w:val="0"/>
                          <w:numId w:val="23"/>
                        </w:numPr>
                        <w:spacing w:after="0" w:line="240" w:lineRule="auto"/>
                        <w:rPr>
                          <w:rFonts w:asciiTheme="majorHAnsi" w:hAnsiTheme="majorHAnsi"/>
                          <w:sz w:val="24"/>
                        </w:rPr>
                      </w:pPr>
                      <w:r w:rsidRPr="001B7B3A">
                        <w:rPr>
                          <w:rFonts w:asciiTheme="majorHAnsi" w:hAnsiTheme="majorHAnsi"/>
                          <w:sz w:val="24"/>
                        </w:rPr>
                        <w:t>The burden has decreased since the previous approval due to the Component Office AO reporting individual records vs the collection of Individual records that makes up one response. The number of respondents in the 2016 package wer</w:t>
                      </w:r>
                      <w:r w:rsidR="00B16950">
                        <w:rPr>
                          <w:rFonts w:asciiTheme="majorHAnsi" w:hAnsiTheme="majorHAnsi"/>
                          <w:sz w:val="24"/>
                        </w:rPr>
                        <w:t xml:space="preserve">e reported in error as 43,980. </w:t>
                      </w:r>
                    </w:p>
                    <w:p w14:paraId="679B8D40" w14:textId="77777777" w:rsidR="001B7B3A" w:rsidRDefault="001B7B3A"/>
                  </w:txbxContent>
                </v:textbox>
              </v:shape>
            </w:pict>
          </mc:Fallback>
        </mc:AlternateContent>
      </w:r>
      <w:r w:rsidR="00C3392F" w:rsidRPr="00C3392F">
        <w:t>Security Assistance Network (SAN</w:t>
      </w:r>
      <w:bookmarkEnd w:id="1"/>
      <w:r w:rsidR="00C3392F" w:rsidRPr="00C3392F">
        <w:t>)</w:t>
      </w:r>
      <w:r w:rsidR="00C3392F" w:rsidRPr="00C3392F">
        <w:rPr>
          <w:rFonts w:asciiTheme="majorHAnsi" w:hAnsiTheme="majorHAnsi"/>
        </w:rPr>
        <w:t xml:space="preserve"> –</w:t>
      </w:r>
      <w:r w:rsidR="00EA6C04" w:rsidRPr="00C3392F">
        <w:rPr>
          <w:rFonts w:asciiTheme="majorHAnsi" w:hAnsiTheme="majorHAnsi"/>
        </w:rPr>
        <w:t xml:space="preserve"> </w:t>
      </w:r>
      <w:r w:rsidR="00C3392F" w:rsidRPr="00C3392F">
        <w:rPr>
          <w:rFonts w:asciiTheme="majorHAnsi" w:hAnsiTheme="majorHAnsi"/>
        </w:rPr>
        <w:t>0704</w:t>
      </w:r>
      <w:r w:rsidR="00C3392F">
        <w:rPr>
          <w:rFonts w:asciiTheme="majorHAnsi" w:hAnsiTheme="majorHAnsi"/>
        </w:rPr>
        <w:t>-0555</w:t>
      </w:r>
    </w:p>
    <w:p w14:paraId="739F738E" w14:textId="1BCCEE84" w:rsidR="00340D9B" w:rsidRDefault="00340D9B" w:rsidP="006E563D">
      <w:pPr>
        <w:spacing w:after="0" w:line="240" w:lineRule="auto"/>
        <w:rPr>
          <w:rFonts w:asciiTheme="majorHAnsi" w:hAnsiTheme="majorHAnsi"/>
          <w:sz w:val="24"/>
        </w:rPr>
      </w:pPr>
    </w:p>
    <w:p w14:paraId="0EF350CE" w14:textId="5F5A0B03" w:rsidR="00340D9B" w:rsidRDefault="00340D9B" w:rsidP="002D7713">
      <w:pPr>
        <w:pStyle w:val="ListParagraph"/>
        <w:spacing w:after="0" w:line="240" w:lineRule="auto"/>
        <w:rPr>
          <w:rFonts w:asciiTheme="majorHAnsi" w:hAnsiTheme="majorHAnsi"/>
          <w:sz w:val="24"/>
        </w:rPr>
      </w:pPr>
    </w:p>
    <w:p w14:paraId="1C654DCE" w14:textId="620A8F88" w:rsidR="001B7B3A" w:rsidRDefault="001B7B3A" w:rsidP="002D7713">
      <w:pPr>
        <w:pStyle w:val="ListParagraph"/>
        <w:spacing w:after="0" w:line="240" w:lineRule="auto"/>
        <w:rPr>
          <w:rFonts w:asciiTheme="majorHAnsi" w:hAnsiTheme="majorHAnsi"/>
          <w:sz w:val="24"/>
        </w:rPr>
      </w:pPr>
    </w:p>
    <w:p w14:paraId="7BDE3801" w14:textId="2044A533" w:rsidR="001B7B3A" w:rsidRDefault="001B7B3A" w:rsidP="002D7713">
      <w:pPr>
        <w:pStyle w:val="ListParagraph"/>
        <w:spacing w:after="0" w:line="240" w:lineRule="auto"/>
        <w:rPr>
          <w:rFonts w:asciiTheme="majorHAnsi" w:hAnsiTheme="majorHAnsi"/>
          <w:sz w:val="24"/>
        </w:rPr>
      </w:pPr>
    </w:p>
    <w:p w14:paraId="7B0ED60A" w14:textId="033644A8" w:rsidR="001B7B3A" w:rsidRDefault="001B7B3A" w:rsidP="002D7713">
      <w:pPr>
        <w:pStyle w:val="ListParagraph"/>
        <w:spacing w:after="0" w:line="240" w:lineRule="auto"/>
        <w:rPr>
          <w:rFonts w:asciiTheme="majorHAnsi" w:hAnsiTheme="majorHAnsi"/>
          <w:sz w:val="24"/>
        </w:rPr>
      </w:pPr>
    </w:p>
    <w:p w14:paraId="53F4A0CB" w14:textId="4F906555" w:rsidR="001B7B3A" w:rsidRPr="00340D9B" w:rsidRDefault="001B7B3A" w:rsidP="002D7713">
      <w:pPr>
        <w:pStyle w:val="ListParagraph"/>
        <w:spacing w:after="0" w:line="240" w:lineRule="auto"/>
        <w:rPr>
          <w:rFonts w:asciiTheme="majorHAnsi" w:hAnsiTheme="majorHAnsi"/>
          <w:sz w:val="24"/>
        </w:rPr>
      </w:pPr>
    </w:p>
    <w:p w14:paraId="3B799C46" w14:textId="0C7042A7" w:rsidR="001B7B3A" w:rsidRDefault="001B7B3A" w:rsidP="006E563D">
      <w:pPr>
        <w:spacing w:after="0" w:line="240" w:lineRule="auto"/>
        <w:rPr>
          <w:rFonts w:asciiTheme="majorHAnsi" w:hAnsiTheme="majorHAnsi"/>
          <w:sz w:val="24"/>
        </w:rPr>
      </w:pPr>
    </w:p>
    <w:p w14:paraId="48E6B6F2" w14:textId="77777777" w:rsidR="001B7B3A" w:rsidRDefault="001B7B3A" w:rsidP="006E563D">
      <w:pPr>
        <w:spacing w:after="0" w:line="240" w:lineRule="auto"/>
        <w:rPr>
          <w:rFonts w:asciiTheme="majorHAnsi" w:hAnsiTheme="majorHAnsi"/>
          <w:sz w:val="24"/>
        </w:rPr>
      </w:pPr>
    </w:p>
    <w:p w14:paraId="037B88AA" w14:textId="436D085D" w:rsidR="005C7428" w:rsidRPr="0085688C" w:rsidRDefault="0027743E" w:rsidP="006E563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 xml:space="preserve">Need for the Information </w:t>
      </w:r>
      <w:r w:rsidR="0085688C" w:rsidRPr="005C7428">
        <w:rPr>
          <w:rFonts w:asciiTheme="majorHAnsi" w:hAnsiTheme="majorHAnsi"/>
          <w:sz w:val="24"/>
          <w:u w:val="single"/>
        </w:rPr>
        <w:t>Collection</w:t>
      </w:r>
      <w:r w:rsidR="0085688C" w:rsidRPr="0085688C">
        <w:rPr>
          <w:rFonts w:asciiTheme="majorHAnsi" w:hAnsiTheme="majorHAnsi"/>
          <w:sz w:val="24"/>
        </w:rPr>
        <w:t xml:space="preserve"> </w:t>
      </w:r>
    </w:p>
    <w:p w14:paraId="3536A292" w14:textId="1EBF2184" w:rsidR="00C3392F" w:rsidRDefault="00C3392F" w:rsidP="006E563D">
      <w:pPr>
        <w:spacing w:after="0" w:line="240" w:lineRule="auto"/>
        <w:rPr>
          <w:rFonts w:asciiTheme="majorHAnsi" w:hAnsiTheme="majorHAnsi"/>
          <w:i/>
          <w:sz w:val="24"/>
        </w:rPr>
      </w:pPr>
    </w:p>
    <w:p w14:paraId="0C079974" w14:textId="61F9FC22" w:rsidR="00510F0C" w:rsidRDefault="00C3392F" w:rsidP="006E563D">
      <w:pPr>
        <w:spacing w:after="0" w:line="240" w:lineRule="auto"/>
        <w:rPr>
          <w:rFonts w:asciiTheme="majorHAnsi" w:hAnsiTheme="majorHAnsi"/>
          <w:sz w:val="24"/>
        </w:rPr>
      </w:pPr>
      <w:r w:rsidRPr="00C3392F">
        <w:rPr>
          <w:rFonts w:asciiTheme="majorHAnsi" w:hAnsiTheme="majorHAnsi"/>
          <w:sz w:val="24"/>
        </w:rPr>
        <w:t>The Security Cooperation Training Management System portion of the Security Assistance Network (SAN) collects International Student Information (IMSI) that is used by the Defense Security Cooperation Agency (DSCA), military departments and others within the security cooperation community.  This data is collected on non U.S. citizens that have been selected by their government to attend various training through the Department of Defense (DoD) schools and DoD-contracted facilities.  The IMSI is also used by the receiving organization to provide background information on the student assisting in the student’s arrival and stay in the United States. The SAN also includes the Security Cooperation Workforce Database (SCWD) and International Affairs Certification Database (IACD) which tracks and provides the status of training for the Security Cooperation workforce certification levels.</w:t>
      </w:r>
    </w:p>
    <w:p w14:paraId="1A96A586" w14:textId="77777777" w:rsidR="00C3392F" w:rsidRDefault="00C3392F" w:rsidP="006E563D">
      <w:pPr>
        <w:spacing w:after="0" w:line="240" w:lineRule="auto"/>
        <w:rPr>
          <w:rFonts w:asciiTheme="majorHAnsi" w:hAnsiTheme="majorHAnsi"/>
          <w:sz w:val="24"/>
        </w:rPr>
      </w:pPr>
    </w:p>
    <w:p w14:paraId="2058C9DE" w14:textId="77777777" w:rsidR="00C3392F" w:rsidRDefault="00C3392F" w:rsidP="006E563D">
      <w:pPr>
        <w:spacing w:after="0" w:line="240" w:lineRule="auto"/>
        <w:rPr>
          <w:rFonts w:asciiTheme="majorHAnsi" w:hAnsiTheme="majorHAnsi"/>
          <w:sz w:val="24"/>
        </w:rPr>
      </w:pPr>
      <w:r>
        <w:rPr>
          <w:rFonts w:asciiTheme="majorHAnsi" w:hAnsiTheme="majorHAnsi"/>
          <w:sz w:val="24"/>
        </w:rPr>
        <w:t xml:space="preserve">This collection is authorized by </w:t>
      </w:r>
      <w:r w:rsidRPr="00C3392F">
        <w:rPr>
          <w:rFonts w:asciiTheme="majorHAnsi" w:hAnsiTheme="majorHAnsi"/>
          <w:sz w:val="24"/>
        </w:rPr>
        <w:t>10 U.S.C. 134, Under Secretary of Defense for Policy; DoD Directive 5105.65, Defense Security Cooperation Agency (DSCA); DSCA Security Assistance Management Manual, Chapter 10, International Training; DoD Directive 5101.1, DoD Executive Agent; DoD Directive 5132.03, DoD Policy and Responsibilities Relating to Security Cooperation; Joint Security Cooperation Education and Training (JSCET) regulation, (AR12-1, SECNAVINST 4950.4B, AFI 16-105); Foreign Assistance and Arms Export Act § 548.</w:t>
      </w:r>
    </w:p>
    <w:p w14:paraId="0945085E" w14:textId="77777777" w:rsidR="00C3392F" w:rsidRDefault="00C3392F" w:rsidP="006E563D">
      <w:pPr>
        <w:spacing w:after="0" w:line="240" w:lineRule="auto"/>
        <w:rPr>
          <w:rFonts w:asciiTheme="majorHAnsi" w:hAnsiTheme="majorHAnsi"/>
          <w:sz w:val="24"/>
        </w:rPr>
      </w:pPr>
    </w:p>
    <w:p w14:paraId="385EB2E6" w14:textId="77777777" w:rsidR="005C7428" w:rsidRPr="0085688C"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 xml:space="preserve">Use of the </w:t>
      </w:r>
      <w:r w:rsidR="0085688C" w:rsidRPr="005C7428">
        <w:rPr>
          <w:rFonts w:asciiTheme="majorHAnsi" w:hAnsiTheme="majorHAnsi"/>
          <w:sz w:val="24"/>
          <w:u w:val="single"/>
        </w:rPr>
        <w:t>Information</w:t>
      </w:r>
      <w:r w:rsidR="0085688C">
        <w:rPr>
          <w:rFonts w:asciiTheme="majorHAnsi" w:hAnsiTheme="majorHAnsi"/>
          <w:sz w:val="24"/>
        </w:rPr>
        <w:t xml:space="preserve"> </w:t>
      </w:r>
    </w:p>
    <w:p w14:paraId="329DD1A4" w14:textId="77777777" w:rsidR="001575B3" w:rsidRDefault="00D81EF7" w:rsidP="001B7B3A">
      <w:pPr>
        <w:pStyle w:val="NormalWeb"/>
        <w:spacing w:line="288" w:lineRule="atLeast"/>
      </w:pPr>
      <w:r w:rsidRPr="00743D02">
        <w:t xml:space="preserve">The IMSI </w:t>
      </w:r>
      <w:r>
        <w:t xml:space="preserve">that is collected on the SAN </w:t>
      </w:r>
      <w:r w:rsidRPr="00743D02">
        <w:t>is used by the International Military Student Officer (IMSO) assigned to each training installation to prepare for the arrival and stay in the United States of the in</w:t>
      </w:r>
      <w:r w:rsidR="001B7B3A">
        <w:t xml:space="preserve">ternational training student. </w:t>
      </w:r>
      <w:r w:rsidRPr="00743D02">
        <w:t>The collection of this information, in addition to the above, is for the issuance of invitational travel orders, student screening purposes, and to determine the student’s likes and dislikes</w:t>
      </w:r>
      <w:r>
        <w:t>;</w:t>
      </w:r>
      <w:r w:rsidRPr="00743D02">
        <w:t xml:space="preserve"> his/her recreation activities</w:t>
      </w:r>
      <w:r>
        <w:t>;</w:t>
      </w:r>
      <w:r w:rsidRPr="00743D02">
        <w:t xml:space="preserve"> dietary restrictions</w:t>
      </w:r>
      <w:r>
        <w:t>;</w:t>
      </w:r>
      <w:r w:rsidRPr="00743D02">
        <w:t xml:space="preserve"> etc.</w:t>
      </w:r>
      <w:r>
        <w:t xml:space="preserve">  </w:t>
      </w:r>
    </w:p>
    <w:p w14:paraId="679C6857" w14:textId="531DA129" w:rsidR="009046DA" w:rsidRPr="00B16950" w:rsidRDefault="009046DA" w:rsidP="00B16950">
      <w:pPr>
        <w:spacing w:after="0" w:line="240" w:lineRule="auto"/>
        <w:rPr>
          <w:rFonts w:asciiTheme="majorHAnsi" w:hAnsiTheme="majorHAnsi"/>
          <w:sz w:val="24"/>
        </w:rPr>
      </w:pPr>
      <w:r w:rsidRPr="009046DA">
        <w:rPr>
          <w:rFonts w:asciiTheme="majorHAnsi" w:hAnsiTheme="majorHAnsi"/>
          <w:sz w:val="24"/>
        </w:rPr>
        <w:lastRenderedPageBreak/>
        <w:t>The Security Cooperat</w:t>
      </w:r>
      <w:r w:rsidR="00B16950">
        <w:rPr>
          <w:rFonts w:asciiTheme="majorHAnsi" w:hAnsiTheme="majorHAnsi"/>
          <w:sz w:val="24"/>
        </w:rPr>
        <w:t xml:space="preserve">ion Organization/Officer (SCO) </w:t>
      </w:r>
      <w:r w:rsidRPr="009046DA">
        <w:rPr>
          <w:rFonts w:asciiTheme="majorHAnsi" w:hAnsiTheme="majorHAnsi"/>
          <w:sz w:val="24"/>
        </w:rPr>
        <w:t xml:space="preserve">collects </w:t>
      </w:r>
      <w:r w:rsidR="001575B3">
        <w:rPr>
          <w:rFonts w:asciiTheme="majorHAnsi" w:hAnsiTheme="majorHAnsi"/>
          <w:sz w:val="24"/>
        </w:rPr>
        <w:t xml:space="preserve">the </w:t>
      </w:r>
      <w:r w:rsidRPr="009046DA">
        <w:rPr>
          <w:rFonts w:asciiTheme="majorHAnsi" w:hAnsiTheme="majorHAnsi"/>
          <w:sz w:val="24"/>
        </w:rPr>
        <w:t>biographical data from International Military Students (IMS)</w:t>
      </w:r>
      <w:r w:rsidR="001575B3">
        <w:rPr>
          <w:rFonts w:asciiTheme="majorHAnsi" w:hAnsiTheme="majorHAnsi"/>
          <w:sz w:val="24"/>
        </w:rPr>
        <w:t xml:space="preserve"> or their country</w:t>
      </w:r>
      <w:r w:rsidRPr="009046DA">
        <w:rPr>
          <w:rFonts w:asciiTheme="majorHAnsi" w:hAnsiTheme="majorHAnsi"/>
          <w:sz w:val="24"/>
        </w:rPr>
        <w:t xml:space="preserve"> to populate the DD Form 2239.</w:t>
      </w:r>
      <w:r>
        <w:rPr>
          <w:rFonts w:asciiTheme="majorHAnsi" w:hAnsiTheme="majorHAnsi"/>
          <w:sz w:val="24"/>
        </w:rPr>
        <w:t xml:space="preserve"> </w:t>
      </w:r>
      <w:r w:rsidR="00B16950">
        <w:rPr>
          <w:rFonts w:asciiTheme="majorHAnsi" w:hAnsiTheme="majorHAnsi"/>
          <w:sz w:val="24"/>
        </w:rPr>
        <w:t xml:space="preserve">SCOs </w:t>
      </w:r>
      <w:r w:rsidR="001575B3" w:rsidRPr="001575B3">
        <w:rPr>
          <w:rFonts w:asciiTheme="majorHAnsi" w:hAnsiTheme="majorHAnsi"/>
          <w:sz w:val="24"/>
        </w:rPr>
        <w:t>may access the system via username and password or if they are active DoD (civilian, military or contractor) members through CAC and pin. Data may also be collected from automated uploads from the Regional Center Persons Activity Management System (RCPAMS) and Defense Security Assistance Management System (DSAMS) DoD systems.</w:t>
      </w:r>
      <w:r w:rsidR="00B16950" w:rsidRPr="00B16950">
        <w:t xml:space="preserve"> </w:t>
      </w:r>
      <w:r w:rsidR="00B16950">
        <w:rPr>
          <w:rFonts w:asciiTheme="majorHAnsi" w:hAnsiTheme="majorHAnsi"/>
          <w:sz w:val="24"/>
        </w:rPr>
        <w:t>U</w:t>
      </w:r>
      <w:r w:rsidR="00B16950" w:rsidRPr="00B16950">
        <w:rPr>
          <w:rFonts w:asciiTheme="majorHAnsi" w:hAnsiTheme="majorHAnsi"/>
          <w:sz w:val="24"/>
        </w:rPr>
        <w:t>sing the Security Cooperation-Training Management System (SC-TMS) that is hosted on the Security Assistance Network (SANWeb),</w:t>
      </w:r>
      <w:r w:rsidR="00B16950">
        <w:rPr>
          <w:rFonts w:asciiTheme="majorHAnsi" w:hAnsiTheme="majorHAnsi"/>
          <w:sz w:val="24"/>
        </w:rPr>
        <w:t xml:space="preserve"> the SCO enters the collected biographical data.</w:t>
      </w:r>
    </w:p>
    <w:p w14:paraId="3FB7F636" w14:textId="77777777" w:rsidR="001B7B3A" w:rsidRDefault="001B7B3A" w:rsidP="009046DA">
      <w:pPr>
        <w:spacing w:after="0" w:line="240" w:lineRule="auto"/>
        <w:rPr>
          <w:rFonts w:asciiTheme="majorHAnsi" w:hAnsiTheme="majorHAnsi"/>
          <w:sz w:val="24"/>
        </w:rPr>
      </w:pPr>
    </w:p>
    <w:p w14:paraId="3A45129D" w14:textId="4A2149DE" w:rsidR="009046DA" w:rsidRPr="009046DA" w:rsidRDefault="009046DA" w:rsidP="009046DA">
      <w:pPr>
        <w:spacing w:after="0" w:line="240" w:lineRule="auto"/>
        <w:rPr>
          <w:rFonts w:asciiTheme="majorHAnsi" w:hAnsiTheme="majorHAnsi"/>
          <w:sz w:val="24"/>
        </w:rPr>
      </w:pPr>
      <w:r w:rsidRPr="009046DA">
        <w:rPr>
          <w:rFonts w:asciiTheme="majorHAnsi" w:hAnsiTheme="majorHAnsi"/>
          <w:sz w:val="24"/>
        </w:rPr>
        <w:t>The IMS trains at United States Mili</w:t>
      </w:r>
      <w:r w:rsidR="001575B3">
        <w:rPr>
          <w:rFonts w:asciiTheme="majorHAnsi" w:hAnsiTheme="majorHAnsi"/>
          <w:sz w:val="24"/>
        </w:rPr>
        <w:t>tary schoolhouses.  The IMSO</w:t>
      </w:r>
      <w:r w:rsidRPr="009046DA">
        <w:rPr>
          <w:rFonts w:asciiTheme="majorHAnsi" w:hAnsiTheme="majorHAnsi"/>
          <w:sz w:val="24"/>
        </w:rPr>
        <w:t xml:space="preserve"> at the schoolhouse/training activity logs onto SC-TMS to view or download an electronic </w:t>
      </w:r>
      <w:r w:rsidR="001575B3">
        <w:rPr>
          <w:rFonts w:asciiTheme="majorHAnsi" w:hAnsiTheme="majorHAnsi"/>
          <w:sz w:val="24"/>
        </w:rPr>
        <w:t>copy of the SC-TMS generated DD-</w:t>
      </w:r>
      <w:r w:rsidRPr="009046DA">
        <w:rPr>
          <w:rFonts w:asciiTheme="majorHAnsi" w:hAnsiTheme="majorHAnsi"/>
          <w:sz w:val="24"/>
        </w:rPr>
        <w:t xml:space="preserve">2339 and uses it to support the IMS while during their arrival and stay for training.  </w:t>
      </w:r>
    </w:p>
    <w:p w14:paraId="55F17BCC" w14:textId="0F6D595A" w:rsidR="009046DA" w:rsidRDefault="009046DA" w:rsidP="006E563D">
      <w:pPr>
        <w:spacing w:after="0" w:line="240" w:lineRule="auto"/>
        <w:rPr>
          <w:rFonts w:asciiTheme="majorHAnsi" w:hAnsiTheme="majorHAnsi"/>
          <w:sz w:val="24"/>
        </w:rPr>
      </w:pPr>
    </w:p>
    <w:p w14:paraId="002B8D64" w14:textId="771E06A2" w:rsidR="005C7428" w:rsidRPr="0085688C" w:rsidRDefault="005C7428" w:rsidP="006E563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14:paraId="21DBEB6E" w14:textId="77777777" w:rsidR="008635C4" w:rsidRDefault="008635C4" w:rsidP="006E563D">
      <w:pPr>
        <w:spacing w:after="0" w:line="240" w:lineRule="auto"/>
        <w:rPr>
          <w:rFonts w:asciiTheme="majorHAnsi" w:hAnsiTheme="majorHAnsi"/>
          <w:i/>
          <w:sz w:val="24"/>
        </w:rPr>
      </w:pPr>
    </w:p>
    <w:p w14:paraId="0CE393FC" w14:textId="6A45E4A5" w:rsidR="008D1B92" w:rsidRDefault="00C57A45" w:rsidP="006E563D">
      <w:pPr>
        <w:spacing w:after="0" w:line="240" w:lineRule="auto"/>
        <w:rPr>
          <w:rFonts w:asciiTheme="majorHAnsi" w:hAnsiTheme="majorHAnsi"/>
          <w:sz w:val="24"/>
        </w:rPr>
      </w:pPr>
      <w:r>
        <w:rPr>
          <w:rFonts w:asciiTheme="majorHAnsi" w:hAnsiTheme="majorHAnsi"/>
          <w:sz w:val="24"/>
        </w:rPr>
        <w:t>0</w:t>
      </w:r>
      <w:r w:rsidR="008D1B92" w:rsidRPr="008D1B92">
        <w:rPr>
          <w:rFonts w:asciiTheme="majorHAnsi" w:hAnsiTheme="majorHAnsi"/>
          <w:sz w:val="24"/>
        </w:rPr>
        <w:t>% of responses are collected electronically through the SC-TMS.</w:t>
      </w:r>
      <w:r w:rsidR="001575B3">
        <w:rPr>
          <w:rFonts w:asciiTheme="majorHAnsi" w:hAnsiTheme="majorHAnsi"/>
          <w:sz w:val="24"/>
        </w:rPr>
        <w:t xml:space="preserve"> Biographical data is collected verbally from the IMS or their country of origin, as this is the most effective way to communicate and capture the data requirements. There are no plans at this time to amend the collection process.</w:t>
      </w:r>
    </w:p>
    <w:p w14:paraId="11B0F52E" w14:textId="77777777" w:rsidR="008D1B92" w:rsidRPr="008D1B92" w:rsidRDefault="008D1B92" w:rsidP="006E563D">
      <w:pPr>
        <w:spacing w:after="0" w:line="240" w:lineRule="auto"/>
        <w:rPr>
          <w:rFonts w:asciiTheme="majorHAnsi" w:hAnsiTheme="majorHAnsi"/>
          <w:sz w:val="24"/>
        </w:rPr>
      </w:pPr>
      <w:r w:rsidRPr="008D1B92">
        <w:rPr>
          <w:rFonts w:asciiTheme="majorHAnsi" w:hAnsiTheme="majorHAnsi"/>
          <w:sz w:val="24"/>
        </w:rPr>
        <w:t xml:space="preserve"> </w:t>
      </w:r>
    </w:p>
    <w:p w14:paraId="4CBA95E4" w14:textId="77777777" w:rsidR="008635C4" w:rsidRPr="0085688C" w:rsidRDefault="008635C4" w:rsidP="006E563D">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14:paraId="2D151DCD" w14:textId="77777777" w:rsidR="008D1B92" w:rsidRDefault="008D1B92" w:rsidP="006E563D">
      <w:pPr>
        <w:spacing w:after="0" w:line="240" w:lineRule="auto"/>
        <w:rPr>
          <w:rFonts w:asciiTheme="majorHAnsi" w:hAnsiTheme="majorHAnsi"/>
          <w:i/>
          <w:sz w:val="24"/>
        </w:rPr>
      </w:pPr>
    </w:p>
    <w:p w14:paraId="1E251060" w14:textId="77777777" w:rsidR="00CA15B1" w:rsidRDefault="008635C4" w:rsidP="006E563D">
      <w:pPr>
        <w:spacing w:after="0" w:line="240" w:lineRule="auto"/>
        <w:rPr>
          <w:rFonts w:asciiTheme="majorHAnsi" w:hAnsiTheme="majorHAnsi"/>
          <w:i/>
          <w:sz w:val="24"/>
        </w:rPr>
      </w:pPr>
      <w:r w:rsidRPr="008D1B92">
        <w:rPr>
          <w:rFonts w:asciiTheme="majorHAnsi" w:hAnsiTheme="majorHAnsi"/>
          <w:sz w:val="24"/>
        </w:rPr>
        <w:t xml:space="preserve">The information obtained through this collection is unique and </w:t>
      </w:r>
      <w:r w:rsidR="00CA15B1" w:rsidRPr="008D1B92">
        <w:rPr>
          <w:rFonts w:asciiTheme="majorHAnsi" w:hAnsiTheme="majorHAnsi"/>
          <w:sz w:val="24"/>
        </w:rPr>
        <w:t xml:space="preserve">is </w:t>
      </w:r>
      <w:r w:rsidRPr="008D1B92">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0EF1F09F" w14:textId="77777777" w:rsidR="00CA15B1" w:rsidRDefault="00CA15B1" w:rsidP="006E563D">
      <w:pPr>
        <w:spacing w:after="0" w:line="240" w:lineRule="auto"/>
        <w:rPr>
          <w:rFonts w:asciiTheme="majorHAnsi" w:hAnsiTheme="majorHAnsi"/>
          <w:i/>
          <w:sz w:val="24"/>
        </w:rPr>
      </w:pPr>
    </w:p>
    <w:p w14:paraId="72A8AAA6"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Small </w:t>
      </w:r>
      <w:r w:rsidR="008D1B92" w:rsidRPr="00CA15B1">
        <w:rPr>
          <w:rFonts w:asciiTheme="majorHAnsi" w:hAnsiTheme="majorHAnsi"/>
          <w:sz w:val="24"/>
          <w:u w:val="single"/>
        </w:rPr>
        <w:t>Businesses</w:t>
      </w:r>
      <w:r w:rsidR="008D1B92">
        <w:rPr>
          <w:rFonts w:asciiTheme="majorHAnsi" w:hAnsiTheme="majorHAnsi"/>
          <w:sz w:val="24"/>
        </w:rPr>
        <w:t xml:space="preserve"> </w:t>
      </w:r>
    </w:p>
    <w:p w14:paraId="4BA7868F" w14:textId="77777777" w:rsidR="008D1B92" w:rsidRDefault="008D1B92" w:rsidP="006E563D">
      <w:pPr>
        <w:spacing w:after="0" w:line="240" w:lineRule="auto"/>
        <w:rPr>
          <w:rFonts w:asciiTheme="majorHAnsi" w:hAnsiTheme="majorHAnsi"/>
          <w:i/>
          <w:sz w:val="24"/>
        </w:rPr>
      </w:pPr>
    </w:p>
    <w:p w14:paraId="74E1F749" w14:textId="77777777" w:rsidR="002567F9" w:rsidRDefault="002567F9" w:rsidP="006E563D">
      <w:pPr>
        <w:spacing w:after="0" w:line="240" w:lineRule="auto"/>
        <w:rPr>
          <w:rFonts w:asciiTheme="majorHAnsi" w:hAnsiTheme="majorHAnsi"/>
          <w:i/>
          <w:sz w:val="24"/>
        </w:rPr>
      </w:pPr>
      <w:r w:rsidRPr="008D1B92">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1BD89578" w14:textId="77777777" w:rsidR="002567F9" w:rsidRDefault="002567F9" w:rsidP="006E563D">
      <w:pPr>
        <w:spacing w:after="0" w:line="240" w:lineRule="auto"/>
        <w:rPr>
          <w:rFonts w:asciiTheme="majorHAnsi" w:hAnsiTheme="majorHAnsi"/>
          <w:i/>
          <w:sz w:val="24"/>
        </w:rPr>
      </w:pPr>
    </w:p>
    <w:p w14:paraId="5EEAF070" w14:textId="77777777" w:rsidR="002567F9" w:rsidRPr="0085688C" w:rsidRDefault="002567F9" w:rsidP="006E563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0085688C" w:rsidRPr="002567F9">
        <w:rPr>
          <w:rFonts w:asciiTheme="majorHAnsi" w:hAnsiTheme="majorHAnsi"/>
          <w:sz w:val="24"/>
          <w:u w:val="single"/>
        </w:rPr>
        <w:t>Collection</w:t>
      </w:r>
      <w:r w:rsidR="0085688C">
        <w:rPr>
          <w:rFonts w:asciiTheme="majorHAnsi" w:hAnsiTheme="majorHAnsi"/>
          <w:sz w:val="24"/>
          <w:u w:val="single"/>
        </w:rPr>
        <w:t xml:space="preserve"> </w:t>
      </w:r>
    </w:p>
    <w:p w14:paraId="7616DC57" w14:textId="77777777" w:rsidR="008D1B92" w:rsidRDefault="008D1B92" w:rsidP="006E563D">
      <w:pPr>
        <w:spacing w:after="0" w:line="240" w:lineRule="auto"/>
        <w:rPr>
          <w:rFonts w:asciiTheme="majorHAnsi" w:hAnsiTheme="majorHAnsi"/>
          <w:i/>
          <w:sz w:val="24"/>
        </w:rPr>
      </w:pPr>
    </w:p>
    <w:p w14:paraId="660FE5C5" w14:textId="77777777" w:rsidR="008D1B92" w:rsidRPr="008D1B92" w:rsidRDefault="008D1B92" w:rsidP="006E563D">
      <w:pPr>
        <w:spacing w:after="0" w:line="240" w:lineRule="auto"/>
        <w:rPr>
          <w:rFonts w:asciiTheme="majorHAnsi" w:hAnsiTheme="majorHAnsi"/>
          <w:sz w:val="24"/>
        </w:rPr>
      </w:pPr>
      <w:r w:rsidRPr="008D1B92">
        <w:rPr>
          <w:rFonts w:asciiTheme="majorHAnsi" w:hAnsiTheme="majorHAnsi"/>
          <w:sz w:val="24"/>
        </w:rPr>
        <w:t>This information is collected on occasion, as it is necessary so that the IMSO knows any specified general requirements of the international student before their arrival resulting in less of a workload for the IMSO and efficiency of processing the student.</w:t>
      </w:r>
    </w:p>
    <w:p w14:paraId="0AEEB3A0" w14:textId="77777777" w:rsidR="00F86C35" w:rsidRDefault="00F86C35" w:rsidP="006E563D">
      <w:pPr>
        <w:spacing w:after="0" w:line="240" w:lineRule="auto"/>
        <w:rPr>
          <w:rFonts w:asciiTheme="majorHAnsi" w:hAnsiTheme="majorHAnsi"/>
          <w:i/>
          <w:sz w:val="24"/>
        </w:rPr>
      </w:pPr>
    </w:p>
    <w:p w14:paraId="026DBAAD"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14:paraId="469F1F24" w14:textId="77777777" w:rsidR="00200261" w:rsidRDefault="00200261" w:rsidP="00200261">
      <w:pPr>
        <w:pStyle w:val="NormalWeb"/>
        <w:spacing w:line="288" w:lineRule="atLeast"/>
        <w:rPr>
          <w:rFonts w:asciiTheme="majorHAnsi" w:eastAsiaTheme="minorHAnsi" w:hAnsiTheme="majorHAnsi" w:cstheme="minorBidi"/>
          <w:i/>
          <w:szCs w:val="22"/>
        </w:rPr>
      </w:pPr>
      <w:r w:rsidRPr="008D1B92">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617A8CEF"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357D8A09"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2C25539D" w14:textId="4D97A7E9"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8F3D4B">
        <w:rPr>
          <w:rFonts w:asciiTheme="majorHAnsi" w:eastAsiaTheme="minorHAnsi" w:hAnsiTheme="majorHAnsi" w:cstheme="minorBidi"/>
          <w:szCs w:val="22"/>
        </w:rPr>
        <w:t xml:space="preserve"> Thursday, March 21, 2019.</w:t>
      </w:r>
      <w:r>
        <w:rPr>
          <w:rFonts w:asciiTheme="majorHAnsi" w:eastAsiaTheme="minorHAnsi" w:hAnsiTheme="majorHAnsi" w:cstheme="minorBidi"/>
          <w:szCs w:val="22"/>
        </w:rPr>
        <w:t xml:space="preserve">  The 60-Day FRN citation is</w:t>
      </w:r>
      <w:r w:rsidR="008F3D4B">
        <w:rPr>
          <w:rFonts w:asciiTheme="majorHAnsi" w:eastAsiaTheme="minorHAnsi" w:hAnsiTheme="majorHAnsi" w:cstheme="minorBidi"/>
          <w:szCs w:val="22"/>
        </w:rPr>
        <w:t xml:space="preserve"> 84</w:t>
      </w:r>
      <w:r>
        <w:rPr>
          <w:rFonts w:asciiTheme="majorHAnsi" w:eastAsiaTheme="minorHAnsi" w:hAnsiTheme="majorHAnsi" w:cstheme="minorBidi"/>
          <w:szCs w:val="22"/>
        </w:rPr>
        <w:t xml:space="preserve"> FRN</w:t>
      </w:r>
      <w:r w:rsidR="008F3D4B">
        <w:rPr>
          <w:rFonts w:asciiTheme="majorHAnsi" w:eastAsiaTheme="minorHAnsi" w:hAnsiTheme="majorHAnsi" w:cstheme="minorBidi"/>
          <w:szCs w:val="22"/>
        </w:rPr>
        <w:t xml:space="preserve"> 10482</w:t>
      </w:r>
      <w:r>
        <w:rPr>
          <w:rFonts w:asciiTheme="majorHAnsi" w:eastAsiaTheme="minorHAnsi" w:hAnsiTheme="majorHAnsi" w:cstheme="minorBidi"/>
          <w:szCs w:val="22"/>
        </w:rPr>
        <w:t xml:space="preserve">. </w:t>
      </w:r>
    </w:p>
    <w:p w14:paraId="2F05676E" w14:textId="179EB4D4" w:rsidR="00200261" w:rsidRDefault="00200261" w:rsidP="00200261">
      <w:pPr>
        <w:pStyle w:val="NormalWeb"/>
        <w:spacing w:line="288" w:lineRule="atLeast"/>
        <w:rPr>
          <w:rFonts w:asciiTheme="majorHAnsi" w:eastAsiaTheme="minorHAnsi" w:hAnsiTheme="majorHAnsi" w:cstheme="minorBidi"/>
          <w:szCs w:val="22"/>
        </w:rPr>
      </w:pPr>
      <w:r w:rsidRPr="00720F1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3E8BDB11" w14:textId="13F896F9" w:rsidR="00720F1B" w:rsidRDefault="00720F1B"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(FRN) for the collection published on Thursday, May 23, 2019.  The 30-Day FRN citation is 84 FRN 23776. </w:t>
      </w:r>
    </w:p>
    <w:p w14:paraId="7CFC3B2D"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14:paraId="737715CB" w14:textId="77777777" w:rsidR="00571698" w:rsidRDefault="00571698" w:rsidP="00B55E9F">
      <w:pPr>
        <w:pStyle w:val="NormalWeb"/>
        <w:spacing w:line="288" w:lineRule="atLeast"/>
        <w:rPr>
          <w:rFonts w:asciiTheme="majorHAnsi" w:hAnsiTheme="majorHAnsi"/>
          <w:i/>
        </w:rPr>
      </w:pPr>
      <w:r w:rsidRPr="008D1B92">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3A8C150B" w14:textId="77777777" w:rsidR="00571698" w:rsidRPr="0085688C" w:rsidRDefault="006A13FA" w:rsidP="006E563D">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14:paraId="2B100A0F" w14:textId="77777777" w:rsidR="008D1B92" w:rsidRDefault="008D1B92" w:rsidP="006A13FA">
      <w:pPr>
        <w:spacing w:after="0" w:line="240" w:lineRule="auto"/>
        <w:rPr>
          <w:rFonts w:asciiTheme="majorHAnsi" w:hAnsiTheme="majorHAnsi"/>
          <w:i/>
          <w:sz w:val="24"/>
        </w:rPr>
      </w:pPr>
    </w:p>
    <w:p w14:paraId="215EAABB" w14:textId="77777777" w:rsidR="006A13FA" w:rsidRDefault="006A13FA" w:rsidP="006A13FA">
      <w:pPr>
        <w:spacing w:after="0" w:line="240" w:lineRule="auto"/>
        <w:rPr>
          <w:rFonts w:asciiTheme="majorHAnsi" w:hAnsiTheme="majorHAnsi"/>
          <w:i/>
          <w:sz w:val="24"/>
        </w:rPr>
      </w:pPr>
      <w:r w:rsidRPr="008D1B92">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47C89423" w14:textId="77777777" w:rsidR="006A13FA" w:rsidRDefault="006A13FA" w:rsidP="006A13FA">
      <w:pPr>
        <w:spacing w:after="0" w:line="240" w:lineRule="auto"/>
        <w:rPr>
          <w:rFonts w:asciiTheme="majorHAnsi" w:hAnsiTheme="majorHAnsi"/>
          <w:i/>
          <w:sz w:val="24"/>
        </w:rPr>
      </w:pPr>
    </w:p>
    <w:p w14:paraId="74E7D223"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14:paraId="7C75773B" w14:textId="77777777" w:rsidR="0054261B" w:rsidRPr="0054261B" w:rsidRDefault="0054261B" w:rsidP="006A13FA">
      <w:pPr>
        <w:spacing w:after="0" w:line="240" w:lineRule="auto"/>
        <w:rPr>
          <w:rFonts w:asciiTheme="majorHAnsi" w:hAnsiTheme="majorHAnsi"/>
          <w:sz w:val="24"/>
        </w:rPr>
      </w:pPr>
    </w:p>
    <w:p w14:paraId="416C0FA4" w14:textId="77777777" w:rsidR="008D1B92" w:rsidRPr="0054261B" w:rsidRDefault="008D1B92" w:rsidP="006A13FA">
      <w:pPr>
        <w:spacing w:after="0" w:line="240" w:lineRule="auto"/>
        <w:rPr>
          <w:rFonts w:asciiTheme="majorHAnsi" w:hAnsiTheme="majorHAnsi"/>
          <w:sz w:val="24"/>
        </w:rPr>
      </w:pPr>
      <w:r w:rsidRPr="0054261B">
        <w:rPr>
          <w:rFonts w:asciiTheme="majorHAnsi" w:hAnsiTheme="majorHAnsi"/>
          <w:sz w:val="24"/>
        </w:rPr>
        <w:t xml:space="preserve">A </w:t>
      </w:r>
      <w:r w:rsidR="0054261B" w:rsidRPr="0054261B">
        <w:rPr>
          <w:rFonts w:asciiTheme="majorHAnsi" w:hAnsiTheme="majorHAnsi"/>
          <w:sz w:val="24"/>
        </w:rPr>
        <w:t>Privacy</w:t>
      </w:r>
      <w:r w:rsidRPr="0054261B">
        <w:rPr>
          <w:rFonts w:asciiTheme="majorHAnsi" w:hAnsiTheme="majorHAnsi"/>
          <w:sz w:val="24"/>
        </w:rPr>
        <w:t xml:space="preserve"> Act Statement (PAS) is required for this collection. The PAS is provided </w:t>
      </w:r>
      <w:r w:rsidR="0054261B" w:rsidRPr="0054261B">
        <w:rPr>
          <w:rFonts w:asciiTheme="majorHAnsi" w:hAnsiTheme="majorHAnsi"/>
          <w:sz w:val="24"/>
        </w:rPr>
        <w:t xml:space="preserve">as a pop-up page before information is collected. </w:t>
      </w:r>
    </w:p>
    <w:p w14:paraId="69A0CE22" w14:textId="77777777" w:rsidR="00E95FFB" w:rsidRDefault="00E95FFB" w:rsidP="00E95FFB">
      <w:pPr>
        <w:spacing w:after="0" w:line="240" w:lineRule="auto"/>
        <w:rPr>
          <w:rFonts w:asciiTheme="majorHAnsi" w:hAnsiTheme="majorHAnsi"/>
          <w:sz w:val="24"/>
        </w:rPr>
      </w:pPr>
    </w:p>
    <w:p w14:paraId="3E62BACE" w14:textId="32C4C6AB" w:rsidR="00EF0037" w:rsidRPr="00D42276" w:rsidRDefault="00D42276" w:rsidP="009E49F8">
      <w:pPr>
        <w:spacing w:after="0" w:line="240" w:lineRule="auto"/>
        <w:rPr>
          <w:rFonts w:asciiTheme="majorHAnsi" w:hAnsiTheme="majorHAnsi"/>
          <w:sz w:val="24"/>
        </w:rPr>
      </w:pPr>
      <w:r>
        <w:rPr>
          <w:rFonts w:asciiTheme="majorHAnsi" w:hAnsiTheme="majorHAnsi"/>
          <w:sz w:val="24"/>
        </w:rPr>
        <w:t xml:space="preserve">This information collection requires a System of Record Notice (SORN). The SORN, Security Assistance Network (SAN) is available at </w:t>
      </w:r>
      <w:r w:rsidR="009E49F8" w:rsidRPr="00D42276">
        <w:rPr>
          <w:rFonts w:asciiTheme="majorHAnsi" w:hAnsiTheme="majorHAnsi"/>
          <w:sz w:val="24"/>
        </w:rPr>
        <w:t>https://dpcld.defense.gov/Privacy/SORNsIndex/DOD-wide-SORN-Article-View/Article/952339/dsca-07/</w:t>
      </w:r>
      <w:r>
        <w:rPr>
          <w:rFonts w:asciiTheme="majorHAnsi" w:hAnsiTheme="majorHAnsi"/>
          <w:sz w:val="24"/>
        </w:rPr>
        <w:t>.</w:t>
      </w:r>
    </w:p>
    <w:p w14:paraId="3EB29CE1" w14:textId="484B85C9" w:rsidR="00490797" w:rsidRPr="002C55E9" w:rsidRDefault="00490797" w:rsidP="009E49F8">
      <w:pPr>
        <w:spacing w:after="0" w:line="240" w:lineRule="auto"/>
        <w:rPr>
          <w:rFonts w:asciiTheme="majorHAnsi" w:hAnsiTheme="majorHAnsi"/>
          <w:sz w:val="24"/>
        </w:rPr>
      </w:pPr>
    </w:p>
    <w:p w14:paraId="5209EBDE" w14:textId="19BCDC9D" w:rsidR="00EF0037" w:rsidRPr="00D42276" w:rsidRDefault="00D42276" w:rsidP="00D42276">
      <w:pPr>
        <w:spacing w:after="0" w:line="240" w:lineRule="auto"/>
        <w:rPr>
          <w:rFonts w:asciiTheme="majorHAnsi" w:hAnsiTheme="majorHAnsi"/>
          <w:sz w:val="24"/>
        </w:rPr>
      </w:pPr>
      <w:r>
        <w:rPr>
          <w:rFonts w:asciiTheme="majorHAnsi" w:hAnsiTheme="majorHAnsi"/>
          <w:sz w:val="24"/>
        </w:rPr>
        <w:t xml:space="preserve">This information collection requires a Privacy Impact Assessment (PIA). The PIA, Security Assistance Network (SAN) is available at </w:t>
      </w:r>
      <w:r w:rsidR="00EF0037" w:rsidRPr="00D42276">
        <w:rPr>
          <w:rFonts w:asciiTheme="majorHAnsi" w:hAnsiTheme="majorHAnsi"/>
          <w:sz w:val="24"/>
        </w:rPr>
        <w:t>https://www.dsca.mil/sites/default/files/privacy_impact_assessment_-_san.pdf</w:t>
      </w:r>
      <w:r>
        <w:rPr>
          <w:rFonts w:asciiTheme="majorHAnsi" w:hAnsiTheme="majorHAnsi"/>
          <w:sz w:val="24"/>
        </w:rPr>
        <w:t>.</w:t>
      </w:r>
    </w:p>
    <w:p w14:paraId="47CC7064" w14:textId="1F7D828F" w:rsidR="00996894" w:rsidRPr="00996894" w:rsidRDefault="00996894" w:rsidP="00996894">
      <w:pPr>
        <w:spacing w:after="0" w:line="240" w:lineRule="auto"/>
        <w:rPr>
          <w:rFonts w:asciiTheme="majorHAnsi" w:hAnsiTheme="majorHAnsi"/>
          <w:i/>
          <w:sz w:val="24"/>
        </w:rPr>
      </w:pPr>
    </w:p>
    <w:p w14:paraId="72170916" w14:textId="60CC0CF1" w:rsidR="0054261B" w:rsidRPr="00D05F9D" w:rsidRDefault="00D05F9D" w:rsidP="00D05F9D">
      <w:pPr>
        <w:spacing w:after="0" w:line="240" w:lineRule="auto"/>
        <w:rPr>
          <w:rFonts w:asciiTheme="majorHAnsi" w:hAnsiTheme="majorHAnsi"/>
          <w:sz w:val="24"/>
        </w:rPr>
      </w:pPr>
      <w:r w:rsidRPr="00D05F9D">
        <w:rPr>
          <w:rFonts w:asciiTheme="majorHAnsi" w:hAnsiTheme="majorHAnsi"/>
          <w:sz w:val="24"/>
        </w:rPr>
        <w:t>Records are cut off annually and destroyed 5 years after cut off.</w:t>
      </w:r>
    </w:p>
    <w:p w14:paraId="78C487C0" w14:textId="77777777" w:rsidR="00996894" w:rsidRDefault="00996894" w:rsidP="00996894">
      <w:pPr>
        <w:spacing w:after="0" w:line="240" w:lineRule="auto"/>
        <w:rPr>
          <w:rFonts w:asciiTheme="majorHAnsi" w:hAnsiTheme="majorHAnsi"/>
          <w:i/>
          <w:sz w:val="24"/>
        </w:rPr>
      </w:pPr>
    </w:p>
    <w:p w14:paraId="2698CD35"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14:paraId="4F0538DA" w14:textId="77777777" w:rsidR="00D21AA6" w:rsidRDefault="00D21AA6" w:rsidP="00337EF1">
      <w:pPr>
        <w:spacing w:after="0" w:line="240" w:lineRule="auto"/>
        <w:rPr>
          <w:rFonts w:asciiTheme="majorHAnsi" w:hAnsiTheme="majorHAnsi"/>
          <w:sz w:val="24"/>
        </w:rPr>
      </w:pPr>
    </w:p>
    <w:p w14:paraId="1662F1CB" w14:textId="6E4642A5" w:rsidR="0054261B" w:rsidRDefault="0054261B" w:rsidP="00337EF1">
      <w:pPr>
        <w:spacing w:after="0" w:line="240" w:lineRule="auto"/>
        <w:rPr>
          <w:rFonts w:asciiTheme="majorHAnsi" w:hAnsiTheme="majorHAnsi"/>
          <w:sz w:val="24"/>
        </w:rPr>
      </w:pPr>
      <w:r w:rsidRPr="0054261B">
        <w:rPr>
          <w:rFonts w:asciiTheme="majorHAnsi" w:hAnsiTheme="majorHAnsi"/>
          <w:sz w:val="24"/>
        </w:rPr>
        <w:t>International student</w:t>
      </w:r>
      <w:r w:rsidR="00DD0734">
        <w:rPr>
          <w:rFonts w:asciiTheme="majorHAnsi" w:hAnsiTheme="majorHAnsi"/>
          <w:sz w:val="24"/>
        </w:rPr>
        <w:t>s</w:t>
      </w:r>
      <w:r w:rsidRPr="0054261B">
        <w:rPr>
          <w:rFonts w:asciiTheme="majorHAnsi" w:hAnsiTheme="majorHAnsi"/>
          <w:sz w:val="24"/>
        </w:rPr>
        <w:t xml:space="preserve"> </w:t>
      </w:r>
      <w:r w:rsidR="0019001D">
        <w:rPr>
          <w:rFonts w:asciiTheme="majorHAnsi" w:hAnsiTheme="majorHAnsi"/>
          <w:sz w:val="24"/>
        </w:rPr>
        <w:t xml:space="preserve">provide </w:t>
      </w:r>
      <w:r w:rsidRPr="0054261B">
        <w:rPr>
          <w:rFonts w:asciiTheme="majorHAnsi" w:hAnsiTheme="majorHAnsi"/>
          <w:sz w:val="24"/>
        </w:rPr>
        <w:t xml:space="preserve">input information related to </w:t>
      </w:r>
      <w:r>
        <w:rPr>
          <w:rFonts w:asciiTheme="majorHAnsi" w:hAnsiTheme="majorHAnsi"/>
          <w:sz w:val="24"/>
        </w:rPr>
        <w:t xml:space="preserve">their </w:t>
      </w:r>
      <w:r w:rsidRPr="0054261B">
        <w:rPr>
          <w:rFonts w:asciiTheme="majorHAnsi" w:hAnsiTheme="majorHAnsi"/>
          <w:sz w:val="24"/>
        </w:rPr>
        <w:t xml:space="preserve">religious affiliation and preferences (i.e., food, entertainment, etc.). This is done to assist the </w:t>
      </w:r>
      <w:r>
        <w:rPr>
          <w:rFonts w:asciiTheme="majorHAnsi" w:hAnsiTheme="majorHAnsi"/>
          <w:sz w:val="24"/>
        </w:rPr>
        <w:t>IMSO</w:t>
      </w:r>
      <w:r w:rsidRPr="0054261B">
        <w:rPr>
          <w:rFonts w:asciiTheme="majorHAnsi" w:hAnsiTheme="majorHAnsi"/>
          <w:sz w:val="24"/>
        </w:rPr>
        <w:t xml:space="preserve"> in advising the student where they can find food per their religious dietary </w:t>
      </w:r>
      <w:r>
        <w:rPr>
          <w:rFonts w:asciiTheme="majorHAnsi" w:hAnsiTheme="majorHAnsi"/>
          <w:sz w:val="24"/>
        </w:rPr>
        <w:t>restrictions</w:t>
      </w:r>
      <w:r w:rsidRPr="0054261B">
        <w:rPr>
          <w:rFonts w:asciiTheme="majorHAnsi" w:hAnsiTheme="majorHAnsi"/>
          <w:sz w:val="24"/>
        </w:rPr>
        <w:t xml:space="preserve"> and places of worship during their training.</w:t>
      </w:r>
    </w:p>
    <w:p w14:paraId="6CE2B01E" w14:textId="77777777" w:rsidR="0054261B" w:rsidRDefault="0054261B" w:rsidP="00337EF1">
      <w:pPr>
        <w:spacing w:after="0" w:line="240" w:lineRule="auto"/>
        <w:rPr>
          <w:rFonts w:asciiTheme="majorHAnsi" w:hAnsiTheme="majorHAnsi"/>
          <w:sz w:val="24"/>
        </w:rPr>
      </w:pPr>
    </w:p>
    <w:p w14:paraId="4F8B51A7"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EC85D18"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64CB7950" w14:textId="77777777" w:rsidR="00B55E9F" w:rsidRPr="00235D71" w:rsidRDefault="00B55E9F" w:rsidP="00235D71">
      <w:pPr>
        <w:spacing w:after="0" w:line="240" w:lineRule="auto"/>
        <w:rPr>
          <w:rFonts w:asciiTheme="majorHAnsi" w:hAnsiTheme="majorHAnsi"/>
          <w:i/>
          <w:sz w:val="24"/>
        </w:rPr>
      </w:pPr>
    </w:p>
    <w:p w14:paraId="49298AE5" w14:textId="418F262A" w:rsidR="00235D71" w:rsidRPr="009E49F8" w:rsidRDefault="00EF0037" w:rsidP="009E49F8">
      <w:pPr>
        <w:pStyle w:val="ListParagraph"/>
        <w:numPr>
          <w:ilvl w:val="0"/>
          <w:numId w:val="14"/>
        </w:numPr>
        <w:spacing w:after="0" w:line="240" w:lineRule="auto"/>
        <w:rPr>
          <w:rFonts w:asciiTheme="majorHAnsi" w:hAnsiTheme="majorHAnsi"/>
          <w:sz w:val="24"/>
        </w:rPr>
      </w:pPr>
      <w:r w:rsidRPr="009E49F8">
        <w:rPr>
          <w:rFonts w:asciiTheme="majorHAnsi" w:hAnsiTheme="majorHAnsi"/>
          <w:sz w:val="24"/>
        </w:rPr>
        <w:t xml:space="preserve">Security Cooperation-Training Management System (SC-TMS) </w:t>
      </w:r>
      <w:r w:rsidR="00A14F66" w:rsidRPr="009E49F8">
        <w:rPr>
          <w:rFonts w:asciiTheme="majorHAnsi" w:hAnsiTheme="majorHAnsi"/>
          <w:sz w:val="24"/>
        </w:rPr>
        <w:t>Student Information IMSI Bio ta</w:t>
      </w:r>
      <w:r w:rsidR="00B70E45" w:rsidRPr="009E49F8">
        <w:rPr>
          <w:rFonts w:asciiTheme="majorHAnsi" w:hAnsiTheme="majorHAnsi"/>
          <w:sz w:val="24"/>
        </w:rPr>
        <w:t xml:space="preserve">b.  </w:t>
      </w:r>
    </w:p>
    <w:p w14:paraId="59C25A37" w14:textId="3CFB47BC" w:rsidR="00235D71" w:rsidRDefault="00520B3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C36710">
        <w:rPr>
          <w:rFonts w:asciiTheme="majorHAnsi" w:hAnsiTheme="majorHAnsi"/>
          <w:sz w:val="24"/>
        </w:rPr>
        <w:t>1,784</w:t>
      </w:r>
    </w:p>
    <w:p w14:paraId="100BE6D2" w14:textId="7B4E69B4"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C36710">
        <w:rPr>
          <w:rFonts w:asciiTheme="majorHAnsi" w:hAnsiTheme="majorHAnsi"/>
          <w:sz w:val="24"/>
        </w:rPr>
        <w:t>1</w:t>
      </w:r>
    </w:p>
    <w:p w14:paraId="33A2BCEA" w14:textId="3BC07B6A"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C36710">
        <w:rPr>
          <w:rFonts w:asciiTheme="majorHAnsi" w:hAnsiTheme="majorHAnsi"/>
          <w:sz w:val="24"/>
        </w:rPr>
        <w:t>1,784</w:t>
      </w:r>
    </w:p>
    <w:p w14:paraId="05362072" w14:textId="2AB08455" w:rsidR="00502FF3"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8C0BF0" w:rsidRPr="008C0BF0">
        <w:rPr>
          <w:rFonts w:asciiTheme="majorHAnsi" w:hAnsiTheme="majorHAnsi"/>
          <w:sz w:val="24"/>
        </w:rPr>
        <w:t>15 minutes</w:t>
      </w:r>
    </w:p>
    <w:p w14:paraId="08877B2D" w14:textId="13BE75D8" w:rsidR="00A76F7E"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8C0BF0">
        <w:rPr>
          <w:rFonts w:asciiTheme="majorHAnsi" w:hAnsiTheme="majorHAnsi"/>
          <w:sz w:val="24"/>
        </w:rPr>
        <w:t>:</w:t>
      </w:r>
      <w:r w:rsidR="00DF6A7A">
        <w:rPr>
          <w:rFonts w:asciiTheme="majorHAnsi" w:hAnsiTheme="majorHAnsi"/>
          <w:sz w:val="24"/>
        </w:rPr>
        <w:t xml:space="preserve"> </w:t>
      </w:r>
      <w:r w:rsidR="00C36710">
        <w:rPr>
          <w:rFonts w:asciiTheme="majorHAnsi" w:hAnsiTheme="majorHAnsi"/>
          <w:sz w:val="24"/>
        </w:rPr>
        <w:t>.25</w:t>
      </w:r>
      <w:r w:rsidR="00DF6A7A">
        <w:rPr>
          <w:rFonts w:asciiTheme="majorHAnsi" w:hAnsiTheme="majorHAnsi"/>
          <w:sz w:val="24"/>
        </w:rPr>
        <w:t xml:space="preserve"> </w:t>
      </w:r>
      <w:r w:rsidR="00C36710">
        <w:rPr>
          <w:rFonts w:asciiTheme="majorHAnsi" w:hAnsiTheme="majorHAnsi"/>
          <w:sz w:val="24"/>
        </w:rPr>
        <w:t>hours</w:t>
      </w:r>
    </w:p>
    <w:p w14:paraId="508D24F2" w14:textId="77777777" w:rsidR="00B55E9F" w:rsidRDefault="00B55E9F" w:rsidP="00B55E9F">
      <w:pPr>
        <w:pStyle w:val="ListParagraph"/>
        <w:spacing w:after="0" w:line="240" w:lineRule="auto"/>
        <w:ind w:left="1440"/>
        <w:rPr>
          <w:rFonts w:asciiTheme="majorHAnsi" w:hAnsiTheme="majorHAnsi"/>
          <w:sz w:val="24"/>
        </w:rPr>
      </w:pPr>
    </w:p>
    <w:p w14:paraId="51CF2936" w14:textId="4CA07E98"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14:paraId="136CD988" w14:textId="3139B09D" w:rsidR="00235D71" w:rsidRDefault="008C0BF0"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w:t>
      </w:r>
      <w:r w:rsidR="00C36710">
        <w:rPr>
          <w:rFonts w:asciiTheme="majorHAnsi" w:hAnsiTheme="majorHAnsi"/>
          <w:sz w:val="24"/>
        </w:rPr>
        <w:t xml:space="preserve"> 1,784</w:t>
      </w:r>
    </w:p>
    <w:p w14:paraId="51E1F2DF" w14:textId="4EA316E5"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8C0BF0">
        <w:rPr>
          <w:rFonts w:asciiTheme="majorHAnsi" w:hAnsiTheme="majorHAnsi"/>
          <w:sz w:val="24"/>
        </w:rPr>
        <w:t>tal Number of Annual Responses</w:t>
      </w:r>
      <w:r>
        <w:rPr>
          <w:rFonts w:asciiTheme="majorHAnsi" w:hAnsiTheme="majorHAnsi"/>
          <w:sz w:val="24"/>
        </w:rPr>
        <w:t>:</w:t>
      </w:r>
      <w:r w:rsidR="008C0BF0">
        <w:rPr>
          <w:rFonts w:asciiTheme="majorHAnsi" w:hAnsiTheme="majorHAnsi"/>
          <w:sz w:val="24"/>
        </w:rPr>
        <w:t xml:space="preserve"> </w:t>
      </w:r>
      <w:r w:rsidR="00C36710">
        <w:rPr>
          <w:rFonts w:asciiTheme="majorHAnsi" w:hAnsiTheme="majorHAnsi"/>
          <w:sz w:val="24"/>
        </w:rPr>
        <w:t>1,784</w:t>
      </w:r>
      <w:r>
        <w:rPr>
          <w:rFonts w:asciiTheme="majorHAnsi" w:hAnsiTheme="majorHAnsi"/>
          <w:sz w:val="24"/>
        </w:rPr>
        <w:t xml:space="preserve"> </w:t>
      </w:r>
    </w:p>
    <w:p w14:paraId="642F4541" w14:textId="7456FB86" w:rsidR="00A77157" w:rsidRPr="00235D71" w:rsidRDefault="008C0BF0"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w:t>
      </w:r>
      <w:r w:rsidR="00C36710">
        <w:rPr>
          <w:rFonts w:asciiTheme="majorHAnsi" w:hAnsiTheme="majorHAnsi"/>
          <w:sz w:val="24"/>
        </w:rPr>
        <w:t xml:space="preserve"> 446 hours</w:t>
      </w:r>
    </w:p>
    <w:p w14:paraId="0480AC34" w14:textId="77777777" w:rsidR="00520B36" w:rsidRDefault="00520B36" w:rsidP="00337EF1">
      <w:pPr>
        <w:spacing w:after="0" w:line="240" w:lineRule="auto"/>
        <w:rPr>
          <w:rFonts w:asciiTheme="majorHAnsi" w:hAnsiTheme="majorHAnsi"/>
          <w:sz w:val="24"/>
        </w:rPr>
      </w:pPr>
    </w:p>
    <w:p w14:paraId="575AF558"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1AFE29B8" w14:textId="77777777" w:rsidR="00235D71" w:rsidRDefault="00235D71" w:rsidP="00235D71">
      <w:pPr>
        <w:pStyle w:val="ListParagraph"/>
        <w:spacing w:after="0" w:line="240" w:lineRule="auto"/>
        <w:rPr>
          <w:rFonts w:asciiTheme="majorHAnsi" w:hAnsiTheme="majorHAnsi"/>
          <w:sz w:val="24"/>
        </w:rPr>
      </w:pPr>
    </w:p>
    <w:p w14:paraId="63899113" w14:textId="0D03FD0B" w:rsidR="00235D71" w:rsidRPr="009E49F8" w:rsidRDefault="00EF0037" w:rsidP="009E49F8">
      <w:pPr>
        <w:pStyle w:val="ListParagraph"/>
        <w:numPr>
          <w:ilvl w:val="0"/>
          <w:numId w:val="16"/>
        </w:numPr>
        <w:spacing w:after="0" w:line="240" w:lineRule="auto"/>
        <w:rPr>
          <w:rFonts w:asciiTheme="majorHAnsi" w:hAnsiTheme="majorHAnsi"/>
          <w:sz w:val="24"/>
        </w:rPr>
      </w:pPr>
      <w:r w:rsidRPr="009E49F8">
        <w:rPr>
          <w:rFonts w:asciiTheme="majorHAnsi" w:hAnsiTheme="majorHAnsi"/>
          <w:sz w:val="24"/>
        </w:rPr>
        <w:t>Security Cooperation-Training Management System (SC-TMS) Student I</w:t>
      </w:r>
      <w:r w:rsidR="00A14F66" w:rsidRPr="009E49F8">
        <w:rPr>
          <w:rFonts w:asciiTheme="majorHAnsi" w:hAnsiTheme="majorHAnsi"/>
          <w:sz w:val="24"/>
        </w:rPr>
        <w:t>nformation IMSI Bio tab</w:t>
      </w:r>
    </w:p>
    <w:p w14:paraId="2F8F7745" w14:textId="2C42987E"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008C0BF0">
        <w:rPr>
          <w:rFonts w:asciiTheme="majorHAnsi" w:hAnsiTheme="majorHAnsi"/>
          <w:sz w:val="24"/>
        </w:rPr>
        <w:t xml:space="preserve"> 1,784</w:t>
      </w:r>
      <w:r>
        <w:rPr>
          <w:rFonts w:asciiTheme="majorHAnsi" w:hAnsiTheme="majorHAnsi"/>
          <w:sz w:val="24"/>
        </w:rPr>
        <w:t xml:space="preserve"> </w:t>
      </w:r>
    </w:p>
    <w:p w14:paraId="2DDF6517" w14:textId="42147B0E"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w:t>
      </w:r>
      <w:r w:rsidR="008C0BF0">
        <w:rPr>
          <w:rFonts w:asciiTheme="majorHAnsi" w:hAnsiTheme="majorHAnsi"/>
          <w:sz w:val="24"/>
        </w:rPr>
        <w:t xml:space="preserve"> 15 minutes</w:t>
      </w:r>
      <w:r>
        <w:rPr>
          <w:rFonts w:asciiTheme="majorHAnsi" w:hAnsiTheme="majorHAnsi"/>
          <w:sz w:val="24"/>
        </w:rPr>
        <w:t xml:space="preserve"> </w:t>
      </w:r>
    </w:p>
    <w:p w14:paraId="6E35E0B8" w14:textId="19BBA9A8"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w:t>
      </w:r>
      <w:r w:rsidR="008C0BF0">
        <w:rPr>
          <w:rFonts w:asciiTheme="majorHAnsi" w:hAnsiTheme="majorHAnsi"/>
          <w:sz w:val="24"/>
        </w:rPr>
        <w:t xml:space="preserve"> $</w:t>
      </w:r>
      <w:r w:rsidR="00B16950">
        <w:rPr>
          <w:rFonts w:asciiTheme="majorHAnsi" w:hAnsiTheme="majorHAnsi"/>
          <w:sz w:val="24"/>
        </w:rPr>
        <w:t>20.17</w:t>
      </w:r>
      <w:r w:rsidR="008C0BF0">
        <w:rPr>
          <w:rFonts w:asciiTheme="majorHAnsi" w:hAnsiTheme="majorHAnsi"/>
          <w:sz w:val="24"/>
        </w:rPr>
        <w:t xml:space="preserve"> </w:t>
      </w:r>
      <w:r>
        <w:rPr>
          <w:rFonts w:asciiTheme="majorHAnsi" w:hAnsiTheme="majorHAnsi"/>
          <w:sz w:val="24"/>
        </w:rPr>
        <w:t xml:space="preserve"> </w:t>
      </w:r>
      <w:r w:rsidR="003851BA">
        <w:rPr>
          <w:rFonts w:asciiTheme="majorHAnsi" w:hAnsiTheme="majorHAnsi"/>
          <w:sz w:val="24"/>
        </w:rPr>
        <w:t xml:space="preserve"> </w:t>
      </w:r>
    </w:p>
    <w:p w14:paraId="23FAE9FB" w14:textId="4CE25C39"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8C0BF0">
        <w:rPr>
          <w:rFonts w:asciiTheme="majorHAnsi" w:hAnsiTheme="majorHAnsi"/>
          <w:sz w:val="24"/>
        </w:rPr>
        <w:t xml:space="preserve"> $</w:t>
      </w:r>
      <w:r w:rsidR="00B16950">
        <w:rPr>
          <w:rFonts w:asciiTheme="majorHAnsi" w:hAnsiTheme="majorHAnsi"/>
          <w:sz w:val="24"/>
        </w:rPr>
        <w:t>5.0425</w:t>
      </w:r>
      <w:r>
        <w:rPr>
          <w:rFonts w:asciiTheme="majorHAnsi" w:hAnsiTheme="majorHAnsi"/>
          <w:sz w:val="24"/>
        </w:rPr>
        <w:t xml:space="preserve"> </w:t>
      </w:r>
    </w:p>
    <w:p w14:paraId="6BEF14D4" w14:textId="2D73FF5B"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8C0BF0">
        <w:rPr>
          <w:rFonts w:asciiTheme="majorHAnsi" w:hAnsiTheme="majorHAnsi"/>
          <w:sz w:val="24"/>
        </w:rPr>
        <w:t xml:space="preserve"> $</w:t>
      </w:r>
      <w:r w:rsidR="00B16950">
        <w:rPr>
          <w:rFonts w:asciiTheme="majorHAnsi" w:hAnsiTheme="majorHAnsi"/>
          <w:sz w:val="24"/>
        </w:rPr>
        <w:t>8,995.82</w:t>
      </w:r>
    </w:p>
    <w:p w14:paraId="4DFEF044" w14:textId="77777777" w:rsidR="00B55E9F" w:rsidRDefault="00B55E9F" w:rsidP="00B55E9F">
      <w:pPr>
        <w:pStyle w:val="ListParagraph"/>
        <w:spacing w:after="0" w:line="240" w:lineRule="auto"/>
        <w:ind w:left="1440"/>
        <w:rPr>
          <w:rFonts w:asciiTheme="majorHAnsi" w:hAnsiTheme="majorHAnsi"/>
          <w:sz w:val="24"/>
        </w:rPr>
      </w:pPr>
    </w:p>
    <w:p w14:paraId="4854463B"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641723FE" w14:textId="6521709A"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8C0BF0">
        <w:rPr>
          <w:rFonts w:asciiTheme="majorHAnsi" w:hAnsiTheme="majorHAnsi"/>
          <w:sz w:val="24"/>
        </w:rPr>
        <w:t>otal Number of Annual Responses</w:t>
      </w:r>
      <w:r w:rsidRPr="00254DCF">
        <w:rPr>
          <w:rFonts w:asciiTheme="majorHAnsi" w:hAnsiTheme="majorHAnsi"/>
          <w:sz w:val="24"/>
        </w:rPr>
        <w:t>:</w:t>
      </w:r>
      <w:r w:rsidR="008C0BF0">
        <w:rPr>
          <w:rFonts w:asciiTheme="majorHAnsi" w:hAnsiTheme="majorHAnsi"/>
          <w:sz w:val="24"/>
        </w:rPr>
        <w:t xml:space="preserve"> 1,784</w:t>
      </w:r>
      <w:r w:rsidRPr="00254DCF">
        <w:rPr>
          <w:rFonts w:asciiTheme="majorHAnsi" w:hAnsiTheme="majorHAnsi"/>
          <w:sz w:val="24"/>
        </w:rPr>
        <w:t xml:space="preserve"> </w:t>
      </w:r>
    </w:p>
    <w:p w14:paraId="66CCA9F4" w14:textId="430144CB" w:rsidR="00235D71" w:rsidRDefault="008C0BF0"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00B16950">
        <w:rPr>
          <w:rFonts w:asciiTheme="majorHAnsi" w:hAnsiTheme="majorHAnsi"/>
          <w:sz w:val="24"/>
        </w:rPr>
        <w:t>$8,995.82</w:t>
      </w:r>
    </w:p>
    <w:p w14:paraId="2944EA33" w14:textId="47018C7F" w:rsidR="00817F04" w:rsidRDefault="00817F04" w:rsidP="0019309D">
      <w:pPr>
        <w:spacing w:after="0" w:line="240" w:lineRule="auto"/>
        <w:rPr>
          <w:rFonts w:asciiTheme="majorHAnsi" w:hAnsiTheme="majorHAnsi"/>
          <w:sz w:val="24"/>
        </w:rPr>
      </w:pPr>
    </w:p>
    <w:p w14:paraId="5943F1A6" w14:textId="747EDC5C" w:rsidR="00817F04" w:rsidRPr="0019309D" w:rsidRDefault="00817F04" w:rsidP="0019309D">
      <w:pPr>
        <w:spacing w:after="0" w:line="240" w:lineRule="auto"/>
        <w:rPr>
          <w:rFonts w:asciiTheme="majorHAnsi" w:hAnsiTheme="majorHAnsi"/>
          <w:sz w:val="24"/>
        </w:rPr>
      </w:pPr>
      <w:r>
        <w:rPr>
          <w:rFonts w:ascii="Times New Roman" w:hAnsi="Times New Roman"/>
          <w:sz w:val="24"/>
          <w:szCs w:val="24"/>
        </w:rPr>
        <w:t>Respondent labor burden was estimated using comparative wage data</w:t>
      </w:r>
      <w:r w:rsidR="00B16950">
        <w:rPr>
          <w:rFonts w:ascii="Times New Roman" w:hAnsi="Times New Roman"/>
          <w:sz w:val="24"/>
          <w:szCs w:val="24"/>
        </w:rPr>
        <w:t xml:space="preserve"> (O-2 Basic Pay Rate – US Military Payscale) </w:t>
      </w:r>
      <w:r>
        <w:rPr>
          <w:rFonts w:ascii="Times New Roman" w:hAnsi="Times New Roman"/>
          <w:sz w:val="24"/>
          <w:szCs w:val="24"/>
        </w:rPr>
        <w:t xml:space="preserve">provided by the </w:t>
      </w:r>
      <w:r w:rsidRPr="002E2D6A">
        <w:rPr>
          <w:rFonts w:ascii="Times New Roman" w:hAnsi="Times New Roman"/>
          <w:sz w:val="24"/>
          <w:szCs w:val="24"/>
        </w:rPr>
        <w:t xml:space="preserve">DoD Cost Guidance Portal </w:t>
      </w:r>
      <w:r w:rsidRPr="00817F04">
        <w:rPr>
          <w:rFonts w:ascii="Times New Roman" w:hAnsi="Times New Roman" w:cs="Times New Roman"/>
          <w:sz w:val="24"/>
          <w:szCs w:val="24"/>
        </w:rPr>
        <w:t xml:space="preserve">at </w:t>
      </w:r>
      <w:r w:rsidRPr="00B16950">
        <w:rPr>
          <w:rFonts w:ascii="Times New Roman" w:hAnsi="Times New Roman" w:cs="Times New Roman"/>
          <w:sz w:val="24"/>
          <w:szCs w:val="24"/>
        </w:rPr>
        <w:t>https://costguidance.osd.mil/CGPortal/?source=collection</w:t>
      </w:r>
      <w:r>
        <w:rPr>
          <w:rStyle w:val="Hyperlink"/>
          <w:rFonts w:ascii="Times New Roman" w:hAnsi="Times New Roman" w:cs="Times New Roman"/>
          <w:sz w:val="24"/>
          <w:szCs w:val="24"/>
        </w:rPr>
        <w:t>.</w:t>
      </w:r>
    </w:p>
    <w:p w14:paraId="621F0117" w14:textId="77777777" w:rsidR="006F2DF8" w:rsidRDefault="006F2DF8" w:rsidP="00337EF1">
      <w:pPr>
        <w:spacing w:after="0" w:line="240" w:lineRule="auto"/>
        <w:rPr>
          <w:rFonts w:asciiTheme="majorHAnsi" w:hAnsiTheme="majorHAnsi"/>
          <w:sz w:val="24"/>
        </w:rPr>
      </w:pPr>
    </w:p>
    <w:p w14:paraId="5A79C7EA" w14:textId="7191A1BF"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14:paraId="0CF73FD1" w14:textId="77777777" w:rsidR="0054261B" w:rsidRDefault="0054261B" w:rsidP="0019309D">
      <w:pPr>
        <w:spacing w:after="0" w:line="240" w:lineRule="auto"/>
        <w:rPr>
          <w:rFonts w:asciiTheme="majorHAnsi" w:hAnsiTheme="majorHAnsi"/>
          <w:i/>
          <w:sz w:val="24"/>
        </w:rPr>
      </w:pPr>
    </w:p>
    <w:p w14:paraId="0457E64F" w14:textId="77777777" w:rsidR="0019309D" w:rsidRDefault="0019309D" w:rsidP="0019309D">
      <w:pPr>
        <w:spacing w:after="0" w:line="240" w:lineRule="auto"/>
        <w:rPr>
          <w:rFonts w:asciiTheme="majorHAnsi" w:hAnsiTheme="majorHAnsi"/>
          <w:sz w:val="24"/>
        </w:rPr>
      </w:pPr>
      <w:r w:rsidRPr="0054261B">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3B2B0CB6" w14:textId="77777777" w:rsidR="0019309D" w:rsidRDefault="0019309D" w:rsidP="0019309D">
      <w:pPr>
        <w:spacing w:after="0" w:line="240" w:lineRule="auto"/>
        <w:rPr>
          <w:rFonts w:asciiTheme="majorHAnsi" w:hAnsiTheme="majorHAnsi"/>
          <w:sz w:val="24"/>
        </w:rPr>
      </w:pPr>
    </w:p>
    <w:p w14:paraId="7D937BCE"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1E0177F0" w14:textId="77777777" w:rsidR="00235D71" w:rsidRDefault="00235D71" w:rsidP="0019309D">
      <w:pPr>
        <w:spacing w:after="0" w:line="240" w:lineRule="auto"/>
        <w:rPr>
          <w:rFonts w:asciiTheme="majorHAnsi" w:hAnsiTheme="majorHAnsi"/>
          <w:sz w:val="24"/>
        </w:rPr>
      </w:pPr>
    </w:p>
    <w:p w14:paraId="3962ED75"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607A65FA" w14:textId="77777777" w:rsidR="00235D71" w:rsidRDefault="00235D71" w:rsidP="00235D71">
      <w:pPr>
        <w:pStyle w:val="ListParagraph"/>
        <w:spacing w:after="0" w:line="240" w:lineRule="auto"/>
        <w:rPr>
          <w:rFonts w:asciiTheme="majorHAnsi" w:hAnsiTheme="majorHAnsi"/>
          <w:sz w:val="24"/>
        </w:rPr>
      </w:pPr>
    </w:p>
    <w:p w14:paraId="2908CE67" w14:textId="77777777" w:rsidR="00B16950" w:rsidRPr="00B16950" w:rsidRDefault="00B16950" w:rsidP="00B16950">
      <w:pPr>
        <w:spacing w:after="0" w:line="240" w:lineRule="auto"/>
        <w:rPr>
          <w:rFonts w:asciiTheme="majorHAnsi" w:hAnsiTheme="majorHAnsi"/>
          <w:sz w:val="24"/>
        </w:rPr>
      </w:pPr>
      <w:r w:rsidRPr="00B16950">
        <w:rPr>
          <w:rFonts w:asciiTheme="majorHAnsi" w:hAnsiTheme="majorHAnsi"/>
          <w:sz w:val="24"/>
        </w:rPr>
        <w:t>a. Labor Cost to the Federal Government</w:t>
      </w:r>
    </w:p>
    <w:p w14:paraId="51E3203B" w14:textId="77777777" w:rsidR="00B16950" w:rsidRPr="00B16950" w:rsidRDefault="00B16950" w:rsidP="00B16950">
      <w:pPr>
        <w:spacing w:after="0" w:line="240" w:lineRule="auto"/>
        <w:rPr>
          <w:rFonts w:asciiTheme="majorHAnsi" w:hAnsiTheme="majorHAnsi"/>
          <w:sz w:val="24"/>
        </w:rPr>
      </w:pPr>
    </w:p>
    <w:p w14:paraId="47ED562D" w14:textId="77777777" w:rsidR="00B16950" w:rsidRDefault="00B16950" w:rsidP="00B16950">
      <w:pPr>
        <w:spacing w:after="0" w:line="240" w:lineRule="auto"/>
        <w:rPr>
          <w:rFonts w:asciiTheme="majorHAnsi" w:hAnsiTheme="majorHAnsi"/>
          <w:sz w:val="24"/>
        </w:rPr>
      </w:pPr>
      <w:r w:rsidRPr="00B16950">
        <w:rPr>
          <w:rFonts w:asciiTheme="majorHAnsi" w:hAnsiTheme="majorHAnsi"/>
          <w:sz w:val="24"/>
        </w:rPr>
        <w:t>1. Security Cooperation-Training Management System (SC-TMS) Student Information IMSI Bio tab</w:t>
      </w:r>
    </w:p>
    <w:p w14:paraId="050D3247" w14:textId="118561DE" w:rsidR="00B16950" w:rsidRPr="00B16950" w:rsidRDefault="00B16950" w:rsidP="00B16950">
      <w:pPr>
        <w:spacing w:after="0" w:line="240" w:lineRule="auto"/>
        <w:ind w:firstLine="720"/>
        <w:rPr>
          <w:rFonts w:asciiTheme="majorHAnsi" w:hAnsiTheme="majorHAnsi"/>
          <w:sz w:val="24"/>
        </w:rPr>
      </w:pPr>
      <w:r>
        <w:rPr>
          <w:rFonts w:asciiTheme="majorHAnsi" w:hAnsiTheme="majorHAnsi"/>
          <w:sz w:val="24"/>
        </w:rPr>
        <w:t>a)</w:t>
      </w:r>
      <w:r w:rsidRPr="00B16950">
        <w:rPr>
          <w:rFonts w:asciiTheme="majorHAnsi" w:hAnsiTheme="majorHAnsi"/>
          <w:sz w:val="24"/>
        </w:rPr>
        <w:t xml:space="preserve"> Number of Total Annual Responses: </w:t>
      </w:r>
      <w:r>
        <w:rPr>
          <w:rFonts w:asciiTheme="majorHAnsi" w:hAnsiTheme="majorHAnsi"/>
          <w:sz w:val="24"/>
        </w:rPr>
        <w:t>1,784</w:t>
      </w:r>
    </w:p>
    <w:p w14:paraId="664E7A86" w14:textId="5308A41A" w:rsidR="00B16950" w:rsidRPr="00B16950" w:rsidRDefault="00B16950" w:rsidP="00B16950">
      <w:pPr>
        <w:spacing w:after="0" w:line="240" w:lineRule="auto"/>
        <w:ind w:firstLine="720"/>
        <w:rPr>
          <w:rFonts w:asciiTheme="majorHAnsi" w:hAnsiTheme="majorHAnsi"/>
          <w:sz w:val="24"/>
        </w:rPr>
      </w:pPr>
      <w:r>
        <w:rPr>
          <w:rFonts w:asciiTheme="majorHAnsi" w:hAnsiTheme="majorHAnsi"/>
          <w:sz w:val="24"/>
        </w:rPr>
        <w:t>b)</w:t>
      </w:r>
      <w:r w:rsidRPr="00B16950">
        <w:rPr>
          <w:rFonts w:asciiTheme="majorHAnsi" w:hAnsiTheme="majorHAnsi"/>
          <w:sz w:val="24"/>
        </w:rPr>
        <w:t xml:space="preserve"> Processing Time per Response: </w:t>
      </w:r>
      <w:r>
        <w:rPr>
          <w:rFonts w:asciiTheme="majorHAnsi" w:hAnsiTheme="majorHAnsi"/>
          <w:sz w:val="24"/>
        </w:rPr>
        <w:t>15 minutes</w:t>
      </w:r>
      <w:r w:rsidRPr="00B16950">
        <w:rPr>
          <w:rFonts w:asciiTheme="majorHAnsi" w:hAnsiTheme="majorHAnsi"/>
          <w:sz w:val="24"/>
        </w:rPr>
        <w:t xml:space="preserve">  </w:t>
      </w:r>
    </w:p>
    <w:p w14:paraId="6BBF5160" w14:textId="5E6FDDF0" w:rsidR="00B16950" w:rsidRPr="00B16950" w:rsidRDefault="00B16950" w:rsidP="00B16950">
      <w:pPr>
        <w:spacing w:after="0" w:line="240" w:lineRule="auto"/>
        <w:ind w:firstLine="720"/>
        <w:rPr>
          <w:rFonts w:asciiTheme="majorHAnsi" w:hAnsiTheme="majorHAnsi"/>
          <w:sz w:val="24"/>
        </w:rPr>
      </w:pPr>
      <w:r>
        <w:rPr>
          <w:rFonts w:asciiTheme="majorHAnsi" w:hAnsiTheme="majorHAnsi"/>
          <w:sz w:val="24"/>
        </w:rPr>
        <w:t>c)</w:t>
      </w:r>
      <w:r w:rsidRPr="00B16950">
        <w:rPr>
          <w:rFonts w:asciiTheme="majorHAnsi" w:hAnsiTheme="majorHAnsi"/>
          <w:sz w:val="24"/>
        </w:rPr>
        <w:t xml:space="preserve"> Hourly Wage of</w:t>
      </w:r>
      <w:r>
        <w:rPr>
          <w:rFonts w:asciiTheme="majorHAnsi" w:hAnsiTheme="majorHAnsi"/>
          <w:sz w:val="24"/>
        </w:rPr>
        <w:t xml:space="preserve"> Worker(s) Processing Responses</w:t>
      </w:r>
      <w:r w:rsidRPr="00B16950">
        <w:rPr>
          <w:rFonts w:asciiTheme="majorHAnsi" w:hAnsiTheme="majorHAnsi"/>
          <w:sz w:val="24"/>
        </w:rPr>
        <w:t>:</w:t>
      </w:r>
      <w:r>
        <w:rPr>
          <w:rFonts w:asciiTheme="majorHAnsi" w:hAnsiTheme="majorHAnsi"/>
          <w:sz w:val="24"/>
        </w:rPr>
        <w:t xml:space="preserve"> $39.90</w:t>
      </w:r>
    </w:p>
    <w:p w14:paraId="25A1C2E4" w14:textId="362B026E" w:rsidR="00B16950" w:rsidRPr="00B16950" w:rsidRDefault="00B16950" w:rsidP="00B16950">
      <w:pPr>
        <w:spacing w:after="0" w:line="240" w:lineRule="auto"/>
        <w:ind w:firstLine="720"/>
        <w:rPr>
          <w:rFonts w:asciiTheme="majorHAnsi" w:hAnsiTheme="majorHAnsi"/>
          <w:sz w:val="24"/>
        </w:rPr>
      </w:pPr>
      <w:r>
        <w:rPr>
          <w:rFonts w:asciiTheme="majorHAnsi" w:hAnsiTheme="majorHAnsi"/>
          <w:sz w:val="24"/>
        </w:rPr>
        <w:t>d)</w:t>
      </w:r>
      <w:r w:rsidRPr="00B16950">
        <w:rPr>
          <w:rFonts w:asciiTheme="majorHAnsi" w:hAnsiTheme="majorHAnsi"/>
          <w:sz w:val="24"/>
        </w:rPr>
        <w:t xml:space="preserve"> C</w:t>
      </w:r>
      <w:r>
        <w:rPr>
          <w:rFonts w:asciiTheme="majorHAnsi" w:hAnsiTheme="majorHAnsi"/>
          <w:sz w:val="24"/>
        </w:rPr>
        <w:t>ost to Process Each Response: $9.975</w:t>
      </w:r>
      <w:r w:rsidRPr="00B16950">
        <w:rPr>
          <w:rFonts w:asciiTheme="majorHAnsi" w:hAnsiTheme="majorHAnsi"/>
          <w:sz w:val="24"/>
        </w:rPr>
        <w:tab/>
      </w:r>
    </w:p>
    <w:p w14:paraId="49BE77C6" w14:textId="7C1CF8C5" w:rsidR="00B16950" w:rsidRPr="00B16950" w:rsidRDefault="00B16950" w:rsidP="00B16950">
      <w:pPr>
        <w:spacing w:after="0" w:line="240" w:lineRule="auto"/>
        <w:ind w:firstLine="720"/>
        <w:rPr>
          <w:rFonts w:asciiTheme="majorHAnsi" w:hAnsiTheme="majorHAnsi"/>
          <w:sz w:val="24"/>
        </w:rPr>
      </w:pPr>
      <w:r>
        <w:rPr>
          <w:rFonts w:asciiTheme="majorHAnsi" w:hAnsiTheme="majorHAnsi"/>
          <w:sz w:val="24"/>
        </w:rPr>
        <w:t>e)</w:t>
      </w:r>
      <w:r w:rsidRPr="00B16950">
        <w:rPr>
          <w:rFonts w:asciiTheme="majorHAnsi" w:hAnsiTheme="majorHAnsi"/>
          <w:sz w:val="24"/>
        </w:rPr>
        <w:t xml:space="preserve"> Tot</w:t>
      </w:r>
      <w:r>
        <w:rPr>
          <w:rFonts w:asciiTheme="majorHAnsi" w:hAnsiTheme="majorHAnsi"/>
          <w:sz w:val="24"/>
        </w:rPr>
        <w:t>al Cost to Process Responses: $17,795.40</w:t>
      </w:r>
    </w:p>
    <w:p w14:paraId="2B05C3B1" w14:textId="77777777" w:rsidR="00B16950" w:rsidRPr="00B16950" w:rsidRDefault="00B16950" w:rsidP="00B16950">
      <w:pPr>
        <w:spacing w:after="0" w:line="240" w:lineRule="auto"/>
        <w:rPr>
          <w:rFonts w:asciiTheme="majorHAnsi" w:hAnsiTheme="majorHAnsi"/>
          <w:sz w:val="24"/>
        </w:rPr>
      </w:pPr>
    </w:p>
    <w:p w14:paraId="17313233" w14:textId="77777777" w:rsidR="00B16950" w:rsidRPr="00B16950" w:rsidRDefault="00B16950" w:rsidP="00B16950">
      <w:pPr>
        <w:spacing w:after="0" w:line="240" w:lineRule="auto"/>
        <w:rPr>
          <w:rFonts w:asciiTheme="majorHAnsi" w:hAnsiTheme="majorHAnsi"/>
          <w:sz w:val="24"/>
        </w:rPr>
      </w:pPr>
      <w:r w:rsidRPr="00B16950">
        <w:rPr>
          <w:rFonts w:asciiTheme="majorHAnsi" w:hAnsiTheme="majorHAnsi"/>
          <w:sz w:val="24"/>
        </w:rPr>
        <w:tab/>
        <w:t xml:space="preserve">2. Overall Labor Burden to Federal Government </w:t>
      </w:r>
    </w:p>
    <w:p w14:paraId="555F7A49" w14:textId="22D6B74F" w:rsidR="00B16950" w:rsidRPr="00B16950" w:rsidRDefault="00B16950" w:rsidP="00B16950">
      <w:pPr>
        <w:spacing w:after="0" w:line="240" w:lineRule="auto"/>
        <w:rPr>
          <w:rFonts w:asciiTheme="majorHAnsi" w:hAnsiTheme="majorHAnsi"/>
          <w:sz w:val="24"/>
        </w:rPr>
      </w:pPr>
      <w:r w:rsidRPr="00B16950">
        <w:rPr>
          <w:rFonts w:asciiTheme="majorHAnsi" w:hAnsiTheme="majorHAnsi"/>
          <w:sz w:val="24"/>
        </w:rPr>
        <w:tab/>
        <w:t xml:space="preserve">a. Total Number of Annual Responses: </w:t>
      </w:r>
      <w:r>
        <w:rPr>
          <w:rFonts w:asciiTheme="majorHAnsi" w:hAnsiTheme="majorHAnsi"/>
          <w:sz w:val="24"/>
        </w:rPr>
        <w:t>1,784</w:t>
      </w:r>
    </w:p>
    <w:p w14:paraId="4AE31F5B" w14:textId="6832573A" w:rsidR="00B16950" w:rsidRPr="00B16950" w:rsidRDefault="00B16950" w:rsidP="00B16950">
      <w:pPr>
        <w:spacing w:after="0" w:line="240" w:lineRule="auto"/>
        <w:rPr>
          <w:rFonts w:asciiTheme="majorHAnsi" w:hAnsiTheme="majorHAnsi"/>
          <w:sz w:val="24"/>
        </w:rPr>
      </w:pPr>
      <w:r w:rsidRPr="00B16950">
        <w:rPr>
          <w:rFonts w:asciiTheme="majorHAnsi" w:hAnsiTheme="majorHAnsi"/>
          <w:sz w:val="24"/>
        </w:rPr>
        <w:tab/>
        <w:t>b. Total Labor</w:t>
      </w:r>
      <w:r>
        <w:rPr>
          <w:rFonts w:asciiTheme="majorHAnsi" w:hAnsiTheme="majorHAnsi"/>
          <w:sz w:val="24"/>
        </w:rPr>
        <w:t xml:space="preserve"> Burden: $17,795.40</w:t>
      </w:r>
    </w:p>
    <w:p w14:paraId="0636C1ED" w14:textId="77777777" w:rsidR="00B16950" w:rsidRPr="00B16950" w:rsidRDefault="00B16950" w:rsidP="00B16950">
      <w:pPr>
        <w:spacing w:after="0" w:line="240" w:lineRule="auto"/>
        <w:rPr>
          <w:rFonts w:asciiTheme="majorHAnsi" w:hAnsiTheme="majorHAnsi"/>
          <w:sz w:val="24"/>
        </w:rPr>
      </w:pPr>
    </w:p>
    <w:p w14:paraId="5C9AFD3D" w14:textId="22B940A3" w:rsidR="002C2C83" w:rsidRPr="002C2C83" w:rsidRDefault="00B16950" w:rsidP="002C2C83">
      <w:pPr>
        <w:spacing w:after="0" w:line="240" w:lineRule="auto"/>
        <w:rPr>
          <w:rFonts w:asciiTheme="majorHAnsi" w:hAnsiTheme="majorHAnsi"/>
          <w:sz w:val="24"/>
        </w:rPr>
      </w:pPr>
      <w:r w:rsidRPr="00B16950">
        <w:rPr>
          <w:rFonts w:asciiTheme="majorHAnsi" w:hAnsiTheme="majorHAnsi"/>
          <w:sz w:val="24"/>
        </w:rPr>
        <w:t xml:space="preserve">Respondent labor burden was estimated </w:t>
      </w:r>
      <w:r>
        <w:rPr>
          <w:rFonts w:asciiTheme="majorHAnsi" w:hAnsiTheme="majorHAnsi"/>
          <w:sz w:val="24"/>
        </w:rPr>
        <w:t>using comparative wage data (GS-9</w:t>
      </w:r>
      <w:r w:rsidRPr="00B16950">
        <w:rPr>
          <w:rFonts w:asciiTheme="majorHAnsi" w:hAnsiTheme="majorHAnsi"/>
          <w:sz w:val="24"/>
        </w:rPr>
        <w:t xml:space="preserve"> Basic Pay Rate – US Military Payscale) provided by the DoD Cost Guidance Portal at https://costguidance.osd.mil/CGPortal/?source=collection.</w:t>
      </w:r>
    </w:p>
    <w:p w14:paraId="64834293" w14:textId="77777777" w:rsidR="00B55E9F" w:rsidRDefault="00B55E9F" w:rsidP="00B55E9F">
      <w:pPr>
        <w:spacing w:after="0" w:line="240" w:lineRule="auto"/>
        <w:rPr>
          <w:rFonts w:asciiTheme="majorHAnsi" w:hAnsiTheme="majorHAnsi"/>
          <w:sz w:val="24"/>
        </w:rPr>
      </w:pPr>
    </w:p>
    <w:p w14:paraId="1A9DFAA4"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308C38C5" w14:textId="77777777" w:rsidR="00235D71" w:rsidRPr="00235D71" w:rsidRDefault="00235D71" w:rsidP="00722FDB">
      <w:pPr>
        <w:spacing w:after="0" w:line="240" w:lineRule="auto"/>
        <w:rPr>
          <w:rFonts w:asciiTheme="majorHAnsi" w:hAnsiTheme="majorHAnsi"/>
          <w:sz w:val="24"/>
        </w:rPr>
      </w:pPr>
    </w:p>
    <w:p w14:paraId="0E6ABDED"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3004F734" w14:textId="67615EFE"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851BA">
        <w:rPr>
          <w:rFonts w:asciiTheme="majorHAnsi" w:hAnsiTheme="majorHAnsi"/>
          <w:sz w:val="24"/>
        </w:rPr>
        <w:t>0</w:t>
      </w:r>
    </w:p>
    <w:p w14:paraId="498C5204" w14:textId="1D8626AB"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3851BA">
        <w:rPr>
          <w:rFonts w:asciiTheme="majorHAnsi" w:hAnsiTheme="majorHAnsi"/>
          <w:sz w:val="24"/>
        </w:rPr>
        <w:t>0</w:t>
      </w:r>
    </w:p>
    <w:p w14:paraId="27335246" w14:textId="3E863EBF"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851BA">
        <w:rPr>
          <w:rFonts w:asciiTheme="majorHAnsi" w:hAnsiTheme="majorHAnsi"/>
          <w:sz w:val="24"/>
        </w:rPr>
        <w:t>0</w:t>
      </w:r>
    </w:p>
    <w:p w14:paraId="76E813B4" w14:textId="3F21E9F2"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851BA">
        <w:rPr>
          <w:rFonts w:asciiTheme="majorHAnsi" w:hAnsiTheme="majorHAnsi"/>
          <w:sz w:val="24"/>
        </w:rPr>
        <w:t>0</w:t>
      </w:r>
    </w:p>
    <w:p w14:paraId="4048DD26" w14:textId="1318CA79"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851BA">
        <w:rPr>
          <w:rFonts w:asciiTheme="majorHAnsi" w:hAnsiTheme="majorHAnsi"/>
          <w:sz w:val="24"/>
        </w:rPr>
        <w:t>0</w:t>
      </w:r>
    </w:p>
    <w:p w14:paraId="7A727196" w14:textId="04B09B76" w:rsidR="002C2C83" w:rsidRPr="002C2C83" w:rsidRDefault="00235D71" w:rsidP="002C2C83">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2C2C83">
        <w:rPr>
          <w:rFonts w:asciiTheme="majorHAnsi" w:hAnsiTheme="majorHAnsi"/>
          <w:sz w:val="24"/>
        </w:rPr>
        <w:t xml:space="preserve">10,000; this is an estimation for the maintenance to hold the small amount of data that makes up DD Form 2339.  </w:t>
      </w:r>
    </w:p>
    <w:p w14:paraId="55A0F51E" w14:textId="77777777" w:rsidR="00B55E9F" w:rsidRPr="00235D71" w:rsidRDefault="00B55E9F" w:rsidP="00B55E9F">
      <w:pPr>
        <w:pStyle w:val="ListParagraph"/>
        <w:spacing w:after="0" w:line="240" w:lineRule="auto"/>
        <w:ind w:left="1440"/>
        <w:rPr>
          <w:rFonts w:asciiTheme="majorHAnsi" w:hAnsiTheme="majorHAnsi"/>
          <w:i/>
          <w:sz w:val="24"/>
        </w:rPr>
      </w:pPr>
    </w:p>
    <w:p w14:paraId="1AE85F23" w14:textId="0651A196"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2C2C83">
        <w:rPr>
          <w:rFonts w:asciiTheme="majorHAnsi" w:hAnsiTheme="majorHAnsi"/>
          <w:sz w:val="24"/>
        </w:rPr>
        <w:t>10,000.</w:t>
      </w:r>
    </w:p>
    <w:p w14:paraId="5F967005" w14:textId="77777777" w:rsidR="00B55E9F" w:rsidRDefault="00B55E9F" w:rsidP="00B55E9F">
      <w:pPr>
        <w:spacing w:after="0" w:line="240" w:lineRule="auto"/>
        <w:rPr>
          <w:rFonts w:asciiTheme="majorHAnsi" w:hAnsiTheme="majorHAnsi"/>
          <w:i/>
          <w:sz w:val="24"/>
        </w:rPr>
      </w:pPr>
    </w:p>
    <w:p w14:paraId="29545366"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231032E5" w14:textId="77777777" w:rsidR="00B55E9F" w:rsidRPr="00B55E9F" w:rsidRDefault="00B55E9F" w:rsidP="00B55E9F">
      <w:pPr>
        <w:spacing w:after="0" w:line="240" w:lineRule="auto"/>
        <w:rPr>
          <w:rFonts w:asciiTheme="majorHAnsi" w:hAnsiTheme="majorHAnsi"/>
          <w:sz w:val="24"/>
        </w:rPr>
      </w:pPr>
    </w:p>
    <w:p w14:paraId="3F7D2F91" w14:textId="424E02DC"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16950">
        <w:rPr>
          <w:rFonts w:asciiTheme="majorHAnsi" w:hAnsiTheme="majorHAnsi"/>
          <w:sz w:val="24"/>
        </w:rPr>
        <w:t>17,795.40</w:t>
      </w:r>
    </w:p>
    <w:p w14:paraId="4096A63E" w14:textId="77777777" w:rsidR="00B55E9F" w:rsidRDefault="00B55E9F" w:rsidP="00B55E9F">
      <w:pPr>
        <w:pStyle w:val="ListParagraph"/>
        <w:spacing w:after="0" w:line="240" w:lineRule="auto"/>
        <w:rPr>
          <w:rFonts w:asciiTheme="majorHAnsi" w:hAnsiTheme="majorHAnsi"/>
          <w:sz w:val="24"/>
        </w:rPr>
      </w:pPr>
    </w:p>
    <w:p w14:paraId="6E7466D2" w14:textId="119B0F35"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2C2C83">
        <w:rPr>
          <w:rFonts w:asciiTheme="majorHAnsi" w:hAnsiTheme="majorHAnsi"/>
          <w:sz w:val="24"/>
        </w:rPr>
        <w:t>10,000</w:t>
      </w:r>
    </w:p>
    <w:p w14:paraId="02997F61" w14:textId="77777777" w:rsidR="00B55E9F" w:rsidRPr="00B55E9F" w:rsidRDefault="00B55E9F" w:rsidP="00B55E9F">
      <w:pPr>
        <w:spacing w:after="0" w:line="240" w:lineRule="auto"/>
        <w:rPr>
          <w:rFonts w:asciiTheme="majorHAnsi" w:hAnsiTheme="majorHAnsi"/>
          <w:sz w:val="24"/>
        </w:rPr>
      </w:pPr>
    </w:p>
    <w:p w14:paraId="55B84DBB" w14:textId="4A68729A"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54261B">
        <w:rPr>
          <w:rFonts w:asciiTheme="majorHAnsi" w:hAnsiTheme="majorHAnsi"/>
          <w:sz w:val="24"/>
        </w:rPr>
        <w:t xml:space="preserve"> Cost to the Federal Government:</w:t>
      </w:r>
      <w:r>
        <w:rPr>
          <w:rFonts w:asciiTheme="majorHAnsi" w:hAnsiTheme="majorHAnsi"/>
          <w:sz w:val="24"/>
        </w:rPr>
        <w:t xml:space="preserve"> $</w:t>
      </w:r>
      <w:r w:rsidR="00B16950">
        <w:rPr>
          <w:rFonts w:asciiTheme="majorHAnsi" w:hAnsiTheme="majorHAnsi"/>
          <w:sz w:val="24"/>
        </w:rPr>
        <w:t>27,795.40</w:t>
      </w:r>
    </w:p>
    <w:p w14:paraId="1A8AE032" w14:textId="77777777" w:rsidR="00486235" w:rsidRDefault="00486235" w:rsidP="00486235">
      <w:pPr>
        <w:spacing w:after="0" w:line="240" w:lineRule="auto"/>
        <w:rPr>
          <w:rFonts w:asciiTheme="majorHAnsi" w:hAnsiTheme="majorHAnsi"/>
          <w:sz w:val="24"/>
        </w:rPr>
      </w:pPr>
    </w:p>
    <w:p w14:paraId="5CC79FCD" w14:textId="39F2E5B5"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14:paraId="6A6CC544" w14:textId="77777777" w:rsidR="009E49F8" w:rsidRDefault="009E49F8" w:rsidP="009E49F8">
      <w:pPr>
        <w:spacing w:after="0" w:line="240" w:lineRule="auto"/>
        <w:rPr>
          <w:rFonts w:asciiTheme="majorHAnsi" w:hAnsiTheme="majorHAnsi"/>
          <w:i/>
          <w:sz w:val="24"/>
        </w:rPr>
      </w:pPr>
    </w:p>
    <w:p w14:paraId="271EECBF" w14:textId="3B31F35A" w:rsidR="003851BA" w:rsidRPr="009E49F8" w:rsidRDefault="00DA2B37" w:rsidP="009E49F8">
      <w:pPr>
        <w:spacing w:after="0" w:line="240" w:lineRule="auto"/>
        <w:rPr>
          <w:rFonts w:asciiTheme="majorHAnsi" w:hAnsiTheme="majorHAnsi" w:cstheme="minorHAnsi"/>
          <w:sz w:val="24"/>
          <w:szCs w:val="24"/>
        </w:rPr>
      </w:pPr>
      <w:r w:rsidRPr="009E49F8">
        <w:rPr>
          <w:rFonts w:asciiTheme="majorHAnsi" w:hAnsiTheme="majorHAnsi" w:cstheme="minorHAnsi"/>
          <w:sz w:val="24"/>
          <w:szCs w:val="24"/>
        </w:rPr>
        <w:t xml:space="preserve">The burden has decreased since the previous approval due to </w:t>
      </w:r>
      <w:r w:rsidR="000C42CC" w:rsidRPr="009E49F8">
        <w:rPr>
          <w:rFonts w:asciiTheme="majorHAnsi" w:hAnsiTheme="majorHAnsi" w:cstheme="minorHAnsi"/>
          <w:sz w:val="24"/>
          <w:szCs w:val="24"/>
        </w:rPr>
        <w:t>the Component Office AO reporting individual records vs the collection of Individual records that makes up one response</w:t>
      </w:r>
      <w:r w:rsidRPr="009E49F8">
        <w:rPr>
          <w:rFonts w:asciiTheme="majorHAnsi" w:hAnsiTheme="majorHAnsi" w:cstheme="minorHAnsi"/>
          <w:sz w:val="24"/>
          <w:szCs w:val="24"/>
        </w:rPr>
        <w:t xml:space="preserve">. </w:t>
      </w:r>
      <w:r w:rsidR="00990729" w:rsidRPr="009E49F8">
        <w:rPr>
          <w:rFonts w:asciiTheme="majorHAnsi" w:hAnsiTheme="majorHAnsi" w:cstheme="minorHAnsi"/>
          <w:sz w:val="24"/>
          <w:szCs w:val="24"/>
        </w:rPr>
        <w:t>The number of respondents in th</w:t>
      </w:r>
      <w:r w:rsidR="000C42CC" w:rsidRPr="009E49F8">
        <w:rPr>
          <w:rFonts w:asciiTheme="majorHAnsi" w:hAnsiTheme="majorHAnsi" w:cstheme="minorHAnsi"/>
          <w:sz w:val="24"/>
          <w:szCs w:val="24"/>
        </w:rPr>
        <w:t xml:space="preserve">e 2016 package were reported in error as </w:t>
      </w:r>
      <w:r w:rsidR="00990729" w:rsidRPr="009E49F8">
        <w:rPr>
          <w:rFonts w:asciiTheme="majorHAnsi" w:hAnsiTheme="majorHAnsi" w:cstheme="minorHAnsi"/>
          <w:sz w:val="24"/>
          <w:szCs w:val="24"/>
        </w:rPr>
        <w:t>43,</w:t>
      </w:r>
      <w:r w:rsidR="000C42CC" w:rsidRPr="009E49F8">
        <w:rPr>
          <w:rFonts w:asciiTheme="majorHAnsi" w:hAnsiTheme="majorHAnsi" w:cstheme="minorHAnsi"/>
          <w:sz w:val="24"/>
          <w:szCs w:val="24"/>
        </w:rPr>
        <w:t>980.  The system does not have 43,980 students</w:t>
      </w:r>
      <w:r w:rsidR="00990729" w:rsidRPr="009E49F8">
        <w:rPr>
          <w:rFonts w:asciiTheme="majorHAnsi" w:hAnsiTheme="majorHAnsi" w:cstheme="minorHAnsi"/>
          <w:sz w:val="24"/>
          <w:szCs w:val="24"/>
        </w:rPr>
        <w:t>.</w:t>
      </w:r>
    </w:p>
    <w:p w14:paraId="3732D4CF" w14:textId="77777777" w:rsidR="00DA2B37" w:rsidRDefault="00DA2B37" w:rsidP="00486235">
      <w:pPr>
        <w:spacing w:after="0" w:line="240" w:lineRule="auto"/>
        <w:rPr>
          <w:rFonts w:asciiTheme="majorHAnsi" w:hAnsiTheme="majorHAnsi"/>
          <w:sz w:val="24"/>
        </w:rPr>
      </w:pPr>
    </w:p>
    <w:p w14:paraId="341AD70D"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04B8DD00" w14:textId="77777777" w:rsidR="0054261B" w:rsidRDefault="0054261B" w:rsidP="00486235">
      <w:pPr>
        <w:spacing w:after="0" w:line="240" w:lineRule="auto"/>
        <w:rPr>
          <w:rFonts w:asciiTheme="majorHAnsi" w:hAnsiTheme="majorHAnsi"/>
          <w:i/>
          <w:sz w:val="24"/>
        </w:rPr>
      </w:pPr>
    </w:p>
    <w:p w14:paraId="43030338" w14:textId="77777777" w:rsidR="00DA2B37" w:rsidRDefault="005C3A95" w:rsidP="00486235">
      <w:pPr>
        <w:spacing w:after="0" w:line="240" w:lineRule="auto"/>
        <w:rPr>
          <w:rFonts w:asciiTheme="majorHAnsi" w:hAnsiTheme="majorHAnsi"/>
          <w:sz w:val="24"/>
        </w:rPr>
      </w:pPr>
      <w:r w:rsidRPr="0054261B">
        <w:rPr>
          <w:rFonts w:asciiTheme="majorHAnsi" w:hAnsiTheme="majorHAnsi"/>
          <w:sz w:val="24"/>
        </w:rPr>
        <w:t>The results of this information collection will not be published.</w:t>
      </w:r>
      <w:r>
        <w:rPr>
          <w:rFonts w:asciiTheme="majorHAnsi" w:hAnsiTheme="majorHAnsi"/>
          <w:sz w:val="24"/>
        </w:rPr>
        <w:t xml:space="preserve"> </w:t>
      </w:r>
    </w:p>
    <w:p w14:paraId="659F5A5A" w14:textId="77777777" w:rsidR="005C3A95" w:rsidRDefault="005C3A95" w:rsidP="00486235">
      <w:pPr>
        <w:spacing w:after="0" w:line="240" w:lineRule="auto"/>
        <w:rPr>
          <w:rFonts w:asciiTheme="majorHAnsi" w:hAnsiTheme="majorHAnsi"/>
          <w:sz w:val="24"/>
        </w:rPr>
      </w:pPr>
    </w:p>
    <w:p w14:paraId="2D5A14D3" w14:textId="77777777" w:rsidR="005C3A95" w:rsidRPr="0085688C"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r w:rsidR="0085688C">
        <w:rPr>
          <w:rFonts w:asciiTheme="majorHAnsi" w:hAnsiTheme="majorHAnsi"/>
          <w:sz w:val="24"/>
          <w:u w:val="single"/>
        </w:rPr>
        <w:t xml:space="preserve"> </w:t>
      </w:r>
    </w:p>
    <w:p w14:paraId="73DDAC3B" w14:textId="77777777" w:rsidR="0054261B" w:rsidRDefault="0054261B" w:rsidP="00486235">
      <w:pPr>
        <w:spacing w:after="0" w:line="240" w:lineRule="auto"/>
        <w:rPr>
          <w:rFonts w:asciiTheme="majorHAnsi" w:hAnsiTheme="majorHAnsi"/>
          <w:i/>
          <w:sz w:val="24"/>
        </w:rPr>
      </w:pPr>
    </w:p>
    <w:p w14:paraId="1A253B83" w14:textId="77777777" w:rsidR="00C62D17" w:rsidRDefault="00C62D17" w:rsidP="00486235">
      <w:pPr>
        <w:spacing w:after="0" w:line="240" w:lineRule="auto"/>
        <w:rPr>
          <w:rFonts w:asciiTheme="majorHAnsi" w:hAnsiTheme="majorHAnsi"/>
          <w:sz w:val="24"/>
        </w:rPr>
      </w:pPr>
      <w:r w:rsidRPr="0054261B">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2168CF9B" w14:textId="77777777" w:rsidR="00C62D17" w:rsidRDefault="00C62D17" w:rsidP="00486235">
      <w:pPr>
        <w:spacing w:after="0" w:line="240" w:lineRule="auto"/>
        <w:rPr>
          <w:rFonts w:asciiTheme="majorHAnsi" w:hAnsiTheme="majorHAnsi"/>
          <w:sz w:val="24"/>
        </w:rPr>
      </w:pPr>
    </w:p>
    <w:p w14:paraId="4CF13DEE" w14:textId="240160A1" w:rsidR="00C62D17" w:rsidRPr="0085688C" w:rsidRDefault="00C62D17" w:rsidP="00486235">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14:paraId="5DE1BE62" w14:textId="77777777" w:rsidR="0054261B" w:rsidRDefault="0054261B" w:rsidP="00B55E9F">
      <w:pPr>
        <w:spacing w:after="0" w:line="240" w:lineRule="auto"/>
        <w:rPr>
          <w:rFonts w:asciiTheme="majorHAnsi" w:hAnsiTheme="majorHAnsi"/>
          <w:i/>
          <w:sz w:val="24"/>
        </w:rPr>
      </w:pPr>
    </w:p>
    <w:p w14:paraId="38519729" w14:textId="77777777" w:rsidR="00A50A0F" w:rsidRPr="00C62D17" w:rsidRDefault="00A50A0F" w:rsidP="00B55E9F">
      <w:pPr>
        <w:spacing w:after="0" w:line="240" w:lineRule="auto"/>
        <w:rPr>
          <w:rFonts w:asciiTheme="majorHAnsi" w:hAnsiTheme="majorHAnsi"/>
          <w:i/>
          <w:sz w:val="24"/>
        </w:rPr>
      </w:pPr>
      <w:r w:rsidRPr="0054261B">
        <w:rPr>
          <w:rFonts w:asciiTheme="majorHAnsi" w:hAnsiTheme="majorHAnsi"/>
          <w:sz w:val="24"/>
        </w:rPr>
        <w:t>We are not requesting an</w:t>
      </w:r>
      <w:r w:rsidR="00420AE9" w:rsidRPr="0054261B">
        <w:rPr>
          <w:rFonts w:asciiTheme="majorHAnsi" w:hAnsiTheme="majorHAnsi"/>
          <w:sz w:val="24"/>
        </w:rPr>
        <w:t>y</w:t>
      </w:r>
      <w:r w:rsidRPr="0054261B">
        <w:rPr>
          <w:rFonts w:asciiTheme="majorHAnsi" w:hAnsiTheme="majorHAnsi"/>
          <w:sz w:val="24"/>
        </w:rPr>
        <w:t xml:space="preserve"> exemption</w:t>
      </w:r>
      <w:r w:rsidR="00420AE9" w:rsidRPr="0054261B">
        <w:rPr>
          <w:rFonts w:asciiTheme="majorHAnsi" w:hAnsiTheme="majorHAnsi"/>
          <w:sz w:val="24"/>
        </w:rPr>
        <w:t>s</w:t>
      </w:r>
      <w:r w:rsidRPr="0054261B">
        <w:rPr>
          <w:rFonts w:asciiTheme="majorHAnsi" w:hAnsiTheme="majorHAnsi"/>
          <w:sz w:val="24"/>
        </w:rPr>
        <w:t xml:space="preserve"> to the provisions </w:t>
      </w:r>
      <w:r w:rsidR="00420AE9" w:rsidRPr="0054261B">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C4F9" w14:textId="77777777" w:rsidR="00642741" w:rsidRDefault="00642741" w:rsidP="00FB569C">
      <w:pPr>
        <w:spacing w:after="0" w:line="240" w:lineRule="auto"/>
      </w:pPr>
      <w:r>
        <w:separator/>
      </w:r>
    </w:p>
  </w:endnote>
  <w:endnote w:type="continuationSeparator" w:id="0">
    <w:p w14:paraId="4E820A86"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67C95" w14:textId="77777777" w:rsidR="00642741" w:rsidRDefault="00642741" w:rsidP="00FB569C">
      <w:pPr>
        <w:spacing w:after="0" w:line="240" w:lineRule="auto"/>
      </w:pPr>
      <w:r>
        <w:separator/>
      </w:r>
    </w:p>
  </w:footnote>
  <w:footnote w:type="continuationSeparator" w:id="0">
    <w:p w14:paraId="20848987"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0C42CC"/>
    <w:rsid w:val="00105F45"/>
    <w:rsid w:val="00127B46"/>
    <w:rsid w:val="001575B3"/>
    <w:rsid w:val="0019001D"/>
    <w:rsid w:val="0019309D"/>
    <w:rsid w:val="001B7B3A"/>
    <w:rsid w:val="001F526C"/>
    <w:rsid w:val="00200261"/>
    <w:rsid w:val="00203BC2"/>
    <w:rsid w:val="00211832"/>
    <w:rsid w:val="00222D1B"/>
    <w:rsid w:val="00235D71"/>
    <w:rsid w:val="0024335E"/>
    <w:rsid w:val="00254DCF"/>
    <w:rsid w:val="002567F9"/>
    <w:rsid w:val="0027743E"/>
    <w:rsid w:val="00292C44"/>
    <w:rsid w:val="00294E92"/>
    <w:rsid w:val="00295881"/>
    <w:rsid w:val="002C2C83"/>
    <w:rsid w:val="002C55E9"/>
    <w:rsid w:val="002D7713"/>
    <w:rsid w:val="003132E7"/>
    <w:rsid w:val="00331D7E"/>
    <w:rsid w:val="00337EF1"/>
    <w:rsid w:val="00340D9B"/>
    <w:rsid w:val="003851BA"/>
    <w:rsid w:val="00394A8A"/>
    <w:rsid w:val="003C0540"/>
    <w:rsid w:val="00420AE9"/>
    <w:rsid w:val="00480AFF"/>
    <w:rsid w:val="00486235"/>
    <w:rsid w:val="00490797"/>
    <w:rsid w:val="004C74D6"/>
    <w:rsid w:val="004F4F5D"/>
    <w:rsid w:val="00501773"/>
    <w:rsid w:val="00502FF3"/>
    <w:rsid w:val="00510F0C"/>
    <w:rsid w:val="00520B36"/>
    <w:rsid w:val="0054261B"/>
    <w:rsid w:val="00571698"/>
    <w:rsid w:val="00572B8C"/>
    <w:rsid w:val="00576EDB"/>
    <w:rsid w:val="00596BBA"/>
    <w:rsid w:val="005C3A95"/>
    <w:rsid w:val="005C7428"/>
    <w:rsid w:val="005D034F"/>
    <w:rsid w:val="005D5C81"/>
    <w:rsid w:val="00642741"/>
    <w:rsid w:val="0065530D"/>
    <w:rsid w:val="00675002"/>
    <w:rsid w:val="006A13FA"/>
    <w:rsid w:val="006B328C"/>
    <w:rsid w:val="006E563D"/>
    <w:rsid w:val="006F2DF8"/>
    <w:rsid w:val="00720F1B"/>
    <w:rsid w:val="00722FDB"/>
    <w:rsid w:val="0073250B"/>
    <w:rsid w:val="0077261C"/>
    <w:rsid w:val="00817F04"/>
    <w:rsid w:val="0085688C"/>
    <w:rsid w:val="008635C4"/>
    <w:rsid w:val="008A06EF"/>
    <w:rsid w:val="008C0BF0"/>
    <w:rsid w:val="008D1294"/>
    <w:rsid w:val="008D1B92"/>
    <w:rsid w:val="008E3029"/>
    <w:rsid w:val="008F3D4B"/>
    <w:rsid w:val="009046DA"/>
    <w:rsid w:val="0098628F"/>
    <w:rsid w:val="00990729"/>
    <w:rsid w:val="00994F2B"/>
    <w:rsid w:val="00996894"/>
    <w:rsid w:val="009A6246"/>
    <w:rsid w:val="009E49F8"/>
    <w:rsid w:val="009F2544"/>
    <w:rsid w:val="00A14F66"/>
    <w:rsid w:val="00A50A0F"/>
    <w:rsid w:val="00A76F7E"/>
    <w:rsid w:val="00A77157"/>
    <w:rsid w:val="00B16950"/>
    <w:rsid w:val="00B52F4E"/>
    <w:rsid w:val="00B55E9F"/>
    <w:rsid w:val="00B70E45"/>
    <w:rsid w:val="00B933B0"/>
    <w:rsid w:val="00BD7755"/>
    <w:rsid w:val="00C33684"/>
    <w:rsid w:val="00C3392F"/>
    <w:rsid w:val="00C36710"/>
    <w:rsid w:val="00C57A45"/>
    <w:rsid w:val="00C62D17"/>
    <w:rsid w:val="00C808F4"/>
    <w:rsid w:val="00CA15B1"/>
    <w:rsid w:val="00CB4A6C"/>
    <w:rsid w:val="00CC24D5"/>
    <w:rsid w:val="00CC2835"/>
    <w:rsid w:val="00D05F9D"/>
    <w:rsid w:val="00D21AA6"/>
    <w:rsid w:val="00D42276"/>
    <w:rsid w:val="00D462F7"/>
    <w:rsid w:val="00D734A2"/>
    <w:rsid w:val="00D81EF7"/>
    <w:rsid w:val="00DA1993"/>
    <w:rsid w:val="00DA2B37"/>
    <w:rsid w:val="00DD0734"/>
    <w:rsid w:val="00DF6A7A"/>
    <w:rsid w:val="00E23000"/>
    <w:rsid w:val="00E5409A"/>
    <w:rsid w:val="00E95FFB"/>
    <w:rsid w:val="00EA6C04"/>
    <w:rsid w:val="00EB06F6"/>
    <w:rsid w:val="00EF0037"/>
    <w:rsid w:val="00F2089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C3392F"/>
    <w:rPr>
      <w:sz w:val="16"/>
      <w:szCs w:val="16"/>
    </w:rPr>
  </w:style>
  <w:style w:type="paragraph" w:styleId="CommentText">
    <w:name w:val="annotation text"/>
    <w:basedOn w:val="Normal"/>
    <w:link w:val="CommentTextChar"/>
    <w:uiPriority w:val="99"/>
    <w:semiHidden/>
    <w:unhideWhenUsed/>
    <w:rsid w:val="00C3392F"/>
    <w:pPr>
      <w:spacing w:line="240" w:lineRule="auto"/>
    </w:pPr>
    <w:rPr>
      <w:sz w:val="20"/>
      <w:szCs w:val="20"/>
    </w:rPr>
  </w:style>
  <w:style w:type="character" w:customStyle="1" w:styleId="CommentTextChar">
    <w:name w:val="Comment Text Char"/>
    <w:basedOn w:val="DefaultParagraphFont"/>
    <w:link w:val="CommentText"/>
    <w:uiPriority w:val="99"/>
    <w:semiHidden/>
    <w:rsid w:val="00C3392F"/>
    <w:rPr>
      <w:sz w:val="20"/>
      <w:szCs w:val="20"/>
    </w:rPr>
  </w:style>
  <w:style w:type="paragraph" w:styleId="CommentSubject">
    <w:name w:val="annotation subject"/>
    <w:basedOn w:val="CommentText"/>
    <w:next w:val="CommentText"/>
    <w:link w:val="CommentSubjectChar"/>
    <w:uiPriority w:val="99"/>
    <w:semiHidden/>
    <w:unhideWhenUsed/>
    <w:rsid w:val="00C3392F"/>
    <w:rPr>
      <w:b/>
      <w:bCs/>
    </w:rPr>
  </w:style>
  <w:style w:type="character" w:customStyle="1" w:styleId="CommentSubjectChar">
    <w:name w:val="Comment Subject Char"/>
    <w:basedOn w:val="CommentTextChar"/>
    <w:link w:val="CommentSubject"/>
    <w:uiPriority w:val="99"/>
    <w:semiHidden/>
    <w:rsid w:val="00C3392F"/>
    <w:rPr>
      <w:b/>
      <w:bCs/>
      <w:sz w:val="20"/>
      <w:szCs w:val="20"/>
    </w:rPr>
  </w:style>
  <w:style w:type="paragraph" w:styleId="Revision">
    <w:name w:val="Revision"/>
    <w:hidden/>
    <w:uiPriority w:val="99"/>
    <w:semiHidden/>
    <w:rsid w:val="008C0B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C3392F"/>
    <w:rPr>
      <w:sz w:val="16"/>
      <w:szCs w:val="16"/>
    </w:rPr>
  </w:style>
  <w:style w:type="paragraph" w:styleId="CommentText">
    <w:name w:val="annotation text"/>
    <w:basedOn w:val="Normal"/>
    <w:link w:val="CommentTextChar"/>
    <w:uiPriority w:val="99"/>
    <w:semiHidden/>
    <w:unhideWhenUsed/>
    <w:rsid w:val="00C3392F"/>
    <w:pPr>
      <w:spacing w:line="240" w:lineRule="auto"/>
    </w:pPr>
    <w:rPr>
      <w:sz w:val="20"/>
      <w:szCs w:val="20"/>
    </w:rPr>
  </w:style>
  <w:style w:type="character" w:customStyle="1" w:styleId="CommentTextChar">
    <w:name w:val="Comment Text Char"/>
    <w:basedOn w:val="DefaultParagraphFont"/>
    <w:link w:val="CommentText"/>
    <w:uiPriority w:val="99"/>
    <w:semiHidden/>
    <w:rsid w:val="00C3392F"/>
    <w:rPr>
      <w:sz w:val="20"/>
      <w:szCs w:val="20"/>
    </w:rPr>
  </w:style>
  <w:style w:type="paragraph" w:styleId="CommentSubject">
    <w:name w:val="annotation subject"/>
    <w:basedOn w:val="CommentText"/>
    <w:next w:val="CommentText"/>
    <w:link w:val="CommentSubjectChar"/>
    <w:uiPriority w:val="99"/>
    <w:semiHidden/>
    <w:unhideWhenUsed/>
    <w:rsid w:val="00C3392F"/>
    <w:rPr>
      <w:b/>
      <w:bCs/>
    </w:rPr>
  </w:style>
  <w:style w:type="character" w:customStyle="1" w:styleId="CommentSubjectChar">
    <w:name w:val="Comment Subject Char"/>
    <w:basedOn w:val="CommentTextChar"/>
    <w:link w:val="CommentSubject"/>
    <w:uiPriority w:val="99"/>
    <w:semiHidden/>
    <w:rsid w:val="00C3392F"/>
    <w:rPr>
      <w:b/>
      <w:bCs/>
      <w:sz w:val="20"/>
      <w:szCs w:val="20"/>
    </w:rPr>
  </w:style>
  <w:style w:type="paragraph" w:styleId="Revision">
    <w:name w:val="Revision"/>
    <w:hidden/>
    <w:uiPriority w:val="99"/>
    <w:semiHidden/>
    <w:rsid w:val="008C0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228">
      <w:bodyDiv w:val="1"/>
      <w:marLeft w:val="0"/>
      <w:marRight w:val="0"/>
      <w:marTop w:val="0"/>
      <w:marBottom w:val="0"/>
      <w:divBdr>
        <w:top w:val="none" w:sz="0" w:space="0" w:color="auto"/>
        <w:left w:val="none" w:sz="0" w:space="0" w:color="auto"/>
        <w:bottom w:val="none" w:sz="0" w:space="0" w:color="auto"/>
        <w:right w:val="none" w:sz="0" w:space="0" w:color="auto"/>
      </w:divBdr>
    </w:div>
    <w:div w:id="762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2019-05-21T19:09:00Z</cp:lastPrinted>
  <dcterms:created xsi:type="dcterms:W3CDTF">2019-05-23T15:48:00Z</dcterms:created>
  <dcterms:modified xsi:type="dcterms:W3CDTF">2019-05-23T15:48:00Z</dcterms:modified>
</cp:coreProperties>
</file>