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021A5" w14:textId="77777777" w:rsidR="00855BE3" w:rsidRPr="00476F16" w:rsidRDefault="00855BE3" w:rsidP="00855BE3">
      <w:pPr>
        <w:spacing w:before="120" w:after="120" w:line="240" w:lineRule="auto"/>
        <w:outlineLvl w:val="0"/>
        <w:rPr>
          <w:rFonts w:ascii="Arial" w:eastAsia="Times New Roman" w:hAnsi="Arial" w:cs="Arial"/>
          <w:b/>
          <w:bCs/>
          <w:color w:val="496D93"/>
          <w:kern w:val="36"/>
          <w:sz w:val="28"/>
          <w:szCs w:val="28"/>
        </w:rPr>
      </w:pPr>
      <w:r w:rsidRPr="00476F16">
        <w:rPr>
          <w:rFonts w:ascii="Arial" w:eastAsia="Times New Roman" w:hAnsi="Arial" w:cs="Arial"/>
          <w:b/>
          <w:bCs/>
          <w:color w:val="496D93"/>
          <w:kern w:val="36"/>
          <w:sz w:val="28"/>
          <w:szCs w:val="28"/>
        </w:rPr>
        <w:t>Lung Transplant Candidate Registration (TCR) Record Field Descriptions</w:t>
      </w:r>
    </w:p>
    <w:p w14:paraId="219021A6"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0"/>
        </w:rPr>
      </w:pPr>
      <w:r w:rsidRPr="00855BE3">
        <w:rPr>
          <w:rFonts w:ascii="Arial" w:eastAsia="Times New Roman" w:hAnsi="Arial" w:cs="Times New Roman"/>
          <w:color w:val="000000"/>
          <w:sz w:val="20"/>
          <w:szCs w:val="20"/>
        </w:rPr>
        <w:t>The Transplant Candidate Registration (TCR) record is generated when a candidate for transplant is added to the OPTN/UNOS waiting list. A TCR will also be generated in the case of a living donor transplant, where the recipient was not added to the Waitl</w:t>
      </w:r>
      <w:r w:rsidRPr="00855BE3">
        <w:rPr>
          <w:rFonts w:ascii="Arial" w:eastAsia="Times New Roman" w:hAnsi="Arial" w:cs="Arial"/>
          <w:color w:val="000000"/>
          <w:sz w:val="20"/>
          <w:szCs w:val="20"/>
        </w:rPr>
        <w:t>ist</w:t>
      </w:r>
      <w:r w:rsidRPr="00855BE3">
        <w:rPr>
          <w:rFonts w:ascii="Arial" w:eastAsia="Times New Roman" w:hAnsi="Arial" w:cs="Arial"/>
          <w:color w:val="000000"/>
          <w:sz w:val="16"/>
          <w:szCs w:val="16"/>
          <w:vertAlign w:val="superscript"/>
        </w:rPr>
        <w:t>SM</w:t>
      </w:r>
      <w:r w:rsidRPr="00855BE3">
        <w:rPr>
          <w:rFonts w:ascii="Arial" w:eastAsia="Times New Roman" w:hAnsi="Arial" w:cs="Arial"/>
          <w:color w:val="000000"/>
          <w:sz w:val="20"/>
          <w:szCs w:val="20"/>
        </w:rPr>
        <w:t>, and was added through the living donor feedback process.</w:t>
      </w:r>
    </w:p>
    <w:p w14:paraId="219021A7"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0"/>
        </w:rPr>
      </w:pPr>
      <w:r w:rsidRPr="00855BE3">
        <w:rPr>
          <w:rFonts w:ascii="Arial" w:eastAsia="Times New Roman" w:hAnsi="Arial" w:cs="Arial"/>
          <w:color w:val="000000"/>
          <w:sz w:val="20"/>
          <w:szCs w:val="20"/>
        </w:rPr>
        <w:t>If the candidate is already on the waiting list for a transplant, another TCR record will not be generated unless listed by a different center or for another organ type.</w:t>
      </w:r>
    </w:p>
    <w:p w14:paraId="219021A8" w14:textId="1143D96D"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color w:val="000000"/>
          <w:sz w:val="20"/>
          <w:szCs w:val="20"/>
        </w:rPr>
        <w:t>T</w:t>
      </w:r>
      <w:r w:rsidRPr="00855BE3">
        <w:rPr>
          <w:rFonts w:ascii="Arial" w:eastAsia="Times New Roman" w:hAnsi="Arial" w:cs="Arial"/>
          <w:color w:val="000000"/>
          <w:sz w:val="20"/>
          <w:szCs w:val="20"/>
        </w:rPr>
        <w:t>he TCR record must be completed within 30 days from the record generation date.</w:t>
      </w:r>
      <w:r w:rsidRPr="00855BE3">
        <w:rPr>
          <w:rFonts w:ascii="Arial" w:eastAsia="Times New Roman" w:hAnsi="Arial" w:cs="Times New Roman"/>
          <w:color w:val="000000"/>
          <w:sz w:val="20"/>
          <w:szCs w:val="24"/>
        </w:rPr>
        <w:t xml:space="preserve"> See </w:t>
      </w:r>
      <w:hyperlink r:id="rId8" w:tgtFrame="_blank" w:history="1">
        <w:r w:rsidR="00DC0041">
          <w:rPr>
            <w:rFonts w:ascii="Arial" w:eastAsia="Times New Roman" w:hAnsi="Arial" w:cs="Times New Roman"/>
            <w:color w:val="0000FF"/>
            <w:sz w:val="20"/>
            <w:szCs w:val="24"/>
            <w:u w:val="single"/>
          </w:rPr>
          <w:t>OPT</w:t>
        </w:r>
        <w:r w:rsidR="00DC0041">
          <w:rPr>
            <w:rFonts w:ascii="Arial" w:eastAsia="Times New Roman" w:hAnsi="Arial" w:cs="Times New Roman"/>
            <w:color w:val="0000FF"/>
            <w:sz w:val="20"/>
            <w:szCs w:val="24"/>
            <w:u w:val="single"/>
          </w:rPr>
          <w:t>N</w:t>
        </w:r>
        <w:r w:rsidR="00DC0041">
          <w:rPr>
            <w:rFonts w:ascii="Arial" w:eastAsia="Times New Roman" w:hAnsi="Arial" w:cs="Times New Roman"/>
            <w:color w:val="0000FF"/>
            <w:sz w:val="20"/>
            <w:szCs w:val="24"/>
            <w:u w:val="single"/>
          </w:rPr>
          <w:t xml:space="preserve"> Policy</w:t>
        </w:r>
      </w:hyperlink>
      <w:r w:rsidRPr="00855BE3">
        <w:rPr>
          <w:rFonts w:ascii="Arial" w:eastAsia="Times New Roman" w:hAnsi="Arial" w:cs="Times New Roman"/>
          <w:color w:val="000000"/>
          <w:sz w:val="20"/>
          <w:szCs w:val="24"/>
        </w:rPr>
        <w:t xml:space="preserve"> for additional information. Use the search feature to locate specific policy information on Data Submission Requirements.</w:t>
      </w:r>
    </w:p>
    <w:p w14:paraId="219021A9" w14:textId="77777777" w:rsidR="00855BE3" w:rsidRPr="00855BE3" w:rsidRDefault="00855BE3" w:rsidP="00855BE3">
      <w:pPr>
        <w:spacing w:before="120" w:after="120" w:line="240" w:lineRule="auto"/>
        <w:ind w:left="180"/>
        <w:rPr>
          <w:rFonts w:ascii="Arial" w:eastAsia="Times New Roman" w:hAnsi="Arial" w:cs="Times New Roman"/>
          <w:bCs/>
          <w:color w:val="000000"/>
          <w:sz w:val="20"/>
          <w:szCs w:val="20"/>
        </w:rPr>
      </w:pPr>
      <w:r w:rsidRPr="00855BE3">
        <w:rPr>
          <w:rFonts w:ascii="Arial" w:eastAsia="Times New Roman" w:hAnsi="Arial" w:cs="Times New Roman"/>
          <w:bCs/>
          <w:iCs/>
          <w:color w:val="000000"/>
          <w:sz w:val="20"/>
          <w:szCs w:val="20"/>
        </w:rPr>
        <w:t>To correct information that is already displayed on an electronic record, call the</w:t>
      </w:r>
      <w:r w:rsidRPr="00855BE3">
        <w:rPr>
          <w:rFonts w:ascii="Arial" w:eastAsia="Times New Roman" w:hAnsi="Arial" w:cs="Times New Roman"/>
          <w:bCs/>
          <w:color w:val="000000"/>
          <w:sz w:val="20"/>
          <w:szCs w:val="20"/>
        </w:rPr>
        <w:t xml:space="preserve"> UNet</w:t>
      </w:r>
      <w:r w:rsidRPr="00855BE3">
        <w:rPr>
          <w:rFonts w:ascii="Arial" w:eastAsia="Times New Roman" w:hAnsi="Arial" w:cs="Times New Roman"/>
          <w:bCs/>
          <w:smallCaps/>
          <w:color w:val="000000"/>
          <w:sz w:val="12"/>
          <w:szCs w:val="12"/>
          <w:vertAlign w:val="superscript"/>
        </w:rPr>
        <w:t>SM</w:t>
      </w:r>
      <w:r w:rsidRPr="00855BE3">
        <w:rPr>
          <w:rFonts w:ascii="Arial" w:eastAsia="Times New Roman" w:hAnsi="Arial" w:cs="Times New Roman"/>
          <w:bCs/>
          <w:color w:val="000000"/>
          <w:sz w:val="20"/>
          <w:szCs w:val="20"/>
        </w:rPr>
        <w:t xml:space="preserve"> </w:t>
      </w:r>
      <w:r w:rsidRPr="00855BE3">
        <w:rPr>
          <w:rFonts w:ascii="Arial" w:eastAsia="Times New Roman" w:hAnsi="Arial" w:cs="Times New Roman"/>
          <w:bCs/>
          <w:iCs/>
          <w:color w:val="000000"/>
          <w:sz w:val="20"/>
          <w:szCs w:val="20"/>
        </w:rPr>
        <w:t>Help Desk at 1-800-978-4334.</w:t>
      </w:r>
    </w:p>
    <w:p w14:paraId="219021AA" w14:textId="77777777" w:rsidR="00855BE3" w:rsidRPr="00855BE3" w:rsidRDefault="00855BE3" w:rsidP="00855BE3">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855BE3">
        <w:rPr>
          <w:rFonts w:ascii="Arial" w:eastAsia="Times New Roman" w:hAnsi="Arial" w:cs="Arial"/>
          <w:b/>
          <w:bCs/>
          <w:color w:val="000000"/>
          <w:sz w:val="20"/>
          <w:szCs w:val="20"/>
          <w:shd w:val="clear" w:color="auto" w:fill="D4DBDF"/>
        </w:rPr>
        <w:t>Provider Information</w:t>
      </w:r>
    </w:p>
    <w:p w14:paraId="219021AB"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Recipient</w:t>
      </w:r>
      <w:r w:rsidRPr="00855BE3">
        <w:rPr>
          <w:rFonts w:ascii="Arial" w:eastAsia="Times New Roman" w:hAnsi="Arial" w:cs="Times New Roman"/>
          <w:color w:val="000000"/>
          <w:sz w:val="20"/>
          <w:szCs w:val="24"/>
        </w:rPr>
        <w:t xml:space="preserve"> </w:t>
      </w:r>
      <w:r w:rsidRPr="00855BE3">
        <w:rPr>
          <w:rFonts w:ascii="Arial" w:eastAsia="Times New Roman" w:hAnsi="Arial" w:cs="Arial"/>
          <w:b/>
          <w:bCs/>
          <w:color w:val="000000"/>
          <w:sz w:val="20"/>
          <w:szCs w:val="20"/>
          <w:u w:val="single"/>
        </w:rPr>
        <w:t>Center</w:t>
      </w:r>
      <w:r w:rsidRPr="00855BE3">
        <w:rPr>
          <w:rFonts w:ascii="Arial" w:eastAsia="Times New Roman" w:hAnsi="Arial" w:cs="Arial"/>
          <w:b/>
          <w:bCs/>
          <w:color w:val="000000"/>
          <w:sz w:val="20"/>
          <w:szCs w:val="20"/>
        </w:rPr>
        <w:t>:</w:t>
      </w:r>
      <w:r w:rsidRPr="00855BE3">
        <w:rPr>
          <w:rFonts w:ascii="Arial" w:eastAsia="Times New Roman" w:hAnsi="Arial" w:cs="Times New Roman"/>
          <w:color w:val="000000"/>
          <w:sz w:val="20"/>
          <w:szCs w:val="24"/>
        </w:rPr>
        <w:t xml:space="preserve"> </w:t>
      </w:r>
      <w:r w:rsidRPr="00855BE3">
        <w:rPr>
          <w:rFonts w:ascii="Arial" w:eastAsia="Times New Roman" w:hAnsi="Arial" w:cs="Arial"/>
          <w:color w:val="000000"/>
          <w:sz w:val="20"/>
          <w:szCs w:val="20"/>
        </w:rPr>
        <w:t>The Recipient Center information reported in Waitlist displays. Verify that the center information is the hospital where the transplant operation will be performed. The Provider Number is the 6-character Medicare identification number of the hospital. This is followed by the Center Code and Center Name.</w:t>
      </w:r>
    </w:p>
    <w:p w14:paraId="219021AC" w14:textId="77777777" w:rsidR="00855BE3" w:rsidRPr="00855BE3" w:rsidRDefault="00855BE3" w:rsidP="00855BE3">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855BE3">
        <w:rPr>
          <w:rFonts w:ascii="Arial" w:eastAsia="Times New Roman" w:hAnsi="Arial" w:cs="Arial"/>
          <w:b/>
          <w:bCs/>
          <w:color w:val="000000"/>
          <w:sz w:val="20"/>
          <w:szCs w:val="20"/>
          <w:shd w:val="clear" w:color="auto" w:fill="D4DBDF"/>
        </w:rPr>
        <w:t>Candidate Information</w:t>
      </w:r>
    </w:p>
    <w:p w14:paraId="219021AD"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Organ Registered</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Verify the organ(s) displayed is/are the organ(s) listed for this candidate. If the candidate is listed for more than one type of transplant, both organs should be displayed. Separate records exist for certain multi-organ transplant candidates (e.g. Heart/Lung and Kidney/Pancreas).</w:t>
      </w:r>
    </w:p>
    <w:p w14:paraId="219021AE"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Date of Listing or Add</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The date the candidate was listed or added in Waitlist will display.</w:t>
      </w:r>
    </w:p>
    <w:p w14:paraId="219021AF" w14:textId="77777777" w:rsidR="00855BE3" w:rsidRPr="00855BE3" w:rsidRDefault="00855BE3" w:rsidP="00855BE3">
      <w:pPr>
        <w:spacing w:before="120" w:after="120" w:line="240" w:lineRule="auto"/>
        <w:ind w:left="180"/>
        <w:rPr>
          <w:rFonts w:ascii="Arial" w:eastAsia="Times New Roman" w:hAnsi="Arial" w:cs="Arial"/>
          <w:color w:val="000000"/>
          <w:sz w:val="20"/>
          <w:szCs w:val="24"/>
        </w:rPr>
      </w:pPr>
      <w:r w:rsidRPr="00855BE3">
        <w:rPr>
          <w:rFonts w:ascii="Arial" w:eastAsia="Times New Roman" w:hAnsi="Arial" w:cs="Arial"/>
          <w:b/>
          <w:bCs/>
          <w:color w:val="000000"/>
          <w:sz w:val="20"/>
          <w:szCs w:val="20"/>
          <w:u w:val="single"/>
        </w:rPr>
        <w:t>Name</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The waitlisted candidate's last name, first name and middle initial will be displayed. If it is incorrect, corrections must be completed on the active waitlist. For a candidate who has been removed from the waitlist, the </w:t>
      </w:r>
      <w:r w:rsidRPr="00855BE3">
        <w:rPr>
          <w:rFonts w:ascii="Arial" w:eastAsia="Times New Roman" w:hAnsi="Arial" w:cs="Arial"/>
          <w:b/>
          <w:bCs/>
          <w:color w:val="000000"/>
          <w:sz w:val="20"/>
          <w:szCs w:val="20"/>
        </w:rPr>
        <w:t>Last Name</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First Name</w:t>
      </w:r>
      <w:r w:rsidRPr="00855BE3">
        <w:rPr>
          <w:rFonts w:ascii="Arial" w:eastAsia="Times New Roman" w:hAnsi="Arial" w:cs="Arial"/>
          <w:color w:val="000000"/>
          <w:sz w:val="20"/>
          <w:szCs w:val="20"/>
        </w:rPr>
        <w:t xml:space="preserve"> and </w:t>
      </w:r>
      <w:r w:rsidRPr="00855BE3">
        <w:rPr>
          <w:rFonts w:ascii="Arial" w:eastAsia="Times New Roman" w:hAnsi="Arial" w:cs="Arial"/>
          <w:b/>
          <w:bCs/>
          <w:color w:val="000000"/>
          <w:sz w:val="20"/>
          <w:szCs w:val="20"/>
        </w:rPr>
        <w:t>MI</w:t>
      </w:r>
      <w:r w:rsidRPr="00855BE3">
        <w:rPr>
          <w:rFonts w:ascii="Arial" w:eastAsia="Times New Roman" w:hAnsi="Arial" w:cs="Arial"/>
          <w:color w:val="000000"/>
          <w:sz w:val="20"/>
          <w:szCs w:val="20"/>
        </w:rPr>
        <w:t xml:space="preserve"> fields will display. Corrections may be made directly in the record. These fields are</w:t>
      </w:r>
      <w:r w:rsidRPr="00855BE3">
        <w:rPr>
          <w:rFonts w:ascii="Arial" w:eastAsia="Times New Roman" w:hAnsi="Arial" w:cs="Arial"/>
          <w:color w:val="000000"/>
          <w:sz w:val="20"/>
          <w:szCs w:val="24"/>
        </w:rPr>
        <w:t xml:space="preserve">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1B0"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Previous Surname</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had a previous surname that is different from the name entered, enter the previous surname.</w:t>
      </w:r>
    </w:p>
    <w:p w14:paraId="219021B1"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SSN</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Verify the candidate's social security number. If the information is incorrect and the candidate is waitlisted, contact the UNOS Organ Center at 1-800-292-9537.</w:t>
      </w:r>
    </w:p>
    <w:p w14:paraId="219021B2" w14:textId="77777777" w:rsidR="00855BE3" w:rsidRPr="00855BE3" w:rsidRDefault="00855BE3" w:rsidP="00855BE3">
      <w:pPr>
        <w:spacing w:before="120" w:after="120" w:line="240" w:lineRule="auto"/>
        <w:ind w:left="180"/>
        <w:rPr>
          <w:rFonts w:ascii="Arial" w:eastAsia="Times New Roman" w:hAnsi="Arial" w:cs="Arial"/>
          <w:color w:val="000000"/>
          <w:sz w:val="20"/>
          <w:szCs w:val="24"/>
        </w:rPr>
      </w:pPr>
      <w:r w:rsidRPr="00855BE3">
        <w:rPr>
          <w:rFonts w:ascii="Arial" w:eastAsia="Times New Roman" w:hAnsi="Arial" w:cs="Arial"/>
          <w:b/>
          <w:bCs/>
          <w:color w:val="000000"/>
          <w:sz w:val="20"/>
          <w:szCs w:val="20"/>
          <w:u w:val="single"/>
        </w:rPr>
        <w:t>Gender</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Verify candidate's gender. If the gender is not displayed or is incorrect and the candidate is on the active waitlist, correction must be completed on the active waitlist record. If the candidate has been removed from the active waitlist, corrections may be made directly in the record. This field is</w:t>
      </w:r>
      <w:r w:rsidRPr="00855BE3">
        <w:rPr>
          <w:rFonts w:ascii="Arial" w:eastAsia="Times New Roman" w:hAnsi="Arial" w:cs="Arial"/>
          <w:color w:val="000000"/>
          <w:sz w:val="20"/>
          <w:szCs w:val="24"/>
        </w:rPr>
        <w:t xml:space="preserve">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1B3"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HIC:</w:t>
      </w:r>
      <w:r w:rsidRPr="00855BE3">
        <w:rPr>
          <w:rFonts w:ascii="Arial" w:eastAsia="Times New Roman" w:hAnsi="Arial" w:cs="Arial"/>
          <w:color w:val="000000"/>
          <w:sz w:val="20"/>
          <w:szCs w:val="20"/>
        </w:rPr>
        <w:t xml:space="preserve"> Enter the 9 to 11 character Health Insurance Claim number for the candidate. If the candidate does not have a HIC number, you may leave this field blank.</w:t>
      </w:r>
    </w:p>
    <w:p w14:paraId="219021B4"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DOB</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Verify the displayed date is the candidate's date of birth. If the information is incorrect, correction must be completed on the active waitlist. If the candidate has been removed, reenter the correct date using the 8-digit numeric format of MM/DD/YYYY. Corrections may be made directly in the record.</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p>
    <w:p w14:paraId="219021B5" w14:textId="5C32A873"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State of Permanent Residence</w:t>
      </w:r>
      <w:r w:rsidRPr="00855BE3">
        <w:rPr>
          <w:rFonts w:ascii="Arial" w:eastAsia="Times New Roman" w:hAnsi="Arial" w:cs="Arial"/>
          <w:b/>
          <w:bCs/>
          <w:color w:val="000000"/>
          <w:sz w:val="20"/>
          <w:szCs w:val="20"/>
        </w:rPr>
        <w:t>:</w:t>
      </w:r>
      <w:r w:rsidRPr="00855BE3">
        <w:rPr>
          <w:rFonts w:ascii="Arial" w:eastAsia="Times New Roman" w:hAnsi="Arial" w:cs="Times New Roman"/>
          <w:color w:val="000000"/>
          <w:sz w:val="20"/>
          <w:szCs w:val="24"/>
        </w:rPr>
        <w:t xml:space="preserve"> </w:t>
      </w:r>
      <w:r w:rsidRPr="00855BE3">
        <w:rPr>
          <w:rFonts w:ascii="Arial" w:eastAsia="Times New Roman" w:hAnsi="Arial" w:cs="Arial"/>
          <w:color w:val="000000"/>
          <w:sz w:val="20"/>
          <w:szCs w:val="20"/>
        </w:rPr>
        <w:t>Select the name of the state of the candidate's permanent address at the time of listing (location of full-time residence, not where the candidate is currently waiting).</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0"/>
        </w:rPr>
        <w:t>(</w:t>
      </w:r>
      <w:r w:rsidR="00E4562B" w:rsidRPr="00C24D0C">
        <w:rPr>
          <w:rFonts w:ascii="Arial" w:eastAsia="Times New Roman" w:hAnsi="Arial" w:cs="Arial"/>
          <w:b/>
          <w:sz w:val="20"/>
          <w:szCs w:val="20"/>
        </w:rPr>
        <w:t xml:space="preserve">List of State codes – See </w:t>
      </w:r>
      <w:hyperlink r:id="rId9" w:history="1">
        <w:r w:rsidR="00E4562B" w:rsidRPr="00591900">
          <w:rPr>
            <w:rStyle w:val="Hyperlink"/>
            <w:rFonts w:ascii="Arial" w:eastAsia="Times New Roman" w:hAnsi="Arial" w:cs="Arial"/>
            <w:b/>
            <w:sz w:val="20"/>
            <w:szCs w:val="20"/>
          </w:rPr>
          <w:t>Appe</w:t>
        </w:r>
        <w:r w:rsidR="00E4562B" w:rsidRPr="00591900">
          <w:rPr>
            <w:rStyle w:val="Hyperlink"/>
            <w:rFonts w:ascii="Arial" w:eastAsia="Times New Roman" w:hAnsi="Arial" w:cs="Arial"/>
            <w:b/>
            <w:sz w:val="20"/>
            <w:szCs w:val="20"/>
          </w:rPr>
          <w:t>n</w:t>
        </w:r>
        <w:r w:rsidR="00E4562B" w:rsidRPr="00591900">
          <w:rPr>
            <w:rStyle w:val="Hyperlink"/>
            <w:rFonts w:ascii="Arial" w:eastAsia="Times New Roman" w:hAnsi="Arial" w:cs="Arial"/>
            <w:b/>
            <w:sz w:val="20"/>
            <w:szCs w:val="20"/>
          </w:rPr>
          <w:t>dix A</w:t>
        </w:r>
      </w:hyperlink>
      <w:r w:rsidRPr="00855BE3">
        <w:rPr>
          <w:rFonts w:ascii="Arial" w:eastAsia="Times New Roman" w:hAnsi="Arial" w:cs="Times New Roman"/>
          <w:color w:val="000000"/>
          <w:sz w:val="20"/>
          <w:szCs w:val="20"/>
        </w:rPr>
        <w:t>)</w:t>
      </w:r>
    </w:p>
    <w:p w14:paraId="219021B7"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lastRenderedPageBreak/>
        <w:t>Is Patient waiting in permanent ZIP code</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is waiting in the permanent zip code,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not,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color w:val="000000"/>
          <w:sz w:val="20"/>
          <w:szCs w:val="20"/>
        </w:rPr>
        <w:t>.</w:t>
      </w:r>
    </w:p>
    <w:p w14:paraId="219021B8" w14:textId="6F3873AB"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u w:val="single"/>
        </w:rPr>
        <w:t>Ethnicity/Race</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Select all origins that indicate the candidate's ethnicity/race.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r w:rsidRPr="00855BE3">
        <w:rPr>
          <w:rFonts w:ascii="Arial" w:eastAsia="Times New Roman" w:hAnsi="Arial" w:cs="Times New Roman"/>
          <w:color w:val="000000"/>
          <w:sz w:val="20"/>
          <w:szCs w:val="24"/>
        </w:rPr>
        <w:t xml:space="preserve"> </w:t>
      </w:r>
    </w:p>
    <w:p w14:paraId="219021B9"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American Indian or Alaska Native:</w:t>
      </w:r>
      <w:r w:rsidRPr="00855BE3">
        <w:rPr>
          <w:rFonts w:ascii="Arial" w:eastAsia="Times New Roman" w:hAnsi="Arial" w:cs="Arial"/>
          <w:color w:val="000000"/>
          <w:sz w:val="20"/>
          <w:szCs w:val="20"/>
        </w:rPr>
        <w:t xml:space="preserve"> Select for candidates who are of North, South, or Central American descent (e.g. </w:t>
      </w:r>
      <w:r w:rsidRPr="00855BE3">
        <w:rPr>
          <w:rFonts w:ascii="Arial" w:eastAsia="Times New Roman" w:hAnsi="Arial" w:cs="Arial"/>
          <w:b/>
          <w:bCs/>
          <w:color w:val="000000"/>
          <w:sz w:val="20"/>
          <w:szCs w:val="20"/>
        </w:rPr>
        <w:t>American Indian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Eskimo</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Aleutian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Alaska</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Indian</w:t>
      </w:r>
      <w:r w:rsidRPr="00855BE3">
        <w:rPr>
          <w:rFonts w:ascii="Arial" w:eastAsia="Times New Roman" w:hAnsi="Arial" w:cs="Arial"/>
          <w:color w:val="000000"/>
          <w:sz w:val="20"/>
          <w:szCs w:val="20"/>
        </w:rPr>
        <w:t xml:space="preserve">). If the candidate belongs to the primary category, but does not belong to any of the subcategories listed, select </w:t>
      </w:r>
      <w:r w:rsidRPr="00855BE3">
        <w:rPr>
          <w:rFonts w:ascii="Arial" w:eastAsia="Times New Roman" w:hAnsi="Arial" w:cs="Arial"/>
          <w:b/>
          <w:bCs/>
          <w:color w:val="000000"/>
          <w:sz w:val="20"/>
          <w:szCs w:val="20"/>
        </w:rPr>
        <w:t>American Indian or Alaska Native: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American Indian or Alaska Native: Not Specified/Unknown</w:t>
      </w:r>
      <w:r w:rsidRPr="00855BE3">
        <w:rPr>
          <w:rFonts w:ascii="Arial" w:eastAsia="Times New Roman" w:hAnsi="Arial" w:cs="Arial"/>
          <w:color w:val="000000"/>
          <w:sz w:val="20"/>
          <w:szCs w:val="20"/>
        </w:rPr>
        <w:t>.</w:t>
      </w:r>
    </w:p>
    <w:p w14:paraId="219021BA"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Asian:</w:t>
      </w:r>
      <w:r w:rsidRPr="00855BE3">
        <w:rPr>
          <w:rFonts w:ascii="Arial" w:eastAsia="Times New Roman" w:hAnsi="Arial" w:cs="Arial"/>
          <w:color w:val="000000"/>
          <w:sz w:val="20"/>
          <w:szCs w:val="20"/>
        </w:rPr>
        <w:t xml:space="preserve"> Select for candidates who are of Asian descent (e.g. </w:t>
      </w:r>
      <w:r w:rsidRPr="00855BE3">
        <w:rPr>
          <w:rFonts w:ascii="Arial" w:eastAsia="Times New Roman" w:hAnsi="Arial" w:cs="Arial"/>
          <w:b/>
          <w:bCs/>
          <w:color w:val="000000"/>
          <w:sz w:val="20"/>
          <w:szCs w:val="20"/>
        </w:rPr>
        <w:t>Asian Indian/Indian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Sub-Continent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Chinese</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Filipino</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Japanese</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Korean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Vietnamese</w:t>
      </w:r>
      <w:r w:rsidRPr="00855BE3">
        <w:rPr>
          <w:rFonts w:ascii="Arial" w:eastAsia="Times New Roman" w:hAnsi="Arial" w:cs="Arial"/>
          <w:color w:val="000000"/>
          <w:sz w:val="20"/>
          <w:szCs w:val="20"/>
        </w:rPr>
        <w:t xml:space="preserve">). If the candidate belongs to the primary category, but does not belong to any of the subcategories listed, select </w:t>
      </w:r>
      <w:r w:rsidRPr="00855BE3">
        <w:rPr>
          <w:rFonts w:ascii="Arial" w:eastAsia="Times New Roman" w:hAnsi="Arial" w:cs="Arial"/>
          <w:b/>
          <w:bCs/>
          <w:color w:val="000000"/>
          <w:sz w:val="20"/>
          <w:szCs w:val="20"/>
        </w:rPr>
        <w:t>Asian: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Asian: Not Specified/Unknown</w:t>
      </w:r>
      <w:r w:rsidRPr="00855BE3">
        <w:rPr>
          <w:rFonts w:ascii="Arial" w:eastAsia="Times New Roman" w:hAnsi="Arial" w:cs="Arial"/>
          <w:color w:val="000000"/>
          <w:sz w:val="20"/>
          <w:szCs w:val="20"/>
        </w:rPr>
        <w:t>.</w:t>
      </w:r>
    </w:p>
    <w:p w14:paraId="219021BB"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Black or African American:</w:t>
      </w:r>
      <w:r w:rsidR="00A43020">
        <w:rPr>
          <w:rFonts w:ascii="Arial" w:eastAsia="Times New Roman" w:hAnsi="Arial" w:cs="Arial"/>
          <w:b/>
          <w:bCs/>
          <w:color w:val="000000"/>
          <w:sz w:val="20"/>
          <w:szCs w:val="20"/>
        </w:rPr>
        <w:t xml:space="preserve"> </w:t>
      </w:r>
      <w:r w:rsidRPr="00855BE3">
        <w:rPr>
          <w:rFonts w:ascii="Arial" w:eastAsia="Times New Roman" w:hAnsi="Arial" w:cs="Arial"/>
          <w:color w:val="000000"/>
          <w:sz w:val="20"/>
          <w:szCs w:val="20"/>
        </w:rPr>
        <w:t xml:space="preserve">Select for candidates of African descent (e.g. </w:t>
      </w:r>
      <w:r w:rsidRPr="00855BE3">
        <w:rPr>
          <w:rFonts w:ascii="Arial" w:eastAsia="Times New Roman" w:hAnsi="Arial" w:cs="Arial"/>
          <w:b/>
          <w:bCs/>
          <w:color w:val="000000"/>
          <w:sz w:val="20"/>
          <w:szCs w:val="20"/>
        </w:rPr>
        <w:t>African American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African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(Continental)</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West Indian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Haitian</w:t>
      </w:r>
      <w:r w:rsidRPr="00855BE3">
        <w:rPr>
          <w:rFonts w:ascii="Arial" w:eastAsia="Times New Roman" w:hAnsi="Arial" w:cs="Arial"/>
          <w:color w:val="000000"/>
          <w:sz w:val="20"/>
          <w:szCs w:val="20"/>
        </w:rPr>
        <w:t xml:space="preserve">). If the candidate belongs to the primary category, but does not belong to any of the subcategories listed, select </w:t>
      </w:r>
      <w:r w:rsidRPr="00855BE3">
        <w:rPr>
          <w:rFonts w:ascii="Arial" w:eastAsia="Times New Roman" w:hAnsi="Arial" w:cs="Arial"/>
          <w:b/>
          <w:bCs/>
          <w:color w:val="000000"/>
          <w:sz w:val="20"/>
          <w:szCs w:val="20"/>
        </w:rPr>
        <w:t>Black or African American: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Black or African American: Not Specified/Unknown</w:t>
      </w:r>
      <w:r w:rsidRPr="00855BE3">
        <w:rPr>
          <w:rFonts w:ascii="Arial" w:eastAsia="Times New Roman" w:hAnsi="Arial" w:cs="Arial"/>
          <w:color w:val="000000"/>
          <w:sz w:val="20"/>
          <w:szCs w:val="20"/>
        </w:rPr>
        <w:t>.</w:t>
      </w:r>
    </w:p>
    <w:p w14:paraId="219021BC"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Hispanic/Latino:</w:t>
      </w:r>
      <w:r w:rsidRPr="00855BE3">
        <w:rPr>
          <w:rFonts w:ascii="Arial" w:eastAsia="Times New Roman" w:hAnsi="Arial" w:cs="Arial"/>
          <w:color w:val="000000"/>
          <w:sz w:val="20"/>
          <w:szCs w:val="20"/>
        </w:rPr>
        <w:t xml:space="preserve"> Select for candidates who are of Central or South American descent (e.g. </w:t>
      </w:r>
      <w:r w:rsidRPr="00855BE3">
        <w:rPr>
          <w:rFonts w:ascii="Arial" w:eastAsia="Times New Roman" w:hAnsi="Arial" w:cs="Arial"/>
          <w:b/>
          <w:bCs/>
          <w:color w:val="000000"/>
          <w:sz w:val="20"/>
          <w:szCs w:val="20"/>
        </w:rPr>
        <w:t>Mexican,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Puerto Rican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(Mainland)</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Puerto Rican (Island)</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Cuban</w:t>
      </w:r>
      <w:r w:rsidRPr="00855BE3">
        <w:rPr>
          <w:rFonts w:ascii="Arial" w:eastAsia="Times New Roman" w:hAnsi="Arial" w:cs="Arial"/>
          <w:color w:val="000000"/>
          <w:sz w:val="20"/>
          <w:szCs w:val="20"/>
        </w:rPr>
        <w:t xml:space="preserve">). If the candidate belongs to the primary category, but does not belong to any of the subcategories listed, select </w:t>
      </w:r>
      <w:r w:rsidRPr="00855BE3">
        <w:rPr>
          <w:rFonts w:ascii="Arial" w:eastAsia="Times New Roman" w:hAnsi="Arial" w:cs="Arial"/>
          <w:b/>
          <w:bCs/>
          <w:color w:val="000000"/>
          <w:sz w:val="20"/>
          <w:szCs w:val="20"/>
        </w:rPr>
        <w:t>Hispanic/Latino: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Hispanic/Latino: Not Specified/Unknown</w:t>
      </w:r>
      <w:r w:rsidRPr="00855BE3">
        <w:rPr>
          <w:rFonts w:ascii="Arial" w:eastAsia="Times New Roman" w:hAnsi="Arial" w:cs="Arial"/>
          <w:color w:val="000000"/>
          <w:sz w:val="20"/>
          <w:szCs w:val="20"/>
        </w:rPr>
        <w:t>.</w:t>
      </w:r>
    </w:p>
    <w:p w14:paraId="219021BD" w14:textId="63BA6CA4"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Native Hawaiian or Other Pacific Islander:</w:t>
      </w:r>
      <w:r w:rsidRPr="00855BE3">
        <w:rPr>
          <w:rFonts w:ascii="Arial" w:eastAsia="Times New Roman" w:hAnsi="Arial" w:cs="Arial"/>
          <w:color w:val="000000"/>
          <w:sz w:val="20"/>
          <w:szCs w:val="20"/>
        </w:rPr>
        <w:t xml:space="preserve"> Select for candidates who are </w:t>
      </w:r>
      <w:r w:rsidR="00A43020" w:rsidRPr="00855BE3">
        <w:rPr>
          <w:rFonts w:ascii="Arial" w:eastAsia="Times New Roman" w:hAnsi="Arial" w:cs="Arial"/>
          <w:color w:val="000000"/>
          <w:sz w:val="20"/>
          <w:szCs w:val="20"/>
        </w:rPr>
        <w:t>descendants</w:t>
      </w:r>
      <w:r w:rsidRPr="00855BE3">
        <w:rPr>
          <w:rFonts w:ascii="Arial" w:eastAsia="Times New Roman" w:hAnsi="Arial" w:cs="Arial"/>
          <w:color w:val="000000"/>
          <w:sz w:val="20"/>
          <w:szCs w:val="20"/>
        </w:rPr>
        <w:t xml:space="preserve"> of the </w:t>
      </w:r>
      <w:r w:rsidRPr="00855BE3">
        <w:rPr>
          <w:rFonts w:ascii="Arial" w:eastAsia="Times New Roman" w:hAnsi="Arial" w:cs="Arial"/>
          <w:b/>
          <w:bCs/>
          <w:color w:val="000000"/>
          <w:sz w:val="20"/>
          <w:szCs w:val="20"/>
        </w:rPr>
        <w:t>Native Hawaiian</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Guamanian or</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Chamorro</w:t>
      </w:r>
      <w:r w:rsidRPr="00855BE3">
        <w:rPr>
          <w:rFonts w:ascii="Arial" w:eastAsia="Times New Roman" w:hAnsi="Arial" w:cs="Arial"/>
          <w:color w:val="000000"/>
          <w:sz w:val="20"/>
          <w:szCs w:val="20"/>
        </w:rPr>
        <w:t xml:space="preserve">, or </w:t>
      </w:r>
      <w:r w:rsidRPr="00855BE3">
        <w:rPr>
          <w:rFonts w:ascii="Arial" w:eastAsia="Times New Roman" w:hAnsi="Arial" w:cs="Arial"/>
          <w:b/>
          <w:bCs/>
          <w:color w:val="000000"/>
          <w:sz w:val="20"/>
          <w:szCs w:val="20"/>
        </w:rPr>
        <w:t>Samoan</w:t>
      </w:r>
      <w:r w:rsidRPr="00855BE3">
        <w:rPr>
          <w:rFonts w:ascii="Arial" w:eastAsia="Times New Roman" w:hAnsi="Arial" w:cs="Arial"/>
          <w:color w:val="000000"/>
          <w:sz w:val="20"/>
          <w:szCs w:val="20"/>
        </w:rPr>
        <w:t xml:space="preserve"> peoples. If the candidate belongs to the primary category, but does not belong to any of the subcategories listed, select </w:t>
      </w:r>
      <w:r w:rsidRPr="00855BE3">
        <w:rPr>
          <w:rFonts w:ascii="Arial" w:eastAsia="Times New Roman" w:hAnsi="Arial" w:cs="Arial"/>
          <w:b/>
          <w:bCs/>
          <w:color w:val="000000"/>
          <w:sz w:val="20"/>
          <w:szCs w:val="20"/>
        </w:rPr>
        <w:t>Native Hawaiian or Other Pacific Islander: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Native Hawaiian or Other Pacific Islander: Not Specified/Unknown</w:t>
      </w:r>
      <w:r w:rsidRPr="00855BE3">
        <w:rPr>
          <w:rFonts w:ascii="Arial" w:eastAsia="Times New Roman" w:hAnsi="Arial" w:cs="Arial"/>
          <w:color w:val="000000"/>
          <w:sz w:val="20"/>
          <w:szCs w:val="20"/>
        </w:rPr>
        <w:t>.</w:t>
      </w:r>
    </w:p>
    <w:p w14:paraId="219021BE"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White:</w:t>
      </w:r>
      <w:r w:rsidRPr="00855BE3">
        <w:rPr>
          <w:rFonts w:ascii="Arial" w:eastAsia="Times New Roman" w:hAnsi="Arial" w:cs="Arial"/>
          <w:color w:val="000000"/>
          <w:sz w:val="20"/>
          <w:szCs w:val="20"/>
        </w:rPr>
        <w:t xml:space="preserve"> Select for candidates who are of </w:t>
      </w:r>
      <w:r w:rsidRPr="00855BE3">
        <w:rPr>
          <w:rFonts w:ascii="Arial" w:eastAsia="Times New Roman" w:hAnsi="Arial" w:cs="Arial"/>
          <w:b/>
          <w:bCs/>
          <w:color w:val="000000"/>
          <w:sz w:val="20"/>
          <w:szCs w:val="20"/>
        </w:rPr>
        <w:t>European Descent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Arab or Middle Eastern</w:t>
      </w:r>
      <w:r w:rsidRPr="00855BE3">
        <w:rPr>
          <w:rFonts w:ascii="Arial" w:eastAsia="Times New Roman" w:hAnsi="Arial" w:cs="Arial"/>
          <w:color w:val="000000"/>
          <w:sz w:val="20"/>
          <w:szCs w:val="20"/>
        </w:rPr>
        <w:t xml:space="preserve"> or </w:t>
      </w:r>
      <w:r w:rsidRPr="00855BE3">
        <w:rPr>
          <w:rFonts w:ascii="Arial" w:eastAsia="Times New Roman" w:hAnsi="Arial" w:cs="Arial"/>
          <w:b/>
          <w:bCs/>
          <w:color w:val="000000"/>
          <w:sz w:val="20"/>
          <w:szCs w:val="20"/>
        </w:rPr>
        <w:t>North African (non-Black)</w:t>
      </w:r>
      <w:r w:rsidRPr="00855BE3">
        <w:rPr>
          <w:rFonts w:ascii="Arial" w:eastAsia="Times New Roman" w:hAnsi="Arial" w:cs="Arial"/>
          <w:color w:val="000000"/>
          <w:sz w:val="20"/>
          <w:szCs w:val="20"/>
        </w:rPr>
        <w:t xml:space="preserve">. If the candidate belongs to the primary category, but does not belong to any of the subcategories listed, select </w:t>
      </w:r>
      <w:r w:rsidRPr="00855BE3">
        <w:rPr>
          <w:rFonts w:ascii="Arial" w:eastAsia="Times New Roman" w:hAnsi="Arial" w:cs="Arial"/>
          <w:b/>
          <w:bCs/>
          <w:color w:val="000000"/>
          <w:sz w:val="20"/>
          <w:szCs w:val="20"/>
        </w:rPr>
        <w:t>White: Other</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White: Not Specified/Unknown</w:t>
      </w:r>
      <w:r w:rsidRPr="00855BE3">
        <w:rPr>
          <w:rFonts w:ascii="Arial" w:eastAsia="Times New Roman" w:hAnsi="Arial" w:cs="Arial"/>
          <w:color w:val="000000"/>
          <w:sz w:val="20"/>
          <w:szCs w:val="20"/>
        </w:rPr>
        <w:t>.</w:t>
      </w:r>
    </w:p>
    <w:p w14:paraId="219021BF" w14:textId="3DAA2A6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u w:val="single"/>
        </w:rPr>
        <w:t>Citizenship</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Select as appropriate to indicate the candidate's citizenship.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r w:rsidRPr="00855BE3">
        <w:rPr>
          <w:rFonts w:ascii="Arial" w:eastAsia="Times New Roman" w:hAnsi="Arial" w:cs="Times New Roman"/>
          <w:color w:val="000000"/>
          <w:sz w:val="20"/>
          <w:szCs w:val="24"/>
        </w:rPr>
        <w:t xml:space="preserve"> </w:t>
      </w:r>
    </w:p>
    <w:p w14:paraId="219021C0" w14:textId="77777777" w:rsidR="00855BE3" w:rsidRPr="00855BE3" w:rsidRDefault="00855BE3" w:rsidP="00855BE3">
      <w:pPr>
        <w:spacing w:before="120" w:after="120" w:line="240" w:lineRule="auto"/>
        <w:ind w:left="548"/>
        <w:rPr>
          <w:rFonts w:ascii="Arial" w:eastAsia="Times New Roman" w:hAnsi="Arial" w:cs="Arial"/>
          <w:color w:val="000000"/>
          <w:sz w:val="20"/>
          <w:szCs w:val="20"/>
        </w:rPr>
      </w:pPr>
      <w:r w:rsidRPr="00855BE3">
        <w:rPr>
          <w:rFonts w:ascii="Arial" w:eastAsia="Times New Roman" w:hAnsi="Arial" w:cs="Arial"/>
          <w:b/>
          <w:bCs/>
          <w:color w:val="000000"/>
          <w:sz w:val="20"/>
          <w:szCs w:val="20"/>
        </w:rPr>
        <w:t>U.S. Citizen:</w:t>
      </w:r>
      <w:r w:rsidRPr="00855BE3">
        <w:rPr>
          <w:rFonts w:ascii="Arial" w:eastAsia="Times New Roman" w:hAnsi="Arial" w:cs="Arial"/>
          <w:color w:val="000000"/>
          <w:sz w:val="20"/>
          <w:szCs w:val="20"/>
        </w:rPr>
        <w:t xml:space="preserve"> A United States citizen by birth or naturalization.</w:t>
      </w:r>
    </w:p>
    <w:p w14:paraId="219021C1" w14:textId="77777777" w:rsidR="00855BE3" w:rsidRPr="00855BE3" w:rsidRDefault="00855BE3" w:rsidP="00855BE3">
      <w:pPr>
        <w:spacing w:before="120" w:after="120" w:line="240" w:lineRule="auto"/>
        <w:ind w:left="548"/>
        <w:rPr>
          <w:rFonts w:ascii="Arial" w:eastAsia="Times New Roman" w:hAnsi="Arial" w:cs="Arial"/>
          <w:color w:val="000000"/>
          <w:sz w:val="20"/>
          <w:szCs w:val="20"/>
        </w:rPr>
      </w:pPr>
      <w:r w:rsidRPr="00855BE3">
        <w:rPr>
          <w:rFonts w:ascii="Arial" w:eastAsia="Times New Roman" w:hAnsi="Arial" w:cs="Arial"/>
          <w:b/>
          <w:bCs/>
          <w:color w:val="000000"/>
          <w:sz w:val="20"/>
          <w:szCs w:val="20"/>
        </w:rPr>
        <w:t>Non-U.S. Citizen/U.S. Resident:</w:t>
      </w:r>
      <w:r w:rsidRPr="00855BE3">
        <w:rPr>
          <w:rFonts w:ascii="Arial" w:eastAsia="Times New Roman" w:hAnsi="Arial" w:cs="Arial"/>
          <w:color w:val="000000"/>
          <w:sz w:val="20"/>
          <w:szCs w:val="20"/>
        </w:rPr>
        <w:t xml:space="preserve"> A non-citizen of the United States for whom the United States is the primary place of residence.</w:t>
      </w:r>
    </w:p>
    <w:p w14:paraId="219021C2" w14:textId="77777777" w:rsidR="00855BE3" w:rsidRPr="00855BE3" w:rsidRDefault="00855BE3" w:rsidP="00855BE3">
      <w:pPr>
        <w:spacing w:before="120" w:after="120" w:line="240" w:lineRule="auto"/>
        <w:ind w:left="548"/>
        <w:rPr>
          <w:rFonts w:ascii="Arial" w:eastAsia="Times New Roman" w:hAnsi="Arial" w:cs="Arial"/>
          <w:color w:val="000000"/>
          <w:sz w:val="20"/>
          <w:szCs w:val="20"/>
        </w:rPr>
      </w:pPr>
      <w:r w:rsidRPr="00855BE3">
        <w:rPr>
          <w:rFonts w:ascii="Arial" w:eastAsia="Times New Roman" w:hAnsi="Arial" w:cs="Arial"/>
          <w:b/>
          <w:bCs/>
          <w:color w:val="000000"/>
          <w:sz w:val="20"/>
          <w:szCs w:val="20"/>
        </w:rPr>
        <w:t>Non-U.S. Citizen/Non-U.S. Resident, Traveled to U.S. for Reason Other Than Transplant:</w:t>
      </w:r>
      <w:r w:rsidRPr="00855BE3">
        <w:rPr>
          <w:rFonts w:ascii="Arial" w:eastAsia="Times New Roman" w:hAnsi="Arial" w:cs="Arial"/>
          <w:color w:val="000000"/>
          <w:sz w:val="20"/>
          <w:szCs w:val="20"/>
        </w:rPr>
        <w:t xml:space="preserve"> A non-citizen of the United States for whom the United States is not the primary place of residence, and who came to the U.S. for a reason other than transplant.</w:t>
      </w:r>
    </w:p>
    <w:p w14:paraId="219021C3" w14:textId="77777777" w:rsidR="00855BE3" w:rsidRDefault="00855BE3" w:rsidP="00855BE3">
      <w:pPr>
        <w:spacing w:before="120" w:after="120" w:line="240" w:lineRule="auto"/>
        <w:ind w:left="548"/>
        <w:rPr>
          <w:rFonts w:ascii="Arial" w:eastAsia="Times New Roman" w:hAnsi="Arial" w:cs="Arial"/>
          <w:color w:val="000000"/>
          <w:sz w:val="20"/>
          <w:szCs w:val="20"/>
        </w:rPr>
      </w:pPr>
      <w:r w:rsidRPr="00855BE3">
        <w:rPr>
          <w:rFonts w:ascii="Arial" w:eastAsia="Times New Roman" w:hAnsi="Arial" w:cs="Arial"/>
          <w:b/>
          <w:bCs/>
          <w:color w:val="000000"/>
          <w:sz w:val="20"/>
          <w:szCs w:val="20"/>
        </w:rPr>
        <w:t>Non-U.S. Citizen/Non-U.S. Resident, Traveled to U.S. for Transplant:</w:t>
      </w:r>
      <w:r w:rsidRPr="00855BE3">
        <w:rPr>
          <w:rFonts w:ascii="Arial" w:eastAsia="Times New Roman" w:hAnsi="Arial" w:cs="Arial"/>
          <w:color w:val="000000"/>
          <w:sz w:val="20"/>
          <w:szCs w:val="20"/>
        </w:rPr>
        <w:t xml:space="preserve"> A non-citizen of the United States for whom the United States is not the primary place of residence, and who came to the U.S. for the purpose of transplant.</w:t>
      </w:r>
    </w:p>
    <w:p w14:paraId="219021C4" w14:textId="77777777" w:rsidR="00A43020" w:rsidRPr="00855BE3" w:rsidRDefault="00A43020" w:rsidP="00855BE3">
      <w:pPr>
        <w:spacing w:before="120" w:after="120" w:line="240" w:lineRule="auto"/>
        <w:ind w:left="548"/>
        <w:rPr>
          <w:rFonts w:ascii="Arial" w:eastAsia="Times New Roman" w:hAnsi="Arial" w:cs="Arial"/>
          <w:color w:val="000000"/>
          <w:sz w:val="20"/>
          <w:szCs w:val="20"/>
        </w:rPr>
      </w:pPr>
      <w:r w:rsidRPr="00C24D0C">
        <w:rPr>
          <w:rFonts w:ascii="Arial" w:eastAsia="Times New Roman" w:hAnsi="Arial" w:cs="Arial"/>
          <w:b/>
          <w:color w:val="000000"/>
          <w:sz w:val="20"/>
          <w:szCs w:val="20"/>
        </w:rPr>
        <w:t>Country of Permanent Residence:</w:t>
      </w:r>
      <w:r w:rsidRPr="00A43020">
        <w:rPr>
          <w:rFonts w:ascii="Arial" w:eastAsia="Times New Roman" w:hAnsi="Arial" w:cs="Arial"/>
          <w:color w:val="000000"/>
          <w:sz w:val="20"/>
          <w:szCs w:val="20"/>
        </w:rPr>
        <w:t xml:space="preserve"> This field will display and be required if the </w:t>
      </w:r>
      <w:r>
        <w:rPr>
          <w:rFonts w:ascii="Arial" w:eastAsia="Times New Roman" w:hAnsi="Arial" w:cs="Arial"/>
          <w:color w:val="000000"/>
          <w:sz w:val="20"/>
          <w:szCs w:val="20"/>
        </w:rPr>
        <w:t>r</w:t>
      </w:r>
      <w:r w:rsidRPr="00A43020">
        <w:rPr>
          <w:rFonts w:ascii="Arial" w:eastAsia="Times New Roman" w:hAnsi="Arial" w:cs="Arial"/>
          <w:color w:val="000000"/>
          <w:sz w:val="20"/>
          <w:szCs w:val="20"/>
        </w:rPr>
        <w:t xml:space="preserve">ecipient’s citizenship is one of the two values of </w:t>
      </w:r>
      <w:r w:rsidRPr="00C24D0C">
        <w:rPr>
          <w:rFonts w:ascii="Arial" w:eastAsia="Times New Roman" w:hAnsi="Arial" w:cs="Arial"/>
          <w:b/>
          <w:color w:val="000000"/>
          <w:sz w:val="20"/>
          <w:szCs w:val="20"/>
        </w:rPr>
        <w:t>Non-U.S. Citizen/Non-U.S. Resident</w:t>
      </w:r>
      <w:r w:rsidRPr="00A43020">
        <w:rPr>
          <w:rFonts w:ascii="Arial" w:eastAsia="Times New Roman" w:hAnsi="Arial" w:cs="Arial"/>
          <w:color w:val="000000"/>
          <w:sz w:val="20"/>
          <w:szCs w:val="20"/>
        </w:rPr>
        <w:t xml:space="preserve">, </w:t>
      </w:r>
      <w:r w:rsidRPr="00C24D0C">
        <w:rPr>
          <w:rFonts w:ascii="Arial" w:eastAsia="Times New Roman" w:hAnsi="Arial" w:cs="Arial"/>
          <w:b/>
          <w:color w:val="000000"/>
          <w:sz w:val="20"/>
          <w:szCs w:val="20"/>
        </w:rPr>
        <w:t>Traveled to U.S. for Reason Other Than Transplant</w:t>
      </w:r>
      <w:r w:rsidRPr="00A43020">
        <w:rPr>
          <w:rFonts w:ascii="Arial" w:eastAsia="Times New Roman" w:hAnsi="Arial" w:cs="Arial"/>
          <w:color w:val="000000"/>
          <w:sz w:val="20"/>
          <w:szCs w:val="20"/>
        </w:rPr>
        <w:t xml:space="preserve"> or </w:t>
      </w:r>
      <w:r w:rsidRPr="00C24D0C">
        <w:rPr>
          <w:rFonts w:ascii="Arial" w:eastAsia="Times New Roman" w:hAnsi="Arial" w:cs="Arial"/>
          <w:b/>
          <w:color w:val="000000"/>
          <w:sz w:val="20"/>
          <w:szCs w:val="20"/>
        </w:rPr>
        <w:t>Non-U.S. Citizen/Non-U.S. Resident, Traveled to U.S. for Transplant</w:t>
      </w:r>
      <w:r w:rsidRPr="00A43020">
        <w:rPr>
          <w:rFonts w:ascii="Arial" w:eastAsia="Times New Roman" w:hAnsi="Arial" w:cs="Arial"/>
          <w:color w:val="000000"/>
          <w:sz w:val="20"/>
          <w:szCs w:val="20"/>
        </w:rPr>
        <w:t>.</w:t>
      </w:r>
    </w:p>
    <w:p w14:paraId="219021C5" w14:textId="77777777" w:rsidR="00855BE3" w:rsidRPr="00855BE3" w:rsidRDefault="00855BE3" w:rsidP="00855BE3">
      <w:pPr>
        <w:spacing w:before="120" w:after="120" w:line="240" w:lineRule="auto"/>
        <w:ind w:left="548"/>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Year of Entry to the U.S.:</w:t>
      </w:r>
      <w:r w:rsidRPr="00855BE3">
        <w:rPr>
          <w:rFonts w:ascii="Arial" w:eastAsia="Times New Roman" w:hAnsi="Arial" w:cs="Times New Roman"/>
          <w:color w:val="000000"/>
          <w:sz w:val="20"/>
          <w:szCs w:val="24"/>
        </w:rPr>
        <w:t xml:space="preserve"> </w:t>
      </w:r>
      <w:r w:rsidRPr="00855BE3">
        <w:rPr>
          <w:rFonts w:ascii="Arial" w:eastAsia="Times New Roman" w:hAnsi="Arial" w:cs="Arial"/>
          <w:color w:val="000000"/>
          <w:sz w:val="20"/>
          <w:szCs w:val="20"/>
        </w:rPr>
        <w:t xml:space="preserve">If the candidate is a Non-U.S. Citizen/Non-U.S. Resident, enter the year the candidate entered the United States. </w:t>
      </w:r>
      <w:r w:rsidR="00A43020" w:rsidRPr="00A1688C">
        <w:rPr>
          <w:rFonts w:ascii="Arial" w:eastAsia="Times New Roman" w:hAnsi="Arial" w:cs="Arial"/>
          <w:color w:val="000000"/>
          <w:sz w:val="20"/>
          <w:szCs w:val="20"/>
        </w:rPr>
        <w:t xml:space="preserve">If unknown, select </w:t>
      </w:r>
      <w:r w:rsidR="00A43020" w:rsidRPr="00A1688C">
        <w:rPr>
          <w:rFonts w:ascii="Arial" w:eastAsia="Times New Roman" w:hAnsi="Arial" w:cs="Arial"/>
          <w:b/>
          <w:bCs/>
          <w:color w:val="000000"/>
          <w:sz w:val="20"/>
          <w:szCs w:val="20"/>
        </w:rPr>
        <w:t>UNK</w:t>
      </w:r>
      <w:r w:rsidR="00A43020">
        <w:rPr>
          <w:rFonts w:ascii="Arial" w:eastAsia="Times New Roman" w:hAnsi="Arial" w:cs="Arial"/>
          <w:color w:val="000000"/>
          <w:sz w:val="20"/>
          <w:szCs w:val="20"/>
        </w:rPr>
        <w:t xml:space="preserve">. </w:t>
      </w:r>
      <w:r w:rsidRPr="00855BE3">
        <w:rPr>
          <w:rFonts w:ascii="Arial" w:eastAsia="Times New Roman" w:hAnsi="Arial" w:cs="Arial"/>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Arial"/>
          <w:b/>
          <w:bCs/>
          <w:color w:val="000000"/>
          <w:sz w:val="20"/>
          <w:szCs w:val="20"/>
        </w:rPr>
        <w:t>required</w:t>
      </w:r>
      <w:r w:rsidRPr="00855BE3">
        <w:rPr>
          <w:rFonts w:ascii="Arial" w:eastAsia="Times New Roman" w:hAnsi="Arial" w:cs="Times New Roman"/>
          <w:color w:val="000000"/>
          <w:sz w:val="20"/>
          <w:szCs w:val="24"/>
        </w:rPr>
        <w:t>.</w:t>
      </w:r>
    </w:p>
    <w:p w14:paraId="219021C6" w14:textId="3D276D0F"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u w:val="single"/>
        </w:rPr>
        <w:t>Highest Education Level</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w:t>
      </w:r>
      <w:r w:rsidR="00F543AA" w:rsidRPr="00B52BC1">
        <w:rPr>
          <w:rFonts w:ascii="Arial" w:eastAsia="Times New Roman" w:hAnsi="Arial" w:cs="Arial"/>
          <w:color w:val="000000"/>
          <w:sz w:val="20"/>
          <w:szCs w:val="20"/>
        </w:rPr>
        <w:t xml:space="preserve">Select the choice which best describes the </w:t>
      </w:r>
      <w:r w:rsidR="00F543AA">
        <w:rPr>
          <w:rFonts w:ascii="Arial" w:eastAsia="Times New Roman" w:hAnsi="Arial" w:cs="Arial"/>
          <w:color w:val="000000"/>
          <w:sz w:val="20"/>
          <w:szCs w:val="20"/>
        </w:rPr>
        <w:t>candidate</w:t>
      </w:r>
      <w:r w:rsidR="00F543AA" w:rsidRPr="00B52BC1">
        <w:rPr>
          <w:rFonts w:ascii="Arial" w:eastAsia="Times New Roman" w:hAnsi="Arial" w:cs="Arial"/>
          <w:color w:val="000000"/>
          <w:sz w:val="20"/>
          <w:szCs w:val="20"/>
        </w:rPr>
        <w:t>'s highest level of education.</w:t>
      </w:r>
      <w:r w:rsidR="00F543AA" w:rsidRPr="00B52BC1">
        <w:rPr>
          <w:rFonts w:ascii="Arial" w:eastAsia="Times New Roman" w:hAnsi="Arial" w:cs="Times New Roman"/>
          <w:color w:val="000000"/>
          <w:sz w:val="20"/>
          <w:szCs w:val="24"/>
        </w:rPr>
        <w:t xml:space="preserve"> </w:t>
      </w:r>
      <w:r w:rsidR="00F543AA" w:rsidRPr="00B52BC1">
        <w:rPr>
          <w:rFonts w:ascii="Arial" w:eastAsia="Times New Roman" w:hAnsi="Arial" w:cs="Arial"/>
          <w:color w:val="000000"/>
          <w:sz w:val="20"/>
          <w:szCs w:val="20"/>
        </w:rPr>
        <w:t>This field is</w:t>
      </w:r>
      <w:r w:rsidR="00F543AA" w:rsidRPr="00B52BC1">
        <w:rPr>
          <w:rFonts w:ascii="Arial" w:eastAsia="Times New Roman" w:hAnsi="Arial" w:cs="Times New Roman"/>
          <w:color w:val="000000"/>
          <w:sz w:val="20"/>
          <w:szCs w:val="24"/>
        </w:rPr>
        <w:t xml:space="preserve"> </w:t>
      </w:r>
      <w:r w:rsidR="00F543AA" w:rsidRPr="00B52BC1">
        <w:rPr>
          <w:rFonts w:ascii="Arial" w:eastAsia="Times New Roman" w:hAnsi="Arial" w:cs="Arial"/>
          <w:b/>
          <w:bCs/>
          <w:color w:val="000000"/>
          <w:sz w:val="20"/>
          <w:szCs w:val="20"/>
        </w:rPr>
        <w:t>required</w:t>
      </w:r>
      <w:r w:rsidR="00F543AA" w:rsidRPr="00B52BC1">
        <w:rPr>
          <w:rFonts w:ascii="Arial" w:eastAsia="Times New Roman" w:hAnsi="Arial" w:cs="Arial"/>
          <w:color w:val="000000"/>
          <w:sz w:val="20"/>
          <w:szCs w:val="20"/>
        </w:rPr>
        <w:t>.</w:t>
      </w:r>
      <w:r w:rsidRPr="00855BE3">
        <w:rPr>
          <w:rFonts w:ascii="Arial" w:eastAsia="Times New Roman" w:hAnsi="Arial" w:cs="Times New Roman"/>
          <w:color w:val="000000"/>
          <w:sz w:val="20"/>
          <w:szCs w:val="24"/>
        </w:rPr>
        <w:t xml:space="preserve"> </w:t>
      </w:r>
    </w:p>
    <w:p w14:paraId="219021C7"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lastRenderedPageBreak/>
        <w:t>None</w:t>
      </w:r>
      <w:r w:rsidRPr="00855BE3">
        <w:rPr>
          <w:rFonts w:ascii="Arial" w:eastAsia="Times New Roman" w:hAnsi="Arial" w:cs="Arial"/>
          <w:b/>
          <w:bCs/>
          <w:color w:val="000000"/>
          <w:sz w:val="20"/>
          <w:szCs w:val="20"/>
        </w:rPr>
        <w:br/>
        <w:t>Grade School (0-8)</w:t>
      </w:r>
      <w:r w:rsidRPr="00855BE3">
        <w:rPr>
          <w:rFonts w:ascii="Arial" w:eastAsia="Times New Roman" w:hAnsi="Arial" w:cs="Arial"/>
          <w:b/>
          <w:bCs/>
          <w:color w:val="000000"/>
          <w:sz w:val="20"/>
          <w:szCs w:val="20"/>
        </w:rPr>
        <w:br/>
        <w:t>High School (9-12) or GED</w:t>
      </w:r>
      <w:r w:rsidRPr="00855BE3">
        <w:rPr>
          <w:rFonts w:ascii="Arial" w:eastAsia="Times New Roman" w:hAnsi="Arial" w:cs="Arial"/>
          <w:b/>
          <w:bCs/>
          <w:color w:val="000000"/>
          <w:sz w:val="20"/>
          <w:szCs w:val="20"/>
        </w:rPr>
        <w:br/>
        <w:t>Attended College/Technical School</w:t>
      </w:r>
      <w:r w:rsidRPr="00855BE3">
        <w:rPr>
          <w:rFonts w:ascii="Arial" w:eastAsia="Times New Roman" w:hAnsi="Arial" w:cs="Arial"/>
          <w:b/>
          <w:bCs/>
          <w:color w:val="000000"/>
          <w:sz w:val="20"/>
          <w:szCs w:val="20"/>
        </w:rPr>
        <w:br/>
        <w:t>Associate/Bachelor Degree</w:t>
      </w:r>
      <w:r w:rsidRPr="00855BE3">
        <w:rPr>
          <w:rFonts w:ascii="Arial" w:eastAsia="Times New Roman" w:hAnsi="Arial" w:cs="Arial"/>
          <w:b/>
          <w:bCs/>
          <w:color w:val="000000"/>
          <w:sz w:val="20"/>
          <w:szCs w:val="20"/>
        </w:rPr>
        <w:br/>
        <w:t>Post-College Graduate Degree</w:t>
      </w:r>
      <w:r w:rsidRPr="00855BE3">
        <w:rPr>
          <w:rFonts w:ascii="Arial" w:eastAsia="Times New Roman" w:hAnsi="Arial" w:cs="Arial"/>
          <w:b/>
          <w:bCs/>
          <w:color w:val="000000"/>
          <w:sz w:val="20"/>
          <w:szCs w:val="20"/>
        </w:rPr>
        <w:br/>
        <w:t>N/A (&lt; 5 Yrs Old)</w:t>
      </w:r>
      <w:r w:rsidRPr="00855BE3">
        <w:rPr>
          <w:rFonts w:ascii="Arial" w:eastAsia="Times New Roman" w:hAnsi="Arial" w:cs="Arial"/>
          <w:b/>
          <w:bCs/>
          <w:color w:val="000000"/>
          <w:sz w:val="20"/>
          <w:szCs w:val="20"/>
        </w:rPr>
        <w:br/>
        <w:t>Unknown</w:t>
      </w:r>
    </w:p>
    <w:p w14:paraId="219021CA"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Patient on Life Support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was on life support at the time of listing,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If not, select</w:t>
      </w:r>
      <w:r w:rsidRPr="00855BE3">
        <w:rPr>
          <w:rFonts w:ascii="Arial" w:eastAsia="Times New Roman" w:hAnsi="Arial" w:cs="Times New Roman"/>
          <w:color w:val="000000"/>
          <w:sz w:val="20"/>
          <w:szCs w:val="24"/>
        </w:rPr>
        <w:t xml:space="preserve">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If</w:t>
      </w:r>
      <w:r w:rsidRPr="00855BE3">
        <w:rPr>
          <w:rFonts w:ascii="Arial" w:eastAsia="Times New Roman" w:hAnsi="Arial" w:cs="Times New Roman"/>
          <w:color w:val="000000"/>
          <w:sz w:val="20"/>
          <w:szCs w:val="24"/>
        </w:rPr>
        <w:t xml:space="preserve">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select life support types that apply. If </w:t>
      </w:r>
      <w:r w:rsidRPr="00855BE3">
        <w:rPr>
          <w:rFonts w:ascii="Arial" w:eastAsia="Times New Roman" w:hAnsi="Arial" w:cs="Arial"/>
          <w:b/>
          <w:bCs/>
          <w:color w:val="000000"/>
          <w:sz w:val="20"/>
          <w:szCs w:val="20"/>
        </w:rPr>
        <w:t>Other Mechanism, Specify</w:t>
      </w:r>
      <w:r w:rsidRPr="00855BE3">
        <w:rPr>
          <w:rFonts w:ascii="Arial" w:eastAsia="Times New Roman" w:hAnsi="Arial" w:cs="Arial"/>
          <w:color w:val="000000"/>
          <w:sz w:val="20"/>
          <w:szCs w:val="20"/>
        </w:rPr>
        <w:t xml:space="preserve"> is selected, enter the type of mechanism in the space provided.</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p>
    <w:p w14:paraId="219021CB"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Extra Corporeal Membrane Oxygenation</w:t>
      </w:r>
      <w:r w:rsidRPr="00855BE3">
        <w:rPr>
          <w:rFonts w:ascii="Arial" w:eastAsia="Times New Roman" w:hAnsi="Arial" w:cs="Arial"/>
          <w:b/>
          <w:bCs/>
          <w:color w:val="000000"/>
          <w:sz w:val="20"/>
          <w:szCs w:val="20"/>
        </w:rPr>
        <w:br/>
        <w:t>Intra Aortic Balloon Pump</w:t>
      </w:r>
      <w:r w:rsidRPr="00855BE3">
        <w:rPr>
          <w:rFonts w:ascii="Arial" w:eastAsia="Times New Roman" w:hAnsi="Arial" w:cs="Arial"/>
          <w:b/>
          <w:bCs/>
          <w:color w:val="000000"/>
          <w:sz w:val="20"/>
          <w:szCs w:val="20"/>
        </w:rPr>
        <w:br/>
        <w:t>Ventilator</w:t>
      </w:r>
      <w:r w:rsidRPr="00855BE3">
        <w:rPr>
          <w:rFonts w:ascii="Arial" w:eastAsia="Times New Roman" w:hAnsi="Arial" w:cs="Arial"/>
          <w:color w:val="000000"/>
          <w:sz w:val="20"/>
          <w:szCs w:val="20"/>
        </w:rPr>
        <w:t xml:space="preserve"> - select only if the candidate was on continuous invasive ventilation</w:t>
      </w:r>
      <w:r w:rsidRPr="00855BE3">
        <w:rPr>
          <w:rFonts w:ascii="Arial" w:eastAsia="Times New Roman" w:hAnsi="Arial" w:cs="Arial"/>
          <w:b/>
          <w:bCs/>
          <w:color w:val="000000"/>
          <w:sz w:val="20"/>
          <w:szCs w:val="20"/>
        </w:rPr>
        <w:br/>
        <w:t>Prostacyclin Infusion</w:t>
      </w:r>
      <w:r w:rsidRPr="00855BE3">
        <w:rPr>
          <w:rFonts w:ascii="Arial" w:eastAsia="Times New Roman" w:hAnsi="Arial" w:cs="Arial"/>
          <w:b/>
          <w:bCs/>
          <w:color w:val="000000"/>
          <w:sz w:val="20"/>
          <w:szCs w:val="20"/>
        </w:rPr>
        <w:br/>
        <w:t>Prostacyclin Inhalation</w:t>
      </w:r>
      <w:r w:rsidRPr="00855BE3">
        <w:rPr>
          <w:rFonts w:ascii="Arial" w:eastAsia="Times New Roman" w:hAnsi="Arial" w:cs="Arial"/>
          <w:b/>
          <w:bCs/>
          <w:color w:val="000000"/>
          <w:sz w:val="20"/>
          <w:szCs w:val="20"/>
        </w:rPr>
        <w:br/>
        <w:t>Inhaled NO</w:t>
      </w:r>
      <w:r w:rsidRPr="00855BE3">
        <w:rPr>
          <w:rFonts w:ascii="Arial" w:eastAsia="Times New Roman" w:hAnsi="Arial" w:cs="Arial"/>
          <w:b/>
          <w:bCs/>
          <w:color w:val="000000"/>
          <w:sz w:val="20"/>
          <w:szCs w:val="20"/>
        </w:rPr>
        <w:br/>
        <w:t>IV Inotropes</w:t>
      </w:r>
      <w:r w:rsidRPr="00855BE3">
        <w:rPr>
          <w:rFonts w:ascii="Arial" w:eastAsia="Times New Roman" w:hAnsi="Arial" w:cs="Arial"/>
          <w:color w:val="000000"/>
          <w:sz w:val="20"/>
          <w:szCs w:val="20"/>
        </w:rPr>
        <w:t xml:space="preserve"> </w:t>
      </w:r>
      <w:r w:rsidRPr="00855BE3">
        <w:rPr>
          <w:rFonts w:ascii="Arial" w:eastAsia="Times New Roman" w:hAnsi="Arial" w:cs="Arial"/>
          <w:bCs/>
          <w:color w:val="000000"/>
          <w:sz w:val="20"/>
          <w:szCs w:val="20"/>
        </w:rPr>
        <w:t>(pediatric candidates only)</w:t>
      </w:r>
      <w:r w:rsidRPr="00855BE3">
        <w:rPr>
          <w:rFonts w:ascii="Arial" w:eastAsia="Times New Roman" w:hAnsi="Arial" w:cs="Arial"/>
          <w:b/>
          <w:bCs/>
          <w:color w:val="000000"/>
          <w:sz w:val="20"/>
          <w:szCs w:val="20"/>
        </w:rPr>
        <w:br/>
        <w:t>Other Mechanism, Specify</w:t>
      </w:r>
    </w:p>
    <w:p w14:paraId="219021CC" w14:textId="15FD9334"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u w:val="single"/>
        </w:rPr>
        <w:t>Functional Status</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Select the choice that best describes the candidate's functional status at the time of listing. </w:t>
      </w:r>
      <w:r w:rsidRPr="00855BE3">
        <w:rPr>
          <w:rFonts w:ascii="Arial" w:eastAsia="Times New Roman" w:hAnsi="Arial" w:cs="Times New Roman"/>
          <w:color w:val="000000"/>
          <w:sz w:val="20"/>
          <w:szCs w:val="20"/>
        </w:rPr>
        <w:t>This field is</w:t>
      </w:r>
      <w:r w:rsidRPr="00855BE3">
        <w:rPr>
          <w:rFonts w:ascii="Arial" w:eastAsia="Times New Roman" w:hAnsi="Arial" w:cs="Times New Roman"/>
          <w:color w:val="000000"/>
          <w:sz w:val="20"/>
          <w:szCs w:val="24"/>
        </w:rPr>
        <w:t xml:space="preserve"> </w:t>
      </w:r>
      <w:r w:rsidRPr="00855BE3">
        <w:rPr>
          <w:rFonts w:ascii="Arial" w:eastAsia="Times New Roman" w:hAnsi="Arial" w:cs="Times New Roman"/>
          <w:b/>
          <w:bCs/>
          <w:color w:val="000000"/>
          <w:sz w:val="20"/>
          <w:szCs w:val="20"/>
        </w:rPr>
        <w:t>required</w:t>
      </w:r>
      <w:r w:rsidRPr="00855BE3">
        <w:rPr>
          <w:rFonts w:ascii="Arial" w:eastAsia="Times New Roman" w:hAnsi="Arial" w:cs="Times New Roman"/>
          <w:color w:val="000000"/>
          <w:sz w:val="20"/>
          <w:szCs w:val="20"/>
        </w:rPr>
        <w:t>.</w:t>
      </w:r>
      <w:r w:rsidRPr="00855BE3">
        <w:rPr>
          <w:rFonts w:ascii="Arial" w:eastAsia="Times New Roman" w:hAnsi="Arial" w:cs="Times New Roman"/>
          <w:color w:val="000000"/>
          <w:sz w:val="20"/>
          <w:szCs w:val="24"/>
        </w:rPr>
        <w:t xml:space="preserve"> </w:t>
      </w:r>
    </w:p>
    <w:p w14:paraId="219021CD" w14:textId="77777777" w:rsidR="00855BE3" w:rsidRPr="00855BE3" w:rsidRDefault="00855BE3" w:rsidP="00855BE3">
      <w:pPr>
        <w:spacing w:before="120" w:after="120" w:line="240" w:lineRule="auto"/>
        <w:ind w:left="1080" w:hanging="540"/>
        <w:rPr>
          <w:rFonts w:ascii="Arial" w:eastAsia="Times New Roman" w:hAnsi="Arial" w:cs="Times New Roman"/>
          <w:color w:val="000000"/>
          <w:sz w:val="20"/>
          <w:szCs w:val="24"/>
        </w:rPr>
      </w:pPr>
      <w:r w:rsidRPr="00855BE3">
        <w:rPr>
          <w:rFonts w:ascii="Arial" w:eastAsia="Times New Roman" w:hAnsi="Arial" w:cs="Arial"/>
          <w:color w:val="000000"/>
          <w:sz w:val="20"/>
          <w:szCs w:val="20"/>
        </w:rPr>
        <w:t xml:space="preserve"> </w:t>
      </w:r>
      <w:r w:rsidRPr="00855BE3">
        <w:rPr>
          <w:rFonts w:ascii="Arial" w:eastAsia="Times New Roman" w:hAnsi="Arial" w:cs="Arial"/>
          <w:b/>
          <w:i/>
          <w:color w:val="BC0000"/>
          <w:sz w:val="20"/>
          <w:szCs w:val="20"/>
        </w:rPr>
        <w:t>Note:</w:t>
      </w:r>
      <w:r w:rsidRPr="00855BE3">
        <w:rPr>
          <w:rFonts w:ascii="Arial" w:eastAsia="Times New Roman" w:hAnsi="Arial" w:cs="Arial"/>
          <w:color w:val="000000"/>
          <w:sz w:val="20"/>
          <w:szCs w:val="20"/>
        </w:rPr>
        <w:t xml:space="preserve"> The Karnofsky Index will display for adults aged 18 and older.</w:t>
      </w:r>
    </w:p>
    <w:p w14:paraId="219021CE"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color w:val="000000"/>
          <w:sz w:val="20"/>
          <w:szCs w:val="24"/>
        </w:rPr>
        <w:t>100% - Normal, no complaints, no evidence of disease</w:t>
      </w:r>
      <w:r w:rsidRPr="00855BE3">
        <w:rPr>
          <w:rFonts w:ascii="Arial" w:eastAsia="Times New Roman" w:hAnsi="Arial" w:cs="Arial"/>
          <w:color w:val="000000"/>
          <w:sz w:val="20"/>
          <w:szCs w:val="24"/>
        </w:rPr>
        <w:br/>
        <w:t>90% - Able to carry on normal activity: minor symptoms of disease</w:t>
      </w:r>
      <w:r w:rsidRPr="00855BE3">
        <w:rPr>
          <w:rFonts w:ascii="Arial" w:eastAsia="Times New Roman" w:hAnsi="Arial" w:cs="Arial"/>
          <w:color w:val="000000"/>
          <w:sz w:val="20"/>
          <w:szCs w:val="24"/>
        </w:rPr>
        <w:br/>
        <w:t>80% - Normal activity with effort: some symptoms of disease</w:t>
      </w:r>
      <w:r w:rsidRPr="00855BE3">
        <w:rPr>
          <w:rFonts w:ascii="Arial" w:eastAsia="Times New Roman" w:hAnsi="Arial" w:cs="Arial"/>
          <w:color w:val="000000"/>
          <w:sz w:val="20"/>
          <w:szCs w:val="24"/>
        </w:rPr>
        <w:br/>
        <w:t>70% - Cares for self: unable to carry on normal activity or active work</w:t>
      </w:r>
      <w:r w:rsidRPr="00855BE3">
        <w:rPr>
          <w:rFonts w:ascii="Arial" w:eastAsia="Times New Roman" w:hAnsi="Arial" w:cs="Arial"/>
          <w:color w:val="000000"/>
          <w:sz w:val="20"/>
          <w:szCs w:val="24"/>
        </w:rPr>
        <w:br/>
        <w:t>60% - Requires occasional assistance but is able to care for needs</w:t>
      </w:r>
      <w:r w:rsidRPr="00855BE3">
        <w:rPr>
          <w:rFonts w:ascii="Arial" w:eastAsia="Times New Roman" w:hAnsi="Arial" w:cs="Arial"/>
          <w:color w:val="000000"/>
          <w:sz w:val="20"/>
          <w:szCs w:val="24"/>
        </w:rPr>
        <w:br/>
        <w:t>50% - Requires considerable assistance and frequent medical care</w:t>
      </w:r>
      <w:r w:rsidRPr="00855BE3">
        <w:rPr>
          <w:rFonts w:ascii="Arial" w:eastAsia="Times New Roman" w:hAnsi="Arial" w:cs="Arial"/>
          <w:color w:val="000000"/>
          <w:sz w:val="20"/>
          <w:szCs w:val="24"/>
        </w:rPr>
        <w:br/>
        <w:t>40% - Disabled: requires special care and assistance</w:t>
      </w:r>
      <w:r w:rsidRPr="00855BE3">
        <w:rPr>
          <w:rFonts w:ascii="Arial" w:eastAsia="Times New Roman" w:hAnsi="Arial" w:cs="Arial"/>
          <w:color w:val="000000"/>
          <w:sz w:val="20"/>
          <w:szCs w:val="24"/>
        </w:rPr>
        <w:br/>
        <w:t>30% - Severely disabled: hospitalization is indicated, death not imminent</w:t>
      </w:r>
      <w:r w:rsidRPr="00855BE3">
        <w:rPr>
          <w:rFonts w:ascii="Arial" w:eastAsia="Times New Roman" w:hAnsi="Arial" w:cs="Arial"/>
          <w:color w:val="000000"/>
          <w:sz w:val="20"/>
          <w:szCs w:val="24"/>
        </w:rPr>
        <w:br/>
        <w:t>20% - Very sick, hospitalization necessary: active treatment necessary</w:t>
      </w:r>
      <w:r w:rsidRPr="00855BE3">
        <w:rPr>
          <w:rFonts w:ascii="Arial" w:eastAsia="Times New Roman" w:hAnsi="Arial" w:cs="Arial"/>
          <w:color w:val="000000"/>
          <w:sz w:val="20"/>
          <w:szCs w:val="24"/>
        </w:rPr>
        <w:br/>
        <w:t>10% - Moribund, fatal processes progressing rapidly</w:t>
      </w:r>
      <w:r w:rsidRPr="00855BE3">
        <w:rPr>
          <w:rFonts w:ascii="Arial" w:eastAsia="Times New Roman" w:hAnsi="Arial" w:cs="Arial"/>
          <w:color w:val="000000"/>
          <w:sz w:val="20"/>
          <w:szCs w:val="20"/>
        </w:rPr>
        <w:br/>
        <w:t>Unknown</w:t>
      </w:r>
    </w:p>
    <w:p w14:paraId="219021CF" w14:textId="77777777" w:rsidR="00855BE3" w:rsidRPr="00855BE3" w:rsidRDefault="00855BE3" w:rsidP="00855BE3">
      <w:pPr>
        <w:spacing w:before="120" w:after="120" w:line="240" w:lineRule="auto"/>
        <w:ind w:left="1080" w:hanging="540"/>
        <w:rPr>
          <w:rFonts w:ascii="Arial" w:eastAsia="Times New Roman" w:hAnsi="Arial" w:cs="Times New Roman"/>
          <w:color w:val="000000"/>
          <w:sz w:val="20"/>
          <w:szCs w:val="24"/>
        </w:rPr>
      </w:pPr>
      <w:r w:rsidRPr="00C24D0C">
        <w:rPr>
          <w:rFonts w:ascii="Arial" w:eastAsia="Times New Roman" w:hAnsi="Arial" w:cs="Arial"/>
          <w:b/>
          <w:i/>
          <w:color w:val="C00000"/>
          <w:sz w:val="20"/>
          <w:szCs w:val="20"/>
        </w:rPr>
        <w:t>Note:</w:t>
      </w:r>
      <w:r w:rsidRPr="00C24D0C">
        <w:rPr>
          <w:rFonts w:ascii="Arial" w:eastAsia="Times New Roman" w:hAnsi="Arial" w:cs="Arial"/>
          <w:color w:val="C00000"/>
          <w:sz w:val="20"/>
          <w:szCs w:val="20"/>
        </w:rPr>
        <w:t xml:space="preserve"> </w:t>
      </w:r>
      <w:r w:rsidRPr="00855BE3">
        <w:rPr>
          <w:rFonts w:ascii="Arial" w:eastAsia="Times New Roman" w:hAnsi="Arial" w:cs="Arial"/>
          <w:color w:val="000000"/>
          <w:sz w:val="20"/>
          <w:szCs w:val="20"/>
        </w:rPr>
        <w:t>The Lansky Score will display for pediatrics aged less than 18.</w:t>
      </w:r>
    </w:p>
    <w:p w14:paraId="219021D0"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color w:val="000000"/>
          <w:sz w:val="20"/>
          <w:szCs w:val="24"/>
        </w:rPr>
        <w:t>100% - Fully active, normal</w:t>
      </w:r>
      <w:r w:rsidRPr="00855BE3">
        <w:rPr>
          <w:rFonts w:ascii="Arial" w:eastAsia="Times New Roman" w:hAnsi="Arial" w:cs="Arial"/>
          <w:color w:val="000000"/>
          <w:sz w:val="20"/>
          <w:szCs w:val="24"/>
        </w:rPr>
        <w:br/>
        <w:t>90% - Minor restrictions in physically strenuous activity</w:t>
      </w:r>
      <w:r w:rsidRPr="00855BE3">
        <w:rPr>
          <w:rFonts w:ascii="Arial" w:eastAsia="Times New Roman" w:hAnsi="Arial" w:cs="Arial"/>
          <w:color w:val="000000"/>
          <w:sz w:val="20"/>
          <w:szCs w:val="24"/>
        </w:rPr>
        <w:br/>
        <w:t>80% - Active, but tires more quickly</w:t>
      </w:r>
      <w:r w:rsidRPr="00855BE3">
        <w:rPr>
          <w:rFonts w:ascii="Arial" w:eastAsia="Times New Roman" w:hAnsi="Arial" w:cs="Arial"/>
          <w:color w:val="000000"/>
          <w:sz w:val="20"/>
          <w:szCs w:val="24"/>
        </w:rPr>
        <w:br/>
        <w:t>70% - Both greater restriction of and less time spent in play activity</w:t>
      </w:r>
      <w:r w:rsidRPr="00855BE3">
        <w:rPr>
          <w:rFonts w:ascii="Arial" w:eastAsia="Times New Roman" w:hAnsi="Arial" w:cs="Arial"/>
          <w:color w:val="000000"/>
          <w:sz w:val="20"/>
          <w:szCs w:val="24"/>
        </w:rPr>
        <w:br/>
        <w:t>60% - Up and around, but minimal active play; keeps busy with quieter activities</w:t>
      </w:r>
      <w:r w:rsidRPr="00855BE3">
        <w:rPr>
          <w:rFonts w:ascii="Arial" w:eastAsia="Times New Roman" w:hAnsi="Arial" w:cs="Arial"/>
          <w:color w:val="000000"/>
          <w:sz w:val="20"/>
          <w:szCs w:val="24"/>
        </w:rPr>
        <w:br/>
        <w:t>50% - Can dress but lies around much of day; no active play; can take part in quiet play/activities</w:t>
      </w:r>
      <w:r w:rsidRPr="00855BE3">
        <w:rPr>
          <w:rFonts w:ascii="Arial" w:eastAsia="Times New Roman" w:hAnsi="Arial" w:cs="Arial"/>
          <w:color w:val="000000"/>
          <w:sz w:val="20"/>
          <w:szCs w:val="24"/>
        </w:rPr>
        <w:br/>
        <w:t>40% - Mostly in bed; participates in quiet activities</w:t>
      </w:r>
      <w:r w:rsidRPr="00855BE3">
        <w:rPr>
          <w:rFonts w:ascii="Arial" w:eastAsia="Times New Roman" w:hAnsi="Arial" w:cs="Arial"/>
          <w:color w:val="000000"/>
          <w:sz w:val="20"/>
          <w:szCs w:val="24"/>
        </w:rPr>
        <w:br/>
        <w:t>30% - In bed; needs assistance even for quiet play</w:t>
      </w:r>
      <w:r w:rsidRPr="00855BE3">
        <w:rPr>
          <w:rFonts w:ascii="Arial" w:eastAsia="Times New Roman" w:hAnsi="Arial" w:cs="Arial"/>
          <w:color w:val="000000"/>
          <w:sz w:val="20"/>
          <w:szCs w:val="24"/>
        </w:rPr>
        <w:br/>
        <w:t>20% - Often sleeping; play entirely limited to very passive activities</w:t>
      </w:r>
      <w:r w:rsidRPr="00855BE3">
        <w:rPr>
          <w:rFonts w:ascii="Arial" w:eastAsia="Times New Roman" w:hAnsi="Arial" w:cs="Arial"/>
          <w:color w:val="000000"/>
          <w:sz w:val="20"/>
          <w:szCs w:val="24"/>
        </w:rPr>
        <w:br/>
        <w:t>10% - No play; does not get out of bed</w:t>
      </w:r>
      <w:r w:rsidRPr="00855BE3">
        <w:rPr>
          <w:rFonts w:ascii="Arial" w:eastAsia="Times New Roman" w:hAnsi="Arial" w:cs="Arial"/>
          <w:color w:val="000000"/>
          <w:sz w:val="20"/>
          <w:szCs w:val="20"/>
        </w:rPr>
        <w:br/>
        <w:t>Not Applicable (patient &lt; 1 year old)</w:t>
      </w:r>
      <w:r w:rsidRPr="00855BE3">
        <w:rPr>
          <w:rFonts w:ascii="Arial" w:eastAsia="Times New Roman" w:hAnsi="Arial" w:cs="Arial"/>
          <w:color w:val="000000"/>
          <w:sz w:val="20"/>
          <w:szCs w:val="20"/>
        </w:rPr>
        <w:br/>
        <w:t>Unknown</w:t>
      </w:r>
    </w:p>
    <w:p w14:paraId="219021D1" w14:textId="77777777" w:rsidR="00855BE3" w:rsidRPr="00855BE3" w:rsidRDefault="00855BE3" w:rsidP="00855BE3">
      <w:pPr>
        <w:spacing w:before="120" w:after="120" w:line="240" w:lineRule="auto"/>
        <w:ind w:left="1080" w:hanging="540"/>
        <w:rPr>
          <w:rFonts w:ascii="Arial" w:eastAsia="Times New Roman" w:hAnsi="Arial" w:cs="Times New Roman"/>
          <w:color w:val="000000"/>
          <w:sz w:val="20"/>
          <w:szCs w:val="24"/>
        </w:rPr>
      </w:pPr>
      <w:r w:rsidRPr="00855BE3">
        <w:rPr>
          <w:rFonts w:ascii="Arial" w:eastAsia="Times New Roman" w:hAnsi="Arial" w:cs="Arial"/>
          <w:b/>
          <w:bCs/>
          <w:i/>
          <w:iCs/>
          <w:color w:val="BC0000"/>
          <w:sz w:val="20"/>
          <w:szCs w:val="20"/>
        </w:rPr>
        <w:t>Note:</w:t>
      </w:r>
      <w:r w:rsidRPr="00855BE3">
        <w:rPr>
          <w:rFonts w:ascii="Arial" w:eastAsia="Times New Roman" w:hAnsi="Arial" w:cs="Arial"/>
          <w:color w:val="000000"/>
          <w:sz w:val="20"/>
          <w:szCs w:val="20"/>
        </w:rPr>
        <w:t xml:space="preserve"> This evaluation should be in comparison to the person's normal function, indicating how the patient's disease has affected their normal function.</w:t>
      </w:r>
    </w:p>
    <w:p w14:paraId="219021D5" w14:textId="1167E3C0" w:rsidR="00855BE3" w:rsidRPr="00855BE3" w:rsidRDefault="00855BE3" w:rsidP="00855BE3">
      <w:pPr>
        <w:spacing w:before="120" w:after="120" w:line="240" w:lineRule="auto"/>
        <w:ind w:left="180"/>
        <w:rPr>
          <w:rFonts w:ascii="Arial" w:eastAsia="Times New Roman" w:hAnsi="Arial" w:cs="Times New Roman"/>
          <w:sz w:val="20"/>
          <w:szCs w:val="24"/>
        </w:rPr>
      </w:pPr>
      <w:r w:rsidRPr="00855BE3">
        <w:rPr>
          <w:rFonts w:ascii="Arial" w:eastAsia="Times New Roman" w:hAnsi="Arial" w:cs="Times New Roman"/>
          <w:b/>
          <w:sz w:val="20"/>
          <w:szCs w:val="24"/>
          <w:u w:val="single"/>
        </w:rPr>
        <w:t>Cognitive Development</w:t>
      </w:r>
      <w:r w:rsidRPr="00855BE3">
        <w:rPr>
          <w:rFonts w:ascii="Arial" w:eastAsia="Times New Roman" w:hAnsi="Arial" w:cs="Times New Roman"/>
          <w:b/>
          <w:sz w:val="20"/>
          <w:szCs w:val="24"/>
        </w:rPr>
        <w:t>:</w:t>
      </w:r>
      <w:r w:rsidRPr="00855BE3">
        <w:rPr>
          <w:rFonts w:ascii="Arial" w:eastAsia="Times New Roman" w:hAnsi="Arial" w:cs="Times New Roman"/>
          <w:sz w:val="20"/>
          <w:szCs w:val="24"/>
        </w:rPr>
        <w:t xml:space="preserve"> (Complete for candidates 18 years of age or younger.) Select the choice that best describes the candidate's cognitive development at the time of listing</w:t>
      </w:r>
    </w:p>
    <w:p w14:paraId="219021D6"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lastRenderedPageBreak/>
        <w:t>Definite Cognitive Delay/Impairment</w:t>
      </w:r>
      <w:r w:rsidRPr="00855BE3">
        <w:rPr>
          <w:rFonts w:ascii="Arial" w:eastAsia="Times New Roman" w:hAnsi="Arial" w:cs="Arial"/>
          <w:sz w:val="20"/>
          <w:szCs w:val="20"/>
        </w:rPr>
        <w:t xml:space="preserve"> (verified by IQ score &lt;70 or unambiguous behavioral observation)</w:t>
      </w:r>
    </w:p>
    <w:p w14:paraId="219021D7"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Probable Cognitive Delay/Impairment</w:t>
      </w:r>
      <w:r w:rsidRPr="00855BE3">
        <w:rPr>
          <w:rFonts w:ascii="Arial" w:eastAsia="Times New Roman" w:hAnsi="Arial" w:cs="Arial"/>
          <w:sz w:val="20"/>
          <w:szCs w:val="20"/>
        </w:rPr>
        <w:t xml:space="preserve"> (not verified or unambiguous but more likely than not, based on behavioral observation or other evidence)</w:t>
      </w:r>
    </w:p>
    <w:p w14:paraId="219021D8"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Questionable Cognitive Delay/Impairment</w:t>
      </w:r>
      <w:r w:rsidRPr="00855BE3">
        <w:rPr>
          <w:rFonts w:ascii="Arial" w:eastAsia="Times New Roman" w:hAnsi="Arial" w:cs="Arial"/>
          <w:sz w:val="20"/>
          <w:szCs w:val="20"/>
        </w:rPr>
        <w:t xml:space="preserve"> (not judged to be more likely than not, but with some indication of cognitive delay/impairment such as expressive/receptive language and/or learning difficulties)</w:t>
      </w:r>
    </w:p>
    <w:p w14:paraId="219021D9"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No Cognitive Delay/Impairment</w:t>
      </w:r>
      <w:r w:rsidRPr="00855BE3">
        <w:rPr>
          <w:rFonts w:ascii="Arial" w:eastAsia="Times New Roman" w:hAnsi="Arial" w:cs="Arial"/>
          <w:sz w:val="20"/>
          <w:szCs w:val="20"/>
        </w:rPr>
        <w:t xml:space="preserve"> (no obvious indicators of cognitive delay/impairment)</w:t>
      </w:r>
    </w:p>
    <w:p w14:paraId="219021DA"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Not Assessed</w:t>
      </w:r>
    </w:p>
    <w:p w14:paraId="219021DB" w14:textId="193B62D9" w:rsidR="00855BE3" w:rsidRPr="00855BE3" w:rsidRDefault="00855BE3" w:rsidP="00855BE3">
      <w:pPr>
        <w:spacing w:before="120" w:after="120" w:line="240" w:lineRule="auto"/>
        <w:ind w:left="180"/>
        <w:rPr>
          <w:rFonts w:ascii="Arial" w:eastAsia="Times New Roman" w:hAnsi="Arial" w:cs="Times New Roman"/>
          <w:sz w:val="20"/>
          <w:szCs w:val="24"/>
        </w:rPr>
      </w:pPr>
      <w:r w:rsidRPr="00855BE3">
        <w:rPr>
          <w:rFonts w:ascii="Arial" w:eastAsia="Times New Roman" w:hAnsi="Arial" w:cs="Times New Roman"/>
          <w:b/>
          <w:sz w:val="20"/>
          <w:szCs w:val="24"/>
          <w:u w:val="single"/>
        </w:rPr>
        <w:t>Motor Development</w:t>
      </w:r>
      <w:r w:rsidRPr="00855BE3">
        <w:rPr>
          <w:rFonts w:ascii="Arial" w:eastAsia="Times New Roman" w:hAnsi="Arial" w:cs="Times New Roman"/>
          <w:b/>
          <w:sz w:val="20"/>
          <w:szCs w:val="24"/>
        </w:rPr>
        <w:t>:</w:t>
      </w:r>
      <w:r w:rsidRPr="00855BE3">
        <w:rPr>
          <w:rFonts w:ascii="Arial" w:eastAsia="Times New Roman" w:hAnsi="Arial" w:cs="Times New Roman"/>
          <w:sz w:val="20"/>
          <w:szCs w:val="24"/>
        </w:rPr>
        <w:t xml:space="preserve"> (Complete for candidates 18 years of age or younger.) Select the choice that best describes the candidate's motor development at the time of listing. </w:t>
      </w:r>
    </w:p>
    <w:p w14:paraId="219021DC"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Definite Motor Delay/Impairment</w:t>
      </w:r>
      <w:r w:rsidRPr="00855BE3">
        <w:rPr>
          <w:rFonts w:ascii="Arial" w:eastAsia="Times New Roman" w:hAnsi="Arial" w:cs="Arial"/>
          <w:sz w:val="20"/>
          <w:szCs w:val="20"/>
        </w:rPr>
        <w:t xml:space="preserve"> (verified by physical exam or unambiguous behavioral observation)</w:t>
      </w:r>
    </w:p>
    <w:p w14:paraId="219021DD"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Probable Motor Delay/Impairment</w:t>
      </w:r>
      <w:r w:rsidRPr="00855BE3">
        <w:rPr>
          <w:rFonts w:ascii="Arial" w:eastAsia="Times New Roman" w:hAnsi="Arial" w:cs="Arial"/>
          <w:sz w:val="20"/>
          <w:szCs w:val="20"/>
        </w:rPr>
        <w:t xml:space="preserve"> (not verified or unambiguous but more likely than not, based on behavioral observation or other evidence)</w:t>
      </w:r>
    </w:p>
    <w:p w14:paraId="219021DE"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Questionable Motor Delay/Impairment</w:t>
      </w:r>
      <w:r w:rsidRPr="00855BE3">
        <w:rPr>
          <w:rFonts w:ascii="Arial" w:eastAsia="Times New Roman" w:hAnsi="Arial" w:cs="Arial"/>
          <w:sz w:val="20"/>
          <w:szCs w:val="20"/>
        </w:rPr>
        <w:t xml:space="preserve"> (not judged to be more likely than not, but with some indication of motor delay/impairment)</w:t>
      </w:r>
    </w:p>
    <w:p w14:paraId="219021DF" w14:textId="77777777" w:rsidR="00855BE3" w:rsidRPr="00855BE3" w:rsidRDefault="00855BE3" w:rsidP="00855BE3">
      <w:pPr>
        <w:spacing w:before="120" w:after="120" w:line="240" w:lineRule="auto"/>
        <w:ind w:left="540"/>
        <w:rPr>
          <w:rFonts w:ascii="Arial" w:eastAsia="Times New Roman" w:hAnsi="Arial" w:cs="Times New Roman"/>
          <w:sz w:val="20"/>
          <w:szCs w:val="24"/>
        </w:rPr>
      </w:pPr>
      <w:r w:rsidRPr="00855BE3">
        <w:rPr>
          <w:rFonts w:ascii="Arial" w:eastAsia="Times New Roman" w:hAnsi="Arial" w:cs="Arial"/>
          <w:b/>
          <w:sz w:val="20"/>
          <w:szCs w:val="20"/>
        </w:rPr>
        <w:t>No Motor Delay/Impairment</w:t>
      </w:r>
      <w:r w:rsidRPr="00855BE3">
        <w:rPr>
          <w:rFonts w:ascii="Arial" w:eastAsia="Times New Roman" w:hAnsi="Arial" w:cs="Arial"/>
          <w:sz w:val="20"/>
          <w:szCs w:val="20"/>
        </w:rPr>
        <w:t xml:space="preserve"> (no obvious indicators of motor delay/impairment)</w:t>
      </w:r>
    </w:p>
    <w:p w14:paraId="219021E0"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Arial"/>
          <w:b/>
          <w:color w:val="000000"/>
          <w:sz w:val="20"/>
          <w:szCs w:val="20"/>
        </w:rPr>
        <w:t>Not Assessed</w:t>
      </w:r>
    </w:p>
    <w:p w14:paraId="219021E1"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Working for income:</w:t>
      </w:r>
      <w:r w:rsidRPr="00855BE3">
        <w:rPr>
          <w:rFonts w:ascii="Arial" w:eastAsia="Times New Roman" w:hAnsi="Arial" w:cs="Arial"/>
          <w:color w:val="000000"/>
          <w:sz w:val="20"/>
          <w:szCs w:val="20"/>
        </w:rPr>
        <w:t xml:space="preserve"> (Complete for candidates 19 years of age or older.) If the candidate is working for income,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not,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color w:val="000000"/>
          <w:sz w:val="20"/>
          <w:szCs w:val="20"/>
        </w:rPr>
        <w:t>.  </w:t>
      </w:r>
    </w:p>
    <w:p w14:paraId="219021EF" w14:textId="0C5C9B75"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u w:val="single"/>
        </w:rPr>
        <w:t>Academic Progress</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w:t>
      </w:r>
      <w:bookmarkStart w:id="0" w:name="CLINICAL_INFORMATION__PRETRANSPLANT"/>
      <w:r w:rsidRPr="00855BE3">
        <w:rPr>
          <w:rFonts w:ascii="Arial" w:eastAsia="Times New Roman" w:hAnsi="Arial" w:cs="Times New Roman"/>
          <w:color w:val="000000"/>
          <w:sz w:val="20"/>
          <w:szCs w:val="24"/>
        </w:rPr>
        <w:t xml:space="preserve">(This field is required for candidates less than </w:t>
      </w:r>
      <w:r w:rsidR="00A17B50">
        <w:rPr>
          <w:rFonts w:ascii="Arial" w:eastAsia="Times New Roman" w:hAnsi="Arial" w:cs="Times New Roman"/>
          <w:color w:val="000000"/>
          <w:sz w:val="20"/>
          <w:szCs w:val="24"/>
        </w:rPr>
        <w:t>18</w:t>
      </w:r>
      <w:r w:rsidR="00A17B50"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4"/>
        </w:rPr>
        <w:t xml:space="preserve">years of age.) Select the choice that best describes the candidate's academic progress at the time of listing. If the candidate is less than 5 years old or has graduated from high school, select </w:t>
      </w:r>
      <w:r w:rsidRPr="00855BE3">
        <w:rPr>
          <w:rFonts w:ascii="Arial" w:eastAsia="Times New Roman" w:hAnsi="Arial" w:cs="Times New Roman"/>
          <w:b/>
          <w:bCs/>
          <w:color w:val="000000"/>
          <w:sz w:val="20"/>
          <w:szCs w:val="24"/>
        </w:rPr>
        <w:t>Not Applicable &lt; 5 years old/High School graduate or GED</w:t>
      </w:r>
      <w:r w:rsidRPr="00855BE3">
        <w:rPr>
          <w:rFonts w:ascii="Arial" w:eastAsia="Times New Roman" w:hAnsi="Arial" w:cs="Times New Roman"/>
          <w:color w:val="000000"/>
          <w:sz w:val="20"/>
          <w:szCs w:val="24"/>
        </w:rPr>
        <w:t xml:space="preserve">. </w:t>
      </w:r>
    </w:p>
    <w:p w14:paraId="219021F0"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Times New Roman"/>
          <w:b/>
          <w:bCs/>
          <w:color w:val="000000"/>
          <w:sz w:val="20"/>
          <w:szCs w:val="24"/>
        </w:rPr>
        <w:t>Within One Grade Level of Peers</w:t>
      </w:r>
      <w:r w:rsidRPr="00855BE3">
        <w:rPr>
          <w:rFonts w:ascii="Arial" w:eastAsia="Times New Roman" w:hAnsi="Arial" w:cs="Times New Roman"/>
          <w:b/>
          <w:bCs/>
          <w:color w:val="000000"/>
          <w:sz w:val="20"/>
          <w:szCs w:val="24"/>
        </w:rPr>
        <w:br/>
        <w:t>Delayed Grade Level</w:t>
      </w:r>
      <w:r w:rsidRPr="00855BE3">
        <w:rPr>
          <w:rFonts w:ascii="Arial" w:eastAsia="Times New Roman" w:hAnsi="Arial" w:cs="Times New Roman"/>
          <w:b/>
          <w:bCs/>
          <w:color w:val="000000"/>
          <w:sz w:val="20"/>
          <w:szCs w:val="24"/>
        </w:rPr>
        <w:br/>
        <w:t>Special Education</w:t>
      </w:r>
      <w:r w:rsidRPr="00855BE3">
        <w:rPr>
          <w:rFonts w:ascii="Arial" w:eastAsia="Times New Roman" w:hAnsi="Arial" w:cs="Times New Roman"/>
          <w:b/>
          <w:bCs/>
          <w:color w:val="000000"/>
          <w:sz w:val="20"/>
          <w:szCs w:val="24"/>
        </w:rPr>
        <w:br/>
        <w:t>Not Applicable &lt;5 years old/High School graduate or GED</w:t>
      </w:r>
      <w:r w:rsidRPr="00855BE3">
        <w:rPr>
          <w:rFonts w:ascii="Arial" w:eastAsia="Times New Roman" w:hAnsi="Arial" w:cs="Arial"/>
          <w:b/>
          <w:bCs/>
          <w:color w:val="000000"/>
          <w:sz w:val="20"/>
          <w:szCs w:val="20"/>
        </w:rPr>
        <w:br/>
        <w:t>Status Unknown</w:t>
      </w:r>
    </w:p>
    <w:p w14:paraId="219021F1" w14:textId="5A79B66F"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Academic Activity Level</w:t>
      </w:r>
      <w:r w:rsidRPr="00855BE3">
        <w:rPr>
          <w:rFonts w:ascii="Arial" w:eastAsia="Times New Roman" w:hAnsi="Arial" w:cs="Times New Roman"/>
          <w:b/>
          <w:bCs/>
          <w:color w:val="000000"/>
          <w:sz w:val="20"/>
          <w:szCs w:val="24"/>
        </w:rPr>
        <w:t>:</w:t>
      </w:r>
      <w:r w:rsidRPr="00855BE3">
        <w:rPr>
          <w:rFonts w:ascii="Arial" w:eastAsia="Times New Roman" w:hAnsi="Arial" w:cs="Times New Roman"/>
          <w:color w:val="000000"/>
          <w:sz w:val="20"/>
          <w:szCs w:val="24"/>
        </w:rPr>
        <w:t xml:space="preserve"> (This field is required for candidates less than </w:t>
      </w:r>
      <w:r w:rsidR="00A17B50">
        <w:rPr>
          <w:rFonts w:ascii="Arial" w:eastAsia="Times New Roman" w:hAnsi="Arial" w:cs="Times New Roman"/>
          <w:color w:val="000000"/>
          <w:sz w:val="20"/>
          <w:szCs w:val="24"/>
        </w:rPr>
        <w:t>18</w:t>
      </w:r>
      <w:r w:rsidR="00A17B50" w:rsidRPr="00855BE3">
        <w:rPr>
          <w:rFonts w:ascii="Arial" w:eastAsia="Times New Roman" w:hAnsi="Arial" w:cs="Times New Roman"/>
          <w:color w:val="000000"/>
          <w:sz w:val="20"/>
          <w:szCs w:val="24"/>
        </w:rPr>
        <w:t xml:space="preserve"> </w:t>
      </w:r>
      <w:r w:rsidRPr="00855BE3">
        <w:rPr>
          <w:rFonts w:ascii="Arial" w:eastAsia="Times New Roman" w:hAnsi="Arial" w:cs="Times New Roman"/>
          <w:color w:val="000000"/>
          <w:sz w:val="20"/>
          <w:szCs w:val="24"/>
        </w:rPr>
        <w:t>years of age.)</w:t>
      </w:r>
      <w:bookmarkEnd w:id="0"/>
      <w:r w:rsidRPr="00855BE3">
        <w:rPr>
          <w:rFonts w:ascii="Arial" w:eastAsia="Times New Roman" w:hAnsi="Arial" w:cs="Times New Roman"/>
          <w:color w:val="000000"/>
          <w:sz w:val="20"/>
          <w:szCs w:val="24"/>
        </w:rPr>
        <w:t xml:space="preserve"> Select the choice that best describes the candidate's academic activity level at the time of listing. If the candidate is less than 5 years old or has graduated from high school, select </w:t>
      </w:r>
      <w:r w:rsidRPr="00855BE3">
        <w:rPr>
          <w:rFonts w:ascii="Arial" w:eastAsia="Times New Roman" w:hAnsi="Arial" w:cs="Times New Roman"/>
          <w:b/>
          <w:bCs/>
          <w:color w:val="000000"/>
          <w:sz w:val="20"/>
          <w:szCs w:val="24"/>
        </w:rPr>
        <w:t>Not Applicable &lt; 5 years old/High School graduate or GED</w:t>
      </w:r>
      <w:r w:rsidRPr="00855BE3">
        <w:rPr>
          <w:rFonts w:ascii="Arial" w:eastAsia="Times New Roman" w:hAnsi="Arial" w:cs="Times New Roman"/>
          <w:color w:val="000000"/>
          <w:sz w:val="20"/>
          <w:szCs w:val="24"/>
        </w:rPr>
        <w:t xml:space="preserve">. </w:t>
      </w:r>
    </w:p>
    <w:p w14:paraId="219021F2"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Full academic load</w:t>
      </w:r>
      <w:r w:rsidRPr="00855BE3">
        <w:rPr>
          <w:rFonts w:ascii="Arial" w:eastAsia="Times New Roman" w:hAnsi="Arial" w:cs="Arial"/>
          <w:b/>
          <w:bCs/>
          <w:color w:val="000000"/>
          <w:sz w:val="20"/>
          <w:szCs w:val="20"/>
        </w:rPr>
        <w:br/>
        <w:t>Reduced academic load</w:t>
      </w:r>
      <w:r w:rsidRPr="00855BE3">
        <w:rPr>
          <w:rFonts w:ascii="Arial" w:eastAsia="Times New Roman" w:hAnsi="Arial" w:cs="Arial"/>
          <w:b/>
          <w:bCs/>
          <w:color w:val="000000"/>
          <w:sz w:val="20"/>
          <w:szCs w:val="20"/>
        </w:rPr>
        <w:br/>
        <w:t>Unable to participate in academics due to disease or condition</w:t>
      </w:r>
      <w:r w:rsidRPr="00855BE3">
        <w:rPr>
          <w:rFonts w:ascii="Arial" w:eastAsia="Times New Roman" w:hAnsi="Arial" w:cs="Arial"/>
          <w:b/>
          <w:bCs/>
          <w:color w:val="000000"/>
          <w:sz w:val="20"/>
          <w:szCs w:val="20"/>
        </w:rPr>
        <w:br/>
        <w:t>Not Applicable &lt;5 years old/High School graduate or GED</w:t>
      </w:r>
      <w:r w:rsidRPr="00855BE3">
        <w:rPr>
          <w:rFonts w:ascii="Arial" w:eastAsia="Times New Roman" w:hAnsi="Arial" w:cs="Arial"/>
          <w:b/>
          <w:bCs/>
          <w:color w:val="000000"/>
          <w:sz w:val="20"/>
          <w:szCs w:val="20"/>
        </w:rPr>
        <w:br/>
        <w:t>Status Unknown</w:t>
      </w:r>
    </w:p>
    <w:p w14:paraId="219021F3"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Previous Transplants</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The three most recent transplant(s), indicated on the candidate's validated Transplant Recipient Registration (TRR) record(s), will display. Verify all previous transplants listed by organ type, transplant date and graft failure date.</w:t>
      </w:r>
    </w:p>
    <w:p w14:paraId="219021F4" w14:textId="77777777" w:rsidR="00855BE3" w:rsidRPr="00855BE3" w:rsidRDefault="00855BE3" w:rsidP="00855BE3">
      <w:pPr>
        <w:spacing w:before="120" w:after="120" w:line="240" w:lineRule="auto"/>
        <w:ind w:left="1080" w:hanging="525"/>
        <w:rPr>
          <w:rFonts w:ascii="Arial" w:eastAsia="Times New Roman" w:hAnsi="Arial" w:cs="Times New Roman"/>
          <w:color w:val="000000"/>
          <w:sz w:val="20"/>
          <w:szCs w:val="20"/>
        </w:rPr>
      </w:pPr>
      <w:r w:rsidRPr="00855BE3">
        <w:rPr>
          <w:rFonts w:ascii="Arial" w:eastAsia="Times New Roman" w:hAnsi="Arial" w:cs="Arial"/>
          <w:b/>
          <w:bCs/>
          <w:i/>
          <w:iCs/>
          <w:color w:val="000000"/>
          <w:sz w:val="20"/>
          <w:szCs w:val="20"/>
        </w:rPr>
        <w:t>Note:</w:t>
      </w:r>
      <w:r w:rsidRPr="00855BE3">
        <w:rPr>
          <w:rFonts w:ascii="Arial" w:eastAsia="Times New Roman" w:hAnsi="Arial" w:cs="Arial"/>
          <w:color w:val="000000"/>
          <w:sz w:val="20"/>
          <w:szCs w:val="20"/>
        </w:rPr>
        <w:t xml:space="preserve"> The three most recent transplants on record for this candidate will be displayed for verification. If there are any prior transplants that are not listed here, contact the UNet Helpdesk at 1-800-978-4334 or </w:t>
      </w:r>
      <w:hyperlink r:id="rId10" w:history="1">
        <w:r w:rsidRPr="00855BE3">
          <w:rPr>
            <w:rFonts w:ascii="Arial" w:eastAsia="Times New Roman" w:hAnsi="Arial" w:cs="Arial"/>
            <w:color w:val="0000FF"/>
            <w:sz w:val="20"/>
            <w:szCs w:val="20"/>
            <w:u w:val="single"/>
          </w:rPr>
          <w:t>unethelpdesk@unos.org</w:t>
        </w:r>
      </w:hyperlink>
      <w:r w:rsidRPr="00855BE3">
        <w:rPr>
          <w:rFonts w:ascii="Arial" w:eastAsia="Times New Roman" w:hAnsi="Arial" w:cs="Arial"/>
          <w:color w:val="000000"/>
          <w:sz w:val="20"/>
          <w:szCs w:val="20"/>
        </w:rPr>
        <w:t xml:space="preserve"> to determine if the transplant event is in the database.</w:t>
      </w:r>
    </w:p>
    <w:p w14:paraId="219021F6"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lastRenderedPageBreak/>
        <w:t>Source of Payment</w:t>
      </w:r>
      <w:r w:rsidRPr="00855BE3">
        <w:rPr>
          <w:rFonts w:ascii="Arial" w:eastAsia="Times New Roman" w:hAnsi="Arial" w:cs="Arial"/>
          <w:b/>
          <w:bCs/>
          <w:color w:val="000000"/>
          <w:sz w:val="20"/>
          <w:szCs w:val="20"/>
        </w:rPr>
        <w:t>:</w:t>
      </w:r>
    </w:p>
    <w:p w14:paraId="219021F7" w14:textId="25E28E6C"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Primary:</w:t>
      </w:r>
      <w:r w:rsidRPr="00855BE3">
        <w:rPr>
          <w:rFonts w:ascii="Arial" w:eastAsia="Times New Roman" w:hAnsi="Arial" w:cs="Arial"/>
          <w:color w:val="000000"/>
          <w:sz w:val="20"/>
          <w:szCs w:val="20"/>
        </w:rPr>
        <w:t xml:space="preserve"> Select as appropriate to indicate the candidate's source of primary payment (largest contributor) for the transplant. If the source of payment is not yet determined, select </w:t>
      </w:r>
      <w:r w:rsidRPr="00855BE3">
        <w:rPr>
          <w:rFonts w:ascii="Arial" w:eastAsia="Times New Roman" w:hAnsi="Arial" w:cs="Arial"/>
          <w:b/>
          <w:bCs/>
          <w:color w:val="000000"/>
          <w:sz w:val="20"/>
          <w:szCs w:val="20"/>
        </w:rPr>
        <w:t>Pending</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xml:space="preserve">. </w:t>
      </w:r>
    </w:p>
    <w:p w14:paraId="219021F8"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Private insurance</w:t>
      </w:r>
      <w:r w:rsidRPr="00855BE3">
        <w:rPr>
          <w:rFonts w:ascii="Arial" w:eastAsia="Times New Roman" w:hAnsi="Arial" w:cs="Arial"/>
          <w:color w:val="000000"/>
          <w:sz w:val="20"/>
          <w:szCs w:val="20"/>
        </w:rPr>
        <w:t xml:space="preserve"> refers to funds from agencies such as Blue Cross/Blue Shield, etc. It also refers to any worker's compensation that is covered by a private insurer.</w:t>
      </w:r>
    </w:p>
    <w:p w14:paraId="219021F9"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Medicaid</w:t>
      </w:r>
      <w:r w:rsidRPr="00855BE3">
        <w:rPr>
          <w:rFonts w:ascii="Arial" w:eastAsia="Times New Roman" w:hAnsi="Arial" w:cs="Arial"/>
          <w:color w:val="000000"/>
          <w:sz w:val="20"/>
          <w:szCs w:val="20"/>
        </w:rPr>
        <w:t xml:space="preserve"> refers to state Medicaid funds.</w:t>
      </w:r>
    </w:p>
    <w:p w14:paraId="219021FA"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Medicare FFS</w:t>
      </w:r>
      <w:r w:rsidRPr="00855BE3">
        <w:rPr>
          <w:rFonts w:ascii="Arial" w:eastAsia="Times New Roman" w:hAnsi="Arial" w:cs="Arial"/>
          <w:color w:val="000000"/>
          <w:sz w:val="20"/>
          <w:szCs w:val="20"/>
        </w:rPr>
        <w:t xml:space="preserve"> (Fee-for-Service) refers to funds from the government in which doctors and other health care providers are paid for each service provided to a candidate. For additional information about Medicare, see </w:t>
      </w:r>
      <w:hyperlink r:id="rId11" w:tgtFrame="_blank" w:history="1">
        <w:r w:rsidRPr="00855BE3">
          <w:rPr>
            <w:rFonts w:ascii="Arial" w:eastAsia="Times New Roman" w:hAnsi="Arial" w:cs="Arial"/>
            <w:color w:val="0000FF"/>
            <w:sz w:val="20"/>
            <w:szCs w:val="20"/>
            <w:u w:val="single"/>
          </w:rPr>
          <w:t>http://www.medicare.gov/Choices/Overview.asp</w:t>
        </w:r>
      </w:hyperlink>
      <w:r w:rsidRPr="00855BE3">
        <w:rPr>
          <w:rFonts w:ascii="Arial" w:eastAsia="Times New Roman" w:hAnsi="Arial" w:cs="Arial"/>
          <w:color w:val="000000"/>
          <w:sz w:val="20"/>
          <w:szCs w:val="20"/>
        </w:rPr>
        <w:t>.</w:t>
      </w:r>
    </w:p>
    <w:p w14:paraId="219021FB"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Medicare &amp; Choice (also known as Medicare Managed Care)</w:t>
      </w:r>
      <w:r w:rsidRPr="00855BE3">
        <w:rPr>
          <w:rFonts w:ascii="Arial" w:eastAsia="Times New Roman" w:hAnsi="Arial" w:cs="Arial"/>
          <w:color w:val="000000"/>
          <w:sz w:val="20"/>
          <w:szCs w:val="20"/>
        </w:rPr>
        <w:t xml:space="preserve"> refers to funds from the government in which doctors and other health care providers are paid for each service provided to a candidate, along with </w:t>
      </w:r>
      <w:r w:rsidRPr="00855BE3">
        <w:rPr>
          <w:rFonts w:ascii="Arial" w:eastAsia="Times New Roman" w:hAnsi="Arial" w:cs="Arial"/>
          <w:color w:val="000000"/>
          <w:sz w:val="20"/>
          <w:szCs w:val="20"/>
          <w:u w:val="single"/>
        </w:rPr>
        <w:t>additional benefits</w:t>
      </w:r>
      <w:r w:rsidRPr="00855BE3">
        <w:rPr>
          <w:rFonts w:ascii="Arial" w:eastAsia="Times New Roman" w:hAnsi="Arial" w:cs="Arial"/>
          <w:color w:val="000000"/>
          <w:sz w:val="20"/>
          <w:szCs w:val="20"/>
        </w:rPr>
        <w:t xml:space="preserve"> such as coordination of care or reducing-out-of-pocket expenses. Sometimes a candidate may receive additional benefits such as prescription drugs. For additional information about Medicare, see </w:t>
      </w:r>
      <w:hyperlink r:id="rId12" w:tgtFrame="_blank" w:history="1">
        <w:r w:rsidRPr="00855BE3">
          <w:rPr>
            <w:rFonts w:ascii="Arial" w:eastAsia="Times New Roman" w:hAnsi="Arial" w:cs="Arial"/>
            <w:color w:val="0000FF"/>
            <w:sz w:val="20"/>
            <w:szCs w:val="20"/>
            <w:u w:val="single"/>
          </w:rPr>
          <w:t>http://www.medicare.gov/Choices/Overview.asp</w:t>
        </w:r>
      </w:hyperlink>
      <w:r w:rsidRPr="00855BE3">
        <w:rPr>
          <w:rFonts w:ascii="Arial" w:eastAsia="Times New Roman" w:hAnsi="Arial" w:cs="Arial"/>
          <w:color w:val="000000"/>
          <w:sz w:val="20"/>
          <w:szCs w:val="20"/>
        </w:rPr>
        <w:t>.</w:t>
      </w:r>
    </w:p>
    <w:p w14:paraId="219021FC"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CHIP (Children's Health Insurance Program)</w:t>
      </w:r>
    </w:p>
    <w:p w14:paraId="219021FD"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Department of VA</w:t>
      </w:r>
      <w:r w:rsidRPr="00855BE3">
        <w:rPr>
          <w:rFonts w:ascii="Arial" w:eastAsia="Times New Roman" w:hAnsi="Arial" w:cs="Arial"/>
          <w:color w:val="000000"/>
          <w:sz w:val="20"/>
          <w:szCs w:val="20"/>
        </w:rPr>
        <w:t xml:space="preserve"> refers to funds from the Veterans Administration.</w:t>
      </w:r>
    </w:p>
    <w:p w14:paraId="219021FE"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Public insurance - Other government</w:t>
      </w:r>
      <w:r w:rsidRPr="00855BE3">
        <w:rPr>
          <w:rFonts w:ascii="Arial" w:eastAsia="Times New Roman" w:hAnsi="Arial" w:cs="Arial"/>
          <w:color w:val="000000"/>
          <w:sz w:val="20"/>
          <w:szCs w:val="20"/>
        </w:rPr>
        <w:t xml:space="preserve"> refers to funds from another government agency.</w:t>
      </w:r>
    </w:p>
    <w:p w14:paraId="219021FF"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Self</w:t>
      </w:r>
      <w:r w:rsidRPr="00855BE3">
        <w:rPr>
          <w:rFonts w:ascii="Arial" w:eastAsia="Times New Roman" w:hAnsi="Arial" w:cs="Arial"/>
          <w:color w:val="000000"/>
          <w:sz w:val="20"/>
          <w:szCs w:val="20"/>
        </w:rPr>
        <w:t xml:space="preserve"> indicates that the candidate will pay for the cost of transplant.</w:t>
      </w:r>
    </w:p>
    <w:p w14:paraId="21902200"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Donation</w:t>
      </w:r>
      <w:r w:rsidRPr="00855BE3">
        <w:rPr>
          <w:rFonts w:ascii="Arial" w:eastAsia="Times New Roman" w:hAnsi="Arial" w:cs="Arial"/>
          <w:color w:val="000000"/>
          <w:sz w:val="20"/>
          <w:szCs w:val="20"/>
        </w:rPr>
        <w:t xml:space="preserve"> indicates that a company, institution, or individual(s) donated funds to pay for the transplant and care of the candidate.</w:t>
      </w:r>
    </w:p>
    <w:p w14:paraId="21902201"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Free Care</w:t>
      </w:r>
      <w:r w:rsidRPr="00855BE3">
        <w:rPr>
          <w:rFonts w:ascii="Arial" w:eastAsia="Times New Roman" w:hAnsi="Arial" w:cs="Arial"/>
          <w:color w:val="000000"/>
          <w:sz w:val="20"/>
          <w:szCs w:val="20"/>
        </w:rPr>
        <w:t xml:space="preserve"> indicates that the transplant hospital will not charge candidate for the costs of the transplant operation.</w:t>
      </w:r>
    </w:p>
    <w:p w14:paraId="21902202"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Pending</w:t>
      </w:r>
      <w:r w:rsidRPr="00855BE3">
        <w:rPr>
          <w:rFonts w:ascii="Arial" w:eastAsia="Times New Roman" w:hAnsi="Arial" w:cs="Arial"/>
          <w:color w:val="000000"/>
          <w:sz w:val="20"/>
          <w:szCs w:val="20"/>
        </w:rPr>
        <w:t xml:space="preserve"> is used if the source of payment is not yet determined (Primary only).</w:t>
      </w:r>
    </w:p>
    <w:p w14:paraId="21902203" w14:textId="2A7E6FCD"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Foreign Government, Specify</w:t>
      </w:r>
      <w:r w:rsidRPr="00855BE3">
        <w:rPr>
          <w:rFonts w:ascii="Arial" w:eastAsia="Times New Roman" w:hAnsi="Arial" w:cs="Arial"/>
          <w:color w:val="000000"/>
          <w:sz w:val="20"/>
          <w:szCs w:val="20"/>
        </w:rPr>
        <w:t xml:space="preserve"> refers to funds provided by a foreign government (Primary only) Specify the foreign country in the space provided. (</w:t>
      </w:r>
      <w:r w:rsidR="00A17B50" w:rsidRPr="00C24D0C">
        <w:rPr>
          <w:rFonts w:ascii="Arial" w:eastAsia="Times New Roman" w:hAnsi="Arial" w:cs="Arial"/>
          <w:b/>
          <w:sz w:val="20"/>
          <w:szCs w:val="20"/>
        </w:rPr>
        <w:t xml:space="preserve">List of Foreign Country codes – See </w:t>
      </w:r>
      <w:hyperlink r:id="rId13" w:history="1">
        <w:r w:rsidR="00A17B50" w:rsidRPr="00591900">
          <w:rPr>
            <w:rStyle w:val="Hyperlink"/>
            <w:rFonts w:ascii="Arial" w:eastAsia="Times New Roman" w:hAnsi="Arial" w:cs="Arial"/>
            <w:b/>
            <w:sz w:val="20"/>
            <w:szCs w:val="20"/>
          </w:rPr>
          <w:t>Appendix E</w:t>
        </w:r>
      </w:hyperlink>
      <w:r w:rsidRPr="00855BE3">
        <w:rPr>
          <w:rFonts w:ascii="Arial" w:eastAsia="Times New Roman" w:hAnsi="Arial" w:cs="Arial"/>
          <w:color w:val="000000"/>
          <w:sz w:val="20"/>
          <w:szCs w:val="20"/>
        </w:rPr>
        <w:t>)</w:t>
      </w:r>
    </w:p>
    <w:p w14:paraId="2190220F" w14:textId="77777777" w:rsidR="00855BE3" w:rsidRPr="00855BE3" w:rsidRDefault="00855BE3" w:rsidP="00855BE3">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855BE3">
        <w:rPr>
          <w:rFonts w:ascii="Arial" w:eastAsia="Times New Roman" w:hAnsi="Arial" w:cs="Arial"/>
          <w:b/>
          <w:bCs/>
          <w:color w:val="000000"/>
          <w:sz w:val="20"/>
          <w:szCs w:val="20"/>
          <w:shd w:val="clear" w:color="auto" w:fill="D4DBDF"/>
        </w:rPr>
        <w:t>Clinical Information: At Listing</w:t>
      </w:r>
    </w:p>
    <w:p w14:paraId="21902210"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Date of Measurement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w:t>
      </w:r>
      <w:bookmarkStart w:id="1" w:name="OLE_LINK1"/>
      <w:r w:rsidRPr="00855BE3">
        <w:rPr>
          <w:rFonts w:ascii="Arial" w:eastAsia="Times New Roman" w:hAnsi="Arial" w:cs="Arial"/>
          <w:color w:val="000000"/>
          <w:sz w:val="20"/>
          <w:szCs w:val="20"/>
        </w:rPr>
        <w:t>(Complete for candidates 18 years of age or younger.)</w:t>
      </w:r>
      <w:bookmarkEnd w:id="1"/>
      <w:r w:rsidRPr="00855BE3">
        <w:rPr>
          <w:rFonts w:ascii="Arial" w:eastAsia="Times New Roman" w:hAnsi="Arial" w:cs="Arial"/>
          <w:color w:val="000000"/>
          <w:sz w:val="20"/>
          <w:szCs w:val="20"/>
        </w:rPr>
        <w:t xml:space="preserve"> Enter the date, using the 8-digit format of MM/DD/YYYY, the candidate’s height and weight were measured.</w:t>
      </w:r>
    </w:p>
    <w:p w14:paraId="21902211" w14:textId="7C3559D5" w:rsidR="00855BE3" w:rsidRPr="00855BE3" w:rsidRDefault="00855BE3" w:rsidP="00855BE3">
      <w:pPr>
        <w:spacing w:before="120" w:after="120" w:line="240" w:lineRule="auto"/>
        <w:ind w:left="180"/>
        <w:rPr>
          <w:rFonts w:ascii="Arial" w:eastAsia="Times New Roman" w:hAnsi="Arial" w:cs="Arial"/>
          <w:color w:val="000000"/>
          <w:sz w:val="20"/>
          <w:szCs w:val="24"/>
        </w:rPr>
      </w:pPr>
      <w:r w:rsidRPr="00855BE3">
        <w:rPr>
          <w:rFonts w:ascii="Arial" w:eastAsia="Times New Roman" w:hAnsi="Arial" w:cs="Arial"/>
          <w:b/>
          <w:bCs/>
          <w:color w:val="000000"/>
          <w:sz w:val="20"/>
          <w:szCs w:val="20"/>
          <w:u w:val="single"/>
        </w:rPr>
        <w:t>Height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Enter the height of the candidate at the time of listing in the appropriate space, in feet and inches or centimeters. If the candidate’s height is unavailable, select the appropriate status from the </w:t>
      </w:r>
      <w:r w:rsidRPr="00855BE3">
        <w:rPr>
          <w:rFonts w:ascii="Arial" w:eastAsia="Times New Roman" w:hAnsi="Arial" w:cs="Arial"/>
          <w:b/>
          <w:bCs/>
          <w:color w:val="000000"/>
          <w:sz w:val="20"/>
          <w:szCs w:val="20"/>
        </w:rPr>
        <w:t>ST</w:t>
      </w:r>
      <w:r w:rsidRPr="00855BE3">
        <w:rPr>
          <w:rFonts w:ascii="Arial" w:eastAsia="Times New Roman" w:hAnsi="Arial" w:cs="Arial"/>
          <w:color w:val="000000"/>
          <w:sz w:val="20"/>
          <w:szCs w:val="20"/>
        </w:rPr>
        <w:t xml:space="preserve"> field (</w:t>
      </w:r>
      <w:r w:rsidRPr="00855BE3">
        <w:rPr>
          <w:rFonts w:ascii="Arial" w:eastAsia="Times New Roman" w:hAnsi="Arial" w:cs="Arial"/>
          <w:b/>
          <w:color w:val="000000"/>
          <w:sz w:val="20"/>
          <w:szCs w:val="20"/>
        </w:rPr>
        <w:t>Missing</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Unknown,</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N/A</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Not Done</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For candidates 18 years old or younger at the time of listing, UNet will generate and display calculated percentiles based on the 2000 CDC growth charts.</w:t>
      </w:r>
    </w:p>
    <w:p w14:paraId="21902212" w14:textId="47C57FDA" w:rsidR="00855BE3" w:rsidRPr="00855BE3" w:rsidRDefault="00855BE3" w:rsidP="00855BE3">
      <w:pPr>
        <w:spacing w:before="120" w:after="120" w:line="240" w:lineRule="auto"/>
        <w:ind w:left="180"/>
        <w:rPr>
          <w:rFonts w:ascii="Arial" w:eastAsia="Times New Roman" w:hAnsi="Arial" w:cs="Arial"/>
          <w:color w:val="000000"/>
          <w:sz w:val="20"/>
          <w:szCs w:val="24"/>
        </w:rPr>
      </w:pPr>
      <w:r w:rsidRPr="00855BE3">
        <w:rPr>
          <w:rFonts w:ascii="Arial" w:eastAsia="Times New Roman" w:hAnsi="Arial" w:cs="Arial"/>
          <w:b/>
          <w:bCs/>
          <w:color w:val="000000"/>
          <w:sz w:val="20"/>
          <w:szCs w:val="20"/>
          <w:u w:val="single"/>
        </w:rPr>
        <w:t>Weight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Enter the weight of the candidate at the time of listing in the appropriate space, in pounds or kilograms. If the candidate’s weight is unavailable, select the appropriate status from the </w:t>
      </w:r>
      <w:r w:rsidRPr="00855BE3">
        <w:rPr>
          <w:rFonts w:ascii="Arial" w:eastAsia="Times New Roman" w:hAnsi="Arial" w:cs="Arial"/>
          <w:b/>
          <w:bCs/>
          <w:color w:val="000000"/>
          <w:sz w:val="20"/>
          <w:szCs w:val="20"/>
        </w:rPr>
        <w:t>ST</w:t>
      </w:r>
      <w:r w:rsidRPr="00855BE3">
        <w:rPr>
          <w:rFonts w:ascii="Arial" w:eastAsia="Times New Roman" w:hAnsi="Arial" w:cs="Arial"/>
          <w:color w:val="000000"/>
          <w:sz w:val="20"/>
          <w:szCs w:val="20"/>
        </w:rPr>
        <w:t xml:space="preserve"> field (</w:t>
      </w:r>
      <w:r w:rsidRPr="00855BE3">
        <w:rPr>
          <w:rFonts w:ascii="Arial" w:eastAsia="Times New Roman" w:hAnsi="Arial" w:cs="Arial"/>
          <w:b/>
          <w:color w:val="000000"/>
          <w:sz w:val="20"/>
          <w:szCs w:val="20"/>
        </w:rPr>
        <w:t>Missing</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Unknown,</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N/A</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Not Done</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For candidates 18 years old or younger at the time of listing, UNet will generate and display calculated percentiles based on the 2000 CDC growth charts.</w:t>
      </w:r>
    </w:p>
    <w:p w14:paraId="21902213"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BMI (Body Mass Index)</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The candidate's BMI will display. For candidates less than 20 years of age at the time of listing, UNet will generate and display calculated percentiles based on the 2000 CDC growth charts.</w:t>
      </w:r>
    </w:p>
    <w:p w14:paraId="21902214"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lastRenderedPageBreak/>
        <w:t>Percentiles</w:t>
      </w:r>
      <w:r w:rsidRPr="00855BE3">
        <w:rPr>
          <w:rFonts w:ascii="Arial" w:eastAsia="Times New Roman" w:hAnsi="Arial" w:cs="Arial"/>
          <w:color w:val="000000"/>
          <w:sz w:val="20"/>
          <w:szCs w:val="20"/>
        </w:rPr>
        <w:t xml:space="preserve"> are the most commonly used clinical indicator to assess the size and growth patterns of individual children in the United States. Percentiles rank the position of an individual by indicating what percent of the reference population the individual would equal or exceed (i.e. on the weight-for-age growth charts, a 5 year-old girl whose weight is at the 25th percentile, weighs the same or more than 25 percent of the reference population of 5-year-old girls, and weighs less than 75 percent of the 5-year-old girls in the reference population). For additional information about CDC growth charts, see </w:t>
      </w:r>
      <w:hyperlink r:id="rId14" w:tgtFrame="_blank" w:history="1">
        <w:r w:rsidRPr="00855BE3">
          <w:rPr>
            <w:rFonts w:ascii="Arial" w:eastAsia="Times New Roman" w:hAnsi="Arial" w:cs="Arial"/>
            <w:color w:val="0000FF"/>
            <w:sz w:val="20"/>
            <w:szCs w:val="20"/>
            <w:u w:val="single"/>
          </w:rPr>
          <w:t>http://www.cdc.gov/</w:t>
        </w:r>
      </w:hyperlink>
      <w:r w:rsidRPr="00855BE3">
        <w:rPr>
          <w:rFonts w:ascii="Arial" w:eastAsia="Times New Roman" w:hAnsi="Arial" w:cs="Arial"/>
          <w:color w:val="000000"/>
          <w:sz w:val="20"/>
          <w:szCs w:val="20"/>
        </w:rPr>
        <w:t>.</w:t>
      </w:r>
    </w:p>
    <w:p w14:paraId="21902215" w14:textId="77777777" w:rsidR="00855BE3" w:rsidRPr="00855BE3" w:rsidRDefault="00855BE3" w:rsidP="00855BE3">
      <w:pPr>
        <w:spacing w:before="120" w:after="120" w:line="240" w:lineRule="auto"/>
        <w:ind w:left="1080" w:hanging="540"/>
        <w:rPr>
          <w:rFonts w:ascii="Arial" w:eastAsia="Times New Roman" w:hAnsi="Arial" w:cs="Times New Roman"/>
          <w:color w:val="000000"/>
          <w:sz w:val="20"/>
          <w:szCs w:val="24"/>
        </w:rPr>
      </w:pPr>
      <w:r w:rsidRPr="00855BE3">
        <w:rPr>
          <w:rFonts w:ascii="Arial" w:eastAsia="Times New Roman" w:hAnsi="Arial" w:cs="Arial"/>
          <w:b/>
          <w:bCs/>
          <w:color w:val="BC0000"/>
          <w:sz w:val="20"/>
          <w:szCs w:val="20"/>
        </w:rPr>
        <w:t>Note:</w:t>
      </w:r>
      <w:r w:rsidRPr="00855BE3">
        <w:rPr>
          <w:rFonts w:ascii="Arial" w:eastAsia="Times New Roman" w:hAnsi="Arial" w:cs="Arial"/>
          <w:color w:val="000000"/>
          <w:sz w:val="20"/>
          <w:szCs w:val="20"/>
        </w:rPr>
        <w:t xml:space="preserve"> Users who check the BMI percentiles against the CDC calculator may notice a discrepancy that is caused by the CDC calculator using 1 decimal place for height and weight and UNet using 4 decimal places for weight and 2 for height.</w:t>
      </w:r>
    </w:p>
    <w:p w14:paraId="21902216" w14:textId="20FD797A" w:rsidR="00855BE3" w:rsidRPr="00855BE3" w:rsidRDefault="00855BE3" w:rsidP="00855BE3">
      <w:pPr>
        <w:spacing w:before="120" w:after="120" w:line="240" w:lineRule="auto"/>
        <w:ind w:left="180"/>
        <w:rPr>
          <w:rFonts w:ascii="Arial" w:eastAsia="Times New Roman" w:hAnsi="Arial" w:cs="Arial"/>
          <w:color w:val="000000"/>
          <w:sz w:val="20"/>
          <w:szCs w:val="20"/>
        </w:rPr>
      </w:pPr>
      <w:r w:rsidRPr="00855BE3">
        <w:rPr>
          <w:rFonts w:ascii="Arial" w:eastAsia="Times New Roman" w:hAnsi="Arial" w:cs="Arial"/>
          <w:b/>
          <w:bCs/>
          <w:color w:val="000000"/>
          <w:sz w:val="20"/>
          <w:szCs w:val="20"/>
          <w:u w:val="single"/>
        </w:rPr>
        <w:t>ABO Blood Group</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The candidate's blood type will be displayed. If the blood type is incorrect, correction must be completed on the active waitlist. If the candidate has been removed from the active waitlist, you may select the candidate's correct blood type directly in the record. </w:t>
      </w:r>
    </w:p>
    <w:p w14:paraId="21902217"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Arial"/>
          <w:b/>
          <w:color w:val="000000"/>
          <w:sz w:val="20"/>
          <w:szCs w:val="20"/>
        </w:rPr>
        <w:t>A</w:t>
      </w:r>
      <w:r w:rsidRPr="00855BE3">
        <w:rPr>
          <w:rFonts w:ascii="Arial" w:eastAsia="Times New Roman" w:hAnsi="Arial" w:cs="Arial"/>
          <w:b/>
          <w:color w:val="000000"/>
          <w:sz w:val="20"/>
          <w:szCs w:val="20"/>
        </w:rPr>
        <w:br/>
        <w:t>A1</w:t>
      </w:r>
      <w:r w:rsidRPr="00855BE3">
        <w:rPr>
          <w:rFonts w:ascii="Arial" w:eastAsia="Times New Roman" w:hAnsi="Arial" w:cs="Arial"/>
          <w:b/>
          <w:color w:val="000000"/>
          <w:sz w:val="20"/>
          <w:szCs w:val="20"/>
        </w:rPr>
        <w:br/>
        <w:t>A1B</w:t>
      </w:r>
      <w:r w:rsidRPr="00855BE3">
        <w:rPr>
          <w:rFonts w:ascii="Arial" w:eastAsia="Times New Roman" w:hAnsi="Arial" w:cs="Arial"/>
          <w:b/>
          <w:color w:val="000000"/>
          <w:sz w:val="20"/>
          <w:szCs w:val="20"/>
        </w:rPr>
        <w:br/>
        <w:t>A2</w:t>
      </w:r>
      <w:r w:rsidRPr="00855BE3">
        <w:rPr>
          <w:rFonts w:ascii="Arial" w:eastAsia="Times New Roman" w:hAnsi="Arial" w:cs="Arial"/>
          <w:b/>
          <w:color w:val="000000"/>
          <w:sz w:val="20"/>
          <w:szCs w:val="20"/>
        </w:rPr>
        <w:br/>
        <w:t>A2B</w:t>
      </w:r>
      <w:r w:rsidRPr="00855BE3">
        <w:rPr>
          <w:rFonts w:ascii="Arial" w:eastAsia="Times New Roman" w:hAnsi="Arial" w:cs="Arial"/>
          <w:b/>
          <w:color w:val="000000"/>
          <w:sz w:val="20"/>
          <w:szCs w:val="20"/>
        </w:rPr>
        <w:br/>
        <w:t>AB</w:t>
      </w:r>
      <w:r w:rsidRPr="00855BE3">
        <w:rPr>
          <w:rFonts w:ascii="Arial" w:eastAsia="Times New Roman" w:hAnsi="Arial" w:cs="Arial"/>
          <w:b/>
          <w:color w:val="000000"/>
          <w:sz w:val="20"/>
          <w:szCs w:val="20"/>
        </w:rPr>
        <w:br/>
        <w:t>B</w:t>
      </w:r>
      <w:r w:rsidRPr="00855BE3">
        <w:rPr>
          <w:rFonts w:ascii="Arial" w:eastAsia="Times New Roman" w:hAnsi="Arial" w:cs="Arial"/>
          <w:b/>
          <w:color w:val="000000"/>
          <w:sz w:val="20"/>
          <w:szCs w:val="20"/>
        </w:rPr>
        <w:br/>
        <w:t>O</w:t>
      </w:r>
      <w:r w:rsidRPr="00855BE3">
        <w:rPr>
          <w:rFonts w:ascii="Arial" w:eastAsia="Times New Roman" w:hAnsi="Arial" w:cs="Arial"/>
          <w:b/>
          <w:color w:val="000000"/>
          <w:sz w:val="20"/>
          <w:szCs w:val="20"/>
        </w:rPr>
        <w:br/>
        <w:t>Z (In Utero Only)</w:t>
      </w:r>
    </w:p>
    <w:p w14:paraId="21902218" w14:textId="3CCD893C" w:rsidR="00855BE3" w:rsidRPr="00855BE3" w:rsidRDefault="00855BE3" w:rsidP="00855BE3">
      <w:pPr>
        <w:spacing w:before="120" w:after="120" w:line="240" w:lineRule="auto"/>
        <w:ind w:left="180"/>
        <w:rPr>
          <w:rFonts w:ascii="Arial" w:eastAsia="Times New Roman" w:hAnsi="Arial" w:cs="Arial"/>
          <w:color w:val="000000"/>
          <w:sz w:val="20"/>
          <w:szCs w:val="20"/>
        </w:rPr>
      </w:pPr>
      <w:r w:rsidRPr="00855BE3">
        <w:rPr>
          <w:rFonts w:ascii="Arial" w:eastAsia="Times New Roman" w:hAnsi="Arial" w:cs="Arial"/>
          <w:b/>
          <w:bCs/>
          <w:color w:val="000000"/>
          <w:sz w:val="20"/>
          <w:szCs w:val="20"/>
          <w:u w:val="single"/>
        </w:rPr>
        <w:t>Primary Diagnosis</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Select the primary diagnosis </w:t>
      </w:r>
      <w:r w:rsidRPr="00855BE3">
        <w:rPr>
          <w:rFonts w:ascii="Arial" w:eastAsia="Times New Roman" w:hAnsi="Arial" w:cs="Arial"/>
          <w:b/>
          <w:bCs/>
          <w:color w:val="000000"/>
          <w:sz w:val="20"/>
          <w:szCs w:val="20"/>
        </w:rPr>
        <w:t>for the disease requiring a transplant</w:t>
      </w:r>
      <w:r w:rsidRPr="00855BE3">
        <w:rPr>
          <w:rFonts w:ascii="Arial" w:eastAsia="Times New Roman" w:hAnsi="Arial" w:cs="Arial"/>
          <w:color w:val="000000"/>
          <w:sz w:val="20"/>
          <w:szCs w:val="20"/>
        </w:rPr>
        <w:t xml:space="preserve"> at the time of listing for this candidate. If the candidate has had a previous transplant for the same organ type, use </w:t>
      </w:r>
      <w:r w:rsidRPr="00855BE3">
        <w:rPr>
          <w:rFonts w:ascii="Arial" w:eastAsia="Times New Roman" w:hAnsi="Arial" w:cs="Arial"/>
          <w:b/>
          <w:bCs/>
          <w:color w:val="000000"/>
          <w:sz w:val="20"/>
          <w:szCs w:val="20"/>
        </w:rPr>
        <w:t>Retransplant/Graft Failure</w:t>
      </w:r>
      <w:r w:rsidRPr="00855BE3">
        <w:rPr>
          <w:rFonts w:ascii="Arial" w:eastAsia="Times New Roman" w:hAnsi="Arial" w:cs="Arial"/>
          <w:color w:val="000000"/>
          <w:sz w:val="20"/>
          <w:szCs w:val="20"/>
        </w:rPr>
        <w:t xml:space="preserve"> as the primary diagnosis for that organ. If an </w:t>
      </w:r>
      <w:r w:rsidRPr="00855BE3">
        <w:rPr>
          <w:rFonts w:ascii="Arial" w:eastAsia="Times New Roman" w:hAnsi="Arial" w:cs="Arial"/>
          <w:b/>
          <w:bCs/>
          <w:color w:val="000000"/>
          <w:sz w:val="20"/>
          <w:szCs w:val="20"/>
        </w:rPr>
        <w:t>Other</w:t>
      </w:r>
      <w:r w:rsidRPr="00855BE3">
        <w:rPr>
          <w:rFonts w:ascii="Arial" w:eastAsia="Times New Roman" w:hAnsi="Arial" w:cs="Arial"/>
          <w:color w:val="000000"/>
          <w:sz w:val="20"/>
          <w:szCs w:val="20"/>
        </w:rPr>
        <w:t xml:space="preserve"> code is selected, enter the diagnosis in the space provided.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w:t>
      </w:r>
      <w:r w:rsidR="00EE16A0" w:rsidRPr="00C24D0C">
        <w:rPr>
          <w:rFonts w:ascii="Arial" w:eastAsia="Times New Roman" w:hAnsi="Arial" w:cs="Arial"/>
          <w:b/>
          <w:sz w:val="20"/>
          <w:szCs w:val="20"/>
        </w:rPr>
        <w:t xml:space="preserve">List of Thoracic Diagnosis codes – </w:t>
      </w:r>
      <w:hyperlink r:id="rId15" w:history="1">
        <w:r w:rsidR="00EE16A0" w:rsidRPr="00591900">
          <w:rPr>
            <w:rStyle w:val="Hyperlink"/>
            <w:rFonts w:ascii="Arial" w:eastAsia="Times New Roman" w:hAnsi="Arial" w:cs="Arial"/>
            <w:b/>
            <w:sz w:val="20"/>
            <w:szCs w:val="20"/>
          </w:rPr>
          <w:t xml:space="preserve">Appendix </w:t>
        </w:r>
        <w:r w:rsidR="005F5989" w:rsidRPr="00591900">
          <w:rPr>
            <w:rStyle w:val="Hyperlink"/>
            <w:rFonts w:ascii="Arial" w:eastAsia="Times New Roman" w:hAnsi="Arial" w:cs="Arial"/>
            <w:b/>
            <w:sz w:val="20"/>
            <w:szCs w:val="20"/>
          </w:rPr>
          <w:t>F</w:t>
        </w:r>
      </w:hyperlink>
      <w:r w:rsidRPr="00855BE3">
        <w:rPr>
          <w:rFonts w:ascii="Arial" w:eastAsia="Times New Roman" w:hAnsi="Arial" w:cs="Arial"/>
          <w:color w:val="000000"/>
          <w:sz w:val="20"/>
          <w:szCs w:val="20"/>
        </w:rPr>
        <w:t>)</w:t>
      </w:r>
    </w:p>
    <w:p w14:paraId="21902219"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General Medical Factors</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For each of the medical factors listed, select the appropriate responses to indicate if the candidate has a history of the factor prior to listing.</w:t>
      </w:r>
    </w:p>
    <w:p w14:paraId="2190221A" w14:textId="55319139" w:rsidR="00855BE3" w:rsidRPr="00855BE3" w:rsidRDefault="00855BE3" w:rsidP="00855BE3">
      <w:pPr>
        <w:spacing w:before="120" w:after="120" w:line="240" w:lineRule="auto"/>
        <w:ind w:left="547"/>
        <w:rPr>
          <w:rFonts w:ascii="Arial" w:eastAsia="Times New Roman" w:hAnsi="Arial" w:cs="Arial"/>
          <w:color w:val="000000"/>
          <w:sz w:val="20"/>
          <w:szCs w:val="20"/>
        </w:rPr>
      </w:pPr>
      <w:r w:rsidRPr="00855BE3">
        <w:rPr>
          <w:rFonts w:ascii="Arial" w:eastAsia="Times New Roman" w:hAnsi="Arial" w:cs="Arial"/>
          <w:b/>
          <w:bCs/>
          <w:color w:val="000000"/>
          <w:sz w:val="20"/>
          <w:szCs w:val="20"/>
        </w:rPr>
        <w:t>Diabetes:</w:t>
      </w:r>
      <w:r w:rsidRPr="00855BE3">
        <w:rPr>
          <w:rFonts w:ascii="Arial" w:eastAsia="Times New Roman" w:hAnsi="Arial" w:cs="Arial"/>
          <w:color w:val="000000"/>
          <w:sz w:val="20"/>
          <w:szCs w:val="20"/>
        </w:rPr>
        <w:t xml:space="preserve"> If the candidate does not have a history of diabetes,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the candidate has diabetes, select </w:t>
      </w:r>
      <w:r w:rsidRPr="00855BE3">
        <w:rPr>
          <w:rFonts w:ascii="Arial" w:eastAsia="Times New Roman" w:hAnsi="Arial" w:cs="Arial"/>
          <w:b/>
          <w:bCs/>
          <w:color w:val="000000"/>
          <w:sz w:val="20"/>
          <w:szCs w:val="20"/>
        </w:rPr>
        <w:t>Type I</w:t>
      </w:r>
      <w:r w:rsidRPr="00855BE3">
        <w:rPr>
          <w:rFonts w:ascii="Arial" w:eastAsia="Times New Roman" w:hAnsi="Arial" w:cs="Arial"/>
          <w:color w:val="000000"/>
          <w:sz w:val="20"/>
          <w:szCs w:val="20"/>
        </w:rPr>
        <w:t xml:space="preserve"> or </w:t>
      </w:r>
      <w:r w:rsidRPr="00855BE3">
        <w:rPr>
          <w:rFonts w:ascii="Arial" w:eastAsia="Times New Roman" w:hAnsi="Arial" w:cs="Arial"/>
          <w:b/>
          <w:bCs/>
          <w:color w:val="000000"/>
          <w:sz w:val="20"/>
          <w:szCs w:val="20"/>
        </w:rPr>
        <w:t>Type II</w:t>
      </w:r>
      <w:r w:rsidRPr="00855BE3">
        <w:rPr>
          <w:rFonts w:ascii="Arial" w:eastAsia="Times New Roman" w:hAnsi="Arial" w:cs="Arial"/>
          <w:color w:val="000000"/>
          <w:sz w:val="20"/>
          <w:szCs w:val="20"/>
        </w:rPr>
        <w:t xml:space="preserve">. If the candidate has any type of induced diabetes, select </w:t>
      </w:r>
      <w:r w:rsidRPr="00855BE3">
        <w:rPr>
          <w:rFonts w:ascii="Arial" w:eastAsia="Times New Roman" w:hAnsi="Arial" w:cs="Arial"/>
          <w:b/>
          <w:bCs/>
          <w:color w:val="000000"/>
          <w:sz w:val="20"/>
          <w:szCs w:val="20"/>
        </w:rPr>
        <w:t>Type Other</w:t>
      </w:r>
      <w:r w:rsidRPr="00855BE3">
        <w:rPr>
          <w:rFonts w:ascii="Arial" w:eastAsia="Times New Roman" w:hAnsi="Arial" w:cs="Arial"/>
          <w:color w:val="000000"/>
          <w:sz w:val="20"/>
          <w:szCs w:val="20"/>
        </w:rPr>
        <w:t xml:space="preserve">. If the candidate has a history of diabetes but the type is unknown, select </w:t>
      </w:r>
      <w:r w:rsidRPr="00855BE3">
        <w:rPr>
          <w:rFonts w:ascii="Arial" w:eastAsia="Times New Roman" w:hAnsi="Arial" w:cs="Arial"/>
          <w:b/>
          <w:bCs/>
          <w:color w:val="000000"/>
          <w:sz w:val="20"/>
          <w:szCs w:val="20"/>
        </w:rPr>
        <w:t>Type Unknown</w:t>
      </w:r>
      <w:r w:rsidRPr="00855BE3">
        <w:rPr>
          <w:rFonts w:ascii="Arial" w:eastAsia="Times New Roman" w:hAnsi="Arial" w:cs="Arial"/>
          <w:color w:val="000000"/>
          <w:sz w:val="20"/>
          <w:szCs w:val="20"/>
        </w:rPr>
        <w:t xml:space="preserve">. If this information is unknown, select </w:t>
      </w:r>
      <w:r w:rsidRPr="00855BE3">
        <w:rPr>
          <w:rFonts w:ascii="Arial" w:eastAsia="Times New Roman" w:hAnsi="Arial" w:cs="Arial"/>
          <w:b/>
          <w:bCs/>
          <w:color w:val="000000"/>
          <w:sz w:val="20"/>
          <w:szCs w:val="20"/>
        </w:rPr>
        <w:t>Diabetes Status Unknown</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xml:space="preserve">. </w:t>
      </w:r>
    </w:p>
    <w:p w14:paraId="2D86AF26" w14:textId="77777777" w:rsidR="00623A88" w:rsidRDefault="00855BE3" w:rsidP="00623A88">
      <w:pPr>
        <w:spacing w:after="0" w:line="240" w:lineRule="auto"/>
        <w:ind w:left="900"/>
        <w:rPr>
          <w:rFonts w:ascii="Arial" w:eastAsia="Times New Roman" w:hAnsi="Arial" w:cs="Arial"/>
          <w:color w:val="000000"/>
          <w:sz w:val="20"/>
          <w:szCs w:val="20"/>
        </w:rPr>
      </w:pPr>
      <w:r w:rsidRPr="00855BE3">
        <w:rPr>
          <w:rFonts w:ascii="Arial" w:eastAsia="Times New Roman" w:hAnsi="Arial" w:cs="Arial"/>
          <w:b/>
          <w:bCs/>
          <w:color w:val="000000"/>
          <w:sz w:val="20"/>
          <w:szCs w:val="20"/>
        </w:rPr>
        <w:t>No</w:t>
      </w:r>
      <w:r w:rsidRPr="00855BE3">
        <w:rPr>
          <w:rFonts w:ascii="Arial" w:eastAsia="Times New Roman" w:hAnsi="Arial" w:cs="Arial"/>
          <w:b/>
          <w:bCs/>
          <w:color w:val="000000"/>
          <w:sz w:val="20"/>
          <w:szCs w:val="20"/>
        </w:rPr>
        <w:br/>
        <w:t>Type I</w:t>
      </w:r>
      <w:r w:rsidRPr="00855BE3">
        <w:rPr>
          <w:rFonts w:ascii="Arial" w:eastAsia="Times New Roman" w:hAnsi="Arial" w:cs="Arial"/>
          <w:color w:val="000000"/>
          <w:sz w:val="20"/>
          <w:szCs w:val="20"/>
        </w:rPr>
        <w:t xml:space="preserve"> is defined as a disease in which the body does not produce any insulin, most often occurring in children and young adults. People with Type 1 diabetes must take daily insulin injections to stay alive. </w:t>
      </w:r>
    </w:p>
    <w:p w14:paraId="4E4837F3" w14:textId="77777777" w:rsidR="00623A88" w:rsidRDefault="00855BE3" w:rsidP="00623A88">
      <w:pPr>
        <w:spacing w:after="0" w:line="240" w:lineRule="auto"/>
        <w:ind w:left="900"/>
        <w:rPr>
          <w:rFonts w:ascii="Arial" w:eastAsia="Times New Roman" w:hAnsi="Arial" w:cs="Arial"/>
          <w:color w:val="000000"/>
          <w:sz w:val="20"/>
          <w:szCs w:val="20"/>
        </w:rPr>
      </w:pPr>
      <w:r w:rsidRPr="00855BE3">
        <w:rPr>
          <w:rFonts w:ascii="Arial" w:eastAsia="Times New Roman" w:hAnsi="Arial" w:cs="Arial"/>
          <w:b/>
          <w:bCs/>
          <w:color w:val="000000"/>
          <w:sz w:val="20"/>
          <w:szCs w:val="20"/>
        </w:rPr>
        <w:t>Type II</w:t>
      </w:r>
      <w:r w:rsidRPr="00855BE3">
        <w:rPr>
          <w:rFonts w:ascii="Arial" w:eastAsia="Times New Roman" w:hAnsi="Arial" w:cs="Arial"/>
          <w:color w:val="000000"/>
          <w:sz w:val="20"/>
          <w:szCs w:val="20"/>
        </w:rPr>
        <w:t xml:space="preserve"> is defined as a metabolic disorder resulting from the body's inability to make enough, or properly use, insulin. It is the most common form of the disease. </w:t>
      </w:r>
    </w:p>
    <w:p w14:paraId="2190221B" w14:textId="43973321" w:rsidR="00855BE3" w:rsidRPr="00855BE3" w:rsidRDefault="00855BE3" w:rsidP="00623A88">
      <w:pPr>
        <w:spacing w:after="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Type Other</w:t>
      </w:r>
      <w:r w:rsidRPr="00855BE3">
        <w:rPr>
          <w:rFonts w:ascii="Arial" w:eastAsia="Times New Roman" w:hAnsi="Arial" w:cs="Arial"/>
          <w:b/>
          <w:bCs/>
          <w:color w:val="000000"/>
          <w:sz w:val="20"/>
          <w:szCs w:val="20"/>
        </w:rPr>
        <w:br/>
        <w:t>Type Unknown</w:t>
      </w:r>
      <w:r w:rsidRPr="00855BE3">
        <w:rPr>
          <w:rFonts w:ascii="Arial" w:eastAsia="Times New Roman" w:hAnsi="Arial" w:cs="Arial"/>
          <w:b/>
          <w:bCs/>
          <w:color w:val="000000"/>
          <w:sz w:val="20"/>
          <w:szCs w:val="20"/>
        </w:rPr>
        <w:br/>
        <w:t>Diabetes Status Unknown</w:t>
      </w:r>
    </w:p>
    <w:p w14:paraId="539B0308" w14:textId="0F58F667" w:rsidR="002F7256" w:rsidRPr="002F7256" w:rsidRDefault="002F7256" w:rsidP="002F7256">
      <w:pPr>
        <w:spacing w:before="120" w:after="120" w:line="240" w:lineRule="auto"/>
        <w:ind w:left="720"/>
        <w:rPr>
          <w:rFonts w:ascii="Arial" w:hAnsi="Arial" w:cs="Arial"/>
          <w:strike/>
          <w:sz w:val="20"/>
          <w:szCs w:val="20"/>
        </w:rPr>
      </w:pPr>
      <w:r w:rsidRPr="002F7256">
        <w:rPr>
          <w:rFonts w:ascii="Arial" w:hAnsi="Arial" w:cs="Arial"/>
          <w:b/>
          <w:bCs/>
          <w:sz w:val="20"/>
          <w:szCs w:val="20"/>
        </w:rPr>
        <w:t>Any previous malignancy:</w:t>
      </w:r>
      <w:r w:rsidRPr="002F7256">
        <w:rPr>
          <w:rFonts w:ascii="Arial" w:hAnsi="Arial" w:cs="Arial"/>
          <w:sz w:val="20"/>
          <w:szCs w:val="20"/>
        </w:rPr>
        <w:t xml:space="preserve"> If the candidate currently has malignant cancer or has a history of any previous malignant cancer, select </w:t>
      </w:r>
      <w:proofErr w:type="gramStart"/>
      <w:r w:rsidRPr="002F7256">
        <w:rPr>
          <w:rFonts w:ascii="Arial" w:hAnsi="Arial" w:cs="Arial"/>
          <w:b/>
          <w:bCs/>
          <w:sz w:val="20"/>
          <w:szCs w:val="20"/>
        </w:rPr>
        <w:t>Yes</w:t>
      </w:r>
      <w:proofErr w:type="gramEnd"/>
      <w:r w:rsidRPr="002F7256">
        <w:rPr>
          <w:rFonts w:ascii="Arial" w:hAnsi="Arial" w:cs="Arial"/>
          <w:sz w:val="20"/>
          <w:szCs w:val="20"/>
        </w:rPr>
        <w:t xml:space="preserve">. If the candidate does not currently have malignant cancer and has not had a history of any previous malignant cancer, select </w:t>
      </w:r>
      <w:proofErr w:type="gramStart"/>
      <w:r w:rsidRPr="002F7256">
        <w:rPr>
          <w:rFonts w:ascii="Arial" w:hAnsi="Arial" w:cs="Arial"/>
          <w:b/>
          <w:bCs/>
          <w:sz w:val="20"/>
          <w:szCs w:val="20"/>
        </w:rPr>
        <w:t>No</w:t>
      </w:r>
      <w:proofErr w:type="gramEnd"/>
      <w:r w:rsidRPr="002F7256">
        <w:rPr>
          <w:rFonts w:ascii="Arial" w:hAnsi="Arial" w:cs="Arial"/>
          <w:sz w:val="20"/>
          <w:szCs w:val="20"/>
        </w:rPr>
        <w:t xml:space="preserve">. If </w:t>
      </w:r>
      <w:r w:rsidRPr="002F7256">
        <w:rPr>
          <w:rFonts w:ascii="Arial" w:hAnsi="Arial" w:cs="Arial"/>
          <w:b/>
          <w:bCs/>
          <w:sz w:val="20"/>
          <w:szCs w:val="20"/>
        </w:rPr>
        <w:t>Yes</w:t>
      </w:r>
      <w:r w:rsidRPr="002F7256">
        <w:rPr>
          <w:rFonts w:ascii="Arial" w:hAnsi="Arial" w:cs="Arial"/>
          <w:sz w:val="20"/>
          <w:szCs w:val="20"/>
        </w:rPr>
        <w:t xml:space="preserve"> is selected, select the type(s) of malignancy. If </w:t>
      </w:r>
      <w:proofErr w:type="gramStart"/>
      <w:r w:rsidRPr="002F7256">
        <w:rPr>
          <w:rFonts w:ascii="Arial" w:hAnsi="Arial" w:cs="Arial"/>
          <w:b/>
          <w:bCs/>
          <w:sz w:val="20"/>
          <w:szCs w:val="20"/>
        </w:rPr>
        <w:t>Other</w:t>
      </w:r>
      <w:proofErr w:type="gramEnd"/>
      <w:r w:rsidRPr="002F7256">
        <w:rPr>
          <w:rFonts w:ascii="Arial" w:hAnsi="Arial" w:cs="Arial"/>
          <w:b/>
          <w:bCs/>
          <w:sz w:val="20"/>
          <w:szCs w:val="20"/>
        </w:rPr>
        <w:t>, specify</w:t>
      </w:r>
      <w:r w:rsidRPr="002F7256">
        <w:rPr>
          <w:rFonts w:ascii="Arial" w:hAnsi="Arial" w:cs="Arial"/>
          <w:sz w:val="20"/>
          <w:szCs w:val="20"/>
        </w:rPr>
        <w:t xml:space="preserve"> is selected, indicate the type of tumor in the space provided. This field is </w:t>
      </w:r>
      <w:r w:rsidRPr="002F7256">
        <w:rPr>
          <w:rFonts w:ascii="Arial" w:hAnsi="Arial" w:cs="Arial"/>
          <w:b/>
          <w:bCs/>
          <w:sz w:val="20"/>
          <w:szCs w:val="20"/>
        </w:rPr>
        <w:t>required</w:t>
      </w:r>
      <w:r w:rsidRPr="002F7256">
        <w:rPr>
          <w:rFonts w:ascii="Arial" w:hAnsi="Arial" w:cs="Arial"/>
          <w:sz w:val="20"/>
          <w:szCs w:val="20"/>
        </w:rPr>
        <w:t xml:space="preserve">. </w:t>
      </w:r>
    </w:p>
    <w:p w14:paraId="21902229" w14:textId="7CD03C78" w:rsidR="00855BE3" w:rsidRDefault="00855BE3" w:rsidP="00855BE3">
      <w:pPr>
        <w:spacing w:before="120" w:after="120" w:line="240" w:lineRule="auto"/>
        <w:ind w:left="900"/>
        <w:rPr>
          <w:rFonts w:ascii="Arial" w:eastAsia="Times New Roman" w:hAnsi="Arial" w:cs="Arial"/>
          <w:b/>
          <w:bCs/>
          <w:color w:val="000000"/>
          <w:sz w:val="20"/>
          <w:szCs w:val="20"/>
        </w:rPr>
      </w:pPr>
      <w:r w:rsidRPr="00855BE3">
        <w:rPr>
          <w:rFonts w:ascii="Arial" w:eastAsia="Times New Roman" w:hAnsi="Arial" w:cs="Arial"/>
          <w:b/>
          <w:bCs/>
          <w:color w:val="000000"/>
          <w:sz w:val="20"/>
          <w:szCs w:val="20"/>
        </w:rPr>
        <w:t>Skin Melanoma</w:t>
      </w:r>
      <w:r w:rsidRPr="00855BE3">
        <w:rPr>
          <w:rFonts w:ascii="Arial" w:eastAsia="Times New Roman" w:hAnsi="Arial" w:cs="Arial"/>
          <w:b/>
          <w:bCs/>
          <w:color w:val="000000"/>
          <w:sz w:val="20"/>
          <w:szCs w:val="20"/>
        </w:rPr>
        <w:br/>
        <w:t>Skin Non-Melanoma</w:t>
      </w:r>
      <w:r w:rsidRPr="00855BE3">
        <w:rPr>
          <w:rFonts w:ascii="Arial" w:eastAsia="Times New Roman" w:hAnsi="Arial" w:cs="Arial"/>
          <w:b/>
          <w:bCs/>
          <w:color w:val="000000"/>
          <w:sz w:val="20"/>
          <w:szCs w:val="20"/>
        </w:rPr>
        <w:br/>
        <w:t>CNS Tumor</w:t>
      </w:r>
      <w:r w:rsidRPr="00855BE3">
        <w:rPr>
          <w:rFonts w:ascii="Arial" w:eastAsia="Times New Roman" w:hAnsi="Arial" w:cs="Arial"/>
          <w:b/>
          <w:bCs/>
          <w:color w:val="000000"/>
          <w:sz w:val="20"/>
          <w:szCs w:val="20"/>
        </w:rPr>
        <w:br/>
        <w:t>Genitourinary</w:t>
      </w:r>
      <w:r w:rsidRPr="00855BE3">
        <w:rPr>
          <w:rFonts w:ascii="Arial" w:eastAsia="Times New Roman" w:hAnsi="Arial" w:cs="Arial"/>
          <w:b/>
          <w:bCs/>
          <w:color w:val="000000"/>
          <w:sz w:val="20"/>
          <w:szCs w:val="20"/>
        </w:rPr>
        <w:br/>
      </w:r>
      <w:r w:rsidRPr="00855BE3">
        <w:rPr>
          <w:rFonts w:ascii="Arial" w:eastAsia="Times New Roman" w:hAnsi="Arial" w:cs="Arial"/>
          <w:b/>
          <w:bCs/>
          <w:color w:val="000000"/>
          <w:sz w:val="20"/>
          <w:szCs w:val="20"/>
        </w:rPr>
        <w:lastRenderedPageBreak/>
        <w:t>Breast</w:t>
      </w:r>
      <w:r w:rsidRPr="00855BE3">
        <w:rPr>
          <w:rFonts w:ascii="Arial" w:eastAsia="Times New Roman" w:hAnsi="Arial" w:cs="Arial"/>
          <w:b/>
          <w:bCs/>
          <w:color w:val="000000"/>
          <w:sz w:val="20"/>
          <w:szCs w:val="20"/>
        </w:rPr>
        <w:br/>
        <w:t>Thyroid</w:t>
      </w:r>
      <w:r w:rsidRPr="00855BE3">
        <w:rPr>
          <w:rFonts w:ascii="Arial" w:eastAsia="Times New Roman" w:hAnsi="Arial" w:cs="Arial"/>
          <w:b/>
          <w:bCs/>
          <w:color w:val="000000"/>
          <w:sz w:val="20"/>
          <w:szCs w:val="20"/>
        </w:rPr>
        <w:br/>
        <w:t>Tongue/Throat/Larynx</w:t>
      </w:r>
      <w:r w:rsidRPr="00855BE3">
        <w:rPr>
          <w:rFonts w:ascii="Arial" w:eastAsia="Times New Roman" w:hAnsi="Arial" w:cs="Arial"/>
          <w:b/>
          <w:bCs/>
          <w:color w:val="000000"/>
          <w:sz w:val="20"/>
          <w:szCs w:val="20"/>
        </w:rPr>
        <w:br/>
        <w:t>Lung</w:t>
      </w:r>
      <w:r w:rsidRPr="00855BE3">
        <w:rPr>
          <w:rFonts w:ascii="Arial" w:eastAsia="Times New Roman" w:hAnsi="Arial" w:cs="Arial"/>
          <w:b/>
          <w:bCs/>
          <w:color w:val="000000"/>
          <w:sz w:val="20"/>
          <w:szCs w:val="20"/>
        </w:rPr>
        <w:br/>
        <w:t>Leukemia/Lymphoma</w:t>
      </w:r>
      <w:r w:rsidRPr="00855BE3">
        <w:rPr>
          <w:rFonts w:ascii="Arial" w:eastAsia="Times New Roman" w:hAnsi="Arial" w:cs="Arial"/>
          <w:b/>
          <w:bCs/>
          <w:color w:val="000000"/>
          <w:sz w:val="20"/>
          <w:szCs w:val="20"/>
        </w:rPr>
        <w:br/>
        <w:t>Liver</w:t>
      </w:r>
      <w:r w:rsidRPr="00855BE3">
        <w:rPr>
          <w:rFonts w:ascii="Arial" w:eastAsia="Times New Roman" w:hAnsi="Arial" w:cs="Arial"/>
          <w:b/>
          <w:bCs/>
          <w:color w:val="000000"/>
          <w:sz w:val="20"/>
          <w:szCs w:val="20"/>
        </w:rPr>
        <w:br/>
        <w:t>Other, specify</w:t>
      </w:r>
    </w:p>
    <w:p w14:paraId="5F83E8B4" w14:textId="5B516C9A" w:rsidR="00236279" w:rsidRPr="00855BE3" w:rsidRDefault="00236279" w:rsidP="00236279">
      <w:pPr>
        <w:spacing w:before="120" w:after="120" w:line="240" w:lineRule="auto"/>
        <w:ind w:left="180"/>
        <w:rPr>
          <w:rFonts w:ascii="Arial" w:eastAsia="Times New Roman" w:hAnsi="Arial" w:cs="Times New Roman"/>
          <w:color w:val="000000"/>
          <w:sz w:val="20"/>
          <w:szCs w:val="24"/>
        </w:rPr>
      </w:pPr>
      <w:r w:rsidRPr="00236279">
        <w:rPr>
          <w:rFonts w:ascii="Arial" w:eastAsia="Times New Roman" w:hAnsi="Arial" w:cs="Times New Roman"/>
          <w:b/>
          <w:bCs/>
          <w:color w:val="000000"/>
          <w:sz w:val="20"/>
          <w:szCs w:val="24"/>
        </w:rPr>
        <w:t>Total Serum Albumin:</w:t>
      </w:r>
      <w:r w:rsidRPr="00236279">
        <w:rPr>
          <w:rFonts w:ascii="Arial" w:eastAsia="Times New Roman" w:hAnsi="Arial" w:cs="Times New Roman"/>
          <w:color w:val="000000"/>
          <w:sz w:val="20"/>
          <w:szCs w:val="24"/>
        </w:rPr>
        <w:t xml:space="preserve"> Enter the total serum albumin value in g/dl. If the value is unavailable, select the appropriate status from the </w:t>
      </w:r>
      <w:r w:rsidRPr="00236279">
        <w:rPr>
          <w:rFonts w:ascii="Arial" w:eastAsia="Times New Roman" w:hAnsi="Arial" w:cs="Times New Roman"/>
          <w:b/>
          <w:bCs/>
          <w:color w:val="000000"/>
          <w:sz w:val="20"/>
          <w:szCs w:val="24"/>
        </w:rPr>
        <w:t>ST</w:t>
      </w:r>
      <w:r w:rsidRPr="00236279">
        <w:rPr>
          <w:rFonts w:ascii="Arial" w:eastAsia="Times New Roman" w:hAnsi="Arial" w:cs="Times New Roman"/>
          <w:color w:val="000000"/>
          <w:sz w:val="20"/>
          <w:szCs w:val="24"/>
        </w:rPr>
        <w:t xml:space="preserve"> field (</w:t>
      </w:r>
      <w:r w:rsidRPr="00236279">
        <w:rPr>
          <w:rFonts w:ascii="Arial" w:eastAsia="Times New Roman" w:hAnsi="Arial" w:cs="Times New Roman"/>
          <w:b/>
          <w:color w:val="000000"/>
          <w:sz w:val="20"/>
          <w:szCs w:val="24"/>
        </w:rPr>
        <w:t>Missing</w:t>
      </w:r>
      <w:r w:rsidRPr="00236279">
        <w:rPr>
          <w:rFonts w:ascii="Arial" w:eastAsia="Times New Roman" w:hAnsi="Arial" w:cs="Times New Roman"/>
          <w:color w:val="000000"/>
          <w:sz w:val="20"/>
          <w:szCs w:val="24"/>
        </w:rPr>
        <w:t xml:space="preserve">, </w:t>
      </w:r>
      <w:r w:rsidRPr="00236279">
        <w:rPr>
          <w:rFonts w:ascii="Arial" w:eastAsia="Times New Roman" w:hAnsi="Arial" w:cs="Times New Roman"/>
          <w:b/>
          <w:color w:val="000000"/>
          <w:sz w:val="20"/>
          <w:szCs w:val="24"/>
        </w:rPr>
        <w:t>Unknown,</w:t>
      </w:r>
      <w:r w:rsidRPr="00236279">
        <w:rPr>
          <w:rFonts w:ascii="Arial" w:eastAsia="Times New Roman" w:hAnsi="Arial" w:cs="Times New Roman"/>
          <w:color w:val="000000"/>
          <w:sz w:val="20"/>
          <w:szCs w:val="24"/>
        </w:rPr>
        <w:t xml:space="preserve"> </w:t>
      </w:r>
      <w:r w:rsidRPr="00236279">
        <w:rPr>
          <w:rFonts w:ascii="Arial" w:eastAsia="Times New Roman" w:hAnsi="Arial" w:cs="Times New Roman"/>
          <w:b/>
          <w:color w:val="000000"/>
          <w:sz w:val="20"/>
          <w:szCs w:val="24"/>
        </w:rPr>
        <w:t>N/A</w:t>
      </w:r>
      <w:r w:rsidRPr="00236279">
        <w:rPr>
          <w:rFonts w:ascii="Arial" w:eastAsia="Times New Roman" w:hAnsi="Arial" w:cs="Times New Roman"/>
          <w:color w:val="000000"/>
          <w:sz w:val="20"/>
          <w:szCs w:val="24"/>
        </w:rPr>
        <w:t xml:space="preserve">, </w:t>
      </w:r>
      <w:r w:rsidRPr="00236279">
        <w:rPr>
          <w:rFonts w:ascii="Arial" w:eastAsia="Times New Roman" w:hAnsi="Arial" w:cs="Times New Roman"/>
          <w:b/>
          <w:color w:val="000000"/>
          <w:sz w:val="20"/>
          <w:szCs w:val="24"/>
        </w:rPr>
        <w:t>Not Done</w:t>
      </w:r>
      <w:r w:rsidRPr="00236279">
        <w:rPr>
          <w:rFonts w:ascii="Arial" w:eastAsia="Times New Roman" w:hAnsi="Arial" w:cs="Times New Roman"/>
          <w:color w:val="000000"/>
          <w:sz w:val="20"/>
          <w:szCs w:val="24"/>
        </w:rPr>
        <w:t xml:space="preserve">).  This field is </w:t>
      </w:r>
      <w:r w:rsidRPr="00236279">
        <w:rPr>
          <w:rFonts w:ascii="Arial" w:eastAsia="Times New Roman" w:hAnsi="Arial" w:cs="Times New Roman"/>
          <w:b/>
          <w:bCs/>
          <w:color w:val="000000"/>
          <w:sz w:val="20"/>
          <w:szCs w:val="24"/>
        </w:rPr>
        <w:t>required</w:t>
      </w:r>
      <w:r w:rsidRPr="00236279">
        <w:rPr>
          <w:rFonts w:ascii="Arial" w:eastAsia="Times New Roman" w:hAnsi="Arial" w:cs="Times New Roman"/>
          <w:color w:val="000000"/>
          <w:sz w:val="20"/>
          <w:szCs w:val="24"/>
        </w:rPr>
        <w:t xml:space="preserve"> for candidates less than 18 years of age.</w:t>
      </w:r>
    </w:p>
    <w:p w14:paraId="2190222C" w14:textId="77777777" w:rsidR="00855BE3" w:rsidRPr="00855BE3" w:rsidRDefault="00855BE3" w:rsidP="00855BE3">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bookmarkStart w:id="2" w:name="LUNG_MEDICAL_FACTORS"/>
      <w:r w:rsidRPr="00855BE3">
        <w:rPr>
          <w:rFonts w:ascii="Arial" w:eastAsia="Times New Roman" w:hAnsi="Arial" w:cs="Arial"/>
          <w:b/>
          <w:bCs/>
          <w:color w:val="000000"/>
          <w:sz w:val="20"/>
          <w:szCs w:val="20"/>
          <w:shd w:val="clear" w:color="auto" w:fill="D4DBDF"/>
        </w:rPr>
        <w:t>Lung Medical Factors</w:t>
      </w:r>
    </w:p>
    <w:p w14:paraId="2190222D"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Pulmonary Status</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Enter the most recent pulmonary function values. If the values are unavailable, select the appropriate status from the </w:t>
      </w:r>
      <w:r w:rsidRPr="00855BE3">
        <w:rPr>
          <w:rFonts w:ascii="Arial" w:eastAsia="Times New Roman" w:hAnsi="Arial" w:cs="Arial"/>
          <w:b/>
          <w:bCs/>
          <w:color w:val="000000"/>
          <w:sz w:val="20"/>
          <w:szCs w:val="20"/>
        </w:rPr>
        <w:t>ST</w:t>
      </w:r>
      <w:r w:rsidRPr="00855BE3">
        <w:rPr>
          <w:rFonts w:ascii="Arial" w:eastAsia="Times New Roman" w:hAnsi="Arial" w:cs="Arial"/>
          <w:color w:val="000000"/>
          <w:sz w:val="20"/>
          <w:szCs w:val="20"/>
        </w:rPr>
        <w:t xml:space="preserve"> field (</w:t>
      </w:r>
      <w:r w:rsidRPr="00855BE3">
        <w:rPr>
          <w:rFonts w:ascii="Arial" w:eastAsia="Times New Roman" w:hAnsi="Arial" w:cs="Arial"/>
          <w:b/>
          <w:color w:val="000000"/>
          <w:sz w:val="20"/>
          <w:szCs w:val="20"/>
        </w:rPr>
        <w:t>Missing</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Unknown,</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N/A</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Not Done</w:t>
      </w:r>
      <w:r w:rsidRPr="00855BE3">
        <w:rPr>
          <w:rFonts w:ascii="Arial" w:eastAsia="Times New Roman" w:hAnsi="Arial" w:cs="Arial"/>
          <w:color w:val="000000"/>
          <w:sz w:val="20"/>
          <w:szCs w:val="20"/>
        </w:rPr>
        <w:t>).</w:t>
      </w:r>
    </w:p>
    <w:p w14:paraId="21902233" w14:textId="77777777" w:rsidR="00855BE3" w:rsidRPr="00855BE3" w:rsidRDefault="00855BE3" w:rsidP="00855BE3">
      <w:pPr>
        <w:spacing w:before="120" w:after="120" w:line="240" w:lineRule="auto"/>
        <w:ind w:left="1080" w:hanging="540"/>
        <w:rPr>
          <w:rFonts w:ascii="Arial" w:eastAsia="Times New Roman" w:hAnsi="Arial" w:cs="Arial"/>
          <w:color w:val="000000"/>
          <w:sz w:val="20"/>
          <w:szCs w:val="20"/>
        </w:rPr>
      </w:pPr>
      <w:r w:rsidRPr="00855BE3">
        <w:rPr>
          <w:rFonts w:ascii="Arial" w:eastAsia="Times New Roman" w:hAnsi="Arial" w:cs="Arial"/>
          <w:b/>
          <w:bCs/>
          <w:color w:val="BC0000"/>
          <w:sz w:val="20"/>
          <w:szCs w:val="20"/>
        </w:rPr>
        <w:t>Note:</w:t>
      </w:r>
      <w:r w:rsidRPr="00855BE3">
        <w:rPr>
          <w:rFonts w:ascii="Arial" w:eastAsia="Times New Roman" w:hAnsi="Arial" w:cs="Arial"/>
          <w:color w:val="000000"/>
          <w:sz w:val="20"/>
          <w:szCs w:val="20"/>
        </w:rPr>
        <w:t xml:space="preserve"> Because UNet allows entry of this variable only in units of L/min, use the following conversion ratio in instances where use of supp</w:t>
      </w:r>
      <w:r>
        <w:rPr>
          <w:rFonts w:ascii="Arial" w:eastAsia="Times New Roman" w:hAnsi="Arial" w:cs="Arial"/>
          <w:color w:val="000000"/>
          <w:sz w:val="20"/>
          <w:szCs w:val="20"/>
        </w:rPr>
        <w:t xml:space="preserve">lemental oxygen is known only </w:t>
      </w:r>
      <w:r w:rsidRPr="00855BE3">
        <w:rPr>
          <w:rFonts w:ascii="Arial" w:eastAsia="Times New Roman" w:hAnsi="Arial" w:cs="Arial"/>
          <w:color w:val="000000"/>
          <w:sz w:val="20"/>
          <w:szCs w:val="20"/>
        </w:rPr>
        <w:t>a percentage: 3% per liter, per minute after subtracting 21% (room air). Examples:</w:t>
      </w:r>
    </w:p>
    <w:p w14:paraId="21902234" w14:textId="77777777" w:rsidR="00855BE3" w:rsidRPr="00855BE3" w:rsidRDefault="00855BE3" w:rsidP="00855BE3">
      <w:pPr>
        <w:spacing w:before="100" w:beforeAutospacing="1" w:after="100" w:afterAutospacing="1" w:line="240" w:lineRule="auto"/>
        <w:ind w:left="1440"/>
        <w:rPr>
          <w:rFonts w:ascii="Arial" w:eastAsia="Times New Roman" w:hAnsi="Arial" w:cs="Times New Roman"/>
          <w:color w:val="000000"/>
          <w:sz w:val="20"/>
          <w:szCs w:val="24"/>
        </w:rPr>
      </w:pPr>
      <w:r w:rsidRPr="00855BE3">
        <w:rPr>
          <w:rFonts w:ascii="Arial" w:eastAsia="Times New Roman" w:hAnsi="Arial" w:cs="Arial"/>
          <w:color w:val="000000"/>
          <w:sz w:val="20"/>
          <w:szCs w:val="20"/>
        </w:rPr>
        <w:t>30% O</w:t>
      </w:r>
      <w:r w:rsidRPr="00855BE3">
        <w:rPr>
          <w:rFonts w:ascii="Arial" w:eastAsia="Times New Roman" w:hAnsi="Arial" w:cs="Arial"/>
          <w:color w:val="000000"/>
          <w:sz w:val="16"/>
          <w:szCs w:val="16"/>
          <w:vertAlign w:val="subscript"/>
        </w:rPr>
        <w:t>2</w:t>
      </w:r>
      <w:r w:rsidRPr="00855BE3">
        <w:rPr>
          <w:rFonts w:ascii="Arial" w:eastAsia="Times New Roman" w:hAnsi="Arial" w:cs="Arial"/>
          <w:color w:val="000000"/>
          <w:sz w:val="20"/>
          <w:szCs w:val="20"/>
        </w:rPr>
        <w:t xml:space="preserve"> converts to 3 L/min: (30% - 21%) / 3% per L/min = 3 L/min</w:t>
      </w:r>
    </w:p>
    <w:p w14:paraId="21902235" w14:textId="77777777" w:rsidR="00855BE3" w:rsidRPr="00855BE3" w:rsidRDefault="00855BE3" w:rsidP="00855BE3">
      <w:pPr>
        <w:spacing w:before="100" w:beforeAutospacing="1" w:after="100" w:afterAutospacing="1" w:line="240" w:lineRule="auto"/>
        <w:ind w:left="1440"/>
        <w:rPr>
          <w:rFonts w:ascii="Arial" w:eastAsia="Times New Roman" w:hAnsi="Arial" w:cs="Times New Roman"/>
          <w:color w:val="000000"/>
          <w:sz w:val="20"/>
          <w:szCs w:val="24"/>
        </w:rPr>
      </w:pPr>
      <w:r w:rsidRPr="00855BE3">
        <w:rPr>
          <w:rFonts w:ascii="Arial" w:eastAsia="Times New Roman" w:hAnsi="Arial" w:cs="Arial"/>
          <w:color w:val="000000"/>
          <w:sz w:val="20"/>
          <w:szCs w:val="20"/>
        </w:rPr>
        <w:t>36% O</w:t>
      </w:r>
      <w:r w:rsidRPr="00855BE3">
        <w:rPr>
          <w:rFonts w:ascii="Arial" w:eastAsia="Times New Roman" w:hAnsi="Arial" w:cs="Arial"/>
          <w:color w:val="000000"/>
          <w:sz w:val="16"/>
          <w:szCs w:val="16"/>
          <w:vertAlign w:val="subscript"/>
        </w:rPr>
        <w:t>2</w:t>
      </w:r>
      <w:r w:rsidRPr="00855BE3">
        <w:rPr>
          <w:rFonts w:ascii="Arial" w:eastAsia="Times New Roman" w:hAnsi="Arial" w:cs="Arial"/>
          <w:color w:val="000000"/>
          <w:sz w:val="20"/>
          <w:szCs w:val="20"/>
        </w:rPr>
        <w:t xml:space="preserve"> converts to 5 L/min: (36% - 21%) / 3% per L/min = 5 L/min</w:t>
      </w:r>
    </w:p>
    <w:p w14:paraId="21902239"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Pan-Resistant Bacterial Lung Infection</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has a history of pan-resistant bacterial lung infection prior to listing,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not,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23B" w14:textId="77777777" w:rsidR="00855BE3" w:rsidRPr="00855BE3" w:rsidRDefault="00855BE3" w:rsidP="00855BE3">
      <w:pPr>
        <w:pBdr>
          <w:top w:val="single" w:sz="4" w:space="4" w:color="auto"/>
          <w:left w:val="single" w:sz="4" w:space="4" w:color="auto"/>
          <w:bottom w:val="single" w:sz="4" w:space="4" w:color="auto"/>
          <w:right w:val="single" w:sz="4" w:space="4" w:color="auto"/>
        </w:pBdr>
        <w:shd w:val="clear" w:color="auto" w:fill="D4DBDF"/>
        <w:spacing w:before="120" w:after="120" w:line="240" w:lineRule="auto"/>
        <w:rPr>
          <w:rFonts w:ascii="Arial" w:eastAsia="Times New Roman" w:hAnsi="Arial" w:cs="Times New Roman"/>
          <w:color w:val="000000"/>
          <w:sz w:val="20"/>
          <w:szCs w:val="20"/>
        </w:rPr>
      </w:pPr>
      <w:r w:rsidRPr="00855BE3">
        <w:rPr>
          <w:rFonts w:ascii="Arial" w:eastAsia="Times New Roman" w:hAnsi="Arial" w:cs="Arial"/>
          <w:b/>
          <w:bCs/>
          <w:color w:val="000000"/>
          <w:sz w:val="20"/>
          <w:szCs w:val="20"/>
          <w:shd w:val="clear" w:color="auto" w:fill="D4DBDF"/>
        </w:rPr>
        <w:t>Heart/Lung Medical Factors</w:t>
      </w:r>
    </w:p>
    <w:p w14:paraId="2190223C"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Most recent Hemodynamics</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Enter the most recent hemodynamic values. For each measure, indicate if the measurement was obtained while the candidate was on Inotropes or Vasodilators. If the tests were not done, select </w:t>
      </w:r>
      <w:r w:rsidRPr="00855BE3">
        <w:rPr>
          <w:rFonts w:ascii="Arial" w:eastAsia="Times New Roman" w:hAnsi="Arial" w:cs="Arial"/>
          <w:b/>
          <w:bCs/>
          <w:color w:val="000000"/>
          <w:sz w:val="20"/>
          <w:szCs w:val="20"/>
        </w:rPr>
        <w:t>Not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Done</w:t>
      </w:r>
      <w:r w:rsidRPr="00855BE3">
        <w:rPr>
          <w:rFonts w:ascii="Arial" w:eastAsia="Times New Roman" w:hAnsi="Arial" w:cs="Arial"/>
          <w:color w:val="000000"/>
          <w:sz w:val="20"/>
          <w:szCs w:val="20"/>
        </w:rPr>
        <w:t xml:space="preserve"> in the </w:t>
      </w:r>
      <w:r w:rsidRPr="00855BE3">
        <w:rPr>
          <w:rFonts w:ascii="Arial" w:eastAsia="Times New Roman" w:hAnsi="Arial" w:cs="Arial"/>
          <w:b/>
          <w:bCs/>
          <w:color w:val="000000"/>
          <w:sz w:val="20"/>
          <w:szCs w:val="20"/>
        </w:rPr>
        <w:t>ST</w:t>
      </w:r>
      <w:r w:rsidRPr="00855BE3">
        <w:rPr>
          <w:rFonts w:ascii="Arial" w:eastAsia="Times New Roman" w:hAnsi="Arial" w:cs="Arial"/>
          <w:color w:val="000000"/>
          <w:sz w:val="20"/>
          <w:szCs w:val="20"/>
        </w:rPr>
        <w:t xml:space="preserve"> field (</w:t>
      </w:r>
      <w:r w:rsidRPr="00855BE3">
        <w:rPr>
          <w:rFonts w:ascii="Arial" w:eastAsia="Times New Roman" w:hAnsi="Arial" w:cs="Arial"/>
          <w:b/>
          <w:color w:val="000000"/>
          <w:sz w:val="20"/>
          <w:szCs w:val="20"/>
        </w:rPr>
        <w:t>Missing</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Unknown,</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N/A</w:t>
      </w:r>
      <w:r w:rsidRPr="00855BE3">
        <w:rPr>
          <w:rFonts w:ascii="Arial" w:eastAsia="Times New Roman" w:hAnsi="Arial" w:cs="Arial"/>
          <w:color w:val="000000"/>
          <w:sz w:val="20"/>
          <w:szCs w:val="20"/>
        </w:rPr>
        <w:t xml:space="preserve">, </w:t>
      </w:r>
      <w:r w:rsidRPr="00855BE3">
        <w:rPr>
          <w:rFonts w:ascii="Arial" w:eastAsia="Times New Roman" w:hAnsi="Arial" w:cs="Arial"/>
          <w:b/>
          <w:color w:val="000000"/>
          <w:sz w:val="20"/>
          <w:szCs w:val="20"/>
        </w:rPr>
        <w:t>Not Done</w:t>
      </w:r>
      <w:r w:rsidRPr="00855BE3">
        <w:rPr>
          <w:rFonts w:ascii="Arial" w:eastAsia="Times New Roman" w:hAnsi="Arial" w:cs="Arial"/>
          <w:color w:val="000000"/>
          <w:sz w:val="20"/>
          <w:szCs w:val="20"/>
        </w:rPr>
        <w:t xml:space="preserve">). These fields are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23D"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PA (sys) mm/Hg</w:t>
      </w:r>
      <w:r w:rsidRPr="00855BE3">
        <w:rPr>
          <w:rFonts w:ascii="Arial" w:eastAsia="Times New Roman" w:hAnsi="Arial" w:cs="Arial"/>
          <w:color w:val="000000"/>
          <w:sz w:val="20"/>
          <w:szCs w:val="20"/>
        </w:rPr>
        <w:t xml:space="preserve"> - systolic pulmonary artery pressure</w:t>
      </w:r>
    </w:p>
    <w:p w14:paraId="2190223E"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PA (dia) mm/Hg</w:t>
      </w:r>
      <w:r w:rsidRPr="00855BE3">
        <w:rPr>
          <w:rFonts w:ascii="Arial" w:eastAsia="Times New Roman" w:hAnsi="Arial" w:cs="Arial"/>
          <w:color w:val="000000"/>
          <w:sz w:val="20"/>
          <w:szCs w:val="20"/>
        </w:rPr>
        <w:t xml:space="preserve"> - diastolic pulmonary artery pressure</w:t>
      </w:r>
    </w:p>
    <w:p w14:paraId="2190223F"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PA (mean) mm/Hg</w:t>
      </w:r>
      <w:r w:rsidRPr="00855BE3">
        <w:rPr>
          <w:rFonts w:ascii="Arial" w:eastAsia="Times New Roman" w:hAnsi="Arial" w:cs="Arial"/>
          <w:color w:val="000000"/>
          <w:sz w:val="20"/>
          <w:szCs w:val="20"/>
        </w:rPr>
        <w:t xml:space="preserve"> - mean pulmonary artery pressure</w:t>
      </w:r>
    </w:p>
    <w:p w14:paraId="21902240"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PCW (mean) mm/Hg</w:t>
      </w:r>
      <w:r w:rsidRPr="00855BE3">
        <w:rPr>
          <w:rFonts w:ascii="Arial" w:eastAsia="Times New Roman" w:hAnsi="Arial" w:cs="Arial"/>
          <w:color w:val="000000"/>
          <w:sz w:val="20"/>
          <w:szCs w:val="20"/>
        </w:rPr>
        <w:t xml:space="preserve"> - mean pulmonary capillary wedge pressure</w:t>
      </w:r>
    </w:p>
    <w:p w14:paraId="21902241"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CO L/min</w:t>
      </w:r>
      <w:r w:rsidRPr="00855BE3">
        <w:rPr>
          <w:rFonts w:ascii="Arial" w:eastAsia="Times New Roman" w:hAnsi="Arial" w:cs="Arial"/>
          <w:color w:val="000000"/>
          <w:sz w:val="20"/>
          <w:szCs w:val="20"/>
        </w:rPr>
        <w:t xml:space="preserve"> - cardiac output</w:t>
      </w:r>
    </w:p>
    <w:p w14:paraId="21902242"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History of Cigarette Use</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has a history of cigarette use,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not,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is selected, indicate the number of pack years. Then indicate the </w:t>
      </w:r>
      <w:r w:rsidRPr="00855BE3">
        <w:rPr>
          <w:rFonts w:ascii="Arial" w:eastAsia="Times New Roman" w:hAnsi="Arial" w:cs="Arial"/>
          <w:b/>
          <w:bCs/>
          <w:color w:val="000000"/>
          <w:sz w:val="20"/>
          <w:szCs w:val="20"/>
        </w:rPr>
        <w:t>Duration of Abstinence</w:t>
      </w:r>
      <w:r w:rsidRPr="00855BE3">
        <w:rPr>
          <w:rFonts w:ascii="Arial" w:eastAsia="Times New Roman" w:hAnsi="Arial" w:cs="Arial"/>
          <w:color w:val="000000"/>
          <w:sz w:val="20"/>
          <w:szCs w:val="20"/>
        </w:rPr>
        <w:t xml:space="preserve">.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245" w14:textId="0BF79E98" w:rsidR="00855BE3" w:rsidRPr="00855BE3" w:rsidRDefault="00855BE3" w:rsidP="00855BE3">
      <w:pPr>
        <w:spacing w:before="120" w:after="120" w:line="240" w:lineRule="auto"/>
        <w:ind w:left="547"/>
        <w:rPr>
          <w:rFonts w:ascii="Arial" w:eastAsia="Times New Roman" w:hAnsi="Arial" w:cs="Arial"/>
          <w:color w:val="000000"/>
          <w:sz w:val="20"/>
          <w:szCs w:val="20"/>
        </w:rPr>
      </w:pPr>
      <w:r w:rsidRPr="00855BE3">
        <w:rPr>
          <w:rFonts w:ascii="Arial" w:eastAsia="Times New Roman" w:hAnsi="Arial" w:cs="Arial"/>
          <w:b/>
          <w:bCs/>
          <w:color w:val="000000"/>
          <w:sz w:val="20"/>
          <w:szCs w:val="20"/>
        </w:rPr>
        <w:t>Duration of Abstinence:</w:t>
      </w:r>
      <w:r w:rsidRPr="00855BE3">
        <w:rPr>
          <w:rFonts w:ascii="Arial" w:eastAsia="Times New Roman" w:hAnsi="Arial" w:cs="Arial"/>
          <w:color w:val="000000"/>
          <w:sz w:val="20"/>
          <w:szCs w:val="20"/>
        </w:rPr>
        <w:t xml:space="preserve"> Select the number of months the candidate has abstained from cigarettes. If the time is unknown, select </w:t>
      </w:r>
      <w:r w:rsidRPr="00855BE3">
        <w:rPr>
          <w:rFonts w:ascii="Arial" w:eastAsia="Times New Roman" w:hAnsi="Arial" w:cs="Arial"/>
          <w:b/>
          <w:bCs/>
          <w:color w:val="000000"/>
          <w:sz w:val="20"/>
          <w:szCs w:val="20"/>
        </w:rPr>
        <w:t>Unknown duration</w:t>
      </w:r>
      <w:r w:rsidRPr="00855BE3">
        <w:rPr>
          <w:rFonts w:ascii="Arial" w:eastAsia="Times New Roman" w:hAnsi="Arial" w:cs="Arial"/>
          <w:color w:val="000000"/>
          <w:sz w:val="20"/>
          <w:szCs w:val="20"/>
        </w:rPr>
        <w:t xml:space="preserve">. If the candidate has not stopped smoking, select </w:t>
      </w:r>
      <w:r w:rsidRPr="00855BE3">
        <w:rPr>
          <w:rFonts w:ascii="Arial" w:eastAsia="Times New Roman" w:hAnsi="Arial" w:cs="Arial"/>
          <w:b/>
          <w:bCs/>
          <w:color w:val="000000"/>
          <w:sz w:val="20"/>
          <w:szCs w:val="20"/>
        </w:rPr>
        <w:t>Continues To Smoke</w:t>
      </w:r>
      <w:r w:rsidRPr="00855BE3">
        <w:rPr>
          <w:rFonts w:ascii="Arial" w:eastAsia="Times New Roman" w:hAnsi="Arial" w:cs="Arial"/>
          <w:color w:val="000000"/>
          <w:sz w:val="20"/>
          <w:szCs w:val="20"/>
        </w:rPr>
        <w:t xml:space="preserve">. </w:t>
      </w:r>
    </w:p>
    <w:p w14:paraId="21902246" w14:textId="77777777" w:rsidR="00855BE3" w:rsidRPr="00855BE3" w:rsidRDefault="00855BE3" w:rsidP="00855BE3">
      <w:pPr>
        <w:spacing w:before="120" w:after="120" w:line="240" w:lineRule="auto"/>
        <w:ind w:left="90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0-2 months</w:t>
      </w:r>
      <w:r w:rsidRPr="00855BE3">
        <w:rPr>
          <w:rFonts w:ascii="Arial" w:eastAsia="Times New Roman" w:hAnsi="Arial" w:cs="Arial"/>
          <w:b/>
          <w:bCs/>
          <w:color w:val="000000"/>
          <w:sz w:val="20"/>
          <w:szCs w:val="20"/>
        </w:rPr>
        <w:br/>
        <w:t>3-12 months</w:t>
      </w:r>
      <w:r w:rsidRPr="00855BE3">
        <w:rPr>
          <w:rFonts w:ascii="Arial" w:eastAsia="Times New Roman" w:hAnsi="Arial" w:cs="Arial"/>
          <w:b/>
          <w:bCs/>
          <w:color w:val="000000"/>
          <w:sz w:val="20"/>
          <w:szCs w:val="20"/>
        </w:rPr>
        <w:br/>
        <w:t>13-24 months</w:t>
      </w:r>
      <w:r w:rsidRPr="00855BE3">
        <w:rPr>
          <w:rFonts w:ascii="Arial" w:eastAsia="Times New Roman" w:hAnsi="Arial" w:cs="Arial"/>
          <w:b/>
          <w:bCs/>
          <w:color w:val="000000"/>
          <w:sz w:val="20"/>
          <w:szCs w:val="20"/>
        </w:rPr>
        <w:br/>
        <w:t>25-36 months</w:t>
      </w:r>
      <w:r w:rsidRPr="00855BE3">
        <w:rPr>
          <w:rFonts w:ascii="Arial" w:eastAsia="Times New Roman" w:hAnsi="Arial" w:cs="Arial"/>
          <w:b/>
          <w:bCs/>
          <w:color w:val="000000"/>
          <w:sz w:val="20"/>
          <w:szCs w:val="20"/>
        </w:rPr>
        <w:br/>
        <w:t>37-48 months</w:t>
      </w:r>
      <w:r w:rsidRPr="00855BE3">
        <w:rPr>
          <w:rFonts w:ascii="Arial" w:eastAsia="Times New Roman" w:hAnsi="Arial" w:cs="Arial"/>
          <w:b/>
          <w:bCs/>
          <w:color w:val="000000"/>
          <w:sz w:val="20"/>
          <w:szCs w:val="20"/>
        </w:rPr>
        <w:br/>
        <w:t>49-60 months</w:t>
      </w:r>
      <w:r w:rsidRPr="00855BE3">
        <w:rPr>
          <w:rFonts w:ascii="Arial" w:eastAsia="Times New Roman" w:hAnsi="Arial" w:cs="Arial"/>
          <w:b/>
          <w:bCs/>
          <w:color w:val="000000"/>
          <w:sz w:val="20"/>
          <w:szCs w:val="20"/>
        </w:rPr>
        <w:br/>
        <w:t>&gt;60 months</w:t>
      </w:r>
      <w:r w:rsidRPr="00855BE3">
        <w:rPr>
          <w:rFonts w:ascii="Arial" w:eastAsia="Times New Roman" w:hAnsi="Arial" w:cs="Arial"/>
          <w:b/>
          <w:bCs/>
          <w:color w:val="000000"/>
          <w:sz w:val="20"/>
          <w:szCs w:val="20"/>
        </w:rPr>
        <w:br/>
      </w:r>
      <w:r w:rsidRPr="00855BE3">
        <w:rPr>
          <w:rFonts w:ascii="Arial" w:eastAsia="Times New Roman" w:hAnsi="Arial" w:cs="Arial"/>
          <w:b/>
          <w:bCs/>
          <w:color w:val="000000"/>
          <w:sz w:val="20"/>
          <w:szCs w:val="20"/>
        </w:rPr>
        <w:lastRenderedPageBreak/>
        <w:t>Continues To Smoke</w:t>
      </w:r>
      <w:r w:rsidRPr="00855BE3">
        <w:rPr>
          <w:rFonts w:ascii="Arial" w:eastAsia="Times New Roman" w:hAnsi="Arial" w:cs="Arial"/>
          <w:b/>
          <w:bCs/>
          <w:color w:val="000000"/>
          <w:sz w:val="20"/>
          <w:szCs w:val="20"/>
        </w:rPr>
        <w:br/>
        <w:t>Unknown duration</w:t>
      </w:r>
    </w:p>
    <w:p w14:paraId="21902248" w14:textId="48AD1F25" w:rsidR="00855BE3" w:rsidRPr="00855BE3" w:rsidRDefault="00A17B50" w:rsidP="00855BE3">
      <w:pPr>
        <w:spacing w:before="120" w:after="120" w:line="240" w:lineRule="auto"/>
        <w:ind w:left="180"/>
        <w:rPr>
          <w:rFonts w:ascii="Arial" w:eastAsia="Times New Roman" w:hAnsi="Arial" w:cs="Times New Roman"/>
          <w:color w:val="000000"/>
          <w:sz w:val="20"/>
          <w:szCs w:val="24"/>
        </w:rPr>
      </w:pPr>
      <w:r w:rsidRPr="00855BE3" w:rsidDel="00A17B50">
        <w:rPr>
          <w:rFonts w:ascii="Arial" w:eastAsia="Times New Roman" w:hAnsi="Arial" w:cs="Arial"/>
          <w:b/>
          <w:bCs/>
          <w:color w:val="000000"/>
          <w:sz w:val="20"/>
          <w:szCs w:val="20"/>
          <w:u w:val="single"/>
        </w:rPr>
        <w:t xml:space="preserve"> </w:t>
      </w:r>
      <w:r w:rsidR="00855BE3" w:rsidRPr="00855BE3">
        <w:rPr>
          <w:rFonts w:ascii="Arial" w:eastAsia="Times New Roman" w:hAnsi="Arial" w:cs="Arial"/>
          <w:bCs/>
          <w:color w:val="000000"/>
          <w:sz w:val="20"/>
          <w:szCs w:val="20"/>
        </w:rPr>
        <w:t>[ADULT CANDIDATES]</w:t>
      </w:r>
    </w:p>
    <w:p w14:paraId="21902249" w14:textId="18DAD576" w:rsidR="00855BE3" w:rsidRPr="00855BE3" w:rsidRDefault="00855BE3" w:rsidP="00855BE3">
      <w:pPr>
        <w:spacing w:before="120" w:after="120" w:line="240" w:lineRule="auto"/>
        <w:ind w:left="180"/>
        <w:rPr>
          <w:rFonts w:ascii="Arial" w:eastAsia="Times New Roman" w:hAnsi="Arial" w:cs="Arial"/>
          <w:color w:val="000000"/>
          <w:sz w:val="20"/>
          <w:szCs w:val="20"/>
        </w:rPr>
      </w:pPr>
      <w:r w:rsidRPr="00855BE3">
        <w:rPr>
          <w:rFonts w:ascii="Arial" w:eastAsia="Times New Roman" w:hAnsi="Arial" w:cs="Arial"/>
          <w:b/>
          <w:bCs/>
          <w:color w:val="000000"/>
          <w:sz w:val="20"/>
          <w:szCs w:val="20"/>
          <w:u w:val="single"/>
        </w:rPr>
        <w:t>Prior Cardiac Surgery (non-transplant)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had cardiac surgery prior to listing,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 prior cardiac surgery,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is selected, select all type(s) of surgery. If the type of cardiac surgery is not listed, select </w:t>
      </w:r>
      <w:r w:rsidRPr="00855BE3">
        <w:rPr>
          <w:rFonts w:ascii="Arial" w:eastAsia="Times New Roman" w:hAnsi="Arial" w:cs="Arial"/>
          <w:b/>
          <w:bCs/>
          <w:color w:val="000000"/>
          <w:sz w:val="20"/>
          <w:szCs w:val="20"/>
        </w:rPr>
        <w:t>Other, specify</w:t>
      </w:r>
      <w:r w:rsidRPr="00855BE3">
        <w:rPr>
          <w:rFonts w:ascii="Arial" w:eastAsia="Times New Roman" w:hAnsi="Arial" w:cs="Arial"/>
          <w:color w:val="000000"/>
          <w:sz w:val="20"/>
          <w:szCs w:val="20"/>
        </w:rPr>
        <w:t xml:space="preserve"> and enter the type of cardiac surgery in the space provided.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 xml:space="preserve">. </w:t>
      </w:r>
    </w:p>
    <w:p w14:paraId="2190224A" w14:textId="77777777" w:rsidR="00855BE3" w:rsidRPr="00855BE3" w:rsidRDefault="00855BE3" w:rsidP="00855BE3">
      <w:pPr>
        <w:spacing w:before="120" w:after="120" w:line="240" w:lineRule="auto"/>
        <w:ind w:left="547"/>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CABG</w:t>
      </w:r>
      <w:r w:rsidRPr="00855BE3">
        <w:rPr>
          <w:rFonts w:ascii="Arial" w:eastAsia="Times New Roman" w:hAnsi="Arial" w:cs="Arial"/>
          <w:b/>
          <w:bCs/>
          <w:color w:val="000000"/>
          <w:sz w:val="20"/>
          <w:szCs w:val="20"/>
        </w:rPr>
        <w:br/>
        <w:t>Valve Replacement/Repair</w:t>
      </w:r>
      <w:r w:rsidRPr="00855BE3">
        <w:rPr>
          <w:rFonts w:ascii="Arial" w:eastAsia="Times New Roman" w:hAnsi="Arial" w:cs="Arial"/>
          <w:b/>
          <w:bCs/>
          <w:color w:val="000000"/>
          <w:sz w:val="20"/>
          <w:szCs w:val="20"/>
        </w:rPr>
        <w:br/>
        <w:t>Congenital</w:t>
      </w:r>
      <w:r w:rsidRPr="00855BE3">
        <w:rPr>
          <w:rFonts w:ascii="Arial" w:eastAsia="Times New Roman" w:hAnsi="Arial" w:cs="Arial"/>
          <w:b/>
          <w:bCs/>
          <w:color w:val="000000"/>
          <w:sz w:val="20"/>
          <w:szCs w:val="20"/>
        </w:rPr>
        <w:br/>
        <w:t>Left Ventricular Remodeling</w:t>
      </w:r>
      <w:r w:rsidRPr="00855BE3">
        <w:rPr>
          <w:rFonts w:ascii="Arial" w:eastAsia="Times New Roman" w:hAnsi="Arial" w:cs="Arial"/>
          <w:b/>
          <w:bCs/>
          <w:color w:val="000000"/>
          <w:sz w:val="20"/>
          <w:szCs w:val="20"/>
        </w:rPr>
        <w:br/>
        <w:t>Other, specify</w:t>
      </w:r>
    </w:p>
    <w:p w14:paraId="2190224D" w14:textId="0645EDD4" w:rsidR="00855BE3" w:rsidRPr="00855BE3" w:rsidRDefault="008271AF" w:rsidP="00855BE3">
      <w:pPr>
        <w:spacing w:before="120" w:after="120" w:line="240" w:lineRule="auto"/>
        <w:ind w:left="180"/>
        <w:rPr>
          <w:rFonts w:ascii="Arial" w:eastAsia="Times New Roman" w:hAnsi="Arial" w:cs="Times New Roman"/>
          <w:color w:val="000000"/>
          <w:sz w:val="20"/>
          <w:szCs w:val="24"/>
        </w:rPr>
      </w:pPr>
      <w:r w:rsidRPr="00855BE3" w:rsidDel="008271AF">
        <w:rPr>
          <w:rFonts w:ascii="Arial" w:eastAsia="Times New Roman" w:hAnsi="Arial" w:cs="Arial"/>
          <w:b/>
          <w:bCs/>
          <w:color w:val="000000"/>
          <w:sz w:val="20"/>
          <w:szCs w:val="20"/>
          <w:u w:val="single"/>
        </w:rPr>
        <w:t xml:space="preserve"> </w:t>
      </w:r>
      <w:r w:rsidR="00855BE3" w:rsidRPr="00855BE3">
        <w:rPr>
          <w:rFonts w:ascii="Arial" w:eastAsia="Times New Roman" w:hAnsi="Arial" w:cs="Arial"/>
          <w:bCs/>
          <w:color w:val="000000"/>
          <w:sz w:val="20"/>
          <w:szCs w:val="20"/>
        </w:rPr>
        <w:t>[PEDIATRIC CANDIDATES]</w:t>
      </w:r>
    </w:p>
    <w:p w14:paraId="2190224E"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Prior Thoracic Surgery Other Than Previous Transplant</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If the candidate had thoracic surgery prior to listing,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 prior thoracic surgery,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is selected, select all type(s) of surgery. If the type of thoracic surgery is not listed, select </w:t>
      </w:r>
      <w:r w:rsidRPr="00855BE3">
        <w:rPr>
          <w:rFonts w:ascii="Arial" w:eastAsia="Times New Roman" w:hAnsi="Arial" w:cs="Arial"/>
          <w:b/>
          <w:bCs/>
          <w:color w:val="000000"/>
          <w:sz w:val="20"/>
          <w:szCs w:val="20"/>
        </w:rPr>
        <w:t>Other, specify</w:t>
      </w:r>
      <w:r w:rsidRPr="00855BE3">
        <w:rPr>
          <w:rFonts w:ascii="Arial" w:eastAsia="Times New Roman" w:hAnsi="Arial" w:cs="Arial"/>
          <w:color w:val="000000"/>
          <w:sz w:val="20"/>
          <w:szCs w:val="20"/>
        </w:rPr>
        <w:t xml:space="preserve"> and enter the type of thoracic surgery in the space provided. This field is </w:t>
      </w:r>
      <w:r w:rsidRPr="00855BE3">
        <w:rPr>
          <w:rFonts w:ascii="Arial" w:eastAsia="Times New Roman" w:hAnsi="Arial" w:cs="Arial"/>
          <w:b/>
          <w:bCs/>
          <w:color w:val="000000"/>
          <w:sz w:val="20"/>
          <w:szCs w:val="20"/>
        </w:rPr>
        <w:t>required</w:t>
      </w:r>
      <w:r w:rsidRPr="00855BE3">
        <w:rPr>
          <w:rFonts w:ascii="Arial" w:eastAsia="Times New Roman" w:hAnsi="Arial" w:cs="Arial"/>
          <w:color w:val="000000"/>
          <w:sz w:val="20"/>
          <w:szCs w:val="20"/>
        </w:rPr>
        <w:t>.</w:t>
      </w:r>
    </w:p>
    <w:p w14:paraId="2190224F" w14:textId="3DC5A546" w:rsidR="00855BE3" w:rsidRPr="00855BE3" w:rsidRDefault="00855BE3" w:rsidP="00855BE3">
      <w:pPr>
        <w:spacing w:before="120" w:after="120" w:line="240" w:lineRule="auto"/>
        <w:ind w:left="547"/>
        <w:rPr>
          <w:rFonts w:ascii="Arial" w:eastAsia="Times New Roman" w:hAnsi="Arial" w:cs="Arial"/>
          <w:color w:val="000000"/>
          <w:sz w:val="20"/>
          <w:szCs w:val="20"/>
        </w:rPr>
      </w:pPr>
      <w:r w:rsidRPr="00855BE3">
        <w:rPr>
          <w:rFonts w:ascii="Arial" w:eastAsia="Times New Roman" w:hAnsi="Arial" w:cs="Arial"/>
          <w:b/>
          <w:bCs/>
          <w:color w:val="000000"/>
          <w:sz w:val="20"/>
          <w:szCs w:val="20"/>
          <w:u w:val="single"/>
        </w:rPr>
        <w:t>I</w:t>
      </w:r>
      <w:r w:rsidRPr="00855BE3">
        <w:rPr>
          <w:rFonts w:ascii="Arial" w:eastAsia="Times New Roman" w:hAnsi="Arial" w:cs="Arial"/>
          <w:b/>
          <w:bCs/>
          <w:color w:val="000000"/>
          <w:sz w:val="20"/>
          <w:szCs w:val="20"/>
        </w:rPr>
        <w:t>f yes, number of prior sternotomies</w:t>
      </w:r>
      <w:r w:rsidRPr="00855BE3">
        <w:rPr>
          <w:rFonts w:ascii="Arial" w:eastAsia="Times New Roman" w:hAnsi="Arial" w:cs="Arial"/>
          <w:color w:val="000000"/>
          <w:sz w:val="20"/>
          <w:szCs w:val="20"/>
        </w:rPr>
        <w:t xml:space="preserve"> (</w:t>
      </w:r>
      <w:r w:rsidR="00CE7673" w:rsidRPr="00C24D0C">
        <w:rPr>
          <w:rFonts w:ascii="Arial" w:eastAsia="Times New Roman" w:hAnsi="Arial" w:cs="Arial"/>
          <w:b/>
          <w:sz w:val="20"/>
          <w:szCs w:val="20"/>
        </w:rPr>
        <w:t xml:space="preserve">List of Sternotomies codes – See </w:t>
      </w:r>
      <w:hyperlink r:id="rId16" w:history="1">
        <w:r w:rsidR="00CE7673" w:rsidRPr="00591900">
          <w:rPr>
            <w:rStyle w:val="Hyperlink"/>
            <w:rFonts w:ascii="Arial" w:eastAsia="Times New Roman" w:hAnsi="Arial" w:cs="Arial"/>
            <w:b/>
            <w:sz w:val="20"/>
            <w:szCs w:val="20"/>
          </w:rPr>
          <w:t>Appendix G</w:t>
        </w:r>
      </w:hyperlink>
      <w:r w:rsidRPr="00855BE3">
        <w:rPr>
          <w:rFonts w:ascii="Arial" w:eastAsia="Times New Roman" w:hAnsi="Arial" w:cs="Arial"/>
          <w:color w:val="000000"/>
          <w:sz w:val="20"/>
          <w:szCs w:val="20"/>
        </w:rPr>
        <w:t>)</w:t>
      </w:r>
    </w:p>
    <w:p w14:paraId="21902250" w14:textId="73754633" w:rsidR="00855BE3" w:rsidRPr="00855BE3" w:rsidRDefault="00855BE3" w:rsidP="00855BE3">
      <w:pPr>
        <w:spacing w:before="120" w:after="120" w:line="240" w:lineRule="auto"/>
        <w:ind w:left="547"/>
        <w:rPr>
          <w:rFonts w:ascii="Arial" w:eastAsia="Times New Roman" w:hAnsi="Arial" w:cs="Arial"/>
          <w:color w:val="000000"/>
          <w:sz w:val="20"/>
          <w:szCs w:val="20"/>
        </w:rPr>
      </w:pPr>
      <w:r w:rsidRPr="00855BE3">
        <w:rPr>
          <w:rFonts w:ascii="Arial" w:eastAsia="Times New Roman" w:hAnsi="Arial" w:cs="Arial"/>
          <w:b/>
          <w:bCs/>
          <w:color w:val="000000"/>
          <w:sz w:val="20"/>
          <w:szCs w:val="20"/>
        </w:rPr>
        <w:t>If yes, number of prior thoracotomies</w:t>
      </w:r>
      <w:r w:rsidRPr="00855BE3">
        <w:rPr>
          <w:rFonts w:ascii="Arial" w:eastAsia="Times New Roman" w:hAnsi="Arial" w:cs="Arial"/>
          <w:color w:val="000000"/>
          <w:sz w:val="20"/>
          <w:szCs w:val="20"/>
        </w:rPr>
        <w:t xml:space="preserve"> (</w:t>
      </w:r>
      <w:r w:rsidR="00CE7673" w:rsidRPr="00C24D0C">
        <w:rPr>
          <w:rFonts w:ascii="Arial" w:eastAsia="Times New Roman" w:hAnsi="Arial" w:cs="Arial"/>
          <w:b/>
          <w:sz w:val="20"/>
          <w:szCs w:val="20"/>
        </w:rPr>
        <w:t xml:space="preserve">List of Thoracotomies codes – See </w:t>
      </w:r>
      <w:hyperlink r:id="rId17" w:history="1">
        <w:r w:rsidR="00CE7673" w:rsidRPr="00591900">
          <w:rPr>
            <w:rStyle w:val="Hyperlink"/>
            <w:rFonts w:ascii="Arial" w:eastAsia="Times New Roman" w:hAnsi="Arial" w:cs="Arial"/>
            <w:b/>
            <w:sz w:val="20"/>
            <w:szCs w:val="20"/>
          </w:rPr>
          <w:t>Appendix H</w:t>
        </w:r>
      </w:hyperlink>
      <w:bookmarkStart w:id="3" w:name="_GoBack"/>
      <w:bookmarkEnd w:id="3"/>
      <w:r w:rsidRPr="00855BE3">
        <w:rPr>
          <w:rFonts w:ascii="Arial" w:eastAsia="Times New Roman" w:hAnsi="Arial" w:cs="Arial"/>
          <w:color w:val="000000"/>
          <w:sz w:val="20"/>
          <w:szCs w:val="20"/>
        </w:rPr>
        <w:t>)</w:t>
      </w:r>
    </w:p>
    <w:p w14:paraId="21902251" w14:textId="77777777" w:rsidR="00855BE3" w:rsidRPr="00855BE3" w:rsidRDefault="00855BE3" w:rsidP="00855BE3">
      <w:pPr>
        <w:spacing w:before="120" w:after="120" w:line="240" w:lineRule="auto"/>
        <w:ind w:left="180"/>
        <w:rPr>
          <w:rFonts w:ascii="Arial" w:eastAsia="Times New Roman" w:hAnsi="Arial" w:cs="Times New Roman"/>
          <w:color w:val="000000"/>
          <w:sz w:val="20"/>
          <w:szCs w:val="24"/>
        </w:rPr>
      </w:pPr>
      <w:r w:rsidRPr="00855BE3">
        <w:rPr>
          <w:rFonts w:ascii="Arial" w:eastAsia="Times New Roman" w:hAnsi="Arial" w:cs="Arial"/>
          <w:b/>
          <w:bCs/>
          <w:color w:val="000000"/>
          <w:sz w:val="20"/>
          <w:szCs w:val="20"/>
          <w:u w:val="single"/>
        </w:rPr>
        <w:t>Prior Congenital Cardiac Surgery</w:t>
      </w:r>
      <w:r w:rsidRPr="00855BE3">
        <w:rPr>
          <w:rFonts w:ascii="Arial" w:eastAsia="Times New Roman" w:hAnsi="Arial" w:cs="Arial"/>
          <w:b/>
          <w:bCs/>
          <w:color w:val="000000"/>
          <w:sz w:val="20"/>
          <w:szCs w:val="20"/>
        </w:rPr>
        <w:t>:</w:t>
      </w:r>
      <w:r w:rsidRPr="00855BE3">
        <w:rPr>
          <w:rFonts w:ascii="Arial" w:eastAsia="Times New Roman" w:hAnsi="Arial" w:cs="Arial"/>
          <w:color w:val="000000"/>
          <w:sz w:val="20"/>
          <w:szCs w:val="20"/>
        </w:rPr>
        <w:t xml:space="preserve"> </w:t>
      </w:r>
      <w:r w:rsidRPr="00855BE3">
        <w:rPr>
          <w:rFonts w:ascii="Arial" w:eastAsia="Times New Roman" w:hAnsi="Arial" w:cs="Arial"/>
          <w:bCs/>
          <w:color w:val="000000"/>
          <w:sz w:val="20"/>
          <w:szCs w:val="20"/>
        </w:rPr>
        <w:t>If the candidate had prior surgery,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Yes</w:t>
      </w:r>
      <w:r w:rsidRPr="00855BE3">
        <w:rPr>
          <w:rFonts w:ascii="Arial" w:eastAsia="Times New Roman" w:hAnsi="Arial" w:cs="Arial"/>
          <w:bCs/>
          <w:color w:val="000000"/>
          <w:sz w:val="20"/>
          <w:szCs w:val="20"/>
        </w:rPr>
        <w:t>. If not,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No</w:t>
      </w:r>
      <w:r w:rsidRPr="00855BE3">
        <w:rPr>
          <w:rFonts w:ascii="Arial" w:eastAsia="Times New Roman" w:hAnsi="Arial" w:cs="Arial"/>
          <w:bCs/>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bCs/>
          <w:color w:val="000000"/>
          <w:sz w:val="20"/>
          <w:szCs w:val="20"/>
        </w:rPr>
        <w:t>.</w:t>
      </w:r>
    </w:p>
    <w:p w14:paraId="21902252"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If Yes, palliative surgery:</w:t>
      </w:r>
      <w:r w:rsidRPr="00855BE3">
        <w:rPr>
          <w:rFonts w:ascii="Arial" w:eastAsia="Times New Roman" w:hAnsi="Arial" w:cs="Arial"/>
          <w:color w:val="000000"/>
          <w:sz w:val="20"/>
          <w:szCs w:val="20"/>
        </w:rPr>
        <w:t xml:space="preserve"> If the surgery was palliative, select </w:t>
      </w:r>
      <w:r w:rsidRPr="00855BE3">
        <w:rPr>
          <w:rFonts w:ascii="Arial" w:eastAsia="Times New Roman" w:hAnsi="Arial" w:cs="Arial"/>
          <w:b/>
          <w:bCs/>
          <w:color w:val="000000"/>
          <w:sz w:val="20"/>
          <w:szCs w:val="20"/>
        </w:rPr>
        <w:t>Yes</w:t>
      </w:r>
      <w:r w:rsidRPr="00855BE3">
        <w:rPr>
          <w:rFonts w:ascii="Arial" w:eastAsia="Times New Roman" w:hAnsi="Arial" w:cs="Arial"/>
          <w:color w:val="000000"/>
          <w:sz w:val="20"/>
          <w:szCs w:val="20"/>
        </w:rPr>
        <w:t xml:space="preserve">. If not, select </w:t>
      </w:r>
      <w:r w:rsidRPr="00855BE3">
        <w:rPr>
          <w:rFonts w:ascii="Arial" w:eastAsia="Times New Roman" w:hAnsi="Arial" w:cs="Arial"/>
          <w:b/>
          <w:bCs/>
          <w:color w:val="000000"/>
          <w:sz w:val="20"/>
          <w:szCs w:val="20"/>
        </w:rPr>
        <w:t>No</w:t>
      </w:r>
      <w:r w:rsidRPr="00855BE3">
        <w:rPr>
          <w:rFonts w:ascii="Arial" w:eastAsia="Times New Roman" w:hAnsi="Arial" w:cs="Arial"/>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color w:val="000000"/>
          <w:sz w:val="20"/>
          <w:szCs w:val="20"/>
        </w:rPr>
        <w:t>.</w:t>
      </w:r>
    </w:p>
    <w:p w14:paraId="21902253"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If Yes, corrective surgery:</w:t>
      </w:r>
      <w:r w:rsidRPr="00855BE3">
        <w:rPr>
          <w:rFonts w:ascii="Arial" w:eastAsia="Times New Roman" w:hAnsi="Arial" w:cs="Arial"/>
          <w:color w:val="000000"/>
          <w:sz w:val="20"/>
          <w:szCs w:val="20"/>
        </w:rPr>
        <w:t xml:space="preserve"> </w:t>
      </w:r>
      <w:r w:rsidRPr="00855BE3">
        <w:rPr>
          <w:rFonts w:ascii="Arial" w:eastAsia="Times New Roman" w:hAnsi="Arial" w:cs="Arial"/>
          <w:bCs/>
          <w:color w:val="000000"/>
          <w:sz w:val="20"/>
          <w:szCs w:val="20"/>
        </w:rPr>
        <w:t>If the surgery was corrective,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Yes</w:t>
      </w:r>
      <w:r w:rsidRPr="00855BE3">
        <w:rPr>
          <w:rFonts w:ascii="Arial" w:eastAsia="Times New Roman" w:hAnsi="Arial" w:cs="Arial"/>
          <w:bCs/>
          <w:color w:val="000000"/>
          <w:sz w:val="20"/>
          <w:szCs w:val="20"/>
        </w:rPr>
        <w:t>. If not,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No</w:t>
      </w:r>
      <w:r w:rsidRPr="00855BE3">
        <w:rPr>
          <w:rFonts w:ascii="Arial" w:eastAsia="Times New Roman" w:hAnsi="Arial" w:cs="Arial"/>
          <w:bCs/>
          <w:color w:val="000000"/>
          <w:sz w:val="20"/>
          <w:szCs w:val="20"/>
        </w:rPr>
        <w:t xml:space="preserve">. If unknown, select </w:t>
      </w:r>
      <w:r w:rsidRPr="00855BE3">
        <w:rPr>
          <w:rFonts w:ascii="Arial" w:eastAsia="Times New Roman" w:hAnsi="Arial" w:cs="Arial"/>
          <w:b/>
          <w:bCs/>
          <w:color w:val="000000"/>
          <w:sz w:val="20"/>
          <w:szCs w:val="20"/>
        </w:rPr>
        <w:t>UNK</w:t>
      </w:r>
      <w:r w:rsidRPr="00855BE3">
        <w:rPr>
          <w:rFonts w:ascii="Arial" w:eastAsia="Times New Roman" w:hAnsi="Arial" w:cs="Arial"/>
          <w:bCs/>
          <w:color w:val="000000"/>
          <w:sz w:val="20"/>
          <w:szCs w:val="20"/>
        </w:rPr>
        <w:t>.</w:t>
      </w:r>
    </w:p>
    <w:p w14:paraId="21902254"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Arial"/>
          <w:b/>
          <w:bCs/>
          <w:color w:val="000000"/>
          <w:sz w:val="20"/>
          <w:szCs w:val="20"/>
        </w:rPr>
        <w:t>If Yes, single ventricular physiology:</w:t>
      </w:r>
      <w:r w:rsidRPr="00855BE3">
        <w:rPr>
          <w:rFonts w:ascii="Arial" w:eastAsia="Times New Roman" w:hAnsi="Arial" w:cs="Arial"/>
          <w:color w:val="000000"/>
          <w:sz w:val="20"/>
          <w:szCs w:val="20"/>
        </w:rPr>
        <w:t xml:space="preserve"> </w:t>
      </w:r>
      <w:r w:rsidRPr="00855BE3">
        <w:rPr>
          <w:rFonts w:ascii="Arial" w:eastAsia="Times New Roman" w:hAnsi="Arial" w:cs="Arial"/>
          <w:bCs/>
          <w:color w:val="000000"/>
          <w:sz w:val="20"/>
          <w:szCs w:val="20"/>
        </w:rPr>
        <w:t>If the surgery was to correct single ventricular physiology,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Yes</w:t>
      </w:r>
      <w:r w:rsidRPr="00855BE3">
        <w:rPr>
          <w:rFonts w:ascii="Arial" w:eastAsia="Times New Roman" w:hAnsi="Arial" w:cs="Arial"/>
          <w:bCs/>
          <w:color w:val="000000"/>
          <w:sz w:val="20"/>
          <w:szCs w:val="20"/>
        </w:rPr>
        <w:t>. If not,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No</w:t>
      </w:r>
      <w:r w:rsidRPr="00855BE3">
        <w:rPr>
          <w:rFonts w:ascii="Arial" w:eastAsia="Times New Roman" w:hAnsi="Arial" w:cs="Arial"/>
          <w:bCs/>
          <w:color w:val="000000"/>
          <w:sz w:val="20"/>
          <w:szCs w:val="20"/>
        </w:rPr>
        <w:t>. If unknown, select</w:t>
      </w:r>
      <w:r w:rsidRPr="00855BE3">
        <w:rPr>
          <w:rFonts w:ascii="Arial" w:eastAsia="Times New Roman" w:hAnsi="Arial" w:cs="Arial"/>
          <w:color w:val="000000"/>
          <w:sz w:val="20"/>
          <w:szCs w:val="20"/>
        </w:rPr>
        <w:t xml:space="preserve"> </w:t>
      </w:r>
      <w:r w:rsidRPr="00855BE3">
        <w:rPr>
          <w:rFonts w:ascii="Arial" w:eastAsia="Times New Roman" w:hAnsi="Arial" w:cs="Arial"/>
          <w:b/>
          <w:bCs/>
          <w:color w:val="000000"/>
          <w:sz w:val="20"/>
          <w:szCs w:val="20"/>
        </w:rPr>
        <w:t>Unk</w:t>
      </w:r>
      <w:r w:rsidRPr="00855BE3">
        <w:rPr>
          <w:rFonts w:ascii="Arial" w:eastAsia="Times New Roman" w:hAnsi="Arial" w:cs="Arial"/>
          <w:bCs/>
          <w:color w:val="000000"/>
          <w:sz w:val="20"/>
          <w:szCs w:val="20"/>
        </w:rPr>
        <w:t>.</w:t>
      </w:r>
      <w:bookmarkEnd w:id="2"/>
    </w:p>
    <w:p w14:paraId="21902255" w14:textId="77777777" w:rsidR="00855BE3" w:rsidRPr="00855BE3" w:rsidRDefault="00855BE3" w:rsidP="00855BE3">
      <w:pPr>
        <w:spacing w:before="120" w:after="120" w:line="240" w:lineRule="auto"/>
        <w:ind w:left="540"/>
        <w:rPr>
          <w:rFonts w:ascii="Arial" w:eastAsia="Times New Roman" w:hAnsi="Arial" w:cs="Times New Roman"/>
          <w:color w:val="000000"/>
          <w:sz w:val="20"/>
          <w:szCs w:val="24"/>
        </w:rPr>
      </w:pPr>
      <w:r w:rsidRPr="00855BE3">
        <w:rPr>
          <w:rFonts w:ascii="Arial" w:eastAsia="Times New Roman" w:hAnsi="Arial" w:cs="Times New Roman"/>
          <w:color w:val="000000"/>
          <w:sz w:val="20"/>
          <w:szCs w:val="24"/>
        </w:rPr>
        <w:t> </w:t>
      </w:r>
    </w:p>
    <w:p w14:paraId="21902256" w14:textId="77777777" w:rsidR="00855BE3" w:rsidRDefault="00855BE3" w:rsidP="00855BE3"/>
    <w:sectPr w:rsidR="00855B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BE3"/>
    <w:rsid w:val="00197404"/>
    <w:rsid w:val="00236279"/>
    <w:rsid w:val="002F7256"/>
    <w:rsid w:val="00476F16"/>
    <w:rsid w:val="00591900"/>
    <w:rsid w:val="00591C9D"/>
    <w:rsid w:val="005B0D50"/>
    <w:rsid w:val="005F5989"/>
    <w:rsid w:val="00623A88"/>
    <w:rsid w:val="008271AF"/>
    <w:rsid w:val="00855BE3"/>
    <w:rsid w:val="009003C1"/>
    <w:rsid w:val="00A17B50"/>
    <w:rsid w:val="00A43020"/>
    <w:rsid w:val="00C24D0C"/>
    <w:rsid w:val="00CE7673"/>
    <w:rsid w:val="00DC0041"/>
    <w:rsid w:val="00E4562B"/>
    <w:rsid w:val="00EE16A0"/>
    <w:rsid w:val="00F54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021A5"/>
  <w15:chartTrackingRefBased/>
  <w15:docId w15:val="{1CBD4997-119E-477F-9A72-15574E37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55BE3"/>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BE3"/>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855BE3"/>
    <w:rPr>
      <w:color w:val="0000FF"/>
      <w:u w:val="single"/>
    </w:rPr>
  </w:style>
  <w:style w:type="paragraph" w:styleId="NormalWeb">
    <w:name w:val="Normal (Web)"/>
    <w:basedOn w:val="Normal"/>
    <w:uiPriority w:val="99"/>
    <w:semiHidden/>
    <w:unhideWhenUsed/>
    <w:rsid w:val="00855BE3"/>
    <w:pPr>
      <w:spacing w:before="100" w:beforeAutospacing="1" w:after="100" w:afterAutospacing="1" w:line="240" w:lineRule="auto"/>
    </w:pPr>
    <w:rPr>
      <w:rFonts w:ascii="Arial" w:eastAsia="Times New Roman" w:hAnsi="Arial" w:cs="Times New Roman"/>
      <w:color w:val="000000"/>
      <w:sz w:val="20"/>
      <w:szCs w:val="24"/>
    </w:rPr>
  </w:style>
  <w:style w:type="paragraph" w:styleId="BalloonText">
    <w:name w:val="Balloon Text"/>
    <w:basedOn w:val="Normal"/>
    <w:link w:val="BalloonTextChar"/>
    <w:uiPriority w:val="99"/>
    <w:semiHidden/>
    <w:unhideWhenUsed/>
    <w:rsid w:val="00A43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3020"/>
    <w:rPr>
      <w:rFonts w:ascii="Segoe UI" w:hAnsi="Segoe UI" w:cs="Segoe UI"/>
      <w:sz w:val="18"/>
      <w:szCs w:val="18"/>
    </w:rPr>
  </w:style>
  <w:style w:type="character" w:styleId="FollowedHyperlink">
    <w:name w:val="FollowedHyperlink"/>
    <w:basedOn w:val="DefaultParagraphFont"/>
    <w:uiPriority w:val="99"/>
    <w:semiHidden/>
    <w:unhideWhenUsed/>
    <w:rsid w:val="005919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tn.transplant.hrsa.gov/governance/policies/" TargetMode="External"/><Relationship Id="rId13" Type="http://schemas.openxmlformats.org/officeDocument/2006/relationships/hyperlink" Target="../Instruction%20Appendices/Instruction%20Appendices.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edicare.gov/Choices/Overview.asp" TargetMode="External"/><Relationship Id="rId17" Type="http://schemas.openxmlformats.org/officeDocument/2006/relationships/hyperlink" Target="../Instruction%20Appendices/Instruction%20Appendices.docx" TargetMode="External"/><Relationship Id="rId2" Type="http://schemas.openxmlformats.org/officeDocument/2006/relationships/customXml" Target="../customXml/item2.xml"/><Relationship Id="rId16" Type="http://schemas.openxmlformats.org/officeDocument/2006/relationships/hyperlink" Target="../Instruction%20Appendices/Instruction%20Appendices.docx" TargetMode="Externa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dicare.gov/Choices/Overview.asp" TargetMode="External"/><Relationship Id="rId5" Type="http://schemas.openxmlformats.org/officeDocument/2006/relationships/styles" Target="styles.xml"/><Relationship Id="rId15" Type="http://schemas.openxmlformats.org/officeDocument/2006/relationships/hyperlink" Target="../Instruction%20Appendices/Instruction%20Appendices.docx" TargetMode="External"/><Relationship Id="rId10" Type="http://schemas.openxmlformats.org/officeDocument/2006/relationships/hyperlink" Target="mailto:unethelpdesk@unos.org" TargetMode="External"/><Relationship Id="rId19" Type="http://schemas.openxmlformats.org/officeDocument/2006/relationships/theme" Target="theme/theme1.xml"/><Relationship Id="rId14" Type="http://schemas.openxmlformats.org/officeDocument/2006/relationships/hyperlink" Target="http://www.cdc.gov/" TargetMode="External"/><Relationship Id="rId9" Type="http://schemas.openxmlformats.org/officeDocument/2006/relationships/hyperlink" Target="../Instruction%20Appendices/Instruction%20Append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2.xml><?xml version="1.0" encoding="utf-8"?>
<p:properties xmlns:p="http://schemas.microsoft.com/office/2006/metadata/properties" xmlns:xsi="http://www.w3.org/2001/XMLSchema-instance">
  <documentManagement>
    <orderby xmlns="eacfe57c-5d93-4587-ae4a-f497039c18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CE9C5-5404-4784-B861-904BA94BD990}"/>
</file>

<file path=customXml/itemProps2.xml><?xml version="1.0" encoding="utf-8"?>
<ds:datastoreItem xmlns:ds="http://schemas.openxmlformats.org/officeDocument/2006/customXml" ds:itemID="{30E6CCCF-BF2E-4B1B-87C7-6D66670277A0}"/>
</file>

<file path=customXml/itemProps3.xml><?xml version="1.0" encoding="utf-8"?>
<ds:datastoreItem xmlns:ds="http://schemas.openxmlformats.org/officeDocument/2006/customXml" ds:itemID="{B330BC0E-F989-4E44-85B5-17440BFEF031}"/>
</file>

<file path=customXml/itemProps4.xml><?xml version="1.0" encoding="utf-8"?>
<ds:datastoreItem xmlns:ds="http://schemas.openxmlformats.org/officeDocument/2006/customXml" ds:itemID="{AF3E7F76-25B9-42ED-A7D8-CE6B37990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7230E4-7969-4593-91A8-85E05D67046F}"/>
</file>

<file path=docProps/app.xml><?xml version="1.0" encoding="utf-8"?>
<Properties xmlns="http://schemas.openxmlformats.org/officeDocument/2006/extended-properties" xmlns:vt="http://schemas.openxmlformats.org/officeDocument/2006/docPropsVTypes">
  <Template>Normal</Template>
  <TotalTime>180</TotalTime>
  <Pages>8</Pages>
  <Words>3499</Words>
  <Characters>19945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23398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Carly D. Engelberger</dc:creator>
  <cp:keywords/>
  <dc:description/>
  <cp:lastModifiedBy>Alex Garza</cp:lastModifiedBy>
  <cp:revision>13</cp:revision>
  <dcterms:created xsi:type="dcterms:W3CDTF">2014-07-02T15:52:00Z</dcterms:created>
  <dcterms:modified xsi:type="dcterms:W3CDTF">2014-10-16T15:30:00Z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17200</vt:r8>
  </property>
  <property fmtid="{D5CDD505-2E9C-101B-9397-08002B2CF9AE}" pid="4" name="xd_ProgID">
    <vt:lpwstr/>
  </property>
  <property fmtid="{D5CDD505-2E9C-101B-9397-08002B2CF9AE}" pid="5" name="TemplateUrl">
    <vt:lpwstr/>
  </property>
</Properties>
</file>