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440BE" w14:textId="77777777" w:rsidR="002A64CF" w:rsidRPr="002A64CF" w:rsidRDefault="002A64CF" w:rsidP="002A64CF">
      <w:pPr>
        <w:spacing w:before="120" w:after="120" w:line="240" w:lineRule="auto"/>
        <w:outlineLvl w:val="0"/>
        <w:rPr>
          <w:rFonts w:ascii="Arial" w:eastAsia="Times New Roman" w:hAnsi="Arial" w:cs="Times New Roman"/>
          <w:b/>
          <w:bCs/>
          <w:color w:val="335577"/>
          <w:kern w:val="36"/>
          <w:sz w:val="28"/>
          <w:szCs w:val="28"/>
        </w:rPr>
      </w:pPr>
      <w:r w:rsidRPr="002A64CF">
        <w:rPr>
          <w:rFonts w:ascii="Arial" w:eastAsia="Times New Roman" w:hAnsi="Arial" w:cs="Times New Roman"/>
          <w:b/>
          <w:bCs/>
          <w:color w:val="335577"/>
          <w:kern w:val="36"/>
          <w:sz w:val="28"/>
          <w:szCs w:val="28"/>
        </w:rPr>
        <w:t>Liver Transplant Recipient Registration (TRR) Record Field Descriptions</w:t>
      </w:r>
    </w:p>
    <w:p w14:paraId="75748F0A" w14:textId="77777777" w:rsidR="002A64CF" w:rsidRPr="002A64CF" w:rsidRDefault="002A64CF" w:rsidP="002A64CF">
      <w:pPr>
        <w:spacing w:before="120" w:after="120" w:line="240" w:lineRule="auto"/>
        <w:ind w:left="180"/>
        <w:rPr>
          <w:rFonts w:ascii="Arial" w:eastAsia="Times New Roman" w:hAnsi="Arial" w:cs="Times New Roman"/>
          <w:color w:val="000000"/>
          <w:sz w:val="20"/>
          <w:szCs w:val="24"/>
        </w:rPr>
      </w:pPr>
      <w:r w:rsidRPr="002A64CF">
        <w:rPr>
          <w:rFonts w:ascii="Arial" w:eastAsia="Times New Roman" w:hAnsi="Arial" w:cs="Times New Roman"/>
          <w:color w:val="000000"/>
          <w:sz w:val="20"/>
          <w:szCs w:val="24"/>
        </w:rPr>
        <w:t>The Transplant Recipient Registration (TRR) records are generated and available immediately after a transplant event is reported through the recipient feedback process in Waitlist</w:t>
      </w:r>
      <w:r w:rsidRPr="002A64CF">
        <w:rPr>
          <w:rFonts w:ascii="Arial" w:eastAsia="Times New Roman" w:hAnsi="Arial" w:cs="Times New Roman"/>
          <w:color w:val="000000"/>
          <w:sz w:val="16"/>
          <w:szCs w:val="16"/>
          <w:vertAlign w:val="superscript"/>
        </w:rPr>
        <w:t>SM</w:t>
      </w:r>
      <w:r w:rsidRPr="002A64CF">
        <w:rPr>
          <w:rFonts w:ascii="Arial" w:eastAsia="Times New Roman" w:hAnsi="Arial" w:cs="Times New Roman"/>
          <w:color w:val="000000"/>
          <w:sz w:val="20"/>
          <w:szCs w:val="24"/>
        </w:rPr>
        <w:t>. A TRR will also be generated in the case of a living donor transplant, where a recipient was added through the donor feedback process in Tiedi</w:t>
      </w:r>
      <w:r w:rsidRPr="002A64CF">
        <w:rPr>
          <w:rFonts w:ascii="Arial" w:eastAsia="Times New Roman" w:hAnsi="Arial" w:cs="Times New Roman"/>
          <w:color w:val="000000"/>
          <w:sz w:val="16"/>
          <w:szCs w:val="16"/>
          <w:vertAlign w:val="superscript"/>
        </w:rPr>
        <w:t>®</w:t>
      </w:r>
      <w:r w:rsidRPr="002A64CF">
        <w:rPr>
          <w:rFonts w:ascii="Arial" w:eastAsia="Times New Roman" w:hAnsi="Arial" w:cs="Times New Roman"/>
          <w:color w:val="000000"/>
          <w:sz w:val="20"/>
          <w:szCs w:val="24"/>
        </w:rPr>
        <w:t>. The TRR record is completed by the transplant center performing the transplant. The registration and hospital discharge follow-up information is combined in this record.</w:t>
      </w:r>
    </w:p>
    <w:p w14:paraId="13A0608E" w14:textId="77777777" w:rsidR="002A64CF" w:rsidRPr="002A64CF" w:rsidRDefault="002A64CF" w:rsidP="002A64CF">
      <w:pPr>
        <w:spacing w:before="120" w:after="120" w:line="240" w:lineRule="auto"/>
        <w:ind w:left="18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Complete the TRR at hospital discharge or six weeks post transplant, whichever is first.</w:t>
      </w:r>
      <w:r w:rsidRPr="002A64CF">
        <w:rPr>
          <w:rFonts w:ascii="Arial" w:eastAsia="Times New Roman" w:hAnsi="Arial" w:cs="Times New Roman"/>
          <w:color w:val="000000"/>
          <w:sz w:val="20"/>
          <w:szCs w:val="24"/>
        </w:rPr>
        <w:t xml:space="preserve"> If the recipient is still hospitalized at six weeks post transplant, provide the most recent information available regarding the recipient's progress.</w:t>
      </w:r>
    </w:p>
    <w:p w14:paraId="0AA4ED0C" w14:textId="77777777" w:rsidR="002A64CF" w:rsidRPr="002A64CF" w:rsidRDefault="002A64CF" w:rsidP="002A64CF">
      <w:pPr>
        <w:spacing w:before="120" w:after="120" w:line="240" w:lineRule="auto"/>
        <w:ind w:left="180"/>
        <w:rPr>
          <w:rFonts w:ascii="Arial" w:eastAsia="Times New Roman" w:hAnsi="Arial" w:cs="Times New Roman"/>
          <w:color w:val="000000"/>
          <w:sz w:val="20"/>
          <w:szCs w:val="24"/>
        </w:rPr>
      </w:pPr>
      <w:r w:rsidRPr="002A64CF">
        <w:rPr>
          <w:rFonts w:ascii="Arial" w:eastAsia="Times New Roman" w:hAnsi="Arial" w:cs="Arial"/>
          <w:bCs/>
          <w:iCs/>
          <w:color w:val="000000"/>
          <w:sz w:val="20"/>
          <w:szCs w:val="20"/>
        </w:rPr>
        <w:t>T</w:t>
      </w:r>
      <w:r w:rsidRPr="002A64CF">
        <w:rPr>
          <w:rFonts w:ascii="Arial" w:eastAsia="Times New Roman" w:hAnsi="Arial" w:cs="Times New Roman"/>
          <w:color w:val="000000"/>
          <w:sz w:val="20"/>
          <w:szCs w:val="20"/>
        </w:rPr>
        <w:t>he TRR record must be completed within 60 days from the record generation date.</w:t>
      </w:r>
      <w:r w:rsidRPr="002A64CF">
        <w:rPr>
          <w:rFonts w:ascii="Arial" w:eastAsia="Times New Roman" w:hAnsi="Arial" w:cs="Times New Roman"/>
          <w:color w:val="000000"/>
          <w:sz w:val="20"/>
          <w:szCs w:val="24"/>
        </w:rPr>
        <w:t xml:space="preserve"> See </w:t>
      </w:r>
      <w:hyperlink r:id="rId9" w:tgtFrame="_blank" w:history="1">
        <w:r w:rsidRPr="002A64CF">
          <w:rPr>
            <w:rFonts w:ascii="Arial" w:eastAsia="Times New Roman" w:hAnsi="Arial" w:cs="Times New Roman"/>
            <w:color w:val="0000FF"/>
            <w:sz w:val="20"/>
            <w:szCs w:val="24"/>
            <w:u w:val="single"/>
          </w:rPr>
          <w:t>OPTN/UNOS Policies</w:t>
        </w:r>
      </w:hyperlink>
      <w:r w:rsidRPr="002A64CF">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7426A771" w14:textId="77777777" w:rsidR="002A64CF" w:rsidRPr="002A64CF" w:rsidRDefault="002A64CF" w:rsidP="002A64CF">
      <w:pPr>
        <w:spacing w:before="120" w:after="120" w:line="240" w:lineRule="auto"/>
        <w:ind w:left="180"/>
        <w:rPr>
          <w:rFonts w:ascii="Arial" w:eastAsia="Times New Roman" w:hAnsi="Arial" w:cs="Times New Roman"/>
          <w:color w:val="000000"/>
          <w:sz w:val="20"/>
          <w:szCs w:val="24"/>
        </w:rPr>
      </w:pPr>
      <w:bookmarkStart w:id="0" w:name="RECIPIENT_INFORMATION"/>
      <w:r w:rsidRPr="002A64CF">
        <w:rPr>
          <w:rFonts w:ascii="Arial" w:eastAsia="Times New Roman" w:hAnsi="Arial" w:cs="Arial"/>
          <w:color w:val="000000"/>
          <w:sz w:val="20"/>
          <w:szCs w:val="20"/>
        </w:rPr>
        <w:t>To correct information that is already displayed on an electronic record, call the</w:t>
      </w:r>
      <w:r w:rsidRPr="002A64CF">
        <w:rPr>
          <w:rFonts w:ascii="Arial" w:eastAsia="Times New Roman" w:hAnsi="Arial" w:cs="Times New Roman"/>
          <w:color w:val="000000"/>
          <w:sz w:val="20"/>
          <w:szCs w:val="24"/>
        </w:rPr>
        <w:t xml:space="preserve"> </w:t>
      </w:r>
      <w:r w:rsidRPr="002A64CF">
        <w:rPr>
          <w:rFonts w:ascii="Arial" w:eastAsia="Times New Roman" w:hAnsi="Arial" w:cs="Times New Roman"/>
          <w:color w:val="000000"/>
          <w:sz w:val="20"/>
          <w:szCs w:val="20"/>
        </w:rPr>
        <w:t>UNet</w:t>
      </w:r>
      <w:r w:rsidRPr="002A64CF">
        <w:rPr>
          <w:rFonts w:ascii="Arial" w:eastAsia="Times New Roman" w:hAnsi="Arial" w:cs="Times New Roman"/>
          <w:color w:val="000000"/>
          <w:sz w:val="12"/>
          <w:szCs w:val="12"/>
          <w:vertAlign w:val="superscript"/>
        </w:rPr>
        <w:t>SM</w:t>
      </w:r>
      <w:r w:rsidRPr="002A64CF">
        <w:rPr>
          <w:rFonts w:ascii="Arial" w:eastAsia="Times New Roman" w:hAnsi="Arial" w:cs="Times New Roman"/>
          <w:color w:val="000000"/>
          <w:sz w:val="20"/>
          <w:szCs w:val="24"/>
        </w:rPr>
        <w:t xml:space="preserve"> </w:t>
      </w:r>
      <w:r w:rsidRPr="002A64CF">
        <w:rPr>
          <w:rFonts w:ascii="Arial" w:eastAsia="Times New Roman" w:hAnsi="Arial" w:cs="Arial"/>
          <w:color w:val="000000"/>
          <w:sz w:val="20"/>
          <w:szCs w:val="20"/>
        </w:rPr>
        <w:t>Help Desk at 1-800-978-4334.</w:t>
      </w:r>
      <w:bookmarkEnd w:id="0"/>
    </w:p>
    <w:p w14:paraId="09F2A233" w14:textId="77777777" w:rsidR="002A64CF" w:rsidRPr="002A64CF" w:rsidRDefault="002A64CF" w:rsidP="002A64CF">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2A64CF">
        <w:rPr>
          <w:rFonts w:ascii="Arial" w:eastAsia="Times New Roman" w:hAnsi="Arial" w:cs="Times New Roman"/>
          <w:b/>
          <w:bCs/>
          <w:color w:val="000000"/>
          <w:sz w:val="20"/>
          <w:szCs w:val="24"/>
        </w:rPr>
        <w:t>Recipient Information</w:t>
      </w:r>
    </w:p>
    <w:p w14:paraId="3C4533A7" w14:textId="77777777" w:rsidR="002A64CF" w:rsidRPr="002A64CF" w:rsidRDefault="002A64CF" w:rsidP="002A64CF">
      <w:pPr>
        <w:spacing w:before="120" w:after="120" w:line="240" w:lineRule="auto"/>
        <w:ind w:left="18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0"/>
        </w:rPr>
        <w:t>Name</w:t>
      </w:r>
      <w:r w:rsidRPr="002A64CF">
        <w:rPr>
          <w:rFonts w:ascii="Arial" w:eastAsia="Times New Roman" w:hAnsi="Arial" w:cs="Arial"/>
          <w:b/>
          <w:bCs/>
          <w:color w:val="000000"/>
          <w:sz w:val="20"/>
          <w:szCs w:val="24"/>
        </w:rPr>
        <w:t>:</w:t>
      </w:r>
      <w:r w:rsidRPr="002A64CF">
        <w:rPr>
          <w:rFonts w:ascii="Arial" w:eastAsia="Times New Roman" w:hAnsi="Arial" w:cs="Times New Roman"/>
          <w:color w:val="000000"/>
          <w:sz w:val="20"/>
          <w:szCs w:val="24"/>
        </w:rPr>
        <w:t xml:space="preserve"> </w:t>
      </w:r>
      <w:r w:rsidRPr="002A64CF">
        <w:rPr>
          <w:rFonts w:ascii="Arial" w:eastAsia="Times New Roman" w:hAnsi="Arial" w:cs="Times New Roman"/>
          <w:color w:val="000000"/>
          <w:sz w:val="20"/>
          <w:szCs w:val="20"/>
        </w:rPr>
        <w:t>Verify the last name, first name and middle initial of the transplant recipient is correct. If the information is incorrect, corrections may be made on the recipient's TCR record.</w:t>
      </w:r>
    </w:p>
    <w:p w14:paraId="45DB5F31" w14:textId="77777777" w:rsidR="002A64CF" w:rsidRPr="002A64CF" w:rsidRDefault="002A64CF" w:rsidP="002A64CF">
      <w:pPr>
        <w:spacing w:before="120" w:after="120" w:line="240" w:lineRule="auto"/>
        <w:ind w:left="18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DOB</w:t>
      </w:r>
      <w:r w:rsidRPr="002A64CF">
        <w:rPr>
          <w:rFonts w:ascii="Arial" w:eastAsia="Times New Roman" w:hAnsi="Arial" w:cs="Arial"/>
          <w:b/>
          <w:bCs/>
          <w:color w:val="000000"/>
          <w:sz w:val="20"/>
          <w:szCs w:val="24"/>
        </w:rPr>
        <w:t>:</w:t>
      </w:r>
      <w:r w:rsidRPr="002A64CF">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0BDFA642" w14:textId="77777777" w:rsidR="002A64CF" w:rsidRPr="002A64CF" w:rsidRDefault="002A64CF" w:rsidP="002A64CF">
      <w:pPr>
        <w:spacing w:before="120" w:after="120" w:line="240" w:lineRule="auto"/>
        <w:ind w:left="18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SSN</w:t>
      </w:r>
      <w:r w:rsidRPr="002A64CF">
        <w:rPr>
          <w:rFonts w:ascii="Arial" w:eastAsia="Times New Roman" w:hAnsi="Arial" w:cs="Arial"/>
          <w:b/>
          <w:bCs/>
          <w:color w:val="000000"/>
          <w:sz w:val="20"/>
          <w:szCs w:val="24"/>
        </w:rPr>
        <w:t>:</w:t>
      </w:r>
      <w:r w:rsidRPr="002A64CF">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1DF9E215" w14:textId="77777777" w:rsidR="002A64CF" w:rsidRPr="002A64CF" w:rsidRDefault="002A64CF" w:rsidP="002A64CF">
      <w:pPr>
        <w:spacing w:before="120" w:after="120" w:line="240" w:lineRule="auto"/>
        <w:ind w:left="180"/>
        <w:jc w:val="both"/>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Gender</w:t>
      </w:r>
      <w:r w:rsidRPr="002A64CF">
        <w:rPr>
          <w:rFonts w:ascii="Arial" w:eastAsia="Times New Roman" w:hAnsi="Arial" w:cs="Arial"/>
          <w:b/>
          <w:bCs/>
          <w:color w:val="000000"/>
          <w:sz w:val="20"/>
          <w:szCs w:val="24"/>
        </w:rPr>
        <w:t>:</w:t>
      </w:r>
      <w:r w:rsidRPr="002A64CF">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16630AA3" w14:textId="77777777" w:rsidR="002A64CF" w:rsidRPr="002A64CF" w:rsidRDefault="002A64CF" w:rsidP="002A64CF">
      <w:pPr>
        <w:spacing w:before="120" w:after="120" w:line="240" w:lineRule="auto"/>
        <w:ind w:left="18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HIC</w:t>
      </w:r>
      <w:r w:rsidRPr="002A64CF">
        <w:rPr>
          <w:rFonts w:ascii="Arial" w:eastAsia="Times New Roman" w:hAnsi="Arial" w:cs="Arial"/>
          <w:b/>
          <w:bCs/>
          <w:color w:val="000000"/>
          <w:sz w:val="20"/>
          <w:szCs w:val="24"/>
        </w:rPr>
        <w:t>:</w:t>
      </w:r>
      <w:r w:rsidRPr="002A64CF">
        <w:rPr>
          <w:rFonts w:ascii="Arial" w:eastAsia="Times New Roman" w:hAnsi="Arial" w:cs="Times New Roman"/>
          <w:color w:val="000000"/>
          <w:sz w:val="20"/>
          <w:szCs w:val="24"/>
        </w:rPr>
        <w:t xml:space="preserve"> Verify the 9 to 11 character Health Insurance Claim number for the recipient indicated on the recipient's most recently updated TCR record is correct. If the recipient does not have a HIC number, you may leave this field blank.</w:t>
      </w:r>
    </w:p>
    <w:p w14:paraId="709BBBDF" w14:textId="77777777" w:rsidR="002A64CF" w:rsidRPr="002A64CF" w:rsidRDefault="002A64CF" w:rsidP="002A64CF">
      <w:pPr>
        <w:spacing w:before="120" w:after="120" w:line="240" w:lineRule="auto"/>
        <w:ind w:left="18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Tx</w:t>
      </w:r>
      <w:r w:rsidRPr="002A64CF">
        <w:rPr>
          <w:rFonts w:ascii="Arial" w:eastAsia="Times New Roman" w:hAnsi="Arial" w:cs="Times New Roman"/>
          <w:color w:val="000000"/>
          <w:sz w:val="20"/>
          <w:szCs w:val="24"/>
        </w:rPr>
        <w:t xml:space="preserve"> </w:t>
      </w:r>
      <w:r w:rsidRPr="002A64CF">
        <w:rPr>
          <w:rFonts w:ascii="Arial" w:eastAsia="Times New Roman" w:hAnsi="Arial" w:cs="Times New Roman"/>
          <w:b/>
          <w:bCs/>
          <w:color w:val="000000"/>
          <w:sz w:val="20"/>
          <w:szCs w:val="24"/>
        </w:rPr>
        <w:t>Date</w:t>
      </w:r>
      <w:r w:rsidRPr="002A64CF">
        <w:rPr>
          <w:rFonts w:ascii="Arial" w:eastAsia="Times New Roman" w:hAnsi="Arial" w:cs="Arial"/>
          <w:b/>
          <w:bCs/>
          <w:color w:val="000000"/>
          <w:sz w:val="20"/>
          <w:szCs w:val="24"/>
        </w:rPr>
        <w:t>:</w:t>
      </w:r>
      <w:r w:rsidRPr="002A64CF">
        <w:rPr>
          <w:rFonts w:ascii="Arial" w:eastAsia="Times New Roman" w:hAnsi="Arial" w:cs="Times New Roman"/>
          <w:color w:val="000000"/>
          <w:sz w:val="20"/>
          <w:szCs w:val="24"/>
        </w:rPr>
        <w:t xml:space="preserve"> Verify the displayed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 The transplant date is indicated immediately after a transplant event is reported through the recipient feedback process in Waitlist and in the case of a living donor transplant, where a recipient was added through the donor feedback process in Tiedi.</w:t>
      </w:r>
    </w:p>
    <w:p w14:paraId="21833DBE" w14:textId="7F7FFAF6" w:rsidR="002A64CF" w:rsidRPr="002A64CF" w:rsidRDefault="002A64CF" w:rsidP="002A64CF">
      <w:pPr>
        <w:spacing w:before="120" w:after="120" w:line="240" w:lineRule="auto"/>
        <w:ind w:left="18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State of Permanent Residence</w:t>
      </w:r>
      <w:r w:rsidRPr="002A64CF">
        <w:rPr>
          <w:rFonts w:ascii="Arial" w:eastAsia="Times New Roman" w:hAnsi="Arial" w:cs="Arial"/>
          <w:b/>
          <w:bCs/>
          <w:color w:val="000000"/>
          <w:sz w:val="20"/>
          <w:szCs w:val="24"/>
        </w:rPr>
        <w:t>:</w:t>
      </w:r>
      <w:r w:rsidRPr="002A64CF">
        <w:rPr>
          <w:rFonts w:ascii="Arial" w:eastAsia="Times New Roman" w:hAnsi="Arial" w:cs="Times New Roman"/>
          <w:color w:val="000000"/>
          <w:sz w:val="20"/>
          <w:szCs w:val="24"/>
        </w:rPr>
        <w:t xml:space="preserve"> Select the name of the state of the recipient's permanent address at the time of transplant (location of full-time resident, not transplant center location). This field is </w:t>
      </w:r>
      <w:r w:rsidRPr="002A64CF">
        <w:rPr>
          <w:rFonts w:ascii="Arial" w:eastAsia="Times New Roman" w:hAnsi="Arial" w:cs="Times New Roman"/>
          <w:b/>
          <w:color w:val="000000"/>
          <w:sz w:val="20"/>
          <w:szCs w:val="24"/>
        </w:rPr>
        <w:t>required</w:t>
      </w:r>
      <w:r w:rsidRPr="002A64CF">
        <w:rPr>
          <w:rFonts w:ascii="Arial" w:eastAsia="Times New Roman" w:hAnsi="Arial" w:cs="Times New Roman"/>
          <w:color w:val="000000"/>
          <w:sz w:val="20"/>
          <w:szCs w:val="24"/>
        </w:rPr>
        <w:t>.  </w:t>
      </w:r>
      <w:r w:rsidRPr="002A64CF">
        <w:rPr>
          <w:rFonts w:ascii="Arial" w:eastAsia="Times New Roman" w:hAnsi="Arial" w:cs="Times New Roman"/>
          <w:color w:val="000000"/>
          <w:sz w:val="20"/>
          <w:szCs w:val="20"/>
        </w:rPr>
        <w:t>(</w:t>
      </w:r>
      <w:hyperlink r:id="rId10" w:tgtFrame="_blank" w:history="1">
        <w:r w:rsidR="00C23193" w:rsidRPr="00C23193">
          <w:rPr>
            <w:rStyle w:val="Hyperlink"/>
            <w:rFonts w:ascii="Arial" w:eastAsia="Times New Roman" w:hAnsi="Arial" w:cs="Arial"/>
            <w:sz w:val="20"/>
            <w:szCs w:val="20"/>
          </w:rPr>
          <w:t>Append</w:t>
        </w:r>
        <w:r w:rsidR="00C23193" w:rsidRPr="00C23193">
          <w:rPr>
            <w:rStyle w:val="Hyperlink"/>
            <w:rFonts w:ascii="Arial" w:eastAsia="Times New Roman" w:hAnsi="Arial" w:cs="Arial"/>
            <w:sz w:val="20"/>
            <w:szCs w:val="20"/>
          </w:rPr>
          <w:t>i</w:t>
        </w:r>
        <w:r w:rsidR="00C23193" w:rsidRPr="00C23193">
          <w:rPr>
            <w:rStyle w:val="Hyperlink"/>
            <w:rFonts w:ascii="Arial" w:eastAsia="Times New Roman" w:hAnsi="Arial" w:cs="Arial"/>
            <w:sz w:val="20"/>
            <w:szCs w:val="20"/>
          </w:rPr>
          <w:t>x A</w:t>
        </w:r>
      </w:hyperlink>
      <w:r w:rsidRPr="002A64CF">
        <w:rPr>
          <w:rFonts w:ascii="Arial" w:eastAsia="Times New Roman" w:hAnsi="Arial" w:cs="Times New Roman"/>
          <w:color w:val="000000"/>
          <w:sz w:val="20"/>
          <w:szCs w:val="20"/>
        </w:rPr>
        <w:t>)</w:t>
      </w:r>
    </w:p>
    <w:p w14:paraId="42E472DF" w14:textId="77777777" w:rsidR="002A64CF" w:rsidRPr="002A64CF" w:rsidRDefault="002A64CF" w:rsidP="002A64CF">
      <w:pPr>
        <w:spacing w:before="120" w:after="120" w:line="240" w:lineRule="auto"/>
        <w:ind w:left="18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Permanent Zip</w:t>
      </w:r>
      <w:r w:rsidRPr="002A64CF">
        <w:rPr>
          <w:rFonts w:ascii="Arial" w:eastAsia="Times New Roman" w:hAnsi="Arial" w:cs="Arial"/>
          <w:b/>
          <w:bCs/>
          <w:color w:val="000000"/>
          <w:sz w:val="20"/>
          <w:szCs w:val="24"/>
        </w:rPr>
        <w:t>:</w:t>
      </w:r>
      <w:r w:rsidRPr="002A64CF">
        <w:rPr>
          <w:rFonts w:ascii="Arial" w:eastAsia="Times New Roman" w:hAnsi="Arial" w:cs="Times New Roman"/>
          <w:color w:val="000000"/>
          <w:sz w:val="20"/>
          <w:szCs w:val="24"/>
        </w:rPr>
        <w:t xml:space="preserve"> Enter the recipient's permanent zip code at the time of transplant (location of full-time residence, not transplant center location). This field is </w:t>
      </w:r>
      <w:r w:rsidRPr="002A64CF">
        <w:rPr>
          <w:rFonts w:ascii="Arial" w:eastAsia="Times New Roman" w:hAnsi="Arial" w:cs="Times New Roman"/>
          <w:b/>
          <w:color w:val="000000"/>
          <w:sz w:val="20"/>
          <w:szCs w:val="24"/>
        </w:rPr>
        <w:t>required</w:t>
      </w:r>
      <w:r w:rsidRPr="002A64CF">
        <w:rPr>
          <w:rFonts w:ascii="Arial" w:eastAsia="Times New Roman" w:hAnsi="Arial" w:cs="Times New Roman"/>
          <w:color w:val="000000"/>
          <w:sz w:val="20"/>
          <w:szCs w:val="24"/>
        </w:rPr>
        <w:t>.</w:t>
      </w:r>
    </w:p>
    <w:p w14:paraId="5117AE7A" w14:textId="77777777" w:rsidR="002A64CF" w:rsidRPr="002A64CF" w:rsidRDefault="002A64CF" w:rsidP="002A64CF">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2A64CF">
        <w:rPr>
          <w:rFonts w:ascii="Arial" w:eastAsia="Times New Roman" w:hAnsi="Arial" w:cs="Times New Roman"/>
          <w:b/>
          <w:bCs/>
          <w:color w:val="000000"/>
          <w:sz w:val="20"/>
          <w:szCs w:val="24"/>
        </w:rPr>
        <w:t>Provider Information</w:t>
      </w:r>
    </w:p>
    <w:p w14:paraId="148D5384" w14:textId="77777777" w:rsidR="002A64CF" w:rsidRPr="002A64CF" w:rsidRDefault="002A64CF" w:rsidP="002A64CF">
      <w:pPr>
        <w:spacing w:before="120" w:after="120" w:line="240" w:lineRule="auto"/>
        <w:ind w:left="18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Recipient</w:t>
      </w:r>
      <w:r w:rsidRPr="002A64CF">
        <w:rPr>
          <w:rFonts w:ascii="Arial" w:eastAsia="Times New Roman" w:hAnsi="Arial" w:cs="Times New Roman"/>
          <w:color w:val="000000"/>
          <w:sz w:val="20"/>
          <w:szCs w:val="24"/>
        </w:rPr>
        <w:t xml:space="preserve"> </w:t>
      </w:r>
      <w:r w:rsidRPr="002A64CF">
        <w:rPr>
          <w:rFonts w:ascii="Arial" w:eastAsia="Times New Roman" w:hAnsi="Arial" w:cs="Times New Roman"/>
          <w:b/>
          <w:bCs/>
          <w:color w:val="000000"/>
          <w:sz w:val="20"/>
          <w:szCs w:val="24"/>
        </w:rPr>
        <w:t>Center</w:t>
      </w:r>
      <w:r w:rsidRPr="002A64CF">
        <w:rPr>
          <w:rFonts w:ascii="Arial" w:eastAsia="Times New Roman" w:hAnsi="Arial" w:cs="Arial"/>
          <w:b/>
          <w:bCs/>
          <w:color w:val="000000"/>
          <w:sz w:val="20"/>
          <w:szCs w:val="24"/>
        </w:rPr>
        <w:t>:</w:t>
      </w:r>
      <w:r w:rsidRPr="002A64CF">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w:t>
      </w:r>
      <w:r w:rsidRPr="002A64CF">
        <w:rPr>
          <w:rFonts w:ascii="Arial" w:eastAsia="Times New Roman" w:hAnsi="Arial" w:cs="Times New Roman"/>
          <w:color w:val="000000"/>
          <w:sz w:val="20"/>
          <w:szCs w:val="24"/>
        </w:rPr>
        <w:lastRenderedPageBreak/>
        <w:t>6-character Medicare identification number of the hospital. This is followed by the Center Code and Center Name.</w:t>
      </w:r>
    </w:p>
    <w:p w14:paraId="0CC9B697" w14:textId="77777777" w:rsidR="002A64CF" w:rsidRPr="002A64CF" w:rsidRDefault="002A64CF" w:rsidP="002A64CF">
      <w:pPr>
        <w:spacing w:before="120" w:after="120" w:line="240" w:lineRule="auto"/>
        <w:ind w:left="18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Surgeon Name</w:t>
      </w:r>
      <w:r w:rsidRPr="002A64CF">
        <w:rPr>
          <w:rFonts w:ascii="Arial" w:eastAsia="Times New Roman" w:hAnsi="Arial" w:cs="Arial"/>
          <w:b/>
          <w:bCs/>
          <w:color w:val="000000"/>
          <w:sz w:val="20"/>
          <w:szCs w:val="24"/>
        </w:rPr>
        <w:t>:</w:t>
      </w:r>
      <w:r w:rsidRPr="002A64CF">
        <w:rPr>
          <w:rFonts w:ascii="Arial" w:eastAsia="Times New Roman" w:hAnsi="Arial" w:cs="Times New Roman"/>
          <w:color w:val="000000"/>
          <w:sz w:val="20"/>
          <w:szCs w:val="24"/>
        </w:rPr>
        <w:t xml:space="preserve"> Enter the name of the primary surgeon, who performed the transplant operation, and under whose name the transplant is billed. This field is </w:t>
      </w:r>
      <w:r w:rsidRPr="002A64CF">
        <w:rPr>
          <w:rFonts w:ascii="Arial" w:eastAsia="Times New Roman" w:hAnsi="Arial" w:cs="Times New Roman"/>
          <w:b/>
          <w:color w:val="000000"/>
          <w:sz w:val="20"/>
          <w:szCs w:val="24"/>
        </w:rPr>
        <w:t>required</w:t>
      </w:r>
      <w:r w:rsidRPr="002A64CF">
        <w:rPr>
          <w:rFonts w:ascii="Arial" w:eastAsia="Times New Roman" w:hAnsi="Arial" w:cs="Times New Roman"/>
          <w:color w:val="000000"/>
          <w:sz w:val="20"/>
          <w:szCs w:val="24"/>
        </w:rPr>
        <w:t>.</w:t>
      </w:r>
    </w:p>
    <w:p w14:paraId="316E64D8" w14:textId="77777777" w:rsidR="002A64CF" w:rsidRPr="002A64CF" w:rsidRDefault="002A64CF" w:rsidP="002A64CF">
      <w:pPr>
        <w:spacing w:before="120" w:after="120" w:line="240" w:lineRule="auto"/>
        <w:ind w:left="18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u w:val="single"/>
        </w:rPr>
        <w:t>Surgeon NPI #</w:t>
      </w:r>
      <w:r w:rsidRPr="002A64CF">
        <w:rPr>
          <w:rFonts w:ascii="Arial" w:eastAsia="Times New Roman" w:hAnsi="Arial" w:cs="Times New Roman"/>
          <w:b/>
          <w:bCs/>
          <w:color w:val="000000"/>
          <w:sz w:val="20"/>
          <w:szCs w:val="24"/>
        </w:rPr>
        <w:t>:</w:t>
      </w:r>
      <w:r w:rsidRPr="002A64CF">
        <w:rPr>
          <w:rFonts w:ascii="Arial" w:eastAsia="Times New Roman" w:hAnsi="Arial" w:cs="Times New Roman"/>
          <w:color w:val="000000"/>
          <w:sz w:val="20"/>
          <w:szCs w:val="24"/>
        </w:rPr>
        <w:t xml:space="preserve"> Enter the 10-character CMS (Center for Medicare and Medicaid Services) assigned National Provider Identifier of the transplant surgeon. Your hospital billing office may be able to obtain this number for you. This field is </w:t>
      </w:r>
      <w:r w:rsidRPr="002A64CF">
        <w:rPr>
          <w:rFonts w:ascii="Arial" w:eastAsia="Times New Roman" w:hAnsi="Arial" w:cs="Times New Roman"/>
          <w:b/>
          <w:color w:val="000000"/>
          <w:sz w:val="20"/>
          <w:szCs w:val="24"/>
        </w:rPr>
        <w:t>required</w:t>
      </w:r>
      <w:r w:rsidRPr="002A64CF">
        <w:rPr>
          <w:rFonts w:ascii="Arial" w:eastAsia="Times New Roman" w:hAnsi="Arial" w:cs="Times New Roman"/>
          <w:color w:val="000000"/>
          <w:sz w:val="20"/>
          <w:szCs w:val="24"/>
        </w:rPr>
        <w:t>.</w:t>
      </w:r>
    </w:p>
    <w:p w14:paraId="731F8FD4" w14:textId="77777777" w:rsidR="002A64CF" w:rsidRPr="002A64CF" w:rsidRDefault="002A64CF" w:rsidP="002A64CF">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2A64CF">
        <w:rPr>
          <w:rFonts w:ascii="Arial" w:eastAsia="Times New Roman" w:hAnsi="Arial" w:cs="Times New Roman"/>
          <w:b/>
          <w:bCs/>
          <w:color w:val="000000"/>
          <w:sz w:val="20"/>
          <w:szCs w:val="24"/>
        </w:rPr>
        <w:t>Donor Information</w:t>
      </w:r>
    </w:p>
    <w:p w14:paraId="1CDD9E4C" w14:textId="77777777" w:rsidR="002A64CF" w:rsidRPr="002A64CF" w:rsidRDefault="002A64CF" w:rsidP="002A64CF">
      <w:pPr>
        <w:spacing w:before="120" w:after="120" w:line="240" w:lineRule="auto"/>
        <w:ind w:left="18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0"/>
        </w:rPr>
        <w:t>UNOS Donor ID #</w:t>
      </w:r>
      <w:r w:rsidRPr="002A64CF">
        <w:rPr>
          <w:rFonts w:ascii="Arial" w:eastAsia="Times New Roman" w:hAnsi="Arial" w:cs="Arial"/>
          <w:b/>
          <w:bCs/>
          <w:color w:val="000000"/>
          <w:sz w:val="20"/>
          <w:szCs w:val="24"/>
        </w:rPr>
        <w:t>:</w:t>
      </w:r>
      <w:r w:rsidRPr="002A64CF">
        <w:rPr>
          <w:rFonts w:ascii="Arial" w:eastAsia="Times New Roman" w:hAnsi="Arial" w:cs="Times New Roman"/>
          <w:color w:val="000000"/>
          <w:sz w:val="20"/>
          <w:szCs w:val="24"/>
        </w:rPr>
        <w:t xml:space="preserve"> </w:t>
      </w:r>
      <w:r w:rsidRPr="002A64CF">
        <w:rPr>
          <w:rFonts w:ascii="Arial" w:eastAsia="Times New Roman" w:hAnsi="Arial" w:cs="Times New Roman"/>
          <w:color w:val="000000"/>
          <w:sz w:val="20"/>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14:paraId="7D0E7AD5" w14:textId="77777777" w:rsidR="002A64CF" w:rsidRPr="002A64CF" w:rsidRDefault="002A64CF" w:rsidP="002A64CF">
      <w:pPr>
        <w:spacing w:before="120" w:after="120" w:line="240" w:lineRule="auto"/>
        <w:ind w:left="180"/>
        <w:rPr>
          <w:rFonts w:ascii="Arial" w:eastAsia="Times New Roman" w:hAnsi="Arial" w:cs="Times New Roman"/>
          <w:color w:val="000000"/>
          <w:sz w:val="20"/>
          <w:szCs w:val="20"/>
        </w:rPr>
      </w:pPr>
      <w:r w:rsidRPr="002A64CF">
        <w:rPr>
          <w:rFonts w:ascii="Arial" w:eastAsia="Times New Roman" w:hAnsi="Arial" w:cs="Times New Roman"/>
          <w:b/>
          <w:bCs/>
          <w:color w:val="000000"/>
          <w:sz w:val="20"/>
          <w:szCs w:val="20"/>
          <w:u w:val="single"/>
        </w:rPr>
        <w:t>Recovering OPO:</w:t>
      </w:r>
      <w:r w:rsidRPr="002A64CF">
        <w:rPr>
          <w:rFonts w:ascii="Arial" w:eastAsia="Times New Roman" w:hAnsi="Arial" w:cs="Times New Roman"/>
          <w:color w:val="000000"/>
          <w:sz w:val="20"/>
          <w:szCs w:val="20"/>
        </w:rPr>
        <w:t xml:space="preserve"> The Organ Procurement Organization (OPO) code will display. Verify the code is correct. </w:t>
      </w:r>
    </w:p>
    <w:p w14:paraId="2F8B4A8C" w14:textId="77777777" w:rsidR="002A64CF" w:rsidRPr="002A64CF" w:rsidRDefault="002A64CF" w:rsidP="002A64CF">
      <w:pPr>
        <w:spacing w:before="120" w:after="120" w:line="240" w:lineRule="auto"/>
        <w:ind w:left="18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Donor Type</w:t>
      </w:r>
      <w:r w:rsidRPr="002A64CF">
        <w:rPr>
          <w:rFonts w:ascii="Arial" w:eastAsia="Times New Roman" w:hAnsi="Arial" w:cs="Arial"/>
          <w:b/>
          <w:bCs/>
          <w:color w:val="000000"/>
          <w:sz w:val="20"/>
          <w:szCs w:val="24"/>
        </w:rPr>
        <w:t>:</w:t>
      </w:r>
      <w:r w:rsidRPr="002A64CF">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0DB7986E" w14:textId="77777777" w:rsidR="002A64CF" w:rsidRPr="002A64CF" w:rsidRDefault="002A64CF" w:rsidP="002A64CF">
      <w:pPr>
        <w:spacing w:before="120" w:after="120" w:line="240" w:lineRule="auto"/>
        <w:ind w:left="54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Deceased</w:t>
      </w:r>
      <w:r w:rsidRPr="002A64CF">
        <w:rPr>
          <w:rFonts w:ascii="Arial" w:eastAsia="Times New Roman" w:hAnsi="Arial" w:cs="Times New Roman"/>
          <w:color w:val="000000"/>
          <w:sz w:val="20"/>
          <w:szCs w:val="24"/>
        </w:rPr>
        <w:t xml:space="preserve"> indicates the donor was not living at the time of donation.</w:t>
      </w:r>
      <w:r w:rsidRPr="002A64CF">
        <w:rPr>
          <w:rFonts w:ascii="Arial" w:eastAsia="Times New Roman" w:hAnsi="Arial" w:cs="Times New Roman"/>
          <w:b/>
          <w:bCs/>
          <w:color w:val="000000"/>
          <w:sz w:val="20"/>
          <w:szCs w:val="24"/>
        </w:rPr>
        <w:br/>
        <w:t>Living</w:t>
      </w:r>
      <w:r w:rsidRPr="002A64CF">
        <w:rPr>
          <w:rFonts w:ascii="Arial" w:eastAsia="Times New Roman" w:hAnsi="Arial" w:cs="Times New Roman"/>
          <w:color w:val="000000"/>
          <w:sz w:val="20"/>
          <w:szCs w:val="24"/>
        </w:rPr>
        <w:t xml:space="preserve"> indicates the donor was living at the time of donation.</w:t>
      </w:r>
    </w:p>
    <w:p w14:paraId="575F76F2" w14:textId="77777777" w:rsidR="002A64CF" w:rsidRPr="002A64CF" w:rsidRDefault="002A64CF" w:rsidP="002A64CF">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2A64CF">
        <w:rPr>
          <w:rFonts w:ascii="Arial" w:eastAsia="Times New Roman" w:hAnsi="Arial" w:cs="Times New Roman"/>
          <w:b/>
          <w:bCs/>
          <w:color w:val="000000"/>
          <w:sz w:val="20"/>
          <w:szCs w:val="24"/>
        </w:rPr>
        <w:t>Patient Status</w:t>
      </w:r>
    </w:p>
    <w:p w14:paraId="04630A98" w14:textId="33CDC942" w:rsidR="002A64CF" w:rsidRPr="002A64CF" w:rsidRDefault="002A64CF" w:rsidP="002A64CF">
      <w:pPr>
        <w:spacing w:before="120" w:after="120" w:line="240" w:lineRule="auto"/>
        <w:ind w:left="18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u w:val="single"/>
        </w:rPr>
        <w:t>Primary Diagnosis</w:t>
      </w:r>
      <w:r w:rsidRPr="002A64CF">
        <w:rPr>
          <w:rFonts w:ascii="Arial" w:eastAsia="Times New Roman" w:hAnsi="Arial" w:cs="Arial"/>
          <w:b/>
          <w:bCs/>
          <w:color w:val="000000"/>
          <w:sz w:val="20"/>
          <w:szCs w:val="24"/>
        </w:rPr>
        <w:t>:</w:t>
      </w:r>
      <w:r w:rsidRPr="002A64CF">
        <w:rPr>
          <w:rFonts w:ascii="Arial" w:eastAsia="Times New Roman" w:hAnsi="Arial" w:cs="Times New Roman"/>
          <w:color w:val="000000"/>
          <w:sz w:val="20"/>
          <w:szCs w:val="24"/>
        </w:rPr>
        <w:t xml:space="preserve"> Select the primary diagnosis </w:t>
      </w:r>
      <w:r w:rsidRPr="002A64CF">
        <w:rPr>
          <w:rFonts w:ascii="Arial" w:eastAsia="Times New Roman" w:hAnsi="Arial" w:cs="Times New Roman"/>
          <w:b/>
          <w:bCs/>
          <w:color w:val="000000"/>
          <w:sz w:val="20"/>
          <w:szCs w:val="24"/>
        </w:rPr>
        <w:t>for the disease requiring a transplant</w:t>
      </w:r>
      <w:r w:rsidRPr="002A64CF">
        <w:rPr>
          <w:rFonts w:ascii="Arial" w:eastAsia="Times New Roman" w:hAnsi="Arial" w:cs="Times New Roman"/>
          <w:color w:val="000000"/>
          <w:sz w:val="20"/>
          <w:szCs w:val="24"/>
        </w:rPr>
        <w:t xml:space="preserve"> for this recipient. If Other, Specify is selected, enter the primary diagnosis in the space provided. This field is </w:t>
      </w:r>
      <w:r w:rsidRPr="002A64CF">
        <w:rPr>
          <w:rFonts w:ascii="Arial" w:eastAsia="Times New Roman" w:hAnsi="Arial" w:cs="Times New Roman"/>
          <w:b/>
          <w:color w:val="000000"/>
          <w:sz w:val="20"/>
          <w:szCs w:val="24"/>
        </w:rPr>
        <w:t>required</w:t>
      </w:r>
      <w:r w:rsidRPr="002A64CF">
        <w:rPr>
          <w:rFonts w:ascii="Arial" w:eastAsia="Times New Roman" w:hAnsi="Arial" w:cs="Times New Roman"/>
          <w:color w:val="000000"/>
          <w:sz w:val="20"/>
          <w:szCs w:val="24"/>
        </w:rPr>
        <w:t xml:space="preserve">. </w:t>
      </w:r>
      <w:r w:rsidRPr="002A64CF">
        <w:rPr>
          <w:rFonts w:ascii="Arial" w:eastAsia="Times New Roman" w:hAnsi="Arial" w:cs="Arial"/>
          <w:color w:val="000000"/>
          <w:sz w:val="20"/>
          <w:szCs w:val="20"/>
        </w:rPr>
        <w:t> (</w:t>
      </w:r>
      <w:hyperlink r:id="rId11" w:tgtFrame="_blank" w:history="1">
        <w:r w:rsidR="00C23193" w:rsidRPr="00C23193">
          <w:rPr>
            <w:rStyle w:val="Hyperlink"/>
            <w:rFonts w:ascii="Arial" w:eastAsia="Times New Roman" w:hAnsi="Arial" w:cs="Arial"/>
            <w:sz w:val="20"/>
            <w:szCs w:val="20"/>
          </w:rPr>
          <w:t>Appendix P</w:t>
        </w:r>
      </w:hyperlink>
      <w:r w:rsidRPr="002A64CF">
        <w:rPr>
          <w:rFonts w:ascii="Arial" w:eastAsia="Times New Roman" w:hAnsi="Arial" w:cs="Arial"/>
          <w:color w:val="000000"/>
          <w:sz w:val="20"/>
          <w:szCs w:val="20"/>
        </w:rPr>
        <w:t>)</w:t>
      </w:r>
      <w:r w:rsidRPr="002A64CF">
        <w:rPr>
          <w:rFonts w:ascii="Arial" w:eastAsia="Times New Roman" w:hAnsi="Arial" w:cs="Times New Roman"/>
          <w:color w:val="000000"/>
          <w:sz w:val="20"/>
          <w:szCs w:val="24"/>
        </w:rPr>
        <w:t xml:space="preserve"> </w:t>
      </w:r>
      <w:r w:rsidRPr="002A64CF">
        <w:rPr>
          <w:rFonts w:ascii="Arial" w:eastAsia="Times New Roman" w:hAnsi="Arial" w:cs="Arial"/>
          <w:color w:val="000000"/>
          <w:sz w:val="20"/>
          <w:szCs w:val="20"/>
        </w:rPr>
        <w:t>For</w:t>
      </w:r>
      <w:r w:rsidRPr="002A64CF">
        <w:rPr>
          <w:rFonts w:ascii="Arial" w:eastAsia="Times New Roman" w:hAnsi="Arial" w:cs="Times New Roman"/>
          <w:color w:val="000000"/>
          <w:sz w:val="20"/>
          <w:szCs w:val="24"/>
        </w:rPr>
        <w:t xml:space="preserve"> definitions of the diagnosis codes, please see the </w:t>
      </w:r>
      <w:hyperlink r:id="rId12" w:tgtFrame="_blank" w:history="1">
        <w:r w:rsidRPr="002A64CF">
          <w:rPr>
            <w:rFonts w:ascii="Arial" w:eastAsia="Times New Roman" w:hAnsi="Arial" w:cs="Times New Roman"/>
            <w:color w:val="0000FF"/>
            <w:sz w:val="20"/>
            <w:szCs w:val="24"/>
            <w:u w:val="single"/>
          </w:rPr>
          <w:t>OPTN</w:t>
        </w:r>
      </w:hyperlink>
      <w:r w:rsidRPr="002A64CF">
        <w:rPr>
          <w:rFonts w:ascii="Arial" w:eastAsia="Times New Roman" w:hAnsi="Arial" w:cs="Times New Roman"/>
          <w:color w:val="000000"/>
          <w:sz w:val="20"/>
          <w:szCs w:val="24"/>
        </w:rPr>
        <w:t xml:space="preserve"> website.</w:t>
      </w:r>
    </w:p>
    <w:p w14:paraId="669A132D" w14:textId="77777777" w:rsidR="002A64CF" w:rsidRPr="002A64CF" w:rsidRDefault="002A64CF" w:rsidP="002A64CF">
      <w:pPr>
        <w:spacing w:before="120" w:after="120" w:line="240" w:lineRule="auto"/>
        <w:ind w:left="18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u w:val="single"/>
        </w:rPr>
        <w:t>Date: Last Seen, Retransplanted or Death</w:t>
      </w:r>
      <w:r w:rsidRPr="002A64CF">
        <w:rPr>
          <w:rFonts w:ascii="Arial" w:eastAsia="Times New Roman" w:hAnsi="Arial" w:cs="Arial"/>
          <w:b/>
          <w:bCs/>
          <w:color w:val="000000"/>
          <w:sz w:val="20"/>
          <w:szCs w:val="24"/>
        </w:rPr>
        <w:t>:</w:t>
      </w:r>
      <w:r w:rsidRPr="002A64CF">
        <w:rPr>
          <w:rFonts w:ascii="Arial" w:eastAsia="Times New Roman" w:hAnsi="Arial" w:cs="Times New Roman"/>
          <w:color w:val="000000"/>
          <w:sz w:val="20"/>
          <w:szCs w:val="24"/>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This field is </w:t>
      </w:r>
      <w:r w:rsidRPr="002A64CF">
        <w:rPr>
          <w:rFonts w:ascii="Arial" w:eastAsia="Times New Roman" w:hAnsi="Arial" w:cs="Times New Roman"/>
          <w:b/>
          <w:color w:val="000000"/>
          <w:sz w:val="20"/>
          <w:szCs w:val="24"/>
        </w:rPr>
        <w:t>required</w:t>
      </w:r>
      <w:r w:rsidRPr="002A64CF">
        <w:rPr>
          <w:rFonts w:ascii="Arial" w:eastAsia="Times New Roman" w:hAnsi="Arial" w:cs="Times New Roman"/>
          <w:color w:val="000000"/>
          <w:sz w:val="20"/>
          <w:szCs w:val="24"/>
        </w:rPr>
        <w:t>.</w:t>
      </w:r>
    </w:p>
    <w:p w14:paraId="3FDE9AC3" w14:textId="0F1808E1" w:rsidR="002A64CF" w:rsidRPr="002A64CF" w:rsidRDefault="002A64CF" w:rsidP="002A64CF">
      <w:pPr>
        <w:spacing w:before="120" w:after="120" w:line="240" w:lineRule="auto"/>
        <w:ind w:left="18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u w:val="single"/>
        </w:rPr>
        <w:t>Patient Status</w:t>
      </w:r>
      <w:r w:rsidRPr="002A64CF">
        <w:rPr>
          <w:rFonts w:ascii="Arial" w:eastAsia="Times New Roman" w:hAnsi="Arial" w:cs="Arial"/>
          <w:b/>
          <w:bCs/>
          <w:color w:val="000000"/>
          <w:sz w:val="20"/>
          <w:szCs w:val="24"/>
        </w:rPr>
        <w:t>:</w:t>
      </w:r>
      <w:r w:rsidRPr="002A64CF">
        <w:rPr>
          <w:rFonts w:ascii="Arial" w:eastAsia="Times New Roman" w:hAnsi="Arial" w:cs="Times New Roman"/>
          <w:color w:val="000000"/>
          <w:sz w:val="20"/>
          <w:szCs w:val="24"/>
        </w:rPr>
        <w:t xml:space="preserve"> Complete at discharge (if discharged prior to six weeks from transplant date) or at six weeks from transplant date, whichever occurs first. Select the appropriate status for this recipient. If </w:t>
      </w:r>
      <w:r w:rsidRPr="002A64CF">
        <w:rPr>
          <w:rFonts w:ascii="Arial" w:eastAsia="Times New Roman" w:hAnsi="Arial" w:cs="Times New Roman"/>
          <w:b/>
          <w:bCs/>
          <w:color w:val="000000"/>
          <w:sz w:val="20"/>
          <w:szCs w:val="24"/>
        </w:rPr>
        <w:t>Dead</w:t>
      </w:r>
      <w:r w:rsidRPr="002A64CF">
        <w:rPr>
          <w:rFonts w:ascii="Arial" w:eastAsia="Times New Roman" w:hAnsi="Arial" w:cs="Times New Roman"/>
          <w:color w:val="000000"/>
          <w:sz w:val="20"/>
          <w:szCs w:val="24"/>
        </w:rPr>
        <w:t xml:space="preserve"> is selected, indicate the cause of death. This field is </w:t>
      </w:r>
      <w:r w:rsidRPr="002A64CF">
        <w:rPr>
          <w:rFonts w:ascii="Arial" w:eastAsia="Times New Roman" w:hAnsi="Arial" w:cs="Times New Roman"/>
          <w:b/>
          <w:color w:val="000000"/>
          <w:sz w:val="20"/>
          <w:szCs w:val="24"/>
        </w:rPr>
        <w:t>required</w:t>
      </w:r>
      <w:r w:rsidRPr="002A64CF">
        <w:rPr>
          <w:rFonts w:ascii="Arial" w:eastAsia="Times New Roman" w:hAnsi="Arial" w:cs="Times New Roman"/>
          <w:color w:val="000000"/>
          <w:sz w:val="20"/>
          <w:szCs w:val="24"/>
        </w:rPr>
        <w:t xml:space="preserve">. </w:t>
      </w:r>
      <w:r w:rsidRPr="002A64CF">
        <w:rPr>
          <w:rFonts w:ascii="Arial" w:eastAsia="Times New Roman" w:hAnsi="Arial" w:cs="Times New Roman"/>
          <w:color w:val="000000"/>
          <w:sz w:val="20"/>
          <w:szCs w:val="20"/>
        </w:rPr>
        <w:t> </w:t>
      </w:r>
    </w:p>
    <w:p w14:paraId="59E3F684" w14:textId="77777777" w:rsidR="002A64CF" w:rsidRPr="002A64CF" w:rsidRDefault="002A64CF" w:rsidP="002A64CF">
      <w:pPr>
        <w:spacing w:before="120" w:after="120" w:line="240" w:lineRule="auto"/>
        <w:ind w:left="54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Living</w:t>
      </w:r>
      <w:r w:rsidRPr="002A64CF">
        <w:rPr>
          <w:rFonts w:ascii="Arial" w:eastAsia="Times New Roman" w:hAnsi="Arial" w:cs="Times New Roman"/>
          <w:b/>
          <w:bCs/>
          <w:color w:val="000000"/>
          <w:sz w:val="20"/>
          <w:szCs w:val="24"/>
        </w:rPr>
        <w:br/>
        <w:t>Dead</w:t>
      </w:r>
      <w:r w:rsidRPr="002A64CF">
        <w:rPr>
          <w:rFonts w:ascii="Arial" w:eastAsia="Times New Roman" w:hAnsi="Arial" w:cs="Times New Roman"/>
          <w:b/>
          <w:bCs/>
          <w:color w:val="000000"/>
          <w:sz w:val="20"/>
          <w:szCs w:val="24"/>
        </w:rPr>
        <w:br/>
        <w:t>Retransplanted</w:t>
      </w:r>
    </w:p>
    <w:p w14:paraId="19751154" w14:textId="512984D9" w:rsidR="002A64CF" w:rsidRPr="002A64CF" w:rsidRDefault="002A64CF" w:rsidP="002A64CF">
      <w:pPr>
        <w:spacing w:before="120" w:after="120" w:line="240" w:lineRule="auto"/>
        <w:ind w:left="1080"/>
        <w:rPr>
          <w:rFonts w:ascii="Arial" w:eastAsia="Times New Roman" w:hAnsi="Arial" w:cs="Times New Roman"/>
          <w:b/>
          <w:bCs/>
          <w:color w:val="000000"/>
          <w:sz w:val="20"/>
          <w:szCs w:val="24"/>
        </w:rPr>
      </w:pPr>
      <w:r w:rsidRPr="002A64CF">
        <w:rPr>
          <w:rFonts w:ascii="Arial" w:eastAsia="Times New Roman" w:hAnsi="Arial" w:cs="Times New Roman"/>
          <w:b/>
          <w:bCs/>
          <w:color w:val="000000"/>
          <w:sz w:val="20"/>
          <w:szCs w:val="24"/>
        </w:rPr>
        <w:t xml:space="preserve">Primary Cause of Death: </w:t>
      </w:r>
      <w:r w:rsidRPr="002A64CF">
        <w:rPr>
          <w:rFonts w:ascii="Arial" w:eastAsia="Times New Roman" w:hAnsi="Arial" w:cs="Times New Roman"/>
          <w:color w:val="000000"/>
          <w:sz w:val="20"/>
          <w:szCs w:val="24"/>
        </w:rPr>
        <w:t>If the Patient Status is</w:t>
      </w:r>
      <w:r w:rsidRPr="002A64CF">
        <w:rPr>
          <w:rFonts w:ascii="Arial" w:eastAsia="Times New Roman" w:hAnsi="Arial" w:cs="Times New Roman"/>
          <w:b/>
          <w:bCs/>
          <w:color w:val="000000"/>
          <w:sz w:val="20"/>
          <w:szCs w:val="24"/>
        </w:rPr>
        <w:t xml:space="preserve"> Dead</w:t>
      </w:r>
      <w:r w:rsidRPr="002A64CF">
        <w:rPr>
          <w:rFonts w:ascii="Arial" w:eastAsia="Times New Roman" w:hAnsi="Arial" w:cs="Times New Roman"/>
          <w:color w:val="000000"/>
          <w:sz w:val="20"/>
          <w:szCs w:val="24"/>
        </w:rPr>
        <w:t>, select the patient's cause of death. If an Other code is selected, enter the other cause of death in the space provided.</w:t>
      </w:r>
      <w:r w:rsidRPr="002A64CF">
        <w:rPr>
          <w:rFonts w:ascii="Arial" w:eastAsia="Times New Roman" w:hAnsi="Arial" w:cs="Times New Roman"/>
          <w:b/>
          <w:bCs/>
          <w:color w:val="000000"/>
          <w:sz w:val="20"/>
          <w:szCs w:val="24"/>
        </w:rPr>
        <w:t xml:space="preserve"> </w:t>
      </w:r>
      <w:r w:rsidRPr="002A64CF">
        <w:rPr>
          <w:rFonts w:ascii="Arial" w:eastAsia="Times New Roman" w:hAnsi="Arial" w:cs="Times New Roman"/>
          <w:color w:val="000000"/>
          <w:sz w:val="20"/>
          <w:szCs w:val="24"/>
        </w:rPr>
        <w:t>(</w:t>
      </w:r>
      <w:hyperlink r:id="rId13" w:tgtFrame="_blank" w:history="1">
        <w:r w:rsidR="00C23193" w:rsidRPr="00C23193">
          <w:rPr>
            <w:rStyle w:val="Hyperlink"/>
            <w:rFonts w:ascii="Arial" w:eastAsia="Times New Roman" w:hAnsi="Arial" w:cs="Times New Roman"/>
            <w:sz w:val="20"/>
            <w:szCs w:val="24"/>
          </w:rPr>
          <w:t>Appendix K</w:t>
        </w:r>
      </w:hyperlink>
      <w:r w:rsidRPr="002A64CF">
        <w:rPr>
          <w:rFonts w:ascii="Arial" w:eastAsia="Times New Roman" w:hAnsi="Arial" w:cs="Times New Roman"/>
          <w:color w:val="000000"/>
          <w:sz w:val="20"/>
          <w:szCs w:val="24"/>
        </w:rPr>
        <w:t>)</w:t>
      </w:r>
    </w:p>
    <w:p w14:paraId="3B268228" w14:textId="320D6FA2" w:rsidR="002A64CF" w:rsidRPr="002A64CF" w:rsidRDefault="002A64CF" w:rsidP="002A64CF">
      <w:pPr>
        <w:spacing w:before="120" w:after="120" w:line="240" w:lineRule="auto"/>
        <w:ind w:left="108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Contributory Cause of Death:</w:t>
      </w:r>
      <w:r w:rsidRPr="002A64CF">
        <w:rPr>
          <w:rFonts w:ascii="Arial" w:eastAsia="Times New Roman" w:hAnsi="Arial" w:cs="Times New Roman"/>
          <w:color w:val="000000"/>
          <w:sz w:val="20"/>
          <w:szCs w:val="24"/>
        </w:rPr>
        <w:t xml:space="preserve"> If the Patient Status is </w:t>
      </w:r>
      <w:r w:rsidRPr="002A64CF">
        <w:rPr>
          <w:rFonts w:ascii="Arial" w:eastAsia="Times New Roman" w:hAnsi="Arial" w:cs="Times New Roman"/>
          <w:b/>
          <w:bCs/>
          <w:color w:val="000000"/>
          <w:sz w:val="20"/>
          <w:szCs w:val="24"/>
        </w:rPr>
        <w:t>Dead</w:t>
      </w:r>
      <w:r w:rsidRPr="002A64CF">
        <w:rPr>
          <w:rFonts w:ascii="Arial" w:eastAsia="Times New Roman" w:hAnsi="Arial" w:cs="Times New Roman"/>
          <w:color w:val="000000"/>
          <w:sz w:val="20"/>
          <w:szCs w:val="24"/>
        </w:rPr>
        <w:t xml:space="preserve">, select the patient's contributory cause of death. If an </w:t>
      </w:r>
      <w:r w:rsidRPr="002A64CF">
        <w:rPr>
          <w:rFonts w:ascii="Arial" w:eastAsia="Times New Roman" w:hAnsi="Arial" w:cs="Times New Roman"/>
          <w:b/>
          <w:bCs/>
          <w:color w:val="000000"/>
          <w:sz w:val="20"/>
          <w:szCs w:val="24"/>
        </w:rPr>
        <w:t>Other</w:t>
      </w:r>
      <w:r w:rsidRPr="002A64CF">
        <w:rPr>
          <w:rFonts w:ascii="Arial" w:eastAsia="Times New Roman" w:hAnsi="Arial" w:cs="Times New Roman"/>
          <w:color w:val="000000"/>
          <w:sz w:val="20"/>
          <w:szCs w:val="24"/>
        </w:rPr>
        <w:t xml:space="preserve"> code is selected, enter the other cause of death in the space provided. (</w:t>
      </w:r>
      <w:hyperlink r:id="rId14" w:tgtFrame="_blank" w:history="1">
        <w:r w:rsidR="00C23193" w:rsidRPr="00C23193">
          <w:rPr>
            <w:rStyle w:val="Hyperlink"/>
            <w:rFonts w:ascii="Arial" w:eastAsia="Times New Roman" w:hAnsi="Arial" w:cs="Times New Roman"/>
            <w:sz w:val="20"/>
            <w:szCs w:val="24"/>
          </w:rPr>
          <w:t>Appendix K</w:t>
        </w:r>
      </w:hyperlink>
      <w:r w:rsidRPr="002A64CF">
        <w:rPr>
          <w:rFonts w:ascii="Arial" w:eastAsia="Times New Roman" w:hAnsi="Arial" w:cs="Times New Roman"/>
          <w:color w:val="000000"/>
          <w:sz w:val="20"/>
          <w:szCs w:val="24"/>
        </w:rPr>
        <w:t>)</w:t>
      </w:r>
    </w:p>
    <w:p w14:paraId="4F5C0CAD" w14:textId="038CB759" w:rsidR="002A64CF" w:rsidRPr="002A64CF" w:rsidRDefault="002A64CF" w:rsidP="002A64CF">
      <w:pPr>
        <w:spacing w:before="120" w:after="120" w:line="240" w:lineRule="auto"/>
        <w:ind w:left="108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Contributory Cause of Death:</w:t>
      </w:r>
      <w:r w:rsidRPr="002A64CF">
        <w:rPr>
          <w:rFonts w:ascii="Arial" w:eastAsia="Times New Roman" w:hAnsi="Arial" w:cs="Times New Roman"/>
          <w:color w:val="000000"/>
          <w:sz w:val="20"/>
          <w:szCs w:val="24"/>
        </w:rPr>
        <w:t xml:space="preserve"> If the Patient Status is </w:t>
      </w:r>
      <w:r w:rsidRPr="002A64CF">
        <w:rPr>
          <w:rFonts w:ascii="Arial" w:eastAsia="Times New Roman" w:hAnsi="Arial" w:cs="Times New Roman"/>
          <w:b/>
          <w:bCs/>
          <w:color w:val="000000"/>
          <w:sz w:val="20"/>
          <w:szCs w:val="24"/>
        </w:rPr>
        <w:t>Dead</w:t>
      </w:r>
      <w:r w:rsidRPr="002A64CF">
        <w:rPr>
          <w:rFonts w:ascii="Arial" w:eastAsia="Times New Roman" w:hAnsi="Arial" w:cs="Times New Roman"/>
          <w:color w:val="000000"/>
          <w:sz w:val="20"/>
          <w:szCs w:val="24"/>
        </w:rPr>
        <w:t xml:space="preserve">, select the patient's contributory cause of death. If an </w:t>
      </w:r>
      <w:r w:rsidRPr="002A64CF">
        <w:rPr>
          <w:rFonts w:ascii="Arial" w:eastAsia="Times New Roman" w:hAnsi="Arial" w:cs="Times New Roman"/>
          <w:b/>
          <w:bCs/>
          <w:color w:val="000000"/>
          <w:sz w:val="20"/>
          <w:szCs w:val="24"/>
        </w:rPr>
        <w:t>Other</w:t>
      </w:r>
      <w:r w:rsidRPr="002A64CF">
        <w:rPr>
          <w:rFonts w:ascii="Arial" w:eastAsia="Times New Roman" w:hAnsi="Arial" w:cs="Times New Roman"/>
          <w:color w:val="000000"/>
          <w:sz w:val="20"/>
          <w:szCs w:val="24"/>
        </w:rPr>
        <w:t xml:space="preserve"> code is selected, enter the other cause of death in the space provided. (</w:t>
      </w:r>
      <w:hyperlink r:id="rId15" w:tgtFrame="_blank" w:history="1">
        <w:r w:rsidR="00C23193" w:rsidRPr="00C23193">
          <w:rPr>
            <w:rStyle w:val="Hyperlink"/>
            <w:rFonts w:ascii="Arial" w:eastAsia="Times New Roman" w:hAnsi="Arial" w:cs="Times New Roman"/>
            <w:sz w:val="20"/>
            <w:szCs w:val="24"/>
          </w:rPr>
          <w:t>Appendix K</w:t>
        </w:r>
      </w:hyperlink>
      <w:r w:rsidRPr="002A64CF">
        <w:rPr>
          <w:rFonts w:ascii="Arial" w:eastAsia="Times New Roman" w:hAnsi="Arial" w:cs="Times New Roman"/>
          <w:color w:val="000000"/>
          <w:sz w:val="20"/>
          <w:szCs w:val="24"/>
        </w:rPr>
        <w:t>)</w:t>
      </w:r>
    </w:p>
    <w:p w14:paraId="195F2204" w14:textId="77777777" w:rsidR="002A64CF" w:rsidRPr="002A64CF" w:rsidRDefault="002A64CF" w:rsidP="002A64CF">
      <w:pPr>
        <w:spacing w:before="120" w:after="120" w:line="240" w:lineRule="auto"/>
        <w:ind w:left="540"/>
        <w:rPr>
          <w:rFonts w:ascii="Arial" w:eastAsia="Times New Roman" w:hAnsi="Arial" w:cs="Times New Roman"/>
          <w:color w:val="000000"/>
          <w:sz w:val="20"/>
          <w:szCs w:val="24"/>
        </w:rPr>
      </w:pPr>
      <w:r w:rsidRPr="002A64CF">
        <w:rPr>
          <w:rFonts w:ascii="Arial" w:eastAsia="Times New Roman" w:hAnsi="Arial" w:cs="Times New Roman"/>
          <w:b/>
          <w:bCs/>
          <w:i/>
          <w:iCs/>
          <w:color w:val="FF0000"/>
          <w:sz w:val="20"/>
          <w:szCs w:val="24"/>
        </w:rPr>
        <w:t>Note:</w:t>
      </w:r>
      <w:r w:rsidRPr="002A64CF">
        <w:rPr>
          <w:rFonts w:ascii="Arial" w:eastAsia="Times New Roman" w:hAnsi="Arial" w:cs="Times New Roman"/>
          <w:color w:val="000000"/>
          <w:sz w:val="20"/>
          <w:szCs w:val="24"/>
        </w:rPr>
        <w:t xml:space="preserve"> If the patient is being retransplanted, access the patient's last record for their previous transplant and select </w:t>
      </w:r>
      <w:r w:rsidRPr="002A64CF">
        <w:rPr>
          <w:rFonts w:ascii="Arial" w:eastAsia="Times New Roman" w:hAnsi="Arial" w:cs="Arial"/>
          <w:b/>
          <w:bCs/>
          <w:color w:val="000000"/>
          <w:sz w:val="20"/>
          <w:szCs w:val="24"/>
        </w:rPr>
        <w:t>Retransplanted</w:t>
      </w:r>
      <w:r w:rsidRPr="002A64CF">
        <w:rPr>
          <w:rFonts w:ascii="Arial" w:eastAsia="Times New Roman" w:hAnsi="Arial" w:cs="Times New Roman"/>
          <w:color w:val="000000"/>
          <w:sz w:val="20"/>
          <w:szCs w:val="24"/>
        </w:rPr>
        <w:t xml:space="preserve"> in the </w:t>
      </w:r>
      <w:r w:rsidRPr="002A64CF">
        <w:rPr>
          <w:rFonts w:ascii="Arial" w:eastAsia="Times New Roman" w:hAnsi="Arial" w:cs="Arial"/>
          <w:b/>
          <w:bCs/>
          <w:color w:val="000000"/>
          <w:sz w:val="20"/>
          <w:szCs w:val="24"/>
        </w:rPr>
        <w:t>Patient Status</w:t>
      </w:r>
      <w:r w:rsidRPr="002A64CF">
        <w:rPr>
          <w:rFonts w:ascii="Arial" w:eastAsia="Times New Roman" w:hAnsi="Arial" w:cs="Times New Roman"/>
          <w:color w:val="000000"/>
          <w:sz w:val="20"/>
          <w:szCs w:val="24"/>
        </w:rPr>
        <w:t xml:space="preserve"> field. This will stop the generation of TRF records associated with the previous transplant.</w:t>
      </w:r>
    </w:p>
    <w:p w14:paraId="71A8ACC5" w14:textId="77777777" w:rsidR="002A64CF" w:rsidRPr="002A64CF" w:rsidRDefault="002A64CF" w:rsidP="002A64CF">
      <w:pPr>
        <w:spacing w:before="120" w:after="120" w:line="240" w:lineRule="auto"/>
        <w:ind w:left="173"/>
        <w:rPr>
          <w:rFonts w:ascii="Arial" w:eastAsia="Times New Roman" w:hAnsi="Arial" w:cs="Times New Roman"/>
          <w:color w:val="000000"/>
          <w:sz w:val="20"/>
          <w:szCs w:val="20"/>
        </w:rPr>
      </w:pPr>
      <w:r w:rsidRPr="002A64CF">
        <w:rPr>
          <w:rFonts w:ascii="Arial" w:eastAsia="Times New Roman" w:hAnsi="Arial" w:cs="Times New Roman"/>
          <w:b/>
          <w:color w:val="000000"/>
          <w:sz w:val="20"/>
          <w:szCs w:val="20"/>
          <w:u w:val="single"/>
        </w:rPr>
        <w:lastRenderedPageBreak/>
        <w:t>Transplant Hospitalization</w:t>
      </w:r>
      <w:r w:rsidRPr="002A64CF">
        <w:rPr>
          <w:rFonts w:ascii="Arial" w:eastAsia="Times New Roman" w:hAnsi="Arial" w:cs="Times New Roman"/>
          <w:b/>
          <w:color w:val="000000"/>
          <w:sz w:val="20"/>
          <w:szCs w:val="20"/>
        </w:rPr>
        <w:t>:</w:t>
      </w:r>
    </w:p>
    <w:p w14:paraId="6EF9000B" w14:textId="77777777" w:rsidR="002A64CF" w:rsidRPr="002A64CF" w:rsidRDefault="002A64CF" w:rsidP="002A64CF">
      <w:pPr>
        <w:spacing w:before="120" w:after="120" w:line="240" w:lineRule="auto"/>
        <w:ind w:left="547"/>
        <w:rPr>
          <w:rFonts w:ascii="Arial" w:eastAsia="Times New Roman" w:hAnsi="Arial" w:cs="Times New Roman"/>
          <w:color w:val="000000"/>
          <w:sz w:val="20"/>
          <w:szCs w:val="20"/>
        </w:rPr>
      </w:pPr>
      <w:r w:rsidRPr="002A64CF">
        <w:rPr>
          <w:rFonts w:ascii="Arial" w:eastAsia="Times New Roman" w:hAnsi="Arial" w:cs="Arial"/>
          <w:b/>
          <w:bCs/>
          <w:color w:val="000000"/>
          <w:sz w:val="20"/>
          <w:szCs w:val="24"/>
        </w:rPr>
        <w:t>Date of Admission to Tx Center:</w:t>
      </w:r>
      <w:r w:rsidRPr="002A64CF">
        <w:rPr>
          <w:rFonts w:ascii="Arial" w:eastAsia="Times New Roman" w:hAnsi="Arial" w:cs="Times New Roman"/>
          <w:color w:val="000000"/>
          <w:sz w:val="20"/>
          <w:szCs w:val="20"/>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2A64CF">
        <w:rPr>
          <w:rFonts w:ascii="Arial" w:eastAsia="Times New Roman" w:hAnsi="Arial" w:cs="Times New Roman"/>
          <w:b/>
          <w:color w:val="000000"/>
          <w:sz w:val="20"/>
          <w:szCs w:val="20"/>
        </w:rPr>
        <w:t>required</w:t>
      </w:r>
      <w:r w:rsidRPr="002A64CF">
        <w:rPr>
          <w:rFonts w:ascii="Arial" w:eastAsia="Times New Roman" w:hAnsi="Arial" w:cs="Times New Roman"/>
          <w:color w:val="000000"/>
          <w:sz w:val="20"/>
          <w:szCs w:val="20"/>
        </w:rPr>
        <w:t>.</w:t>
      </w:r>
    </w:p>
    <w:p w14:paraId="61839736" w14:textId="77777777" w:rsidR="002A64CF" w:rsidRPr="002A64CF" w:rsidRDefault="002A64CF" w:rsidP="002A64CF">
      <w:pPr>
        <w:spacing w:before="120" w:after="120" w:line="240" w:lineRule="auto"/>
        <w:ind w:left="547"/>
        <w:rPr>
          <w:rFonts w:ascii="Arial" w:eastAsia="Times New Roman" w:hAnsi="Arial" w:cs="Times New Roman"/>
          <w:color w:val="000000"/>
          <w:sz w:val="20"/>
          <w:szCs w:val="20"/>
        </w:rPr>
      </w:pPr>
      <w:r w:rsidRPr="002A64CF">
        <w:rPr>
          <w:rFonts w:ascii="Arial" w:eastAsia="Times New Roman" w:hAnsi="Arial" w:cs="Arial"/>
          <w:b/>
          <w:bCs/>
          <w:color w:val="000000"/>
          <w:sz w:val="20"/>
          <w:szCs w:val="24"/>
        </w:rPr>
        <w:t>Date of Discharge From Tx Center:</w:t>
      </w:r>
      <w:r w:rsidRPr="002A64CF">
        <w:rPr>
          <w:rFonts w:ascii="Arial" w:eastAsia="Times New Roman" w:hAnsi="Arial" w:cs="Times New Roman"/>
          <w:color w:val="000000"/>
          <w:sz w:val="20"/>
          <w:szCs w:val="20"/>
        </w:rPr>
        <w:t xml:space="preserve"> Enter the date the recipient was released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14:paraId="104CDE24" w14:textId="77777777" w:rsidR="002A64CF" w:rsidRPr="002A64CF" w:rsidRDefault="002A64CF" w:rsidP="002A64CF">
      <w:pPr>
        <w:spacing w:before="120" w:after="120" w:line="240" w:lineRule="auto"/>
        <w:ind w:left="540" w:hanging="15"/>
        <w:rPr>
          <w:rFonts w:ascii="Arial" w:eastAsia="Times New Roman" w:hAnsi="Arial" w:cs="Times New Roman"/>
          <w:color w:val="000000"/>
          <w:sz w:val="20"/>
          <w:szCs w:val="24"/>
        </w:rPr>
      </w:pPr>
      <w:r w:rsidRPr="002A64CF">
        <w:rPr>
          <w:rFonts w:ascii="Arial" w:eastAsia="Times New Roman" w:hAnsi="Arial" w:cs="Times New Roman"/>
          <w:b/>
          <w:bCs/>
          <w:i/>
          <w:iCs/>
          <w:color w:val="FF0000"/>
          <w:sz w:val="20"/>
          <w:szCs w:val="24"/>
        </w:rPr>
        <w:t>Note:</w:t>
      </w:r>
      <w:r w:rsidRPr="002A64CF">
        <w:rPr>
          <w:rFonts w:ascii="Arial" w:eastAsia="Times New Roman" w:hAnsi="Arial" w:cs="Times New Roman"/>
          <w:color w:val="000000"/>
          <w:sz w:val="20"/>
          <w:szCs w:val="24"/>
        </w:rPr>
        <w:t xml:space="preserve"> Leave this field blank if the recipient was removed from the waiting list with a code of 21, indicating the recipient died during the transplant procedure.</w:t>
      </w:r>
    </w:p>
    <w:p w14:paraId="6FF2D7A7" w14:textId="77777777" w:rsidR="002A64CF" w:rsidRPr="002A64CF" w:rsidRDefault="002A64CF" w:rsidP="002A64CF">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2A64CF">
        <w:rPr>
          <w:rFonts w:ascii="Arial" w:eastAsia="Times New Roman" w:hAnsi="Arial" w:cs="Times New Roman"/>
          <w:b/>
          <w:bCs/>
          <w:color w:val="000000"/>
          <w:sz w:val="20"/>
          <w:szCs w:val="24"/>
        </w:rPr>
        <w:t>C</w:t>
      </w:r>
      <w:r w:rsidRPr="002A64CF">
        <w:rPr>
          <w:rFonts w:ascii="Arial" w:eastAsia="Times New Roman" w:hAnsi="Arial" w:cs="Times New Roman"/>
          <w:b/>
          <w:bCs/>
          <w:color w:val="000000"/>
          <w:sz w:val="20"/>
          <w:szCs w:val="24"/>
          <w:bdr w:val="single" w:sz="6" w:space="2" w:color="auto" w:frame="1"/>
        </w:rPr>
        <w:t>linical</w:t>
      </w:r>
      <w:r w:rsidRPr="002A64CF">
        <w:rPr>
          <w:rFonts w:ascii="Arial" w:eastAsia="Times New Roman" w:hAnsi="Arial" w:cs="Times New Roman"/>
          <w:b/>
          <w:bCs/>
          <w:color w:val="000000"/>
          <w:sz w:val="20"/>
          <w:szCs w:val="24"/>
        </w:rPr>
        <w:t xml:space="preserve"> Information: PRETRANSPLANT</w:t>
      </w:r>
    </w:p>
    <w:p w14:paraId="524813EF" w14:textId="77777777" w:rsidR="002A64CF" w:rsidRPr="002A64CF" w:rsidRDefault="002A64CF" w:rsidP="002A64CF">
      <w:pPr>
        <w:spacing w:before="120" w:after="120" w:line="240" w:lineRule="auto"/>
        <w:ind w:left="173"/>
        <w:rPr>
          <w:rFonts w:ascii="Arial" w:eastAsia="Times New Roman" w:hAnsi="Arial" w:cs="Times New Roman"/>
          <w:color w:val="000000"/>
          <w:sz w:val="20"/>
          <w:szCs w:val="20"/>
        </w:rPr>
      </w:pPr>
      <w:r w:rsidRPr="002A64CF">
        <w:rPr>
          <w:rFonts w:ascii="Arial" w:eastAsia="Times New Roman" w:hAnsi="Arial" w:cs="Arial"/>
          <w:b/>
          <w:bCs/>
          <w:color w:val="000000"/>
          <w:sz w:val="20"/>
          <w:szCs w:val="24"/>
          <w:u w:val="single"/>
        </w:rPr>
        <w:t>M</w:t>
      </w:r>
      <w:r w:rsidRPr="002A64CF">
        <w:rPr>
          <w:rFonts w:ascii="Arial" w:eastAsia="Times New Roman" w:hAnsi="Arial" w:cs="Times New Roman"/>
          <w:b/>
          <w:bCs/>
          <w:color w:val="000000"/>
          <w:sz w:val="20"/>
          <w:szCs w:val="20"/>
          <w:u w:val="single"/>
        </w:rPr>
        <w:t>edical Condition at time of transplant</w:t>
      </w:r>
      <w:r w:rsidRPr="002A64CF">
        <w:rPr>
          <w:rFonts w:ascii="Arial" w:eastAsia="Times New Roman" w:hAnsi="Arial" w:cs="Times New Roman"/>
          <w:b/>
          <w:bCs/>
          <w:color w:val="000000"/>
          <w:sz w:val="20"/>
          <w:szCs w:val="20"/>
        </w:rPr>
        <w:t>:</w:t>
      </w:r>
      <w:r w:rsidRPr="002A64CF">
        <w:rPr>
          <w:rFonts w:ascii="Arial" w:eastAsia="Times New Roman" w:hAnsi="Arial" w:cs="Times New Roman"/>
          <w:color w:val="000000"/>
          <w:sz w:val="20"/>
          <w:szCs w:val="20"/>
        </w:rPr>
        <w:t xml:space="preserve"> Select the choice that best describes the recipient's condition and location just prior to the time of transplant. This field is </w:t>
      </w:r>
      <w:r w:rsidRPr="002A64CF">
        <w:rPr>
          <w:rFonts w:ascii="Arial" w:eastAsia="Times New Roman" w:hAnsi="Arial" w:cs="Times New Roman"/>
          <w:b/>
          <w:color w:val="000000"/>
          <w:sz w:val="20"/>
          <w:szCs w:val="20"/>
        </w:rPr>
        <w:t>required</w:t>
      </w:r>
      <w:r w:rsidRPr="002A64CF">
        <w:rPr>
          <w:rFonts w:ascii="Arial" w:eastAsia="Times New Roman" w:hAnsi="Arial" w:cs="Times New Roman"/>
          <w:color w:val="000000"/>
          <w:sz w:val="20"/>
          <w:szCs w:val="20"/>
        </w:rPr>
        <w:t xml:space="preserve">. </w:t>
      </w:r>
    </w:p>
    <w:p w14:paraId="323191D0" w14:textId="77777777" w:rsidR="002A64CF" w:rsidRPr="002A64CF" w:rsidRDefault="002A64CF" w:rsidP="002A64CF">
      <w:pPr>
        <w:spacing w:before="120" w:after="120" w:line="240" w:lineRule="auto"/>
        <w:ind w:left="547"/>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IN INTENSIVE CARE UNIT</w:t>
      </w:r>
      <w:r w:rsidRPr="002A64CF">
        <w:rPr>
          <w:rFonts w:ascii="Arial" w:eastAsia="Times New Roman" w:hAnsi="Arial" w:cs="Times New Roman"/>
          <w:color w:val="000000"/>
          <w:sz w:val="20"/>
          <w:szCs w:val="24"/>
        </w:rPr>
        <w:t xml:space="preserve"> - Patient was hospitalized and in the ICU prior to transplant preparation and the actual transplant.</w:t>
      </w:r>
    </w:p>
    <w:p w14:paraId="32B3B82C" w14:textId="77777777" w:rsidR="002A64CF" w:rsidRPr="002A64CF" w:rsidRDefault="002A64CF" w:rsidP="002A64CF">
      <w:pPr>
        <w:spacing w:before="120" w:after="120" w:line="240" w:lineRule="auto"/>
        <w:ind w:left="547"/>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HOSPITALIZED NOT IN ICU</w:t>
      </w:r>
      <w:r w:rsidRPr="002A64CF">
        <w:rPr>
          <w:rFonts w:ascii="Arial" w:eastAsia="Times New Roman" w:hAnsi="Arial" w:cs="Times New Roman"/>
          <w:color w:val="000000"/>
          <w:sz w:val="20"/>
          <w:szCs w:val="24"/>
        </w:rPr>
        <w:t xml:space="preserve"> - Patient was hospitalized but not in the ICU prior to transplant preparation and the actual transplant.</w:t>
      </w:r>
    </w:p>
    <w:p w14:paraId="33AD4122" w14:textId="77777777" w:rsidR="002A64CF" w:rsidRPr="002A64CF" w:rsidRDefault="002A64CF" w:rsidP="002A64CF">
      <w:pPr>
        <w:spacing w:before="120" w:after="120" w:line="240" w:lineRule="auto"/>
        <w:ind w:left="547"/>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NOT HOSPITALIZED</w:t>
      </w:r>
      <w:r w:rsidRPr="002A64CF">
        <w:rPr>
          <w:rFonts w:ascii="Arial" w:eastAsia="Times New Roman" w:hAnsi="Arial" w:cs="Times New Roman"/>
          <w:color w:val="000000"/>
          <w:sz w:val="20"/>
          <w:szCs w:val="24"/>
        </w:rPr>
        <w:t xml:space="preserve"> - Patient was not hospitalized prior to transplant preparation and the actual transplant.</w:t>
      </w:r>
    </w:p>
    <w:p w14:paraId="18A88454" w14:textId="77777777" w:rsidR="002A64CF" w:rsidRPr="002A64CF" w:rsidRDefault="002A64CF" w:rsidP="002A64CF">
      <w:pPr>
        <w:spacing w:before="120" w:after="120" w:line="240" w:lineRule="auto"/>
        <w:ind w:left="173"/>
        <w:rPr>
          <w:rFonts w:ascii="Arial" w:eastAsia="Times New Roman" w:hAnsi="Arial" w:cs="Times New Roman"/>
          <w:color w:val="000000"/>
          <w:sz w:val="20"/>
          <w:szCs w:val="20"/>
        </w:rPr>
      </w:pPr>
      <w:r w:rsidRPr="002A64CF">
        <w:rPr>
          <w:rFonts w:ascii="Arial" w:eastAsia="Times New Roman" w:hAnsi="Arial" w:cs="Times New Roman"/>
          <w:b/>
          <w:bCs/>
          <w:color w:val="000000"/>
          <w:sz w:val="20"/>
          <w:szCs w:val="20"/>
        </w:rPr>
        <w:t>Patient on Life Support:</w:t>
      </w:r>
      <w:r w:rsidRPr="002A64CF">
        <w:rPr>
          <w:rFonts w:ascii="Arial" w:eastAsia="Times New Roman" w:hAnsi="Arial" w:cs="Times New Roman"/>
          <w:color w:val="000000"/>
          <w:sz w:val="20"/>
          <w:szCs w:val="20"/>
        </w:rPr>
        <w:t xml:space="preserve"> If the patient was on life support at the time of transplant, select </w:t>
      </w:r>
      <w:r w:rsidRPr="002A64CF">
        <w:rPr>
          <w:rFonts w:ascii="Arial" w:eastAsia="Times New Roman" w:hAnsi="Arial" w:cs="Times New Roman"/>
          <w:b/>
          <w:bCs/>
          <w:color w:val="000000"/>
          <w:sz w:val="20"/>
          <w:szCs w:val="20"/>
        </w:rPr>
        <w:t>Yes</w:t>
      </w:r>
      <w:r w:rsidRPr="002A64CF">
        <w:rPr>
          <w:rFonts w:ascii="Arial" w:eastAsia="Times New Roman" w:hAnsi="Arial" w:cs="Times New Roman"/>
          <w:color w:val="000000"/>
          <w:sz w:val="20"/>
          <w:szCs w:val="20"/>
        </w:rPr>
        <w:t xml:space="preserve">. If not, select </w:t>
      </w:r>
      <w:r w:rsidRPr="002A64CF">
        <w:rPr>
          <w:rFonts w:ascii="Arial" w:eastAsia="Times New Roman" w:hAnsi="Arial" w:cs="Times New Roman"/>
          <w:b/>
          <w:bCs/>
          <w:color w:val="000000"/>
          <w:sz w:val="20"/>
          <w:szCs w:val="20"/>
        </w:rPr>
        <w:t>No</w:t>
      </w:r>
      <w:r w:rsidRPr="002A64CF">
        <w:rPr>
          <w:rFonts w:ascii="Arial" w:eastAsia="Times New Roman" w:hAnsi="Arial" w:cs="Times New Roman"/>
          <w:color w:val="000000"/>
          <w:sz w:val="20"/>
          <w:szCs w:val="20"/>
        </w:rPr>
        <w:t xml:space="preserve">. If </w:t>
      </w:r>
      <w:r w:rsidRPr="002A64CF">
        <w:rPr>
          <w:rFonts w:ascii="Arial" w:eastAsia="Times New Roman" w:hAnsi="Arial" w:cs="Times New Roman"/>
          <w:b/>
          <w:bCs/>
          <w:color w:val="000000"/>
          <w:sz w:val="20"/>
          <w:szCs w:val="20"/>
        </w:rPr>
        <w:t>Yes</w:t>
      </w:r>
      <w:r w:rsidRPr="002A64CF">
        <w:rPr>
          <w:rFonts w:ascii="Arial" w:eastAsia="Times New Roman" w:hAnsi="Arial" w:cs="Times New Roman"/>
          <w:color w:val="000000"/>
          <w:sz w:val="20"/>
          <w:szCs w:val="20"/>
        </w:rPr>
        <w:t xml:space="preserve"> is selected, check all that apply. If a type of life support used is not listed select </w:t>
      </w:r>
      <w:r w:rsidRPr="002A64CF">
        <w:rPr>
          <w:rFonts w:ascii="Arial" w:eastAsia="Times New Roman" w:hAnsi="Arial" w:cs="Times New Roman"/>
          <w:b/>
          <w:bCs/>
          <w:color w:val="000000"/>
          <w:sz w:val="20"/>
          <w:szCs w:val="20"/>
        </w:rPr>
        <w:t>Other Mechanism, Specify</w:t>
      </w:r>
      <w:r w:rsidRPr="002A64CF">
        <w:rPr>
          <w:rFonts w:ascii="Arial" w:eastAsia="Times New Roman" w:hAnsi="Arial" w:cs="Times New Roman"/>
          <w:color w:val="000000"/>
          <w:sz w:val="20"/>
          <w:szCs w:val="20"/>
        </w:rPr>
        <w:t xml:space="preserve"> and specify the type in the space provided. This field is </w:t>
      </w:r>
      <w:r w:rsidRPr="002A64CF">
        <w:rPr>
          <w:rFonts w:ascii="Arial" w:eastAsia="Times New Roman" w:hAnsi="Arial" w:cs="Times New Roman"/>
          <w:b/>
          <w:color w:val="000000"/>
          <w:sz w:val="20"/>
          <w:szCs w:val="20"/>
        </w:rPr>
        <w:t>required</w:t>
      </w:r>
      <w:r w:rsidRPr="002A64CF">
        <w:rPr>
          <w:rFonts w:ascii="Arial" w:eastAsia="Times New Roman" w:hAnsi="Arial" w:cs="Times New Roman"/>
          <w:color w:val="000000"/>
          <w:sz w:val="20"/>
          <w:szCs w:val="20"/>
        </w:rPr>
        <w:t>.</w:t>
      </w:r>
    </w:p>
    <w:p w14:paraId="13E94F3A" w14:textId="77777777" w:rsidR="002A64CF" w:rsidRPr="002A64CF" w:rsidRDefault="002A64CF" w:rsidP="002A64CF">
      <w:pPr>
        <w:spacing w:before="120" w:after="120" w:line="240" w:lineRule="auto"/>
        <w:ind w:left="547"/>
        <w:rPr>
          <w:rFonts w:ascii="Arial" w:eastAsia="Times New Roman" w:hAnsi="Arial" w:cs="Times New Roman"/>
          <w:color w:val="000000"/>
          <w:sz w:val="20"/>
          <w:szCs w:val="24"/>
        </w:rPr>
      </w:pPr>
      <w:r w:rsidRPr="002A64CF">
        <w:rPr>
          <w:rFonts w:ascii="Arial" w:eastAsia="Times New Roman" w:hAnsi="Arial" w:cs="Arial"/>
          <w:b/>
          <w:bCs/>
          <w:color w:val="000000"/>
          <w:sz w:val="20"/>
          <w:szCs w:val="24"/>
        </w:rPr>
        <w:t>Ventilator</w:t>
      </w:r>
      <w:r w:rsidRPr="002A64CF">
        <w:rPr>
          <w:rFonts w:ascii="Arial" w:eastAsia="Times New Roman" w:hAnsi="Arial" w:cs="Times New Roman"/>
          <w:color w:val="000000"/>
          <w:sz w:val="20"/>
          <w:szCs w:val="24"/>
        </w:rPr>
        <w:t xml:space="preserve"> - Select only if the recipient is on continuous invasive ventilation</w:t>
      </w:r>
      <w:r w:rsidRPr="002A64CF">
        <w:rPr>
          <w:rFonts w:ascii="Arial" w:eastAsia="Times New Roman" w:hAnsi="Arial" w:cs="Arial"/>
          <w:b/>
          <w:bCs/>
          <w:color w:val="000000"/>
          <w:sz w:val="20"/>
          <w:szCs w:val="24"/>
        </w:rPr>
        <w:br/>
        <w:t>Artificial Liver</w:t>
      </w:r>
      <w:r w:rsidRPr="002A64CF">
        <w:rPr>
          <w:rFonts w:ascii="Arial" w:eastAsia="Times New Roman" w:hAnsi="Arial" w:cs="Arial"/>
          <w:b/>
          <w:bCs/>
          <w:color w:val="000000"/>
          <w:sz w:val="20"/>
          <w:szCs w:val="24"/>
        </w:rPr>
        <w:br/>
        <w:t>Other Mechanism, Specify</w:t>
      </w:r>
    </w:p>
    <w:p w14:paraId="78912D32" w14:textId="77777777" w:rsidR="002A64CF" w:rsidRPr="002A64CF" w:rsidRDefault="002A64CF" w:rsidP="002A64CF">
      <w:pPr>
        <w:spacing w:before="120" w:after="120" w:line="240" w:lineRule="auto"/>
        <w:ind w:left="173"/>
        <w:rPr>
          <w:rFonts w:ascii="Arial" w:eastAsia="Times New Roman" w:hAnsi="Arial" w:cs="Times New Roman"/>
          <w:color w:val="000000"/>
          <w:sz w:val="20"/>
          <w:szCs w:val="20"/>
        </w:rPr>
      </w:pPr>
      <w:r w:rsidRPr="002A64CF">
        <w:rPr>
          <w:rFonts w:ascii="Arial" w:eastAsia="Times New Roman" w:hAnsi="Arial" w:cs="Times New Roman"/>
          <w:b/>
          <w:bCs/>
          <w:color w:val="000000"/>
          <w:sz w:val="20"/>
          <w:szCs w:val="20"/>
        </w:rPr>
        <w:t>Functional Status:</w:t>
      </w:r>
      <w:r w:rsidRPr="002A64CF">
        <w:rPr>
          <w:rFonts w:ascii="Arial" w:eastAsia="Times New Roman" w:hAnsi="Arial" w:cs="Times New Roman"/>
          <w:color w:val="000000"/>
          <w:sz w:val="20"/>
          <w:szCs w:val="20"/>
        </w:rPr>
        <w:t xml:space="preserve"> Select the choice that best describes the recipient's functional status just prior to the time of transplant. This field is </w:t>
      </w:r>
      <w:r w:rsidRPr="002A64CF">
        <w:rPr>
          <w:rFonts w:ascii="Arial" w:eastAsia="Times New Roman" w:hAnsi="Arial" w:cs="Times New Roman"/>
          <w:b/>
          <w:color w:val="000000"/>
          <w:sz w:val="20"/>
          <w:szCs w:val="20"/>
        </w:rPr>
        <w:t>required</w:t>
      </w:r>
      <w:r w:rsidRPr="002A64CF">
        <w:rPr>
          <w:rFonts w:ascii="Arial" w:eastAsia="Times New Roman" w:hAnsi="Arial" w:cs="Times New Roman"/>
          <w:color w:val="000000"/>
          <w:sz w:val="20"/>
          <w:szCs w:val="20"/>
        </w:rPr>
        <w:t xml:space="preserve">. </w:t>
      </w:r>
    </w:p>
    <w:p w14:paraId="747FE227" w14:textId="77777777" w:rsidR="002A64CF" w:rsidRPr="002A64CF" w:rsidRDefault="002A64CF" w:rsidP="002A64CF">
      <w:pPr>
        <w:spacing w:before="120" w:after="120" w:line="240" w:lineRule="auto"/>
        <w:ind w:left="540"/>
        <w:rPr>
          <w:rFonts w:ascii="Arial" w:eastAsia="Times New Roman" w:hAnsi="Arial" w:cs="Times New Roman"/>
          <w:color w:val="000000"/>
          <w:sz w:val="20"/>
          <w:szCs w:val="24"/>
        </w:rPr>
      </w:pPr>
      <w:r w:rsidRPr="002A64CF">
        <w:rPr>
          <w:rFonts w:ascii="Arial" w:eastAsia="Times New Roman" w:hAnsi="Arial" w:cs="Arial"/>
          <w:b/>
          <w:i/>
          <w:color w:val="FF0000"/>
          <w:sz w:val="20"/>
          <w:szCs w:val="20"/>
        </w:rPr>
        <w:t>Note:</w:t>
      </w:r>
      <w:r w:rsidRPr="002A64CF">
        <w:rPr>
          <w:rFonts w:ascii="Arial" w:eastAsia="Times New Roman" w:hAnsi="Arial" w:cs="Times New Roman"/>
          <w:color w:val="000000"/>
          <w:sz w:val="20"/>
          <w:szCs w:val="24"/>
        </w:rPr>
        <w:t xml:space="preserve"> </w:t>
      </w:r>
      <w:r w:rsidRPr="002A64CF">
        <w:rPr>
          <w:rFonts w:ascii="Arial" w:eastAsia="Times New Roman" w:hAnsi="Arial" w:cs="Arial"/>
          <w:color w:val="000000"/>
          <w:sz w:val="20"/>
          <w:szCs w:val="20"/>
        </w:rPr>
        <w:t>The Karnofsky Index will display for adults aged 18 and older.</w:t>
      </w:r>
    </w:p>
    <w:p w14:paraId="6913F045" w14:textId="77777777" w:rsidR="002A64CF" w:rsidRPr="002A64CF" w:rsidRDefault="002A64CF" w:rsidP="002A64CF">
      <w:pPr>
        <w:spacing w:after="0" w:line="240" w:lineRule="auto"/>
        <w:ind w:left="900"/>
        <w:rPr>
          <w:rFonts w:ascii="Arial" w:eastAsia="Times New Roman" w:hAnsi="Arial" w:cs="Times New Roman"/>
          <w:color w:val="000000"/>
          <w:sz w:val="20"/>
          <w:szCs w:val="24"/>
        </w:rPr>
      </w:pPr>
      <w:r w:rsidRPr="002A64CF">
        <w:rPr>
          <w:rFonts w:ascii="Arial" w:eastAsia="Times New Roman" w:hAnsi="Arial" w:cs="Times New Roman"/>
          <w:color w:val="000000"/>
          <w:sz w:val="20"/>
          <w:szCs w:val="24"/>
        </w:rPr>
        <w:t>100% - Normal, no complaints, no evidence of disease</w:t>
      </w:r>
    </w:p>
    <w:p w14:paraId="3CF57BE1" w14:textId="77777777" w:rsidR="002A64CF" w:rsidRPr="002A64CF" w:rsidRDefault="002A64CF" w:rsidP="002A64CF">
      <w:pPr>
        <w:spacing w:after="0" w:line="240" w:lineRule="auto"/>
        <w:ind w:left="900"/>
        <w:rPr>
          <w:rFonts w:ascii="Arial" w:eastAsia="Times New Roman" w:hAnsi="Arial" w:cs="Times New Roman"/>
          <w:color w:val="000000"/>
          <w:sz w:val="20"/>
          <w:szCs w:val="24"/>
        </w:rPr>
      </w:pPr>
      <w:r w:rsidRPr="002A64CF">
        <w:rPr>
          <w:rFonts w:ascii="Arial" w:eastAsia="Times New Roman" w:hAnsi="Arial" w:cs="Times New Roman"/>
          <w:color w:val="000000"/>
          <w:sz w:val="20"/>
          <w:szCs w:val="24"/>
        </w:rPr>
        <w:t>90% - Able to carry on normal activity: minor symptoms of disease</w:t>
      </w:r>
    </w:p>
    <w:p w14:paraId="309E4766" w14:textId="77777777" w:rsidR="002A64CF" w:rsidRPr="002A64CF" w:rsidRDefault="002A64CF" w:rsidP="002A64CF">
      <w:pPr>
        <w:spacing w:after="0" w:line="240" w:lineRule="auto"/>
        <w:ind w:left="900"/>
        <w:rPr>
          <w:rFonts w:ascii="Arial" w:eastAsia="Times New Roman" w:hAnsi="Arial" w:cs="Times New Roman"/>
          <w:color w:val="000000"/>
          <w:sz w:val="20"/>
          <w:szCs w:val="24"/>
        </w:rPr>
      </w:pPr>
      <w:r w:rsidRPr="002A64CF">
        <w:rPr>
          <w:rFonts w:ascii="Arial" w:eastAsia="Times New Roman" w:hAnsi="Arial" w:cs="Times New Roman"/>
          <w:color w:val="000000"/>
          <w:sz w:val="20"/>
          <w:szCs w:val="24"/>
        </w:rPr>
        <w:t>80% - Normal activity with effort: some symptoms of disease</w:t>
      </w:r>
    </w:p>
    <w:p w14:paraId="4325D3AB" w14:textId="77777777" w:rsidR="002A64CF" w:rsidRPr="002A64CF" w:rsidRDefault="002A64CF" w:rsidP="002A64CF">
      <w:pPr>
        <w:spacing w:after="0" w:line="240" w:lineRule="auto"/>
        <w:ind w:left="900"/>
        <w:rPr>
          <w:rFonts w:ascii="Arial" w:eastAsia="Times New Roman" w:hAnsi="Arial" w:cs="Times New Roman"/>
          <w:color w:val="000000"/>
          <w:sz w:val="20"/>
          <w:szCs w:val="24"/>
        </w:rPr>
      </w:pPr>
      <w:r w:rsidRPr="002A64CF">
        <w:rPr>
          <w:rFonts w:ascii="Arial" w:eastAsia="Times New Roman" w:hAnsi="Arial" w:cs="Times New Roman"/>
          <w:color w:val="000000"/>
          <w:sz w:val="20"/>
          <w:szCs w:val="24"/>
        </w:rPr>
        <w:t>70% - Cares for self: unable to carry on normal activity or active work</w:t>
      </w:r>
    </w:p>
    <w:p w14:paraId="1D362921" w14:textId="77777777" w:rsidR="002A64CF" w:rsidRPr="002A64CF" w:rsidRDefault="002A64CF" w:rsidP="002A64CF">
      <w:pPr>
        <w:spacing w:after="0" w:line="240" w:lineRule="auto"/>
        <w:ind w:left="900"/>
        <w:rPr>
          <w:rFonts w:ascii="Arial" w:eastAsia="Times New Roman" w:hAnsi="Arial" w:cs="Times New Roman"/>
          <w:color w:val="000000"/>
          <w:sz w:val="20"/>
          <w:szCs w:val="24"/>
        </w:rPr>
      </w:pPr>
      <w:r w:rsidRPr="002A64CF">
        <w:rPr>
          <w:rFonts w:ascii="Arial" w:eastAsia="Times New Roman" w:hAnsi="Arial" w:cs="Times New Roman"/>
          <w:color w:val="000000"/>
          <w:sz w:val="20"/>
          <w:szCs w:val="24"/>
        </w:rPr>
        <w:t>60% - Requires occasional assistance but is able to care for needs</w:t>
      </w:r>
    </w:p>
    <w:p w14:paraId="41D4A0F1" w14:textId="77777777" w:rsidR="002A64CF" w:rsidRPr="002A64CF" w:rsidRDefault="002A64CF" w:rsidP="002A64CF">
      <w:pPr>
        <w:spacing w:after="0" w:line="240" w:lineRule="auto"/>
        <w:ind w:left="900"/>
        <w:rPr>
          <w:rFonts w:ascii="Arial" w:eastAsia="Times New Roman" w:hAnsi="Arial" w:cs="Times New Roman"/>
          <w:color w:val="000000"/>
          <w:sz w:val="20"/>
          <w:szCs w:val="24"/>
        </w:rPr>
      </w:pPr>
      <w:r w:rsidRPr="002A64CF">
        <w:rPr>
          <w:rFonts w:ascii="Arial" w:eastAsia="Times New Roman" w:hAnsi="Arial" w:cs="Times New Roman"/>
          <w:color w:val="000000"/>
          <w:sz w:val="20"/>
          <w:szCs w:val="24"/>
        </w:rPr>
        <w:t>50% - Requires considerable assistance and frequent medical care</w:t>
      </w:r>
    </w:p>
    <w:p w14:paraId="152F221C" w14:textId="77777777" w:rsidR="002A64CF" w:rsidRPr="002A64CF" w:rsidRDefault="002A64CF" w:rsidP="002A64CF">
      <w:pPr>
        <w:spacing w:after="0" w:line="240" w:lineRule="auto"/>
        <w:ind w:left="900"/>
        <w:rPr>
          <w:rFonts w:ascii="Arial" w:eastAsia="Times New Roman" w:hAnsi="Arial" w:cs="Times New Roman"/>
          <w:color w:val="000000"/>
          <w:sz w:val="20"/>
          <w:szCs w:val="24"/>
        </w:rPr>
      </w:pPr>
      <w:r w:rsidRPr="002A64CF">
        <w:rPr>
          <w:rFonts w:ascii="Arial" w:eastAsia="Times New Roman" w:hAnsi="Arial" w:cs="Times New Roman"/>
          <w:color w:val="000000"/>
          <w:sz w:val="20"/>
          <w:szCs w:val="24"/>
        </w:rPr>
        <w:t>40% - Disabled: requires special care and assistance</w:t>
      </w:r>
    </w:p>
    <w:p w14:paraId="4C3C3682" w14:textId="77777777" w:rsidR="002A64CF" w:rsidRPr="002A64CF" w:rsidRDefault="002A64CF" w:rsidP="002A64CF">
      <w:pPr>
        <w:spacing w:after="0" w:line="240" w:lineRule="auto"/>
        <w:ind w:left="900"/>
        <w:rPr>
          <w:rFonts w:ascii="Arial" w:eastAsia="Times New Roman" w:hAnsi="Arial" w:cs="Times New Roman"/>
          <w:color w:val="000000"/>
          <w:sz w:val="20"/>
          <w:szCs w:val="24"/>
        </w:rPr>
      </w:pPr>
      <w:r w:rsidRPr="002A64CF">
        <w:rPr>
          <w:rFonts w:ascii="Arial" w:eastAsia="Times New Roman" w:hAnsi="Arial" w:cs="Times New Roman"/>
          <w:color w:val="000000"/>
          <w:sz w:val="20"/>
          <w:szCs w:val="24"/>
        </w:rPr>
        <w:t>30% - Severely disabled: hospitalization is indicated, death not imminent</w:t>
      </w:r>
    </w:p>
    <w:p w14:paraId="3D03E4C1" w14:textId="77777777" w:rsidR="002A64CF" w:rsidRPr="002A64CF" w:rsidRDefault="002A64CF" w:rsidP="002A64CF">
      <w:pPr>
        <w:spacing w:after="0" w:line="240" w:lineRule="auto"/>
        <w:ind w:left="900"/>
        <w:rPr>
          <w:rFonts w:ascii="Arial" w:eastAsia="Times New Roman" w:hAnsi="Arial" w:cs="Times New Roman"/>
          <w:color w:val="000000"/>
          <w:sz w:val="20"/>
          <w:szCs w:val="24"/>
        </w:rPr>
      </w:pPr>
      <w:r w:rsidRPr="002A64CF">
        <w:rPr>
          <w:rFonts w:ascii="Arial" w:eastAsia="Times New Roman" w:hAnsi="Arial" w:cs="Times New Roman"/>
          <w:color w:val="000000"/>
          <w:sz w:val="20"/>
          <w:szCs w:val="24"/>
        </w:rPr>
        <w:t>20% - Very sick, hospitalization necessary: active treatment necessary</w:t>
      </w:r>
    </w:p>
    <w:p w14:paraId="596B9D8C" w14:textId="77777777" w:rsidR="002A64CF" w:rsidRPr="002A64CF" w:rsidRDefault="002A64CF" w:rsidP="002A64CF">
      <w:pPr>
        <w:spacing w:after="0" w:line="240" w:lineRule="auto"/>
        <w:ind w:left="900"/>
        <w:rPr>
          <w:rFonts w:ascii="Arial" w:eastAsia="Times New Roman" w:hAnsi="Arial" w:cs="Times New Roman"/>
          <w:color w:val="000000"/>
          <w:sz w:val="20"/>
          <w:szCs w:val="24"/>
        </w:rPr>
      </w:pPr>
      <w:r w:rsidRPr="002A64CF">
        <w:rPr>
          <w:rFonts w:ascii="Arial" w:eastAsia="Times New Roman" w:hAnsi="Arial" w:cs="Times New Roman"/>
          <w:color w:val="000000"/>
          <w:sz w:val="20"/>
          <w:szCs w:val="24"/>
        </w:rPr>
        <w:t>10% - Moribund, fatal processes progressing rapidly</w:t>
      </w:r>
    </w:p>
    <w:p w14:paraId="1087F11C" w14:textId="77777777" w:rsidR="002A64CF" w:rsidRPr="002A64CF" w:rsidRDefault="002A64CF" w:rsidP="002A64CF">
      <w:pPr>
        <w:spacing w:before="120" w:after="120" w:line="240" w:lineRule="auto"/>
        <w:ind w:left="540"/>
        <w:rPr>
          <w:rFonts w:ascii="Arial" w:eastAsia="Times New Roman" w:hAnsi="Arial" w:cs="Times New Roman"/>
          <w:color w:val="000000"/>
          <w:sz w:val="20"/>
          <w:szCs w:val="24"/>
        </w:rPr>
      </w:pPr>
      <w:r w:rsidRPr="002A64CF">
        <w:rPr>
          <w:rFonts w:ascii="Arial" w:eastAsia="Times New Roman" w:hAnsi="Arial" w:cs="Arial"/>
          <w:b/>
          <w:i/>
          <w:color w:val="FF0000"/>
          <w:sz w:val="20"/>
          <w:szCs w:val="20"/>
        </w:rPr>
        <w:t>Note:</w:t>
      </w:r>
      <w:r w:rsidRPr="002A64CF">
        <w:rPr>
          <w:rFonts w:ascii="Arial" w:eastAsia="Times New Roman" w:hAnsi="Arial" w:cs="Times New Roman"/>
          <w:color w:val="000000"/>
          <w:sz w:val="20"/>
          <w:szCs w:val="24"/>
        </w:rPr>
        <w:t xml:space="preserve"> </w:t>
      </w:r>
      <w:r w:rsidRPr="002A64CF">
        <w:rPr>
          <w:rFonts w:ascii="Arial" w:eastAsia="Times New Roman" w:hAnsi="Arial" w:cs="Arial"/>
          <w:color w:val="000000"/>
          <w:sz w:val="20"/>
          <w:szCs w:val="20"/>
        </w:rPr>
        <w:t>The Lansky Score will display for pediatrics aged less than 18.</w:t>
      </w:r>
    </w:p>
    <w:p w14:paraId="4A396C34" w14:textId="77777777" w:rsidR="002A64CF" w:rsidRPr="002A64CF" w:rsidRDefault="002A64CF" w:rsidP="002A64CF">
      <w:pPr>
        <w:spacing w:after="0" w:line="240" w:lineRule="auto"/>
        <w:ind w:left="900"/>
        <w:rPr>
          <w:rFonts w:ascii="Arial" w:eastAsia="Times New Roman" w:hAnsi="Arial" w:cs="Times New Roman"/>
          <w:color w:val="000000"/>
          <w:sz w:val="20"/>
          <w:szCs w:val="24"/>
        </w:rPr>
      </w:pPr>
      <w:r w:rsidRPr="002A64CF">
        <w:rPr>
          <w:rFonts w:ascii="Arial" w:eastAsia="Times New Roman" w:hAnsi="Arial" w:cs="Times New Roman"/>
          <w:color w:val="000000"/>
          <w:sz w:val="20"/>
          <w:szCs w:val="24"/>
        </w:rPr>
        <w:t>100% - Fully active, normal</w:t>
      </w:r>
    </w:p>
    <w:p w14:paraId="17F8E71A" w14:textId="77777777" w:rsidR="002A64CF" w:rsidRPr="002A64CF" w:rsidRDefault="002A64CF" w:rsidP="002A64CF">
      <w:pPr>
        <w:spacing w:after="0" w:line="240" w:lineRule="auto"/>
        <w:ind w:left="900"/>
        <w:rPr>
          <w:rFonts w:ascii="Arial" w:eastAsia="Times New Roman" w:hAnsi="Arial" w:cs="Times New Roman"/>
          <w:color w:val="000000"/>
          <w:sz w:val="20"/>
          <w:szCs w:val="24"/>
        </w:rPr>
      </w:pPr>
      <w:r w:rsidRPr="002A64CF">
        <w:rPr>
          <w:rFonts w:ascii="Arial" w:eastAsia="Times New Roman" w:hAnsi="Arial" w:cs="Times New Roman"/>
          <w:color w:val="000000"/>
          <w:sz w:val="20"/>
          <w:szCs w:val="24"/>
        </w:rPr>
        <w:t>90% - Minor restrictions in physically strenuous activity</w:t>
      </w:r>
    </w:p>
    <w:p w14:paraId="42C68C9D" w14:textId="77777777" w:rsidR="002A64CF" w:rsidRPr="002A64CF" w:rsidRDefault="002A64CF" w:rsidP="002A64CF">
      <w:pPr>
        <w:spacing w:after="0" w:line="240" w:lineRule="auto"/>
        <w:ind w:left="900"/>
        <w:rPr>
          <w:rFonts w:ascii="Arial" w:eastAsia="Times New Roman" w:hAnsi="Arial" w:cs="Times New Roman"/>
          <w:color w:val="000000"/>
          <w:sz w:val="20"/>
          <w:szCs w:val="24"/>
        </w:rPr>
      </w:pPr>
      <w:r w:rsidRPr="002A64CF">
        <w:rPr>
          <w:rFonts w:ascii="Arial" w:eastAsia="Times New Roman" w:hAnsi="Arial" w:cs="Times New Roman"/>
          <w:color w:val="000000"/>
          <w:sz w:val="20"/>
          <w:szCs w:val="24"/>
        </w:rPr>
        <w:t>80% - Active, but tires more quickly</w:t>
      </w:r>
    </w:p>
    <w:p w14:paraId="560D3767" w14:textId="77777777" w:rsidR="002A64CF" w:rsidRPr="002A64CF" w:rsidRDefault="002A64CF" w:rsidP="002A64CF">
      <w:pPr>
        <w:spacing w:after="0" w:line="240" w:lineRule="auto"/>
        <w:ind w:left="900"/>
        <w:rPr>
          <w:rFonts w:ascii="Arial" w:eastAsia="Times New Roman" w:hAnsi="Arial" w:cs="Times New Roman"/>
          <w:color w:val="000000"/>
          <w:sz w:val="20"/>
          <w:szCs w:val="24"/>
        </w:rPr>
      </w:pPr>
      <w:r w:rsidRPr="002A64CF">
        <w:rPr>
          <w:rFonts w:ascii="Arial" w:eastAsia="Times New Roman" w:hAnsi="Arial" w:cs="Times New Roman"/>
          <w:color w:val="000000"/>
          <w:sz w:val="20"/>
          <w:szCs w:val="24"/>
        </w:rPr>
        <w:t>70% - Both greater restriction of and less time spent in play activity</w:t>
      </w:r>
    </w:p>
    <w:p w14:paraId="5413587D" w14:textId="77777777" w:rsidR="002A64CF" w:rsidRPr="002A64CF" w:rsidRDefault="002A64CF" w:rsidP="002A64CF">
      <w:pPr>
        <w:spacing w:after="0" w:line="240" w:lineRule="auto"/>
        <w:ind w:left="900"/>
        <w:rPr>
          <w:rFonts w:ascii="Arial" w:eastAsia="Times New Roman" w:hAnsi="Arial" w:cs="Times New Roman"/>
          <w:color w:val="000000"/>
          <w:sz w:val="20"/>
          <w:szCs w:val="24"/>
        </w:rPr>
      </w:pPr>
      <w:r w:rsidRPr="002A64CF">
        <w:rPr>
          <w:rFonts w:ascii="Arial" w:eastAsia="Times New Roman" w:hAnsi="Arial" w:cs="Times New Roman"/>
          <w:color w:val="000000"/>
          <w:sz w:val="20"/>
          <w:szCs w:val="24"/>
        </w:rPr>
        <w:lastRenderedPageBreak/>
        <w:t>60% - Up and around, but minimal active play; keeps busy with quieter activities</w:t>
      </w:r>
    </w:p>
    <w:p w14:paraId="053686BC" w14:textId="77777777" w:rsidR="002A64CF" w:rsidRPr="002A64CF" w:rsidRDefault="002A64CF" w:rsidP="002A64CF">
      <w:pPr>
        <w:spacing w:after="0" w:line="240" w:lineRule="auto"/>
        <w:ind w:left="900"/>
        <w:rPr>
          <w:rFonts w:ascii="Arial" w:eastAsia="Times New Roman" w:hAnsi="Arial" w:cs="Times New Roman"/>
          <w:color w:val="000000"/>
          <w:sz w:val="20"/>
          <w:szCs w:val="24"/>
        </w:rPr>
      </w:pPr>
      <w:r w:rsidRPr="002A64CF">
        <w:rPr>
          <w:rFonts w:ascii="Arial" w:eastAsia="Times New Roman" w:hAnsi="Arial" w:cs="Times New Roman"/>
          <w:color w:val="000000"/>
          <w:sz w:val="20"/>
          <w:szCs w:val="24"/>
        </w:rPr>
        <w:t>50% - Can dress but lies around much of day; no active play; can take part in quiet play/activities</w:t>
      </w:r>
    </w:p>
    <w:p w14:paraId="17DB8D2D" w14:textId="77777777" w:rsidR="002A64CF" w:rsidRPr="002A64CF" w:rsidRDefault="002A64CF" w:rsidP="002A64CF">
      <w:pPr>
        <w:spacing w:after="0" w:line="240" w:lineRule="auto"/>
        <w:ind w:left="900"/>
        <w:rPr>
          <w:rFonts w:ascii="Arial" w:eastAsia="Times New Roman" w:hAnsi="Arial" w:cs="Times New Roman"/>
          <w:color w:val="000000"/>
          <w:sz w:val="20"/>
          <w:szCs w:val="24"/>
        </w:rPr>
      </w:pPr>
      <w:r w:rsidRPr="002A64CF">
        <w:rPr>
          <w:rFonts w:ascii="Arial" w:eastAsia="Times New Roman" w:hAnsi="Arial" w:cs="Times New Roman"/>
          <w:color w:val="000000"/>
          <w:sz w:val="20"/>
          <w:szCs w:val="24"/>
        </w:rPr>
        <w:t>40% - Mostly in bed; participates in quiet activities</w:t>
      </w:r>
    </w:p>
    <w:p w14:paraId="5CC3B7A2" w14:textId="77777777" w:rsidR="002A64CF" w:rsidRPr="002A64CF" w:rsidRDefault="002A64CF" w:rsidP="002A64CF">
      <w:pPr>
        <w:spacing w:after="0" w:line="240" w:lineRule="auto"/>
        <w:ind w:left="900"/>
        <w:rPr>
          <w:rFonts w:ascii="Arial" w:eastAsia="Times New Roman" w:hAnsi="Arial" w:cs="Times New Roman"/>
          <w:color w:val="000000"/>
          <w:sz w:val="20"/>
          <w:szCs w:val="24"/>
        </w:rPr>
      </w:pPr>
      <w:r w:rsidRPr="002A64CF">
        <w:rPr>
          <w:rFonts w:ascii="Arial" w:eastAsia="Times New Roman" w:hAnsi="Arial" w:cs="Times New Roman"/>
          <w:color w:val="000000"/>
          <w:sz w:val="20"/>
          <w:szCs w:val="24"/>
        </w:rPr>
        <w:t>30% - In bed; needs assistance even for quiet play</w:t>
      </w:r>
    </w:p>
    <w:p w14:paraId="5B68BC35" w14:textId="77777777" w:rsidR="002A64CF" w:rsidRPr="002A64CF" w:rsidRDefault="002A64CF" w:rsidP="002A64CF">
      <w:pPr>
        <w:spacing w:after="0" w:line="240" w:lineRule="auto"/>
        <w:ind w:left="900"/>
        <w:rPr>
          <w:rFonts w:ascii="Arial" w:eastAsia="Times New Roman" w:hAnsi="Arial" w:cs="Times New Roman"/>
          <w:color w:val="000000"/>
          <w:sz w:val="20"/>
          <w:szCs w:val="24"/>
        </w:rPr>
      </w:pPr>
      <w:r w:rsidRPr="002A64CF">
        <w:rPr>
          <w:rFonts w:ascii="Arial" w:eastAsia="Times New Roman" w:hAnsi="Arial" w:cs="Times New Roman"/>
          <w:color w:val="000000"/>
          <w:sz w:val="20"/>
          <w:szCs w:val="24"/>
        </w:rPr>
        <w:t>20% - Often sleeping; play entirely limited to very passive activities</w:t>
      </w:r>
    </w:p>
    <w:p w14:paraId="5C092ED8" w14:textId="77777777" w:rsidR="002A64CF" w:rsidRPr="002A64CF" w:rsidRDefault="002A64CF" w:rsidP="002A64CF">
      <w:pPr>
        <w:spacing w:after="0" w:line="240" w:lineRule="auto"/>
        <w:ind w:left="900"/>
        <w:rPr>
          <w:rFonts w:ascii="Arial" w:eastAsia="Times New Roman" w:hAnsi="Arial" w:cs="Times New Roman"/>
          <w:color w:val="000000"/>
          <w:sz w:val="20"/>
          <w:szCs w:val="24"/>
        </w:rPr>
      </w:pPr>
      <w:r w:rsidRPr="002A64CF">
        <w:rPr>
          <w:rFonts w:ascii="Arial" w:eastAsia="Times New Roman" w:hAnsi="Arial" w:cs="Times New Roman"/>
          <w:color w:val="000000"/>
          <w:sz w:val="20"/>
          <w:szCs w:val="24"/>
        </w:rPr>
        <w:t>10% - No play; does not get out of bed</w:t>
      </w:r>
    </w:p>
    <w:p w14:paraId="6756FC64" w14:textId="77777777" w:rsidR="002A64CF" w:rsidRPr="002A64CF" w:rsidRDefault="002A64CF" w:rsidP="002A64CF">
      <w:pPr>
        <w:spacing w:after="0" w:line="240" w:lineRule="auto"/>
        <w:ind w:left="900"/>
        <w:rPr>
          <w:rFonts w:ascii="Arial" w:eastAsia="Times New Roman" w:hAnsi="Arial" w:cs="Times New Roman"/>
          <w:color w:val="000000"/>
          <w:sz w:val="20"/>
          <w:szCs w:val="24"/>
        </w:rPr>
      </w:pPr>
      <w:r w:rsidRPr="002A64CF">
        <w:rPr>
          <w:rFonts w:ascii="Arial" w:eastAsia="Times New Roman" w:hAnsi="Arial" w:cs="Times New Roman"/>
          <w:color w:val="000000"/>
          <w:sz w:val="20"/>
          <w:szCs w:val="24"/>
        </w:rPr>
        <w:t>Not Applicable (patient &lt; 1 year old)</w:t>
      </w:r>
    </w:p>
    <w:p w14:paraId="0F1D8610" w14:textId="77777777" w:rsidR="002A64CF" w:rsidRPr="002A64CF" w:rsidRDefault="002A64CF" w:rsidP="002A64CF">
      <w:pPr>
        <w:spacing w:after="0" w:line="240" w:lineRule="auto"/>
        <w:ind w:left="900"/>
        <w:rPr>
          <w:rFonts w:ascii="Arial" w:eastAsia="Times New Roman" w:hAnsi="Arial" w:cs="Times New Roman"/>
          <w:color w:val="000000"/>
          <w:sz w:val="20"/>
          <w:szCs w:val="24"/>
        </w:rPr>
      </w:pPr>
      <w:r w:rsidRPr="002A64CF">
        <w:rPr>
          <w:rFonts w:ascii="Arial" w:eastAsia="Times New Roman" w:hAnsi="Arial" w:cs="Times New Roman"/>
          <w:color w:val="000000"/>
          <w:sz w:val="20"/>
          <w:szCs w:val="24"/>
        </w:rPr>
        <w:t>Unknown</w:t>
      </w:r>
    </w:p>
    <w:p w14:paraId="7AACBF58" w14:textId="77777777" w:rsidR="002A64CF" w:rsidRPr="002A64CF" w:rsidRDefault="002A64CF" w:rsidP="002A64CF">
      <w:pPr>
        <w:spacing w:before="120" w:after="120" w:line="240" w:lineRule="auto"/>
        <w:ind w:left="540"/>
        <w:rPr>
          <w:rFonts w:ascii="Arial" w:eastAsia="Times New Roman" w:hAnsi="Arial" w:cs="Times New Roman"/>
          <w:color w:val="000000"/>
          <w:sz w:val="20"/>
          <w:szCs w:val="24"/>
        </w:rPr>
      </w:pPr>
      <w:r w:rsidRPr="002A64CF">
        <w:rPr>
          <w:rFonts w:ascii="Arial" w:eastAsia="Times New Roman" w:hAnsi="Arial" w:cs="Times New Roman"/>
          <w:b/>
          <w:bCs/>
          <w:i/>
          <w:iCs/>
          <w:color w:val="FF0000"/>
          <w:sz w:val="20"/>
          <w:szCs w:val="24"/>
        </w:rPr>
        <w:t>Note:</w:t>
      </w:r>
      <w:r w:rsidRPr="002A64CF">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50358143" w14:textId="77777777" w:rsidR="002A64CF" w:rsidRPr="002A64CF" w:rsidRDefault="002A64CF" w:rsidP="002A64CF">
      <w:pPr>
        <w:spacing w:before="120" w:after="120" w:line="240" w:lineRule="auto"/>
        <w:ind w:left="180"/>
        <w:rPr>
          <w:rFonts w:ascii="Arial" w:eastAsia="Times New Roman" w:hAnsi="Arial" w:cs="Times New Roman"/>
          <w:sz w:val="20"/>
          <w:szCs w:val="24"/>
        </w:rPr>
      </w:pPr>
      <w:r w:rsidRPr="002A64CF">
        <w:rPr>
          <w:rFonts w:ascii="Arial" w:eastAsia="Times New Roman" w:hAnsi="Arial" w:cs="Arial"/>
          <w:b/>
          <w:sz w:val="20"/>
          <w:szCs w:val="20"/>
        </w:rPr>
        <w:t>Cognitive Development:</w:t>
      </w:r>
      <w:r w:rsidRPr="002A64CF">
        <w:rPr>
          <w:rFonts w:ascii="Arial" w:eastAsia="Times New Roman" w:hAnsi="Arial" w:cs="Times New Roman"/>
          <w:sz w:val="20"/>
          <w:szCs w:val="24"/>
        </w:rPr>
        <w:t xml:space="preserve"> </w:t>
      </w:r>
      <w:r w:rsidRPr="002A64CF">
        <w:rPr>
          <w:rFonts w:ascii="Arial" w:eastAsia="Times New Roman" w:hAnsi="Arial" w:cs="Arial"/>
          <w:sz w:val="20"/>
          <w:szCs w:val="20"/>
        </w:rPr>
        <w:t>(Complete for recipients 18 years of age or younger.) Select the choice that best describes the recipient's cognitive development</w:t>
      </w:r>
      <w:r w:rsidRPr="002A64CF">
        <w:rPr>
          <w:rFonts w:ascii="Arial" w:eastAsia="Times New Roman" w:hAnsi="Arial" w:cs="Times New Roman"/>
          <w:sz w:val="20"/>
          <w:szCs w:val="24"/>
        </w:rPr>
        <w:t xml:space="preserve"> </w:t>
      </w:r>
      <w:bookmarkStart w:id="1" w:name="CLINICAL_INFORMATION__PRETRANSPLANT"/>
      <w:r w:rsidRPr="002A64CF">
        <w:rPr>
          <w:rFonts w:ascii="Arial" w:eastAsia="Times New Roman" w:hAnsi="Arial" w:cs="Arial"/>
          <w:sz w:val="20"/>
          <w:szCs w:val="20"/>
        </w:rPr>
        <w:t xml:space="preserve">just prior to the time of transplant. </w:t>
      </w:r>
      <w:r w:rsidRPr="002A64CF">
        <w:rPr>
          <w:rFonts w:ascii="Arial" w:eastAsia="Times New Roman" w:hAnsi="Arial" w:cs="Times New Roman"/>
          <w:sz w:val="20"/>
          <w:szCs w:val="24"/>
        </w:rPr>
        <w:t xml:space="preserve">This field is </w:t>
      </w:r>
      <w:r w:rsidRPr="002A64CF">
        <w:rPr>
          <w:rFonts w:ascii="Arial" w:eastAsia="Times New Roman" w:hAnsi="Arial" w:cs="Times New Roman"/>
          <w:b/>
          <w:sz w:val="20"/>
          <w:szCs w:val="24"/>
        </w:rPr>
        <w:t>required</w:t>
      </w:r>
      <w:r w:rsidRPr="002A64CF">
        <w:rPr>
          <w:rFonts w:ascii="Arial" w:eastAsia="Times New Roman" w:hAnsi="Arial" w:cs="Times New Roman"/>
          <w:sz w:val="20"/>
          <w:szCs w:val="24"/>
        </w:rPr>
        <w:t>.</w:t>
      </w:r>
    </w:p>
    <w:p w14:paraId="2FACCF91" w14:textId="77777777" w:rsidR="002A64CF" w:rsidRPr="002A64CF" w:rsidRDefault="002A64CF" w:rsidP="002A64CF">
      <w:pPr>
        <w:spacing w:before="120" w:after="120" w:line="240" w:lineRule="auto"/>
        <w:ind w:left="540"/>
        <w:rPr>
          <w:rFonts w:ascii="Arial" w:eastAsia="Times New Roman" w:hAnsi="Arial" w:cs="Times New Roman"/>
          <w:sz w:val="20"/>
          <w:szCs w:val="24"/>
        </w:rPr>
      </w:pPr>
      <w:r w:rsidRPr="002A64CF">
        <w:rPr>
          <w:rFonts w:ascii="Arial" w:eastAsia="Times New Roman" w:hAnsi="Arial" w:cs="Arial"/>
          <w:b/>
          <w:sz w:val="20"/>
          <w:szCs w:val="20"/>
        </w:rPr>
        <w:t>Definite Cognitive Delay/Impairment</w:t>
      </w:r>
      <w:r w:rsidRPr="002A64CF">
        <w:rPr>
          <w:rFonts w:ascii="Arial" w:eastAsia="Times New Roman" w:hAnsi="Arial" w:cs="Times New Roman"/>
          <w:sz w:val="20"/>
          <w:szCs w:val="24"/>
        </w:rPr>
        <w:t xml:space="preserve"> </w:t>
      </w:r>
      <w:r w:rsidRPr="002A64CF">
        <w:rPr>
          <w:rFonts w:ascii="Arial" w:eastAsia="Times New Roman" w:hAnsi="Arial" w:cs="Arial"/>
          <w:sz w:val="20"/>
          <w:szCs w:val="20"/>
        </w:rPr>
        <w:t>(verified by IQ score &lt;70 or unambiguous behavioral observation)</w:t>
      </w:r>
    </w:p>
    <w:p w14:paraId="13A3BA8E" w14:textId="77777777" w:rsidR="002A64CF" w:rsidRPr="002A64CF" w:rsidRDefault="002A64CF" w:rsidP="002A64CF">
      <w:pPr>
        <w:spacing w:before="120" w:after="120" w:line="240" w:lineRule="auto"/>
        <w:ind w:left="540"/>
        <w:rPr>
          <w:rFonts w:ascii="Arial" w:eastAsia="Times New Roman" w:hAnsi="Arial" w:cs="Times New Roman"/>
          <w:sz w:val="20"/>
          <w:szCs w:val="24"/>
        </w:rPr>
      </w:pPr>
      <w:r w:rsidRPr="002A64CF">
        <w:rPr>
          <w:rFonts w:ascii="Arial" w:eastAsia="Times New Roman" w:hAnsi="Arial" w:cs="Arial"/>
          <w:b/>
          <w:sz w:val="20"/>
          <w:szCs w:val="20"/>
        </w:rPr>
        <w:t>Probable Cognitive Delay/Impairment</w:t>
      </w:r>
      <w:r w:rsidRPr="002A64CF">
        <w:rPr>
          <w:rFonts w:ascii="Arial" w:eastAsia="Times New Roman" w:hAnsi="Arial" w:cs="Times New Roman"/>
          <w:sz w:val="20"/>
          <w:szCs w:val="24"/>
        </w:rPr>
        <w:t xml:space="preserve"> </w:t>
      </w:r>
      <w:r w:rsidRPr="002A64CF">
        <w:rPr>
          <w:rFonts w:ascii="Arial" w:eastAsia="Times New Roman" w:hAnsi="Arial" w:cs="Arial"/>
          <w:sz w:val="20"/>
          <w:szCs w:val="20"/>
        </w:rPr>
        <w:t>(not verified or unambiguous but more likely than not, based on behavioral observation or other evidence)</w:t>
      </w:r>
    </w:p>
    <w:p w14:paraId="0B389B00" w14:textId="77777777" w:rsidR="002A64CF" w:rsidRPr="002A64CF" w:rsidRDefault="002A64CF" w:rsidP="002A64CF">
      <w:pPr>
        <w:spacing w:before="120" w:after="120" w:line="240" w:lineRule="auto"/>
        <w:ind w:left="540"/>
        <w:rPr>
          <w:rFonts w:ascii="Arial" w:eastAsia="Times New Roman" w:hAnsi="Arial" w:cs="Times New Roman"/>
          <w:sz w:val="20"/>
          <w:szCs w:val="24"/>
        </w:rPr>
      </w:pPr>
      <w:r w:rsidRPr="002A64CF">
        <w:rPr>
          <w:rFonts w:ascii="Arial" w:eastAsia="Times New Roman" w:hAnsi="Arial" w:cs="Arial"/>
          <w:b/>
          <w:sz w:val="20"/>
          <w:szCs w:val="20"/>
        </w:rPr>
        <w:t>Questionable Cognitive Delay/Impairment</w:t>
      </w:r>
      <w:r w:rsidRPr="002A64CF">
        <w:rPr>
          <w:rFonts w:ascii="Arial" w:eastAsia="Times New Roman" w:hAnsi="Arial" w:cs="Times New Roman"/>
          <w:sz w:val="20"/>
          <w:szCs w:val="24"/>
        </w:rPr>
        <w:t xml:space="preserve"> </w:t>
      </w:r>
      <w:r w:rsidRPr="002A64CF">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159F186F" w14:textId="77777777" w:rsidR="002A64CF" w:rsidRPr="002A64CF" w:rsidRDefault="002A64CF" w:rsidP="002A64CF">
      <w:pPr>
        <w:spacing w:before="120" w:after="120" w:line="240" w:lineRule="auto"/>
        <w:ind w:left="540"/>
        <w:rPr>
          <w:rFonts w:ascii="Arial" w:eastAsia="Times New Roman" w:hAnsi="Arial" w:cs="Times New Roman"/>
          <w:sz w:val="20"/>
          <w:szCs w:val="24"/>
        </w:rPr>
      </w:pPr>
      <w:r w:rsidRPr="002A64CF">
        <w:rPr>
          <w:rFonts w:ascii="Arial" w:eastAsia="Times New Roman" w:hAnsi="Arial" w:cs="Arial"/>
          <w:b/>
          <w:sz w:val="20"/>
          <w:szCs w:val="20"/>
        </w:rPr>
        <w:t>No Cognitive Delay/Impairment</w:t>
      </w:r>
      <w:r w:rsidRPr="002A64CF">
        <w:rPr>
          <w:rFonts w:ascii="Arial" w:eastAsia="Times New Roman" w:hAnsi="Arial" w:cs="Times New Roman"/>
          <w:sz w:val="20"/>
          <w:szCs w:val="24"/>
        </w:rPr>
        <w:t xml:space="preserve"> </w:t>
      </w:r>
      <w:r w:rsidRPr="002A64CF">
        <w:rPr>
          <w:rFonts w:ascii="Arial" w:eastAsia="Times New Roman" w:hAnsi="Arial" w:cs="Arial"/>
          <w:sz w:val="20"/>
          <w:szCs w:val="20"/>
        </w:rPr>
        <w:t>(no obvious indicators of cognitive delay/impairment)</w:t>
      </w:r>
    </w:p>
    <w:p w14:paraId="13790E1A" w14:textId="77777777" w:rsidR="002A64CF" w:rsidRPr="002A64CF" w:rsidRDefault="002A64CF" w:rsidP="002A64CF">
      <w:pPr>
        <w:spacing w:before="120" w:after="120" w:line="240" w:lineRule="auto"/>
        <w:ind w:left="540"/>
        <w:rPr>
          <w:rFonts w:ascii="Arial" w:eastAsia="Times New Roman" w:hAnsi="Arial" w:cs="Times New Roman"/>
          <w:sz w:val="20"/>
          <w:szCs w:val="24"/>
        </w:rPr>
      </w:pPr>
      <w:r w:rsidRPr="002A64CF">
        <w:rPr>
          <w:rFonts w:ascii="Arial" w:eastAsia="Times New Roman" w:hAnsi="Arial" w:cs="Arial"/>
          <w:b/>
          <w:sz w:val="20"/>
          <w:szCs w:val="20"/>
        </w:rPr>
        <w:t>Not Assessed</w:t>
      </w:r>
    </w:p>
    <w:p w14:paraId="261EC2A1" w14:textId="77777777" w:rsidR="002A64CF" w:rsidRPr="002A64CF" w:rsidRDefault="002A64CF" w:rsidP="002A64CF">
      <w:pPr>
        <w:spacing w:before="120" w:after="120" w:line="240" w:lineRule="auto"/>
        <w:ind w:left="180"/>
        <w:rPr>
          <w:rFonts w:ascii="Arial" w:eastAsia="Times New Roman" w:hAnsi="Arial" w:cs="Times New Roman"/>
          <w:sz w:val="20"/>
          <w:szCs w:val="24"/>
        </w:rPr>
      </w:pPr>
      <w:r w:rsidRPr="002A64CF">
        <w:rPr>
          <w:rFonts w:ascii="Arial" w:eastAsia="Times New Roman" w:hAnsi="Arial" w:cs="Arial"/>
          <w:b/>
          <w:sz w:val="20"/>
          <w:szCs w:val="20"/>
        </w:rPr>
        <w:t>Motor Development:</w:t>
      </w:r>
      <w:r w:rsidRPr="002A64CF">
        <w:rPr>
          <w:rFonts w:ascii="Arial" w:eastAsia="Times New Roman" w:hAnsi="Arial" w:cs="Times New Roman"/>
          <w:sz w:val="20"/>
          <w:szCs w:val="24"/>
        </w:rPr>
        <w:t xml:space="preserve"> </w:t>
      </w:r>
      <w:r w:rsidRPr="002A64CF">
        <w:rPr>
          <w:rFonts w:ascii="Arial" w:eastAsia="Times New Roman" w:hAnsi="Arial" w:cs="Arial"/>
          <w:sz w:val="20"/>
          <w:szCs w:val="20"/>
        </w:rPr>
        <w:t>(Complete for recipients 18 years of age or younger.) Select the choice that best describes the recipient's motor development</w:t>
      </w:r>
      <w:r w:rsidRPr="002A64CF">
        <w:rPr>
          <w:rFonts w:ascii="Arial" w:eastAsia="Times New Roman" w:hAnsi="Arial" w:cs="Times New Roman"/>
          <w:sz w:val="20"/>
          <w:szCs w:val="24"/>
        </w:rPr>
        <w:t xml:space="preserve"> </w:t>
      </w:r>
      <w:r w:rsidRPr="002A64CF">
        <w:rPr>
          <w:rFonts w:ascii="Arial" w:eastAsia="Times New Roman" w:hAnsi="Arial" w:cs="Arial"/>
          <w:sz w:val="20"/>
          <w:szCs w:val="20"/>
        </w:rPr>
        <w:t>just prior to the time of transplant.</w:t>
      </w:r>
      <w:r w:rsidRPr="002A64CF">
        <w:rPr>
          <w:rFonts w:ascii="Arial" w:eastAsia="Times New Roman" w:hAnsi="Arial" w:cs="Times New Roman"/>
          <w:sz w:val="20"/>
          <w:szCs w:val="24"/>
        </w:rPr>
        <w:t xml:space="preserve"> </w:t>
      </w:r>
      <w:r w:rsidRPr="002A64CF">
        <w:rPr>
          <w:rFonts w:ascii="Arial" w:eastAsia="Times New Roman" w:hAnsi="Arial" w:cs="Arial"/>
          <w:sz w:val="20"/>
          <w:szCs w:val="20"/>
        </w:rPr>
        <w:t xml:space="preserve">This field is </w:t>
      </w:r>
      <w:r w:rsidRPr="002A64CF">
        <w:rPr>
          <w:rFonts w:ascii="Arial" w:eastAsia="Times New Roman" w:hAnsi="Arial" w:cs="Arial"/>
          <w:b/>
          <w:sz w:val="20"/>
          <w:szCs w:val="20"/>
        </w:rPr>
        <w:t>required</w:t>
      </w:r>
      <w:r w:rsidRPr="002A64CF">
        <w:rPr>
          <w:rFonts w:ascii="Arial" w:eastAsia="Times New Roman" w:hAnsi="Arial" w:cs="Arial"/>
          <w:sz w:val="20"/>
          <w:szCs w:val="20"/>
        </w:rPr>
        <w:t xml:space="preserve">. </w:t>
      </w:r>
    </w:p>
    <w:p w14:paraId="051D6366" w14:textId="77777777" w:rsidR="002A64CF" w:rsidRPr="002A64CF" w:rsidRDefault="002A64CF" w:rsidP="002A64CF">
      <w:pPr>
        <w:spacing w:before="120" w:after="120" w:line="240" w:lineRule="auto"/>
        <w:ind w:left="540"/>
        <w:rPr>
          <w:rFonts w:ascii="Arial" w:eastAsia="Times New Roman" w:hAnsi="Arial" w:cs="Times New Roman"/>
          <w:sz w:val="20"/>
          <w:szCs w:val="24"/>
        </w:rPr>
      </w:pPr>
      <w:r w:rsidRPr="002A64CF">
        <w:rPr>
          <w:rFonts w:ascii="Arial" w:eastAsia="Times New Roman" w:hAnsi="Arial" w:cs="Arial"/>
          <w:b/>
          <w:sz w:val="20"/>
          <w:szCs w:val="20"/>
        </w:rPr>
        <w:t>Definite Motor Delay/Impairment</w:t>
      </w:r>
      <w:r w:rsidRPr="002A64CF">
        <w:rPr>
          <w:rFonts w:ascii="Arial" w:eastAsia="Times New Roman" w:hAnsi="Arial" w:cs="Times New Roman"/>
          <w:sz w:val="20"/>
          <w:szCs w:val="24"/>
        </w:rPr>
        <w:t xml:space="preserve"> </w:t>
      </w:r>
      <w:r w:rsidRPr="002A64CF">
        <w:rPr>
          <w:rFonts w:ascii="Arial" w:eastAsia="Times New Roman" w:hAnsi="Arial" w:cs="Arial"/>
          <w:sz w:val="20"/>
          <w:szCs w:val="20"/>
        </w:rPr>
        <w:t>(verified by physical exam or unambiguous behavioral observation)</w:t>
      </w:r>
    </w:p>
    <w:p w14:paraId="537AE96A" w14:textId="77777777" w:rsidR="002A64CF" w:rsidRPr="002A64CF" w:rsidRDefault="002A64CF" w:rsidP="002A64CF">
      <w:pPr>
        <w:spacing w:before="120" w:after="120" w:line="240" w:lineRule="auto"/>
        <w:ind w:left="540"/>
        <w:rPr>
          <w:rFonts w:ascii="Arial" w:eastAsia="Times New Roman" w:hAnsi="Arial" w:cs="Times New Roman"/>
          <w:sz w:val="20"/>
          <w:szCs w:val="24"/>
        </w:rPr>
      </w:pPr>
      <w:r w:rsidRPr="002A64CF">
        <w:rPr>
          <w:rFonts w:ascii="Arial" w:eastAsia="Times New Roman" w:hAnsi="Arial" w:cs="Arial"/>
          <w:b/>
          <w:sz w:val="20"/>
          <w:szCs w:val="20"/>
        </w:rPr>
        <w:t>Probable Motor Delay/Impairment</w:t>
      </w:r>
      <w:r w:rsidRPr="002A64CF">
        <w:rPr>
          <w:rFonts w:ascii="Arial" w:eastAsia="Times New Roman" w:hAnsi="Arial" w:cs="Times New Roman"/>
          <w:sz w:val="20"/>
          <w:szCs w:val="24"/>
        </w:rPr>
        <w:t xml:space="preserve"> </w:t>
      </w:r>
      <w:r w:rsidRPr="002A64CF">
        <w:rPr>
          <w:rFonts w:ascii="Arial" w:eastAsia="Times New Roman" w:hAnsi="Arial" w:cs="Arial"/>
          <w:sz w:val="20"/>
          <w:szCs w:val="20"/>
        </w:rPr>
        <w:t>(not verified or unambiguous but more likely than not, based on behavioral observation or other evidence)</w:t>
      </w:r>
    </w:p>
    <w:p w14:paraId="2D596B8A" w14:textId="77777777" w:rsidR="002A64CF" w:rsidRPr="002A64CF" w:rsidRDefault="002A64CF" w:rsidP="002A64CF">
      <w:pPr>
        <w:spacing w:before="120" w:after="120" w:line="240" w:lineRule="auto"/>
        <w:ind w:left="540"/>
        <w:rPr>
          <w:rFonts w:ascii="Arial" w:eastAsia="Times New Roman" w:hAnsi="Arial" w:cs="Times New Roman"/>
          <w:sz w:val="20"/>
          <w:szCs w:val="24"/>
        </w:rPr>
      </w:pPr>
      <w:r w:rsidRPr="002A64CF">
        <w:rPr>
          <w:rFonts w:ascii="Arial" w:eastAsia="Times New Roman" w:hAnsi="Arial" w:cs="Arial"/>
          <w:b/>
          <w:sz w:val="20"/>
          <w:szCs w:val="20"/>
        </w:rPr>
        <w:t>Questionable Motor Delay/Impairment</w:t>
      </w:r>
      <w:r w:rsidRPr="002A64CF">
        <w:rPr>
          <w:rFonts w:ascii="Arial" w:eastAsia="Times New Roman" w:hAnsi="Arial" w:cs="Times New Roman"/>
          <w:sz w:val="20"/>
          <w:szCs w:val="24"/>
        </w:rPr>
        <w:t xml:space="preserve"> </w:t>
      </w:r>
      <w:r w:rsidRPr="002A64CF">
        <w:rPr>
          <w:rFonts w:ascii="Arial" w:eastAsia="Times New Roman" w:hAnsi="Arial" w:cs="Arial"/>
          <w:sz w:val="20"/>
          <w:szCs w:val="20"/>
        </w:rPr>
        <w:t>(not judged to be more likely than not, but with some indication of motor delay/impairment)</w:t>
      </w:r>
    </w:p>
    <w:p w14:paraId="5A7F536A" w14:textId="77777777" w:rsidR="002A64CF" w:rsidRPr="002A64CF" w:rsidRDefault="002A64CF" w:rsidP="002A64CF">
      <w:pPr>
        <w:spacing w:before="120" w:after="120" w:line="240" w:lineRule="auto"/>
        <w:ind w:left="540"/>
        <w:rPr>
          <w:rFonts w:ascii="Arial" w:eastAsia="Times New Roman" w:hAnsi="Arial" w:cs="Times New Roman"/>
          <w:sz w:val="20"/>
          <w:szCs w:val="24"/>
        </w:rPr>
      </w:pPr>
      <w:r w:rsidRPr="002A64CF">
        <w:rPr>
          <w:rFonts w:ascii="Arial" w:eastAsia="Times New Roman" w:hAnsi="Arial" w:cs="Arial"/>
          <w:b/>
          <w:sz w:val="20"/>
          <w:szCs w:val="20"/>
        </w:rPr>
        <w:t>No Motor Delay/Impairment</w:t>
      </w:r>
      <w:r w:rsidRPr="002A64CF">
        <w:rPr>
          <w:rFonts w:ascii="Arial" w:eastAsia="Times New Roman" w:hAnsi="Arial" w:cs="Times New Roman"/>
          <w:sz w:val="20"/>
          <w:szCs w:val="24"/>
        </w:rPr>
        <w:t xml:space="preserve"> </w:t>
      </w:r>
      <w:r w:rsidRPr="002A64CF">
        <w:rPr>
          <w:rFonts w:ascii="Arial" w:eastAsia="Times New Roman" w:hAnsi="Arial" w:cs="Arial"/>
          <w:sz w:val="20"/>
          <w:szCs w:val="20"/>
        </w:rPr>
        <w:t>(no obvious indicators of motor delay/impairment)</w:t>
      </w:r>
    </w:p>
    <w:p w14:paraId="61AFF1E2" w14:textId="77777777" w:rsidR="002A64CF" w:rsidRPr="002A64CF" w:rsidRDefault="002A64CF" w:rsidP="002A64CF">
      <w:pPr>
        <w:spacing w:before="120" w:after="120" w:line="240" w:lineRule="auto"/>
        <w:ind w:left="540"/>
        <w:rPr>
          <w:rFonts w:ascii="Arial" w:eastAsia="Times New Roman" w:hAnsi="Arial" w:cs="Times New Roman"/>
          <w:color w:val="000000"/>
          <w:sz w:val="20"/>
          <w:szCs w:val="20"/>
        </w:rPr>
      </w:pPr>
      <w:r w:rsidRPr="002A64CF">
        <w:rPr>
          <w:rFonts w:ascii="Arial" w:eastAsia="Times New Roman" w:hAnsi="Arial" w:cs="Arial"/>
          <w:b/>
          <w:color w:val="000000"/>
          <w:sz w:val="20"/>
          <w:szCs w:val="20"/>
        </w:rPr>
        <w:t>Not Assessed</w:t>
      </w:r>
    </w:p>
    <w:p w14:paraId="35DF45EA" w14:textId="77777777" w:rsidR="002A64CF" w:rsidRPr="002A64CF" w:rsidRDefault="002A64CF" w:rsidP="002A64CF">
      <w:pPr>
        <w:spacing w:before="120" w:after="120" w:line="240" w:lineRule="auto"/>
        <w:ind w:left="18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u w:val="single"/>
        </w:rPr>
        <w:t>Working for income</w:t>
      </w:r>
      <w:r w:rsidRPr="002A64CF">
        <w:rPr>
          <w:rFonts w:ascii="Arial" w:eastAsia="Times New Roman" w:hAnsi="Arial" w:cs="Times New Roman"/>
          <w:b/>
          <w:bCs/>
          <w:color w:val="000000"/>
          <w:sz w:val="20"/>
          <w:szCs w:val="24"/>
        </w:rPr>
        <w:t>:</w:t>
      </w:r>
      <w:r w:rsidRPr="002A64CF">
        <w:rPr>
          <w:rFonts w:ascii="Arial" w:eastAsia="Times New Roman" w:hAnsi="Arial" w:cs="Times New Roman"/>
          <w:color w:val="000000"/>
          <w:sz w:val="20"/>
          <w:szCs w:val="24"/>
        </w:rPr>
        <w:t xml:space="preserve"> (Complete for recipients 18 years of age or older.) If the recipient was working for income just prior to the time of transplant, select </w:t>
      </w:r>
      <w:r w:rsidRPr="002A64CF">
        <w:rPr>
          <w:rFonts w:ascii="Arial" w:eastAsia="Times New Roman" w:hAnsi="Arial" w:cs="Times New Roman"/>
          <w:b/>
          <w:bCs/>
          <w:color w:val="000000"/>
          <w:sz w:val="20"/>
          <w:szCs w:val="24"/>
        </w:rPr>
        <w:t>Yes</w:t>
      </w:r>
      <w:r w:rsidRPr="002A64CF">
        <w:rPr>
          <w:rFonts w:ascii="Arial" w:eastAsia="Times New Roman" w:hAnsi="Arial" w:cs="Times New Roman"/>
          <w:color w:val="000000"/>
          <w:sz w:val="20"/>
          <w:szCs w:val="24"/>
        </w:rPr>
        <w:t xml:space="preserve">. If not, select </w:t>
      </w:r>
      <w:r w:rsidRPr="002A64CF">
        <w:rPr>
          <w:rFonts w:ascii="Arial" w:eastAsia="Times New Roman" w:hAnsi="Arial" w:cs="Times New Roman"/>
          <w:b/>
          <w:bCs/>
          <w:color w:val="000000"/>
          <w:sz w:val="20"/>
          <w:szCs w:val="24"/>
        </w:rPr>
        <w:t>No</w:t>
      </w:r>
      <w:r w:rsidRPr="002A64CF">
        <w:rPr>
          <w:rFonts w:ascii="Arial" w:eastAsia="Times New Roman" w:hAnsi="Arial" w:cs="Times New Roman"/>
          <w:color w:val="000000"/>
          <w:sz w:val="20"/>
          <w:szCs w:val="24"/>
        </w:rPr>
        <w:t xml:space="preserve">. If reporting the recipient's death, indicate if the recipient was working for income just prior to death. This field is </w:t>
      </w:r>
      <w:r w:rsidRPr="002A64CF">
        <w:rPr>
          <w:rFonts w:ascii="Arial" w:eastAsia="Times New Roman" w:hAnsi="Arial" w:cs="Times New Roman"/>
          <w:b/>
          <w:color w:val="000000"/>
          <w:sz w:val="20"/>
          <w:szCs w:val="24"/>
        </w:rPr>
        <w:t>required</w:t>
      </w:r>
      <w:r w:rsidRPr="002A64CF">
        <w:rPr>
          <w:rFonts w:ascii="Arial" w:eastAsia="Times New Roman" w:hAnsi="Arial" w:cs="Times New Roman"/>
          <w:color w:val="000000"/>
          <w:sz w:val="20"/>
          <w:szCs w:val="24"/>
        </w:rPr>
        <w:t>.</w:t>
      </w:r>
    </w:p>
    <w:p w14:paraId="518A018A" w14:textId="77777777" w:rsidR="002A64CF" w:rsidRPr="002A64CF" w:rsidRDefault="002A64CF" w:rsidP="002A64CF">
      <w:pPr>
        <w:spacing w:before="120" w:after="120" w:line="240" w:lineRule="auto"/>
        <w:ind w:left="173"/>
        <w:rPr>
          <w:rFonts w:ascii="Arial" w:eastAsia="Times New Roman" w:hAnsi="Arial" w:cs="Times New Roman"/>
          <w:color w:val="000000"/>
          <w:sz w:val="20"/>
          <w:szCs w:val="20"/>
        </w:rPr>
      </w:pPr>
      <w:r w:rsidRPr="002A64CF">
        <w:rPr>
          <w:rFonts w:ascii="Arial" w:eastAsia="Times New Roman" w:hAnsi="Arial" w:cs="Arial"/>
          <w:b/>
          <w:bCs/>
          <w:color w:val="000000"/>
          <w:sz w:val="20"/>
          <w:szCs w:val="24"/>
          <w:u w:val="single"/>
        </w:rPr>
        <w:t>A</w:t>
      </w:r>
      <w:r w:rsidRPr="002A64CF">
        <w:rPr>
          <w:rFonts w:ascii="Arial" w:eastAsia="Times New Roman" w:hAnsi="Arial" w:cs="Times New Roman"/>
          <w:b/>
          <w:bCs/>
          <w:color w:val="000000"/>
          <w:sz w:val="20"/>
          <w:szCs w:val="20"/>
        </w:rPr>
        <w:t>cademic Progress:</w:t>
      </w:r>
      <w:r w:rsidRPr="002A64CF">
        <w:rPr>
          <w:rFonts w:ascii="Arial" w:eastAsia="Times New Roman" w:hAnsi="Arial" w:cs="Times New Roman"/>
          <w:color w:val="000000"/>
          <w:sz w:val="20"/>
          <w:szCs w:val="20"/>
        </w:rPr>
        <w:t xml:space="preserve"> (This field is </w:t>
      </w:r>
      <w:r w:rsidRPr="002A64CF">
        <w:rPr>
          <w:rFonts w:ascii="Arial" w:eastAsia="Times New Roman" w:hAnsi="Arial" w:cs="Times New Roman"/>
          <w:b/>
          <w:bCs/>
          <w:color w:val="000000"/>
          <w:sz w:val="20"/>
          <w:szCs w:val="20"/>
        </w:rPr>
        <w:t>required</w:t>
      </w:r>
      <w:r w:rsidRPr="002A64CF">
        <w:rPr>
          <w:rFonts w:ascii="Arial" w:eastAsia="Times New Roman" w:hAnsi="Arial" w:cs="Times New Roman"/>
          <w:color w:val="000000"/>
          <w:sz w:val="20"/>
          <w:szCs w:val="20"/>
        </w:rPr>
        <w:t xml:space="preserve"> for recipients less than 18 years of age.) Select the choice that best describes the recipient's academic progress just prior to the time of transplant. If the recipient is less than 5 years old or has graduated from high school, select </w:t>
      </w:r>
      <w:r w:rsidRPr="002A64CF">
        <w:rPr>
          <w:rFonts w:ascii="Arial" w:eastAsia="Times New Roman" w:hAnsi="Arial" w:cs="Times New Roman"/>
          <w:b/>
          <w:bCs/>
          <w:color w:val="000000"/>
          <w:sz w:val="20"/>
          <w:szCs w:val="20"/>
        </w:rPr>
        <w:t>Not Applicable &lt; 5 years old/High School graduate or GED</w:t>
      </w:r>
      <w:r w:rsidRPr="002A64CF">
        <w:rPr>
          <w:rFonts w:ascii="Arial" w:eastAsia="Times New Roman" w:hAnsi="Arial" w:cs="Times New Roman"/>
          <w:color w:val="000000"/>
          <w:sz w:val="20"/>
          <w:szCs w:val="20"/>
        </w:rPr>
        <w:t>.  </w:t>
      </w:r>
    </w:p>
    <w:p w14:paraId="3669FBAD" w14:textId="77777777" w:rsidR="002A64CF" w:rsidRPr="002A64CF" w:rsidRDefault="002A64CF" w:rsidP="002A64CF">
      <w:pPr>
        <w:spacing w:before="120" w:after="120" w:line="240" w:lineRule="auto"/>
        <w:ind w:left="540"/>
        <w:rPr>
          <w:rFonts w:ascii="Arial" w:eastAsia="Times New Roman" w:hAnsi="Arial" w:cs="Times New Roman"/>
          <w:color w:val="000000"/>
          <w:sz w:val="20"/>
          <w:szCs w:val="20"/>
        </w:rPr>
      </w:pPr>
      <w:r w:rsidRPr="002A64CF">
        <w:rPr>
          <w:rFonts w:ascii="Arial" w:eastAsia="Times New Roman" w:hAnsi="Arial" w:cs="Times New Roman"/>
          <w:b/>
          <w:bCs/>
          <w:color w:val="000000"/>
          <w:sz w:val="20"/>
          <w:szCs w:val="20"/>
        </w:rPr>
        <w:t>Within One Grade Level of Peers</w:t>
      </w:r>
      <w:r w:rsidRPr="002A64CF">
        <w:rPr>
          <w:rFonts w:ascii="Arial" w:eastAsia="Times New Roman" w:hAnsi="Arial" w:cs="Times New Roman"/>
          <w:b/>
          <w:bCs/>
          <w:color w:val="000000"/>
          <w:sz w:val="20"/>
          <w:szCs w:val="20"/>
        </w:rPr>
        <w:br/>
        <w:t>Delayed Grade Level</w:t>
      </w:r>
      <w:r w:rsidRPr="002A64CF">
        <w:rPr>
          <w:rFonts w:ascii="Arial" w:eastAsia="Times New Roman" w:hAnsi="Arial" w:cs="Times New Roman"/>
          <w:b/>
          <w:bCs/>
          <w:color w:val="000000"/>
          <w:sz w:val="20"/>
          <w:szCs w:val="20"/>
        </w:rPr>
        <w:br/>
        <w:t>Special Education</w:t>
      </w:r>
      <w:r w:rsidRPr="002A64CF">
        <w:rPr>
          <w:rFonts w:ascii="Arial" w:eastAsia="Times New Roman" w:hAnsi="Arial" w:cs="Times New Roman"/>
          <w:b/>
          <w:bCs/>
          <w:color w:val="000000"/>
          <w:sz w:val="20"/>
          <w:szCs w:val="20"/>
        </w:rPr>
        <w:br/>
        <w:t>Not Applicable &lt; 5 years old/High School graduate or GED</w:t>
      </w:r>
      <w:r w:rsidRPr="002A64CF">
        <w:rPr>
          <w:rFonts w:ascii="Arial" w:eastAsia="Times New Roman" w:hAnsi="Arial" w:cs="Times New Roman"/>
          <w:b/>
          <w:bCs/>
          <w:color w:val="000000"/>
          <w:sz w:val="20"/>
          <w:szCs w:val="20"/>
        </w:rPr>
        <w:br/>
        <w:t>Status Unknown</w:t>
      </w:r>
    </w:p>
    <w:p w14:paraId="1AE8EEF2" w14:textId="77777777" w:rsidR="002A64CF" w:rsidRPr="002A64CF" w:rsidRDefault="002A64CF" w:rsidP="002A64CF">
      <w:pPr>
        <w:spacing w:before="120" w:after="120" w:line="240" w:lineRule="auto"/>
        <w:ind w:left="173"/>
        <w:rPr>
          <w:rFonts w:ascii="Arial" w:eastAsia="Times New Roman" w:hAnsi="Arial" w:cs="Times New Roman"/>
          <w:color w:val="000000"/>
          <w:sz w:val="20"/>
          <w:szCs w:val="20"/>
        </w:rPr>
      </w:pPr>
      <w:r w:rsidRPr="002A64CF">
        <w:rPr>
          <w:rFonts w:ascii="Arial" w:eastAsia="Times New Roman" w:hAnsi="Arial" w:cs="Arial"/>
          <w:b/>
          <w:bCs/>
          <w:color w:val="000000"/>
          <w:sz w:val="20"/>
          <w:szCs w:val="24"/>
          <w:u w:val="single"/>
        </w:rPr>
        <w:t>Academic Activity Level</w:t>
      </w:r>
      <w:r w:rsidRPr="002A64CF">
        <w:rPr>
          <w:rFonts w:ascii="Arial" w:eastAsia="Times New Roman" w:hAnsi="Arial" w:cs="Times New Roman"/>
          <w:b/>
          <w:bCs/>
          <w:color w:val="000000"/>
          <w:sz w:val="20"/>
          <w:szCs w:val="20"/>
        </w:rPr>
        <w:t>:</w:t>
      </w:r>
      <w:r w:rsidRPr="002A64CF">
        <w:rPr>
          <w:rFonts w:ascii="Arial" w:eastAsia="Times New Roman" w:hAnsi="Arial" w:cs="Times New Roman"/>
          <w:color w:val="000000"/>
          <w:sz w:val="20"/>
          <w:szCs w:val="20"/>
        </w:rPr>
        <w:t xml:space="preserve"> (This field is </w:t>
      </w:r>
      <w:r w:rsidRPr="002A64CF">
        <w:rPr>
          <w:rFonts w:ascii="Arial" w:eastAsia="Times New Roman" w:hAnsi="Arial" w:cs="Times New Roman"/>
          <w:b/>
          <w:bCs/>
          <w:color w:val="000000"/>
          <w:sz w:val="20"/>
          <w:szCs w:val="20"/>
        </w:rPr>
        <w:t>required</w:t>
      </w:r>
      <w:r w:rsidRPr="002A64CF">
        <w:rPr>
          <w:rFonts w:ascii="Arial" w:eastAsia="Times New Roman" w:hAnsi="Arial" w:cs="Times New Roman"/>
          <w:color w:val="000000"/>
          <w:sz w:val="20"/>
          <w:szCs w:val="20"/>
        </w:rPr>
        <w:t xml:space="preserve"> for recipients less than 18 years of age.) Select the choice that best describes the recipient's academic activity level just prior to the time of transplant. If the </w:t>
      </w:r>
      <w:r w:rsidRPr="002A64CF">
        <w:rPr>
          <w:rFonts w:ascii="Arial" w:eastAsia="Times New Roman" w:hAnsi="Arial" w:cs="Times New Roman"/>
          <w:color w:val="000000"/>
          <w:sz w:val="20"/>
          <w:szCs w:val="20"/>
        </w:rPr>
        <w:lastRenderedPageBreak/>
        <w:t xml:space="preserve">recipient is less than 5 years old or has graduated from high school, select </w:t>
      </w:r>
      <w:r w:rsidRPr="002A64CF">
        <w:rPr>
          <w:rFonts w:ascii="Arial" w:eastAsia="Times New Roman" w:hAnsi="Arial" w:cs="Times New Roman"/>
          <w:b/>
          <w:bCs/>
          <w:color w:val="000000"/>
          <w:sz w:val="20"/>
          <w:szCs w:val="20"/>
        </w:rPr>
        <w:t>Not Applicable &lt; 5 years old/High School graduate or GED</w:t>
      </w:r>
      <w:r w:rsidRPr="002A64CF">
        <w:rPr>
          <w:rFonts w:ascii="Arial" w:eastAsia="Times New Roman" w:hAnsi="Arial" w:cs="Times New Roman"/>
          <w:color w:val="000000"/>
          <w:sz w:val="20"/>
          <w:szCs w:val="20"/>
        </w:rPr>
        <w:t xml:space="preserve">. </w:t>
      </w:r>
    </w:p>
    <w:p w14:paraId="75237E3F" w14:textId="77777777" w:rsidR="002A64CF" w:rsidRPr="002A64CF" w:rsidRDefault="002A64CF" w:rsidP="002A64CF">
      <w:pPr>
        <w:spacing w:before="120" w:after="120" w:line="240" w:lineRule="auto"/>
        <w:ind w:left="547"/>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Full academic load</w:t>
      </w:r>
      <w:r w:rsidRPr="002A64CF">
        <w:rPr>
          <w:rFonts w:ascii="Arial" w:eastAsia="Times New Roman" w:hAnsi="Arial" w:cs="Times New Roman"/>
          <w:b/>
          <w:bCs/>
          <w:color w:val="000000"/>
          <w:sz w:val="20"/>
          <w:szCs w:val="24"/>
        </w:rPr>
        <w:br/>
        <w:t>Reduced academic load</w:t>
      </w:r>
      <w:r w:rsidRPr="002A64CF">
        <w:rPr>
          <w:rFonts w:ascii="Arial" w:eastAsia="Times New Roman" w:hAnsi="Arial" w:cs="Times New Roman"/>
          <w:b/>
          <w:bCs/>
          <w:color w:val="000000"/>
          <w:sz w:val="20"/>
          <w:szCs w:val="24"/>
        </w:rPr>
        <w:br/>
        <w:t>Unable to participate in academics due to disease or condition</w:t>
      </w:r>
      <w:r w:rsidRPr="002A64CF">
        <w:rPr>
          <w:rFonts w:ascii="Arial" w:eastAsia="Times New Roman" w:hAnsi="Arial" w:cs="Times New Roman"/>
          <w:b/>
          <w:bCs/>
          <w:color w:val="000000"/>
          <w:sz w:val="20"/>
          <w:szCs w:val="24"/>
        </w:rPr>
        <w:br/>
        <w:t>Not Applicable &lt; 5 years old/High School graduate or GED</w:t>
      </w:r>
      <w:r w:rsidRPr="002A64CF">
        <w:rPr>
          <w:rFonts w:ascii="Arial" w:eastAsia="Times New Roman" w:hAnsi="Arial" w:cs="Times New Roman"/>
          <w:b/>
          <w:bCs/>
          <w:color w:val="000000"/>
          <w:sz w:val="20"/>
          <w:szCs w:val="24"/>
        </w:rPr>
        <w:br/>
        <w:t>Status Unknown</w:t>
      </w:r>
    </w:p>
    <w:p w14:paraId="6DAF29E6" w14:textId="77777777" w:rsidR="002A64CF" w:rsidRPr="002A64CF" w:rsidRDefault="002A64CF" w:rsidP="002A64CF">
      <w:pPr>
        <w:spacing w:before="100" w:beforeAutospacing="1" w:after="100" w:afterAutospacing="1" w:line="240" w:lineRule="auto"/>
        <w:ind w:left="18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Source of Payment:</w:t>
      </w:r>
    </w:p>
    <w:p w14:paraId="73E755DC" w14:textId="48627765" w:rsidR="002A64CF" w:rsidRPr="002A64CF" w:rsidRDefault="002A64CF" w:rsidP="002A64CF">
      <w:pPr>
        <w:spacing w:before="120" w:after="120" w:line="240" w:lineRule="auto"/>
        <w:ind w:left="547"/>
        <w:rPr>
          <w:rFonts w:ascii="Arial" w:eastAsia="Times New Roman" w:hAnsi="Arial" w:cs="Times New Roman"/>
          <w:color w:val="000000"/>
          <w:sz w:val="20"/>
          <w:szCs w:val="20"/>
        </w:rPr>
      </w:pPr>
      <w:r w:rsidRPr="002A64CF">
        <w:rPr>
          <w:rFonts w:ascii="Arial" w:eastAsia="Times New Roman" w:hAnsi="Arial" w:cs="Times New Roman"/>
          <w:b/>
          <w:bCs/>
          <w:color w:val="000000"/>
          <w:sz w:val="20"/>
          <w:szCs w:val="20"/>
        </w:rPr>
        <w:t>Primary:</w:t>
      </w:r>
      <w:r w:rsidRPr="002A64CF">
        <w:rPr>
          <w:rFonts w:ascii="Arial" w:eastAsia="Times New Roman" w:hAnsi="Arial" w:cs="Times New Roman"/>
          <w:color w:val="000000"/>
          <w:sz w:val="20"/>
          <w:szCs w:val="20"/>
        </w:rPr>
        <w:t xml:space="preserve"> Select as appropriate to indicate the recipient's source of primary payment (largest contributor) for the transplant. This field is </w:t>
      </w:r>
      <w:r w:rsidRPr="002A64CF">
        <w:rPr>
          <w:rFonts w:ascii="Arial" w:eastAsia="Times New Roman" w:hAnsi="Arial" w:cs="Times New Roman"/>
          <w:b/>
          <w:color w:val="000000"/>
          <w:sz w:val="20"/>
          <w:szCs w:val="20"/>
        </w:rPr>
        <w:t>required</w:t>
      </w:r>
      <w:r w:rsidRPr="002A64CF">
        <w:rPr>
          <w:rFonts w:ascii="Arial" w:eastAsia="Times New Roman" w:hAnsi="Arial" w:cs="Times New Roman"/>
          <w:color w:val="000000"/>
          <w:sz w:val="20"/>
          <w:szCs w:val="20"/>
        </w:rPr>
        <w:t>.  </w:t>
      </w:r>
    </w:p>
    <w:p w14:paraId="0CD5DC20" w14:textId="77777777" w:rsidR="002A64CF" w:rsidRPr="002A64CF" w:rsidRDefault="002A64CF" w:rsidP="002A64CF">
      <w:pPr>
        <w:spacing w:before="120" w:after="120" w:line="240" w:lineRule="auto"/>
        <w:ind w:left="90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Private insurance</w:t>
      </w:r>
      <w:r w:rsidRPr="002A64CF">
        <w:rPr>
          <w:rFonts w:ascii="Arial" w:eastAsia="Times New Roman" w:hAnsi="Arial" w:cs="Times New Roman"/>
          <w:color w:val="000000"/>
          <w:sz w:val="20"/>
          <w:szCs w:val="24"/>
        </w:rPr>
        <w:t xml:space="preserve"> refers to funds from agencies such as Blue Cross/Blue Shield, etc.  It also refers to any worker's compensation that is covered by a private insurer.</w:t>
      </w:r>
    </w:p>
    <w:p w14:paraId="036A6D34" w14:textId="77777777" w:rsidR="002A64CF" w:rsidRPr="002A64CF" w:rsidRDefault="002A64CF" w:rsidP="002A64CF">
      <w:pPr>
        <w:spacing w:before="120" w:after="120" w:line="240" w:lineRule="auto"/>
        <w:ind w:left="90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Public insurance - Medicaid</w:t>
      </w:r>
      <w:r w:rsidRPr="002A64CF">
        <w:rPr>
          <w:rFonts w:ascii="Arial" w:eastAsia="Times New Roman" w:hAnsi="Arial" w:cs="Times New Roman"/>
          <w:color w:val="000000"/>
          <w:sz w:val="20"/>
          <w:szCs w:val="24"/>
        </w:rPr>
        <w:t xml:space="preserve"> refers to state Medicaid funds.</w:t>
      </w:r>
    </w:p>
    <w:p w14:paraId="24EC127F" w14:textId="77777777" w:rsidR="002A64CF" w:rsidRPr="002A64CF" w:rsidRDefault="002A64CF" w:rsidP="002A64CF">
      <w:pPr>
        <w:spacing w:before="120" w:after="120" w:line="240" w:lineRule="auto"/>
        <w:ind w:left="90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Public insurance - Medicare FFS</w:t>
      </w:r>
      <w:r w:rsidRPr="002A64CF">
        <w:rPr>
          <w:rFonts w:ascii="Arial" w:eastAsia="Times New Roman" w:hAnsi="Arial" w:cs="Times New Roman"/>
          <w:color w:val="000000"/>
          <w:sz w:val="20"/>
          <w:szCs w:val="24"/>
        </w:rPr>
        <w:t xml:space="preserve"> (Fee-for-Service) refers to funds from the government in which doctors and other health care providers are paid for each service provided to a recipient. For additional information about Medicare, see </w:t>
      </w:r>
      <w:hyperlink r:id="rId16" w:tgtFrame="_blank" w:history="1">
        <w:r w:rsidRPr="002A64CF">
          <w:rPr>
            <w:rFonts w:ascii="Arial" w:eastAsia="Times New Roman" w:hAnsi="Arial" w:cs="Arial"/>
            <w:color w:val="0000FF"/>
            <w:sz w:val="20"/>
            <w:szCs w:val="20"/>
            <w:u w:val="single"/>
          </w:rPr>
          <w:t>http://www.medicare.gov/</w:t>
        </w:r>
      </w:hyperlink>
      <w:r w:rsidRPr="002A64CF">
        <w:rPr>
          <w:rFonts w:ascii="Arial" w:eastAsia="Times New Roman" w:hAnsi="Arial" w:cs="Times New Roman"/>
          <w:color w:val="000000"/>
          <w:sz w:val="20"/>
          <w:szCs w:val="24"/>
        </w:rPr>
        <w:t>.</w:t>
      </w:r>
    </w:p>
    <w:p w14:paraId="0F8E6B3B" w14:textId="77777777" w:rsidR="002A64CF" w:rsidRPr="002A64CF" w:rsidRDefault="002A64CF" w:rsidP="002A64CF">
      <w:pPr>
        <w:spacing w:before="120" w:after="120" w:line="240" w:lineRule="auto"/>
        <w:ind w:left="90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Public insurance - Medicare &amp; Choice (also known as Medicare Managed Care)</w:t>
      </w:r>
      <w:r w:rsidRPr="002A64CF">
        <w:rPr>
          <w:rFonts w:ascii="Arial" w:eastAsia="Times New Roman" w:hAnsi="Arial" w:cs="Times New Roman"/>
          <w:color w:val="000000"/>
          <w:sz w:val="20"/>
          <w:szCs w:val="24"/>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17" w:tgtFrame="_blank" w:history="1">
        <w:r w:rsidRPr="002A64CF">
          <w:rPr>
            <w:rFonts w:ascii="Arial" w:eastAsia="Times New Roman" w:hAnsi="Arial" w:cs="Arial"/>
            <w:color w:val="0000FF"/>
            <w:sz w:val="20"/>
            <w:szCs w:val="20"/>
            <w:u w:val="single"/>
          </w:rPr>
          <w:t>http://www.medicare.gov/</w:t>
        </w:r>
      </w:hyperlink>
      <w:r w:rsidRPr="002A64CF">
        <w:rPr>
          <w:rFonts w:ascii="Arial" w:eastAsia="Times New Roman" w:hAnsi="Arial" w:cs="Times New Roman"/>
          <w:color w:val="000000"/>
          <w:sz w:val="20"/>
          <w:szCs w:val="24"/>
        </w:rPr>
        <w:t>.</w:t>
      </w:r>
    </w:p>
    <w:p w14:paraId="65B468C9" w14:textId="77777777" w:rsidR="002A64CF" w:rsidRPr="002A64CF" w:rsidRDefault="002A64CF" w:rsidP="002A64CF">
      <w:pPr>
        <w:spacing w:before="120" w:after="120" w:line="240" w:lineRule="auto"/>
        <w:ind w:left="90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Public insurance - CHIP (Children's Health Insurance Program)</w:t>
      </w:r>
    </w:p>
    <w:p w14:paraId="5524C341" w14:textId="77777777" w:rsidR="002A64CF" w:rsidRPr="002A64CF" w:rsidRDefault="002A64CF" w:rsidP="002A64CF">
      <w:pPr>
        <w:spacing w:before="120" w:after="120" w:line="240" w:lineRule="auto"/>
        <w:ind w:left="90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Public insurance - Department of VA</w:t>
      </w:r>
      <w:r w:rsidRPr="002A64CF">
        <w:rPr>
          <w:rFonts w:ascii="Arial" w:eastAsia="Times New Roman" w:hAnsi="Arial" w:cs="Times New Roman"/>
          <w:color w:val="000000"/>
          <w:sz w:val="20"/>
          <w:szCs w:val="24"/>
        </w:rPr>
        <w:t xml:space="preserve"> refers to funds from the Veterans Administration.</w:t>
      </w:r>
    </w:p>
    <w:p w14:paraId="7E638574" w14:textId="77777777" w:rsidR="002A64CF" w:rsidRPr="002A64CF" w:rsidRDefault="002A64CF" w:rsidP="002A64CF">
      <w:pPr>
        <w:spacing w:before="120" w:after="120" w:line="240" w:lineRule="auto"/>
        <w:ind w:left="90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Public insurance - Other government</w:t>
      </w:r>
    </w:p>
    <w:p w14:paraId="4B03A21C" w14:textId="77777777" w:rsidR="002A64CF" w:rsidRPr="002A64CF" w:rsidRDefault="002A64CF" w:rsidP="002A64CF">
      <w:pPr>
        <w:spacing w:before="120" w:after="120" w:line="240" w:lineRule="auto"/>
        <w:ind w:left="90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Self</w:t>
      </w:r>
      <w:r w:rsidRPr="002A64CF">
        <w:rPr>
          <w:rFonts w:ascii="Arial" w:eastAsia="Times New Roman" w:hAnsi="Arial" w:cs="Times New Roman"/>
          <w:color w:val="000000"/>
          <w:sz w:val="20"/>
          <w:szCs w:val="24"/>
        </w:rPr>
        <w:t xml:space="preserve"> indicates that the recipient will pay for the cost of transplant.</w:t>
      </w:r>
    </w:p>
    <w:p w14:paraId="656EE675" w14:textId="77777777" w:rsidR="002A64CF" w:rsidRPr="002A64CF" w:rsidRDefault="002A64CF" w:rsidP="002A64CF">
      <w:pPr>
        <w:spacing w:before="120" w:after="120" w:line="240" w:lineRule="auto"/>
        <w:ind w:left="90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Donation</w:t>
      </w:r>
      <w:r w:rsidRPr="002A64CF">
        <w:rPr>
          <w:rFonts w:ascii="Arial" w:eastAsia="Times New Roman" w:hAnsi="Arial" w:cs="Times New Roman"/>
          <w:color w:val="000000"/>
          <w:sz w:val="20"/>
          <w:szCs w:val="24"/>
        </w:rPr>
        <w:t xml:space="preserve"> indicates that a company, institution, or individual(s) donated funds to pay for the transplant and care of the recipient.</w:t>
      </w:r>
    </w:p>
    <w:p w14:paraId="6A8C11FC" w14:textId="77777777" w:rsidR="002A64CF" w:rsidRPr="002A64CF" w:rsidRDefault="002A64CF" w:rsidP="002A64CF">
      <w:pPr>
        <w:spacing w:before="120" w:after="120" w:line="240" w:lineRule="auto"/>
        <w:ind w:left="90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Free Care</w:t>
      </w:r>
      <w:r w:rsidRPr="002A64CF">
        <w:rPr>
          <w:rFonts w:ascii="Arial" w:eastAsia="Times New Roman" w:hAnsi="Arial" w:cs="Times New Roman"/>
          <w:color w:val="000000"/>
          <w:sz w:val="20"/>
          <w:szCs w:val="24"/>
        </w:rPr>
        <w:t xml:space="preserve"> indicates that the transplant hospital will not charge recipient for the costs of the transplant operation.</w:t>
      </w:r>
    </w:p>
    <w:p w14:paraId="1A9AD793" w14:textId="12D2BFF2" w:rsidR="002A64CF" w:rsidRPr="002A64CF" w:rsidRDefault="002A64CF" w:rsidP="002A64CF">
      <w:pPr>
        <w:spacing w:before="120" w:after="120" w:line="240" w:lineRule="auto"/>
        <w:ind w:left="915"/>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Foreign Government, Specify</w:t>
      </w:r>
      <w:r w:rsidRPr="002A64CF">
        <w:rPr>
          <w:rFonts w:ascii="Arial" w:eastAsia="Times New Roman" w:hAnsi="Arial" w:cs="Times New Roman"/>
          <w:color w:val="000000"/>
          <w:sz w:val="20"/>
          <w:szCs w:val="24"/>
        </w:rPr>
        <w:t xml:space="preserve"> refers to funds provided by a foreign government (Primary only) Specify foreign country in the space provided. </w:t>
      </w:r>
      <w:r w:rsidRPr="002A64CF">
        <w:rPr>
          <w:rFonts w:ascii="Arial" w:eastAsia="Times New Roman" w:hAnsi="Arial" w:cs="Times New Roman"/>
          <w:color w:val="000000"/>
          <w:sz w:val="20"/>
          <w:szCs w:val="20"/>
        </w:rPr>
        <w:t>(</w:t>
      </w:r>
      <w:hyperlink r:id="rId18" w:tgtFrame="_blank" w:history="1">
        <w:r w:rsidR="00C23193" w:rsidRPr="00C23193">
          <w:rPr>
            <w:rStyle w:val="Hyperlink"/>
            <w:rFonts w:ascii="Arial" w:eastAsia="Times New Roman" w:hAnsi="Arial" w:cs="Arial"/>
            <w:sz w:val="20"/>
            <w:szCs w:val="20"/>
          </w:rPr>
          <w:t>Appendix D</w:t>
        </w:r>
      </w:hyperlink>
      <w:r w:rsidRPr="002A64CF">
        <w:rPr>
          <w:rFonts w:ascii="Arial" w:eastAsia="Times New Roman" w:hAnsi="Arial" w:cs="Times New Roman"/>
          <w:color w:val="000000"/>
          <w:sz w:val="20"/>
          <w:szCs w:val="20"/>
        </w:rPr>
        <w:t>)</w:t>
      </w:r>
    </w:p>
    <w:p w14:paraId="414CF2E0" w14:textId="77777777" w:rsidR="002A64CF" w:rsidRPr="002A64CF" w:rsidRDefault="002A64CF" w:rsidP="002A64CF">
      <w:pPr>
        <w:spacing w:before="120" w:after="120" w:line="240" w:lineRule="auto"/>
        <w:ind w:left="180"/>
        <w:rPr>
          <w:rFonts w:ascii="Arial" w:eastAsia="Times New Roman" w:hAnsi="Arial" w:cs="Times New Roman"/>
          <w:color w:val="000000"/>
          <w:sz w:val="20"/>
          <w:szCs w:val="24"/>
        </w:rPr>
      </w:pPr>
      <w:r w:rsidRPr="002A64CF">
        <w:rPr>
          <w:rFonts w:ascii="Arial" w:eastAsia="Times New Roman" w:hAnsi="Arial" w:cs="Arial"/>
          <w:b/>
          <w:bCs/>
          <w:color w:val="000000"/>
          <w:sz w:val="20"/>
          <w:szCs w:val="24"/>
          <w:u w:val="single"/>
        </w:rPr>
        <w:t>Date of Measurement</w:t>
      </w:r>
      <w:r w:rsidRPr="002A64CF">
        <w:rPr>
          <w:rFonts w:ascii="Arial" w:eastAsia="Times New Roman" w:hAnsi="Arial" w:cs="Arial"/>
          <w:b/>
          <w:bCs/>
          <w:color w:val="000000"/>
          <w:sz w:val="20"/>
          <w:szCs w:val="24"/>
        </w:rPr>
        <w:t>:</w:t>
      </w:r>
      <w:r w:rsidRPr="002A64CF">
        <w:rPr>
          <w:rFonts w:ascii="Arial" w:eastAsia="Times New Roman" w:hAnsi="Arial" w:cs="Times New Roman"/>
          <w:color w:val="000000"/>
          <w:sz w:val="20"/>
          <w:szCs w:val="24"/>
        </w:rPr>
        <w:t xml:space="preserve"> </w:t>
      </w:r>
      <w:r w:rsidRPr="002A64CF">
        <w:rPr>
          <w:rFonts w:ascii="Arial" w:eastAsia="Times New Roman" w:hAnsi="Arial" w:cs="Arial"/>
          <w:color w:val="000000"/>
          <w:sz w:val="20"/>
          <w:szCs w:val="20"/>
        </w:rPr>
        <w:t>(Complete for</w:t>
      </w:r>
      <w:r w:rsidRPr="002A64CF">
        <w:rPr>
          <w:rFonts w:ascii="Arial" w:eastAsia="Times New Roman" w:hAnsi="Arial" w:cs="Times New Roman"/>
          <w:color w:val="000000"/>
          <w:sz w:val="20"/>
          <w:szCs w:val="24"/>
        </w:rPr>
        <w:t xml:space="preserve"> </w:t>
      </w:r>
      <w:r w:rsidRPr="002A64CF">
        <w:rPr>
          <w:rFonts w:ascii="Arial" w:eastAsia="Times New Roman" w:hAnsi="Arial" w:cs="Arial"/>
          <w:color w:val="000000"/>
          <w:sz w:val="20"/>
          <w:szCs w:val="24"/>
        </w:rPr>
        <w:t>recipients</w:t>
      </w:r>
      <w:r w:rsidRPr="002A64CF">
        <w:rPr>
          <w:rFonts w:ascii="Arial" w:eastAsia="Times New Roman" w:hAnsi="Arial" w:cs="Times New Roman"/>
          <w:color w:val="000000"/>
          <w:sz w:val="20"/>
          <w:szCs w:val="24"/>
        </w:rPr>
        <w:t xml:space="preserve"> </w:t>
      </w:r>
      <w:r w:rsidRPr="002A64CF">
        <w:rPr>
          <w:rFonts w:ascii="Arial" w:eastAsia="Times New Roman" w:hAnsi="Arial" w:cs="Arial"/>
          <w:color w:val="000000"/>
          <w:sz w:val="20"/>
          <w:szCs w:val="20"/>
        </w:rPr>
        <w:t>18 years of age or younger.) Enter the date, using the 8-digit format of MM/DD/YYYY, the</w:t>
      </w:r>
      <w:r w:rsidRPr="002A64CF">
        <w:rPr>
          <w:rFonts w:ascii="Arial" w:eastAsia="Times New Roman" w:hAnsi="Arial" w:cs="Times New Roman"/>
          <w:color w:val="000000"/>
          <w:sz w:val="20"/>
          <w:szCs w:val="24"/>
        </w:rPr>
        <w:t xml:space="preserve"> </w:t>
      </w:r>
      <w:r w:rsidRPr="002A64CF">
        <w:rPr>
          <w:rFonts w:ascii="Arial" w:eastAsia="Times New Roman" w:hAnsi="Arial" w:cs="Arial"/>
          <w:color w:val="000000"/>
          <w:sz w:val="20"/>
          <w:szCs w:val="24"/>
        </w:rPr>
        <w:t>recipient’s</w:t>
      </w:r>
      <w:r w:rsidRPr="002A64CF">
        <w:rPr>
          <w:rFonts w:ascii="Arial" w:eastAsia="Times New Roman" w:hAnsi="Arial" w:cs="Times New Roman"/>
          <w:color w:val="000000"/>
          <w:sz w:val="20"/>
          <w:szCs w:val="24"/>
        </w:rPr>
        <w:t xml:space="preserve"> </w:t>
      </w:r>
      <w:r w:rsidRPr="002A64CF">
        <w:rPr>
          <w:rFonts w:ascii="Arial" w:eastAsia="Times New Roman" w:hAnsi="Arial" w:cs="Arial"/>
          <w:color w:val="000000"/>
          <w:sz w:val="20"/>
          <w:szCs w:val="20"/>
        </w:rPr>
        <w:t>height and weight were measured.</w:t>
      </w:r>
    </w:p>
    <w:p w14:paraId="400E585D" w14:textId="3A1A5E83" w:rsidR="002A64CF" w:rsidRPr="002A64CF" w:rsidRDefault="002A64CF" w:rsidP="002A64CF">
      <w:pPr>
        <w:spacing w:before="120" w:after="120" w:line="240" w:lineRule="auto"/>
        <w:ind w:left="180"/>
        <w:rPr>
          <w:rFonts w:ascii="Arial" w:eastAsia="Times New Roman" w:hAnsi="Arial" w:cs="Times New Roman"/>
          <w:color w:val="000000"/>
          <w:sz w:val="20"/>
          <w:szCs w:val="24"/>
        </w:rPr>
      </w:pPr>
      <w:r w:rsidRPr="002A64CF">
        <w:rPr>
          <w:rFonts w:ascii="Arial" w:eastAsia="Times New Roman" w:hAnsi="Arial" w:cs="Arial"/>
          <w:b/>
          <w:bCs/>
          <w:color w:val="000000"/>
          <w:sz w:val="20"/>
          <w:szCs w:val="20"/>
        </w:rPr>
        <w:t>Height</w:t>
      </w:r>
      <w:r w:rsidRPr="002A64CF">
        <w:rPr>
          <w:rFonts w:ascii="Arial" w:eastAsia="Times New Roman" w:hAnsi="Arial" w:cs="Arial"/>
          <w:b/>
          <w:bCs/>
          <w:color w:val="000000"/>
          <w:sz w:val="20"/>
          <w:szCs w:val="24"/>
        </w:rPr>
        <w:t>:</w:t>
      </w:r>
      <w:r w:rsidRPr="002A64CF">
        <w:rPr>
          <w:rFonts w:ascii="Arial" w:eastAsia="Times New Roman" w:hAnsi="Arial" w:cs="Times New Roman"/>
          <w:color w:val="000000"/>
          <w:sz w:val="20"/>
          <w:szCs w:val="24"/>
        </w:rPr>
        <w:t xml:space="preserve"> </w:t>
      </w:r>
      <w:r w:rsidRPr="002A64CF">
        <w:rPr>
          <w:rFonts w:ascii="Arial" w:eastAsia="Times New Roman" w:hAnsi="Arial" w:cs="Arial"/>
          <w:color w:val="000000"/>
          <w:sz w:val="20"/>
          <w:szCs w:val="20"/>
        </w:rPr>
        <w:t>Enter the height of the</w:t>
      </w:r>
      <w:r w:rsidRPr="002A64CF">
        <w:rPr>
          <w:rFonts w:ascii="Arial" w:eastAsia="Times New Roman" w:hAnsi="Arial" w:cs="Times New Roman"/>
          <w:color w:val="000000"/>
          <w:sz w:val="20"/>
          <w:szCs w:val="24"/>
        </w:rPr>
        <w:t xml:space="preserve"> </w:t>
      </w:r>
      <w:r w:rsidRPr="002A64CF">
        <w:rPr>
          <w:rFonts w:ascii="Arial" w:eastAsia="Times New Roman" w:hAnsi="Arial" w:cs="Arial"/>
          <w:color w:val="000000"/>
          <w:sz w:val="20"/>
          <w:szCs w:val="24"/>
        </w:rPr>
        <w:t>recipient,</w:t>
      </w:r>
      <w:r w:rsidRPr="002A64CF">
        <w:rPr>
          <w:rFonts w:ascii="Arial" w:eastAsia="Times New Roman" w:hAnsi="Arial" w:cs="Times New Roman"/>
          <w:color w:val="000000"/>
          <w:sz w:val="20"/>
          <w:szCs w:val="24"/>
        </w:rPr>
        <w:t xml:space="preserve"> </w:t>
      </w:r>
      <w:r w:rsidRPr="002A64CF">
        <w:rPr>
          <w:rFonts w:ascii="Arial" w:eastAsia="Times New Roman" w:hAnsi="Arial" w:cs="Arial"/>
          <w:color w:val="000000"/>
          <w:sz w:val="20"/>
          <w:szCs w:val="20"/>
        </w:rPr>
        <w:t>just prior to the time of transplant, in feet and inches or centimeters. If the</w:t>
      </w:r>
      <w:r w:rsidRPr="002A64CF">
        <w:rPr>
          <w:rFonts w:ascii="Arial" w:eastAsia="Times New Roman" w:hAnsi="Arial" w:cs="Times New Roman"/>
          <w:color w:val="000000"/>
          <w:sz w:val="20"/>
          <w:szCs w:val="24"/>
        </w:rPr>
        <w:t xml:space="preserve"> </w:t>
      </w:r>
      <w:r w:rsidRPr="002A64CF">
        <w:rPr>
          <w:rFonts w:ascii="Arial" w:eastAsia="Times New Roman" w:hAnsi="Arial" w:cs="Arial"/>
          <w:color w:val="000000"/>
          <w:sz w:val="20"/>
          <w:szCs w:val="24"/>
        </w:rPr>
        <w:t>recipient’s</w:t>
      </w:r>
      <w:r w:rsidRPr="002A64CF">
        <w:rPr>
          <w:rFonts w:ascii="Arial" w:eastAsia="Times New Roman" w:hAnsi="Arial" w:cs="Times New Roman"/>
          <w:color w:val="000000"/>
          <w:sz w:val="20"/>
          <w:szCs w:val="24"/>
        </w:rPr>
        <w:t xml:space="preserve"> </w:t>
      </w:r>
      <w:r w:rsidRPr="002A64CF">
        <w:rPr>
          <w:rFonts w:ascii="Arial" w:eastAsia="Times New Roman" w:hAnsi="Arial" w:cs="Arial"/>
          <w:color w:val="000000"/>
          <w:sz w:val="20"/>
          <w:szCs w:val="20"/>
        </w:rPr>
        <w:t>height is unavailable, select the appropriate status from the</w:t>
      </w:r>
      <w:r w:rsidRPr="002A64CF">
        <w:rPr>
          <w:rFonts w:ascii="Arial" w:eastAsia="Times New Roman" w:hAnsi="Arial" w:cs="Times New Roman"/>
          <w:color w:val="000000"/>
          <w:sz w:val="20"/>
          <w:szCs w:val="24"/>
        </w:rPr>
        <w:t xml:space="preserve"> </w:t>
      </w:r>
      <w:r w:rsidRPr="002A64CF">
        <w:rPr>
          <w:rFonts w:ascii="Arial" w:eastAsia="Times New Roman" w:hAnsi="Arial" w:cs="Arial"/>
          <w:b/>
          <w:bCs/>
          <w:color w:val="000000"/>
          <w:sz w:val="20"/>
          <w:szCs w:val="24"/>
        </w:rPr>
        <w:t>ST</w:t>
      </w:r>
      <w:r w:rsidRPr="002A64CF">
        <w:rPr>
          <w:rFonts w:ascii="Arial" w:eastAsia="Times New Roman" w:hAnsi="Arial" w:cs="Times New Roman"/>
          <w:color w:val="000000"/>
          <w:sz w:val="20"/>
          <w:szCs w:val="24"/>
        </w:rPr>
        <w:t xml:space="preserve"> field </w:t>
      </w:r>
      <w:r w:rsidRPr="002A64CF">
        <w:rPr>
          <w:rFonts w:ascii="Arial" w:eastAsia="Times New Roman" w:hAnsi="Arial" w:cs="Arial"/>
          <w:color w:val="000000"/>
          <w:sz w:val="20"/>
          <w:szCs w:val="20"/>
        </w:rPr>
        <w:t>(</w:t>
      </w:r>
      <w:r w:rsidRPr="002A64CF">
        <w:rPr>
          <w:rFonts w:ascii="Arial" w:eastAsia="Times New Roman" w:hAnsi="Arial" w:cs="Arial"/>
          <w:b/>
          <w:bCs/>
          <w:color w:val="000000"/>
          <w:sz w:val="20"/>
          <w:szCs w:val="24"/>
        </w:rPr>
        <w:t>Missing</w:t>
      </w:r>
      <w:r w:rsidRPr="002A64CF">
        <w:rPr>
          <w:rFonts w:ascii="Arial" w:eastAsia="Times New Roman" w:hAnsi="Arial" w:cs="Arial"/>
          <w:color w:val="000000"/>
          <w:sz w:val="20"/>
          <w:szCs w:val="20"/>
        </w:rPr>
        <w:t>,</w:t>
      </w:r>
      <w:r w:rsidRPr="002A64CF">
        <w:rPr>
          <w:rFonts w:ascii="Arial" w:eastAsia="Times New Roman" w:hAnsi="Arial" w:cs="Times New Roman"/>
          <w:color w:val="000000"/>
          <w:sz w:val="20"/>
          <w:szCs w:val="24"/>
        </w:rPr>
        <w:t xml:space="preserve"> </w:t>
      </w:r>
      <w:r w:rsidRPr="002A64CF">
        <w:rPr>
          <w:rFonts w:ascii="Arial" w:eastAsia="Times New Roman" w:hAnsi="Arial" w:cs="Arial"/>
          <w:b/>
          <w:bCs/>
          <w:color w:val="000000"/>
          <w:sz w:val="20"/>
          <w:szCs w:val="24"/>
        </w:rPr>
        <w:t>Unknown, N/A</w:t>
      </w:r>
      <w:r w:rsidRPr="002A64CF">
        <w:rPr>
          <w:rFonts w:ascii="Arial" w:eastAsia="Times New Roman" w:hAnsi="Arial" w:cs="Arial"/>
          <w:color w:val="000000"/>
          <w:sz w:val="20"/>
          <w:szCs w:val="20"/>
        </w:rPr>
        <w:t>,</w:t>
      </w:r>
      <w:r w:rsidRPr="002A64CF">
        <w:rPr>
          <w:rFonts w:ascii="Arial" w:eastAsia="Times New Roman" w:hAnsi="Arial" w:cs="Times New Roman"/>
          <w:color w:val="000000"/>
          <w:sz w:val="20"/>
          <w:szCs w:val="24"/>
        </w:rPr>
        <w:t xml:space="preserve"> </w:t>
      </w:r>
      <w:r w:rsidRPr="002A64CF">
        <w:rPr>
          <w:rFonts w:ascii="Arial" w:eastAsia="Times New Roman" w:hAnsi="Arial" w:cs="Arial"/>
          <w:b/>
          <w:bCs/>
          <w:color w:val="000000"/>
          <w:sz w:val="20"/>
          <w:szCs w:val="24"/>
        </w:rPr>
        <w:t>Not Done</w:t>
      </w:r>
      <w:r w:rsidRPr="002A64CF">
        <w:rPr>
          <w:rFonts w:ascii="Arial" w:eastAsia="Times New Roman" w:hAnsi="Arial" w:cs="Arial"/>
          <w:color w:val="000000"/>
          <w:sz w:val="20"/>
          <w:szCs w:val="20"/>
        </w:rPr>
        <w:t>). For</w:t>
      </w:r>
      <w:r w:rsidRPr="002A64CF">
        <w:rPr>
          <w:rFonts w:ascii="Arial" w:eastAsia="Times New Roman" w:hAnsi="Arial" w:cs="Times New Roman"/>
          <w:color w:val="000000"/>
          <w:sz w:val="20"/>
          <w:szCs w:val="24"/>
        </w:rPr>
        <w:t xml:space="preserve"> </w:t>
      </w:r>
      <w:r w:rsidRPr="002A64CF">
        <w:rPr>
          <w:rFonts w:ascii="Arial" w:eastAsia="Times New Roman" w:hAnsi="Arial" w:cs="Arial"/>
          <w:color w:val="000000"/>
          <w:sz w:val="20"/>
          <w:szCs w:val="24"/>
        </w:rPr>
        <w:t>recipients</w:t>
      </w:r>
      <w:r w:rsidRPr="002A64CF">
        <w:rPr>
          <w:rFonts w:ascii="Arial" w:eastAsia="Times New Roman" w:hAnsi="Arial" w:cs="Times New Roman"/>
          <w:color w:val="000000"/>
          <w:sz w:val="20"/>
          <w:szCs w:val="24"/>
        </w:rPr>
        <w:t xml:space="preserve"> </w:t>
      </w:r>
      <w:r w:rsidRPr="002A64CF">
        <w:rPr>
          <w:rFonts w:ascii="Arial" w:eastAsia="Times New Roman" w:hAnsi="Arial" w:cs="Arial"/>
          <w:color w:val="000000"/>
          <w:sz w:val="20"/>
          <w:szCs w:val="20"/>
        </w:rPr>
        <w:t>18 years old or younger at the time of transplant,</w:t>
      </w:r>
      <w:r w:rsidRPr="002A64CF">
        <w:rPr>
          <w:rFonts w:ascii="Arial" w:eastAsia="Times New Roman" w:hAnsi="Arial" w:cs="Times New Roman"/>
          <w:color w:val="000000"/>
          <w:sz w:val="20"/>
          <w:szCs w:val="24"/>
        </w:rPr>
        <w:t xml:space="preserve"> </w:t>
      </w:r>
      <w:r w:rsidRPr="002A64CF">
        <w:rPr>
          <w:rFonts w:ascii="Arial" w:eastAsia="Times New Roman" w:hAnsi="Arial" w:cs="Arial"/>
          <w:color w:val="000000"/>
          <w:sz w:val="20"/>
          <w:szCs w:val="20"/>
        </w:rPr>
        <w:t xml:space="preserve">UNet will generate and display calculated percentiles based on the 2000 CDC growth charts. </w:t>
      </w:r>
      <w:r w:rsidRPr="002A64CF">
        <w:rPr>
          <w:rFonts w:ascii="Arial" w:eastAsia="Times New Roman" w:hAnsi="Arial" w:cs="Times New Roman"/>
          <w:color w:val="000000"/>
          <w:sz w:val="20"/>
          <w:szCs w:val="24"/>
        </w:rPr>
        <w:t xml:space="preserve">This field is </w:t>
      </w:r>
      <w:r w:rsidRPr="002A64CF">
        <w:rPr>
          <w:rFonts w:ascii="Arial" w:eastAsia="Times New Roman" w:hAnsi="Arial" w:cs="Times New Roman"/>
          <w:b/>
          <w:color w:val="000000"/>
          <w:sz w:val="20"/>
          <w:szCs w:val="24"/>
        </w:rPr>
        <w:t>required</w:t>
      </w:r>
      <w:r w:rsidRPr="002A64CF">
        <w:rPr>
          <w:rFonts w:ascii="Arial" w:eastAsia="Times New Roman" w:hAnsi="Arial" w:cs="Times New Roman"/>
          <w:color w:val="000000"/>
          <w:sz w:val="20"/>
          <w:szCs w:val="24"/>
        </w:rPr>
        <w:t>.</w:t>
      </w:r>
    </w:p>
    <w:p w14:paraId="0160AB3A" w14:textId="20A898E4" w:rsidR="002A64CF" w:rsidRPr="002A64CF" w:rsidRDefault="002A64CF" w:rsidP="002A64CF">
      <w:pPr>
        <w:spacing w:before="120" w:after="120" w:line="240" w:lineRule="auto"/>
        <w:ind w:left="180"/>
        <w:rPr>
          <w:rFonts w:ascii="Arial" w:eastAsia="Times New Roman" w:hAnsi="Arial" w:cs="Times New Roman"/>
          <w:color w:val="000000"/>
          <w:sz w:val="20"/>
          <w:szCs w:val="24"/>
        </w:rPr>
      </w:pPr>
      <w:r w:rsidRPr="002A64CF">
        <w:rPr>
          <w:rFonts w:ascii="Arial" w:eastAsia="Times New Roman" w:hAnsi="Arial" w:cs="Arial"/>
          <w:b/>
          <w:bCs/>
          <w:color w:val="000000"/>
          <w:sz w:val="20"/>
          <w:szCs w:val="20"/>
        </w:rPr>
        <w:t>Weight</w:t>
      </w:r>
      <w:r w:rsidRPr="002A64CF">
        <w:rPr>
          <w:rFonts w:ascii="Arial" w:eastAsia="Times New Roman" w:hAnsi="Arial" w:cs="Arial"/>
          <w:b/>
          <w:bCs/>
          <w:color w:val="000000"/>
          <w:sz w:val="20"/>
          <w:szCs w:val="24"/>
        </w:rPr>
        <w:t>:</w:t>
      </w:r>
      <w:r w:rsidRPr="002A64CF">
        <w:rPr>
          <w:rFonts w:ascii="Arial" w:eastAsia="Times New Roman" w:hAnsi="Arial" w:cs="Times New Roman"/>
          <w:color w:val="000000"/>
          <w:sz w:val="20"/>
          <w:szCs w:val="24"/>
        </w:rPr>
        <w:t xml:space="preserve"> </w:t>
      </w:r>
      <w:r w:rsidRPr="002A64CF">
        <w:rPr>
          <w:rFonts w:ascii="Arial" w:eastAsia="Times New Roman" w:hAnsi="Arial" w:cs="Arial"/>
          <w:color w:val="000000"/>
          <w:sz w:val="20"/>
          <w:szCs w:val="20"/>
        </w:rPr>
        <w:t>Enter the weight of the</w:t>
      </w:r>
      <w:r w:rsidRPr="002A64CF">
        <w:rPr>
          <w:rFonts w:ascii="Arial" w:eastAsia="Times New Roman" w:hAnsi="Arial" w:cs="Times New Roman"/>
          <w:color w:val="000000"/>
          <w:sz w:val="20"/>
          <w:szCs w:val="24"/>
        </w:rPr>
        <w:t xml:space="preserve"> </w:t>
      </w:r>
      <w:r w:rsidRPr="002A64CF">
        <w:rPr>
          <w:rFonts w:ascii="Arial" w:eastAsia="Times New Roman" w:hAnsi="Arial" w:cs="Arial"/>
          <w:color w:val="000000"/>
          <w:sz w:val="20"/>
          <w:szCs w:val="24"/>
        </w:rPr>
        <w:t>recipient,</w:t>
      </w:r>
      <w:r w:rsidRPr="002A64CF">
        <w:rPr>
          <w:rFonts w:ascii="Arial" w:eastAsia="Times New Roman" w:hAnsi="Arial" w:cs="Times New Roman"/>
          <w:color w:val="000000"/>
          <w:sz w:val="20"/>
          <w:szCs w:val="24"/>
        </w:rPr>
        <w:t xml:space="preserve"> </w:t>
      </w:r>
      <w:r w:rsidRPr="002A64CF">
        <w:rPr>
          <w:rFonts w:ascii="Arial" w:eastAsia="Times New Roman" w:hAnsi="Arial" w:cs="Arial"/>
          <w:color w:val="000000"/>
          <w:sz w:val="20"/>
          <w:szCs w:val="20"/>
        </w:rPr>
        <w:t>just prior to the time of transplant</w:t>
      </w:r>
      <w:bookmarkEnd w:id="1"/>
      <w:r w:rsidRPr="002A64CF">
        <w:rPr>
          <w:rFonts w:ascii="Arial" w:eastAsia="Times New Roman" w:hAnsi="Arial" w:cs="Arial"/>
          <w:color w:val="000000"/>
          <w:sz w:val="20"/>
          <w:szCs w:val="20"/>
        </w:rPr>
        <w:t>, in pounds or kilograms. If the</w:t>
      </w:r>
      <w:r w:rsidRPr="002A64CF">
        <w:rPr>
          <w:rFonts w:ascii="Arial" w:eastAsia="Times New Roman" w:hAnsi="Arial" w:cs="Times New Roman"/>
          <w:color w:val="000000"/>
          <w:sz w:val="20"/>
          <w:szCs w:val="24"/>
        </w:rPr>
        <w:t xml:space="preserve"> </w:t>
      </w:r>
      <w:r w:rsidRPr="002A64CF">
        <w:rPr>
          <w:rFonts w:ascii="Arial" w:eastAsia="Times New Roman" w:hAnsi="Arial" w:cs="Arial"/>
          <w:color w:val="000000"/>
          <w:sz w:val="20"/>
          <w:szCs w:val="24"/>
        </w:rPr>
        <w:t>recipient’s</w:t>
      </w:r>
      <w:r w:rsidRPr="002A64CF">
        <w:rPr>
          <w:rFonts w:ascii="Arial" w:eastAsia="Times New Roman" w:hAnsi="Arial" w:cs="Times New Roman"/>
          <w:color w:val="000000"/>
          <w:sz w:val="20"/>
          <w:szCs w:val="24"/>
        </w:rPr>
        <w:t xml:space="preserve"> </w:t>
      </w:r>
      <w:r w:rsidRPr="002A64CF">
        <w:rPr>
          <w:rFonts w:ascii="Arial" w:eastAsia="Times New Roman" w:hAnsi="Arial" w:cs="Arial"/>
          <w:color w:val="000000"/>
          <w:sz w:val="20"/>
          <w:szCs w:val="20"/>
        </w:rPr>
        <w:t>weight is unavailable, select the appropriate status from the</w:t>
      </w:r>
      <w:r w:rsidRPr="002A64CF">
        <w:rPr>
          <w:rFonts w:ascii="Arial" w:eastAsia="Times New Roman" w:hAnsi="Arial" w:cs="Times New Roman"/>
          <w:color w:val="000000"/>
          <w:sz w:val="20"/>
          <w:szCs w:val="24"/>
        </w:rPr>
        <w:t xml:space="preserve"> </w:t>
      </w:r>
      <w:r w:rsidRPr="002A64CF">
        <w:rPr>
          <w:rFonts w:ascii="Arial" w:eastAsia="Times New Roman" w:hAnsi="Arial" w:cs="Arial"/>
          <w:b/>
          <w:bCs/>
          <w:color w:val="000000"/>
          <w:sz w:val="20"/>
          <w:szCs w:val="24"/>
        </w:rPr>
        <w:t>ST</w:t>
      </w:r>
      <w:r w:rsidRPr="002A64CF">
        <w:rPr>
          <w:rFonts w:ascii="Arial" w:eastAsia="Times New Roman" w:hAnsi="Arial" w:cs="Times New Roman"/>
          <w:color w:val="000000"/>
          <w:sz w:val="20"/>
          <w:szCs w:val="24"/>
        </w:rPr>
        <w:t xml:space="preserve"> field </w:t>
      </w:r>
      <w:r w:rsidRPr="002A64CF">
        <w:rPr>
          <w:rFonts w:ascii="Arial" w:eastAsia="Times New Roman" w:hAnsi="Arial" w:cs="Arial"/>
          <w:color w:val="000000"/>
          <w:sz w:val="20"/>
          <w:szCs w:val="20"/>
        </w:rPr>
        <w:t>(</w:t>
      </w:r>
      <w:r w:rsidRPr="002A64CF">
        <w:rPr>
          <w:rFonts w:ascii="Arial" w:eastAsia="Times New Roman" w:hAnsi="Arial" w:cs="Arial"/>
          <w:b/>
          <w:bCs/>
          <w:color w:val="000000"/>
          <w:sz w:val="20"/>
          <w:szCs w:val="24"/>
        </w:rPr>
        <w:t>Missing</w:t>
      </w:r>
      <w:r w:rsidRPr="002A64CF">
        <w:rPr>
          <w:rFonts w:ascii="Arial" w:eastAsia="Times New Roman" w:hAnsi="Arial" w:cs="Arial"/>
          <w:color w:val="000000"/>
          <w:sz w:val="20"/>
          <w:szCs w:val="20"/>
        </w:rPr>
        <w:t>,</w:t>
      </w:r>
      <w:r w:rsidRPr="002A64CF">
        <w:rPr>
          <w:rFonts w:ascii="Arial" w:eastAsia="Times New Roman" w:hAnsi="Arial" w:cs="Times New Roman"/>
          <w:color w:val="000000"/>
          <w:sz w:val="20"/>
          <w:szCs w:val="24"/>
        </w:rPr>
        <w:t xml:space="preserve"> </w:t>
      </w:r>
      <w:r w:rsidRPr="002A64CF">
        <w:rPr>
          <w:rFonts w:ascii="Arial" w:eastAsia="Times New Roman" w:hAnsi="Arial" w:cs="Arial"/>
          <w:b/>
          <w:bCs/>
          <w:color w:val="000000"/>
          <w:sz w:val="20"/>
          <w:szCs w:val="24"/>
        </w:rPr>
        <w:t>Unknown, N/A</w:t>
      </w:r>
      <w:r w:rsidRPr="002A64CF">
        <w:rPr>
          <w:rFonts w:ascii="Arial" w:eastAsia="Times New Roman" w:hAnsi="Arial" w:cs="Arial"/>
          <w:color w:val="000000"/>
          <w:sz w:val="20"/>
          <w:szCs w:val="20"/>
        </w:rPr>
        <w:t>,</w:t>
      </w:r>
      <w:r w:rsidRPr="002A64CF">
        <w:rPr>
          <w:rFonts w:ascii="Arial" w:eastAsia="Times New Roman" w:hAnsi="Arial" w:cs="Times New Roman"/>
          <w:color w:val="000000"/>
          <w:sz w:val="20"/>
          <w:szCs w:val="24"/>
        </w:rPr>
        <w:t xml:space="preserve"> </w:t>
      </w:r>
      <w:r w:rsidRPr="002A64CF">
        <w:rPr>
          <w:rFonts w:ascii="Arial" w:eastAsia="Times New Roman" w:hAnsi="Arial" w:cs="Arial"/>
          <w:b/>
          <w:bCs/>
          <w:color w:val="000000"/>
          <w:sz w:val="20"/>
          <w:szCs w:val="24"/>
        </w:rPr>
        <w:t>Not Done</w:t>
      </w:r>
      <w:r w:rsidRPr="002A64CF">
        <w:rPr>
          <w:rFonts w:ascii="Arial" w:eastAsia="Times New Roman" w:hAnsi="Arial" w:cs="Arial"/>
          <w:color w:val="000000"/>
          <w:sz w:val="20"/>
          <w:szCs w:val="20"/>
        </w:rPr>
        <w:t>). For</w:t>
      </w:r>
      <w:r w:rsidRPr="002A64CF">
        <w:rPr>
          <w:rFonts w:ascii="Arial" w:eastAsia="Times New Roman" w:hAnsi="Arial" w:cs="Times New Roman"/>
          <w:color w:val="000000"/>
          <w:sz w:val="20"/>
          <w:szCs w:val="24"/>
        </w:rPr>
        <w:t xml:space="preserve"> </w:t>
      </w:r>
      <w:r w:rsidRPr="002A64CF">
        <w:rPr>
          <w:rFonts w:ascii="Arial" w:eastAsia="Times New Roman" w:hAnsi="Arial" w:cs="Arial"/>
          <w:color w:val="000000"/>
          <w:sz w:val="20"/>
          <w:szCs w:val="24"/>
        </w:rPr>
        <w:t>recipients</w:t>
      </w:r>
      <w:r w:rsidRPr="002A64CF">
        <w:rPr>
          <w:rFonts w:ascii="Arial" w:eastAsia="Times New Roman" w:hAnsi="Arial" w:cs="Times New Roman"/>
          <w:color w:val="000000"/>
          <w:sz w:val="20"/>
          <w:szCs w:val="24"/>
        </w:rPr>
        <w:t xml:space="preserve"> </w:t>
      </w:r>
      <w:r w:rsidRPr="002A64CF">
        <w:rPr>
          <w:rFonts w:ascii="Arial" w:eastAsia="Times New Roman" w:hAnsi="Arial" w:cs="Arial"/>
          <w:color w:val="000000"/>
          <w:sz w:val="20"/>
          <w:szCs w:val="20"/>
        </w:rPr>
        <w:t>18 years old or younger at the time of transplant,</w:t>
      </w:r>
      <w:r w:rsidRPr="002A64CF">
        <w:rPr>
          <w:rFonts w:ascii="Arial" w:eastAsia="Times New Roman" w:hAnsi="Arial" w:cs="Times New Roman"/>
          <w:color w:val="000000"/>
          <w:sz w:val="20"/>
          <w:szCs w:val="24"/>
        </w:rPr>
        <w:t xml:space="preserve"> </w:t>
      </w:r>
      <w:r w:rsidRPr="002A64CF">
        <w:rPr>
          <w:rFonts w:ascii="Arial" w:eastAsia="Times New Roman" w:hAnsi="Arial" w:cs="Arial"/>
          <w:color w:val="000000"/>
          <w:sz w:val="20"/>
          <w:szCs w:val="20"/>
        </w:rPr>
        <w:t xml:space="preserve">UNet will generate and display calculated percentiles based on the 2000 CDC growth charts. </w:t>
      </w:r>
      <w:r w:rsidRPr="002A64CF">
        <w:rPr>
          <w:rFonts w:ascii="Arial" w:eastAsia="Times New Roman" w:hAnsi="Arial" w:cs="Times New Roman"/>
          <w:color w:val="000000"/>
          <w:sz w:val="20"/>
          <w:szCs w:val="24"/>
        </w:rPr>
        <w:t xml:space="preserve">This field is </w:t>
      </w:r>
      <w:r w:rsidRPr="002A64CF">
        <w:rPr>
          <w:rFonts w:ascii="Arial" w:eastAsia="Times New Roman" w:hAnsi="Arial" w:cs="Times New Roman"/>
          <w:b/>
          <w:color w:val="000000"/>
          <w:sz w:val="20"/>
          <w:szCs w:val="24"/>
        </w:rPr>
        <w:t>required</w:t>
      </w:r>
      <w:r w:rsidRPr="002A64CF">
        <w:rPr>
          <w:rFonts w:ascii="Arial" w:eastAsia="Times New Roman" w:hAnsi="Arial" w:cs="Times New Roman"/>
          <w:color w:val="000000"/>
          <w:sz w:val="20"/>
          <w:szCs w:val="24"/>
        </w:rPr>
        <w:t>.</w:t>
      </w:r>
    </w:p>
    <w:p w14:paraId="74956F76" w14:textId="77777777" w:rsidR="002A64CF" w:rsidRPr="002A64CF" w:rsidRDefault="002A64CF" w:rsidP="002A64CF">
      <w:pPr>
        <w:spacing w:before="120" w:after="120" w:line="240" w:lineRule="auto"/>
        <w:ind w:left="173"/>
        <w:rPr>
          <w:rFonts w:ascii="Arial" w:eastAsia="Times New Roman" w:hAnsi="Arial" w:cs="Times New Roman"/>
          <w:color w:val="000000"/>
          <w:sz w:val="20"/>
          <w:szCs w:val="20"/>
        </w:rPr>
      </w:pPr>
      <w:r w:rsidRPr="002A64CF">
        <w:rPr>
          <w:rFonts w:ascii="Arial" w:eastAsia="Times New Roman" w:hAnsi="Arial" w:cs="Times New Roman"/>
          <w:b/>
          <w:bCs/>
          <w:color w:val="000000"/>
          <w:sz w:val="20"/>
          <w:szCs w:val="20"/>
        </w:rPr>
        <w:lastRenderedPageBreak/>
        <w:t>BMI (Body Mass Index):</w:t>
      </w:r>
      <w:r w:rsidRPr="002A64CF">
        <w:rPr>
          <w:rFonts w:ascii="Arial" w:eastAsia="Times New Roman" w:hAnsi="Arial" w:cs="Times New Roman"/>
          <w:color w:val="000000"/>
          <w:sz w:val="20"/>
          <w:szCs w:val="20"/>
        </w:rPr>
        <w:t xml:space="preserve"> The recipient's BMI will display. For candidates less than 20 years of age at the time of transplant, UNet will generate and display calculated percentiles based on the 2000 CDC growth charts.</w:t>
      </w:r>
    </w:p>
    <w:p w14:paraId="23E20632" w14:textId="77777777" w:rsidR="002A64CF" w:rsidRPr="002A64CF" w:rsidRDefault="002A64CF" w:rsidP="002A64CF">
      <w:pPr>
        <w:spacing w:before="120" w:after="120" w:line="240" w:lineRule="auto"/>
        <w:ind w:left="547"/>
        <w:rPr>
          <w:rFonts w:ascii="Arial" w:eastAsia="Times New Roman" w:hAnsi="Arial" w:cs="Times New Roman"/>
          <w:color w:val="000000"/>
          <w:sz w:val="20"/>
          <w:szCs w:val="24"/>
        </w:rPr>
      </w:pPr>
      <w:r w:rsidRPr="002A64CF">
        <w:rPr>
          <w:rFonts w:ascii="Arial" w:eastAsia="Times New Roman" w:hAnsi="Arial" w:cs="Arial"/>
          <w:b/>
          <w:bCs/>
          <w:color w:val="000000"/>
          <w:sz w:val="20"/>
          <w:szCs w:val="24"/>
        </w:rPr>
        <w:t>Percentiles</w:t>
      </w:r>
      <w:r w:rsidRPr="002A64CF">
        <w:rPr>
          <w:rFonts w:ascii="Arial" w:eastAsia="Times New Roman" w:hAnsi="Arial" w:cs="Times New Roman"/>
          <w:color w:val="000000"/>
          <w:sz w:val="20"/>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9" w:tgtFrame="_blank" w:history="1">
        <w:r w:rsidRPr="002A64CF">
          <w:rPr>
            <w:rFonts w:ascii="Arial" w:eastAsia="Times New Roman" w:hAnsi="Arial" w:cs="Times New Roman"/>
            <w:color w:val="0000FF"/>
            <w:sz w:val="20"/>
            <w:szCs w:val="24"/>
            <w:u w:val="single"/>
          </w:rPr>
          <w:t>http://www.cdc.gov/</w:t>
        </w:r>
      </w:hyperlink>
      <w:r w:rsidRPr="002A64CF">
        <w:rPr>
          <w:rFonts w:ascii="Arial" w:eastAsia="Times New Roman" w:hAnsi="Arial" w:cs="Times New Roman"/>
          <w:color w:val="000000"/>
          <w:sz w:val="20"/>
          <w:szCs w:val="24"/>
        </w:rPr>
        <w:t>.</w:t>
      </w:r>
    </w:p>
    <w:p w14:paraId="311462A3" w14:textId="77777777" w:rsidR="002A64CF" w:rsidRPr="002A64CF" w:rsidRDefault="002A64CF" w:rsidP="002A64CF">
      <w:pPr>
        <w:spacing w:before="120" w:after="120" w:line="240" w:lineRule="auto"/>
        <w:ind w:left="547"/>
        <w:rPr>
          <w:rFonts w:ascii="Arial" w:eastAsia="Times New Roman" w:hAnsi="Arial" w:cs="Times New Roman"/>
          <w:color w:val="000000"/>
          <w:sz w:val="20"/>
          <w:szCs w:val="24"/>
        </w:rPr>
      </w:pPr>
      <w:r w:rsidRPr="002A64CF">
        <w:rPr>
          <w:rFonts w:ascii="Arial" w:eastAsia="Times New Roman" w:hAnsi="Arial" w:cs="Times New Roman"/>
          <w:b/>
          <w:bCs/>
          <w:i/>
          <w:iCs/>
          <w:color w:val="FF0000"/>
          <w:sz w:val="20"/>
          <w:szCs w:val="24"/>
        </w:rPr>
        <w:t>Note:</w:t>
      </w:r>
      <w:r w:rsidRPr="002A64CF">
        <w:rPr>
          <w:rFonts w:ascii="Arial" w:eastAsia="Times New Roman" w:hAnsi="Arial" w:cs="Times New Roman"/>
          <w:color w:val="000000"/>
          <w:sz w:val="20"/>
          <w:szCs w:val="24"/>
        </w:rPr>
        <w:t xml:space="preserve"> </w:t>
      </w:r>
      <w:r w:rsidRPr="002A64CF">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 using 4 decimal places for weight and 2 for height.</w:t>
      </w:r>
    </w:p>
    <w:p w14:paraId="7618E313" w14:textId="77777777" w:rsidR="002A64CF" w:rsidRPr="002A64CF" w:rsidRDefault="002A64CF" w:rsidP="002A64CF">
      <w:pPr>
        <w:spacing w:before="120" w:after="120" w:line="240" w:lineRule="auto"/>
        <w:ind w:left="173"/>
        <w:rPr>
          <w:rFonts w:ascii="Arial" w:eastAsia="Times New Roman" w:hAnsi="Arial" w:cs="Times New Roman"/>
          <w:color w:val="000000"/>
          <w:sz w:val="20"/>
          <w:szCs w:val="20"/>
        </w:rPr>
      </w:pPr>
      <w:r w:rsidRPr="002A64CF">
        <w:rPr>
          <w:rFonts w:ascii="Arial" w:eastAsia="Times New Roman" w:hAnsi="Arial" w:cs="Times New Roman"/>
          <w:b/>
          <w:bCs/>
          <w:color w:val="000000"/>
          <w:sz w:val="20"/>
          <w:szCs w:val="20"/>
        </w:rPr>
        <w:t>Previous Transplants:</w:t>
      </w:r>
      <w:r w:rsidRPr="002A64CF">
        <w:rPr>
          <w:rFonts w:ascii="Arial" w:eastAsia="Times New Roman" w:hAnsi="Arial" w:cs="Times New Roman"/>
          <w:color w:val="000000"/>
          <w:sz w:val="20"/>
          <w:szCs w:val="20"/>
        </w:rPr>
        <w:t xml:space="preserve"> The three most recent transplant(s), indicated on the recipient's validated Transplant Recipient Registration (TRR) record(s), will display. Verify all previous transplants listed by organ type, transplant date and graft failure date.</w:t>
      </w:r>
    </w:p>
    <w:p w14:paraId="33CC4444" w14:textId="77777777" w:rsidR="002A64CF" w:rsidRPr="002A64CF" w:rsidRDefault="002A64CF" w:rsidP="002A64CF">
      <w:pPr>
        <w:spacing w:before="120" w:after="120" w:line="240" w:lineRule="auto"/>
        <w:ind w:left="540"/>
        <w:rPr>
          <w:rFonts w:ascii="Arial" w:eastAsia="Times New Roman" w:hAnsi="Arial" w:cs="Times New Roman"/>
          <w:color w:val="000000"/>
          <w:sz w:val="20"/>
          <w:szCs w:val="24"/>
        </w:rPr>
      </w:pPr>
      <w:r w:rsidRPr="002A64CF">
        <w:rPr>
          <w:rFonts w:ascii="Arial" w:eastAsia="Times New Roman" w:hAnsi="Arial" w:cs="Times New Roman"/>
          <w:b/>
          <w:bCs/>
          <w:i/>
          <w:iCs/>
          <w:color w:val="FF0000"/>
          <w:sz w:val="20"/>
          <w:szCs w:val="24"/>
        </w:rPr>
        <w:t>Note:</w:t>
      </w:r>
      <w:r w:rsidRPr="002A64CF">
        <w:rPr>
          <w:rFonts w:ascii="Arial" w:eastAsia="Times New Roman" w:hAnsi="Arial" w:cs="Times New Roman"/>
          <w:color w:val="000000"/>
          <w:sz w:val="20"/>
          <w:szCs w:val="24"/>
        </w:rPr>
        <w:t xml:space="preserve"> The three most recent transplants on record for this recipient will be displayed for verification. If there are any prior transplants that are not listed here, contact the UNet Help Desk at 1-800-978-4334 or </w:t>
      </w:r>
      <w:hyperlink r:id="rId20" w:history="1">
        <w:r w:rsidRPr="002A64CF">
          <w:rPr>
            <w:rFonts w:ascii="Arial" w:eastAsia="Times New Roman" w:hAnsi="Arial" w:cs="Times New Roman"/>
            <w:color w:val="0000FF"/>
            <w:sz w:val="20"/>
            <w:szCs w:val="24"/>
            <w:u w:val="single"/>
          </w:rPr>
          <w:t>unethelpdesk@unos.org</w:t>
        </w:r>
      </w:hyperlink>
      <w:r w:rsidRPr="002A64CF">
        <w:rPr>
          <w:rFonts w:ascii="Arial" w:eastAsia="Times New Roman" w:hAnsi="Arial" w:cs="Times New Roman"/>
          <w:color w:val="000000"/>
          <w:sz w:val="20"/>
          <w:szCs w:val="24"/>
        </w:rPr>
        <w:t xml:space="preserve"> to determine if the transplant event is in the database.</w:t>
      </w:r>
    </w:p>
    <w:p w14:paraId="3E63C1FD" w14:textId="77777777" w:rsidR="002A64CF" w:rsidRPr="002A64CF" w:rsidRDefault="002A64CF" w:rsidP="002A64CF">
      <w:pPr>
        <w:spacing w:before="120" w:after="120" w:line="240" w:lineRule="auto"/>
        <w:ind w:left="173"/>
        <w:rPr>
          <w:rFonts w:ascii="Arial" w:eastAsia="Times New Roman" w:hAnsi="Arial" w:cs="Times New Roman"/>
          <w:color w:val="000000"/>
          <w:sz w:val="20"/>
          <w:szCs w:val="20"/>
        </w:rPr>
      </w:pPr>
      <w:r w:rsidRPr="002A64CF">
        <w:rPr>
          <w:rFonts w:ascii="Arial" w:eastAsia="Times New Roman" w:hAnsi="Arial" w:cs="Times New Roman"/>
          <w:b/>
          <w:color w:val="000000"/>
          <w:sz w:val="20"/>
          <w:szCs w:val="20"/>
          <w:u w:val="single"/>
        </w:rPr>
        <w:t>Viral Detection</w:t>
      </w:r>
      <w:r w:rsidRPr="002A64CF">
        <w:rPr>
          <w:rFonts w:ascii="Arial" w:eastAsia="Times New Roman" w:hAnsi="Arial" w:cs="Times New Roman"/>
          <w:b/>
          <w:color w:val="000000"/>
          <w:sz w:val="20"/>
          <w:szCs w:val="20"/>
        </w:rPr>
        <w:t>:</w:t>
      </w:r>
    </w:p>
    <w:p w14:paraId="1415E639" w14:textId="77777777" w:rsidR="002A64CF" w:rsidRPr="002A64CF" w:rsidRDefault="002A64CF" w:rsidP="002A64CF">
      <w:pPr>
        <w:spacing w:before="120" w:after="120" w:line="240" w:lineRule="auto"/>
        <w:ind w:left="547"/>
        <w:rPr>
          <w:rFonts w:ascii="Arial" w:eastAsia="Times New Roman" w:hAnsi="Arial" w:cs="Times New Roman"/>
          <w:color w:val="000000"/>
          <w:sz w:val="20"/>
          <w:szCs w:val="24"/>
        </w:rPr>
      </w:pPr>
      <w:r w:rsidRPr="002A64CF">
        <w:rPr>
          <w:rFonts w:ascii="Arial" w:eastAsia="Times New Roman" w:hAnsi="Arial" w:cs="Arial"/>
          <w:b/>
          <w:bCs/>
          <w:color w:val="000000"/>
          <w:sz w:val="20"/>
          <w:szCs w:val="24"/>
        </w:rPr>
        <w:t>HIV Serostatus:</w:t>
      </w:r>
      <w:r w:rsidRPr="002A64CF">
        <w:rPr>
          <w:rFonts w:ascii="Arial" w:eastAsia="Times New Roman" w:hAnsi="Arial" w:cs="Times New Roman"/>
          <w:color w:val="000000"/>
          <w:sz w:val="20"/>
          <w:szCs w:val="24"/>
        </w:rPr>
        <w:t xml:space="preserve"> Select the serology results from the list. This field is </w:t>
      </w:r>
      <w:r w:rsidRPr="002A64CF">
        <w:rPr>
          <w:rFonts w:ascii="Arial" w:eastAsia="Times New Roman" w:hAnsi="Arial" w:cs="Times New Roman"/>
          <w:b/>
          <w:color w:val="000000"/>
          <w:sz w:val="20"/>
          <w:szCs w:val="24"/>
        </w:rPr>
        <w:t>required</w:t>
      </w:r>
      <w:r w:rsidRPr="002A64CF">
        <w:rPr>
          <w:rFonts w:ascii="Arial" w:eastAsia="Times New Roman" w:hAnsi="Arial" w:cs="Times New Roman"/>
          <w:color w:val="000000"/>
          <w:sz w:val="20"/>
          <w:szCs w:val="24"/>
        </w:rPr>
        <w:t>.</w:t>
      </w:r>
    </w:p>
    <w:p w14:paraId="272DCDFC" w14:textId="77777777" w:rsidR="002A64CF" w:rsidRPr="002A64CF" w:rsidRDefault="002A64CF" w:rsidP="002A64CF">
      <w:pPr>
        <w:spacing w:before="120" w:after="120" w:line="240" w:lineRule="auto"/>
        <w:ind w:left="915"/>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Positive</w:t>
      </w:r>
      <w:r w:rsidRPr="002A64CF">
        <w:rPr>
          <w:rFonts w:ascii="Arial" w:eastAsia="Times New Roman" w:hAnsi="Arial" w:cs="Times New Roman"/>
          <w:b/>
          <w:bCs/>
          <w:color w:val="000000"/>
          <w:sz w:val="20"/>
          <w:szCs w:val="24"/>
        </w:rPr>
        <w:br/>
        <w:t>Negative</w:t>
      </w:r>
      <w:r w:rsidRPr="002A64CF">
        <w:rPr>
          <w:rFonts w:ascii="Arial" w:eastAsia="Times New Roman" w:hAnsi="Arial" w:cs="Times New Roman"/>
          <w:b/>
          <w:bCs/>
          <w:color w:val="000000"/>
          <w:sz w:val="20"/>
          <w:szCs w:val="24"/>
        </w:rPr>
        <w:br/>
        <w:t>Not Done</w:t>
      </w:r>
      <w:r w:rsidRPr="002A64CF">
        <w:rPr>
          <w:rFonts w:ascii="Arial" w:eastAsia="Times New Roman" w:hAnsi="Arial" w:cs="Times New Roman"/>
          <w:b/>
          <w:bCs/>
          <w:color w:val="000000"/>
          <w:sz w:val="20"/>
          <w:szCs w:val="24"/>
        </w:rPr>
        <w:br/>
        <w:t>UNK/Cannot Disclose</w:t>
      </w:r>
    </w:p>
    <w:p w14:paraId="2343F5A5" w14:textId="77777777" w:rsidR="002A64CF" w:rsidRDefault="002A64CF" w:rsidP="002A64CF">
      <w:pPr>
        <w:spacing w:before="120" w:after="120" w:line="240" w:lineRule="auto"/>
        <w:ind w:left="915"/>
        <w:rPr>
          <w:rFonts w:ascii="Arial" w:eastAsia="Times New Roman" w:hAnsi="Arial" w:cs="Times New Roman"/>
          <w:color w:val="000000"/>
          <w:sz w:val="20"/>
          <w:szCs w:val="24"/>
        </w:rPr>
      </w:pPr>
      <w:r w:rsidRPr="002A64CF">
        <w:rPr>
          <w:rFonts w:ascii="Arial" w:eastAsia="Times New Roman" w:hAnsi="Arial" w:cs="Times New Roman"/>
          <w:color w:val="000000"/>
          <w:sz w:val="20"/>
          <w:szCs w:val="24"/>
        </w:rPr>
        <w:t>Definition: Human Immunodeficiency Virus - Any of several retroviruses and especially HIV-1 that infect and destroy helper T cells of the immune system causing the marked reduction in their numbers that is diagnostic of AIDS.</w:t>
      </w:r>
    </w:p>
    <w:p w14:paraId="7513F412" w14:textId="7BD31EFD" w:rsidR="0010691A" w:rsidRDefault="0010691A" w:rsidP="0010691A">
      <w:pPr>
        <w:spacing w:before="120" w:after="120" w:line="240" w:lineRule="auto"/>
        <w:ind w:firstLine="540"/>
        <w:rPr>
          <w:rFonts w:ascii="Arial" w:eastAsia="Times New Roman" w:hAnsi="Arial" w:cs="Times New Roman"/>
          <w:color w:val="000000"/>
          <w:sz w:val="20"/>
          <w:szCs w:val="24"/>
        </w:rPr>
      </w:pPr>
      <w:r w:rsidRPr="00666539">
        <w:rPr>
          <w:rFonts w:ascii="Arial" w:eastAsia="Times New Roman" w:hAnsi="Arial" w:cs="Times New Roman"/>
          <w:b/>
          <w:color w:val="000000"/>
          <w:sz w:val="20"/>
          <w:szCs w:val="24"/>
        </w:rPr>
        <w:t>Nucleic Acid Testing (NAT) H</w:t>
      </w:r>
      <w:r>
        <w:rPr>
          <w:rFonts w:ascii="Arial" w:eastAsia="Times New Roman" w:hAnsi="Arial" w:cs="Times New Roman"/>
          <w:b/>
          <w:color w:val="000000"/>
          <w:sz w:val="20"/>
          <w:szCs w:val="24"/>
        </w:rPr>
        <w:t>I</w:t>
      </w:r>
      <w:r w:rsidRPr="00666539">
        <w:rPr>
          <w:rFonts w:ascii="Arial" w:eastAsia="Times New Roman" w:hAnsi="Arial" w:cs="Times New Roman"/>
          <w:b/>
          <w:color w:val="000000"/>
          <w:sz w:val="20"/>
          <w:szCs w:val="24"/>
        </w:rPr>
        <w:t>V</w:t>
      </w:r>
      <w:r>
        <w:rPr>
          <w:rFonts w:ascii="Arial" w:eastAsia="Times New Roman" w:hAnsi="Arial" w:cs="Times New Roman"/>
          <w:color w:val="000000"/>
          <w:sz w:val="20"/>
          <w:szCs w:val="24"/>
        </w:rPr>
        <w:t>– Select the NAT results from the list. This field is required</w:t>
      </w:r>
    </w:p>
    <w:p w14:paraId="198739BF" w14:textId="77777777" w:rsidR="0010691A" w:rsidRPr="004F67D7" w:rsidRDefault="0010691A" w:rsidP="0010691A">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01337E28" w14:textId="77777777" w:rsidR="002A64CF" w:rsidRPr="002A64CF" w:rsidRDefault="002A64CF" w:rsidP="002A64CF">
      <w:pPr>
        <w:spacing w:before="120" w:after="120" w:line="240" w:lineRule="auto"/>
        <w:ind w:left="547"/>
        <w:rPr>
          <w:rFonts w:ascii="Arial" w:eastAsia="Times New Roman" w:hAnsi="Arial" w:cs="Times New Roman"/>
          <w:color w:val="000000"/>
          <w:sz w:val="20"/>
          <w:szCs w:val="20"/>
        </w:rPr>
      </w:pPr>
      <w:r w:rsidRPr="002A64CF">
        <w:rPr>
          <w:rFonts w:ascii="Arial" w:eastAsia="Times New Roman" w:hAnsi="Arial" w:cs="Arial"/>
          <w:b/>
          <w:bCs/>
          <w:color w:val="000000"/>
          <w:sz w:val="20"/>
          <w:szCs w:val="24"/>
        </w:rPr>
        <w:t>CMV Status:</w:t>
      </w:r>
      <w:r w:rsidRPr="002A64CF">
        <w:rPr>
          <w:rFonts w:ascii="Arial" w:eastAsia="Times New Roman" w:hAnsi="Arial" w:cs="Times New Roman"/>
          <w:color w:val="000000"/>
          <w:sz w:val="20"/>
          <w:szCs w:val="20"/>
        </w:rPr>
        <w:t xml:space="preserve"> Select the serology results from the list. </w:t>
      </w:r>
      <w:r w:rsidRPr="002A64CF">
        <w:rPr>
          <w:rFonts w:ascii="Arial" w:hAnsi="Arial" w:cs="Times New Roman"/>
          <w:color w:val="000000"/>
          <w:sz w:val="20"/>
          <w:szCs w:val="20"/>
        </w:rPr>
        <w:t>If there is a positive CMV IgG or positive CMV Total Antibody result then CMV Status should be reported as positive.</w:t>
      </w:r>
      <w:r w:rsidRPr="002A64CF">
        <w:rPr>
          <w:rFonts w:ascii="Arial" w:eastAsia="Times New Roman" w:hAnsi="Arial" w:cs="Times New Roman"/>
          <w:color w:val="000000"/>
          <w:sz w:val="20"/>
          <w:szCs w:val="20"/>
        </w:rPr>
        <w:t xml:space="preserve"> This field is </w:t>
      </w:r>
      <w:r w:rsidRPr="002A64CF">
        <w:rPr>
          <w:rFonts w:ascii="Arial" w:eastAsia="Times New Roman" w:hAnsi="Arial" w:cs="Times New Roman"/>
          <w:b/>
          <w:color w:val="000000"/>
          <w:sz w:val="20"/>
          <w:szCs w:val="20"/>
        </w:rPr>
        <w:t>required</w:t>
      </w:r>
      <w:r w:rsidRPr="002A64CF">
        <w:rPr>
          <w:rFonts w:ascii="Arial" w:eastAsia="Times New Roman" w:hAnsi="Arial" w:cs="Times New Roman"/>
          <w:color w:val="000000"/>
          <w:sz w:val="20"/>
          <w:szCs w:val="20"/>
        </w:rPr>
        <w:t>.</w:t>
      </w:r>
    </w:p>
    <w:p w14:paraId="2F7B7563" w14:textId="77777777" w:rsidR="002A64CF" w:rsidRPr="002A64CF" w:rsidRDefault="002A64CF" w:rsidP="002A64CF">
      <w:pPr>
        <w:spacing w:before="120" w:after="120" w:line="240" w:lineRule="auto"/>
        <w:ind w:left="915"/>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Positive</w:t>
      </w:r>
      <w:r w:rsidRPr="002A64CF">
        <w:rPr>
          <w:rFonts w:ascii="Arial" w:eastAsia="Times New Roman" w:hAnsi="Arial" w:cs="Times New Roman"/>
          <w:b/>
          <w:bCs/>
          <w:color w:val="000000"/>
          <w:sz w:val="20"/>
          <w:szCs w:val="24"/>
        </w:rPr>
        <w:br/>
        <w:t>Negative</w:t>
      </w:r>
      <w:r w:rsidRPr="002A64CF">
        <w:rPr>
          <w:rFonts w:ascii="Arial" w:eastAsia="Times New Roman" w:hAnsi="Arial" w:cs="Times New Roman"/>
          <w:b/>
          <w:bCs/>
          <w:color w:val="000000"/>
          <w:sz w:val="20"/>
          <w:szCs w:val="24"/>
        </w:rPr>
        <w:br/>
        <w:t>Not Done</w:t>
      </w:r>
      <w:r w:rsidRPr="002A64CF">
        <w:rPr>
          <w:rFonts w:ascii="Arial" w:eastAsia="Times New Roman" w:hAnsi="Arial" w:cs="Times New Roman"/>
          <w:b/>
          <w:bCs/>
          <w:color w:val="000000"/>
          <w:sz w:val="20"/>
          <w:szCs w:val="24"/>
        </w:rPr>
        <w:br/>
        <w:t>UNK/Cannot Disclose</w:t>
      </w:r>
    </w:p>
    <w:p w14:paraId="2E531AED" w14:textId="77777777" w:rsidR="002A64CF" w:rsidRPr="002A64CF" w:rsidRDefault="002A64CF" w:rsidP="002A64CF">
      <w:pPr>
        <w:spacing w:before="120" w:after="120" w:line="240" w:lineRule="auto"/>
        <w:ind w:left="915"/>
        <w:rPr>
          <w:rFonts w:ascii="Arial" w:eastAsia="Times New Roman" w:hAnsi="Arial" w:cs="Times New Roman"/>
          <w:color w:val="000000"/>
          <w:sz w:val="20"/>
          <w:szCs w:val="24"/>
        </w:rPr>
      </w:pPr>
      <w:r w:rsidRPr="002A64CF">
        <w:rPr>
          <w:rFonts w:ascii="Arial" w:eastAsia="Times New Roman" w:hAnsi="Arial" w:cs="Times New Roman"/>
          <w:color w:val="000000"/>
          <w:sz w:val="20"/>
          <w:szCs w:val="24"/>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14:paraId="453CD1C6" w14:textId="77777777" w:rsidR="002A64CF" w:rsidRPr="002A64CF" w:rsidRDefault="002A64CF" w:rsidP="002A64CF">
      <w:pPr>
        <w:spacing w:before="120" w:after="120" w:line="240" w:lineRule="auto"/>
        <w:ind w:left="547"/>
        <w:rPr>
          <w:rFonts w:ascii="Arial" w:eastAsia="Times New Roman" w:hAnsi="Arial" w:cs="Times New Roman"/>
          <w:color w:val="000000"/>
          <w:sz w:val="20"/>
          <w:szCs w:val="20"/>
        </w:rPr>
      </w:pPr>
      <w:r w:rsidRPr="002A64CF">
        <w:rPr>
          <w:rFonts w:ascii="Arial" w:eastAsia="Times New Roman" w:hAnsi="Arial" w:cs="Arial"/>
          <w:b/>
          <w:bCs/>
          <w:color w:val="000000"/>
          <w:sz w:val="20"/>
          <w:szCs w:val="24"/>
        </w:rPr>
        <w:t>HBV Surface Antibody Total:</w:t>
      </w:r>
      <w:r w:rsidRPr="002A64CF">
        <w:rPr>
          <w:rFonts w:ascii="Arial" w:eastAsia="Times New Roman" w:hAnsi="Arial" w:cs="Times New Roman"/>
          <w:color w:val="000000"/>
          <w:sz w:val="20"/>
          <w:szCs w:val="20"/>
        </w:rPr>
        <w:t xml:space="preserve"> Select the serology results from the list. This field is </w:t>
      </w:r>
      <w:r w:rsidRPr="002A64CF">
        <w:rPr>
          <w:rFonts w:ascii="Arial" w:eastAsia="Times New Roman" w:hAnsi="Arial" w:cs="Times New Roman"/>
          <w:b/>
          <w:color w:val="000000"/>
          <w:sz w:val="20"/>
          <w:szCs w:val="20"/>
        </w:rPr>
        <w:t>required</w:t>
      </w:r>
      <w:r w:rsidRPr="002A64CF">
        <w:rPr>
          <w:rFonts w:ascii="Arial" w:eastAsia="Times New Roman" w:hAnsi="Arial" w:cs="Times New Roman"/>
          <w:color w:val="000000"/>
          <w:sz w:val="20"/>
          <w:szCs w:val="20"/>
        </w:rPr>
        <w:t>.</w:t>
      </w:r>
    </w:p>
    <w:p w14:paraId="494868B1" w14:textId="77777777" w:rsidR="002A64CF" w:rsidRPr="002A64CF" w:rsidRDefault="002A64CF" w:rsidP="002A64CF">
      <w:pPr>
        <w:spacing w:before="120" w:after="120" w:line="240" w:lineRule="auto"/>
        <w:ind w:left="900"/>
        <w:rPr>
          <w:rFonts w:ascii="Arial" w:eastAsia="Times New Roman" w:hAnsi="Arial" w:cs="Times New Roman"/>
          <w:b/>
          <w:bCs/>
          <w:color w:val="000000"/>
          <w:sz w:val="20"/>
          <w:szCs w:val="20"/>
        </w:rPr>
      </w:pPr>
      <w:r w:rsidRPr="002A64CF">
        <w:rPr>
          <w:rFonts w:ascii="Arial" w:eastAsia="Times New Roman" w:hAnsi="Arial" w:cs="Arial"/>
          <w:b/>
          <w:bCs/>
          <w:color w:val="000000"/>
          <w:sz w:val="20"/>
          <w:szCs w:val="24"/>
        </w:rPr>
        <w:t>Positive</w:t>
      </w:r>
      <w:r w:rsidRPr="002A64CF">
        <w:rPr>
          <w:rFonts w:ascii="Arial" w:eastAsia="Times New Roman" w:hAnsi="Arial" w:cs="Arial"/>
          <w:b/>
          <w:bCs/>
          <w:color w:val="000000"/>
          <w:sz w:val="20"/>
          <w:szCs w:val="24"/>
        </w:rPr>
        <w:br/>
        <w:t>Negative</w:t>
      </w:r>
      <w:r w:rsidRPr="002A64CF">
        <w:rPr>
          <w:rFonts w:ascii="Arial" w:eastAsia="Times New Roman" w:hAnsi="Arial" w:cs="Arial"/>
          <w:b/>
          <w:bCs/>
          <w:color w:val="000000"/>
          <w:sz w:val="20"/>
          <w:szCs w:val="24"/>
        </w:rPr>
        <w:br/>
        <w:t>Not Done</w:t>
      </w:r>
      <w:r w:rsidRPr="002A64CF">
        <w:rPr>
          <w:rFonts w:ascii="Arial" w:eastAsia="Times New Roman" w:hAnsi="Arial" w:cs="Arial"/>
          <w:b/>
          <w:bCs/>
          <w:color w:val="000000"/>
          <w:sz w:val="20"/>
          <w:szCs w:val="24"/>
        </w:rPr>
        <w:br/>
        <w:t>UNK/Cannot Disclose</w:t>
      </w:r>
    </w:p>
    <w:p w14:paraId="79E522AB" w14:textId="77777777" w:rsidR="002A64CF" w:rsidRPr="002A64CF" w:rsidRDefault="002A64CF" w:rsidP="002A64CF">
      <w:pPr>
        <w:spacing w:before="120" w:after="120" w:line="240" w:lineRule="auto"/>
        <w:ind w:left="547"/>
        <w:rPr>
          <w:rFonts w:ascii="Arial" w:eastAsia="Times New Roman" w:hAnsi="Arial" w:cs="Times New Roman"/>
          <w:color w:val="000000"/>
          <w:sz w:val="20"/>
          <w:szCs w:val="20"/>
        </w:rPr>
      </w:pPr>
      <w:r w:rsidRPr="002A64CF">
        <w:rPr>
          <w:rFonts w:ascii="Arial" w:eastAsia="Times New Roman" w:hAnsi="Arial" w:cs="Arial"/>
          <w:b/>
          <w:bCs/>
          <w:color w:val="000000"/>
          <w:sz w:val="20"/>
          <w:szCs w:val="24"/>
        </w:rPr>
        <w:t>HBV Core Antibody:</w:t>
      </w:r>
      <w:r w:rsidRPr="002A64CF">
        <w:rPr>
          <w:rFonts w:ascii="Arial" w:eastAsia="Times New Roman" w:hAnsi="Arial" w:cs="Times New Roman"/>
          <w:color w:val="000000"/>
          <w:sz w:val="20"/>
          <w:szCs w:val="20"/>
        </w:rPr>
        <w:t xml:space="preserve"> Select the serology results from the list. This field is </w:t>
      </w:r>
      <w:r w:rsidRPr="002A64CF">
        <w:rPr>
          <w:rFonts w:ascii="Arial" w:eastAsia="Times New Roman" w:hAnsi="Arial" w:cs="Times New Roman"/>
          <w:b/>
          <w:color w:val="000000"/>
          <w:sz w:val="20"/>
          <w:szCs w:val="20"/>
        </w:rPr>
        <w:t>required</w:t>
      </w:r>
      <w:r w:rsidRPr="002A64CF">
        <w:rPr>
          <w:rFonts w:ascii="Arial" w:eastAsia="Times New Roman" w:hAnsi="Arial" w:cs="Times New Roman"/>
          <w:color w:val="000000"/>
          <w:sz w:val="20"/>
          <w:szCs w:val="20"/>
        </w:rPr>
        <w:t>.</w:t>
      </w:r>
    </w:p>
    <w:p w14:paraId="666FE830" w14:textId="77777777" w:rsidR="002A64CF" w:rsidRPr="002A64CF" w:rsidRDefault="002A64CF" w:rsidP="002A64CF">
      <w:pPr>
        <w:spacing w:before="120" w:after="120" w:line="240" w:lineRule="auto"/>
        <w:ind w:left="915"/>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lastRenderedPageBreak/>
        <w:t>Positive</w:t>
      </w:r>
      <w:r w:rsidRPr="002A64CF">
        <w:rPr>
          <w:rFonts w:ascii="Arial" w:eastAsia="Times New Roman" w:hAnsi="Arial" w:cs="Times New Roman"/>
          <w:b/>
          <w:bCs/>
          <w:color w:val="000000"/>
          <w:sz w:val="20"/>
          <w:szCs w:val="24"/>
        </w:rPr>
        <w:br/>
        <w:t>Negative</w:t>
      </w:r>
      <w:r w:rsidRPr="002A64CF">
        <w:rPr>
          <w:rFonts w:ascii="Arial" w:eastAsia="Times New Roman" w:hAnsi="Arial" w:cs="Times New Roman"/>
          <w:b/>
          <w:bCs/>
          <w:color w:val="000000"/>
          <w:sz w:val="20"/>
          <w:szCs w:val="24"/>
        </w:rPr>
        <w:br/>
        <w:t>Not Done</w:t>
      </w:r>
      <w:r w:rsidRPr="002A64CF">
        <w:rPr>
          <w:rFonts w:ascii="Arial" w:eastAsia="Times New Roman" w:hAnsi="Arial" w:cs="Times New Roman"/>
          <w:b/>
          <w:bCs/>
          <w:color w:val="000000"/>
          <w:sz w:val="20"/>
          <w:szCs w:val="24"/>
        </w:rPr>
        <w:br/>
        <w:t>UNK/Cannot Disclose</w:t>
      </w:r>
    </w:p>
    <w:p w14:paraId="6E2B7332" w14:textId="77777777" w:rsidR="002A64CF" w:rsidRPr="002A64CF" w:rsidRDefault="002A64CF" w:rsidP="002A64CF">
      <w:pPr>
        <w:spacing w:before="120" w:after="120" w:line="240" w:lineRule="auto"/>
        <w:ind w:left="915"/>
        <w:rPr>
          <w:rFonts w:ascii="Arial" w:eastAsia="Times New Roman" w:hAnsi="Arial" w:cs="Times New Roman"/>
          <w:color w:val="000000"/>
          <w:sz w:val="20"/>
          <w:szCs w:val="24"/>
        </w:rPr>
      </w:pPr>
      <w:r w:rsidRPr="002A64CF">
        <w:rPr>
          <w:rFonts w:ascii="Arial" w:eastAsia="Times New Roman" w:hAnsi="Arial" w:cs="Times New Roman"/>
          <w:color w:val="000000"/>
          <w:sz w:val="20"/>
          <w:szCs w:val="24"/>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13EF2560" w14:textId="77777777" w:rsidR="002A64CF" w:rsidRPr="002A64CF" w:rsidRDefault="002A64CF" w:rsidP="002A64CF">
      <w:pPr>
        <w:spacing w:before="120" w:after="120" w:line="240" w:lineRule="auto"/>
        <w:ind w:left="547"/>
        <w:rPr>
          <w:rFonts w:ascii="Arial" w:eastAsia="Times New Roman" w:hAnsi="Arial" w:cs="Times New Roman"/>
          <w:color w:val="000000"/>
          <w:sz w:val="20"/>
          <w:szCs w:val="20"/>
        </w:rPr>
      </w:pPr>
      <w:r w:rsidRPr="002A64CF">
        <w:rPr>
          <w:rFonts w:ascii="Arial" w:eastAsia="Times New Roman" w:hAnsi="Arial" w:cs="Arial"/>
          <w:b/>
          <w:bCs/>
          <w:color w:val="000000"/>
          <w:sz w:val="20"/>
          <w:szCs w:val="24"/>
        </w:rPr>
        <w:t>HBV Surface Antigen:</w:t>
      </w:r>
      <w:r w:rsidRPr="002A64CF">
        <w:rPr>
          <w:rFonts w:ascii="Arial" w:eastAsia="Times New Roman" w:hAnsi="Arial" w:cs="Times New Roman"/>
          <w:color w:val="000000"/>
          <w:sz w:val="20"/>
          <w:szCs w:val="20"/>
        </w:rPr>
        <w:t xml:space="preserve"> Select the serology results from the list. This field is </w:t>
      </w:r>
      <w:r w:rsidRPr="002A64CF">
        <w:rPr>
          <w:rFonts w:ascii="Arial" w:eastAsia="Times New Roman" w:hAnsi="Arial" w:cs="Times New Roman"/>
          <w:b/>
          <w:color w:val="000000"/>
          <w:sz w:val="20"/>
          <w:szCs w:val="20"/>
        </w:rPr>
        <w:t>required</w:t>
      </w:r>
      <w:r w:rsidRPr="002A64CF">
        <w:rPr>
          <w:rFonts w:ascii="Arial" w:eastAsia="Times New Roman" w:hAnsi="Arial" w:cs="Times New Roman"/>
          <w:color w:val="000000"/>
          <w:sz w:val="20"/>
          <w:szCs w:val="20"/>
        </w:rPr>
        <w:t>.</w:t>
      </w:r>
    </w:p>
    <w:p w14:paraId="5879900B" w14:textId="77777777" w:rsidR="002A64CF" w:rsidRPr="002A64CF" w:rsidRDefault="002A64CF" w:rsidP="002A64CF">
      <w:pPr>
        <w:spacing w:before="120" w:after="120" w:line="240" w:lineRule="auto"/>
        <w:ind w:left="915"/>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Positive</w:t>
      </w:r>
      <w:r w:rsidRPr="002A64CF">
        <w:rPr>
          <w:rFonts w:ascii="Arial" w:eastAsia="Times New Roman" w:hAnsi="Arial" w:cs="Times New Roman"/>
          <w:b/>
          <w:bCs/>
          <w:color w:val="000000"/>
          <w:sz w:val="20"/>
          <w:szCs w:val="24"/>
        </w:rPr>
        <w:br/>
        <w:t>Negative</w:t>
      </w:r>
      <w:r w:rsidRPr="002A64CF">
        <w:rPr>
          <w:rFonts w:ascii="Arial" w:eastAsia="Times New Roman" w:hAnsi="Arial" w:cs="Times New Roman"/>
          <w:b/>
          <w:bCs/>
          <w:color w:val="000000"/>
          <w:sz w:val="20"/>
          <w:szCs w:val="24"/>
        </w:rPr>
        <w:br/>
        <w:t>Not Done</w:t>
      </w:r>
      <w:r w:rsidRPr="002A64CF">
        <w:rPr>
          <w:rFonts w:ascii="Arial" w:eastAsia="Times New Roman" w:hAnsi="Arial" w:cs="Times New Roman"/>
          <w:b/>
          <w:bCs/>
          <w:color w:val="000000"/>
          <w:sz w:val="20"/>
          <w:szCs w:val="24"/>
        </w:rPr>
        <w:br/>
        <w:t>UNK/Cannot Disclose</w:t>
      </w:r>
    </w:p>
    <w:p w14:paraId="4A97CA5D" w14:textId="77777777" w:rsidR="002A64CF" w:rsidRDefault="002A64CF" w:rsidP="002A64CF">
      <w:pPr>
        <w:spacing w:before="120" w:after="120" w:line="240" w:lineRule="auto"/>
        <w:ind w:left="915"/>
        <w:rPr>
          <w:rFonts w:ascii="Arial" w:eastAsia="Times New Roman" w:hAnsi="Arial" w:cs="Times New Roman"/>
          <w:color w:val="000000"/>
          <w:sz w:val="20"/>
          <w:szCs w:val="24"/>
        </w:rPr>
      </w:pPr>
      <w:r w:rsidRPr="002A64CF">
        <w:rPr>
          <w:rFonts w:ascii="Arial" w:eastAsia="Times New Roman" w:hAnsi="Arial" w:cs="Times New Roman"/>
          <w:color w:val="000000"/>
          <w:sz w:val="20"/>
          <w:szCs w:val="24"/>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00747A0C" w14:textId="77777777" w:rsidR="0010691A" w:rsidRDefault="0010691A" w:rsidP="0010691A">
      <w:pPr>
        <w:spacing w:before="120" w:after="120" w:line="240" w:lineRule="auto"/>
        <w:ind w:firstLine="540"/>
        <w:rPr>
          <w:rFonts w:ascii="Arial" w:eastAsia="Times New Roman" w:hAnsi="Arial" w:cs="Times New Roman"/>
          <w:color w:val="000000"/>
          <w:sz w:val="20"/>
          <w:szCs w:val="24"/>
        </w:rPr>
      </w:pPr>
      <w:r w:rsidRPr="00666539">
        <w:rPr>
          <w:rFonts w:ascii="Arial" w:eastAsia="Times New Roman" w:hAnsi="Arial" w:cs="Times New Roman"/>
          <w:b/>
          <w:color w:val="000000"/>
          <w:sz w:val="20"/>
          <w:szCs w:val="24"/>
        </w:rPr>
        <w:t>Nucleic Acid Testing (NAT) HBV</w:t>
      </w:r>
      <w:r>
        <w:rPr>
          <w:rFonts w:ascii="Arial" w:eastAsia="Times New Roman" w:hAnsi="Arial" w:cs="Times New Roman"/>
          <w:color w:val="000000"/>
          <w:sz w:val="20"/>
          <w:szCs w:val="24"/>
        </w:rPr>
        <w:t>– Select the NAT results from the list. This field is required</w:t>
      </w:r>
    </w:p>
    <w:p w14:paraId="0F7AC540" w14:textId="77777777" w:rsidR="0010691A" w:rsidRPr="004F67D7" w:rsidRDefault="0010691A" w:rsidP="0010691A">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3C3B3FDB" w14:textId="77777777" w:rsidR="002A64CF" w:rsidRPr="002A64CF" w:rsidRDefault="002A64CF" w:rsidP="002A64CF">
      <w:pPr>
        <w:spacing w:before="120" w:after="120" w:line="240" w:lineRule="auto"/>
        <w:ind w:left="465"/>
        <w:rPr>
          <w:rFonts w:ascii="Arial" w:eastAsia="Times New Roman" w:hAnsi="Arial" w:cs="Times New Roman"/>
          <w:color w:val="000000"/>
          <w:sz w:val="20"/>
          <w:szCs w:val="24"/>
        </w:rPr>
      </w:pPr>
      <w:r w:rsidRPr="002A64CF">
        <w:rPr>
          <w:rFonts w:ascii="Arial" w:eastAsia="Times New Roman" w:hAnsi="Arial" w:cs="Arial"/>
          <w:b/>
          <w:bCs/>
          <w:color w:val="000000"/>
          <w:sz w:val="20"/>
          <w:szCs w:val="24"/>
        </w:rPr>
        <w:t>HCV Serostatus:</w:t>
      </w:r>
      <w:r w:rsidRPr="002A64CF">
        <w:rPr>
          <w:rFonts w:ascii="Arial" w:eastAsia="Times New Roman" w:hAnsi="Arial" w:cs="Times New Roman"/>
          <w:color w:val="000000"/>
          <w:sz w:val="20"/>
          <w:szCs w:val="24"/>
        </w:rPr>
        <w:t xml:space="preserve"> Select the serology results from the list. This field is </w:t>
      </w:r>
      <w:r w:rsidRPr="002A64CF">
        <w:rPr>
          <w:rFonts w:ascii="Arial" w:eastAsia="Times New Roman" w:hAnsi="Arial" w:cs="Times New Roman"/>
          <w:b/>
          <w:color w:val="000000"/>
          <w:sz w:val="20"/>
          <w:szCs w:val="24"/>
        </w:rPr>
        <w:t>required</w:t>
      </w:r>
      <w:r w:rsidRPr="002A64CF">
        <w:rPr>
          <w:rFonts w:ascii="Arial" w:eastAsia="Times New Roman" w:hAnsi="Arial" w:cs="Times New Roman"/>
          <w:color w:val="000000"/>
          <w:sz w:val="20"/>
          <w:szCs w:val="24"/>
        </w:rPr>
        <w:t>.</w:t>
      </w:r>
    </w:p>
    <w:p w14:paraId="480D87E1" w14:textId="77777777" w:rsidR="002A64CF" w:rsidRPr="002A64CF" w:rsidRDefault="002A64CF" w:rsidP="002A64CF">
      <w:pPr>
        <w:spacing w:before="120" w:after="120" w:line="240" w:lineRule="auto"/>
        <w:ind w:left="915"/>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Positive</w:t>
      </w:r>
      <w:r w:rsidRPr="002A64CF">
        <w:rPr>
          <w:rFonts w:ascii="Arial" w:eastAsia="Times New Roman" w:hAnsi="Arial" w:cs="Times New Roman"/>
          <w:b/>
          <w:bCs/>
          <w:color w:val="000000"/>
          <w:sz w:val="20"/>
          <w:szCs w:val="24"/>
        </w:rPr>
        <w:br/>
        <w:t>Negative</w:t>
      </w:r>
      <w:r w:rsidRPr="002A64CF">
        <w:rPr>
          <w:rFonts w:ascii="Arial" w:eastAsia="Times New Roman" w:hAnsi="Arial" w:cs="Times New Roman"/>
          <w:b/>
          <w:bCs/>
          <w:color w:val="000000"/>
          <w:sz w:val="20"/>
          <w:szCs w:val="24"/>
        </w:rPr>
        <w:br/>
        <w:t>Not Done</w:t>
      </w:r>
      <w:r w:rsidRPr="002A64CF">
        <w:rPr>
          <w:rFonts w:ascii="Arial" w:eastAsia="Times New Roman" w:hAnsi="Arial" w:cs="Times New Roman"/>
          <w:b/>
          <w:bCs/>
          <w:color w:val="000000"/>
          <w:sz w:val="20"/>
          <w:szCs w:val="24"/>
        </w:rPr>
        <w:br/>
        <w:t>UNK/Cannot Disclose</w:t>
      </w:r>
    </w:p>
    <w:p w14:paraId="4A229BFA" w14:textId="77777777" w:rsidR="002A64CF" w:rsidRDefault="002A64CF" w:rsidP="002A64CF">
      <w:pPr>
        <w:spacing w:before="120" w:after="120" w:line="240" w:lineRule="auto"/>
        <w:ind w:left="915"/>
        <w:rPr>
          <w:rFonts w:ascii="Arial" w:eastAsia="Times New Roman" w:hAnsi="Arial" w:cs="Times New Roman"/>
          <w:color w:val="000000"/>
          <w:sz w:val="20"/>
          <w:szCs w:val="24"/>
        </w:rPr>
      </w:pPr>
      <w:r w:rsidRPr="002A64CF">
        <w:rPr>
          <w:rFonts w:ascii="Arial" w:eastAsia="Times New Roman" w:hAnsi="Arial" w:cs="Times New Roman"/>
          <w:color w:val="000000"/>
          <w:sz w:val="20"/>
          <w:szCs w:val="24"/>
        </w:rPr>
        <w:t>Definition: Hepatitis C Virus - A disease caused by a flavivirus that is usually transmitted by parenteral means (as injection of an illicit drug, blood transfusion, or exposure to blood or blood products) and that accounts for most cases of non-A, non-B hepatitis.</w:t>
      </w:r>
    </w:p>
    <w:p w14:paraId="6A891EF9" w14:textId="7E42E7A3" w:rsidR="0010691A" w:rsidRDefault="0010691A" w:rsidP="0010691A">
      <w:pPr>
        <w:spacing w:before="120" w:after="120" w:line="240" w:lineRule="auto"/>
        <w:ind w:firstLine="540"/>
        <w:rPr>
          <w:rFonts w:ascii="Arial" w:eastAsia="Times New Roman" w:hAnsi="Arial" w:cs="Times New Roman"/>
          <w:color w:val="000000"/>
          <w:sz w:val="20"/>
          <w:szCs w:val="24"/>
        </w:rPr>
      </w:pPr>
      <w:r w:rsidRPr="00666539">
        <w:rPr>
          <w:rFonts w:ascii="Arial" w:eastAsia="Times New Roman" w:hAnsi="Arial" w:cs="Times New Roman"/>
          <w:b/>
          <w:color w:val="000000"/>
          <w:sz w:val="20"/>
          <w:szCs w:val="24"/>
        </w:rPr>
        <w:t>Nucleic Acid Testing (NAT) H</w:t>
      </w:r>
      <w:r>
        <w:rPr>
          <w:rFonts w:ascii="Arial" w:eastAsia="Times New Roman" w:hAnsi="Arial" w:cs="Times New Roman"/>
          <w:b/>
          <w:color w:val="000000"/>
          <w:sz w:val="20"/>
          <w:szCs w:val="24"/>
        </w:rPr>
        <w:t>C</w:t>
      </w:r>
      <w:r w:rsidRPr="00666539">
        <w:rPr>
          <w:rFonts w:ascii="Arial" w:eastAsia="Times New Roman" w:hAnsi="Arial" w:cs="Times New Roman"/>
          <w:b/>
          <w:color w:val="000000"/>
          <w:sz w:val="20"/>
          <w:szCs w:val="24"/>
        </w:rPr>
        <w:t>V</w:t>
      </w:r>
      <w:r>
        <w:rPr>
          <w:rFonts w:ascii="Arial" w:eastAsia="Times New Roman" w:hAnsi="Arial" w:cs="Times New Roman"/>
          <w:color w:val="000000"/>
          <w:sz w:val="20"/>
          <w:szCs w:val="24"/>
        </w:rPr>
        <w:t>– Select the NAT results from the list. This field is required</w:t>
      </w:r>
    </w:p>
    <w:p w14:paraId="29763071" w14:textId="77777777" w:rsidR="0010691A" w:rsidRPr="004F67D7" w:rsidRDefault="0010691A" w:rsidP="0010691A">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2CC6AC79" w14:textId="77777777" w:rsidR="002A64CF" w:rsidRPr="002A64CF" w:rsidRDefault="002A64CF" w:rsidP="002A64CF">
      <w:pPr>
        <w:spacing w:before="120" w:after="120" w:line="240" w:lineRule="auto"/>
        <w:ind w:left="465"/>
        <w:rPr>
          <w:rFonts w:ascii="Arial" w:eastAsia="Times New Roman" w:hAnsi="Arial" w:cs="Times New Roman"/>
          <w:color w:val="000000"/>
          <w:sz w:val="20"/>
          <w:szCs w:val="24"/>
        </w:rPr>
      </w:pPr>
      <w:r w:rsidRPr="002A64CF">
        <w:rPr>
          <w:rFonts w:ascii="Arial" w:eastAsia="Times New Roman" w:hAnsi="Arial" w:cs="Arial"/>
          <w:b/>
          <w:bCs/>
          <w:color w:val="000000"/>
          <w:sz w:val="20"/>
          <w:szCs w:val="24"/>
        </w:rPr>
        <w:t>EBV Serostatus:</w:t>
      </w:r>
      <w:r w:rsidRPr="002A64CF">
        <w:rPr>
          <w:rFonts w:ascii="Arial" w:eastAsia="Times New Roman" w:hAnsi="Arial" w:cs="Times New Roman"/>
          <w:color w:val="000000"/>
          <w:sz w:val="20"/>
          <w:szCs w:val="24"/>
        </w:rPr>
        <w:t xml:space="preserve"> Select the serology results from the list. This field is </w:t>
      </w:r>
      <w:r w:rsidRPr="002A64CF">
        <w:rPr>
          <w:rFonts w:ascii="Arial" w:eastAsia="Times New Roman" w:hAnsi="Arial" w:cs="Times New Roman"/>
          <w:b/>
          <w:color w:val="000000"/>
          <w:sz w:val="20"/>
          <w:szCs w:val="24"/>
        </w:rPr>
        <w:t>required</w:t>
      </w:r>
      <w:r w:rsidRPr="002A64CF">
        <w:rPr>
          <w:rFonts w:ascii="Arial" w:eastAsia="Times New Roman" w:hAnsi="Arial" w:cs="Times New Roman"/>
          <w:color w:val="000000"/>
          <w:sz w:val="20"/>
          <w:szCs w:val="24"/>
        </w:rPr>
        <w:t>.</w:t>
      </w:r>
    </w:p>
    <w:p w14:paraId="5CD371F3" w14:textId="77777777" w:rsidR="002A64CF" w:rsidRPr="002A64CF" w:rsidRDefault="002A64CF" w:rsidP="002A64CF">
      <w:pPr>
        <w:spacing w:before="120" w:after="120" w:line="240" w:lineRule="auto"/>
        <w:ind w:left="915"/>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Positive</w:t>
      </w:r>
      <w:r w:rsidRPr="002A64CF">
        <w:rPr>
          <w:rFonts w:ascii="Arial" w:eastAsia="Times New Roman" w:hAnsi="Arial" w:cs="Times New Roman"/>
          <w:b/>
          <w:bCs/>
          <w:color w:val="000000"/>
          <w:sz w:val="20"/>
          <w:szCs w:val="24"/>
        </w:rPr>
        <w:br/>
        <w:t>Negative</w:t>
      </w:r>
      <w:r w:rsidRPr="002A64CF">
        <w:rPr>
          <w:rFonts w:ascii="Arial" w:eastAsia="Times New Roman" w:hAnsi="Arial" w:cs="Times New Roman"/>
          <w:b/>
          <w:bCs/>
          <w:color w:val="000000"/>
          <w:sz w:val="20"/>
          <w:szCs w:val="24"/>
        </w:rPr>
        <w:br/>
        <w:t>Not Done</w:t>
      </w:r>
      <w:r w:rsidRPr="002A64CF">
        <w:rPr>
          <w:rFonts w:ascii="Arial" w:eastAsia="Times New Roman" w:hAnsi="Arial" w:cs="Times New Roman"/>
          <w:b/>
          <w:bCs/>
          <w:color w:val="000000"/>
          <w:sz w:val="20"/>
          <w:szCs w:val="24"/>
        </w:rPr>
        <w:br/>
        <w:t>UNK/Cannot Disclose</w:t>
      </w:r>
    </w:p>
    <w:p w14:paraId="36C768DF" w14:textId="77777777" w:rsidR="002A64CF" w:rsidRPr="002A64CF" w:rsidRDefault="002A64CF" w:rsidP="002A64CF">
      <w:pPr>
        <w:spacing w:before="120" w:after="120" w:line="240" w:lineRule="auto"/>
        <w:ind w:left="900"/>
        <w:rPr>
          <w:rFonts w:ascii="Arial" w:eastAsia="Times New Roman" w:hAnsi="Arial" w:cs="Times New Roman"/>
          <w:color w:val="000000"/>
          <w:sz w:val="20"/>
          <w:szCs w:val="24"/>
        </w:rPr>
      </w:pPr>
      <w:r w:rsidRPr="002A64CF">
        <w:rPr>
          <w:rFonts w:ascii="Arial" w:eastAsia="Times New Roman" w:hAnsi="Arial" w:cs="Times New Roman"/>
          <w:color w:val="000000"/>
          <w:sz w:val="20"/>
          <w:szCs w:val="24"/>
        </w:rPr>
        <w:t>Definition: (Epstein-Barr Virus) - A herpesvirus (genus Lymphocryptovirus) that causes infectious mononucleosis and is associated with Burkitt's lymphoma and nasopharyngeal carcinoma -- abbreviation EBV; called also EB virus.</w:t>
      </w:r>
    </w:p>
    <w:p w14:paraId="1B0EF494" w14:textId="77777777" w:rsidR="002A64CF" w:rsidRPr="002A64CF" w:rsidRDefault="002A64CF" w:rsidP="002A64CF">
      <w:pPr>
        <w:spacing w:before="120" w:after="120" w:line="240" w:lineRule="auto"/>
        <w:ind w:left="180"/>
        <w:rPr>
          <w:rFonts w:ascii="Arial" w:eastAsia="Times New Roman" w:hAnsi="Arial" w:cs="Times New Roman"/>
          <w:b/>
          <w:bCs/>
          <w:color w:val="000000"/>
          <w:sz w:val="20"/>
          <w:szCs w:val="24"/>
          <w:u w:val="single"/>
        </w:rPr>
      </w:pPr>
      <w:r w:rsidRPr="002A64CF">
        <w:rPr>
          <w:rFonts w:ascii="Arial" w:eastAsia="Times New Roman" w:hAnsi="Arial" w:cs="Times New Roman"/>
          <w:b/>
          <w:bCs/>
          <w:color w:val="000000"/>
          <w:sz w:val="20"/>
          <w:szCs w:val="24"/>
          <w:u w:val="single"/>
        </w:rPr>
        <w:t>Has the recipient ever had a diagnosis of HCC</w:t>
      </w:r>
      <w:r w:rsidRPr="002A64CF">
        <w:rPr>
          <w:rFonts w:ascii="Arial" w:eastAsia="Times New Roman" w:hAnsi="Arial" w:cs="Times New Roman"/>
          <w:b/>
          <w:bCs/>
          <w:color w:val="000000"/>
          <w:sz w:val="20"/>
          <w:szCs w:val="24"/>
        </w:rPr>
        <w:t xml:space="preserve">? </w:t>
      </w:r>
      <w:r w:rsidRPr="002A64CF">
        <w:rPr>
          <w:rFonts w:ascii="Arial" w:eastAsia="Times New Roman" w:hAnsi="Arial" w:cs="Times New Roman"/>
          <w:color w:val="000000"/>
          <w:sz w:val="20"/>
          <w:szCs w:val="24"/>
        </w:rPr>
        <w:t>If the recipient has been diagnosed with HCC at anytime, select Yes. If the recipient has not been diagnosed with HCC, select No.</w:t>
      </w:r>
      <w:r w:rsidRPr="002A64CF">
        <w:rPr>
          <w:rFonts w:ascii="Arial" w:eastAsia="Times New Roman" w:hAnsi="Arial" w:cs="Times New Roman"/>
          <w:b/>
          <w:bCs/>
          <w:color w:val="000000"/>
          <w:sz w:val="20"/>
          <w:szCs w:val="24"/>
          <w:u w:val="single"/>
        </w:rPr>
        <w:t xml:space="preserve"> </w:t>
      </w:r>
    </w:p>
    <w:p w14:paraId="27C982C5" w14:textId="77777777" w:rsidR="002A64CF" w:rsidRPr="002A64CF" w:rsidRDefault="002A64CF" w:rsidP="002A64CF">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2A64CF">
        <w:rPr>
          <w:rFonts w:ascii="Arial" w:eastAsia="Times New Roman" w:hAnsi="Arial" w:cs="Times New Roman"/>
          <w:b/>
          <w:bCs/>
          <w:color w:val="000000"/>
          <w:sz w:val="20"/>
          <w:szCs w:val="24"/>
        </w:rPr>
        <w:lastRenderedPageBreak/>
        <w:t>Clinical Information: TRANSPLANT PROCEDURE</w:t>
      </w:r>
    </w:p>
    <w:p w14:paraId="78AA9176" w14:textId="77777777" w:rsidR="002A64CF" w:rsidRPr="002A64CF" w:rsidRDefault="002A64CF" w:rsidP="002A64CF">
      <w:pPr>
        <w:spacing w:before="120" w:after="120" w:line="240" w:lineRule="auto"/>
        <w:ind w:left="173"/>
        <w:rPr>
          <w:rFonts w:ascii="Arial" w:eastAsia="Times New Roman" w:hAnsi="Arial" w:cs="Times New Roman"/>
          <w:color w:val="000000"/>
          <w:sz w:val="20"/>
          <w:szCs w:val="20"/>
        </w:rPr>
      </w:pPr>
      <w:r w:rsidRPr="002A64CF">
        <w:rPr>
          <w:rFonts w:ascii="Arial" w:eastAsia="Times New Roman" w:hAnsi="Arial" w:cs="Times New Roman"/>
          <w:b/>
          <w:bCs/>
          <w:color w:val="000000"/>
          <w:sz w:val="20"/>
          <w:szCs w:val="20"/>
        </w:rPr>
        <w:t>Multiple Organ</w:t>
      </w:r>
      <w:r w:rsidRPr="002A64CF">
        <w:rPr>
          <w:rFonts w:ascii="Arial" w:eastAsia="Times New Roman" w:hAnsi="Arial" w:cs="Times New Roman"/>
          <w:b/>
          <w:bCs/>
          <w:color w:val="000000"/>
          <w:sz w:val="20"/>
          <w:szCs w:val="20"/>
          <w:u w:val="single"/>
        </w:rPr>
        <w:t xml:space="preserve"> </w:t>
      </w:r>
      <w:r w:rsidRPr="002A64CF">
        <w:rPr>
          <w:rFonts w:ascii="Arial" w:eastAsia="Times New Roman" w:hAnsi="Arial" w:cs="Times New Roman"/>
          <w:b/>
          <w:bCs/>
          <w:color w:val="000000"/>
          <w:sz w:val="20"/>
          <w:szCs w:val="20"/>
        </w:rPr>
        <w:t>Recipient:</w:t>
      </w:r>
      <w:r w:rsidRPr="002A64CF">
        <w:rPr>
          <w:rFonts w:ascii="Arial" w:eastAsia="Times New Roman" w:hAnsi="Arial" w:cs="Times New Roman"/>
          <w:color w:val="000000"/>
          <w:sz w:val="20"/>
          <w:szCs w:val="20"/>
        </w:rPr>
        <w:t xml:space="preserve"> Other organs, that were reported as being transplanted in the Recipient Feedback, will display. Verify the other organs transplanted at this time are correct. If incorrect, contact the Help Desk.</w:t>
      </w:r>
    </w:p>
    <w:p w14:paraId="429B4A29" w14:textId="77777777" w:rsidR="002A64CF" w:rsidRPr="002A64CF" w:rsidRDefault="002A64CF" w:rsidP="002A64CF">
      <w:pPr>
        <w:spacing w:before="120" w:after="120" w:line="240" w:lineRule="auto"/>
        <w:ind w:left="173"/>
        <w:rPr>
          <w:rFonts w:ascii="Arial" w:eastAsia="Times New Roman" w:hAnsi="Arial" w:cs="Times New Roman"/>
          <w:color w:val="000000"/>
          <w:sz w:val="20"/>
          <w:szCs w:val="20"/>
        </w:rPr>
      </w:pPr>
      <w:r w:rsidRPr="002A64CF">
        <w:rPr>
          <w:rFonts w:ascii="Arial" w:eastAsia="Times New Roman" w:hAnsi="Arial" w:cs="Times New Roman"/>
          <w:b/>
          <w:bCs/>
          <w:color w:val="000000"/>
          <w:sz w:val="20"/>
          <w:szCs w:val="20"/>
        </w:rPr>
        <w:t>Were extra vessels used in the transplant procedure:</w:t>
      </w:r>
      <w:r w:rsidRPr="002A64CF">
        <w:rPr>
          <w:rFonts w:ascii="Arial" w:eastAsia="Times New Roman" w:hAnsi="Arial" w:cs="Times New Roman"/>
          <w:color w:val="000000"/>
          <w:sz w:val="20"/>
          <w:szCs w:val="20"/>
        </w:rPr>
        <w:t xml:space="preserve"> If extra vessels (vascular allografts) were used in the transplant procedure, as indicated on the Waitlist Removal, </w:t>
      </w:r>
      <w:r w:rsidRPr="002A64CF">
        <w:rPr>
          <w:rFonts w:ascii="Arial" w:eastAsia="Times New Roman" w:hAnsi="Arial" w:cs="Times New Roman"/>
          <w:b/>
          <w:bCs/>
          <w:color w:val="000000"/>
          <w:sz w:val="20"/>
          <w:szCs w:val="20"/>
        </w:rPr>
        <w:t>YES</w:t>
      </w:r>
      <w:r w:rsidRPr="002A64CF">
        <w:rPr>
          <w:rFonts w:ascii="Arial" w:eastAsia="Times New Roman" w:hAnsi="Arial" w:cs="Times New Roman"/>
          <w:color w:val="000000"/>
          <w:sz w:val="20"/>
          <w:szCs w:val="20"/>
        </w:rPr>
        <w:t xml:space="preserve"> displays.</w:t>
      </w:r>
    </w:p>
    <w:p w14:paraId="5A78EF1E" w14:textId="77777777" w:rsidR="002A64CF" w:rsidRPr="002A64CF" w:rsidRDefault="002A64CF" w:rsidP="002A64CF">
      <w:pPr>
        <w:spacing w:before="120" w:after="120" w:line="240" w:lineRule="auto"/>
        <w:ind w:left="547"/>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Vessel Donor ID: The Donor ID entered on the Waitlist Removal displays.</w:t>
      </w:r>
    </w:p>
    <w:p w14:paraId="6C7A4523" w14:textId="77777777" w:rsidR="002A64CF" w:rsidRPr="002A64CF" w:rsidRDefault="002A64CF" w:rsidP="002A64CF">
      <w:pPr>
        <w:spacing w:before="120" w:after="120" w:line="240" w:lineRule="auto"/>
        <w:ind w:left="540"/>
        <w:rPr>
          <w:rFonts w:ascii="Arial" w:eastAsia="Times New Roman" w:hAnsi="Arial" w:cs="Times New Roman"/>
          <w:color w:val="000000"/>
          <w:sz w:val="20"/>
          <w:szCs w:val="20"/>
        </w:rPr>
      </w:pPr>
      <w:r w:rsidRPr="002A64CF">
        <w:rPr>
          <w:rFonts w:ascii="Arial" w:eastAsia="Times New Roman" w:hAnsi="Arial" w:cs="Times New Roman"/>
          <w:b/>
          <w:bCs/>
          <w:i/>
          <w:iCs/>
          <w:color w:val="BC0000"/>
          <w:sz w:val="20"/>
          <w:szCs w:val="20"/>
        </w:rPr>
        <w:t> </w:t>
      </w:r>
      <w:r w:rsidRPr="002A64CF">
        <w:rPr>
          <w:rFonts w:ascii="Arial" w:eastAsia="Times New Roman" w:hAnsi="Arial" w:cs="Times New Roman"/>
          <w:b/>
          <w:bCs/>
          <w:i/>
          <w:iCs/>
          <w:color w:val="FF0000"/>
          <w:sz w:val="20"/>
          <w:szCs w:val="20"/>
        </w:rPr>
        <w:t>Note:</w:t>
      </w:r>
      <w:r w:rsidRPr="002A64CF">
        <w:rPr>
          <w:rFonts w:ascii="Arial" w:eastAsia="Times New Roman" w:hAnsi="Arial" w:cs="Times New Roman"/>
          <w:color w:val="000000"/>
          <w:sz w:val="20"/>
          <w:szCs w:val="20"/>
        </w:rPr>
        <w:t xml:space="preserve"> Donor IDs entered for this question must be from deceased donors. All deceased donor extra vessels must be monitored due to the potential for disease transmission.</w:t>
      </w:r>
    </w:p>
    <w:p w14:paraId="29BB377E" w14:textId="77777777" w:rsidR="002A64CF" w:rsidRPr="002A64CF" w:rsidRDefault="002A64CF" w:rsidP="002A64CF">
      <w:pPr>
        <w:spacing w:before="120" w:after="120" w:line="240" w:lineRule="auto"/>
        <w:ind w:left="540"/>
        <w:rPr>
          <w:rFonts w:ascii="Arial" w:eastAsia="Times New Roman" w:hAnsi="Arial" w:cs="Times New Roman"/>
          <w:color w:val="000000"/>
          <w:sz w:val="20"/>
          <w:szCs w:val="24"/>
        </w:rPr>
      </w:pPr>
      <w:r w:rsidRPr="002A64CF">
        <w:rPr>
          <w:rFonts w:ascii="Arial" w:eastAsia="Times New Roman" w:hAnsi="Arial" w:cs="Times New Roman"/>
          <w:b/>
          <w:bCs/>
          <w:i/>
          <w:iCs/>
          <w:color w:val="BC0000"/>
          <w:sz w:val="20"/>
          <w:szCs w:val="24"/>
        </w:rPr>
        <w:t> </w:t>
      </w:r>
      <w:r w:rsidRPr="002A64CF">
        <w:rPr>
          <w:rFonts w:ascii="Arial" w:eastAsia="Times New Roman" w:hAnsi="Arial" w:cs="Times New Roman"/>
          <w:b/>
          <w:bCs/>
          <w:i/>
          <w:iCs/>
          <w:color w:val="FF0000"/>
          <w:sz w:val="20"/>
          <w:szCs w:val="24"/>
        </w:rPr>
        <w:t>Note:</w:t>
      </w:r>
      <w:r w:rsidRPr="002A64CF">
        <w:rPr>
          <w:rFonts w:ascii="Arial" w:eastAsia="Times New Roman" w:hAnsi="Arial" w:cs="Times New Roman"/>
          <w:color w:val="000000"/>
          <w:sz w:val="20"/>
          <w:szCs w:val="24"/>
        </w:rPr>
        <w:t xml:space="preserve"> If the extra vessels used in a transplant procedure are procured from a tissue processing organization, they are not reported in UNet.</w:t>
      </w:r>
    </w:p>
    <w:p w14:paraId="0E4CA648" w14:textId="7EFE195F" w:rsidR="002A64CF" w:rsidRPr="002A64CF" w:rsidRDefault="002A64CF" w:rsidP="002A64CF">
      <w:pPr>
        <w:spacing w:before="120" w:after="120" w:line="240" w:lineRule="auto"/>
        <w:ind w:left="173"/>
        <w:rPr>
          <w:rFonts w:ascii="Arial" w:eastAsia="Times New Roman" w:hAnsi="Arial" w:cs="Times New Roman"/>
          <w:color w:val="000000"/>
          <w:sz w:val="20"/>
          <w:szCs w:val="20"/>
        </w:rPr>
      </w:pPr>
      <w:r w:rsidRPr="002A64CF">
        <w:rPr>
          <w:rFonts w:ascii="Arial" w:eastAsia="Times New Roman" w:hAnsi="Arial" w:cs="Times New Roman"/>
          <w:b/>
          <w:bCs/>
          <w:color w:val="000000"/>
          <w:sz w:val="20"/>
          <w:szCs w:val="20"/>
          <w:u w:val="single"/>
        </w:rPr>
        <w:t>Procedure Type</w:t>
      </w:r>
      <w:r w:rsidRPr="002A64CF">
        <w:rPr>
          <w:rFonts w:ascii="Arial" w:eastAsia="Times New Roman" w:hAnsi="Arial" w:cs="Times New Roman"/>
          <w:b/>
          <w:bCs/>
          <w:color w:val="000000"/>
          <w:sz w:val="20"/>
          <w:szCs w:val="20"/>
        </w:rPr>
        <w:t>:</w:t>
      </w:r>
      <w:r w:rsidRPr="002A64CF">
        <w:rPr>
          <w:rFonts w:ascii="Arial" w:eastAsia="Times New Roman" w:hAnsi="Arial" w:cs="Times New Roman"/>
          <w:color w:val="000000"/>
          <w:sz w:val="20"/>
          <w:szCs w:val="20"/>
        </w:rPr>
        <w:t xml:space="preserve"> Verify the procedure type is correct. </w:t>
      </w:r>
    </w:p>
    <w:p w14:paraId="2D93D2E7" w14:textId="77777777" w:rsidR="002A64CF" w:rsidRPr="002A64CF" w:rsidRDefault="002A64CF" w:rsidP="002A64CF">
      <w:pPr>
        <w:spacing w:before="80" w:after="80" w:line="240" w:lineRule="auto"/>
        <w:ind w:left="540" w:right="160"/>
        <w:rPr>
          <w:rFonts w:ascii="Arial" w:eastAsia="Times New Roman" w:hAnsi="Arial" w:cs="Times New Roman"/>
          <w:sz w:val="20"/>
          <w:szCs w:val="24"/>
        </w:rPr>
      </w:pPr>
      <w:r w:rsidRPr="002A64CF">
        <w:rPr>
          <w:rFonts w:ascii="Arial" w:eastAsia="Times New Roman" w:hAnsi="Arial" w:cs="Arial"/>
          <w:b/>
          <w:color w:val="000000"/>
          <w:sz w:val="20"/>
          <w:szCs w:val="20"/>
        </w:rPr>
        <w:t>Whole Liver</w:t>
      </w:r>
      <w:r w:rsidRPr="002A64CF">
        <w:rPr>
          <w:rFonts w:ascii="Arial" w:eastAsia="Times New Roman" w:hAnsi="Arial" w:cs="Arial"/>
          <w:b/>
          <w:color w:val="000000"/>
          <w:sz w:val="20"/>
          <w:szCs w:val="20"/>
        </w:rPr>
        <w:br/>
        <w:t>Partial Liver, remainder not Tx or Living Transplant</w:t>
      </w:r>
      <w:r w:rsidRPr="002A64CF">
        <w:rPr>
          <w:rFonts w:ascii="Arial" w:eastAsia="Times New Roman" w:hAnsi="Arial" w:cs="Arial"/>
          <w:b/>
          <w:color w:val="000000"/>
          <w:sz w:val="20"/>
          <w:szCs w:val="20"/>
        </w:rPr>
        <w:br/>
        <w:t>Split Liver</w:t>
      </w:r>
      <w:r w:rsidRPr="002A64CF">
        <w:rPr>
          <w:rFonts w:ascii="Arial" w:eastAsia="Times New Roman" w:hAnsi="Arial" w:cs="Arial"/>
          <w:b/>
          <w:color w:val="000000"/>
          <w:sz w:val="20"/>
          <w:szCs w:val="20"/>
        </w:rPr>
        <w:br/>
        <w:t>Whole Liver with Pancreas (Technical Reasons)</w:t>
      </w:r>
      <w:r w:rsidRPr="002A64CF">
        <w:rPr>
          <w:rFonts w:ascii="Arial" w:eastAsia="Times New Roman" w:hAnsi="Arial" w:cs="Arial"/>
          <w:b/>
          <w:color w:val="000000"/>
          <w:sz w:val="20"/>
          <w:szCs w:val="20"/>
        </w:rPr>
        <w:br/>
        <w:t>Partial Liver with Pancreas (Technical Reasons)</w:t>
      </w:r>
      <w:r w:rsidRPr="002A64CF">
        <w:rPr>
          <w:rFonts w:ascii="Arial" w:eastAsia="Times New Roman" w:hAnsi="Arial" w:cs="Arial"/>
          <w:b/>
          <w:color w:val="000000"/>
          <w:sz w:val="20"/>
          <w:szCs w:val="20"/>
        </w:rPr>
        <w:br/>
        <w:t>Split Liver with Pancreas (Technical Reasons)</w:t>
      </w:r>
    </w:p>
    <w:p w14:paraId="1B0EAAFB" w14:textId="77777777" w:rsidR="002A64CF" w:rsidRPr="002A64CF" w:rsidRDefault="002A64CF" w:rsidP="002A64CF">
      <w:pPr>
        <w:spacing w:before="120" w:after="120" w:line="240" w:lineRule="auto"/>
        <w:ind w:left="547"/>
        <w:rPr>
          <w:rFonts w:ascii="Arial" w:eastAsia="Times New Roman" w:hAnsi="Arial" w:cs="Times New Roman"/>
          <w:color w:val="000000"/>
          <w:sz w:val="20"/>
          <w:szCs w:val="20"/>
        </w:rPr>
      </w:pPr>
      <w:r w:rsidRPr="002A64CF">
        <w:rPr>
          <w:rFonts w:ascii="Arial" w:eastAsia="Times New Roman" w:hAnsi="Arial" w:cs="Arial"/>
          <w:b/>
          <w:bCs/>
          <w:color w:val="000000"/>
          <w:sz w:val="20"/>
          <w:szCs w:val="24"/>
        </w:rPr>
        <w:t>Split Type:</w:t>
      </w:r>
      <w:r w:rsidRPr="002A64CF">
        <w:rPr>
          <w:rFonts w:ascii="Arial" w:eastAsia="Times New Roman" w:hAnsi="Arial" w:cs="Times New Roman"/>
          <w:color w:val="000000"/>
          <w:sz w:val="20"/>
          <w:szCs w:val="20"/>
        </w:rPr>
        <w:t xml:space="preserve"> If the </w:t>
      </w:r>
      <w:r w:rsidRPr="002A64CF">
        <w:rPr>
          <w:rFonts w:ascii="Arial" w:eastAsia="Times New Roman" w:hAnsi="Arial" w:cs="Arial"/>
          <w:b/>
          <w:bCs/>
          <w:color w:val="000000"/>
          <w:sz w:val="20"/>
          <w:szCs w:val="24"/>
        </w:rPr>
        <w:t>Procedure Type</w:t>
      </w:r>
      <w:r w:rsidRPr="002A64CF">
        <w:rPr>
          <w:rFonts w:ascii="Arial" w:eastAsia="Times New Roman" w:hAnsi="Arial" w:cs="Times New Roman"/>
          <w:color w:val="000000"/>
          <w:sz w:val="20"/>
          <w:szCs w:val="20"/>
        </w:rPr>
        <w:t xml:space="preserve"> is a </w:t>
      </w:r>
      <w:r w:rsidRPr="002A64CF">
        <w:rPr>
          <w:rFonts w:ascii="Arial" w:eastAsia="Times New Roman" w:hAnsi="Arial" w:cs="Arial"/>
          <w:b/>
          <w:bCs/>
          <w:color w:val="000000"/>
          <w:sz w:val="20"/>
          <w:szCs w:val="24"/>
        </w:rPr>
        <w:t>Partial</w:t>
      </w:r>
      <w:r w:rsidRPr="002A64CF">
        <w:rPr>
          <w:rFonts w:ascii="Arial" w:eastAsia="Times New Roman" w:hAnsi="Arial" w:cs="Times New Roman"/>
          <w:color w:val="000000"/>
          <w:sz w:val="20"/>
          <w:szCs w:val="20"/>
        </w:rPr>
        <w:t xml:space="preserve"> or </w:t>
      </w:r>
      <w:r w:rsidRPr="002A64CF">
        <w:rPr>
          <w:rFonts w:ascii="Arial" w:eastAsia="Times New Roman" w:hAnsi="Arial" w:cs="Arial"/>
          <w:b/>
          <w:bCs/>
          <w:color w:val="000000"/>
          <w:sz w:val="20"/>
          <w:szCs w:val="24"/>
        </w:rPr>
        <w:t>Split</w:t>
      </w:r>
      <w:r w:rsidRPr="002A64CF">
        <w:rPr>
          <w:rFonts w:ascii="Arial" w:eastAsia="Times New Roman" w:hAnsi="Arial" w:cs="Times New Roman"/>
          <w:color w:val="000000"/>
          <w:sz w:val="20"/>
          <w:szCs w:val="20"/>
        </w:rPr>
        <w:t xml:space="preserve"> type, select the specific type. This field is </w:t>
      </w:r>
      <w:r w:rsidRPr="002A64CF">
        <w:rPr>
          <w:rFonts w:ascii="Arial" w:eastAsia="Times New Roman" w:hAnsi="Arial" w:cs="Times New Roman"/>
          <w:b/>
          <w:color w:val="000000"/>
          <w:sz w:val="20"/>
          <w:szCs w:val="20"/>
        </w:rPr>
        <w:t>required</w:t>
      </w:r>
      <w:r w:rsidRPr="002A64CF">
        <w:rPr>
          <w:rFonts w:ascii="Arial" w:eastAsia="Times New Roman" w:hAnsi="Arial" w:cs="Times New Roman"/>
          <w:color w:val="000000"/>
          <w:sz w:val="20"/>
          <w:szCs w:val="20"/>
        </w:rPr>
        <w:t>.</w:t>
      </w:r>
    </w:p>
    <w:p w14:paraId="1CC22877" w14:textId="75205AB4" w:rsidR="002A64CF" w:rsidRPr="002A64CF" w:rsidRDefault="002A64CF" w:rsidP="002A64CF">
      <w:pPr>
        <w:spacing w:before="80" w:after="80" w:line="240" w:lineRule="auto"/>
        <w:ind w:left="900" w:right="160"/>
        <w:rPr>
          <w:rFonts w:ascii="Arial" w:eastAsia="Times New Roman" w:hAnsi="Arial" w:cs="Times New Roman"/>
          <w:sz w:val="20"/>
          <w:szCs w:val="24"/>
        </w:rPr>
      </w:pPr>
      <w:r w:rsidRPr="002A64CF">
        <w:rPr>
          <w:rFonts w:ascii="Arial" w:eastAsia="Times New Roman" w:hAnsi="Arial" w:cs="Arial"/>
          <w:b/>
          <w:sz w:val="20"/>
          <w:szCs w:val="20"/>
        </w:rPr>
        <w:t>Partial</w:t>
      </w:r>
      <w:r w:rsidRPr="002A64CF">
        <w:rPr>
          <w:rFonts w:ascii="Arial" w:eastAsia="Times New Roman" w:hAnsi="Arial" w:cs="Times New Roman"/>
          <w:b/>
          <w:sz w:val="20"/>
          <w:szCs w:val="24"/>
        </w:rPr>
        <w:t xml:space="preserve"> </w:t>
      </w:r>
    </w:p>
    <w:p w14:paraId="5F97296E" w14:textId="77777777" w:rsidR="002A64CF" w:rsidRPr="002A64CF" w:rsidRDefault="002A64CF" w:rsidP="002A64CF">
      <w:pPr>
        <w:spacing w:before="80" w:after="80" w:line="240" w:lineRule="auto"/>
        <w:ind w:left="1260" w:right="160"/>
        <w:rPr>
          <w:rFonts w:ascii="Arial" w:eastAsia="Times New Roman" w:hAnsi="Arial" w:cs="Arial"/>
          <w:sz w:val="20"/>
          <w:szCs w:val="20"/>
        </w:rPr>
      </w:pPr>
      <w:r w:rsidRPr="002A64CF">
        <w:rPr>
          <w:rFonts w:ascii="Arial" w:eastAsia="Times New Roman" w:hAnsi="Arial" w:cs="Arial"/>
          <w:b/>
          <w:sz w:val="20"/>
          <w:szCs w:val="20"/>
        </w:rPr>
        <w:t>Right Lobe Without Middle Hepatic Vein (segments 5,6,7,8)</w:t>
      </w:r>
      <w:r w:rsidRPr="002A64CF">
        <w:rPr>
          <w:rFonts w:ascii="Arial" w:eastAsia="Times New Roman" w:hAnsi="Arial" w:cs="Arial"/>
          <w:b/>
          <w:sz w:val="20"/>
          <w:szCs w:val="20"/>
        </w:rPr>
        <w:br/>
        <w:t>Right Lobe with Middle Hepatic Vein (segments 4,5,6,7,8)</w:t>
      </w:r>
      <w:r w:rsidRPr="002A64CF">
        <w:rPr>
          <w:rFonts w:ascii="Arial" w:eastAsia="Times New Roman" w:hAnsi="Arial" w:cs="Arial"/>
          <w:b/>
          <w:sz w:val="20"/>
          <w:szCs w:val="20"/>
        </w:rPr>
        <w:br/>
        <w:t>Left Lobe (segments 2,3,4)</w:t>
      </w:r>
      <w:r w:rsidRPr="002A64CF">
        <w:rPr>
          <w:rFonts w:ascii="Arial" w:eastAsia="Times New Roman" w:hAnsi="Arial" w:cs="Arial"/>
          <w:b/>
          <w:sz w:val="20"/>
          <w:szCs w:val="20"/>
        </w:rPr>
        <w:br/>
        <w:t>Left Lateral (segments 2,3)</w:t>
      </w:r>
      <w:r w:rsidRPr="002A64CF">
        <w:rPr>
          <w:rFonts w:ascii="Arial" w:eastAsia="Times New Roman" w:hAnsi="Arial" w:cs="Arial"/>
          <w:b/>
          <w:sz w:val="20"/>
          <w:szCs w:val="20"/>
        </w:rPr>
        <w:br/>
        <w:t>Left Trisegment (segments 1,2,3,4,5,8)</w:t>
      </w:r>
    </w:p>
    <w:p w14:paraId="451D56C0" w14:textId="77777777" w:rsidR="002A64CF" w:rsidRPr="002A64CF" w:rsidRDefault="002A64CF" w:rsidP="002A64CF">
      <w:pPr>
        <w:spacing w:before="80" w:after="80" w:line="240" w:lineRule="auto"/>
        <w:ind w:left="1260" w:right="160"/>
        <w:rPr>
          <w:rFonts w:ascii="Arial" w:eastAsia="Times New Roman" w:hAnsi="Arial" w:cs="Times New Roman"/>
          <w:sz w:val="20"/>
          <w:szCs w:val="20"/>
        </w:rPr>
      </w:pPr>
      <w:r w:rsidRPr="002A64CF">
        <w:rPr>
          <w:rFonts w:ascii="Arial" w:eastAsia="Times New Roman" w:hAnsi="Arial" w:cs="Arial"/>
          <w:b/>
          <w:sz w:val="20"/>
          <w:szCs w:val="20"/>
        </w:rPr>
        <w:t>R</w:t>
      </w:r>
      <w:r w:rsidRPr="002A64CF">
        <w:rPr>
          <w:rFonts w:ascii="Arial" w:eastAsia="Times New Roman" w:hAnsi="Arial" w:cs="Times New Roman"/>
          <w:b/>
          <w:bCs/>
          <w:sz w:val="20"/>
          <w:szCs w:val="20"/>
        </w:rPr>
        <w:t>ight trisegment with middle hepatic vein (segments 1, 4, 5, 6)</w:t>
      </w:r>
    </w:p>
    <w:p w14:paraId="1195CBE9" w14:textId="75449BB5" w:rsidR="002A64CF" w:rsidRPr="002A64CF" w:rsidRDefault="002A64CF" w:rsidP="002A64CF">
      <w:pPr>
        <w:spacing w:before="80" w:after="80" w:line="240" w:lineRule="auto"/>
        <w:ind w:left="900" w:right="160"/>
        <w:rPr>
          <w:rFonts w:ascii="Arial" w:eastAsia="Times New Roman" w:hAnsi="Arial" w:cs="Times New Roman"/>
          <w:sz w:val="20"/>
          <w:szCs w:val="24"/>
        </w:rPr>
      </w:pPr>
      <w:r w:rsidRPr="002A64CF">
        <w:rPr>
          <w:rFonts w:ascii="Arial" w:eastAsia="Times New Roman" w:hAnsi="Arial" w:cs="Arial"/>
          <w:b/>
          <w:sz w:val="20"/>
          <w:szCs w:val="20"/>
        </w:rPr>
        <w:t>Split</w:t>
      </w:r>
      <w:r w:rsidRPr="002A64CF">
        <w:rPr>
          <w:rFonts w:ascii="Arial" w:eastAsia="Times New Roman" w:hAnsi="Arial" w:cs="Times New Roman"/>
          <w:b/>
          <w:sz w:val="20"/>
          <w:szCs w:val="24"/>
        </w:rPr>
        <w:t xml:space="preserve"> </w:t>
      </w:r>
    </w:p>
    <w:p w14:paraId="3ABC5A0D" w14:textId="77777777" w:rsidR="002A64CF" w:rsidRPr="002A64CF" w:rsidRDefault="002A64CF" w:rsidP="002A64CF">
      <w:pPr>
        <w:spacing w:after="0" w:line="240" w:lineRule="auto"/>
        <w:ind w:left="1260"/>
        <w:rPr>
          <w:rFonts w:ascii="Arial" w:eastAsia="Times New Roman" w:hAnsi="Arial" w:cs="Times New Roman"/>
          <w:sz w:val="20"/>
          <w:szCs w:val="24"/>
        </w:rPr>
      </w:pPr>
      <w:r w:rsidRPr="002A64CF">
        <w:rPr>
          <w:rFonts w:ascii="Arial" w:eastAsia="Times New Roman" w:hAnsi="Arial" w:cs="Arial"/>
          <w:b/>
          <w:color w:val="000000"/>
          <w:sz w:val="20"/>
          <w:szCs w:val="20"/>
        </w:rPr>
        <w:t>Left Lobe In Situ (segments 2,3,4)</w:t>
      </w:r>
      <w:r w:rsidRPr="002A64CF">
        <w:rPr>
          <w:rFonts w:ascii="Arial" w:eastAsia="Times New Roman" w:hAnsi="Arial" w:cs="Arial"/>
          <w:b/>
          <w:color w:val="000000"/>
          <w:sz w:val="20"/>
          <w:szCs w:val="20"/>
        </w:rPr>
        <w:br/>
        <w:t>Left Lobe on the Bench (segments 2,3,4)</w:t>
      </w:r>
      <w:r w:rsidRPr="002A64CF">
        <w:rPr>
          <w:rFonts w:ascii="Arial" w:eastAsia="Times New Roman" w:hAnsi="Arial" w:cs="Arial"/>
          <w:b/>
          <w:color w:val="000000"/>
          <w:sz w:val="20"/>
          <w:szCs w:val="20"/>
        </w:rPr>
        <w:br/>
        <w:t>Left Lobe with Caudate In Situ (segments 1,2,3,4)</w:t>
      </w:r>
    </w:p>
    <w:p w14:paraId="66D7653C" w14:textId="77777777" w:rsidR="002A64CF" w:rsidRPr="002A64CF" w:rsidRDefault="002A64CF" w:rsidP="002A64CF">
      <w:pPr>
        <w:spacing w:after="0" w:line="240" w:lineRule="auto"/>
        <w:ind w:left="1260"/>
        <w:rPr>
          <w:rFonts w:ascii="Arial" w:eastAsia="Times New Roman" w:hAnsi="Arial" w:cs="Times New Roman"/>
          <w:sz w:val="20"/>
          <w:szCs w:val="24"/>
        </w:rPr>
      </w:pPr>
      <w:r w:rsidRPr="002A64CF">
        <w:rPr>
          <w:rFonts w:ascii="Arial" w:eastAsia="Times New Roman" w:hAnsi="Arial" w:cs="Arial"/>
          <w:b/>
          <w:color w:val="000000"/>
          <w:sz w:val="20"/>
          <w:szCs w:val="20"/>
        </w:rPr>
        <w:t>Left Lobe with Caudate on the Bench (segments 1,2,3,4)</w:t>
      </w:r>
    </w:p>
    <w:p w14:paraId="705397B2" w14:textId="77777777" w:rsidR="002A64CF" w:rsidRPr="002A64CF" w:rsidRDefault="002A64CF" w:rsidP="002A64CF">
      <w:pPr>
        <w:spacing w:after="0" w:line="240" w:lineRule="auto"/>
        <w:ind w:left="1260"/>
        <w:rPr>
          <w:rFonts w:ascii="Arial" w:eastAsia="Times New Roman" w:hAnsi="Arial" w:cs="Times New Roman"/>
          <w:sz w:val="20"/>
          <w:szCs w:val="24"/>
        </w:rPr>
      </w:pPr>
      <w:r w:rsidRPr="002A64CF">
        <w:rPr>
          <w:rFonts w:ascii="Arial" w:eastAsia="Times New Roman" w:hAnsi="Arial" w:cs="Arial"/>
          <w:b/>
          <w:color w:val="000000"/>
          <w:sz w:val="20"/>
          <w:szCs w:val="20"/>
        </w:rPr>
        <w:t>Left Lateral Segment In Situ (segments 2,3)</w:t>
      </w:r>
    </w:p>
    <w:p w14:paraId="51EF6CE4" w14:textId="77777777" w:rsidR="002A64CF" w:rsidRPr="002A64CF" w:rsidRDefault="002A64CF" w:rsidP="002A64CF">
      <w:pPr>
        <w:spacing w:after="0" w:line="240" w:lineRule="auto"/>
        <w:ind w:left="1260"/>
        <w:rPr>
          <w:rFonts w:ascii="Arial" w:eastAsia="Times New Roman" w:hAnsi="Arial" w:cs="Times New Roman"/>
          <w:sz w:val="20"/>
          <w:szCs w:val="24"/>
        </w:rPr>
      </w:pPr>
      <w:r w:rsidRPr="002A64CF">
        <w:rPr>
          <w:rFonts w:ascii="Arial" w:eastAsia="Times New Roman" w:hAnsi="Arial" w:cs="Arial"/>
          <w:b/>
          <w:color w:val="000000"/>
          <w:sz w:val="20"/>
          <w:szCs w:val="20"/>
        </w:rPr>
        <w:t>Left Lateral Segment on the Bench (segments 2,3)</w:t>
      </w:r>
    </w:p>
    <w:p w14:paraId="69314FF3" w14:textId="77777777" w:rsidR="002A64CF" w:rsidRPr="002A64CF" w:rsidRDefault="002A64CF" w:rsidP="002A64CF">
      <w:pPr>
        <w:spacing w:after="0" w:line="240" w:lineRule="auto"/>
        <w:ind w:left="1260"/>
        <w:rPr>
          <w:rFonts w:ascii="Arial" w:eastAsia="Times New Roman" w:hAnsi="Arial" w:cs="Times New Roman"/>
          <w:sz w:val="20"/>
          <w:szCs w:val="24"/>
        </w:rPr>
      </w:pPr>
      <w:r w:rsidRPr="002A64CF">
        <w:rPr>
          <w:rFonts w:ascii="Arial" w:eastAsia="Times New Roman" w:hAnsi="Arial" w:cs="Arial"/>
          <w:b/>
          <w:color w:val="000000"/>
          <w:sz w:val="20"/>
          <w:szCs w:val="20"/>
        </w:rPr>
        <w:t>Right Lobe Without Middle Hepatic Vein In Situ (segments 5,6,7,8)</w:t>
      </w:r>
    </w:p>
    <w:p w14:paraId="23D5176A" w14:textId="77777777" w:rsidR="002A64CF" w:rsidRPr="002A64CF" w:rsidRDefault="002A64CF" w:rsidP="002A64CF">
      <w:pPr>
        <w:spacing w:after="0" w:line="240" w:lineRule="auto"/>
        <w:ind w:left="1260"/>
        <w:rPr>
          <w:rFonts w:ascii="Arial" w:eastAsia="Times New Roman" w:hAnsi="Arial" w:cs="Times New Roman"/>
          <w:sz w:val="20"/>
          <w:szCs w:val="24"/>
        </w:rPr>
      </w:pPr>
      <w:r w:rsidRPr="002A64CF">
        <w:rPr>
          <w:rFonts w:ascii="Arial" w:eastAsia="Times New Roman" w:hAnsi="Arial" w:cs="Arial"/>
          <w:b/>
          <w:color w:val="000000"/>
          <w:sz w:val="20"/>
          <w:szCs w:val="20"/>
        </w:rPr>
        <w:t>Right Lobe Without Middle Hepatic Vein on the Bench (segments 5,6,7,8)</w:t>
      </w:r>
    </w:p>
    <w:p w14:paraId="40EFF3D5" w14:textId="77777777" w:rsidR="002A64CF" w:rsidRPr="002A64CF" w:rsidRDefault="002A64CF" w:rsidP="002A64CF">
      <w:pPr>
        <w:spacing w:after="0" w:line="240" w:lineRule="auto"/>
        <w:ind w:left="1260"/>
        <w:rPr>
          <w:rFonts w:ascii="Arial" w:eastAsia="Times New Roman" w:hAnsi="Arial" w:cs="Times New Roman"/>
          <w:sz w:val="20"/>
          <w:szCs w:val="24"/>
        </w:rPr>
      </w:pPr>
      <w:r w:rsidRPr="002A64CF">
        <w:rPr>
          <w:rFonts w:ascii="Arial" w:eastAsia="Times New Roman" w:hAnsi="Arial" w:cs="Arial"/>
          <w:b/>
          <w:color w:val="000000"/>
          <w:sz w:val="20"/>
          <w:szCs w:val="20"/>
        </w:rPr>
        <w:t>Right Lobe with Middle Hepatic Vein In Situ (segments 4,5,6,7,8)</w:t>
      </w:r>
    </w:p>
    <w:p w14:paraId="506A004E" w14:textId="77777777" w:rsidR="002A64CF" w:rsidRPr="002A64CF" w:rsidRDefault="002A64CF" w:rsidP="002A64CF">
      <w:pPr>
        <w:spacing w:after="0" w:line="240" w:lineRule="auto"/>
        <w:ind w:left="1260"/>
        <w:rPr>
          <w:rFonts w:ascii="Arial" w:eastAsia="Times New Roman" w:hAnsi="Arial" w:cs="Times New Roman"/>
          <w:sz w:val="20"/>
          <w:szCs w:val="24"/>
        </w:rPr>
      </w:pPr>
      <w:r w:rsidRPr="002A64CF">
        <w:rPr>
          <w:rFonts w:ascii="Arial" w:eastAsia="Times New Roman" w:hAnsi="Arial" w:cs="Arial"/>
          <w:b/>
          <w:color w:val="000000"/>
          <w:sz w:val="20"/>
          <w:szCs w:val="20"/>
        </w:rPr>
        <w:t>Right Lobe with Middle Hepatic Vein on the Bench (segments 4,5,6,7,8)</w:t>
      </w:r>
    </w:p>
    <w:p w14:paraId="0D9A8695" w14:textId="77777777" w:rsidR="002A64CF" w:rsidRPr="002A64CF" w:rsidRDefault="002A64CF" w:rsidP="002A64CF">
      <w:pPr>
        <w:spacing w:before="120" w:after="120" w:line="240" w:lineRule="auto"/>
        <w:ind w:left="180"/>
        <w:rPr>
          <w:rFonts w:ascii="Arial" w:eastAsia="Times New Roman" w:hAnsi="Arial" w:cs="Times New Roman"/>
          <w:b/>
          <w:bCs/>
          <w:color w:val="000000"/>
          <w:sz w:val="20"/>
          <w:szCs w:val="24"/>
        </w:rPr>
      </w:pPr>
      <w:r w:rsidRPr="002A64CF">
        <w:rPr>
          <w:rFonts w:ascii="Arial" w:eastAsia="Times New Roman" w:hAnsi="Arial" w:cs="Times New Roman"/>
          <w:b/>
          <w:bCs/>
          <w:color w:val="000000"/>
          <w:sz w:val="20"/>
          <w:szCs w:val="24"/>
          <w:u w:val="single"/>
        </w:rPr>
        <w:t>Preservation Information</w:t>
      </w:r>
      <w:r w:rsidRPr="002A64CF">
        <w:rPr>
          <w:rFonts w:ascii="Arial" w:eastAsia="Times New Roman" w:hAnsi="Arial" w:cs="Times New Roman"/>
          <w:b/>
          <w:bCs/>
          <w:color w:val="000000"/>
          <w:sz w:val="20"/>
          <w:szCs w:val="24"/>
        </w:rPr>
        <w:t>:</w:t>
      </w:r>
    </w:p>
    <w:p w14:paraId="7C29B839" w14:textId="64165361" w:rsidR="002A64CF" w:rsidRPr="002A64CF" w:rsidRDefault="002A64CF" w:rsidP="002A64CF">
      <w:pPr>
        <w:spacing w:before="120" w:after="120" w:line="240" w:lineRule="auto"/>
        <w:ind w:left="547"/>
        <w:rPr>
          <w:rFonts w:ascii="Arial" w:eastAsia="Times New Roman" w:hAnsi="Arial" w:cs="Times New Roman"/>
          <w:b/>
          <w:bCs/>
          <w:color w:val="000000"/>
          <w:sz w:val="20"/>
          <w:szCs w:val="24"/>
        </w:rPr>
      </w:pPr>
      <w:r w:rsidRPr="002A64CF">
        <w:rPr>
          <w:rFonts w:ascii="Arial" w:eastAsia="Times New Roman" w:hAnsi="Arial" w:cs="Times New Roman"/>
          <w:b/>
          <w:bCs/>
          <w:color w:val="000000"/>
          <w:sz w:val="20"/>
          <w:szCs w:val="24"/>
        </w:rPr>
        <w:t xml:space="preserve">Total Cold Ischemia Time (If pumped, include pump time): </w:t>
      </w:r>
      <w:r w:rsidRPr="002A64CF">
        <w:rPr>
          <w:rFonts w:ascii="Arial" w:eastAsia="Times New Roman" w:hAnsi="Arial" w:cs="Times New Roman"/>
          <w:bCs/>
          <w:color w:val="000000"/>
          <w:sz w:val="20"/>
          <w:szCs w:val="24"/>
        </w:rPr>
        <w:t>The number of hours between the time of preservation of the organ and the time of removal from cold storage. If the time is unavailable, select the appropriate status from the</w:t>
      </w:r>
      <w:r w:rsidRPr="002A64CF">
        <w:rPr>
          <w:rFonts w:ascii="Arial" w:eastAsia="Times New Roman" w:hAnsi="Arial" w:cs="Times New Roman"/>
          <w:b/>
          <w:bCs/>
          <w:color w:val="000000"/>
          <w:sz w:val="20"/>
          <w:szCs w:val="24"/>
        </w:rPr>
        <w:t xml:space="preserve"> ST </w:t>
      </w:r>
      <w:r w:rsidRPr="002A64CF">
        <w:rPr>
          <w:rFonts w:ascii="Arial" w:eastAsia="Times New Roman" w:hAnsi="Arial" w:cs="Times New Roman"/>
          <w:bCs/>
          <w:color w:val="000000"/>
          <w:sz w:val="20"/>
          <w:szCs w:val="24"/>
        </w:rPr>
        <w:t>field</w:t>
      </w:r>
      <w:r w:rsidRPr="002A64CF">
        <w:rPr>
          <w:rFonts w:ascii="Arial" w:eastAsia="Times New Roman" w:hAnsi="Arial" w:cs="Times New Roman"/>
          <w:b/>
          <w:bCs/>
          <w:color w:val="000000"/>
          <w:sz w:val="20"/>
          <w:szCs w:val="24"/>
        </w:rPr>
        <w:t xml:space="preserve"> </w:t>
      </w:r>
      <w:r w:rsidRPr="002A64CF">
        <w:rPr>
          <w:rFonts w:ascii="Arial" w:eastAsia="Times New Roman" w:hAnsi="Arial" w:cs="Arial"/>
          <w:bCs/>
          <w:color w:val="000000"/>
          <w:sz w:val="20"/>
          <w:szCs w:val="20"/>
        </w:rPr>
        <w:t>(</w:t>
      </w:r>
      <w:r w:rsidRPr="002A64CF">
        <w:rPr>
          <w:rFonts w:ascii="Arial" w:eastAsia="Times New Roman" w:hAnsi="Arial" w:cs="Arial"/>
          <w:b/>
          <w:bCs/>
          <w:color w:val="000000"/>
          <w:sz w:val="20"/>
          <w:szCs w:val="24"/>
        </w:rPr>
        <w:t>Missing</w:t>
      </w:r>
      <w:r w:rsidRPr="002A64CF">
        <w:rPr>
          <w:rFonts w:ascii="Arial" w:eastAsia="Times New Roman" w:hAnsi="Arial" w:cs="Arial"/>
          <w:b/>
          <w:bCs/>
          <w:color w:val="000000"/>
          <w:sz w:val="20"/>
          <w:szCs w:val="20"/>
        </w:rPr>
        <w:t>,</w:t>
      </w:r>
      <w:r w:rsidRPr="002A64CF">
        <w:rPr>
          <w:rFonts w:ascii="Arial" w:eastAsia="Times New Roman" w:hAnsi="Arial" w:cs="Times New Roman"/>
          <w:b/>
          <w:bCs/>
          <w:color w:val="000000"/>
          <w:sz w:val="20"/>
          <w:szCs w:val="24"/>
        </w:rPr>
        <w:t xml:space="preserve"> </w:t>
      </w:r>
      <w:r w:rsidRPr="002A64CF">
        <w:rPr>
          <w:rFonts w:ascii="Arial" w:eastAsia="Times New Roman" w:hAnsi="Arial" w:cs="Arial"/>
          <w:b/>
          <w:bCs/>
          <w:color w:val="000000"/>
          <w:sz w:val="20"/>
          <w:szCs w:val="24"/>
        </w:rPr>
        <w:t>Unknown, N/A</w:t>
      </w:r>
      <w:r w:rsidRPr="002A64CF">
        <w:rPr>
          <w:rFonts w:ascii="Arial" w:eastAsia="Times New Roman" w:hAnsi="Arial" w:cs="Arial"/>
          <w:b/>
          <w:bCs/>
          <w:color w:val="000000"/>
          <w:sz w:val="20"/>
          <w:szCs w:val="20"/>
        </w:rPr>
        <w:t>,</w:t>
      </w:r>
      <w:r w:rsidRPr="002A64CF">
        <w:rPr>
          <w:rFonts w:ascii="Arial" w:eastAsia="Times New Roman" w:hAnsi="Arial" w:cs="Times New Roman"/>
          <w:b/>
          <w:bCs/>
          <w:color w:val="000000"/>
          <w:sz w:val="20"/>
          <w:szCs w:val="24"/>
        </w:rPr>
        <w:t xml:space="preserve"> </w:t>
      </w:r>
      <w:r w:rsidRPr="002A64CF">
        <w:rPr>
          <w:rFonts w:ascii="Arial" w:eastAsia="Times New Roman" w:hAnsi="Arial" w:cs="Arial"/>
          <w:b/>
          <w:bCs/>
          <w:color w:val="000000"/>
          <w:sz w:val="20"/>
          <w:szCs w:val="24"/>
        </w:rPr>
        <w:t>Not Done</w:t>
      </w:r>
      <w:r w:rsidRPr="002A64CF">
        <w:rPr>
          <w:rFonts w:ascii="Arial" w:eastAsia="Times New Roman" w:hAnsi="Arial" w:cs="Arial"/>
          <w:bCs/>
          <w:color w:val="000000"/>
          <w:sz w:val="20"/>
          <w:szCs w:val="20"/>
        </w:rPr>
        <w:t>)</w:t>
      </w:r>
      <w:r w:rsidRPr="002A64CF">
        <w:rPr>
          <w:rFonts w:ascii="Arial" w:eastAsia="Times New Roman" w:hAnsi="Arial" w:cs="Times New Roman"/>
          <w:bCs/>
          <w:color w:val="000000"/>
          <w:sz w:val="20"/>
          <w:szCs w:val="24"/>
        </w:rPr>
        <w:t xml:space="preserve">.  This field is </w:t>
      </w:r>
      <w:r w:rsidRPr="002A64CF">
        <w:rPr>
          <w:rFonts w:ascii="Arial" w:eastAsia="Times New Roman" w:hAnsi="Arial" w:cs="Times New Roman"/>
          <w:b/>
          <w:color w:val="000000"/>
          <w:sz w:val="20"/>
          <w:szCs w:val="24"/>
        </w:rPr>
        <w:t>required</w:t>
      </w:r>
      <w:r w:rsidRPr="002A64CF">
        <w:rPr>
          <w:rFonts w:ascii="Arial" w:eastAsia="Times New Roman" w:hAnsi="Arial" w:cs="Times New Roman"/>
          <w:bCs/>
          <w:color w:val="000000"/>
          <w:sz w:val="20"/>
          <w:szCs w:val="24"/>
        </w:rPr>
        <w:t>.</w:t>
      </w:r>
      <w:r w:rsidRPr="002A64CF">
        <w:rPr>
          <w:rFonts w:ascii="Arial" w:eastAsia="Times New Roman" w:hAnsi="Arial" w:cs="Times New Roman"/>
          <w:b/>
          <w:bCs/>
          <w:color w:val="000000"/>
          <w:sz w:val="20"/>
          <w:szCs w:val="24"/>
        </w:rPr>
        <w:t xml:space="preserve"> </w:t>
      </w:r>
      <w:r w:rsidRPr="002A64CF">
        <w:rPr>
          <w:rFonts w:ascii="Arial" w:eastAsia="Times New Roman" w:hAnsi="Arial" w:cs="Times New Roman"/>
          <w:bCs/>
          <w:color w:val="000000"/>
          <w:sz w:val="20"/>
          <w:szCs w:val="24"/>
        </w:rPr>
        <w:t> </w:t>
      </w:r>
    </w:p>
    <w:p w14:paraId="678D6874" w14:textId="09DF48E8" w:rsidR="002A64CF" w:rsidRPr="002A64CF" w:rsidRDefault="002A64CF" w:rsidP="002A64CF">
      <w:pPr>
        <w:spacing w:before="120" w:after="120" w:line="240" w:lineRule="auto"/>
        <w:ind w:left="540"/>
        <w:rPr>
          <w:rFonts w:ascii="Arial" w:eastAsia="Times New Roman" w:hAnsi="Arial" w:cs="Times New Roman"/>
          <w:color w:val="000000"/>
          <w:sz w:val="20"/>
          <w:szCs w:val="24"/>
        </w:rPr>
      </w:pPr>
      <w:r w:rsidRPr="002A64CF">
        <w:rPr>
          <w:rFonts w:ascii="Arial" w:eastAsia="Times New Roman" w:hAnsi="Arial" w:cs="Times New Roman"/>
          <w:b/>
          <w:bCs/>
          <w:i/>
          <w:iCs/>
          <w:color w:val="FF0000"/>
          <w:sz w:val="20"/>
          <w:szCs w:val="24"/>
        </w:rPr>
        <w:t>Note:</w:t>
      </w:r>
      <w:r w:rsidRPr="002A64CF">
        <w:rPr>
          <w:rFonts w:ascii="Arial" w:eastAsia="Times New Roman" w:hAnsi="Arial" w:cs="Times New Roman"/>
          <w:color w:val="000000"/>
          <w:sz w:val="20"/>
          <w:szCs w:val="24"/>
        </w:rPr>
        <w:t xml:space="preserve"> Enter the time in hours and decimal parts of an hour. For example, 1 hour should be entered as "1", "1.0" or "1.00"; 1 hour and 30 minutes should be entered as "1.5" or "1.50" </w:t>
      </w:r>
      <w:r w:rsidRPr="002A64CF">
        <w:rPr>
          <w:rFonts w:ascii="Arial" w:eastAsia="Times New Roman" w:hAnsi="Arial" w:cs="Times New Roman"/>
          <w:b/>
          <w:bCs/>
          <w:color w:val="000000"/>
          <w:sz w:val="20"/>
          <w:szCs w:val="24"/>
        </w:rPr>
        <w:t>not "1.30"</w:t>
      </w:r>
      <w:r w:rsidRPr="002A64CF">
        <w:rPr>
          <w:rFonts w:ascii="Arial" w:eastAsia="Times New Roman" w:hAnsi="Arial" w:cs="Times New Roman"/>
          <w:color w:val="000000"/>
          <w:sz w:val="20"/>
          <w:szCs w:val="24"/>
        </w:rPr>
        <w:t>.</w:t>
      </w:r>
      <w:r w:rsidRPr="002A64CF">
        <w:rPr>
          <w:rFonts w:ascii="Arial" w:eastAsia="Times New Roman" w:hAnsi="Arial" w:cs="Arial"/>
          <w:color w:val="000000"/>
          <w:sz w:val="20"/>
          <w:szCs w:val="20"/>
        </w:rPr>
        <w:br/>
      </w:r>
      <w:r w:rsidRPr="002A64CF">
        <w:rPr>
          <w:rFonts w:ascii="Arial" w:eastAsia="Times New Roman" w:hAnsi="Arial" w:cs="Arial"/>
          <w:color w:val="000000"/>
          <w:sz w:val="20"/>
          <w:szCs w:val="20"/>
        </w:rPr>
        <w:br/>
      </w:r>
      <w:r w:rsidRPr="002A64CF">
        <w:rPr>
          <w:rFonts w:ascii="Arial" w:eastAsia="Times New Roman" w:hAnsi="Arial" w:cs="Arial"/>
          <w:color w:val="000000"/>
          <w:sz w:val="20"/>
          <w:szCs w:val="20"/>
          <w:u w:val="single"/>
        </w:rPr>
        <w:lastRenderedPageBreak/>
        <w:t>T</w:t>
      </w:r>
      <w:r w:rsidRPr="002A64CF">
        <w:rPr>
          <w:rFonts w:ascii="Arial" w:eastAsia="Times New Roman" w:hAnsi="Arial" w:cs="Times New Roman"/>
          <w:color w:val="000000"/>
          <w:sz w:val="20"/>
          <w:szCs w:val="24"/>
        </w:rPr>
        <w:t>o report the minutes</w:t>
      </w:r>
      <w:r w:rsidR="00C23193" w:rsidRPr="002A64CF">
        <w:rPr>
          <w:rFonts w:ascii="Arial" w:eastAsia="Times New Roman" w:hAnsi="Arial" w:cs="Times New Roman"/>
          <w:color w:val="000000"/>
          <w:sz w:val="20"/>
          <w:szCs w:val="24"/>
        </w:rPr>
        <w:t>, divide</w:t>
      </w:r>
      <w:r w:rsidRPr="002A64CF">
        <w:rPr>
          <w:rFonts w:ascii="Arial" w:eastAsia="Times New Roman" w:hAnsi="Arial" w:cs="Times New Roman"/>
          <w:color w:val="000000"/>
          <w:sz w:val="20"/>
          <w:szCs w:val="24"/>
        </w:rPr>
        <w:t xml:space="preserve"> the number of minutes into 60 and record 2 decimal places. </w:t>
      </w:r>
      <w:r w:rsidRPr="002A64CF">
        <w:rPr>
          <w:rFonts w:ascii="Arial" w:eastAsia="Times New Roman" w:hAnsi="Arial" w:cs="Arial"/>
          <w:color w:val="000000"/>
          <w:sz w:val="20"/>
          <w:szCs w:val="20"/>
          <w:u w:val="single"/>
        </w:rPr>
        <w:t>Example: 7hrs 19 minutes = 7.32   </w:t>
      </w:r>
      <w:r w:rsidR="00C23193" w:rsidRPr="002A64CF">
        <w:rPr>
          <w:rFonts w:ascii="Arial" w:eastAsia="Times New Roman" w:hAnsi="Arial" w:cs="Arial"/>
          <w:color w:val="000000"/>
          <w:sz w:val="20"/>
          <w:szCs w:val="20"/>
          <w:u w:val="single"/>
        </w:rPr>
        <w:t>(60</w:t>
      </w:r>
      <w:r w:rsidRPr="002A64CF">
        <w:rPr>
          <w:rFonts w:ascii="Arial" w:eastAsia="Times New Roman" w:hAnsi="Arial" w:cs="Arial"/>
          <w:color w:val="000000"/>
          <w:sz w:val="20"/>
          <w:szCs w:val="20"/>
          <w:u w:val="single"/>
        </w:rPr>
        <w:t xml:space="preserve"> divided by 19 =.32)</w:t>
      </w:r>
      <w:r w:rsidRPr="002A64CF">
        <w:rPr>
          <w:rFonts w:ascii="Arial" w:eastAsia="Times New Roman" w:hAnsi="Arial" w:cs="Times New Roman"/>
          <w:color w:val="000000"/>
          <w:sz w:val="20"/>
          <w:szCs w:val="24"/>
        </w:rPr>
        <w:t> </w:t>
      </w:r>
    </w:p>
    <w:p w14:paraId="36ED0CD2" w14:textId="77777777" w:rsidR="002A64CF" w:rsidRPr="002A64CF" w:rsidRDefault="002A64CF" w:rsidP="002A64CF">
      <w:pPr>
        <w:spacing w:before="120" w:after="120" w:line="240" w:lineRule="auto"/>
        <w:ind w:left="540"/>
        <w:rPr>
          <w:rFonts w:ascii="Arial" w:eastAsia="Times New Roman" w:hAnsi="Arial" w:cs="Times New Roman"/>
          <w:color w:val="000000"/>
          <w:sz w:val="20"/>
          <w:szCs w:val="24"/>
        </w:rPr>
      </w:pPr>
      <w:r w:rsidRPr="002A64CF">
        <w:rPr>
          <w:rFonts w:ascii="Arial" w:eastAsia="Times New Roman" w:hAnsi="Arial" w:cs="Times New Roman"/>
          <w:b/>
          <w:bCs/>
          <w:i/>
          <w:iCs/>
          <w:color w:val="FF0000"/>
          <w:sz w:val="20"/>
          <w:szCs w:val="24"/>
        </w:rPr>
        <w:t>Note:</w:t>
      </w:r>
      <w:r w:rsidRPr="002A64CF">
        <w:rPr>
          <w:rFonts w:ascii="Arial" w:eastAsia="Times New Roman" w:hAnsi="Arial" w:cs="Times New Roman"/>
          <w:color w:val="000000"/>
          <w:sz w:val="20"/>
          <w:szCs w:val="24"/>
        </w:rPr>
        <w:t xml:space="preserve"> Select </w:t>
      </w:r>
      <w:r w:rsidRPr="002A64CF">
        <w:rPr>
          <w:rFonts w:ascii="Arial" w:eastAsia="Times New Roman" w:hAnsi="Arial" w:cs="Times New Roman"/>
          <w:b/>
          <w:bCs/>
          <w:color w:val="000000"/>
          <w:sz w:val="20"/>
          <w:szCs w:val="24"/>
        </w:rPr>
        <w:t>N/A</w:t>
      </w:r>
      <w:r w:rsidRPr="002A64CF">
        <w:rPr>
          <w:rFonts w:ascii="Arial" w:eastAsia="Times New Roman" w:hAnsi="Arial" w:cs="Times New Roman"/>
          <w:color w:val="000000"/>
          <w:sz w:val="20"/>
          <w:szCs w:val="24"/>
        </w:rPr>
        <w:t xml:space="preserve"> from the </w:t>
      </w:r>
      <w:r w:rsidRPr="002A64CF">
        <w:rPr>
          <w:rFonts w:ascii="Arial" w:eastAsia="Times New Roman" w:hAnsi="Arial" w:cs="Times New Roman"/>
          <w:b/>
          <w:bCs/>
          <w:color w:val="000000"/>
          <w:sz w:val="20"/>
          <w:szCs w:val="24"/>
        </w:rPr>
        <w:t>ST</w:t>
      </w:r>
      <w:r w:rsidRPr="002A64CF">
        <w:rPr>
          <w:rFonts w:ascii="Arial" w:eastAsia="Times New Roman" w:hAnsi="Arial" w:cs="Times New Roman"/>
          <w:color w:val="000000"/>
          <w:sz w:val="20"/>
          <w:szCs w:val="24"/>
        </w:rPr>
        <w:t xml:space="preserve"> field for Preservation Information if the recipient was removed from the waiting list with a code 21, indicating the recipient died during the transplant procedure.</w:t>
      </w:r>
    </w:p>
    <w:p w14:paraId="3F11B698" w14:textId="77777777" w:rsidR="002A64CF" w:rsidRPr="002A64CF" w:rsidRDefault="002A64CF" w:rsidP="002A64CF">
      <w:pPr>
        <w:spacing w:before="120" w:after="120" w:line="240" w:lineRule="auto"/>
        <w:ind w:left="173"/>
        <w:rPr>
          <w:rFonts w:ascii="Arial" w:eastAsia="Times New Roman" w:hAnsi="Arial" w:cs="Times New Roman"/>
          <w:color w:val="000000"/>
          <w:sz w:val="20"/>
          <w:szCs w:val="20"/>
        </w:rPr>
      </w:pPr>
      <w:r w:rsidRPr="002A64CF">
        <w:rPr>
          <w:rFonts w:ascii="Arial" w:eastAsia="Times New Roman" w:hAnsi="Arial" w:cs="Times New Roman"/>
          <w:b/>
          <w:bCs/>
          <w:color w:val="000000"/>
          <w:sz w:val="20"/>
          <w:szCs w:val="20"/>
          <w:u w:val="single"/>
        </w:rPr>
        <w:t>Risk Factors</w:t>
      </w:r>
      <w:r w:rsidRPr="002A64CF">
        <w:rPr>
          <w:rFonts w:ascii="Arial" w:eastAsia="Times New Roman" w:hAnsi="Arial" w:cs="Times New Roman"/>
          <w:b/>
          <w:bCs/>
          <w:color w:val="000000"/>
          <w:sz w:val="20"/>
          <w:szCs w:val="20"/>
        </w:rPr>
        <w:t>:</w:t>
      </w:r>
      <w:r w:rsidRPr="002A64CF">
        <w:rPr>
          <w:rFonts w:ascii="Arial" w:eastAsia="Times New Roman" w:hAnsi="Arial" w:cs="Times New Roman"/>
          <w:color w:val="000000"/>
          <w:sz w:val="20"/>
          <w:szCs w:val="20"/>
        </w:rPr>
        <w:t xml:space="preserve"> </w:t>
      </w:r>
    </w:p>
    <w:p w14:paraId="2596CB0C" w14:textId="77777777" w:rsidR="002A64CF" w:rsidRPr="002A64CF" w:rsidRDefault="002A64CF" w:rsidP="002A64CF">
      <w:pPr>
        <w:spacing w:before="120" w:after="120" w:line="240" w:lineRule="auto"/>
        <w:ind w:left="173"/>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For each of the risk factors listed, indicate the recipient's history of the risk factor at the time of this transplant.</w:t>
      </w:r>
    </w:p>
    <w:p w14:paraId="24F85F6E" w14:textId="77777777" w:rsidR="002A64CF" w:rsidRPr="002A64CF" w:rsidRDefault="002A64CF" w:rsidP="002A64CF">
      <w:pPr>
        <w:spacing w:before="120" w:after="120" w:line="240" w:lineRule="auto"/>
        <w:ind w:left="547"/>
        <w:rPr>
          <w:rFonts w:ascii="Arial" w:eastAsia="Times New Roman" w:hAnsi="Arial" w:cs="Times New Roman"/>
          <w:b/>
          <w:bCs/>
          <w:color w:val="000000"/>
          <w:sz w:val="20"/>
          <w:szCs w:val="24"/>
        </w:rPr>
      </w:pPr>
      <w:r w:rsidRPr="002A64CF">
        <w:rPr>
          <w:rFonts w:ascii="Arial" w:eastAsia="Times New Roman" w:hAnsi="Arial" w:cs="Times New Roman"/>
          <w:b/>
          <w:bCs/>
          <w:color w:val="000000"/>
          <w:sz w:val="20"/>
          <w:szCs w:val="24"/>
        </w:rPr>
        <w:t xml:space="preserve">Previous Abdominal Surgery: </w:t>
      </w:r>
      <w:r w:rsidRPr="002A64CF">
        <w:rPr>
          <w:rFonts w:ascii="Arial" w:eastAsia="Times New Roman" w:hAnsi="Arial" w:cs="Times New Roman"/>
          <w:bCs/>
          <w:color w:val="000000"/>
          <w:sz w:val="20"/>
          <w:szCs w:val="24"/>
        </w:rPr>
        <w:t>If the recipient had any abdominal surgery prior to this transplant, select</w:t>
      </w:r>
      <w:r w:rsidRPr="002A64CF">
        <w:rPr>
          <w:rFonts w:ascii="Arial" w:eastAsia="Times New Roman" w:hAnsi="Arial" w:cs="Times New Roman"/>
          <w:b/>
          <w:bCs/>
          <w:color w:val="000000"/>
          <w:sz w:val="20"/>
          <w:szCs w:val="24"/>
        </w:rPr>
        <w:t xml:space="preserve"> Yes</w:t>
      </w:r>
      <w:r w:rsidRPr="002A64CF">
        <w:rPr>
          <w:rFonts w:ascii="Arial" w:eastAsia="Times New Roman" w:hAnsi="Arial" w:cs="Times New Roman"/>
          <w:bCs/>
          <w:color w:val="000000"/>
          <w:sz w:val="20"/>
          <w:szCs w:val="24"/>
        </w:rPr>
        <w:t>. If not, select</w:t>
      </w:r>
      <w:r w:rsidRPr="002A64CF">
        <w:rPr>
          <w:rFonts w:ascii="Arial" w:eastAsia="Times New Roman" w:hAnsi="Arial" w:cs="Times New Roman"/>
          <w:b/>
          <w:bCs/>
          <w:color w:val="000000"/>
          <w:sz w:val="20"/>
          <w:szCs w:val="24"/>
        </w:rPr>
        <w:t xml:space="preserve"> No</w:t>
      </w:r>
      <w:r w:rsidRPr="002A64CF">
        <w:rPr>
          <w:rFonts w:ascii="Arial" w:eastAsia="Times New Roman" w:hAnsi="Arial" w:cs="Times New Roman"/>
          <w:bCs/>
          <w:color w:val="000000"/>
          <w:sz w:val="20"/>
          <w:szCs w:val="24"/>
        </w:rPr>
        <w:t>. If unknown, select</w:t>
      </w:r>
      <w:r w:rsidRPr="002A64CF">
        <w:rPr>
          <w:rFonts w:ascii="Arial" w:eastAsia="Times New Roman" w:hAnsi="Arial" w:cs="Times New Roman"/>
          <w:b/>
          <w:bCs/>
          <w:color w:val="000000"/>
          <w:sz w:val="20"/>
          <w:szCs w:val="24"/>
        </w:rPr>
        <w:t xml:space="preserve"> UNK</w:t>
      </w:r>
      <w:r w:rsidRPr="002A64CF">
        <w:rPr>
          <w:rFonts w:ascii="Arial" w:eastAsia="Times New Roman" w:hAnsi="Arial" w:cs="Times New Roman"/>
          <w:bCs/>
          <w:color w:val="000000"/>
          <w:sz w:val="20"/>
          <w:szCs w:val="24"/>
        </w:rPr>
        <w:t xml:space="preserve">. </w:t>
      </w:r>
      <w:r w:rsidRPr="002A64CF">
        <w:rPr>
          <w:rFonts w:ascii="Arial" w:eastAsia="Times New Roman" w:hAnsi="Arial" w:cs="Times New Roman"/>
          <w:color w:val="000000"/>
          <w:sz w:val="20"/>
          <w:szCs w:val="24"/>
        </w:rPr>
        <w:t>This field is</w:t>
      </w:r>
      <w:r w:rsidRPr="002A64CF">
        <w:rPr>
          <w:rFonts w:ascii="Arial" w:eastAsia="Times New Roman" w:hAnsi="Arial" w:cs="Times New Roman"/>
          <w:b/>
          <w:bCs/>
          <w:color w:val="000000"/>
          <w:sz w:val="20"/>
          <w:szCs w:val="24"/>
        </w:rPr>
        <w:t xml:space="preserve"> </w:t>
      </w:r>
      <w:r w:rsidRPr="002A64CF">
        <w:rPr>
          <w:rFonts w:ascii="Arial" w:eastAsia="Times New Roman" w:hAnsi="Arial" w:cs="Times New Roman"/>
          <w:b/>
          <w:color w:val="000000"/>
          <w:sz w:val="20"/>
          <w:szCs w:val="24"/>
        </w:rPr>
        <w:t>required</w:t>
      </w:r>
      <w:r w:rsidRPr="002A64CF">
        <w:rPr>
          <w:rFonts w:ascii="Arial" w:eastAsia="Times New Roman" w:hAnsi="Arial" w:cs="Times New Roman"/>
          <w:b/>
          <w:bCs/>
          <w:color w:val="000000"/>
          <w:sz w:val="20"/>
          <w:szCs w:val="24"/>
        </w:rPr>
        <w:t>.</w:t>
      </w:r>
    </w:p>
    <w:p w14:paraId="6771D128" w14:textId="77777777" w:rsidR="002A64CF" w:rsidRPr="002A64CF" w:rsidRDefault="002A64CF" w:rsidP="002A64CF">
      <w:pPr>
        <w:spacing w:before="120" w:after="120" w:line="240" w:lineRule="auto"/>
        <w:ind w:left="547"/>
        <w:rPr>
          <w:rFonts w:ascii="Arial" w:eastAsia="Times New Roman" w:hAnsi="Arial" w:cs="Times New Roman"/>
          <w:b/>
          <w:bCs/>
          <w:color w:val="000000"/>
          <w:sz w:val="20"/>
          <w:szCs w:val="24"/>
        </w:rPr>
      </w:pPr>
      <w:r w:rsidRPr="002A64CF">
        <w:rPr>
          <w:rFonts w:ascii="Arial" w:eastAsia="Times New Roman" w:hAnsi="Arial" w:cs="Arial"/>
          <w:b/>
          <w:bCs/>
          <w:color w:val="000000"/>
          <w:sz w:val="20"/>
          <w:szCs w:val="24"/>
        </w:rPr>
        <w:t>Portal Vein Thrombosis:</w:t>
      </w:r>
      <w:r w:rsidRPr="002A64CF">
        <w:rPr>
          <w:rFonts w:ascii="Arial" w:eastAsia="Times New Roman" w:hAnsi="Arial" w:cs="Times New Roman"/>
          <w:b/>
          <w:bCs/>
          <w:color w:val="000000"/>
          <w:sz w:val="20"/>
          <w:szCs w:val="24"/>
        </w:rPr>
        <w:t xml:space="preserve"> </w:t>
      </w:r>
      <w:r w:rsidRPr="002A64CF">
        <w:rPr>
          <w:rFonts w:ascii="Arial" w:eastAsia="Times New Roman" w:hAnsi="Arial" w:cs="Times New Roman"/>
          <w:bCs/>
          <w:color w:val="000000"/>
          <w:sz w:val="20"/>
          <w:szCs w:val="24"/>
        </w:rPr>
        <w:t>If the recipient has experienced portal vein thrombosis prior to this transplant, select</w:t>
      </w:r>
      <w:r w:rsidRPr="002A64CF">
        <w:rPr>
          <w:rFonts w:ascii="Arial" w:eastAsia="Times New Roman" w:hAnsi="Arial" w:cs="Times New Roman"/>
          <w:b/>
          <w:bCs/>
          <w:color w:val="000000"/>
          <w:sz w:val="20"/>
          <w:szCs w:val="24"/>
        </w:rPr>
        <w:t xml:space="preserve"> Yes</w:t>
      </w:r>
      <w:r w:rsidRPr="002A64CF">
        <w:rPr>
          <w:rFonts w:ascii="Arial" w:eastAsia="Times New Roman" w:hAnsi="Arial" w:cs="Times New Roman"/>
          <w:bCs/>
          <w:color w:val="000000"/>
          <w:sz w:val="20"/>
          <w:szCs w:val="24"/>
        </w:rPr>
        <w:t>. If not, select</w:t>
      </w:r>
      <w:r w:rsidRPr="002A64CF">
        <w:rPr>
          <w:rFonts w:ascii="Arial" w:eastAsia="Times New Roman" w:hAnsi="Arial" w:cs="Times New Roman"/>
          <w:b/>
          <w:bCs/>
          <w:color w:val="000000"/>
          <w:sz w:val="20"/>
          <w:szCs w:val="24"/>
        </w:rPr>
        <w:t xml:space="preserve"> No</w:t>
      </w:r>
      <w:r w:rsidRPr="002A64CF">
        <w:rPr>
          <w:rFonts w:ascii="Arial" w:eastAsia="Times New Roman" w:hAnsi="Arial" w:cs="Times New Roman"/>
          <w:bCs/>
          <w:color w:val="000000"/>
          <w:sz w:val="20"/>
          <w:szCs w:val="24"/>
        </w:rPr>
        <w:t>. If unknown, select</w:t>
      </w:r>
      <w:r w:rsidRPr="002A64CF">
        <w:rPr>
          <w:rFonts w:ascii="Arial" w:eastAsia="Times New Roman" w:hAnsi="Arial" w:cs="Times New Roman"/>
          <w:b/>
          <w:bCs/>
          <w:color w:val="000000"/>
          <w:sz w:val="20"/>
          <w:szCs w:val="24"/>
        </w:rPr>
        <w:t xml:space="preserve"> </w:t>
      </w:r>
      <w:r w:rsidRPr="002A64CF">
        <w:rPr>
          <w:rFonts w:ascii="Arial" w:eastAsia="Times New Roman" w:hAnsi="Arial" w:cs="Arial"/>
          <w:b/>
          <w:bCs/>
          <w:color w:val="000000"/>
          <w:sz w:val="20"/>
          <w:szCs w:val="24"/>
        </w:rPr>
        <w:t>UNK</w:t>
      </w:r>
      <w:r w:rsidRPr="002A64CF">
        <w:rPr>
          <w:rFonts w:ascii="Arial" w:eastAsia="Times New Roman" w:hAnsi="Arial" w:cs="Times New Roman"/>
          <w:bCs/>
          <w:color w:val="000000"/>
          <w:sz w:val="20"/>
          <w:szCs w:val="24"/>
        </w:rPr>
        <w:t>.</w:t>
      </w:r>
      <w:r w:rsidRPr="002A64CF">
        <w:rPr>
          <w:rFonts w:ascii="Arial" w:eastAsia="Times New Roman" w:hAnsi="Arial" w:cs="Times New Roman"/>
          <w:b/>
          <w:bCs/>
          <w:color w:val="000000"/>
          <w:sz w:val="20"/>
          <w:szCs w:val="24"/>
        </w:rPr>
        <w:t xml:space="preserve"> </w:t>
      </w:r>
      <w:r w:rsidRPr="002A64CF">
        <w:rPr>
          <w:rFonts w:ascii="Arial" w:eastAsia="Times New Roman" w:hAnsi="Arial" w:cs="Times New Roman"/>
          <w:color w:val="000000"/>
          <w:sz w:val="20"/>
          <w:szCs w:val="24"/>
        </w:rPr>
        <w:t>This field is</w:t>
      </w:r>
      <w:r w:rsidRPr="002A64CF">
        <w:rPr>
          <w:rFonts w:ascii="Arial" w:eastAsia="Times New Roman" w:hAnsi="Arial" w:cs="Times New Roman"/>
          <w:b/>
          <w:bCs/>
          <w:color w:val="000000"/>
          <w:sz w:val="20"/>
          <w:szCs w:val="24"/>
        </w:rPr>
        <w:t xml:space="preserve"> </w:t>
      </w:r>
      <w:r w:rsidRPr="002A64CF">
        <w:rPr>
          <w:rFonts w:ascii="Arial" w:eastAsia="Times New Roman" w:hAnsi="Arial" w:cs="Times New Roman"/>
          <w:b/>
          <w:color w:val="000000"/>
          <w:sz w:val="20"/>
          <w:szCs w:val="24"/>
        </w:rPr>
        <w:t>required</w:t>
      </w:r>
      <w:r w:rsidRPr="002A64CF">
        <w:rPr>
          <w:rFonts w:ascii="Arial" w:eastAsia="Times New Roman" w:hAnsi="Arial" w:cs="Times New Roman"/>
          <w:b/>
          <w:bCs/>
          <w:color w:val="000000"/>
          <w:sz w:val="20"/>
          <w:szCs w:val="24"/>
        </w:rPr>
        <w:t>.</w:t>
      </w:r>
    </w:p>
    <w:p w14:paraId="1471CF57" w14:textId="77777777" w:rsidR="002A64CF" w:rsidRPr="002A64CF" w:rsidRDefault="002A64CF" w:rsidP="002A64CF">
      <w:pPr>
        <w:spacing w:before="120" w:after="120" w:line="240" w:lineRule="auto"/>
        <w:ind w:left="547"/>
        <w:rPr>
          <w:rFonts w:ascii="Arial" w:eastAsia="Times New Roman" w:hAnsi="Arial" w:cs="Times New Roman"/>
          <w:b/>
          <w:bCs/>
          <w:color w:val="000000"/>
          <w:sz w:val="20"/>
          <w:szCs w:val="24"/>
        </w:rPr>
      </w:pPr>
      <w:r w:rsidRPr="002A64CF">
        <w:rPr>
          <w:rFonts w:ascii="Arial" w:eastAsia="Times New Roman" w:hAnsi="Arial" w:cs="Times New Roman"/>
          <w:b/>
          <w:bCs/>
          <w:color w:val="000000"/>
          <w:sz w:val="20"/>
          <w:szCs w:val="24"/>
        </w:rPr>
        <w:t>Transjugular Intrahepatic Portosystemic Shunt:</w:t>
      </w:r>
      <w:r w:rsidRPr="002A64CF">
        <w:rPr>
          <w:rFonts w:ascii="Arial" w:eastAsia="Times New Roman" w:hAnsi="Arial" w:cs="Times New Roman"/>
          <w:color w:val="000000"/>
          <w:sz w:val="20"/>
          <w:szCs w:val="24"/>
        </w:rPr>
        <w:t xml:space="preserve"> If the recipient has required TIPS prior to this transplant, select </w:t>
      </w:r>
      <w:r w:rsidRPr="002A64CF">
        <w:rPr>
          <w:rFonts w:ascii="Arial" w:eastAsia="Times New Roman" w:hAnsi="Arial" w:cs="Times New Roman"/>
          <w:b/>
          <w:bCs/>
          <w:color w:val="000000"/>
          <w:sz w:val="20"/>
          <w:szCs w:val="24"/>
        </w:rPr>
        <w:t>Yes</w:t>
      </w:r>
      <w:r w:rsidRPr="002A64CF">
        <w:rPr>
          <w:rFonts w:ascii="Arial" w:eastAsia="Times New Roman" w:hAnsi="Arial" w:cs="Times New Roman"/>
          <w:color w:val="000000"/>
          <w:sz w:val="20"/>
          <w:szCs w:val="24"/>
        </w:rPr>
        <w:t xml:space="preserve">. If not, select </w:t>
      </w:r>
      <w:r w:rsidRPr="002A64CF">
        <w:rPr>
          <w:rFonts w:ascii="Arial" w:eastAsia="Times New Roman" w:hAnsi="Arial" w:cs="Times New Roman"/>
          <w:b/>
          <w:bCs/>
          <w:color w:val="000000"/>
          <w:sz w:val="20"/>
          <w:szCs w:val="24"/>
        </w:rPr>
        <w:t>No</w:t>
      </w:r>
      <w:r w:rsidRPr="002A64CF">
        <w:rPr>
          <w:rFonts w:ascii="Arial" w:eastAsia="Times New Roman" w:hAnsi="Arial" w:cs="Times New Roman"/>
          <w:color w:val="000000"/>
          <w:sz w:val="20"/>
          <w:szCs w:val="24"/>
        </w:rPr>
        <w:t xml:space="preserve">. If unknown, select </w:t>
      </w:r>
      <w:r w:rsidRPr="002A64CF">
        <w:rPr>
          <w:rFonts w:ascii="Arial" w:eastAsia="Times New Roman" w:hAnsi="Arial" w:cs="Times New Roman"/>
          <w:b/>
          <w:bCs/>
          <w:color w:val="000000"/>
          <w:sz w:val="20"/>
          <w:szCs w:val="24"/>
        </w:rPr>
        <w:t>UNK</w:t>
      </w:r>
      <w:r w:rsidRPr="002A64CF">
        <w:rPr>
          <w:rFonts w:ascii="Arial" w:eastAsia="Times New Roman" w:hAnsi="Arial" w:cs="Times New Roman"/>
          <w:color w:val="000000"/>
          <w:sz w:val="20"/>
          <w:szCs w:val="24"/>
        </w:rPr>
        <w:t xml:space="preserve">. This field is </w:t>
      </w:r>
      <w:r w:rsidRPr="002A64CF">
        <w:rPr>
          <w:rFonts w:ascii="Arial" w:eastAsia="Times New Roman" w:hAnsi="Arial" w:cs="Times New Roman"/>
          <w:b/>
          <w:bCs/>
          <w:color w:val="000000"/>
          <w:sz w:val="20"/>
          <w:szCs w:val="24"/>
        </w:rPr>
        <w:t>required</w:t>
      </w:r>
      <w:r w:rsidRPr="002A64CF">
        <w:rPr>
          <w:rFonts w:ascii="Arial" w:eastAsia="Times New Roman" w:hAnsi="Arial" w:cs="Times New Roman"/>
          <w:color w:val="000000"/>
          <w:sz w:val="20"/>
          <w:szCs w:val="24"/>
        </w:rPr>
        <w:t>.</w:t>
      </w:r>
    </w:p>
    <w:p w14:paraId="6D2BEDFB" w14:textId="77777777" w:rsidR="002A64CF" w:rsidRPr="002A64CF" w:rsidRDefault="002A64CF" w:rsidP="002A64CF">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2A64CF">
        <w:rPr>
          <w:rFonts w:ascii="Arial" w:eastAsia="Times New Roman" w:hAnsi="Arial" w:cs="Times New Roman"/>
          <w:b/>
          <w:bCs/>
          <w:color w:val="000000"/>
          <w:sz w:val="20"/>
          <w:szCs w:val="24"/>
        </w:rPr>
        <w:t>Clinical Information: POST TRANSPLANT</w:t>
      </w:r>
    </w:p>
    <w:p w14:paraId="4955AAEC" w14:textId="4CF2E5F7" w:rsidR="002A64CF" w:rsidRPr="002A64CF" w:rsidRDefault="002A64CF" w:rsidP="002A64CF">
      <w:pPr>
        <w:spacing w:before="120" w:after="120" w:line="240" w:lineRule="auto"/>
        <w:ind w:left="173"/>
        <w:rPr>
          <w:rFonts w:ascii="Arial" w:eastAsia="Times New Roman" w:hAnsi="Arial" w:cs="Times New Roman"/>
          <w:color w:val="000000"/>
          <w:sz w:val="20"/>
          <w:szCs w:val="20"/>
        </w:rPr>
      </w:pPr>
      <w:r w:rsidRPr="002A64CF">
        <w:rPr>
          <w:rFonts w:ascii="Arial" w:eastAsia="Times New Roman" w:hAnsi="Arial" w:cs="Times New Roman"/>
          <w:b/>
          <w:bCs/>
          <w:color w:val="000000"/>
          <w:sz w:val="20"/>
          <w:szCs w:val="20"/>
          <w:u w:val="single"/>
        </w:rPr>
        <w:t>Pathology Conf. Liver Diag. of Hospital Discharge</w:t>
      </w:r>
      <w:r w:rsidRPr="002A64CF">
        <w:rPr>
          <w:rFonts w:ascii="Arial" w:eastAsia="Times New Roman" w:hAnsi="Arial" w:cs="Times New Roman"/>
          <w:b/>
          <w:bCs/>
          <w:color w:val="000000"/>
          <w:sz w:val="20"/>
          <w:szCs w:val="20"/>
        </w:rPr>
        <w:t>:</w:t>
      </w:r>
      <w:r w:rsidRPr="002A64CF">
        <w:rPr>
          <w:rFonts w:ascii="Arial" w:eastAsia="Times New Roman" w:hAnsi="Arial" w:cs="Times New Roman"/>
          <w:color w:val="000000"/>
          <w:sz w:val="20"/>
          <w:szCs w:val="20"/>
        </w:rPr>
        <w:t xml:space="preserve"> Select the most definitive primary liver diagnosis, based on clinical and pathological evidence on the </w:t>
      </w:r>
      <w:r w:rsidRPr="002A64CF">
        <w:rPr>
          <w:rFonts w:ascii="Arial" w:eastAsia="Times New Roman" w:hAnsi="Arial" w:cs="Times New Roman"/>
          <w:color w:val="000000"/>
          <w:sz w:val="20"/>
          <w:szCs w:val="20"/>
          <w:u w:val="single"/>
        </w:rPr>
        <w:t>native/replaced</w:t>
      </w:r>
      <w:r w:rsidRPr="002A64CF">
        <w:rPr>
          <w:rFonts w:ascii="Arial" w:eastAsia="Times New Roman" w:hAnsi="Arial" w:cs="Times New Roman"/>
          <w:color w:val="000000"/>
          <w:sz w:val="20"/>
          <w:szCs w:val="20"/>
        </w:rPr>
        <w:t xml:space="preserve"> liver. </w:t>
      </w:r>
      <w:r w:rsidRPr="002A64CF">
        <w:rPr>
          <w:rFonts w:ascii="Arial" w:eastAsia="Times New Roman" w:hAnsi="Arial" w:cs="Times New Roman"/>
          <w:b/>
          <w:bCs/>
          <w:color w:val="000000"/>
          <w:sz w:val="20"/>
          <w:szCs w:val="20"/>
        </w:rPr>
        <w:t>Be specific</w:t>
      </w:r>
      <w:r w:rsidRPr="002A64CF">
        <w:rPr>
          <w:rFonts w:ascii="Arial" w:eastAsia="Times New Roman" w:hAnsi="Arial" w:cs="Times New Roman"/>
          <w:color w:val="000000"/>
          <w:sz w:val="20"/>
          <w:szCs w:val="20"/>
        </w:rPr>
        <w:t xml:space="preserve">. If the diagnosis is cirrhosis or hepatitis, choose the diagnosis that indicates the correct etiology and if the hepatitis is chronic or acute. If an </w:t>
      </w:r>
      <w:r w:rsidRPr="002A64CF">
        <w:rPr>
          <w:rFonts w:ascii="Arial" w:eastAsia="Times New Roman" w:hAnsi="Arial" w:cs="Times New Roman"/>
          <w:b/>
          <w:bCs/>
          <w:color w:val="000000"/>
          <w:sz w:val="20"/>
          <w:szCs w:val="20"/>
        </w:rPr>
        <w:t>Other</w:t>
      </w:r>
      <w:r w:rsidRPr="002A64CF">
        <w:rPr>
          <w:rFonts w:ascii="Arial" w:eastAsia="Times New Roman" w:hAnsi="Arial" w:cs="Times New Roman"/>
          <w:color w:val="000000"/>
          <w:sz w:val="20"/>
          <w:szCs w:val="20"/>
        </w:rPr>
        <w:t xml:space="preserve"> code is selected, enter the specific diagnosis in the space provided. This is to confirm the reason for transplant. This information will display as read-only on TRF records. This field is </w:t>
      </w:r>
      <w:r w:rsidRPr="002A64CF">
        <w:rPr>
          <w:rFonts w:ascii="Arial" w:eastAsia="Times New Roman" w:hAnsi="Arial" w:cs="Times New Roman"/>
          <w:b/>
          <w:color w:val="000000"/>
          <w:sz w:val="20"/>
          <w:szCs w:val="20"/>
        </w:rPr>
        <w:t>required</w:t>
      </w:r>
      <w:r w:rsidRPr="002A64CF">
        <w:rPr>
          <w:rFonts w:ascii="Arial" w:eastAsia="Times New Roman" w:hAnsi="Arial" w:cs="Times New Roman"/>
          <w:color w:val="000000"/>
          <w:sz w:val="20"/>
          <w:szCs w:val="20"/>
        </w:rPr>
        <w:t>. (</w:t>
      </w:r>
      <w:hyperlink r:id="rId21" w:tgtFrame="_blank" w:history="1">
        <w:r w:rsidR="00C23193" w:rsidRPr="00C23193">
          <w:rPr>
            <w:rStyle w:val="Hyperlink"/>
            <w:rFonts w:ascii="Arial" w:eastAsia="Times New Roman" w:hAnsi="Arial" w:cs="Times New Roman"/>
            <w:sz w:val="20"/>
            <w:szCs w:val="20"/>
          </w:rPr>
          <w:t>Appendix L</w:t>
        </w:r>
      </w:hyperlink>
      <w:bookmarkStart w:id="2" w:name="_GoBack"/>
      <w:bookmarkEnd w:id="2"/>
      <w:r w:rsidRPr="002A64CF">
        <w:rPr>
          <w:rFonts w:ascii="Arial" w:eastAsia="Times New Roman" w:hAnsi="Arial" w:cs="Times New Roman"/>
          <w:color w:val="000000"/>
          <w:sz w:val="20"/>
          <w:szCs w:val="20"/>
        </w:rPr>
        <w:t>)</w:t>
      </w:r>
    </w:p>
    <w:p w14:paraId="768AF992" w14:textId="77777777" w:rsidR="002A64CF" w:rsidRPr="002A64CF" w:rsidRDefault="002A64CF" w:rsidP="002A64CF">
      <w:pPr>
        <w:spacing w:before="120" w:after="120" w:line="240" w:lineRule="auto"/>
        <w:ind w:left="540"/>
        <w:rPr>
          <w:rFonts w:ascii="Arial" w:eastAsia="Times New Roman" w:hAnsi="Arial" w:cs="Times New Roman"/>
          <w:color w:val="000000"/>
          <w:sz w:val="20"/>
          <w:szCs w:val="24"/>
        </w:rPr>
      </w:pPr>
      <w:r w:rsidRPr="002A64CF">
        <w:rPr>
          <w:rFonts w:ascii="Arial" w:eastAsia="Times New Roman" w:hAnsi="Arial" w:cs="Times New Roman"/>
          <w:b/>
          <w:bCs/>
          <w:i/>
          <w:iCs/>
          <w:color w:val="FF0000"/>
          <w:sz w:val="20"/>
          <w:szCs w:val="24"/>
        </w:rPr>
        <w:t>Note:</w:t>
      </w:r>
      <w:r w:rsidRPr="002A64CF">
        <w:rPr>
          <w:rFonts w:ascii="Arial" w:eastAsia="Times New Roman" w:hAnsi="Arial" w:cs="Times New Roman"/>
          <w:color w:val="000000"/>
          <w:sz w:val="20"/>
          <w:szCs w:val="24"/>
        </w:rPr>
        <w:t xml:space="preserve"> Enter the same information that was entered for the </w:t>
      </w:r>
      <w:r w:rsidRPr="002A64CF">
        <w:rPr>
          <w:rFonts w:ascii="Arial" w:eastAsia="Times New Roman" w:hAnsi="Arial" w:cs="Times New Roman"/>
          <w:b/>
          <w:bCs/>
          <w:color w:val="000000"/>
          <w:sz w:val="20"/>
          <w:szCs w:val="24"/>
        </w:rPr>
        <w:t>Primary Diagnosis</w:t>
      </w:r>
      <w:r w:rsidRPr="002A64CF">
        <w:rPr>
          <w:rFonts w:ascii="Arial" w:eastAsia="Times New Roman" w:hAnsi="Arial" w:cs="Times New Roman"/>
          <w:color w:val="000000"/>
          <w:sz w:val="20"/>
          <w:szCs w:val="24"/>
        </w:rPr>
        <w:t xml:space="preserve"> at the time of hospital discharge if the recipient was removed from the waiting list with a code 21, indicating the recipient died during the transplant procedure.</w:t>
      </w:r>
    </w:p>
    <w:p w14:paraId="4C954E13" w14:textId="77777777" w:rsidR="002A64CF" w:rsidRPr="002A64CF" w:rsidRDefault="002A64CF" w:rsidP="002A64CF">
      <w:pPr>
        <w:spacing w:before="120" w:after="120" w:line="240" w:lineRule="auto"/>
        <w:ind w:left="173"/>
        <w:rPr>
          <w:rFonts w:ascii="Arial" w:eastAsia="Times New Roman" w:hAnsi="Arial" w:cs="Times New Roman"/>
          <w:color w:val="000000"/>
          <w:sz w:val="20"/>
          <w:szCs w:val="20"/>
        </w:rPr>
      </w:pPr>
      <w:r w:rsidRPr="002A64CF">
        <w:rPr>
          <w:rFonts w:ascii="Arial" w:eastAsia="Times New Roman" w:hAnsi="Arial" w:cs="Times New Roman"/>
          <w:b/>
          <w:bCs/>
          <w:color w:val="000000"/>
          <w:sz w:val="20"/>
          <w:szCs w:val="20"/>
          <w:u w:val="single"/>
        </w:rPr>
        <w:t>Graft Status</w:t>
      </w:r>
      <w:r w:rsidRPr="002A64CF">
        <w:rPr>
          <w:rFonts w:ascii="Arial" w:eastAsia="Times New Roman" w:hAnsi="Arial" w:cs="Times New Roman"/>
          <w:b/>
          <w:bCs/>
          <w:color w:val="000000"/>
          <w:sz w:val="20"/>
          <w:szCs w:val="20"/>
        </w:rPr>
        <w:t>:</w:t>
      </w:r>
      <w:r w:rsidRPr="002A64CF">
        <w:rPr>
          <w:rFonts w:ascii="Arial" w:eastAsia="Times New Roman" w:hAnsi="Arial" w:cs="Times New Roman"/>
          <w:color w:val="000000"/>
          <w:sz w:val="20"/>
          <w:szCs w:val="20"/>
        </w:rPr>
        <w:t xml:space="preserve"> If the liver graft is functioning, select </w:t>
      </w:r>
      <w:r w:rsidRPr="002A64CF">
        <w:rPr>
          <w:rFonts w:ascii="Arial" w:eastAsia="Times New Roman" w:hAnsi="Arial" w:cs="Times New Roman"/>
          <w:b/>
          <w:bCs/>
          <w:color w:val="000000"/>
          <w:sz w:val="20"/>
          <w:szCs w:val="20"/>
        </w:rPr>
        <w:t>Functioning</w:t>
      </w:r>
      <w:r w:rsidRPr="002A64CF">
        <w:rPr>
          <w:rFonts w:ascii="Arial" w:eastAsia="Times New Roman" w:hAnsi="Arial" w:cs="Times New Roman"/>
          <w:color w:val="000000"/>
          <w:sz w:val="20"/>
          <w:szCs w:val="20"/>
        </w:rPr>
        <w:t xml:space="preserve">. If the graft is not functioning at the time of hospital discharge or time of report, select </w:t>
      </w:r>
      <w:r w:rsidRPr="002A64CF">
        <w:rPr>
          <w:rFonts w:ascii="Arial" w:eastAsia="Times New Roman" w:hAnsi="Arial" w:cs="Times New Roman"/>
          <w:b/>
          <w:bCs/>
          <w:color w:val="000000"/>
          <w:sz w:val="20"/>
          <w:szCs w:val="20"/>
        </w:rPr>
        <w:t>Failed</w:t>
      </w:r>
      <w:r w:rsidRPr="002A64CF">
        <w:rPr>
          <w:rFonts w:ascii="Arial" w:eastAsia="Times New Roman" w:hAnsi="Arial" w:cs="Times New Roman"/>
          <w:color w:val="000000"/>
          <w:sz w:val="20"/>
          <w:szCs w:val="20"/>
        </w:rPr>
        <w:t xml:space="preserve">. If failed, complete the remainder of this section.  This field is </w:t>
      </w:r>
      <w:r w:rsidRPr="002A64CF">
        <w:rPr>
          <w:rFonts w:ascii="Arial" w:eastAsia="Times New Roman" w:hAnsi="Arial" w:cs="Times New Roman"/>
          <w:b/>
          <w:color w:val="000000"/>
          <w:sz w:val="20"/>
          <w:szCs w:val="20"/>
        </w:rPr>
        <w:t>required</w:t>
      </w:r>
      <w:r w:rsidRPr="002A64CF">
        <w:rPr>
          <w:rFonts w:ascii="Arial" w:eastAsia="Times New Roman" w:hAnsi="Arial" w:cs="Times New Roman"/>
          <w:color w:val="000000"/>
          <w:sz w:val="20"/>
          <w:szCs w:val="20"/>
        </w:rPr>
        <w:t>.</w:t>
      </w:r>
    </w:p>
    <w:p w14:paraId="16E10872" w14:textId="77777777" w:rsidR="002A64CF" w:rsidRPr="002A64CF" w:rsidRDefault="002A64CF" w:rsidP="002A64CF">
      <w:pPr>
        <w:spacing w:before="120" w:after="120" w:line="240" w:lineRule="auto"/>
        <w:ind w:left="540"/>
        <w:rPr>
          <w:rFonts w:ascii="Arial" w:eastAsia="Times New Roman" w:hAnsi="Arial" w:cs="Times New Roman"/>
          <w:color w:val="000000"/>
          <w:sz w:val="20"/>
          <w:szCs w:val="24"/>
        </w:rPr>
      </w:pPr>
      <w:r w:rsidRPr="002A64CF">
        <w:rPr>
          <w:rFonts w:ascii="Arial" w:eastAsia="Times New Roman" w:hAnsi="Arial" w:cs="Times New Roman"/>
          <w:b/>
          <w:bCs/>
          <w:i/>
          <w:iCs/>
          <w:color w:val="FF0000"/>
          <w:sz w:val="20"/>
          <w:szCs w:val="24"/>
        </w:rPr>
        <w:t>Note:</w:t>
      </w:r>
      <w:r w:rsidRPr="002A64CF">
        <w:rPr>
          <w:rFonts w:ascii="Arial" w:eastAsia="Times New Roman" w:hAnsi="Arial" w:cs="Times New Roman"/>
          <w:color w:val="000000"/>
          <w:sz w:val="20"/>
          <w:szCs w:val="24"/>
        </w:rPr>
        <w:t xml:space="preserve"> Select </w:t>
      </w:r>
      <w:r w:rsidRPr="002A64CF">
        <w:rPr>
          <w:rFonts w:ascii="Arial" w:eastAsia="Times New Roman" w:hAnsi="Arial" w:cs="Times New Roman"/>
          <w:b/>
          <w:bCs/>
          <w:color w:val="000000"/>
          <w:sz w:val="20"/>
          <w:szCs w:val="24"/>
        </w:rPr>
        <w:t>Functioning</w:t>
      </w:r>
      <w:r w:rsidRPr="002A64CF">
        <w:rPr>
          <w:rFonts w:ascii="Arial" w:eastAsia="Times New Roman" w:hAnsi="Arial" w:cs="Times New Roman"/>
          <w:color w:val="000000"/>
          <w:sz w:val="20"/>
          <w:szCs w:val="24"/>
        </w:rPr>
        <w:t xml:space="preserve"> if the recipient was removed from the waiting list with a code 21, indicating the recipient died during the transplant procedure.</w:t>
      </w:r>
    </w:p>
    <w:p w14:paraId="520DB336" w14:textId="77777777" w:rsidR="002A64CF" w:rsidRPr="002A64CF" w:rsidRDefault="002A64CF" w:rsidP="002A64CF">
      <w:pPr>
        <w:spacing w:before="120" w:after="120" w:line="240" w:lineRule="auto"/>
        <w:ind w:left="540"/>
        <w:rPr>
          <w:rFonts w:ascii="Arial" w:eastAsia="Times New Roman" w:hAnsi="Arial" w:cs="Times New Roman"/>
          <w:color w:val="000000"/>
          <w:sz w:val="20"/>
          <w:szCs w:val="24"/>
        </w:rPr>
      </w:pPr>
      <w:r w:rsidRPr="002A64CF">
        <w:rPr>
          <w:rFonts w:ascii="Arial" w:eastAsia="Times New Roman" w:hAnsi="Arial" w:cs="Times New Roman"/>
          <w:b/>
          <w:bCs/>
          <w:i/>
          <w:iCs/>
          <w:color w:val="FF0000"/>
          <w:sz w:val="20"/>
          <w:szCs w:val="24"/>
        </w:rPr>
        <w:t>Note:</w:t>
      </w:r>
      <w:r w:rsidRPr="002A64CF">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2A64CF">
        <w:rPr>
          <w:rFonts w:ascii="Arial" w:eastAsia="Times New Roman" w:hAnsi="Arial" w:cs="Times New Roman"/>
          <w:b/>
          <w:bCs/>
          <w:color w:val="000000"/>
          <w:sz w:val="20"/>
          <w:szCs w:val="24"/>
        </w:rPr>
        <w:t>Functioning</w:t>
      </w:r>
      <w:r w:rsidRPr="002A64CF">
        <w:rPr>
          <w:rFonts w:ascii="Arial" w:eastAsia="Times New Roman" w:hAnsi="Arial" w:cs="Times New Roman"/>
          <w:color w:val="000000"/>
          <w:sz w:val="20"/>
          <w:szCs w:val="24"/>
        </w:rPr>
        <w:t>.</w:t>
      </w:r>
    </w:p>
    <w:p w14:paraId="72A1087D" w14:textId="77777777" w:rsidR="002A64CF" w:rsidRPr="002A64CF" w:rsidRDefault="002A64CF" w:rsidP="002A64CF">
      <w:pPr>
        <w:spacing w:before="120" w:after="120" w:line="240" w:lineRule="auto"/>
        <w:ind w:left="547"/>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 xml:space="preserve">If </w:t>
      </w:r>
      <w:r w:rsidRPr="002A64CF">
        <w:rPr>
          <w:rFonts w:ascii="Arial" w:eastAsia="Times New Roman" w:hAnsi="Arial" w:cs="Arial"/>
          <w:b/>
          <w:bCs/>
          <w:color w:val="000000"/>
          <w:sz w:val="20"/>
          <w:szCs w:val="24"/>
        </w:rPr>
        <w:t>Failed</w:t>
      </w:r>
      <w:r w:rsidRPr="002A64CF">
        <w:rPr>
          <w:rFonts w:ascii="Arial" w:eastAsia="Times New Roman" w:hAnsi="Arial" w:cs="Times New Roman"/>
          <w:color w:val="000000"/>
          <w:sz w:val="20"/>
          <w:szCs w:val="20"/>
        </w:rPr>
        <w:t>, provide the following information:</w:t>
      </w:r>
    </w:p>
    <w:p w14:paraId="26CF9680" w14:textId="77777777" w:rsidR="002A64CF" w:rsidRPr="002A64CF" w:rsidRDefault="002A64CF" w:rsidP="002A64CF">
      <w:pPr>
        <w:spacing w:before="120" w:after="120" w:line="240" w:lineRule="auto"/>
        <w:ind w:left="900"/>
        <w:rPr>
          <w:rFonts w:ascii="Arial" w:eastAsia="Times New Roman" w:hAnsi="Arial" w:cs="Times New Roman"/>
          <w:color w:val="000000"/>
          <w:sz w:val="20"/>
          <w:szCs w:val="24"/>
        </w:rPr>
      </w:pPr>
      <w:r w:rsidRPr="002A64CF">
        <w:rPr>
          <w:rFonts w:ascii="Arial" w:eastAsia="Times New Roman" w:hAnsi="Arial" w:cs="Arial"/>
          <w:b/>
          <w:bCs/>
          <w:color w:val="000000"/>
          <w:sz w:val="20"/>
          <w:szCs w:val="24"/>
        </w:rPr>
        <w:t>Date of Graft Failure:</w:t>
      </w:r>
      <w:r w:rsidRPr="002A64CF">
        <w:rPr>
          <w:rFonts w:ascii="Arial" w:eastAsia="Times New Roman" w:hAnsi="Arial" w:cs="Times New Roman"/>
          <w:color w:val="000000"/>
          <w:sz w:val="20"/>
          <w:szCs w:val="24"/>
        </w:rPr>
        <w:t xml:space="preserve"> Enter the date of graft failure using the standard 8-digit numeric format of MM/DD/YYYY.</w:t>
      </w:r>
    </w:p>
    <w:p w14:paraId="04CD8658" w14:textId="77777777" w:rsidR="002A64CF" w:rsidRPr="002A64CF" w:rsidRDefault="002A64CF" w:rsidP="002A64CF">
      <w:pPr>
        <w:spacing w:before="120" w:after="120" w:line="240" w:lineRule="auto"/>
        <w:ind w:left="900"/>
        <w:rPr>
          <w:rFonts w:ascii="Arial" w:eastAsia="Times New Roman" w:hAnsi="Arial" w:cs="Times New Roman"/>
          <w:color w:val="000000"/>
          <w:sz w:val="20"/>
          <w:szCs w:val="24"/>
        </w:rPr>
      </w:pPr>
      <w:r w:rsidRPr="002A64CF">
        <w:rPr>
          <w:rFonts w:ascii="Arial" w:eastAsia="Times New Roman" w:hAnsi="Arial" w:cs="Arial"/>
          <w:b/>
          <w:bCs/>
          <w:color w:val="000000"/>
          <w:sz w:val="20"/>
          <w:szCs w:val="24"/>
        </w:rPr>
        <w:t>Causes of Graft Failure:</w:t>
      </w:r>
      <w:r w:rsidRPr="002A64CF">
        <w:rPr>
          <w:rFonts w:ascii="Arial" w:eastAsia="Times New Roman" w:hAnsi="Arial" w:cs="Times New Roman"/>
          <w:color w:val="000000"/>
          <w:sz w:val="20"/>
          <w:szCs w:val="24"/>
        </w:rPr>
        <w:t xml:space="preserve"> For each cause of graft failure listed, select </w:t>
      </w:r>
      <w:r w:rsidRPr="002A64CF">
        <w:rPr>
          <w:rFonts w:ascii="Arial" w:eastAsia="Times New Roman" w:hAnsi="Arial" w:cs="Arial"/>
          <w:b/>
          <w:bCs/>
          <w:color w:val="000000"/>
          <w:sz w:val="20"/>
          <w:szCs w:val="24"/>
        </w:rPr>
        <w:t>Yes</w:t>
      </w:r>
      <w:r w:rsidRPr="002A64CF">
        <w:rPr>
          <w:rFonts w:ascii="Arial" w:eastAsia="Times New Roman" w:hAnsi="Arial" w:cs="Times New Roman"/>
          <w:color w:val="000000"/>
          <w:sz w:val="20"/>
          <w:szCs w:val="24"/>
        </w:rPr>
        <w:t xml:space="preserve">, </w:t>
      </w:r>
      <w:r w:rsidRPr="002A64CF">
        <w:rPr>
          <w:rFonts w:ascii="Arial" w:eastAsia="Times New Roman" w:hAnsi="Arial" w:cs="Arial"/>
          <w:b/>
          <w:bCs/>
          <w:color w:val="000000"/>
          <w:sz w:val="20"/>
          <w:szCs w:val="24"/>
        </w:rPr>
        <w:t>No</w:t>
      </w:r>
      <w:r w:rsidRPr="002A64CF">
        <w:rPr>
          <w:rFonts w:ascii="Arial" w:eastAsia="Times New Roman" w:hAnsi="Arial" w:cs="Times New Roman"/>
          <w:color w:val="000000"/>
          <w:sz w:val="20"/>
          <w:szCs w:val="24"/>
        </w:rPr>
        <w:t xml:space="preserve">, or </w:t>
      </w:r>
      <w:r w:rsidRPr="002A64CF">
        <w:rPr>
          <w:rFonts w:ascii="Arial" w:eastAsia="Times New Roman" w:hAnsi="Arial" w:cs="Arial"/>
          <w:b/>
          <w:bCs/>
          <w:color w:val="000000"/>
          <w:sz w:val="20"/>
          <w:szCs w:val="24"/>
        </w:rPr>
        <w:t>UNK</w:t>
      </w:r>
      <w:r w:rsidRPr="002A64CF">
        <w:rPr>
          <w:rFonts w:ascii="Arial" w:eastAsia="Times New Roman" w:hAnsi="Arial" w:cs="Times New Roman"/>
          <w:color w:val="000000"/>
          <w:sz w:val="20"/>
          <w:szCs w:val="24"/>
        </w:rPr>
        <w:t xml:space="preserve">. If </w:t>
      </w:r>
      <w:r w:rsidRPr="002A64CF">
        <w:rPr>
          <w:rFonts w:ascii="Arial" w:eastAsia="Times New Roman" w:hAnsi="Arial" w:cs="Arial"/>
          <w:b/>
          <w:bCs/>
          <w:color w:val="000000"/>
          <w:sz w:val="20"/>
          <w:szCs w:val="24"/>
        </w:rPr>
        <w:t>Other Specify</w:t>
      </w:r>
      <w:r w:rsidRPr="002A64CF">
        <w:rPr>
          <w:rFonts w:ascii="Arial" w:eastAsia="Times New Roman" w:hAnsi="Arial" w:cs="Times New Roman"/>
          <w:color w:val="000000"/>
          <w:sz w:val="20"/>
          <w:szCs w:val="24"/>
        </w:rPr>
        <w:t xml:space="preserve"> is selected, enter the cause of graft failure in the space provided.</w:t>
      </w:r>
    </w:p>
    <w:p w14:paraId="5BA78947" w14:textId="23A25330" w:rsidR="002A64CF" w:rsidRPr="002A64CF" w:rsidRDefault="002A64CF" w:rsidP="002A64CF">
      <w:pPr>
        <w:spacing w:before="120" w:after="120" w:line="240" w:lineRule="auto"/>
        <w:ind w:left="126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Primary Non Function</w:t>
      </w:r>
      <w:r w:rsidRPr="002A64CF">
        <w:rPr>
          <w:rFonts w:ascii="Arial" w:eastAsia="Times New Roman" w:hAnsi="Arial" w:cs="Times New Roman"/>
          <w:b/>
          <w:bCs/>
          <w:color w:val="000000"/>
          <w:sz w:val="20"/>
          <w:szCs w:val="24"/>
        </w:rPr>
        <w:br/>
        <w:t>Hepatic Artery Thrombosis</w:t>
      </w:r>
      <w:r w:rsidRPr="002A64CF">
        <w:rPr>
          <w:rFonts w:ascii="Arial" w:eastAsia="Times New Roman" w:hAnsi="Arial" w:cs="Times New Roman"/>
          <w:b/>
          <w:bCs/>
          <w:color w:val="000000"/>
          <w:sz w:val="20"/>
          <w:szCs w:val="24"/>
        </w:rPr>
        <w:br/>
        <w:t>Other Vascular Thrombosis</w:t>
      </w:r>
      <w:r w:rsidRPr="002A64CF">
        <w:rPr>
          <w:rFonts w:ascii="Arial" w:eastAsia="Times New Roman" w:hAnsi="Arial" w:cs="Times New Roman"/>
          <w:b/>
          <w:bCs/>
          <w:color w:val="000000"/>
          <w:sz w:val="20"/>
          <w:szCs w:val="24"/>
        </w:rPr>
        <w:br/>
        <w:t>Portal Vein Thrombosis</w:t>
      </w:r>
      <w:r w:rsidRPr="002A64CF">
        <w:rPr>
          <w:rFonts w:ascii="Arial" w:eastAsia="Times New Roman" w:hAnsi="Arial" w:cs="Times New Roman"/>
          <w:b/>
          <w:bCs/>
          <w:color w:val="000000"/>
          <w:sz w:val="20"/>
          <w:szCs w:val="24"/>
        </w:rPr>
        <w:br/>
        <w:t>Hepatic Outfloe Obstruction</w:t>
      </w:r>
      <w:r w:rsidRPr="002A64CF">
        <w:rPr>
          <w:rFonts w:ascii="Arial" w:eastAsia="Times New Roman" w:hAnsi="Arial" w:cs="Times New Roman"/>
          <w:b/>
          <w:bCs/>
          <w:color w:val="000000"/>
          <w:sz w:val="20"/>
          <w:szCs w:val="24"/>
        </w:rPr>
        <w:br/>
        <w:t>Diffuse Cholangiopathy</w:t>
      </w:r>
      <w:r w:rsidRPr="002A64CF">
        <w:rPr>
          <w:rFonts w:ascii="Arial" w:eastAsia="Times New Roman" w:hAnsi="Arial" w:cs="Times New Roman"/>
          <w:b/>
          <w:bCs/>
          <w:color w:val="000000"/>
          <w:sz w:val="20"/>
          <w:szCs w:val="24"/>
        </w:rPr>
        <w:br/>
        <w:t>Hepatitis: DeNovo</w:t>
      </w:r>
      <w:r w:rsidRPr="002A64CF">
        <w:rPr>
          <w:rFonts w:ascii="Arial" w:eastAsia="Times New Roman" w:hAnsi="Arial" w:cs="Times New Roman"/>
          <w:b/>
          <w:bCs/>
          <w:color w:val="000000"/>
          <w:sz w:val="20"/>
          <w:szCs w:val="24"/>
        </w:rPr>
        <w:br/>
        <w:t>Hepatitis: Recurrent</w:t>
      </w:r>
      <w:r w:rsidRPr="002A64CF">
        <w:rPr>
          <w:rFonts w:ascii="Arial" w:eastAsia="Times New Roman" w:hAnsi="Arial" w:cs="Times New Roman"/>
          <w:b/>
          <w:bCs/>
          <w:color w:val="000000"/>
          <w:sz w:val="20"/>
          <w:szCs w:val="24"/>
        </w:rPr>
        <w:br/>
        <w:t>Recurrent Disease (non-Hepatitis</w:t>
      </w:r>
      <w:r w:rsidR="00C23193" w:rsidRPr="002A64CF">
        <w:rPr>
          <w:rFonts w:ascii="Arial" w:eastAsia="Times New Roman" w:hAnsi="Arial" w:cs="Times New Roman"/>
          <w:b/>
          <w:bCs/>
          <w:color w:val="000000"/>
          <w:sz w:val="20"/>
          <w:szCs w:val="24"/>
        </w:rPr>
        <w:t xml:space="preserve">) </w:t>
      </w:r>
      <w:r w:rsidRPr="002A64CF">
        <w:rPr>
          <w:rFonts w:ascii="Arial" w:eastAsia="Times New Roman" w:hAnsi="Arial" w:cs="Times New Roman"/>
          <w:b/>
          <w:bCs/>
          <w:color w:val="000000"/>
          <w:sz w:val="20"/>
          <w:szCs w:val="24"/>
        </w:rPr>
        <w:br/>
        <w:t>Acute Rejection</w:t>
      </w:r>
      <w:r w:rsidRPr="002A64CF">
        <w:rPr>
          <w:rFonts w:ascii="Arial" w:eastAsia="Times New Roman" w:hAnsi="Arial" w:cs="Times New Roman"/>
          <w:b/>
          <w:bCs/>
          <w:color w:val="000000"/>
          <w:sz w:val="20"/>
          <w:szCs w:val="24"/>
        </w:rPr>
        <w:br/>
      </w:r>
      <w:r w:rsidRPr="002A64CF">
        <w:rPr>
          <w:rFonts w:ascii="Arial" w:eastAsia="Times New Roman" w:hAnsi="Arial" w:cs="Times New Roman"/>
          <w:b/>
          <w:bCs/>
          <w:color w:val="000000"/>
          <w:sz w:val="20"/>
          <w:szCs w:val="24"/>
        </w:rPr>
        <w:lastRenderedPageBreak/>
        <w:t>Infection</w:t>
      </w:r>
      <w:r w:rsidRPr="002A64CF">
        <w:rPr>
          <w:rFonts w:ascii="Arial" w:eastAsia="Times New Roman" w:hAnsi="Arial" w:cs="Times New Roman"/>
          <w:b/>
          <w:bCs/>
          <w:color w:val="000000"/>
          <w:sz w:val="20"/>
          <w:szCs w:val="24"/>
        </w:rPr>
        <w:br/>
        <w:t>Other, Specify</w:t>
      </w:r>
    </w:p>
    <w:p w14:paraId="454A422F" w14:textId="77777777" w:rsidR="002A64CF" w:rsidRPr="002A64CF" w:rsidRDefault="002A64CF" w:rsidP="002A64CF">
      <w:pPr>
        <w:spacing w:before="120" w:after="120" w:line="240" w:lineRule="auto"/>
        <w:ind w:left="173"/>
        <w:rPr>
          <w:rFonts w:ascii="Arial" w:eastAsia="Times New Roman" w:hAnsi="Arial" w:cs="Times New Roman"/>
          <w:color w:val="000000"/>
          <w:sz w:val="20"/>
          <w:szCs w:val="20"/>
        </w:rPr>
      </w:pPr>
      <w:r w:rsidRPr="002A64CF">
        <w:rPr>
          <w:rFonts w:ascii="Arial" w:eastAsia="Times New Roman" w:hAnsi="Arial" w:cs="Times New Roman"/>
          <w:b/>
          <w:bCs/>
          <w:color w:val="000000"/>
          <w:sz w:val="20"/>
          <w:szCs w:val="20"/>
        </w:rPr>
        <w:t>Did patient have any acute rejection episodes between transplant and discharge:</w:t>
      </w:r>
      <w:r w:rsidRPr="002A64CF">
        <w:rPr>
          <w:rFonts w:ascii="Arial" w:eastAsia="Times New Roman" w:hAnsi="Arial" w:cs="Times New Roman"/>
          <w:color w:val="000000"/>
          <w:sz w:val="20"/>
          <w:szCs w:val="20"/>
        </w:rPr>
        <w:t xml:space="preserve"> If the recipient had any acute rejection episodes between transplant and discharge, select a </w:t>
      </w:r>
      <w:r w:rsidRPr="002A64CF">
        <w:rPr>
          <w:rFonts w:ascii="Arial" w:eastAsia="Times New Roman" w:hAnsi="Arial" w:cs="Times New Roman"/>
          <w:b/>
          <w:bCs/>
          <w:color w:val="000000"/>
          <w:sz w:val="20"/>
          <w:szCs w:val="20"/>
        </w:rPr>
        <w:t>Yes</w:t>
      </w:r>
      <w:r w:rsidRPr="002A64CF">
        <w:rPr>
          <w:rFonts w:ascii="Arial" w:eastAsia="Times New Roman" w:hAnsi="Arial" w:cs="Times New Roman"/>
          <w:color w:val="000000"/>
          <w:sz w:val="20"/>
          <w:szCs w:val="20"/>
        </w:rPr>
        <w:t xml:space="preserve"> choice. If not, select </w:t>
      </w:r>
      <w:r w:rsidRPr="002A64CF">
        <w:rPr>
          <w:rFonts w:ascii="Arial" w:eastAsia="Times New Roman" w:hAnsi="Arial" w:cs="Times New Roman"/>
          <w:b/>
          <w:bCs/>
          <w:color w:val="000000"/>
          <w:sz w:val="20"/>
          <w:szCs w:val="20"/>
        </w:rPr>
        <w:t>No</w:t>
      </w:r>
      <w:r w:rsidRPr="002A64CF">
        <w:rPr>
          <w:rFonts w:ascii="Arial" w:eastAsia="Times New Roman" w:hAnsi="Arial" w:cs="Times New Roman"/>
          <w:color w:val="000000"/>
          <w:sz w:val="20"/>
          <w:szCs w:val="20"/>
        </w:rPr>
        <w:t xml:space="preserve">. If a </w:t>
      </w:r>
      <w:r w:rsidRPr="002A64CF">
        <w:rPr>
          <w:rFonts w:ascii="Arial" w:eastAsia="Times New Roman" w:hAnsi="Arial" w:cs="Times New Roman"/>
          <w:b/>
          <w:bCs/>
          <w:color w:val="000000"/>
          <w:sz w:val="20"/>
          <w:szCs w:val="20"/>
        </w:rPr>
        <w:t>Yes</w:t>
      </w:r>
      <w:r w:rsidRPr="002A64CF">
        <w:rPr>
          <w:rFonts w:ascii="Arial" w:eastAsia="Times New Roman" w:hAnsi="Arial" w:cs="Times New Roman"/>
          <w:color w:val="000000"/>
          <w:sz w:val="20"/>
          <w:szCs w:val="20"/>
        </w:rPr>
        <w:t xml:space="preserve"> choice is selected, then indicate if a biopsy was done to confirm acute rejection. This field is </w:t>
      </w:r>
      <w:r w:rsidRPr="002A64CF">
        <w:rPr>
          <w:rFonts w:ascii="Arial" w:eastAsia="Times New Roman" w:hAnsi="Arial" w:cs="Times New Roman"/>
          <w:b/>
          <w:color w:val="000000"/>
          <w:sz w:val="20"/>
          <w:szCs w:val="20"/>
        </w:rPr>
        <w:t>required</w:t>
      </w:r>
      <w:r w:rsidRPr="002A64CF">
        <w:rPr>
          <w:rFonts w:ascii="Arial" w:eastAsia="Times New Roman" w:hAnsi="Arial" w:cs="Times New Roman"/>
          <w:color w:val="000000"/>
          <w:sz w:val="20"/>
          <w:szCs w:val="20"/>
        </w:rPr>
        <w:t xml:space="preserve">. </w:t>
      </w:r>
    </w:p>
    <w:p w14:paraId="4CD9D34D" w14:textId="77777777" w:rsidR="002A64CF" w:rsidRPr="002A64CF" w:rsidRDefault="002A64CF" w:rsidP="002A64CF">
      <w:pPr>
        <w:spacing w:before="120" w:after="120" w:line="240" w:lineRule="auto"/>
        <w:ind w:left="547"/>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Yes, at least one episode treated with anti-rejection agent</w:t>
      </w:r>
      <w:r w:rsidRPr="002A64CF">
        <w:rPr>
          <w:rFonts w:ascii="Arial" w:eastAsia="Times New Roman" w:hAnsi="Arial" w:cs="Times New Roman"/>
          <w:b/>
          <w:bCs/>
          <w:color w:val="000000"/>
          <w:sz w:val="20"/>
          <w:szCs w:val="24"/>
        </w:rPr>
        <w:br/>
        <w:t>Yes, none treated with additional anti-rejection agent</w:t>
      </w:r>
      <w:r w:rsidRPr="002A64CF">
        <w:rPr>
          <w:rFonts w:ascii="Arial" w:eastAsia="Times New Roman" w:hAnsi="Arial" w:cs="Times New Roman"/>
          <w:b/>
          <w:bCs/>
          <w:color w:val="000000"/>
          <w:sz w:val="20"/>
          <w:szCs w:val="24"/>
        </w:rPr>
        <w:br/>
        <w:t>No</w:t>
      </w:r>
    </w:p>
    <w:p w14:paraId="5B8BFCB9" w14:textId="77777777" w:rsidR="002A64CF" w:rsidRPr="002A64CF" w:rsidRDefault="002A64CF" w:rsidP="002A64CF">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2A64CF">
        <w:rPr>
          <w:rFonts w:ascii="Arial" w:eastAsia="Times New Roman" w:hAnsi="Arial" w:cs="Times New Roman"/>
          <w:b/>
          <w:bCs/>
          <w:color w:val="000000"/>
          <w:sz w:val="20"/>
          <w:szCs w:val="24"/>
        </w:rPr>
        <w:t>Immunosuppressive Information</w:t>
      </w:r>
    </w:p>
    <w:p w14:paraId="246B378D" w14:textId="77777777" w:rsidR="002A64CF" w:rsidRPr="002A64CF" w:rsidRDefault="002A64CF" w:rsidP="002A64CF">
      <w:pPr>
        <w:spacing w:before="120" w:after="120" w:line="240" w:lineRule="auto"/>
        <w:ind w:left="173"/>
        <w:rPr>
          <w:rFonts w:ascii="Arial" w:eastAsia="Times New Roman" w:hAnsi="Arial" w:cs="Times New Roman"/>
          <w:color w:val="000000"/>
          <w:sz w:val="20"/>
          <w:szCs w:val="20"/>
        </w:rPr>
      </w:pPr>
      <w:r w:rsidRPr="002A64CF">
        <w:rPr>
          <w:rFonts w:ascii="Arial" w:eastAsia="Times New Roman" w:hAnsi="Arial" w:cs="Times New Roman"/>
          <w:b/>
          <w:bCs/>
          <w:color w:val="000000"/>
          <w:sz w:val="20"/>
          <w:szCs w:val="20"/>
          <w:u w:val="single"/>
        </w:rPr>
        <w:t>Are any medications given currently for maintenance or anti-rejection</w:t>
      </w:r>
      <w:r w:rsidRPr="002A64CF">
        <w:rPr>
          <w:rFonts w:ascii="Arial" w:eastAsia="Times New Roman" w:hAnsi="Arial" w:cs="Times New Roman"/>
          <w:b/>
          <w:bCs/>
          <w:color w:val="000000"/>
          <w:sz w:val="20"/>
          <w:szCs w:val="20"/>
        </w:rPr>
        <w:t>:</w:t>
      </w:r>
      <w:r w:rsidRPr="002A64CF">
        <w:rPr>
          <w:rFonts w:ascii="Arial" w:eastAsia="Times New Roman" w:hAnsi="Arial" w:cs="Times New Roman"/>
          <w:color w:val="000000"/>
          <w:sz w:val="20"/>
          <w:szCs w:val="20"/>
        </w:rPr>
        <w:t xml:space="preserve"> If medications have been given to the recipient for maintenance or anti-rejection during the time between transplant and hospital discharge, or 6 weeks post-transplant if the recipient has not been discharged, select </w:t>
      </w:r>
      <w:r w:rsidRPr="002A64CF">
        <w:rPr>
          <w:rFonts w:ascii="Arial" w:eastAsia="Times New Roman" w:hAnsi="Arial" w:cs="Times New Roman"/>
          <w:b/>
          <w:bCs/>
          <w:color w:val="000000"/>
          <w:sz w:val="20"/>
          <w:szCs w:val="20"/>
        </w:rPr>
        <w:t>Yes</w:t>
      </w:r>
      <w:r w:rsidRPr="002A64CF">
        <w:rPr>
          <w:rFonts w:ascii="Arial" w:eastAsia="Times New Roman" w:hAnsi="Arial" w:cs="Times New Roman"/>
          <w:color w:val="000000"/>
          <w:sz w:val="20"/>
          <w:szCs w:val="20"/>
        </w:rPr>
        <w:t xml:space="preserve">. If not, select </w:t>
      </w:r>
      <w:r w:rsidRPr="002A64CF">
        <w:rPr>
          <w:rFonts w:ascii="Arial" w:eastAsia="Times New Roman" w:hAnsi="Arial" w:cs="Times New Roman"/>
          <w:b/>
          <w:bCs/>
          <w:color w:val="000000"/>
          <w:sz w:val="20"/>
          <w:szCs w:val="20"/>
        </w:rPr>
        <w:t>No</w:t>
      </w:r>
      <w:r w:rsidRPr="002A64CF">
        <w:rPr>
          <w:rFonts w:ascii="Arial" w:eastAsia="Times New Roman" w:hAnsi="Arial" w:cs="Times New Roman"/>
          <w:color w:val="000000"/>
          <w:sz w:val="20"/>
          <w:szCs w:val="20"/>
        </w:rPr>
        <w:t xml:space="preserve">. If </w:t>
      </w:r>
      <w:r w:rsidRPr="002A64CF">
        <w:rPr>
          <w:rFonts w:ascii="Arial" w:eastAsia="Times New Roman" w:hAnsi="Arial" w:cs="Times New Roman"/>
          <w:b/>
          <w:bCs/>
          <w:color w:val="000000"/>
          <w:sz w:val="20"/>
          <w:szCs w:val="20"/>
        </w:rPr>
        <w:t>Yes</w:t>
      </w:r>
      <w:r w:rsidRPr="002A64CF">
        <w:rPr>
          <w:rFonts w:ascii="Arial" w:eastAsia="Times New Roman" w:hAnsi="Arial" w:cs="Times New Roman"/>
          <w:color w:val="000000"/>
          <w:sz w:val="20"/>
          <w:szCs w:val="20"/>
        </w:rPr>
        <w:t xml:space="preserve">, complete the sections below. This field is </w:t>
      </w:r>
      <w:r w:rsidRPr="002A64CF">
        <w:rPr>
          <w:rFonts w:ascii="Arial" w:eastAsia="Times New Roman" w:hAnsi="Arial" w:cs="Times New Roman"/>
          <w:b/>
          <w:color w:val="000000"/>
          <w:sz w:val="20"/>
          <w:szCs w:val="20"/>
        </w:rPr>
        <w:t>required</w:t>
      </w:r>
      <w:r w:rsidRPr="002A64CF">
        <w:rPr>
          <w:rFonts w:ascii="Arial" w:eastAsia="Times New Roman" w:hAnsi="Arial" w:cs="Times New Roman"/>
          <w:color w:val="000000"/>
          <w:sz w:val="20"/>
          <w:szCs w:val="20"/>
        </w:rPr>
        <w:t>.</w:t>
      </w:r>
    </w:p>
    <w:p w14:paraId="403ED6BE" w14:textId="77777777" w:rsidR="002A64CF" w:rsidRPr="002A64CF" w:rsidRDefault="002A64CF" w:rsidP="002A64CF">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2A64CF">
        <w:rPr>
          <w:rFonts w:ascii="Arial" w:eastAsia="Times New Roman" w:hAnsi="Arial" w:cs="Times New Roman"/>
          <w:b/>
          <w:bCs/>
          <w:color w:val="000000"/>
          <w:sz w:val="20"/>
          <w:szCs w:val="24"/>
        </w:rPr>
        <w:t>Immunosuppressive Medications</w:t>
      </w:r>
    </w:p>
    <w:p w14:paraId="45C10B8B" w14:textId="77777777" w:rsidR="002A64CF" w:rsidRPr="002A64CF" w:rsidRDefault="002A64CF" w:rsidP="002A64CF">
      <w:pPr>
        <w:spacing w:before="120" w:after="120" w:line="240" w:lineRule="auto"/>
        <w:ind w:left="173"/>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 xml:space="preserve">For each of the immunosuppressive medications listed, select </w:t>
      </w:r>
      <w:r w:rsidRPr="002A64CF">
        <w:rPr>
          <w:rFonts w:ascii="Arial" w:eastAsia="Times New Roman" w:hAnsi="Arial" w:cs="Times New Roman"/>
          <w:b/>
          <w:bCs/>
          <w:color w:val="000000"/>
          <w:sz w:val="20"/>
          <w:szCs w:val="20"/>
        </w:rPr>
        <w:t>Ind.(Induction)</w:t>
      </w:r>
      <w:r w:rsidRPr="002A64CF">
        <w:rPr>
          <w:rFonts w:ascii="Arial" w:eastAsia="Times New Roman" w:hAnsi="Arial" w:cs="Times New Roman"/>
          <w:color w:val="000000"/>
          <w:sz w:val="20"/>
          <w:szCs w:val="20"/>
        </w:rPr>
        <w:t xml:space="preserve">, </w:t>
      </w:r>
      <w:r w:rsidRPr="002A64CF">
        <w:rPr>
          <w:rFonts w:ascii="Arial" w:eastAsia="Times New Roman" w:hAnsi="Arial" w:cs="Times New Roman"/>
          <w:b/>
          <w:bCs/>
          <w:color w:val="000000"/>
          <w:sz w:val="20"/>
          <w:szCs w:val="20"/>
        </w:rPr>
        <w:t>Maint (Maintenance)</w:t>
      </w:r>
      <w:r w:rsidRPr="002A64CF">
        <w:rPr>
          <w:rFonts w:ascii="Arial" w:eastAsia="Times New Roman" w:hAnsi="Arial" w:cs="Times New Roman"/>
          <w:color w:val="000000"/>
          <w:sz w:val="20"/>
          <w:szCs w:val="20"/>
        </w:rPr>
        <w:t xml:space="preserve"> or </w:t>
      </w:r>
      <w:r w:rsidRPr="002A64CF">
        <w:rPr>
          <w:rFonts w:ascii="Arial" w:eastAsia="Times New Roman" w:hAnsi="Arial" w:cs="Times New Roman"/>
          <w:b/>
          <w:bCs/>
          <w:color w:val="000000"/>
          <w:sz w:val="20"/>
          <w:szCs w:val="20"/>
        </w:rPr>
        <w:t>AR (Anti-rejection)</w:t>
      </w:r>
      <w:r w:rsidRPr="002A64CF">
        <w:rPr>
          <w:rFonts w:ascii="Arial" w:eastAsia="Times New Roman" w:hAnsi="Arial" w:cs="Times New Roman"/>
          <w:color w:val="000000"/>
          <w:sz w:val="20"/>
          <w:szCs w:val="20"/>
        </w:rPr>
        <w:t xml:space="preserve"> to indicate all medications that were prescribed for the recipient during the initial transplant hospitalization period, and for what reason. If a medication was not given, leave the associated box blank.</w:t>
      </w:r>
    </w:p>
    <w:p w14:paraId="19E4A924" w14:textId="77777777" w:rsidR="002A64CF" w:rsidRPr="002A64CF" w:rsidRDefault="002A64CF" w:rsidP="002A64CF">
      <w:pPr>
        <w:spacing w:before="120" w:after="120" w:line="240" w:lineRule="auto"/>
        <w:ind w:left="54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Induction (Ind.)</w:t>
      </w:r>
      <w:r w:rsidRPr="002A64CF">
        <w:rPr>
          <w:rFonts w:ascii="Arial" w:eastAsia="Times New Roman" w:hAnsi="Arial" w:cs="Times New Roman"/>
          <w:color w:val="000000"/>
          <w:sz w:val="20"/>
          <w:szCs w:val="24"/>
        </w:rPr>
        <w:t xml:space="preserve"> immunosuppression includes all medications given for a short finite period in the perioperative period for the purpose of preventing acute rejection. Though the drugs may be continued after discharge for the first 30 days after transplant, it </w:t>
      </w:r>
      <w:r w:rsidRPr="002A64CF">
        <w:rPr>
          <w:rFonts w:ascii="Arial" w:eastAsia="Times New Roman" w:hAnsi="Arial" w:cs="Times New Roman"/>
          <w:color w:val="000000"/>
          <w:sz w:val="20"/>
          <w:szCs w:val="24"/>
          <w:u w:val="single"/>
        </w:rPr>
        <w:t>will not</w:t>
      </w:r>
      <w:r w:rsidRPr="002A64CF">
        <w:rPr>
          <w:rFonts w:ascii="Arial" w:eastAsia="Times New Roman" w:hAnsi="Arial" w:cs="Times New Roman"/>
          <w:color w:val="000000"/>
          <w:sz w:val="20"/>
          <w:szCs w:val="24"/>
        </w:rPr>
        <w:t xml:space="preserve"> be used long-term for immunosuppressive maintenance. Induction agents are usually polyclonal, monoclonal, or IL-2 receptor antibodies (e.g., Methylprednisolone, Atgam, Thymoglobulin, OKT3, Simulect, or Zenapax). Some of these drugs might be used for another finite period for rejection therapy and would be recorded as rejection therapy if used for this reason. For each induction medication indicated, enter the </w:t>
      </w:r>
      <w:r w:rsidRPr="002A64CF">
        <w:rPr>
          <w:rFonts w:ascii="Arial" w:eastAsia="Times New Roman" w:hAnsi="Arial" w:cs="Times New Roman"/>
          <w:color w:val="000000"/>
          <w:sz w:val="20"/>
          <w:szCs w:val="24"/>
          <w:u w:val="single"/>
        </w:rPr>
        <w:t>total number of days the drug was actually administered</w:t>
      </w:r>
      <w:r w:rsidRPr="002A64CF">
        <w:rPr>
          <w:rFonts w:ascii="Arial" w:eastAsia="Times New Roman" w:hAnsi="Arial" w:cs="Times New Roman"/>
          <w:color w:val="000000"/>
          <w:sz w:val="20"/>
          <w:szCs w:val="24"/>
        </w:rPr>
        <w:t xml:space="preserve"> in the space provided. For example, if Simulect or Zenapax was given in 2 doses a week apart then the total number of days would be 2, even if the second dose was given after the patient was discharged.</w:t>
      </w:r>
    </w:p>
    <w:p w14:paraId="74399527" w14:textId="77777777" w:rsidR="002A64CF" w:rsidRPr="002A64CF" w:rsidRDefault="002A64CF" w:rsidP="002A64CF">
      <w:pPr>
        <w:spacing w:before="120" w:after="120" w:line="240" w:lineRule="auto"/>
        <w:ind w:left="54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Maintenance (Maint)</w:t>
      </w:r>
      <w:r w:rsidRPr="002A64CF">
        <w:rPr>
          <w:rFonts w:ascii="Arial" w:eastAsia="Times New Roman" w:hAnsi="Arial" w:cs="Times New Roman"/>
          <w:color w:val="000000"/>
          <w:sz w:val="20"/>
          <w:szCs w:val="24"/>
        </w:rPr>
        <w:t xml:space="preserve"> includes all immunosuppressive medications given before, during or after transplant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 or for induction.</w:t>
      </w:r>
    </w:p>
    <w:p w14:paraId="601BF985" w14:textId="77777777" w:rsidR="002A64CF" w:rsidRPr="002A64CF" w:rsidRDefault="002A64CF" w:rsidP="002A64CF">
      <w:pPr>
        <w:spacing w:before="120" w:after="120" w:line="240" w:lineRule="auto"/>
        <w:ind w:left="540"/>
        <w:rPr>
          <w:rFonts w:ascii="Arial" w:eastAsia="Times New Roman" w:hAnsi="Arial" w:cs="Times New Roman"/>
          <w:color w:val="000000"/>
          <w:sz w:val="20"/>
          <w:szCs w:val="24"/>
        </w:rPr>
      </w:pPr>
      <w:r w:rsidRPr="002A64CF">
        <w:rPr>
          <w:rFonts w:ascii="Arial" w:eastAsia="Times New Roman" w:hAnsi="Arial" w:cs="Times New Roman"/>
          <w:b/>
          <w:bCs/>
          <w:color w:val="000000"/>
          <w:sz w:val="20"/>
          <w:szCs w:val="24"/>
        </w:rPr>
        <w:t>Anti-rejection (AR)</w:t>
      </w:r>
      <w:r w:rsidRPr="002A64CF">
        <w:rPr>
          <w:rFonts w:ascii="Arial" w:eastAsia="Times New Roman" w:hAnsi="Arial" w:cs="Times New Roman"/>
          <w:color w:val="000000"/>
          <w:sz w:val="20"/>
          <w:szCs w:val="24"/>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(e.g., Methylprednisolone, Atgam, OKT3, or Thymoglobulin). When switching maintenance drugs (e.g., from Tacrolimus to Cyclosporine; or from Mycophenolate Mofetil to Azathioprine) because of rejection, the drugs should not be listed under AR immunosuppression, but</w:t>
      </w:r>
      <w:r w:rsidRPr="002A64CF">
        <w:rPr>
          <w:rFonts w:ascii="Arial" w:eastAsia="Times New Roman" w:hAnsi="Arial" w:cs="Times New Roman"/>
          <w:color w:val="000000"/>
          <w:sz w:val="20"/>
          <w:szCs w:val="24"/>
          <w:u w:val="single"/>
        </w:rPr>
        <w:t xml:space="preserve"> should be</w:t>
      </w:r>
      <w:r w:rsidRPr="002A64CF">
        <w:rPr>
          <w:rFonts w:ascii="Arial" w:eastAsia="Times New Roman" w:hAnsi="Arial" w:cs="Times New Roman"/>
          <w:color w:val="000000"/>
          <w:sz w:val="20"/>
          <w:szCs w:val="24"/>
        </w:rPr>
        <w:t xml:space="preserve"> listed under maintenance immunosuppression.</w:t>
      </w:r>
    </w:p>
    <w:p w14:paraId="2C404300" w14:textId="77777777" w:rsidR="002A64CF" w:rsidRPr="002A64CF" w:rsidRDefault="002A64CF" w:rsidP="002A64CF">
      <w:pPr>
        <w:spacing w:before="120" w:after="120" w:line="240" w:lineRule="auto"/>
        <w:ind w:left="900"/>
        <w:rPr>
          <w:rFonts w:ascii="Arial" w:eastAsia="Times New Roman" w:hAnsi="Arial" w:cs="Times New Roman"/>
          <w:color w:val="000000"/>
          <w:sz w:val="20"/>
          <w:szCs w:val="24"/>
        </w:rPr>
      </w:pPr>
      <w:r w:rsidRPr="002A64CF">
        <w:rPr>
          <w:rFonts w:ascii="Arial" w:eastAsia="Times New Roman" w:hAnsi="Arial" w:cs="Times New Roman"/>
          <w:b/>
          <w:bCs/>
          <w:i/>
          <w:iCs/>
          <w:color w:val="FF0000"/>
          <w:sz w:val="20"/>
          <w:szCs w:val="24"/>
        </w:rPr>
        <w:t>Note:</w:t>
      </w:r>
      <w:r w:rsidRPr="002A64CF">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AR medications to treat acute rejection. When patients have a true acute rejection, they are given anti-rejection </w:t>
      </w:r>
      <w:r w:rsidRPr="002A64CF">
        <w:rPr>
          <w:rFonts w:ascii="Arial" w:eastAsia="Times New Roman" w:hAnsi="Arial" w:cs="Times New Roman"/>
          <w:color w:val="000000"/>
          <w:sz w:val="20"/>
          <w:szCs w:val="24"/>
        </w:rPr>
        <w:lastRenderedPageBreak/>
        <w:t>medication such as steroids, OKT3, ATG, Simulect and Zenapax, in addition to the maintenance medications. These are the medications that should be selected as anti-rejection.</w:t>
      </w:r>
    </w:p>
    <w:p w14:paraId="38572F1E" w14:textId="77777777" w:rsidR="002A64CF" w:rsidRPr="002A64CF" w:rsidRDefault="002A64CF" w:rsidP="002A64CF">
      <w:pPr>
        <w:spacing w:before="120" w:after="120" w:line="240" w:lineRule="auto"/>
        <w:ind w:left="173"/>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 xml:space="preserve">If an immunosuppressive medication other than those listed is being administered (e.g., new monoclonal antibodies), select </w:t>
      </w:r>
      <w:r w:rsidRPr="002A64CF">
        <w:rPr>
          <w:rFonts w:ascii="Arial" w:eastAsia="Times New Roman" w:hAnsi="Arial" w:cs="Times New Roman"/>
          <w:b/>
          <w:bCs/>
          <w:color w:val="000000"/>
          <w:sz w:val="20"/>
          <w:szCs w:val="20"/>
        </w:rPr>
        <w:t>Ind.</w:t>
      </w:r>
      <w:r w:rsidRPr="002A64CF">
        <w:rPr>
          <w:rFonts w:ascii="Arial" w:eastAsia="Times New Roman" w:hAnsi="Arial" w:cs="Times New Roman"/>
          <w:color w:val="000000"/>
          <w:sz w:val="20"/>
          <w:szCs w:val="20"/>
        </w:rPr>
        <w:t xml:space="preserve">, </w:t>
      </w:r>
      <w:r w:rsidRPr="002A64CF">
        <w:rPr>
          <w:rFonts w:ascii="Arial" w:eastAsia="Times New Roman" w:hAnsi="Arial" w:cs="Times New Roman"/>
          <w:b/>
          <w:bCs/>
          <w:color w:val="000000"/>
          <w:sz w:val="20"/>
          <w:szCs w:val="20"/>
        </w:rPr>
        <w:t>Maint</w:t>
      </w:r>
      <w:r w:rsidRPr="002A64CF">
        <w:rPr>
          <w:rFonts w:ascii="Arial" w:eastAsia="Times New Roman" w:hAnsi="Arial" w:cs="Times New Roman"/>
          <w:color w:val="000000"/>
          <w:sz w:val="20"/>
          <w:szCs w:val="20"/>
        </w:rPr>
        <w:t xml:space="preserve">, or </w:t>
      </w:r>
      <w:r w:rsidRPr="002A64CF">
        <w:rPr>
          <w:rFonts w:ascii="Arial" w:eastAsia="Times New Roman" w:hAnsi="Arial" w:cs="Times New Roman"/>
          <w:b/>
          <w:bCs/>
          <w:color w:val="000000"/>
          <w:sz w:val="20"/>
          <w:szCs w:val="20"/>
        </w:rPr>
        <w:t>AR</w:t>
      </w:r>
      <w:r w:rsidRPr="002A64CF">
        <w:rPr>
          <w:rFonts w:ascii="Arial" w:eastAsia="Times New Roman" w:hAnsi="Arial" w:cs="Times New Roman"/>
          <w:color w:val="000000"/>
          <w:sz w:val="20"/>
          <w:szCs w:val="20"/>
        </w:rPr>
        <w:t xml:space="preserve"> next to </w:t>
      </w:r>
      <w:r w:rsidRPr="002A64CF">
        <w:rPr>
          <w:rFonts w:ascii="Arial" w:eastAsia="Times New Roman" w:hAnsi="Arial" w:cs="Times New Roman"/>
          <w:b/>
          <w:bCs/>
          <w:color w:val="000000"/>
          <w:sz w:val="20"/>
          <w:szCs w:val="20"/>
        </w:rPr>
        <w:t>Other Immunosuppressive Medication</w:t>
      </w:r>
      <w:r w:rsidRPr="002A64CF">
        <w:rPr>
          <w:rFonts w:ascii="Arial" w:eastAsia="Times New Roman" w:hAnsi="Arial" w:cs="Times New Roman"/>
          <w:color w:val="000000"/>
          <w:sz w:val="20"/>
          <w:szCs w:val="20"/>
        </w:rPr>
        <w:t xml:space="preserve"> field, and enter the full name of the medication in the space provided. </w:t>
      </w:r>
      <w:r w:rsidRPr="002A64CF">
        <w:rPr>
          <w:rFonts w:ascii="Arial" w:eastAsia="Times New Roman" w:hAnsi="Arial" w:cs="Times New Roman"/>
          <w:b/>
          <w:bCs/>
          <w:color w:val="000000"/>
          <w:sz w:val="20"/>
          <w:szCs w:val="20"/>
          <w:u w:val="single"/>
        </w:rPr>
        <w:t>Do not list non-immunosuppressive medications</w:t>
      </w:r>
      <w:r w:rsidRPr="002A64CF">
        <w:rPr>
          <w:rFonts w:ascii="Arial" w:eastAsia="Times New Roman" w:hAnsi="Arial" w:cs="Times New Roman"/>
          <w:color w:val="000000"/>
          <w:sz w:val="20"/>
          <w:szCs w:val="20"/>
        </w:rPr>
        <w:t>.</w:t>
      </w:r>
    </w:p>
    <w:p w14:paraId="03B75CC1" w14:textId="77777777" w:rsidR="002A64CF" w:rsidRPr="002A64CF" w:rsidRDefault="002A64CF" w:rsidP="002A64CF">
      <w:pPr>
        <w:spacing w:before="120" w:after="120" w:line="240" w:lineRule="auto"/>
        <w:ind w:left="173"/>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 xml:space="preserve">If the number of days is unavailable, select the appropriate status from the applicable </w:t>
      </w:r>
      <w:r w:rsidRPr="002A64CF">
        <w:rPr>
          <w:rFonts w:ascii="Arial" w:eastAsia="Times New Roman" w:hAnsi="Arial" w:cs="Times New Roman"/>
          <w:b/>
          <w:bCs/>
          <w:color w:val="000000"/>
          <w:sz w:val="20"/>
          <w:szCs w:val="20"/>
        </w:rPr>
        <w:t>Status</w:t>
      </w:r>
      <w:r w:rsidRPr="002A64CF">
        <w:rPr>
          <w:rFonts w:ascii="Arial" w:eastAsia="Times New Roman" w:hAnsi="Arial" w:cs="Times New Roman"/>
          <w:color w:val="000000"/>
          <w:sz w:val="20"/>
          <w:szCs w:val="20"/>
        </w:rPr>
        <w:t xml:space="preserve"> field </w:t>
      </w:r>
      <w:r w:rsidRPr="002A64CF">
        <w:rPr>
          <w:rFonts w:ascii="Arial" w:eastAsia="Times New Roman" w:hAnsi="Arial" w:cs="Arial"/>
          <w:color w:val="000000"/>
          <w:sz w:val="20"/>
          <w:szCs w:val="20"/>
        </w:rPr>
        <w:t>(</w:t>
      </w:r>
      <w:r w:rsidRPr="002A64CF">
        <w:rPr>
          <w:rFonts w:ascii="Arial" w:eastAsia="Times New Roman" w:hAnsi="Arial" w:cs="Arial"/>
          <w:b/>
          <w:bCs/>
          <w:color w:val="000000"/>
          <w:sz w:val="20"/>
          <w:szCs w:val="24"/>
        </w:rPr>
        <w:t>Missing</w:t>
      </w:r>
      <w:r w:rsidRPr="002A64CF">
        <w:rPr>
          <w:rFonts w:ascii="Arial" w:eastAsia="Times New Roman" w:hAnsi="Arial" w:cs="Arial"/>
          <w:color w:val="000000"/>
          <w:sz w:val="20"/>
          <w:szCs w:val="20"/>
        </w:rPr>
        <w:t>,</w:t>
      </w:r>
      <w:r w:rsidRPr="002A64CF">
        <w:rPr>
          <w:rFonts w:ascii="Arial" w:eastAsia="Times New Roman" w:hAnsi="Arial" w:cs="Times New Roman"/>
          <w:color w:val="000000"/>
          <w:sz w:val="20"/>
          <w:szCs w:val="20"/>
        </w:rPr>
        <w:t xml:space="preserve"> </w:t>
      </w:r>
      <w:r w:rsidRPr="002A64CF">
        <w:rPr>
          <w:rFonts w:ascii="Arial" w:eastAsia="Times New Roman" w:hAnsi="Arial" w:cs="Arial"/>
          <w:b/>
          <w:bCs/>
          <w:color w:val="000000"/>
          <w:sz w:val="20"/>
          <w:szCs w:val="24"/>
        </w:rPr>
        <w:t>Unknown, N/A</w:t>
      </w:r>
      <w:r w:rsidRPr="002A64CF">
        <w:rPr>
          <w:rFonts w:ascii="Arial" w:eastAsia="Times New Roman" w:hAnsi="Arial" w:cs="Arial"/>
          <w:color w:val="000000"/>
          <w:sz w:val="20"/>
          <w:szCs w:val="20"/>
        </w:rPr>
        <w:t>,</w:t>
      </w:r>
      <w:r w:rsidRPr="002A64CF">
        <w:rPr>
          <w:rFonts w:ascii="Arial" w:eastAsia="Times New Roman" w:hAnsi="Arial" w:cs="Times New Roman"/>
          <w:color w:val="000000"/>
          <w:sz w:val="20"/>
          <w:szCs w:val="20"/>
        </w:rPr>
        <w:t xml:space="preserve"> </w:t>
      </w:r>
      <w:r w:rsidRPr="002A64CF">
        <w:rPr>
          <w:rFonts w:ascii="Arial" w:eastAsia="Times New Roman" w:hAnsi="Arial" w:cs="Arial"/>
          <w:b/>
          <w:bCs/>
          <w:color w:val="000000"/>
          <w:sz w:val="20"/>
          <w:szCs w:val="24"/>
        </w:rPr>
        <w:t>Not Done</w:t>
      </w:r>
      <w:r w:rsidRPr="002A64CF">
        <w:rPr>
          <w:rFonts w:ascii="Arial" w:eastAsia="Times New Roman" w:hAnsi="Arial" w:cs="Arial"/>
          <w:color w:val="000000"/>
          <w:sz w:val="20"/>
          <w:szCs w:val="20"/>
        </w:rPr>
        <w:t>).</w:t>
      </w:r>
    </w:p>
    <w:p w14:paraId="2C6E1D33" w14:textId="77777777" w:rsidR="002A64CF" w:rsidRPr="002A64CF" w:rsidRDefault="002A64CF" w:rsidP="002A64CF">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2A64CF">
        <w:rPr>
          <w:rFonts w:ascii="Arial" w:eastAsia="Times New Roman" w:hAnsi="Arial" w:cs="Times New Roman"/>
          <w:b/>
          <w:bCs/>
          <w:color w:val="000000"/>
          <w:sz w:val="20"/>
          <w:szCs w:val="24"/>
        </w:rPr>
        <w:t>Drug used for induction, acute rejection, or maintenance</w:t>
      </w:r>
    </w:p>
    <w:p w14:paraId="1762F323" w14:textId="77777777" w:rsidR="002A64CF" w:rsidRPr="002A64CF" w:rsidRDefault="002A64CF" w:rsidP="002A64CF">
      <w:pPr>
        <w:spacing w:before="120" w:after="120" w:line="240" w:lineRule="auto"/>
        <w:ind w:left="180"/>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 xml:space="preserve">Select the appropriate status from the applicable </w:t>
      </w:r>
      <w:r w:rsidRPr="002A64CF">
        <w:rPr>
          <w:rFonts w:ascii="Arial" w:eastAsia="Times New Roman" w:hAnsi="Arial" w:cs="Times New Roman"/>
          <w:b/>
          <w:bCs/>
          <w:color w:val="000000"/>
          <w:sz w:val="20"/>
          <w:szCs w:val="20"/>
        </w:rPr>
        <w:t>Status</w:t>
      </w:r>
      <w:r w:rsidRPr="002A64CF">
        <w:rPr>
          <w:rFonts w:ascii="Arial" w:eastAsia="Times New Roman" w:hAnsi="Arial" w:cs="Times New Roman"/>
          <w:color w:val="000000"/>
          <w:sz w:val="20"/>
          <w:szCs w:val="20"/>
        </w:rPr>
        <w:t xml:space="preserve"> field (</w:t>
      </w:r>
      <w:r w:rsidRPr="002A64CF">
        <w:rPr>
          <w:rFonts w:ascii="Arial" w:eastAsia="Times New Roman" w:hAnsi="Arial" w:cs="Times New Roman"/>
          <w:b/>
          <w:bCs/>
          <w:color w:val="000000"/>
          <w:sz w:val="20"/>
          <w:szCs w:val="20"/>
        </w:rPr>
        <w:t>Missing, Unknown, N/A, Not Done</w:t>
      </w:r>
      <w:r w:rsidRPr="002A64CF">
        <w:rPr>
          <w:rFonts w:ascii="Arial" w:eastAsia="Times New Roman" w:hAnsi="Arial" w:cs="Times New Roman"/>
          <w:color w:val="000000"/>
          <w:sz w:val="20"/>
          <w:szCs w:val="20"/>
        </w:rPr>
        <w:t>).  </w:t>
      </w:r>
    </w:p>
    <w:p w14:paraId="4A1655BD" w14:textId="77777777" w:rsidR="002A64CF" w:rsidRPr="002A64CF" w:rsidRDefault="002A64CF" w:rsidP="002A64CF">
      <w:pPr>
        <w:spacing w:before="100" w:beforeAutospacing="1" w:after="100" w:afterAutospacing="1" w:line="240" w:lineRule="auto"/>
        <w:ind w:left="180"/>
        <w:rPr>
          <w:rFonts w:ascii="Arial" w:eastAsia="Times New Roman" w:hAnsi="Arial" w:cs="Arial"/>
          <w:color w:val="000000"/>
          <w:sz w:val="20"/>
          <w:szCs w:val="24"/>
        </w:rPr>
      </w:pPr>
      <w:r w:rsidRPr="002A64CF">
        <w:rPr>
          <w:rFonts w:ascii="Arial" w:eastAsia="Times New Roman" w:hAnsi="Arial" w:cs="Arial"/>
          <w:color w:val="000000"/>
          <w:sz w:val="20"/>
          <w:szCs w:val="24"/>
        </w:rPr>
        <w:t>Steroids (prednisone, methylprednisolone, Solumedrol, Medrol, Decadron) </w:t>
      </w:r>
    </w:p>
    <w:p w14:paraId="55E40D33" w14:textId="77777777" w:rsidR="002A64CF" w:rsidRPr="002A64CF" w:rsidRDefault="002A64CF" w:rsidP="002A64CF">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2A64CF">
        <w:rPr>
          <w:rFonts w:ascii="Arial" w:eastAsia="Times New Roman" w:hAnsi="Arial" w:cs="Times New Roman"/>
          <w:b/>
          <w:bCs/>
          <w:color w:val="000000"/>
          <w:sz w:val="20"/>
          <w:szCs w:val="24"/>
        </w:rPr>
        <w:t>Drugs used for induction or acute rejection</w:t>
      </w:r>
    </w:p>
    <w:p w14:paraId="28DB39B1" w14:textId="77777777" w:rsidR="002A64CF" w:rsidRPr="002A64CF" w:rsidRDefault="002A64CF" w:rsidP="002A64CF">
      <w:pPr>
        <w:spacing w:before="120" w:after="120" w:line="240" w:lineRule="auto"/>
        <w:ind w:left="180"/>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 xml:space="preserve">Select the appropriate status from the applicable </w:t>
      </w:r>
      <w:r w:rsidRPr="002A64CF">
        <w:rPr>
          <w:rFonts w:ascii="Arial" w:eastAsia="Times New Roman" w:hAnsi="Arial" w:cs="Times New Roman"/>
          <w:b/>
          <w:bCs/>
          <w:color w:val="000000"/>
          <w:sz w:val="20"/>
          <w:szCs w:val="20"/>
        </w:rPr>
        <w:t>Status</w:t>
      </w:r>
      <w:r w:rsidRPr="002A64CF">
        <w:rPr>
          <w:rFonts w:ascii="Arial" w:eastAsia="Times New Roman" w:hAnsi="Arial" w:cs="Times New Roman"/>
          <w:color w:val="000000"/>
          <w:sz w:val="20"/>
          <w:szCs w:val="20"/>
        </w:rPr>
        <w:t xml:space="preserve"> field (</w:t>
      </w:r>
      <w:r w:rsidRPr="002A64CF">
        <w:rPr>
          <w:rFonts w:ascii="Arial" w:eastAsia="Times New Roman" w:hAnsi="Arial" w:cs="Times New Roman"/>
          <w:b/>
          <w:bCs/>
          <w:color w:val="000000"/>
          <w:sz w:val="20"/>
          <w:szCs w:val="20"/>
        </w:rPr>
        <w:t>Missing, Unknown, N/A, Not Done</w:t>
      </w:r>
      <w:r w:rsidRPr="002A64CF">
        <w:rPr>
          <w:rFonts w:ascii="Arial" w:eastAsia="Times New Roman" w:hAnsi="Arial" w:cs="Times New Roman"/>
          <w:color w:val="000000"/>
          <w:sz w:val="20"/>
          <w:szCs w:val="20"/>
        </w:rPr>
        <w:t>).  </w:t>
      </w:r>
    </w:p>
    <w:p w14:paraId="7D40FECF" w14:textId="77777777" w:rsidR="002A64CF" w:rsidRPr="002A64CF" w:rsidRDefault="002A64CF" w:rsidP="002A64CF">
      <w:pPr>
        <w:spacing w:before="120" w:after="120" w:line="240" w:lineRule="auto"/>
        <w:ind w:left="173"/>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Atgam</w:t>
      </w:r>
    </w:p>
    <w:p w14:paraId="417C3E4A" w14:textId="77777777" w:rsidR="002A64CF" w:rsidRPr="002A64CF" w:rsidRDefault="002A64CF" w:rsidP="002A64CF">
      <w:pPr>
        <w:spacing w:before="120" w:after="120" w:line="240" w:lineRule="auto"/>
        <w:ind w:left="173"/>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Campath (alemtuzumab, anti-CD52)</w:t>
      </w:r>
    </w:p>
    <w:p w14:paraId="566E76B9" w14:textId="77777777" w:rsidR="002A64CF" w:rsidRPr="002A64CF" w:rsidRDefault="002A64CF" w:rsidP="002A64CF">
      <w:pPr>
        <w:spacing w:before="120" w:after="120" w:line="240" w:lineRule="auto"/>
        <w:ind w:left="173"/>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Cytoxan (cyclophosphamide)</w:t>
      </w:r>
    </w:p>
    <w:p w14:paraId="66CD68E0" w14:textId="77777777" w:rsidR="002A64CF" w:rsidRPr="002A64CF" w:rsidRDefault="002A64CF" w:rsidP="002A64CF">
      <w:pPr>
        <w:spacing w:before="120" w:after="120" w:line="240" w:lineRule="auto"/>
        <w:ind w:left="173"/>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Methotrexate (Folex PFS, Mexate-AQ, Rheumatrex)</w:t>
      </w:r>
    </w:p>
    <w:p w14:paraId="713D5920" w14:textId="77777777" w:rsidR="002A64CF" w:rsidRPr="002A64CF" w:rsidRDefault="002A64CF" w:rsidP="002A64CF">
      <w:pPr>
        <w:spacing w:before="120" w:after="120" w:line="240" w:lineRule="auto"/>
        <w:ind w:left="173"/>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OKT3 (Orthoclone, muromonab)</w:t>
      </w:r>
    </w:p>
    <w:p w14:paraId="59911536" w14:textId="77777777" w:rsidR="002A64CF" w:rsidRPr="002A64CF" w:rsidRDefault="002A64CF" w:rsidP="002A64CF">
      <w:pPr>
        <w:spacing w:before="120" w:after="120" w:line="240" w:lineRule="auto"/>
        <w:ind w:left="173"/>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Rituxan (rituximab)</w:t>
      </w:r>
    </w:p>
    <w:p w14:paraId="2DE7AABC" w14:textId="77777777" w:rsidR="002A64CF" w:rsidRPr="002A64CF" w:rsidRDefault="002A64CF" w:rsidP="002A64CF">
      <w:pPr>
        <w:spacing w:before="120" w:after="120" w:line="240" w:lineRule="auto"/>
        <w:ind w:left="173"/>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Simulect (basiliximab)</w:t>
      </w:r>
    </w:p>
    <w:p w14:paraId="2B8DBA47" w14:textId="77777777" w:rsidR="002A64CF" w:rsidRPr="002A64CF" w:rsidRDefault="002A64CF" w:rsidP="002A64CF">
      <w:pPr>
        <w:spacing w:before="120" w:after="120" w:line="240" w:lineRule="auto"/>
        <w:ind w:left="173"/>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Thymoglobulin</w:t>
      </w:r>
    </w:p>
    <w:p w14:paraId="772FF04F" w14:textId="77777777" w:rsidR="002A64CF" w:rsidRPr="002A64CF" w:rsidRDefault="002A64CF" w:rsidP="002A64CF">
      <w:pPr>
        <w:pBdr>
          <w:top w:val="single" w:sz="4" w:space="4" w:color="auto"/>
          <w:left w:val="single" w:sz="4" w:space="4" w:color="auto"/>
          <w:bottom w:val="single" w:sz="4" w:space="4" w:color="auto"/>
          <w:right w:val="single" w:sz="4" w:space="4" w:color="auto"/>
        </w:pBdr>
        <w:spacing w:before="100" w:beforeAutospacing="1" w:after="100" w:afterAutospacing="1" w:line="240" w:lineRule="auto"/>
        <w:rPr>
          <w:rFonts w:ascii="Arial" w:eastAsia="Times New Roman" w:hAnsi="Arial" w:cs="Times New Roman"/>
          <w:b/>
          <w:bCs/>
          <w:color w:val="000000"/>
          <w:sz w:val="20"/>
          <w:szCs w:val="24"/>
        </w:rPr>
      </w:pPr>
      <w:r w:rsidRPr="002A64CF">
        <w:rPr>
          <w:rFonts w:ascii="Arial" w:eastAsia="Times New Roman" w:hAnsi="Arial" w:cs="Times New Roman"/>
          <w:b/>
          <w:bCs/>
          <w:color w:val="000000"/>
          <w:sz w:val="20"/>
          <w:szCs w:val="24"/>
        </w:rPr>
        <w:t>Drugs primarily used for maintenance</w:t>
      </w:r>
    </w:p>
    <w:p w14:paraId="05230196" w14:textId="77777777" w:rsidR="002A64CF" w:rsidRPr="002A64CF" w:rsidRDefault="002A64CF" w:rsidP="002A64CF">
      <w:pPr>
        <w:spacing w:before="120" w:after="120" w:line="240" w:lineRule="auto"/>
        <w:ind w:left="180"/>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 xml:space="preserve">Select the appropriate status from the applicable </w:t>
      </w:r>
      <w:r w:rsidRPr="002A64CF">
        <w:rPr>
          <w:rFonts w:ascii="Arial" w:eastAsia="Times New Roman" w:hAnsi="Arial" w:cs="Times New Roman"/>
          <w:b/>
          <w:bCs/>
          <w:color w:val="000000"/>
          <w:sz w:val="20"/>
          <w:szCs w:val="20"/>
        </w:rPr>
        <w:t>Status</w:t>
      </w:r>
      <w:r w:rsidRPr="002A64CF">
        <w:rPr>
          <w:rFonts w:ascii="Arial" w:eastAsia="Times New Roman" w:hAnsi="Arial" w:cs="Times New Roman"/>
          <w:color w:val="000000"/>
          <w:sz w:val="20"/>
          <w:szCs w:val="20"/>
        </w:rPr>
        <w:t xml:space="preserve"> field (</w:t>
      </w:r>
      <w:r w:rsidRPr="002A64CF">
        <w:rPr>
          <w:rFonts w:ascii="Arial" w:eastAsia="Times New Roman" w:hAnsi="Arial" w:cs="Times New Roman"/>
          <w:b/>
          <w:bCs/>
          <w:color w:val="000000"/>
          <w:sz w:val="20"/>
          <w:szCs w:val="20"/>
        </w:rPr>
        <w:t>Missing, Unknown, N/A, Not Done</w:t>
      </w:r>
      <w:r w:rsidRPr="002A64CF">
        <w:rPr>
          <w:rFonts w:ascii="Arial" w:eastAsia="Times New Roman" w:hAnsi="Arial" w:cs="Times New Roman"/>
          <w:color w:val="000000"/>
          <w:sz w:val="20"/>
          <w:szCs w:val="20"/>
        </w:rPr>
        <w:t>).  </w:t>
      </w:r>
    </w:p>
    <w:p w14:paraId="2B0086C6" w14:textId="77777777" w:rsidR="002A64CF" w:rsidRPr="002A64CF" w:rsidRDefault="002A64CF" w:rsidP="002A64CF">
      <w:pPr>
        <w:spacing w:before="120" w:after="120" w:line="240" w:lineRule="auto"/>
        <w:ind w:left="173"/>
        <w:rPr>
          <w:rFonts w:ascii="Arial" w:eastAsia="Times New Roman" w:hAnsi="Arial" w:cs="Times New Roman"/>
          <w:b/>
          <w:bCs/>
          <w:color w:val="000000"/>
          <w:sz w:val="20"/>
          <w:szCs w:val="20"/>
        </w:rPr>
      </w:pPr>
      <w:r w:rsidRPr="002A64CF">
        <w:rPr>
          <w:rFonts w:ascii="Arial" w:eastAsia="Times New Roman" w:hAnsi="Arial" w:cs="Times New Roman"/>
          <w:b/>
          <w:bCs/>
          <w:color w:val="000000"/>
          <w:sz w:val="20"/>
          <w:szCs w:val="20"/>
        </w:rPr>
        <w:t>Cyclosporine, select from the following:</w:t>
      </w:r>
    </w:p>
    <w:p w14:paraId="4E3F2502" w14:textId="77777777" w:rsidR="002A64CF" w:rsidRPr="002A64CF" w:rsidRDefault="002A64CF" w:rsidP="002A64CF">
      <w:pPr>
        <w:numPr>
          <w:ilvl w:val="0"/>
          <w:numId w:val="1"/>
        </w:numPr>
        <w:spacing w:before="120" w:after="120" w:line="240" w:lineRule="auto"/>
        <w:ind w:left="893"/>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EON (generic cyclosporine)</w:t>
      </w:r>
    </w:p>
    <w:p w14:paraId="677B97B7" w14:textId="77777777" w:rsidR="002A64CF" w:rsidRPr="002A64CF" w:rsidRDefault="002A64CF" w:rsidP="002A64CF">
      <w:pPr>
        <w:numPr>
          <w:ilvl w:val="0"/>
          <w:numId w:val="1"/>
        </w:numPr>
        <w:spacing w:before="120" w:after="120" w:line="240" w:lineRule="auto"/>
        <w:ind w:left="893"/>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Gengraf (Abbott cyclosporine)</w:t>
      </w:r>
    </w:p>
    <w:p w14:paraId="0B782718" w14:textId="77777777" w:rsidR="002A64CF" w:rsidRPr="002A64CF" w:rsidRDefault="002A64CF" w:rsidP="002A64CF">
      <w:pPr>
        <w:numPr>
          <w:ilvl w:val="0"/>
          <w:numId w:val="1"/>
        </w:numPr>
        <w:spacing w:before="120" w:after="120" w:line="240" w:lineRule="auto"/>
        <w:ind w:left="893"/>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Neoral (CyA-NOF)</w:t>
      </w:r>
    </w:p>
    <w:p w14:paraId="1B806E81" w14:textId="77777777" w:rsidR="002A64CF" w:rsidRPr="002A64CF" w:rsidRDefault="002A64CF" w:rsidP="002A64CF">
      <w:pPr>
        <w:numPr>
          <w:ilvl w:val="0"/>
          <w:numId w:val="1"/>
        </w:numPr>
        <w:spacing w:before="120" w:after="120" w:line="240" w:lineRule="auto"/>
        <w:ind w:left="893"/>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Other generic cyclosporine, specify brand:</w:t>
      </w:r>
    </w:p>
    <w:p w14:paraId="291C19D7" w14:textId="77777777" w:rsidR="002A64CF" w:rsidRPr="002A64CF" w:rsidRDefault="002A64CF" w:rsidP="002A64CF">
      <w:pPr>
        <w:numPr>
          <w:ilvl w:val="0"/>
          <w:numId w:val="1"/>
        </w:numPr>
        <w:spacing w:before="120" w:after="120" w:line="240" w:lineRule="auto"/>
        <w:ind w:left="893"/>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Sandimmune (cyclosporine A)</w:t>
      </w:r>
    </w:p>
    <w:p w14:paraId="361811D1" w14:textId="77777777" w:rsidR="002A64CF" w:rsidRPr="002A64CF" w:rsidRDefault="002A64CF" w:rsidP="002A64CF">
      <w:pPr>
        <w:numPr>
          <w:ilvl w:val="0"/>
          <w:numId w:val="1"/>
        </w:numPr>
        <w:spacing w:before="120" w:after="120" w:line="240" w:lineRule="auto"/>
        <w:ind w:left="893"/>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Imuran (azathioprine, AZA)</w:t>
      </w:r>
    </w:p>
    <w:p w14:paraId="5470480E" w14:textId="77777777" w:rsidR="002A64CF" w:rsidRPr="002A64CF" w:rsidRDefault="002A64CF" w:rsidP="002A64CF">
      <w:pPr>
        <w:numPr>
          <w:ilvl w:val="0"/>
          <w:numId w:val="1"/>
        </w:numPr>
        <w:spacing w:before="120" w:after="120" w:line="240" w:lineRule="auto"/>
        <w:ind w:left="893"/>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Leflunomide (LFL)</w:t>
      </w:r>
    </w:p>
    <w:p w14:paraId="728925B6" w14:textId="77777777" w:rsidR="002A64CF" w:rsidRPr="002A64CF" w:rsidRDefault="002A64CF" w:rsidP="002A64CF">
      <w:pPr>
        <w:spacing w:before="120" w:after="120" w:line="240" w:lineRule="auto"/>
        <w:ind w:left="173"/>
        <w:rPr>
          <w:rFonts w:ascii="Arial" w:eastAsia="Times New Roman" w:hAnsi="Arial" w:cs="Times New Roman"/>
          <w:b/>
          <w:bCs/>
          <w:color w:val="000000"/>
          <w:sz w:val="20"/>
          <w:szCs w:val="20"/>
        </w:rPr>
      </w:pPr>
      <w:r w:rsidRPr="002A64CF">
        <w:rPr>
          <w:rFonts w:ascii="Arial" w:eastAsia="Times New Roman" w:hAnsi="Arial" w:cs="Times New Roman"/>
          <w:b/>
          <w:bCs/>
          <w:color w:val="000000"/>
          <w:sz w:val="20"/>
          <w:szCs w:val="20"/>
        </w:rPr>
        <w:t>Mycophenolate acid, select from the following:</w:t>
      </w:r>
    </w:p>
    <w:p w14:paraId="1278B526" w14:textId="77777777" w:rsidR="002A64CF" w:rsidRPr="002A64CF" w:rsidRDefault="002A64CF" w:rsidP="002A64CF">
      <w:pPr>
        <w:numPr>
          <w:ilvl w:val="0"/>
          <w:numId w:val="2"/>
        </w:numPr>
        <w:spacing w:before="120" w:after="120" w:line="240" w:lineRule="auto"/>
        <w:ind w:left="893"/>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CellCept (MMF)</w:t>
      </w:r>
    </w:p>
    <w:p w14:paraId="3BCA3A5D" w14:textId="77777777" w:rsidR="002A64CF" w:rsidRPr="002A64CF" w:rsidRDefault="002A64CF" w:rsidP="002A64CF">
      <w:pPr>
        <w:numPr>
          <w:ilvl w:val="0"/>
          <w:numId w:val="2"/>
        </w:numPr>
        <w:spacing w:before="120" w:after="120" w:line="240" w:lineRule="auto"/>
        <w:ind w:left="893"/>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lastRenderedPageBreak/>
        <w:t>Generic MMF (generic CellCept)</w:t>
      </w:r>
    </w:p>
    <w:p w14:paraId="582DC72B" w14:textId="77777777" w:rsidR="002A64CF" w:rsidRPr="002A64CF" w:rsidRDefault="002A64CF" w:rsidP="002A64CF">
      <w:pPr>
        <w:numPr>
          <w:ilvl w:val="0"/>
          <w:numId w:val="2"/>
        </w:numPr>
        <w:spacing w:before="120" w:after="120" w:line="240" w:lineRule="auto"/>
        <w:ind w:left="893"/>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Myfortic (mycophenolate acid)</w:t>
      </w:r>
    </w:p>
    <w:p w14:paraId="6F3E9E1A" w14:textId="77777777" w:rsidR="002A64CF" w:rsidRPr="002A64CF" w:rsidRDefault="002A64CF" w:rsidP="002A64CF">
      <w:pPr>
        <w:numPr>
          <w:ilvl w:val="0"/>
          <w:numId w:val="2"/>
        </w:numPr>
        <w:spacing w:before="120" w:after="120" w:line="240" w:lineRule="auto"/>
        <w:ind w:left="893"/>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Nulojix (belatacept)</w:t>
      </w:r>
    </w:p>
    <w:p w14:paraId="50443159" w14:textId="77777777" w:rsidR="002A64CF" w:rsidRPr="002A64CF" w:rsidRDefault="002A64CF" w:rsidP="002A64CF">
      <w:pPr>
        <w:numPr>
          <w:ilvl w:val="0"/>
          <w:numId w:val="2"/>
        </w:numPr>
        <w:spacing w:before="120" w:after="120" w:line="240" w:lineRule="auto"/>
        <w:ind w:left="893"/>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Rapamune (sirolimus, Rapamycin)</w:t>
      </w:r>
    </w:p>
    <w:p w14:paraId="6325FE5E" w14:textId="77777777" w:rsidR="002A64CF" w:rsidRPr="002A64CF" w:rsidRDefault="002A64CF" w:rsidP="002A64CF">
      <w:pPr>
        <w:spacing w:before="120" w:after="120" w:line="240" w:lineRule="auto"/>
        <w:ind w:left="173"/>
        <w:rPr>
          <w:rFonts w:ascii="Arial" w:eastAsia="Times New Roman" w:hAnsi="Arial" w:cs="Times New Roman"/>
          <w:b/>
          <w:bCs/>
          <w:color w:val="000000"/>
          <w:sz w:val="20"/>
          <w:szCs w:val="20"/>
        </w:rPr>
      </w:pPr>
      <w:r w:rsidRPr="002A64CF">
        <w:rPr>
          <w:rFonts w:ascii="Arial" w:eastAsia="Times New Roman" w:hAnsi="Arial" w:cs="Times New Roman"/>
          <w:b/>
          <w:bCs/>
          <w:color w:val="000000"/>
          <w:sz w:val="20"/>
          <w:szCs w:val="20"/>
        </w:rPr>
        <w:t>Tacrolimus, select from the following:</w:t>
      </w:r>
    </w:p>
    <w:p w14:paraId="439C5096" w14:textId="77777777" w:rsidR="002A64CF" w:rsidRPr="002A64CF" w:rsidRDefault="002A64CF" w:rsidP="002A64CF">
      <w:pPr>
        <w:numPr>
          <w:ilvl w:val="0"/>
          <w:numId w:val="3"/>
        </w:numPr>
        <w:spacing w:before="120" w:after="120" w:line="240" w:lineRule="auto"/>
        <w:ind w:left="893"/>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Astagraf XL (extended release tacrolimus)</w:t>
      </w:r>
    </w:p>
    <w:p w14:paraId="5ECC6EAB" w14:textId="77777777" w:rsidR="002A64CF" w:rsidRPr="002A64CF" w:rsidRDefault="002A64CF" w:rsidP="002A64CF">
      <w:pPr>
        <w:numPr>
          <w:ilvl w:val="0"/>
          <w:numId w:val="3"/>
        </w:numPr>
        <w:spacing w:before="120" w:after="120" w:line="240" w:lineRule="auto"/>
        <w:ind w:left="893"/>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Generic tacrolimus (generic Prograf)</w:t>
      </w:r>
    </w:p>
    <w:p w14:paraId="63BE90B4" w14:textId="77777777" w:rsidR="002A64CF" w:rsidRPr="002A64CF" w:rsidRDefault="002A64CF" w:rsidP="002A64CF">
      <w:pPr>
        <w:numPr>
          <w:ilvl w:val="0"/>
          <w:numId w:val="3"/>
        </w:numPr>
        <w:spacing w:before="120" w:after="120" w:line="240" w:lineRule="auto"/>
        <w:ind w:left="893"/>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Prograf (FK506)</w:t>
      </w:r>
    </w:p>
    <w:p w14:paraId="20C22987" w14:textId="77777777" w:rsidR="002A64CF" w:rsidRPr="002A64CF" w:rsidRDefault="002A64CF" w:rsidP="002A64CF">
      <w:pPr>
        <w:numPr>
          <w:ilvl w:val="0"/>
          <w:numId w:val="3"/>
        </w:numPr>
        <w:spacing w:before="120" w:after="120" w:line="240" w:lineRule="auto"/>
        <w:ind w:left="893"/>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Zortress (everolimus)</w:t>
      </w:r>
    </w:p>
    <w:p w14:paraId="53BFD53E" w14:textId="77777777" w:rsidR="002A64CF" w:rsidRPr="002A64CF" w:rsidRDefault="002A64CF" w:rsidP="002A64CF">
      <w:pPr>
        <w:pBdr>
          <w:top w:val="single" w:sz="6" w:space="4" w:color="auto"/>
          <w:left w:val="single" w:sz="6" w:space="4" w:color="auto"/>
          <w:bottom w:val="single" w:sz="6" w:space="4" w:color="auto"/>
          <w:right w:val="single" w:sz="6" w:space="4" w:color="auto"/>
        </w:pBdr>
        <w:spacing w:before="100" w:beforeAutospacing="1" w:after="100" w:afterAutospacing="1" w:line="240" w:lineRule="auto"/>
        <w:rPr>
          <w:rFonts w:ascii="Arial" w:eastAsia="Times New Roman" w:hAnsi="Arial" w:cs="Times New Roman"/>
          <w:b/>
          <w:bCs/>
          <w:color w:val="000000"/>
          <w:sz w:val="20"/>
          <w:szCs w:val="24"/>
        </w:rPr>
      </w:pPr>
      <w:r w:rsidRPr="002A64CF">
        <w:rPr>
          <w:rFonts w:ascii="Arial" w:eastAsia="Times New Roman" w:hAnsi="Arial" w:cs="Times New Roman"/>
          <w:b/>
          <w:bCs/>
          <w:color w:val="000000"/>
          <w:sz w:val="20"/>
          <w:szCs w:val="24"/>
        </w:rPr>
        <w:t>Other drugs</w:t>
      </w:r>
    </w:p>
    <w:p w14:paraId="01648405" w14:textId="77777777" w:rsidR="002A64CF" w:rsidRPr="002A64CF" w:rsidRDefault="002A64CF" w:rsidP="002A64CF">
      <w:pPr>
        <w:spacing w:before="120" w:after="120" w:line="240" w:lineRule="auto"/>
        <w:ind w:left="180"/>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 xml:space="preserve">Select the appropriate status from the applicable </w:t>
      </w:r>
      <w:r w:rsidRPr="002A64CF">
        <w:rPr>
          <w:rFonts w:ascii="Arial" w:eastAsia="Times New Roman" w:hAnsi="Arial" w:cs="Times New Roman"/>
          <w:b/>
          <w:bCs/>
          <w:color w:val="000000"/>
          <w:sz w:val="20"/>
          <w:szCs w:val="20"/>
        </w:rPr>
        <w:t>Status</w:t>
      </w:r>
      <w:r w:rsidRPr="002A64CF">
        <w:rPr>
          <w:rFonts w:ascii="Arial" w:eastAsia="Times New Roman" w:hAnsi="Arial" w:cs="Times New Roman"/>
          <w:color w:val="000000"/>
          <w:sz w:val="20"/>
          <w:szCs w:val="20"/>
        </w:rPr>
        <w:t xml:space="preserve"> field (</w:t>
      </w:r>
      <w:r w:rsidRPr="002A64CF">
        <w:rPr>
          <w:rFonts w:ascii="Arial" w:eastAsia="Times New Roman" w:hAnsi="Arial" w:cs="Times New Roman"/>
          <w:b/>
          <w:bCs/>
          <w:color w:val="000000"/>
          <w:sz w:val="20"/>
          <w:szCs w:val="20"/>
        </w:rPr>
        <w:t>Missing, Unknown, N/A, Not Done</w:t>
      </w:r>
      <w:r w:rsidRPr="002A64CF">
        <w:rPr>
          <w:rFonts w:ascii="Arial" w:eastAsia="Times New Roman" w:hAnsi="Arial" w:cs="Times New Roman"/>
          <w:color w:val="000000"/>
          <w:sz w:val="20"/>
          <w:szCs w:val="20"/>
        </w:rPr>
        <w:t>).  </w:t>
      </w:r>
    </w:p>
    <w:p w14:paraId="082954CA" w14:textId="77777777" w:rsidR="002A64CF" w:rsidRPr="002A64CF" w:rsidRDefault="002A64CF" w:rsidP="002A64CF">
      <w:pPr>
        <w:spacing w:before="120" w:after="120" w:line="240" w:lineRule="auto"/>
        <w:ind w:left="173"/>
        <w:rPr>
          <w:rFonts w:ascii="Arial" w:eastAsia="Times New Roman" w:hAnsi="Arial" w:cs="Times New Roman"/>
          <w:color w:val="000000"/>
          <w:sz w:val="20"/>
          <w:szCs w:val="20"/>
        </w:rPr>
      </w:pPr>
      <w:r w:rsidRPr="002A64CF">
        <w:rPr>
          <w:rFonts w:ascii="Arial" w:eastAsia="Times New Roman" w:hAnsi="Arial" w:cs="Times New Roman"/>
          <w:color w:val="000000"/>
          <w:sz w:val="20"/>
          <w:szCs w:val="20"/>
        </w:rPr>
        <w:t>Other immunosuppressive medication, specify:</w:t>
      </w:r>
    </w:p>
    <w:p w14:paraId="34A679DD" w14:textId="77777777" w:rsidR="002A64CF" w:rsidRPr="002A64CF" w:rsidRDefault="002A64CF" w:rsidP="002A64CF">
      <w:pPr>
        <w:spacing w:before="120" w:after="120" w:line="240" w:lineRule="auto"/>
        <w:ind w:left="540"/>
        <w:rPr>
          <w:rFonts w:ascii="Arial" w:eastAsia="Times New Roman" w:hAnsi="Arial" w:cs="Times New Roman"/>
          <w:color w:val="000000"/>
          <w:sz w:val="20"/>
          <w:szCs w:val="24"/>
        </w:rPr>
      </w:pPr>
      <w:r w:rsidRPr="002A64CF">
        <w:rPr>
          <w:rFonts w:ascii="Arial" w:eastAsia="Times New Roman" w:hAnsi="Arial" w:cs="Times New Roman"/>
          <w:color w:val="000000"/>
          <w:sz w:val="20"/>
          <w:szCs w:val="24"/>
        </w:rPr>
        <w:t> </w:t>
      </w:r>
    </w:p>
    <w:p w14:paraId="719DE644" w14:textId="77777777" w:rsidR="00DA1C0D" w:rsidRDefault="00DA1C0D" w:rsidP="002A64CF"/>
    <w:sectPr w:rsidR="00DA1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838FA"/>
    <w:multiLevelType w:val="multilevel"/>
    <w:tmpl w:val="2A78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63127A"/>
    <w:multiLevelType w:val="multilevel"/>
    <w:tmpl w:val="1D5A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24978"/>
    <w:multiLevelType w:val="multilevel"/>
    <w:tmpl w:val="8CE0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4CF"/>
    <w:rsid w:val="0010691A"/>
    <w:rsid w:val="002A64CF"/>
    <w:rsid w:val="00611B7A"/>
    <w:rsid w:val="00C23193"/>
    <w:rsid w:val="00DA1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3420"/>
  <w15:chartTrackingRefBased/>
  <w15:docId w15:val="{2A316503-DE40-481C-8ECE-F8AED5B5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A64CF"/>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4CF"/>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2A64CF"/>
    <w:rPr>
      <w:color w:val="0000FF"/>
      <w:u w:val="single"/>
    </w:rPr>
  </w:style>
  <w:style w:type="paragraph" w:styleId="NormalWeb">
    <w:name w:val="Normal (Web)"/>
    <w:basedOn w:val="Normal"/>
    <w:uiPriority w:val="99"/>
    <w:semiHidden/>
    <w:unhideWhenUsed/>
    <w:rsid w:val="002A64CF"/>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2A64CF"/>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eforeautoafterauto">
    <w:name w:val="stylenormalwebbeforeautoafterauto"/>
    <w:basedOn w:val="Normal"/>
    <w:rsid w:val="002A64CF"/>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2A64CF"/>
    <w:pPr>
      <w:spacing w:before="120" w:after="120" w:line="240" w:lineRule="auto"/>
      <w:ind w:left="173"/>
    </w:pPr>
    <w:rPr>
      <w:rFonts w:ascii="Arial" w:eastAsia="Times New Roman" w:hAnsi="Arial" w:cs="Times New Roman"/>
      <w:color w:val="000000"/>
      <w:sz w:val="20"/>
      <w:szCs w:val="20"/>
    </w:rPr>
  </w:style>
  <w:style w:type="paragraph" w:customStyle="1" w:styleId="stylenormalwebbold">
    <w:name w:val="stylenormalwebbold"/>
    <w:basedOn w:val="Normal"/>
    <w:rsid w:val="002A64CF"/>
    <w:pPr>
      <w:spacing w:before="120" w:after="120" w:line="240" w:lineRule="auto"/>
      <w:ind w:left="547"/>
    </w:pPr>
    <w:rPr>
      <w:rFonts w:ascii="Arial" w:eastAsia="Times New Roman" w:hAnsi="Arial" w:cs="Times New Roman"/>
      <w:b/>
      <w:bCs/>
      <w:color w:val="000000"/>
      <w:sz w:val="20"/>
      <w:szCs w:val="24"/>
    </w:rPr>
  </w:style>
  <w:style w:type="paragraph" w:customStyle="1" w:styleId="stylenormalwebleft031beforeautoafterauto">
    <w:name w:val="stylenormalwebleft031beforeautoafterauto"/>
    <w:basedOn w:val="Normal"/>
    <w:rsid w:val="002A64CF"/>
    <w:pPr>
      <w:spacing w:before="120" w:after="120" w:line="240" w:lineRule="auto"/>
      <w:ind w:left="547"/>
    </w:pPr>
    <w:rPr>
      <w:rFonts w:ascii="Arial" w:eastAsia="Times New Roman" w:hAnsi="Arial" w:cs="Times New Roman"/>
      <w:color w:val="000000"/>
      <w:sz w:val="20"/>
      <w:szCs w:val="20"/>
    </w:rPr>
  </w:style>
  <w:style w:type="paragraph" w:customStyle="1" w:styleId="stylenormalwebleft033beforeautoafterauto">
    <w:name w:val="stylenormalwebleft033beforeautoafterauto"/>
    <w:basedOn w:val="Normal"/>
    <w:rsid w:val="002A64CF"/>
    <w:pPr>
      <w:spacing w:before="120" w:after="120" w:line="240" w:lineRule="auto"/>
      <w:ind w:left="547"/>
    </w:pPr>
    <w:rPr>
      <w:rFonts w:ascii="Arial" w:eastAsia="Times New Roman" w:hAnsi="Arial" w:cs="Times New Roman"/>
      <w:color w:val="000000"/>
      <w:sz w:val="20"/>
      <w:szCs w:val="20"/>
    </w:rPr>
  </w:style>
  <w:style w:type="character" w:customStyle="1" w:styleId="stylenormalwebboldchar">
    <w:name w:val="stylenormalwebboldchar"/>
    <w:basedOn w:val="DefaultParagraphFont"/>
    <w:locked/>
    <w:rsid w:val="002A64CF"/>
    <w:rPr>
      <w:rFonts w:ascii="Arial" w:hAnsi="Arial" w:cs="Arial" w:hint="default"/>
      <w:b/>
      <w:bCs/>
      <w:szCs w:val="24"/>
      <w:lang w:val="en-US" w:eastAsia="en-US" w:bidi="ar-SA"/>
    </w:rPr>
  </w:style>
  <w:style w:type="character" w:customStyle="1" w:styleId="stylenormalwebboldunderlinechar">
    <w:name w:val="stylenormalwebboldunderlinechar"/>
    <w:basedOn w:val="DefaultParagraphFont"/>
    <w:locked/>
    <w:rsid w:val="002A64CF"/>
    <w:rPr>
      <w:rFonts w:ascii="Arial" w:hAnsi="Arial" w:cs="Arial" w:hint="default"/>
      <w:b/>
      <w:bCs/>
      <w:szCs w:val="24"/>
      <w:u w:val="single"/>
      <w:lang w:val="en-US" w:eastAsia="en-US" w:bidi="ar-SA"/>
    </w:rPr>
  </w:style>
  <w:style w:type="paragraph" w:customStyle="1" w:styleId="stylenormalwebbeforeautoafterauto2">
    <w:name w:val="stylenormalwebbeforeautoafterauto2"/>
    <w:basedOn w:val="Normal"/>
    <w:rsid w:val="002A64CF"/>
    <w:pPr>
      <w:spacing w:before="100" w:beforeAutospacing="1" w:after="100" w:afterAutospacing="1" w:line="240" w:lineRule="auto"/>
    </w:pPr>
    <w:rPr>
      <w:rFonts w:ascii="Arial" w:eastAsia="Times New Roman" w:hAnsi="Arial" w:cs="Times New Roman"/>
      <w:color w:val="000000"/>
      <w:sz w:val="20"/>
      <w:szCs w:val="24"/>
    </w:rPr>
  </w:style>
  <w:style w:type="character" w:styleId="FollowedHyperlink">
    <w:name w:val="FollowedHyperlink"/>
    <w:basedOn w:val="DefaultParagraphFont"/>
    <w:uiPriority w:val="99"/>
    <w:semiHidden/>
    <w:unhideWhenUsed/>
    <w:rsid w:val="00C231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epartments/research/Staff/OMB%202015/OMB%202015%20II/30%20Day%20Notice%20Packet%20-%20Spring%202016/Form%20Documentation/Instruction%20Appendices/Instruction%20Appendices.docx" TargetMode="External"/><Relationship Id="rId18" Type="http://schemas.openxmlformats.org/officeDocument/2006/relationships/hyperlink" Target="http://departments/research/Staff/OMB%202015/OMB%202015%20II/30%20Day%20Notice%20Packet%20-%20Spring%202016/Form%20Documentation/Instruction%20Appendices/Instruction%20Appendices.docx" TargetMode="External"/><Relationship Id="rId3" Type="http://schemas.openxmlformats.org/officeDocument/2006/relationships/customXml" Target="../customXml/item3.xml"/><Relationship Id="rId21" Type="http://schemas.openxmlformats.org/officeDocument/2006/relationships/hyperlink" Target="http://departments/research/Staff/OMB%202015/OMB%202015%20II/30%20Day%20Notice%20Packet%20-%20Spring%202016/Form%20Documentation/Instruction%20Appendices/Instruction%20Appendices.docx" TargetMode="External"/><Relationship Id="rId7" Type="http://schemas.openxmlformats.org/officeDocument/2006/relationships/settings" Target="settings.xml"/><Relationship Id="rId12" Type="http://schemas.openxmlformats.org/officeDocument/2006/relationships/hyperlink" Target="https://optn.transplant.hrsa.gov/resources/" TargetMode="External"/><Relationship Id="rId17" Type="http://schemas.openxmlformats.org/officeDocument/2006/relationships/hyperlink" Target="http://www.medicare.gov/" TargetMode="External"/><Relationship Id="rId2" Type="http://schemas.openxmlformats.org/officeDocument/2006/relationships/customXml" Target="../customXml/item2.xml"/><Relationship Id="rId16" Type="http://schemas.openxmlformats.org/officeDocument/2006/relationships/hyperlink" Target="http://www.medicare.gov/" TargetMode="External"/><Relationship Id="rId20" Type="http://schemas.openxmlformats.org/officeDocument/2006/relationships/hyperlink" Target="mailto:unethelpdesk@uno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partments/research/Staff/OMB%202015/OMB%202015%20II/30%20Day%20Notice%20Packet%20-%20Spring%202016/Form%20Documentation/Instruction%20Appendices/Instruction%20Appendices.docx" TargetMode="External"/><Relationship Id="rId5" Type="http://schemas.openxmlformats.org/officeDocument/2006/relationships/numbering" Target="numbering.xml"/><Relationship Id="rId15" Type="http://schemas.openxmlformats.org/officeDocument/2006/relationships/hyperlink" Target="http://departments/research/Staff/OMB%202015/OMB%202015%20II/30%20Day%20Notice%20Packet%20-%20Spring%202016/Form%20Documentation/Instruction%20Appendices/Instruction%20Appendices.docx" TargetMode="External"/><Relationship Id="rId23" Type="http://schemas.openxmlformats.org/officeDocument/2006/relationships/theme" Target="theme/theme1.xml"/><Relationship Id="rId10" Type="http://schemas.openxmlformats.org/officeDocument/2006/relationships/hyperlink" Target="http://departments/research/Staff/OMB%202015/OMB%202015%20II/30%20Day%20Notice%20Packet%20-%20Spring%202016/Form%20Documentation/Instruction%20Appendices/Instruction%20Appendices.docx" TargetMode="External"/><Relationship Id="rId19" Type="http://schemas.openxmlformats.org/officeDocument/2006/relationships/hyperlink" Target="http://www.cdc.gov/" TargetMode="External"/><Relationship Id="rId4" Type="http://schemas.openxmlformats.org/officeDocument/2006/relationships/customXml" Target="../customXml/item4.xml"/><Relationship Id="rId9" Type="http://schemas.openxmlformats.org/officeDocument/2006/relationships/hyperlink" Target="http://optn.transplant.hrsa.gov/policiesAndBylaws/policies.asp" TargetMode="External"/><Relationship Id="rId14" Type="http://schemas.openxmlformats.org/officeDocument/2006/relationships/hyperlink" Target="http://departments/research/Staff/OMB%202015/OMB%202015%20II/30%20Day%20Notice%20Packet%20-%20Spring%202016/Form%20Documentation/Instruction%20Appendices/Instruction%20Appendices.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Props1.xml><?xml version="1.0" encoding="utf-8"?>
<ds:datastoreItem xmlns:ds="http://schemas.openxmlformats.org/officeDocument/2006/customXml" ds:itemID="{3AAE659D-95EB-4181-82BF-4858ADBA2344}">
  <ds:schemaRefs>
    <ds:schemaRef ds:uri="http://schemas.microsoft.com/sharepoint/v3/contenttype/forms"/>
  </ds:schemaRefs>
</ds:datastoreItem>
</file>

<file path=customXml/itemProps2.xml><?xml version="1.0" encoding="utf-8"?>
<ds:datastoreItem xmlns:ds="http://schemas.openxmlformats.org/officeDocument/2006/customXml" ds:itemID="{EC23BD8A-F6A6-4308-A8CF-7FBEE96E5841}">
  <ds:schemaRefs>
    <ds:schemaRef ds:uri="http://schemas.microsoft.com/office/2006/metadata/customXsn"/>
  </ds:schemaRefs>
</ds:datastoreItem>
</file>

<file path=customXml/itemProps3.xml><?xml version="1.0" encoding="utf-8"?>
<ds:datastoreItem xmlns:ds="http://schemas.openxmlformats.org/officeDocument/2006/customXml" ds:itemID="{C9DC5BDB-67FE-4A2E-8827-396CC0094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CD625-C40E-4BCB-96A4-53AAADC34AFD}">
  <ds:schemaRefs>
    <ds:schemaRef ds:uri="http://purl.org/dc/terms/"/>
    <ds:schemaRef ds:uri="http://www.w3.org/XML/1998/namespace"/>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eacfe57c-5d93-4587-ae4a-f497039c18c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5057</Words>
  <Characters>28831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4</cp:revision>
  <dcterms:created xsi:type="dcterms:W3CDTF">2015-07-17T19:40:00Z</dcterms:created>
  <dcterms:modified xsi:type="dcterms:W3CDTF">2016-04-27T13:15:00Z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ies>
</file>