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6F3256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05/31/2020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6F2674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2CC3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>
        <w:t xml:space="preserve">  </w: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EF4D87" w14:paraId="59F83C7D" w14:textId="137BD03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Division of Cancer Control and Population Sciences (DCCPS)</w:t>
      </w:r>
      <w:r w:rsidR="00D53444">
        <w:rPr>
          <w:rFonts w:asciiTheme="majorHAnsi" w:hAnsiTheme="majorHAnsi"/>
          <w:sz w:val="24"/>
          <w:szCs w:val="24"/>
        </w:rPr>
        <w:t xml:space="preserve"> Webinar Survey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2EF144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purpose of this information collection is to gather input and feedback from the NCI Division of Cancer Control and Population Science</w:t>
      </w:r>
      <w:r w:rsidR="007D0E1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(DCCPS) webinar participants who opt to complete the survey. The information collected will be used to improve service delivery for future </w:t>
      </w:r>
      <w:r w:rsidR="00EF4D87">
        <w:rPr>
          <w:rFonts w:asciiTheme="majorHAnsi" w:hAnsiTheme="majorHAnsi"/>
          <w:sz w:val="24"/>
          <w:szCs w:val="24"/>
        </w:rPr>
        <w:t>DCCPS</w:t>
      </w:r>
      <w:r>
        <w:rPr>
          <w:rFonts w:asciiTheme="majorHAnsi" w:hAnsiTheme="majorHAnsi"/>
          <w:sz w:val="24"/>
          <w:szCs w:val="24"/>
        </w:rPr>
        <w:t xml:space="preserve"> webinars.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D53444" w14:paraId="0ABF77C1" w14:textId="77777777">
      <w:pPr>
        <w:rPr>
          <w:rFonts w:asciiTheme="majorHAnsi" w:hAnsiTheme="majorHAnsi"/>
        </w:rPr>
      </w:pPr>
      <w:r w:rsidRPr="00D53444">
        <w:rPr>
          <w:rFonts w:asciiTheme="majorHAnsi" w:hAnsiTheme="majorHAnsi"/>
        </w:rPr>
        <w:t xml:space="preserve">Scientists, Researchers, PIs, postdocs and academic </w:t>
      </w:r>
    </w:p>
    <w:p w:rsidR="00D53444" w:rsidP="00D53444" w:rsidRDefault="00D53444" w14:paraId="281B16B8" w14:textId="185833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77FA60B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C83699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095BE4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EF4D87">
        <w:rPr>
          <w:rFonts w:asciiTheme="majorHAnsi" w:hAnsiTheme="majorHAnsi"/>
          <w:sz w:val="24"/>
          <w:szCs w:val="24"/>
        </w:rPr>
        <w:t>Christie Kaefer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C83699" w:rsidRDefault="00C83699" w14:paraId="7A0BD54E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4CFF527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:rsidRDefault="00D53444" w14:paraId="51A4DB91" w14:textId="5F4A909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will any information that is collected be included in records that are subject to the Privacy Act of 1974?   [  ] Yes [</w:t>
      </w:r>
      <w:r w:rsidR="00C836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P="00D53444" w:rsidRDefault="00D53444" w14:paraId="0273D0E1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[  ] Yes [X] No  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148F7149" w14:textId="5D1CB07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79F9FEC9" w14:textId="3F1CD9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2349A466" w14:textId="5BB66B7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0E177ADC" w14:textId="7D9EB1C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D53444" w:rsidP="00D53444" w:rsidRDefault="00D53444" w14:paraId="5ECAA97C" w14:textId="07A33365">
      <w:pPr>
        <w:spacing w:after="0"/>
        <w:rPr>
          <w:rFonts w:asciiTheme="majorHAnsi" w:hAnsiTheme="majorHAnsi"/>
        </w:rPr>
      </w:pPr>
    </w:p>
    <w:p w:rsidR="00C83699" w:rsidP="00D53444" w:rsidRDefault="00C83699" w14:paraId="1AF75F0B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174BB864" w14:textId="0395A1F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2EEE5DA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$45.</w:t>
            </w:r>
            <w:r w:rsidR="00EF4D87">
              <w:rPr>
                <w:rFonts w:eastAsia="Times New Roman"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5A06B3C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43158C">
              <w:rPr>
                <w:rFonts w:eastAsia="Times New Roman" w:asciiTheme="majorHAnsi" w:hAnsiTheme="majorHAnsi"/>
                <w:sz w:val="24"/>
                <w:szCs w:val="24"/>
              </w:rPr>
              <w:t>778.60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25E8900C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C83699" w14:paraId="7439101F" w14:textId="1358B40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D0E13" w14:paraId="5F7DF52B" w14:textId="4B45187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43158C">
              <w:rPr>
                <w:rFonts w:eastAsia="Times New Roman" w:asciiTheme="majorHAnsi" w:hAnsiTheme="majorHAnsi"/>
                <w:b/>
                <w:sz w:val="24"/>
                <w:szCs w:val="24"/>
              </w:rPr>
              <w:t>778.60</w:t>
            </w:r>
          </w:p>
        </w:tc>
      </w:tr>
    </w:tbl>
    <w:p w:rsidR="00D53444" w:rsidP="00D53444" w:rsidRDefault="00D53444" w14:paraId="11C3F423" w14:textId="652FE01E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C004F4">
        <w:rPr>
          <w:rFonts w:asciiTheme="majorHAnsi" w:hAnsiTheme="majorHAnsi"/>
          <w:sz w:val="20"/>
          <w:szCs w:val="20"/>
        </w:rPr>
        <w:t>Medical Scientist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="006529CD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9-</w:t>
      </w:r>
      <w:r w:rsidR="00C004F4">
        <w:rPr>
          <w:rFonts w:asciiTheme="majorHAnsi" w:hAnsiTheme="majorHAnsi"/>
          <w:sz w:val="20"/>
          <w:szCs w:val="20"/>
        </w:rPr>
        <w:t>1040</w:t>
      </w:r>
      <w:r>
        <w:rPr>
          <w:rFonts w:asciiTheme="majorHAnsi" w:hAnsiTheme="majorHAnsi"/>
          <w:sz w:val="20"/>
          <w:szCs w:val="20"/>
        </w:rPr>
        <w:t xml:space="preserve"> and wage rate $</w:t>
      </w:r>
      <w:r w:rsidR="00C004F4">
        <w:rPr>
          <w:rFonts w:asciiTheme="majorHAnsi" w:hAnsiTheme="majorHAnsi"/>
          <w:sz w:val="20"/>
          <w:szCs w:val="20"/>
        </w:rPr>
        <w:t xml:space="preserve">45.80. </w:t>
      </w:r>
      <w:hyperlink w:history="1" w:anchor="00-0000" r:id="rId8">
        <w:r w:rsidRPr="00F50006" w:rsidR="00EF4D87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https://www.bls.gov/oes/2018/May/oes_nat.htm#00-0000</w:t>
        </w:r>
      </w:hyperlink>
      <w:r w:rsidRPr="00F50006" w:rsidR="00EF4D87">
        <w:rPr>
          <w:rFonts w:asciiTheme="majorHAnsi" w:hAnsiTheme="majorHAnsi" w:cstheme="majorHAnsi"/>
          <w:sz w:val="20"/>
          <w:szCs w:val="20"/>
        </w:rPr>
        <w:t>.</w:t>
      </w:r>
    </w:p>
    <w:p w:rsidR="00D53444" w:rsidP="00D53444" w:rsidRDefault="00D53444" w14:paraId="2579967E" w14:textId="3125FE4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2134E6" w:rsidR="002134E6">
        <w:rPr>
          <w:rFonts w:asciiTheme="majorHAnsi" w:hAnsiTheme="majorHAnsi"/>
        </w:rPr>
        <w:t>$3,243.03</w:t>
      </w:r>
      <w:r w:rsidR="00EF4D87">
        <w:rPr>
          <w:rFonts w:asciiTheme="majorHAnsi" w:hAnsiTheme="majorHAnsi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E7282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721F90" w14:paraId="3C67B556" w14:textId="4EAA9351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Communications </w:t>
            </w:r>
            <w:r w:rsidR="00733954">
              <w:rPr>
                <w:rFonts w:eastAsia="Times New Roman" w:asciiTheme="majorHAnsi" w:hAnsiTheme="majorHAnsi"/>
                <w:sz w:val="24"/>
                <w:szCs w:val="24"/>
              </w:rPr>
              <w:t>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721F90" w14:paraId="71A4899E" w14:textId="5C8638E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754B9A51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$7</w:t>
            </w:r>
            <w:r>
              <w:rPr>
                <w:rFonts w:asciiTheme="majorHAnsi" w:hAnsiTheme="majorHAnsi" w:cstheme="majorHAnsi"/>
              </w:rPr>
              <w:t>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217BF86" w14:textId="794804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 w:cstheme="maj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687D4CE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$743.03</w:t>
            </w:r>
          </w:p>
        </w:tc>
      </w:tr>
      <w:tr w:rsidR="00D53444" w:rsidTr="00EF4D87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5ACCB71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721F90">
              <w:rPr>
                <w:rFonts w:eastAsia="Times New Roman" w:asciiTheme="majorHAnsi" w:hAnsiTheme="majorHAnsi"/>
                <w:sz w:val="24"/>
                <w:szCs w:val="24"/>
              </w:rPr>
              <w:t>2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,500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497ACE" w14:paraId="3B8DE62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29E34CB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2134E6">
              <w:rPr>
                <w:rFonts w:eastAsia="Times New Roman" w:asciiTheme="majorHAnsi" w:hAnsiTheme="majorHAnsi"/>
                <w:b/>
                <w:sz w:val="24"/>
                <w:szCs w:val="24"/>
              </w:rPr>
              <w:t>3,243.03</w:t>
            </w:r>
          </w:p>
        </w:tc>
      </w:tr>
    </w:tbl>
    <w:p w:rsidRPr="00C83699" w:rsidR="00C83699" w:rsidP="00C83699" w:rsidRDefault="00C83699" w14:paraId="2597BEF4" w14:textId="77777777">
      <w:pPr>
        <w:rPr>
          <w:rFonts w:asciiTheme="majorHAnsi" w:hAnsiTheme="majorHAnsi"/>
          <w:bCs/>
          <w:sz w:val="20"/>
          <w:szCs w:val="20"/>
          <w:lang w:eastAsia="zh-CN"/>
        </w:rPr>
      </w:pPr>
      <w:r w:rsidRPr="00C83699">
        <w:rPr>
          <w:rFonts w:asciiTheme="majorHAnsi" w:hAnsiTheme="majorHAnsi"/>
          <w:bCs/>
          <w:sz w:val="20"/>
          <w:szCs w:val="20"/>
          <w:lang w:eastAsia="zh-CN"/>
        </w:rPr>
        <w:t xml:space="preserve">**The salary in the table above is cited from </w:t>
      </w:r>
      <w:hyperlink w:history="1" r:id="rId9">
        <w:r w:rsidRPr="00C83699">
          <w:rPr>
            <w:rStyle w:val="Hyperlink"/>
            <w:rFonts w:asciiTheme="majorHAnsi" w:hAnsiTheme="majorHAnsi"/>
            <w:bCs/>
            <w:sz w:val="20"/>
            <w:szCs w:val="20"/>
            <w:lang w:eastAsia="zh-CN"/>
          </w:rPr>
          <w:t>https://www.opm.gov/policy-data-oversight/pay-leave/salaries-wages/salary-tables/pdf/2020/DCB.pdf</w:t>
        </w:r>
      </w:hyperlink>
      <w:r w:rsidRPr="00C83699">
        <w:rPr>
          <w:rFonts w:asciiTheme="majorHAnsi" w:hAnsiTheme="majorHAnsi"/>
          <w:bCs/>
          <w:sz w:val="20"/>
          <w:szCs w:val="20"/>
          <w:u w:val="single"/>
          <w:lang w:eastAsia="zh-CN"/>
        </w:rPr>
        <w:t xml:space="preserve"> </w:t>
      </w:r>
      <w:r w:rsidRPr="00C83699">
        <w:rPr>
          <w:rFonts w:asciiTheme="majorHAnsi" w:hAnsiTheme="majorHAnsi"/>
          <w:bCs/>
          <w:sz w:val="20"/>
          <w:szCs w:val="20"/>
          <w:lang w:eastAsia="zh-CN"/>
        </w:rPr>
        <w:t xml:space="preserve">  </w:t>
      </w:r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C83699" w:rsidR="00C83699" w:rsidP="00C83699" w:rsidRDefault="00C83699" w14:paraId="15A368BA" w14:textId="77777777">
      <w:pPr>
        <w:pStyle w:val="ListParagraph"/>
        <w:numPr>
          <w:ilvl w:val="0"/>
          <w:numId w:val="3"/>
        </w:numPr>
        <w:rPr>
          <w:rFonts w:asciiTheme="majorHAnsi" w:hAnsiTheme="majorHAnsi"/>
          <w:bCs/>
        </w:rPr>
      </w:pPr>
      <w:r w:rsidRPr="00C83699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C83699">
        <w:rPr>
          <w:rFonts w:asciiTheme="majorHAnsi" w:hAnsiTheme="majorHAnsi"/>
          <w:bCs/>
        </w:rPr>
        <w:t xml:space="preserve"> </w:t>
      </w:r>
    </w:p>
    <w:p w:rsidRPr="00C83699" w:rsidR="00C83699" w:rsidP="00C83699" w:rsidRDefault="00C83699" w14:paraId="38F573A0" w14:textId="4182FAD3">
      <w:pPr>
        <w:pStyle w:val="ListParagraph"/>
        <w:ind w:left="6120" w:firstLine="360"/>
        <w:rPr>
          <w:rFonts w:asciiTheme="majorHAnsi" w:hAnsiTheme="majorHAnsi"/>
          <w:bCs/>
        </w:rPr>
      </w:pPr>
      <w:r w:rsidRPr="00C83699">
        <w:rPr>
          <w:rFonts w:asciiTheme="majorHAnsi" w:hAnsiTheme="majorHAnsi"/>
          <w:bCs/>
        </w:rPr>
        <w:t>[  ] Yes</w:t>
      </w:r>
      <w:r w:rsidRPr="00C83699">
        <w:rPr>
          <w:rFonts w:asciiTheme="majorHAnsi" w:hAnsiTheme="majorHAnsi"/>
          <w:bCs/>
        </w:rPr>
        <w:tab/>
        <w:t xml:space="preserve">[ </w:t>
      </w:r>
      <w:r w:rsidR="008111F8">
        <w:rPr>
          <w:rFonts w:asciiTheme="majorHAnsi" w:hAnsiTheme="majorHAnsi"/>
          <w:bCs/>
        </w:rPr>
        <w:t>X</w:t>
      </w:r>
      <w:r w:rsidRPr="00C83699">
        <w:rPr>
          <w:rFonts w:asciiTheme="majorHAnsi" w:hAnsiTheme="majorHAnsi"/>
          <w:bCs/>
        </w:rPr>
        <w:t>] No</w:t>
      </w:r>
    </w:p>
    <w:p w:rsidRPr="00D53444" w:rsidR="00D53444" w:rsidP="00D53444" w:rsidRDefault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5336464F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>espondents are those who attend</w:t>
      </w:r>
      <w:r w:rsidR="00EF4D87">
        <w:rPr>
          <w:rFonts w:asciiTheme="majorHAnsi" w:hAnsiTheme="majorHAnsi"/>
          <w:sz w:val="22"/>
          <w:szCs w:val="22"/>
        </w:rPr>
        <w:t xml:space="preserve"> DCCPS</w:t>
      </w:r>
      <w:r w:rsidRPr="00D53444" w:rsidR="00D53444">
        <w:rPr>
          <w:rFonts w:asciiTheme="majorHAnsi" w:hAnsiTheme="majorHAnsi"/>
          <w:sz w:val="22"/>
          <w:szCs w:val="22"/>
        </w:rPr>
        <w:t xml:space="preserve">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46E1AF30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[  ] Telephone</w:t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[  ] Mail 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Will interviewers or facilitators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C8369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2134E6"/>
    <w:rsid w:val="0043158C"/>
    <w:rsid w:val="00497ACE"/>
    <w:rsid w:val="004B60AF"/>
    <w:rsid w:val="004D7A1A"/>
    <w:rsid w:val="005618A5"/>
    <w:rsid w:val="006529CD"/>
    <w:rsid w:val="006D4A74"/>
    <w:rsid w:val="00721F90"/>
    <w:rsid w:val="00733954"/>
    <w:rsid w:val="007B4D33"/>
    <w:rsid w:val="007D0E13"/>
    <w:rsid w:val="008111F8"/>
    <w:rsid w:val="009902A0"/>
    <w:rsid w:val="009A2371"/>
    <w:rsid w:val="00A960B8"/>
    <w:rsid w:val="00C004F4"/>
    <w:rsid w:val="00C83699"/>
    <w:rsid w:val="00CA19E6"/>
    <w:rsid w:val="00D53444"/>
    <w:rsid w:val="00DD3D62"/>
    <w:rsid w:val="00E72827"/>
    <w:rsid w:val="00EF4D87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pdf/2020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2020-01-30T22:23:00Z</dcterms:created>
  <dcterms:modified xsi:type="dcterms:W3CDTF">2020-01-30T22:23:00Z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