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0730" w:rsidRDefault="00480730">
      <w:pPr>
        <w:tabs>
          <w:tab w:val="center" w:pos="4680"/>
        </w:tabs>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Supporting Statement for </w:t>
      </w:r>
      <w:r w:rsidR="00CF5E75">
        <w:rPr>
          <w:rFonts w:ascii="Times New Roman" w:hAnsi="Times New Roman" w:cs="Times New Roman"/>
          <w:b/>
          <w:sz w:val="24"/>
          <w:szCs w:val="24"/>
        </w:rPr>
        <w:t>Form S</w:t>
      </w:r>
      <w:r>
        <w:rPr>
          <w:rFonts w:ascii="Times New Roman" w:hAnsi="Times New Roman" w:cs="Times New Roman"/>
          <w:b/>
          <w:sz w:val="24"/>
          <w:szCs w:val="24"/>
        </w:rPr>
        <w:t>SA-3288</w:t>
      </w:r>
    </w:p>
    <w:p w:rsidR="00480730" w:rsidRDefault="00203EF5">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Consent for Release of Information</w:t>
      </w:r>
    </w:p>
    <w:p w:rsidR="00013FA9" w:rsidRDefault="00013FA9">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 xml:space="preserve">20 CFR Part 401 (Privacy and Disclosure of Official Records and Information) and </w:t>
      </w:r>
    </w:p>
    <w:p w:rsidR="00013FA9" w:rsidRDefault="00013FA9">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20 CFR Part 402 (Availability of Information and Records to the Public)</w:t>
      </w:r>
    </w:p>
    <w:p w:rsidR="00480730" w:rsidRDefault="00480730">
      <w:pPr>
        <w:tabs>
          <w:tab w:val="center" w:pos="4680"/>
        </w:tabs>
        <w:jc w:val="center"/>
        <w:rPr>
          <w:rFonts w:ascii="Times New Roman" w:hAnsi="Times New Roman" w:cs="Times New Roman"/>
          <w:b/>
          <w:sz w:val="24"/>
          <w:szCs w:val="24"/>
        </w:rPr>
      </w:pPr>
      <w:r>
        <w:rPr>
          <w:rFonts w:ascii="Times New Roman" w:hAnsi="Times New Roman" w:cs="Times New Roman"/>
          <w:b/>
          <w:sz w:val="24"/>
          <w:szCs w:val="24"/>
        </w:rPr>
        <w:t>OMB No. 0960-0566</w:t>
      </w:r>
    </w:p>
    <w:p w:rsidR="003B39DE" w:rsidRDefault="003B39DE">
      <w:pPr>
        <w:tabs>
          <w:tab w:val="left" w:pos="-720"/>
        </w:tabs>
        <w:rPr>
          <w:rFonts w:ascii="Times New Roman" w:hAnsi="Times New Roman" w:cs="Times New Roman"/>
          <w:sz w:val="24"/>
          <w:szCs w:val="24"/>
        </w:rPr>
      </w:pPr>
    </w:p>
    <w:p w:rsidR="00203EF5" w:rsidRPr="00203EF5" w:rsidRDefault="00203EF5" w:rsidP="00203EF5">
      <w:pPr>
        <w:suppressAutoHyphens w:val="0"/>
        <w:rPr>
          <w:rFonts w:ascii="Times New Roman" w:hAnsi="Times New Roman" w:cs="Times New Roman"/>
          <w:b/>
          <w:snapToGrid w:val="0"/>
          <w:sz w:val="24"/>
          <w:szCs w:val="24"/>
          <w:lang w:eastAsia="en-US"/>
        </w:rPr>
      </w:pPr>
      <w:r w:rsidRPr="00203EF5">
        <w:rPr>
          <w:rFonts w:ascii="Times New Roman" w:hAnsi="Times New Roman" w:cs="Times New Roman"/>
          <w:b/>
          <w:snapToGrid w:val="0"/>
          <w:sz w:val="24"/>
          <w:szCs w:val="24"/>
          <w:lang w:eastAsia="en-US"/>
        </w:rPr>
        <w:t xml:space="preserve">A. </w:t>
      </w:r>
      <w:r w:rsidRPr="00203EF5">
        <w:rPr>
          <w:rFonts w:ascii="Times New Roman" w:hAnsi="Times New Roman" w:cs="Times New Roman"/>
          <w:b/>
          <w:snapToGrid w:val="0"/>
          <w:sz w:val="24"/>
          <w:szCs w:val="24"/>
          <w:lang w:eastAsia="en-US"/>
        </w:rPr>
        <w:tab/>
      </w:r>
      <w:r w:rsidRPr="00203EF5">
        <w:rPr>
          <w:rFonts w:ascii="Times New Roman" w:hAnsi="Times New Roman" w:cs="Times New Roman"/>
          <w:b/>
          <w:snapToGrid w:val="0"/>
          <w:sz w:val="24"/>
          <w:szCs w:val="24"/>
          <w:u w:val="single"/>
          <w:lang w:eastAsia="en-US"/>
        </w:rPr>
        <w:t>Justification</w:t>
      </w:r>
    </w:p>
    <w:p w:rsidR="00203EF5" w:rsidRDefault="00203EF5" w:rsidP="00203EF5">
      <w:pPr>
        <w:tabs>
          <w:tab w:val="left" w:pos="-720"/>
        </w:tabs>
        <w:rPr>
          <w:rFonts w:ascii="Times New Roman" w:hAnsi="Times New Roman" w:cs="Times New Roman"/>
          <w:b/>
          <w:sz w:val="24"/>
          <w:szCs w:val="24"/>
          <w:u w:val="single"/>
        </w:rPr>
      </w:pPr>
    </w:p>
    <w:p w:rsidR="00203EF5" w:rsidRPr="00203EF5" w:rsidRDefault="00203EF5" w:rsidP="00203EF5">
      <w:pPr>
        <w:numPr>
          <w:ilvl w:val="0"/>
          <w:numId w:val="7"/>
        </w:numPr>
        <w:suppressAutoHyphens w:val="0"/>
        <w:rPr>
          <w:rFonts w:ascii="Times New Roman" w:hAnsi="Times New Roman" w:cs="Times New Roman"/>
          <w:b/>
          <w:snapToGrid w:val="0"/>
          <w:sz w:val="24"/>
          <w:szCs w:val="24"/>
          <w:lang w:eastAsia="en-US"/>
        </w:rPr>
      </w:pPr>
      <w:r w:rsidRPr="00203EF5">
        <w:rPr>
          <w:rFonts w:ascii="Times New Roman" w:hAnsi="Times New Roman" w:cs="Times New Roman"/>
          <w:b/>
          <w:snapToGrid w:val="0"/>
          <w:sz w:val="24"/>
          <w:szCs w:val="24"/>
          <w:lang w:eastAsia="en-US"/>
        </w:rPr>
        <w:t>Introduction/Authoring Laws and Regulations</w:t>
      </w:r>
    </w:p>
    <w:p w:rsidR="00D55E54" w:rsidRDefault="001C3B4F" w:rsidP="00203EF5">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 xml:space="preserve">Section </w:t>
      </w:r>
      <w:r>
        <w:rPr>
          <w:rFonts w:ascii="Times New Roman" w:hAnsi="Times New Roman" w:cs="Times New Roman"/>
          <w:i/>
          <w:sz w:val="24"/>
          <w:szCs w:val="24"/>
        </w:rPr>
        <w:t>205(a)</w:t>
      </w:r>
      <w:r>
        <w:rPr>
          <w:rFonts w:ascii="Times New Roman" w:hAnsi="Times New Roman" w:cs="Times New Roman"/>
          <w:sz w:val="24"/>
          <w:szCs w:val="24"/>
        </w:rPr>
        <w:t xml:space="preserve"> of the </w:t>
      </w:r>
      <w:r>
        <w:rPr>
          <w:rFonts w:ascii="Times New Roman" w:hAnsi="Times New Roman" w:cs="Times New Roman"/>
          <w:i/>
          <w:sz w:val="24"/>
          <w:szCs w:val="24"/>
        </w:rPr>
        <w:t xml:space="preserve">Social Security </w:t>
      </w:r>
      <w:r w:rsidRPr="001C3B4F">
        <w:rPr>
          <w:rFonts w:ascii="Times New Roman" w:hAnsi="Times New Roman" w:cs="Times New Roman"/>
          <w:i/>
          <w:sz w:val="24"/>
          <w:szCs w:val="24"/>
        </w:rPr>
        <w:t>Act</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t</w:t>
      </w:r>
      <w:r w:rsidR="00480730" w:rsidRPr="001C3B4F">
        <w:rPr>
          <w:rFonts w:ascii="Times New Roman" w:hAnsi="Times New Roman" w:cs="Times New Roman"/>
          <w:i/>
          <w:sz w:val="24"/>
          <w:szCs w:val="24"/>
        </w:rPr>
        <w:t>he</w:t>
      </w:r>
      <w:r w:rsidR="00480730" w:rsidRPr="001403B3">
        <w:rPr>
          <w:rFonts w:ascii="Times New Roman" w:hAnsi="Times New Roman" w:cs="Times New Roman"/>
          <w:sz w:val="24"/>
          <w:szCs w:val="24"/>
        </w:rPr>
        <w:t xml:space="preserve"> </w:t>
      </w:r>
      <w:r w:rsidR="00480730">
        <w:rPr>
          <w:rFonts w:ascii="Times New Roman" w:hAnsi="Times New Roman" w:cs="Times New Roman"/>
          <w:i/>
          <w:sz w:val="24"/>
          <w:szCs w:val="24"/>
        </w:rPr>
        <w:t xml:space="preserve">Privacy Act of 1974 </w:t>
      </w:r>
      <w:r w:rsidR="00D55E54">
        <w:rPr>
          <w:rFonts w:ascii="Times New Roman" w:hAnsi="Times New Roman" w:cs="Times New Roman"/>
          <w:i/>
          <w:sz w:val="24"/>
          <w:szCs w:val="24"/>
        </w:rPr>
        <w:t>(</w:t>
      </w:r>
      <w:r w:rsidR="00480730">
        <w:rPr>
          <w:rFonts w:ascii="Times New Roman" w:hAnsi="Times New Roman" w:cs="Times New Roman"/>
          <w:i/>
          <w:sz w:val="24"/>
          <w:szCs w:val="24"/>
        </w:rPr>
        <w:t xml:space="preserve">5 U.S.C. 552a, Sections (b), (d)(1)-(2), (e)(2), </w:t>
      </w:r>
      <w:r w:rsidR="00480730">
        <w:rPr>
          <w:rFonts w:ascii="Times New Roman" w:hAnsi="Times New Roman" w:cs="Times New Roman"/>
          <w:sz w:val="24"/>
          <w:szCs w:val="24"/>
        </w:rPr>
        <w:t>and</w:t>
      </w:r>
      <w:r w:rsidR="00480730">
        <w:rPr>
          <w:rFonts w:ascii="Times New Roman" w:hAnsi="Times New Roman" w:cs="Times New Roman"/>
          <w:i/>
          <w:sz w:val="24"/>
          <w:szCs w:val="24"/>
        </w:rPr>
        <w:t xml:space="preserve"> (f)(3) </w:t>
      </w:r>
      <w:r w:rsidR="00480730">
        <w:rPr>
          <w:rFonts w:ascii="Times New Roman" w:hAnsi="Times New Roman" w:cs="Times New Roman"/>
          <w:sz w:val="24"/>
          <w:szCs w:val="24"/>
        </w:rPr>
        <w:t>of the</w:t>
      </w:r>
      <w:r w:rsidR="00480730">
        <w:rPr>
          <w:rFonts w:ascii="Times New Roman" w:hAnsi="Times New Roman" w:cs="Times New Roman"/>
          <w:i/>
          <w:sz w:val="24"/>
          <w:szCs w:val="24"/>
        </w:rPr>
        <w:t xml:space="preserve"> United States Code</w:t>
      </w:r>
      <w:r w:rsidR="00D55E54">
        <w:rPr>
          <w:rFonts w:ascii="Times New Roman" w:hAnsi="Times New Roman" w:cs="Times New Roman"/>
          <w:i/>
          <w:sz w:val="24"/>
          <w:szCs w:val="24"/>
        </w:rPr>
        <w:t>)</w:t>
      </w:r>
      <w:r w:rsidR="00D55E54">
        <w:rPr>
          <w:rFonts w:ascii="Times New Roman" w:hAnsi="Times New Roman" w:cs="Times New Roman"/>
          <w:sz w:val="24"/>
          <w:szCs w:val="24"/>
        </w:rPr>
        <w:t>,</w:t>
      </w:r>
      <w:r w:rsidR="00480730">
        <w:rPr>
          <w:rFonts w:ascii="Times New Roman" w:hAnsi="Times New Roman" w:cs="Times New Roman"/>
          <w:sz w:val="24"/>
          <w:szCs w:val="24"/>
        </w:rPr>
        <w:t xml:space="preserve"> provide the authority for the Commissioner</w:t>
      </w:r>
      <w:r w:rsidR="00A12199">
        <w:rPr>
          <w:rFonts w:ascii="Times New Roman" w:hAnsi="Times New Roman" w:cs="Times New Roman"/>
          <w:sz w:val="24"/>
          <w:szCs w:val="24"/>
        </w:rPr>
        <w:t xml:space="preserve"> of the Social Security Administration (SSA)</w:t>
      </w:r>
      <w:r w:rsidR="00480730">
        <w:rPr>
          <w:rFonts w:ascii="Times New Roman" w:hAnsi="Times New Roman" w:cs="Times New Roman"/>
          <w:sz w:val="24"/>
          <w:szCs w:val="24"/>
        </w:rPr>
        <w:t xml:space="preserve"> to obtain</w:t>
      </w:r>
      <w:r w:rsidR="00964E3A">
        <w:rPr>
          <w:rFonts w:ascii="Times New Roman" w:hAnsi="Times New Roman" w:cs="Times New Roman"/>
          <w:sz w:val="24"/>
          <w:szCs w:val="24"/>
        </w:rPr>
        <w:t xml:space="preserve"> </w:t>
      </w:r>
      <w:r w:rsidR="00D55E54">
        <w:rPr>
          <w:rFonts w:ascii="Times New Roman" w:hAnsi="Times New Roman" w:cs="Times New Roman"/>
          <w:sz w:val="24"/>
          <w:szCs w:val="24"/>
        </w:rPr>
        <w:t xml:space="preserve">the following: </w:t>
      </w:r>
    </w:p>
    <w:p w:rsidR="00D55E54" w:rsidRDefault="00D55E54" w:rsidP="00203EF5">
      <w:pPr>
        <w:tabs>
          <w:tab w:val="left" w:pos="720"/>
          <w:tab w:val="left" w:pos="1800"/>
        </w:tabs>
        <w:ind w:left="720"/>
        <w:rPr>
          <w:rFonts w:ascii="Times New Roman" w:hAnsi="Times New Roman" w:cs="Times New Roman"/>
          <w:sz w:val="24"/>
          <w:szCs w:val="24"/>
        </w:rPr>
      </w:pPr>
    </w:p>
    <w:p w:rsidR="00D55E54" w:rsidRDefault="001C3B4F" w:rsidP="00D55E54">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information necessary</w:t>
      </w:r>
      <w:r w:rsidR="00480730">
        <w:rPr>
          <w:rFonts w:ascii="Times New Roman" w:hAnsi="Times New Roman" w:cs="Times New Roman"/>
          <w:sz w:val="24"/>
          <w:szCs w:val="24"/>
        </w:rPr>
        <w:t xml:space="preserve"> </w:t>
      </w:r>
      <w:r w:rsidR="00964E3A">
        <w:rPr>
          <w:rFonts w:ascii="Times New Roman" w:hAnsi="Times New Roman" w:cs="Times New Roman"/>
          <w:sz w:val="24"/>
          <w:szCs w:val="24"/>
        </w:rPr>
        <w:t>to</w:t>
      </w:r>
      <w:r w:rsidR="00480730">
        <w:rPr>
          <w:rFonts w:ascii="Times New Roman" w:hAnsi="Times New Roman" w:cs="Times New Roman"/>
          <w:sz w:val="24"/>
          <w:szCs w:val="24"/>
        </w:rPr>
        <w:t xml:space="preserve"> access records</w:t>
      </w:r>
      <w:r w:rsidR="00203EF5">
        <w:rPr>
          <w:rFonts w:ascii="Times New Roman" w:hAnsi="Times New Roman" w:cs="Times New Roman"/>
          <w:sz w:val="24"/>
          <w:szCs w:val="24"/>
        </w:rPr>
        <w:t>;</w:t>
      </w:r>
      <w:r w:rsidR="00480730">
        <w:rPr>
          <w:rFonts w:ascii="Times New Roman" w:hAnsi="Times New Roman" w:cs="Times New Roman"/>
          <w:sz w:val="24"/>
          <w:szCs w:val="24"/>
        </w:rPr>
        <w:t xml:space="preserve"> </w:t>
      </w:r>
    </w:p>
    <w:p w:rsidR="00D55E54" w:rsidRDefault="001C3B4F" w:rsidP="00D55E54">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 xml:space="preserve">the </w:t>
      </w:r>
      <w:r w:rsidR="00964E3A">
        <w:rPr>
          <w:rFonts w:ascii="Times New Roman" w:hAnsi="Times New Roman" w:cs="Times New Roman"/>
          <w:sz w:val="24"/>
          <w:szCs w:val="24"/>
        </w:rPr>
        <w:t xml:space="preserve">designation of a </w:t>
      </w:r>
      <w:r w:rsidR="00480730">
        <w:rPr>
          <w:rFonts w:ascii="Times New Roman" w:hAnsi="Times New Roman" w:cs="Times New Roman"/>
          <w:sz w:val="24"/>
          <w:szCs w:val="24"/>
        </w:rPr>
        <w:t>representative to receive an individual's medical records</w:t>
      </w:r>
      <w:r w:rsidR="00203EF5">
        <w:rPr>
          <w:rFonts w:ascii="Times New Roman" w:hAnsi="Times New Roman" w:cs="Times New Roman"/>
          <w:sz w:val="24"/>
          <w:szCs w:val="24"/>
        </w:rPr>
        <w:t>;</w:t>
      </w:r>
    </w:p>
    <w:p w:rsidR="00D55E54" w:rsidRDefault="001C3B4F" w:rsidP="00D55E54">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 xml:space="preserve">information </w:t>
      </w:r>
      <w:r w:rsidR="00964E3A">
        <w:rPr>
          <w:rFonts w:ascii="Times New Roman" w:hAnsi="Times New Roman" w:cs="Times New Roman"/>
          <w:sz w:val="24"/>
          <w:szCs w:val="24"/>
        </w:rPr>
        <w:t xml:space="preserve">necessary </w:t>
      </w:r>
      <w:r>
        <w:rPr>
          <w:rFonts w:ascii="Times New Roman" w:hAnsi="Times New Roman" w:cs="Times New Roman"/>
          <w:sz w:val="24"/>
          <w:szCs w:val="24"/>
        </w:rPr>
        <w:t>t</w:t>
      </w:r>
      <w:r w:rsidR="00480730">
        <w:rPr>
          <w:rFonts w:ascii="Times New Roman" w:hAnsi="Times New Roman" w:cs="Times New Roman"/>
          <w:sz w:val="24"/>
          <w:szCs w:val="24"/>
        </w:rPr>
        <w:t>o amend or correct records</w:t>
      </w:r>
      <w:r w:rsidR="00203EF5">
        <w:rPr>
          <w:rFonts w:ascii="Times New Roman" w:hAnsi="Times New Roman" w:cs="Times New Roman"/>
          <w:sz w:val="24"/>
          <w:szCs w:val="24"/>
        </w:rPr>
        <w:t xml:space="preserve">; </w:t>
      </w:r>
      <w:r w:rsidR="00964E3A">
        <w:rPr>
          <w:rFonts w:ascii="Times New Roman" w:hAnsi="Times New Roman" w:cs="Times New Roman"/>
          <w:sz w:val="24"/>
          <w:szCs w:val="24"/>
        </w:rPr>
        <w:t xml:space="preserve">and </w:t>
      </w:r>
    </w:p>
    <w:p w:rsidR="00D55E54" w:rsidRDefault="00480730" w:rsidP="00D55E54">
      <w:pPr>
        <w:numPr>
          <w:ilvl w:val="0"/>
          <w:numId w:val="12"/>
        </w:num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consent statements from persons requesting information about an individual in</w:t>
      </w:r>
      <w:r w:rsidR="00D55E54">
        <w:rPr>
          <w:rFonts w:ascii="Times New Roman" w:hAnsi="Times New Roman" w:cs="Times New Roman"/>
          <w:sz w:val="24"/>
          <w:szCs w:val="24"/>
        </w:rPr>
        <w:t xml:space="preserve"> </w:t>
      </w:r>
    </w:p>
    <w:p w:rsidR="00D55E54" w:rsidRDefault="00D55E54" w:rsidP="00D55E54">
      <w:pPr>
        <w:tabs>
          <w:tab w:val="left" w:pos="720"/>
          <w:tab w:val="left" w:pos="1800"/>
        </w:tabs>
        <w:ind w:left="1440"/>
        <w:rPr>
          <w:rFonts w:ascii="Times New Roman" w:hAnsi="Times New Roman" w:cs="Times New Roman"/>
          <w:sz w:val="24"/>
          <w:szCs w:val="24"/>
        </w:rPr>
      </w:pPr>
      <w:r>
        <w:rPr>
          <w:rFonts w:ascii="Times New Roman" w:hAnsi="Times New Roman" w:cs="Times New Roman"/>
          <w:sz w:val="24"/>
          <w:szCs w:val="24"/>
        </w:rPr>
        <w:tab/>
      </w:r>
      <w:r w:rsidR="00480730">
        <w:rPr>
          <w:rFonts w:ascii="Times New Roman" w:hAnsi="Times New Roman" w:cs="Times New Roman"/>
          <w:sz w:val="24"/>
          <w:szCs w:val="24"/>
        </w:rPr>
        <w:t xml:space="preserve">SSA records.  </w:t>
      </w:r>
    </w:p>
    <w:p w:rsidR="00D55E54" w:rsidRDefault="00D55E54" w:rsidP="00D55E54">
      <w:pPr>
        <w:tabs>
          <w:tab w:val="left" w:pos="720"/>
          <w:tab w:val="left" w:pos="1800"/>
        </w:tabs>
        <w:rPr>
          <w:rFonts w:ascii="Times New Roman" w:hAnsi="Times New Roman" w:cs="Times New Roman"/>
          <w:sz w:val="24"/>
          <w:szCs w:val="24"/>
        </w:rPr>
      </w:pPr>
    </w:p>
    <w:p w:rsidR="00480730" w:rsidRDefault="00480730" w:rsidP="00D55E54">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 xml:space="preserve">These rules are also set forth under </w:t>
      </w:r>
      <w:r w:rsidR="001403B3">
        <w:rPr>
          <w:rFonts w:ascii="Times New Roman" w:hAnsi="Times New Roman" w:cs="Times New Roman"/>
          <w:sz w:val="24"/>
          <w:szCs w:val="24"/>
        </w:rPr>
        <w:t xml:space="preserve">Sections </w:t>
      </w:r>
      <w:r>
        <w:rPr>
          <w:rFonts w:ascii="Times New Roman" w:hAnsi="Times New Roman" w:cs="Times New Roman"/>
          <w:i/>
          <w:sz w:val="24"/>
          <w:szCs w:val="24"/>
        </w:rPr>
        <w:t xml:space="preserve">20 CFR 401.40(b)&amp;(c), 401.45, 401.55(b), 401.65(a), </w:t>
      </w:r>
      <w:r>
        <w:rPr>
          <w:rFonts w:ascii="Times New Roman" w:hAnsi="Times New Roman" w:cs="Times New Roman"/>
          <w:sz w:val="24"/>
          <w:szCs w:val="24"/>
        </w:rPr>
        <w:t>and</w:t>
      </w:r>
      <w:r>
        <w:rPr>
          <w:rFonts w:ascii="Times New Roman" w:hAnsi="Times New Roman" w:cs="Times New Roman"/>
          <w:i/>
          <w:sz w:val="24"/>
          <w:szCs w:val="24"/>
        </w:rPr>
        <w:t xml:space="preserve"> 401.100(a)&amp;(b) </w:t>
      </w:r>
      <w:r>
        <w:rPr>
          <w:rFonts w:ascii="Times New Roman" w:hAnsi="Times New Roman" w:cs="Times New Roman"/>
          <w:sz w:val="24"/>
          <w:szCs w:val="24"/>
        </w:rPr>
        <w:t xml:space="preserve">of the </w:t>
      </w:r>
      <w:r>
        <w:rPr>
          <w:rFonts w:ascii="Times New Roman" w:hAnsi="Times New Roman" w:cs="Times New Roman"/>
          <w:i/>
          <w:sz w:val="24"/>
          <w:szCs w:val="24"/>
        </w:rPr>
        <w:t>Code of Federal Regulations</w:t>
      </w:r>
      <w:r>
        <w:rPr>
          <w:rFonts w:ascii="Times New Roman" w:hAnsi="Times New Roman" w:cs="Times New Roman"/>
          <w:sz w:val="24"/>
          <w:szCs w:val="24"/>
        </w:rPr>
        <w:t xml:space="preserve">.  </w:t>
      </w:r>
      <w:r w:rsidR="00BB68CE">
        <w:rPr>
          <w:rFonts w:ascii="Times New Roman" w:hAnsi="Times New Roman" w:cs="Times New Roman"/>
          <w:sz w:val="24"/>
          <w:szCs w:val="24"/>
        </w:rPr>
        <w:t>SSA implemented t</w:t>
      </w:r>
      <w:r>
        <w:rPr>
          <w:rFonts w:ascii="Times New Roman" w:hAnsi="Times New Roman" w:cs="Times New Roman"/>
          <w:sz w:val="24"/>
          <w:szCs w:val="24"/>
        </w:rPr>
        <w:t xml:space="preserve">hese provisions under </w:t>
      </w:r>
      <w:r>
        <w:rPr>
          <w:rFonts w:ascii="Times New Roman" w:hAnsi="Times New Roman" w:cs="Times New Roman"/>
          <w:i/>
          <w:sz w:val="24"/>
          <w:szCs w:val="24"/>
        </w:rPr>
        <w:t>20 CFR 402.130</w:t>
      </w:r>
      <w:r>
        <w:rPr>
          <w:rFonts w:ascii="Times New Roman" w:hAnsi="Times New Roman" w:cs="Times New Roman"/>
          <w:sz w:val="24"/>
          <w:szCs w:val="24"/>
        </w:rPr>
        <w:t xml:space="preserve">. </w:t>
      </w:r>
    </w:p>
    <w:p w:rsidR="008C0DE6" w:rsidRDefault="008C0DE6" w:rsidP="00013FA9">
      <w:pPr>
        <w:tabs>
          <w:tab w:val="left" w:pos="720"/>
          <w:tab w:val="left" w:pos="1800"/>
        </w:tabs>
        <w:rPr>
          <w:rFonts w:ascii="Times New Roman" w:hAnsi="Times New Roman" w:cs="Times New Roman"/>
          <w:sz w:val="24"/>
          <w:szCs w:val="24"/>
        </w:rPr>
      </w:pPr>
      <w:r>
        <w:rPr>
          <w:rFonts w:ascii="Times New Roman" w:hAnsi="Times New Roman" w:cs="Times New Roman"/>
          <w:sz w:val="24"/>
          <w:szCs w:val="24"/>
        </w:rPr>
        <w:tab/>
      </w:r>
    </w:p>
    <w:p w:rsidR="00013FA9" w:rsidRPr="00013FA9" w:rsidRDefault="00013FA9" w:rsidP="00013FA9">
      <w:pPr>
        <w:numPr>
          <w:ilvl w:val="0"/>
          <w:numId w:val="9"/>
        </w:numPr>
        <w:suppressAutoHyphens w:val="0"/>
        <w:rPr>
          <w:rFonts w:ascii="Times New Roman" w:hAnsi="Times New Roman" w:cs="Times New Roman"/>
          <w:snapToGrid w:val="0"/>
          <w:sz w:val="24"/>
          <w:szCs w:val="24"/>
          <w:lang w:eastAsia="en-US"/>
        </w:rPr>
      </w:pPr>
      <w:r w:rsidRPr="00013FA9">
        <w:rPr>
          <w:rFonts w:ascii="Times New Roman" w:hAnsi="Times New Roman" w:cs="Times New Roman"/>
          <w:b/>
          <w:snapToGrid w:val="0"/>
          <w:sz w:val="24"/>
          <w:szCs w:val="24"/>
          <w:lang w:eastAsia="en-US"/>
        </w:rPr>
        <w:t xml:space="preserve">Description of Collection </w:t>
      </w:r>
    </w:p>
    <w:p w:rsidR="00013FA9" w:rsidRDefault="00013FA9" w:rsidP="00013FA9">
      <w:pPr>
        <w:tabs>
          <w:tab w:val="left" w:pos="720"/>
          <w:tab w:val="left" w:pos="1800"/>
        </w:tabs>
        <w:ind w:left="720"/>
        <w:rPr>
          <w:rFonts w:ascii="Times New Roman" w:hAnsi="Times New Roman" w:cs="Times New Roman"/>
          <w:sz w:val="24"/>
          <w:szCs w:val="24"/>
        </w:rPr>
      </w:pPr>
      <w:r>
        <w:rPr>
          <w:rFonts w:ascii="Times New Roman" w:hAnsi="Times New Roman" w:cs="Times New Roman"/>
          <w:sz w:val="24"/>
          <w:szCs w:val="24"/>
        </w:rPr>
        <w:t>Under the Privacy and Disclosure of Official Records and Information, SSA has established methods in which the public can request:</w:t>
      </w:r>
    </w:p>
    <w:p w:rsidR="00013FA9" w:rsidRDefault="00013FA9" w:rsidP="00013FA9">
      <w:pPr>
        <w:tabs>
          <w:tab w:val="left" w:pos="720"/>
          <w:tab w:val="left" w:pos="1800"/>
        </w:tabs>
        <w:ind w:left="2160"/>
        <w:rPr>
          <w:rFonts w:ascii="Times New Roman" w:hAnsi="Times New Roman" w:cs="Times New Roman"/>
          <w:sz w:val="24"/>
          <w:szCs w:val="24"/>
        </w:rPr>
      </w:pPr>
    </w:p>
    <w:p w:rsidR="00CF5E75" w:rsidRDefault="00480730" w:rsidP="00CF5E75">
      <w:pPr>
        <w:numPr>
          <w:ilvl w:val="0"/>
          <w:numId w:val="5"/>
        </w:numPr>
        <w:tabs>
          <w:tab w:val="left" w:pos="360"/>
          <w:tab w:val="left" w:pos="1440"/>
          <w:tab w:val="left" w:pos="1800"/>
        </w:tabs>
        <w:rPr>
          <w:rFonts w:ascii="Times New Roman" w:hAnsi="Times New Roman" w:cs="Times New Roman"/>
          <w:sz w:val="24"/>
          <w:szCs w:val="24"/>
        </w:rPr>
      </w:pPr>
      <w:bookmarkStart w:id="1" w:name="OLE_LINK1"/>
      <w:bookmarkStart w:id="2" w:name="OLE_LINK2"/>
      <w:r>
        <w:rPr>
          <w:rFonts w:ascii="Times New Roman" w:hAnsi="Times New Roman" w:cs="Times New Roman"/>
          <w:sz w:val="24"/>
          <w:szCs w:val="24"/>
        </w:rPr>
        <w:t xml:space="preserve">access to SSA records; </w:t>
      </w:r>
    </w:p>
    <w:p w:rsidR="00CF5E75" w:rsidRDefault="00B44452" w:rsidP="00CF5E75">
      <w:pPr>
        <w:numPr>
          <w:ilvl w:val="0"/>
          <w:numId w:val="5"/>
        </w:numPr>
        <w:tabs>
          <w:tab w:val="left" w:pos="360"/>
          <w:tab w:val="left" w:pos="1440"/>
          <w:tab w:val="left" w:pos="1800"/>
        </w:tabs>
        <w:rPr>
          <w:rFonts w:ascii="Times New Roman" w:hAnsi="Times New Roman" w:cs="Times New Roman"/>
          <w:sz w:val="24"/>
          <w:szCs w:val="24"/>
        </w:rPr>
      </w:pPr>
      <w:r>
        <w:rPr>
          <w:rFonts w:ascii="Times New Roman" w:hAnsi="Times New Roman" w:cs="Times New Roman"/>
          <w:sz w:val="24"/>
          <w:szCs w:val="24"/>
        </w:rPr>
        <w:t xml:space="preserve">the </w:t>
      </w:r>
      <w:r w:rsidR="00013FA9">
        <w:rPr>
          <w:rFonts w:ascii="Times New Roman" w:hAnsi="Times New Roman" w:cs="Times New Roman"/>
          <w:sz w:val="24"/>
          <w:szCs w:val="24"/>
        </w:rPr>
        <w:t xml:space="preserve">designation of a representative for the </w:t>
      </w:r>
      <w:r w:rsidR="00480730">
        <w:rPr>
          <w:rFonts w:ascii="Times New Roman" w:hAnsi="Times New Roman" w:cs="Times New Roman"/>
          <w:sz w:val="24"/>
          <w:szCs w:val="24"/>
        </w:rPr>
        <w:t xml:space="preserve">disclosure of </w:t>
      </w:r>
      <w:r>
        <w:rPr>
          <w:rFonts w:ascii="Times New Roman" w:hAnsi="Times New Roman" w:cs="Times New Roman"/>
          <w:sz w:val="24"/>
          <w:szCs w:val="24"/>
        </w:rPr>
        <w:t xml:space="preserve">SSA </w:t>
      </w:r>
      <w:r w:rsidR="00480730">
        <w:rPr>
          <w:rFonts w:ascii="Times New Roman" w:hAnsi="Times New Roman" w:cs="Times New Roman"/>
          <w:sz w:val="24"/>
          <w:szCs w:val="24"/>
        </w:rPr>
        <w:t xml:space="preserve">records; </w:t>
      </w:r>
    </w:p>
    <w:p w:rsidR="00CF5E75" w:rsidRDefault="00CF5E75" w:rsidP="00CF5E75">
      <w:pPr>
        <w:numPr>
          <w:ilvl w:val="0"/>
          <w:numId w:val="5"/>
        </w:numPr>
        <w:tabs>
          <w:tab w:val="left" w:pos="360"/>
          <w:tab w:val="left" w:pos="1440"/>
          <w:tab w:val="left" w:pos="1800"/>
        </w:tabs>
        <w:rPr>
          <w:rFonts w:ascii="Times New Roman" w:hAnsi="Times New Roman" w:cs="Times New Roman"/>
          <w:sz w:val="24"/>
          <w:szCs w:val="24"/>
        </w:rPr>
      </w:pPr>
      <w:r>
        <w:rPr>
          <w:rFonts w:ascii="Times New Roman" w:hAnsi="Times New Roman" w:cs="Times New Roman"/>
          <w:sz w:val="24"/>
          <w:szCs w:val="24"/>
        </w:rPr>
        <w:t xml:space="preserve">corrections or </w:t>
      </w:r>
      <w:r w:rsidR="00480730">
        <w:rPr>
          <w:rFonts w:ascii="Times New Roman" w:hAnsi="Times New Roman" w:cs="Times New Roman"/>
          <w:sz w:val="24"/>
          <w:szCs w:val="24"/>
        </w:rPr>
        <w:t xml:space="preserve">amendments to SSA records; </w:t>
      </w:r>
    </w:p>
    <w:p w:rsidR="00CF5E75" w:rsidRDefault="00480730" w:rsidP="00CF5E75">
      <w:pPr>
        <w:numPr>
          <w:ilvl w:val="0"/>
          <w:numId w:val="5"/>
        </w:numPr>
        <w:tabs>
          <w:tab w:val="left" w:pos="360"/>
          <w:tab w:val="left" w:pos="1440"/>
          <w:tab w:val="left" w:pos="1800"/>
        </w:tabs>
        <w:rPr>
          <w:rFonts w:ascii="Times New Roman" w:hAnsi="Times New Roman" w:cs="Times New Roman"/>
          <w:sz w:val="24"/>
          <w:szCs w:val="24"/>
        </w:rPr>
      </w:pPr>
      <w:r>
        <w:rPr>
          <w:rFonts w:ascii="Times New Roman" w:hAnsi="Times New Roman" w:cs="Times New Roman"/>
          <w:sz w:val="24"/>
          <w:szCs w:val="24"/>
        </w:rPr>
        <w:t xml:space="preserve">consent for release of records; </w:t>
      </w:r>
      <w:r w:rsidR="00CF5E75">
        <w:rPr>
          <w:rFonts w:ascii="Times New Roman" w:hAnsi="Times New Roman" w:cs="Times New Roman"/>
          <w:sz w:val="24"/>
          <w:szCs w:val="24"/>
        </w:rPr>
        <w:t xml:space="preserve">and </w:t>
      </w:r>
    </w:p>
    <w:p w:rsidR="00CF5E75" w:rsidRDefault="00480730" w:rsidP="00CF5E75">
      <w:pPr>
        <w:numPr>
          <w:ilvl w:val="0"/>
          <w:numId w:val="5"/>
        </w:numPr>
        <w:tabs>
          <w:tab w:val="left" w:pos="360"/>
          <w:tab w:val="left" w:pos="1440"/>
          <w:tab w:val="left" w:pos="1800"/>
        </w:tabs>
        <w:rPr>
          <w:rFonts w:ascii="Times New Roman" w:hAnsi="Times New Roman" w:cs="Times New Roman"/>
          <w:sz w:val="24"/>
          <w:szCs w:val="24"/>
        </w:rPr>
      </w:pPr>
      <w:r>
        <w:rPr>
          <w:rFonts w:ascii="Times New Roman" w:hAnsi="Times New Roman" w:cs="Times New Roman"/>
          <w:sz w:val="24"/>
          <w:szCs w:val="24"/>
        </w:rPr>
        <w:t>records accessible through the Fre</w:t>
      </w:r>
      <w:r w:rsidR="00013FA9">
        <w:rPr>
          <w:rFonts w:ascii="Times New Roman" w:hAnsi="Times New Roman" w:cs="Times New Roman"/>
          <w:sz w:val="24"/>
          <w:szCs w:val="24"/>
        </w:rPr>
        <w:t>edom of Information Act (FOIA).</w:t>
      </w:r>
    </w:p>
    <w:p w:rsidR="00CF5E75" w:rsidRDefault="00013FA9" w:rsidP="00013FA9">
      <w:pPr>
        <w:tabs>
          <w:tab w:val="left" w:pos="810"/>
          <w:tab w:val="left" w:pos="1440"/>
          <w:tab w:val="left" w:pos="1800"/>
        </w:tabs>
        <w:rPr>
          <w:rFonts w:ascii="Times New Roman" w:hAnsi="Times New Roman" w:cs="Times New Roman"/>
          <w:sz w:val="24"/>
          <w:szCs w:val="24"/>
        </w:rPr>
      </w:pPr>
      <w:r>
        <w:rPr>
          <w:rFonts w:ascii="Times New Roman" w:hAnsi="Times New Roman" w:cs="Times New Roman"/>
          <w:sz w:val="24"/>
          <w:szCs w:val="24"/>
        </w:rPr>
        <w:tab/>
      </w:r>
    </w:p>
    <w:p w:rsidR="00480730" w:rsidRDefault="001F2C6B" w:rsidP="00EF222C">
      <w:pPr>
        <w:tabs>
          <w:tab w:val="left" w:pos="1170"/>
          <w:tab w:val="left" w:pos="1440"/>
          <w:tab w:val="left" w:pos="1800"/>
        </w:tabs>
        <w:ind w:left="720"/>
        <w:rPr>
          <w:rFonts w:ascii="Times New Roman" w:hAnsi="Times New Roman" w:cs="Times New Roman"/>
          <w:sz w:val="24"/>
          <w:szCs w:val="24"/>
        </w:rPr>
      </w:pPr>
      <w:r>
        <w:rPr>
          <w:rFonts w:ascii="Times New Roman" w:hAnsi="Times New Roman" w:cs="Times New Roman"/>
          <w:sz w:val="24"/>
          <w:szCs w:val="24"/>
        </w:rPr>
        <w:t>We</w:t>
      </w:r>
      <w:r w:rsidR="00BB68CE">
        <w:rPr>
          <w:rFonts w:ascii="Times New Roman" w:hAnsi="Times New Roman" w:cs="Times New Roman"/>
          <w:sz w:val="24"/>
          <w:szCs w:val="24"/>
        </w:rPr>
        <w:t xml:space="preserve"> collect t</w:t>
      </w:r>
      <w:r w:rsidR="00480730">
        <w:rPr>
          <w:rFonts w:ascii="Times New Roman" w:hAnsi="Times New Roman" w:cs="Times New Roman"/>
          <w:sz w:val="24"/>
          <w:szCs w:val="24"/>
        </w:rPr>
        <w:t>he</w:t>
      </w:r>
      <w:r w:rsidR="00842D46">
        <w:rPr>
          <w:rFonts w:ascii="Times New Roman" w:hAnsi="Times New Roman" w:cs="Times New Roman"/>
          <w:sz w:val="24"/>
          <w:szCs w:val="24"/>
        </w:rPr>
        <w:t xml:space="preserve"> necessary i</w:t>
      </w:r>
      <w:r w:rsidR="00480730">
        <w:rPr>
          <w:rFonts w:ascii="Times New Roman" w:hAnsi="Times New Roman" w:cs="Times New Roman"/>
          <w:sz w:val="24"/>
          <w:szCs w:val="24"/>
        </w:rPr>
        <w:t>nformation</w:t>
      </w:r>
      <w:r w:rsidR="00842D46">
        <w:rPr>
          <w:rFonts w:ascii="Times New Roman" w:hAnsi="Times New Roman" w:cs="Times New Roman"/>
          <w:sz w:val="24"/>
          <w:szCs w:val="24"/>
        </w:rPr>
        <w:t xml:space="preserve"> for these </w:t>
      </w:r>
      <w:r w:rsidR="00480730">
        <w:rPr>
          <w:rFonts w:ascii="Times New Roman" w:hAnsi="Times New Roman" w:cs="Times New Roman"/>
          <w:sz w:val="24"/>
          <w:szCs w:val="24"/>
        </w:rPr>
        <w:t xml:space="preserve">requests through </w:t>
      </w:r>
      <w:r w:rsidR="00013FA9">
        <w:rPr>
          <w:rFonts w:ascii="Times New Roman" w:hAnsi="Times New Roman" w:cs="Times New Roman"/>
          <w:sz w:val="24"/>
          <w:szCs w:val="24"/>
        </w:rPr>
        <w:t>written correspondence</w:t>
      </w:r>
      <w:r w:rsidR="00480730">
        <w:rPr>
          <w:rFonts w:ascii="Times New Roman" w:hAnsi="Times New Roman" w:cs="Times New Roman"/>
          <w:sz w:val="24"/>
          <w:szCs w:val="24"/>
        </w:rPr>
        <w:t>, with the exception of the consent for release of records</w:t>
      </w:r>
      <w:r w:rsidR="00013FA9">
        <w:rPr>
          <w:rFonts w:ascii="Times New Roman" w:hAnsi="Times New Roman" w:cs="Times New Roman"/>
          <w:sz w:val="24"/>
          <w:szCs w:val="24"/>
        </w:rPr>
        <w:t>,</w:t>
      </w:r>
      <w:r w:rsidR="00480730">
        <w:rPr>
          <w:rFonts w:ascii="Times New Roman" w:hAnsi="Times New Roman" w:cs="Times New Roman"/>
          <w:sz w:val="24"/>
          <w:szCs w:val="24"/>
        </w:rPr>
        <w:t xml:space="preserve"> for which there is the Form SSA-3288.</w:t>
      </w:r>
      <w:bookmarkEnd w:id="1"/>
      <w:bookmarkEnd w:id="2"/>
      <w:r w:rsidR="00480730">
        <w:rPr>
          <w:rFonts w:ascii="Times New Roman" w:hAnsi="Times New Roman" w:cs="Times New Roman"/>
          <w:sz w:val="24"/>
          <w:szCs w:val="24"/>
        </w:rPr>
        <w:t xml:space="preserve">  The respondents are individuals </w:t>
      </w:r>
      <w:r w:rsidR="00842D46">
        <w:rPr>
          <w:rFonts w:ascii="Times New Roman" w:hAnsi="Times New Roman" w:cs="Times New Roman"/>
          <w:sz w:val="24"/>
          <w:szCs w:val="24"/>
        </w:rPr>
        <w:t>requesting</w:t>
      </w:r>
      <w:r w:rsidR="00480730">
        <w:rPr>
          <w:rFonts w:ascii="Times New Roman" w:hAnsi="Times New Roman" w:cs="Times New Roman"/>
          <w:sz w:val="24"/>
          <w:szCs w:val="24"/>
        </w:rPr>
        <w:t xml:space="preserve"> any of the following from SSA:</w:t>
      </w:r>
    </w:p>
    <w:p w:rsidR="00480730" w:rsidRDefault="00480730">
      <w:pPr>
        <w:tabs>
          <w:tab w:val="left" w:pos="-720"/>
          <w:tab w:val="left" w:pos="0"/>
          <w:tab w:val="left" w:pos="720"/>
        </w:tabs>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Access to Records </w:t>
      </w:r>
      <w:r w:rsidR="00E277B8">
        <w:rPr>
          <w:rFonts w:ascii="Times New Roman" w:hAnsi="Times New Roman" w:cs="Times New Roman"/>
          <w:sz w:val="24"/>
          <w:szCs w:val="24"/>
        </w:rPr>
        <w:t>–</w:t>
      </w:r>
      <w:r>
        <w:rPr>
          <w:rFonts w:ascii="Times New Roman" w:hAnsi="Times New Roman" w:cs="Times New Roman"/>
          <w:sz w:val="24"/>
          <w:szCs w:val="24"/>
        </w:rPr>
        <w:t xml:space="preserve"> </w:t>
      </w:r>
      <w:r w:rsidR="00E277B8">
        <w:rPr>
          <w:rFonts w:ascii="Times New Roman" w:hAnsi="Times New Roman" w:cs="Times New Roman"/>
          <w:sz w:val="24"/>
          <w:szCs w:val="24"/>
        </w:rPr>
        <w:t>20 CFR 401.40(b) &amp; (c); 401.45 – SSA</w:t>
      </w:r>
      <w:r>
        <w:rPr>
          <w:rFonts w:ascii="Times New Roman" w:hAnsi="Times New Roman" w:cs="Times New Roman"/>
          <w:sz w:val="24"/>
          <w:szCs w:val="24"/>
        </w:rPr>
        <w:t xml:space="preserve"> developed a procedure for records notification and access that requires individuals to provide data sufficient to identify themselves and their record(s), and authorize any requested third party access to their records.  The intent is to provide access and at </w:t>
      </w:r>
      <w:r>
        <w:rPr>
          <w:rFonts w:ascii="Times New Roman" w:hAnsi="Times New Roman" w:cs="Times New Roman"/>
          <w:sz w:val="24"/>
          <w:szCs w:val="24"/>
        </w:rPr>
        <w:lastRenderedPageBreak/>
        <w:t>the same time safeguard against access by unauthorized persons or to someone else's records.</w:t>
      </w:r>
    </w:p>
    <w:p w:rsidR="00480730" w:rsidRDefault="00480730">
      <w:pPr>
        <w:tabs>
          <w:tab w:val="left" w:pos="-720"/>
          <w:tab w:val="left" w:pos="0"/>
          <w:tab w:val="left" w:pos="720"/>
        </w:tabs>
        <w:ind w:left="1440"/>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Designating a Representative for Disclosure of Medical Records </w:t>
      </w:r>
      <w:r w:rsidR="00E277B8">
        <w:rPr>
          <w:rFonts w:ascii="Times New Roman" w:hAnsi="Times New Roman" w:cs="Times New Roman"/>
          <w:sz w:val="24"/>
          <w:szCs w:val="24"/>
        </w:rPr>
        <w:t xml:space="preserve">– 20 CFR 401.55(b) – </w:t>
      </w:r>
      <w:r>
        <w:rPr>
          <w:rFonts w:ascii="Times New Roman" w:hAnsi="Times New Roman" w:cs="Times New Roman"/>
          <w:sz w:val="24"/>
          <w:szCs w:val="24"/>
        </w:rPr>
        <w:t>SSA developed special procedure</w:t>
      </w:r>
      <w:r w:rsidR="00E850DA">
        <w:rPr>
          <w:rFonts w:ascii="Times New Roman" w:hAnsi="Times New Roman" w:cs="Times New Roman"/>
          <w:sz w:val="24"/>
          <w:szCs w:val="24"/>
        </w:rPr>
        <w:t>s</w:t>
      </w:r>
      <w:r>
        <w:rPr>
          <w:rFonts w:ascii="Times New Roman" w:hAnsi="Times New Roman" w:cs="Times New Roman"/>
          <w:sz w:val="24"/>
          <w:szCs w:val="24"/>
        </w:rPr>
        <w:t xml:space="preserve"> for obtaining sensitive medical records that requires an individual to name a representative, preferably a qualified health professional, to receive the medical records on behalf of the individual.  The representative reviews the complete medical records and determines whether </w:t>
      </w:r>
      <w:r w:rsidR="00BB68CE">
        <w:rPr>
          <w:rFonts w:ascii="Times New Roman" w:hAnsi="Times New Roman" w:cs="Times New Roman"/>
          <w:sz w:val="24"/>
          <w:szCs w:val="24"/>
        </w:rPr>
        <w:t xml:space="preserve">SSA should make </w:t>
      </w:r>
      <w:r>
        <w:rPr>
          <w:rFonts w:ascii="Times New Roman" w:hAnsi="Times New Roman" w:cs="Times New Roman"/>
          <w:sz w:val="24"/>
          <w:szCs w:val="24"/>
        </w:rPr>
        <w:t>all of the contents available to the individual, such as sensitive psychological records that might have an adverse effect on the individual or a doctor/patient relationship.  The designated representative makes the disclosure decisions on medical records.</w:t>
      </w:r>
    </w:p>
    <w:p w:rsidR="00480730" w:rsidRDefault="00480730">
      <w:pPr>
        <w:tabs>
          <w:tab w:val="left" w:pos="-720"/>
          <w:tab w:val="left" w:pos="0"/>
          <w:tab w:val="left" w:pos="720"/>
        </w:tabs>
        <w:rPr>
          <w:rFonts w:ascii="Times New Roman" w:hAnsi="Times New Roman" w:cs="Times New Roman"/>
          <w:sz w:val="24"/>
          <w:szCs w:val="24"/>
        </w:rPr>
      </w:pPr>
    </w:p>
    <w:p w:rsidR="00480730" w:rsidRDefault="00B44452"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Correction or </w:t>
      </w:r>
      <w:r w:rsidR="00480730">
        <w:rPr>
          <w:rFonts w:ascii="Times New Roman" w:hAnsi="Times New Roman" w:cs="Times New Roman"/>
          <w:b/>
          <w:sz w:val="24"/>
          <w:szCs w:val="24"/>
        </w:rPr>
        <w:t xml:space="preserve">Amendment of Records </w:t>
      </w:r>
      <w:r w:rsidR="002D472F">
        <w:rPr>
          <w:rFonts w:ascii="Times New Roman" w:hAnsi="Times New Roman" w:cs="Times New Roman"/>
          <w:sz w:val="24"/>
          <w:szCs w:val="24"/>
        </w:rPr>
        <w:t xml:space="preserve">– 20 CFR 401.65(a) – </w:t>
      </w:r>
      <w:r w:rsidR="00480730">
        <w:rPr>
          <w:rFonts w:ascii="Times New Roman" w:hAnsi="Times New Roman" w:cs="Times New Roman"/>
          <w:sz w:val="24"/>
          <w:szCs w:val="24"/>
        </w:rPr>
        <w:t xml:space="preserve">SSA developed </w:t>
      </w:r>
      <w:r w:rsidR="00E850DA">
        <w:rPr>
          <w:rFonts w:ascii="Times New Roman" w:hAnsi="Times New Roman" w:cs="Times New Roman"/>
          <w:sz w:val="24"/>
          <w:szCs w:val="24"/>
        </w:rPr>
        <w:t xml:space="preserve">procedures </w:t>
      </w:r>
      <w:r w:rsidR="00480730">
        <w:rPr>
          <w:rFonts w:ascii="Times New Roman" w:hAnsi="Times New Roman" w:cs="Times New Roman"/>
          <w:sz w:val="24"/>
          <w:szCs w:val="24"/>
        </w:rPr>
        <w:t>for amend</w:t>
      </w:r>
      <w:r w:rsidR="00E850DA">
        <w:rPr>
          <w:rFonts w:ascii="Times New Roman" w:hAnsi="Times New Roman" w:cs="Times New Roman"/>
          <w:sz w:val="24"/>
          <w:szCs w:val="24"/>
        </w:rPr>
        <w:t xml:space="preserve">ing </w:t>
      </w:r>
      <w:r w:rsidR="00480730">
        <w:rPr>
          <w:rFonts w:ascii="Times New Roman" w:hAnsi="Times New Roman" w:cs="Times New Roman"/>
          <w:sz w:val="24"/>
          <w:szCs w:val="24"/>
        </w:rPr>
        <w:t>or correct</w:t>
      </w:r>
      <w:r w:rsidR="00E850DA">
        <w:rPr>
          <w:rFonts w:ascii="Times New Roman" w:hAnsi="Times New Roman" w:cs="Times New Roman"/>
          <w:sz w:val="24"/>
          <w:szCs w:val="24"/>
        </w:rPr>
        <w:t xml:space="preserve">ing </w:t>
      </w:r>
      <w:r w:rsidR="00480730">
        <w:rPr>
          <w:rFonts w:ascii="Times New Roman" w:hAnsi="Times New Roman" w:cs="Times New Roman"/>
          <w:sz w:val="24"/>
          <w:szCs w:val="24"/>
        </w:rPr>
        <w:t>data maintained in SSA systems of records.</w:t>
      </w:r>
      <w:r w:rsidR="00E850DA">
        <w:rPr>
          <w:rFonts w:ascii="Times New Roman" w:hAnsi="Times New Roman" w:cs="Times New Roman"/>
          <w:sz w:val="24"/>
          <w:szCs w:val="24"/>
        </w:rPr>
        <w:t xml:space="preserve">  Individuals must </w:t>
      </w:r>
      <w:r w:rsidR="00480730">
        <w:rPr>
          <w:rFonts w:ascii="Times New Roman" w:hAnsi="Times New Roman" w:cs="Times New Roman"/>
          <w:sz w:val="24"/>
          <w:szCs w:val="24"/>
        </w:rPr>
        <w:t>submit sufficient specified information to SSA to identify the</w:t>
      </w:r>
      <w:r w:rsidR="00E850DA">
        <w:rPr>
          <w:rFonts w:ascii="Times New Roman" w:hAnsi="Times New Roman" w:cs="Times New Roman"/>
          <w:sz w:val="24"/>
          <w:szCs w:val="24"/>
        </w:rPr>
        <w:t xml:space="preserve">mselves, </w:t>
      </w:r>
      <w:r w:rsidR="00480730">
        <w:rPr>
          <w:rFonts w:ascii="Times New Roman" w:hAnsi="Times New Roman" w:cs="Times New Roman"/>
          <w:sz w:val="24"/>
          <w:szCs w:val="24"/>
        </w:rPr>
        <w:t>the data they wish to amend or correct, and to evaluate their request.</w:t>
      </w:r>
    </w:p>
    <w:p w:rsidR="00480730" w:rsidRDefault="00480730">
      <w:pPr>
        <w:tabs>
          <w:tab w:val="left" w:pos="-720"/>
          <w:tab w:val="left" w:pos="0"/>
          <w:tab w:val="left" w:pos="720"/>
        </w:tabs>
        <w:ind w:left="1440"/>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Consent for Release of Records </w:t>
      </w:r>
      <w:r w:rsidR="0082357E">
        <w:rPr>
          <w:rFonts w:ascii="Times New Roman" w:hAnsi="Times New Roman" w:cs="Times New Roman"/>
          <w:sz w:val="24"/>
          <w:szCs w:val="24"/>
        </w:rPr>
        <w:t>– 20 CFR 401.100(a)</w:t>
      </w:r>
      <w:r w:rsidR="00B44452">
        <w:rPr>
          <w:rFonts w:ascii="Times New Roman" w:hAnsi="Times New Roman" w:cs="Times New Roman"/>
          <w:sz w:val="24"/>
          <w:szCs w:val="24"/>
        </w:rPr>
        <w:t xml:space="preserve"> and </w:t>
      </w:r>
      <w:r w:rsidR="0082357E">
        <w:rPr>
          <w:rFonts w:ascii="Times New Roman" w:hAnsi="Times New Roman" w:cs="Times New Roman"/>
          <w:sz w:val="24"/>
          <w:szCs w:val="24"/>
        </w:rPr>
        <w:t>(b) –</w:t>
      </w:r>
      <w:r>
        <w:rPr>
          <w:rFonts w:ascii="Times New Roman" w:hAnsi="Times New Roman" w:cs="Times New Roman"/>
          <w:b/>
          <w:sz w:val="24"/>
          <w:szCs w:val="24"/>
        </w:rPr>
        <w:t xml:space="preserve"> </w:t>
      </w:r>
      <w:r w:rsidR="00E850DA">
        <w:rPr>
          <w:rFonts w:ascii="Times New Roman" w:hAnsi="Times New Roman" w:cs="Times New Roman"/>
          <w:sz w:val="24"/>
          <w:szCs w:val="24"/>
        </w:rPr>
        <w:t xml:space="preserve">SSA obtains the </w:t>
      </w:r>
      <w:r>
        <w:rPr>
          <w:rFonts w:ascii="Times New Roman" w:hAnsi="Times New Roman" w:cs="Times New Roman"/>
          <w:sz w:val="24"/>
          <w:szCs w:val="24"/>
        </w:rPr>
        <w:t>required consent(s) (with certain exceptions specified by law) from anyone requesting information in SSA systems of records about another individual.  Consents may be obtained on Form SSA-3288, "Consent for Release of Information" (attached for clearance), or on other non-SSA forms often used by large employers incorporating SSA</w:t>
      </w:r>
      <w:r w:rsidR="00B44452">
        <w:rPr>
          <w:rFonts w:ascii="Times New Roman" w:hAnsi="Times New Roman" w:cs="Times New Roman"/>
          <w:sz w:val="24"/>
          <w:szCs w:val="24"/>
        </w:rPr>
        <w:t>-</w:t>
      </w:r>
      <w:r>
        <w:rPr>
          <w:rFonts w:ascii="Times New Roman" w:hAnsi="Times New Roman" w:cs="Times New Roman"/>
          <w:sz w:val="24"/>
          <w:szCs w:val="24"/>
        </w:rPr>
        <w:t xml:space="preserve">approved consent language.  </w:t>
      </w:r>
      <w:r w:rsidR="001F2C6B">
        <w:rPr>
          <w:rFonts w:ascii="Times New Roman" w:hAnsi="Times New Roman" w:cs="Times New Roman"/>
          <w:sz w:val="24"/>
          <w:szCs w:val="24"/>
        </w:rPr>
        <w:t>We</w:t>
      </w:r>
      <w:r>
        <w:rPr>
          <w:rFonts w:ascii="Times New Roman" w:hAnsi="Times New Roman" w:cs="Times New Roman"/>
          <w:sz w:val="24"/>
          <w:szCs w:val="24"/>
        </w:rPr>
        <w:t xml:space="preserve"> will not release information requested about an individual until</w:t>
      </w:r>
      <w:r w:rsidR="00BB68CE">
        <w:rPr>
          <w:rFonts w:ascii="Times New Roman" w:hAnsi="Times New Roman" w:cs="Times New Roman"/>
          <w:sz w:val="24"/>
          <w:szCs w:val="24"/>
        </w:rPr>
        <w:t xml:space="preserve"> we obtain </w:t>
      </w:r>
      <w:r>
        <w:rPr>
          <w:rFonts w:ascii="Times New Roman" w:hAnsi="Times New Roman" w:cs="Times New Roman"/>
          <w:sz w:val="24"/>
          <w:szCs w:val="24"/>
        </w:rPr>
        <w:t>the required consent from that individual.  Under the Privacy Act (5 U.S.C. 552a (b)), an individual may give SSA written consent to disclose his or her personal information to a third party of his or her choosing.  In addition, an individual may have multiple needs for the disclosure of his or her personal information, such as for qualification for a mortgage or pre-employment screenings.</w:t>
      </w:r>
    </w:p>
    <w:p w:rsidR="00480730" w:rsidRDefault="00480730">
      <w:pPr>
        <w:tabs>
          <w:tab w:val="left" w:pos="-720"/>
          <w:tab w:val="left" w:pos="0"/>
          <w:tab w:val="left" w:pos="720"/>
        </w:tabs>
        <w:rPr>
          <w:rFonts w:ascii="Times New Roman" w:hAnsi="Times New Roman" w:cs="Times New Roman"/>
          <w:sz w:val="24"/>
          <w:szCs w:val="24"/>
        </w:rPr>
      </w:pPr>
    </w:p>
    <w:p w:rsidR="00480730" w:rsidRDefault="00480730" w:rsidP="003756A5">
      <w:pPr>
        <w:numPr>
          <w:ilvl w:val="0"/>
          <w:numId w:val="4"/>
        </w:numPr>
        <w:tabs>
          <w:tab w:val="left" w:pos="1800"/>
        </w:tabs>
        <w:rPr>
          <w:rFonts w:ascii="Times New Roman" w:hAnsi="Times New Roman" w:cs="Times New Roman"/>
          <w:sz w:val="24"/>
          <w:szCs w:val="24"/>
        </w:rPr>
      </w:pPr>
      <w:r>
        <w:rPr>
          <w:rFonts w:ascii="Times New Roman" w:hAnsi="Times New Roman" w:cs="Times New Roman"/>
          <w:b/>
          <w:sz w:val="24"/>
          <w:szCs w:val="24"/>
        </w:rPr>
        <w:t xml:space="preserve">FOIA Request for Records </w:t>
      </w:r>
      <w:r w:rsidR="00604F18">
        <w:rPr>
          <w:rFonts w:ascii="Times New Roman" w:hAnsi="Times New Roman" w:cs="Times New Roman"/>
          <w:sz w:val="24"/>
          <w:szCs w:val="24"/>
        </w:rPr>
        <w:t xml:space="preserve">– </w:t>
      </w:r>
      <w:r w:rsidR="00B44452">
        <w:rPr>
          <w:rFonts w:ascii="Times New Roman" w:hAnsi="Times New Roman" w:cs="Times New Roman"/>
          <w:sz w:val="24"/>
          <w:szCs w:val="24"/>
        </w:rPr>
        <w:t xml:space="preserve">20 CFR 401.130 and </w:t>
      </w:r>
      <w:r w:rsidR="00604F18">
        <w:rPr>
          <w:rFonts w:ascii="Times New Roman" w:hAnsi="Times New Roman" w:cs="Times New Roman"/>
          <w:sz w:val="24"/>
          <w:szCs w:val="24"/>
        </w:rPr>
        <w:t>20 CFR 402.130 –</w:t>
      </w:r>
      <w:r>
        <w:rPr>
          <w:rFonts w:ascii="Times New Roman" w:hAnsi="Times New Roman" w:cs="Times New Roman"/>
          <w:b/>
          <w:sz w:val="24"/>
          <w:szCs w:val="24"/>
        </w:rPr>
        <w:t xml:space="preserve"> </w:t>
      </w:r>
      <w:r>
        <w:rPr>
          <w:rFonts w:ascii="Times New Roman" w:hAnsi="Times New Roman" w:cs="Times New Roman"/>
          <w:sz w:val="24"/>
          <w:szCs w:val="24"/>
        </w:rPr>
        <w:t xml:space="preserve">SSA </w:t>
      </w:r>
      <w:r w:rsidR="001F2C6B">
        <w:rPr>
          <w:rFonts w:ascii="Times New Roman" w:hAnsi="Times New Roman" w:cs="Times New Roman"/>
          <w:sz w:val="24"/>
          <w:szCs w:val="24"/>
        </w:rPr>
        <w:t>d</w:t>
      </w:r>
      <w:r>
        <w:rPr>
          <w:rFonts w:ascii="Times New Roman" w:hAnsi="Times New Roman" w:cs="Times New Roman"/>
          <w:sz w:val="24"/>
          <w:szCs w:val="24"/>
        </w:rPr>
        <w:t>eveloped a procedure for FOIA record requests</w:t>
      </w:r>
      <w:r w:rsidR="001F2C6B">
        <w:rPr>
          <w:rFonts w:ascii="Times New Roman" w:hAnsi="Times New Roman" w:cs="Times New Roman"/>
          <w:sz w:val="24"/>
          <w:szCs w:val="24"/>
        </w:rPr>
        <w:t>,</w:t>
      </w:r>
      <w:r>
        <w:rPr>
          <w:rFonts w:ascii="Times New Roman" w:hAnsi="Times New Roman" w:cs="Times New Roman"/>
          <w:sz w:val="24"/>
          <w:szCs w:val="24"/>
        </w:rPr>
        <w:t xml:space="preserve"> </w:t>
      </w:r>
      <w:r w:rsidR="001F2C6B">
        <w:rPr>
          <w:rFonts w:ascii="Times New Roman" w:hAnsi="Times New Roman" w:cs="Times New Roman"/>
          <w:sz w:val="24"/>
          <w:szCs w:val="24"/>
        </w:rPr>
        <w:t xml:space="preserve">in </w:t>
      </w:r>
      <w:r>
        <w:rPr>
          <w:rFonts w:ascii="Times New Roman" w:hAnsi="Times New Roman" w:cs="Times New Roman"/>
          <w:sz w:val="24"/>
          <w:szCs w:val="24"/>
        </w:rPr>
        <w:t xml:space="preserve">which </w:t>
      </w:r>
      <w:r w:rsidR="001F2C6B">
        <w:rPr>
          <w:rFonts w:ascii="Times New Roman" w:hAnsi="Times New Roman" w:cs="Times New Roman"/>
          <w:sz w:val="24"/>
          <w:szCs w:val="24"/>
        </w:rPr>
        <w:t xml:space="preserve">we </w:t>
      </w:r>
      <w:r>
        <w:rPr>
          <w:rFonts w:ascii="Times New Roman" w:hAnsi="Times New Roman" w:cs="Times New Roman"/>
          <w:sz w:val="24"/>
          <w:szCs w:val="24"/>
        </w:rPr>
        <w:t xml:space="preserve">collect data needed to identify the requester, the record requested and an address </w:t>
      </w:r>
      <w:r w:rsidR="001F2C6B">
        <w:rPr>
          <w:rFonts w:ascii="Times New Roman" w:hAnsi="Times New Roman" w:cs="Times New Roman"/>
          <w:sz w:val="24"/>
          <w:szCs w:val="24"/>
        </w:rPr>
        <w:t xml:space="preserve">to </w:t>
      </w:r>
      <w:r>
        <w:rPr>
          <w:rFonts w:ascii="Times New Roman" w:hAnsi="Times New Roman" w:cs="Times New Roman"/>
          <w:sz w:val="24"/>
          <w:szCs w:val="24"/>
        </w:rPr>
        <w:t>where</w:t>
      </w:r>
      <w:r w:rsidR="00BB68CE">
        <w:rPr>
          <w:rFonts w:ascii="Times New Roman" w:hAnsi="Times New Roman" w:cs="Times New Roman"/>
          <w:sz w:val="24"/>
          <w:szCs w:val="24"/>
        </w:rPr>
        <w:t xml:space="preserve"> SSA should send</w:t>
      </w:r>
      <w:r>
        <w:rPr>
          <w:rFonts w:ascii="Times New Roman" w:hAnsi="Times New Roman" w:cs="Times New Roman"/>
          <w:sz w:val="24"/>
          <w:szCs w:val="24"/>
        </w:rPr>
        <w:t xml:space="preserve"> the record.  We only obtain the minimum amount of information needed to process the request.</w:t>
      </w:r>
    </w:p>
    <w:p w:rsidR="00900B5B" w:rsidRDefault="00900B5B" w:rsidP="00900B5B">
      <w:pPr>
        <w:pStyle w:val="ListParagraph"/>
        <w:rPr>
          <w:rFonts w:ascii="Times New Roman" w:hAnsi="Times New Roman" w:cs="Times New Roman"/>
          <w:sz w:val="24"/>
          <w:szCs w:val="24"/>
        </w:rPr>
      </w:pPr>
    </w:p>
    <w:p w:rsidR="00900B5B" w:rsidRPr="00900B5B" w:rsidRDefault="00900B5B" w:rsidP="00900B5B">
      <w:pPr>
        <w:numPr>
          <w:ilvl w:val="0"/>
          <w:numId w:val="4"/>
        </w:numPr>
        <w:tabs>
          <w:tab w:val="left" w:pos="1800"/>
        </w:tabs>
        <w:rPr>
          <w:rFonts w:ascii="Times New Roman" w:hAnsi="Times New Roman" w:cs="Times New Roman"/>
          <w:sz w:val="24"/>
          <w:szCs w:val="24"/>
        </w:rPr>
      </w:pPr>
      <w:r w:rsidRPr="00900B5B">
        <w:rPr>
          <w:rFonts w:ascii="Times New Roman" w:hAnsi="Times New Roman" w:cs="Times New Roman"/>
          <w:b/>
          <w:sz w:val="24"/>
          <w:szCs w:val="24"/>
        </w:rPr>
        <w:t xml:space="preserve">Request for </w:t>
      </w:r>
      <w:r w:rsidRPr="00900B5B">
        <w:rPr>
          <w:rFonts w:ascii="Times New Roman" w:hAnsi="Times New Roman" w:cs="Times New Roman"/>
          <w:b/>
          <w:sz w:val="24"/>
          <w:szCs w:val="24"/>
          <w:lang w:eastAsia="zh-CN"/>
        </w:rPr>
        <w:t>Access to an Extract of Respondents SSN Record</w:t>
      </w:r>
      <w:r>
        <w:rPr>
          <w:rFonts w:ascii="Times New Roman" w:hAnsi="Times New Roman" w:cs="Times New Roman"/>
          <w:sz w:val="24"/>
          <w:szCs w:val="24"/>
          <w:lang w:eastAsia="zh-CN"/>
        </w:rPr>
        <w:t xml:space="preserve"> – 20 CFR 401 and 402 – </w:t>
      </w:r>
      <w:r w:rsidRPr="00900B5B">
        <w:rPr>
          <w:rFonts w:ascii="Times New Roman" w:hAnsi="Times New Roman"/>
          <w:sz w:val="24"/>
          <w:szCs w:val="24"/>
        </w:rPr>
        <w:t xml:space="preserve">The SSN Printout displays the name and SSN </w:t>
      </w:r>
      <w:r>
        <w:rPr>
          <w:rFonts w:ascii="Times New Roman" w:hAnsi="Times New Roman"/>
          <w:sz w:val="24"/>
          <w:szCs w:val="24"/>
        </w:rPr>
        <w:t>assigned to a specific</w:t>
      </w:r>
      <w:r w:rsidRPr="00900B5B">
        <w:rPr>
          <w:rFonts w:ascii="Times New Roman" w:hAnsi="Times New Roman"/>
          <w:sz w:val="24"/>
          <w:szCs w:val="24"/>
        </w:rPr>
        <w:t xml:space="preserve"> individual.  An individual may occasionally request a SSN Printout for verification of their SSN.  Social Security Administration (SSA) field offices (FOs) only provide an SSN Printout when all of the following criteria are met:</w:t>
      </w:r>
    </w:p>
    <w:p w:rsidR="00900B5B" w:rsidRDefault="00900B5B" w:rsidP="00900B5B">
      <w:pPr>
        <w:pStyle w:val="ListParagraph"/>
        <w:rPr>
          <w:rFonts w:ascii="Times New Roman" w:hAnsi="Times New Roman" w:cs="Times New Roman"/>
          <w:sz w:val="24"/>
          <w:szCs w:val="24"/>
        </w:rPr>
      </w:pPr>
    </w:p>
    <w:p w:rsidR="00900B5B" w:rsidRPr="00900B5B" w:rsidRDefault="00900B5B" w:rsidP="00900B5B">
      <w:pPr>
        <w:pStyle w:val="ListParagraph"/>
        <w:numPr>
          <w:ilvl w:val="0"/>
          <w:numId w:val="15"/>
        </w:numPr>
        <w:tabs>
          <w:tab w:val="left" w:pos="1800"/>
        </w:tabs>
        <w:rPr>
          <w:rFonts w:ascii="Times New Roman" w:hAnsi="Times New Roman" w:cs="Times New Roman"/>
          <w:sz w:val="24"/>
          <w:szCs w:val="24"/>
        </w:rPr>
      </w:pPr>
      <w:r w:rsidRPr="00900B5B">
        <w:rPr>
          <w:rFonts w:ascii="Times New Roman" w:hAnsi="Times New Roman"/>
          <w:sz w:val="24"/>
          <w:szCs w:val="24"/>
        </w:rPr>
        <w:t xml:space="preserve">disaster procedures have been invoked; </w:t>
      </w:r>
    </w:p>
    <w:p w:rsidR="00900B5B" w:rsidRPr="00900B5B" w:rsidRDefault="00900B5B" w:rsidP="00900B5B">
      <w:pPr>
        <w:pStyle w:val="ListParagraph"/>
        <w:numPr>
          <w:ilvl w:val="0"/>
          <w:numId w:val="15"/>
        </w:numPr>
        <w:tabs>
          <w:tab w:val="left" w:pos="1800"/>
        </w:tabs>
        <w:rPr>
          <w:rFonts w:ascii="Times New Roman" w:hAnsi="Times New Roman" w:cs="Times New Roman"/>
          <w:sz w:val="24"/>
          <w:szCs w:val="24"/>
        </w:rPr>
      </w:pPr>
      <w:r w:rsidRPr="00900B5B">
        <w:rPr>
          <w:rFonts w:ascii="Times New Roman" w:hAnsi="Times New Roman"/>
          <w:sz w:val="24"/>
          <w:szCs w:val="24"/>
        </w:rPr>
        <w:t xml:space="preserve">the number holder’s (NH’s) residence is in the area affected by the disaster; and </w:t>
      </w:r>
    </w:p>
    <w:p w:rsidR="00900B5B" w:rsidRPr="00900B5B" w:rsidRDefault="00900B5B" w:rsidP="00900B5B">
      <w:pPr>
        <w:pStyle w:val="ListParagraph"/>
        <w:numPr>
          <w:ilvl w:val="0"/>
          <w:numId w:val="15"/>
        </w:numPr>
        <w:tabs>
          <w:tab w:val="left" w:pos="1800"/>
        </w:tabs>
        <w:rPr>
          <w:rFonts w:ascii="Times New Roman" w:hAnsi="Times New Roman" w:cs="Times New Roman"/>
          <w:sz w:val="24"/>
          <w:szCs w:val="24"/>
        </w:rPr>
      </w:pPr>
      <w:r w:rsidRPr="00900B5B">
        <w:rPr>
          <w:rFonts w:ascii="Times New Roman" w:hAnsi="Times New Roman"/>
          <w:sz w:val="24"/>
          <w:szCs w:val="24"/>
        </w:rPr>
        <w:t>the NH is the individual requesting the SSN Printout.</w:t>
      </w:r>
    </w:p>
    <w:p w:rsidR="00900B5B" w:rsidRPr="00900B5B" w:rsidRDefault="00900B5B" w:rsidP="00900B5B">
      <w:pPr>
        <w:widowControl/>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900B5B" w:rsidRPr="00900B5B" w:rsidRDefault="00900B5B" w:rsidP="00900B5B">
      <w:pPr>
        <w:tabs>
          <w:tab w:val="left" w:pos="1800"/>
        </w:tabs>
        <w:ind w:left="1800"/>
        <w:rPr>
          <w:rFonts w:ascii="Times New Roman" w:hAnsi="Times New Roman" w:cs="Times New Roman"/>
          <w:sz w:val="24"/>
          <w:szCs w:val="24"/>
        </w:rPr>
      </w:pPr>
      <w:r w:rsidRPr="00900B5B">
        <w:rPr>
          <w:rFonts w:ascii="Times New Roman" w:hAnsi="Times New Roman"/>
          <w:sz w:val="24"/>
          <w:szCs w:val="24"/>
        </w:rPr>
        <w:t xml:space="preserve">When </w:t>
      </w:r>
      <w:r>
        <w:rPr>
          <w:rFonts w:ascii="Times New Roman" w:hAnsi="Times New Roman"/>
          <w:sz w:val="24"/>
          <w:szCs w:val="24"/>
        </w:rPr>
        <w:t>a field office</w:t>
      </w:r>
      <w:r w:rsidRPr="00900B5B">
        <w:rPr>
          <w:rFonts w:ascii="Times New Roman" w:hAnsi="Times New Roman"/>
          <w:sz w:val="24"/>
          <w:szCs w:val="24"/>
        </w:rPr>
        <w:t xml:space="preserve"> employee determines </w:t>
      </w:r>
      <w:r>
        <w:rPr>
          <w:rFonts w:ascii="Times New Roman" w:hAnsi="Times New Roman"/>
          <w:sz w:val="24"/>
          <w:szCs w:val="24"/>
        </w:rPr>
        <w:t xml:space="preserve">we can provide </w:t>
      </w:r>
      <w:r w:rsidRPr="00900B5B">
        <w:rPr>
          <w:rFonts w:ascii="Times New Roman" w:hAnsi="Times New Roman"/>
          <w:sz w:val="24"/>
          <w:szCs w:val="24"/>
        </w:rPr>
        <w:t>an</w:t>
      </w:r>
      <w:r>
        <w:rPr>
          <w:rFonts w:ascii="Times New Roman" w:hAnsi="Times New Roman"/>
          <w:sz w:val="24"/>
          <w:szCs w:val="24"/>
        </w:rPr>
        <w:t xml:space="preserve"> SSN Printout</w:t>
      </w:r>
      <w:r w:rsidRPr="00900B5B">
        <w:rPr>
          <w:rFonts w:ascii="Times New Roman" w:hAnsi="Times New Roman"/>
          <w:sz w:val="24"/>
          <w:szCs w:val="24"/>
        </w:rPr>
        <w:t xml:space="preserve">, they </w:t>
      </w:r>
      <w:r w:rsidRPr="00900B5B">
        <w:rPr>
          <w:rFonts w:ascii="Times New Roman" w:eastAsia="Calibri" w:hAnsi="Times New Roman"/>
          <w:sz w:val="24"/>
          <w:szCs w:val="24"/>
        </w:rPr>
        <w:t xml:space="preserve">generate the printout from the Customer Information Control System (CICS) mainframe NUMIDENT query application.  </w:t>
      </w:r>
      <w:r>
        <w:rPr>
          <w:rFonts w:ascii="Times New Roman" w:hAnsi="Times New Roman"/>
          <w:sz w:val="24"/>
          <w:szCs w:val="24"/>
        </w:rPr>
        <w:t>SSA does</w:t>
      </w:r>
      <w:r w:rsidRPr="00900B5B">
        <w:rPr>
          <w:rFonts w:ascii="Times New Roman" w:hAnsi="Times New Roman"/>
          <w:sz w:val="24"/>
          <w:szCs w:val="24"/>
        </w:rPr>
        <w:t xml:space="preserve"> not consider an SSN Printout as official verification of an SSN; we only consider the SSN card as official verification.</w:t>
      </w:r>
      <w:r>
        <w:rPr>
          <w:rFonts w:ascii="Times New Roman" w:hAnsi="Times New Roman"/>
          <w:sz w:val="24"/>
          <w:szCs w:val="24"/>
        </w:rPr>
        <w:t xml:space="preserve">  And we only print them for respondents who meet the above bulleted criteria.</w:t>
      </w:r>
    </w:p>
    <w:p w:rsidR="00480730" w:rsidRDefault="00480730">
      <w:pPr>
        <w:tabs>
          <w:tab w:val="left" w:pos="-720"/>
          <w:tab w:val="left" w:pos="0"/>
          <w:tab w:val="left" w:pos="720"/>
        </w:tabs>
        <w:rPr>
          <w:rFonts w:ascii="Times New Roman" w:hAnsi="Times New Roman" w:cs="Times New Roman"/>
          <w:sz w:val="24"/>
          <w:szCs w:val="24"/>
        </w:rPr>
      </w:pPr>
    </w:p>
    <w:p w:rsidR="00EF222C" w:rsidRPr="00EF222C" w:rsidRDefault="00EF222C" w:rsidP="00EF222C">
      <w:pPr>
        <w:tabs>
          <w:tab w:val="left" w:pos="-720"/>
          <w:tab w:val="left" w:pos="0"/>
          <w:tab w:val="left" w:pos="1260"/>
        </w:tabs>
        <w:ind w:left="720"/>
        <w:rPr>
          <w:rFonts w:ascii="Times New Roman" w:hAnsi="Times New Roman" w:cs="Times New Roman"/>
          <w:sz w:val="24"/>
          <w:szCs w:val="24"/>
        </w:rPr>
      </w:pPr>
      <w:r>
        <w:rPr>
          <w:rFonts w:ascii="Times New Roman" w:hAnsi="Times New Roman" w:cs="Times New Roman"/>
          <w:sz w:val="24"/>
          <w:szCs w:val="24"/>
        </w:rPr>
        <w:t>T</w:t>
      </w:r>
      <w:r w:rsidRPr="00EF222C">
        <w:rPr>
          <w:rFonts w:ascii="Times New Roman" w:hAnsi="Times New Roman" w:cs="Times New Roman"/>
          <w:sz w:val="24"/>
          <w:szCs w:val="24"/>
          <w:lang w:eastAsia="en-US"/>
        </w:rPr>
        <w:t>he</w:t>
      </w:r>
      <w:r>
        <w:rPr>
          <w:rFonts w:ascii="Times New Roman" w:hAnsi="Times New Roman" w:cs="Times New Roman"/>
          <w:sz w:val="24"/>
          <w:szCs w:val="24"/>
        </w:rPr>
        <w:t xml:space="preserve"> </w:t>
      </w:r>
      <w:r w:rsidRPr="00EF222C">
        <w:rPr>
          <w:rFonts w:ascii="Times New Roman" w:hAnsi="Times New Roman" w:cs="Times New Roman"/>
          <w:sz w:val="24"/>
          <w:szCs w:val="24"/>
          <w:lang w:eastAsia="en-US"/>
        </w:rPr>
        <w:t>respondents are individuals requesting</w:t>
      </w:r>
      <w:r>
        <w:rPr>
          <w:rFonts w:ascii="Times New Roman" w:hAnsi="Times New Roman" w:cs="Times New Roman"/>
          <w:sz w:val="24"/>
          <w:szCs w:val="24"/>
        </w:rPr>
        <w:t xml:space="preserve"> </w:t>
      </w:r>
      <w:r w:rsidRPr="00EF222C">
        <w:rPr>
          <w:rFonts w:ascii="Times New Roman" w:hAnsi="Times New Roman" w:cs="Times New Roman"/>
          <w:sz w:val="24"/>
          <w:szCs w:val="24"/>
          <w:lang w:eastAsia="en-US"/>
        </w:rPr>
        <w:t>access to, correction of, or disclosure of</w:t>
      </w:r>
      <w:r>
        <w:rPr>
          <w:rFonts w:ascii="Times New Roman" w:hAnsi="Times New Roman" w:cs="Times New Roman"/>
          <w:sz w:val="24"/>
          <w:szCs w:val="24"/>
        </w:rPr>
        <w:t xml:space="preserve"> </w:t>
      </w:r>
      <w:r>
        <w:rPr>
          <w:rFonts w:ascii="Times New Roman" w:hAnsi="Times New Roman" w:cs="Times New Roman"/>
          <w:sz w:val="24"/>
          <w:szCs w:val="24"/>
          <w:lang w:eastAsia="en-US"/>
        </w:rPr>
        <w:t xml:space="preserve">SSA </w:t>
      </w:r>
      <w:r w:rsidRPr="00EF222C">
        <w:rPr>
          <w:rFonts w:ascii="Times New Roman" w:hAnsi="Times New Roman" w:cs="Times New Roman"/>
          <w:sz w:val="24"/>
          <w:szCs w:val="24"/>
          <w:lang w:eastAsia="en-US"/>
        </w:rPr>
        <w:t>records.</w:t>
      </w:r>
    </w:p>
    <w:p w:rsidR="001C3B4F" w:rsidRDefault="001C3B4F">
      <w:pPr>
        <w:tabs>
          <w:tab w:val="left" w:pos="-720"/>
          <w:tab w:val="left" w:pos="0"/>
          <w:tab w:val="left" w:pos="720"/>
        </w:tabs>
        <w:rPr>
          <w:rFonts w:ascii="Times New Roman" w:hAnsi="Times New Roman" w:cs="Times New Roman"/>
          <w:sz w:val="24"/>
          <w:szCs w:val="24"/>
        </w:rPr>
      </w:pPr>
    </w:p>
    <w:p w:rsidR="00AD6128" w:rsidRPr="00AD6128" w:rsidRDefault="00AD6128" w:rsidP="00AD6128">
      <w:pPr>
        <w:numPr>
          <w:ilvl w:val="0"/>
          <w:numId w:val="9"/>
        </w:numPr>
        <w:suppressAutoHyphens w:val="0"/>
        <w:rPr>
          <w:rFonts w:ascii="Times New Roman" w:hAnsi="Times New Roman" w:cs="Times New Roman"/>
          <w:snapToGrid w:val="0"/>
          <w:sz w:val="24"/>
          <w:szCs w:val="24"/>
          <w:lang w:eastAsia="en-US"/>
        </w:rPr>
      </w:pPr>
      <w:r w:rsidRPr="00AD6128">
        <w:rPr>
          <w:rFonts w:ascii="Times New Roman" w:hAnsi="Times New Roman" w:cs="Times New Roman"/>
          <w:b/>
          <w:snapToGrid w:val="0"/>
          <w:sz w:val="24"/>
          <w:szCs w:val="24"/>
          <w:lang w:eastAsia="en-US"/>
        </w:rPr>
        <w:t>Use of Information Technology to Collect the Information</w:t>
      </w:r>
    </w:p>
    <w:p w:rsidR="00842D46" w:rsidRDefault="00842D46" w:rsidP="00AD6128">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Form SSA-3288 </w:t>
      </w:r>
      <w:r w:rsidR="00B34E65">
        <w:rPr>
          <w:rFonts w:ascii="Times New Roman" w:hAnsi="Times New Roman" w:cs="Times New Roman"/>
          <w:sz w:val="24"/>
          <w:szCs w:val="24"/>
        </w:rPr>
        <w:t xml:space="preserve">(Consent for Release of Information) </w:t>
      </w:r>
      <w:r>
        <w:rPr>
          <w:rFonts w:ascii="Times New Roman" w:hAnsi="Times New Roman" w:cs="Times New Roman"/>
          <w:sz w:val="24"/>
          <w:szCs w:val="24"/>
        </w:rPr>
        <w:t xml:space="preserve">is available </w:t>
      </w:r>
      <w:r w:rsidR="00873EEC">
        <w:rPr>
          <w:rFonts w:ascii="Times New Roman" w:hAnsi="Times New Roman" w:cs="Times New Roman"/>
          <w:sz w:val="24"/>
          <w:szCs w:val="24"/>
        </w:rPr>
        <w:t xml:space="preserve">to the public </w:t>
      </w:r>
      <w:r>
        <w:rPr>
          <w:rFonts w:ascii="Times New Roman" w:hAnsi="Times New Roman" w:cs="Times New Roman"/>
          <w:sz w:val="24"/>
          <w:szCs w:val="24"/>
        </w:rPr>
        <w:t xml:space="preserve">on the Internet </w:t>
      </w:r>
      <w:r w:rsidR="003E6C50">
        <w:rPr>
          <w:rFonts w:ascii="Times New Roman" w:hAnsi="Times New Roman" w:cs="Times New Roman"/>
          <w:sz w:val="24"/>
          <w:szCs w:val="24"/>
        </w:rPr>
        <w:t>in PDF</w:t>
      </w:r>
      <w:r>
        <w:rPr>
          <w:rFonts w:ascii="Times New Roman" w:hAnsi="Times New Roman" w:cs="Times New Roman"/>
          <w:sz w:val="24"/>
          <w:szCs w:val="24"/>
        </w:rPr>
        <w:t xml:space="preserve"> </w:t>
      </w:r>
      <w:r w:rsidR="002C61C2">
        <w:rPr>
          <w:rFonts w:ascii="Times New Roman" w:hAnsi="Times New Roman" w:cs="Times New Roman"/>
          <w:sz w:val="24"/>
          <w:szCs w:val="24"/>
        </w:rPr>
        <w:t>format, which</w:t>
      </w:r>
      <w:r>
        <w:rPr>
          <w:rFonts w:ascii="Times New Roman" w:hAnsi="Times New Roman" w:cs="Times New Roman"/>
          <w:sz w:val="24"/>
          <w:szCs w:val="24"/>
        </w:rPr>
        <w:t xml:space="preserve"> individuals can download, print, fill </w:t>
      </w:r>
      <w:r w:rsidR="002C61C2">
        <w:rPr>
          <w:rFonts w:ascii="Times New Roman" w:hAnsi="Times New Roman" w:cs="Times New Roman"/>
          <w:sz w:val="24"/>
          <w:szCs w:val="24"/>
        </w:rPr>
        <w:t>in,</w:t>
      </w:r>
      <w:r>
        <w:rPr>
          <w:rFonts w:ascii="Times New Roman" w:hAnsi="Times New Roman" w:cs="Times New Roman"/>
          <w:sz w:val="24"/>
          <w:szCs w:val="24"/>
        </w:rPr>
        <w:t xml:space="preserve"> and send to SSA for processing.  However, since the SSA-3288</w:t>
      </w:r>
      <w:r w:rsidR="00EF222C">
        <w:rPr>
          <w:rFonts w:ascii="Times New Roman" w:hAnsi="Times New Roman" w:cs="Times New Roman"/>
          <w:sz w:val="24"/>
          <w:szCs w:val="24"/>
        </w:rPr>
        <w:t>,</w:t>
      </w:r>
      <w:r w:rsidR="00B34E65">
        <w:rPr>
          <w:rFonts w:ascii="Times New Roman" w:hAnsi="Times New Roman" w:cs="Times New Roman"/>
          <w:sz w:val="24"/>
          <w:szCs w:val="24"/>
        </w:rPr>
        <w:t xml:space="preserve"> </w:t>
      </w:r>
      <w:r>
        <w:rPr>
          <w:rFonts w:ascii="Times New Roman" w:hAnsi="Times New Roman" w:cs="Times New Roman"/>
          <w:sz w:val="24"/>
          <w:szCs w:val="24"/>
        </w:rPr>
        <w:t>and any request to designate a representative for disclosure of medical records (items b and d above)</w:t>
      </w:r>
      <w:r w:rsidR="00EF222C">
        <w:rPr>
          <w:rFonts w:ascii="Times New Roman" w:hAnsi="Times New Roman" w:cs="Times New Roman"/>
          <w:sz w:val="24"/>
          <w:szCs w:val="24"/>
        </w:rPr>
        <w:t>,</w:t>
      </w:r>
      <w:r>
        <w:rPr>
          <w:rFonts w:ascii="Times New Roman" w:hAnsi="Times New Roman" w:cs="Times New Roman"/>
          <w:sz w:val="24"/>
          <w:szCs w:val="24"/>
        </w:rPr>
        <w:t xml:space="preserve"> fall under the Privacy Act laws, these actions currently require a wet signature under the law.  For this reason, SSA did not create an electronic version of form SSA-3288 under the Agency’s Government Paperwork Elimination Act. </w:t>
      </w:r>
    </w:p>
    <w:p w:rsidR="001F2C6B" w:rsidRDefault="001F2C6B" w:rsidP="00AD6128">
      <w:pPr>
        <w:tabs>
          <w:tab w:val="left" w:pos="-720"/>
          <w:tab w:val="left" w:pos="0"/>
          <w:tab w:val="left" w:pos="720"/>
        </w:tabs>
        <w:ind w:left="720"/>
        <w:rPr>
          <w:rFonts w:ascii="Times New Roman" w:hAnsi="Times New Roman" w:cs="Times New Roman"/>
          <w:sz w:val="24"/>
          <w:szCs w:val="24"/>
        </w:rPr>
      </w:pPr>
    </w:p>
    <w:p w:rsidR="00AD6128" w:rsidRPr="00AD6128" w:rsidRDefault="00AD6128" w:rsidP="00AD6128">
      <w:pPr>
        <w:numPr>
          <w:ilvl w:val="0"/>
          <w:numId w:val="9"/>
        </w:numPr>
        <w:suppressAutoHyphens w:val="0"/>
        <w:rPr>
          <w:rFonts w:ascii="Times New Roman" w:hAnsi="Times New Roman" w:cs="Times New Roman"/>
          <w:b/>
          <w:snapToGrid w:val="0"/>
          <w:sz w:val="24"/>
          <w:szCs w:val="24"/>
          <w:lang w:eastAsia="en-US"/>
        </w:rPr>
      </w:pPr>
      <w:r w:rsidRPr="00AD6128">
        <w:rPr>
          <w:rFonts w:ascii="Times New Roman" w:hAnsi="Times New Roman" w:cs="Times New Roman"/>
          <w:b/>
          <w:snapToGrid w:val="0"/>
          <w:sz w:val="24"/>
          <w:szCs w:val="24"/>
          <w:lang w:eastAsia="en-US"/>
        </w:rPr>
        <w:t>Why We Cannot Use Duplicate Information</w:t>
      </w:r>
    </w:p>
    <w:p w:rsidR="009B0EA0" w:rsidRDefault="00AD6128" w:rsidP="00AD6128">
      <w:pPr>
        <w:tabs>
          <w:tab w:val="left" w:pos="720"/>
          <w:tab w:val="left" w:pos="1800"/>
        </w:tabs>
        <w:ind w:left="720"/>
        <w:rPr>
          <w:rFonts w:ascii="Times New Roman" w:hAnsi="Times New Roman" w:cs="Times New Roman"/>
          <w:sz w:val="24"/>
          <w:szCs w:val="24"/>
        </w:rPr>
      </w:pPr>
      <w:r>
        <w:rPr>
          <w:rFonts w:ascii="Times New Roman" w:hAnsi="Times New Roman"/>
          <w:sz w:val="24"/>
          <w:szCs w:val="24"/>
        </w:rPr>
        <w:t>T</w:t>
      </w:r>
      <w:r w:rsidR="00A806F6" w:rsidRPr="00A806F6">
        <w:rPr>
          <w:rFonts w:ascii="Times New Roman" w:hAnsi="Times New Roman"/>
          <w:sz w:val="24"/>
          <w:szCs w:val="24"/>
        </w:rPr>
        <w:t xml:space="preserve">he nature of the information we are collecting and the manner in which we are </w:t>
      </w:r>
      <w:r w:rsidR="009B0EA0">
        <w:rPr>
          <w:rFonts w:ascii="Times New Roman" w:hAnsi="Times New Roman"/>
          <w:sz w:val="24"/>
          <w:szCs w:val="24"/>
        </w:rPr>
        <w:t xml:space="preserve">collecting it preclude </w:t>
      </w:r>
      <w:r w:rsidR="00A806F6" w:rsidRPr="00A806F6">
        <w:rPr>
          <w:rFonts w:ascii="Times New Roman" w:hAnsi="Times New Roman"/>
          <w:sz w:val="24"/>
          <w:szCs w:val="24"/>
        </w:rPr>
        <w:t xml:space="preserve">duplication.  </w:t>
      </w:r>
      <w:r w:rsidR="002C61C2">
        <w:rPr>
          <w:rFonts w:ascii="Times New Roman" w:hAnsi="Times New Roman"/>
          <w:sz w:val="24"/>
          <w:szCs w:val="24"/>
        </w:rPr>
        <w:t>SSA does</w:t>
      </w:r>
      <w:r w:rsidR="002C61C2" w:rsidRPr="00A806F6">
        <w:rPr>
          <w:rFonts w:ascii="Times New Roman" w:hAnsi="Times New Roman"/>
          <w:sz w:val="24"/>
          <w:szCs w:val="24"/>
        </w:rPr>
        <w:t xml:space="preserve"> use a similar electronic-only collection instrument</w:t>
      </w:r>
      <w:r w:rsidR="00B100FA">
        <w:rPr>
          <w:rFonts w:ascii="Times New Roman" w:hAnsi="Times New Roman"/>
          <w:sz w:val="24"/>
          <w:szCs w:val="24"/>
        </w:rPr>
        <w:t xml:space="preserve"> to obtain similar data.  </w:t>
      </w:r>
      <w:r w:rsidR="009B0EA0">
        <w:rPr>
          <w:rFonts w:ascii="Times New Roman" w:hAnsi="Times New Roman" w:cs="Times New Roman"/>
          <w:sz w:val="24"/>
          <w:szCs w:val="24"/>
        </w:rPr>
        <w:t>Currently, SSA has procedures by which the public can access and make corrections to their records online through the Request for Internet Services – Authentication (RISA) (0960-0596), items a and c above.  However, this collection is used for other purpos</w:t>
      </w:r>
      <w:r w:rsidR="00EF222C">
        <w:rPr>
          <w:rFonts w:ascii="Times New Roman" w:hAnsi="Times New Roman" w:cs="Times New Roman"/>
          <w:sz w:val="24"/>
          <w:szCs w:val="24"/>
        </w:rPr>
        <w:t xml:space="preserve">es, and, therefore, SSA </w:t>
      </w:r>
      <w:r w:rsidR="009B0EA0">
        <w:rPr>
          <w:rFonts w:ascii="Times New Roman" w:hAnsi="Times New Roman" w:cs="Times New Roman"/>
          <w:sz w:val="24"/>
          <w:szCs w:val="24"/>
        </w:rPr>
        <w:t xml:space="preserve">cleared it separately.  </w:t>
      </w:r>
      <w:r w:rsidR="002C61C2">
        <w:rPr>
          <w:rFonts w:ascii="Times New Roman" w:hAnsi="Times New Roman" w:cs="Times New Roman"/>
          <w:sz w:val="24"/>
          <w:szCs w:val="24"/>
        </w:rPr>
        <w:t xml:space="preserve">SSA cleared an entirely electronic procedure by which the public can </w:t>
      </w:r>
      <w:r>
        <w:rPr>
          <w:rFonts w:ascii="Times New Roman" w:hAnsi="Times New Roman" w:cs="Times New Roman"/>
          <w:sz w:val="24"/>
          <w:szCs w:val="24"/>
        </w:rPr>
        <w:t xml:space="preserve">submit consent requests and </w:t>
      </w:r>
      <w:r w:rsidR="002C61C2">
        <w:rPr>
          <w:rFonts w:ascii="Times New Roman" w:hAnsi="Times New Roman" w:cs="Times New Roman"/>
          <w:sz w:val="24"/>
          <w:szCs w:val="24"/>
        </w:rPr>
        <w:t xml:space="preserve">make FOIA requests </w:t>
      </w:r>
      <w:r>
        <w:rPr>
          <w:rFonts w:ascii="Times New Roman" w:hAnsi="Times New Roman" w:cs="Times New Roman"/>
          <w:sz w:val="24"/>
          <w:szCs w:val="24"/>
        </w:rPr>
        <w:t>through the FOIA</w:t>
      </w:r>
      <w:r w:rsidR="00EF222C">
        <w:rPr>
          <w:rFonts w:ascii="Times New Roman" w:hAnsi="Times New Roman" w:cs="Times New Roman"/>
          <w:sz w:val="24"/>
          <w:szCs w:val="24"/>
        </w:rPr>
        <w:t xml:space="preserve"> </w:t>
      </w:r>
      <w:r>
        <w:rPr>
          <w:rFonts w:ascii="Times New Roman" w:hAnsi="Times New Roman" w:cs="Times New Roman"/>
          <w:sz w:val="24"/>
          <w:szCs w:val="24"/>
        </w:rPr>
        <w:t>Online system</w:t>
      </w:r>
      <w:r w:rsidR="001F2C6B">
        <w:rPr>
          <w:rFonts w:ascii="Times New Roman" w:hAnsi="Times New Roman" w:cs="Times New Roman"/>
          <w:sz w:val="24"/>
          <w:szCs w:val="24"/>
        </w:rPr>
        <w:t xml:space="preserve"> (request portal run by the Environmental Protection Agency)</w:t>
      </w:r>
      <w:r w:rsidR="002C61C2">
        <w:rPr>
          <w:rFonts w:ascii="Times New Roman" w:hAnsi="Times New Roman" w:cs="Times New Roman"/>
          <w:sz w:val="24"/>
          <w:szCs w:val="24"/>
        </w:rPr>
        <w:t xml:space="preserve">, items </w:t>
      </w:r>
      <w:r>
        <w:rPr>
          <w:rFonts w:ascii="Times New Roman" w:hAnsi="Times New Roman" w:cs="Times New Roman"/>
          <w:sz w:val="24"/>
          <w:szCs w:val="24"/>
        </w:rPr>
        <w:t>d and e</w:t>
      </w:r>
      <w:r w:rsidR="002C61C2">
        <w:rPr>
          <w:rFonts w:ascii="Times New Roman" w:hAnsi="Times New Roman" w:cs="Times New Roman"/>
          <w:sz w:val="24"/>
          <w:szCs w:val="24"/>
        </w:rPr>
        <w:t xml:space="preserve"> above.</w:t>
      </w:r>
      <w:r w:rsidR="00EF222C">
        <w:rPr>
          <w:rFonts w:ascii="Times New Roman" w:hAnsi="Times New Roman" w:cs="Times New Roman"/>
          <w:sz w:val="24"/>
          <w:szCs w:val="24"/>
        </w:rPr>
        <w:t xml:space="preserve">  We do not provide burden for this procedure as the Environmental Protection Agency covers the burden for their collection under their own information collection request.</w:t>
      </w:r>
    </w:p>
    <w:p w:rsidR="00480730" w:rsidRDefault="00480730" w:rsidP="00A806F6">
      <w:pPr>
        <w:ind w:left="720"/>
        <w:rPr>
          <w:rFonts w:ascii="Times New Roman" w:hAnsi="Times New Roman"/>
          <w:sz w:val="24"/>
          <w:szCs w:val="24"/>
        </w:rPr>
      </w:pPr>
    </w:p>
    <w:p w:rsidR="00A346C0" w:rsidRPr="00A346C0" w:rsidRDefault="00A346C0" w:rsidP="00A346C0">
      <w:pPr>
        <w:numPr>
          <w:ilvl w:val="0"/>
          <w:numId w:val="10"/>
        </w:numPr>
        <w:tabs>
          <w:tab w:val="clear" w:pos="360"/>
        </w:tabs>
        <w:suppressAutoHyphens w:val="0"/>
        <w:ind w:left="720" w:hanging="720"/>
        <w:rPr>
          <w:rFonts w:ascii="Times New Roman" w:hAnsi="Times New Roman" w:cs="Times New Roman"/>
          <w:snapToGrid w:val="0"/>
          <w:sz w:val="24"/>
          <w:szCs w:val="24"/>
          <w:lang w:eastAsia="en-US"/>
        </w:rPr>
      </w:pPr>
      <w:r w:rsidRPr="00A346C0">
        <w:rPr>
          <w:rFonts w:ascii="Times New Roman" w:hAnsi="Times New Roman" w:cs="Times New Roman"/>
          <w:b/>
          <w:snapToGrid w:val="0"/>
          <w:sz w:val="24"/>
          <w:szCs w:val="24"/>
          <w:lang w:eastAsia="en-US"/>
        </w:rPr>
        <w:t>Minimizing Burden on Small Respondents</w:t>
      </w:r>
    </w:p>
    <w:p w:rsidR="00480730" w:rsidRDefault="00A346C0" w:rsidP="00A346C0">
      <w:pPr>
        <w:ind w:left="720"/>
        <w:rPr>
          <w:rFonts w:ascii="Times New Roman" w:hAnsi="Times New Roman" w:cs="Times New Roman"/>
          <w:sz w:val="24"/>
          <w:szCs w:val="24"/>
        </w:rPr>
      </w:pPr>
      <w:r>
        <w:rPr>
          <w:rFonts w:ascii="Times New Roman" w:hAnsi="Times New Roman"/>
          <w:sz w:val="24"/>
          <w:szCs w:val="24"/>
        </w:rPr>
        <w:t xml:space="preserve">This collection does not significantly affect small businesses or other small entities.  </w:t>
      </w:r>
      <w:r w:rsidR="00480730">
        <w:rPr>
          <w:rFonts w:ascii="Times New Roman" w:hAnsi="Times New Roman" w:cs="Times New Roman"/>
          <w:sz w:val="24"/>
          <w:szCs w:val="24"/>
        </w:rPr>
        <w:t xml:space="preserve">However, if we did not </w:t>
      </w:r>
      <w:r>
        <w:rPr>
          <w:rFonts w:ascii="Times New Roman" w:hAnsi="Times New Roman" w:cs="Times New Roman"/>
          <w:sz w:val="24"/>
          <w:szCs w:val="24"/>
        </w:rPr>
        <w:t>impose this burden</w:t>
      </w:r>
      <w:r w:rsidR="00E850DA">
        <w:rPr>
          <w:rFonts w:ascii="Times New Roman" w:hAnsi="Times New Roman" w:cs="Times New Roman"/>
          <w:sz w:val="24"/>
          <w:szCs w:val="24"/>
        </w:rPr>
        <w:t>, we would be unable to provide access to or disclose SSA records</w:t>
      </w:r>
      <w:r w:rsidR="00480730">
        <w:rPr>
          <w:rFonts w:ascii="Times New Roman" w:hAnsi="Times New Roman" w:cs="Times New Roman"/>
          <w:sz w:val="24"/>
          <w:szCs w:val="24"/>
        </w:rPr>
        <w:t>.  We minimized the burden by carefully reviewing the form</w:t>
      </w:r>
      <w:r w:rsidR="00B100FA">
        <w:rPr>
          <w:rFonts w:ascii="Times New Roman" w:hAnsi="Times New Roman" w:cs="Times New Roman"/>
          <w:sz w:val="24"/>
          <w:szCs w:val="24"/>
        </w:rPr>
        <w:t>s</w:t>
      </w:r>
      <w:r w:rsidR="00480730">
        <w:rPr>
          <w:rFonts w:ascii="Times New Roman" w:hAnsi="Times New Roman" w:cs="Times New Roman"/>
          <w:sz w:val="24"/>
          <w:szCs w:val="24"/>
        </w:rPr>
        <w:t xml:space="preserve"> and ensuring that we only ask small businesses and entities to complete relevant and necessary questions.</w:t>
      </w:r>
    </w:p>
    <w:p w:rsidR="00E850DA" w:rsidRDefault="00E850DA" w:rsidP="00A346C0">
      <w:pPr>
        <w:ind w:left="720"/>
        <w:rPr>
          <w:rFonts w:ascii="Times New Roman" w:hAnsi="Times New Roman" w:cs="Times New Roman"/>
          <w:sz w:val="24"/>
          <w:szCs w:val="24"/>
        </w:rPr>
      </w:pPr>
    </w:p>
    <w:p w:rsidR="00E850DA" w:rsidRPr="00E850DA" w:rsidRDefault="00E850DA" w:rsidP="00E850DA">
      <w:pPr>
        <w:rPr>
          <w:rFonts w:ascii="Times New Roman" w:hAnsi="Times New Roman" w:cs="Times New Roman"/>
          <w:sz w:val="24"/>
          <w:szCs w:val="24"/>
        </w:rPr>
      </w:pPr>
      <w:r w:rsidRPr="00E850DA">
        <w:rPr>
          <w:rFonts w:ascii="Times New Roman" w:hAnsi="Times New Roman" w:cs="Times New Roman"/>
          <w:b/>
          <w:sz w:val="24"/>
          <w:szCs w:val="24"/>
        </w:rPr>
        <w:t>6.</w:t>
      </w:r>
      <w:r w:rsidRPr="00E850DA">
        <w:rPr>
          <w:rFonts w:ascii="Times New Roman" w:hAnsi="Times New Roman" w:cs="Times New Roman"/>
          <w:sz w:val="24"/>
          <w:szCs w:val="24"/>
        </w:rPr>
        <w:tab/>
      </w:r>
      <w:r w:rsidRPr="00E850DA">
        <w:rPr>
          <w:rFonts w:ascii="Times New Roman" w:hAnsi="Times New Roman" w:cs="Times New Roman"/>
          <w:b/>
          <w:sz w:val="24"/>
          <w:szCs w:val="24"/>
        </w:rPr>
        <w:t>Consequence of Not Collecting Information or Collecting it Less Frequently</w:t>
      </w:r>
    </w:p>
    <w:p w:rsidR="00480730" w:rsidRPr="00EF222C" w:rsidRDefault="00B100FA" w:rsidP="00EF222C">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If we did not use Form SSA-3288, </w:t>
      </w:r>
      <w:r w:rsidR="00436133">
        <w:rPr>
          <w:rFonts w:ascii="Times New Roman" w:hAnsi="Times New Roman" w:cs="Times New Roman"/>
          <w:sz w:val="24"/>
          <w:szCs w:val="24"/>
        </w:rPr>
        <w:t>we would not be able to</w:t>
      </w:r>
      <w:r w:rsidR="001F2C6B">
        <w:rPr>
          <w:rFonts w:ascii="Times New Roman" w:hAnsi="Times New Roman" w:cs="Times New Roman"/>
          <w:sz w:val="24"/>
          <w:szCs w:val="24"/>
        </w:rPr>
        <w:t xml:space="preserve"> provide access to or disclose SSA records.  This would be a violation of regulations at </w:t>
      </w:r>
      <w:r w:rsidR="00241610">
        <w:rPr>
          <w:rFonts w:ascii="Times New Roman" w:hAnsi="Times New Roman" w:cs="Times New Roman"/>
          <w:sz w:val="24"/>
          <w:szCs w:val="24"/>
        </w:rPr>
        <w:t>20 CFR 401.35.  Because we only collect the information once, we cannot collect it less frequently.</w:t>
      </w:r>
      <w:r w:rsidR="00EF222C">
        <w:rPr>
          <w:rFonts w:ascii="Times New Roman" w:hAnsi="Times New Roman" w:cs="Times New Roman"/>
          <w:sz w:val="24"/>
          <w:szCs w:val="24"/>
        </w:rPr>
        <w:t xml:space="preserve">  </w:t>
      </w:r>
      <w:r w:rsidR="00241610">
        <w:rPr>
          <w:rFonts w:ascii="Times New Roman" w:hAnsi="Times New Roman" w:cs="Times New Roman"/>
          <w:sz w:val="24"/>
          <w:szCs w:val="24"/>
        </w:rPr>
        <w:t>T</w:t>
      </w:r>
      <w:r w:rsidR="00480730">
        <w:rPr>
          <w:rFonts w:ascii="Times New Roman" w:hAnsi="Times New Roman"/>
          <w:sz w:val="24"/>
          <w:szCs w:val="24"/>
        </w:rPr>
        <w:t>here are no technical or legal obstacles to burden reduction.</w:t>
      </w:r>
    </w:p>
    <w:p w:rsidR="00241610" w:rsidRDefault="00241610" w:rsidP="00241610">
      <w:pPr>
        <w:tabs>
          <w:tab w:val="left" w:pos="-720"/>
          <w:tab w:val="left" w:pos="0"/>
          <w:tab w:val="left" w:pos="720"/>
        </w:tabs>
        <w:rPr>
          <w:rFonts w:ascii="Times New Roman" w:hAnsi="Times New Roman"/>
          <w:sz w:val="24"/>
          <w:szCs w:val="24"/>
        </w:rPr>
      </w:pPr>
    </w:p>
    <w:p w:rsidR="00241610" w:rsidRPr="00241610" w:rsidRDefault="00241610" w:rsidP="00241610">
      <w:pPr>
        <w:suppressAutoHyphens w:val="0"/>
        <w:ind w:left="720" w:hanging="720"/>
        <w:rPr>
          <w:rFonts w:ascii="Times New Roman" w:hAnsi="Times New Roman" w:cs="Times New Roman"/>
          <w:b/>
          <w:snapToGrid w:val="0"/>
          <w:sz w:val="24"/>
          <w:szCs w:val="24"/>
          <w:lang w:eastAsia="en-US"/>
        </w:rPr>
      </w:pPr>
      <w:r w:rsidRPr="00241610">
        <w:rPr>
          <w:rFonts w:ascii="Times New Roman" w:hAnsi="Times New Roman" w:cs="Times New Roman"/>
          <w:b/>
          <w:snapToGrid w:val="0"/>
          <w:sz w:val="24"/>
          <w:szCs w:val="24"/>
          <w:lang w:eastAsia="en-US"/>
        </w:rPr>
        <w:t>7.</w:t>
      </w:r>
      <w:r w:rsidRPr="00241610">
        <w:rPr>
          <w:rFonts w:ascii="Times New Roman" w:hAnsi="Times New Roman" w:cs="Times New Roman"/>
          <w:snapToGrid w:val="0"/>
          <w:sz w:val="24"/>
          <w:szCs w:val="24"/>
          <w:lang w:eastAsia="en-US"/>
        </w:rPr>
        <w:tab/>
      </w:r>
      <w:r w:rsidRPr="00241610">
        <w:rPr>
          <w:rFonts w:ascii="Times New Roman" w:hAnsi="Times New Roman" w:cs="Times New Roman"/>
          <w:b/>
          <w:snapToGrid w:val="0"/>
          <w:sz w:val="24"/>
          <w:szCs w:val="24"/>
          <w:lang w:eastAsia="en-US"/>
        </w:rPr>
        <w:t xml:space="preserve">Special Circumstances </w:t>
      </w:r>
    </w:p>
    <w:p w:rsidR="00241610" w:rsidRDefault="00241610" w:rsidP="00241610">
      <w:pPr>
        <w:tabs>
          <w:tab w:val="left" w:pos="-720"/>
          <w:tab w:val="left" w:pos="0"/>
          <w:tab w:val="left" w:pos="720"/>
        </w:tabs>
        <w:rPr>
          <w:rFonts w:ascii="Times New Roman" w:hAnsi="Times New Roman" w:cs="Times New Roman"/>
          <w:sz w:val="24"/>
          <w:szCs w:val="24"/>
        </w:rPr>
      </w:pPr>
      <w:r>
        <w:rPr>
          <w:rFonts w:ascii="Times New Roman" w:hAnsi="Times New Roman" w:cs="Times New Roman"/>
          <w:sz w:val="24"/>
          <w:szCs w:val="24"/>
        </w:rPr>
        <w:tab/>
        <w:t xml:space="preserve">There </w:t>
      </w:r>
      <w:r w:rsidRPr="00241610">
        <w:rPr>
          <w:rFonts w:ascii="Times New Roman" w:hAnsi="Times New Roman" w:cs="Times New Roman"/>
          <w:sz w:val="24"/>
          <w:szCs w:val="24"/>
        </w:rPr>
        <w:t xml:space="preserve">are no special circumstances that would cause SSA to conduct this information </w:t>
      </w:r>
      <w:r w:rsidRPr="00241610">
        <w:rPr>
          <w:rFonts w:ascii="Times New Roman" w:hAnsi="Times New Roman" w:cs="Times New Roman"/>
          <w:sz w:val="24"/>
          <w:szCs w:val="24"/>
        </w:rPr>
        <w:tab/>
        <w:t xml:space="preserve">collection in a manner inconsistent with </w:t>
      </w:r>
      <w:r w:rsidRPr="00EF222C">
        <w:rPr>
          <w:rFonts w:ascii="Times New Roman" w:hAnsi="Times New Roman" w:cs="Times New Roman"/>
          <w:i/>
          <w:sz w:val="24"/>
          <w:szCs w:val="24"/>
        </w:rPr>
        <w:t>5 CFR 1320.5</w:t>
      </w:r>
      <w:r w:rsidRPr="00241610">
        <w:rPr>
          <w:rFonts w:ascii="Times New Roman" w:hAnsi="Times New Roman" w:cs="Times New Roman"/>
          <w:sz w:val="24"/>
          <w:szCs w:val="24"/>
        </w:rPr>
        <w:t>.</w:t>
      </w:r>
    </w:p>
    <w:p w:rsidR="00241610" w:rsidRDefault="00241610" w:rsidP="00241610">
      <w:pPr>
        <w:tabs>
          <w:tab w:val="left" w:pos="-720"/>
          <w:tab w:val="left" w:pos="0"/>
          <w:tab w:val="left" w:pos="720"/>
        </w:tabs>
        <w:rPr>
          <w:rFonts w:ascii="Times New Roman" w:hAnsi="Times New Roman" w:cs="Times New Roman"/>
          <w:sz w:val="24"/>
          <w:szCs w:val="24"/>
        </w:rPr>
      </w:pPr>
    </w:p>
    <w:p w:rsidR="00241610" w:rsidRDefault="00241610" w:rsidP="00241610">
      <w:pPr>
        <w:tabs>
          <w:tab w:val="left" w:pos="-720"/>
          <w:tab w:val="left" w:pos="0"/>
          <w:tab w:val="left" w:pos="720"/>
        </w:tabs>
        <w:rPr>
          <w:rFonts w:ascii="Times New Roman" w:hAnsi="Times New Roman" w:cs="Times New Roman"/>
          <w:b/>
          <w:sz w:val="24"/>
          <w:szCs w:val="24"/>
        </w:rPr>
      </w:pPr>
      <w:r w:rsidRPr="00241610">
        <w:rPr>
          <w:rFonts w:ascii="Times New Roman" w:hAnsi="Times New Roman" w:cs="Times New Roman"/>
          <w:b/>
          <w:sz w:val="24"/>
          <w:szCs w:val="24"/>
        </w:rPr>
        <w:t>8.</w:t>
      </w:r>
      <w:r w:rsidRPr="00241610">
        <w:rPr>
          <w:rFonts w:ascii="Times New Roman" w:hAnsi="Times New Roman" w:cs="Times New Roman"/>
          <w:b/>
          <w:sz w:val="24"/>
          <w:szCs w:val="24"/>
        </w:rPr>
        <w:tab/>
        <w:t>Solicitation of Public Comment and Other Consultations with the Public</w:t>
      </w:r>
    </w:p>
    <w:p w:rsidR="00241610" w:rsidRPr="00EF222C" w:rsidRDefault="00EF222C" w:rsidP="00EF222C">
      <w:pPr>
        <w:tabs>
          <w:tab w:val="left" w:pos="-720"/>
          <w:tab w:val="left" w:pos="0"/>
          <w:tab w:val="left" w:pos="720"/>
        </w:tabs>
        <w:ind w:left="720"/>
        <w:rPr>
          <w:rFonts w:ascii="Times New Roman" w:hAnsi="Times New Roman" w:cs="Times New Roman"/>
          <w:sz w:val="24"/>
          <w:szCs w:val="24"/>
        </w:rPr>
      </w:pPr>
      <w:r w:rsidRPr="00EF222C">
        <w:rPr>
          <w:rFonts w:ascii="Times New Roman" w:hAnsi="Times New Roman" w:cs="Times New Roman"/>
          <w:sz w:val="24"/>
          <w:szCs w:val="24"/>
        </w:rPr>
        <w:t>The 60-day advance Federal Register Notice published on Ju</w:t>
      </w:r>
      <w:r>
        <w:rPr>
          <w:rFonts w:ascii="Times New Roman" w:hAnsi="Times New Roman" w:cs="Times New Roman"/>
          <w:sz w:val="24"/>
          <w:szCs w:val="24"/>
        </w:rPr>
        <w:t>ly 3</w:t>
      </w:r>
      <w:r w:rsidRPr="00EF222C">
        <w:rPr>
          <w:rFonts w:ascii="Times New Roman" w:hAnsi="Times New Roman" w:cs="Times New Roman"/>
          <w:sz w:val="24"/>
          <w:szCs w:val="24"/>
        </w:rPr>
        <w:t xml:space="preserve">, 2019 at 84 FR </w:t>
      </w:r>
      <w:r>
        <w:rPr>
          <w:rFonts w:ascii="Times New Roman" w:hAnsi="Times New Roman" w:cs="Times New Roman"/>
          <w:sz w:val="24"/>
          <w:szCs w:val="24"/>
        </w:rPr>
        <w:t>31972</w:t>
      </w:r>
      <w:r w:rsidRPr="00EF222C">
        <w:rPr>
          <w:rFonts w:ascii="Times New Roman" w:hAnsi="Times New Roman" w:cs="Times New Roman"/>
          <w:sz w:val="24"/>
          <w:szCs w:val="24"/>
        </w:rPr>
        <w:t xml:space="preserve">, and we received no public comments.  SSA published the second Notice on </w:t>
      </w:r>
      <w:r>
        <w:rPr>
          <w:rFonts w:ascii="Times New Roman" w:hAnsi="Times New Roman" w:cs="Times New Roman"/>
          <w:sz w:val="24"/>
          <w:szCs w:val="24"/>
        </w:rPr>
        <w:t>September 16</w:t>
      </w:r>
      <w:r w:rsidRPr="00EF222C">
        <w:rPr>
          <w:rFonts w:ascii="Times New Roman" w:hAnsi="Times New Roman" w:cs="Times New Roman"/>
          <w:sz w:val="24"/>
          <w:szCs w:val="24"/>
        </w:rPr>
        <w:t>, 2019, at 84 FR 4</w:t>
      </w:r>
      <w:r w:rsidR="007577E5">
        <w:rPr>
          <w:rFonts w:ascii="Times New Roman" w:hAnsi="Times New Roman" w:cs="Times New Roman"/>
          <w:sz w:val="24"/>
          <w:szCs w:val="24"/>
        </w:rPr>
        <w:t>8694</w:t>
      </w:r>
      <w:r w:rsidRPr="00EF222C">
        <w:rPr>
          <w:rFonts w:ascii="Times New Roman" w:hAnsi="Times New Roman" w:cs="Times New Roman"/>
          <w:sz w:val="24"/>
          <w:szCs w:val="24"/>
        </w:rPr>
        <w:t>.  If we receive comments in response to the 30</w:t>
      </w:r>
      <w:r w:rsidRPr="00EF222C">
        <w:rPr>
          <w:rFonts w:ascii="Times New Roman" w:hAnsi="Times New Roman" w:cs="Times New Roman"/>
          <w:sz w:val="24"/>
          <w:szCs w:val="24"/>
        </w:rPr>
        <w:noBreakHyphen/>
        <w:t>day Notice, we will forward them to OMB.  We did not consult with the public in the revision of this form</w:t>
      </w:r>
      <w:r w:rsidR="00241610" w:rsidRPr="00EF222C">
        <w:rPr>
          <w:rFonts w:ascii="Times New Roman" w:hAnsi="Times New Roman" w:cs="Times New Roman"/>
          <w:sz w:val="24"/>
          <w:szCs w:val="24"/>
        </w:rPr>
        <w:t>.</w:t>
      </w:r>
    </w:p>
    <w:p w:rsidR="00EF666A" w:rsidRDefault="00EF666A" w:rsidP="00241610">
      <w:pPr>
        <w:tabs>
          <w:tab w:val="left" w:pos="-720"/>
          <w:tab w:val="left" w:pos="0"/>
          <w:tab w:val="left" w:pos="720"/>
        </w:tabs>
        <w:rPr>
          <w:rFonts w:ascii="Times New Roman" w:hAnsi="Times New Roman" w:cs="Times New Roman"/>
          <w:sz w:val="24"/>
          <w:szCs w:val="24"/>
        </w:rPr>
      </w:pPr>
    </w:p>
    <w:p w:rsidR="00EF666A" w:rsidRDefault="00EF666A" w:rsidP="00EF666A">
      <w:pPr>
        <w:numPr>
          <w:ilvl w:val="0"/>
          <w:numId w:val="11"/>
        </w:numPr>
        <w:suppressAutoHyphens w:val="0"/>
        <w:rPr>
          <w:rFonts w:ascii="Times New Roman" w:hAnsi="Times New Roman" w:cs="Times New Roman"/>
          <w:b/>
          <w:snapToGrid w:val="0"/>
          <w:sz w:val="24"/>
          <w:szCs w:val="24"/>
          <w:lang w:eastAsia="en-US"/>
        </w:rPr>
      </w:pPr>
      <w:r w:rsidRPr="00EF666A">
        <w:rPr>
          <w:rFonts w:ascii="Times New Roman" w:hAnsi="Times New Roman" w:cs="Times New Roman"/>
          <w:b/>
          <w:snapToGrid w:val="0"/>
          <w:sz w:val="24"/>
          <w:szCs w:val="24"/>
          <w:lang w:eastAsia="en-US"/>
        </w:rPr>
        <w:t>Payment or Gifts to Respondents</w:t>
      </w:r>
    </w:p>
    <w:p w:rsidR="00EF666A" w:rsidRPr="00EF666A" w:rsidRDefault="00EF666A" w:rsidP="007577E5">
      <w:pPr>
        <w:suppressAutoHyphens w:val="0"/>
        <w:ind w:left="720"/>
        <w:rPr>
          <w:rFonts w:ascii="Times New Roman" w:hAnsi="Times New Roman" w:cs="Times New Roman"/>
          <w:snapToGrid w:val="0"/>
          <w:sz w:val="24"/>
          <w:szCs w:val="24"/>
          <w:lang w:eastAsia="en-US"/>
        </w:rPr>
      </w:pPr>
      <w:r>
        <w:rPr>
          <w:rFonts w:ascii="Times New Roman" w:hAnsi="Times New Roman" w:cs="Times New Roman"/>
          <w:snapToGrid w:val="0"/>
          <w:sz w:val="24"/>
          <w:szCs w:val="24"/>
          <w:lang w:eastAsia="en-US"/>
        </w:rPr>
        <w:t>SSA does not provide payments or gifts to the respondents.</w:t>
      </w:r>
    </w:p>
    <w:p w:rsidR="00EF666A" w:rsidRPr="00EF666A" w:rsidRDefault="00EF666A" w:rsidP="00EF666A">
      <w:pPr>
        <w:numPr>
          <w:ilvl w:val="0"/>
          <w:numId w:val="11"/>
        </w:numPr>
        <w:suppressAutoHyphens w:val="0"/>
        <w:rPr>
          <w:rFonts w:ascii="Times New Roman" w:hAnsi="Times New Roman" w:cs="Times New Roman"/>
          <w:b/>
          <w:snapToGrid w:val="0"/>
          <w:sz w:val="24"/>
          <w:szCs w:val="24"/>
          <w:lang w:eastAsia="en-US"/>
        </w:rPr>
      </w:pPr>
      <w:r>
        <w:rPr>
          <w:rFonts w:ascii="Times New Roman" w:hAnsi="Times New Roman"/>
          <w:b/>
          <w:sz w:val="24"/>
          <w:szCs w:val="24"/>
        </w:rPr>
        <w:t>Assurances of Confidentiality</w:t>
      </w:r>
    </w:p>
    <w:p w:rsidR="00EF666A" w:rsidRDefault="00EF666A" w:rsidP="00EF666A">
      <w:pPr>
        <w:tabs>
          <w:tab w:val="left" w:pos="-720"/>
          <w:tab w:val="left" w:pos="0"/>
          <w:tab w:val="left" w:pos="720"/>
        </w:tabs>
        <w:ind w:left="720"/>
        <w:rPr>
          <w:rFonts w:ascii="Times New Roman" w:hAnsi="Times New Roman" w:cs="Times New Roman"/>
          <w:sz w:val="24"/>
          <w:szCs w:val="24"/>
        </w:rPr>
      </w:pPr>
      <w:r w:rsidRPr="00EF666A">
        <w:rPr>
          <w:rFonts w:ascii="Times New Roman" w:hAnsi="Times New Roman" w:cs="Times New Roman"/>
          <w:sz w:val="24"/>
          <w:szCs w:val="24"/>
        </w:rPr>
        <w:t xml:space="preserve">SSA protects and holds confidential the information it collects in accordance with </w:t>
      </w:r>
      <w:r w:rsidRPr="007577E5">
        <w:rPr>
          <w:rFonts w:ascii="Times New Roman" w:hAnsi="Times New Roman" w:cs="Times New Roman"/>
          <w:i/>
          <w:sz w:val="24"/>
          <w:szCs w:val="24"/>
        </w:rPr>
        <w:t xml:space="preserve">42 U.S.C. 1306, 20 CFR 401 </w:t>
      </w:r>
      <w:r w:rsidRPr="00EF666A">
        <w:rPr>
          <w:rFonts w:ascii="Times New Roman" w:hAnsi="Times New Roman" w:cs="Times New Roman"/>
          <w:sz w:val="24"/>
          <w:szCs w:val="24"/>
        </w:rPr>
        <w:t xml:space="preserve">and </w:t>
      </w:r>
      <w:r w:rsidRPr="007577E5">
        <w:rPr>
          <w:rFonts w:ascii="Times New Roman" w:hAnsi="Times New Roman" w:cs="Times New Roman"/>
          <w:i/>
          <w:sz w:val="24"/>
          <w:szCs w:val="24"/>
        </w:rPr>
        <w:t>402, 5 U.S.C. 552</w:t>
      </w:r>
      <w:r w:rsidRPr="00EF666A">
        <w:rPr>
          <w:rFonts w:ascii="Times New Roman" w:hAnsi="Times New Roman" w:cs="Times New Roman"/>
          <w:sz w:val="24"/>
          <w:szCs w:val="24"/>
        </w:rPr>
        <w:t xml:space="preserve"> (Freedom of Information Act), </w:t>
      </w:r>
      <w:r w:rsidRPr="007577E5">
        <w:rPr>
          <w:rFonts w:ascii="Times New Roman" w:hAnsi="Times New Roman" w:cs="Times New Roman"/>
          <w:i/>
          <w:sz w:val="24"/>
          <w:szCs w:val="24"/>
        </w:rPr>
        <w:t>5 U.S.C. 552a</w:t>
      </w:r>
      <w:r w:rsidRPr="00EF666A">
        <w:rPr>
          <w:rFonts w:ascii="Times New Roman" w:hAnsi="Times New Roman" w:cs="Times New Roman"/>
          <w:sz w:val="24"/>
          <w:szCs w:val="24"/>
        </w:rPr>
        <w:t xml:space="preserve"> (Privacy Act of 1974), and OMB Circular No. A-130.</w:t>
      </w:r>
    </w:p>
    <w:p w:rsidR="00EF666A" w:rsidRDefault="00EF666A" w:rsidP="00EF666A">
      <w:pPr>
        <w:tabs>
          <w:tab w:val="left" w:pos="-720"/>
          <w:tab w:val="left" w:pos="0"/>
          <w:tab w:val="left" w:pos="720"/>
        </w:tabs>
        <w:ind w:left="720"/>
        <w:rPr>
          <w:rFonts w:ascii="Times New Roman" w:hAnsi="Times New Roman" w:cs="Times New Roman"/>
          <w:sz w:val="24"/>
          <w:szCs w:val="24"/>
        </w:rPr>
      </w:pPr>
    </w:p>
    <w:p w:rsidR="00EF666A" w:rsidRDefault="00EF666A" w:rsidP="00EF666A">
      <w:pPr>
        <w:numPr>
          <w:ilvl w:val="0"/>
          <w:numId w:val="11"/>
        </w:numPr>
        <w:tabs>
          <w:tab w:val="left" w:pos="-720"/>
          <w:tab w:val="left" w:pos="0"/>
        </w:tabs>
        <w:rPr>
          <w:rFonts w:ascii="Times New Roman" w:hAnsi="Times New Roman" w:cs="Times New Roman"/>
          <w:sz w:val="24"/>
          <w:szCs w:val="24"/>
        </w:rPr>
      </w:pPr>
      <w:r>
        <w:rPr>
          <w:rFonts w:ascii="Times New Roman" w:hAnsi="Times New Roman"/>
          <w:b/>
          <w:sz w:val="24"/>
          <w:szCs w:val="24"/>
        </w:rPr>
        <w:t>Justification for Sensitive Questions</w:t>
      </w:r>
    </w:p>
    <w:p w:rsidR="00320CD3" w:rsidRDefault="00320CD3" w:rsidP="00256442">
      <w:pPr>
        <w:pStyle w:val="BodyText2"/>
        <w:suppressAutoHyphens w:val="0"/>
        <w:spacing w:after="0"/>
        <w:ind w:left="720"/>
        <w:rPr>
          <w:rFonts w:ascii="Times New Roman" w:hAnsi="Times New Roman"/>
          <w:sz w:val="24"/>
          <w:szCs w:val="24"/>
        </w:rPr>
      </w:pPr>
      <w:r w:rsidRPr="00320CD3">
        <w:rPr>
          <w:rFonts w:ascii="Times New Roman" w:hAnsi="Times New Roman"/>
          <w:sz w:val="24"/>
          <w:szCs w:val="24"/>
        </w:rPr>
        <w:t>The information collection does not contain any questions of a sensitive nature.</w:t>
      </w:r>
    </w:p>
    <w:p w:rsidR="00480730" w:rsidRDefault="00480730" w:rsidP="00EF666A">
      <w:pPr>
        <w:numPr>
          <w:ilvl w:val="0"/>
          <w:numId w:val="11"/>
        </w:numPr>
        <w:rPr>
          <w:rFonts w:ascii="Times New Roman" w:hAnsi="Times New Roman" w:cs="Times New Roman"/>
          <w:b/>
          <w:sz w:val="24"/>
          <w:szCs w:val="24"/>
        </w:rPr>
      </w:pPr>
      <w:r>
        <w:rPr>
          <w:rFonts w:ascii="Times New Roman" w:hAnsi="Times New Roman" w:cs="Times New Roman"/>
          <w:b/>
          <w:sz w:val="24"/>
          <w:szCs w:val="24"/>
        </w:rPr>
        <w:t>Estimates of Public Reporting Burden</w:t>
      </w:r>
    </w:p>
    <w:p w:rsidR="000D43F5" w:rsidRDefault="000D43F5" w:rsidP="000D43F5">
      <w:pPr>
        <w:ind w:left="720"/>
        <w:rPr>
          <w:rFonts w:ascii="Times New Roman" w:hAnsi="Times New Roman" w:cs="Times New Roman"/>
          <w:b/>
          <w:sz w:val="24"/>
          <w:szCs w:val="24"/>
        </w:rPr>
      </w:pPr>
    </w:p>
    <w:tbl>
      <w:tblPr>
        <w:tblStyle w:val="TableGrid"/>
        <w:tblW w:w="10080" w:type="dxa"/>
        <w:tblInd w:w="715" w:type="dxa"/>
        <w:tblLook w:val="04A0" w:firstRow="1" w:lastRow="0" w:firstColumn="1" w:lastColumn="0" w:noHBand="0" w:noVBand="1"/>
      </w:tblPr>
      <w:tblGrid>
        <w:gridCol w:w="1817"/>
        <w:gridCol w:w="1523"/>
        <w:gridCol w:w="1310"/>
        <w:gridCol w:w="1190"/>
        <w:gridCol w:w="1313"/>
        <w:gridCol w:w="1389"/>
        <w:gridCol w:w="1538"/>
      </w:tblGrid>
      <w:tr w:rsidR="007577E5" w:rsidRPr="000C7F1B" w:rsidTr="007577E5">
        <w:tc>
          <w:tcPr>
            <w:tcW w:w="1817"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Modality of Completion</w:t>
            </w:r>
          </w:p>
        </w:tc>
        <w:tc>
          <w:tcPr>
            <w:tcW w:w="1523"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Number of Respondents</w:t>
            </w:r>
          </w:p>
        </w:tc>
        <w:tc>
          <w:tcPr>
            <w:tcW w:w="1310"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Frequency of Response</w:t>
            </w:r>
          </w:p>
        </w:tc>
        <w:tc>
          <w:tcPr>
            <w:tcW w:w="1190"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Average Burden per Response (minutes)</w:t>
            </w:r>
          </w:p>
        </w:tc>
        <w:tc>
          <w:tcPr>
            <w:tcW w:w="1313"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Estimated Total Annual Burden (hours)</w:t>
            </w:r>
          </w:p>
        </w:tc>
        <w:tc>
          <w:tcPr>
            <w:tcW w:w="1389"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Average Theoretical Hourly Cost Amount (dollars)*</w:t>
            </w:r>
          </w:p>
        </w:tc>
        <w:tc>
          <w:tcPr>
            <w:tcW w:w="1538" w:type="dxa"/>
          </w:tcPr>
          <w:p w:rsidR="007577E5" w:rsidRPr="007577E5" w:rsidRDefault="007577E5" w:rsidP="002B6878">
            <w:pPr>
              <w:tabs>
                <w:tab w:val="left" w:pos="1350"/>
              </w:tabs>
              <w:suppressAutoHyphens w:val="0"/>
              <w:autoSpaceDE w:val="0"/>
              <w:autoSpaceDN w:val="0"/>
              <w:adjustRightInd w:val="0"/>
              <w:rPr>
                <w:rFonts w:ascii="Times New Roman" w:hAnsi="Times New Roman" w:cs="Times New Roman"/>
                <w:sz w:val="24"/>
                <w:szCs w:val="24"/>
              </w:rPr>
            </w:pPr>
            <w:r w:rsidRPr="007577E5">
              <w:rPr>
                <w:rFonts w:ascii="Times New Roman" w:hAnsi="Times New Roman" w:cs="Times New Roman"/>
                <w:b/>
                <w:sz w:val="24"/>
                <w:szCs w:val="24"/>
              </w:rPr>
              <w:t>Total Annual Opportunity Cost (dollars)**</w:t>
            </w:r>
          </w:p>
        </w:tc>
      </w:tr>
      <w:tr w:rsidR="007577E5" w:rsidRPr="000C7F1B" w:rsidTr="007577E5">
        <w:tc>
          <w:tcPr>
            <w:tcW w:w="1817" w:type="dxa"/>
          </w:tcPr>
          <w:p w:rsidR="007577E5" w:rsidRPr="007577E5" w:rsidRDefault="00E83329" w:rsidP="002B6878">
            <w:pPr>
              <w:tabs>
                <w:tab w:val="left" w:pos="1350"/>
              </w:tabs>
              <w:suppressAutoHyphens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eastAsia="zh-CN"/>
              </w:rPr>
              <w:t xml:space="preserve">a. </w:t>
            </w:r>
            <w:r w:rsidR="007577E5" w:rsidRPr="007577E5">
              <w:rPr>
                <w:rFonts w:ascii="Times New Roman" w:hAnsi="Times New Roman" w:cs="Times New Roman"/>
                <w:sz w:val="24"/>
                <w:szCs w:val="24"/>
                <w:lang w:eastAsia="zh-CN"/>
              </w:rPr>
              <w:t>Access to Records</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lang w:eastAsia="zh-CN"/>
              </w:rPr>
              <w:t>10,000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lang w:eastAsia="zh-CN"/>
              </w:rPr>
              <w:t>11</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lang w:eastAsia="zh-CN"/>
              </w:rPr>
              <w:t>1,833</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$41,243**</w:t>
            </w:r>
          </w:p>
        </w:tc>
      </w:tr>
      <w:tr w:rsidR="007577E5" w:rsidRPr="000C7F1B" w:rsidTr="007577E5">
        <w:tc>
          <w:tcPr>
            <w:tcW w:w="1817" w:type="dxa"/>
          </w:tcPr>
          <w:p w:rsidR="007577E5" w:rsidRPr="007577E5" w:rsidRDefault="00E83329"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b. </w:t>
            </w:r>
            <w:r w:rsidR="007577E5" w:rsidRPr="007577E5">
              <w:rPr>
                <w:rFonts w:ascii="Times New Roman" w:hAnsi="Times New Roman" w:cs="Times New Roman"/>
                <w:sz w:val="24"/>
                <w:szCs w:val="24"/>
                <w:lang w:eastAsia="zh-CN"/>
              </w:rPr>
              <w:t>Designating a Representative for Disclosure of Records</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3,000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2</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6,000</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$135,000**</w:t>
            </w:r>
          </w:p>
        </w:tc>
      </w:tr>
      <w:tr w:rsidR="007577E5" w:rsidRPr="000C7F1B" w:rsidTr="007577E5">
        <w:tc>
          <w:tcPr>
            <w:tcW w:w="1817" w:type="dxa"/>
          </w:tcPr>
          <w:p w:rsidR="007577E5" w:rsidRPr="007577E5" w:rsidRDefault="00E83329"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c. </w:t>
            </w:r>
            <w:r w:rsidR="007577E5" w:rsidRPr="007577E5">
              <w:rPr>
                <w:rFonts w:ascii="Times New Roman" w:hAnsi="Times New Roman" w:cs="Times New Roman"/>
                <w:sz w:val="24"/>
                <w:szCs w:val="24"/>
                <w:lang w:eastAsia="zh-CN"/>
              </w:rPr>
              <w:t>Amendment of Records</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100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10</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17</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$383**</w:t>
            </w:r>
          </w:p>
        </w:tc>
      </w:tr>
      <w:tr w:rsidR="007577E5" w:rsidRPr="000C7F1B" w:rsidTr="007577E5">
        <w:tc>
          <w:tcPr>
            <w:tcW w:w="1817" w:type="dxa"/>
          </w:tcPr>
          <w:p w:rsidR="007577E5" w:rsidRPr="007577E5" w:rsidRDefault="00E83329"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d. </w:t>
            </w:r>
            <w:r w:rsidR="007577E5" w:rsidRPr="007577E5">
              <w:rPr>
                <w:rFonts w:ascii="Times New Roman" w:hAnsi="Times New Roman" w:cs="Times New Roman"/>
                <w:sz w:val="24"/>
                <w:szCs w:val="24"/>
                <w:lang w:eastAsia="zh-CN"/>
              </w:rPr>
              <w:t>Consent of Release of Records</w:t>
            </w:r>
            <w:r>
              <w:rPr>
                <w:rFonts w:ascii="Times New Roman" w:hAnsi="Times New Roman" w:cs="Times New Roman"/>
                <w:sz w:val="24"/>
                <w:szCs w:val="24"/>
                <w:lang w:eastAsia="zh-CN"/>
              </w:rPr>
              <w:t xml:space="preserve"> (SSA</w:t>
            </w:r>
            <w:r>
              <w:rPr>
                <w:rFonts w:ascii="Times New Roman" w:hAnsi="Times New Roman" w:cs="Times New Roman"/>
                <w:sz w:val="24"/>
                <w:szCs w:val="24"/>
                <w:lang w:eastAsia="zh-CN"/>
              </w:rPr>
              <w:noBreakHyphen/>
              <w:t>3288)</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3,000,760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3</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150,038</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$3,375,855**</w:t>
            </w:r>
          </w:p>
        </w:tc>
      </w:tr>
      <w:tr w:rsidR="007577E5" w:rsidRPr="000C7F1B" w:rsidTr="007577E5">
        <w:tc>
          <w:tcPr>
            <w:tcW w:w="1817" w:type="dxa"/>
          </w:tcPr>
          <w:p w:rsidR="007577E5" w:rsidRPr="007577E5" w:rsidRDefault="00900B5B"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e. </w:t>
            </w:r>
            <w:r w:rsidR="007577E5" w:rsidRPr="007577E5">
              <w:rPr>
                <w:rFonts w:ascii="Times New Roman" w:hAnsi="Times New Roman" w:cs="Times New Roman"/>
                <w:sz w:val="24"/>
                <w:szCs w:val="24"/>
                <w:lang w:eastAsia="zh-CN"/>
              </w:rPr>
              <w:t>FOIA Requests for Records</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15,000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5</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1,250</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$28,125**</w:t>
            </w:r>
          </w:p>
        </w:tc>
      </w:tr>
      <w:tr w:rsidR="007577E5" w:rsidRPr="000C7F1B" w:rsidTr="007577E5">
        <w:tc>
          <w:tcPr>
            <w:tcW w:w="1817" w:type="dxa"/>
          </w:tcPr>
          <w:p w:rsidR="007577E5" w:rsidRPr="007577E5" w:rsidRDefault="00900B5B"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Pr>
                <w:rFonts w:ascii="Times New Roman" w:hAnsi="Times New Roman" w:cs="Times New Roman"/>
                <w:sz w:val="24"/>
                <w:szCs w:val="24"/>
                <w:lang w:eastAsia="zh-CN"/>
              </w:rPr>
              <w:t xml:space="preserve">f. </w:t>
            </w:r>
            <w:r w:rsidR="007577E5" w:rsidRPr="007577E5">
              <w:rPr>
                <w:rFonts w:ascii="Times New Roman" w:hAnsi="Times New Roman" w:cs="Times New Roman"/>
                <w:sz w:val="24"/>
                <w:szCs w:val="24"/>
                <w:lang w:eastAsia="zh-CN"/>
              </w:rPr>
              <w:t>Respondents who request access to an extract of their SSN record</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8.5</w:t>
            </w: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sz w:val="24"/>
                <w:szCs w:val="24"/>
                <w:lang w:eastAsia="zh-CN"/>
              </w:rPr>
              <w:t>1</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r w:rsidRPr="007577E5">
              <w:rPr>
                <w:rFonts w:ascii="Times New Roman" w:hAnsi="Times New Roman" w:cs="Times New Roman"/>
                <w:sz w:val="24"/>
                <w:szCs w:val="24"/>
              </w:rPr>
              <w:t>$22.50**</w:t>
            </w:r>
          </w:p>
        </w:tc>
      </w:tr>
      <w:tr w:rsidR="007577E5" w:rsidRPr="000C7F1B" w:rsidTr="007577E5">
        <w:tc>
          <w:tcPr>
            <w:tcW w:w="1817" w:type="dxa"/>
          </w:tcPr>
          <w:p w:rsidR="007577E5" w:rsidRPr="007577E5" w:rsidRDefault="007577E5" w:rsidP="002B6878">
            <w:pPr>
              <w:tabs>
                <w:tab w:val="left" w:pos="1350"/>
              </w:tabs>
              <w:suppressAutoHyphens w:val="0"/>
              <w:autoSpaceDE w:val="0"/>
              <w:autoSpaceDN w:val="0"/>
              <w:adjustRightInd w:val="0"/>
              <w:rPr>
                <w:rFonts w:ascii="Times New Roman" w:eastAsia="Times New Roman" w:hAnsi="Times New Roman" w:cs="Times New Roman"/>
                <w:sz w:val="24"/>
                <w:szCs w:val="24"/>
              </w:rPr>
            </w:pPr>
            <w:r w:rsidRPr="007577E5">
              <w:rPr>
                <w:rFonts w:ascii="Times New Roman" w:hAnsi="Times New Roman" w:cs="Times New Roman"/>
                <w:b/>
                <w:sz w:val="24"/>
                <w:szCs w:val="24"/>
                <w:lang w:eastAsia="zh-CN"/>
              </w:rPr>
              <w:t>Totals</w:t>
            </w:r>
          </w:p>
        </w:tc>
        <w:tc>
          <w:tcPr>
            <w:tcW w:w="152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b/>
                <w:sz w:val="24"/>
                <w:szCs w:val="24"/>
                <w:lang w:eastAsia="zh-CN"/>
              </w:rPr>
              <w:t>3,028,870</w:t>
            </w:r>
          </w:p>
        </w:tc>
        <w:tc>
          <w:tcPr>
            <w:tcW w:w="131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p>
        </w:tc>
        <w:tc>
          <w:tcPr>
            <w:tcW w:w="1190"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p>
        </w:tc>
        <w:tc>
          <w:tcPr>
            <w:tcW w:w="1313" w:type="dxa"/>
          </w:tcPr>
          <w:p w:rsidR="007577E5" w:rsidRPr="007577E5" w:rsidRDefault="007577E5" w:rsidP="002B6878">
            <w:pPr>
              <w:tabs>
                <w:tab w:val="left" w:pos="1350"/>
              </w:tabs>
              <w:suppressAutoHyphens w:val="0"/>
              <w:autoSpaceDE w:val="0"/>
              <w:autoSpaceDN w:val="0"/>
              <w:adjustRightInd w:val="0"/>
              <w:jc w:val="right"/>
              <w:rPr>
                <w:rFonts w:ascii="Times New Roman" w:eastAsia="Times New Roman" w:hAnsi="Times New Roman" w:cs="Times New Roman"/>
                <w:sz w:val="24"/>
                <w:szCs w:val="24"/>
              </w:rPr>
            </w:pPr>
            <w:r w:rsidRPr="007577E5">
              <w:rPr>
                <w:rFonts w:ascii="Times New Roman" w:hAnsi="Times New Roman" w:cs="Times New Roman"/>
                <w:b/>
                <w:sz w:val="24"/>
                <w:szCs w:val="24"/>
                <w:lang w:eastAsia="zh-CN"/>
              </w:rPr>
              <w:t>159,139</w:t>
            </w:r>
          </w:p>
        </w:tc>
        <w:tc>
          <w:tcPr>
            <w:tcW w:w="1389"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sz w:val="24"/>
                <w:szCs w:val="24"/>
              </w:rPr>
            </w:pPr>
          </w:p>
        </w:tc>
        <w:tc>
          <w:tcPr>
            <w:tcW w:w="1538" w:type="dxa"/>
          </w:tcPr>
          <w:p w:rsidR="007577E5" w:rsidRPr="007577E5" w:rsidRDefault="007577E5" w:rsidP="002B6878">
            <w:pPr>
              <w:tabs>
                <w:tab w:val="left" w:pos="1350"/>
              </w:tabs>
              <w:suppressAutoHyphens w:val="0"/>
              <w:autoSpaceDE w:val="0"/>
              <w:autoSpaceDN w:val="0"/>
              <w:adjustRightInd w:val="0"/>
              <w:jc w:val="right"/>
              <w:rPr>
                <w:rFonts w:ascii="Times New Roman" w:hAnsi="Times New Roman" w:cs="Times New Roman"/>
                <w:b/>
                <w:sz w:val="24"/>
                <w:szCs w:val="24"/>
              </w:rPr>
            </w:pPr>
            <w:r w:rsidRPr="007577E5">
              <w:rPr>
                <w:rFonts w:ascii="Times New Roman" w:hAnsi="Times New Roman" w:cs="Times New Roman"/>
                <w:b/>
                <w:sz w:val="24"/>
                <w:szCs w:val="24"/>
              </w:rPr>
              <w:t>$3,580,629**</w:t>
            </w:r>
          </w:p>
        </w:tc>
      </w:tr>
    </w:tbl>
    <w:p w:rsidR="007577E5" w:rsidRPr="007577E5" w:rsidRDefault="007577E5" w:rsidP="007577E5">
      <w:pPr>
        <w:ind w:left="720"/>
        <w:rPr>
          <w:rFonts w:ascii="Times New Roman" w:hAnsi="Times New Roman" w:cs="Times New Roman"/>
          <w:sz w:val="24"/>
          <w:szCs w:val="24"/>
        </w:rPr>
      </w:pPr>
      <w:r w:rsidRPr="007577E5">
        <w:rPr>
          <w:rFonts w:ascii="Times New Roman" w:hAnsi="Times New Roman" w:cs="Times New Roman"/>
          <w:sz w:val="24"/>
          <w:szCs w:val="24"/>
        </w:rPr>
        <w:t xml:space="preserve">* We based these figures on average U.S. citizen’s hourly salary, as reported by Bureau of Labor Statistics data. </w:t>
      </w:r>
    </w:p>
    <w:p w:rsidR="007577E5" w:rsidRPr="007577E5" w:rsidRDefault="007577E5" w:rsidP="007577E5">
      <w:pPr>
        <w:ind w:left="1350"/>
        <w:rPr>
          <w:rFonts w:ascii="Times New Roman" w:hAnsi="Times New Roman" w:cs="Times New Roman"/>
          <w:sz w:val="24"/>
          <w:szCs w:val="24"/>
          <w:highlight w:val="yellow"/>
        </w:rPr>
      </w:pPr>
    </w:p>
    <w:p w:rsidR="007577E5" w:rsidRDefault="007577E5" w:rsidP="007577E5">
      <w:pPr>
        <w:tabs>
          <w:tab w:val="left" w:pos="-720"/>
          <w:tab w:val="left" w:pos="270"/>
          <w:tab w:val="left" w:pos="720"/>
        </w:tabs>
        <w:ind w:left="720"/>
        <w:rPr>
          <w:rFonts w:ascii="Times New Roman" w:hAnsi="Times New Roman" w:cs="Times New Roman"/>
          <w:sz w:val="24"/>
          <w:szCs w:val="24"/>
        </w:rPr>
      </w:pPr>
      <w:r w:rsidRPr="007577E5">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577E5">
        <w:rPr>
          <w:rFonts w:ascii="Times New Roman" w:hAnsi="Times New Roman" w:cs="Times New Roman"/>
          <w:b/>
          <w:sz w:val="24"/>
          <w:szCs w:val="24"/>
          <w:u w:val="single"/>
        </w:rPr>
        <w:t>There is no actual charge to respondents to complete the application</w:t>
      </w:r>
      <w:r w:rsidRPr="007577E5">
        <w:rPr>
          <w:rFonts w:ascii="Times New Roman" w:hAnsi="Times New Roman" w:cs="Times New Roman"/>
          <w:sz w:val="24"/>
          <w:szCs w:val="24"/>
        </w:rPr>
        <w:t>.</w:t>
      </w:r>
    </w:p>
    <w:p w:rsidR="00C82594" w:rsidRDefault="007577E5" w:rsidP="007577E5">
      <w:pPr>
        <w:tabs>
          <w:tab w:val="left" w:pos="-720"/>
          <w:tab w:val="left" w:pos="270"/>
          <w:tab w:val="left" w:pos="720"/>
        </w:tabs>
        <w:ind w:left="720"/>
        <w:rPr>
          <w:rFonts w:ascii="Times New Roman" w:hAnsi="Times New Roman" w:cs="Times New Roman"/>
          <w:sz w:val="24"/>
          <w:szCs w:val="24"/>
        </w:rPr>
      </w:pPr>
      <w:r w:rsidRPr="007577E5">
        <w:rPr>
          <w:rFonts w:ascii="Times New Roman" w:hAnsi="Times New Roman" w:cs="Times New Roman"/>
          <w:color w:val="000000" w:themeColor="text1"/>
          <w:sz w:val="24"/>
          <w:szCs w:val="24"/>
        </w:rPr>
        <w:t xml:space="preserve">The total burden for this ICR is </w:t>
      </w:r>
      <w:r w:rsidRPr="007577E5">
        <w:rPr>
          <w:rFonts w:ascii="Times New Roman" w:hAnsi="Times New Roman" w:cs="Times New Roman"/>
          <w:b/>
          <w:sz w:val="24"/>
          <w:szCs w:val="24"/>
          <w:lang w:eastAsia="zh-CN"/>
        </w:rPr>
        <w:t>159,139</w:t>
      </w:r>
      <w:r w:rsidRPr="007577E5">
        <w:rPr>
          <w:rFonts w:ascii="Times New Roman" w:hAnsi="Times New Roman" w:cs="Times New Roman"/>
          <w:b/>
          <w:color w:val="000000" w:themeColor="text1"/>
          <w:sz w:val="24"/>
          <w:szCs w:val="24"/>
        </w:rPr>
        <w:t xml:space="preserve"> </w:t>
      </w:r>
      <w:r w:rsidRPr="007577E5">
        <w:rPr>
          <w:rFonts w:ascii="Times New Roman" w:hAnsi="Times New Roman" w:cs="Times New Roman"/>
          <w:color w:val="000000" w:themeColor="text1"/>
          <w:sz w:val="24"/>
          <w:szCs w:val="24"/>
        </w:rPr>
        <w:t>burden hours (reflecting SSA management information data), which results in an associated theoretical (not actual) opportunity cost financial burden of $</w:t>
      </w:r>
      <w:r w:rsidRPr="007577E5">
        <w:rPr>
          <w:rFonts w:ascii="Times New Roman" w:hAnsi="Times New Roman" w:cs="Times New Roman"/>
          <w:b/>
          <w:sz w:val="24"/>
          <w:szCs w:val="24"/>
        </w:rPr>
        <w:t>3,580,629</w:t>
      </w:r>
      <w:r w:rsidRPr="007577E5">
        <w:rPr>
          <w:rFonts w:ascii="Times New Roman" w:hAnsi="Times New Roman" w:cs="Times New Roman"/>
          <w:color w:val="000000" w:themeColor="text1"/>
          <w:sz w:val="24"/>
          <w:szCs w:val="24"/>
        </w:rPr>
        <w:t xml:space="preserve">.  </w:t>
      </w:r>
      <w:r w:rsidRPr="007577E5">
        <w:rPr>
          <w:rFonts w:ascii="Times New Roman" w:hAnsi="Times New Roman" w:cs="Times New Roman"/>
          <w:sz w:val="24"/>
          <w:szCs w:val="24"/>
        </w:rPr>
        <w:t>SSA does not charge respondents to complete our applications</w:t>
      </w:r>
      <w:r>
        <w:rPr>
          <w:rFonts w:ascii="Times New Roman" w:hAnsi="Times New Roman" w:cs="Times New Roman"/>
          <w:sz w:val="24"/>
          <w:szCs w:val="24"/>
        </w:rPr>
        <w:t>.</w:t>
      </w:r>
    </w:p>
    <w:p w:rsidR="0089455A" w:rsidRPr="00503015" w:rsidRDefault="0089455A" w:rsidP="0089455A">
      <w:pPr>
        <w:tabs>
          <w:tab w:val="left" w:pos="-720"/>
          <w:tab w:val="left" w:pos="0"/>
          <w:tab w:val="left" w:pos="720"/>
        </w:tabs>
        <w:ind w:left="720"/>
        <w:rPr>
          <w:rFonts w:ascii="Times New Roman" w:hAnsi="Times New Roman" w:cs="Times New Roman"/>
          <w:sz w:val="24"/>
          <w:szCs w:val="24"/>
        </w:rPr>
      </w:pPr>
    </w:p>
    <w:p w:rsidR="0089455A" w:rsidRDefault="00480730" w:rsidP="0089455A">
      <w:pPr>
        <w:numPr>
          <w:ilvl w:val="0"/>
          <w:numId w:val="11"/>
        </w:numPr>
        <w:rPr>
          <w:rFonts w:ascii="Times New Roman" w:hAnsi="Times New Roman"/>
          <w:b/>
          <w:sz w:val="24"/>
          <w:szCs w:val="24"/>
        </w:rPr>
      </w:pPr>
      <w:r>
        <w:rPr>
          <w:rFonts w:ascii="Times New Roman" w:hAnsi="Times New Roman"/>
          <w:b/>
          <w:sz w:val="24"/>
          <w:szCs w:val="24"/>
        </w:rPr>
        <w:t>Annual</w:t>
      </w:r>
      <w:r>
        <w:rPr>
          <w:rFonts w:ascii="Times New Roman" w:hAnsi="Times New Roman"/>
          <w:sz w:val="24"/>
          <w:szCs w:val="24"/>
        </w:rPr>
        <w:t xml:space="preserve"> </w:t>
      </w:r>
      <w:r>
        <w:rPr>
          <w:rFonts w:ascii="Times New Roman" w:hAnsi="Times New Roman"/>
          <w:b/>
          <w:sz w:val="24"/>
          <w:szCs w:val="24"/>
        </w:rPr>
        <w:t>Cost to the Respondents (Other)</w:t>
      </w:r>
    </w:p>
    <w:p w:rsidR="00480730" w:rsidRDefault="00C82594" w:rsidP="0089455A">
      <w:pPr>
        <w:ind w:left="720"/>
        <w:rPr>
          <w:rFonts w:ascii="Times New Roman" w:hAnsi="Times New Roman"/>
          <w:sz w:val="24"/>
          <w:szCs w:val="24"/>
        </w:rPr>
      </w:pPr>
      <w:r w:rsidRPr="0089455A">
        <w:rPr>
          <w:rFonts w:ascii="Times New Roman" w:hAnsi="Times New Roman"/>
          <w:sz w:val="24"/>
          <w:szCs w:val="24"/>
        </w:rPr>
        <w:t xml:space="preserve">This </w:t>
      </w:r>
      <w:r w:rsidR="00480730" w:rsidRPr="0089455A">
        <w:rPr>
          <w:rFonts w:ascii="Times New Roman" w:hAnsi="Times New Roman"/>
          <w:sz w:val="24"/>
          <w:szCs w:val="24"/>
        </w:rPr>
        <w:t xml:space="preserve">collection does not impose a known cost burden </w:t>
      </w:r>
      <w:r w:rsidRPr="0089455A">
        <w:rPr>
          <w:rFonts w:ascii="Times New Roman" w:hAnsi="Times New Roman"/>
          <w:sz w:val="24"/>
          <w:szCs w:val="24"/>
        </w:rPr>
        <w:t>on</w:t>
      </w:r>
      <w:r w:rsidR="00480730" w:rsidRPr="0089455A">
        <w:rPr>
          <w:rFonts w:ascii="Times New Roman" w:hAnsi="Times New Roman"/>
          <w:sz w:val="24"/>
          <w:szCs w:val="24"/>
        </w:rPr>
        <w:t xml:space="preserve"> the respondents.</w:t>
      </w:r>
    </w:p>
    <w:p w:rsidR="0089455A" w:rsidRDefault="0089455A" w:rsidP="0089455A">
      <w:pPr>
        <w:ind w:left="720"/>
        <w:rPr>
          <w:rFonts w:ascii="Times New Roman" w:hAnsi="Times New Roman"/>
          <w:sz w:val="24"/>
          <w:szCs w:val="24"/>
        </w:rPr>
      </w:pPr>
    </w:p>
    <w:p w:rsidR="0089455A" w:rsidRPr="0089455A" w:rsidRDefault="0089455A" w:rsidP="0089455A">
      <w:pPr>
        <w:numPr>
          <w:ilvl w:val="0"/>
          <w:numId w:val="11"/>
        </w:numPr>
        <w:rPr>
          <w:rFonts w:ascii="Times New Roman" w:hAnsi="Times New Roman"/>
          <w:b/>
          <w:sz w:val="24"/>
          <w:szCs w:val="24"/>
        </w:rPr>
      </w:pPr>
      <w:r>
        <w:rPr>
          <w:rFonts w:ascii="Times New Roman" w:hAnsi="Times New Roman"/>
          <w:b/>
          <w:sz w:val="24"/>
          <w:szCs w:val="24"/>
        </w:rPr>
        <w:t>Annual Cost to Federal Government</w:t>
      </w:r>
    </w:p>
    <w:p w:rsidR="00480730" w:rsidRDefault="00C82594" w:rsidP="0089455A">
      <w:pPr>
        <w:ind w:left="720"/>
        <w:rPr>
          <w:rFonts w:ascii="Times New Roman" w:hAnsi="Times New Roman" w:cs="Times New Roman"/>
          <w:sz w:val="24"/>
          <w:szCs w:val="24"/>
        </w:rPr>
      </w:pPr>
      <w:r>
        <w:rPr>
          <w:rFonts w:ascii="Times New Roman" w:hAnsi="Times New Roman" w:cs="Times New Roman"/>
          <w:sz w:val="24"/>
          <w:szCs w:val="24"/>
        </w:rPr>
        <w:t xml:space="preserve">The annual cost to the Federal Government is approximately </w:t>
      </w:r>
      <w:r w:rsidR="00480730">
        <w:rPr>
          <w:rFonts w:ascii="Times New Roman" w:hAnsi="Times New Roman" w:cs="Times New Roman"/>
          <w:sz w:val="24"/>
          <w:szCs w:val="24"/>
        </w:rPr>
        <w:t>$1,120,000</w:t>
      </w:r>
      <w:r w:rsidR="007577E5">
        <w:rPr>
          <w:rFonts w:ascii="Times New Roman" w:hAnsi="Times New Roman" w:cs="Times New Roman"/>
          <w:sz w:val="24"/>
          <w:szCs w:val="24"/>
        </w:rPr>
        <w:t xml:space="preserve">.  </w:t>
      </w:r>
      <w:r w:rsidR="007577E5" w:rsidRPr="007577E5">
        <w:rPr>
          <w:rFonts w:ascii="Times New Roman" w:hAnsi="Times New Roman" w:cs="Times New Roman"/>
          <w:sz w:val="24"/>
          <w:szCs w:val="24"/>
        </w:rPr>
        <w:t>This estimate is a projection of the costs for (1) distributing the collection instrument; (2) SSA employee (e.g., field office) information collection and processing time</w:t>
      </w:r>
      <w:r w:rsidRPr="007577E5">
        <w:rPr>
          <w:rFonts w:ascii="Times New Roman" w:hAnsi="Times New Roman" w:cs="Times New Roman"/>
          <w:sz w:val="24"/>
          <w:szCs w:val="24"/>
        </w:rPr>
        <w:t>.</w:t>
      </w:r>
    </w:p>
    <w:p w:rsidR="0089455A" w:rsidRDefault="0089455A" w:rsidP="0089455A">
      <w:pPr>
        <w:ind w:left="720"/>
        <w:rPr>
          <w:rFonts w:ascii="Times New Roman" w:hAnsi="Times New Roman" w:cs="Times New Roman"/>
          <w:sz w:val="24"/>
          <w:szCs w:val="24"/>
        </w:rPr>
      </w:pPr>
    </w:p>
    <w:p w:rsidR="0089455A" w:rsidRDefault="0089455A" w:rsidP="0089455A">
      <w:pPr>
        <w:numPr>
          <w:ilvl w:val="0"/>
          <w:numId w:val="11"/>
        </w:numPr>
        <w:rPr>
          <w:rFonts w:ascii="Times New Roman" w:hAnsi="Times New Roman" w:cs="Times New Roman"/>
          <w:sz w:val="24"/>
          <w:szCs w:val="24"/>
        </w:rPr>
      </w:pPr>
      <w:r>
        <w:rPr>
          <w:rFonts w:ascii="Times New Roman" w:hAnsi="Times New Roman" w:cs="Times New Roman"/>
          <w:b/>
          <w:sz w:val="24"/>
          <w:szCs w:val="24"/>
        </w:rPr>
        <w:t>Program Changes or Adjustments to the Information Collection Request</w:t>
      </w:r>
    </w:p>
    <w:p w:rsidR="00F7696F" w:rsidRDefault="00AA481C" w:rsidP="007577E5">
      <w:pPr>
        <w:tabs>
          <w:tab w:val="left" w:pos="-720"/>
          <w:tab w:val="left" w:pos="0"/>
          <w:tab w:val="left" w:pos="720"/>
        </w:tabs>
        <w:ind w:left="720"/>
        <w:rPr>
          <w:rFonts w:ascii="Times New Roman" w:hAnsi="Times New Roman" w:cs="Times New Roman"/>
          <w:sz w:val="24"/>
          <w:szCs w:val="24"/>
        </w:rPr>
      </w:pPr>
      <w:r>
        <w:rPr>
          <w:rFonts w:ascii="Times New Roman" w:hAnsi="Times New Roman" w:cs="Times New Roman"/>
          <w:sz w:val="24"/>
          <w:szCs w:val="24"/>
        </w:rPr>
        <w:t>When we last cleared this IC in 2016, the burden was 159,134.  However, we are currently reporting a burden of 159,138 hours.  This change stems from a decrease in the number of responses for a waiver or reduction of fees</w:t>
      </w:r>
      <w:r w:rsidR="00F7696F">
        <w:rPr>
          <w:rFonts w:ascii="Times New Roman" w:hAnsi="Times New Roman" w:cs="Times New Roman"/>
          <w:sz w:val="24"/>
          <w:szCs w:val="24"/>
        </w:rPr>
        <w:t>,</w:t>
      </w:r>
      <w:r>
        <w:rPr>
          <w:rFonts w:ascii="Times New Roman" w:hAnsi="Times New Roman" w:cs="Times New Roman"/>
          <w:sz w:val="24"/>
          <w:szCs w:val="24"/>
        </w:rPr>
        <w:t xml:space="preserve"> from 400 to 0</w:t>
      </w:r>
      <w:r w:rsidR="00900B5B">
        <w:rPr>
          <w:rFonts w:ascii="Times New Roman" w:hAnsi="Times New Roman" w:cs="Times New Roman"/>
          <w:sz w:val="24"/>
          <w:szCs w:val="24"/>
        </w:rPr>
        <w:t>, as we no longer take these requests</w:t>
      </w:r>
      <w:r w:rsidR="00F7696F">
        <w:rPr>
          <w:rFonts w:ascii="Times New Roman" w:hAnsi="Times New Roman" w:cs="Times New Roman"/>
          <w:sz w:val="24"/>
          <w:szCs w:val="24"/>
        </w:rPr>
        <w:t>.  In addition</w:t>
      </w:r>
      <w:r>
        <w:rPr>
          <w:rFonts w:ascii="Times New Roman" w:hAnsi="Times New Roman" w:cs="Times New Roman"/>
          <w:sz w:val="24"/>
          <w:szCs w:val="24"/>
        </w:rPr>
        <w:t xml:space="preserve">, </w:t>
      </w:r>
      <w:r w:rsidR="00F7696F">
        <w:rPr>
          <w:rFonts w:ascii="Times New Roman" w:hAnsi="Times New Roman" w:cs="Times New Roman"/>
          <w:sz w:val="24"/>
          <w:szCs w:val="24"/>
        </w:rPr>
        <w:t>the burden change stems from an increase in the number of responses for consent of release of records</w:t>
      </w:r>
      <w:r w:rsidR="00E02D03">
        <w:rPr>
          <w:rFonts w:ascii="Times New Roman" w:hAnsi="Times New Roman" w:cs="Times New Roman"/>
          <w:sz w:val="24"/>
          <w:szCs w:val="24"/>
        </w:rPr>
        <w:t xml:space="preserve"> (SSA-3288)</w:t>
      </w:r>
      <w:r w:rsidR="00F7696F">
        <w:rPr>
          <w:rFonts w:ascii="Times New Roman" w:hAnsi="Times New Roman" w:cs="Times New Roman"/>
          <w:sz w:val="24"/>
          <w:szCs w:val="24"/>
        </w:rPr>
        <w:t xml:space="preserve">, from </w:t>
      </w:r>
      <w:r>
        <w:rPr>
          <w:rFonts w:ascii="Times New Roman" w:hAnsi="Times New Roman" w:cs="Times New Roman"/>
          <w:sz w:val="24"/>
          <w:szCs w:val="24"/>
        </w:rPr>
        <w:t>3</w:t>
      </w:r>
      <w:r w:rsidR="00F7696F">
        <w:rPr>
          <w:rFonts w:ascii="Times New Roman" w:hAnsi="Times New Roman" w:cs="Times New Roman"/>
          <w:sz w:val="24"/>
          <w:szCs w:val="24"/>
        </w:rPr>
        <w:t>,000</w:t>
      </w:r>
      <w:r w:rsidR="00964E3A">
        <w:rPr>
          <w:rFonts w:ascii="Times New Roman" w:hAnsi="Times New Roman" w:cs="Times New Roman"/>
          <w:sz w:val="24"/>
          <w:szCs w:val="24"/>
        </w:rPr>
        <w:t>,01</w:t>
      </w:r>
      <w:r w:rsidR="00F7696F">
        <w:rPr>
          <w:rFonts w:ascii="Times New Roman" w:hAnsi="Times New Roman" w:cs="Times New Roman"/>
          <w:sz w:val="24"/>
          <w:szCs w:val="24"/>
        </w:rPr>
        <w:t>0 to 3,000,760</w:t>
      </w:r>
      <w:r>
        <w:rPr>
          <w:rFonts w:ascii="Times New Roman" w:hAnsi="Times New Roman" w:cs="Times New Roman"/>
          <w:sz w:val="24"/>
          <w:szCs w:val="24"/>
        </w:rPr>
        <w:t>,</w:t>
      </w:r>
      <w:r w:rsidR="00F7696F">
        <w:rPr>
          <w:rFonts w:ascii="Times New Roman" w:hAnsi="Times New Roman" w:cs="Times New Roman"/>
          <w:sz w:val="24"/>
          <w:szCs w:val="24"/>
        </w:rPr>
        <w:t xml:space="preserve"> d</w:t>
      </w:r>
      <w:r w:rsidR="007577E5">
        <w:rPr>
          <w:rFonts w:ascii="Times New Roman" w:hAnsi="Times New Roman" w:cs="Times New Roman"/>
          <w:sz w:val="24"/>
          <w:szCs w:val="24"/>
        </w:rPr>
        <w:t xml:space="preserve">ue to a demonstration project.  </w:t>
      </w:r>
      <w:r w:rsidR="00F7696F">
        <w:rPr>
          <w:rFonts w:ascii="Times New Roman" w:hAnsi="Times New Roman" w:cs="Times New Roman"/>
          <w:sz w:val="24"/>
          <w:szCs w:val="24"/>
        </w:rPr>
        <w:t>There is no change to the burden time per response.  Although the number of responses</w:t>
      </w:r>
      <w:r w:rsidR="00E02D03">
        <w:rPr>
          <w:rFonts w:ascii="Times New Roman" w:hAnsi="Times New Roman" w:cs="Times New Roman"/>
          <w:sz w:val="24"/>
          <w:szCs w:val="24"/>
        </w:rPr>
        <w:t xml:space="preserve"> for the SSA</w:t>
      </w:r>
      <w:r w:rsidR="00E02D03">
        <w:rPr>
          <w:rFonts w:ascii="Times New Roman" w:hAnsi="Times New Roman" w:cs="Times New Roman"/>
          <w:sz w:val="24"/>
          <w:szCs w:val="24"/>
        </w:rPr>
        <w:noBreakHyphen/>
        <w:t>3288</w:t>
      </w:r>
      <w:r w:rsidR="00F7696F">
        <w:rPr>
          <w:rFonts w:ascii="Times New Roman" w:hAnsi="Times New Roman" w:cs="Times New Roman"/>
          <w:sz w:val="24"/>
          <w:szCs w:val="24"/>
        </w:rPr>
        <w:t xml:space="preserve"> changed, SSA did not take any actions to cause this change.</w:t>
      </w:r>
    </w:p>
    <w:p w:rsidR="00F7696F" w:rsidRDefault="00F7696F" w:rsidP="00F7696F">
      <w:pPr>
        <w:tabs>
          <w:tab w:val="left" w:pos="-720"/>
          <w:tab w:val="left" w:pos="0"/>
          <w:tab w:val="left" w:pos="720"/>
        </w:tabs>
        <w:ind w:left="720"/>
        <w:rPr>
          <w:rFonts w:ascii="Times New Roman" w:hAnsi="Times New Roman" w:cs="Times New Roman"/>
          <w:sz w:val="24"/>
          <w:szCs w:val="24"/>
        </w:rPr>
      </w:pPr>
    </w:p>
    <w:p w:rsidR="00F7696F" w:rsidRDefault="00480730" w:rsidP="00F7696F">
      <w:pPr>
        <w:numPr>
          <w:ilvl w:val="0"/>
          <w:numId w:val="11"/>
        </w:numPr>
        <w:tabs>
          <w:tab w:val="left" w:pos="-720"/>
          <w:tab w:val="left" w:pos="0"/>
          <w:tab w:val="left" w:pos="720"/>
        </w:tabs>
        <w:rPr>
          <w:rFonts w:ascii="Times New Roman" w:hAnsi="Times New Roman" w:cs="Times New Roman"/>
          <w:sz w:val="24"/>
          <w:szCs w:val="24"/>
        </w:rPr>
      </w:pPr>
      <w:r>
        <w:rPr>
          <w:rFonts w:ascii="Times New Roman" w:hAnsi="Times New Roman"/>
          <w:b/>
          <w:sz w:val="24"/>
          <w:szCs w:val="24"/>
        </w:rPr>
        <w:t>Plans for Publication Information Collection Results</w:t>
      </w:r>
    </w:p>
    <w:p w:rsidR="00480730" w:rsidRPr="00F7696F" w:rsidRDefault="00480730" w:rsidP="00F7696F">
      <w:pPr>
        <w:tabs>
          <w:tab w:val="left" w:pos="-720"/>
          <w:tab w:val="left" w:pos="0"/>
          <w:tab w:val="left" w:pos="720"/>
        </w:tabs>
        <w:ind w:left="720"/>
        <w:rPr>
          <w:rFonts w:ascii="Times New Roman" w:hAnsi="Times New Roman" w:cs="Times New Roman"/>
          <w:sz w:val="24"/>
          <w:szCs w:val="24"/>
        </w:rPr>
      </w:pPr>
      <w:r w:rsidRPr="00F7696F">
        <w:rPr>
          <w:rFonts w:ascii="Times New Roman" w:hAnsi="Times New Roman"/>
          <w:sz w:val="24"/>
          <w:szCs w:val="24"/>
        </w:rPr>
        <w:t>SSA will not publish the results of the information collection.</w:t>
      </w:r>
    </w:p>
    <w:p w:rsidR="00480730" w:rsidRDefault="00480730">
      <w:pPr>
        <w:tabs>
          <w:tab w:val="left" w:pos="-720"/>
          <w:tab w:val="left" w:pos="0"/>
          <w:tab w:val="left" w:pos="720"/>
        </w:tabs>
        <w:rPr>
          <w:rFonts w:ascii="Times New Roman" w:hAnsi="Times New Roman" w:cs="Times New Roman"/>
          <w:sz w:val="24"/>
          <w:szCs w:val="24"/>
        </w:rPr>
      </w:pPr>
    </w:p>
    <w:p w:rsidR="00F7696F" w:rsidRDefault="00480730" w:rsidP="00F7696F">
      <w:pPr>
        <w:numPr>
          <w:ilvl w:val="0"/>
          <w:numId w:val="11"/>
        </w:numPr>
        <w:rPr>
          <w:rFonts w:ascii="Times New Roman" w:hAnsi="Times New Roman" w:cs="Times New Roman"/>
          <w:b/>
          <w:sz w:val="24"/>
          <w:szCs w:val="24"/>
        </w:rPr>
      </w:pPr>
      <w:r>
        <w:rPr>
          <w:rFonts w:ascii="Times New Roman" w:hAnsi="Times New Roman" w:cs="Times New Roman"/>
          <w:b/>
          <w:sz w:val="24"/>
          <w:szCs w:val="24"/>
        </w:rPr>
        <w:t>Displaying the OMB Approval Expiration Date</w:t>
      </w:r>
    </w:p>
    <w:p w:rsidR="00DB7C93" w:rsidRPr="00F7696F" w:rsidRDefault="00DB7C93" w:rsidP="00F7696F">
      <w:pPr>
        <w:ind w:left="720"/>
        <w:rPr>
          <w:rFonts w:ascii="Times New Roman" w:hAnsi="Times New Roman" w:cs="Times New Roman"/>
          <w:b/>
          <w:sz w:val="24"/>
          <w:szCs w:val="24"/>
        </w:rPr>
      </w:pPr>
      <w:r w:rsidRPr="00F7696F">
        <w:rPr>
          <w:rFonts w:ascii="Times New Roman" w:hAnsi="Times New Roman" w:cs="Times New Roman"/>
          <w:bCs/>
          <w:iCs/>
          <w:sz w:val="24"/>
          <w:szCs w:val="24"/>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480730" w:rsidRPr="00F7696F" w:rsidRDefault="00480730">
      <w:pPr>
        <w:tabs>
          <w:tab w:val="left" w:pos="-720"/>
          <w:tab w:val="left" w:pos="0"/>
          <w:tab w:val="left" w:pos="720"/>
        </w:tabs>
        <w:rPr>
          <w:rFonts w:ascii="Times New Roman" w:hAnsi="Times New Roman" w:cs="Times New Roman"/>
          <w:sz w:val="24"/>
          <w:szCs w:val="24"/>
        </w:rPr>
      </w:pPr>
    </w:p>
    <w:p w:rsidR="00F7696F" w:rsidRDefault="00480730" w:rsidP="00F7696F">
      <w:pPr>
        <w:numPr>
          <w:ilvl w:val="0"/>
          <w:numId w:val="11"/>
        </w:numPr>
        <w:rPr>
          <w:rFonts w:ascii="Times New Roman" w:hAnsi="Times New Roman"/>
          <w:b/>
          <w:sz w:val="24"/>
          <w:szCs w:val="24"/>
        </w:rPr>
      </w:pPr>
      <w:r>
        <w:rPr>
          <w:rFonts w:ascii="Times New Roman" w:hAnsi="Times New Roman"/>
          <w:b/>
          <w:sz w:val="24"/>
          <w:szCs w:val="24"/>
        </w:rPr>
        <w:t>Exceptions to Certification Statement</w:t>
      </w:r>
    </w:p>
    <w:p w:rsidR="007577E5" w:rsidRDefault="00DB7C93" w:rsidP="007577E5">
      <w:pPr>
        <w:ind w:left="720"/>
        <w:rPr>
          <w:rFonts w:ascii="Times New Roman" w:hAnsi="Times New Roman"/>
          <w:sz w:val="24"/>
          <w:szCs w:val="24"/>
        </w:rPr>
      </w:pPr>
      <w:r w:rsidRPr="00F7696F">
        <w:rPr>
          <w:rFonts w:ascii="Times New Roman" w:hAnsi="Times New Roman"/>
          <w:sz w:val="24"/>
          <w:szCs w:val="24"/>
        </w:rPr>
        <w:t xml:space="preserve">SSA is not requesting an exception to the certification requirements at </w:t>
      </w:r>
      <w:r w:rsidRPr="007577E5">
        <w:rPr>
          <w:rFonts w:ascii="Times New Roman" w:hAnsi="Times New Roman"/>
          <w:i/>
          <w:sz w:val="24"/>
          <w:szCs w:val="24"/>
        </w:rPr>
        <w:t>5 CFR 1320.9</w:t>
      </w:r>
      <w:r w:rsidRPr="00F7696F">
        <w:rPr>
          <w:rFonts w:ascii="Times New Roman" w:hAnsi="Times New Roman"/>
          <w:sz w:val="24"/>
          <w:szCs w:val="24"/>
        </w:rPr>
        <w:t xml:space="preserve"> and related provisions at </w:t>
      </w:r>
      <w:r w:rsidRPr="007577E5">
        <w:rPr>
          <w:rFonts w:ascii="Times New Roman" w:hAnsi="Times New Roman"/>
          <w:i/>
          <w:sz w:val="24"/>
          <w:szCs w:val="24"/>
        </w:rPr>
        <w:t>5 CFR 1320.8(b)(3)</w:t>
      </w:r>
      <w:r w:rsidRPr="00F7696F">
        <w:rPr>
          <w:rFonts w:ascii="Times New Roman" w:hAnsi="Times New Roman"/>
          <w:sz w:val="24"/>
          <w:szCs w:val="24"/>
        </w:rPr>
        <w:t xml:space="preserve">. </w:t>
      </w:r>
    </w:p>
    <w:p w:rsidR="007577E5" w:rsidRDefault="007577E5" w:rsidP="007577E5">
      <w:pPr>
        <w:ind w:left="720"/>
        <w:rPr>
          <w:rFonts w:ascii="Times New Roman" w:hAnsi="Times New Roman"/>
          <w:sz w:val="24"/>
          <w:szCs w:val="24"/>
        </w:rPr>
      </w:pPr>
    </w:p>
    <w:p w:rsidR="00480730" w:rsidRDefault="007577E5" w:rsidP="007577E5">
      <w:pPr>
        <w:suppressAutoHyphens w:val="0"/>
        <w:rPr>
          <w:rFonts w:ascii="Times New Roman" w:hAnsi="Times New Roman" w:cs="Times New Roman"/>
          <w:b/>
          <w:snapToGrid w:val="0"/>
          <w:sz w:val="24"/>
          <w:szCs w:val="24"/>
          <w:lang w:eastAsia="en-US"/>
        </w:rPr>
      </w:pPr>
      <w:r w:rsidRPr="005C52AB">
        <w:rPr>
          <w:rFonts w:ascii="Times New Roman" w:hAnsi="Times New Roman" w:cs="Times New Roman"/>
          <w:b/>
          <w:snapToGrid w:val="0"/>
          <w:sz w:val="24"/>
          <w:szCs w:val="24"/>
          <w:lang w:eastAsia="en-US"/>
        </w:rPr>
        <w:t>B.</w:t>
      </w:r>
      <w:r w:rsidRPr="00203EF5">
        <w:rPr>
          <w:rFonts w:ascii="Times New Roman" w:hAnsi="Times New Roman" w:cs="Times New Roman"/>
          <w:b/>
          <w:snapToGrid w:val="0"/>
          <w:sz w:val="24"/>
          <w:szCs w:val="24"/>
          <w:lang w:eastAsia="en-US"/>
        </w:rPr>
        <w:t xml:space="preserve"> </w:t>
      </w:r>
      <w:r w:rsidRPr="00203EF5">
        <w:rPr>
          <w:rFonts w:ascii="Times New Roman" w:hAnsi="Times New Roman" w:cs="Times New Roman"/>
          <w:b/>
          <w:snapToGrid w:val="0"/>
          <w:sz w:val="24"/>
          <w:szCs w:val="24"/>
          <w:lang w:eastAsia="en-US"/>
        </w:rPr>
        <w:tab/>
      </w:r>
      <w:r w:rsidRPr="007577E5">
        <w:rPr>
          <w:rFonts w:ascii="Times New Roman" w:hAnsi="Times New Roman" w:cs="Times New Roman"/>
          <w:b/>
          <w:bCs/>
          <w:sz w:val="24"/>
          <w:szCs w:val="24"/>
          <w:u w:val="single"/>
        </w:rPr>
        <w:t>Collections of Information Employing Statistical Methods</w:t>
      </w:r>
    </w:p>
    <w:p w:rsidR="007577E5" w:rsidRPr="007577E5" w:rsidRDefault="007577E5" w:rsidP="007577E5">
      <w:pPr>
        <w:suppressAutoHyphens w:val="0"/>
        <w:rPr>
          <w:rFonts w:ascii="Times New Roman" w:hAnsi="Times New Roman" w:cs="Times New Roman"/>
          <w:b/>
          <w:snapToGrid w:val="0"/>
          <w:sz w:val="24"/>
          <w:szCs w:val="24"/>
          <w:lang w:eastAsia="en-US"/>
        </w:rPr>
      </w:pPr>
    </w:p>
    <w:p w:rsidR="00480730" w:rsidRDefault="00480730">
      <w:pPr>
        <w:tabs>
          <w:tab w:val="left" w:pos="-720"/>
          <w:tab w:val="left" w:pos="0"/>
          <w:tab w:val="left" w:pos="720"/>
          <w:tab w:val="left" w:pos="1440"/>
          <w:tab w:val="left" w:pos="2160"/>
          <w:tab w:val="left" w:pos="2880"/>
          <w:tab w:val="left" w:pos="3600"/>
          <w:tab w:val="left" w:pos="4320"/>
        </w:tabs>
        <w:ind w:left="5040" w:hanging="5040"/>
      </w:pPr>
      <w:r>
        <w:rPr>
          <w:rFonts w:ascii="Times New Roman" w:hAnsi="Times New Roman" w:cs="Times New Roman"/>
          <w:sz w:val="24"/>
          <w:szCs w:val="24"/>
        </w:rPr>
        <w:t xml:space="preserve">    </w:t>
      </w:r>
      <w:r>
        <w:rPr>
          <w:rFonts w:ascii="Times New Roman" w:hAnsi="Times New Roman" w:cs="Times New Roman"/>
          <w:sz w:val="24"/>
          <w:szCs w:val="24"/>
        </w:rPr>
        <w:tab/>
        <w:t xml:space="preserve">SSA does not use statistical methods for this information collection. </w:t>
      </w:r>
    </w:p>
    <w:sectPr w:rsidR="00480730" w:rsidSect="00954381">
      <w:headerReference w:type="default" r:id="rId8"/>
      <w:footerReference w:type="default" r:id="rId9"/>
      <w:footnotePr>
        <w:pos w:val="beneathText"/>
      </w:footnotePr>
      <w:pgSz w:w="12240" w:h="15840"/>
      <w:pgMar w:top="1496" w:right="1440" w:bottom="1496" w:left="99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75" w:rsidRDefault="00B11175">
      <w:r>
        <w:separator/>
      </w:r>
    </w:p>
  </w:endnote>
  <w:endnote w:type="continuationSeparator" w:id="0">
    <w:p w:rsidR="00B11175" w:rsidRDefault="00B1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5E" w:rsidRDefault="0047215E">
    <w:pPr>
      <w:pStyle w:val="Footer"/>
      <w:tabs>
        <w:tab w:val="clear" w:pos="4320"/>
        <w:tab w:val="left" w:pos="2070"/>
        <w:tab w:val="center" w:pos="4680"/>
      </w:tabs>
      <w:rPr>
        <w:rFonts w:ascii="Times New Roman" w:hAnsi="Times New Roman" w:cs="Times New Roman"/>
      </w:rPr>
    </w:pPr>
  </w:p>
  <w:p w:rsidR="0047215E" w:rsidRDefault="0047215E">
    <w:pPr>
      <w:pStyle w:val="Footer"/>
      <w:tabs>
        <w:tab w:val="clear" w:pos="4320"/>
        <w:tab w:val="left" w:pos="2070"/>
        <w:tab w:val="center" w:pos="4680"/>
      </w:tabs>
      <w:rPr>
        <w:rStyle w:val="PageNumber"/>
        <w:rFonts w:ascii="Times New Roman" w:hAnsi="Times New Roman" w:cs="Times New Roman"/>
      </w:rPr>
    </w:pPr>
    <w:r>
      <w:rPr>
        <w:rFonts w:ascii="Times New Roman" w:hAnsi="Times New Roman" w:cs="Times New Roman"/>
      </w:rPr>
      <w:tab/>
    </w:r>
    <w:r>
      <w:rPr>
        <w:rStyle w:val="PageNumbe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75" w:rsidRDefault="00B11175">
      <w:r>
        <w:separator/>
      </w:r>
    </w:p>
  </w:footnote>
  <w:footnote w:type="continuationSeparator" w:id="0">
    <w:p w:rsidR="00B11175" w:rsidRDefault="00B11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5E" w:rsidRDefault="00641662">
    <w:pPr>
      <w:tabs>
        <w:tab w:val="left" w:pos="-720"/>
      </w:tabs>
      <w:rPr>
        <w:sz w:val="24"/>
      </w:rPr>
    </w:pPr>
    <w:r>
      <w:rPr>
        <w:noProof/>
        <w:lang w:eastAsia="en-US"/>
      </w:rPr>
      <mc:AlternateContent>
        <mc:Choice Requires="wps">
          <w:drawing>
            <wp:anchor distT="0" distB="0" distL="114935" distR="114935" simplePos="0" relativeHeight="251657728" behindDoc="1" locked="0" layoutInCell="1" allowOverlap="1" wp14:anchorId="3AEC2D98" wp14:editId="119DEA53">
              <wp:simplePos x="0" y="0"/>
              <wp:positionH relativeFrom="margin">
                <wp:posOffset>19050</wp:posOffset>
              </wp:positionH>
              <wp:positionV relativeFrom="paragraph">
                <wp:posOffset>0</wp:posOffset>
              </wp:positionV>
              <wp:extent cx="5904230" cy="151130"/>
              <wp:effectExtent l="0" t="0"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215E" w:rsidRDefault="0047215E">
                          <w:pPr>
                            <w:tabs>
                              <w:tab w:val="center" w:pos="4650"/>
                              <w:tab w:val="right" w:pos="9300"/>
                            </w:tabs>
                            <w:jc w:val="both"/>
                            <w:rPr>
                              <w:sz w:val="24"/>
                            </w:rPr>
                          </w:pPr>
                          <w:r>
                            <w:rPr>
                              <w:sz w:val="24"/>
                            </w:rPr>
                            <w:tab/>
                          </w: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pt;margin-top:0;width:464.9pt;height:11.9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NmhwIAABw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" stroked="f">
              <v:fill opacity="0"/>
              <v:textbox inset="0,0,0,0">
                <w:txbxContent>
                  <w:p w:rsidR="0047215E" w:rsidRDefault="0047215E">
                    <w:pPr>
                      <w:tabs>
                        <w:tab w:val="center" w:pos="4650"/>
                        <w:tab w:val="right" w:pos="9300"/>
                      </w:tabs>
                      <w:jc w:val="both"/>
                      <w:rPr>
                        <w:sz w:val="24"/>
                      </w:rPr>
                    </w:pPr>
                    <w:r>
                      <w:rPr>
                        <w:sz w:val="24"/>
                      </w:rPr>
                      <w:tab/>
                    </w:r>
                    <w:r>
                      <w:rPr>
                        <w:sz w:val="24"/>
                      </w:rPr>
                      <w:tab/>
                    </w:r>
                  </w:p>
                </w:txbxContent>
              </v:textbox>
              <w10:wrap anchorx="margin"/>
            </v:shape>
          </w:pict>
        </mc:Fallback>
      </mc:AlternateContent>
    </w:r>
  </w:p>
  <w:p w:rsidR="0047215E" w:rsidRDefault="0047215E">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FF29CE6"/>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FF15384"/>
    <w:multiLevelType w:val="hybridMultilevel"/>
    <w:tmpl w:val="85CEC9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F221F41"/>
    <w:multiLevelType w:val="hybridMultilevel"/>
    <w:tmpl w:val="886037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A964584"/>
    <w:multiLevelType w:val="hybridMultilevel"/>
    <w:tmpl w:val="18E0A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ED22EF5"/>
    <w:multiLevelType w:val="hybridMultilevel"/>
    <w:tmpl w:val="18EEE582"/>
    <w:lvl w:ilvl="0" w:tplc="7006FA1C">
      <w:start w:val="1"/>
      <w:numFmt w:val="upperLetter"/>
      <w:lvlText w:val="%1."/>
      <w:lvlJc w:val="left"/>
      <w:pPr>
        <w:ind w:left="720" w:hanging="54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707217D"/>
    <w:multiLevelType w:val="hybridMultilevel"/>
    <w:tmpl w:val="D590B0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8">
    <w:nsid w:val="5FB90E4F"/>
    <w:multiLevelType w:val="hybridMultilevel"/>
    <w:tmpl w:val="442E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144CDB"/>
    <w:multiLevelType w:val="hybridMultilevel"/>
    <w:tmpl w:val="E60E5874"/>
    <w:lvl w:ilvl="0" w:tplc="D968FDF2">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435713F"/>
    <w:multiLevelType w:val="hybridMultilevel"/>
    <w:tmpl w:val="AEF0DF7C"/>
    <w:lvl w:ilvl="0" w:tplc="E754478C">
      <w:start w:val="1"/>
      <w:numFmt w:val="upperLetter"/>
      <w:lvlText w:val="%1."/>
      <w:lvlJc w:val="left"/>
      <w:pPr>
        <w:ind w:left="1080" w:hanging="72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3">
    <w:nsid w:val="7A9B5E7D"/>
    <w:multiLevelType w:val="singleLevel"/>
    <w:tmpl w:val="3806B3C6"/>
    <w:lvl w:ilvl="0">
      <w:start w:val="9"/>
      <w:numFmt w:val="decimal"/>
      <w:lvlText w:val="%1."/>
      <w:lvlJc w:val="left"/>
      <w:pPr>
        <w:tabs>
          <w:tab w:val="num" w:pos="720"/>
        </w:tabs>
        <w:ind w:left="720" w:hanging="720"/>
      </w:pPr>
      <w:rPr>
        <w:rFonts w:hint="default"/>
        <w:b/>
      </w:rPr>
    </w:lvl>
  </w:abstractNum>
  <w:abstractNum w:abstractNumId="14">
    <w:nsid w:val="7D8649B1"/>
    <w:multiLevelType w:val="hybridMultilevel"/>
    <w:tmpl w:val="D9788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14"/>
  </w:num>
  <w:num w:numId="6">
    <w:abstractNumId w:val="11"/>
  </w:num>
  <w:num w:numId="7">
    <w:abstractNumId w:val="9"/>
  </w:num>
  <w:num w:numId="8">
    <w:abstractNumId w:val="4"/>
  </w:num>
  <w:num w:numId="9">
    <w:abstractNumId w:val="12"/>
  </w:num>
  <w:num w:numId="10">
    <w:abstractNumId w:val="7"/>
  </w:num>
  <w:num w:numId="11">
    <w:abstractNumId w:val="13"/>
  </w:num>
  <w:num w:numId="12">
    <w:abstractNumId w:val="3"/>
  </w:num>
  <w:num w:numId="13">
    <w:abstractNumId w:val="5"/>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B8"/>
    <w:rsid w:val="00001F41"/>
    <w:rsid w:val="00013FA9"/>
    <w:rsid w:val="00045B10"/>
    <w:rsid w:val="000667B0"/>
    <w:rsid w:val="000D43F5"/>
    <w:rsid w:val="00125482"/>
    <w:rsid w:val="001403B3"/>
    <w:rsid w:val="001C3B4F"/>
    <w:rsid w:val="001F0158"/>
    <w:rsid w:val="001F2C6B"/>
    <w:rsid w:val="00203EF5"/>
    <w:rsid w:val="00241610"/>
    <w:rsid w:val="00250038"/>
    <w:rsid w:val="00256442"/>
    <w:rsid w:val="00277CBD"/>
    <w:rsid w:val="002C61C2"/>
    <w:rsid w:val="002D472F"/>
    <w:rsid w:val="00320CD3"/>
    <w:rsid w:val="00341CA4"/>
    <w:rsid w:val="00343CF3"/>
    <w:rsid w:val="003756A5"/>
    <w:rsid w:val="003B39DE"/>
    <w:rsid w:val="003C74B0"/>
    <w:rsid w:val="003E0EC8"/>
    <w:rsid w:val="003E6C50"/>
    <w:rsid w:val="00436133"/>
    <w:rsid w:val="00452334"/>
    <w:rsid w:val="0047215E"/>
    <w:rsid w:val="00476998"/>
    <w:rsid w:val="00480730"/>
    <w:rsid w:val="00503015"/>
    <w:rsid w:val="00545019"/>
    <w:rsid w:val="005916FE"/>
    <w:rsid w:val="005B4946"/>
    <w:rsid w:val="005C52AB"/>
    <w:rsid w:val="005D513F"/>
    <w:rsid w:val="00604F18"/>
    <w:rsid w:val="00641662"/>
    <w:rsid w:val="007577E5"/>
    <w:rsid w:val="007A0D07"/>
    <w:rsid w:val="0082357E"/>
    <w:rsid w:val="00842D46"/>
    <w:rsid w:val="00873EEC"/>
    <w:rsid w:val="0089455A"/>
    <w:rsid w:val="008B13E8"/>
    <w:rsid w:val="008C0DE6"/>
    <w:rsid w:val="008D3424"/>
    <w:rsid w:val="00900B5B"/>
    <w:rsid w:val="00940CFB"/>
    <w:rsid w:val="00954381"/>
    <w:rsid w:val="00964E3A"/>
    <w:rsid w:val="009B0EA0"/>
    <w:rsid w:val="009E10E2"/>
    <w:rsid w:val="009E379A"/>
    <w:rsid w:val="00A0305B"/>
    <w:rsid w:val="00A12199"/>
    <w:rsid w:val="00A346C0"/>
    <w:rsid w:val="00A806F6"/>
    <w:rsid w:val="00A808C4"/>
    <w:rsid w:val="00AA481C"/>
    <w:rsid w:val="00AD6128"/>
    <w:rsid w:val="00B100FA"/>
    <w:rsid w:val="00B11175"/>
    <w:rsid w:val="00B335F7"/>
    <w:rsid w:val="00B34E65"/>
    <w:rsid w:val="00B44452"/>
    <w:rsid w:val="00B4691F"/>
    <w:rsid w:val="00B46BEF"/>
    <w:rsid w:val="00B7307F"/>
    <w:rsid w:val="00BB68CE"/>
    <w:rsid w:val="00BF44BA"/>
    <w:rsid w:val="00BF7389"/>
    <w:rsid w:val="00C0114C"/>
    <w:rsid w:val="00C82594"/>
    <w:rsid w:val="00CA2A7B"/>
    <w:rsid w:val="00CF5E75"/>
    <w:rsid w:val="00D445D8"/>
    <w:rsid w:val="00D55E54"/>
    <w:rsid w:val="00D70384"/>
    <w:rsid w:val="00D76D18"/>
    <w:rsid w:val="00DB7C93"/>
    <w:rsid w:val="00DE4EEB"/>
    <w:rsid w:val="00E02D03"/>
    <w:rsid w:val="00E277B8"/>
    <w:rsid w:val="00E50968"/>
    <w:rsid w:val="00E83329"/>
    <w:rsid w:val="00E850DA"/>
    <w:rsid w:val="00EC1E8A"/>
    <w:rsid w:val="00EF222C"/>
    <w:rsid w:val="00EF666A"/>
    <w:rsid w:val="00F045FD"/>
    <w:rsid w:val="00F7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ourier New" w:hAnsi="Courier New" w:cs="Courier Ne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sz w:val="26"/>
    </w:rPr>
  </w:style>
  <w:style w:type="character" w:customStyle="1" w:styleId="WW8Num2z0">
    <w:name w:val="WW8Num2z0"/>
    <w:rPr>
      <w:b/>
    </w:rPr>
  </w:style>
  <w:style w:type="character" w:customStyle="1" w:styleId="WW8Num2z1">
    <w:name w:val="WW8Num2z1"/>
    <w:rPr>
      <w:sz w:val="26"/>
    </w:rPr>
  </w:style>
  <w:style w:type="character" w:customStyle="1" w:styleId="WW8Num4z0">
    <w:name w:val="WW8Num4z0"/>
    <w:rPr>
      <w:b/>
    </w:rPr>
  </w:style>
  <w:style w:type="character" w:styleId="PageNumber">
    <w:name w:val="page number"/>
    <w:basedOn w:val="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sz w:val="24"/>
      <w:szCs w:val="24"/>
    </w:rPr>
  </w:style>
  <w:style w:type="paragraph" w:styleId="Footer">
    <w:name w:val="footer"/>
    <w:basedOn w:val="Normal"/>
    <w:pPr>
      <w:tabs>
        <w:tab w:val="center" w:pos="4320"/>
        <w:tab w:val="right" w:pos="8640"/>
      </w:tabs>
    </w:p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link w:val="BodyText2Char"/>
    <w:rsid w:val="003B39DE"/>
    <w:pPr>
      <w:spacing w:after="120" w:line="480" w:lineRule="auto"/>
    </w:pPr>
  </w:style>
  <w:style w:type="character" w:customStyle="1" w:styleId="BodyText2Char">
    <w:name w:val="Body Text 2 Char"/>
    <w:link w:val="BodyText2"/>
    <w:rsid w:val="003B39DE"/>
    <w:rPr>
      <w:rFonts w:ascii="Courier New" w:hAnsi="Courier New" w:cs="Courier New"/>
      <w:lang w:eastAsia="ar-SA"/>
    </w:rPr>
  </w:style>
  <w:style w:type="paragraph" w:styleId="NoSpacing">
    <w:name w:val="No Spacing"/>
    <w:qFormat/>
    <w:rsid w:val="00DB7C93"/>
    <w:rPr>
      <w:sz w:val="24"/>
      <w:szCs w:val="24"/>
      <w:lang w:bidi="en-US"/>
    </w:rPr>
  </w:style>
  <w:style w:type="paragraph" w:styleId="ListParagraph">
    <w:name w:val="List Paragraph"/>
    <w:basedOn w:val="Normal"/>
    <w:uiPriority w:val="34"/>
    <w:qFormat/>
    <w:rsid w:val="00D445D8"/>
    <w:pPr>
      <w:ind w:left="720"/>
    </w:pPr>
  </w:style>
  <w:style w:type="table" w:styleId="TableGrid">
    <w:name w:val="Table Grid"/>
    <w:basedOn w:val="TableNormal"/>
    <w:uiPriority w:val="59"/>
    <w:rsid w:val="007577E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ascii="Courier New" w:hAnsi="Courier New" w:cs="Courier Ne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1z0">
    <w:name w:val="WW8Num1z0"/>
    <w:rPr>
      <w:sz w:val="26"/>
    </w:rPr>
  </w:style>
  <w:style w:type="character" w:customStyle="1" w:styleId="WW8Num2z0">
    <w:name w:val="WW8Num2z0"/>
    <w:rPr>
      <w:b/>
    </w:rPr>
  </w:style>
  <w:style w:type="character" w:customStyle="1" w:styleId="WW8Num2z1">
    <w:name w:val="WW8Num2z1"/>
    <w:rPr>
      <w:sz w:val="26"/>
    </w:rPr>
  </w:style>
  <w:style w:type="character" w:customStyle="1" w:styleId="WW8Num4z0">
    <w:name w:val="WW8Num4z0"/>
    <w:rPr>
      <w:b/>
    </w:rPr>
  </w:style>
  <w:style w:type="character" w:styleId="PageNumber">
    <w:name w:val="page number"/>
    <w:basedOn w:val="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pPr>
    <w:rPr>
      <w:sz w:val="24"/>
      <w:szCs w:val="24"/>
    </w:rPr>
  </w:style>
  <w:style w:type="paragraph" w:styleId="Footer">
    <w:name w:val="footer"/>
    <w:basedOn w:val="Normal"/>
    <w:pPr>
      <w:tabs>
        <w:tab w:val="center" w:pos="4320"/>
        <w:tab w:val="right" w:pos="8640"/>
      </w:tabs>
    </w:pPr>
  </w:style>
  <w:style w:type="paragraph" w:styleId="CommentText">
    <w:name w:val="annotation text"/>
    <w:basedOn w:val="Normal"/>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odyText2">
    <w:name w:val="Body Text 2"/>
    <w:basedOn w:val="Normal"/>
    <w:link w:val="BodyText2Char"/>
    <w:rsid w:val="003B39DE"/>
    <w:pPr>
      <w:spacing w:after="120" w:line="480" w:lineRule="auto"/>
    </w:pPr>
  </w:style>
  <w:style w:type="character" w:customStyle="1" w:styleId="BodyText2Char">
    <w:name w:val="Body Text 2 Char"/>
    <w:link w:val="BodyText2"/>
    <w:rsid w:val="003B39DE"/>
    <w:rPr>
      <w:rFonts w:ascii="Courier New" w:hAnsi="Courier New" w:cs="Courier New"/>
      <w:lang w:eastAsia="ar-SA"/>
    </w:rPr>
  </w:style>
  <w:style w:type="paragraph" w:styleId="NoSpacing">
    <w:name w:val="No Spacing"/>
    <w:qFormat/>
    <w:rsid w:val="00DB7C93"/>
    <w:rPr>
      <w:sz w:val="24"/>
      <w:szCs w:val="24"/>
      <w:lang w:bidi="en-US"/>
    </w:rPr>
  </w:style>
  <w:style w:type="paragraph" w:styleId="ListParagraph">
    <w:name w:val="List Paragraph"/>
    <w:basedOn w:val="Normal"/>
    <w:uiPriority w:val="34"/>
    <w:qFormat/>
    <w:rsid w:val="00D445D8"/>
    <w:pPr>
      <w:ind w:left="720"/>
    </w:pPr>
  </w:style>
  <w:style w:type="table" w:styleId="TableGrid">
    <w:name w:val="Table Grid"/>
    <w:basedOn w:val="TableNormal"/>
    <w:uiPriority w:val="59"/>
    <w:rsid w:val="007577E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Privacy and Disclosure of Official Records</vt:lpstr>
    </vt:vector>
  </TitlesOfParts>
  <Company>Social Security Administration</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Privacy and Disclosure of Official Records</dc:title>
  <dc:subject/>
  <dc:creator>040406</dc:creator>
  <cp:keywords/>
  <cp:lastModifiedBy>SYSTEM</cp:lastModifiedBy>
  <cp:revision>2</cp:revision>
  <cp:lastPrinted>2019-05-07T12:52:00Z</cp:lastPrinted>
  <dcterms:created xsi:type="dcterms:W3CDTF">2019-10-04T22:24:00Z</dcterms:created>
  <dcterms:modified xsi:type="dcterms:W3CDTF">2019-10-04T22:24:00Z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-140102027</vt:i4>
  </property>
  <property fmtid="{D5CDD505-2E9C-101B-9397-08002B2CF9AE}" pid="3" name="_NewReviewCycle">
    <vt:lpwstr/>
  </property>
  <property fmtid="{D5CDD505-2E9C-101B-9397-08002B2CF9AE}" pid="4" name="_EmailSubject">
    <vt:lpwstr>OMB Expiration Notice -  0960-0566 SSA-3288</vt:lpwstr>
  </property>
  <property fmtid="{D5CDD505-2E9C-101B-9397-08002B2CF9AE}" pid="5" name="_AuthorEmail">
    <vt:lpwstr>Melissa.Feldhan@ssa.gov</vt:lpwstr>
  </property>
  <property fmtid="{D5CDD505-2E9C-101B-9397-08002B2CF9AE}" pid="6" name="_AuthorEmailDisplayName">
    <vt:lpwstr>Feldhan, Melissa</vt:lpwstr>
  </property>
  <property fmtid="{D5CDD505-2E9C-101B-9397-08002B2CF9AE}" pid="7" name="_PreviousAdHocReviewCycleID">
    <vt:i4>-1830279227</vt:i4>
  </property>
  <property fmtid="{D5CDD505-2E9C-101B-9397-08002B2CF9AE}" pid="8" name="_ReviewingToolsShownOnce">
    <vt:lpwstr/>
  </property>
</Properties>
</file>