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bookmarkStart w:id="0" w:name="_GoBack"/>
      <w:bookmarkEnd w:id="0"/>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4729276F"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E93AD2">
        <w:rPr>
          <w:rFonts w:asciiTheme="minorHAnsi" w:hAnsiTheme="minorHAnsi" w:cstheme="minorHAnsi"/>
          <w:b/>
        </w:rPr>
        <w:t>0</w:t>
      </w:r>
      <w:r w:rsidR="00490EFF">
        <w:rPr>
          <w:rFonts w:asciiTheme="minorHAnsi" w:hAnsiTheme="minorHAnsi" w:cstheme="minorHAnsi"/>
          <w:b/>
        </w:rPr>
        <w:t>6</w:t>
      </w:r>
      <w:r w:rsidR="00E93AD2">
        <w:rPr>
          <w:rFonts w:asciiTheme="minorHAnsi" w:hAnsiTheme="minorHAnsi" w:cstheme="minorHAnsi"/>
          <w:b/>
        </w:rPr>
        <w:t>/3</w:t>
      </w:r>
      <w:r w:rsidR="00490EFF">
        <w:rPr>
          <w:rFonts w:asciiTheme="minorHAnsi" w:hAnsiTheme="minorHAnsi" w:cstheme="minorHAnsi"/>
          <w:b/>
        </w:rPr>
        <w:t>0</w:t>
      </w:r>
      <w:r w:rsidR="004F5262" w:rsidRPr="0074546F">
        <w:rPr>
          <w:rFonts w:asciiTheme="minorHAnsi" w:hAnsiTheme="minorHAnsi" w:cstheme="minorHAnsi"/>
          <w:b/>
        </w:rPr>
        <w:t>/20</w:t>
      </w:r>
      <w:r w:rsidR="00D856BE">
        <w:rPr>
          <w:rFonts w:asciiTheme="minorHAnsi" w:hAnsiTheme="minorHAnsi" w:cstheme="minorHAnsi"/>
          <w:b/>
        </w:rPr>
        <w:t>19</w:t>
      </w:r>
    </w:p>
    <w:p w14:paraId="6EBB5439" w14:textId="77777777" w:rsidR="00B76317" w:rsidRPr="0074546F" w:rsidRDefault="00B76317">
      <w:pPr>
        <w:spacing w:before="120" w:after="120"/>
        <w:rPr>
          <w:rFonts w:asciiTheme="minorHAnsi" w:hAnsiTheme="minorHAnsi" w:cstheme="minorHAnsi"/>
          <w:b/>
          <w:sz w:val="44"/>
          <w:szCs w:val="44"/>
        </w:rPr>
      </w:pPr>
    </w:p>
    <w:p w14:paraId="0B9B34CC" w14:textId="25976CE0" w:rsidR="00CE2A30" w:rsidRPr="0074546F" w:rsidRDefault="00ED068C" w:rsidP="00EB7DB7">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r w:rsidR="00E056CD">
        <w:rPr>
          <w:rFonts w:asciiTheme="minorHAnsi" w:hAnsiTheme="minorHAnsi" w:cstheme="minorHAnsi"/>
          <w:b/>
          <w:color w:val="365F91" w:themeColor="accent1" w:themeShade="BF"/>
          <w:sz w:val="52"/>
          <w:szCs w:val="52"/>
        </w:rPr>
        <w:t>Ready to Work</w:t>
      </w:r>
      <w:r w:rsidR="004E315A" w:rsidRPr="0074546F">
        <w:rPr>
          <w:rFonts w:asciiTheme="minorHAnsi" w:hAnsiTheme="minorHAnsi" w:cstheme="minorHAnsi"/>
          <w:b/>
          <w:color w:val="365F91" w:themeColor="accent1" w:themeShade="BF"/>
          <w:sz w:val="52"/>
          <w:szCs w:val="52"/>
        </w:rPr>
        <w:t xml:space="preserve"> </w:t>
      </w:r>
      <w:r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00227BDD"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490EFF">
        <w:rPr>
          <w:rFonts w:asciiTheme="minorHAnsi" w:hAnsiTheme="minorHAnsi" w:cstheme="minorHAnsi"/>
          <w:b/>
        </w:rPr>
        <w:t>February 2019</w:t>
      </w:r>
      <w:r w:rsidR="00A177F2" w:rsidRPr="0074546F">
        <w:rPr>
          <w:rFonts w:asciiTheme="minorHAnsi" w:hAnsiTheme="minorHAnsi" w:cstheme="minorHAnsi"/>
          <w:b/>
        </w:rPr>
        <w:t xml:space="preserve"> </w:t>
      </w:r>
    </w:p>
    <w:p w14:paraId="5A84C00C" w14:textId="2A31EF21"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79A77915" w:rsidR="00846B55" w:rsidRPr="00D05EEE" w:rsidRDefault="00D05EEE" w:rsidP="001D7B99">
      <w:pPr>
        <w:jc w:val="center"/>
        <w:rPr>
          <w:rFonts w:asciiTheme="minorHAnsi" w:hAnsiTheme="minorHAnsi"/>
          <w:sz w:val="28"/>
        </w:rPr>
      </w:pPr>
      <w:r w:rsidRPr="00D05EEE">
        <w:rPr>
          <w:rFonts w:asciiTheme="minorHAnsi" w:hAnsiTheme="minorHAnsi"/>
        </w:rPr>
        <w:t>This page</w:t>
      </w:r>
      <w:r>
        <w:rPr>
          <w:rFonts w:asciiTheme="minorHAnsi" w:hAnsiTheme="minorHAnsi"/>
        </w:rPr>
        <w:t xml:space="preserve"> is</w:t>
      </w:r>
      <w:r w:rsidRPr="00D05EEE">
        <w:rPr>
          <w:rFonts w:asciiTheme="minorHAnsi" w:hAnsiTheme="minorHAnsi"/>
        </w:rPr>
        <w:t xml:space="preserve"> intentionally left blank.</w:t>
      </w:r>
      <w:r w:rsidR="007A7916"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22970DC3" w:rsidR="0008032F" w:rsidRPr="00136304" w:rsidRDefault="0008032F">
          <w:pPr>
            <w:pStyle w:val="TOCHeading"/>
            <w:rPr>
              <w:rFonts w:asciiTheme="minorHAnsi" w:hAnsiTheme="minorHAnsi"/>
              <w:sz w:val="24"/>
            </w:rPr>
          </w:pPr>
          <w:r w:rsidRPr="00136304">
            <w:rPr>
              <w:rFonts w:asciiTheme="minorHAnsi" w:hAnsiTheme="minorHAnsi"/>
              <w:sz w:val="24"/>
            </w:rPr>
            <w:t>Table of Contents</w:t>
          </w:r>
        </w:p>
        <w:p w14:paraId="26E0B862" w14:textId="521AD344" w:rsidR="0068748B" w:rsidRPr="0068748B" w:rsidRDefault="0008032F">
          <w:pPr>
            <w:pStyle w:val="TOC2"/>
            <w:tabs>
              <w:tab w:val="right" w:leader="dot" w:pos="9530"/>
            </w:tabs>
            <w:rPr>
              <w:rFonts w:asciiTheme="minorHAnsi" w:eastAsiaTheme="minorEastAsia" w:hAnsiTheme="minorHAnsi" w:cstheme="minorBidi"/>
              <w:noProof/>
              <w:sz w:val="22"/>
              <w:szCs w:val="22"/>
            </w:rPr>
          </w:pPr>
          <w:r w:rsidRPr="00C464C2">
            <w:rPr>
              <w:rFonts w:asciiTheme="minorHAnsi" w:hAnsiTheme="minorHAnsi"/>
              <w:noProof/>
              <w:sz w:val="22"/>
              <w:szCs w:val="22"/>
            </w:rPr>
            <w:fldChar w:fldCharType="begin"/>
          </w:r>
          <w:r w:rsidRPr="00C464C2">
            <w:rPr>
              <w:rFonts w:cstheme="minorHAnsi"/>
            </w:rPr>
            <w:instrText xml:space="preserve"> TOC \o "1-3" \h \z \u </w:instrText>
          </w:r>
          <w:r w:rsidRPr="00C464C2">
            <w:rPr>
              <w:rFonts w:asciiTheme="minorHAnsi" w:hAnsiTheme="minorHAnsi"/>
              <w:noProof/>
              <w:sz w:val="22"/>
              <w:szCs w:val="22"/>
            </w:rPr>
            <w:fldChar w:fldCharType="separate"/>
          </w:r>
          <w:hyperlink w:anchor="_Toc418168150" w:history="1">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160E407A"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1" w:history="1">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3BCC36A0"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2" w:history="1">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24587BB5"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3" w:history="1">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718E9196"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4" w:history="1">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hyperlink>
        </w:p>
        <w:p w14:paraId="05742899"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5" w:history="1">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hyperlink>
        </w:p>
        <w:p w14:paraId="544627DC"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6" w:history="1">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73F831"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7" w:history="1">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56053E66"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8" w:history="1">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37BDA7"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59" w:history="1">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hyperlink>
        </w:p>
        <w:p w14:paraId="4F73670A"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0" w:history="1">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hyperlink>
        </w:p>
        <w:p w14:paraId="1944CD64"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1" w:history="1">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7F88383C"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2" w:history="1">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27E25DDE"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3" w:history="1">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3237E218"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4" w:history="1">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4E98165"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5" w:history="1">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D15CEE4"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6" w:history="1">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38AEDA71"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7" w:history="1">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hyperlink>
        </w:p>
        <w:p w14:paraId="26FF042F"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8" w:history="1">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hyperlink>
        </w:p>
        <w:p w14:paraId="20503E77"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69" w:history="1">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hyperlink>
        </w:p>
        <w:p w14:paraId="41792855"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70" w:history="1">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600D1B32"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71" w:history="1">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71D93097"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72" w:history="1">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342A127C"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73" w:history="1">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hyperlink>
        </w:p>
        <w:p w14:paraId="4D13DBD0" w14:textId="77777777" w:rsidR="0068748B" w:rsidRPr="0068748B" w:rsidRDefault="00A15AF5">
          <w:pPr>
            <w:pStyle w:val="TOC2"/>
            <w:tabs>
              <w:tab w:val="right" w:leader="dot" w:pos="9530"/>
            </w:tabs>
            <w:rPr>
              <w:rFonts w:asciiTheme="minorHAnsi" w:eastAsiaTheme="minorEastAsia" w:hAnsiTheme="minorHAnsi" w:cstheme="minorBidi"/>
              <w:noProof/>
              <w:sz w:val="22"/>
              <w:szCs w:val="22"/>
            </w:rPr>
          </w:pPr>
          <w:hyperlink w:anchor="_Toc418168174" w:history="1">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0DE4A052" w14:textId="77777777" w:rsidR="0068748B" w:rsidRDefault="00A15AF5">
          <w:pPr>
            <w:pStyle w:val="TOC2"/>
            <w:tabs>
              <w:tab w:val="right" w:leader="dot" w:pos="9530"/>
            </w:tabs>
            <w:rPr>
              <w:rFonts w:asciiTheme="minorHAnsi" w:eastAsiaTheme="minorEastAsia" w:hAnsiTheme="minorHAnsi" w:cstheme="minorBidi"/>
              <w:noProof/>
              <w:sz w:val="22"/>
              <w:szCs w:val="22"/>
            </w:rPr>
          </w:pPr>
          <w:hyperlink w:anchor="_Toc418168175" w:history="1">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44DC8BFB" w14:textId="16FD5304" w:rsidR="0008032F" w:rsidRPr="00345487" w:rsidRDefault="0008032F">
          <w:pPr>
            <w:rPr>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sdtContent>
    </w:sdt>
    <w:p w14:paraId="6ECF35C8" w14:textId="67FFF9AB" w:rsidR="00907E91" w:rsidRPr="000E314A" w:rsidRDefault="00E52CE1" w:rsidP="00136304">
      <w:pPr>
        <w:pStyle w:val="Heading2"/>
      </w:pPr>
      <w:r>
        <w:rPr>
          <w:rFonts w:asciiTheme="minorHAnsi" w:hAnsiTheme="minorHAnsi" w:cstheme="minorHAnsi"/>
        </w:rPr>
        <w:br w:type="page"/>
      </w:r>
      <w:bookmarkStart w:id="1" w:name="_Toc418168150"/>
      <w:bookmarkStart w:id="2" w:name="_Toc377556264"/>
      <w:r w:rsidR="00907E91" w:rsidRPr="000E314A">
        <w:t>SECTION I - GENERAL OVERVIEW</w:t>
      </w:r>
      <w:bookmarkEnd w:id="1"/>
      <w:bookmarkEnd w:id="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3" w:name="_Toc418168151"/>
      <w:bookmarkStart w:id="4"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3"/>
      <w:bookmarkEnd w:id="4"/>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5" w:name="_Ref426364876"/>
      <w:bookmarkStart w:id="6" w:name="_Toc428610323"/>
      <w:bookmarkStart w:id="7" w:name="_Toc444932703"/>
      <w:bookmarkStart w:id="8" w:name="_Toc444933268"/>
      <w:bookmarkStart w:id="9" w:name="_Toc444934370"/>
      <w:bookmarkStart w:id="10" w:name="_Toc445546985"/>
      <w:bookmarkStart w:id="11" w:name="_Toc445549459"/>
    </w:p>
    <w:p w14:paraId="67AB5605" w14:textId="4480D6D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7BD0A97B"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r w:rsidR="008C2368">
        <w:rPr>
          <w:rFonts w:asciiTheme="minorHAnsi" w:hAnsiTheme="minorHAnsi" w:cstheme="minorHAnsi"/>
          <w:sz w:val="22"/>
        </w:rPr>
        <w:t>to</w:t>
      </w:r>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3ADB60FA"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Ready To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To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2" w:name="_Toc418168152"/>
      <w:bookmarkStart w:id="13"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2"/>
      <w:bookmarkEnd w:id="13"/>
    </w:p>
    <w:p w14:paraId="76CCBAD6" w14:textId="77777777" w:rsidR="00A81D9C" w:rsidRPr="0074546F" w:rsidRDefault="00A81D9C" w:rsidP="00572229">
      <w:pPr>
        <w:jc w:val="both"/>
        <w:rPr>
          <w:rFonts w:asciiTheme="minorHAnsi" w:hAnsiTheme="minorHAnsi" w:cstheme="minorHAnsi"/>
          <w:b/>
        </w:rPr>
      </w:pPr>
    </w:p>
    <w:p w14:paraId="71808C39" w14:textId="047FA988"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To Work program. </w:t>
      </w:r>
      <w:r w:rsidR="003C210C" w:rsidRPr="0074546F">
        <w:rPr>
          <w:rFonts w:asciiTheme="minorHAnsi" w:hAnsiTheme="minorHAnsi" w:cstheme="minorHAnsi"/>
          <w:sz w:val="22"/>
          <w:szCs w:val="22"/>
        </w:rPr>
        <w:t xml:space="preserve"> </w:t>
      </w:r>
    </w:p>
    <w:p w14:paraId="1AF46AFC" w14:textId="590B2AA9" w:rsidR="00A74A66" w:rsidRPr="0043778E" w:rsidRDefault="00A74A66" w:rsidP="008C2368">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4" w:name="_Toc418168153"/>
      <w:bookmarkStart w:id="15" w:name="_Toc377556267"/>
      <w:bookmarkStart w:id="16"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4"/>
      <w:bookmarkEnd w:id="15"/>
    </w:p>
    <w:bookmarkEnd w:id="16"/>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6359EA97"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3BED451F"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6A48FA19"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12F5C938"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(CoP)</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7" w:name="_Toc418168154"/>
      <w:bookmarkStart w:id="18" w:name="_Toc377556268"/>
      <w:bookmarkStart w:id="19" w:name="Section_1_4"/>
      <w:r w:rsidRPr="0074546F">
        <w:rPr>
          <w:rFonts w:asciiTheme="minorHAnsi" w:hAnsiTheme="minorHAnsi" w:cstheme="minorHAnsi"/>
        </w:rPr>
        <w:t>1.4 - SUBMISSION PROCEDURES</w:t>
      </w:r>
      <w:bookmarkEnd w:id="17"/>
      <w:bookmarkEnd w:id="18"/>
    </w:p>
    <w:bookmarkEnd w:id="19"/>
    <w:p w14:paraId="003F8A86" w14:textId="77777777" w:rsidR="00830B02" w:rsidRPr="0074546F" w:rsidRDefault="00830B02" w:rsidP="00572229">
      <w:pPr>
        <w:pStyle w:val="Default"/>
        <w:jc w:val="both"/>
        <w:rPr>
          <w:rFonts w:asciiTheme="minorHAnsi" w:hAnsiTheme="minorHAnsi" w:cstheme="minorHAnsi"/>
          <w:sz w:val="22"/>
        </w:rPr>
      </w:pPr>
    </w:p>
    <w:p w14:paraId="20B1D434" w14:textId="7FD11C3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8C2368">
        <w:rPr>
          <w:rFonts w:asciiTheme="minorHAnsi" w:hAnsiTheme="minorHAnsi" w:cstheme="minorHAnsi"/>
          <w:sz w:val="22"/>
        </w:rPr>
        <w:t>Ready t</w:t>
      </w:r>
      <w:r w:rsidR="00B20D4D">
        <w:rPr>
          <w:rFonts w:asciiTheme="minorHAnsi" w:hAnsiTheme="minorHAnsi" w:cstheme="minorHAnsi"/>
          <w:sz w:val="22"/>
        </w:rPr>
        <w:t xml:space="preserve">o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6EBD115"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r w:rsidR="008C2368">
        <w:rPr>
          <w:rFonts w:asciiTheme="minorHAnsi" w:hAnsiTheme="minorHAnsi" w:cstheme="minorHAnsi"/>
          <w:sz w:val="22"/>
          <w:szCs w:val="22"/>
        </w:rPr>
        <w:t>t</w:t>
      </w:r>
      <w:r w:rsidR="00B20D4D">
        <w:rPr>
          <w:rFonts w:asciiTheme="minorHAnsi" w:hAnsiTheme="minorHAnsi" w:cstheme="minorHAnsi"/>
          <w:sz w:val="22"/>
          <w:szCs w:val="22"/>
        </w:rPr>
        <w:t xml:space="preserve">o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81A9473"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(.dat),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w:t>
      </w:r>
      <w:r w:rsidR="008C2368">
        <w:rPr>
          <w:rFonts w:asciiTheme="minorHAnsi" w:hAnsiTheme="minorHAnsi" w:cstheme="minorHAnsi"/>
          <w:sz w:val="22"/>
        </w:rPr>
        <w:t>Ready t</w:t>
      </w:r>
      <w:r w:rsidR="00B20D4D">
        <w:rPr>
          <w:rFonts w:asciiTheme="minorHAnsi" w:hAnsiTheme="minorHAnsi" w:cstheme="minorHAnsi"/>
          <w:sz w:val="22"/>
        </w:rPr>
        <w:t>o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8C2368">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20" w:name="_Toc418168155"/>
      <w:bookmarkStart w:id="21"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20"/>
      <w:bookmarkEnd w:id="21"/>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0F668949"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fkwIAALU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96yyh3mLneOhmLzh+qZDo&#10;KxbiLfM4bNgRuEDiDX6kBnwd6CVKVuD/vHef8DgDqKWkweGtaPi9Zl5Qon9YnI6v5eFhmvZ8ODw6&#10;HuPB72uW+xq7NueALVPiqnI8iwkf9SBKD+YB98wiRUUVsxxjVzQO4nnsVgruKS4WiwzC+XYsXtk7&#10;x5PrRG9qsPv2gXnXN3jE2biGYczZ7E2fd9hkaWGxjiBVHoJEcMdqTzzuhtyn/R5Ly2f/nFEv23b+&#10;DAAA//8DAFBLAwQUAAYACAAAACEAXIbLN9wAAAAJAQAADwAAAGRycy9kb3ducmV2LnhtbEyPwU7D&#10;MAyG70i8Q2QkbiztYNCVphOgwYUTA3H2miypaJwqybry9pgTnCzr+/X7c7OZ/SAmE1MfSEG5KEAY&#10;6oLuySr4eH++qkCkjKRxCGQUfJsEm/b8rMFahxO9mWmXreASSjUqcDmPtZSpc8ZjWoTRELNDiB4z&#10;r9FKHfHE5X6Qy6K4lR574gsOR/PkTPe1O3oF20e7tl2F0W0r3ffT/Hl4tS9KXV7MD/cgspnzXxh+&#10;9VkdWnbahyPpJAYFy/U1q2cFKx7MV2V5A2LPoCzuQLaN/P9B+wMAAP//AwBQSwECLQAUAAYACAAA&#10;ACEAtoM4kv4AAADhAQAAEwAAAAAAAAAAAAAAAAAAAAAAW0NvbnRlbnRfVHlwZXNdLnhtbFBLAQIt&#10;ABQABgAIAAAAIQA4/SH/1gAAAJQBAAALAAAAAAAAAAAAAAAAAC8BAABfcmVscy8ucmVsc1BLAQIt&#10;ABQABgAIAAAAIQDRSw7fkwIAALUFAAAOAAAAAAAAAAAAAAAAAC4CAABkcnMvZTJvRG9jLnhtbFBL&#10;AQItABQABgAIAAAAIQBchss33AAAAAkBAAAPAAAAAAAAAAAAAAAAAO0EAABkcnMvZG93bnJldi54&#10;bWxQSwUGAAAAAAQABADzAAAA9gUAAAAA&#10;" fillcolor="white [3201]" strokeweight=".5pt">
                      <v:textbo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8C2368" w:rsidRDefault="00E14B10" w:rsidP="008C2368">
      <w:pPr>
        <w:pStyle w:val="Heading2"/>
      </w:pPr>
      <w:bookmarkStart w:id="22" w:name="Section__2_tracking_participants"/>
      <w:bookmarkEnd w:id="5"/>
      <w:bookmarkEnd w:id="6"/>
      <w:bookmarkEnd w:id="7"/>
      <w:bookmarkEnd w:id="8"/>
      <w:bookmarkEnd w:id="9"/>
      <w:bookmarkEnd w:id="10"/>
      <w:bookmarkEnd w:id="11"/>
      <w:r w:rsidRPr="008C2368">
        <w:br w:type="page"/>
      </w:r>
      <w:bookmarkStart w:id="23" w:name="_Toc418168156"/>
      <w:bookmarkStart w:id="24" w:name="_Toc377556270"/>
      <w:r w:rsidR="00E7202C" w:rsidRPr="008C2368">
        <w:t xml:space="preserve">SECTION II - </w:t>
      </w:r>
      <w:r w:rsidR="00643CF3" w:rsidRPr="008C2368">
        <w:t xml:space="preserve">INSTRUCTIONS FOR </w:t>
      </w:r>
      <w:r w:rsidR="00381AD4" w:rsidRPr="008C2368">
        <w:t>TRACKING PARTICIPANT OUTCOMES</w:t>
      </w:r>
      <w:bookmarkEnd w:id="23"/>
      <w:bookmarkEnd w:id="24"/>
      <w:r w:rsidR="00381AD4" w:rsidRPr="008C2368">
        <w:t xml:space="preserve"> </w:t>
      </w:r>
    </w:p>
    <w:bookmarkEnd w:id="22"/>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25" w:name="_Toc418168157"/>
      <w:bookmarkStart w:id="26"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25"/>
      <w:bookmarkEnd w:id="26"/>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0EDEB90A"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Ready To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420C106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E82BD7">
        <w:rPr>
          <w:rFonts w:asciiTheme="minorHAnsi" w:hAnsiTheme="minorHAnsi" w:cstheme="minorHAnsi"/>
          <w:sz w:val="22"/>
          <w:szCs w:val="22"/>
        </w:rPr>
        <w:t>g</w:t>
      </w:r>
      <w:r w:rsidR="0058262B" w:rsidRPr="0074546F">
        <w:rPr>
          <w:rFonts w:asciiTheme="minorHAnsi" w:hAnsiTheme="minorHAnsi" w:cstheme="minorHAnsi"/>
          <w:sz w:val="22"/>
          <w:szCs w:val="22"/>
        </w:rPr>
        <w:t>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are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3DDF537"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8C2368" w:rsidRDefault="00247CF9" w:rsidP="00247CF9">
      <w:pPr>
        <w:numPr>
          <w:ilvl w:val="0"/>
          <w:numId w:val="2"/>
        </w:numPr>
        <w:jc w:val="both"/>
        <w:rPr>
          <w:rFonts w:asciiTheme="minorHAnsi" w:hAnsiTheme="minorHAnsi"/>
          <w:sz w:val="22"/>
        </w:rPr>
      </w:pPr>
      <w:r w:rsidRPr="008C2368">
        <w:rPr>
          <w:rFonts w:asciiTheme="minorHAnsi" w:hAnsiTheme="minorHAnsi"/>
          <w:sz w:val="22"/>
        </w:rPr>
        <w:t>Total number of Unemployed Participants who Obtain Employment</w:t>
      </w:r>
    </w:p>
    <w:p w14:paraId="1F08B505" w14:textId="27CD2649" w:rsidR="00247CF9" w:rsidRPr="008C2368" w:rsidRDefault="00247CF9" w:rsidP="00247CF9">
      <w:pPr>
        <w:numPr>
          <w:ilvl w:val="1"/>
          <w:numId w:val="2"/>
        </w:numPr>
        <w:jc w:val="both"/>
        <w:rPr>
          <w:rFonts w:asciiTheme="minorHAnsi" w:hAnsiTheme="minorHAnsi"/>
          <w:sz w:val="22"/>
        </w:rPr>
      </w:pPr>
      <w:r w:rsidRPr="008C2368">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8C2368">
        <w:rPr>
          <w:rFonts w:asciiTheme="minorHAnsi" w:hAnsiTheme="minorHAnsi"/>
          <w:sz w:val="22"/>
        </w:rPr>
        <w:t xml:space="preserve"> </w:t>
      </w:r>
      <w:r w:rsidRPr="008C2368">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8C2368">
        <w:rPr>
          <w:rFonts w:asciiTheme="minorHAnsi" w:hAnsiTheme="minorHAnsi"/>
          <w:sz w:val="22"/>
        </w:rPr>
        <w:t xml:space="preserve">served </w:t>
      </w:r>
      <w:r w:rsidR="00427F94">
        <w:rPr>
          <w:rFonts w:asciiTheme="minorHAnsi" w:hAnsiTheme="minorHAnsi"/>
          <w:sz w:val="22"/>
          <w:szCs w:val="22"/>
        </w:rPr>
        <w:t>and</w:t>
      </w:r>
      <w:r w:rsidR="00427F94" w:rsidRPr="008C2368">
        <w:rPr>
          <w:rFonts w:asciiTheme="minorHAnsi" w:hAnsiTheme="minorHAnsi"/>
          <w:sz w:val="22"/>
        </w:rPr>
        <w:t xml:space="preserve"> </w:t>
      </w:r>
      <w:r w:rsidRPr="008C2368">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8C2368">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8C2368">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27" w:name="_Toc418168158"/>
      <w:bookmarkStart w:id="2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27"/>
      <w:bookmarkEnd w:id="2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0442985D"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56561565"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the H-1B Ready To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r w:rsidR="009F72F4">
        <w:rPr>
          <w:rFonts w:asciiTheme="minorHAnsi" w:hAnsiTheme="minorHAnsi" w:cstheme="minorHAnsi"/>
          <w:b/>
          <w:sz w:val="22"/>
        </w:rPr>
        <w:t xml:space="preserve"> (DE 101)</w:t>
      </w:r>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r w:rsidR="009F72F4">
        <w:rPr>
          <w:rFonts w:asciiTheme="minorHAnsi" w:hAnsiTheme="minorHAnsi" w:cstheme="minorHAnsi"/>
          <w:b/>
          <w:sz w:val="22"/>
        </w:rPr>
        <w:t xml:space="preserve"> (DE 200)</w:t>
      </w:r>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r w:rsidR="009F72F4">
        <w:rPr>
          <w:rFonts w:asciiTheme="minorHAnsi" w:hAnsiTheme="minorHAnsi" w:cstheme="minorHAnsi"/>
          <w:b/>
          <w:sz w:val="22"/>
        </w:rPr>
        <w:t xml:space="preserve"> (DE 302)</w:t>
      </w:r>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r w:rsidR="009F72F4">
        <w:rPr>
          <w:rFonts w:asciiTheme="minorHAnsi" w:hAnsiTheme="minorHAnsi" w:cstheme="minorHAnsi"/>
          <w:b/>
          <w:sz w:val="22"/>
        </w:rPr>
        <w:t xml:space="preserve"> (DE 303)</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16E922E" w:rsidR="00E82BD7"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results</w:t>
      </w:r>
      <w:r w:rsidR="00891F10">
        <w:rPr>
          <w:rFonts w:asciiTheme="minorHAnsi" w:hAnsiTheme="minorHAnsi" w:cstheme="minorHAnsi"/>
          <w:color w:val="E36C0A" w:themeColor="accent6" w:themeShade="BF"/>
          <w:sz w:val="22"/>
        </w:rPr>
        <w:t xml:space="preserve">. </w:t>
      </w:r>
    </w:p>
    <w:p w14:paraId="4DA9DD99" w14:textId="77777777" w:rsidR="00E82BD7" w:rsidRDefault="00E82BD7" w:rsidP="0042253E">
      <w:pPr>
        <w:pStyle w:val="Default"/>
        <w:ind w:left="180"/>
        <w:jc w:val="both"/>
        <w:rPr>
          <w:rFonts w:asciiTheme="minorHAnsi" w:hAnsiTheme="minorHAnsi" w:cstheme="minorHAnsi"/>
          <w:color w:val="E36C0A" w:themeColor="accent6" w:themeShade="BF"/>
          <w:sz w:val="22"/>
        </w:rPr>
      </w:pPr>
    </w:p>
    <w:p w14:paraId="0626C0FE" w14:textId="2D37B866" w:rsidR="001F1F5B" w:rsidRPr="008C2368" w:rsidRDefault="001F1F5B" w:rsidP="0042253E">
      <w:pPr>
        <w:pStyle w:val="Default"/>
        <w:ind w:left="180"/>
        <w:jc w:val="both"/>
        <w:rPr>
          <w:rFonts w:asciiTheme="minorHAnsi" w:hAnsiTheme="minorHAnsi"/>
          <w:color w:val="auto"/>
          <w:sz w:val="22"/>
        </w:rPr>
      </w:pPr>
      <w:r w:rsidRPr="008C2368">
        <w:rPr>
          <w:rFonts w:asciiTheme="minorHAnsi" w:hAnsiTheme="minorHAnsi"/>
          <w:color w:val="auto"/>
          <w:sz w:val="22"/>
        </w:rPr>
        <w:t xml:space="preserve">It is still the responsibility of each grantee to track employment outcomes for each training participant per the data element collections required.  </w:t>
      </w:r>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materials.</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29" w:name="_Toc418168159"/>
      <w:bookmarkStart w:id="30"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29"/>
      <w:bookmarkEnd w:id="30"/>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A15AF5" w:rsidP="00273EDA">
                            <w:pPr>
                              <w:pStyle w:val="NormalSS"/>
                              <w:rPr>
                                <w:rFonts w:asciiTheme="minorHAnsi" w:hAnsiTheme="minorHAnsi" w:cstheme="minorHAnsi"/>
                                <w:b/>
                                <w:i/>
                                <w:sz w:val="20"/>
                                <w:szCs w:val="20"/>
                              </w:rPr>
                            </w:pPr>
                            <w:hyperlink r:id="rId15"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A15AF5" w:rsidP="00273EDA">
                      <w:pPr>
                        <w:pStyle w:val="NormalSS"/>
                        <w:rPr>
                          <w:rFonts w:asciiTheme="minorHAnsi" w:hAnsiTheme="minorHAnsi" w:cstheme="minorHAnsi"/>
                          <w:b/>
                          <w:i/>
                          <w:sz w:val="20"/>
                          <w:szCs w:val="20"/>
                        </w:rPr>
                      </w:pPr>
                      <w:hyperlink r:id="rId16"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31" w:name="_Toc418168160"/>
      <w:bookmarkStart w:id="32" w:name="_Toc377556274"/>
      <w:r w:rsidRPr="0074546F">
        <w:rPr>
          <w:rFonts w:asciiTheme="minorHAnsi" w:hAnsiTheme="minorHAnsi" w:cstheme="minorHAnsi"/>
        </w:rPr>
        <w:t>2.3B – TECHNICAL ASSISTANCE FOR COLLECTING SOCIAL SECURITY NUMBERS FROM PROGRAM PARTICIPANTS</w:t>
      </w:r>
      <w:bookmarkEnd w:id="31"/>
      <w:bookmarkEnd w:id="32"/>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A0D599A"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00E82BD7" w:rsidRPr="00E82BD7">
        <w:rPr>
          <w:rFonts w:asciiTheme="minorHAnsi" w:hAnsiTheme="minorHAnsi" w:cstheme="minorHAnsi"/>
          <w:b/>
          <w:i/>
          <w:sz w:val="22"/>
          <w:szCs w:val="22"/>
        </w:rPr>
        <w:t xml:space="preserve">Adult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r w:rsidR="00E82BD7">
        <w:rPr>
          <w:rFonts w:asciiTheme="minorHAnsi" w:hAnsiTheme="minorHAnsi" w:cstheme="minorHAnsi"/>
          <w:sz w:val="22"/>
          <w:szCs w:val="22"/>
        </w:rPr>
        <w:t xml:space="preserve">to </w:t>
      </w:r>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33" w:name="_Toc418168161"/>
      <w:bookmarkStart w:id="3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33"/>
      <w:bookmarkEnd w:id="3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5B0784B1"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r w:rsidR="004F08EE" w:rsidRPr="0074546F">
        <w:rPr>
          <w:rFonts w:asciiTheme="minorHAnsi" w:hAnsiTheme="minorHAnsi" w:cstheme="minorHAnsi"/>
          <w:b/>
          <w:sz w:val="22"/>
          <w:szCs w:val="22"/>
        </w:rPr>
        <w:t xml:space="preserve"> No. </w:t>
      </w:r>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r w:rsidR="001C29B2" w:rsidRPr="008C2368">
        <w:rPr>
          <w:rFonts w:asciiTheme="minorHAnsi" w:hAnsiTheme="minorHAnsi"/>
          <w:b/>
          <w:sz w:val="22"/>
        </w:rPr>
        <w:t xml:space="preserve"> No. </w:t>
      </w:r>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(.dat),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35" w:name="_Toc418168162"/>
      <w:bookmarkStart w:id="36"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35"/>
      <w:bookmarkEnd w:id="36"/>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r w:rsidR="00CE0C18">
        <w:rPr>
          <w:rFonts w:asciiTheme="minorHAnsi" w:hAnsiTheme="minorHAnsi" w:cstheme="minorHAnsi"/>
          <w:sz w:val="22"/>
          <w:szCs w:val="22"/>
        </w:rPr>
        <w:t xml:space="preserve">(DE) </w:t>
      </w:r>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To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rsidP="008C2368">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37" w:name="_Toc377556277"/>
      <w:bookmarkStart w:id="38" w:name="_Toc418168163"/>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37"/>
      <w:r w:rsidR="00D1783B">
        <w:rPr>
          <w:rFonts w:asciiTheme="minorHAnsi" w:hAnsiTheme="minorHAnsi" w:cstheme="minorHAnsi"/>
          <w:u w:val="single"/>
        </w:rPr>
        <w:t>H-1B DATA ELEMENTS AND EDIT CHECKS</w:t>
      </w:r>
      <w:bookmarkEnd w:id="38"/>
    </w:p>
    <w:p w14:paraId="04660127" w14:textId="77777777" w:rsidR="00D1783B" w:rsidRPr="00D1783B" w:rsidRDefault="00D1783B" w:rsidP="00D1783B"/>
    <w:p w14:paraId="35EE1009" w14:textId="53A7077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r w:rsidR="001C29B2">
        <w:rPr>
          <w:rFonts w:asciiTheme="minorHAnsi" w:hAnsiTheme="minorHAnsi" w:cstheme="minorHAnsi"/>
          <w:b/>
        </w:rPr>
        <w:t xml:space="preserve">DE </w:t>
      </w:r>
      <w:r w:rsidR="0020790B" w:rsidRPr="0074546F">
        <w:rPr>
          <w:rFonts w:asciiTheme="minorHAnsi" w:hAnsiTheme="minorHAnsi" w:cstheme="minorHAnsi"/>
          <w:b/>
        </w:rPr>
        <w:t>101</w:t>
      </w:r>
      <w:r w:rsidR="00891F10">
        <w:rPr>
          <w:rFonts w:asciiTheme="minorHAnsi" w:hAnsiTheme="minorHAnsi" w:cstheme="minorHAnsi"/>
          <w:b/>
        </w:rPr>
        <w:t xml:space="preserve"> – </w:t>
      </w:r>
      <w:r w:rsidR="0020790B" w:rsidRPr="0074546F">
        <w:rPr>
          <w:rFonts w:asciiTheme="minorHAnsi" w:hAnsiTheme="minorHAnsi" w:cstheme="minorHAnsi"/>
          <w:b/>
        </w:rPr>
        <w:t>114</w:t>
      </w:r>
      <w:r w:rsidR="00891F10">
        <w:rPr>
          <w:rFonts w:asciiTheme="minorHAnsi" w:hAnsiTheme="minorHAnsi" w:cstheme="minorHAnsi"/>
          <w:b/>
        </w:rPr>
        <w:t xml:space="preserve">  and 201 – 204</w:t>
      </w:r>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rFonts w:asciiTheme="minorHAnsi" w:hAnsiTheme="minorHAnsi" w:cstheme="minorHAnsi"/>
          <w:b/>
        </w:rPr>
      </w:pPr>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p>
    <w:p w14:paraId="6CC97DE8" w14:textId="5C7B5DF7" w:rsidR="00737CCE" w:rsidRPr="0074546F" w:rsidRDefault="00737CCE" w:rsidP="003375C1">
      <w:pPr>
        <w:pStyle w:val="ListParagraph"/>
        <w:numPr>
          <w:ilvl w:val="1"/>
          <w:numId w:val="9"/>
        </w:numPr>
        <w:spacing w:line="360" w:lineRule="auto"/>
        <w:rPr>
          <w:rFonts w:asciiTheme="minorHAnsi" w:hAnsiTheme="minorHAnsi" w:cstheme="minorHAnsi"/>
          <w:b/>
        </w:rPr>
      </w:pPr>
      <w:r>
        <w:rPr>
          <w:rFonts w:asciiTheme="minorHAnsi" w:hAnsiTheme="minorHAnsi" w:cstheme="minorHAnsi"/>
        </w:rPr>
        <w:t>I.B – Participant Employment Status at Participation (DE 201 – 204)</w:t>
      </w:r>
    </w:p>
    <w:p w14:paraId="08E9EFDB" w14:textId="49D6D2D9"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r w:rsidR="00891F10">
        <w:rPr>
          <w:rFonts w:asciiTheme="minorHAnsi" w:hAnsiTheme="minorHAnsi" w:cstheme="minorHAnsi"/>
          <w:b/>
        </w:rPr>
        <w:t>DE 300 – 304 and 310 – 351</w:t>
      </w:r>
      <w:r w:rsidR="00031408" w:rsidRPr="0074546F">
        <w:rPr>
          <w:rFonts w:asciiTheme="minorHAnsi" w:hAnsiTheme="minorHAnsi" w:cstheme="minorHAnsi"/>
          <w:b/>
        </w:rPr>
        <w:t>)</w:t>
      </w:r>
    </w:p>
    <w:p w14:paraId="11A35C15" w14:textId="782AD611"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20790B" w:rsidRPr="0074546F">
        <w:rPr>
          <w:rFonts w:asciiTheme="minorHAnsi" w:hAnsiTheme="minorHAnsi" w:cstheme="minorHAnsi"/>
          <w:b w:val="0"/>
          <w:sz w:val="22"/>
          <w:szCs w:val="22"/>
        </w:rPr>
        <w:t>301-30</w:t>
      </w:r>
      <w:r w:rsidR="00891F10">
        <w:rPr>
          <w:rFonts w:asciiTheme="minorHAnsi" w:hAnsiTheme="minorHAnsi" w:cstheme="minorHAnsi"/>
          <w:b w:val="0"/>
          <w:sz w:val="22"/>
          <w:szCs w:val="22"/>
        </w:rPr>
        <w:t>4</w:t>
      </w:r>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pPr>
      <w:r w:rsidRPr="008C2368">
        <w:t xml:space="preserve">II.B </w:t>
      </w:r>
      <w:r>
        <w:t>– Participant Services Data (DE 310 – 351)</w:t>
      </w:r>
    </w:p>
    <w:p w14:paraId="43105BF5" w14:textId="1E633B6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031408" w:rsidRPr="0074546F">
        <w:rPr>
          <w:rFonts w:asciiTheme="minorHAnsi" w:hAnsiTheme="minorHAnsi" w:cstheme="minorHAnsi"/>
          <w:b w:val="0"/>
          <w:sz w:val="22"/>
          <w:szCs w:val="22"/>
        </w:rPr>
        <w:t>400-4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r w:rsidR="001C29B2">
        <w:rPr>
          <w:rFonts w:asciiTheme="minorHAnsi" w:hAnsiTheme="minorHAnsi" w:cstheme="minorHAnsi"/>
          <w:b/>
        </w:rPr>
        <w:t xml:space="preserve">DE </w:t>
      </w:r>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601-622)</w:t>
      </w:r>
      <w:r w:rsidR="00475688">
        <w:rPr>
          <w:rFonts w:asciiTheme="minorHAnsi" w:hAnsiTheme="minorHAnsi" w:cstheme="minorHAnsi"/>
          <w:sz w:val="22"/>
          <w:szCs w:val="22"/>
        </w:rPr>
        <w:t xml:space="preserve"> </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918"/>
        <w:gridCol w:w="1620"/>
        <w:gridCol w:w="4050"/>
        <w:gridCol w:w="2070"/>
        <w:gridCol w:w="90"/>
        <w:gridCol w:w="720"/>
        <w:gridCol w:w="1170"/>
      </w:tblGrid>
      <w:tr w:rsidR="005114C3" w:rsidRPr="0074546F" w14:paraId="382BBA4B" w14:textId="77777777" w:rsidTr="008C2368">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25EB932A" w:rsidR="005114C3" w:rsidRPr="0074546F" w:rsidRDefault="00DF329E" w:rsidP="00DF329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Required </w:t>
            </w:r>
            <w:r w:rsidR="005114C3" w:rsidRPr="0074546F">
              <w:rPr>
                <w:rFonts w:asciiTheme="minorHAnsi" w:hAnsiTheme="minorHAnsi" w:cstheme="minorHAnsi"/>
                <w:b/>
                <w:bCs/>
                <w:color w:val="FFFFFF" w:themeColor="background1"/>
                <w:sz w:val="20"/>
                <w:szCs w:val="20"/>
              </w:rPr>
              <w:t>(Y/N</w:t>
            </w:r>
            <w:r>
              <w:rPr>
                <w:rFonts w:asciiTheme="minorHAnsi" w:hAnsiTheme="minorHAnsi" w:cstheme="minorHAnsi"/>
                <w:b/>
                <w:bCs/>
                <w:color w:val="FFFFFF" w:themeColor="background1"/>
                <w:sz w:val="20"/>
                <w:szCs w:val="20"/>
              </w:rPr>
              <w:t>)</w:t>
            </w:r>
          </w:p>
        </w:tc>
      </w:tr>
      <w:tr w:rsidR="005114C3" w:rsidRPr="0074546F" w14:paraId="6EEC782E" w14:textId="77777777" w:rsidTr="008C2368">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8C2368">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5FEA56D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8CA199F" w14:textId="77777777" w:rsidTr="008C2368">
        <w:trPr>
          <w:trHeight w:val="2330"/>
        </w:trPr>
        <w:tc>
          <w:tcPr>
            <w:tcW w:w="918" w:type="dxa"/>
            <w:hideMark/>
          </w:tcPr>
          <w:p w14:paraId="04F8E462" w14:textId="3C12B5C6" w:rsidR="005114C3" w:rsidRPr="0074546F" w:rsidRDefault="00EE098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7"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FRqgIAAM4FAAAOAAAAZHJzL2Uyb0RvYy54bWysVN1P2zAQf5+0/8Hy+0gTQoGKFFVFTJMY&#10;ID7Es+s4JJLt82ynSffX7+ykoWJsD9P6kN7n7z58dxeXvZJkK6xrQBc0PZpRIjSHstGvBX1+uv5y&#10;RonzTJdMghYF3QlHL5efP110ZiEyqEGWwhIE0W7RmYLW3ptFkjheC8XcERihUVmBVcwja1+T0rIO&#10;0ZVMstlsnnRgS2OBC+dQejUo6TLiV5Xg/q6qnPBEFhRz8/Fr43cTvsnygi1eLTN1w8c02D9koVij&#10;MegEdcU8I61tfoNSDbfgoPJHHFQCVdVwEWvAatLZu2oea2ZErAWb48zUJvf/YPnt9t6SpixoTolm&#10;Cp/o2ZCVtdCRNZMSWk/y0KXOuAUaP5p7O3IOyVByX1kV/rEY0sfO7qbOit4TjsL0OM+y84wSjrrz&#10;49OzfB5AkzdvY53/KkCRQBS0NTGHMYXYWra9cX5w2huHsA5kU143UkYmzI1YS0u2DF+ccS60n0d3&#10;2arvUA7yfIa/4e1RjBMyiOd7MeYVJzAgxSwPgiShE0PtkfI7KUJoqR9EhZ3EarMYcEI4zCUdVDUr&#10;xSA++WPMCBiQKyxuwh4BPqozHVs62gdXEVdgcp79LbGhtZNHjAzaT86q0WA/ApB+ijzYY8sOWhNI&#10;32/6OGVZyDFINlDucPIsDCvpDL9u8OVvmPP3zOIO4rbiXfF3+KkkdAWFkaKkBvvzI3mwx9VALSUd&#10;7nRB3Y+WWUGJ/KZxac7TPA9HIDL5yWmGjD3UbA41ulVrwCFK8YIZHslg7+WerCyoFzw/qxAVVUxz&#10;jF1Q7u2eWfvh1uAB42K1ima4+Ib5G/1oeAAPfQ7z/NS/MGvG8fe4OLew33+2eDf7g23w1LBqPVRN&#10;XIy3vo4vgEcjju944MJVOuSj1dsZXv4CAAD//wMAUEsDBBQABgAIAAAAIQCohnLv3wAAAAkBAAAP&#10;AAAAZHJzL2Rvd25yZXYueG1sTI/NTsMwEITvSLyDtUjcqNO0CVUap+JHXIADLX0AJ16SQLwOsdME&#10;np7lBLcdzWj2m3w3206ccPCtIwXLRQQCqXKmpVrB8fXhagPCB01Gd45QwRd62BXnZ7nOjJtoj6dD&#10;qAWXkM+0giaEPpPSVw1a7ReuR2LvzQ1WB5ZDLc2gJy63nYyjKJVWt8QfGt3jXYPVx2G0Ch5fnq5X&#10;SfmM3+Pnu0nT9e10b/ZKXV7MN1sQAefwF4ZffEaHgplKN5LxomOdppxUkCRrEOzH8Ya3lXxEqyXI&#10;Ipf/FxQ/AAAA//8DAFBLAQItABQABgAIAAAAIQC2gziS/gAAAOEBAAATAAAAAAAAAAAAAAAAAAAA&#10;AABbQ29udGVudF9UeXBlc10ueG1sUEsBAi0AFAAGAAgAAAAhADj9If/WAAAAlAEAAAsAAAAAAAAA&#10;AAAAAAAALwEAAF9yZWxzLy5yZWxzUEsBAi0AFAAGAAgAAAAhAOoEEVGqAgAAzgUAAA4AAAAAAAAA&#10;AAAAAAAALgIAAGRycy9lMm9Eb2MueG1sUEsBAi0AFAAGAAgAAAAhAKiGcu/fAAAACQEAAA8AAAAA&#10;AAAAAAAAAAAABAUAAGRycy9kb3ducmV2LnhtbFBLBQYAAAAABAAEAPMAAAAQBgAAAAA=&#10;" adj="7565,7027,5400,8914" fillcolor="#fbd4b4 [1305]" strokecolor="#243f60 [1604]" strokeweight="2pt">
                      <v:textbo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8"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928E3CA" w14:textId="60893FBB"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2E7388C9"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8C2368">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7394D556" w14:textId="638AA57E" w:rsidR="00F924DA" w:rsidRPr="008C2368" w:rsidRDefault="005114C3">
            <w:pPr>
              <w:rPr>
                <w:rFonts w:asciiTheme="minorHAnsi" w:hAnsiTheme="minorHAnsi"/>
                <w:b/>
                <w:sz w:val="20"/>
              </w:rPr>
            </w:pPr>
            <w:r w:rsidRPr="0074546F">
              <w:rPr>
                <w:rFonts w:asciiTheme="minorHAnsi" w:hAnsiTheme="minorHAnsi" w:cstheme="minorHAnsi"/>
                <w:b/>
                <w:sz w:val="20"/>
                <w:szCs w:val="20"/>
              </w:rPr>
              <w:t>Record the individual's date of birth</w:t>
            </w:r>
            <w:r w:rsidRPr="008C2368">
              <w:rPr>
                <w:rFonts w:asciiTheme="minorHAnsi" w:hAnsiTheme="minorHAnsi"/>
                <w:b/>
                <w:sz w:val="20"/>
              </w:rPr>
              <w:t>.</w:t>
            </w:r>
          </w:p>
        </w:tc>
        <w:tc>
          <w:tcPr>
            <w:tcW w:w="2070" w:type="dxa"/>
            <w:hideMark/>
          </w:tcPr>
          <w:p w14:paraId="2FC94B44" w14:textId="4E3025A2" w:rsidR="005114C3" w:rsidRPr="0074546F" w:rsidRDefault="00E83074" w:rsidP="00382669">
            <w:pPr>
              <w:spacing w:after="120"/>
              <w:rPr>
                <w:rFonts w:asciiTheme="minorHAnsi" w:hAnsiTheme="minorHAnsi" w:cstheme="minorHAnsi"/>
                <w:sz w:val="20"/>
                <w:szCs w:val="20"/>
              </w:rPr>
            </w:pPr>
            <w:r>
              <w:rPr>
                <w:rFonts w:asciiTheme="minorHAnsi" w:hAnsiTheme="minorHAnsi" w:cstheme="minorHAnsi"/>
                <w:sz w:val="20"/>
                <w:szCs w:val="20"/>
              </w:rPr>
              <w:t>YYYYMMDD</w:t>
            </w:r>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707ED82C" w14:textId="28208D5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55E59042" w14:textId="77777777" w:rsidTr="008C2368">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4C49524" w14:textId="7EA3A94A"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67A28992"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61849275"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BF19C26" w14:textId="77777777" w:rsidTr="008C2368">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01C55707" w14:textId="7D64DFE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21EE65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1A97B8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C9FACBB" w14:textId="77777777" w:rsidTr="008C2368">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6DF49ECA"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8B5CE01" w14:textId="1A7E227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3FC36BE"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B07754">
              <w:rPr>
                <w:rFonts w:asciiTheme="minorHAnsi" w:hAnsiTheme="minorHAnsi" w:cstheme="minorHAnsi"/>
                <w:sz w:val="20"/>
                <w:szCs w:val="20"/>
              </w:rPr>
              <w:t>ethnicity</w:t>
            </w:r>
          </w:p>
          <w:p w14:paraId="21ACF18E" w14:textId="2F8DE2FE"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7149EFA8"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316375A" w14:textId="77777777" w:rsidTr="008C2368">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7CB91B" w14:textId="0C4A1388"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10DC069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63F5EC47"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9AB02A1" w14:textId="77777777" w:rsidTr="008C2368">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5E63D7F" w14:textId="375D2E0C"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0CBC5CB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313E014C"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41026E2" w14:textId="77777777" w:rsidTr="008C2368">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6579FCEA"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13E89891"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5D31BA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FEF6C78" w14:textId="77777777" w:rsidTr="008C2368">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492D052" w14:textId="2F4938E8"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2718F3CD"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F266B4D" w14:textId="034DB8F2"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FB56CC7" w14:textId="77777777" w:rsidTr="008C2368">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B83842A" w14:textId="04A1B99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B58F1E7"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2E450FEB"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45A9D82" w14:textId="77777777" w:rsidTr="008C2368">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2D6F23D7" w14:textId="476C3C90" w:rsidR="00F924DA"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1E5C39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53077DA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E59018A" w14:textId="77777777" w:rsidTr="008C2368">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616C3606" w:rsidR="00145B09" w:rsidRPr="00145B09" w:rsidRDefault="00145B09" w:rsidP="00145B09">
            <w:pPr>
              <w:spacing w:after="120"/>
              <w:rPr>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p>
          <w:p w14:paraId="502BFDD1" w14:textId="56D588ED"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p>
          <w:p w14:paraId="074E3E42" w14:textId="0693A66B" w:rsidR="00F924DA" w:rsidRPr="0074546F" w:rsidRDefault="00145B09" w:rsidP="00241E21">
            <w:pPr>
              <w:spacing w:after="120"/>
              <w:rPr>
                <w:rFonts w:asciiTheme="minorHAnsi" w:hAnsiTheme="minorHAnsi" w:cstheme="minorHAnsi"/>
                <w:sz w:val="20"/>
                <w:szCs w:val="20"/>
              </w:rPr>
            </w:pPr>
            <w:r w:rsidRPr="00907450">
              <w:rPr>
                <w:rFonts w:asciiTheme="minorHAnsi" w:hAnsiTheme="minorHAnsi" w:cstheme="minorHAnsi"/>
                <w:b/>
                <w:sz w:val="20"/>
                <w:szCs w:val="20"/>
              </w:rPr>
              <w:t>Record 92</w:t>
            </w:r>
            <w:r w:rsidRPr="00145B09">
              <w:rPr>
                <w:rFonts w:asciiTheme="minorHAnsi" w:hAnsiTheme="minorHAnsi" w:cstheme="minorHAnsi"/>
                <w:sz w:val="20"/>
                <w:szCs w:val="20"/>
              </w:rPr>
              <w:t xml:space="preserve"> if the individual attained postsecondary education, certificate or diploma (non-degree)</w:t>
            </w:r>
            <w:r w:rsidR="00E46AE5">
              <w:rPr>
                <w:rFonts w:asciiTheme="minorHAnsi" w:hAnsiTheme="minorHAnsi" w:cstheme="minorHAnsi"/>
                <w:sz w:val="20"/>
                <w:szCs w:val="20"/>
              </w:rPr>
              <w:t>.</w:t>
            </w:r>
          </w:p>
        </w:tc>
        <w:tc>
          <w:tcPr>
            <w:tcW w:w="2070" w:type="dxa"/>
            <w:hideMark/>
          </w:tcPr>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5FB72A43" w14:textId="752C81FD" w:rsidR="005114C3" w:rsidRPr="0074546F" w:rsidRDefault="00D173D3" w:rsidP="00E46AE5">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13EE0C42" w14:textId="4783CE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07DFEF78" w14:textId="77777777" w:rsidTr="008C2368">
        <w:trPr>
          <w:trHeight w:val="1007"/>
        </w:trPr>
        <w:tc>
          <w:tcPr>
            <w:tcW w:w="918" w:type="dxa"/>
            <w:hideMark/>
          </w:tcPr>
          <w:p w14:paraId="279CE280" w14:textId="268E68DE"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531A448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40C382FC" w14:textId="37B85BD0"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16C440F5" w14:textId="38A9F2DB"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6AD67CF8"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6D22B9D" w14:textId="418525E3"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8E03C7F" w14:textId="77777777" w:rsidTr="008C2368">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C0B4F9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r w:rsidR="004E5DA3">
              <w:rPr>
                <w:rFonts w:asciiTheme="minorHAnsi" w:hAnsiTheme="minorHAnsi" w:cstheme="minorHAnsi"/>
                <w:sz w:val="20"/>
                <w:szCs w:val="20"/>
              </w:rPr>
              <w:t xml:space="preserve">, and where training is developed with an employer or employer association to upgrade skills training.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1DBBCCDB" w:rsidR="005114C3" w:rsidRPr="0074546F" w:rsidRDefault="001E29E0" w:rsidP="004E5DA3">
            <w:pPr>
              <w:spacing w:after="120"/>
              <w:rPr>
                <w:rFonts w:asciiTheme="minorHAnsi" w:hAnsiTheme="minorHAnsi" w:cstheme="minorHAnsi"/>
                <w:sz w:val="20"/>
                <w:szCs w:val="20"/>
              </w:rPr>
            </w:pPr>
            <w:r w:rsidRPr="008C2368">
              <w:rPr>
                <w:rFonts w:asciiTheme="minorHAnsi" w:hAnsiTheme="minorHAnsi"/>
                <w:sz w:val="20"/>
              </w:rPr>
              <w:t>Leave blank</w:t>
            </w:r>
            <w:r w:rsidRPr="001E29E0">
              <w:rPr>
                <w:rFonts w:asciiTheme="minorHAnsi" w:hAnsiTheme="minorHAnsi" w:cstheme="minorHAnsi"/>
                <w:sz w:val="20"/>
                <w:szCs w:val="20"/>
              </w:rPr>
              <w:t xml:space="preserve"> if information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48AEB3D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not available</w:t>
            </w:r>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8C2368">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8C2368">
              <w:t xml:space="preserve"> </w:t>
            </w:r>
            <w:r w:rsidR="004E5DA3" w:rsidRPr="00F42C9F">
              <w:rPr>
                <w:rFonts w:asciiTheme="minorHAnsi" w:hAnsiTheme="minorHAnsi" w:cstheme="minorHAnsi"/>
                <w:sz w:val="20"/>
                <w:szCs w:val="20"/>
              </w:rPr>
              <w:t xml:space="preserve">for 27 consecutive weeks or more, </w:t>
            </w:r>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37038FAA"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8C2368">
              <w:rPr>
                <w:rFonts w:asciiTheme="minorHAnsi" w:hAnsiTheme="minorHAnsi"/>
                <w:b/>
                <w:sz w:val="20"/>
              </w:rPr>
              <w:t xml:space="preserve"> </w:t>
            </w:r>
            <w:r w:rsidRPr="001E29E0">
              <w:rPr>
                <w:rFonts w:asciiTheme="minorHAnsi" w:hAnsiTheme="minorHAnsi" w:cstheme="minorHAnsi"/>
                <w:sz w:val="20"/>
                <w:szCs w:val="20"/>
              </w:rPr>
              <w:t>if information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rFonts w:asciiTheme="minorHAnsi" w:hAnsiTheme="minorHAnsi" w:cstheme="minorHAnsi"/>
                <w:sz w:val="20"/>
                <w:szCs w:val="20"/>
              </w:rPr>
            </w:pPr>
          </w:p>
          <w:p w14:paraId="37F98F67" w14:textId="1EAB3FD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8C2368">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2ABD78E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4F1772F2" w:rsidR="006957C4" w:rsidRDefault="005114C3" w:rsidP="0063770C">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w:t>
            </w:r>
            <w:r w:rsidRPr="008C2368">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r w:rsidR="004E5DA3" w:rsidRPr="004E5DA3">
              <w:rPr>
                <w:rFonts w:asciiTheme="minorHAnsi" w:hAnsiTheme="minorHAnsi" w:cstheme="minorHAnsi"/>
                <w:sz w:val="20"/>
                <w:szCs w:val="20"/>
              </w:rPr>
              <w:t>for 27 consecutive weeks or more</w:t>
            </w:r>
            <w:r w:rsidR="004E5DA3">
              <w:rPr>
                <w:rFonts w:asciiTheme="minorHAnsi" w:hAnsiTheme="minorHAnsi" w:cstheme="minorHAnsi"/>
                <w:sz w:val="20"/>
                <w:szCs w:val="20"/>
              </w:rPr>
              <w:t xml:space="preserve">, </w:t>
            </w:r>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8C2368">
              <w:rPr>
                <w:rFonts w:asciiTheme="minorHAnsi" w:hAnsiTheme="minorHAnsi"/>
                <w:sz w:val="20"/>
              </w:rPr>
              <w:t xml:space="preserve">Individuals considered underemployed under this data element should also be reported in </w:t>
            </w:r>
            <w:r w:rsidR="004E5DA3" w:rsidRPr="00F42C9F">
              <w:rPr>
                <w:rFonts w:asciiTheme="minorHAnsi" w:hAnsiTheme="minorHAnsi" w:cstheme="minorHAnsi"/>
                <w:sz w:val="20"/>
                <w:szCs w:val="20"/>
              </w:rPr>
              <w:t>DE</w:t>
            </w:r>
            <w:r w:rsidR="00E01655" w:rsidRPr="008C2368">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09F81978"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information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296F8CB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7DA29E2" w14:textId="3775994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8C2368">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8C2368">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8C2368">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5527682E" w14:textId="47A8F45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37B29BD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CFBFC37" w14:textId="77777777" w:rsidTr="008C2368">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FB8952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participant has not yet exited, or if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3F0932EB" w:rsidR="00EC5FD1" w:rsidRDefault="00EC5FD1" w:rsidP="00C71206">
            <w:pPr>
              <w:spacing w:before="120" w:after="120"/>
              <w:rPr>
                <w:rFonts w:asciiTheme="minorHAnsi" w:hAnsiTheme="minorHAnsi" w:cstheme="minorHAnsi"/>
                <w:sz w:val="20"/>
                <w:szCs w:val="20"/>
              </w:rPr>
            </w:pPr>
            <w:r w:rsidRPr="00EC5FD1">
              <w:rPr>
                <w:rFonts w:asciiTheme="minorHAnsi" w:hAnsiTheme="minorHAnsi" w:cstheme="minorHAnsi"/>
                <w:sz w:val="20"/>
                <w:szCs w:val="20"/>
              </w:rPr>
              <w:t>Blank = Individual has not exited</w:t>
            </w:r>
            <w:r>
              <w:rPr>
                <w:rFonts w:asciiTheme="minorHAnsi" w:hAnsiTheme="minorHAnsi" w:cstheme="minorHAnsi"/>
                <w:sz w:val="20"/>
                <w:szCs w:val="20"/>
              </w:rPr>
              <w:br/>
            </w:r>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8C2368">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C781C9C" w14:textId="31EBD28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2605E5DB" w14:textId="2D14586D" w:rsidR="00C15639" w:rsidRPr="0074546F" w:rsidRDefault="00857F70"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w:t>
            </w:r>
            <w:r>
              <w:rPr>
                <w:rFonts w:asciiTheme="minorHAnsi" w:hAnsiTheme="minorHAnsi" w:cstheme="minorHAnsi"/>
                <w:sz w:val="20"/>
                <w:szCs w:val="20"/>
              </w:rPr>
              <w:t>inform DOL</w:t>
            </w:r>
            <w:r w:rsidRPr="0074546F">
              <w:rPr>
                <w:rFonts w:asciiTheme="minorHAnsi" w:hAnsiTheme="minorHAnsi" w:cstheme="minorHAnsi"/>
                <w:sz w:val="20"/>
                <w:szCs w:val="20"/>
              </w:rPr>
              <w:t xml:space="preserve"> that these individuals </w:t>
            </w:r>
            <w:r>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Pr>
                <w:rFonts w:asciiTheme="minorHAnsi" w:hAnsiTheme="minorHAnsi" w:cstheme="minorHAnsi"/>
                <w:sz w:val="20"/>
                <w:szCs w:val="20"/>
              </w:rPr>
              <w:t xml:space="preserve"> noted above and should be</w:t>
            </w:r>
            <w:r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561BD588" w:rsidR="00AA015F" w:rsidRDefault="00AA015F" w:rsidP="00C71206">
            <w:pPr>
              <w:spacing w:before="120" w:after="120"/>
              <w:rPr>
                <w:rFonts w:asciiTheme="minorHAnsi" w:hAnsiTheme="minorHAnsi" w:cstheme="minorHAnsi"/>
                <w:sz w:val="20"/>
                <w:szCs w:val="20"/>
              </w:rPr>
            </w:pPr>
            <w:r w:rsidRPr="00AA015F">
              <w:rPr>
                <w:rFonts w:asciiTheme="minorHAnsi" w:hAnsiTheme="minorHAnsi" w:cstheme="minorHAnsi"/>
                <w:sz w:val="20"/>
                <w:szCs w:val="20"/>
              </w:rPr>
              <w:t>Blank = Individual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8C2368">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04DB9AE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is received by the participant who has completed their program. </w:t>
            </w:r>
          </w:p>
          <w:p w14:paraId="4C76D071" w14:textId="258424DD" w:rsidR="00AA015F" w:rsidRPr="0074546F" w:rsidRDefault="00995773" w:rsidP="00FB42D2">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2DF4256C" w14:textId="3F9DF9A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sz w:val="20"/>
                <w:szCs w:val="20"/>
              </w:rPr>
              <w:t>Once a participant has completed their program of study, they may continue to receive certain services funded by the grant program</w:t>
            </w:r>
            <w:r w:rsidR="00411DE5">
              <w:rPr>
                <w:rFonts w:asciiTheme="minorHAnsi" w:hAnsiTheme="minorHAnsi" w:cstheme="minorHAnsi"/>
                <w:sz w:val="20"/>
                <w:szCs w:val="20"/>
              </w:rPr>
              <w:t xml:space="preserve">. </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372BDA5A" w14:textId="5663904B" w:rsidR="00AA015F" w:rsidRDefault="00AA015F" w:rsidP="00241E21">
            <w:pPr>
              <w:spacing w:after="120"/>
              <w:rPr>
                <w:rFonts w:asciiTheme="minorHAnsi" w:hAnsiTheme="minorHAnsi" w:cstheme="minorHAnsi"/>
                <w:sz w:val="20"/>
                <w:szCs w:val="20"/>
              </w:rPr>
            </w:pPr>
            <w:r w:rsidRPr="00AA015F">
              <w:rPr>
                <w:rFonts w:asciiTheme="minorHAnsi" w:hAnsiTheme="minorHAnsi" w:cstheme="minorHAnsi"/>
                <w:sz w:val="20"/>
                <w:szCs w:val="20"/>
              </w:rPr>
              <w:t>Blank = Individual has not completed the training program.</w:t>
            </w:r>
          </w:p>
          <w:p w14:paraId="31333FD6" w14:textId="77777777" w:rsidR="00AA015F" w:rsidRDefault="00AA015F" w:rsidP="00241E21">
            <w:pPr>
              <w:spacing w:after="120"/>
              <w:rPr>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trPr>
        <w:tc>
          <w:tcPr>
            <w:tcW w:w="918" w:type="dxa"/>
          </w:tcPr>
          <w:p w14:paraId="7AEB9D5F" w14:textId="3C013C33" w:rsidR="0088255B" w:rsidRDefault="0088255B" w:rsidP="0088255B">
            <w:pPr>
              <w:rPr>
                <w:rFonts w:asciiTheme="minorHAnsi" w:hAnsiTheme="minorHAnsi" w:cstheme="minorHAnsi"/>
                <w:sz w:val="20"/>
                <w:szCs w:val="20"/>
              </w:rPr>
            </w:pPr>
            <w:r>
              <w:rPr>
                <w:rFonts w:asciiTheme="minorHAnsi" w:hAnsiTheme="minorHAnsi" w:cstheme="minorHAnsi"/>
                <w:sz w:val="20"/>
                <w:szCs w:val="20"/>
              </w:rPr>
              <w:t>310</w:t>
            </w:r>
          </w:p>
          <w:p w14:paraId="19CAF7CD" w14:textId="4B50011D" w:rsidR="00CF476B" w:rsidRPr="0074546F" w:rsidRDefault="00CF476B" w:rsidP="0088255B">
            <w:pPr>
              <w:rPr>
                <w:rFonts w:asciiTheme="minorHAnsi" w:hAnsiTheme="minorHAnsi" w:cstheme="minorHAnsi"/>
                <w:sz w:val="20"/>
                <w:szCs w:val="20"/>
              </w:rPr>
            </w:pPr>
          </w:p>
        </w:tc>
        <w:tc>
          <w:tcPr>
            <w:tcW w:w="1620" w:type="dxa"/>
          </w:tcPr>
          <w:p w14:paraId="1A9133D7" w14:textId="77777777" w:rsidR="00CF476B" w:rsidRPr="0074546F" w:rsidRDefault="00CF476B" w:rsidP="00BD083E">
            <w:pPr>
              <w:rPr>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p>
          <w:p w14:paraId="4129ADDC" w14:textId="2A1B54C5" w:rsidR="00CF476B" w:rsidRPr="0074546F" w:rsidRDefault="0025370E" w:rsidP="0088255B">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88255B" w:rsidRPr="0074546F" w14:paraId="5DD7C98A" w14:textId="77777777" w:rsidTr="00F42C9F">
        <w:trPr>
          <w:trHeight w:val="431"/>
        </w:trPr>
        <w:tc>
          <w:tcPr>
            <w:tcW w:w="918" w:type="dxa"/>
          </w:tcPr>
          <w:p w14:paraId="06795F5F" w14:textId="0E76F25B" w:rsidR="0088255B" w:rsidRPr="0088255B" w:rsidRDefault="0088255B" w:rsidP="0088255B">
            <w:pPr>
              <w:rPr>
                <w:rFonts w:asciiTheme="minorHAnsi" w:hAnsiTheme="minorHAnsi" w:cstheme="minorHAnsi"/>
                <w:sz w:val="20"/>
                <w:szCs w:val="20"/>
              </w:rPr>
            </w:pPr>
            <w:r w:rsidRPr="0088255B">
              <w:rPr>
                <w:rFonts w:ascii="Calibri" w:hAnsi="Calibri"/>
                <w:sz w:val="20"/>
              </w:rPr>
              <w:t>311</w:t>
            </w:r>
          </w:p>
        </w:tc>
        <w:tc>
          <w:tcPr>
            <w:tcW w:w="1620" w:type="dxa"/>
          </w:tcPr>
          <w:p w14:paraId="794C7FDF" w14:textId="043C3E4A" w:rsidR="0088255B" w:rsidRPr="0088255B" w:rsidRDefault="0088255B" w:rsidP="00BD083E">
            <w:pPr>
              <w:rPr>
                <w:rFonts w:asciiTheme="minorHAnsi" w:hAnsiTheme="minorHAnsi" w:cstheme="minorHAnsi"/>
                <w:sz w:val="20"/>
                <w:szCs w:val="20"/>
              </w:rPr>
            </w:pPr>
            <w:r w:rsidRPr="0088255B">
              <w:rPr>
                <w:rFonts w:ascii="Calibri" w:hAnsi="Calibri"/>
                <w:sz w:val="20"/>
              </w:rPr>
              <w:t>Previous Quarter Received Case Management Service</w:t>
            </w:r>
          </w:p>
        </w:tc>
        <w:tc>
          <w:tcPr>
            <w:tcW w:w="4050" w:type="dxa"/>
          </w:tcPr>
          <w:p w14:paraId="06D28F57" w14:textId="0E483012" w:rsidR="0024699E" w:rsidRPr="0044325B" w:rsidRDefault="0088255B" w:rsidP="0044325B">
            <w:pPr>
              <w:spacing w:after="120"/>
              <w:rPr>
                <w:rFonts w:ascii="Calibri" w:hAnsi="Calibri"/>
                <w:sz w:val="20"/>
              </w:rPr>
            </w:pPr>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p>
        </w:tc>
        <w:tc>
          <w:tcPr>
            <w:tcW w:w="2070" w:type="dxa"/>
          </w:tcPr>
          <w:p w14:paraId="5CFCFB41" w14:textId="77777777" w:rsidR="0024699E" w:rsidRDefault="0088255B" w:rsidP="00995773">
            <w:pPr>
              <w:spacing w:after="120"/>
              <w:rPr>
                <w:rFonts w:ascii="Calibri" w:hAnsi="Calibri"/>
                <w:sz w:val="20"/>
              </w:rPr>
            </w:pPr>
            <w:r w:rsidRPr="0088255B">
              <w:rPr>
                <w:rFonts w:ascii="Calibri" w:hAnsi="Calibri"/>
                <w:sz w:val="20"/>
              </w:rPr>
              <w:t>1 = Yes</w:t>
            </w:r>
            <w:r w:rsidRPr="0088255B">
              <w:rPr>
                <w:rFonts w:ascii="Calibri" w:hAnsi="Calibri"/>
                <w:sz w:val="20"/>
              </w:rPr>
              <w:br/>
              <w:t>0 =  No</w:t>
            </w:r>
          </w:p>
          <w:p w14:paraId="56D1C3DC" w14:textId="0268E3BB" w:rsidR="0088255B" w:rsidRPr="0088255B" w:rsidRDefault="0088255B" w:rsidP="00995773">
            <w:pPr>
              <w:spacing w:after="120"/>
              <w:rPr>
                <w:rFonts w:asciiTheme="minorHAnsi" w:hAnsiTheme="minorHAnsi" w:cstheme="minorHAnsi"/>
                <w:sz w:val="20"/>
                <w:szCs w:val="20"/>
              </w:rPr>
            </w:pPr>
            <w:r w:rsidRPr="0088255B">
              <w:rPr>
                <w:rFonts w:ascii="Calibri" w:hAnsi="Calibri"/>
                <w:sz w:val="20"/>
              </w:rPr>
              <w:br/>
            </w:r>
          </w:p>
        </w:tc>
        <w:tc>
          <w:tcPr>
            <w:tcW w:w="810" w:type="dxa"/>
            <w:gridSpan w:val="2"/>
          </w:tcPr>
          <w:p w14:paraId="4853C529" w14:textId="533CC7A8" w:rsidR="0088255B"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88255B" w:rsidRPr="0074546F" w14:paraId="0B252AD9" w14:textId="77777777" w:rsidTr="00F42C9F">
        <w:trPr>
          <w:trHeight w:val="431"/>
        </w:trPr>
        <w:tc>
          <w:tcPr>
            <w:tcW w:w="918" w:type="dxa"/>
          </w:tcPr>
          <w:p w14:paraId="7FBC394E" w14:textId="72EF5FD7" w:rsidR="0088255B" w:rsidRDefault="0088255B" w:rsidP="00BD083E">
            <w:pPr>
              <w:rPr>
                <w:rFonts w:asciiTheme="minorHAnsi" w:hAnsiTheme="minorHAnsi" w:cstheme="minorHAnsi"/>
                <w:sz w:val="20"/>
                <w:szCs w:val="20"/>
              </w:rPr>
            </w:pPr>
            <w:r>
              <w:rPr>
                <w:rFonts w:asciiTheme="minorHAnsi" w:hAnsiTheme="minorHAnsi" w:cstheme="minorHAnsi"/>
                <w:sz w:val="20"/>
                <w:szCs w:val="20"/>
              </w:rPr>
              <w:t>320</w:t>
            </w:r>
          </w:p>
          <w:p w14:paraId="5C77C76A" w14:textId="465A10D2" w:rsidR="0088255B" w:rsidRDefault="0088255B" w:rsidP="00BD083E">
            <w:pPr>
              <w:rPr>
                <w:rFonts w:asciiTheme="minorHAnsi" w:hAnsiTheme="minorHAnsi" w:cstheme="minorHAnsi"/>
                <w:sz w:val="20"/>
                <w:szCs w:val="20"/>
              </w:rPr>
            </w:pPr>
          </w:p>
        </w:tc>
        <w:tc>
          <w:tcPr>
            <w:tcW w:w="1620" w:type="dxa"/>
          </w:tcPr>
          <w:p w14:paraId="7A2A0CF7" w14:textId="77777777" w:rsidR="0088255B" w:rsidRDefault="0088255B" w:rsidP="00BD083E">
            <w:pPr>
              <w:rPr>
                <w:rFonts w:asciiTheme="minorHAnsi" w:hAnsiTheme="minorHAnsi" w:cstheme="minorHAnsi"/>
                <w:sz w:val="20"/>
                <w:szCs w:val="20"/>
              </w:rPr>
            </w:pPr>
            <w:r>
              <w:rPr>
                <w:rFonts w:asciiTheme="minorHAnsi" w:hAnsiTheme="minorHAnsi" w:cstheme="minorHAnsi"/>
                <w:sz w:val="20"/>
                <w:szCs w:val="20"/>
              </w:rPr>
              <w:t>Most Recent Date Received Assessment Services</w:t>
            </w:r>
          </w:p>
        </w:tc>
        <w:tc>
          <w:tcPr>
            <w:tcW w:w="4050" w:type="dxa"/>
          </w:tcPr>
          <w:p w14:paraId="3A40494E" w14:textId="347A52BA" w:rsidR="0088255B" w:rsidRPr="0074546F" w:rsidRDefault="0088255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following a determination of eligibilit</w:t>
            </w:r>
            <w:r w:rsidR="00411DE5">
              <w:rPr>
                <w:rFonts w:asciiTheme="minorHAnsi" w:hAnsiTheme="minorHAnsi" w:cstheme="minorHAnsi"/>
                <w:sz w:val="20"/>
                <w:szCs w:val="20"/>
              </w:rPr>
              <w:t xml:space="preserve">y to participate in the program).  </w:t>
            </w:r>
          </w:p>
          <w:p w14:paraId="4F490CA0" w14:textId="796ED400" w:rsidR="0088255B" w:rsidRPr="0074546F" w:rsidRDefault="0025370E" w:rsidP="00BD083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149E9FED" w14:textId="39FA50F0" w:rsidR="0088255B" w:rsidRDefault="0088255B" w:rsidP="0088255B">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246A0896" w14:textId="77777777" w:rsidR="0088255B" w:rsidRPr="0074546F" w:rsidRDefault="0088255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2D832E5" w14:textId="01CA066F" w:rsidR="0088255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4126CE" w:rsidRPr="0074546F" w14:paraId="1748AAEC" w14:textId="77777777" w:rsidTr="00F42C9F">
        <w:trPr>
          <w:trHeight w:val="431"/>
        </w:trPr>
        <w:tc>
          <w:tcPr>
            <w:tcW w:w="918" w:type="dxa"/>
          </w:tcPr>
          <w:p w14:paraId="59AF0EA5" w14:textId="6370766D" w:rsidR="004126CE" w:rsidRPr="00BE10F1" w:rsidRDefault="004126CE" w:rsidP="00BD083E">
            <w:pPr>
              <w:rPr>
                <w:rFonts w:asciiTheme="minorHAnsi" w:hAnsiTheme="minorHAnsi" w:cstheme="minorHAnsi"/>
                <w:sz w:val="20"/>
                <w:szCs w:val="20"/>
              </w:rPr>
            </w:pPr>
            <w:r w:rsidRPr="00BE10F1">
              <w:rPr>
                <w:rFonts w:ascii="Calibri" w:hAnsi="Calibri"/>
                <w:sz w:val="20"/>
              </w:rPr>
              <w:t>321</w:t>
            </w:r>
          </w:p>
        </w:tc>
        <w:tc>
          <w:tcPr>
            <w:tcW w:w="1620" w:type="dxa"/>
          </w:tcPr>
          <w:p w14:paraId="2BD1C535" w14:textId="6C7C11B5" w:rsidR="004126CE" w:rsidRPr="00BE10F1" w:rsidRDefault="004126CE" w:rsidP="00BD083E">
            <w:pPr>
              <w:rPr>
                <w:rFonts w:asciiTheme="minorHAnsi" w:hAnsiTheme="minorHAnsi" w:cstheme="minorHAnsi"/>
                <w:sz w:val="20"/>
                <w:szCs w:val="20"/>
              </w:rPr>
            </w:pPr>
            <w:r w:rsidRPr="00BE10F1">
              <w:rPr>
                <w:rFonts w:ascii="Calibri" w:hAnsi="Calibri"/>
                <w:sz w:val="20"/>
              </w:rPr>
              <w:t>Previous Quarter Received Assessment Services</w:t>
            </w:r>
          </w:p>
        </w:tc>
        <w:tc>
          <w:tcPr>
            <w:tcW w:w="4050" w:type="dxa"/>
          </w:tcPr>
          <w:p w14:paraId="29873FFF" w14:textId="4D52E33D" w:rsidR="00752D64" w:rsidRPr="0044325B" w:rsidRDefault="004126CE" w:rsidP="00752D64">
            <w:pPr>
              <w:spacing w:after="120"/>
              <w:rPr>
                <w:rFonts w:ascii="Calibri" w:hAnsi="Calibri"/>
                <w:sz w:val="20"/>
              </w:rPr>
            </w:pPr>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p>
        </w:tc>
        <w:tc>
          <w:tcPr>
            <w:tcW w:w="2070" w:type="dxa"/>
          </w:tcPr>
          <w:p w14:paraId="44AEE6E3" w14:textId="26841445" w:rsidR="004126CE" w:rsidRPr="00BE10F1" w:rsidRDefault="004126CE" w:rsidP="0044325B">
            <w:pPr>
              <w:spacing w:after="120"/>
              <w:rPr>
                <w:rFonts w:asciiTheme="minorHAnsi" w:hAnsiTheme="minorHAnsi" w:cstheme="minorHAnsi"/>
                <w:sz w:val="20"/>
                <w:szCs w:val="20"/>
              </w:rPr>
            </w:pPr>
            <w:r w:rsidRPr="00BE10F1">
              <w:rPr>
                <w:rFonts w:ascii="Calibri" w:hAnsi="Calibri"/>
                <w:sz w:val="20"/>
              </w:rPr>
              <w:t>1 = Yes</w:t>
            </w:r>
            <w:r w:rsidRPr="00BE10F1">
              <w:rPr>
                <w:rFonts w:ascii="Calibri" w:hAnsi="Calibri"/>
                <w:sz w:val="20"/>
              </w:rPr>
              <w:br/>
              <w:t>0 =  No</w:t>
            </w:r>
            <w:r w:rsidRPr="00BE10F1">
              <w:rPr>
                <w:rFonts w:ascii="Calibri" w:hAnsi="Calibri"/>
                <w:sz w:val="20"/>
              </w:rPr>
              <w:br/>
            </w:r>
          </w:p>
        </w:tc>
        <w:tc>
          <w:tcPr>
            <w:tcW w:w="810" w:type="dxa"/>
            <w:gridSpan w:val="2"/>
          </w:tcPr>
          <w:p w14:paraId="04DC76B9" w14:textId="5DC459BC" w:rsidR="004126CE"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8C34C09" w14:textId="4EBEF5A1" w:rsidR="004126CE"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4126CE" w:rsidRPr="0074546F" w14:paraId="22CDC9CD" w14:textId="77777777" w:rsidTr="00F42C9F">
        <w:trPr>
          <w:trHeight w:val="431"/>
        </w:trPr>
        <w:tc>
          <w:tcPr>
            <w:tcW w:w="918" w:type="dxa"/>
          </w:tcPr>
          <w:p w14:paraId="2BE98E64" w14:textId="52FFEA64" w:rsidR="004126CE" w:rsidRDefault="004126CE" w:rsidP="004126CE">
            <w:pPr>
              <w:rPr>
                <w:rFonts w:asciiTheme="minorHAnsi" w:hAnsiTheme="minorHAnsi" w:cstheme="minorHAnsi"/>
                <w:sz w:val="20"/>
                <w:szCs w:val="20"/>
              </w:rPr>
            </w:pPr>
            <w:r>
              <w:rPr>
                <w:rFonts w:asciiTheme="minorHAnsi" w:hAnsiTheme="minorHAnsi" w:cstheme="minorHAnsi"/>
                <w:sz w:val="20"/>
                <w:szCs w:val="20"/>
              </w:rPr>
              <w:t xml:space="preserve">330 </w:t>
            </w:r>
          </w:p>
        </w:tc>
        <w:tc>
          <w:tcPr>
            <w:tcW w:w="1620" w:type="dxa"/>
          </w:tcPr>
          <w:p w14:paraId="3A0857B6" w14:textId="77777777" w:rsidR="004126CE" w:rsidRDefault="004126CE" w:rsidP="00BD083E">
            <w:pPr>
              <w:rPr>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01C4535C" w14:textId="77777777" w:rsidR="004126CE" w:rsidRDefault="004126C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5370E" w:rsidRPr="0074546F" w14:paraId="3DC53E71" w14:textId="77777777" w:rsidTr="00F42C9F">
        <w:trPr>
          <w:trHeight w:val="431"/>
        </w:trPr>
        <w:tc>
          <w:tcPr>
            <w:tcW w:w="918" w:type="dxa"/>
          </w:tcPr>
          <w:p w14:paraId="10A7F923" w14:textId="5F37F639" w:rsidR="0025370E" w:rsidRPr="0025370E" w:rsidRDefault="0025370E" w:rsidP="00BD083E">
            <w:pPr>
              <w:rPr>
                <w:rFonts w:asciiTheme="minorHAnsi" w:hAnsiTheme="minorHAnsi" w:cstheme="minorHAnsi"/>
                <w:sz w:val="20"/>
                <w:szCs w:val="20"/>
              </w:rPr>
            </w:pPr>
            <w:r w:rsidRPr="0025370E">
              <w:rPr>
                <w:rFonts w:ascii="Calibri" w:hAnsi="Calibri"/>
                <w:sz w:val="20"/>
              </w:rPr>
              <w:t>331</w:t>
            </w:r>
          </w:p>
        </w:tc>
        <w:tc>
          <w:tcPr>
            <w:tcW w:w="1620" w:type="dxa"/>
          </w:tcPr>
          <w:p w14:paraId="170D6BC4" w14:textId="00EDC566" w:rsidR="0025370E" w:rsidRPr="0025370E" w:rsidRDefault="0025370E" w:rsidP="00BD083E">
            <w:pPr>
              <w:rPr>
                <w:rFonts w:asciiTheme="minorHAnsi" w:hAnsiTheme="minorHAnsi" w:cstheme="minorHAnsi"/>
                <w:sz w:val="20"/>
                <w:szCs w:val="20"/>
              </w:rPr>
            </w:pPr>
            <w:r w:rsidRPr="0025370E">
              <w:rPr>
                <w:rFonts w:ascii="Calibri" w:hAnsi="Calibri"/>
                <w:sz w:val="20"/>
              </w:rPr>
              <w:t>Previous Quarter Received Supportive Services</w:t>
            </w:r>
          </w:p>
        </w:tc>
        <w:tc>
          <w:tcPr>
            <w:tcW w:w="4050" w:type="dxa"/>
          </w:tcPr>
          <w:p w14:paraId="78EBEC95" w14:textId="3CAB1E0E" w:rsidR="0044325B" w:rsidRPr="0044325B" w:rsidRDefault="0025370E" w:rsidP="00BD083E">
            <w:pPr>
              <w:spacing w:after="120"/>
              <w:rPr>
                <w:rFonts w:ascii="Calibri" w:hAnsi="Calibri"/>
                <w:sz w:val="20"/>
              </w:rPr>
            </w:pPr>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p>
        </w:tc>
        <w:tc>
          <w:tcPr>
            <w:tcW w:w="2070" w:type="dxa"/>
          </w:tcPr>
          <w:p w14:paraId="0DDFFAAE" w14:textId="5A0B60A4" w:rsidR="0025370E" w:rsidRPr="0025370E" w:rsidRDefault="0025370E" w:rsidP="00BD083E">
            <w:pPr>
              <w:spacing w:after="120"/>
              <w:rPr>
                <w:rFonts w:asciiTheme="minorHAnsi" w:hAnsiTheme="minorHAnsi" w:cstheme="minorHAnsi"/>
                <w:sz w:val="20"/>
                <w:szCs w:val="20"/>
              </w:rPr>
            </w:pPr>
            <w:r w:rsidRPr="0025370E">
              <w:rPr>
                <w:rFonts w:ascii="Calibri" w:hAnsi="Calibri"/>
                <w:sz w:val="20"/>
              </w:rPr>
              <w:t>1 = Yes</w:t>
            </w:r>
            <w:r w:rsidRPr="0025370E">
              <w:rPr>
                <w:rFonts w:ascii="Calibri" w:hAnsi="Calibri"/>
                <w:sz w:val="20"/>
              </w:rPr>
              <w:br/>
              <w:t>0 =  No</w:t>
            </w:r>
          </w:p>
        </w:tc>
        <w:tc>
          <w:tcPr>
            <w:tcW w:w="810" w:type="dxa"/>
            <w:gridSpan w:val="2"/>
          </w:tcPr>
          <w:p w14:paraId="64A0A413" w14:textId="50B37C1B" w:rsidR="0025370E" w:rsidRPr="0025370E"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01C355F5" w14:textId="0EE20752" w:rsidR="0025370E" w:rsidRPr="0025370E"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25370E" w:rsidRPr="0074546F" w14:paraId="35879F09" w14:textId="77777777" w:rsidTr="00F42C9F">
        <w:trPr>
          <w:trHeight w:val="431"/>
        </w:trPr>
        <w:tc>
          <w:tcPr>
            <w:tcW w:w="918" w:type="dxa"/>
          </w:tcPr>
          <w:p w14:paraId="1AA685A4" w14:textId="0161A0C0" w:rsidR="0025370E" w:rsidRDefault="0025370E" w:rsidP="00BD083E">
            <w:pPr>
              <w:rPr>
                <w:rFonts w:asciiTheme="minorHAnsi" w:hAnsiTheme="minorHAnsi" w:cstheme="minorHAnsi"/>
                <w:sz w:val="20"/>
                <w:szCs w:val="20"/>
              </w:rPr>
            </w:pPr>
            <w:r>
              <w:rPr>
                <w:rFonts w:asciiTheme="minorHAnsi" w:hAnsiTheme="minorHAnsi" w:cstheme="minorHAnsi"/>
                <w:sz w:val="20"/>
                <w:szCs w:val="20"/>
              </w:rPr>
              <w:t>340</w:t>
            </w:r>
          </w:p>
          <w:p w14:paraId="0E37330A" w14:textId="0B6AB17B" w:rsidR="0025370E" w:rsidRDefault="0025370E" w:rsidP="00BD083E">
            <w:pPr>
              <w:rPr>
                <w:rFonts w:asciiTheme="minorHAnsi" w:hAnsiTheme="minorHAnsi" w:cstheme="minorHAnsi"/>
                <w:sz w:val="20"/>
                <w:szCs w:val="20"/>
              </w:rPr>
            </w:pPr>
          </w:p>
        </w:tc>
        <w:tc>
          <w:tcPr>
            <w:tcW w:w="1620" w:type="dxa"/>
          </w:tcPr>
          <w:p w14:paraId="76ADB948" w14:textId="77777777" w:rsidR="0025370E" w:rsidRDefault="0025370E" w:rsidP="00BD083E">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707FCC22" w14:textId="341C67A4" w:rsidR="0025370E" w:rsidRPr="0074546F" w:rsidRDefault="00D24285" w:rsidP="00BD083E">
            <w:pPr>
              <w:spacing w:after="120"/>
              <w:rPr>
                <w:rFonts w:asciiTheme="minorHAnsi" w:hAnsiTheme="minorHAnsi" w:cstheme="minorHAnsi"/>
                <w:b/>
                <w:sz w:val="20"/>
                <w:szCs w:val="20"/>
              </w:rPr>
            </w:pPr>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00E7B7EF" w14:textId="091BF635" w:rsidR="0025370E" w:rsidRDefault="0025370E"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DC2EB0" w:rsidRPr="0074546F" w14:paraId="2BAB49D9" w14:textId="77777777" w:rsidTr="00F42C9F">
        <w:trPr>
          <w:trHeight w:val="431"/>
        </w:trPr>
        <w:tc>
          <w:tcPr>
            <w:tcW w:w="918" w:type="dxa"/>
          </w:tcPr>
          <w:p w14:paraId="6FFE5AEB" w14:textId="6CB4358C" w:rsidR="00DC2EB0" w:rsidRPr="00DC2EB0" w:rsidRDefault="00DC2EB0" w:rsidP="00BD083E">
            <w:pPr>
              <w:rPr>
                <w:rFonts w:asciiTheme="minorHAnsi" w:hAnsiTheme="minorHAnsi" w:cstheme="minorHAnsi"/>
                <w:sz w:val="20"/>
                <w:szCs w:val="20"/>
              </w:rPr>
            </w:pPr>
            <w:r w:rsidRPr="00DC2EB0">
              <w:rPr>
                <w:rFonts w:ascii="Calibri" w:hAnsi="Calibri"/>
                <w:sz w:val="20"/>
              </w:rPr>
              <w:t>341</w:t>
            </w:r>
          </w:p>
        </w:tc>
        <w:tc>
          <w:tcPr>
            <w:tcW w:w="1620" w:type="dxa"/>
          </w:tcPr>
          <w:p w14:paraId="0BF2D472" w14:textId="58772415" w:rsidR="00DC2EB0" w:rsidRPr="00DC2EB0" w:rsidRDefault="00DC2EB0" w:rsidP="00BD083E">
            <w:pPr>
              <w:rPr>
                <w:rFonts w:asciiTheme="minorHAnsi" w:hAnsiTheme="minorHAnsi" w:cstheme="minorHAnsi"/>
                <w:sz w:val="20"/>
                <w:szCs w:val="20"/>
              </w:rPr>
            </w:pPr>
            <w:r w:rsidRPr="00DC2EB0">
              <w:rPr>
                <w:rFonts w:ascii="Calibri" w:hAnsi="Calibri"/>
                <w:sz w:val="20"/>
              </w:rPr>
              <w:t>Previous Quarter Received Specialized Services</w:t>
            </w:r>
          </w:p>
        </w:tc>
        <w:tc>
          <w:tcPr>
            <w:tcW w:w="4050" w:type="dxa"/>
          </w:tcPr>
          <w:p w14:paraId="7DCCE29E" w14:textId="5E8A996F" w:rsidR="00DC2EB0" w:rsidRPr="00DC2EB0" w:rsidRDefault="00DC2EB0" w:rsidP="00BD083E">
            <w:pPr>
              <w:spacing w:after="120"/>
              <w:rPr>
                <w:rFonts w:asciiTheme="minorHAnsi" w:hAnsiTheme="minorHAnsi" w:cstheme="minorHAnsi"/>
                <w:b/>
                <w:sz w:val="20"/>
                <w:szCs w:val="20"/>
              </w:rPr>
            </w:pPr>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p>
        </w:tc>
        <w:tc>
          <w:tcPr>
            <w:tcW w:w="2070" w:type="dxa"/>
          </w:tcPr>
          <w:p w14:paraId="381EB2FF" w14:textId="1AB9084C" w:rsidR="00DC2EB0" w:rsidRPr="00DC2EB0" w:rsidRDefault="00DC2EB0" w:rsidP="00BD083E">
            <w:pPr>
              <w:spacing w:after="120"/>
              <w:rPr>
                <w:rFonts w:asciiTheme="minorHAnsi" w:hAnsiTheme="minorHAnsi" w:cstheme="minorHAnsi"/>
                <w:sz w:val="20"/>
                <w:szCs w:val="20"/>
              </w:rPr>
            </w:pPr>
            <w:r w:rsidRPr="00DC2EB0">
              <w:rPr>
                <w:rFonts w:ascii="Calibri" w:hAnsi="Calibri"/>
                <w:sz w:val="20"/>
              </w:rPr>
              <w:t>1 = Yes</w:t>
            </w:r>
            <w:r w:rsidRPr="00DC2EB0">
              <w:rPr>
                <w:rFonts w:ascii="Calibri" w:hAnsi="Calibri"/>
                <w:sz w:val="20"/>
              </w:rPr>
              <w:br/>
              <w:t>0 =  No</w:t>
            </w:r>
          </w:p>
        </w:tc>
        <w:tc>
          <w:tcPr>
            <w:tcW w:w="810" w:type="dxa"/>
            <w:gridSpan w:val="2"/>
          </w:tcPr>
          <w:p w14:paraId="0CC5B42F" w14:textId="10ACE67D" w:rsidR="00DC2EB0"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79E36DC" w14:textId="103F8280" w:rsidR="00DC2EB0"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DC2EB0" w:rsidRPr="0074546F" w14:paraId="100964AC" w14:textId="77777777" w:rsidTr="00F42C9F">
        <w:trPr>
          <w:trHeight w:val="827"/>
        </w:trPr>
        <w:tc>
          <w:tcPr>
            <w:tcW w:w="918" w:type="dxa"/>
          </w:tcPr>
          <w:p w14:paraId="2B48C7AF" w14:textId="22214EC1" w:rsidR="00283C9E" w:rsidRDefault="00283C9E" w:rsidP="00BD083E">
            <w:pPr>
              <w:rPr>
                <w:rFonts w:asciiTheme="minorHAnsi" w:hAnsiTheme="minorHAnsi" w:cstheme="minorHAnsi"/>
                <w:sz w:val="20"/>
                <w:szCs w:val="20"/>
              </w:rPr>
            </w:pPr>
            <w:r>
              <w:rPr>
                <w:rFonts w:asciiTheme="minorHAnsi" w:hAnsiTheme="minorHAnsi" w:cstheme="minorHAnsi"/>
                <w:sz w:val="20"/>
                <w:szCs w:val="20"/>
              </w:rPr>
              <w:t>350</w:t>
            </w:r>
          </w:p>
          <w:p w14:paraId="2EECFBCE" w14:textId="10C0FA0B" w:rsidR="00DC2EB0" w:rsidRPr="0074546F" w:rsidRDefault="00DC2EB0" w:rsidP="00BD083E">
            <w:pPr>
              <w:rPr>
                <w:rFonts w:asciiTheme="minorHAnsi" w:hAnsiTheme="minorHAnsi" w:cstheme="minorHAnsi"/>
                <w:sz w:val="20"/>
                <w:szCs w:val="20"/>
              </w:rPr>
            </w:pPr>
          </w:p>
        </w:tc>
        <w:tc>
          <w:tcPr>
            <w:tcW w:w="1620" w:type="dxa"/>
          </w:tcPr>
          <w:p w14:paraId="5484D804" w14:textId="77777777" w:rsidR="00DC2EB0" w:rsidRPr="0074546F" w:rsidRDefault="00DC2EB0" w:rsidP="00BD083E">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rFonts w:asciiTheme="minorHAnsi" w:hAnsiTheme="minorHAnsi" w:cstheme="minorHAnsi"/>
                <w:sz w:val="20"/>
                <w:szCs w:val="20"/>
              </w:rPr>
            </w:pPr>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2DA2CA" w14:textId="77777777" w:rsidTr="00F42C9F">
        <w:trPr>
          <w:trHeight w:val="341"/>
        </w:trPr>
        <w:tc>
          <w:tcPr>
            <w:tcW w:w="918" w:type="dxa"/>
          </w:tcPr>
          <w:p w14:paraId="2F02FA7F" w14:textId="09CE1E70" w:rsidR="00283C9E" w:rsidRPr="00283C9E" w:rsidRDefault="00283C9E">
            <w:pPr>
              <w:rPr>
                <w:rFonts w:asciiTheme="minorHAnsi" w:hAnsiTheme="minorHAnsi" w:cstheme="minorHAnsi"/>
                <w:sz w:val="20"/>
                <w:szCs w:val="20"/>
              </w:rPr>
            </w:pPr>
            <w:r w:rsidRPr="00283C9E">
              <w:rPr>
                <w:rFonts w:ascii="Calibri" w:hAnsi="Calibri"/>
                <w:sz w:val="20"/>
              </w:rPr>
              <w:t>351</w:t>
            </w:r>
          </w:p>
        </w:tc>
        <w:tc>
          <w:tcPr>
            <w:tcW w:w="1620" w:type="dxa"/>
          </w:tcPr>
          <w:p w14:paraId="2050B21B" w14:textId="43725BB8" w:rsidR="00283C9E" w:rsidRPr="00283C9E" w:rsidRDefault="00283C9E">
            <w:pPr>
              <w:rPr>
                <w:rFonts w:asciiTheme="minorHAnsi" w:hAnsiTheme="minorHAnsi" w:cstheme="minorHAnsi"/>
                <w:sz w:val="20"/>
                <w:szCs w:val="20"/>
              </w:rPr>
            </w:pPr>
            <w:r w:rsidRPr="00283C9E">
              <w:rPr>
                <w:rFonts w:ascii="Calibri" w:hAnsi="Calibri"/>
                <w:sz w:val="20"/>
              </w:rPr>
              <w:t>Previous Quarter Participated in Work Experience</w:t>
            </w:r>
          </w:p>
        </w:tc>
        <w:tc>
          <w:tcPr>
            <w:tcW w:w="4050" w:type="dxa"/>
          </w:tcPr>
          <w:p w14:paraId="52CD72B9" w14:textId="4AA70A76" w:rsidR="00283C9E" w:rsidRPr="00283C9E" w:rsidRDefault="00283C9E" w:rsidP="00FB42D2">
            <w:pPr>
              <w:spacing w:after="120"/>
              <w:rPr>
                <w:rFonts w:asciiTheme="minorHAnsi" w:hAnsiTheme="minorHAnsi" w:cstheme="minorHAnsi"/>
                <w:b/>
                <w:sz w:val="20"/>
                <w:szCs w:val="20"/>
              </w:rPr>
            </w:pPr>
            <w:r w:rsidRPr="00283C9E">
              <w:rPr>
                <w:rFonts w:ascii="Calibri" w:hAnsi="Calibri"/>
                <w:b/>
                <w:bCs/>
                <w:sz w:val="20"/>
              </w:rPr>
              <w:t>Record 1</w:t>
            </w:r>
            <w:r w:rsidRPr="00283C9E">
              <w:rPr>
                <w:rFonts w:ascii="Calibri" w:hAnsi="Calibri"/>
                <w:sz w:val="20"/>
              </w:rPr>
              <w:t xml:space="preserve"> if the participant participated in 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p>
        </w:tc>
        <w:tc>
          <w:tcPr>
            <w:tcW w:w="2070" w:type="dxa"/>
          </w:tcPr>
          <w:p w14:paraId="2EB716E6" w14:textId="7B16CF28" w:rsidR="00283C9E" w:rsidRPr="00283C9E" w:rsidRDefault="00283C9E" w:rsidP="00283C9E">
            <w:pPr>
              <w:spacing w:after="120"/>
              <w:rPr>
                <w:rFonts w:asciiTheme="minorHAnsi" w:hAnsiTheme="minorHAnsi" w:cstheme="minorHAnsi"/>
                <w:sz w:val="20"/>
                <w:szCs w:val="20"/>
              </w:rPr>
            </w:pPr>
            <w:r w:rsidRPr="00283C9E">
              <w:rPr>
                <w:rFonts w:ascii="Calibri" w:hAnsi="Calibri"/>
                <w:sz w:val="20"/>
              </w:rPr>
              <w:t>1 = Yes</w:t>
            </w:r>
            <w:r w:rsidRPr="00283C9E">
              <w:rPr>
                <w:rFonts w:ascii="Calibri" w:hAnsi="Calibri"/>
                <w:sz w:val="20"/>
              </w:rPr>
              <w:br/>
              <w:t>0 =  No</w:t>
            </w:r>
            <w:r w:rsidRPr="00283C9E">
              <w:rPr>
                <w:rFonts w:ascii="Calibri" w:hAnsi="Calibri"/>
                <w:sz w:val="20"/>
              </w:rPr>
              <w:br/>
            </w:r>
          </w:p>
        </w:tc>
        <w:tc>
          <w:tcPr>
            <w:tcW w:w="810" w:type="dxa"/>
            <w:gridSpan w:val="2"/>
          </w:tcPr>
          <w:p w14:paraId="40F63A6A" w14:textId="5412F23F" w:rsidR="00283C9E" w:rsidRPr="0074546F" w:rsidRDefault="00482D6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412BCB93" w14:textId="52DEE4AF" w:rsidR="00283C9E" w:rsidRPr="0074546F" w:rsidRDefault="00482D6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65AC48E9" w14:textId="77777777" w:rsidTr="008C2368">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8C2368">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4F59DEC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6174908"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did not enroll in training</w:t>
            </w:r>
            <w:r w:rsidR="000777DE">
              <w:rPr>
                <w:rFonts w:asciiTheme="minorHAnsi" w:hAnsiTheme="minorHAnsi" w:cstheme="minorHAnsi"/>
                <w:sz w:val="20"/>
                <w:szCs w:val="20"/>
              </w:rPr>
              <w:t xml:space="preserve"> in Education/Job Training Activity #1</w:t>
            </w:r>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2D7B97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8C2368">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48F34E05"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3904E15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2946C01" w14:textId="77777777" w:rsidTr="008C2368">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0B45CA68" w:rsidR="00283C9E" w:rsidRPr="0074546F" w:rsidRDefault="00146FCD" w:rsidP="00146FCD">
            <w:pPr>
              <w:rPr>
                <w:rFonts w:asciiTheme="minorHAnsi" w:hAnsiTheme="minorHAnsi" w:cstheme="minorHAnsi"/>
                <w:sz w:val="20"/>
                <w:szCs w:val="20"/>
              </w:rPr>
            </w:pPr>
            <w:r>
              <w:rPr>
                <w:rFonts w:asciiTheme="minorHAnsi" w:hAnsiTheme="minorHAnsi" w:cstheme="minorHAnsi"/>
                <w:sz w:val="20"/>
                <w:szCs w:val="20"/>
              </w:rPr>
              <w:t xml:space="preserve">Primary </w:t>
            </w:r>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for Training Activity</w:t>
            </w:r>
            <w:r w:rsidR="00283C9E" w:rsidRPr="0074546F">
              <w:rPr>
                <w:rFonts w:asciiTheme="minorHAnsi" w:hAnsiTheme="minorHAnsi" w:cstheme="minorHAnsi"/>
                <w:sz w:val="20"/>
                <w:szCs w:val="20"/>
              </w:rPr>
              <w:t xml:space="preserve"> #1 </w:t>
            </w:r>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489AA9E0" w:rsidR="0044325B" w:rsidRDefault="0044325B" w:rsidP="001840F9">
            <w:pPr>
              <w:spacing w:after="120"/>
              <w:rPr>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did not enroll in Training Activity #1.</w:t>
            </w:r>
          </w:p>
          <w:p w14:paraId="6DA67BB3" w14:textId="77777777" w:rsidR="0044325B" w:rsidRDefault="0044325B" w:rsidP="001840F9">
            <w:pPr>
              <w:spacing w:after="120"/>
              <w:rPr>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1396A6A6"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8C2368">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6BE6AB51" w14:textId="1583E2E8"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Secondary Type of Training Service for Training Activity #1</w:t>
            </w:r>
          </w:p>
          <w:p w14:paraId="451F2B7A" w14:textId="77777777" w:rsidR="00146FCD" w:rsidRDefault="00146FCD">
            <w:pPr>
              <w:rPr>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0143B985" w:rsidR="00146FCD" w:rsidRDefault="00146FCD" w:rsidP="00241E21">
            <w:pPr>
              <w:spacing w:after="120"/>
              <w:rPr>
                <w:rFonts w:asciiTheme="minorHAnsi" w:hAnsiTheme="minorHAnsi" w:cstheme="minorHAnsi"/>
                <w:b/>
                <w:sz w:val="20"/>
                <w:szCs w:val="20"/>
              </w:rPr>
            </w:pPr>
            <w:r w:rsidRPr="00146FCD">
              <w:rPr>
                <w:rFonts w:asciiTheme="minorHAnsi" w:hAnsiTheme="minorHAnsi" w:cstheme="minorHAnsi"/>
                <w:b/>
                <w:sz w:val="20"/>
                <w:szCs w:val="20"/>
              </w:rPr>
              <w:t>Leave blank</w:t>
            </w:r>
            <w:r w:rsidRPr="008C2368">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ndividual is not enrolled in a 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622F365B"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8C2368">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48453C9D"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Tertiary Type of Training Service for Training Activity #1</w:t>
            </w:r>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7C416D55" w:rsidR="005D6621" w:rsidRDefault="005D6621" w:rsidP="00241E21">
            <w:pPr>
              <w:spacing w:after="120"/>
              <w:rPr>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enrolled in a Tertiary Type of Training Service for Training Activity #1.</w:t>
            </w:r>
          </w:p>
          <w:p w14:paraId="22F69305" w14:textId="77777777" w:rsidR="005D6621" w:rsidRDefault="005D6621" w:rsidP="00241E21">
            <w:pPr>
              <w:spacing w:after="120"/>
              <w:rPr>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50C628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Learning5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1BADD0AA"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8C2368">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r w:rsidR="000A091D">
              <w:rPr>
                <w:rFonts w:asciiTheme="minorHAnsi" w:hAnsiTheme="minorHAnsi" w:cstheme="minorHAnsi"/>
                <w:sz w:val="20"/>
                <w:szCs w:val="20"/>
              </w:rPr>
              <w:t xml:space="preserve">Activity </w:t>
            </w:r>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41F7715A"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279AE660"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r w:rsidR="005D6621">
              <w:rPr>
                <w:rFonts w:asciiTheme="minorHAnsi" w:hAnsiTheme="minorHAnsi" w:cstheme="minorHAnsi"/>
                <w:sz w:val="20"/>
                <w:szCs w:val="20"/>
              </w:rPr>
              <w:t>,</w:t>
            </w:r>
            <w:r>
              <w:rPr>
                <w:rFonts w:asciiTheme="minorHAnsi" w:hAnsiTheme="minorHAnsi" w:cstheme="minorHAnsi"/>
                <w:sz w:val="20"/>
                <w:szCs w:val="20"/>
              </w:rPr>
              <w:t xml:space="preserve"> </w:t>
            </w:r>
            <w:r w:rsidR="005D6621">
              <w:rPr>
                <w:rFonts w:asciiTheme="minorHAnsi" w:hAnsiTheme="minorHAnsi" w:cstheme="minorHAnsi"/>
                <w:sz w:val="20"/>
                <w:szCs w:val="20"/>
              </w:rPr>
              <w:t>or has not completed training</w:t>
            </w:r>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8C2368">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7C84AA1E" w:rsidR="000A091D" w:rsidRDefault="000A091D">
            <w:pPr>
              <w:rPr>
                <w:rFonts w:asciiTheme="minorHAnsi" w:hAnsiTheme="minorHAnsi" w:cstheme="minorHAnsi"/>
                <w:sz w:val="20"/>
                <w:szCs w:val="20"/>
              </w:rPr>
            </w:pPr>
            <w:r w:rsidRPr="000A091D">
              <w:rPr>
                <w:rFonts w:asciiTheme="minorHAnsi" w:hAnsiTheme="minorHAnsi" w:cstheme="minorHAnsi"/>
                <w:sz w:val="20"/>
                <w:szCs w:val="20"/>
              </w:rPr>
              <w:t>Completed Training Activity #1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40F0D84C" w:rsidR="00283C9E" w:rsidRPr="008C2368"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54DACE5" w:rsidR="00D53D56" w:rsidRDefault="00D53D56" w:rsidP="00241E21">
            <w:pPr>
              <w:spacing w:after="120"/>
              <w:rPr>
                <w:rFonts w:asciiTheme="minorHAnsi" w:hAnsiTheme="minorHAnsi" w:cstheme="minorHAnsi"/>
                <w:sz w:val="20"/>
                <w:szCs w:val="20"/>
              </w:rPr>
            </w:pPr>
            <w:r w:rsidRPr="00D53D56">
              <w:rPr>
                <w:rFonts w:asciiTheme="minorHAnsi" w:hAnsiTheme="minorHAnsi" w:cstheme="minorHAnsi"/>
                <w:sz w:val="20"/>
                <w:szCs w:val="20"/>
              </w:rPr>
              <w:t>Blank = Individual is not enrolled in training or has not yet completed training</w:t>
            </w:r>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8C2368">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2FEE99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561B45B"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#2.</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37FCFF10"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7FD1C97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EE86F22" w14:textId="77777777" w:rsidTr="008C2368">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2E2B1DC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#2</w:t>
            </w:r>
          </w:p>
          <w:p w14:paraId="4260922D" w14:textId="77777777" w:rsidR="00AB0A5A" w:rsidRDefault="00AB0A5A">
            <w:pPr>
              <w:rPr>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8C2368">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1F1748F2" w14:textId="4722D1B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Primary Type of Training Service for Training Activity #2</w:t>
            </w:r>
          </w:p>
          <w:p w14:paraId="163220A3" w14:textId="77777777" w:rsidR="00AB0A5A" w:rsidRDefault="00AB0A5A">
            <w:pPr>
              <w:rPr>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290657F2" w:rsidR="00AB0A5A" w:rsidRDefault="00283C9E" w:rsidP="000777DE">
            <w:pPr>
              <w:spacing w:after="120"/>
              <w:rPr>
                <w:rFonts w:asciiTheme="minorHAnsi" w:hAnsiTheme="minorHAnsi" w:cstheme="minorHAnsi"/>
                <w:b/>
                <w:sz w:val="20"/>
                <w:szCs w:val="20"/>
              </w:rPr>
            </w:pPr>
            <w:r w:rsidRPr="0074546F">
              <w:rPr>
                <w:rFonts w:asciiTheme="minorHAnsi" w:hAnsiTheme="minorHAnsi" w:cstheme="minorHAnsi"/>
                <w:b/>
                <w:sz w:val="20"/>
                <w:szCs w:val="20"/>
              </w:rPr>
              <w:t>Leave</w:t>
            </w:r>
            <w:r w:rsidR="000F2D4B" w:rsidRPr="008C2368">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participant 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p>
          <w:p w14:paraId="69A28667" w14:textId="504E3C1E" w:rsidR="00283C9E" w:rsidRPr="008C2368"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2DC7CFE3"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657F029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7FA81B" w14:textId="77777777" w:rsidTr="008C2368">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5494485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Secondary Type of Training Service for Training Activity #2</w:t>
            </w:r>
          </w:p>
          <w:p w14:paraId="0C85D58A" w14:textId="77777777" w:rsidR="00AB0A5A" w:rsidRDefault="00AB0A5A">
            <w:pPr>
              <w:rPr>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3CF0DA76" w:rsidR="000F2D4B" w:rsidRDefault="00283C9E" w:rsidP="000F2D4B">
            <w:pPr>
              <w:spacing w:after="120"/>
              <w:rPr>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68948B8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25B9BB9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5E2C411" w14:textId="77777777" w:rsidTr="008C2368">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414</w:t>
            </w:r>
          </w:p>
        </w:tc>
        <w:tc>
          <w:tcPr>
            <w:tcW w:w="1620" w:type="dxa"/>
            <w:hideMark/>
          </w:tcPr>
          <w:p w14:paraId="1D873265" w14:textId="615E923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Tertiary Type of Training Service for Training Activity #2</w:t>
            </w:r>
          </w:p>
          <w:p w14:paraId="63324139" w14:textId="77777777" w:rsidR="00AB0A5A" w:rsidRDefault="00AB0A5A">
            <w:pPr>
              <w:rPr>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6079EB2D" w:rsidR="000F2D4B" w:rsidRDefault="000F2D4B" w:rsidP="00241E21">
            <w:pPr>
              <w:spacing w:after="120"/>
              <w:rPr>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19EBDCB"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41E3B3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0F110D" w14:textId="77777777" w:rsidTr="008C2368">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2AD25E60" w:rsidR="00283C9E" w:rsidRPr="008C2368"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individual did not enroll in training for Education/Job Training Activity #</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or has not yet completed training.</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1D8A212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5727871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8D7B58A" w14:textId="77777777" w:rsidTr="008C2368">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276BC6D" w:rsidR="00283C9E" w:rsidRPr="0074546F" w:rsidRDefault="008155CB" w:rsidP="008155CB">
            <w:pPr>
              <w:rPr>
                <w:rFonts w:asciiTheme="minorHAnsi" w:hAnsiTheme="minorHAnsi" w:cstheme="minorHAnsi"/>
                <w:sz w:val="20"/>
                <w:szCs w:val="20"/>
              </w:rPr>
            </w:pPr>
            <w:r w:rsidRPr="0074546F">
              <w:rPr>
                <w:rFonts w:asciiTheme="minorHAnsi" w:hAnsiTheme="minorHAnsi" w:cstheme="minorHAnsi"/>
                <w:sz w:val="20"/>
                <w:szCs w:val="20"/>
              </w:rPr>
              <w:t xml:space="preserve">Completed </w:t>
            </w:r>
            <w:r w:rsidR="00283C9E" w:rsidRPr="0074546F">
              <w:rPr>
                <w:rFonts w:asciiTheme="minorHAnsi" w:hAnsiTheme="minorHAnsi" w:cstheme="minorHAnsi"/>
                <w:sz w:val="20"/>
                <w:szCs w:val="20"/>
              </w:rPr>
              <w:t xml:space="preserve">Training </w:t>
            </w:r>
            <w:r>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5FB63CCC" w:rsidR="00283C9E" w:rsidRPr="008C2368"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enroll in training for Education/Job Training Activity #2 or has not yet completed training.</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0DBAB3EC" w:rsidR="00280E8D" w:rsidRDefault="00280E8D" w:rsidP="001840F9">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r w:rsidRPr="00280E8D">
              <w:rPr>
                <w:rFonts w:asciiTheme="minorHAnsi" w:hAnsiTheme="minorHAnsi" w:cstheme="minorHAnsi"/>
                <w:sz w:val="20"/>
                <w:szCs w:val="20"/>
              </w:rPr>
              <w:t>or has not yet completed training</w:t>
            </w:r>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4E952C2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8625B3" w14:textId="77777777" w:rsidTr="008C2368">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4BCB3E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0DED8163" w:rsidR="00283C9E" w:rsidRPr="008C2368"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did not enroll in training for Education/Job Training Activity #3.</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6B511A7A"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2171B4F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B1F603" w14:textId="77777777" w:rsidTr="008C2368">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2238C200"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#3</w:t>
            </w:r>
            <w:r>
              <w:rPr>
                <w:rFonts w:asciiTheme="minorHAnsi" w:hAnsiTheme="minorHAnsi" w:cstheme="minorHAnsi"/>
                <w:sz w:val="20"/>
                <w:szCs w:val="20"/>
              </w:rPr>
              <w:br/>
            </w:r>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8C2368">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9B96099" w14:textId="7677320B"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Primary Type of Training Service for Training Activity #3</w:t>
            </w:r>
          </w:p>
          <w:p w14:paraId="274052D2" w14:textId="77777777" w:rsidR="008155CB" w:rsidRDefault="008155CB">
            <w:pPr>
              <w:rPr>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29C640B3"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5BFECFF9"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597D5F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76E17C5" w14:textId="77777777" w:rsidTr="008C2368">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9B8DB0C"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Secondary Type of Training Service for Training Activity #3</w:t>
            </w:r>
          </w:p>
          <w:p w14:paraId="61E93CB4" w14:textId="77777777" w:rsidR="008155CB" w:rsidRDefault="008155CB">
            <w:pPr>
              <w:rPr>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356C15F8"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is not enrolled in a </w:t>
            </w:r>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7C54ED4" w14:textId="0E93AD0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5F46EA2" w14:textId="77777777" w:rsidTr="008C2368">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424</w:t>
            </w:r>
          </w:p>
        </w:tc>
        <w:tc>
          <w:tcPr>
            <w:tcW w:w="1620" w:type="dxa"/>
            <w:hideMark/>
          </w:tcPr>
          <w:p w14:paraId="4FA0366D" w14:textId="5261A887" w:rsidR="00F80AB5" w:rsidRDefault="00F80AB5">
            <w:pPr>
              <w:rPr>
                <w:rFonts w:asciiTheme="minorHAnsi" w:hAnsiTheme="minorHAnsi" w:cstheme="minorHAnsi"/>
                <w:sz w:val="20"/>
                <w:szCs w:val="20"/>
              </w:rPr>
            </w:pPr>
            <w:r w:rsidRPr="00F80AB5">
              <w:rPr>
                <w:rFonts w:asciiTheme="minorHAnsi" w:hAnsiTheme="minorHAnsi" w:cstheme="minorHAnsi"/>
                <w:sz w:val="20"/>
                <w:szCs w:val="20"/>
              </w:rPr>
              <w:t>Tertiary Type of Training Service for Training Activity #3</w:t>
            </w:r>
          </w:p>
          <w:p w14:paraId="625F7C14" w14:textId="77777777" w:rsidR="00F80AB5" w:rsidRDefault="00F80AB5">
            <w:pPr>
              <w:rPr>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774FAAC" w:rsidR="00F80AB5" w:rsidRDefault="00F80AB5" w:rsidP="00241E21">
            <w:pPr>
              <w:spacing w:after="120"/>
              <w:rPr>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236C622C"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FFEF7B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CDF8EF" w14:textId="77777777" w:rsidTr="008C2368">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643C7674" w:rsidR="00283C9E" w:rsidRPr="008C2368"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3149B">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55021F9A"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D834AB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B52B2E5" w14:textId="77777777" w:rsidTr="008C2368">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C733EB5" w14:textId="40D5F3F2" w:rsidR="00F80AB5" w:rsidRDefault="00F80AB5" w:rsidP="00172B21">
            <w:pPr>
              <w:rPr>
                <w:rFonts w:asciiTheme="minorHAnsi" w:hAnsiTheme="minorHAnsi" w:cstheme="minorHAnsi"/>
                <w:sz w:val="20"/>
                <w:szCs w:val="20"/>
              </w:rPr>
            </w:pPr>
            <w:r w:rsidRPr="00F80AB5">
              <w:rPr>
                <w:rFonts w:asciiTheme="minorHAnsi" w:hAnsiTheme="minorHAnsi" w:cstheme="minorHAnsi"/>
                <w:sz w:val="20"/>
                <w:szCs w:val="20"/>
              </w:rPr>
              <w:t>Completed Training Activity #3</w:t>
            </w:r>
          </w:p>
          <w:p w14:paraId="482DD5DE" w14:textId="77777777" w:rsidR="00F80AB5" w:rsidRDefault="00F80AB5" w:rsidP="00172B21">
            <w:pPr>
              <w:rPr>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28BA360D"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80AB5">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6321FFC7" w:rsidR="00780044" w:rsidRDefault="00780044" w:rsidP="00F80AB5">
            <w:pPr>
              <w:spacing w:after="120"/>
              <w:rPr>
                <w:rFonts w:asciiTheme="minorHAnsi" w:hAnsiTheme="minorHAnsi" w:cstheme="minorHAnsi"/>
                <w:sz w:val="20"/>
                <w:szCs w:val="20"/>
              </w:rPr>
            </w:pPr>
            <w:r w:rsidRPr="00780044">
              <w:rPr>
                <w:rFonts w:asciiTheme="minorHAnsi" w:hAnsiTheme="minorHAnsi" w:cstheme="minorHAnsi"/>
                <w:sz w:val="20"/>
                <w:szCs w:val="20"/>
              </w:rPr>
              <w:t>Blank = Individual is not enrolled in training or has not yet completed training</w:t>
            </w:r>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2A5E502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1802071" w14:textId="77777777" w:rsidTr="008C2368">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8C2368">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8C2368">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5709BA2D" w:rsidR="00780044" w:rsidRDefault="00780044" w:rsidP="008D5536">
            <w:pPr>
              <w:rPr>
                <w:rFonts w:asciiTheme="minorHAnsi" w:hAnsiTheme="minorHAnsi" w:cstheme="minorHAnsi"/>
                <w:sz w:val="20"/>
                <w:szCs w:val="20"/>
              </w:rPr>
            </w:pPr>
            <w:r w:rsidRPr="00780044">
              <w:rPr>
                <w:rFonts w:asciiTheme="minorHAnsi" w:hAnsiTheme="minorHAnsi" w:cstheme="minorHAnsi"/>
                <w:sz w:val="20"/>
                <w:szCs w:val="20"/>
              </w:rPr>
              <w:t>Date Entered Employment</w:t>
            </w:r>
          </w:p>
          <w:p w14:paraId="03BA2EF8" w14:textId="77777777" w:rsidR="00780044" w:rsidRDefault="00780044" w:rsidP="008D5536">
            <w:pPr>
              <w:rPr>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5E0C5B1" w:rsidR="00780044" w:rsidRDefault="00780044" w:rsidP="00241E21">
            <w:pPr>
              <w:spacing w:after="120"/>
              <w:rPr>
                <w:rFonts w:asciiTheme="minorHAnsi" w:hAnsiTheme="minorHAnsi" w:cstheme="minorHAnsi"/>
                <w:sz w:val="20"/>
                <w:szCs w:val="20"/>
              </w:rPr>
            </w:pPr>
            <w:r w:rsidRPr="00780044">
              <w:rPr>
                <w:rFonts w:asciiTheme="minorHAnsi" w:hAnsiTheme="minorHAnsi" w:cstheme="minorHAnsi"/>
                <w:b/>
                <w:sz w:val="20"/>
                <w:szCs w:val="20"/>
              </w:rPr>
              <w:t>Record the date</w:t>
            </w:r>
            <w:r w:rsidRPr="008C2368">
              <w:rPr>
                <w:rFonts w:asciiTheme="minorHAnsi" w:hAnsiTheme="minorHAnsi"/>
                <w:b/>
                <w:sz w:val="20"/>
              </w:rPr>
              <w:t xml:space="preserve"> </w:t>
            </w:r>
            <w:r w:rsidRPr="00780044">
              <w:rPr>
                <w:rFonts w:asciiTheme="minorHAnsi" w:hAnsiTheme="minorHAnsi" w:cstheme="minorHAnsi"/>
                <w:b/>
                <w:sz w:val="20"/>
                <w:szCs w:val="20"/>
              </w:rPr>
              <w:t>of employment</w:t>
            </w:r>
            <w:r>
              <w:rPr>
                <w:rFonts w:asciiTheme="minorHAnsi" w:hAnsiTheme="minorHAnsi" w:cstheme="minorHAnsi"/>
                <w:sz w:val="20"/>
                <w:szCs w:val="20"/>
              </w:rPr>
              <w:t xml:space="preserve"> when the participant first </w:t>
            </w:r>
            <w:r w:rsidR="00096B0A">
              <w:rPr>
                <w:rFonts w:asciiTheme="minorHAnsi" w:hAnsiTheme="minorHAnsi" w:cstheme="minorHAnsi"/>
                <w:sz w:val="20"/>
                <w:szCs w:val="20"/>
              </w:rPr>
              <w:t>began a job.</w:t>
            </w:r>
            <w:r>
              <w:rPr>
                <w:rFonts w:asciiTheme="minorHAnsi" w:hAnsiTheme="minorHAnsi" w:cstheme="minorHAnsi"/>
                <w:sz w:val="20"/>
                <w:szCs w:val="20"/>
              </w:rPr>
              <w:t xml:space="preserve">  </w:t>
            </w:r>
          </w:p>
          <w:p w14:paraId="04D5ADD0" w14:textId="34673E46" w:rsidR="00096B0A" w:rsidRDefault="00EF3812" w:rsidP="00096B0A">
            <w:pPr>
              <w:pStyle w:val="Default"/>
              <w:spacing w:before="120"/>
              <w:rPr>
                <w:rFonts w:asciiTheme="minorHAnsi" w:hAnsiTheme="minorHAnsi" w:cstheme="minorHAnsi"/>
                <w:color w:val="auto"/>
                <w:sz w:val="20"/>
              </w:rPr>
            </w:pPr>
            <w:r w:rsidRPr="00EF3812">
              <w:rPr>
                <w:rFonts w:asciiTheme="minorHAnsi" w:hAnsiTheme="minorHAnsi" w:cstheme="minorHAnsi"/>
                <w:color w:val="auto"/>
                <w:sz w:val="20"/>
              </w:rPr>
              <w:t xml:space="preserve">This data element captures employment outcomes for unemployed and long-term unemployed individuals that found employment, and underemployed individuals that entered a new position of employment.  </w:t>
            </w:r>
          </w:p>
          <w:p w14:paraId="341E6178" w14:textId="69C6BA31" w:rsidR="00096B0A" w:rsidRPr="0043778E" w:rsidRDefault="00EF3812" w:rsidP="008C2368">
            <w:pPr>
              <w:pStyle w:val="Default"/>
              <w:spacing w:before="120"/>
              <w:rPr>
                <w:rFonts w:asciiTheme="minorHAnsi" w:hAnsiTheme="minorHAnsi"/>
                <w:sz w:val="20"/>
              </w:rPr>
            </w:pPr>
            <w:r w:rsidRPr="00EF3812">
              <w:rPr>
                <w:rFonts w:asciiTheme="minorHAnsi" w:hAnsiTheme="minorHAnsi" w:cstheme="minorHAnsi"/>
                <w:color w:val="auto"/>
                <w:sz w:val="20"/>
              </w:rPr>
              <w:t>Employment can be reported for these participants at any point</w:t>
            </w:r>
            <w:r w:rsidRPr="008C2368">
              <w:rPr>
                <w:rFonts w:asciiTheme="minorHAnsi" w:hAnsiTheme="minorHAnsi"/>
                <w:color w:val="auto"/>
                <w:sz w:val="20"/>
              </w:rPr>
              <w:t xml:space="preserve"> after </w:t>
            </w:r>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r w:rsidRPr="008C2368">
              <w:rPr>
                <w:rFonts w:asciiTheme="minorHAnsi" w:hAnsiTheme="minorHAnsi"/>
                <w:color w:val="auto"/>
                <w:sz w:val="20"/>
              </w:rPr>
              <w:t>training program</w:t>
            </w:r>
            <w:r w:rsidRPr="00EF3812">
              <w:rPr>
                <w:rFonts w:asciiTheme="minorHAnsi" w:hAnsiTheme="minorHAnsi" w:cstheme="minorHAnsi"/>
                <w:color w:val="auto"/>
                <w:sz w:val="20"/>
              </w:rPr>
              <w:t>; or individuals that found employment after completing a training program</w:t>
            </w:r>
            <w:r w:rsidRPr="008C2368">
              <w:rPr>
                <w:rFonts w:asciiTheme="minorHAnsi" w:hAnsiTheme="minorHAnsi"/>
                <w:color w:val="auto"/>
                <w:sz w:val="20"/>
              </w:rPr>
              <w:t>.</w:t>
            </w:r>
          </w:p>
          <w:p w14:paraId="709EBA39" w14:textId="77777777" w:rsidR="00EF3812" w:rsidRPr="0043778E" w:rsidRDefault="00EF3812" w:rsidP="008C2368">
            <w:pPr>
              <w:pStyle w:val="Default"/>
              <w:spacing w:before="120"/>
              <w:rPr>
                <w:rFonts w:asciiTheme="minorHAnsi" w:hAnsiTheme="minorHAnsi"/>
                <w:sz w:val="20"/>
              </w:rPr>
            </w:pPr>
          </w:p>
          <w:p w14:paraId="7D551A96" w14:textId="7B420963"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Leave 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0CCB8B7A" w14:textId="2A8F28C5" w:rsidR="00283C9E" w:rsidRDefault="00283C9E" w:rsidP="0078004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has not yet </w:t>
            </w:r>
            <w:r w:rsidR="00780044">
              <w:rPr>
                <w:rFonts w:asciiTheme="minorHAnsi" w:hAnsiTheme="minorHAnsi" w:cstheme="minorHAnsi"/>
                <w:sz w:val="20"/>
                <w:szCs w:val="20"/>
              </w:rPr>
              <w:t xml:space="preserve">received a job </w:t>
            </w:r>
          </w:p>
          <w:p w14:paraId="77B27F24" w14:textId="77777777" w:rsidR="000B5827" w:rsidRDefault="000B5827" w:rsidP="00780044">
            <w:pPr>
              <w:spacing w:after="120"/>
              <w:rPr>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170" w:type="dxa"/>
            <w:hideMark/>
          </w:tcPr>
          <w:p w14:paraId="5D4D818C" w14:textId="511BD44C"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A0A097" w14:textId="77777777" w:rsidTr="008C2368">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75098B6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r w:rsidR="00067786">
              <w:rPr>
                <w:rFonts w:asciiTheme="minorHAnsi" w:hAnsiTheme="minorHAnsi" w:cstheme="minorHAnsi"/>
                <w:sz w:val="20"/>
                <w:szCs w:val="20"/>
              </w:rPr>
              <w:t xml:space="preserve">Data </w:t>
            </w:r>
            <w:r>
              <w:rPr>
                <w:rFonts w:asciiTheme="minorHAnsi" w:hAnsiTheme="minorHAnsi" w:cstheme="minorHAnsi"/>
                <w:sz w:val="20"/>
                <w:szCs w:val="20"/>
              </w:rPr>
              <w:t xml:space="preserve">element </w:t>
            </w:r>
            <w:r w:rsidR="00067786">
              <w:rPr>
                <w:rFonts w:asciiTheme="minorHAnsi" w:hAnsiTheme="minorHAnsi" w:cstheme="minorHAnsi"/>
                <w:sz w:val="20"/>
                <w:szCs w:val="20"/>
              </w:rPr>
              <w:t xml:space="preserve">502 </w:t>
            </w:r>
            <w:r>
              <w:rPr>
                <w:rFonts w:asciiTheme="minorHAnsi" w:hAnsiTheme="minorHAnsi" w:cstheme="minorHAnsi"/>
                <w:sz w:val="20"/>
                <w:szCs w:val="20"/>
              </w:rPr>
              <w:t xml:space="preserve">applies to participants reported in </w:t>
            </w:r>
            <w:r w:rsidR="00067786">
              <w:rPr>
                <w:rFonts w:asciiTheme="minorHAnsi" w:hAnsiTheme="minorHAnsi" w:cstheme="minorHAnsi"/>
                <w:sz w:val="20"/>
                <w:szCs w:val="20"/>
              </w:rPr>
              <w:t xml:space="preserve">Data Element </w:t>
            </w:r>
            <w:r>
              <w:rPr>
                <w:rFonts w:asciiTheme="minorHAnsi" w:hAnsiTheme="minorHAnsi" w:cstheme="minorHAnsi"/>
                <w:sz w:val="20"/>
                <w:szCs w:val="20"/>
              </w:rPr>
              <w:t>501</w:t>
            </w:r>
            <w:r w:rsidR="00067786">
              <w:rPr>
                <w:rFonts w:asciiTheme="minorHAnsi" w:hAnsiTheme="minorHAnsi" w:cstheme="minorHAnsi"/>
                <w:sz w:val="20"/>
                <w:szCs w:val="20"/>
              </w:rPr>
              <w:t xml:space="preserve"> that entered employment.</w:t>
            </w:r>
            <w:r>
              <w:rPr>
                <w:rFonts w:asciiTheme="minorHAnsi" w:hAnsiTheme="minorHAnsi" w:cstheme="minorHAnsi"/>
                <w:sz w:val="20"/>
                <w:szCs w:val="20"/>
              </w:rPr>
              <w:t xml:space="preserve"> </w:t>
            </w:r>
          </w:p>
          <w:p w14:paraId="0B1CB1EC" w14:textId="35B45469" w:rsidR="00283C9E" w:rsidRPr="0074546F" w:rsidRDefault="00283C9E"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6217100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F46C81A" w14:textId="77777777" w:rsidTr="008C2368">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06E282C0"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w:t>
            </w:r>
            <w:r w:rsidR="00C042CF">
              <w:rPr>
                <w:rFonts w:asciiTheme="minorHAnsi" w:hAnsiTheme="minorHAnsi" w:cstheme="minorHAnsi"/>
                <w:sz w:val="20"/>
                <w:szCs w:val="20"/>
              </w:rPr>
              <w:t xml:space="preserve">after training program completion,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r w:rsidR="00096B0A">
              <w:rPr>
                <w:rFonts w:asciiTheme="minorHAnsi" w:hAnsiTheme="minorHAnsi" w:cstheme="minorHAnsi"/>
                <w:sz w:val="20"/>
                <w:szCs w:val="20"/>
              </w:rPr>
              <w:t xml:space="preserve">This data element is training 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rFonts w:asciiTheme="minorHAnsi" w:hAnsiTheme="minorHAnsi" w:cstheme="minorHAnsi"/>
                <w:sz w:val="20"/>
                <w:szCs w:val="20"/>
              </w:rPr>
            </w:pPr>
            <w:r>
              <w:rPr>
                <w:rFonts w:asciiTheme="minorHAnsi" w:hAnsiTheme="minorHAnsi" w:cstheme="minorHAnsi"/>
                <w:sz w:val="20"/>
                <w:szCs w:val="20"/>
              </w:rPr>
              <w:t>Individuals that have not enrolled in and completed training should not be reported in this data element.</w:t>
            </w:r>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7A63C425" w14:textId="03DC28A1" w:rsidR="00283C9E" w:rsidRPr="008B7C73" w:rsidRDefault="00C042CF" w:rsidP="008B7C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if the individual</w:t>
            </w:r>
            <w:r>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has not completed </w:t>
            </w:r>
            <w:r>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Pr>
                <w:rFonts w:asciiTheme="minorHAnsi" w:hAnsiTheme="minorHAnsi" w:cstheme="minorHAnsi"/>
                <w:sz w:val="20"/>
                <w:szCs w:val="20"/>
              </w:rPr>
              <w:t xml:space="preserve">  </w:t>
            </w:r>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8C2368">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6618F70E" w14:textId="77777777" w:rsidR="00A0702F" w:rsidRDefault="00A0702F">
            <w:pPr>
              <w:rPr>
                <w:rFonts w:asciiTheme="minorHAnsi" w:hAnsiTheme="minorHAnsi" w:cstheme="minorHAnsi"/>
                <w:sz w:val="20"/>
                <w:szCs w:val="20"/>
              </w:rPr>
            </w:pPr>
            <w:r w:rsidRPr="00A0702F">
              <w:rPr>
                <w:rFonts w:asciiTheme="minorHAnsi" w:hAnsiTheme="minorHAnsi" w:cstheme="minorHAnsi"/>
                <w:sz w:val="20"/>
                <w:szCs w:val="20"/>
              </w:rPr>
              <w:t>Incumbent Workers Retained Current Position</w:t>
            </w:r>
          </w:p>
          <w:p w14:paraId="0DD77137" w14:textId="77777777" w:rsidR="00A0702F" w:rsidRDefault="00A0702F">
            <w:pPr>
              <w:rPr>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300F54FF"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program completion.</w:t>
            </w:r>
          </w:p>
          <w:p w14:paraId="0C4FBAB3" w14:textId="573C906E" w:rsidR="00A0702F" w:rsidRDefault="008C70AF" w:rsidP="00A0702F">
            <w:pPr>
              <w:spacing w:after="120"/>
              <w:rPr>
                <w:rFonts w:asciiTheme="minorHAnsi" w:hAnsiTheme="minorHAnsi" w:cstheme="minorHAnsi"/>
                <w:sz w:val="20"/>
                <w:szCs w:val="20"/>
              </w:rPr>
            </w:pPr>
            <w:r>
              <w:rPr>
                <w:rFonts w:asciiTheme="minorHAnsi" w:hAnsiTheme="minorHAnsi" w:cstheme="minorHAnsi"/>
                <w:sz w:val="20"/>
                <w:szCs w:val="20"/>
              </w:rPr>
              <w:t xml:space="preserve"> </w:t>
            </w:r>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r w:rsidR="00A0702F" w:rsidRPr="00A0702F">
              <w:rPr>
                <w:rFonts w:asciiTheme="minorHAnsi" w:hAnsiTheme="minorHAnsi" w:cstheme="minorHAnsi"/>
                <w:b/>
                <w:sz w:val="20"/>
                <w:szCs w:val="20"/>
              </w:rPr>
              <w:t>Record 3</w:t>
            </w:r>
            <w:r w:rsidR="00A0702F" w:rsidRPr="00A0702F">
              <w:rPr>
                <w:rFonts w:asciiTheme="minorHAnsi" w:hAnsiTheme="minorHAnsi" w:cstheme="minorHAnsi"/>
                <w:sz w:val="20"/>
                <w:szCs w:val="20"/>
              </w:rPr>
              <w:t xml:space="preserve"> if information on the participant's employment status in the first quarter after program completion is </w:t>
            </w:r>
            <w:r w:rsidR="00A0702F">
              <w:rPr>
                <w:rFonts w:asciiTheme="minorHAnsi" w:hAnsiTheme="minorHAnsi" w:cstheme="minorHAnsi"/>
                <w:sz w:val="20"/>
                <w:szCs w:val="20"/>
              </w:rPr>
              <w:t>not yet available.</w:t>
            </w:r>
          </w:p>
          <w:p w14:paraId="3ED58B4F" w14:textId="3CD4E501"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4E621FD2"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FD6E710" w14:textId="77777777" w:rsidTr="008C2368">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rFonts w:asciiTheme="minorHAnsi" w:hAnsiTheme="minorHAnsi" w:cstheme="minorHAnsi"/>
                <w:sz w:val="20"/>
                <w:szCs w:val="20"/>
              </w:rPr>
            </w:pPr>
            <w:r w:rsidRPr="001E774D">
              <w:rPr>
                <w:rFonts w:asciiTheme="minorHAnsi" w:hAnsiTheme="minorHAnsi" w:cstheme="minorHAnsi"/>
                <w:sz w:val="20"/>
                <w:szCs w:val="20"/>
              </w:rPr>
              <w:t>Incumbent Workers Advanced into a New Position with Current or New Employer in the 1st Quarter after Completion</w:t>
            </w:r>
          </w:p>
          <w:p w14:paraId="558C847E" w14:textId="77777777" w:rsidR="001E774D" w:rsidRDefault="001E774D">
            <w:pPr>
              <w:rPr>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293C9C1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r w:rsidR="00C042CF">
              <w:rPr>
                <w:rFonts w:asciiTheme="minorHAnsi" w:hAnsiTheme="minorHAnsi" w:cstheme="minorHAnsi"/>
                <w:sz w:val="20"/>
                <w:szCs w:val="20"/>
              </w:rPr>
              <w:t xml:space="preserve"> </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program completion.</w:t>
            </w:r>
            <w:r w:rsidR="00E46AE5">
              <w:rPr>
                <w:rFonts w:asciiTheme="minorHAnsi" w:hAnsiTheme="minorHAnsi" w:cstheme="minorHAnsi"/>
                <w:sz w:val="20"/>
                <w:szCs w:val="20"/>
              </w:rPr>
              <w:t xml:space="preserve"> </w:t>
            </w:r>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 (incumbent worker)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13110FDB"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13F80B9D"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r w:rsidR="001E774D">
              <w:rPr>
                <w:rFonts w:asciiTheme="minorHAnsi" w:hAnsiTheme="minorHAnsi" w:cstheme="minorHAnsi"/>
                <w:sz w:val="20"/>
                <w:szCs w:val="20"/>
              </w:rPr>
              <w:t xml:space="preserve"> or </w:t>
            </w:r>
            <w:r w:rsidRPr="0074546F">
              <w:rPr>
                <w:rFonts w:asciiTheme="minorHAnsi" w:hAnsiTheme="minorHAnsi" w:cstheme="minorHAnsi"/>
                <w:sz w:val="20"/>
                <w:szCs w:val="20"/>
              </w:rPr>
              <w:t>is not an incumbent worker</w:t>
            </w:r>
            <w:r w:rsidR="001E774D">
              <w:rPr>
                <w:rFonts w:asciiTheme="minorHAnsi" w:hAnsiTheme="minorHAnsi" w:cstheme="minorHAnsi"/>
                <w:sz w:val="20"/>
                <w:szCs w:val="20"/>
              </w:rPr>
              <w:t xml:space="preserve">. </w:t>
            </w:r>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9A09091" w14:textId="2DE2442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B813C0" w14:textId="77777777" w:rsidTr="008C2368">
        <w:trPr>
          <w:trHeight w:val="377"/>
        </w:trPr>
        <w:tc>
          <w:tcPr>
            <w:tcW w:w="918" w:type="dxa"/>
            <w:hideMark/>
          </w:tcPr>
          <w:p w14:paraId="121CA6DA" w14:textId="5C5D55E5"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429DB34D" w14:textId="02406E0C" w:rsidR="003022C0" w:rsidRDefault="003022C0">
            <w:pPr>
              <w:rPr>
                <w:rFonts w:asciiTheme="minorHAnsi" w:hAnsiTheme="minorHAnsi" w:cstheme="minorHAnsi"/>
                <w:sz w:val="20"/>
                <w:szCs w:val="20"/>
              </w:rPr>
            </w:pPr>
            <w:r w:rsidRPr="003022C0">
              <w:rPr>
                <w:rFonts w:asciiTheme="minorHAnsi" w:hAnsiTheme="minorHAnsi" w:cstheme="minorHAnsi"/>
                <w:sz w:val="20"/>
                <w:szCs w:val="20"/>
              </w:rPr>
              <w:t>Incumbent Workers Retained Current Position in the 2nd Quarter after Program Completion</w:t>
            </w:r>
          </w:p>
          <w:p w14:paraId="5A47F882" w14:textId="77777777" w:rsidR="003022C0" w:rsidRDefault="003022C0">
            <w:pPr>
              <w:rPr>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2CB187D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C2368">
              <w:rPr>
                <w:rFonts w:asciiTheme="minorHAnsi" w:hAnsiTheme="minorHAnsi"/>
                <w:sz w:val="20"/>
              </w:rPr>
              <w:t xml:space="preserve"> </w:t>
            </w:r>
            <w:r w:rsidRPr="008D1BE6">
              <w:rPr>
                <w:rFonts w:asciiTheme="minorHAnsi" w:hAnsiTheme="minorHAnsi" w:cstheme="minorHAnsi"/>
                <w:sz w:val="20"/>
                <w:szCs w:val="20"/>
              </w:rPr>
              <w:t>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program completion.</w:t>
            </w:r>
          </w:p>
          <w:p w14:paraId="6FC4929A" w14:textId="682FEA7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program completion. </w:t>
            </w:r>
          </w:p>
          <w:p w14:paraId="633912C2" w14:textId="57719B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second quarter after program completion is not yet available.</w:t>
            </w:r>
          </w:p>
          <w:p w14:paraId="1F917D36" w14:textId="35B44421" w:rsidR="00283C9E" w:rsidRPr="008D1BE6" w:rsidRDefault="00BD083E" w:rsidP="00241E2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7830DB62"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768FA04A" w14:textId="055D47B9"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4590350D" w14:textId="35317BD6" w:rsidR="00AA663B" w:rsidRDefault="00AA663B" w:rsidP="00D63EDC">
            <w:pPr>
              <w:spacing w:before="120"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0214D6B" w14:textId="7647DED0" w:rsidR="00283C9E" w:rsidRPr="008D1BE6" w:rsidRDefault="00283C9E" w:rsidP="008C2368">
            <w:pPr>
              <w:spacing w:before="120" w:after="120"/>
              <w:rPr>
                <w:rFonts w:asciiTheme="minorHAnsi" w:hAnsiTheme="minorHAnsi" w:cstheme="minorHAnsi"/>
                <w:sz w:val="20"/>
                <w:szCs w:val="20"/>
              </w:rPr>
            </w:pPr>
          </w:p>
        </w:tc>
        <w:tc>
          <w:tcPr>
            <w:tcW w:w="810" w:type="dxa"/>
            <w:gridSpan w:val="2"/>
            <w:hideMark/>
          </w:tcPr>
          <w:p w14:paraId="18A3A5D7" w14:textId="466888AC"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015658C5" w14:textId="77777777" w:rsidTr="008C2368">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228410F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second quarter after 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2C86064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s employment status in the second quarter after program completion is not yet available.</w:t>
            </w:r>
          </w:p>
          <w:p w14:paraId="2AE0C81F" w14:textId="02542A74"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71ED61C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09B6656C"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Employer or New Employer in the 2nd Quarter after  Training Program Completion</w:t>
            </w:r>
          </w:p>
          <w:p w14:paraId="5A2B4516" w14:textId="77777777" w:rsidR="00BD083E" w:rsidRDefault="00BD083E">
            <w:pPr>
              <w:rPr>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5F8E7A98"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third quarter after program completion.</w:t>
            </w:r>
          </w:p>
          <w:p w14:paraId="11419B4C" w14:textId="7E51F2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r w:rsidRPr="008D1BE6">
              <w:rPr>
                <w:rFonts w:asciiTheme="minorHAnsi" w:hAnsiTheme="minorHAnsi" w:cstheme="minorHAnsi"/>
                <w:sz w:val="20"/>
                <w:szCs w:val="20"/>
              </w:rPr>
              <w:t>program completion.</w:t>
            </w:r>
          </w:p>
          <w:p w14:paraId="43BDD8DA" w14:textId="039AF4F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program completion is not yet available.</w:t>
            </w:r>
          </w:p>
          <w:p w14:paraId="1CEF7A9E" w14:textId="38A5E53A"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if the individual has not completed the training program or is not an incumbent worker.</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4F57B085"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721BBEF9"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or New Employer in the 3rd Quarter after Training Program Completion</w:t>
            </w:r>
          </w:p>
          <w:p w14:paraId="326681C3" w14:textId="77777777" w:rsidR="00BD083E" w:rsidRDefault="00BD083E">
            <w:pPr>
              <w:rPr>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456D50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0B395E51" w14:textId="6F18EAB9"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6E0A53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r w:rsidR="008C6965">
              <w:rPr>
                <w:rFonts w:asciiTheme="minorHAnsi" w:hAnsiTheme="minorHAnsi" w:cstheme="minorHAnsi"/>
                <w:sz w:val="20"/>
                <w:szCs w:val="20"/>
              </w:rPr>
              <w:t>third</w:t>
            </w:r>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quarter after program completion is not yet available.</w:t>
            </w:r>
          </w:p>
          <w:p w14:paraId="67150B79" w14:textId="79B434D8"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8C2368">
              <w:rPr>
                <w:rFonts w:asciiTheme="minorHAnsi" w:hAnsiTheme="minorHAnsi"/>
                <w:b/>
                <w:sz w:val="20"/>
              </w:rPr>
              <w:t xml:space="preserve"> </w:t>
            </w:r>
            <w:r w:rsidRPr="00AA663B">
              <w:rPr>
                <w:rFonts w:asciiTheme="minorHAnsi" w:hAnsiTheme="minorHAnsi" w:cstheme="minorHAnsi"/>
                <w:sz w:val="20"/>
                <w:szCs w:val="20"/>
              </w:rPr>
              <w:t>if the individual has not completed the training program or is not an incumbent worker.</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D7890AD" w14:textId="115C43B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B9ED06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r w:rsidR="00C042CF">
              <w:rPr>
                <w:rFonts w:asciiTheme="minorHAnsi" w:hAnsiTheme="minorHAnsi" w:cstheme="minorHAnsi"/>
                <w:sz w:val="20"/>
                <w:szCs w:val="20"/>
              </w:rPr>
              <w:t xml:space="preserve">activities.  </w:t>
            </w:r>
          </w:p>
          <w:p w14:paraId="69C7101C" w14:textId="36AE8C4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recognized credential.</w:t>
            </w:r>
          </w:p>
          <w:p w14:paraId="4C9AE447" w14:textId="1712087E"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AE6101D"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3704EE9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296CAD89" w14:textId="534210B0"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second recognized credential.</w:t>
            </w:r>
          </w:p>
          <w:p w14:paraId="4B1C6947" w14:textId="618E91F1"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04904FD" w14:textId="3581C5A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BB81AD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10EAAB9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5C5482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4AFE9A97"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247D6F7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18899C9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A4544DF" w14:textId="7249029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bl>
    <w:p w14:paraId="04A1F0B0" w14:textId="77777777" w:rsidR="005E27A7" w:rsidRDefault="005E27A7" w:rsidP="00C36232">
      <w:pPr>
        <w:pStyle w:val="Heading1"/>
        <w:rPr>
          <w:rFonts w:asciiTheme="minorHAnsi" w:hAnsiTheme="minorHAnsi" w:cstheme="minorHAnsi"/>
        </w:rPr>
      </w:pPr>
      <w:bookmarkStart w:id="39"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5F4CAAB" w:rsidR="00381AD4" w:rsidRPr="008C2368" w:rsidRDefault="00381AD4" w:rsidP="008C2368">
      <w:pPr>
        <w:pStyle w:val="Heading2"/>
      </w:pPr>
      <w:bookmarkStart w:id="40" w:name="_Toc418168164"/>
      <w:bookmarkStart w:id="41" w:name="_Toc377556278"/>
      <w:r w:rsidRPr="008C2368">
        <w:t>SECTION III – INSTRUCTIONS FOR C</w:t>
      </w:r>
      <w:r w:rsidR="00320A99" w:rsidRPr="008C2368">
        <w:t>O</w:t>
      </w:r>
      <w:r w:rsidRPr="008C2368">
        <w:t>MPLETING H-1B QUARTERLY PER</w:t>
      </w:r>
      <w:r w:rsidR="000E314A" w:rsidRPr="008C2368">
        <w:t>FORMANCE REPORTS (QPR) AND HOW</w:t>
      </w:r>
      <w:r w:rsidR="00A71E02" w:rsidRPr="008C2368">
        <w:t xml:space="preserve"> </w:t>
      </w:r>
      <w:r w:rsidR="00A71E02">
        <w:t>ETA FORM No. 9166</w:t>
      </w:r>
      <w:r w:rsidRPr="008C2368">
        <w:t xml:space="preserve"> QPR IS GENERATED</w:t>
      </w:r>
      <w:bookmarkEnd w:id="40"/>
      <w:bookmarkEnd w:id="41"/>
    </w:p>
    <w:bookmarkEnd w:id="39"/>
    <w:p w14:paraId="0C37BC64" w14:textId="77777777" w:rsidR="00160281" w:rsidRPr="0074546F" w:rsidRDefault="00160281" w:rsidP="009E2714">
      <w:pPr>
        <w:rPr>
          <w:rFonts w:asciiTheme="minorHAnsi" w:hAnsiTheme="minorHAnsi" w:cstheme="minorHAnsi"/>
        </w:rPr>
      </w:pPr>
    </w:p>
    <w:p w14:paraId="5142EFBD" w14:textId="0037F0C9"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To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r w:rsidR="00CA030D">
        <w:rPr>
          <w:rFonts w:asciiTheme="minorHAnsi" w:hAnsiTheme="minorHAnsi" w:cstheme="minorHAnsi"/>
          <w:sz w:val="22"/>
          <w:szCs w:val="22"/>
        </w:rPr>
        <w:t>ETA Form No. 9144</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CA030D">
        <w:rPr>
          <w:rFonts w:asciiTheme="minorHAnsi" w:hAnsiTheme="minorHAnsi" w:cstheme="minorHAnsi"/>
          <w:sz w:val="22"/>
          <w:szCs w:val="22"/>
        </w:rPr>
        <w:t>Form No. 9144</w:t>
      </w:r>
      <w:r w:rsidR="006C066A" w:rsidRPr="0074546F">
        <w:rPr>
          <w:rFonts w:asciiTheme="minorHAnsi" w:hAnsiTheme="minorHAnsi" w:cstheme="minorHAnsi"/>
          <w:sz w:val="22"/>
          <w:szCs w:val="22"/>
        </w:rPr>
        <w:t xml:space="preserve">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D1CF561"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rFonts w:asciiTheme="minorHAnsi" w:hAnsiTheme="minorHAnsi" w:cstheme="minorHAnsi"/>
          <w:b/>
          <w:bCs/>
          <w:szCs w:val="32"/>
          <w:u w:val="single"/>
        </w:rPr>
      </w:pPr>
      <w:r w:rsidRPr="00A71E02">
        <w:rPr>
          <w:rFonts w:asciiTheme="minorHAnsi" w:hAnsiTheme="minorHAnsi" w:cstheme="minorHAnsi"/>
          <w:b/>
          <w:bCs/>
          <w:szCs w:val="32"/>
          <w:u w:val="single"/>
        </w:rPr>
        <w:t>ETA FORM No. 9166</w:t>
      </w:r>
    </w:p>
    <w:p w14:paraId="7982B779" w14:textId="77777777" w:rsidR="00A71E02" w:rsidRPr="00A71E02" w:rsidRDefault="00A71E02">
      <w:pPr>
        <w:rPr>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42" w:name="_Toc418168165"/>
      <w:bookmarkStart w:id="43" w:name="_Toc377556279"/>
      <w:r w:rsidRPr="0074546F">
        <w:rPr>
          <w:rFonts w:asciiTheme="minorHAnsi" w:hAnsiTheme="minorHAnsi" w:cstheme="minorHAnsi"/>
        </w:rPr>
        <w:t>3.1 – GRANTEE INFORMATION</w:t>
      </w:r>
      <w:bookmarkEnd w:id="42"/>
      <w:bookmarkEnd w:id="43"/>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26FA38ED"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mm/dd/yyyy</w:t>
      </w:r>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0385C52E"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mm/dd/yyyy</w:t>
      </w:r>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44" w:name="_Toc418168166"/>
      <w:bookmarkStart w:id="45" w:name="_Toc377556280"/>
      <w:r w:rsidRPr="0074546F">
        <w:rPr>
          <w:rFonts w:asciiTheme="minorHAnsi" w:hAnsiTheme="minorHAnsi" w:cstheme="minorHAnsi"/>
        </w:rPr>
        <w:t>3.2 – GRANT SUMMARY</w:t>
      </w:r>
      <w:bookmarkEnd w:id="44"/>
      <w:bookmarkEnd w:id="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Exiters: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46" w:name="_Toc418168167"/>
      <w:bookmarkStart w:id="47" w:name="_Toc377556281"/>
      <w:r w:rsidRPr="0074546F">
        <w:rPr>
          <w:rFonts w:asciiTheme="minorHAnsi" w:hAnsiTheme="minorHAnsi" w:cstheme="minorHAnsi"/>
        </w:rPr>
        <w:t>3.3 – PARTICIPANT SUMMARY</w:t>
      </w:r>
      <w:bookmarkEnd w:id="46"/>
      <w:bookmarkEnd w:id="47"/>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7A665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48" w:name="OLE_LINK2"/>
      <w:r w:rsidR="00D064EF" w:rsidRPr="0074546F">
        <w:rPr>
          <w:rFonts w:asciiTheme="minorHAnsi" w:hAnsiTheme="minorHAnsi" w:cstheme="minorHAnsi"/>
          <w:sz w:val="20"/>
        </w:rPr>
        <w:t>The count of the total number of new participants who self-identify their gender as male.</w:t>
      </w:r>
      <w:bookmarkEnd w:id="4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2BB69EC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 xml:space="preserve">that received services financially assisted under WIA section 133(b)(2)(A)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02187E78"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41A36BDE" w:rsidR="00F74173"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8C2368">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123F4459" w:rsidR="00D33FCA"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t xml:space="preserve">Dislocated workers </w:t>
      </w:r>
      <w:r>
        <w:rPr>
          <w:rFonts w:asciiTheme="minorHAnsi" w:hAnsiTheme="minorHAnsi" w:cstheme="minorHAnsi"/>
          <w:color w:val="000000"/>
          <w:sz w:val="20"/>
          <w:szCs w:val="20"/>
        </w:rPr>
        <w:t xml:space="preserve">that received services financially assisted under WIA section 133(b)(2)(A)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r w:rsidRPr="0074546F">
        <w:rPr>
          <w:rFonts w:asciiTheme="minorHAnsi" w:hAnsiTheme="minorHAnsi" w:cstheme="minorHAnsi"/>
          <w:b/>
          <w:sz w:val="20"/>
          <w:szCs w:val="20"/>
        </w:rPr>
        <w:t>Beyond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 xml:space="preserve">including internships.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49" w:name="_Toc418168168"/>
      <w:bookmarkStart w:id="50" w:name="_Toc377556282"/>
      <w:r w:rsidRPr="0074546F">
        <w:rPr>
          <w:rFonts w:asciiTheme="minorHAnsi" w:hAnsiTheme="minorHAnsi" w:cstheme="minorHAnsi"/>
        </w:rPr>
        <w:t>3.4 – PROGRAM SERVICES</w:t>
      </w:r>
      <w:bookmarkEnd w:id="49"/>
      <w:bookmarkEnd w:id="5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D.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031C3101"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r w:rsidR="00CA030D" w:rsidRPr="00CA030D">
        <w:rPr>
          <w:rFonts w:asciiTheme="minorHAnsi" w:hAnsiTheme="minorHAnsi" w:cstheme="minorHAnsi"/>
          <w:sz w:val="20"/>
          <w:szCs w:val="20"/>
        </w:rPr>
        <w:t xml:space="preserve">as an employed worker </w:t>
      </w:r>
      <w:r w:rsidR="00CA030D" w:rsidRPr="008C2368">
        <w:rPr>
          <w:rFonts w:asciiTheme="minorHAnsi" w:hAnsiTheme="minorHAnsi"/>
          <w:sz w:val="20"/>
        </w:rPr>
        <w:t xml:space="preserve">in </w:t>
      </w:r>
      <w:r w:rsidR="00CA030D" w:rsidRPr="00CA030D">
        <w:rPr>
          <w:rFonts w:asciiTheme="minorHAnsi" w:hAnsiTheme="minorHAnsi" w:cstheme="minorHAnsi"/>
          <w:sz w:val="20"/>
          <w:szCs w:val="20"/>
        </w:rPr>
        <w:t>need of skills upgrade to obtain a new job</w:t>
      </w:r>
      <w:r w:rsidR="00CA030D" w:rsidRPr="008C2368">
        <w:rPr>
          <w:rFonts w:asciiTheme="minorHAnsi" w:hAnsiTheme="minorHAnsi"/>
          <w:sz w:val="20"/>
        </w:rPr>
        <w:t xml:space="preserve"> or retain </w:t>
      </w:r>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r w:rsidR="00CA030D" w:rsidRPr="008C2368">
        <w:rPr>
          <w:rFonts w:asciiTheme="minorHAnsi" w:hAnsiTheme="minorHAnsi"/>
          <w:sz w:val="20"/>
        </w:rPr>
        <w:t>occupation</w:t>
      </w:r>
      <w:r w:rsidR="00CA030D" w:rsidRPr="00CA030D">
        <w:rPr>
          <w:rFonts w:asciiTheme="minorHAnsi" w:hAnsiTheme="minorHAnsi" w:cstheme="minorHAnsi"/>
          <w:sz w:val="20"/>
          <w:szCs w:val="20"/>
        </w:rPr>
        <w:t>, and where training is 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employer association to upgrade skills training.</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9"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5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52" w:name="_Toc418168169"/>
      <w:bookmarkStart w:id="53" w:name="_Toc377556283"/>
      <w:r w:rsidRPr="0074546F">
        <w:rPr>
          <w:rFonts w:asciiTheme="minorHAnsi" w:hAnsiTheme="minorHAnsi" w:cstheme="minorHAnsi"/>
        </w:rPr>
        <w:t>3.5 – PROGRAM OUTCOMES</w:t>
      </w:r>
      <w:bookmarkEnd w:id="52"/>
      <w:bookmarkEnd w:id="53"/>
    </w:p>
    <w:bookmarkEnd w:id="5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4903D157"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Unemployed) </w:t>
      </w:r>
      <w:r w:rsidR="00B1488F" w:rsidRPr="008E74E1">
        <w:rPr>
          <w:rFonts w:asciiTheme="minorHAnsi" w:hAnsiTheme="minorHAnsi" w:cstheme="minorHAnsi"/>
          <w:sz w:val="20"/>
        </w:rPr>
        <w:t>may be reported in this data element, if they are employed in a new position.</w:t>
      </w:r>
    </w:p>
    <w:p w14:paraId="5E2ABE0A" w14:textId="42418F7D"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r w:rsidR="008C70AF">
        <w:rPr>
          <w:rFonts w:asciiTheme="minorHAnsi" w:hAnsiTheme="minorHAnsi" w:cstheme="minorHAnsi"/>
          <w:i/>
          <w:color w:val="auto"/>
          <w:sz w:val="20"/>
        </w:rPr>
        <w:t xml:space="preserve"> and</w:t>
      </w:r>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 xml:space="preserve">Employment can be reported for these participants at any point after they receive their first grant-funded service.  </w:t>
      </w:r>
      <w:r w:rsidRPr="005055A6">
        <w:rPr>
          <w:rFonts w:asciiTheme="minorHAnsi" w:hAnsiTheme="minorHAnsi" w:cstheme="minorHAnsi"/>
          <w:i/>
          <w:color w:val="auto"/>
          <w:sz w:val="20"/>
        </w:rPr>
        <w:t>This includes</w:t>
      </w:r>
      <w:r w:rsidR="008C70AF">
        <w:rPr>
          <w:rFonts w:asciiTheme="minorHAnsi" w:hAnsiTheme="minorHAnsi" w:cstheme="minorHAnsi"/>
          <w:i/>
          <w:color w:val="auto"/>
          <w:sz w:val="20"/>
        </w:rPr>
        <w:t>:</w:t>
      </w:r>
      <w:r w:rsidRPr="005055A6">
        <w:rPr>
          <w:rFonts w:asciiTheme="minorHAnsi" w:hAnsiTheme="minorHAnsi" w:cstheme="minorHAnsi"/>
          <w:i/>
          <w:color w:val="auto"/>
          <w:sz w:val="20"/>
        </w:rPr>
        <w:t xml:space="preserve"> individuals that are not enrolled in training, but enter employment after receiving services</w:t>
      </w:r>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in </w:t>
      </w:r>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 xml:space="preserve">or </w:t>
      </w:r>
      <w:r w:rsidRPr="005055A6">
        <w:rPr>
          <w:rFonts w:asciiTheme="minorHAnsi" w:hAnsiTheme="minorHAnsi" w:cstheme="minorHAnsi"/>
          <w:i/>
          <w:color w:val="auto"/>
          <w:sz w:val="20"/>
        </w:rPr>
        <w:t>individuals that found employment after completing a training program.</w:t>
      </w:r>
    </w:p>
    <w:p w14:paraId="5AA39C1D" w14:textId="1BB7C309"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at the time of participation, the total number of participants who entered unsubsidized employment after 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training</w:t>
      </w:r>
      <w:r w:rsidR="002231B1">
        <w:rPr>
          <w:rFonts w:asciiTheme="minorHAnsi" w:hAnsiTheme="minorHAnsi" w:cstheme="minorHAnsi"/>
          <w:color w:val="auto"/>
          <w:sz w:val="20"/>
        </w:rPr>
        <w:t xml:space="preserve"> program</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not enrolled in a training program, but </w:t>
      </w:r>
      <w:r w:rsidR="00DA5D3E">
        <w:rPr>
          <w:rFonts w:asciiTheme="minorHAnsi" w:hAnsiTheme="minorHAnsi" w:cstheme="minorHAnsi"/>
          <w:color w:val="auto"/>
          <w:sz w:val="20"/>
        </w:rPr>
        <w:t xml:space="preserve">are reported in E.3 as entering employment after </w:t>
      </w:r>
      <w:r w:rsidR="00DA5D3E" w:rsidRPr="008E74E1">
        <w:rPr>
          <w:rFonts w:asciiTheme="minorHAnsi" w:hAnsiTheme="minorHAnsi" w:cstheme="minorHAnsi"/>
          <w:color w:val="auto"/>
          <w:sz w:val="20"/>
        </w:rPr>
        <w:t xml:space="preserve">receiving a service  should not be reported in this data element.  </w:t>
      </w:r>
      <w:r w:rsidR="00DA5D3E" w:rsidRPr="008E74E1">
        <w:rPr>
          <w:rFonts w:asciiTheme="minorHAnsi" w:hAnsiTheme="minorHAnsi" w:cstheme="minorHAnsi"/>
          <w:sz w:val="20"/>
        </w:rPr>
        <w:t xml:space="preserve">Underemployed individuals may be reported in this data element, if they </w:t>
      </w:r>
      <w:r w:rsidR="00CA030D">
        <w:rPr>
          <w:rFonts w:asciiTheme="minorHAnsi" w:hAnsiTheme="minorHAnsi" w:cstheme="minorHAnsi"/>
          <w:sz w:val="20"/>
        </w:rPr>
        <w:t xml:space="preserve">complete a training program and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5BFA3E71" w14:textId="53B8746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 third quarter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54" w:name="_Toc418168170"/>
      <w:bookmarkStart w:id="55" w:name="_Toc377556284"/>
      <w:r w:rsidRPr="0074546F">
        <w:rPr>
          <w:rFonts w:asciiTheme="minorHAnsi" w:hAnsiTheme="minorHAnsi" w:cstheme="minorHAnsi"/>
        </w:rPr>
        <w:t>3.6 – COMMON MEASURES</w:t>
      </w:r>
      <w:bookmarkEnd w:id="54"/>
      <w:bookmarkEnd w:id="55"/>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56" w:name="_Toc418168171"/>
      <w:bookmarkStart w:id="57" w:name="_Toc377556285"/>
      <w:r w:rsidRPr="0074546F">
        <w:rPr>
          <w:rFonts w:asciiTheme="minorHAnsi" w:hAnsiTheme="minorHAnsi" w:cstheme="minorHAnsi"/>
        </w:rPr>
        <w:t>3.7 – REPORT CERTIFICATION</w:t>
      </w:r>
      <w:bookmarkEnd w:id="56"/>
      <w:bookmarkEnd w:id="57"/>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58" w:name="_Toc418168172"/>
      <w:bookmarkStart w:id="59"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58"/>
      <w:bookmarkEnd w:id="59"/>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8C2368"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8C2368"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rFonts w:asciiTheme="minorHAnsi" w:hAnsiTheme="minorHAnsi" w:cstheme="minorHAnsi"/>
          <w:b/>
          <w:color w:val="auto"/>
          <w:sz w:val="22"/>
          <w:szCs w:val="22"/>
        </w:rPr>
      </w:pPr>
    </w:p>
    <w:p w14:paraId="61B125BA" w14:textId="77C7951B" w:rsidR="00204C5C" w:rsidRDefault="00191394" w:rsidP="00204C5C">
      <w:pPr>
        <w:spacing w:before="120"/>
        <w:jc w:val="both"/>
        <w:rPr>
          <w:rFonts w:asciiTheme="minorHAnsi" w:hAnsiTheme="minorHAnsi" w:cstheme="minorHAnsi"/>
          <w:sz w:val="22"/>
          <w:szCs w:val="22"/>
        </w:rPr>
      </w:pPr>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0355853F"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 xml:space="preserve">TRAINING </w:t>
      </w:r>
      <w:r w:rsidR="007F4CC2">
        <w:rPr>
          <w:rFonts w:asciiTheme="minorHAnsi" w:hAnsiTheme="minorHAnsi" w:cstheme="minorHAnsi"/>
          <w:b/>
          <w:sz w:val="22"/>
          <w:szCs w:val="22"/>
        </w:rPr>
        <w:t xml:space="preserve">ACTIVITY </w:t>
      </w:r>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r w:rsidR="007F4CC2">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w:t>
      </w:r>
      <w:r w:rsidR="007F4CC2">
        <w:rPr>
          <w:rFonts w:asciiTheme="minorHAnsi" w:hAnsiTheme="minorHAnsi" w:cstheme="minorHAnsi"/>
          <w:sz w:val="22"/>
          <w:szCs w:val="22"/>
        </w:rPr>
        <w:t>up to three</w:t>
      </w:r>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r w:rsidR="007F4CC2">
        <w:rPr>
          <w:rFonts w:asciiTheme="minorHAnsi" w:hAnsiTheme="minorHAnsi" w:cstheme="minorHAnsi"/>
          <w:sz w:val="22"/>
          <w:szCs w:val="22"/>
        </w:rPr>
        <w:t>types</w:t>
      </w:r>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206CA3">
        <w:rPr>
          <w:rFonts w:asciiTheme="minorHAnsi" w:hAnsiTheme="minorHAnsi" w:cstheme="minorHAnsi"/>
          <w:sz w:val="22"/>
          <w:szCs w:val="22"/>
        </w:rPr>
        <w:t xml:space="preserve">three training activities and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7F4CC2">
        <w:rPr>
          <w:rFonts w:asciiTheme="minorHAnsi" w:hAnsiTheme="minorHAnsi" w:cstheme="minorHAnsi"/>
          <w:sz w:val="22"/>
          <w:szCs w:val="22"/>
        </w:rPr>
        <w:t>Completion of a training activity</w:t>
      </w:r>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281EEC35"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00206CA3">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w:t>
      </w:r>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services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w:t>
      </w:r>
      <w:r w:rsidR="00206CA3">
        <w:rPr>
          <w:rFonts w:asciiTheme="minorHAnsi" w:hAnsiTheme="minorHAnsi" w:cstheme="minorHAnsi"/>
          <w:sz w:val="22"/>
          <w:szCs w:val="22"/>
        </w:rPr>
        <w:t>s</w:t>
      </w:r>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568A6761"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r w:rsidR="00206CA3">
        <w:rPr>
          <w:rFonts w:asciiTheme="minorHAnsi" w:hAnsiTheme="minorHAnsi" w:cstheme="minorHAnsi"/>
          <w:sz w:val="22"/>
          <w:szCs w:val="22"/>
        </w:rPr>
        <w:t xml:space="preserve">be a comprehensive compilation of all participants served throughout the life of your grant.  This will </w:t>
      </w:r>
      <w:r w:rsidRPr="0074546F">
        <w:rPr>
          <w:rFonts w:asciiTheme="minorHAnsi" w:hAnsiTheme="minorHAnsi" w:cstheme="minorHAnsi"/>
          <w:sz w:val="22"/>
          <w:szCs w:val="22"/>
        </w:rPr>
        <w:t>include all new participants served in the current reporting quarter</w:t>
      </w:r>
      <w:r w:rsidR="00206CA3">
        <w:rPr>
          <w:rFonts w:asciiTheme="minorHAnsi" w:hAnsiTheme="minorHAnsi" w:cstheme="minorHAnsi"/>
          <w:sz w:val="22"/>
          <w:szCs w:val="22"/>
        </w:rPr>
        <w:t xml:space="preserve"> and</w:t>
      </w:r>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participants served in previous quarters of your grant</w:t>
      </w:r>
      <w:r w:rsidR="003B1536">
        <w:rPr>
          <w:rFonts w:asciiTheme="minorHAnsi" w:hAnsiTheme="minorHAnsi" w:cstheme="minorHAnsi"/>
          <w:sz w:val="22"/>
          <w:szCs w:val="22"/>
        </w:rPr>
        <w:t>.</w:t>
      </w:r>
      <w:r w:rsidRPr="0074546F">
        <w:rPr>
          <w:rFonts w:asciiTheme="minorHAnsi" w:hAnsiTheme="minorHAnsi" w:cstheme="minorHAnsi"/>
          <w:sz w:val="22"/>
          <w:szCs w:val="22"/>
        </w:rPr>
        <w:t xml:space="preserve">. </w:t>
      </w:r>
    </w:p>
    <w:p w14:paraId="0F60816D" w14:textId="60F52CC9" w:rsidR="00822F0E" w:rsidRPr="0074546F" w:rsidRDefault="003B1536" w:rsidP="008C2368">
      <w:pPr>
        <w:pStyle w:val="NoSpacing"/>
        <w:numPr>
          <w:ilvl w:val="1"/>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 </w:t>
      </w:r>
      <w:r>
        <w:rPr>
          <w:rFonts w:asciiTheme="minorHAnsi" w:hAnsiTheme="minorHAnsi" w:cstheme="minorHAnsi"/>
          <w:sz w:val="22"/>
          <w:szCs w:val="22"/>
        </w:rPr>
        <w:t xml:space="preserve">If </w:t>
      </w:r>
      <w:r w:rsidR="00822F0E" w:rsidRPr="0074546F">
        <w:rPr>
          <w:rFonts w:asciiTheme="minorHAnsi" w:hAnsiTheme="minorHAnsi" w:cstheme="minorHAnsi"/>
          <w:sz w:val="22"/>
          <w:szCs w:val="22"/>
        </w:rPr>
        <w:t xml:space="preserve">you are using an Excel data spreadsheet, </w:t>
      </w:r>
      <w:r>
        <w:rPr>
          <w:rFonts w:asciiTheme="minorHAnsi" w:hAnsiTheme="minorHAnsi" w:cstheme="minorHAnsi"/>
          <w:sz w:val="22"/>
          <w:szCs w:val="22"/>
        </w:rPr>
        <w:t>updates to a participant record to reflect new program activities will be reflected in the data elements across your data file.</w:t>
      </w:r>
      <w:r w:rsidR="00822F0E" w:rsidRPr="0074546F">
        <w:rPr>
          <w:rFonts w:asciiTheme="minorHAnsi" w:hAnsiTheme="minorHAnsi" w:cstheme="minorHAnsi"/>
          <w:sz w:val="22"/>
          <w:szCs w:val="22"/>
        </w:rPr>
        <w:t xml:space="preserve"> New participants served will be </w:t>
      </w:r>
      <w:r w:rsidR="005D3778">
        <w:rPr>
          <w:rFonts w:asciiTheme="minorHAnsi" w:hAnsiTheme="minorHAnsi" w:cstheme="minorHAnsi"/>
          <w:sz w:val="22"/>
          <w:szCs w:val="22"/>
        </w:rPr>
        <w:t>entered</w:t>
      </w:r>
      <w:r w:rsidR="00822F0E" w:rsidRPr="0074546F">
        <w:rPr>
          <w:rFonts w:asciiTheme="minorHAnsi" w:hAnsiTheme="minorHAnsi" w:cstheme="minorHAnsi"/>
          <w:sz w:val="22"/>
          <w:szCs w:val="22"/>
        </w:rPr>
        <w:t xml:space="preserve"> as a new participant record, </w:t>
      </w:r>
      <w:r w:rsidR="005D3778">
        <w:rPr>
          <w:rFonts w:asciiTheme="minorHAnsi" w:hAnsiTheme="minorHAnsi" w:cstheme="minorHAnsi"/>
          <w:sz w:val="22"/>
          <w:szCs w:val="22"/>
        </w:rPr>
        <w:t xml:space="preserve">added as a new row of your data </w:t>
      </w:r>
      <w:r w:rsidR="00822F0E"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r w:rsidR="003B1536">
        <w:rPr>
          <w:rFonts w:asciiTheme="minorHAnsi" w:hAnsiTheme="minorHAnsi" w:cstheme="minorHAnsi"/>
          <w:sz w:val="22"/>
          <w:szCs w:val="22"/>
        </w:rPr>
        <w:t xml:space="preserve">  Please note, leaving a blank space in a data cell will be read as a code value in HUB and will be considered an error.</w:t>
      </w:r>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60"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61" w:name="_Toc377556287"/>
      <w:bookmarkStart w:id="62" w:name="_Toc418168173"/>
      <w:r>
        <w:rPr>
          <w:rFonts w:asciiTheme="minorHAnsi" w:hAnsiTheme="minorHAnsi" w:cstheme="minorHAnsi"/>
        </w:rPr>
        <w:t>3.9 –</w:t>
      </w:r>
      <w:r w:rsidR="000E314A">
        <w:rPr>
          <w:rFonts w:asciiTheme="minorHAnsi" w:hAnsiTheme="minorHAnsi" w:cstheme="minorHAnsi"/>
        </w:rPr>
        <w:t xml:space="preserve"> </w:t>
      </w:r>
      <w:r w:rsidR="00494F9F" w:rsidRPr="0074546F">
        <w:rPr>
          <w:rFonts w:asciiTheme="minorHAnsi" w:hAnsiTheme="minorHAnsi" w:cstheme="minorHAnsi"/>
        </w:rPr>
        <w:t xml:space="preserve">H-1B Quarterly Performance Report (QPR) </w:t>
      </w:r>
      <w:r w:rsidR="00FF276A">
        <w:rPr>
          <w:rFonts w:asciiTheme="minorHAnsi" w:hAnsiTheme="minorHAnsi" w:cstheme="minorHAnsi"/>
        </w:rPr>
        <w:t xml:space="preserve">ETA </w:t>
      </w:r>
      <w:r w:rsidR="00494F9F" w:rsidRPr="0074546F">
        <w:rPr>
          <w:rFonts w:asciiTheme="minorHAnsi" w:hAnsiTheme="minorHAnsi" w:cstheme="minorHAnsi"/>
        </w:rPr>
        <w:t>Form</w:t>
      </w:r>
      <w:bookmarkEnd w:id="61"/>
      <w:r w:rsidR="00FF276A">
        <w:rPr>
          <w:rFonts w:asciiTheme="minorHAnsi" w:hAnsiTheme="minorHAnsi" w:cstheme="minorHAnsi"/>
        </w:rPr>
        <w:t xml:space="preserve"> No. 9166</w:t>
      </w:r>
      <w:bookmarkEnd w:id="62"/>
    </w:p>
    <w:bookmarkEnd w:id="60"/>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90"/>
        <w:gridCol w:w="6570"/>
        <w:gridCol w:w="1170"/>
        <w:gridCol w:w="1260"/>
        <w:gridCol w:w="1440"/>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38C3FA2E" w:rsidR="00AF6622" w:rsidRDefault="003B38BF" w:rsidP="00AF6622">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252197D9" w:rsidR="003B38BF" w:rsidRPr="0074546F" w:rsidRDefault="00AF6622" w:rsidP="00AF6622">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r w:rsidR="005D3778" w:rsidRPr="005D3778">
              <w:rPr>
                <w:rFonts w:asciiTheme="minorHAnsi" w:hAnsiTheme="minorHAnsi" w:cstheme="minorHAnsi"/>
                <w:b/>
                <w:bCs/>
                <w:color w:val="FFFFFF"/>
                <w:sz w:val="20"/>
                <w:szCs w:val="20"/>
              </w:rPr>
              <w:t>ETA Form No. 9166</w:t>
            </w:r>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Total Exiters</w:t>
            </w:r>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8C2368">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8C2368">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8C2368">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8C2368">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8C2368">
        <w:trPr>
          <w:trHeight w:val="610"/>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C2368">
        <w:trPr>
          <w:trHeight w:val="439"/>
        </w:trPr>
        <w:tc>
          <w:tcPr>
            <w:tcW w:w="810" w:type="dxa"/>
            <w:gridSpan w:val="3"/>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4FEF758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DOL H-1B </w:t>
            </w:r>
            <w:r w:rsidR="00BC007A">
              <w:rPr>
                <w:rFonts w:asciiTheme="minorHAnsi" w:hAnsiTheme="minorHAnsi" w:cstheme="minorHAnsi"/>
                <w:color w:val="000000"/>
                <w:sz w:val="20"/>
                <w:szCs w:val="20"/>
              </w:rPr>
              <w:t xml:space="preserve">RTW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Reporting</w:t>
            </w:r>
            <w:r w:rsidRPr="0074546F">
              <w:rPr>
                <w:rFonts w:asciiTheme="minorHAnsi" w:hAnsiTheme="minorHAnsi" w:cstheme="minorHAnsi"/>
                <w:color w:val="000000"/>
                <w:sz w:val="20"/>
                <w:szCs w:val="20"/>
              </w:rPr>
              <w:t xml:space="preserve"> 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Persons are not required to respond unless this form displays a currently valid OMB number.  Obligation to respond is required to obtain or retain benefits (Workforce Investment Act [Section 185(a)(2)].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8C2368" w:rsidRDefault="003D3EFA" w:rsidP="008C2368">
      <w:pPr>
        <w:pStyle w:val="Heading2"/>
      </w:pPr>
      <w:bookmarkStart w:id="63" w:name="_Toc418168174"/>
      <w:bookmarkStart w:id="64" w:name="_Toc377556288"/>
      <w:bookmarkStart w:id="65" w:name="Section__4_QNR_Submissions"/>
      <w:r w:rsidRPr="008C2368">
        <w:t>SECTION IV – INSTRUCTIONS FOR QUARTERLY NARRATIVE REPORT SUBMISSIONS</w:t>
      </w:r>
      <w:bookmarkEnd w:id="63"/>
      <w:bookmarkEnd w:id="64"/>
    </w:p>
    <w:bookmarkEnd w:id="65"/>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8C2368">
      <w:pPr>
        <w:pStyle w:val="Heading2"/>
        <w:rPr>
          <w:rFonts w:asciiTheme="minorHAnsi" w:hAnsiTheme="minorHAnsi"/>
          <w:color w:val="31849B" w:themeColor="accent5" w:themeShade="BF"/>
          <w:sz w:val="22"/>
        </w:rPr>
      </w:pPr>
      <w:bookmarkStart w:id="66"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66"/>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307BC30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r w:rsidR="003375C1">
        <w:rPr>
          <w:rFonts w:asciiTheme="minorHAnsi" w:hAnsiTheme="minorHAnsi" w:cstheme="minorHAnsi"/>
          <w:bCs/>
          <w:i/>
          <w:color w:val="31849B" w:themeColor="accent5" w:themeShade="BF"/>
          <w:sz w:val="22"/>
          <w:szCs w:val="22"/>
        </w:rPr>
        <w:t>8/14</w:t>
      </w:r>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A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0"/>
      <w:footerReference w:type="default" r:id="rId31"/>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DC" w14:textId="77777777" w:rsidR="0043778E" w:rsidRDefault="0043778E">
      <w:r>
        <w:separator/>
      </w:r>
    </w:p>
    <w:p w14:paraId="6F681F70" w14:textId="77777777" w:rsidR="0043778E" w:rsidRDefault="0043778E"/>
  </w:endnote>
  <w:endnote w:type="continuationSeparator" w:id="0">
    <w:p w14:paraId="58E100BF" w14:textId="77777777" w:rsidR="0043778E" w:rsidRDefault="0043778E">
      <w:r>
        <w:continuationSeparator/>
      </w:r>
    </w:p>
    <w:p w14:paraId="4AE68B22" w14:textId="77777777" w:rsidR="0043778E" w:rsidRDefault="0043778E"/>
  </w:endnote>
  <w:endnote w:type="continuationNotice" w:id="1">
    <w:p w14:paraId="544C6948" w14:textId="77777777" w:rsidR="0043778E" w:rsidRDefault="0043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5B218CD5" w:rsidR="0043778E" w:rsidRPr="00CE2A30" w:rsidRDefault="0043778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A15AF5">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43778E" w:rsidRDefault="0043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8948" w14:textId="77777777" w:rsidR="0043778E" w:rsidRDefault="0043778E">
      <w:r>
        <w:separator/>
      </w:r>
    </w:p>
    <w:p w14:paraId="78896C70" w14:textId="77777777" w:rsidR="0043778E" w:rsidRDefault="0043778E"/>
  </w:footnote>
  <w:footnote w:type="continuationSeparator" w:id="0">
    <w:p w14:paraId="0E244710" w14:textId="77777777" w:rsidR="0043778E" w:rsidRDefault="0043778E">
      <w:r>
        <w:continuationSeparator/>
      </w:r>
    </w:p>
    <w:p w14:paraId="20C6E9E9" w14:textId="77777777" w:rsidR="0043778E" w:rsidRDefault="0043778E"/>
  </w:footnote>
  <w:footnote w:type="continuationNotice" w:id="1">
    <w:p w14:paraId="7C5F72C6" w14:textId="77777777" w:rsidR="0043778E" w:rsidRDefault="00437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43778E" w:rsidRPr="00FC797E" w:rsidRDefault="0043778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43778E" w:rsidRDefault="0043778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43778E" w:rsidRDefault="0043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6385">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304"/>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4FFC"/>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0EFF"/>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308"/>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4767"/>
    <w:rsid w:val="007F4909"/>
    <w:rsid w:val="007F4C39"/>
    <w:rsid w:val="007F4CC2"/>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E89"/>
    <w:rsid w:val="008A334D"/>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368"/>
    <w:rsid w:val="008C2899"/>
    <w:rsid w:val="008C31D9"/>
    <w:rsid w:val="008C3555"/>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ED5"/>
    <w:rsid w:val="00971F9B"/>
    <w:rsid w:val="009730CA"/>
    <w:rsid w:val="0097328C"/>
    <w:rsid w:val="009740DA"/>
    <w:rsid w:val="009743E2"/>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C36"/>
    <w:rsid w:val="00A1559A"/>
    <w:rsid w:val="00A15AF5"/>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378"/>
    <w:rsid w:val="00AF2CB9"/>
    <w:rsid w:val="00AF2D1A"/>
    <w:rsid w:val="00AF4A3F"/>
    <w:rsid w:val="00AF4FDB"/>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6BE"/>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4D8"/>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3AD2"/>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etagrantees.workforce3one.org/view/4011212850057545020/info" TargetMode="Externa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tagrantees.workforce3one.org/view/4011212850057545020/info" TargetMode="Externa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doleta.gov/oa/"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1breadytowork.workforcegps.org/"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C0D7B32F-A2C2-4785-AF54-90CF786013A8}" type="presOf" srcId="{98066E78-F1B6-4E01-BC27-C3459F01FC09}" destId="{F1A1169E-C20C-488D-89D3-0F04F4426938}" srcOrd="0" destOrd="2" presId="urn:microsoft.com/office/officeart/2005/8/layout/hProcess4"/>
    <dgm:cxn modelId="{B5615454-6920-438C-A07D-D4A8AF98EF75}" type="presOf" srcId="{FE571481-58F7-432B-9CED-C00516A28685}" destId="{2F985636-56BD-42C2-8650-F6C1007E3E04}" srcOrd="0" destOrd="1"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8D8C903B-30E4-47AF-8C49-8EFDD24C016F}" type="presOf" srcId="{34C34BF8-9875-4776-AC0D-8FF71BFFAF1C}" destId="{BD2AE0D7-B6CA-4BAC-8544-646CF4C495B1}"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BF0AF0F2-3B8A-4DEC-8F17-EBD360200764}" srcId="{92BEF956-DF3A-4661-BE60-95F67C519A93}" destId="{A161FE51-2179-4DA3-B1A7-A14789736A1D}" srcOrd="0" destOrd="0" parTransId="{D8A556C9-D92D-4EE8-BC24-616E15CA2B64}" sibTransId="{ECF6CC12-298D-460D-9F9A-A019390C9F6C}"/>
    <dgm:cxn modelId="{58B769D7-71A9-4FF3-BCC7-4716842553A6}" srcId="{B55D7AC3-8BE8-4B17-9A49-00C6E148063D}" destId="{2142B3F6-A4AB-4463-A5FA-2747878F363F}" srcOrd="1" destOrd="0" parTransId="{5D34B2CE-E258-4853-A6EA-F782E05D3F79}" sibTransId="{876550A2-325D-4274-A237-18E0341CEB87}"/>
    <dgm:cxn modelId="{8B5061BA-DF51-4BD1-87B2-D30F8C2B255C}" type="presOf" srcId="{98066E78-F1B6-4E01-BC27-C3459F01FC09}" destId="{1A2CE02E-7EBA-4275-8C1F-63F06D053910}" srcOrd="1" destOrd="2"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A593E4E5-47C6-4AD7-AB69-73551DCF8E0C}" type="presOf" srcId="{73EE9221-1654-4227-92C1-9A2EAEC36476}" destId="{1A2CE02E-7EBA-4275-8C1F-63F06D053910}" srcOrd="1" destOrd="1" presId="urn:microsoft.com/office/officeart/2005/8/layout/hProcess4"/>
    <dgm:cxn modelId="{14BAB026-61F3-4D7E-978F-DBBCB9487C54}" type="presOf" srcId="{2142B3F6-A4AB-4463-A5FA-2747878F363F}" destId="{6922106C-6D45-4A10-914A-F80A9F4FC3BB}" srcOrd="0" destOrd="1" presId="urn:microsoft.com/office/officeart/2005/8/layout/hProcess4"/>
    <dgm:cxn modelId="{D5C8FD2E-C801-4699-AB41-CC754DAB2659}" type="presOf" srcId="{2142B3F6-A4AB-4463-A5FA-2747878F363F}" destId="{805142BA-826C-45A9-9041-EDBB85CBEE2E}" srcOrd="1" destOrd="1" presId="urn:microsoft.com/office/officeart/2005/8/layout/hProcess4"/>
    <dgm:cxn modelId="{F979B50F-7863-4594-B98D-FE9876E56423}" type="presOf" srcId="{76BC149C-630A-4153-A6EE-086CC3541452}" destId="{805142BA-826C-45A9-9041-EDBB85CBEE2E}" srcOrd="1" destOrd="0"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259B6FF0-02A9-4223-B6D9-62CF498DB7C0}" type="presOf" srcId="{6559C969-37CA-4F5F-9766-CC64DF5A7ADE}" destId="{2F985636-56BD-42C2-8650-F6C1007E3E04}" srcOrd="0" destOrd="0" presId="urn:microsoft.com/office/officeart/2005/8/layout/hProcess4"/>
    <dgm:cxn modelId="{E5509607-F456-4BB6-A694-0CDEAFE423AD}" type="presOf" srcId="{D2777A3E-D724-4C09-A92C-6B6554FEC684}" destId="{FC1E53B5-FDBC-44A8-BDE9-65CDE82B75F1}" srcOrd="0" destOrd="0" presId="urn:microsoft.com/office/officeart/2005/8/layout/hProcess4"/>
    <dgm:cxn modelId="{EC84D0D9-4926-4C9C-9F4D-BA2D5E173A3C}" type="presOf" srcId="{7F6CB8B6-9A32-42D3-86DC-C2F25516FEBE}" destId="{BBA665D8-75E1-40D7-B07C-E672146511E7}" srcOrd="0"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CAAF286-270D-4F2D-926A-64B460AEB75B}" type="presOf" srcId="{A161FE51-2179-4DA3-B1A7-A14789736A1D}" destId="{EEA1BF14-EDE4-41A2-B062-A1C9D4B447F0}" srcOrd="1" destOrd="0" presId="urn:microsoft.com/office/officeart/2005/8/layout/hProcess4"/>
    <dgm:cxn modelId="{B345F6ED-04B8-427F-B188-48B6325E5C45}" type="presOf" srcId="{92BEF956-DF3A-4661-BE60-95F67C519A93}" destId="{D7C4EDF5-85C4-43D9-B587-8D08B0CBBB74}" srcOrd="0" destOrd="0" presId="urn:microsoft.com/office/officeart/2005/8/layout/hProcess4"/>
    <dgm:cxn modelId="{48DB8588-C221-4D33-A858-CA5EEE413E05}" type="presOf" srcId="{76BC149C-630A-4153-A6EE-086CC3541452}" destId="{6922106C-6D45-4A10-914A-F80A9F4FC3BB}" srcOrd="0" destOrd="0" presId="urn:microsoft.com/office/officeart/2005/8/layout/hProcess4"/>
    <dgm:cxn modelId="{70515C43-B0DC-4748-AC9D-199763D21768}" type="presOf" srcId="{B55D7AC3-8BE8-4B17-9A49-00C6E148063D}" destId="{6FB275C7-8EF3-4C83-A329-DE42A66645D6}" srcOrd="0" destOrd="0" presId="urn:microsoft.com/office/officeart/2005/8/layout/hProcess4"/>
    <dgm:cxn modelId="{409822EC-E9D1-4706-912A-617785A202A9}" type="presOf" srcId="{A161FE51-2179-4DA3-B1A7-A14789736A1D}" destId="{BBA665D8-75E1-40D7-B07C-E672146511E7}"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2E601F57-C6EB-4649-9389-A50B495BFC92}" type="presOf" srcId="{CDD3C902-1DE2-41C8-BBFE-E53D5A87F86B}" destId="{44F228CC-0AF2-4949-A7A1-39DF053A3F00}" srcOrd="0" destOrd="0" presId="urn:microsoft.com/office/officeart/2005/8/layout/hProcess4"/>
    <dgm:cxn modelId="{47AF588D-FD3E-4E9E-AD67-5B7C90B06895}" type="presOf" srcId="{E5C21F19-6A5A-40CD-A09A-57F44D4D4498}" destId="{8DB8F0D1-A2AD-4D52-9038-83B888218D9A}" srcOrd="0" destOrd="0" presId="urn:microsoft.com/office/officeart/2005/8/layout/hProcess4"/>
    <dgm:cxn modelId="{799462E6-1B50-4863-A641-681FC5164314}" type="presOf" srcId="{1929906F-A5D3-4A42-9319-E5B6CEAFB3A7}" destId="{F1A1169E-C20C-488D-89D3-0F04F4426938}" srcOrd="0"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2E8E5459-882D-4426-88DC-460A8A50A48D}" type="presOf" srcId="{1929906F-A5D3-4A42-9319-E5B6CEAFB3A7}" destId="{1A2CE02E-7EBA-4275-8C1F-63F06D053910}" srcOrd="1"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C7E158F3-8AFB-43CF-B88C-A5F64410D52E}" srcId="{B55D7AC3-8BE8-4B17-9A49-00C6E148063D}" destId="{76BC149C-630A-4153-A6EE-086CC3541452}" srcOrd="0" destOrd="0" parTransId="{6716821F-D1D5-4CE3-A602-5D8D94531D76}" sibTransId="{E2998225-20D2-4671-83D1-6FD87F05233C}"/>
    <dgm:cxn modelId="{03617139-9B7D-46FD-8991-207E2151571C}" type="presOf" srcId="{1F12AF31-8452-41FC-B78D-FFF8F9470A04}" destId="{694CC083-DCFA-4DF7-9DED-8019CDE0C761}" srcOrd="0" destOrd="0" presId="urn:microsoft.com/office/officeart/2005/8/layout/hProcess4"/>
    <dgm:cxn modelId="{5D49DF32-32B7-4170-905E-DF4DF9B219C5}" type="presOf" srcId="{FE571481-58F7-432B-9CED-C00516A28685}" destId="{8A21C45B-61EA-4097-BB8E-26CEF376211B}" srcOrd="1" destOrd="1" presId="urn:microsoft.com/office/officeart/2005/8/layout/hProcess4"/>
    <dgm:cxn modelId="{35CA5E92-7311-4332-9E01-2119219BB679}" type="presOf" srcId="{73EE9221-1654-4227-92C1-9A2EAEC36476}" destId="{F1A1169E-C20C-488D-89D3-0F04F4426938}" srcOrd="0" destOrd="1"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93689B6E-A60A-4CB8-8795-95F7FCEC5957}" srcId="{D2777A3E-D724-4C09-A92C-6B6554FEC684}" destId="{6559C969-37CA-4F5F-9766-CC64DF5A7ADE}" srcOrd="0" destOrd="0" parTransId="{B482D4F8-3FC6-4DBF-9ADF-A57DE10E13D8}" sibTransId="{CA569318-0F13-439E-9B27-8AB5665F3955}"/>
    <dgm:cxn modelId="{BA498D6A-EF19-455D-BC9E-BEDC1A49FFB1}" type="presOf" srcId="{7F6CB8B6-9A32-42D3-86DC-C2F25516FEBE}" destId="{EEA1BF14-EDE4-41A2-B062-A1C9D4B447F0}" srcOrd="1" destOrd="1" presId="urn:microsoft.com/office/officeart/2005/8/layout/hProcess4"/>
    <dgm:cxn modelId="{E333FA42-63A6-472A-93BA-38DDB6F44BAE}" type="presOf" srcId="{981298D9-31EA-4F49-9038-528AF4B610C5}" destId="{08302A6C-6D70-438F-8448-64375B4F228F}" srcOrd="0" destOrd="0" presId="urn:microsoft.com/office/officeart/2005/8/layout/hProcess4"/>
    <dgm:cxn modelId="{58219492-C2B1-4AE9-AF43-3B0694779A2D}" type="presOf" srcId="{6559C969-37CA-4F5F-9766-CC64DF5A7ADE}" destId="{8A21C45B-61EA-4097-BB8E-26CEF376211B}" srcOrd="1" destOrd="0" presId="urn:microsoft.com/office/officeart/2005/8/layout/hProcess4"/>
    <dgm:cxn modelId="{DDC7905F-D5A1-4085-8F1A-1609642EE2D3}" type="presParOf" srcId="{8DB8F0D1-A2AD-4D52-9038-83B888218D9A}" destId="{55A17E1A-4E30-45A7-A11A-0E06FF1942DD}" srcOrd="0" destOrd="0" presId="urn:microsoft.com/office/officeart/2005/8/layout/hProcess4"/>
    <dgm:cxn modelId="{7F5F3050-716C-436A-8C13-B7056BE6306B}" type="presParOf" srcId="{8DB8F0D1-A2AD-4D52-9038-83B888218D9A}" destId="{70822BDF-C65D-4703-AF30-0F1B2BB61B62}" srcOrd="1" destOrd="0" presId="urn:microsoft.com/office/officeart/2005/8/layout/hProcess4"/>
    <dgm:cxn modelId="{AC2564DE-7638-42AA-9577-824F9ED5EB4B}" type="presParOf" srcId="{8DB8F0D1-A2AD-4D52-9038-83B888218D9A}" destId="{9EC01D21-FE9F-40E1-8420-E02451B36C5E}" srcOrd="2" destOrd="0" presId="urn:microsoft.com/office/officeart/2005/8/layout/hProcess4"/>
    <dgm:cxn modelId="{01CA4C4B-EE79-41F2-A0A9-10F17301D4BF}" type="presParOf" srcId="{9EC01D21-FE9F-40E1-8420-E02451B36C5E}" destId="{3B33DA1F-BB3A-4919-A11F-11D59102F742}" srcOrd="0" destOrd="0" presId="urn:microsoft.com/office/officeart/2005/8/layout/hProcess4"/>
    <dgm:cxn modelId="{37D83496-279A-4E35-8139-A009E82E15D4}" type="presParOf" srcId="{3B33DA1F-BB3A-4919-A11F-11D59102F742}" destId="{5585D60B-9D90-4A57-8EB6-07C04C0527DF}" srcOrd="0" destOrd="0" presId="urn:microsoft.com/office/officeart/2005/8/layout/hProcess4"/>
    <dgm:cxn modelId="{2F364A49-CDC7-4164-A745-4E9E690CCB70}" type="presParOf" srcId="{3B33DA1F-BB3A-4919-A11F-11D59102F742}" destId="{BBA665D8-75E1-40D7-B07C-E672146511E7}" srcOrd="1" destOrd="0" presId="urn:microsoft.com/office/officeart/2005/8/layout/hProcess4"/>
    <dgm:cxn modelId="{2A5D8095-35A0-4ED3-B608-DE73694EC4BF}" type="presParOf" srcId="{3B33DA1F-BB3A-4919-A11F-11D59102F742}" destId="{EEA1BF14-EDE4-41A2-B062-A1C9D4B447F0}" srcOrd="2" destOrd="0" presId="urn:microsoft.com/office/officeart/2005/8/layout/hProcess4"/>
    <dgm:cxn modelId="{662ADD97-426C-4A90-9D35-95AB49EA66B4}" type="presParOf" srcId="{3B33DA1F-BB3A-4919-A11F-11D59102F742}" destId="{D7C4EDF5-85C4-43D9-B587-8D08B0CBBB74}" srcOrd="3" destOrd="0" presId="urn:microsoft.com/office/officeart/2005/8/layout/hProcess4"/>
    <dgm:cxn modelId="{79E05575-E28A-4C60-B886-F659CCD1469F}" type="presParOf" srcId="{3B33DA1F-BB3A-4919-A11F-11D59102F742}" destId="{D6714910-2189-47E0-AB92-C059E2ADB70B}" srcOrd="4" destOrd="0" presId="urn:microsoft.com/office/officeart/2005/8/layout/hProcess4"/>
    <dgm:cxn modelId="{5ED0D6FB-2626-4F7D-8546-AA4F45E46B28}" type="presParOf" srcId="{9EC01D21-FE9F-40E1-8420-E02451B36C5E}" destId="{694CC083-DCFA-4DF7-9DED-8019CDE0C761}" srcOrd="1" destOrd="0" presId="urn:microsoft.com/office/officeart/2005/8/layout/hProcess4"/>
    <dgm:cxn modelId="{CBF4ED40-42B4-47CA-AD47-CC81BA2F6B61}" type="presParOf" srcId="{9EC01D21-FE9F-40E1-8420-E02451B36C5E}" destId="{33BFBE7E-D5FF-4D72-9B60-2F9B36480719}" srcOrd="2" destOrd="0" presId="urn:microsoft.com/office/officeart/2005/8/layout/hProcess4"/>
    <dgm:cxn modelId="{A0165ED8-1B43-494A-AD49-DA581E8CA5C9}" type="presParOf" srcId="{33BFBE7E-D5FF-4D72-9B60-2F9B36480719}" destId="{877FC074-B601-44D2-9414-EF1D0EE68DDE}" srcOrd="0" destOrd="0" presId="urn:microsoft.com/office/officeart/2005/8/layout/hProcess4"/>
    <dgm:cxn modelId="{984571E3-752E-47CF-A6E7-5B6F314297C2}" type="presParOf" srcId="{33BFBE7E-D5FF-4D72-9B60-2F9B36480719}" destId="{2F985636-56BD-42C2-8650-F6C1007E3E04}" srcOrd="1" destOrd="0" presId="urn:microsoft.com/office/officeart/2005/8/layout/hProcess4"/>
    <dgm:cxn modelId="{F236E89F-2AD4-45CC-B2B3-4D621EA164AB}" type="presParOf" srcId="{33BFBE7E-D5FF-4D72-9B60-2F9B36480719}" destId="{8A21C45B-61EA-4097-BB8E-26CEF376211B}" srcOrd="2" destOrd="0" presId="urn:microsoft.com/office/officeart/2005/8/layout/hProcess4"/>
    <dgm:cxn modelId="{63565E4A-3D24-4C7C-8CFA-18AF1BF3D552}" type="presParOf" srcId="{33BFBE7E-D5FF-4D72-9B60-2F9B36480719}" destId="{FC1E53B5-FDBC-44A8-BDE9-65CDE82B75F1}" srcOrd="3" destOrd="0" presId="urn:microsoft.com/office/officeart/2005/8/layout/hProcess4"/>
    <dgm:cxn modelId="{DBD2DFC4-A5EE-4A21-8913-3474554505A2}" type="presParOf" srcId="{33BFBE7E-D5FF-4D72-9B60-2F9B36480719}" destId="{AE0E6491-524B-489B-A5E8-5A994151C609}" srcOrd="4" destOrd="0" presId="urn:microsoft.com/office/officeart/2005/8/layout/hProcess4"/>
    <dgm:cxn modelId="{C40960A0-B767-4BAF-94C3-6E068F3615EE}" type="presParOf" srcId="{9EC01D21-FE9F-40E1-8420-E02451B36C5E}" destId="{44F228CC-0AF2-4949-A7A1-39DF053A3F00}" srcOrd="3" destOrd="0" presId="urn:microsoft.com/office/officeart/2005/8/layout/hProcess4"/>
    <dgm:cxn modelId="{BDBD5825-24AA-438B-9EE2-69117358D18F}" type="presParOf" srcId="{9EC01D21-FE9F-40E1-8420-E02451B36C5E}" destId="{929BBDDF-5024-4798-9943-EC04E4A9B06F}" srcOrd="4" destOrd="0" presId="urn:microsoft.com/office/officeart/2005/8/layout/hProcess4"/>
    <dgm:cxn modelId="{CCEA5410-6582-4B0C-A662-53DE1EEC9AC1}" type="presParOf" srcId="{929BBDDF-5024-4798-9943-EC04E4A9B06F}" destId="{F73F378A-C304-4760-9BFD-BD44EB88DC3D}" srcOrd="0" destOrd="0" presId="urn:microsoft.com/office/officeart/2005/8/layout/hProcess4"/>
    <dgm:cxn modelId="{15FA5582-CD59-4CFF-A34A-63FF212FA220}" type="presParOf" srcId="{929BBDDF-5024-4798-9943-EC04E4A9B06F}" destId="{F1A1169E-C20C-488D-89D3-0F04F4426938}" srcOrd="1" destOrd="0" presId="urn:microsoft.com/office/officeart/2005/8/layout/hProcess4"/>
    <dgm:cxn modelId="{084728B0-5281-4C44-BB34-A581F9468B76}" type="presParOf" srcId="{929BBDDF-5024-4798-9943-EC04E4A9B06F}" destId="{1A2CE02E-7EBA-4275-8C1F-63F06D053910}" srcOrd="2" destOrd="0" presId="urn:microsoft.com/office/officeart/2005/8/layout/hProcess4"/>
    <dgm:cxn modelId="{58AD12D2-AF1A-467D-8CF2-E71B82E4AD67}" type="presParOf" srcId="{929BBDDF-5024-4798-9943-EC04E4A9B06F}" destId="{08302A6C-6D70-438F-8448-64375B4F228F}" srcOrd="3" destOrd="0" presId="urn:microsoft.com/office/officeart/2005/8/layout/hProcess4"/>
    <dgm:cxn modelId="{99A9DDD6-62E6-4B69-9CF9-485BACE8BB60}" type="presParOf" srcId="{929BBDDF-5024-4798-9943-EC04E4A9B06F}" destId="{C7BEBC0C-CFA1-4477-8895-B7DBB5D28823}" srcOrd="4" destOrd="0" presId="urn:microsoft.com/office/officeart/2005/8/layout/hProcess4"/>
    <dgm:cxn modelId="{BFBEAF8D-8D37-4526-BB28-C2F52CA8D372}" type="presParOf" srcId="{9EC01D21-FE9F-40E1-8420-E02451B36C5E}" destId="{BD2AE0D7-B6CA-4BAC-8544-646CF4C495B1}" srcOrd="5" destOrd="0" presId="urn:microsoft.com/office/officeart/2005/8/layout/hProcess4"/>
    <dgm:cxn modelId="{4C9387DD-6421-4587-B1F0-1B5ACA713653}" type="presParOf" srcId="{9EC01D21-FE9F-40E1-8420-E02451B36C5E}" destId="{3D209902-3664-404B-8EF4-7D9709B5B20B}" srcOrd="6" destOrd="0" presId="urn:microsoft.com/office/officeart/2005/8/layout/hProcess4"/>
    <dgm:cxn modelId="{8A34F239-D42F-4D1B-8E80-E544DDA49B47}" type="presParOf" srcId="{3D209902-3664-404B-8EF4-7D9709B5B20B}" destId="{8FA0F13C-871B-4321-9D79-779F928DD70C}" srcOrd="0" destOrd="0" presId="urn:microsoft.com/office/officeart/2005/8/layout/hProcess4"/>
    <dgm:cxn modelId="{7460DF51-B6F9-4EE4-BCEA-A8E1631D3722}" type="presParOf" srcId="{3D209902-3664-404B-8EF4-7D9709B5B20B}" destId="{6922106C-6D45-4A10-914A-F80A9F4FC3BB}" srcOrd="1" destOrd="0" presId="urn:microsoft.com/office/officeart/2005/8/layout/hProcess4"/>
    <dgm:cxn modelId="{93EE853E-9C9D-459A-8C01-4D2C6783BAD4}" type="presParOf" srcId="{3D209902-3664-404B-8EF4-7D9709B5B20B}" destId="{805142BA-826C-45A9-9041-EDBB85CBEE2E}" srcOrd="2" destOrd="0" presId="urn:microsoft.com/office/officeart/2005/8/layout/hProcess4"/>
    <dgm:cxn modelId="{7AC2FAB0-3F5A-4C76-9F3F-2CBD8AFD4E13}" type="presParOf" srcId="{3D209902-3664-404B-8EF4-7D9709B5B20B}" destId="{6FB275C7-8EF3-4C83-A329-DE42A66645D6}" srcOrd="3" destOrd="0" presId="urn:microsoft.com/office/officeart/2005/8/layout/hProcess4"/>
    <dgm:cxn modelId="{2A325B78-1BC4-4E4A-9EF0-BEC9538F05E5}"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912AF67C-4866-4768-88ED-0C66A3355D4F}" type="presOf" srcId="{6364B375-B4FD-4565-B6C1-1E467ADD2711}" destId="{72C2ECD5-1799-4913-999D-757F046280BA}" srcOrd="0" destOrd="0" presId="urn:microsoft.com/office/officeart/2005/8/layout/equation1"/>
    <dgm:cxn modelId="{8B84AE1C-7D67-427E-AA34-2F99F9D8C0A3}" type="presOf" srcId="{E068CC81-C1FA-4E54-AB0C-4AEBE76BC4BA}" destId="{C415B6F7-5B9E-4CE0-A515-68D2E3BA8331}" srcOrd="0" destOrd="0" presId="urn:microsoft.com/office/officeart/2005/8/layout/equation1"/>
    <dgm:cxn modelId="{384EAABD-3783-4456-801F-9728061F8A5F}"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E8F7079A-53A0-41E1-B080-F02FCDEDF487}" type="presOf" srcId="{9A500AEB-ED90-4F28-9930-0073735CE596}" destId="{73E1DB59-D88B-4EDE-AE60-6DCF3AFDBBC8}"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088ED920-A7F1-4727-8AE3-1461017D241A}" type="presParOf" srcId="{767279CA-3066-43F3-BDBF-0B2C055B08DA}" destId="{72C2ECD5-1799-4913-999D-757F046280BA}" srcOrd="0" destOrd="0" presId="urn:microsoft.com/office/officeart/2005/8/layout/equation1"/>
    <dgm:cxn modelId="{87D1AF08-0C3B-4857-BE71-E159A4323044}" type="presParOf" srcId="{767279CA-3066-43F3-BDBF-0B2C055B08DA}" destId="{57D7F08B-87FD-442E-9754-1D046638B061}" srcOrd="1" destOrd="0" presId="urn:microsoft.com/office/officeart/2005/8/layout/equation1"/>
    <dgm:cxn modelId="{F6A2443F-40B9-4545-9A9E-89BA9BFFE08A}" type="presParOf" srcId="{767279CA-3066-43F3-BDBF-0B2C055B08DA}" destId="{C415B6F7-5B9E-4CE0-A515-68D2E3BA8331}" srcOrd="2" destOrd="0" presId="urn:microsoft.com/office/officeart/2005/8/layout/equation1"/>
    <dgm:cxn modelId="{4B0EABC3-70E8-4903-8EA0-A50A54DC21D8}" type="presParOf" srcId="{767279CA-3066-43F3-BDBF-0B2C055B08DA}" destId="{30FF663C-6FC7-422D-A157-C3659522CC70}" srcOrd="3" destOrd="0" presId="urn:microsoft.com/office/officeart/2005/8/layout/equation1"/>
    <dgm:cxn modelId="{864022D7-DA9C-4C22-B343-FE308CA764DC}"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660CA8A-9BC6-4819-97E8-D46CD9EB1FF3}" type="presOf" srcId="{471CE890-6504-4A53-BA8A-3138F4B58F4B}" destId="{DE76B01B-FCE6-48BF-B32D-B3EC49B8D1DB}"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42B27BBE-0519-425B-A5A9-160A06F7835D}" srcId="{D4E83C83-9117-4BE8-96B2-8672025C0736}" destId="{DFEBDC09-0A3A-42FD-989D-98D8B692CC78}" srcOrd="0" destOrd="0" parTransId="{98A202D7-96BC-4CBF-89CA-33B5114FF073}" sibTransId="{D37FC4C0-D462-4A99-B8F4-36C70B40A2B4}"/>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955C895C-C562-4D8B-9D79-74FE2666F208}" type="presOf" srcId="{DFEBDC09-0A3A-42FD-989D-98D8B692CC78}" destId="{58B1BE99-F73C-44C8-BB15-87FFEFC0FCE7}" srcOrd="0" destOrd="0" presId="urn:microsoft.com/office/officeart/2005/8/layout/vList6"/>
    <dgm:cxn modelId="{2A63BA65-730B-49BF-B973-6C20941F42E7}" type="presOf" srcId="{D5AC6AE3-E11D-45E1-BB17-603C80F4A4EE}" destId="{F5D621DF-D8A4-4B41-BAA1-3CF2763C5D5C}" srcOrd="0" destOrd="0" presId="urn:microsoft.com/office/officeart/2005/8/layout/vList6"/>
    <dgm:cxn modelId="{D54852C8-6DBC-4077-A8DE-776CEC70DE26}" type="presOf" srcId="{D4E83C83-9117-4BE8-96B2-8672025C0736}" destId="{C04B680D-D0C9-4841-9D8A-8274FB156E58}" srcOrd="0" destOrd="0" presId="urn:microsoft.com/office/officeart/2005/8/layout/vList6"/>
    <dgm:cxn modelId="{C5C30E08-9EC8-4BE8-8D9D-EEE929E0B4EF}" type="presOf" srcId="{1DE6D1C0-D14F-49A5-A593-4D3F81C3FC59}" destId="{410F2781-BADD-404F-B714-0FB0C3CE1908}" srcOrd="0" destOrd="0" presId="urn:microsoft.com/office/officeart/2005/8/layout/vList6"/>
    <dgm:cxn modelId="{F4B650DA-A447-4387-A857-DF521F255C83}" type="presParOf" srcId="{410F2781-BADD-404F-B714-0FB0C3CE1908}" destId="{B676A379-D13A-4DBF-9B52-F9F578F7A088}" srcOrd="0" destOrd="0" presId="urn:microsoft.com/office/officeart/2005/8/layout/vList6"/>
    <dgm:cxn modelId="{151BA07D-470A-49D6-9F3F-44AF2077DC57}" type="presParOf" srcId="{B676A379-D13A-4DBF-9B52-F9F578F7A088}" destId="{F5D621DF-D8A4-4B41-BAA1-3CF2763C5D5C}" srcOrd="0" destOrd="0" presId="urn:microsoft.com/office/officeart/2005/8/layout/vList6"/>
    <dgm:cxn modelId="{6FF308CC-2A1F-4326-9549-4B9DEEE53DDD}" type="presParOf" srcId="{B676A379-D13A-4DBF-9B52-F9F578F7A088}" destId="{DE76B01B-FCE6-48BF-B32D-B3EC49B8D1DB}" srcOrd="1" destOrd="0" presId="urn:microsoft.com/office/officeart/2005/8/layout/vList6"/>
    <dgm:cxn modelId="{56F081EA-2882-452F-88C6-52D56998BCAF}" type="presParOf" srcId="{410F2781-BADD-404F-B714-0FB0C3CE1908}" destId="{C920CE5D-225A-4413-ADDF-87C84A44B863}" srcOrd="1" destOrd="0" presId="urn:microsoft.com/office/officeart/2005/8/layout/vList6"/>
    <dgm:cxn modelId="{44242FD4-ACEC-4DDC-B78A-7F896FBE1928}" type="presParOf" srcId="{410F2781-BADD-404F-B714-0FB0C3CE1908}" destId="{62592238-049E-4A71-8DDE-082716BED941}" srcOrd="2" destOrd="0" presId="urn:microsoft.com/office/officeart/2005/8/layout/vList6"/>
    <dgm:cxn modelId="{AB392894-8032-4047-A184-FA46D7E0C8C8}" type="presParOf" srcId="{62592238-049E-4A71-8DDE-082716BED941}" destId="{C04B680D-D0C9-4841-9D8A-8274FB156E58}" srcOrd="0" destOrd="0" presId="urn:microsoft.com/office/officeart/2005/8/layout/vList6"/>
    <dgm:cxn modelId="{609EDC08-B09B-4A02-B697-C615881F9FA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4EC1-39BA-4007-98C8-5B3F92D1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16428</Words>
  <Characters>93640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109849</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SYSTEM</cp:lastModifiedBy>
  <cp:revision>2</cp:revision>
  <cp:lastPrinted>2015-04-30T20:39:00Z</cp:lastPrinted>
  <dcterms:created xsi:type="dcterms:W3CDTF">2019-05-13T18:21:00Z</dcterms:created>
  <dcterms:modified xsi:type="dcterms:W3CDTF">2019-05-13T18:21:00Z</dcterms:modified>
</cp:coreProperties>
</file>