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9DBB8F" w14:textId="3D6CAF6B" w:rsidR="007C4490" w:rsidRPr="00BF3F0B" w:rsidRDefault="00562E4C" w:rsidP="00500657">
      <w:pPr>
        <w:widowControl/>
        <w:tabs>
          <w:tab w:val="center" w:pos="4680"/>
        </w:tabs>
        <w:jc w:val="center"/>
        <w:rPr>
          <w:rFonts w:ascii="Times New Roman" w:hAnsi="Times New Roman"/>
          <w:b/>
          <w:bCs/>
          <w:sz w:val="22"/>
          <w:szCs w:val="22"/>
        </w:rPr>
      </w:pPr>
      <w:bookmarkStart w:id="0" w:name="_GoBack"/>
      <w:bookmarkEnd w:id="0"/>
      <w:r w:rsidRPr="00BF3F0B">
        <w:rPr>
          <w:rFonts w:ascii="Times New Roman" w:hAnsi="Times New Roman"/>
          <w:b/>
          <w:bCs/>
          <w:sz w:val="22"/>
          <w:szCs w:val="22"/>
        </w:rPr>
        <w:t xml:space="preserve">SUPPORTING STATEMENT </w:t>
      </w:r>
      <w:r w:rsidR="005C36E9" w:rsidRPr="00BF3F0B">
        <w:rPr>
          <w:rFonts w:ascii="Times New Roman" w:hAnsi="Times New Roman"/>
          <w:b/>
          <w:bCs/>
          <w:sz w:val="22"/>
          <w:szCs w:val="22"/>
        </w:rPr>
        <w:t xml:space="preserve"> </w:t>
      </w:r>
    </w:p>
    <w:p w14:paraId="03310377" w14:textId="77777777" w:rsidR="00562E4C" w:rsidRPr="00BF3F0B" w:rsidRDefault="002B5F10" w:rsidP="00500657">
      <w:pPr>
        <w:widowControl/>
        <w:tabs>
          <w:tab w:val="center" w:pos="4680"/>
        </w:tabs>
        <w:jc w:val="center"/>
        <w:rPr>
          <w:rFonts w:ascii="Times New Roman" w:hAnsi="Times New Roman"/>
          <w:b/>
          <w:bCs/>
          <w:sz w:val="22"/>
          <w:szCs w:val="22"/>
        </w:rPr>
      </w:pPr>
      <w:r w:rsidRPr="00BF3F0B">
        <w:rPr>
          <w:rFonts w:ascii="Times New Roman" w:hAnsi="Times New Roman"/>
          <w:b/>
          <w:bCs/>
          <w:sz w:val="22"/>
          <w:szCs w:val="22"/>
        </w:rPr>
        <w:t>S</w:t>
      </w:r>
      <w:r w:rsidR="00F532D7" w:rsidRPr="00BF3F0B">
        <w:rPr>
          <w:rFonts w:ascii="Times New Roman" w:hAnsi="Times New Roman"/>
          <w:b/>
          <w:bCs/>
          <w:sz w:val="22"/>
          <w:szCs w:val="22"/>
        </w:rPr>
        <w:t>hort</w:t>
      </w:r>
      <w:r w:rsidR="007C1C1B" w:rsidRPr="00BF3F0B">
        <w:rPr>
          <w:rFonts w:ascii="Times New Roman" w:hAnsi="Times New Roman"/>
          <w:b/>
          <w:bCs/>
          <w:sz w:val="22"/>
          <w:szCs w:val="22"/>
        </w:rPr>
        <w:t>-</w:t>
      </w:r>
      <w:r w:rsidRPr="00BF3F0B">
        <w:rPr>
          <w:rFonts w:ascii="Times New Roman" w:hAnsi="Times New Roman"/>
          <w:b/>
          <w:bCs/>
          <w:sz w:val="22"/>
          <w:szCs w:val="22"/>
        </w:rPr>
        <w:t>T</w:t>
      </w:r>
      <w:r w:rsidR="00F532D7" w:rsidRPr="00BF3F0B">
        <w:rPr>
          <w:rFonts w:ascii="Times New Roman" w:hAnsi="Times New Roman"/>
          <w:b/>
          <w:bCs/>
          <w:sz w:val="22"/>
          <w:szCs w:val="22"/>
        </w:rPr>
        <w:t xml:space="preserve">ime </w:t>
      </w:r>
      <w:r w:rsidRPr="00BF3F0B">
        <w:rPr>
          <w:rFonts w:ascii="Times New Roman" w:hAnsi="Times New Roman"/>
          <w:b/>
          <w:bCs/>
          <w:sz w:val="22"/>
          <w:szCs w:val="22"/>
        </w:rPr>
        <w:t>C</w:t>
      </w:r>
      <w:r w:rsidR="00F532D7" w:rsidRPr="00BF3F0B">
        <w:rPr>
          <w:rFonts w:ascii="Times New Roman" w:hAnsi="Times New Roman"/>
          <w:b/>
          <w:bCs/>
          <w:sz w:val="22"/>
          <w:szCs w:val="22"/>
        </w:rPr>
        <w:t>ompensation (STC)</w:t>
      </w:r>
      <w:r w:rsidRPr="00BF3F0B">
        <w:rPr>
          <w:rFonts w:ascii="Times New Roman" w:hAnsi="Times New Roman"/>
          <w:b/>
          <w:bCs/>
          <w:sz w:val="22"/>
          <w:szCs w:val="22"/>
        </w:rPr>
        <w:t xml:space="preserve"> </w:t>
      </w:r>
      <w:r w:rsidR="007C1C1B" w:rsidRPr="00BF3F0B">
        <w:rPr>
          <w:rFonts w:ascii="Times New Roman" w:hAnsi="Times New Roman"/>
          <w:b/>
          <w:bCs/>
          <w:sz w:val="22"/>
          <w:szCs w:val="22"/>
        </w:rPr>
        <w:t>GRANTS</w:t>
      </w:r>
    </w:p>
    <w:p w14:paraId="6D385C5F" w14:textId="77777777" w:rsidR="00F532D7" w:rsidRPr="00BF3F0B" w:rsidRDefault="00F532D7" w:rsidP="00500657">
      <w:pPr>
        <w:widowControl/>
        <w:tabs>
          <w:tab w:val="center" w:pos="4680"/>
        </w:tabs>
        <w:jc w:val="center"/>
        <w:rPr>
          <w:rFonts w:ascii="Times New Roman" w:hAnsi="Times New Roman"/>
          <w:b/>
          <w:bCs/>
          <w:sz w:val="22"/>
          <w:szCs w:val="22"/>
        </w:rPr>
      </w:pPr>
      <w:r w:rsidRPr="00BF3F0B">
        <w:rPr>
          <w:rFonts w:ascii="Times New Roman" w:hAnsi="Times New Roman"/>
          <w:b/>
          <w:bCs/>
          <w:sz w:val="22"/>
          <w:szCs w:val="22"/>
        </w:rPr>
        <w:t>OMB 1205-0499</w:t>
      </w:r>
    </w:p>
    <w:p w14:paraId="263C99A5" w14:textId="77777777" w:rsidR="00562E4C" w:rsidRPr="00BF3F0B" w:rsidRDefault="00562E4C" w:rsidP="00500657">
      <w:pPr>
        <w:widowControl/>
        <w:jc w:val="center"/>
        <w:rPr>
          <w:rFonts w:ascii="Times New Roman" w:hAnsi="Times New Roman"/>
          <w:sz w:val="22"/>
          <w:szCs w:val="22"/>
        </w:rPr>
      </w:pPr>
    </w:p>
    <w:p w14:paraId="7DDF2448" w14:textId="77777777" w:rsidR="00562E4C" w:rsidRPr="00BF3F0B" w:rsidRDefault="00562E4C" w:rsidP="00500657">
      <w:pPr>
        <w:pStyle w:val="ListParagraph"/>
        <w:widowControl/>
        <w:numPr>
          <w:ilvl w:val="0"/>
          <w:numId w:val="7"/>
        </w:numPr>
        <w:tabs>
          <w:tab w:val="left" w:pos="-1440"/>
        </w:tabs>
        <w:ind w:left="720"/>
        <w:rPr>
          <w:rFonts w:ascii="Times New Roman" w:hAnsi="Times New Roman"/>
          <w:b/>
          <w:sz w:val="22"/>
          <w:szCs w:val="22"/>
          <w:u w:val="single"/>
        </w:rPr>
      </w:pPr>
      <w:r w:rsidRPr="00BF3F0B">
        <w:rPr>
          <w:rFonts w:ascii="Times New Roman" w:hAnsi="Times New Roman"/>
          <w:b/>
          <w:sz w:val="22"/>
          <w:szCs w:val="22"/>
          <w:u w:val="single"/>
        </w:rPr>
        <w:t>Justification</w:t>
      </w:r>
      <w:r w:rsidR="00AF10BD" w:rsidRPr="00BF3F0B">
        <w:rPr>
          <w:rFonts w:ascii="Times New Roman" w:hAnsi="Times New Roman"/>
          <w:b/>
          <w:sz w:val="22"/>
          <w:szCs w:val="22"/>
          <w:u w:val="single"/>
        </w:rPr>
        <w:t>.</w:t>
      </w:r>
    </w:p>
    <w:p w14:paraId="747FDA16" w14:textId="77777777" w:rsidR="00AF10BD" w:rsidRPr="00BF3F0B" w:rsidRDefault="00AF10BD" w:rsidP="009E7E96">
      <w:pPr>
        <w:pStyle w:val="ListParagraph"/>
        <w:widowControl/>
        <w:tabs>
          <w:tab w:val="left" w:pos="-1440"/>
        </w:tabs>
        <w:rPr>
          <w:rFonts w:ascii="Times New Roman" w:hAnsi="Times New Roman"/>
          <w:b/>
          <w:sz w:val="22"/>
          <w:szCs w:val="22"/>
          <w:u w:val="single"/>
        </w:rPr>
      </w:pPr>
    </w:p>
    <w:p w14:paraId="67DE689D" w14:textId="77777777" w:rsidR="00AF10BD" w:rsidRPr="00BF3F0B" w:rsidRDefault="00AF10BD" w:rsidP="009E7E96">
      <w:pPr>
        <w:pStyle w:val="ListParagraph"/>
        <w:widowControl/>
        <w:tabs>
          <w:tab w:val="left" w:pos="-1440"/>
        </w:tabs>
        <w:rPr>
          <w:rFonts w:ascii="Times New Roman" w:hAnsi="Times New Roman"/>
          <w:sz w:val="22"/>
          <w:szCs w:val="22"/>
        </w:rPr>
      </w:pPr>
      <w:r w:rsidRPr="00BF3F0B">
        <w:rPr>
          <w:rFonts w:ascii="Times New Roman" w:hAnsi="Times New Roman"/>
          <w:sz w:val="22"/>
          <w:szCs w:val="22"/>
        </w:rPr>
        <w:t xml:space="preserve">The Department of Labor, Employment and Training Administration (ETA) is renewing an Extension without changes for </w:t>
      </w:r>
      <w:r w:rsidR="00555CD8" w:rsidRPr="00BF3F0B">
        <w:rPr>
          <w:rFonts w:ascii="Times New Roman" w:hAnsi="Times New Roman"/>
          <w:sz w:val="22"/>
          <w:szCs w:val="22"/>
        </w:rPr>
        <w:t xml:space="preserve">Short-Time Compensation (STC) Grants. </w:t>
      </w:r>
      <w:r w:rsidRPr="00BF3F0B">
        <w:rPr>
          <w:rFonts w:ascii="Times New Roman" w:hAnsi="Times New Roman"/>
          <w:sz w:val="22"/>
          <w:szCs w:val="22"/>
        </w:rPr>
        <w:t xml:space="preserve">Updates were made to items 12 through 15 to reflect new burden totals.  </w:t>
      </w:r>
    </w:p>
    <w:p w14:paraId="5A603B28" w14:textId="77777777" w:rsidR="00AF10BD" w:rsidRPr="00BF3F0B" w:rsidRDefault="00AF10BD" w:rsidP="009E7E96">
      <w:pPr>
        <w:widowControl/>
        <w:tabs>
          <w:tab w:val="left" w:pos="-1440"/>
        </w:tabs>
        <w:rPr>
          <w:rFonts w:ascii="Times New Roman" w:hAnsi="Times New Roman"/>
          <w:b/>
          <w:sz w:val="22"/>
          <w:szCs w:val="22"/>
          <w:u w:val="single"/>
        </w:rPr>
      </w:pPr>
    </w:p>
    <w:p w14:paraId="7695139B" w14:textId="77777777" w:rsidR="00AF6AF6" w:rsidRPr="00BF3F0B" w:rsidRDefault="00AF6AF6" w:rsidP="00500657">
      <w:pPr>
        <w:widowControl/>
        <w:tabs>
          <w:tab w:val="left" w:pos="-1440"/>
        </w:tabs>
        <w:rPr>
          <w:rFonts w:ascii="Times New Roman" w:hAnsi="Times New Roman"/>
          <w:sz w:val="22"/>
          <w:szCs w:val="22"/>
        </w:rPr>
      </w:pPr>
    </w:p>
    <w:p w14:paraId="501E118D" w14:textId="77777777" w:rsidR="00F532D7" w:rsidRPr="00BF3F0B" w:rsidRDefault="00F532D7" w:rsidP="00500657">
      <w:pPr>
        <w:widowControl/>
        <w:tabs>
          <w:tab w:val="left" w:pos="-1440"/>
        </w:tabs>
        <w:ind w:left="720" w:hanging="720"/>
        <w:rPr>
          <w:rFonts w:ascii="Times New Roman" w:hAnsi="Times New Roman"/>
          <w:i/>
          <w:sz w:val="22"/>
          <w:szCs w:val="22"/>
        </w:rPr>
      </w:pPr>
      <w:r w:rsidRPr="00BF3F0B">
        <w:rPr>
          <w:rFonts w:ascii="Times New Roman" w:hAnsi="Times New Roman"/>
          <w:i/>
          <w:sz w:val="22"/>
          <w:szCs w:val="22"/>
        </w:rPr>
        <w:t>1.</w:t>
      </w:r>
      <w:r w:rsidRPr="00BF3F0B">
        <w:rPr>
          <w:rFonts w:ascii="Times New Roman" w:hAnsi="Times New Roman"/>
          <w:i/>
          <w:sz w:val="22"/>
          <w:szCs w:val="22"/>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2C942BF6" w14:textId="77777777" w:rsidR="00F532D7" w:rsidRPr="00BF3F0B" w:rsidRDefault="00F532D7" w:rsidP="00500657">
      <w:pPr>
        <w:widowControl/>
        <w:tabs>
          <w:tab w:val="left" w:pos="-1440"/>
        </w:tabs>
        <w:ind w:left="720" w:hanging="720"/>
        <w:rPr>
          <w:rFonts w:ascii="Times New Roman" w:hAnsi="Times New Roman"/>
          <w:sz w:val="22"/>
          <w:szCs w:val="22"/>
        </w:rPr>
      </w:pPr>
    </w:p>
    <w:p w14:paraId="4B6738C2" w14:textId="08D45D89" w:rsidR="00562E4C" w:rsidRPr="00BF3F0B" w:rsidRDefault="00F532D7" w:rsidP="00500657">
      <w:pPr>
        <w:widowControl/>
        <w:tabs>
          <w:tab w:val="left" w:pos="-1440"/>
        </w:tabs>
        <w:ind w:left="720" w:hanging="720"/>
        <w:rPr>
          <w:rFonts w:ascii="Times New Roman" w:hAnsi="Times New Roman"/>
          <w:sz w:val="22"/>
          <w:szCs w:val="22"/>
        </w:rPr>
      </w:pPr>
      <w:r w:rsidRPr="00BF3F0B">
        <w:rPr>
          <w:rFonts w:ascii="Times New Roman" w:hAnsi="Times New Roman"/>
          <w:sz w:val="22"/>
          <w:szCs w:val="22"/>
        </w:rPr>
        <w:tab/>
      </w:r>
      <w:r w:rsidR="00C21836" w:rsidRPr="00BF3F0B">
        <w:rPr>
          <w:rFonts w:ascii="Times New Roman" w:hAnsi="Times New Roman"/>
          <w:sz w:val="22"/>
          <w:szCs w:val="22"/>
        </w:rPr>
        <w:t>The enactment of the MCTRJC contains Subtitle D, Short-Time Compensation Program, also known as the ‘‘La</w:t>
      </w:r>
      <w:r w:rsidR="00D13FC5" w:rsidRPr="00BF3F0B">
        <w:rPr>
          <w:rFonts w:ascii="Times New Roman" w:hAnsi="Times New Roman"/>
          <w:sz w:val="22"/>
          <w:szCs w:val="22"/>
        </w:rPr>
        <w:t xml:space="preserve">yoff Prevention Act of 2012.’’ </w:t>
      </w:r>
      <w:r w:rsidR="00C21836" w:rsidRPr="00BF3F0B">
        <w:rPr>
          <w:rFonts w:ascii="Times New Roman" w:hAnsi="Times New Roman"/>
          <w:sz w:val="22"/>
          <w:szCs w:val="22"/>
        </w:rPr>
        <w:t xml:space="preserve"> </w:t>
      </w:r>
      <w:r w:rsidR="005E008C" w:rsidRPr="00BF3F0B">
        <w:rPr>
          <w:rFonts w:ascii="Times New Roman" w:hAnsi="Times New Roman"/>
          <w:sz w:val="22"/>
          <w:szCs w:val="22"/>
        </w:rPr>
        <w:t xml:space="preserve">The MCTRJC </w:t>
      </w:r>
      <w:r w:rsidR="00C21836" w:rsidRPr="00BF3F0B">
        <w:rPr>
          <w:rFonts w:ascii="Times New Roman" w:hAnsi="Times New Roman"/>
          <w:sz w:val="22"/>
          <w:szCs w:val="22"/>
        </w:rPr>
        <w:t xml:space="preserve">offers grants to </w:t>
      </w:r>
      <w:r w:rsidR="0043661C" w:rsidRPr="00BF3F0B">
        <w:rPr>
          <w:rFonts w:ascii="Times New Roman" w:hAnsi="Times New Roman"/>
          <w:sz w:val="22"/>
          <w:szCs w:val="22"/>
        </w:rPr>
        <w:t>implement or enhance an STC program and/or to promote and enroll employers</w:t>
      </w:r>
      <w:r w:rsidR="00D13FC5" w:rsidRPr="00BF3F0B">
        <w:rPr>
          <w:rFonts w:ascii="Times New Roman" w:hAnsi="Times New Roman"/>
          <w:sz w:val="22"/>
          <w:szCs w:val="22"/>
        </w:rPr>
        <w:t xml:space="preserve"> in the program. </w:t>
      </w:r>
      <w:r w:rsidR="00C21836" w:rsidRPr="00BF3F0B">
        <w:rPr>
          <w:rFonts w:ascii="Times New Roman" w:hAnsi="Times New Roman"/>
          <w:sz w:val="22"/>
          <w:szCs w:val="22"/>
        </w:rPr>
        <w:t xml:space="preserve">ETA cannot </w:t>
      </w:r>
      <w:r w:rsidR="003A0059" w:rsidRPr="00BF3F0B">
        <w:rPr>
          <w:rFonts w:ascii="Times New Roman" w:hAnsi="Times New Roman"/>
          <w:sz w:val="22"/>
          <w:szCs w:val="22"/>
        </w:rPr>
        <w:t xml:space="preserve">monitor the STC grants without obtaining from </w:t>
      </w:r>
      <w:r w:rsidR="002976EB" w:rsidRPr="00BF3F0B">
        <w:rPr>
          <w:rFonts w:ascii="Times New Roman" w:hAnsi="Times New Roman"/>
          <w:sz w:val="22"/>
          <w:szCs w:val="22"/>
        </w:rPr>
        <w:t>state workforce agencies (</w:t>
      </w:r>
      <w:r w:rsidR="003A0059" w:rsidRPr="00BF3F0B">
        <w:rPr>
          <w:rFonts w:ascii="Times New Roman" w:hAnsi="Times New Roman"/>
          <w:sz w:val="22"/>
          <w:szCs w:val="22"/>
        </w:rPr>
        <w:t>SWA</w:t>
      </w:r>
      <w:r w:rsidR="002976EB" w:rsidRPr="00BF3F0B">
        <w:rPr>
          <w:rFonts w:ascii="Times New Roman" w:hAnsi="Times New Roman"/>
          <w:sz w:val="22"/>
          <w:szCs w:val="22"/>
        </w:rPr>
        <w:t>)</w:t>
      </w:r>
      <w:r w:rsidR="003A0059" w:rsidRPr="00BF3F0B">
        <w:rPr>
          <w:rFonts w:ascii="Times New Roman" w:hAnsi="Times New Roman"/>
          <w:sz w:val="22"/>
          <w:szCs w:val="22"/>
        </w:rPr>
        <w:t xml:space="preserve"> the quarterly </w:t>
      </w:r>
      <w:r w:rsidR="002976EB" w:rsidRPr="00BF3F0B">
        <w:rPr>
          <w:rFonts w:ascii="Times New Roman" w:hAnsi="Times New Roman"/>
          <w:sz w:val="22"/>
          <w:szCs w:val="22"/>
        </w:rPr>
        <w:t xml:space="preserve">progress reports (QPR) which the </w:t>
      </w:r>
      <w:r w:rsidR="003A0059" w:rsidRPr="00BF3F0B">
        <w:rPr>
          <w:rFonts w:ascii="Times New Roman" w:hAnsi="Times New Roman"/>
          <w:sz w:val="22"/>
          <w:szCs w:val="22"/>
        </w:rPr>
        <w:t xml:space="preserve">status of </w:t>
      </w:r>
      <w:r w:rsidR="005E008C" w:rsidRPr="00BF3F0B">
        <w:rPr>
          <w:rFonts w:ascii="Times New Roman" w:hAnsi="Times New Roman"/>
          <w:sz w:val="22"/>
          <w:szCs w:val="22"/>
        </w:rPr>
        <w:t xml:space="preserve">completing </w:t>
      </w:r>
      <w:r w:rsidR="003A0059" w:rsidRPr="00BF3F0B">
        <w:rPr>
          <w:rFonts w:ascii="Times New Roman" w:hAnsi="Times New Roman"/>
          <w:sz w:val="22"/>
          <w:szCs w:val="22"/>
        </w:rPr>
        <w:t>the STC grant activities</w:t>
      </w:r>
      <w:r w:rsidR="00C21836" w:rsidRPr="00BF3F0B">
        <w:rPr>
          <w:rFonts w:ascii="Times New Roman" w:hAnsi="Times New Roman"/>
          <w:sz w:val="22"/>
          <w:szCs w:val="22"/>
        </w:rPr>
        <w:t xml:space="preserve">.  </w:t>
      </w:r>
    </w:p>
    <w:p w14:paraId="51F953C0" w14:textId="77777777" w:rsidR="00562E4C" w:rsidRPr="00BF3F0B" w:rsidRDefault="00562E4C" w:rsidP="00500657">
      <w:pPr>
        <w:widowControl/>
        <w:rPr>
          <w:rFonts w:ascii="Times New Roman" w:hAnsi="Times New Roman"/>
          <w:sz w:val="22"/>
          <w:szCs w:val="22"/>
        </w:rPr>
      </w:pPr>
    </w:p>
    <w:p w14:paraId="650ECE74" w14:textId="77777777" w:rsidR="00F532D7" w:rsidRPr="00BF3F0B" w:rsidRDefault="00F532D7" w:rsidP="00500657">
      <w:pPr>
        <w:widowControl/>
        <w:tabs>
          <w:tab w:val="left" w:pos="-1440"/>
        </w:tabs>
        <w:ind w:left="720" w:hanging="720"/>
        <w:rPr>
          <w:rFonts w:ascii="Times New Roman" w:hAnsi="Times New Roman"/>
          <w:i/>
          <w:sz w:val="22"/>
          <w:szCs w:val="22"/>
        </w:rPr>
      </w:pPr>
      <w:r w:rsidRPr="00BF3F0B">
        <w:rPr>
          <w:rFonts w:ascii="Times New Roman" w:hAnsi="Times New Roman"/>
          <w:i/>
          <w:sz w:val="22"/>
          <w:szCs w:val="22"/>
        </w:rPr>
        <w:t>2.</w:t>
      </w:r>
      <w:r w:rsidRPr="00BF3F0B">
        <w:rPr>
          <w:rFonts w:ascii="Times New Roman" w:hAnsi="Times New Roman"/>
          <w:i/>
          <w:sz w:val="22"/>
          <w:szCs w:val="22"/>
        </w:rPr>
        <w:tab/>
        <w:t>Indicate how, by whom, and for what purpose the information is to be used.  Except for a new collection, indicate the actual use the agency has made of the information received from the current collection.</w:t>
      </w:r>
    </w:p>
    <w:p w14:paraId="041332F4" w14:textId="77777777" w:rsidR="00F532D7" w:rsidRPr="00BF3F0B" w:rsidRDefault="00F532D7" w:rsidP="00500657">
      <w:pPr>
        <w:widowControl/>
        <w:tabs>
          <w:tab w:val="left" w:pos="-1440"/>
        </w:tabs>
        <w:ind w:left="720" w:hanging="720"/>
        <w:rPr>
          <w:rFonts w:ascii="Times New Roman" w:hAnsi="Times New Roman"/>
          <w:sz w:val="22"/>
          <w:szCs w:val="22"/>
        </w:rPr>
      </w:pPr>
    </w:p>
    <w:p w14:paraId="6F9662F3" w14:textId="58D24781" w:rsidR="00562E4C" w:rsidRPr="00BF3F0B" w:rsidRDefault="00F532D7" w:rsidP="00500657">
      <w:pPr>
        <w:widowControl/>
        <w:tabs>
          <w:tab w:val="left" w:pos="-1440"/>
        </w:tabs>
        <w:ind w:left="720" w:hanging="720"/>
        <w:rPr>
          <w:rFonts w:ascii="Times New Roman" w:hAnsi="Times New Roman"/>
          <w:sz w:val="22"/>
          <w:szCs w:val="22"/>
        </w:rPr>
      </w:pPr>
      <w:r w:rsidRPr="00BF3F0B">
        <w:rPr>
          <w:rFonts w:ascii="Times New Roman" w:hAnsi="Times New Roman"/>
          <w:sz w:val="22"/>
          <w:szCs w:val="22"/>
        </w:rPr>
        <w:tab/>
      </w:r>
      <w:r w:rsidR="00B528FD" w:rsidRPr="00BF3F0B">
        <w:rPr>
          <w:rFonts w:ascii="Times New Roman" w:hAnsi="Times New Roman"/>
          <w:sz w:val="22"/>
          <w:szCs w:val="22"/>
        </w:rPr>
        <w:t xml:space="preserve">The information collected from </w:t>
      </w:r>
      <w:r w:rsidR="0045012E" w:rsidRPr="00BF3F0B">
        <w:rPr>
          <w:rFonts w:ascii="Times New Roman" w:hAnsi="Times New Roman"/>
          <w:sz w:val="22"/>
          <w:szCs w:val="22"/>
        </w:rPr>
        <w:t xml:space="preserve">monitoring the </w:t>
      </w:r>
      <w:r w:rsidR="008B5ED2" w:rsidRPr="00BF3F0B">
        <w:rPr>
          <w:rFonts w:ascii="Times New Roman" w:hAnsi="Times New Roman"/>
          <w:sz w:val="22"/>
          <w:szCs w:val="22"/>
        </w:rPr>
        <w:t>QPR</w:t>
      </w:r>
      <w:r w:rsidR="00373187" w:rsidRPr="00BF3F0B">
        <w:rPr>
          <w:rFonts w:ascii="Times New Roman" w:hAnsi="Times New Roman"/>
          <w:sz w:val="22"/>
          <w:szCs w:val="22"/>
        </w:rPr>
        <w:t xml:space="preserve"> </w:t>
      </w:r>
      <w:r w:rsidR="004F1512" w:rsidRPr="00BF3F0B">
        <w:rPr>
          <w:rFonts w:ascii="Times New Roman" w:hAnsi="Times New Roman"/>
          <w:sz w:val="22"/>
          <w:szCs w:val="22"/>
        </w:rPr>
        <w:t xml:space="preserve">is </w:t>
      </w:r>
      <w:r w:rsidR="00B528FD" w:rsidRPr="00BF3F0B">
        <w:rPr>
          <w:rFonts w:ascii="Times New Roman" w:hAnsi="Times New Roman"/>
          <w:sz w:val="22"/>
          <w:szCs w:val="22"/>
        </w:rPr>
        <w:t xml:space="preserve">used to track </w:t>
      </w:r>
      <w:r w:rsidR="00370F7A" w:rsidRPr="00BF3F0B">
        <w:rPr>
          <w:rFonts w:ascii="Times New Roman" w:hAnsi="Times New Roman"/>
          <w:sz w:val="22"/>
          <w:szCs w:val="22"/>
        </w:rPr>
        <w:t>STC grant activities and ensure that the SWA</w:t>
      </w:r>
      <w:r w:rsidR="008B5ED2" w:rsidRPr="00BF3F0B">
        <w:rPr>
          <w:rFonts w:ascii="Times New Roman" w:hAnsi="Times New Roman"/>
          <w:sz w:val="22"/>
          <w:szCs w:val="22"/>
        </w:rPr>
        <w:t>s</w:t>
      </w:r>
      <w:r w:rsidR="00370F7A" w:rsidRPr="00BF3F0B">
        <w:rPr>
          <w:rFonts w:ascii="Times New Roman" w:hAnsi="Times New Roman"/>
          <w:sz w:val="22"/>
          <w:szCs w:val="22"/>
        </w:rPr>
        <w:t xml:space="preserve"> achieve the goals set forth in the </w:t>
      </w:r>
      <w:r w:rsidR="004F1512" w:rsidRPr="00BF3F0B">
        <w:rPr>
          <w:rFonts w:ascii="Times New Roman" w:hAnsi="Times New Roman"/>
          <w:sz w:val="22"/>
          <w:szCs w:val="22"/>
        </w:rPr>
        <w:t xml:space="preserve">approved </w:t>
      </w:r>
      <w:r w:rsidR="00370F7A" w:rsidRPr="00BF3F0B">
        <w:rPr>
          <w:rFonts w:ascii="Times New Roman" w:hAnsi="Times New Roman"/>
          <w:sz w:val="22"/>
          <w:szCs w:val="22"/>
        </w:rPr>
        <w:t>STC grant applications.</w:t>
      </w:r>
      <w:r w:rsidR="00B528FD" w:rsidRPr="00BF3F0B">
        <w:rPr>
          <w:rFonts w:ascii="Times New Roman" w:hAnsi="Times New Roman"/>
          <w:sz w:val="22"/>
          <w:szCs w:val="22"/>
        </w:rPr>
        <w:t xml:space="preserve">  </w:t>
      </w:r>
    </w:p>
    <w:p w14:paraId="775EF9D6" w14:textId="77777777" w:rsidR="00562E4C" w:rsidRPr="00BF3F0B" w:rsidRDefault="00562E4C" w:rsidP="00500657">
      <w:pPr>
        <w:widowControl/>
        <w:rPr>
          <w:rFonts w:ascii="Times New Roman" w:hAnsi="Times New Roman"/>
          <w:sz w:val="22"/>
          <w:szCs w:val="22"/>
        </w:rPr>
      </w:pPr>
    </w:p>
    <w:p w14:paraId="11A386CC" w14:textId="0F0C2724" w:rsidR="00F532D7" w:rsidRPr="00BF3F0B" w:rsidRDefault="00F532D7" w:rsidP="00500657">
      <w:pPr>
        <w:widowControl/>
        <w:tabs>
          <w:tab w:val="left" w:pos="-1440"/>
        </w:tabs>
        <w:ind w:left="720" w:hanging="720"/>
        <w:rPr>
          <w:rFonts w:ascii="Times New Roman" w:hAnsi="Times New Roman"/>
          <w:i/>
          <w:sz w:val="22"/>
          <w:szCs w:val="22"/>
        </w:rPr>
      </w:pPr>
      <w:r w:rsidRPr="00BF3F0B">
        <w:rPr>
          <w:rFonts w:ascii="Times New Roman" w:hAnsi="Times New Roman"/>
          <w:i/>
          <w:sz w:val="22"/>
          <w:szCs w:val="22"/>
        </w:rPr>
        <w:t>3.</w:t>
      </w:r>
      <w:r w:rsidRPr="00BF3F0B">
        <w:rPr>
          <w:rFonts w:ascii="Times New Roman" w:hAnsi="Times New Roman"/>
          <w:i/>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009E7E96" w:rsidRPr="00BF3F0B">
        <w:rPr>
          <w:rFonts w:ascii="Times New Roman" w:hAnsi="Times New Roman"/>
          <w:i/>
          <w:sz w:val="22"/>
          <w:szCs w:val="22"/>
        </w:rPr>
        <w:t>,</w:t>
      </w:r>
      <w:r w:rsidRPr="00BF3F0B">
        <w:rPr>
          <w:rFonts w:ascii="Times New Roman" w:hAnsi="Times New Roman"/>
          <w:i/>
          <w:sz w:val="22"/>
          <w:szCs w:val="22"/>
        </w:rPr>
        <w:t xml:space="preserve"> describe any consideration of using information technology to reduce burden.</w:t>
      </w:r>
    </w:p>
    <w:p w14:paraId="497703EB" w14:textId="77777777" w:rsidR="00F532D7" w:rsidRPr="00BF3F0B" w:rsidRDefault="00F532D7" w:rsidP="00500657">
      <w:pPr>
        <w:widowControl/>
        <w:tabs>
          <w:tab w:val="left" w:pos="-1440"/>
        </w:tabs>
        <w:ind w:left="720" w:hanging="720"/>
        <w:rPr>
          <w:rFonts w:ascii="Times New Roman" w:hAnsi="Times New Roman"/>
          <w:sz w:val="22"/>
          <w:szCs w:val="22"/>
        </w:rPr>
      </w:pPr>
    </w:p>
    <w:p w14:paraId="75DE36F8" w14:textId="1892F239" w:rsidR="00562E4C" w:rsidRPr="00BF3F0B" w:rsidRDefault="00F532D7" w:rsidP="00500657">
      <w:pPr>
        <w:widowControl/>
        <w:tabs>
          <w:tab w:val="left" w:pos="-1440"/>
        </w:tabs>
        <w:ind w:left="720" w:hanging="720"/>
        <w:rPr>
          <w:rFonts w:ascii="Times New Roman" w:hAnsi="Times New Roman"/>
          <w:sz w:val="22"/>
          <w:szCs w:val="22"/>
        </w:rPr>
      </w:pPr>
      <w:r w:rsidRPr="00BF3F0B">
        <w:rPr>
          <w:rFonts w:ascii="Times New Roman" w:hAnsi="Times New Roman"/>
          <w:sz w:val="22"/>
          <w:szCs w:val="22"/>
        </w:rPr>
        <w:tab/>
      </w:r>
      <w:r w:rsidR="00370F7A" w:rsidRPr="00BF3F0B">
        <w:rPr>
          <w:rFonts w:ascii="Times New Roman" w:hAnsi="Times New Roman"/>
          <w:sz w:val="22"/>
          <w:szCs w:val="22"/>
        </w:rPr>
        <w:t>T</w:t>
      </w:r>
      <w:r w:rsidR="00B72DC0" w:rsidRPr="00BF3F0B">
        <w:rPr>
          <w:rFonts w:ascii="Times New Roman" w:hAnsi="Times New Roman"/>
          <w:sz w:val="22"/>
          <w:szCs w:val="22"/>
        </w:rPr>
        <w:t>he reporting elements requi</w:t>
      </w:r>
      <w:r w:rsidR="00AB7476" w:rsidRPr="00BF3F0B">
        <w:rPr>
          <w:rFonts w:ascii="Times New Roman" w:hAnsi="Times New Roman"/>
          <w:sz w:val="22"/>
          <w:szCs w:val="22"/>
        </w:rPr>
        <w:t xml:space="preserve">red </w:t>
      </w:r>
      <w:r w:rsidR="00370F7A" w:rsidRPr="00BF3F0B">
        <w:rPr>
          <w:rFonts w:ascii="Times New Roman" w:hAnsi="Times New Roman"/>
          <w:sz w:val="22"/>
          <w:szCs w:val="22"/>
        </w:rPr>
        <w:t xml:space="preserve">in the QPR </w:t>
      </w:r>
      <w:r w:rsidR="00AB7476" w:rsidRPr="00BF3F0B">
        <w:rPr>
          <w:rFonts w:ascii="Times New Roman" w:hAnsi="Times New Roman"/>
          <w:sz w:val="22"/>
          <w:szCs w:val="22"/>
        </w:rPr>
        <w:t xml:space="preserve">involve narratives and, as such, are not </w:t>
      </w:r>
      <w:r w:rsidR="00B72DC0" w:rsidRPr="00BF3F0B">
        <w:rPr>
          <w:rFonts w:ascii="Times New Roman" w:hAnsi="Times New Roman"/>
          <w:sz w:val="22"/>
          <w:szCs w:val="22"/>
        </w:rPr>
        <w:t>supported by automation</w:t>
      </w:r>
      <w:r w:rsidR="007A6402" w:rsidRPr="00BF3F0B">
        <w:rPr>
          <w:rFonts w:ascii="Times New Roman" w:hAnsi="Times New Roman"/>
          <w:sz w:val="22"/>
          <w:szCs w:val="22"/>
        </w:rPr>
        <w:t xml:space="preserve">. </w:t>
      </w:r>
      <w:r w:rsidR="00AB7476" w:rsidRPr="00BF3F0B">
        <w:rPr>
          <w:rFonts w:ascii="Times New Roman" w:hAnsi="Times New Roman"/>
          <w:sz w:val="22"/>
          <w:szCs w:val="22"/>
        </w:rPr>
        <w:t xml:space="preserve">Thus far, </w:t>
      </w:r>
      <w:r w:rsidR="00370F7A" w:rsidRPr="00BF3F0B">
        <w:rPr>
          <w:rFonts w:ascii="Times New Roman" w:hAnsi="Times New Roman"/>
          <w:sz w:val="22"/>
          <w:szCs w:val="22"/>
        </w:rPr>
        <w:t>the QPRs</w:t>
      </w:r>
      <w:r w:rsidR="00B72DC0" w:rsidRPr="00BF3F0B">
        <w:rPr>
          <w:rFonts w:ascii="Times New Roman" w:hAnsi="Times New Roman"/>
          <w:sz w:val="22"/>
          <w:szCs w:val="22"/>
        </w:rPr>
        <w:t xml:space="preserve"> </w:t>
      </w:r>
      <w:r w:rsidR="00FD1836" w:rsidRPr="00BF3F0B">
        <w:rPr>
          <w:rFonts w:ascii="Times New Roman" w:hAnsi="Times New Roman"/>
          <w:sz w:val="22"/>
          <w:szCs w:val="22"/>
        </w:rPr>
        <w:t xml:space="preserve">SWAs </w:t>
      </w:r>
      <w:r w:rsidR="0027194D" w:rsidRPr="00BF3F0B">
        <w:rPr>
          <w:rFonts w:ascii="Times New Roman" w:hAnsi="Times New Roman"/>
          <w:sz w:val="22"/>
          <w:szCs w:val="22"/>
        </w:rPr>
        <w:t xml:space="preserve">submit electronically </w:t>
      </w:r>
      <w:r w:rsidR="00B72DC0" w:rsidRPr="00BF3F0B">
        <w:rPr>
          <w:rFonts w:ascii="Times New Roman" w:hAnsi="Times New Roman"/>
          <w:sz w:val="22"/>
          <w:szCs w:val="22"/>
        </w:rPr>
        <w:t>through email.</w:t>
      </w:r>
    </w:p>
    <w:p w14:paraId="68EFB7CF" w14:textId="77777777" w:rsidR="00562E4C" w:rsidRPr="00BF3F0B" w:rsidRDefault="00562E4C" w:rsidP="00500657">
      <w:pPr>
        <w:widowControl/>
        <w:rPr>
          <w:rFonts w:ascii="Times New Roman" w:hAnsi="Times New Roman"/>
          <w:sz w:val="22"/>
          <w:szCs w:val="22"/>
        </w:rPr>
      </w:pPr>
    </w:p>
    <w:p w14:paraId="4F6B79CF" w14:textId="77777777" w:rsidR="00F532D7" w:rsidRPr="00BF3F0B" w:rsidRDefault="00F532D7" w:rsidP="00500657">
      <w:pPr>
        <w:widowControl/>
        <w:tabs>
          <w:tab w:val="left" w:pos="-1440"/>
        </w:tabs>
        <w:ind w:left="720" w:hanging="720"/>
        <w:rPr>
          <w:rFonts w:ascii="Times New Roman" w:hAnsi="Times New Roman"/>
          <w:i/>
          <w:sz w:val="22"/>
          <w:szCs w:val="22"/>
        </w:rPr>
      </w:pPr>
      <w:r w:rsidRPr="00BF3F0B">
        <w:rPr>
          <w:rFonts w:ascii="Times New Roman" w:hAnsi="Times New Roman"/>
          <w:i/>
          <w:sz w:val="22"/>
          <w:szCs w:val="22"/>
        </w:rPr>
        <w:t>4.</w:t>
      </w:r>
      <w:r w:rsidRPr="00BF3F0B">
        <w:rPr>
          <w:rFonts w:ascii="Times New Roman" w:hAnsi="Times New Roman"/>
          <w:i/>
          <w:sz w:val="22"/>
          <w:szCs w:val="22"/>
        </w:rPr>
        <w:tab/>
        <w:t>Describe efforts to identify duplication. Show specifically why any similar information already available cannot be used or modified for use for the purposes described in Item 2 above.</w:t>
      </w:r>
    </w:p>
    <w:p w14:paraId="692CCC78" w14:textId="77777777" w:rsidR="00F532D7" w:rsidRPr="00BF3F0B" w:rsidRDefault="00F532D7" w:rsidP="00500657">
      <w:pPr>
        <w:widowControl/>
        <w:tabs>
          <w:tab w:val="left" w:pos="-1440"/>
        </w:tabs>
        <w:ind w:left="720" w:hanging="720"/>
        <w:rPr>
          <w:rFonts w:ascii="Times New Roman" w:hAnsi="Times New Roman"/>
          <w:sz w:val="22"/>
          <w:szCs w:val="22"/>
        </w:rPr>
      </w:pPr>
    </w:p>
    <w:p w14:paraId="76AD025D" w14:textId="77777777" w:rsidR="00562E4C" w:rsidRPr="00BF3F0B" w:rsidRDefault="00F532D7" w:rsidP="00500657">
      <w:pPr>
        <w:widowControl/>
        <w:tabs>
          <w:tab w:val="left" w:pos="-1440"/>
        </w:tabs>
        <w:ind w:left="720" w:hanging="720"/>
        <w:rPr>
          <w:rFonts w:ascii="Times New Roman" w:hAnsi="Times New Roman"/>
          <w:sz w:val="22"/>
          <w:szCs w:val="22"/>
        </w:rPr>
      </w:pPr>
      <w:r w:rsidRPr="00BF3F0B">
        <w:rPr>
          <w:rFonts w:ascii="Times New Roman" w:hAnsi="Times New Roman"/>
          <w:sz w:val="22"/>
          <w:szCs w:val="22"/>
        </w:rPr>
        <w:tab/>
      </w:r>
      <w:r w:rsidR="00683CEA" w:rsidRPr="00BF3F0B">
        <w:rPr>
          <w:rFonts w:ascii="Times New Roman" w:hAnsi="Times New Roman"/>
          <w:sz w:val="22"/>
          <w:szCs w:val="22"/>
        </w:rPr>
        <w:t>The</w:t>
      </w:r>
      <w:r w:rsidR="00562E4C" w:rsidRPr="00BF3F0B">
        <w:rPr>
          <w:rFonts w:ascii="Times New Roman" w:hAnsi="Times New Roman"/>
          <w:sz w:val="22"/>
          <w:szCs w:val="22"/>
        </w:rPr>
        <w:t>s</w:t>
      </w:r>
      <w:r w:rsidR="00683CEA" w:rsidRPr="00BF3F0B">
        <w:rPr>
          <w:rFonts w:ascii="Times New Roman" w:hAnsi="Times New Roman"/>
          <w:sz w:val="22"/>
          <w:szCs w:val="22"/>
        </w:rPr>
        <w:t>e</w:t>
      </w:r>
      <w:r w:rsidR="00562E4C" w:rsidRPr="00BF3F0B">
        <w:rPr>
          <w:rFonts w:ascii="Times New Roman" w:hAnsi="Times New Roman"/>
          <w:sz w:val="22"/>
          <w:szCs w:val="22"/>
        </w:rPr>
        <w:t xml:space="preserve"> data is not available from other sources</w:t>
      </w:r>
      <w:r w:rsidR="007A6402" w:rsidRPr="00BF3F0B">
        <w:rPr>
          <w:rFonts w:ascii="Times New Roman" w:hAnsi="Times New Roman"/>
          <w:sz w:val="22"/>
          <w:szCs w:val="22"/>
        </w:rPr>
        <w:t xml:space="preserve"> in any manner.  </w:t>
      </w:r>
    </w:p>
    <w:p w14:paraId="6640A3C4" w14:textId="77777777" w:rsidR="00562E4C" w:rsidRPr="00BF3F0B" w:rsidRDefault="00562E4C" w:rsidP="00500657">
      <w:pPr>
        <w:widowControl/>
        <w:rPr>
          <w:rFonts w:ascii="Times New Roman" w:hAnsi="Times New Roman"/>
          <w:sz w:val="22"/>
          <w:szCs w:val="22"/>
        </w:rPr>
      </w:pPr>
    </w:p>
    <w:p w14:paraId="58D78B51" w14:textId="77777777" w:rsidR="00C04E14" w:rsidRPr="00BF3F0B" w:rsidRDefault="00562E4C" w:rsidP="00500657">
      <w:pPr>
        <w:widowControl/>
        <w:tabs>
          <w:tab w:val="left" w:pos="-1440"/>
        </w:tabs>
        <w:ind w:left="720" w:hanging="720"/>
        <w:rPr>
          <w:rFonts w:ascii="Times New Roman" w:hAnsi="Times New Roman"/>
          <w:sz w:val="22"/>
          <w:szCs w:val="22"/>
        </w:rPr>
      </w:pPr>
      <w:r w:rsidRPr="00BF3F0B">
        <w:rPr>
          <w:rFonts w:ascii="Times New Roman" w:hAnsi="Times New Roman"/>
          <w:i/>
          <w:sz w:val="22"/>
          <w:szCs w:val="22"/>
        </w:rPr>
        <w:t>5.</w:t>
      </w:r>
      <w:r w:rsidRPr="00BF3F0B">
        <w:rPr>
          <w:rFonts w:ascii="Times New Roman" w:hAnsi="Times New Roman"/>
          <w:sz w:val="22"/>
          <w:szCs w:val="22"/>
        </w:rPr>
        <w:tab/>
      </w:r>
      <w:r w:rsidR="00C04E14" w:rsidRPr="00BF3F0B">
        <w:rPr>
          <w:rFonts w:ascii="Times New Roman" w:hAnsi="Times New Roman"/>
          <w:i/>
          <w:sz w:val="22"/>
          <w:szCs w:val="22"/>
        </w:rPr>
        <w:t>If the collection of information impacts small businesses or other small en</w:t>
      </w:r>
      <w:r w:rsidR="00D95432" w:rsidRPr="00BF3F0B">
        <w:rPr>
          <w:rFonts w:ascii="Times New Roman" w:hAnsi="Times New Roman"/>
          <w:i/>
          <w:sz w:val="22"/>
          <w:szCs w:val="22"/>
        </w:rPr>
        <w:t>tities</w:t>
      </w:r>
      <w:r w:rsidR="00C04E14" w:rsidRPr="00BF3F0B">
        <w:rPr>
          <w:rFonts w:ascii="Times New Roman" w:hAnsi="Times New Roman"/>
          <w:i/>
          <w:sz w:val="22"/>
          <w:szCs w:val="22"/>
        </w:rPr>
        <w:t>, describe any methods used to minimize burden.</w:t>
      </w:r>
    </w:p>
    <w:p w14:paraId="60087897" w14:textId="77777777" w:rsidR="00C04E14" w:rsidRPr="00BF3F0B" w:rsidRDefault="00C04E14" w:rsidP="00500657">
      <w:pPr>
        <w:widowControl/>
        <w:tabs>
          <w:tab w:val="left" w:pos="-1440"/>
        </w:tabs>
        <w:ind w:left="720" w:hanging="720"/>
        <w:rPr>
          <w:rFonts w:ascii="Times New Roman" w:hAnsi="Times New Roman"/>
          <w:sz w:val="22"/>
          <w:szCs w:val="22"/>
        </w:rPr>
      </w:pPr>
    </w:p>
    <w:p w14:paraId="61AD8F97" w14:textId="77777777" w:rsidR="009E7E96" w:rsidRPr="00BF3F0B" w:rsidRDefault="00C04E14" w:rsidP="00500657">
      <w:pPr>
        <w:widowControl/>
        <w:tabs>
          <w:tab w:val="left" w:pos="-1440"/>
        </w:tabs>
        <w:ind w:left="720" w:hanging="720"/>
        <w:rPr>
          <w:rFonts w:ascii="Times New Roman" w:hAnsi="Times New Roman"/>
          <w:sz w:val="22"/>
          <w:szCs w:val="22"/>
        </w:rPr>
      </w:pPr>
      <w:r w:rsidRPr="00BF3F0B">
        <w:rPr>
          <w:rFonts w:ascii="Times New Roman" w:hAnsi="Times New Roman"/>
          <w:sz w:val="22"/>
          <w:szCs w:val="22"/>
        </w:rPr>
        <w:tab/>
      </w:r>
    </w:p>
    <w:p w14:paraId="400734B6" w14:textId="49F4E30A" w:rsidR="00562E4C" w:rsidRPr="00BF3F0B" w:rsidRDefault="009E7E96" w:rsidP="00500657">
      <w:pPr>
        <w:widowControl/>
        <w:tabs>
          <w:tab w:val="left" w:pos="-1440"/>
        </w:tabs>
        <w:ind w:left="720" w:hanging="720"/>
        <w:rPr>
          <w:rFonts w:ascii="Times New Roman" w:hAnsi="Times New Roman"/>
          <w:sz w:val="22"/>
          <w:szCs w:val="22"/>
        </w:rPr>
      </w:pPr>
      <w:r w:rsidRPr="00BF3F0B">
        <w:rPr>
          <w:rFonts w:ascii="Times New Roman" w:hAnsi="Times New Roman"/>
          <w:sz w:val="22"/>
          <w:szCs w:val="22"/>
        </w:rPr>
        <w:tab/>
      </w:r>
      <w:r w:rsidR="00562E4C" w:rsidRPr="00BF3F0B">
        <w:rPr>
          <w:rFonts w:ascii="Times New Roman" w:hAnsi="Times New Roman"/>
          <w:sz w:val="22"/>
          <w:szCs w:val="22"/>
        </w:rPr>
        <w:t>There is no impact on small businesses.</w:t>
      </w:r>
      <w:r w:rsidR="00015E9C" w:rsidRPr="00BF3F0B">
        <w:rPr>
          <w:rFonts w:ascii="Times New Roman" w:hAnsi="Times New Roman"/>
          <w:sz w:val="22"/>
          <w:szCs w:val="22"/>
        </w:rPr>
        <w:t xml:space="preserve">  </w:t>
      </w:r>
    </w:p>
    <w:p w14:paraId="6F7E0D9F" w14:textId="77777777" w:rsidR="00A56369" w:rsidRPr="00BF3F0B" w:rsidRDefault="00A56369" w:rsidP="00500657">
      <w:pPr>
        <w:widowControl/>
        <w:tabs>
          <w:tab w:val="left" w:pos="-1440"/>
        </w:tabs>
        <w:ind w:left="720" w:hanging="720"/>
        <w:rPr>
          <w:rFonts w:ascii="Times New Roman" w:hAnsi="Times New Roman"/>
          <w:sz w:val="22"/>
          <w:szCs w:val="22"/>
        </w:rPr>
      </w:pPr>
    </w:p>
    <w:p w14:paraId="51DD6EFE" w14:textId="77777777" w:rsidR="00562E4C" w:rsidRPr="00BF3F0B" w:rsidRDefault="00562E4C" w:rsidP="00500657">
      <w:pPr>
        <w:widowControl/>
        <w:rPr>
          <w:rFonts w:ascii="Times New Roman" w:hAnsi="Times New Roman"/>
          <w:sz w:val="22"/>
          <w:szCs w:val="22"/>
        </w:rPr>
        <w:sectPr w:rsidR="00562E4C" w:rsidRPr="00BF3F0B">
          <w:headerReference w:type="default" r:id="rId9"/>
          <w:footerReference w:type="even" r:id="rId10"/>
          <w:footerReference w:type="default" r:id="rId11"/>
          <w:endnotePr>
            <w:numFmt w:val="decimal"/>
          </w:endnotePr>
          <w:type w:val="continuous"/>
          <w:pgSz w:w="12240" w:h="15840" w:code="1"/>
          <w:pgMar w:top="1152" w:right="1296" w:bottom="1152" w:left="1440" w:header="1152" w:footer="1152" w:gutter="0"/>
          <w:cols w:space="720"/>
          <w:noEndnote/>
        </w:sectPr>
      </w:pPr>
    </w:p>
    <w:p w14:paraId="36F7E535" w14:textId="77777777" w:rsidR="00C04E14" w:rsidRPr="00BF3F0B" w:rsidRDefault="00C04E14" w:rsidP="00500657">
      <w:pPr>
        <w:widowControl/>
        <w:ind w:left="720" w:hanging="720"/>
        <w:rPr>
          <w:rFonts w:ascii="Times New Roman" w:hAnsi="Times New Roman"/>
          <w:i/>
          <w:sz w:val="22"/>
          <w:szCs w:val="22"/>
        </w:rPr>
      </w:pPr>
      <w:r w:rsidRPr="00BF3F0B">
        <w:rPr>
          <w:rFonts w:ascii="Times New Roman" w:hAnsi="Times New Roman"/>
          <w:i/>
          <w:sz w:val="22"/>
          <w:szCs w:val="22"/>
        </w:rPr>
        <w:lastRenderedPageBreak/>
        <w:t>6.</w:t>
      </w:r>
      <w:r w:rsidRPr="00BF3F0B">
        <w:rPr>
          <w:rFonts w:ascii="Times New Roman" w:hAnsi="Times New Roman"/>
          <w:i/>
          <w:sz w:val="22"/>
          <w:szCs w:val="22"/>
        </w:rPr>
        <w:tab/>
        <w:t>Describe the consequence to Federal program or policy activities if the collection is not conducted or is conducted less frequently, as well as any technical or legal obstacles to reducing burden.</w:t>
      </w:r>
    </w:p>
    <w:p w14:paraId="5F210169" w14:textId="77777777" w:rsidR="00634AF0" w:rsidRPr="00BF3F0B" w:rsidRDefault="00634AF0" w:rsidP="00500657">
      <w:pPr>
        <w:widowControl/>
        <w:ind w:left="720" w:hanging="720"/>
        <w:rPr>
          <w:rFonts w:ascii="Times New Roman" w:hAnsi="Times New Roman"/>
          <w:i/>
          <w:sz w:val="22"/>
          <w:szCs w:val="22"/>
        </w:rPr>
      </w:pPr>
    </w:p>
    <w:p w14:paraId="10400D36" w14:textId="77777777" w:rsidR="007A6402" w:rsidRPr="00BF3F0B" w:rsidRDefault="007A6402" w:rsidP="00500657">
      <w:pPr>
        <w:widowControl/>
        <w:ind w:left="720"/>
        <w:rPr>
          <w:rFonts w:ascii="Times New Roman" w:hAnsi="Times New Roman"/>
          <w:sz w:val="22"/>
          <w:szCs w:val="22"/>
        </w:rPr>
      </w:pPr>
      <w:r w:rsidRPr="00BF3F0B">
        <w:rPr>
          <w:rFonts w:ascii="Times New Roman" w:hAnsi="Times New Roman"/>
          <w:sz w:val="22"/>
          <w:szCs w:val="22"/>
        </w:rPr>
        <w:t xml:space="preserve">If these data were collected less frequently, ETA’s ability to carry out its </w:t>
      </w:r>
      <w:r w:rsidR="008E31C7" w:rsidRPr="00BF3F0B">
        <w:rPr>
          <w:rFonts w:ascii="Times New Roman" w:hAnsi="Times New Roman"/>
          <w:sz w:val="22"/>
          <w:szCs w:val="22"/>
        </w:rPr>
        <w:t xml:space="preserve">grant </w:t>
      </w:r>
      <w:r w:rsidRPr="00BF3F0B">
        <w:rPr>
          <w:rFonts w:ascii="Times New Roman" w:hAnsi="Times New Roman"/>
          <w:sz w:val="22"/>
          <w:szCs w:val="22"/>
        </w:rPr>
        <w:t xml:space="preserve">oversight </w:t>
      </w:r>
      <w:r w:rsidR="008E31C7" w:rsidRPr="00BF3F0B">
        <w:rPr>
          <w:rFonts w:ascii="Times New Roman" w:hAnsi="Times New Roman"/>
          <w:sz w:val="22"/>
          <w:szCs w:val="22"/>
        </w:rPr>
        <w:t xml:space="preserve">responsibility </w:t>
      </w:r>
      <w:r w:rsidRPr="00BF3F0B">
        <w:rPr>
          <w:rFonts w:ascii="Times New Roman" w:hAnsi="Times New Roman"/>
          <w:sz w:val="22"/>
          <w:szCs w:val="22"/>
        </w:rPr>
        <w:t>would be compromised.</w:t>
      </w:r>
    </w:p>
    <w:p w14:paraId="044791F5" w14:textId="77777777" w:rsidR="00284757" w:rsidRPr="00BF3F0B" w:rsidRDefault="00284757" w:rsidP="00500657">
      <w:pPr>
        <w:widowControl/>
        <w:ind w:left="720"/>
        <w:rPr>
          <w:rFonts w:ascii="Times New Roman" w:hAnsi="Times New Roman"/>
          <w:sz w:val="22"/>
          <w:szCs w:val="22"/>
        </w:rPr>
      </w:pPr>
    </w:p>
    <w:p w14:paraId="48B72677" w14:textId="77777777" w:rsidR="00CF251A" w:rsidRPr="00BF3F0B" w:rsidRDefault="00CF251A" w:rsidP="00500657">
      <w:pPr>
        <w:widowControl/>
        <w:tabs>
          <w:tab w:val="left" w:pos="-1440"/>
        </w:tabs>
        <w:ind w:left="720" w:hanging="720"/>
        <w:rPr>
          <w:rFonts w:ascii="Times New Roman" w:hAnsi="Times New Roman"/>
          <w:i/>
          <w:sz w:val="22"/>
          <w:szCs w:val="22"/>
        </w:rPr>
      </w:pPr>
      <w:r w:rsidRPr="00BF3F0B">
        <w:rPr>
          <w:rFonts w:ascii="Times New Roman" w:hAnsi="Times New Roman"/>
          <w:i/>
          <w:sz w:val="22"/>
          <w:szCs w:val="22"/>
        </w:rPr>
        <w:t>7.</w:t>
      </w:r>
      <w:r w:rsidRPr="00BF3F0B">
        <w:rPr>
          <w:rFonts w:ascii="Times New Roman" w:hAnsi="Times New Roman"/>
          <w:i/>
          <w:sz w:val="22"/>
          <w:szCs w:val="22"/>
        </w:rPr>
        <w:tab/>
        <w:t xml:space="preserve">Explain any special circumstances that would cause an information collection to be conducted in a manner: </w:t>
      </w:r>
    </w:p>
    <w:p w14:paraId="354B817E" w14:textId="77777777" w:rsidR="00CF251A" w:rsidRPr="00BF3F0B" w:rsidRDefault="00CF251A" w:rsidP="00500657">
      <w:pPr>
        <w:widowControl/>
        <w:tabs>
          <w:tab w:val="left" w:pos="-1440"/>
        </w:tabs>
        <w:ind w:left="720" w:hanging="720"/>
        <w:rPr>
          <w:rFonts w:ascii="Times New Roman" w:hAnsi="Times New Roman"/>
          <w:sz w:val="22"/>
          <w:szCs w:val="22"/>
        </w:rPr>
      </w:pPr>
    </w:p>
    <w:p w14:paraId="2CB38595" w14:textId="77777777" w:rsidR="00562E4C" w:rsidRPr="00BF3F0B" w:rsidRDefault="00CF251A" w:rsidP="00500657">
      <w:pPr>
        <w:widowControl/>
        <w:tabs>
          <w:tab w:val="left" w:pos="-1440"/>
        </w:tabs>
        <w:ind w:left="720" w:hanging="720"/>
        <w:rPr>
          <w:rFonts w:ascii="Times New Roman" w:hAnsi="Times New Roman"/>
          <w:sz w:val="22"/>
          <w:szCs w:val="22"/>
        </w:rPr>
      </w:pPr>
      <w:r w:rsidRPr="00BF3F0B">
        <w:rPr>
          <w:rFonts w:ascii="Times New Roman" w:hAnsi="Times New Roman"/>
          <w:sz w:val="22"/>
          <w:szCs w:val="22"/>
        </w:rPr>
        <w:tab/>
      </w:r>
      <w:r w:rsidR="0010218A" w:rsidRPr="00BF3F0B">
        <w:rPr>
          <w:rFonts w:ascii="Times New Roman" w:hAnsi="Times New Roman"/>
          <w:sz w:val="22"/>
          <w:szCs w:val="22"/>
        </w:rPr>
        <w:t>Th</w:t>
      </w:r>
      <w:r w:rsidR="00FF13D7" w:rsidRPr="00BF3F0B">
        <w:rPr>
          <w:rFonts w:ascii="Times New Roman" w:hAnsi="Times New Roman"/>
          <w:sz w:val="22"/>
          <w:szCs w:val="22"/>
        </w:rPr>
        <w:t>ere are no special circumstances th</w:t>
      </w:r>
      <w:r w:rsidR="0010218A" w:rsidRPr="00BF3F0B">
        <w:rPr>
          <w:rFonts w:ascii="Times New Roman" w:hAnsi="Times New Roman"/>
          <w:sz w:val="22"/>
          <w:szCs w:val="22"/>
        </w:rPr>
        <w:t>is collection is conducted in a manner consistent with</w:t>
      </w:r>
      <w:r w:rsidR="00FF13D7" w:rsidRPr="00BF3F0B">
        <w:rPr>
          <w:rFonts w:ascii="Times New Roman" w:hAnsi="Times New Roman"/>
          <w:sz w:val="22"/>
          <w:szCs w:val="22"/>
        </w:rPr>
        <w:t xml:space="preserve"> </w:t>
      </w:r>
      <w:r w:rsidR="0010218A" w:rsidRPr="00BF3F0B">
        <w:rPr>
          <w:rFonts w:ascii="Times New Roman" w:hAnsi="Times New Roman"/>
          <w:sz w:val="22"/>
          <w:szCs w:val="22"/>
        </w:rPr>
        <w:t xml:space="preserve">guidelines. </w:t>
      </w:r>
    </w:p>
    <w:p w14:paraId="7E18718D" w14:textId="77777777" w:rsidR="00562E4C" w:rsidRPr="00BF3F0B" w:rsidRDefault="00562E4C" w:rsidP="00500657">
      <w:pPr>
        <w:widowControl/>
        <w:rPr>
          <w:rFonts w:ascii="Times New Roman" w:hAnsi="Times New Roman"/>
          <w:sz w:val="22"/>
          <w:szCs w:val="22"/>
        </w:rPr>
      </w:pPr>
    </w:p>
    <w:p w14:paraId="0AC938EB" w14:textId="77777777" w:rsidR="00CF251A" w:rsidRPr="00BF3F0B" w:rsidRDefault="00CF251A" w:rsidP="00500657">
      <w:pPr>
        <w:widowControl/>
        <w:numPr>
          <w:ilvl w:val="0"/>
          <w:numId w:val="1"/>
        </w:numPr>
        <w:tabs>
          <w:tab w:val="left" w:pos="-1440"/>
        </w:tabs>
        <w:ind w:hanging="720"/>
        <w:rPr>
          <w:rFonts w:ascii="Times New Roman" w:hAnsi="Times New Roman"/>
          <w:i/>
          <w:sz w:val="22"/>
          <w:szCs w:val="22"/>
        </w:rPr>
      </w:pPr>
      <w:r w:rsidRPr="00BF3F0B">
        <w:rPr>
          <w:rFonts w:ascii="Times New Roman" w:hAnsi="Times New Roman"/>
          <w:i/>
          <w:sz w:val="22"/>
          <w:szCs w:val="22"/>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64994B3D" w14:textId="77777777" w:rsidR="00CF251A" w:rsidRPr="00BF3F0B" w:rsidRDefault="00CF251A" w:rsidP="00500657">
      <w:pPr>
        <w:widowControl/>
        <w:tabs>
          <w:tab w:val="left" w:pos="-1440"/>
        </w:tabs>
        <w:rPr>
          <w:rFonts w:ascii="Times New Roman" w:hAnsi="Times New Roman"/>
          <w:i/>
          <w:sz w:val="22"/>
          <w:szCs w:val="22"/>
        </w:rPr>
      </w:pPr>
    </w:p>
    <w:p w14:paraId="67E84204" w14:textId="77777777" w:rsidR="00CF251A" w:rsidRPr="00BF3F0B" w:rsidRDefault="00D13FC5" w:rsidP="00500657">
      <w:pPr>
        <w:widowControl/>
        <w:tabs>
          <w:tab w:val="left" w:pos="-1440"/>
        </w:tabs>
        <w:ind w:left="720" w:hanging="720"/>
        <w:rPr>
          <w:rFonts w:ascii="Times New Roman" w:hAnsi="Times New Roman"/>
          <w:i/>
          <w:sz w:val="22"/>
          <w:szCs w:val="22"/>
        </w:rPr>
      </w:pPr>
      <w:r w:rsidRPr="00BF3F0B">
        <w:rPr>
          <w:rFonts w:ascii="Times New Roman" w:hAnsi="Times New Roman"/>
          <w:i/>
          <w:sz w:val="22"/>
          <w:szCs w:val="22"/>
        </w:rPr>
        <w:tab/>
      </w:r>
      <w:r w:rsidR="00CF251A" w:rsidRPr="00BF3F0B">
        <w:rPr>
          <w:rFonts w:ascii="Times New Roman" w:hAnsi="Times New Roman"/>
          <w:i/>
          <w:sz w:val="22"/>
          <w:szCs w:val="22"/>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14:paraId="54399202" w14:textId="77777777" w:rsidR="00CF251A" w:rsidRPr="00BF3F0B" w:rsidRDefault="00CF251A" w:rsidP="00500657">
      <w:pPr>
        <w:widowControl/>
        <w:tabs>
          <w:tab w:val="left" w:pos="-1440"/>
        </w:tabs>
        <w:rPr>
          <w:rFonts w:ascii="Times New Roman" w:hAnsi="Times New Roman"/>
          <w:i/>
          <w:sz w:val="22"/>
          <w:szCs w:val="22"/>
        </w:rPr>
      </w:pPr>
    </w:p>
    <w:p w14:paraId="3FA3288C" w14:textId="77777777" w:rsidR="00CF251A" w:rsidRPr="00BF3F0B" w:rsidRDefault="00D13FC5" w:rsidP="00500657">
      <w:pPr>
        <w:widowControl/>
        <w:tabs>
          <w:tab w:val="left" w:pos="-1440"/>
        </w:tabs>
        <w:ind w:left="720" w:hanging="720"/>
        <w:rPr>
          <w:rFonts w:ascii="Times New Roman" w:hAnsi="Times New Roman"/>
          <w:i/>
          <w:sz w:val="22"/>
          <w:szCs w:val="22"/>
        </w:rPr>
      </w:pPr>
      <w:r w:rsidRPr="00BF3F0B">
        <w:rPr>
          <w:rFonts w:ascii="Times New Roman" w:hAnsi="Times New Roman"/>
          <w:i/>
          <w:sz w:val="22"/>
          <w:szCs w:val="22"/>
        </w:rPr>
        <w:tab/>
      </w:r>
      <w:r w:rsidR="00CF251A" w:rsidRPr="00BF3F0B">
        <w:rPr>
          <w:rFonts w:ascii="Times New Roman" w:hAnsi="Times New Roman"/>
          <w:i/>
          <w:sz w:val="22"/>
          <w:szCs w:val="22"/>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71576A2F" w14:textId="77777777" w:rsidR="00CF251A" w:rsidRPr="00BF3F0B" w:rsidRDefault="00CF251A" w:rsidP="00500657">
      <w:pPr>
        <w:widowControl/>
        <w:tabs>
          <w:tab w:val="left" w:pos="-1440"/>
        </w:tabs>
        <w:ind w:left="720"/>
        <w:rPr>
          <w:rFonts w:ascii="Times New Roman" w:hAnsi="Times New Roman"/>
          <w:sz w:val="22"/>
          <w:szCs w:val="22"/>
        </w:rPr>
      </w:pPr>
    </w:p>
    <w:p w14:paraId="04EBF0E4" w14:textId="302CF0E2" w:rsidR="00CE440F" w:rsidRPr="00BF3F0B" w:rsidRDefault="00D13FC5" w:rsidP="001F0BC9">
      <w:pPr>
        <w:widowControl/>
        <w:tabs>
          <w:tab w:val="left" w:pos="-1440"/>
        </w:tabs>
        <w:ind w:left="720" w:hanging="720"/>
        <w:rPr>
          <w:rFonts w:ascii="Times New Roman" w:hAnsi="Times New Roman"/>
          <w:i/>
          <w:sz w:val="22"/>
          <w:szCs w:val="22"/>
        </w:rPr>
      </w:pPr>
      <w:r w:rsidRPr="00BF3F0B">
        <w:rPr>
          <w:rFonts w:ascii="Times New Roman" w:hAnsi="Times New Roman"/>
          <w:sz w:val="22"/>
          <w:szCs w:val="22"/>
        </w:rPr>
        <w:tab/>
      </w:r>
      <w:r w:rsidR="001F0BC9" w:rsidRPr="00BF3F0B">
        <w:rPr>
          <w:rFonts w:ascii="Times New Roman" w:hAnsi="Times New Roman"/>
          <w:sz w:val="22"/>
          <w:szCs w:val="22"/>
        </w:rPr>
        <w:t>As required by 5 CFR 1320.8(d), ETA solicited comments on the proposed extension of approval for STC through a sixty-day notice publi</w:t>
      </w:r>
      <w:r w:rsidR="00EE28D0" w:rsidRPr="00BF3F0B">
        <w:rPr>
          <w:rFonts w:ascii="Times New Roman" w:hAnsi="Times New Roman"/>
          <w:sz w:val="22"/>
          <w:szCs w:val="22"/>
        </w:rPr>
        <w:t>shed in the Federal Register on December 28,</w:t>
      </w:r>
      <w:r w:rsidR="002A7C0E" w:rsidRPr="00BF3F0B">
        <w:rPr>
          <w:rFonts w:ascii="Times New Roman" w:hAnsi="Times New Roman"/>
          <w:sz w:val="22"/>
          <w:szCs w:val="22"/>
        </w:rPr>
        <w:t xml:space="preserve"> </w:t>
      </w:r>
      <w:r w:rsidR="00EE28D0" w:rsidRPr="00BF3F0B">
        <w:rPr>
          <w:rFonts w:ascii="Times New Roman" w:hAnsi="Times New Roman"/>
          <w:sz w:val="22"/>
          <w:szCs w:val="22"/>
        </w:rPr>
        <w:t>2018 (Vol.83, page 67357</w:t>
      </w:r>
      <w:r w:rsidR="001F0BC9" w:rsidRPr="00BF3F0B">
        <w:rPr>
          <w:rFonts w:ascii="Times New Roman" w:hAnsi="Times New Roman"/>
          <w:sz w:val="22"/>
          <w:szCs w:val="22"/>
        </w:rPr>
        <w:t>)</w:t>
      </w:r>
      <w:r w:rsidR="00EE28D0" w:rsidRPr="00BF3F0B">
        <w:rPr>
          <w:rFonts w:ascii="Times New Roman" w:hAnsi="Times New Roman"/>
          <w:sz w:val="22"/>
          <w:szCs w:val="22"/>
        </w:rPr>
        <w:t>.</w:t>
      </w:r>
      <w:r w:rsidR="009E7E96" w:rsidRPr="00BF3F0B">
        <w:rPr>
          <w:rFonts w:ascii="Times New Roman" w:hAnsi="Times New Roman"/>
          <w:sz w:val="22"/>
          <w:szCs w:val="22"/>
        </w:rPr>
        <w:t xml:space="preserve"> </w:t>
      </w:r>
      <w:r w:rsidR="00CE440F" w:rsidRPr="00BF3F0B">
        <w:rPr>
          <w:rFonts w:ascii="Times New Roman" w:hAnsi="Times New Roman"/>
          <w:sz w:val="22"/>
          <w:szCs w:val="22"/>
        </w:rPr>
        <w:t>No</w:t>
      </w:r>
      <w:r w:rsidR="00634AF0" w:rsidRPr="00BF3F0B">
        <w:rPr>
          <w:rFonts w:ascii="Times New Roman" w:hAnsi="Times New Roman"/>
          <w:sz w:val="22"/>
          <w:szCs w:val="22"/>
        </w:rPr>
        <w:t xml:space="preserve"> public </w:t>
      </w:r>
      <w:r w:rsidR="00CE440F" w:rsidRPr="00BF3F0B">
        <w:rPr>
          <w:rFonts w:ascii="Times New Roman" w:hAnsi="Times New Roman"/>
          <w:sz w:val="22"/>
          <w:szCs w:val="22"/>
        </w:rPr>
        <w:t>comments were received.</w:t>
      </w:r>
      <w:r w:rsidRPr="00BF3F0B">
        <w:rPr>
          <w:rFonts w:ascii="Times New Roman" w:hAnsi="Times New Roman"/>
          <w:i/>
          <w:sz w:val="22"/>
          <w:szCs w:val="22"/>
        </w:rPr>
        <w:tab/>
      </w:r>
    </w:p>
    <w:p w14:paraId="6A850755" w14:textId="77777777" w:rsidR="00500657" w:rsidRPr="00BF3F0B" w:rsidRDefault="00500657" w:rsidP="00500657">
      <w:pPr>
        <w:widowControl/>
        <w:tabs>
          <w:tab w:val="left" w:pos="-1440"/>
          <w:tab w:val="left" w:pos="1957"/>
        </w:tabs>
        <w:rPr>
          <w:rFonts w:ascii="Times New Roman" w:hAnsi="Times New Roman"/>
          <w:i/>
          <w:sz w:val="22"/>
          <w:szCs w:val="22"/>
        </w:rPr>
      </w:pPr>
    </w:p>
    <w:p w14:paraId="0C77440A" w14:textId="77777777" w:rsidR="00CF251A" w:rsidRPr="00BF3F0B" w:rsidRDefault="00CF251A" w:rsidP="00500657">
      <w:pPr>
        <w:pStyle w:val="ListParagraph"/>
        <w:widowControl/>
        <w:numPr>
          <w:ilvl w:val="0"/>
          <w:numId w:val="1"/>
        </w:numPr>
        <w:tabs>
          <w:tab w:val="clear" w:pos="720"/>
          <w:tab w:val="num" w:pos="0"/>
        </w:tabs>
        <w:ind w:hanging="720"/>
        <w:rPr>
          <w:rFonts w:ascii="Times New Roman" w:hAnsi="Times New Roman"/>
          <w:i/>
          <w:sz w:val="22"/>
          <w:szCs w:val="22"/>
        </w:rPr>
      </w:pPr>
      <w:r w:rsidRPr="00BF3F0B">
        <w:rPr>
          <w:rFonts w:ascii="Times New Roman" w:hAnsi="Times New Roman"/>
          <w:i/>
          <w:sz w:val="22"/>
          <w:szCs w:val="22"/>
        </w:rPr>
        <w:t>Explain any decision to provide any payment or gift to respondents, other than remuneration of contractors or grantees.</w:t>
      </w:r>
    </w:p>
    <w:p w14:paraId="5679E649" w14:textId="77777777" w:rsidR="00CF251A" w:rsidRPr="00BF3F0B" w:rsidRDefault="00CF251A" w:rsidP="00500657">
      <w:pPr>
        <w:widowControl/>
        <w:tabs>
          <w:tab w:val="left" w:pos="-1440"/>
        </w:tabs>
        <w:rPr>
          <w:rFonts w:ascii="Times New Roman" w:hAnsi="Times New Roman"/>
          <w:sz w:val="22"/>
          <w:szCs w:val="22"/>
        </w:rPr>
      </w:pPr>
    </w:p>
    <w:p w14:paraId="1D845045" w14:textId="15A2355D" w:rsidR="00562E4C" w:rsidRPr="00BF3F0B" w:rsidRDefault="00D13FC5" w:rsidP="00500657">
      <w:pPr>
        <w:widowControl/>
        <w:tabs>
          <w:tab w:val="left" w:pos="-1440"/>
        </w:tabs>
        <w:rPr>
          <w:rFonts w:ascii="Times New Roman" w:hAnsi="Times New Roman"/>
          <w:sz w:val="22"/>
          <w:szCs w:val="22"/>
        </w:rPr>
      </w:pPr>
      <w:r w:rsidRPr="00BF3F0B">
        <w:rPr>
          <w:rFonts w:ascii="Times New Roman" w:hAnsi="Times New Roman"/>
          <w:sz w:val="22"/>
          <w:szCs w:val="22"/>
        </w:rPr>
        <w:tab/>
      </w:r>
      <w:r w:rsidR="00363628" w:rsidRPr="00BF3F0B">
        <w:rPr>
          <w:rFonts w:ascii="Times New Roman" w:hAnsi="Times New Roman"/>
          <w:sz w:val="22"/>
          <w:szCs w:val="22"/>
        </w:rPr>
        <w:t>N</w:t>
      </w:r>
      <w:r w:rsidR="00562E4C" w:rsidRPr="00BF3F0B">
        <w:rPr>
          <w:rFonts w:ascii="Times New Roman" w:hAnsi="Times New Roman"/>
          <w:sz w:val="22"/>
          <w:szCs w:val="22"/>
        </w:rPr>
        <w:t>o payment</w:t>
      </w:r>
      <w:r w:rsidR="00CF251A" w:rsidRPr="00BF3F0B">
        <w:rPr>
          <w:rFonts w:ascii="Times New Roman" w:hAnsi="Times New Roman"/>
          <w:sz w:val="22"/>
          <w:szCs w:val="22"/>
        </w:rPr>
        <w:t xml:space="preserve"> or gift</w:t>
      </w:r>
      <w:r w:rsidR="00562E4C" w:rsidRPr="00BF3F0B">
        <w:rPr>
          <w:rFonts w:ascii="Times New Roman" w:hAnsi="Times New Roman"/>
          <w:sz w:val="22"/>
          <w:szCs w:val="22"/>
        </w:rPr>
        <w:t xml:space="preserve"> </w:t>
      </w:r>
      <w:r w:rsidR="00CF251A" w:rsidRPr="00BF3F0B">
        <w:rPr>
          <w:rFonts w:ascii="Times New Roman" w:hAnsi="Times New Roman"/>
          <w:sz w:val="22"/>
          <w:szCs w:val="22"/>
        </w:rPr>
        <w:t>ha</w:t>
      </w:r>
      <w:r w:rsidR="00FA02B0" w:rsidRPr="00BF3F0B">
        <w:rPr>
          <w:rFonts w:ascii="Times New Roman" w:hAnsi="Times New Roman"/>
          <w:sz w:val="22"/>
          <w:szCs w:val="22"/>
        </w:rPr>
        <w:t>s</w:t>
      </w:r>
      <w:r w:rsidR="00CF251A" w:rsidRPr="00BF3F0B">
        <w:rPr>
          <w:rFonts w:ascii="Times New Roman" w:hAnsi="Times New Roman"/>
          <w:sz w:val="22"/>
          <w:szCs w:val="22"/>
        </w:rPr>
        <w:t xml:space="preserve"> been provided to</w:t>
      </w:r>
      <w:r w:rsidR="00562E4C" w:rsidRPr="00BF3F0B">
        <w:rPr>
          <w:rFonts w:ascii="Times New Roman" w:hAnsi="Times New Roman"/>
          <w:sz w:val="22"/>
          <w:szCs w:val="22"/>
        </w:rPr>
        <w:t xml:space="preserve"> respondents.</w:t>
      </w:r>
    </w:p>
    <w:p w14:paraId="7808210F" w14:textId="77777777" w:rsidR="00562E4C" w:rsidRPr="00BF3F0B" w:rsidRDefault="00562E4C" w:rsidP="00500657">
      <w:pPr>
        <w:widowControl/>
        <w:tabs>
          <w:tab w:val="left" w:pos="-1440"/>
        </w:tabs>
        <w:rPr>
          <w:rFonts w:ascii="Times New Roman" w:hAnsi="Times New Roman"/>
          <w:sz w:val="22"/>
          <w:szCs w:val="22"/>
        </w:rPr>
      </w:pPr>
    </w:p>
    <w:p w14:paraId="6AE92CEA" w14:textId="77777777" w:rsidR="003C3158" w:rsidRPr="00BF3F0B" w:rsidRDefault="003C3158" w:rsidP="00500657">
      <w:pPr>
        <w:widowControl/>
        <w:tabs>
          <w:tab w:val="left" w:pos="-1440"/>
        </w:tabs>
        <w:ind w:left="720" w:hanging="720"/>
        <w:rPr>
          <w:rFonts w:ascii="Times New Roman" w:hAnsi="Times New Roman"/>
          <w:i/>
          <w:sz w:val="22"/>
          <w:szCs w:val="22"/>
        </w:rPr>
      </w:pPr>
      <w:r w:rsidRPr="00BF3F0B">
        <w:rPr>
          <w:rFonts w:ascii="Times New Roman" w:hAnsi="Times New Roman"/>
          <w:i/>
          <w:sz w:val="22"/>
          <w:szCs w:val="22"/>
        </w:rPr>
        <w:t>10.</w:t>
      </w:r>
      <w:r w:rsidRPr="00BF3F0B">
        <w:rPr>
          <w:rFonts w:ascii="Times New Roman" w:hAnsi="Times New Roman"/>
          <w:i/>
          <w:sz w:val="22"/>
          <w:szCs w:val="22"/>
        </w:rPr>
        <w:tab/>
        <w:t>Describe any assurance of confidentiality provided to respondents and the basis for the assurance in statute, regulation, or agency policy.</w:t>
      </w:r>
    </w:p>
    <w:p w14:paraId="0E6CFF94" w14:textId="77777777" w:rsidR="003C3158" w:rsidRPr="00BF3F0B" w:rsidRDefault="003C3158" w:rsidP="00500657">
      <w:pPr>
        <w:widowControl/>
        <w:tabs>
          <w:tab w:val="left" w:pos="-1440"/>
        </w:tabs>
        <w:rPr>
          <w:rFonts w:ascii="Times New Roman" w:hAnsi="Times New Roman"/>
          <w:sz w:val="22"/>
          <w:szCs w:val="22"/>
        </w:rPr>
      </w:pPr>
    </w:p>
    <w:p w14:paraId="069579E8" w14:textId="77777777" w:rsidR="00562E4C" w:rsidRPr="00BF3F0B" w:rsidRDefault="003C3158" w:rsidP="00500657">
      <w:pPr>
        <w:widowControl/>
        <w:tabs>
          <w:tab w:val="left" w:pos="-1440"/>
        </w:tabs>
        <w:rPr>
          <w:rFonts w:ascii="Times New Roman" w:hAnsi="Times New Roman"/>
          <w:sz w:val="22"/>
          <w:szCs w:val="22"/>
        </w:rPr>
      </w:pPr>
      <w:r w:rsidRPr="00BF3F0B">
        <w:rPr>
          <w:rFonts w:ascii="Times New Roman" w:hAnsi="Times New Roman"/>
          <w:sz w:val="22"/>
          <w:szCs w:val="22"/>
        </w:rPr>
        <w:tab/>
      </w:r>
      <w:r w:rsidR="00562E4C" w:rsidRPr="00BF3F0B">
        <w:rPr>
          <w:rFonts w:ascii="Times New Roman" w:hAnsi="Times New Roman"/>
          <w:sz w:val="22"/>
          <w:szCs w:val="22"/>
        </w:rPr>
        <w:t xml:space="preserve">The </w:t>
      </w:r>
      <w:r w:rsidR="00015702" w:rsidRPr="00BF3F0B">
        <w:rPr>
          <w:rFonts w:ascii="Times New Roman" w:hAnsi="Times New Roman"/>
          <w:sz w:val="22"/>
          <w:szCs w:val="22"/>
        </w:rPr>
        <w:t>QPRs</w:t>
      </w:r>
      <w:r w:rsidR="00562E4C" w:rsidRPr="00BF3F0B">
        <w:rPr>
          <w:rFonts w:ascii="Times New Roman" w:hAnsi="Times New Roman"/>
          <w:sz w:val="22"/>
          <w:szCs w:val="22"/>
        </w:rPr>
        <w:t xml:space="preserve"> contain no personal or confidential data.</w:t>
      </w:r>
    </w:p>
    <w:p w14:paraId="2F72620B" w14:textId="77777777" w:rsidR="00562E4C" w:rsidRPr="00BF3F0B" w:rsidRDefault="00562E4C" w:rsidP="00500657">
      <w:pPr>
        <w:widowControl/>
        <w:rPr>
          <w:rFonts w:ascii="Times New Roman" w:hAnsi="Times New Roman"/>
          <w:sz w:val="22"/>
          <w:szCs w:val="22"/>
        </w:rPr>
      </w:pPr>
    </w:p>
    <w:p w14:paraId="46499007" w14:textId="77777777" w:rsidR="00E16685" w:rsidRPr="00BF3F0B" w:rsidRDefault="00E16685" w:rsidP="00500657">
      <w:pPr>
        <w:widowControl/>
        <w:tabs>
          <w:tab w:val="left" w:pos="-1440"/>
        </w:tabs>
        <w:ind w:left="720" w:hanging="720"/>
        <w:rPr>
          <w:rFonts w:ascii="Times New Roman" w:hAnsi="Times New Roman"/>
          <w:i/>
          <w:sz w:val="22"/>
          <w:szCs w:val="22"/>
        </w:rPr>
      </w:pPr>
    </w:p>
    <w:p w14:paraId="2E124B4B" w14:textId="77777777" w:rsidR="00E16685" w:rsidRPr="00BF3F0B" w:rsidRDefault="00E16685" w:rsidP="00500657">
      <w:pPr>
        <w:widowControl/>
        <w:tabs>
          <w:tab w:val="left" w:pos="-1440"/>
        </w:tabs>
        <w:ind w:left="720" w:hanging="720"/>
        <w:rPr>
          <w:rFonts w:ascii="Times New Roman" w:hAnsi="Times New Roman"/>
          <w:i/>
          <w:sz w:val="22"/>
          <w:szCs w:val="22"/>
        </w:rPr>
      </w:pPr>
    </w:p>
    <w:p w14:paraId="522812A4" w14:textId="674DC884" w:rsidR="003C3158" w:rsidRPr="00BF3F0B" w:rsidRDefault="003C3158" w:rsidP="00500657">
      <w:pPr>
        <w:widowControl/>
        <w:tabs>
          <w:tab w:val="left" w:pos="-1440"/>
        </w:tabs>
        <w:ind w:left="720" w:hanging="720"/>
        <w:rPr>
          <w:rFonts w:ascii="Times New Roman" w:hAnsi="Times New Roman"/>
          <w:i/>
          <w:sz w:val="22"/>
          <w:szCs w:val="22"/>
        </w:rPr>
      </w:pPr>
      <w:r w:rsidRPr="00BF3F0B">
        <w:rPr>
          <w:rFonts w:ascii="Times New Roman" w:hAnsi="Times New Roman"/>
          <w:i/>
          <w:sz w:val="22"/>
          <w:szCs w:val="22"/>
        </w:rPr>
        <w:t>11.</w:t>
      </w:r>
      <w:r w:rsidRPr="00BF3F0B">
        <w:rPr>
          <w:rFonts w:ascii="Times New Roman" w:hAnsi="Times New Roman"/>
          <w:i/>
          <w:sz w:val="22"/>
          <w:szCs w:val="22"/>
        </w:rPr>
        <w:tab/>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w:t>
      </w:r>
      <w:r w:rsidRPr="00BF3F0B">
        <w:rPr>
          <w:rFonts w:ascii="Times New Roman" w:hAnsi="Times New Roman"/>
          <w:i/>
          <w:sz w:val="22"/>
          <w:szCs w:val="22"/>
        </w:rPr>
        <w:lastRenderedPageBreak/>
        <w:t>specific uses to be made of the information, the explanation to be given to persons from whom the information is requested, and any steps to be taken to obtain their consent.</w:t>
      </w:r>
    </w:p>
    <w:p w14:paraId="666004D4" w14:textId="77777777" w:rsidR="003C3158" w:rsidRPr="00BF3F0B" w:rsidRDefault="003C3158" w:rsidP="00500657">
      <w:pPr>
        <w:widowControl/>
        <w:tabs>
          <w:tab w:val="left" w:pos="-1440"/>
        </w:tabs>
        <w:ind w:left="720" w:hanging="720"/>
        <w:rPr>
          <w:rFonts w:ascii="Times New Roman" w:hAnsi="Times New Roman"/>
          <w:sz w:val="22"/>
          <w:szCs w:val="22"/>
        </w:rPr>
      </w:pPr>
    </w:p>
    <w:p w14:paraId="0CA61E66" w14:textId="77777777" w:rsidR="00562E4C" w:rsidRPr="00BF3F0B" w:rsidRDefault="003C3158" w:rsidP="00500657">
      <w:pPr>
        <w:widowControl/>
        <w:tabs>
          <w:tab w:val="left" w:pos="-1440"/>
        </w:tabs>
        <w:ind w:left="720" w:hanging="720"/>
        <w:rPr>
          <w:rFonts w:ascii="Times New Roman" w:hAnsi="Times New Roman"/>
          <w:sz w:val="22"/>
          <w:szCs w:val="22"/>
        </w:rPr>
      </w:pPr>
      <w:r w:rsidRPr="00BF3F0B">
        <w:rPr>
          <w:rFonts w:ascii="Times New Roman" w:hAnsi="Times New Roman"/>
          <w:sz w:val="22"/>
          <w:szCs w:val="22"/>
        </w:rPr>
        <w:tab/>
      </w:r>
      <w:r w:rsidR="00562E4C" w:rsidRPr="00BF3F0B">
        <w:rPr>
          <w:rFonts w:ascii="Times New Roman" w:hAnsi="Times New Roman"/>
          <w:sz w:val="22"/>
          <w:szCs w:val="22"/>
        </w:rPr>
        <w:t>There are no questions of a sensitive nature.</w:t>
      </w:r>
    </w:p>
    <w:p w14:paraId="5BE8D950" w14:textId="77777777" w:rsidR="00562E4C" w:rsidRPr="00BF3F0B" w:rsidRDefault="00562E4C" w:rsidP="00500657">
      <w:pPr>
        <w:widowControl/>
        <w:rPr>
          <w:rFonts w:ascii="Times New Roman" w:hAnsi="Times New Roman"/>
          <w:sz w:val="22"/>
          <w:szCs w:val="22"/>
        </w:rPr>
      </w:pPr>
    </w:p>
    <w:p w14:paraId="0EE5BCFD" w14:textId="77777777" w:rsidR="003C3158" w:rsidRPr="00BF3F0B" w:rsidRDefault="003C3158" w:rsidP="00500657">
      <w:pPr>
        <w:pStyle w:val="ListParagraph"/>
        <w:widowControl/>
        <w:numPr>
          <w:ilvl w:val="0"/>
          <w:numId w:val="2"/>
        </w:numPr>
        <w:ind w:hanging="720"/>
        <w:rPr>
          <w:rFonts w:ascii="Times New Roman" w:hAnsi="Times New Roman"/>
          <w:i/>
          <w:sz w:val="22"/>
          <w:szCs w:val="22"/>
        </w:rPr>
      </w:pPr>
      <w:r w:rsidRPr="00BF3F0B">
        <w:rPr>
          <w:rFonts w:ascii="Times New Roman" w:hAnsi="Times New Roman"/>
          <w:i/>
          <w:sz w:val="22"/>
          <w:szCs w:val="22"/>
        </w:rPr>
        <w:t xml:space="preserve">Provide estimates of the hour burden of the collection of information. The statement should: </w:t>
      </w:r>
    </w:p>
    <w:p w14:paraId="1E8FF11B" w14:textId="77777777" w:rsidR="00D13FC5" w:rsidRPr="00BF3F0B" w:rsidRDefault="00D13FC5" w:rsidP="00500657">
      <w:pPr>
        <w:widowControl/>
        <w:tabs>
          <w:tab w:val="left" w:pos="-1440"/>
        </w:tabs>
        <w:rPr>
          <w:rFonts w:ascii="Times New Roman" w:hAnsi="Times New Roman"/>
          <w:sz w:val="22"/>
          <w:szCs w:val="22"/>
        </w:rPr>
      </w:pPr>
    </w:p>
    <w:p w14:paraId="13215F52" w14:textId="77777777" w:rsidR="00FD52BD" w:rsidRPr="00BF3F0B" w:rsidRDefault="00634AF0" w:rsidP="00500657">
      <w:pPr>
        <w:widowControl/>
        <w:ind w:left="720"/>
        <w:rPr>
          <w:rFonts w:ascii="Times New Roman" w:hAnsi="Times New Roman"/>
          <w:b/>
          <w:bCs/>
          <w:sz w:val="22"/>
          <w:szCs w:val="22"/>
        </w:rPr>
      </w:pPr>
      <w:r w:rsidRPr="00BF3F0B">
        <w:rPr>
          <w:rFonts w:ascii="Times New Roman" w:hAnsi="Times New Roman"/>
          <w:b/>
          <w:bCs/>
          <w:sz w:val="22"/>
          <w:szCs w:val="22"/>
        </w:rPr>
        <w:t>Total Annualized Estimated Respondent Burden Hour and Costs</w:t>
      </w:r>
    </w:p>
    <w:p w14:paraId="02527D59" w14:textId="2279ACCD" w:rsidR="00634AF0" w:rsidRPr="00BF3F0B" w:rsidRDefault="00984D61" w:rsidP="00500657">
      <w:pPr>
        <w:widowControl/>
        <w:ind w:left="720"/>
        <w:rPr>
          <w:rFonts w:ascii="Times New Roman" w:hAnsi="Times New Roman"/>
          <w:bCs/>
          <w:sz w:val="22"/>
          <w:szCs w:val="22"/>
        </w:rPr>
      </w:pPr>
      <w:r w:rsidRPr="00BF3F0B">
        <w:rPr>
          <w:rFonts w:ascii="Times New Roman" w:hAnsi="Times New Roman"/>
          <w:bCs/>
          <w:sz w:val="22"/>
          <w:szCs w:val="22"/>
        </w:rPr>
        <w:t xml:space="preserve">Sixteen </w:t>
      </w:r>
      <w:r w:rsidR="00A9204D" w:rsidRPr="00BF3F0B">
        <w:rPr>
          <w:rFonts w:ascii="Times New Roman" w:hAnsi="Times New Roman"/>
          <w:bCs/>
          <w:sz w:val="22"/>
          <w:szCs w:val="22"/>
        </w:rPr>
        <w:t>(</w:t>
      </w:r>
      <w:r w:rsidRPr="00BF3F0B">
        <w:rPr>
          <w:rFonts w:ascii="Times New Roman" w:hAnsi="Times New Roman"/>
          <w:bCs/>
          <w:sz w:val="22"/>
          <w:szCs w:val="22"/>
        </w:rPr>
        <w:t>16</w:t>
      </w:r>
      <w:r w:rsidR="00A9204D" w:rsidRPr="00BF3F0B">
        <w:rPr>
          <w:rFonts w:ascii="Times New Roman" w:hAnsi="Times New Roman"/>
          <w:bCs/>
          <w:sz w:val="22"/>
          <w:szCs w:val="22"/>
        </w:rPr>
        <w:t>) states received STC grants</w:t>
      </w:r>
      <w:r w:rsidR="00766867" w:rsidRPr="00BF3F0B">
        <w:rPr>
          <w:rFonts w:ascii="Times New Roman" w:hAnsi="Times New Roman"/>
          <w:bCs/>
          <w:sz w:val="22"/>
          <w:szCs w:val="22"/>
        </w:rPr>
        <w:t>, fourteen (14) states received two</w:t>
      </w:r>
      <w:r w:rsidR="00F13A63" w:rsidRPr="00BF3F0B">
        <w:rPr>
          <w:rFonts w:ascii="Times New Roman" w:hAnsi="Times New Roman"/>
          <w:bCs/>
          <w:sz w:val="22"/>
          <w:szCs w:val="22"/>
        </w:rPr>
        <w:t xml:space="preserve"> (2)</w:t>
      </w:r>
      <w:r w:rsidR="00766867" w:rsidRPr="00BF3F0B">
        <w:rPr>
          <w:rFonts w:ascii="Times New Roman" w:hAnsi="Times New Roman"/>
          <w:bCs/>
          <w:sz w:val="22"/>
          <w:szCs w:val="22"/>
        </w:rPr>
        <w:t xml:space="preserve"> grants each and two (2) states received one </w:t>
      </w:r>
      <w:r w:rsidR="00F13A63" w:rsidRPr="00BF3F0B">
        <w:rPr>
          <w:rFonts w:ascii="Times New Roman" w:hAnsi="Times New Roman"/>
          <w:bCs/>
          <w:sz w:val="22"/>
          <w:szCs w:val="22"/>
        </w:rPr>
        <w:t xml:space="preserve">(1) </w:t>
      </w:r>
      <w:r w:rsidR="00766867" w:rsidRPr="00BF3F0B">
        <w:rPr>
          <w:rFonts w:ascii="Times New Roman" w:hAnsi="Times New Roman"/>
          <w:bCs/>
          <w:sz w:val="22"/>
          <w:szCs w:val="22"/>
        </w:rPr>
        <w:t xml:space="preserve">grant each </w:t>
      </w:r>
      <w:r w:rsidR="00857D72" w:rsidRPr="00BF3F0B">
        <w:rPr>
          <w:rFonts w:ascii="Times New Roman" w:hAnsi="Times New Roman"/>
          <w:bCs/>
          <w:sz w:val="22"/>
          <w:szCs w:val="22"/>
        </w:rPr>
        <w:t>t</w:t>
      </w:r>
      <w:r w:rsidR="00766867" w:rsidRPr="00BF3F0B">
        <w:rPr>
          <w:rFonts w:ascii="Times New Roman" w:hAnsi="Times New Roman"/>
          <w:bCs/>
          <w:sz w:val="22"/>
          <w:szCs w:val="22"/>
        </w:rPr>
        <w:t>he total number of grants received by the states is thirty (30) grants and</w:t>
      </w:r>
      <w:r w:rsidR="00A9204D" w:rsidRPr="00BF3F0B">
        <w:rPr>
          <w:rFonts w:ascii="Times New Roman" w:hAnsi="Times New Roman"/>
          <w:bCs/>
          <w:sz w:val="22"/>
          <w:szCs w:val="22"/>
        </w:rPr>
        <w:t>,</w:t>
      </w:r>
      <w:r w:rsidR="00634AF0" w:rsidRPr="00BF3F0B">
        <w:rPr>
          <w:rFonts w:ascii="Times New Roman" w:hAnsi="Times New Roman"/>
          <w:bCs/>
          <w:sz w:val="22"/>
          <w:szCs w:val="22"/>
        </w:rPr>
        <w:t xml:space="preserve"> </w:t>
      </w:r>
      <w:r w:rsidR="00A9204D" w:rsidRPr="00BF3F0B">
        <w:rPr>
          <w:rFonts w:ascii="Times New Roman" w:hAnsi="Times New Roman"/>
          <w:bCs/>
          <w:sz w:val="22"/>
          <w:szCs w:val="22"/>
        </w:rPr>
        <w:t xml:space="preserve">as such, </w:t>
      </w:r>
      <w:r w:rsidR="00766867" w:rsidRPr="00BF3F0B">
        <w:rPr>
          <w:rFonts w:ascii="Times New Roman" w:hAnsi="Times New Roman"/>
          <w:bCs/>
          <w:sz w:val="22"/>
          <w:szCs w:val="22"/>
        </w:rPr>
        <w:t>the</w:t>
      </w:r>
      <w:r w:rsidR="000F4FA1" w:rsidRPr="00BF3F0B">
        <w:rPr>
          <w:rFonts w:ascii="Times New Roman" w:hAnsi="Times New Roman"/>
          <w:bCs/>
          <w:sz w:val="22"/>
          <w:szCs w:val="22"/>
        </w:rPr>
        <w:t xml:space="preserve"> total </w:t>
      </w:r>
      <w:r w:rsidR="00766867" w:rsidRPr="00BF3F0B">
        <w:rPr>
          <w:rFonts w:ascii="Times New Roman" w:hAnsi="Times New Roman"/>
          <w:bCs/>
          <w:sz w:val="22"/>
          <w:szCs w:val="22"/>
        </w:rPr>
        <w:t>number of QPRs is</w:t>
      </w:r>
      <w:r w:rsidR="000F4FA1" w:rsidRPr="00BF3F0B">
        <w:rPr>
          <w:rFonts w:ascii="Times New Roman" w:hAnsi="Times New Roman"/>
          <w:bCs/>
          <w:sz w:val="22"/>
          <w:szCs w:val="22"/>
        </w:rPr>
        <w:t xml:space="preserve"> </w:t>
      </w:r>
      <w:r w:rsidRPr="00BF3F0B">
        <w:rPr>
          <w:rFonts w:ascii="Times New Roman" w:hAnsi="Times New Roman"/>
          <w:bCs/>
          <w:sz w:val="22"/>
          <w:szCs w:val="22"/>
        </w:rPr>
        <w:t>120</w:t>
      </w:r>
      <w:r w:rsidR="000F4FA1" w:rsidRPr="00BF3F0B">
        <w:rPr>
          <w:rFonts w:ascii="Times New Roman" w:hAnsi="Times New Roman"/>
          <w:bCs/>
          <w:sz w:val="22"/>
          <w:szCs w:val="22"/>
        </w:rPr>
        <w:t xml:space="preserve"> per year</w:t>
      </w:r>
      <w:r w:rsidR="00313836" w:rsidRPr="00BF3F0B">
        <w:rPr>
          <w:rFonts w:ascii="Times New Roman" w:hAnsi="Times New Roman"/>
          <w:bCs/>
          <w:sz w:val="22"/>
          <w:szCs w:val="22"/>
        </w:rPr>
        <w:t xml:space="preserve">.  The time to complete the QPR is estimated at one hour, for a total of </w:t>
      </w:r>
      <w:r w:rsidR="00766867" w:rsidRPr="00BF3F0B">
        <w:rPr>
          <w:rFonts w:ascii="Times New Roman" w:hAnsi="Times New Roman"/>
          <w:bCs/>
          <w:sz w:val="22"/>
          <w:szCs w:val="22"/>
        </w:rPr>
        <w:t>120</w:t>
      </w:r>
      <w:r w:rsidR="00313836" w:rsidRPr="00BF3F0B">
        <w:rPr>
          <w:rFonts w:ascii="Times New Roman" w:hAnsi="Times New Roman"/>
          <w:bCs/>
          <w:sz w:val="22"/>
          <w:szCs w:val="22"/>
        </w:rPr>
        <w:t xml:space="preserve"> hours per year, at a</w:t>
      </w:r>
      <w:r w:rsidR="005842C9" w:rsidRPr="00BF3F0B">
        <w:rPr>
          <w:rFonts w:ascii="Times New Roman" w:hAnsi="Times New Roman"/>
          <w:bCs/>
          <w:sz w:val="22"/>
          <w:szCs w:val="22"/>
        </w:rPr>
        <w:t>n</w:t>
      </w:r>
      <w:r w:rsidR="00313836" w:rsidRPr="00BF3F0B">
        <w:rPr>
          <w:rFonts w:ascii="Times New Roman" w:hAnsi="Times New Roman"/>
          <w:bCs/>
          <w:sz w:val="22"/>
          <w:szCs w:val="22"/>
        </w:rPr>
        <w:t xml:space="preserve"> hourly rate of $4</w:t>
      </w:r>
      <w:r w:rsidR="00555CD8" w:rsidRPr="00BF3F0B">
        <w:rPr>
          <w:rFonts w:ascii="Times New Roman" w:hAnsi="Times New Roman"/>
          <w:bCs/>
          <w:sz w:val="22"/>
          <w:szCs w:val="22"/>
        </w:rPr>
        <w:t>9.94</w:t>
      </w:r>
      <w:r w:rsidR="00313836" w:rsidRPr="00BF3F0B">
        <w:rPr>
          <w:rFonts w:ascii="Times New Roman" w:hAnsi="Times New Roman"/>
          <w:bCs/>
          <w:sz w:val="22"/>
          <w:szCs w:val="22"/>
        </w:rPr>
        <w:t>.  The monetized annual value of respondent time is estimated at $</w:t>
      </w:r>
      <w:r w:rsidR="00C27A14" w:rsidRPr="00BF3F0B">
        <w:rPr>
          <w:rFonts w:ascii="Times New Roman" w:hAnsi="Times New Roman"/>
          <w:bCs/>
          <w:sz w:val="22"/>
          <w:szCs w:val="22"/>
        </w:rPr>
        <w:t>5,993</w:t>
      </w:r>
      <w:r w:rsidR="00313836" w:rsidRPr="00BF3F0B">
        <w:rPr>
          <w:rFonts w:ascii="Times New Roman" w:hAnsi="Times New Roman"/>
          <w:bCs/>
          <w:sz w:val="22"/>
          <w:szCs w:val="22"/>
        </w:rPr>
        <w:t>.</w:t>
      </w:r>
    </w:p>
    <w:p w14:paraId="319F676B" w14:textId="77777777" w:rsidR="00786FB1" w:rsidRPr="00BF3F0B" w:rsidRDefault="000F4FA1" w:rsidP="00500657">
      <w:pPr>
        <w:widowControl/>
        <w:ind w:left="720"/>
        <w:rPr>
          <w:rFonts w:ascii="Times New Roman" w:hAnsi="Times New Roman"/>
          <w:bCs/>
          <w:sz w:val="22"/>
          <w:szCs w:val="22"/>
        </w:rPr>
      </w:pPr>
      <w:r w:rsidRPr="00BF3F0B">
        <w:rPr>
          <w:rFonts w:ascii="Times New Roman" w:hAnsi="Times New Roman"/>
          <w:bCs/>
          <w:sz w:val="22"/>
          <w:szCs w:val="22"/>
        </w:rPr>
        <w:t xml:space="preserve">  </w:t>
      </w:r>
    </w:p>
    <w:tbl>
      <w:tblPr>
        <w:tblpPr w:leftFromText="180" w:rightFromText="180" w:vertAnchor="text" w:horzAnchor="margin" w:tblpY="115"/>
        <w:tblW w:w="10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8"/>
        <w:gridCol w:w="1440"/>
        <w:gridCol w:w="1260"/>
        <w:gridCol w:w="1080"/>
        <w:gridCol w:w="90"/>
        <w:gridCol w:w="1152"/>
        <w:gridCol w:w="967"/>
        <w:gridCol w:w="913"/>
        <w:gridCol w:w="1415"/>
      </w:tblGrid>
      <w:tr w:rsidR="00A077A8" w:rsidRPr="00BF3F0B" w14:paraId="25DC597B" w14:textId="77777777" w:rsidTr="00A077A8">
        <w:tc>
          <w:tcPr>
            <w:tcW w:w="1908" w:type="dxa"/>
            <w:tcBorders>
              <w:top w:val="single" w:sz="4" w:space="0" w:color="auto"/>
              <w:left w:val="single" w:sz="4" w:space="0" w:color="auto"/>
              <w:bottom w:val="single" w:sz="4" w:space="0" w:color="auto"/>
              <w:right w:val="single" w:sz="4" w:space="0" w:color="auto"/>
            </w:tcBorders>
            <w:shd w:val="clear" w:color="auto" w:fill="8DB3E2"/>
            <w:hideMark/>
          </w:tcPr>
          <w:p w14:paraId="4B4F5488" w14:textId="77777777" w:rsidR="00024D1E" w:rsidRPr="00BF3F0B" w:rsidRDefault="00024D1E" w:rsidP="00500657">
            <w:pPr>
              <w:widowControl/>
              <w:autoSpaceDE/>
              <w:autoSpaceDN/>
              <w:adjustRightInd/>
              <w:rPr>
                <w:rFonts w:ascii="Times New Roman" w:hAnsi="Times New Roman"/>
                <w:b/>
                <w:sz w:val="20"/>
                <w:szCs w:val="20"/>
              </w:rPr>
            </w:pPr>
            <w:r w:rsidRPr="00BF3F0B">
              <w:rPr>
                <w:rFonts w:ascii="Times New Roman" w:hAnsi="Times New Roman"/>
                <w:b/>
                <w:sz w:val="20"/>
                <w:szCs w:val="20"/>
              </w:rPr>
              <w:t>Activity</w:t>
            </w:r>
          </w:p>
        </w:tc>
        <w:tc>
          <w:tcPr>
            <w:tcW w:w="1440" w:type="dxa"/>
            <w:tcBorders>
              <w:top w:val="single" w:sz="4" w:space="0" w:color="auto"/>
              <w:left w:val="single" w:sz="4" w:space="0" w:color="auto"/>
              <w:bottom w:val="single" w:sz="4" w:space="0" w:color="auto"/>
              <w:right w:val="single" w:sz="4" w:space="0" w:color="auto"/>
            </w:tcBorders>
            <w:shd w:val="clear" w:color="auto" w:fill="8DB3E2"/>
            <w:hideMark/>
          </w:tcPr>
          <w:p w14:paraId="3D6ABC06" w14:textId="77777777" w:rsidR="00024D1E" w:rsidRPr="00BF3F0B" w:rsidRDefault="00024D1E" w:rsidP="00500657">
            <w:pPr>
              <w:widowControl/>
              <w:autoSpaceDE/>
              <w:autoSpaceDN/>
              <w:adjustRightInd/>
              <w:rPr>
                <w:rFonts w:ascii="Times New Roman" w:hAnsi="Times New Roman"/>
                <w:b/>
                <w:sz w:val="20"/>
                <w:szCs w:val="20"/>
              </w:rPr>
            </w:pPr>
            <w:r w:rsidRPr="00BF3F0B">
              <w:rPr>
                <w:rFonts w:ascii="Times New Roman" w:hAnsi="Times New Roman"/>
                <w:b/>
                <w:sz w:val="20"/>
                <w:szCs w:val="20"/>
              </w:rPr>
              <w:t>Number of Respondents</w:t>
            </w:r>
          </w:p>
        </w:tc>
        <w:tc>
          <w:tcPr>
            <w:tcW w:w="1260" w:type="dxa"/>
            <w:tcBorders>
              <w:top w:val="single" w:sz="4" w:space="0" w:color="auto"/>
              <w:left w:val="single" w:sz="4" w:space="0" w:color="auto"/>
              <w:bottom w:val="single" w:sz="4" w:space="0" w:color="auto"/>
              <w:right w:val="single" w:sz="4" w:space="0" w:color="auto"/>
            </w:tcBorders>
            <w:shd w:val="clear" w:color="auto" w:fill="8DB3E2"/>
            <w:hideMark/>
          </w:tcPr>
          <w:p w14:paraId="42BC0B1F" w14:textId="30E6FCC8" w:rsidR="00024D1E" w:rsidRPr="00BF3F0B" w:rsidRDefault="00555CD8" w:rsidP="00A077A8">
            <w:pPr>
              <w:widowControl/>
              <w:autoSpaceDE/>
              <w:autoSpaceDN/>
              <w:adjustRightInd/>
              <w:rPr>
                <w:rFonts w:ascii="Times New Roman" w:hAnsi="Times New Roman"/>
                <w:b/>
                <w:sz w:val="20"/>
                <w:szCs w:val="20"/>
              </w:rPr>
            </w:pPr>
            <w:r w:rsidRPr="00BF3F0B">
              <w:rPr>
                <w:rFonts w:ascii="Times New Roman" w:hAnsi="Times New Roman"/>
                <w:b/>
                <w:sz w:val="20"/>
                <w:szCs w:val="20"/>
              </w:rPr>
              <w:t>Frequency</w:t>
            </w:r>
            <w:r w:rsidR="00A077A8" w:rsidRPr="00BF3F0B">
              <w:rPr>
                <w:rFonts w:ascii="Times New Roman" w:hAnsi="Times New Roman"/>
                <w:b/>
                <w:sz w:val="20"/>
                <w:szCs w:val="20"/>
              </w:rPr>
              <w:t xml:space="preserve"> </w:t>
            </w:r>
          </w:p>
        </w:tc>
        <w:tc>
          <w:tcPr>
            <w:tcW w:w="1170" w:type="dxa"/>
            <w:gridSpan w:val="2"/>
            <w:tcBorders>
              <w:top w:val="single" w:sz="4" w:space="0" w:color="auto"/>
              <w:left w:val="single" w:sz="4" w:space="0" w:color="auto"/>
              <w:bottom w:val="single" w:sz="4" w:space="0" w:color="auto"/>
              <w:right w:val="single" w:sz="4" w:space="0" w:color="auto"/>
            </w:tcBorders>
            <w:shd w:val="clear" w:color="auto" w:fill="8DB3E2"/>
            <w:hideMark/>
          </w:tcPr>
          <w:p w14:paraId="43036F0A" w14:textId="77777777" w:rsidR="00024D1E" w:rsidRPr="00BF3F0B" w:rsidRDefault="00024D1E" w:rsidP="00500657">
            <w:pPr>
              <w:widowControl/>
              <w:autoSpaceDE/>
              <w:autoSpaceDN/>
              <w:adjustRightInd/>
              <w:rPr>
                <w:rFonts w:ascii="Times New Roman" w:hAnsi="Times New Roman"/>
                <w:b/>
                <w:sz w:val="20"/>
                <w:szCs w:val="20"/>
              </w:rPr>
            </w:pPr>
            <w:r w:rsidRPr="00BF3F0B">
              <w:rPr>
                <w:rFonts w:ascii="Times New Roman" w:hAnsi="Times New Roman"/>
                <w:b/>
                <w:sz w:val="20"/>
                <w:szCs w:val="20"/>
              </w:rPr>
              <w:t>Total Annual Responses</w:t>
            </w:r>
          </w:p>
        </w:tc>
        <w:tc>
          <w:tcPr>
            <w:tcW w:w="1152" w:type="dxa"/>
            <w:tcBorders>
              <w:top w:val="single" w:sz="4" w:space="0" w:color="auto"/>
              <w:left w:val="single" w:sz="4" w:space="0" w:color="auto"/>
              <w:bottom w:val="single" w:sz="4" w:space="0" w:color="auto"/>
              <w:right w:val="single" w:sz="4" w:space="0" w:color="auto"/>
            </w:tcBorders>
            <w:shd w:val="clear" w:color="auto" w:fill="8DB3E2"/>
            <w:hideMark/>
          </w:tcPr>
          <w:p w14:paraId="75C7B71C" w14:textId="77777777" w:rsidR="00024D1E" w:rsidRPr="00BF3F0B" w:rsidRDefault="00024D1E" w:rsidP="00500657">
            <w:pPr>
              <w:widowControl/>
              <w:autoSpaceDE/>
              <w:autoSpaceDN/>
              <w:adjustRightInd/>
              <w:rPr>
                <w:rFonts w:ascii="Times New Roman" w:hAnsi="Times New Roman"/>
                <w:b/>
                <w:sz w:val="20"/>
                <w:szCs w:val="20"/>
              </w:rPr>
            </w:pPr>
            <w:r w:rsidRPr="00BF3F0B">
              <w:rPr>
                <w:rFonts w:ascii="Times New Roman" w:hAnsi="Times New Roman"/>
                <w:b/>
                <w:sz w:val="20"/>
                <w:szCs w:val="20"/>
              </w:rPr>
              <w:t>Time Per Response</w:t>
            </w:r>
          </w:p>
          <w:p w14:paraId="09C89D45" w14:textId="77777777" w:rsidR="00A077A8" w:rsidRPr="00BF3F0B" w:rsidRDefault="00A077A8" w:rsidP="00500657">
            <w:pPr>
              <w:widowControl/>
              <w:autoSpaceDE/>
              <w:autoSpaceDN/>
              <w:adjustRightInd/>
              <w:rPr>
                <w:rFonts w:ascii="Times New Roman" w:hAnsi="Times New Roman"/>
                <w:b/>
                <w:sz w:val="20"/>
                <w:szCs w:val="20"/>
              </w:rPr>
            </w:pPr>
            <w:r w:rsidRPr="00BF3F0B">
              <w:rPr>
                <w:rFonts w:ascii="Times New Roman" w:hAnsi="Times New Roman"/>
                <w:b/>
                <w:sz w:val="20"/>
                <w:szCs w:val="20"/>
              </w:rPr>
              <w:t xml:space="preserve">(In Hours) </w:t>
            </w:r>
          </w:p>
        </w:tc>
        <w:tc>
          <w:tcPr>
            <w:tcW w:w="967" w:type="dxa"/>
            <w:tcBorders>
              <w:top w:val="single" w:sz="4" w:space="0" w:color="auto"/>
              <w:left w:val="single" w:sz="4" w:space="0" w:color="auto"/>
              <w:bottom w:val="single" w:sz="4" w:space="0" w:color="auto"/>
              <w:right w:val="single" w:sz="4" w:space="0" w:color="auto"/>
            </w:tcBorders>
            <w:shd w:val="clear" w:color="auto" w:fill="8DB3E2"/>
            <w:hideMark/>
          </w:tcPr>
          <w:p w14:paraId="70460959" w14:textId="77777777" w:rsidR="00024D1E" w:rsidRPr="00BF3F0B" w:rsidRDefault="00A077A8" w:rsidP="00A077A8">
            <w:pPr>
              <w:widowControl/>
              <w:autoSpaceDE/>
              <w:autoSpaceDN/>
              <w:adjustRightInd/>
              <w:rPr>
                <w:rFonts w:ascii="Times New Roman" w:hAnsi="Times New Roman"/>
                <w:b/>
                <w:sz w:val="20"/>
                <w:szCs w:val="20"/>
              </w:rPr>
            </w:pPr>
            <w:r w:rsidRPr="00BF3F0B">
              <w:rPr>
                <w:rFonts w:ascii="Times New Roman" w:hAnsi="Times New Roman"/>
                <w:b/>
                <w:sz w:val="20"/>
                <w:szCs w:val="20"/>
              </w:rPr>
              <w:t xml:space="preserve">Total Annual Burden </w:t>
            </w:r>
            <w:r w:rsidR="00024D1E" w:rsidRPr="00BF3F0B">
              <w:rPr>
                <w:rFonts w:ascii="Times New Roman" w:hAnsi="Times New Roman"/>
                <w:b/>
                <w:sz w:val="20"/>
                <w:szCs w:val="20"/>
              </w:rPr>
              <w:t>Hours</w:t>
            </w:r>
          </w:p>
        </w:tc>
        <w:tc>
          <w:tcPr>
            <w:tcW w:w="913" w:type="dxa"/>
            <w:tcBorders>
              <w:top w:val="single" w:sz="4" w:space="0" w:color="auto"/>
              <w:left w:val="single" w:sz="4" w:space="0" w:color="auto"/>
              <w:bottom w:val="single" w:sz="4" w:space="0" w:color="auto"/>
              <w:right w:val="single" w:sz="4" w:space="0" w:color="auto"/>
            </w:tcBorders>
            <w:shd w:val="clear" w:color="auto" w:fill="8DB3E2"/>
            <w:hideMark/>
          </w:tcPr>
          <w:p w14:paraId="49E19EC2" w14:textId="77777777" w:rsidR="00024D1E" w:rsidRPr="00BF3F0B" w:rsidRDefault="00024D1E" w:rsidP="00500657">
            <w:pPr>
              <w:widowControl/>
              <w:autoSpaceDE/>
              <w:autoSpaceDN/>
              <w:adjustRightInd/>
              <w:rPr>
                <w:rFonts w:ascii="Times New Roman" w:hAnsi="Times New Roman"/>
                <w:b/>
                <w:sz w:val="20"/>
                <w:szCs w:val="20"/>
              </w:rPr>
            </w:pPr>
            <w:r w:rsidRPr="00BF3F0B">
              <w:rPr>
                <w:rFonts w:ascii="Times New Roman" w:hAnsi="Times New Roman"/>
                <w:b/>
                <w:sz w:val="20"/>
                <w:szCs w:val="20"/>
              </w:rPr>
              <w:t>Hourly Rate*</w:t>
            </w:r>
          </w:p>
        </w:tc>
        <w:tc>
          <w:tcPr>
            <w:tcW w:w="1415" w:type="dxa"/>
            <w:tcBorders>
              <w:top w:val="single" w:sz="4" w:space="0" w:color="auto"/>
              <w:left w:val="single" w:sz="4" w:space="0" w:color="auto"/>
              <w:bottom w:val="single" w:sz="4" w:space="0" w:color="auto"/>
              <w:right w:val="single" w:sz="4" w:space="0" w:color="auto"/>
            </w:tcBorders>
            <w:shd w:val="clear" w:color="auto" w:fill="8DB3E2"/>
            <w:hideMark/>
          </w:tcPr>
          <w:p w14:paraId="6F944307" w14:textId="77777777" w:rsidR="00024D1E" w:rsidRPr="00BF3F0B" w:rsidRDefault="00A077A8" w:rsidP="00A077A8">
            <w:pPr>
              <w:widowControl/>
              <w:autoSpaceDE/>
              <w:autoSpaceDN/>
              <w:adjustRightInd/>
              <w:rPr>
                <w:rFonts w:ascii="Times New Roman" w:hAnsi="Times New Roman"/>
                <w:b/>
                <w:sz w:val="20"/>
                <w:szCs w:val="20"/>
              </w:rPr>
            </w:pPr>
            <w:r w:rsidRPr="00BF3F0B">
              <w:rPr>
                <w:rFonts w:ascii="Times New Roman" w:hAnsi="Times New Roman"/>
                <w:b/>
                <w:sz w:val="20"/>
                <w:szCs w:val="20"/>
              </w:rPr>
              <w:t xml:space="preserve">Total Cost of Respondents Time </w:t>
            </w:r>
          </w:p>
        </w:tc>
      </w:tr>
      <w:tr w:rsidR="00A077A8" w:rsidRPr="00BF3F0B" w14:paraId="28CF1F9B" w14:textId="77777777" w:rsidTr="00A077A8">
        <w:tc>
          <w:tcPr>
            <w:tcW w:w="1908" w:type="dxa"/>
            <w:tcBorders>
              <w:top w:val="single" w:sz="4" w:space="0" w:color="auto"/>
              <w:left w:val="single" w:sz="4" w:space="0" w:color="auto"/>
              <w:bottom w:val="single" w:sz="4" w:space="0" w:color="auto"/>
              <w:right w:val="single" w:sz="4" w:space="0" w:color="auto"/>
            </w:tcBorders>
            <w:vAlign w:val="bottom"/>
          </w:tcPr>
          <w:p w14:paraId="116199EE" w14:textId="77777777" w:rsidR="00024D1E" w:rsidRPr="00BF3F0B" w:rsidRDefault="00024D1E" w:rsidP="00500657">
            <w:pPr>
              <w:widowControl/>
              <w:autoSpaceDE/>
              <w:autoSpaceDN/>
              <w:adjustRightInd/>
              <w:rPr>
                <w:rFonts w:ascii="Times New Roman" w:hAnsi="Times New Roman"/>
                <w:sz w:val="22"/>
                <w:szCs w:val="22"/>
              </w:rPr>
            </w:pPr>
            <w:r w:rsidRPr="00BF3F0B">
              <w:rPr>
                <w:rFonts w:ascii="Times New Roman" w:hAnsi="Times New Roman"/>
                <w:b/>
                <w:bCs/>
                <w:sz w:val="18"/>
                <w:szCs w:val="18"/>
              </w:rPr>
              <w:t>States With STC Grants to Implement or Enhance an STC Program and/or Promote and enroll employer in the program</w:t>
            </w:r>
          </w:p>
        </w:tc>
        <w:tc>
          <w:tcPr>
            <w:tcW w:w="1440" w:type="dxa"/>
            <w:tcBorders>
              <w:top w:val="single" w:sz="4" w:space="0" w:color="auto"/>
              <w:left w:val="single" w:sz="4" w:space="0" w:color="auto"/>
              <w:bottom w:val="single" w:sz="4" w:space="0" w:color="auto"/>
              <w:right w:val="single" w:sz="4" w:space="0" w:color="auto"/>
            </w:tcBorders>
            <w:vAlign w:val="bottom"/>
          </w:tcPr>
          <w:p w14:paraId="685AF58F" w14:textId="287C4300" w:rsidR="00024D1E" w:rsidRPr="00BF3F0B" w:rsidRDefault="005032A3" w:rsidP="00500657">
            <w:pPr>
              <w:widowControl/>
              <w:autoSpaceDE/>
              <w:autoSpaceDN/>
              <w:adjustRightInd/>
              <w:jc w:val="right"/>
              <w:rPr>
                <w:rFonts w:ascii="Times New Roman" w:hAnsi="Times New Roman"/>
                <w:sz w:val="22"/>
                <w:szCs w:val="22"/>
              </w:rPr>
            </w:pPr>
            <w:r w:rsidRPr="00BF3F0B">
              <w:rPr>
                <w:rFonts w:ascii="Times New Roman" w:hAnsi="Times New Roman"/>
                <w:sz w:val="22"/>
                <w:szCs w:val="22"/>
              </w:rPr>
              <w:t>16</w:t>
            </w:r>
          </w:p>
        </w:tc>
        <w:tc>
          <w:tcPr>
            <w:tcW w:w="1260" w:type="dxa"/>
            <w:tcBorders>
              <w:top w:val="single" w:sz="4" w:space="0" w:color="auto"/>
              <w:left w:val="single" w:sz="4" w:space="0" w:color="auto"/>
              <w:bottom w:val="single" w:sz="4" w:space="0" w:color="auto"/>
              <w:right w:val="single" w:sz="4" w:space="0" w:color="auto"/>
            </w:tcBorders>
            <w:vAlign w:val="bottom"/>
          </w:tcPr>
          <w:p w14:paraId="048B4E56" w14:textId="77777777" w:rsidR="00024D1E" w:rsidRPr="00BF3F0B" w:rsidRDefault="00024D1E" w:rsidP="00A077A8">
            <w:pPr>
              <w:widowControl/>
              <w:autoSpaceDE/>
              <w:autoSpaceDN/>
              <w:adjustRightInd/>
              <w:jc w:val="right"/>
              <w:rPr>
                <w:rFonts w:ascii="Times New Roman" w:hAnsi="Times New Roman"/>
                <w:sz w:val="22"/>
                <w:szCs w:val="22"/>
              </w:rPr>
            </w:pPr>
            <w:r w:rsidRPr="00BF3F0B">
              <w:rPr>
                <w:rFonts w:ascii="Times New Roman" w:hAnsi="Times New Roman"/>
                <w:sz w:val="22"/>
                <w:szCs w:val="22"/>
              </w:rPr>
              <w:t xml:space="preserve">4 </w:t>
            </w:r>
          </w:p>
        </w:tc>
        <w:tc>
          <w:tcPr>
            <w:tcW w:w="1080" w:type="dxa"/>
            <w:tcBorders>
              <w:top w:val="single" w:sz="4" w:space="0" w:color="auto"/>
              <w:left w:val="single" w:sz="4" w:space="0" w:color="auto"/>
              <w:bottom w:val="single" w:sz="4" w:space="0" w:color="auto"/>
              <w:right w:val="single" w:sz="4" w:space="0" w:color="auto"/>
            </w:tcBorders>
            <w:vAlign w:val="bottom"/>
          </w:tcPr>
          <w:p w14:paraId="6F48F57B" w14:textId="42230F45" w:rsidR="00024D1E" w:rsidRPr="00BF3F0B" w:rsidRDefault="005032A3" w:rsidP="00500657">
            <w:pPr>
              <w:widowControl/>
              <w:autoSpaceDE/>
              <w:autoSpaceDN/>
              <w:adjustRightInd/>
              <w:jc w:val="right"/>
              <w:rPr>
                <w:rFonts w:ascii="Times New Roman" w:hAnsi="Times New Roman"/>
                <w:sz w:val="22"/>
                <w:szCs w:val="22"/>
              </w:rPr>
            </w:pPr>
            <w:r w:rsidRPr="00BF3F0B">
              <w:rPr>
                <w:rFonts w:ascii="Times New Roman" w:hAnsi="Times New Roman"/>
                <w:sz w:val="22"/>
                <w:szCs w:val="22"/>
              </w:rPr>
              <w:t>120</w:t>
            </w:r>
          </w:p>
        </w:tc>
        <w:tc>
          <w:tcPr>
            <w:tcW w:w="1242" w:type="dxa"/>
            <w:gridSpan w:val="2"/>
            <w:tcBorders>
              <w:top w:val="single" w:sz="4" w:space="0" w:color="auto"/>
              <w:left w:val="single" w:sz="4" w:space="0" w:color="auto"/>
              <w:bottom w:val="single" w:sz="4" w:space="0" w:color="auto"/>
              <w:right w:val="single" w:sz="4" w:space="0" w:color="auto"/>
            </w:tcBorders>
            <w:vAlign w:val="bottom"/>
          </w:tcPr>
          <w:p w14:paraId="5CFE7162" w14:textId="77777777" w:rsidR="00024D1E" w:rsidRPr="00BF3F0B" w:rsidRDefault="00024D1E" w:rsidP="00500657">
            <w:pPr>
              <w:widowControl/>
              <w:autoSpaceDE/>
              <w:autoSpaceDN/>
              <w:adjustRightInd/>
              <w:jc w:val="right"/>
              <w:rPr>
                <w:rFonts w:ascii="Times New Roman" w:hAnsi="Times New Roman"/>
                <w:sz w:val="22"/>
                <w:szCs w:val="22"/>
              </w:rPr>
            </w:pPr>
            <w:r w:rsidRPr="00BF3F0B">
              <w:rPr>
                <w:rFonts w:ascii="Times New Roman" w:hAnsi="Times New Roman"/>
                <w:sz w:val="22"/>
                <w:szCs w:val="22"/>
              </w:rPr>
              <w:t xml:space="preserve">1 </w:t>
            </w:r>
          </w:p>
        </w:tc>
        <w:tc>
          <w:tcPr>
            <w:tcW w:w="967" w:type="dxa"/>
            <w:tcBorders>
              <w:top w:val="single" w:sz="4" w:space="0" w:color="auto"/>
              <w:left w:val="single" w:sz="4" w:space="0" w:color="auto"/>
              <w:bottom w:val="single" w:sz="4" w:space="0" w:color="auto"/>
              <w:right w:val="single" w:sz="4" w:space="0" w:color="auto"/>
            </w:tcBorders>
            <w:vAlign w:val="bottom"/>
          </w:tcPr>
          <w:p w14:paraId="2850A6A0" w14:textId="560DB3B7" w:rsidR="00024D1E" w:rsidRPr="00BF3F0B" w:rsidRDefault="005032A3" w:rsidP="00500657">
            <w:pPr>
              <w:widowControl/>
              <w:autoSpaceDE/>
              <w:autoSpaceDN/>
              <w:adjustRightInd/>
              <w:jc w:val="right"/>
              <w:rPr>
                <w:rFonts w:ascii="Times New Roman" w:hAnsi="Times New Roman"/>
                <w:sz w:val="22"/>
                <w:szCs w:val="22"/>
              </w:rPr>
            </w:pPr>
            <w:r w:rsidRPr="00BF3F0B">
              <w:rPr>
                <w:rFonts w:ascii="Times New Roman" w:hAnsi="Times New Roman"/>
                <w:sz w:val="22"/>
                <w:szCs w:val="22"/>
              </w:rPr>
              <w:t>120</w:t>
            </w:r>
          </w:p>
        </w:tc>
        <w:tc>
          <w:tcPr>
            <w:tcW w:w="913" w:type="dxa"/>
            <w:tcBorders>
              <w:top w:val="single" w:sz="4" w:space="0" w:color="auto"/>
              <w:left w:val="single" w:sz="4" w:space="0" w:color="auto"/>
              <w:bottom w:val="single" w:sz="4" w:space="0" w:color="auto"/>
              <w:right w:val="single" w:sz="4" w:space="0" w:color="auto"/>
            </w:tcBorders>
            <w:vAlign w:val="bottom"/>
          </w:tcPr>
          <w:p w14:paraId="391522CA" w14:textId="2EADCCF6" w:rsidR="00024D1E" w:rsidRPr="00BF3F0B" w:rsidRDefault="00024D1E" w:rsidP="00500657">
            <w:pPr>
              <w:widowControl/>
              <w:autoSpaceDE/>
              <w:autoSpaceDN/>
              <w:adjustRightInd/>
              <w:jc w:val="right"/>
              <w:rPr>
                <w:rFonts w:ascii="Times New Roman" w:hAnsi="Times New Roman"/>
                <w:sz w:val="22"/>
                <w:szCs w:val="22"/>
              </w:rPr>
            </w:pPr>
            <w:r w:rsidRPr="00BF3F0B">
              <w:rPr>
                <w:rFonts w:ascii="Times New Roman" w:hAnsi="Times New Roman"/>
                <w:sz w:val="22"/>
                <w:szCs w:val="22"/>
              </w:rPr>
              <w:t>$</w:t>
            </w:r>
            <w:r w:rsidR="00EE28D0" w:rsidRPr="00BF3F0B">
              <w:rPr>
                <w:rFonts w:ascii="Times New Roman" w:hAnsi="Times New Roman"/>
                <w:sz w:val="22"/>
                <w:szCs w:val="22"/>
              </w:rPr>
              <w:t>49.94</w:t>
            </w:r>
          </w:p>
        </w:tc>
        <w:tc>
          <w:tcPr>
            <w:tcW w:w="1415" w:type="dxa"/>
            <w:tcBorders>
              <w:top w:val="single" w:sz="4" w:space="0" w:color="auto"/>
              <w:left w:val="single" w:sz="4" w:space="0" w:color="auto"/>
              <w:bottom w:val="single" w:sz="4" w:space="0" w:color="auto"/>
              <w:right w:val="single" w:sz="4" w:space="0" w:color="auto"/>
            </w:tcBorders>
            <w:vAlign w:val="bottom"/>
          </w:tcPr>
          <w:p w14:paraId="7AE470FA" w14:textId="21F6EA7F" w:rsidR="00024D1E" w:rsidRPr="00BF3F0B" w:rsidRDefault="00024D1E" w:rsidP="00500657">
            <w:pPr>
              <w:widowControl/>
              <w:autoSpaceDE/>
              <w:autoSpaceDN/>
              <w:adjustRightInd/>
              <w:jc w:val="right"/>
              <w:rPr>
                <w:rFonts w:ascii="Times New Roman" w:hAnsi="Times New Roman"/>
                <w:sz w:val="22"/>
                <w:szCs w:val="22"/>
              </w:rPr>
            </w:pPr>
            <w:r w:rsidRPr="00BF3F0B">
              <w:rPr>
                <w:rFonts w:ascii="Times New Roman" w:hAnsi="Times New Roman"/>
                <w:sz w:val="22"/>
                <w:szCs w:val="22"/>
              </w:rPr>
              <w:t>$</w:t>
            </w:r>
            <w:r w:rsidR="005032A3" w:rsidRPr="00BF3F0B">
              <w:rPr>
                <w:rFonts w:ascii="Times New Roman" w:hAnsi="Times New Roman"/>
                <w:sz w:val="22"/>
                <w:szCs w:val="22"/>
              </w:rPr>
              <w:t>5, 99</w:t>
            </w:r>
            <w:r w:rsidR="00775B2D" w:rsidRPr="00BF3F0B">
              <w:rPr>
                <w:rFonts w:ascii="Times New Roman" w:hAnsi="Times New Roman"/>
                <w:sz w:val="22"/>
                <w:szCs w:val="22"/>
              </w:rPr>
              <w:t>3</w:t>
            </w:r>
          </w:p>
        </w:tc>
      </w:tr>
    </w:tbl>
    <w:p w14:paraId="2CFC4FA8" w14:textId="77777777" w:rsidR="00D13FC5" w:rsidRPr="00BF3F0B" w:rsidRDefault="00D13FC5" w:rsidP="00500657">
      <w:pPr>
        <w:widowControl/>
        <w:ind w:left="720"/>
        <w:rPr>
          <w:rFonts w:ascii="Times New Roman" w:hAnsi="Times New Roman"/>
          <w:bCs/>
          <w:sz w:val="22"/>
          <w:szCs w:val="22"/>
        </w:rPr>
      </w:pPr>
    </w:p>
    <w:p w14:paraId="2DB34B11" w14:textId="014B8A6C" w:rsidR="00256E09" w:rsidRPr="00BF3F0B" w:rsidRDefault="002D4F9F" w:rsidP="00500657">
      <w:pPr>
        <w:widowControl/>
        <w:rPr>
          <w:rFonts w:ascii="Times New Roman" w:hAnsi="Times New Roman"/>
          <w:sz w:val="22"/>
          <w:szCs w:val="22"/>
        </w:rPr>
        <w:sectPr w:rsidR="00256E09" w:rsidRPr="00BF3F0B">
          <w:endnotePr>
            <w:numFmt w:val="decimal"/>
          </w:endnotePr>
          <w:type w:val="continuous"/>
          <w:pgSz w:w="12240" w:h="15840"/>
          <w:pgMar w:top="1152" w:right="1440" w:bottom="1152" w:left="1440" w:header="1152" w:footer="1152" w:gutter="0"/>
          <w:cols w:space="720"/>
          <w:noEndnote/>
        </w:sectPr>
      </w:pPr>
      <w:r w:rsidRPr="00BF3F0B">
        <w:rPr>
          <w:rFonts w:ascii="Times New Roman" w:eastAsia="Calibri" w:hAnsi="Times New Roman"/>
          <w:sz w:val="22"/>
          <w:szCs w:val="22"/>
        </w:rPr>
        <w:t>*Source: The hourly rate is computed by dividing the FY 2019 national average PS/PB annual salary for state staff as provided for through the distribution of state UI administrative grants (</w:t>
      </w:r>
      <w:hyperlink r:id="rId12" w:history="1">
        <w:r w:rsidRPr="00BF3F0B">
          <w:rPr>
            <w:rFonts w:ascii="Times New Roman" w:eastAsia="Calibri" w:hAnsi="Times New Roman"/>
            <w:color w:val="0000FF"/>
            <w:sz w:val="22"/>
            <w:szCs w:val="22"/>
            <w:u w:val="single"/>
          </w:rPr>
          <w:t>https://wdr.doleta.gov/directives/attach/UIPL/UIPL_10-18.pdf</w:t>
        </w:r>
      </w:hyperlink>
      <w:r w:rsidRPr="00BF3F0B">
        <w:rPr>
          <w:rFonts w:ascii="Times New Roman" w:eastAsia="Calibri" w:hAnsi="Times New Roman"/>
          <w:color w:val="0000FF"/>
          <w:sz w:val="22"/>
          <w:szCs w:val="22"/>
          <w:u w:val="single"/>
        </w:rPr>
        <w:t xml:space="preserve"> </w:t>
      </w:r>
      <w:r w:rsidRPr="00BF3F0B">
        <w:rPr>
          <w:rFonts w:ascii="Times New Roman" w:eastAsia="Calibri" w:hAnsi="Times New Roman"/>
          <w:sz w:val="22"/>
          <w:szCs w:val="22"/>
        </w:rPr>
        <w:t>by the average number of hours worked in a year (1,711).  For FY 2019, this calculat</w:t>
      </w:r>
      <w:r w:rsidR="00EE28D0" w:rsidRPr="00BF3F0B">
        <w:rPr>
          <w:rFonts w:ascii="Times New Roman" w:eastAsia="Calibri" w:hAnsi="Times New Roman"/>
          <w:sz w:val="22"/>
          <w:szCs w:val="22"/>
        </w:rPr>
        <w:t>ion is:  $85,453 / 1,711= $49.94</w:t>
      </w:r>
      <w:r w:rsidRPr="00BF3F0B">
        <w:rPr>
          <w:rFonts w:ascii="Times New Roman" w:eastAsia="Calibri" w:hAnsi="Times New Roman"/>
          <w:sz w:val="22"/>
          <w:szCs w:val="22"/>
        </w:rPr>
        <w:t>.</w:t>
      </w:r>
    </w:p>
    <w:p w14:paraId="52539DD2" w14:textId="77777777" w:rsidR="00D13FC5" w:rsidRPr="00BF3F0B" w:rsidRDefault="00D13FC5" w:rsidP="009E7E96">
      <w:pPr>
        <w:widowControl/>
        <w:tabs>
          <w:tab w:val="left" w:pos="-1440"/>
        </w:tabs>
        <w:rPr>
          <w:rFonts w:ascii="Times New Roman" w:hAnsi="Times New Roman"/>
          <w:sz w:val="22"/>
          <w:szCs w:val="22"/>
        </w:rPr>
      </w:pPr>
    </w:p>
    <w:p w14:paraId="6CDA688A" w14:textId="77777777" w:rsidR="000F461C" w:rsidRPr="00BF3F0B" w:rsidRDefault="000F461C" w:rsidP="00500657">
      <w:pPr>
        <w:widowControl/>
        <w:tabs>
          <w:tab w:val="left" w:pos="-1440"/>
        </w:tabs>
        <w:ind w:left="720" w:hanging="720"/>
        <w:rPr>
          <w:rFonts w:ascii="Times New Roman" w:hAnsi="Times New Roman"/>
          <w:i/>
          <w:sz w:val="22"/>
          <w:szCs w:val="22"/>
        </w:rPr>
      </w:pPr>
      <w:r w:rsidRPr="00BF3F0B">
        <w:rPr>
          <w:rFonts w:ascii="Times New Roman" w:hAnsi="Times New Roman"/>
          <w:i/>
          <w:sz w:val="22"/>
          <w:szCs w:val="22"/>
        </w:rPr>
        <w:t>13.</w:t>
      </w:r>
      <w:r w:rsidRPr="00BF3F0B">
        <w:rPr>
          <w:rFonts w:ascii="Times New Roman" w:hAnsi="Times New Roman"/>
          <w:i/>
          <w:sz w:val="22"/>
          <w:szCs w:val="22"/>
        </w:rPr>
        <w:tab/>
        <w:t>Provide an estimate for the total annual cost burden to respondents or record keepers resulting from the collection of information. (Do not include the cost of any hour burden already reflected on the burden worksheet).</w:t>
      </w:r>
    </w:p>
    <w:p w14:paraId="11E95B84" w14:textId="77777777" w:rsidR="000F461C" w:rsidRPr="00BF3F0B" w:rsidRDefault="000F461C" w:rsidP="00500657">
      <w:pPr>
        <w:widowControl/>
        <w:tabs>
          <w:tab w:val="left" w:pos="-1440"/>
        </w:tabs>
        <w:ind w:left="720" w:hanging="720"/>
        <w:rPr>
          <w:rFonts w:ascii="Times New Roman" w:hAnsi="Times New Roman"/>
          <w:sz w:val="22"/>
          <w:szCs w:val="22"/>
        </w:rPr>
      </w:pPr>
    </w:p>
    <w:p w14:paraId="4068814A" w14:textId="77777777" w:rsidR="00562E4C" w:rsidRPr="00BF3F0B" w:rsidRDefault="000F461C" w:rsidP="00500657">
      <w:pPr>
        <w:widowControl/>
        <w:tabs>
          <w:tab w:val="left" w:pos="-1440"/>
        </w:tabs>
        <w:ind w:left="720" w:hanging="720"/>
        <w:rPr>
          <w:rFonts w:ascii="Times New Roman" w:hAnsi="Times New Roman"/>
          <w:color w:val="FF0000"/>
          <w:sz w:val="22"/>
          <w:szCs w:val="22"/>
        </w:rPr>
      </w:pPr>
      <w:r w:rsidRPr="00BF3F0B">
        <w:rPr>
          <w:rFonts w:ascii="Times New Roman" w:hAnsi="Times New Roman"/>
          <w:sz w:val="22"/>
          <w:szCs w:val="22"/>
        </w:rPr>
        <w:tab/>
      </w:r>
      <w:r w:rsidR="00634AF0" w:rsidRPr="00BF3F0B">
        <w:rPr>
          <w:rFonts w:ascii="Times New Roman" w:hAnsi="Times New Roman"/>
          <w:sz w:val="22"/>
          <w:szCs w:val="22"/>
        </w:rPr>
        <w:t xml:space="preserve">There are no costs to the respondents other than the cost of their time. </w:t>
      </w:r>
    </w:p>
    <w:p w14:paraId="0434BF6A" w14:textId="77777777" w:rsidR="00562E4C" w:rsidRPr="00BF3F0B" w:rsidRDefault="00562E4C" w:rsidP="00500657">
      <w:pPr>
        <w:widowControl/>
        <w:rPr>
          <w:rFonts w:ascii="Times New Roman" w:hAnsi="Times New Roman"/>
          <w:sz w:val="22"/>
          <w:szCs w:val="22"/>
        </w:rPr>
      </w:pPr>
    </w:p>
    <w:p w14:paraId="769FFC94" w14:textId="77777777" w:rsidR="000F461C" w:rsidRPr="00BF3F0B" w:rsidRDefault="000F461C" w:rsidP="00500657">
      <w:pPr>
        <w:widowControl/>
        <w:tabs>
          <w:tab w:val="left" w:pos="-1440"/>
        </w:tabs>
        <w:ind w:left="720" w:hanging="720"/>
        <w:rPr>
          <w:rFonts w:ascii="Times New Roman" w:hAnsi="Times New Roman"/>
          <w:i/>
          <w:sz w:val="22"/>
          <w:szCs w:val="22"/>
        </w:rPr>
      </w:pPr>
      <w:r w:rsidRPr="00BF3F0B">
        <w:rPr>
          <w:rFonts w:ascii="Times New Roman" w:hAnsi="Times New Roman"/>
          <w:i/>
          <w:sz w:val="22"/>
          <w:szCs w:val="22"/>
        </w:rPr>
        <w:t>14.</w:t>
      </w:r>
      <w:r w:rsidRPr="00BF3F0B">
        <w:rPr>
          <w:rFonts w:ascii="Times New Roman" w:hAnsi="Times New Roman"/>
          <w:i/>
          <w:sz w:val="22"/>
          <w:szCs w:val="22"/>
        </w:rPr>
        <w:tab/>
        <w:t xml:space="preserve">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14:paraId="6C04A2F9" w14:textId="77777777" w:rsidR="00775B2D" w:rsidRPr="00BF3F0B" w:rsidRDefault="00433240" w:rsidP="00500657">
      <w:pPr>
        <w:widowControl/>
        <w:tabs>
          <w:tab w:val="left" w:pos="-1440"/>
        </w:tabs>
        <w:ind w:left="720" w:hanging="720"/>
        <w:rPr>
          <w:rFonts w:ascii="Times New Roman" w:hAnsi="Times New Roman"/>
          <w:sz w:val="22"/>
          <w:szCs w:val="22"/>
        </w:rPr>
      </w:pPr>
      <w:r w:rsidRPr="00BF3F0B">
        <w:rPr>
          <w:rFonts w:ascii="Times New Roman" w:hAnsi="Times New Roman"/>
          <w:sz w:val="22"/>
          <w:szCs w:val="22"/>
        </w:rPr>
        <w:tab/>
      </w:r>
    </w:p>
    <w:p w14:paraId="72A9A702" w14:textId="4A0A0708" w:rsidR="000F461C" w:rsidRPr="00BF3F0B" w:rsidRDefault="00775B2D" w:rsidP="00500657">
      <w:pPr>
        <w:widowControl/>
        <w:tabs>
          <w:tab w:val="left" w:pos="-1440"/>
        </w:tabs>
        <w:ind w:left="720" w:hanging="720"/>
        <w:rPr>
          <w:rFonts w:ascii="Times New Roman" w:hAnsi="Times New Roman"/>
          <w:sz w:val="22"/>
          <w:szCs w:val="22"/>
        </w:rPr>
      </w:pPr>
      <w:r w:rsidRPr="00BF3F0B">
        <w:rPr>
          <w:rFonts w:ascii="Times New Roman" w:hAnsi="Times New Roman"/>
          <w:sz w:val="22"/>
          <w:szCs w:val="22"/>
        </w:rPr>
        <w:tab/>
      </w:r>
      <w:r w:rsidR="00433240" w:rsidRPr="00BF3F0B">
        <w:rPr>
          <w:rFonts w:ascii="Times New Roman" w:hAnsi="Times New Roman"/>
          <w:sz w:val="22"/>
          <w:szCs w:val="22"/>
        </w:rPr>
        <w:t xml:space="preserve">Information received and stored on </w:t>
      </w:r>
      <w:r w:rsidR="000454E5" w:rsidRPr="00BF3F0B">
        <w:rPr>
          <w:rFonts w:ascii="Times New Roman" w:hAnsi="Times New Roman"/>
          <w:sz w:val="22"/>
          <w:szCs w:val="22"/>
        </w:rPr>
        <w:t xml:space="preserve">the </w:t>
      </w:r>
      <w:r w:rsidR="00433240" w:rsidRPr="00BF3F0B">
        <w:rPr>
          <w:rFonts w:ascii="Times New Roman" w:hAnsi="Times New Roman"/>
          <w:sz w:val="22"/>
          <w:szCs w:val="22"/>
        </w:rPr>
        <w:t>Department</w:t>
      </w:r>
      <w:r w:rsidR="000454E5" w:rsidRPr="00BF3F0B">
        <w:rPr>
          <w:rFonts w:ascii="Times New Roman" w:hAnsi="Times New Roman"/>
          <w:sz w:val="22"/>
          <w:szCs w:val="22"/>
        </w:rPr>
        <w:t xml:space="preserve"> </w:t>
      </w:r>
      <w:r w:rsidR="00433240" w:rsidRPr="00BF3F0B">
        <w:rPr>
          <w:rFonts w:ascii="Times New Roman" w:hAnsi="Times New Roman"/>
          <w:sz w:val="22"/>
          <w:szCs w:val="22"/>
        </w:rPr>
        <w:t xml:space="preserve">owned computer equipment. </w:t>
      </w:r>
    </w:p>
    <w:p w14:paraId="6F8FB800" w14:textId="50C36A0C" w:rsidR="00433240" w:rsidRPr="00BF3F0B" w:rsidRDefault="00433240" w:rsidP="00500657">
      <w:pPr>
        <w:widowControl/>
        <w:tabs>
          <w:tab w:val="left" w:pos="-1440"/>
        </w:tabs>
        <w:ind w:left="720" w:hanging="720"/>
        <w:rPr>
          <w:rFonts w:ascii="Times New Roman" w:hAnsi="Times New Roman"/>
          <w:sz w:val="22"/>
          <w:szCs w:val="22"/>
        </w:rPr>
      </w:pPr>
      <w:r w:rsidRPr="00BF3F0B">
        <w:rPr>
          <w:rFonts w:ascii="Times New Roman" w:hAnsi="Times New Roman"/>
          <w:sz w:val="22"/>
          <w:szCs w:val="22"/>
        </w:rPr>
        <w:tab/>
        <w:t>Federal Burden for Data Collection: Quarterly Progress Report.</w:t>
      </w:r>
    </w:p>
    <w:p w14:paraId="356BE62C" w14:textId="77777777" w:rsidR="00B87DE8" w:rsidRPr="00BF3F0B" w:rsidRDefault="00433240" w:rsidP="00500657">
      <w:pPr>
        <w:widowControl/>
        <w:tabs>
          <w:tab w:val="left" w:pos="-1440"/>
        </w:tabs>
        <w:ind w:left="720" w:hanging="720"/>
        <w:rPr>
          <w:rFonts w:ascii="Times New Roman" w:hAnsi="Times New Roman"/>
          <w:sz w:val="22"/>
          <w:szCs w:val="22"/>
        </w:rPr>
      </w:pPr>
      <w:r w:rsidRPr="00BF3F0B">
        <w:rPr>
          <w:rFonts w:ascii="Times New Roman" w:hAnsi="Times New Roman"/>
          <w:sz w:val="22"/>
          <w:szCs w:val="22"/>
        </w:rPr>
        <w:tab/>
      </w:r>
    </w:p>
    <w:p w14:paraId="2CAF641E" w14:textId="4C4C9FD0" w:rsidR="00433240" w:rsidRPr="00BF3F0B" w:rsidRDefault="00B87DE8" w:rsidP="00500657">
      <w:pPr>
        <w:widowControl/>
        <w:tabs>
          <w:tab w:val="left" w:pos="-1440"/>
        </w:tabs>
        <w:ind w:left="720" w:hanging="720"/>
        <w:rPr>
          <w:rFonts w:ascii="Times New Roman" w:hAnsi="Times New Roman"/>
          <w:sz w:val="22"/>
          <w:szCs w:val="22"/>
        </w:rPr>
      </w:pPr>
      <w:r w:rsidRPr="00BF3F0B">
        <w:rPr>
          <w:rFonts w:ascii="Times New Roman" w:hAnsi="Times New Roman"/>
          <w:sz w:val="22"/>
          <w:szCs w:val="22"/>
        </w:rPr>
        <w:tab/>
      </w:r>
      <w:r w:rsidR="00433240" w:rsidRPr="00BF3F0B">
        <w:rPr>
          <w:rFonts w:ascii="Times New Roman" w:hAnsi="Times New Roman"/>
          <w:sz w:val="22"/>
          <w:szCs w:val="22"/>
        </w:rPr>
        <w:t>Annual Burden Hours: 120 (30 hours per quarter).</w:t>
      </w:r>
    </w:p>
    <w:p w14:paraId="13233790" w14:textId="77777777" w:rsidR="00B87DE8" w:rsidRPr="00BF3F0B" w:rsidRDefault="00433240" w:rsidP="00500657">
      <w:pPr>
        <w:widowControl/>
        <w:tabs>
          <w:tab w:val="left" w:pos="-1440"/>
        </w:tabs>
        <w:ind w:left="720" w:hanging="720"/>
        <w:rPr>
          <w:rFonts w:ascii="Times New Roman" w:hAnsi="Times New Roman"/>
          <w:sz w:val="22"/>
          <w:szCs w:val="22"/>
        </w:rPr>
      </w:pPr>
      <w:r w:rsidRPr="00BF3F0B">
        <w:rPr>
          <w:rFonts w:ascii="Times New Roman" w:hAnsi="Times New Roman"/>
          <w:sz w:val="22"/>
          <w:szCs w:val="22"/>
        </w:rPr>
        <w:tab/>
      </w:r>
    </w:p>
    <w:p w14:paraId="0837979F" w14:textId="005F64D7" w:rsidR="00433240" w:rsidRPr="00BF3F0B" w:rsidRDefault="00B87DE8" w:rsidP="00500657">
      <w:pPr>
        <w:widowControl/>
        <w:tabs>
          <w:tab w:val="left" w:pos="-1440"/>
        </w:tabs>
        <w:ind w:left="720" w:hanging="720"/>
        <w:rPr>
          <w:rFonts w:ascii="Times New Roman" w:hAnsi="Times New Roman"/>
          <w:sz w:val="22"/>
          <w:szCs w:val="22"/>
        </w:rPr>
      </w:pPr>
      <w:r w:rsidRPr="00BF3F0B">
        <w:rPr>
          <w:rFonts w:ascii="Times New Roman" w:hAnsi="Times New Roman"/>
          <w:sz w:val="22"/>
          <w:szCs w:val="22"/>
        </w:rPr>
        <w:tab/>
      </w:r>
      <w:r w:rsidR="00433240" w:rsidRPr="00BF3F0B">
        <w:rPr>
          <w:rFonts w:ascii="Times New Roman" w:hAnsi="Times New Roman"/>
          <w:sz w:val="22"/>
          <w:szCs w:val="22"/>
        </w:rPr>
        <w:t xml:space="preserve">Estimated Annual Salary Cost to Review Data: </w:t>
      </w:r>
      <w:r w:rsidR="006B275C" w:rsidRPr="00BF3F0B">
        <w:rPr>
          <w:rFonts w:ascii="Times New Roman" w:hAnsi="Times New Roman"/>
          <w:sz w:val="22"/>
          <w:szCs w:val="22"/>
        </w:rPr>
        <w:t>$6,154 ($51.28 X 120).</w:t>
      </w:r>
    </w:p>
    <w:p w14:paraId="647C4D97" w14:textId="77777777" w:rsidR="00B87DE8" w:rsidRPr="00BF3F0B" w:rsidRDefault="00BC5134" w:rsidP="00500657">
      <w:pPr>
        <w:widowControl/>
        <w:tabs>
          <w:tab w:val="left" w:pos="-1440"/>
        </w:tabs>
        <w:ind w:left="720" w:hanging="720"/>
        <w:rPr>
          <w:rFonts w:ascii="Times New Roman" w:hAnsi="Times New Roman"/>
          <w:sz w:val="22"/>
          <w:szCs w:val="22"/>
        </w:rPr>
      </w:pPr>
      <w:r w:rsidRPr="00BF3F0B">
        <w:rPr>
          <w:rFonts w:ascii="Times New Roman" w:hAnsi="Times New Roman"/>
          <w:sz w:val="22"/>
          <w:szCs w:val="22"/>
        </w:rPr>
        <w:tab/>
      </w:r>
    </w:p>
    <w:p w14:paraId="6B81F5CF" w14:textId="6824B00E" w:rsidR="00BC5134" w:rsidRPr="00BF3F0B" w:rsidRDefault="00B87DE8" w:rsidP="00500657">
      <w:pPr>
        <w:widowControl/>
        <w:tabs>
          <w:tab w:val="left" w:pos="-1440"/>
        </w:tabs>
        <w:ind w:left="720" w:hanging="720"/>
        <w:rPr>
          <w:rFonts w:ascii="Times New Roman" w:hAnsi="Times New Roman"/>
          <w:sz w:val="22"/>
          <w:szCs w:val="22"/>
        </w:rPr>
      </w:pPr>
      <w:r w:rsidRPr="00BF3F0B">
        <w:rPr>
          <w:rFonts w:ascii="Times New Roman" w:hAnsi="Times New Roman"/>
          <w:sz w:val="22"/>
          <w:szCs w:val="22"/>
        </w:rPr>
        <w:tab/>
      </w:r>
      <w:r w:rsidR="00BC5134" w:rsidRPr="00BF3F0B">
        <w:rPr>
          <w:rFonts w:ascii="Times New Roman" w:hAnsi="Times New Roman"/>
          <w:sz w:val="22"/>
          <w:szCs w:val="22"/>
        </w:rPr>
        <w:t xml:space="preserve">Note: The estimated cost is based upon the annual salary for a </w:t>
      </w:r>
      <w:r w:rsidR="00570482" w:rsidRPr="00BF3F0B">
        <w:rPr>
          <w:rFonts w:ascii="Times New Roman" w:hAnsi="Times New Roman"/>
          <w:sz w:val="22"/>
          <w:szCs w:val="22"/>
        </w:rPr>
        <w:t>Washington</w:t>
      </w:r>
      <w:r w:rsidR="00BC5134" w:rsidRPr="00BF3F0B">
        <w:rPr>
          <w:rFonts w:ascii="Times New Roman" w:hAnsi="Times New Roman"/>
          <w:sz w:val="22"/>
          <w:szCs w:val="22"/>
        </w:rPr>
        <w:t xml:space="preserve">, DC based GS-13, step 4 at $51.28 per hour. (see Office of Personnel Management table 2019-GS </w:t>
      </w:r>
      <w:hyperlink r:id="rId13" w:history="1">
        <w:r w:rsidR="00BC5134" w:rsidRPr="00BF3F0B">
          <w:rPr>
            <w:rStyle w:val="Hyperlink"/>
            <w:rFonts w:ascii="Times New Roman" w:hAnsi="Times New Roman"/>
            <w:sz w:val="22"/>
            <w:szCs w:val="22"/>
          </w:rPr>
          <w:t>https://www.opm.gov/policy-data-oversight/pay-leave/salaries-wages/salary-tables/pdf/2019/DCB.pdf</w:t>
        </w:r>
      </w:hyperlink>
      <w:r w:rsidR="00BC5134" w:rsidRPr="00BF3F0B">
        <w:rPr>
          <w:rFonts w:ascii="Times New Roman" w:hAnsi="Times New Roman"/>
          <w:sz w:val="22"/>
          <w:szCs w:val="22"/>
        </w:rPr>
        <w:t>).</w:t>
      </w:r>
    </w:p>
    <w:p w14:paraId="7178F1A2" w14:textId="6AA43927" w:rsidR="00562E4C" w:rsidRPr="00BF3F0B" w:rsidRDefault="000F461C" w:rsidP="00500657">
      <w:pPr>
        <w:widowControl/>
        <w:tabs>
          <w:tab w:val="left" w:pos="-1440"/>
        </w:tabs>
        <w:ind w:left="720" w:hanging="720"/>
        <w:rPr>
          <w:rFonts w:ascii="Times New Roman" w:hAnsi="Times New Roman"/>
          <w:sz w:val="22"/>
          <w:szCs w:val="22"/>
        </w:rPr>
      </w:pPr>
      <w:r w:rsidRPr="00BF3F0B">
        <w:rPr>
          <w:rFonts w:ascii="Times New Roman" w:hAnsi="Times New Roman"/>
          <w:sz w:val="22"/>
          <w:szCs w:val="22"/>
        </w:rPr>
        <w:tab/>
      </w:r>
    </w:p>
    <w:p w14:paraId="47DAC212" w14:textId="77777777" w:rsidR="00562E4C" w:rsidRPr="00BF3F0B" w:rsidRDefault="00562E4C" w:rsidP="00500657">
      <w:pPr>
        <w:widowControl/>
        <w:rPr>
          <w:rFonts w:ascii="Times New Roman" w:hAnsi="Times New Roman"/>
          <w:sz w:val="22"/>
          <w:szCs w:val="22"/>
        </w:rPr>
      </w:pPr>
      <w:r w:rsidRPr="00BF3F0B">
        <w:rPr>
          <w:rFonts w:ascii="Times New Roman" w:hAnsi="Times New Roman"/>
          <w:sz w:val="22"/>
          <w:szCs w:val="22"/>
        </w:rPr>
        <w:t xml:space="preserve">  </w:t>
      </w:r>
    </w:p>
    <w:p w14:paraId="2E540DDF" w14:textId="77777777" w:rsidR="00E12287" w:rsidRPr="00BF3F0B" w:rsidRDefault="000F461C" w:rsidP="00500657">
      <w:pPr>
        <w:widowControl/>
        <w:tabs>
          <w:tab w:val="left" w:pos="-1440"/>
        </w:tabs>
        <w:ind w:left="720" w:hanging="720"/>
        <w:rPr>
          <w:rFonts w:ascii="Times New Roman" w:hAnsi="Times New Roman"/>
          <w:i/>
          <w:sz w:val="22"/>
          <w:szCs w:val="22"/>
        </w:rPr>
      </w:pPr>
      <w:r w:rsidRPr="00BF3F0B">
        <w:rPr>
          <w:rFonts w:ascii="Times New Roman" w:hAnsi="Times New Roman"/>
          <w:i/>
          <w:sz w:val="22"/>
          <w:szCs w:val="22"/>
        </w:rPr>
        <w:t>15.</w:t>
      </w:r>
      <w:r w:rsidRPr="00BF3F0B">
        <w:rPr>
          <w:rFonts w:ascii="Times New Roman" w:hAnsi="Times New Roman"/>
          <w:i/>
          <w:sz w:val="22"/>
          <w:szCs w:val="22"/>
        </w:rPr>
        <w:tab/>
        <w:t>Explain the reasons for any program changes or adjustments reported on the burden worksheet.</w:t>
      </w:r>
      <w:r w:rsidR="00E12287" w:rsidRPr="00BF3F0B">
        <w:rPr>
          <w:rFonts w:ascii="Times New Roman" w:hAnsi="Times New Roman"/>
          <w:i/>
          <w:sz w:val="22"/>
          <w:szCs w:val="22"/>
        </w:rPr>
        <w:tab/>
      </w:r>
    </w:p>
    <w:p w14:paraId="69A4FBFA" w14:textId="77777777" w:rsidR="00D13FC5" w:rsidRPr="00BF3F0B" w:rsidRDefault="00D13FC5" w:rsidP="00500657">
      <w:pPr>
        <w:widowControl/>
        <w:tabs>
          <w:tab w:val="left" w:pos="-1440"/>
        </w:tabs>
        <w:ind w:left="720"/>
        <w:rPr>
          <w:rFonts w:ascii="Times New Roman" w:hAnsi="Times New Roman"/>
          <w:sz w:val="22"/>
          <w:szCs w:val="22"/>
        </w:rPr>
      </w:pPr>
    </w:p>
    <w:p w14:paraId="79638919" w14:textId="61165706" w:rsidR="00E12287" w:rsidRPr="00BF3F0B" w:rsidRDefault="00C75241" w:rsidP="00500657">
      <w:pPr>
        <w:widowControl/>
        <w:tabs>
          <w:tab w:val="left" w:pos="-1440"/>
        </w:tabs>
        <w:ind w:left="720"/>
        <w:rPr>
          <w:rFonts w:ascii="Times New Roman" w:hAnsi="Times New Roman"/>
          <w:sz w:val="22"/>
          <w:szCs w:val="22"/>
        </w:rPr>
      </w:pPr>
      <w:r w:rsidRPr="00BF3F0B">
        <w:rPr>
          <w:rFonts w:ascii="Times New Roman" w:hAnsi="Times New Roman"/>
          <w:sz w:val="22"/>
          <w:szCs w:val="22"/>
        </w:rPr>
        <w:t xml:space="preserve">The burden estimates were revised to account for the number of states that were awarded STC grants.  </w:t>
      </w:r>
      <w:r w:rsidR="000271CF" w:rsidRPr="00BF3F0B">
        <w:rPr>
          <w:rFonts w:ascii="Times New Roman" w:hAnsi="Times New Roman"/>
          <w:sz w:val="22"/>
          <w:szCs w:val="22"/>
        </w:rPr>
        <w:t xml:space="preserve">Fourteen states applied and were approved for two STC grants each and two states </w:t>
      </w:r>
      <w:r w:rsidR="009650EF" w:rsidRPr="00BF3F0B">
        <w:rPr>
          <w:rFonts w:ascii="Times New Roman" w:hAnsi="Times New Roman"/>
          <w:sz w:val="22"/>
          <w:szCs w:val="22"/>
        </w:rPr>
        <w:t xml:space="preserve">applied </w:t>
      </w:r>
      <w:r w:rsidR="000271CF" w:rsidRPr="00BF3F0B">
        <w:rPr>
          <w:rFonts w:ascii="Times New Roman" w:hAnsi="Times New Roman"/>
          <w:sz w:val="22"/>
          <w:szCs w:val="22"/>
        </w:rPr>
        <w:t xml:space="preserve">and were approved for one grant each.  </w:t>
      </w:r>
      <w:r w:rsidRPr="00BF3F0B">
        <w:rPr>
          <w:rFonts w:ascii="Times New Roman" w:hAnsi="Times New Roman"/>
          <w:sz w:val="22"/>
          <w:szCs w:val="22"/>
        </w:rPr>
        <w:t xml:space="preserve">Additionally, previous burden estimates related to the temporary financing of STC payments by the Federal Government, applying for an STC grant(s), and applying to operate a temporary Federal STC program (for states without STC programs in state law), were removed as such estimates are not applicable beyond the current expiration date.     </w:t>
      </w:r>
    </w:p>
    <w:p w14:paraId="7A8F77C5" w14:textId="77777777" w:rsidR="00562E4C" w:rsidRPr="00BF3F0B" w:rsidRDefault="00562E4C" w:rsidP="00500657">
      <w:pPr>
        <w:widowControl/>
        <w:rPr>
          <w:rFonts w:ascii="Times New Roman" w:hAnsi="Times New Roman"/>
          <w:sz w:val="22"/>
          <w:szCs w:val="22"/>
        </w:rPr>
      </w:pPr>
    </w:p>
    <w:p w14:paraId="6CF2ABC9" w14:textId="77777777" w:rsidR="000F461C" w:rsidRPr="00BF3F0B" w:rsidRDefault="000F461C" w:rsidP="00500657">
      <w:pPr>
        <w:widowControl/>
        <w:tabs>
          <w:tab w:val="left" w:pos="-1440"/>
        </w:tabs>
        <w:ind w:left="720" w:hanging="720"/>
        <w:rPr>
          <w:rFonts w:ascii="Times New Roman" w:hAnsi="Times New Roman"/>
          <w:i/>
          <w:sz w:val="22"/>
          <w:szCs w:val="22"/>
        </w:rPr>
      </w:pPr>
      <w:r w:rsidRPr="00BF3F0B">
        <w:rPr>
          <w:rFonts w:ascii="Times New Roman" w:hAnsi="Times New Roman"/>
          <w:i/>
          <w:sz w:val="22"/>
          <w:szCs w:val="22"/>
        </w:rPr>
        <w:t>16.</w:t>
      </w:r>
      <w:r w:rsidRPr="00BF3F0B">
        <w:rPr>
          <w:rFonts w:ascii="Times New Roman" w:hAnsi="Times New Roman"/>
          <w:i/>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34B53B87" w14:textId="77777777" w:rsidR="000F461C" w:rsidRPr="00BF3F0B" w:rsidRDefault="000F461C" w:rsidP="00500657">
      <w:pPr>
        <w:widowControl/>
        <w:tabs>
          <w:tab w:val="left" w:pos="-1440"/>
        </w:tabs>
        <w:ind w:left="720" w:hanging="720"/>
        <w:rPr>
          <w:rFonts w:ascii="Times New Roman" w:hAnsi="Times New Roman"/>
          <w:sz w:val="22"/>
          <w:szCs w:val="22"/>
        </w:rPr>
      </w:pPr>
    </w:p>
    <w:p w14:paraId="27B9671D" w14:textId="77777777" w:rsidR="00562E4C" w:rsidRPr="00BF3F0B" w:rsidRDefault="000F461C" w:rsidP="00500657">
      <w:pPr>
        <w:widowControl/>
        <w:tabs>
          <w:tab w:val="left" w:pos="-1440"/>
        </w:tabs>
        <w:ind w:left="720" w:hanging="720"/>
        <w:rPr>
          <w:rFonts w:ascii="Times New Roman" w:hAnsi="Times New Roman"/>
          <w:sz w:val="22"/>
          <w:szCs w:val="22"/>
        </w:rPr>
      </w:pPr>
      <w:r w:rsidRPr="00BF3F0B">
        <w:rPr>
          <w:rFonts w:ascii="Times New Roman" w:hAnsi="Times New Roman"/>
          <w:sz w:val="22"/>
          <w:szCs w:val="22"/>
        </w:rPr>
        <w:tab/>
      </w:r>
      <w:r w:rsidR="00F47E8C" w:rsidRPr="00BF3F0B">
        <w:rPr>
          <w:rFonts w:ascii="Times New Roman" w:hAnsi="Times New Roman"/>
          <w:sz w:val="22"/>
          <w:szCs w:val="22"/>
        </w:rPr>
        <w:t>There are no plans to publish the data collected from this project at this time.</w:t>
      </w:r>
    </w:p>
    <w:p w14:paraId="0EB57870" w14:textId="77777777" w:rsidR="00562E4C" w:rsidRPr="00BF3F0B" w:rsidRDefault="00562E4C" w:rsidP="00500657">
      <w:pPr>
        <w:widowControl/>
        <w:rPr>
          <w:rFonts w:ascii="Times New Roman" w:hAnsi="Times New Roman"/>
          <w:sz w:val="22"/>
          <w:szCs w:val="22"/>
        </w:rPr>
      </w:pPr>
    </w:p>
    <w:p w14:paraId="62DA1D4D" w14:textId="77777777" w:rsidR="00687448" w:rsidRPr="00BF3F0B" w:rsidRDefault="00687448" w:rsidP="00500657">
      <w:pPr>
        <w:widowControl/>
        <w:tabs>
          <w:tab w:val="left" w:pos="-1440"/>
        </w:tabs>
        <w:ind w:left="720" w:hanging="720"/>
        <w:rPr>
          <w:rFonts w:ascii="Times New Roman" w:hAnsi="Times New Roman"/>
          <w:i/>
          <w:sz w:val="22"/>
          <w:szCs w:val="22"/>
        </w:rPr>
      </w:pPr>
      <w:r w:rsidRPr="00BF3F0B">
        <w:rPr>
          <w:rFonts w:ascii="Times New Roman" w:hAnsi="Times New Roman"/>
          <w:i/>
          <w:sz w:val="22"/>
          <w:szCs w:val="22"/>
        </w:rPr>
        <w:t>17.</w:t>
      </w:r>
      <w:r w:rsidRPr="00BF3F0B">
        <w:rPr>
          <w:rFonts w:ascii="Times New Roman" w:hAnsi="Times New Roman"/>
          <w:i/>
          <w:sz w:val="22"/>
          <w:szCs w:val="22"/>
        </w:rPr>
        <w:tab/>
        <w:t xml:space="preserve">If seeking approval to not display the expiration date for OMB approval of the information collection, explain the reasons that display would be inappropriate. </w:t>
      </w:r>
    </w:p>
    <w:p w14:paraId="64A31126" w14:textId="77777777" w:rsidR="00562E4C" w:rsidRPr="00BF3F0B" w:rsidRDefault="00562E4C" w:rsidP="00500657">
      <w:pPr>
        <w:widowControl/>
        <w:tabs>
          <w:tab w:val="left" w:pos="-1440"/>
        </w:tabs>
        <w:rPr>
          <w:rFonts w:ascii="Times New Roman" w:hAnsi="Times New Roman"/>
          <w:sz w:val="22"/>
          <w:szCs w:val="22"/>
        </w:rPr>
      </w:pPr>
    </w:p>
    <w:p w14:paraId="5ED5DA82" w14:textId="77777777" w:rsidR="00562E4C" w:rsidRPr="00BF3F0B" w:rsidRDefault="002E7C31" w:rsidP="00500657">
      <w:pPr>
        <w:widowControl/>
        <w:rPr>
          <w:rFonts w:ascii="Times New Roman" w:hAnsi="Times New Roman"/>
          <w:sz w:val="22"/>
          <w:szCs w:val="22"/>
        </w:rPr>
      </w:pPr>
      <w:r w:rsidRPr="00BF3F0B">
        <w:rPr>
          <w:rFonts w:ascii="Times New Roman" w:hAnsi="Times New Roman"/>
          <w:sz w:val="22"/>
          <w:szCs w:val="22"/>
        </w:rPr>
        <w:tab/>
        <w:t xml:space="preserve">The Department intends to display approval information. </w:t>
      </w:r>
    </w:p>
    <w:p w14:paraId="4D2CA928" w14:textId="77777777" w:rsidR="002E7C31" w:rsidRPr="00BF3F0B" w:rsidRDefault="002E7C31" w:rsidP="00500657">
      <w:pPr>
        <w:widowControl/>
        <w:rPr>
          <w:rFonts w:ascii="Times New Roman" w:hAnsi="Times New Roman"/>
          <w:sz w:val="22"/>
          <w:szCs w:val="22"/>
        </w:rPr>
      </w:pPr>
    </w:p>
    <w:p w14:paraId="45624E01" w14:textId="77777777" w:rsidR="00687448" w:rsidRPr="00BF3F0B" w:rsidRDefault="00687448" w:rsidP="00500657">
      <w:pPr>
        <w:widowControl/>
        <w:tabs>
          <w:tab w:val="left" w:pos="-1440"/>
        </w:tabs>
        <w:ind w:left="720" w:hanging="720"/>
        <w:rPr>
          <w:rFonts w:ascii="Times New Roman" w:hAnsi="Times New Roman"/>
          <w:i/>
          <w:sz w:val="22"/>
          <w:szCs w:val="22"/>
        </w:rPr>
      </w:pPr>
      <w:r w:rsidRPr="00BF3F0B">
        <w:rPr>
          <w:rFonts w:ascii="Times New Roman" w:hAnsi="Times New Roman"/>
          <w:i/>
          <w:sz w:val="22"/>
          <w:szCs w:val="22"/>
        </w:rPr>
        <w:t>18.</w:t>
      </w:r>
      <w:r w:rsidRPr="00BF3F0B">
        <w:rPr>
          <w:rFonts w:ascii="Times New Roman" w:hAnsi="Times New Roman"/>
          <w:i/>
          <w:sz w:val="22"/>
          <w:szCs w:val="22"/>
        </w:rPr>
        <w:tab/>
        <w:t>Explain each exception to the topics of the certification statement identified in         “Certification for Paperwork Reduction</w:t>
      </w:r>
      <w:r w:rsidR="00B43467" w:rsidRPr="00BF3F0B">
        <w:rPr>
          <w:rFonts w:ascii="Times New Roman" w:hAnsi="Times New Roman"/>
          <w:i/>
          <w:sz w:val="22"/>
          <w:szCs w:val="22"/>
        </w:rPr>
        <w:t xml:space="preserve"> Act Submissions.” </w:t>
      </w:r>
    </w:p>
    <w:p w14:paraId="67575A79" w14:textId="77777777" w:rsidR="00D13FC5" w:rsidRPr="00BF3F0B" w:rsidRDefault="00687448" w:rsidP="00500657">
      <w:pPr>
        <w:widowControl/>
        <w:tabs>
          <w:tab w:val="left" w:pos="-1440"/>
        </w:tabs>
        <w:ind w:left="720" w:hanging="720"/>
        <w:rPr>
          <w:rFonts w:ascii="Times New Roman" w:hAnsi="Times New Roman"/>
          <w:sz w:val="22"/>
          <w:szCs w:val="22"/>
        </w:rPr>
      </w:pPr>
      <w:r w:rsidRPr="00BF3F0B">
        <w:rPr>
          <w:rFonts w:ascii="Times New Roman" w:hAnsi="Times New Roman"/>
          <w:sz w:val="22"/>
          <w:szCs w:val="22"/>
        </w:rPr>
        <w:tab/>
      </w:r>
      <w:r w:rsidR="00D13FC5" w:rsidRPr="00BF3F0B">
        <w:rPr>
          <w:rFonts w:ascii="Times New Roman" w:hAnsi="Times New Roman"/>
          <w:sz w:val="22"/>
          <w:szCs w:val="22"/>
        </w:rPr>
        <w:t xml:space="preserve"> </w:t>
      </w:r>
    </w:p>
    <w:p w14:paraId="1D36B331" w14:textId="77777777" w:rsidR="00562E4C" w:rsidRPr="00BF3F0B" w:rsidRDefault="00D13FC5" w:rsidP="00500657">
      <w:pPr>
        <w:widowControl/>
        <w:tabs>
          <w:tab w:val="left" w:pos="-1440"/>
        </w:tabs>
        <w:ind w:left="720" w:hanging="720"/>
        <w:rPr>
          <w:rFonts w:ascii="Times New Roman" w:hAnsi="Times New Roman"/>
          <w:sz w:val="22"/>
          <w:szCs w:val="22"/>
        </w:rPr>
      </w:pPr>
      <w:r w:rsidRPr="00BF3F0B">
        <w:rPr>
          <w:rFonts w:ascii="Times New Roman" w:hAnsi="Times New Roman"/>
          <w:sz w:val="22"/>
          <w:szCs w:val="22"/>
        </w:rPr>
        <w:tab/>
      </w:r>
      <w:r w:rsidR="00562E4C" w:rsidRPr="00BF3F0B">
        <w:rPr>
          <w:rFonts w:ascii="Times New Roman" w:hAnsi="Times New Roman"/>
          <w:sz w:val="22"/>
          <w:szCs w:val="22"/>
        </w:rPr>
        <w:t>There are no exceptions.</w:t>
      </w:r>
      <w:bookmarkStart w:id="1" w:name="QuickMark"/>
      <w:bookmarkEnd w:id="1"/>
    </w:p>
    <w:p w14:paraId="56853378" w14:textId="77777777" w:rsidR="00562E4C" w:rsidRPr="00BF3F0B" w:rsidRDefault="00562E4C" w:rsidP="00500657">
      <w:pPr>
        <w:widowControl/>
        <w:rPr>
          <w:rFonts w:ascii="Times New Roman" w:hAnsi="Times New Roman"/>
          <w:sz w:val="22"/>
          <w:szCs w:val="22"/>
        </w:rPr>
      </w:pPr>
    </w:p>
    <w:p w14:paraId="4F14662C" w14:textId="77777777" w:rsidR="00500657" w:rsidRPr="00BF3F0B" w:rsidRDefault="00500657" w:rsidP="00500657">
      <w:pPr>
        <w:widowControl/>
        <w:rPr>
          <w:rFonts w:ascii="Times New Roman" w:hAnsi="Times New Roman"/>
          <w:sz w:val="22"/>
          <w:szCs w:val="22"/>
        </w:rPr>
      </w:pPr>
    </w:p>
    <w:p w14:paraId="5CA08F2F" w14:textId="77777777" w:rsidR="00500657" w:rsidRPr="00BF3F0B" w:rsidRDefault="00500657" w:rsidP="00500657">
      <w:pPr>
        <w:widowControl/>
        <w:rPr>
          <w:rFonts w:ascii="Times New Roman" w:hAnsi="Times New Roman"/>
          <w:sz w:val="22"/>
          <w:szCs w:val="22"/>
        </w:rPr>
      </w:pPr>
    </w:p>
    <w:p w14:paraId="16A1D8D1" w14:textId="77777777" w:rsidR="00562E4C" w:rsidRPr="00BF3F0B" w:rsidRDefault="00562E4C" w:rsidP="00500657">
      <w:pPr>
        <w:widowControl/>
        <w:tabs>
          <w:tab w:val="left" w:pos="-1440"/>
        </w:tabs>
        <w:ind w:left="720" w:hanging="720"/>
        <w:rPr>
          <w:rFonts w:ascii="Times New Roman" w:hAnsi="Times New Roman"/>
          <w:b/>
          <w:sz w:val="22"/>
          <w:szCs w:val="22"/>
        </w:rPr>
      </w:pPr>
      <w:r w:rsidRPr="00BF3F0B">
        <w:rPr>
          <w:rFonts w:ascii="Times New Roman" w:hAnsi="Times New Roman"/>
          <w:b/>
          <w:sz w:val="22"/>
          <w:szCs w:val="22"/>
        </w:rPr>
        <w:t>B.</w:t>
      </w:r>
      <w:r w:rsidRPr="00BF3F0B">
        <w:rPr>
          <w:rFonts w:ascii="Times New Roman" w:hAnsi="Times New Roman"/>
          <w:b/>
          <w:sz w:val="22"/>
          <w:szCs w:val="22"/>
        </w:rPr>
        <w:tab/>
        <w:t>Collections of Information Employing Statistical Methods</w:t>
      </w:r>
    </w:p>
    <w:p w14:paraId="5A077C20" w14:textId="77777777" w:rsidR="00562E4C" w:rsidRPr="00BF3F0B" w:rsidRDefault="00562E4C" w:rsidP="00500657">
      <w:pPr>
        <w:widowControl/>
        <w:rPr>
          <w:rFonts w:ascii="Times New Roman" w:hAnsi="Times New Roman"/>
          <w:sz w:val="22"/>
          <w:szCs w:val="22"/>
        </w:rPr>
      </w:pPr>
    </w:p>
    <w:p w14:paraId="6C31CC49" w14:textId="236ADA2A" w:rsidR="00562E4C" w:rsidRPr="00BF3F0B" w:rsidRDefault="00562E4C" w:rsidP="00500657">
      <w:pPr>
        <w:widowControl/>
        <w:ind w:firstLine="720"/>
        <w:rPr>
          <w:rFonts w:ascii="Times New Roman" w:hAnsi="Times New Roman"/>
          <w:sz w:val="22"/>
          <w:szCs w:val="22"/>
        </w:rPr>
      </w:pPr>
      <w:r w:rsidRPr="00BF3F0B">
        <w:rPr>
          <w:rFonts w:ascii="Times New Roman" w:hAnsi="Times New Roman"/>
          <w:sz w:val="22"/>
          <w:szCs w:val="22"/>
        </w:rPr>
        <w:t xml:space="preserve">Statistical methods are not </w:t>
      </w:r>
      <w:r w:rsidR="00FA02B0" w:rsidRPr="00BF3F0B">
        <w:rPr>
          <w:rFonts w:ascii="Times New Roman" w:hAnsi="Times New Roman"/>
          <w:sz w:val="22"/>
          <w:szCs w:val="22"/>
        </w:rPr>
        <w:t xml:space="preserve">used in this collection </w:t>
      </w:r>
      <w:r w:rsidRPr="00BF3F0B">
        <w:rPr>
          <w:rFonts w:ascii="Times New Roman" w:hAnsi="Times New Roman"/>
          <w:sz w:val="22"/>
          <w:szCs w:val="22"/>
        </w:rPr>
        <w:t>report.</w:t>
      </w:r>
    </w:p>
    <w:sectPr w:rsidR="00562E4C" w:rsidRPr="00BF3F0B">
      <w:endnotePr>
        <w:numFmt w:val="decimal"/>
      </w:endnotePr>
      <w:type w:val="continuous"/>
      <w:pgSz w:w="12240" w:h="15840"/>
      <w:pgMar w:top="1152" w:right="1440" w:bottom="1152" w:left="1440" w:header="1152" w:footer="1152"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269F7F" w14:textId="77777777" w:rsidR="00F7455B" w:rsidRDefault="00F7455B">
      <w:r>
        <w:separator/>
      </w:r>
    </w:p>
  </w:endnote>
  <w:endnote w:type="continuationSeparator" w:id="0">
    <w:p w14:paraId="431B805B" w14:textId="77777777" w:rsidR="00F7455B" w:rsidRDefault="00F74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676D7B" w14:textId="77777777" w:rsidR="004438DA" w:rsidRDefault="004438D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5DFD84F" w14:textId="77777777" w:rsidR="004438DA" w:rsidRDefault="004438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41AC89" w14:textId="4CF6E7F6" w:rsidR="004438DA" w:rsidRDefault="004438D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D17FF">
      <w:rPr>
        <w:rStyle w:val="PageNumber"/>
        <w:noProof/>
      </w:rPr>
      <w:t>1</w:t>
    </w:r>
    <w:r>
      <w:rPr>
        <w:rStyle w:val="PageNumber"/>
      </w:rPr>
      <w:fldChar w:fldCharType="end"/>
    </w:r>
  </w:p>
  <w:p w14:paraId="3F84CA47" w14:textId="77777777" w:rsidR="004438DA" w:rsidRDefault="004438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7F391E" w14:textId="77777777" w:rsidR="00F7455B" w:rsidRDefault="00F7455B">
      <w:r>
        <w:separator/>
      </w:r>
    </w:p>
  </w:footnote>
  <w:footnote w:type="continuationSeparator" w:id="0">
    <w:p w14:paraId="6235FB81" w14:textId="77777777" w:rsidR="00F7455B" w:rsidRDefault="00F745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A6BE41" w14:textId="157693A1" w:rsidR="00243E15" w:rsidRPr="004F5252" w:rsidRDefault="00243E15" w:rsidP="009E7E96">
    <w:pPr>
      <w:pStyle w:val="Header"/>
      <w:tabs>
        <w:tab w:val="clear" w:pos="4680"/>
        <w:tab w:val="clear" w:pos="9360"/>
        <w:tab w:val="left" w:pos="8364"/>
      </w:tabs>
      <w:rPr>
        <w:rFonts w:ascii="Times New Roman" w:hAnsi="Times New Roman"/>
        <w:sz w:val="20"/>
        <w:szCs w:val="20"/>
      </w:rPr>
    </w:pPr>
    <w:r w:rsidRPr="004F5252">
      <w:rPr>
        <w:rFonts w:ascii="Times New Roman" w:hAnsi="Times New Roman"/>
        <w:sz w:val="20"/>
        <w:szCs w:val="20"/>
      </w:rPr>
      <w:t>S</w:t>
    </w:r>
    <w:r w:rsidR="00874673" w:rsidRPr="004F5252">
      <w:rPr>
        <w:rFonts w:ascii="Times New Roman" w:hAnsi="Times New Roman"/>
        <w:sz w:val="20"/>
        <w:szCs w:val="20"/>
      </w:rPr>
      <w:t xml:space="preserve">hort-Time </w:t>
    </w:r>
    <w:r w:rsidRPr="004F5252">
      <w:rPr>
        <w:rFonts w:ascii="Times New Roman" w:hAnsi="Times New Roman"/>
        <w:sz w:val="20"/>
        <w:szCs w:val="20"/>
      </w:rPr>
      <w:t>Compensation</w:t>
    </w:r>
    <w:r w:rsidR="00F57599" w:rsidRPr="004F5252">
      <w:rPr>
        <w:rFonts w:ascii="Times New Roman" w:hAnsi="Times New Roman"/>
        <w:sz w:val="20"/>
        <w:szCs w:val="20"/>
      </w:rPr>
      <w:t xml:space="preserve"> (STC) Grants</w:t>
    </w:r>
    <w:r w:rsidR="009E7E96" w:rsidRPr="004F5252">
      <w:rPr>
        <w:rFonts w:ascii="Times New Roman" w:hAnsi="Times New Roman"/>
        <w:sz w:val="20"/>
        <w:szCs w:val="20"/>
      </w:rPr>
      <w:tab/>
    </w:r>
  </w:p>
  <w:p w14:paraId="62DD931C" w14:textId="77777777" w:rsidR="00243E15" w:rsidRPr="004F5252" w:rsidRDefault="00243E15">
    <w:pPr>
      <w:pStyle w:val="Header"/>
      <w:rPr>
        <w:rFonts w:ascii="Times New Roman" w:hAnsi="Times New Roman"/>
        <w:sz w:val="20"/>
        <w:szCs w:val="20"/>
      </w:rPr>
    </w:pPr>
    <w:r w:rsidRPr="004F5252">
      <w:rPr>
        <w:rFonts w:ascii="Times New Roman" w:hAnsi="Times New Roman"/>
        <w:sz w:val="20"/>
        <w:szCs w:val="20"/>
      </w:rPr>
      <w:t>OMB Control#1205-0499</w:t>
    </w:r>
  </w:p>
  <w:p w14:paraId="5EAABC0A" w14:textId="1C491BA8" w:rsidR="00243E15" w:rsidRPr="004F5252" w:rsidRDefault="009E7E96">
    <w:pPr>
      <w:pStyle w:val="Header"/>
      <w:rPr>
        <w:rFonts w:ascii="Times New Roman" w:hAnsi="Times New Roman"/>
      </w:rPr>
    </w:pPr>
    <w:r w:rsidRPr="004F5252">
      <w:rPr>
        <w:rFonts w:ascii="Times New Roman" w:hAnsi="Times New Roman"/>
        <w:sz w:val="20"/>
        <w:szCs w:val="20"/>
      </w:rPr>
      <w:t>March</w:t>
    </w:r>
    <w:r w:rsidR="00F83A7E" w:rsidRPr="004F5252">
      <w:rPr>
        <w:rFonts w:ascii="Times New Roman" w:hAnsi="Times New Roman"/>
        <w:sz w:val="20"/>
        <w:szCs w:val="20"/>
      </w:rPr>
      <w:t xml:space="preserve"> 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3D5DC6"/>
    <w:multiLevelType w:val="hybridMultilevel"/>
    <w:tmpl w:val="9A680E1C"/>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17C6695"/>
    <w:multiLevelType w:val="hybridMultilevel"/>
    <w:tmpl w:val="6A42C8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4C8C6120"/>
    <w:multiLevelType w:val="hybridMultilevel"/>
    <w:tmpl w:val="53B4B2CC"/>
    <w:lvl w:ilvl="0" w:tplc="C85C00EA">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694424F"/>
    <w:multiLevelType w:val="hybridMultilevel"/>
    <w:tmpl w:val="526EC098"/>
    <w:lvl w:ilvl="0" w:tplc="32E2975C">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746659C"/>
    <w:multiLevelType w:val="hybridMultilevel"/>
    <w:tmpl w:val="B9EC15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713B2614"/>
    <w:multiLevelType w:val="hybridMultilevel"/>
    <w:tmpl w:val="B30C866A"/>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7901A9F"/>
    <w:multiLevelType w:val="hybridMultilevel"/>
    <w:tmpl w:val="7662F9F2"/>
    <w:lvl w:ilvl="0" w:tplc="378C8144">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4"/>
  </w:num>
  <w:num w:numId="5">
    <w:abstractNumId w:val="2"/>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6FD"/>
    <w:rsid w:val="00015702"/>
    <w:rsid w:val="00015E9C"/>
    <w:rsid w:val="000226CE"/>
    <w:rsid w:val="00024D1E"/>
    <w:rsid w:val="000271CF"/>
    <w:rsid w:val="0003235F"/>
    <w:rsid w:val="00033402"/>
    <w:rsid w:val="0004468E"/>
    <w:rsid w:val="000454E5"/>
    <w:rsid w:val="00057E88"/>
    <w:rsid w:val="00060EDF"/>
    <w:rsid w:val="000831B1"/>
    <w:rsid w:val="00086D43"/>
    <w:rsid w:val="000875CC"/>
    <w:rsid w:val="000902B7"/>
    <w:rsid w:val="00090505"/>
    <w:rsid w:val="00096D2D"/>
    <w:rsid w:val="000A16E9"/>
    <w:rsid w:val="000A309B"/>
    <w:rsid w:val="000A3BF6"/>
    <w:rsid w:val="000B6D86"/>
    <w:rsid w:val="000C07DD"/>
    <w:rsid w:val="000D2C86"/>
    <w:rsid w:val="000E4B9E"/>
    <w:rsid w:val="000E56C2"/>
    <w:rsid w:val="000F461C"/>
    <w:rsid w:val="000F4FA1"/>
    <w:rsid w:val="000F571B"/>
    <w:rsid w:val="000F74EB"/>
    <w:rsid w:val="0010218A"/>
    <w:rsid w:val="001031DC"/>
    <w:rsid w:val="00103D64"/>
    <w:rsid w:val="0010699B"/>
    <w:rsid w:val="00124E25"/>
    <w:rsid w:val="00146768"/>
    <w:rsid w:val="001560AD"/>
    <w:rsid w:val="001629C0"/>
    <w:rsid w:val="0016502F"/>
    <w:rsid w:val="00172439"/>
    <w:rsid w:val="00186303"/>
    <w:rsid w:val="00194925"/>
    <w:rsid w:val="001A1906"/>
    <w:rsid w:val="001B4360"/>
    <w:rsid w:val="001B75DD"/>
    <w:rsid w:val="001C0FCC"/>
    <w:rsid w:val="001C21E3"/>
    <w:rsid w:val="001E3E9F"/>
    <w:rsid w:val="001E4085"/>
    <w:rsid w:val="001F0BC9"/>
    <w:rsid w:val="0020165F"/>
    <w:rsid w:val="00225791"/>
    <w:rsid w:val="00243E15"/>
    <w:rsid w:val="0024457A"/>
    <w:rsid w:val="00256E09"/>
    <w:rsid w:val="00263158"/>
    <w:rsid w:val="002713EF"/>
    <w:rsid w:val="0027194D"/>
    <w:rsid w:val="0028248C"/>
    <w:rsid w:val="00284757"/>
    <w:rsid w:val="00291CBC"/>
    <w:rsid w:val="002976EB"/>
    <w:rsid w:val="002A58FB"/>
    <w:rsid w:val="002A7C0E"/>
    <w:rsid w:val="002B2496"/>
    <w:rsid w:val="002B5F10"/>
    <w:rsid w:val="002B7CE8"/>
    <w:rsid w:val="002C5360"/>
    <w:rsid w:val="002D4F9F"/>
    <w:rsid w:val="002E1748"/>
    <w:rsid w:val="002E7C31"/>
    <w:rsid w:val="002F508F"/>
    <w:rsid w:val="00303116"/>
    <w:rsid w:val="003047A3"/>
    <w:rsid w:val="00312F3C"/>
    <w:rsid w:val="00313479"/>
    <w:rsid w:val="00313836"/>
    <w:rsid w:val="0031507D"/>
    <w:rsid w:val="00316C88"/>
    <w:rsid w:val="00327042"/>
    <w:rsid w:val="00363628"/>
    <w:rsid w:val="00370F7A"/>
    <w:rsid w:val="00373187"/>
    <w:rsid w:val="003841BF"/>
    <w:rsid w:val="003A0059"/>
    <w:rsid w:val="003A0872"/>
    <w:rsid w:val="003A10C4"/>
    <w:rsid w:val="003A3233"/>
    <w:rsid w:val="003B1494"/>
    <w:rsid w:val="003C3158"/>
    <w:rsid w:val="003C6E9C"/>
    <w:rsid w:val="003E19F5"/>
    <w:rsid w:val="003E2444"/>
    <w:rsid w:val="003E4671"/>
    <w:rsid w:val="003E71C9"/>
    <w:rsid w:val="00402237"/>
    <w:rsid w:val="004075B7"/>
    <w:rsid w:val="00407A02"/>
    <w:rsid w:val="00412EE2"/>
    <w:rsid w:val="00431934"/>
    <w:rsid w:val="00433240"/>
    <w:rsid w:val="0043661C"/>
    <w:rsid w:val="004379D0"/>
    <w:rsid w:val="004427F8"/>
    <w:rsid w:val="004438DA"/>
    <w:rsid w:val="0045012E"/>
    <w:rsid w:val="00460205"/>
    <w:rsid w:val="00496E7B"/>
    <w:rsid w:val="004A2F48"/>
    <w:rsid w:val="004B3CB8"/>
    <w:rsid w:val="004C0558"/>
    <w:rsid w:val="004C2A67"/>
    <w:rsid w:val="004C389B"/>
    <w:rsid w:val="004C6340"/>
    <w:rsid w:val="004C6E44"/>
    <w:rsid w:val="004C7469"/>
    <w:rsid w:val="004F1512"/>
    <w:rsid w:val="004F5252"/>
    <w:rsid w:val="00500657"/>
    <w:rsid w:val="005032A3"/>
    <w:rsid w:val="005073F5"/>
    <w:rsid w:val="005151F8"/>
    <w:rsid w:val="005431E4"/>
    <w:rsid w:val="00543E94"/>
    <w:rsid w:val="00555CD8"/>
    <w:rsid w:val="00562E4C"/>
    <w:rsid w:val="0056564F"/>
    <w:rsid w:val="00570482"/>
    <w:rsid w:val="0057709A"/>
    <w:rsid w:val="00577881"/>
    <w:rsid w:val="00581415"/>
    <w:rsid w:val="005842C9"/>
    <w:rsid w:val="005920D9"/>
    <w:rsid w:val="005A459B"/>
    <w:rsid w:val="005B556A"/>
    <w:rsid w:val="005C36E9"/>
    <w:rsid w:val="005E008C"/>
    <w:rsid w:val="005F2101"/>
    <w:rsid w:val="005F3824"/>
    <w:rsid w:val="005F3D19"/>
    <w:rsid w:val="00602CA9"/>
    <w:rsid w:val="00602FAA"/>
    <w:rsid w:val="00621879"/>
    <w:rsid w:val="00621AFE"/>
    <w:rsid w:val="00624A7E"/>
    <w:rsid w:val="00634AF0"/>
    <w:rsid w:val="006454B6"/>
    <w:rsid w:val="00656A43"/>
    <w:rsid w:val="006641FE"/>
    <w:rsid w:val="006763E5"/>
    <w:rsid w:val="00683CEA"/>
    <w:rsid w:val="00687448"/>
    <w:rsid w:val="006905ED"/>
    <w:rsid w:val="006B0256"/>
    <w:rsid w:val="006B275C"/>
    <w:rsid w:val="006B37EC"/>
    <w:rsid w:val="006B4E71"/>
    <w:rsid w:val="006D3899"/>
    <w:rsid w:val="006D7BB5"/>
    <w:rsid w:val="007204B9"/>
    <w:rsid w:val="00735B1B"/>
    <w:rsid w:val="0075267E"/>
    <w:rsid w:val="00756D5A"/>
    <w:rsid w:val="00756FC3"/>
    <w:rsid w:val="00766867"/>
    <w:rsid w:val="00775B2D"/>
    <w:rsid w:val="00786FB1"/>
    <w:rsid w:val="00787DE3"/>
    <w:rsid w:val="007A6402"/>
    <w:rsid w:val="007C0531"/>
    <w:rsid w:val="007C1C1B"/>
    <w:rsid w:val="007C4490"/>
    <w:rsid w:val="007C616D"/>
    <w:rsid w:val="00805454"/>
    <w:rsid w:val="008155F8"/>
    <w:rsid w:val="0082659D"/>
    <w:rsid w:val="00830D53"/>
    <w:rsid w:val="008310FF"/>
    <w:rsid w:val="00841B90"/>
    <w:rsid w:val="00846735"/>
    <w:rsid w:val="00851192"/>
    <w:rsid w:val="00857D72"/>
    <w:rsid w:val="00861D59"/>
    <w:rsid w:val="00874673"/>
    <w:rsid w:val="00887050"/>
    <w:rsid w:val="00890893"/>
    <w:rsid w:val="008A0EDB"/>
    <w:rsid w:val="008A237F"/>
    <w:rsid w:val="008A26B7"/>
    <w:rsid w:val="008B495C"/>
    <w:rsid w:val="008B5ED2"/>
    <w:rsid w:val="008C5B7E"/>
    <w:rsid w:val="008D33D4"/>
    <w:rsid w:val="008E0EF2"/>
    <w:rsid w:val="008E31C7"/>
    <w:rsid w:val="008F18A8"/>
    <w:rsid w:val="00900834"/>
    <w:rsid w:val="00901EA7"/>
    <w:rsid w:val="00903F85"/>
    <w:rsid w:val="00906B9C"/>
    <w:rsid w:val="00906C3B"/>
    <w:rsid w:val="0091337D"/>
    <w:rsid w:val="00926B69"/>
    <w:rsid w:val="0095297E"/>
    <w:rsid w:val="009650EF"/>
    <w:rsid w:val="009739A5"/>
    <w:rsid w:val="00984D61"/>
    <w:rsid w:val="009A2374"/>
    <w:rsid w:val="009B519B"/>
    <w:rsid w:val="009C0C36"/>
    <w:rsid w:val="009D0C29"/>
    <w:rsid w:val="009D4F38"/>
    <w:rsid w:val="009E0D95"/>
    <w:rsid w:val="009E7E96"/>
    <w:rsid w:val="00A06FD2"/>
    <w:rsid w:val="00A076FD"/>
    <w:rsid w:val="00A077A8"/>
    <w:rsid w:val="00A11763"/>
    <w:rsid w:val="00A14778"/>
    <w:rsid w:val="00A20719"/>
    <w:rsid w:val="00A24AE7"/>
    <w:rsid w:val="00A3456A"/>
    <w:rsid w:val="00A353BD"/>
    <w:rsid w:val="00A42C06"/>
    <w:rsid w:val="00A46148"/>
    <w:rsid w:val="00A4692E"/>
    <w:rsid w:val="00A4734D"/>
    <w:rsid w:val="00A56369"/>
    <w:rsid w:val="00A60160"/>
    <w:rsid w:val="00A617C2"/>
    <w:rsid w:val="00A627AF"/>
    <w:rsid w:val="00A708DD"/>
    <w:rsid w:val="00A74D8A"/>
    <w:rsid w:val="00A757B1"/>
    <w:rsid w:val="00A82438"/>
    <w:rsid w:val="00A82DD4"/>
    <w:rsid w:val="00A8503D"/>
    <w:rsid w:val="00A90F1B"/>
    <w:rsid w:val="00A9204D"/>
    <w:rsid w:val="00A94213"/>
    <w:rsid w:val="00AB7476"/>
    <w:rsid w:val="00AD17FF"/>
    <w:rsid w:val="00AD1C4A"/>
    <w:rsid w:val="00AF014E"/>
    <w:rsid w:val="00AF10BD"/>
    <w:rsid w:val="00AF356C"/>
    <w:rsid w:val="00AF6381"/>
    <w:rsid w:val="00AF6AF6"/>
    <w:rsid w:val="00B26D91"/>
    <w:rsid w:val="00B3296C"/>
    <w:rsid w:val="00B43467"/>
    <w:rsid w:val="00B44E48"/>
    <w:rsid w:val="00B528FD"/>
    <w:rsid w:val="00B72DC0"/>
    <w:rsid w:val="00B87DE8"/>
    <w:rsid w:val="00B901F5"/>
    <w:rsid w:val="00B9652C"/>
    <w:rsid w:val="00BA5396"/>
    <w:rsid w:val="00BC11AF"/>
    <w:rsid w:val="00BC5134"/>
    <w:rsid w:val="00BC6BE4"/>
    <w:rsid w:val="00BC6C6D"/>
    <w:rsid w:val="00BF3F0B"/>
    <w:rsid w:val="00BF7F51"/>
    <w:rsid w:val="00C00B0C"/>
    <w:rsid w:val="00C02EB5"/>
    <w:rsid w:val="00C04E14"/>
    <w:rsid w:val="00C132C6"/>
    <w:rsid w:val="00C14FC5"/>
    <w:rsid w:val="00C21836"/>
    <w:rsid w:val="00C26798"/>
    <w:rsid w:val="00C26C68"/>
    <w:rsid w:val="00C27A14"/>
    <w:rsid w:val="00C31131"/>
    <w:rsid w:val="00C36772"/>
    <w:rsid w:val="00C3768C"/>
    <w:rsid w:val="00C41DA3"/>
    <w:rsid w:val="00C4574C"/>
    <w:rsid w:val="00C50731"/>
    <w:rsid w:val="00C525D4"/>
    <w:rsid w:val="00C5736C"/>
    <w:rsid w:val="00C75241"/>
    <w:rsid w:val="00C813CA"/>
    <w:rsid w:val="00C83087"/>
    <w:rsid w:val="00CB326A"/>
    <w:rsid w:val="00CC218C"/>
    <w:rsid w:val="00CE440F"/>
    <w:rsid w:val="00CF15B6"/>
    <w:rsid w:val="00CF1970"/>
    <w:rsid w:val="00CF251A"/>
    <w:rsid w:val="00D13FC5"/>
    <w:rsid w:val="00D220A4"/>
    <w:rsid w:val="00D26103"/>
    <w:rsid w:val="00D412A7"/>
    <w:rsid w:val="00D47A7A"/>
    <w:rsid w:val="00D95432"/>
    <w:rsid w:val="00DA16BA"/>
    <w:rsid w:val="00DB3C12"/>
    <w:rsid w:val="00DB54DD"/>
    <w:rsid w:val="00DC6BF5"/>
    <w:rsid w:val="00DC77B4"/>
    <w:rsid w:val="00DE1F69"/>
    <w:rsid w:val="00DE3532"/>
    <w:rsid w:val="00DE5043"/>
    <w:rsid w:val="00DF6947"/>
    <w:rsid w:val="00E01191"/>
    <w:rsid w:val="00E06868"/>
    <w:rsid w:val="00E12287"/>
    <w:rsid w:val="00E16685"/>
    <w:rsid w:val="00E20226"/>
    <w:rsid w:val="00E25357"/>
    <w:rsid w:val="00E32CD4"/>
    <w:rsid w:val="00E376F1"/>
    <w:rsid w:val="00E41847"/>
    <w:rsid w:val="00E528B3"/>
    <w:rsid w:val="00E57540"/>
    <w:rsid w:val="00E57E6C"/>
    <w:rsid w:val="00E725EE"/>
    <w:rsid w:val="00E73B35"/>
    <w:rsid w:val="00E832B7"/>
    <w:rsid w:val="00E84C01"/>
    <w:rsid w:val="00E95596"/>
    <w:rsid w:val="00EA78D1"/>
    <w:rsid w:val="00EB00EF"/>
    <w:rsid w:val="00EB6D22"/>
    <w:rsid w:val="00EE28D0"/>
    <w:rsid w:val="00EF0676"/>
    <w:rsid w:val="00EF6A08"/>
    <w:rsid w:val="00F020CE"/>
    <w:rsid w:val="00F03291"/>
    <w:rsid w:val="00F13A63"/>
    <w:rsid w:val="00F14926"/>
    <w:rsid w:val="00F305BC"/>
    <w:rsid w:val="00F330A6"/>
    <w:rsid w:val="00F42DD1"/>
    <w:rsid w:val="00F47E8C"/>
    <w:rsid w:val="00F51AA3"/>
    <w:rsid w:val="00F532D7"/>
    <w:rsid w:val="00F53D54"/>
    <w:rsid w:val="00F53F45"/>
    <w:rsid w:val="00F57599"/>
    <w:rsid w:val="00F6005C"/>
    <w:rsid w:val="00F65742"/>
    <w:rsid w:val="00F72436"/>
    <w:rsid w:val="00F7455B"/>
    <w:rsid w:val="00F83A7E"/>
    <w:rsid w:val="00FA02B0"/>
    <w:rsid w:val="00FA453D"/>
    <w:rsid w:val="00FA5108"/>
    <w:rsid w:val="00FD1836"/>
    <w:rsid w:val="00FD52BD"/>
    <w:rsid w:val="00FD7E4E"/>
    <w:rsid w:val="00FE0A23"/>
    <w:rsid w:val="00FF13D7"/>
    <w:rsid w:val="00FF4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5DF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CommentReference">
    <w:name w:val="annotation reference"/>
    <w:semiHidden/>
    <w:rsid w:val="00EA78D1"/>
    <w:rPr>
      <w:sz w:val="16"/>
      <w:szCs w:val="16"/>
    </w:rPr>
  </w:style>
  <w:style w:type="paragraph" w:styleId="CommentText">
    <w:name w:val="annotation text"/>
    <w:basedOn w:val="Normal"/>
    <w:link w:val="CommentTextChar"/>
    <w:rsid w:val="000B6D86"/>
    <w:rPr>
      <w:sz w:val="20"/>
      <w:szCs w:val="20"/>
    </w:rPr>
  </w:style>
  <w:style w:type="character" w:customStyle="1" w:styleId="CommentTextChar">
    <w:name w:val="Comment Text Char"/>
    <w:link w:val="CommentText"/>
    <w:rsid w:val="000B6D86"/>
    <w:rPr>
      <w:rFonts w:ascii="Courier New" w:hAnsi="Courier New"/>
    </w:rPr>
  </w:style>
  <w:style w:type="paragraph" w:styleId="CommentSubject">
    <w:name w:val="annotation subject"/>
    <w:basedOn w:val="CommentText"/>
    <w:next w:val="CommentText"/>
    <w:link w:val="CommentSubjectChar"/>
    <w:rsid w:val="000B6D86"/>
    <w:rPr>
      <w:b/>
      <w:bCs/>
    </w:rPr>
  </w:style>
  <w:style w:type="character" w:customStyle="1" w:styleId="CommentSubjectChar">
    <w:name w:val="Comment Subject Char"/>
    <w:link w:val="CommentSubject"/>
    <w:rsid w:val="000B6D86"/>
    <w:rPr>
      <w:rFonts w:ascii="Courier New" w:hAnsi="Courier New"/>
      <w:b/>
      <w:bCs/>
    </w:rPr>
  </w:style>
  <w:style w:type="paragraph" w:styleId="BalloonText">
    <w:name w:val="Balloon Text"/>
    <w:basedOn w:val="Normal"/>
    <w:link w:val="BalloonTextChar"/>
    <w:rsid w:val="000B6D86"/>
    <w:rPr>
      <w:rFonts w:ascii="Tahoma" w:hAnsi="Tahoma"/>
      <w:sz w:val="16"/>
      <w:szCs w:val="16"/>
    </w:rPr>
  </w:style>
  <w:style w:type="character" w:customStyle="1" w:styleId="BalloonTextChar">
    <w:name w:val="Balloon Text Char"/>
    <w:link w:val="BalloonText"/>
    <w:rsid w:val="000B6D86"/>
    <w:rPr>
      <w:rFonts w:ascii="Tahoma" w:hAnsi="Tahoma" w:cs="Tahoma"/>
      <w:sz w:val="16"/>
      <w:szCs w:val="16"/>
    </w:rPr>
  </w:style>
  <w:style w:type="paragraph" w:styleId="ListParagraph">
    <w:name w:val="List Paragraph"/>
    <w:basedOn w:val="Normal"/>
    <w:uiPriority w:val="34"/>
    <w:qFormat/>
    <w:rsid w:val="00CF251A"/>
    <w:pPr>
      <w:ind w:left="720"/>
      <w:contextualSpacing/>
    </w:pPr>
  </w:style>
  <w:style w:type="paragraph" w:styleId="Header">
    <w:name w:val="header"/>
    <w:basedOn w:val="Normal"/>
    <w:link w:val="HeaderChar"/>
    <w:uiPriority w:val="99"/>
    <w:rsid w:val="00243E15"/>
    <w:pPr>
      <w:tabs>
        <w:tab w:val="center" w:pos="4680"/>
        <w:tab w:val="right" w:pos="9360"/>
      </w:tabs>
    </w:pPr>
  </w:style>
  <w:style w:type="character" w:customStyle="1" w:styleId="HeaderChar">
    <w:name w:val="Header Char"/>
    <w:basedOn w:val="DefaultParagraphFont"/>
    <w:link w:val="Header"/>
    <w:uiPriority w:val="99"/>
    <w:rsid w:val="00243E15"/>
    <w:rPr>
      <w:rFonts w:ascii="Courier New" w:hAnsi="Courier New"/>
      <w:sz w:val="24"/>
      <w:szCs w:val="24"/>
    </w:rPr>
  </w:style>
  <w:style w:type="paragraph" w:styleId="Revision">
    <w:name w:val="Revision"/>
    <w:hidden/>
    <w:uiPriority w:val="99"/>
    <w:semiHidden/>
    <w:rsid w:val="003B1494"/>
    <w:rPr>
      <w:rFonts w:ascii="Courier New" w:hAnsi="Courier New"/>
      <w:sz w:val="24"/>
      <w:szCs w:val="24"/>
    </w:rPr>
  </w:style>
  <w:style w:type="character" w:styleId="Hyperlink">
    <w:name w:val="Hyperlink"/>
    <w:basedOn w:val="DefaultParagraphFont"/>
    <w:rsid w:val="001E3E9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CommentReference">
    <w:name w:val="annotation reference"/>
    <w:semiHidden/>
    <w:rsid w:val="00EA78D1"/>
    <w:rPr>
      <w:sz w:val="16"/>
      <w:szCs w:val="16"/>
    </w:rPr>
  </w:style>
  <w:style w:type="paragraph" w:styleId="CommentText">
    <w:name w:val="annotation text"/>
    <w:basedOn w:val="Normal"/>
    <w:link w:val="CommentTextChar"/>
    <w:rsid w:val="000B6D86"/>
    <w:rPr>
      <w:sz w:val="20"/>
      <w:szCs w:val="20"/>
    </w:rPr>
  </w:style>
  <w:style w:type="character" w:customStyle="1" w:styleId="CommentTextChar">
    <w:name w:val="Comment Text Char"/>
    <w:link w:val="CommentText"/>
    <w:rsid w:val="000B6D86"/>
    <w:rPr>
      <w:rFonts w:ascii="Courier New" w:hAnsi="Courier New"/>
    </w:rPr>
  </w:style>
  <w:style w:type="paragraph" w:styleId="CommentSubject">
    <w:name w:val="annotation subject"/>
    <w:basedOn w:val="CommentText"/>
    <w:next w:val="CommentText"/>
    <w:link w:val="CommentSubjectChar"/>
    <w:rsid w:val="000B6D86"/>
    <w:rPr>
      <w:b/>
      <w:bCs/>
    </w:rPr>
  </w:style>
  <w:style w:type="character" w:customStyle="1" w:styleId="CommentSubjectChar">
    <w:name w:val="Comment Subject Char"/>
    <w:link w:val="CommentSubject"/>
    <w:rsid w:val="000B6D86"/>
    <w:rPr>
      <w:rFonts w:ascii="Courier New" w:hAnsi="Courier New"/>
      <w:b/>
      <w:bCs/>
    </w:rPr>
  </w:style>
  <w:style w:type="paragraph" w:styleId="BalloonText">
    <w:name w:val="Balloon Text"/>
    <w:basedOn w:val="Normal"/>
    <w:link w:val="BalloonTextChar"/>
    <w:rsid w:val="000B6D86"/>
    <w:rPr>
      <w:rFonts w:ascii="Tahoma" w:hAnsi="Tahoma"/>
      <w:sz w:val="16"/>
      <w:szCs w:val="16"/>
    </w:rPr>
  </w:style>
  <w:style w:type="character" w:customStyle="1" w:styleId="BalloonTextChar">
    <w:name w:val="Balloon Text Char"/>
    <w:link w:val="BalloonText"/>
    <w:rsid w:val="000B6D86"/>
    <w:rPr>
      <w:rFonts w:ascii="Tahoma" w:hAnsi="Tahoma" w:cs="Tahoma"/>
      <w:sz w:val="16"/>
      <w:szCs w:val="16"/>
    </w:rPr>
  </w:style>
  <w:style w:type="paragraph" w:styleId="ListParagraph">
    <w:name w:val="List Paragraph"/>
    <w:basedOn w:val="Normal"/>
    <w:uiPriority w:val="34"/>
    <w:qFormat/>
    <w:rsid w:val="00CF251A"/>
    <w:pPr>
      <w:ind w:left="720"/>
      <w:contextualSpacing/>
    </w:pPr>
  </w:style>
  <w:style w:type="paragraph" w:styleId="Header">
    <w:name w:val="header"/>
    <w:basedOn w:val="Normal"/>
    <w:link w:val="HeaderChar"/>
    <w:uiPriority w:val="99"/>
    <w:rsid w:val="00243E15"/>
    <w:pPr>
      <w:tabs>
        <w:tab w:val="center" w:pos="4680"/>
        <w:tab w:val="right" w:pos="9360"/>
      </w:tabs>
    </w:pPr>
  </w:style>
  <w:style w:type="character" w:customStyle="1" w:styleId="HeaderChar">
    <w:name w:val="Header Char"/>
    <w:basedOn w:val="DefaultParagraphFont"/>
    <w:link w:val="Header"/>
    <w:uiPriority w:val="99"/>
    <w:rsid w:val="00243E15"/>
    <w:rPr>
      <w:rFonts w:ascii="Courier New" w:hAnsi="Courier New"/>
      <w:sz w:val="24"/>
      <w:szCs w:val="24"/>
    </w:rPr>
  </w:style>
  <w:style w:type="paragraph" w:styleId="Revision">
    <w:name w:val="Revision"/>
    <w:hidden/>
    <w:uiPriority w:val="99"/>
    <w:semiHidden/>
    <w:rsid w:val="003B1494"/>
    <w:rPr>
      <w:rFonts w:ascii="Courier New" w:hAnsi="Courier New"/>
      <w:sz w:val="24"/>
      <w:szCs w:val="24"/>
    </w:rPr>
  </w:style>
  <w:style w:type="character" w:styleId="Hyperlink">
    <w:name w:val="Hyperlink"/>
    <w:basedOn w:val="DefaultParagraphFont"/>
    <w:rsid w:val="001E3E9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239389">
      <w:bodyDiv w:val="1"/>
      <w:marLeft w:val="0"/>
      <w:marRight w:val="0"/>
      <w:marTop w:val="0"/>
      <w:marBottom w:val="0"/>
      <w:divBdr>
        <w:top w:val="none" w:sz="0" w:space="0" w:color="auto"/>
        <w:left w:val="none" w:sz="0" w:space="0" w:color="auto"/>
        <w:bottom w:val="none" w:sz="0" w:space="0" w:color="auto"/>
        <w:right w:val="none" w:sz="0" w:space="0" w:color="auto"/>
      </w:divBdr>
    </w:div>
    <w:div w:id="2006515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opm.gov/policy-data-oversight/pay-leave/salaries-wages/salary-tables/pdf/2019/DCB.pdf%20"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dr.doleta.gov/directives/attach/UIPL/UIPL_10-18.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7229DB-6FA6-4F9E-AB80-D93C4EE28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1431</Words>
  <Characters>8163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Department of Labor - ETA</Company>
  <LinksUpToDate>false</LinksUpToDate>
  <CharactersWithSpaces>9575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Employment and Training Administration</dc:creator>
  <cp:lastModifiedBy>SYSTEM</cp:lastModifiedBy>
  <cp:revision>2</cp:revision>
  <cp:lastPrinted>2019-02-28T17:22:00Z</cp:lastPrinted>
  <dcterms:created xsi:type="dcterms:W3CDTF">2019-05-22T15:48:00Z</dcterms:created>
  <dcterms:modified xsi:type="dcterms:W3CDTF">2019-05-22T15:48:00Z</dcterms:modified>
</cp:coreProperties>
</file>