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5B7C5B" w:rsidR="00D6635F" w:rsidP="00D6635F" w:rsidRDefault="00D6635F" w14:paraId="2905367F" w14:textId="77777777">
      <w:pPr>
        <w:pBdr>
          <w:bottom w:val="single" w:color="auto" w:sz="4" w:space="1"/>
        </w:pBdr>
        <w:spacing w:after="0" w:line="240" w:lineRule="auto"/>
        <w:contextualSpacing/>
        <w:rPr>
          <w:rFonts w:eastAsia="Times New Roman" w:cs="Times New Roman"/>
          <w:spacing w:val="5"/>
          <w:sz w:val="36"/>
          <w:szCs w:val="52"/>
        </w:rPr>
      </w:pPr>
      <w:bookmarkStart w:name="_GoBack" w:id="0"/>
      <w:bookmarkEnd w:id="0"/>
      <w:r w:rsidRPr="005B7C5B">
        <w:rPr>
          <w:rFonts w:eastAsia="Times New Roman" w:cs="Times New Roman"/>
          <w:spacing w:val="5"/>
          <w:sz w:val="36"/>
          <w:szCs w:val="52"/>
        </w:rPr>
        <w:t>U.S. DEPARTMENT OF LABOR</w:t>
      </w:r>
    </w:p>
    <w:p w:rsidRPr="005B7C5B" w:rsidR="00D6635F" w:rsidP="00D6635F" w:rsidRDefault="00D6635F" w14:paraId="48085C03" w14:textId="77777777">
      <w:pPr>
        <w:pBdr>
          <w:bottom w:val="single" w:color="auto" w:sz="4" w:space="1"/>
        </w:pBdr>
        <w:spacing w:after="0" w:line="240" w:lineRule="auto"/>
        <w:contextualSpacing/>
        <w:rPr>
          <w:rFonts w:eastAsia="Times New Roman" w:cs="Times New Roman"/>
          <w:sz w:val="32"/>
          <w:szCs w:val="32"/>
        </w:rPr>
      </w:pPr>
      <w:r w:rsidRPr="005B7C5B">
        <w:rPr>
          <w:rFonts w:eastAsia="Times New Roman" w:cs="Times New Roman"/>
          <w:sz w:val="32"/>
          <w:szCs w:val="32"/>
        </w:rPr>
        <w:t>Employment and Training Administration</w:t>
      </w:r>
    </w:p>
    <w:p w:rsidRPr="005B7C5B" w:rsidR="00D6635F" w:rsidP="00D6635F" w:rsidRDefault="00D6635F" w14:paraId="03BEA993" w14:textId="77777777">
      <w:pPr>
        <w:spacing w:after="0" w:line="240" w:lineRule="auto"/>
        <w:rPr>
          <w:rFonts w:eastAsia="Times New Roman" w:cs="Times New Roman"/>
        </w:rPr>
      </w:pPr>
    </w:p>
    <w:p w:rsidRPr="005B7C5B" w:rsidR="00D6635F" w:rsidP="00D6635F" w:rsidRDefault="00D6635F" w14:paraId="447C0EA5" w14:textId="77777777">
      <w:pPr>
        <w:spacing w:after="0" w:line="240" w:lineRule="auto"/>
        <w:contextualSpacing/>
        <w:rPr>
          <w:rFonts w:eastAsia="Times New Roman" w:cs="Times New Roman"/>
          <w:caps/>
        </w:rPr>
      </w:pPr>
      <w:r w:rsidRPr="005B7C5B">
        <w:rPr>
          <w:rFonts w:eastAsia="Times New Roman" w:cs="Times New Roman"/>
          <w:b/>
          <w:caps/>
        </w:rPr>
        <w:t>Notice of Availability of Funds and Funding Opportunity              Announcement for</w:t>
      </w:r>
      <w:r w:rsidRPr="005B7C5B">
        <w:rPr>
          <w:rFonts w:eastAsia="Times New Roman" w:cs="Times New Roman"/>
          <w:caps/>
        </w:rPr>
        <w:t xml:space="preserve">: </w:t>
      </w:r>
    </w:p>
    <w:p w:rsidRPr="005B7C5B" w:rsidR="00D6635F" w:rsidP="00D6635F" w:rsidRDefault="00D45B4C" w14:paraId="664AAA27" w14:textId="77777777">
      <w:pPr>
        <w:spacing w:after="0" w:line="240" w:lineRule="auto"/>
        <w:contextualSpacing/>
        <w:rPr>
          <w:rFonts w:eastAsia="Times New Roman" w:cs="Times New Roman"/>
          <w:b/>
        </w:rPr>
      </w:pPr>
      <w:r w:rsidRPr="005B7C5B">
        <w:rPr>
          <w:rFonts w:eastAsia="Times New Roman" w:cs="Times New Roman"/>
          <w:b/>
        </w:rPr>
        <w:t>YOUTHBUILD</w:t>
      </w:r>
    </w:p>
    <w:p w:rsidRPr="00674599" w:rsidR="00D6635F" w:rsidP="00D6635F" w:rsidRDefault="00D6635F" w14:paraId="596E8EAE" w14:textId="77777777">
      <w:pPr>
        <w:spacing w:after="0" w:line="240" w:lineRule="auto"/>
        <w:rPr>
          <w:rFonts w:eastAsia="Times New Roman" w:cs="Times New Roman"/>
          <w:color w:val="000000" w:themeColor="text1"/>
        </w:rPr>
      </w:pPr>
    </w:p>
    <w:p w:rsidRPr="00674599" w:rsidR="00D6635F" w:rsidP="00D6635F" w:rsidRDefault="00D6635F" w14:paraId="0164945D" w14:textId="77777777">
      <w:pPr>
        <w:spacing w:after="0" w:line="240" w:lineRule="auto"/>
        <w:contextualSpacing/>
        <w:rPr>
          <w:rFonts w:eastAsia="Times New Roman" w:cs="Times New Roman"/>
          <w:color w:val="000000" w:themeColor="text1"/>
        </w:rPr>
      </w:pPr>
      <w:r w:rsidRPr="00674599">
        <w:rPr>
          <w:rFonts w:eastAsia="Times New Roman" w:cs="Times New Roman"/>
          <w:b/>
          <w:color w:val="000000" w:themeColor="text1"/>
        </w:rPr>
        <w:t>ANNOUNCEMENT TYPE:</w:t>
      </w:r>
      <w:r w:rsidRPr="00674599">
        <w:rPr>
          <w:rFonts w:eastAsia="Times New Roman" w:cs="Times New Roman"/>
          <w:color w:val="000000" w:themeColor="text1"/>
        </w:rPr>
        <w:t xml:space="preserve">  </w:t>
      </w:r>
      <w:r w:rsidRPr="00674599">
        <w:rPr>
          <w:rFonts w:eastAsia="Times New Roman" w:cs="Times New Roman"/>
          <w:i/>
          <w:iCs/>
          <w:color w:val="000000" w:themeColor="text1"/>
        </w:rPr>
        <w:t>Initial</w:t>
      </w:r>
    </w:p>
    <w:p w:rsidRPr="00674599" w:rsidR="00D6635F" w:rsidP="00D6635F" w:rsidRDefault="00D6635F" w14:paraId="0A9C5D86" w14:textId="77777777">
      <w:pPr>
        <w:spacing w:after="0" w:line="240" w:lineRule="auto"/>
        <w:rPr>
          <w:rFonts w:eastAsia="Times New Roman" w:cs="Times New Roman"/>
          <w:color w:val="000000" w:themeColor="text1"/>
        </w:rPr>
      </w:pPr>
    </w:p>
    <w:p w:rsidRPr="00674599" w:rsidR="00D6635F" w:rsidP="00D6635F" w:rsidRDefault="00D6635F" w14:paraId="2BBC97D4" w14:textId="77777777">
      <w:pPr>
        <w:spacing w:after="0" w:line="240" w:lineRule="auto"/>
        <w:contextualSpacing/>
        <w:rPr>
          <w:rFonts w:eastAsia="Times New Roman" w:cs="Times New Roman"/>
          <w:color w:val="000000" w:themeColor="text1"/>
        </w:rPr>
      </w:pPr>
      <w:bookmarkStart w:name="_Toc503167589" w:id="1"/>
      <w:bookmarkStart w:name="_Toc503170864" w:id="2"/>
      <w:r w:rsidRPr="00674599">
        <w:rPr>
          <w:rFonts w:eastAsia="Times New Roman" w:cs="Times New Roman"/>
          <w:b/>
          <w:caps/>
          <w:color w:val="000000" w:themeColor="text1"/>
        </w:rPr>
        <w:t>Funding Opportunity Number:</w:t>
      </w:r>
      <w:bookmarkEnd w:id="1"/>
      <w:bookmarkEnd w:id="2"/>
      <w:r w:rsidRPr="00674599">
        <w:rPr>
          <w:rFonts w:eastAsia="Times New Roman" w:cs="Times New Roman"/>
          <w:color w:val="000000" w:themeColor="text1"/>
        </w:rPr>
        <w:t xml:space="preserve">  </w:t>
      </w:r>
      <w:r w:rsidRPr="00674599">
        <w:rPr>
          <w:rFonts w:eastAsia="Times New Roman" w:cs="Times New Roman"/>
          <w:i/>
          <w:iCs/>
          <w:color w:val="000000" w:themeColor="text1"/>
        </w:rPr>
        <w:t>FOA-ETA-</w:t>
      </w:r>
      <w:r w:rsidRPr="00674599" w:rsidR="008C61A0">
        <w:rPr>
          <w:rFonts w:eastAsia="Times New Roman" w:cs="Times New Roman"/>
          <w:i/>
          <w:iCs/>
          <w:color w:val="000000" w:themeColor="text1"/>
        </w:rPr>
        <w:t>20</w:t>
      </w:r>
      <w:r w:rsidRPr="00674599">
        <w:rPr>
          <w:rFonts w:eastAsia="Times New Roman" w:cs="Times New Roman"/>
          <w:i/>
          <w:color w:val="000000" w:themeColor="text1"/>
        </w:rPr>
        <w:t>-</w:t>
      </w:r>
      <w:r w:rsidRPr="00674599" w:rsidR="00E65F67">
        <w:rPr>
          <w:rFonts w:eastAsia="Times New Roman" w:cs="Times New Roman"/>
          <w:i/>
          <w:color w:val="000000" w:themeColor="text1"/>
        </w:rPr>
        <w:t>10</w:t>
      </w:r>
    </w:p>
    <w:p w:rsidRPr="00674599" w:rsidR="00D6635F" w:rsidP="00D6635F" w:rsidRDefault="00D6635F" w14:paraId="7D195D31" w14:textId="77777777">
      <w:pPr>
        <w:spacing w:after="0" w:line="240" w:lineRule="auto"/>
        <w:rPr>
          <w:rFonts w:eastAsia="Times New Roman" w:cs="Times New Roman"/>
          <w:color w:val="000000" w:themeColor="text1"/>
        </w:rPr>
      </w:pPr>
    </w:p>
    <w:p w:rsidRPr="00674599" w:rsidR="00D6635F" w:rsidP="00D6635F" w:rsidRDefault="00D6635F" w14:paraId="511919B2" w14:textId="77777777">
      <w:pPr>
        <w:spacing w:after="0" w:line="240" w:lineRule="auto"/>
        <w:contextualSpacing/>
        <w:rPr>
          <w:rFonts w:eastAsia="Times New Roman" w:cs="Times New Roman"/>
          <w:color w:val="000000" w:themeColor="text1"/>
        </w:rPr>
      </w:pPr>
      <w:bookmarkStart w:name="_Toc503167590" w:id="3"/>
      <w:bookmarkStart w:name="_Toc503170865" w:id="4"/>
      <w:r w:rsidRPr="00674599">
        <w:rPr>
          <w:rFonts w:eastAsia="Times New Roman" w:cs="Times New Roman"/>
          <w:b/>
          <w:caps/>
          <w:color w:val="000000" w:themeColor="text1"/>
        </w:rPr>
        <w:t xml:space="preserve">Catalog of </w:t>
      </w:r>
      <w:r w:rsidRPr="00674599" w:rsidR="00517D26">
        <w:rPr>
          <w:rFonts w:eastAsia="Times New Roman" w:cs="Times New Roman"/>
          <w:b/>
          <w:caps/>
          <w:color w:val="000000" w:themeColor="text1"/>
        </w:rPr>
        <w:t>federal</w:t>
      </w:r>
      <w:r w:rsidRPr="00674599">
        <w:rPr>
          <w:rFonts w:eastAsia="Times New Roman" w:cs="Times New Roman"/>
          <w:b/>
          <w:caps/>
          <w:color w:val="000000" w:themeColor="text1"/>
        </w:rPr>
        <w:t xml:space="preserve"> Domestic Assistance (CFDA) Number:</w:t>
      </w:r>
      <w:bookmarkEnd w:id="3"/>
      <w:bookmarkEnd w:id="4"/>
      <w:r w:rsidRPr="00674599">
        <w:rPr>
          <w:rFonts w:eastAsia="Times New Roman" w:cs="Times New Roman"/>
          <w:b/>
          <w:caps/>
          <w:color w:val="000000" w:themeColor="text1"/>
        </w:rPr>
        <w:t xml:space="preserve"> </w:t>
      </w:r>
      <w:r w:rsidRPr="00674599">
        <w:rPr>
          <w:rFonts w:eastAsia="Times New Roman" w:cs="Times New Roman"/>
          <w:color w:val="000000" w:themeColor="text1"/>
        </w:rPr>
        <w:t xml:space="preserve"> </w:t>
      </w:r>
      <w:r w:rsidRPr="00674599">
        <w:rPr>
          <w:rFonts w:eastAsia="Times New Roman" w:cs="Times New Roman"/>
          <w:i/>
          <w:iCs/>
          <w:color w:val="000000" w:themeColor="text1"/>
        </w:rPr>
        <w:t>17.2</w:t>
      </w:r>
      <w:r w:rsidRPr="00674599" w:rsidR="00D45B4C">
        <w:rPr>
          <w:rFonts w:eastAsia="Times New Roman" w:cs="Times New Roman"/>
          <w:i/>
          <w:color w:val="000000" w:themeColor="text1"/>
        </w:rPr>
        <w:t>74</w:t>
      </w:r>
    </w:p>
    <w:p w:rsidRPr="00674599" w:rsidR="00D6635F" w:rsidP="00D6635F" w:rsidRDefault="00D6635F" w14:paraId="4AFBB1AE" w14:textId="77777777">
      <w:pPr>
        <w:spacing w:after="0" w:line="240" w:lineRule="auto"/>
        <w:rPr>
          <w:rFonts w:eastAsia="Times New Roman" w:cs="Times New Roman"/>
          <w:color w:val="000000" w:themeColor="text1"/>
        </w:rPr>
      </w:pPr>
    </w:p>
    <w:p w:rsidRPr="00674599" w:rsidR="00D6635F" w:rsidP="00D6635F" w:rsidRDefault="00D6635F" w14:paraId="34DC4F41" w14:textId="77777777">
      <w:pPr>
        <w:spacing w:after="0" w:line="240" w:lineRule="auto"/>
        <w:contextualSpacing/>
        <w:rPr>
          <w:rFonts w:eastAsia="Times New Roman" w:cs="Times New Roman"/>
          <w:color w:val="000000" w:themeColor="text1"/>
        </w:rPr>
      </w:pPr>
      <w:bookmarkStart w:name="_Toc503167591" w:id="5"/>
      <w:bookmarkStart w:name="_Toc503170866" w:id="6"/>
      <w:r w:rsidRPr="00674599">
        <w:rPr>
          <w:rFonts w:eastAsia="Times New Roman" w:cs="Times New Roman"/>
          <w:b/>
          <w:caps/>
          <w:color w:val="000000" w:themeColor="text1"/>
        </w:rPr>
        <w:t>Key Dates:</w:t>
      </w:r>
      <w:bookmarkEnd w:id="5"/>
      <w:bookmarkEnd w:id="6"/>
      <w:r w:rsidRPr="00674599">
        <w:rPr>
          <w:rFonts w:eastAsia="Times New Roman" w:cs="Times New Roman"/>
          <w:color w:val="000000" w:themeColor="text1"/>
        </w:rPr>
        <w:t xml:space="preserve"> </w:t>
      </w:r>
      <w:r w:rsidRPr="00674599">
        <w:rPr>
          <w:rFonts w:eastAsia="Times New Roman" w:cs="Times New Roman"/>
          <w:i/>
          <w:iCs/>
          <w:color w:val="000000" w:themeColor="text1"/>
        </w:rPr>
        <w:t>The closing date for receipt of applications under this Announcement is</w:t>
      </w:r>
      <w:r w:rsidRPr="00674599">
        <w:rPr>
          <w:rFonts w:eastAsia="Times New Roman" w:cs="Times New Roman"/>
          <w:color w:val="000000" w:themeColor="text1"/>
        </w:rPr>
        <w:t xml:space="preserve"> </w:t>
      </w:r>
    </w:p>
    <w:p w:rsidRPr="00674599" w:rsidR="00D6635F" w:rsidP="00D6635F" w:rsidRDefault="00D6635F" w14:paraId="02D951CD" w14:textId="77777777">
      <w:pPr>
        <w:spacing w:after="0" w:line="240" w:lineRule="auto"/>
        <w:contextualSpacing/>
        <w:rPr>
          <w:rFonts w:eastAsia="Times New Roman" w:cs="Times New Roman"/>
          <w:color w:val="000000" w:themeColor="text1"/>
        </w:rPr>
      </w:pPr>
      <w:r w:rsidRPr="00674599">
        <w:rPr>
          <w:rFonts w:eastAsia="Times New Roman" w:cs="Times New Roman"/>
          <w:b/>
          <w:color w:val="000000" w:themeColor="text1"/>
        </w:rPr>
        <w:t>[insert date XX days after the date of publication on Grants.gov]</w:t>
      </w:r>
      <w:r w:rsidRPr="00674599">
        <w:rPr>
          <w:rFonts w:eastAsia="Times New Roman" w:cs="Times New Roman"/>
          <w:color w:val="000000" w:themeColor="text1"/>
        </w:rPr>
        <w:t xml:space="preserve">.  We </w:t>
      </w:r>
      <w:r w:rsidRPr="00674599">
        <w:rPr>
          <w:rFonts w:eastAsia="Times New Roman" w:cs="Times New Roman"/>
          <w:i/>
          <w:iCs/>
          <w:color w:val="000000" w:themeColor="text1"/>
        </w:rPr>
        <w:t xml:space="preserve">must receive applications no later than </w:t>
      </w:r>
      <w:r w:rsidRPr="00674599">
        <w:rPr>
          <w:rFonts w:eastAsia="Times New Roman" w:cs="Times New Roman"/>
          <w:b/>
          <w:i/>
          <w:iCs/>
          <w:color w:val="000000" w:themeColor="text1"/>
        </w:rPr>
        <w:t>4:00:00 p.m. Eastern Time</w:t>
      </w:r>
      <w:r w:rsidRPr="00674599">
        <w:rPr>
          <w:rFonts w:eastAsia="Times New Roman" w:cs="Times New Roman"/>
          <w:i/>
          <w:iCs/>
          <w:color w:val="000000" w:themeColor="text1"/>
        </w:rPr>
        <w:t>.</w:t>
      </w:r>
      <w:r w:rsidRPr="00674599">
        <w:rPr>
          <w:rFonts w:eastAsia="Times New Roman" w:cs="Times New Roman"/>
          <w:color w:val="000000" w:themeColor="text1"/>
        </w:rPr>
        <w:t xml:space="preserve">  </w:t>
      </w:r>
    </w:p>
    <w:p w:rsidRPr="00674599" w:rsidR="00D6635F" w:rsidP="00D6635F" w:rsidRDefault="00D6635F" w14:paraId="6623C923" w14:textId="77777777">
      <w:pPr>
        <w:spacing w:after="0" w:line="240" w:lineRule="auto"/>
        <w:rPr>
          <w:rFonts w:eastAsia="Times New Roman" w:cs="Times New Roman"/>
          <w:color w:val="000000" w:themeColor="text1"/>
        </w:rPr>
      </w:pPr>
    </w:p>
    <w:p w:rsidRPr="005B7C5B" w:rsidR="00D6635F" w:rsidP="00D6635F" w:rsidRDefault="00D6635F" w14:paraId="05E82F3E" w14:textId="77777777">
      <w:pPr>
        <w:spacing w:after="0" w:line="240" w:lineRule="auto"/>
        <w:contextualSpacing/>
        <w:rPr>
          <w:rFonts w:eastAsia="Times New Roman" w:cs="Times New Roman"/>
          <w:i/>
          <w:iCs/>
        </w:rPr>
      </w:pPr>
      <w:bookmarkStart w:name="_Toc503167592" w:id="7"/>
      <w:bookmarkStart w:name="_Toc503170867" w:id="8"/>
      <w:r w:rsidRPr="00674599">
        <w:rPr>
          <w:rFonts w:eastAsia="Times New Roman" w:cs="Times New Roman"/>
          <w:b/>
          <w:caps/>
          <w:color w:val="000000" w:themeColor="text1"/>
        </w:rPr>
        <w:t>Addresses:</w:t>
      </w:r>
      <w:bookmarkEnd w:id="7"/>
      <w:bookmarkEnd w:id="8"/>
      <w:r w:rsidRPr="00674599">
        <w:rPr>
          <w:rFonts w:eastAsia="Times New Roman" w:cs="Times New Roman"/>
          <w:color w:val="000000" w:themeColor="text1"/>
        </w:rPr>
        <w:t xml:space="preserve"> </w:t>
      </w:r>
      <w:r w:rsidRPr="005B7C5B">
        <w:rPr>
          <w:rFonts w:eastAsia="Times New Roman" w:cs="Times New Roman"/>
        </w:rPr>
        <w:tab/>
      </w:r>
      <w:r w:rsidRPr="005B7C5B">
        <w:rPr>
          <w:rFonts w:eastAsia="Times New Roman" w:cs="Times New Roman"/>
          <w:i/>
          <w:iCs/>
        </w:rPr>
        <w:t xml:space="preserve">Address mailed applications to: </w:t>
      </w:r>
    </w:p>
    <w:p w:rsidRPr="005B7C5B" w:rsidR="00D6635F" w:rsidP="00D6635F" w:rsidRDefault="00D6635F" w14:paraId="37691ABE" w14:textId="77777777">
      <w:pPr>
        <w:spacing w:after="0" w:line="240" w:lineRule="auto"/>
        <w:contextualSpacing/>
        <w:rPr>
          <w:rFonts w:eastAsia="Times New Roman" w:cs="Times New Roman"/>
          <w:i/>
          <w:iCs/>
        </w:rPr>
      </w:pPr>
    </w:p>
    <w:p w:rsidRPr="005B7C5B" w:rsidR="00D6635F" w:rsidP="00D6635F" w:rsidRDefault="00D6635F" w14:paraId="5633ADDC" w14:textId="77777777">
      <w:pPr>
        <w:spacing w:after="0" w:line="240" w:lineRule="auto"/>
        <w:ind w:left="1170"/>
        <w:contextualSpacing/>
        <w:rPr>
          <w:rFonts w:eastAsia="Times New Roman" w:cs="Times New Roman"/>
          <w:b/>
          <w:i/>
          <w:iCs/>
        </w:rPr>
      </w:pPr>
      <w:r w:rsidRPr="005B7C5B">
        <w:rPr>
          <w:rFonts w:eastAsia="Times New Roman" w:cs="Times New Roman"/>
          <w:b/>
          <w:i/>
          <w:iCs/>
        </w:rPr>
        <w:t xml:space="preserve">The U.S. Department of Labor </w:t>
      </w:r>
    </w:p>
    <w:p w:rsidRPr="005B7C5B" w:rsidR="00D6635F" w:rsidP="00D6635F" w:rsidRDefault="00D6635F" w14:paraId="17A1ABAA" w14:textId="77777777">
      <w:pPr>
        <w:spacing w:after="0" w:line="240" w:lineRule="auto"/>
        <w:ind w:left="1170"/>
        <w:contextualSpacing/>
        <w:rPr>
          <w:rFonts w:eastAsia="Times New Roman" w:cs="Times New Roman"/>
          <w:b/>
          <w:i/>
          <w:iCs/>
        </w:rPr>
      </w:pPr>
      <w:r w:rsidRPr="005B7C5B">
        <w:rPr>
          <w:rFonts w:eastAsia="Times New Roman" w:cs="Times New Roman"/>
          <w:b/>
          <w:i/>
          <w:iCs/>
        </w:rPr>
        <w:t>Employment and Training Administration, Office of Grants Management</w:t>
      </w:r>
      <w:r w:rsidRPr="005B7C5B">
        <w:rPr>
          <w:rFonts w:eastAsia="Times New Roman" w:cs="Times New Roman"/>
          <w:b/>
        </w:rPr>
        <w:t xml:space="preserve"> </w:t>
      </w:r>
      <w:r w:rsidRPr="005B7C5B">
        <w:rPr>
          <w:rFonts w:eastAsia="Times New Roman" w:cs="Times New Roman"/>
          <w:b/>
          <w:i/>
          <w:iCs/>
        </w:rPr>
        <w:t>Attention:</w:t>
      </w:r>
      <w:r w:rsidRPr="005B7C5B">
        <w:rPr>
          <w:rFonts w:eastAsia="Times New Roman" w:cs="Times New Roman"/>
          <w:b/>
        </w:rPr>
        <w:t xml:space="preserve">  </w:t>
      </w:r>
      <w:r w:rsidRPr="005B7C5B" w:rsidR="00D45B4C">
        <w:rPr>
          <w:rFonts w:eastAsia="Times New Roman" w:cs="Times New Roman"/>
          <w:b/>
        </w:rPr>
        <w:t>Brinda Ruggles</w:t>
      </w:r>
      <w:r w:rsidRPr="005B7C5B">
        <w:rPr>
          <w:rFonts w:eastAsia="Times New Roman" w:cs="Times New Roman"/>
          <w:b/>
        </w:rPr>
        <w:t xml:space="preserve">, </w:t>
      </w:r>
      <w:r w:rsidRPr="005B7C5B">
        <w:rPr>
          <w:rFonts w:eastAsia="Times New Roman" w:cs="Times New Roman"/>
          <w:b/>
          <w:i/>
          <w:iCs/>
        </w:rPr>
        <w:t>Grant Officer</w:t>
      </w:r>
    </w:p>
    <w:p w:rsidRPr="005B7C5B" w:rsidR="00D6635F" w:rsidP="00D6635F" w:rsidRDefault="00D6635F" w14:paraId="30434AF6" w14:textId="77777777">
      <w:pPr>
        <w:spacing w:after="0" w:line="240" w:lineRule="auto"/>
        <w:ind w:left="1170"/>
        <w:contextualSpacing/>
        <w:rPr>
          <w:rFonts w:eastAsia="Times New Roman" w:cs="Times New Roman"/>
          <w:b/>
        </w:rPr>
      </w:pPr>
      <w:r w:rsidRPr="005B7C5B">
        <w:rPr>
          <w:rFonts w:eastAsia="Times New Roman" w:cs="Times New Roman"/>
          <w:b/>
          <w:i/>
          <w:iCs/>
        </w:rPr>
        <w:t>Reference FOA-ETA</w:t>
      </w:r>
      <w:r w:rsidRPr="005B7C5B">
        <w:rPr>
          <w:rFonts w:eastAsia="Times New Roman" w:cs="Times New Roman"/>
          <w:b/>
          <w:iCs/>
        </w:rPr>
        <w:t>-</w:t>
      </w:r>
      <w:r w:rsidRPr="005B7C5B" w:rsidR="00E65F67">
        <w:rPr>
          <w:rFonts w:eastAsia="Times New Roman" w:cs="Times New Roman"/>
          <w:b/>
          <w:i/>
          <w:iCs/>
        </w:rPr>
        <w:t>20-10</w:t>
      </w:r>
      <w:r w:rsidRPr="005B7C5B" w:rsidDel="00E65F67" w:rsidR="00E65F67">
        <w:rPr>
          <w:rFonts w:eastAsia="Times New Roman" w:cs="Times New Roman"/>
          <w:b/>
        </w:rPr>
        <w:t xml:space="preserve"> </w:t>
      </w:r>
    </w:p>
    <w:p w:rsidRPr="005B7C5B" w:rsidR="00D6635F" w:rsidP="00D6635F" w:rsidRDefault="00D6635F" w14:paraId="209F8DAB" w14:textId="77777777">
      <w:pPr>
        <w:spacing w:after="0" w:line="240" w:lineRule="auto"/>
        <w:ind w:left="1170"/>
        <w:contextualSpacing/>
        <w:rPr>
          <w:rFonts w:eastAsia="Times New Roman" w:cs="Times New Roman"/>
          <w:b/>
          <w:i/>
          <w:iCs/>
        </w:rPr>
      </w:pPr>
      <w:r w:rsidRPr="005B7C5B">
        <w:rPr>
          <w:rFonts w:eastAsia="Times New Roman" w:cs="Times New Roman"/>
          <w:b/>
          <w:i/>
          <w:iCs/>
        </w:rPr>
        <w:t xml:space="preserve">200 Constitution Avenue, NW, Room N4716 </w:t>
      </w:r>
    </w:p>
    <w:p w:rsidRPr="005B7C5B" w:rsidR="00D6635F" w:rsidP="00D6635F" w:rsidRDefault="00D6635F" w14:paraId="240AABD8" w14:textId="77777777">
      <w:pPr>
        <w:spacing w:after="0" w:line="240" w:lineRule="auto"/>
        <w:ind w:left="1170"/>
        <w:contextualSpacing/>
        <w:rPr>
          <w:rFonts w:eastAsia="Times New Roman" w:cs="Times New Roman"/>
          <w:b/>
          <w:i/>
          <w:iCs/>
        </w:rPr>
      </w:pPr>
      <w:r w:rsidRPr="005B7C5B">
        <w:rPr>
          <w:rFonts w:eastAsia="Times New Roman" w:cs="Times New Roman"/>
          <w:b/>
          <w:i/>
          <w:iCs/>
        </w:rPr>
        <w:t>Washington, D</w:t>
      </w:r>
      <w:r w:rsidRPr="005B7C5B" w:rsidR="00002328">
        <w:rPr>
          <w:rFonts w:eastAsia="Times New Roman" w:cs="Times New Roman"/>
          <w:b/>
          <w:i/>
          <w:iCs/>
        </w:rPr>
        <w:t>.</w:t>
      </w:r>
      <w:r w:rsidRPr="005B7C5B">
        <w:rPr>
          <w:rFonts w:eastAsia="Times New Roman" w:cs="Times New Roman"/>
          <w:b/>
          <w:i/>
          <w:iCs/>
        </w:rPr>
        <w:t>C</w:t>
      </w:r>
      <w:r w:rsidRPr="005B7C5B" w:rsidR="00002328">
        <w:rPr>
          <w:rFonts w:eastAsia="Times New Roman" w:cs="Times New Roman"/>
          <w:b/>
          <w:i/>
          <w:iCs/>
        </w:rPr>
        <w:t>.</w:t>
      </w:r>
      <w:r w:rsidRPr="005B7C5B">
        <w:rPr>
          <w:rFonts w:eastAsia="Times New Roman" w:cs="Times New Roman"/>
          <w:b/>
          <w:i/>
          <w:iCs/>
        </w:rPr>
        <w:t xml:space="preserve">  20210</w:t>
      </w:r>
    </w:p>
    <w:p w:rsidRPr="005B7C5B" w:rsidR="00D6635F" w:rsidP="00D6635F" w:rsidRDefault="00D6635F" w14:paraId="486F4553" w14:textId="77777777">
      <w:pPr>
        <w:spacing w:after="0" w:line="240" w:lineRule="auto"/>
        <w:rPr>
          <w:rFonts w:eastAsia="Times New Roman" w:cs="Times New Roman"/>
        </w:rPr>
      </w:pPr>
    </w:p>
    <w:p w:rsidRPr="005B7C5B" w:rsidR="00D6635F" w:rsidP="00D6635F" w:rsidRDefault="00D6635F" w14:paraId="6FC36268" w14:textId="77777777">
      <w:pPr>
        <w:spacing w:after="0" w:line="240" w:lineRule="auto"/>
        <w:contextualSpacing/>
        <w:rPr>
          <w:rFonts w:eastAsia="Times New Roman" w:cs="Times New Roman"/>
          <w:i/>
          <w:iCs/>
          <w:highlight w:val="green"/>
        </w:rPr>
      </w:pPr>
      <w:r w:rsidRPr="005B7C5B">
        <w:rPr>
          <w:rFonts w:eastAsia="Times New Roman" w:cs="Times New Roman"/>
          <w:i/>
          <w:iCs/>
        </w:rPr>
        <w:t>For complete application and submission information, including online application instructions, please refer to Section IV.</w:t>
      </w:r>
    </w:p>
    <w:p w:rsidRPr="00EA1570" w:rsidR="00D6635F" w:rsidP="00D6635F" w:rsidRDefault="00D6635F" w14:paraId="35A32725" w14:textId="77777777">
      <w:pPr>
        <w:rPr>
          <w:rFonts w:cs="Times New Roman"/>
        </w:rPr>
      </w:pPr>
    </w:p>
    <w:p w:rsidRPr="00EA1570" w:rsidR="00D6635F" w:rsidP="00D6635F" w:rsidRDefault="00D6635F" w14:paraId="4F21778E" w14:textId="77777777">
      <w:pPr>
        <w:rPr>
          <w:rFonts w:cs="Times New Roman"/>
        </w:rPr>
      </w:pPr>
    </w:p>
    <w:p w:rsidRPr="00EA1570" w:rsidR="00D6635F" w:rsidP="00D6635F" w:rsidRDefault="00D6635F" w14:paraId="51F45681" w14:textId="77777777">
      <w:pPr>
        <w:rPr>
          <w:rFonts w:cs="Times New Roman"/>
        </w:rPr>
      </w:pPr>
    </w:p>
    <w:p w:rsidRPr="00EA1570" w:rsidR="00D6635F" w:rsidP="00D6635F" w:rsidRDefault="00D6635F" w14:paraId="25A77D7D" w14:textId="77777777">
      <w:pPr>
        <w:rPr>
          <w:rFonts w:cs="Times New Roman"/>
        </w:rPr>
      </w:pPr>
    </w:p>
    <w:p w:rsidRPr="00EA1570" w:rsidR="00D6635F" w:rsidP="00D6635F" w:rsidRDefault="00D6635F" w14:paraId="2585EA18" w14:textId="77777777">
      <w:pPr>
        <w:rPr>
          <w:rFonts w:cs="Times New Roman"/>
        </w:rPr>
      </w:pPr>
    </w:p>
    <w:p w:rsidRPr="00EA1570" w:rsidR="00D6635F" w:rsidP="00D6635F" w:rsidRDefault="00D6635F" w14:paraId="1D7271B7" w14:textId="77777777">
      <w:pPr>
        <w:rPr>
          <w:rFonts w:cs="Times New Roman"/>
        </w:rPr>
      </w:pPr>
    </w:p>
    <w:p w:rsidRPr="00EA1570" w:rsidR="00D6635F" w:rsidP="00D6635F" w:rsidRDefault="00D6635F" w14:paraId="4A812889" w14:textId="77777777">
      <w:pPr>
        <w:rPr>
          <w:rFonts w:cs="Times New Roman"/>
        </w:rPr>
      </w:pPr>
    </w:p>
    <w:p w:rsidRPr="00EA1570" w:rsidR="00D6635F" w:rsidP="00D6635F" w:rsidRDefault="00D6635F" w14:paraId="57FCEC4E" w14:textId="77777777">
      <w:pPr>
        <w:rPr>
          <w:rFonts w:cs="Times New Roman"/>
        </w:rPr>
      </w:pPr>
    </w:p>
    <w:p w:rsidR="00D6635F" w:rsidP="00D6635F" w:rsidRDefault="00D6635F" w14:paraId="1D0252B1" w14:textId="77777777">
      <w:pPr>
        <w:rPr>
          <w:rFonts w:cs="Times New Roman"/>
        </w:rPr>
      </w:pPr>
    </w:p>
    <w:p w:rsidR="00184D3F" w:rsidP="00D6635F" w:rsidRDefault="00184D3F" w14:paraId="7D2B086B" w14:textId="77777777">
      <w:pPr>
        <w:spacing w:after="0" w:line="240" w:lineRule="auto"/>
        <w:rPr>
          <w:rFonts w:ascii="Cambria" w:hAnsi="Cambria" w:eastAsia="Times New Roman" w:cs="Times New Roman"/>
          <w:b/>
          <w:i/>
          <w:color w:val="4F81BD"/>
        </w:rPr>
      </w:pPr>
    </w:p>
    <w:p w:rsidRPr="00184D3F" w:rsidR="00184D3F" w:rsidP="00184D3F" w:rsidRDefault="00184D3F" w14:paraId="76EEF2F2" w14:textId="77777777">
      <w:pPr>
        <w:spacing w:after="0" w:line="240" w:lineRule="auto"/>
        <w:rPr>
          <w:rFonts w:ascii="Cambria" w:hAnsi="Cambria" w:eastAsia="Times New Roman" w:cs="Times New Roman"/>
          <w:b/>
          <w:i/>
          <w:color w:val="4F81BD"/>
        </w:rPr>
      </w:pPr>
    </w:p>
    <w:sdt>
      <w:sdtPr>
        <w:rPr>
          <w:rFonts w:ascii="Times New Roman" w:hAnsi="Times New Roman" w:eastAsiaTheme="minorHAnsi" w:cstheme="minorBidi"/>
          <w:color w:val="auto"/>
          <w:sz w:val="24"/>
          <w:szCs w:val="22"/>
        </w:rPr>
        <w:id w:val="2037922331"/>
        <w:docPartObj>
          <w:docPartGallery w:val="Table of Contents"/>
          <w:docPartUnique/>
        </w:docPartObj>
      </w:sdtPr>
      <w:sdtEndPr>
        <w:rPr>
          <w:b/>
          <w:bCs/>
          <w:noProof/>
        </w:rPr>
      </w:sdtEndPr>
      <w:sdtContent>
        <w:p w:rsidRPr="00674599" w:rsidR="0068106C" w:rsidRDefault="0068106C" w14:paraId="47EB1457" w14:textId="77777777">
          <w:pPr>
            <w:pStyle w:val="TOCHeading"/>
            <w:rPr>
              <w:rFonts w:ascii="Times New Roman" w:hAnsi="Times New Roman" w:eastAsia="Times New Roman" w:cs="Times New Roman"/>
              <w:b/>
              <w:caps/>
              <w:color w:val="000000" w:themeColor="text1"/>
              <w:sz w:val="24"/>
              <w:szCs w:val="22"/>
            </w:rPr>
          </w:pPr>
          <w:r w:rsidRPr="00674599">
            <w:rPr>
              <w:rFonts w:ascii="Times New Roman" w:hAnsi="Times New Roman" w:eastAsia="Times New Roman" w:cs="Times New Roman"/>
              <w:b/>
              <w:caps/>
              <w:color w:val="000000" w:themeColor="text1"/>
              <w:sz w:val="24"/>
              <w:szCs w:val="22"/>
            </w:rPr>
            <w:t>Table of Contents</w:t>
          </w:r>
        </w:p>
        <w:p w:rsidR="005B7C5B" w:rsidRDefault="0068106C" w14:paraId="20783323" w14:textId="77777777">
          <w:pPr>
            <w:pStyle w:val="TOC1"/>
            <w:rPr>
              <w:rFonts w:asciiTheme="minorHAnsi" w:hAnsiTheme="minorHAnsi" w:eastAsiaTheme="minorEastAsia"/>
              <w:noProof/>
              <w:sz w:val="22"/>
            </w:rPr>
          </w:pPr>
          <w:r>
            <w:fldChar w:fldCharType="begin"/>
          </w:r>
          <w:r>
            <w:instrText xml:space="preserve"> TOC \o "1-3" \h \z \u </w:instrText>
          </w:r>
          <w:r>
            <w:fldChar w:fldCharType="separate"/>
          </w:r>
          <w:hyperlink w:history="1" w:anchor="_Toc44931481">
            <w:r w:rsidRPr="00D24235" w:rsidR="005B7C5B">
              <w:rPr>
                <w:rStyle w:val="Hyperlink"/>
                <w:noProof/>
              </w:rPr>
              <w:t>EXECUTIVE SUMMARY</w:t>
            </w:r>
            <w:r w:rsidR="005B7C5B">
              <w:rPr>
                <w:noProof/>
                <w:webHidden/>
              </w:rPr>
              <w:tab/>
            </w:r>
            <w:r w:rsidR="005B7C5B">
              <w:rPr>
                <w:noProof/>
                <w:webHidden/>
              </w:rPr>
              <w:fldChar w:fldCharType="begin"/>
            </w:r>
            <w:r w:rsidR="005B7C5B">
              <w:rPr>
                <w:noProof/>
                <w:webHidden/>
              </w:rPr>
              <w:instrText xml:space="preserve"> PAGEREF _Toc44931481 \h </w:instrText>
            </w:r>
            <w:r w:rsidR="005B7C5B">
              <w:rPr>
                <w:noProof/>
                <w:webHidden/>
              </w:rPr>
            </w:r>
            <w:r w:rsidR="005B7C5B">
              <w:rPr>
                <w:noProof/>
                <w:webHidden/>
              </w:rPr>
              <w:fldChar w:fldCharType="separate"/>
            </w:r>
            <w:r w:rsidR="00EA66AE">
              <w:rPr>
                <w:noProof/>
                <w:webHidden/>
              </w:rPr>
              <w:t>5</w:t>
            </w:r>
            <w:r w:rsidR="005B7C5B">
              <w:rPr>
                <w:noProof/>
                <w:webHidden/>
              </w:rPr>
              <w:fldChar w:fldCharType="end"/>
            </w:r>
          </w:hyperlink>
        </w:p>
        <w:p w:rsidR="005B7C5B" w:rsidRDefault="00555075" w14:paraId="3E4E7DE9" w14:textId="77777777">
          <w:pPr>
            <w:pStyle w:val="TOC1"/>
            <w:rPr>
              <w:rFonts w:asciiTheme="minorHAnsi" w:hAnsiTheme="minorHAnsi" w:eastAsiaTheme="minorEastAsia"/>
              <w:noProof/>
              <w:sz w:val="22"/>
            </w:rPr>
          </w:pPr>
          <w:hyperlink w:history="1" w:anchor="_Toc44931482">
            <w:r w:rsidRPr="00D24235" w:rsidR="005B7C5B">
              <w:rPr>
                <w:rStyle w:val="Hyperlink"/>
                <w:rFonts w:cs="Times New Roman"/>
                <w:noProof/>
                <w14:scene3d>
                  <w14:camera w14:prst="orthographicFront"/>
                  <w14:lightRig w14:rig="threePt" w14:dir="t">
                    <w14:rot w14:lat="0" w14:lon="0" w14:rev="0"/>
                  </w14:lightRig>
                </w14:scene3d>
              </w:rPr>
              <w:t>I.</w:t>
            </w:r>
            <w:r w:rsidR="005B7C5B">
              <w:rPr>
                <w:rFonts w:asciiTheme="minorHAnsi" w:hAnsiTheme="minorHAnsi" w:eastAsiaTheme="minorEastAsia"/>
                <w:noProof/>
                <w:sz w:val="22"/>
              </w:rPr>
              <w:tab/>
            </w:r>
            <w:r w:rsidRPr="00D24235" w:rsidR="005B7C5B">
              <w:rPr>
                <w:rStyle w:val="Hyperlink"/>
                <w:noProof/>
              </w:rPr>
              <w:t>FUNDING OPPORTUNITY DESCRIPTION</w:t>
            </w:r>
            <w:r w:rsidR="005B7C5B">
              <w:rPr>
                <w:noProof/>
                <w:webHidden/>
              </w:rPr>
              <w:tab/>
            </w:r>
            <w:r w:rsidR="005B7C5B">
              <w:rPr>
                <w:noProof/>
                <w:webHidden/>
              </w:rPr>
              <w:fldChar w:fldCharType="begin"/>
            </w:r>
            <w:r w:rsidR="005B7C5B">
              <w:rPr>
                <w:noProof/>
                <w:webHidden/>
              </w:rPr>
              <w:instrText xml:space="preserve"> PAGEREF _Toc44931482 \h </w:instrText>
            </w:r>
            <w:r w:rsidR="005B7C5B">
              <w:rPr>
                <w:noProof/>
                <w:webHidden/>
              </w:rPr>
            </w:r>
            <w:r w:rsidR="005B7C5B">
              <w:rPr>
                <w:noProof/>
                <w:webHidden/>
              </w:rPr>
              <w:fldChar w:fldCharType="separate"/>
            </w:r>
            <w:r w:rsidR="00EA66AE">
              <w:rPr>
                <w:noProof/>
                <w:webHidden/>
              </w:rPr>
              <w:t>5</w:t>
            </w:r>
            <w:r w:rsidR="005B7C5B">
              <w:rPr>
                <w:noProof/>
                <w:webHidden/>
              </w:rPr>
              <w:fldChar w:fldCharType="end"/>
            </w:r>
          </w:hyperlink>
        </w:p>
        <w:p w:rsidR="005B7C5B" w:rsidRDefault="00555075" w14:paraId="64413653" w14:textId="77777777">
          <w:pPr>
            <w:pStyle w:val="TOC2"/>
            <w:tabs>
              <w:tab w:val="left" w:pos="1100"/>
            </w:tabs>
            <w:rPr>
              <w:rFonts w:asciiTheme="minorHAnsi" w:hAnsiTheme="minorHAnsi" w:eastAsiaTheme="minorEastAsia"/>
              <w:noProof/>
              <w:sz w:val="22"/>
            </w:rPr>
          </w:pPr>
          <w:hyperlink w:history="1" w:anchor="_Toc44931483">
            <w:r w:rsidRPr="00D24235" w:rsidR="005B7C5B">
              <w:rPr>
                <w:rStyle w:val="Hyperlink"/>
                <w:rFonts w:cs="Times New Roman"/>
                <w:noProof/>
                <w14:scene3d>
                  <w14:camera w14:prst="orthographicFront"/>
                  <w14:lightRig w14:rig="threePt" w14:dir="t">
                    <w14:rot w14:lat="0" w14:lon="0" w14:rev="0"/>
                  </w14:lightRig>
                </w14:scene3d>
              </w:rPr>
              <w:t>A.</w:t>
            </w:r>
            <w:r w:rsidR="005B7C5B">
              <w:rPr>
                <w:rFonts w:asciiTheme="minorHAnsi" w:hAnsiTheme="minorHAnsi" w:eastAsiaTheme="minorEastAsia"/>
                <w:noProof/>
                <w:sz w:val="22"/>
              </w:rPr>
              <w:tab/>
            </w:r>
            <w:r w:rsidRPr="00D24235" w:rsidR="005B7C5B">
              <w:rPr>
                <w:rStyle w:val="Hyperlink"/>
                <w:noProof/>
              </w:rPr>
              <w:t>PROGRAM PURPOSE</w:t>
            </w:r>
            <w:r w:rsidR="005B7C5B">
              <w:rPr>
                <w:noProof/>
                <w:webHidden/>
              </w:rPr>
              <w:tab/>
            </w:r>
            <w:r w:rsidR="005B7C5B">
              <w:rPr>
                <w:noProof/>
                <w:webHidden/>
              </w:rPr>
              <w:fldChar w:fldCharType="begin"/>
            </w:r>
            <w:r w:rsidR="005B7C5B">
              <w:rPr>
                <w:noProof/>
                <w:webHidden/>
              </w:rPr>
              <w:instrText xml:space="preserve"> PAGEREF _Toc44931483 \h </w:instrText>
            </w:r>
            <w:r w:rsidR="005B7C5B">
              <w:rPr>
                <w:noProof/>
                <w:webHidden/>
              </w:rPr>
            </w:r>
            <w:r w:rsidR="005B7C5B">
              <w:rPr>
                <w:noProof/>
                <w:webHidden/>
              </w:rPr>
              <w:fldChar w:fldCharType="separate"/>
            </w:r>
            <w:r w:rsidR="00EA66AE">
              <w:rPr>
                <w:noProof/>
                <w:webHidden/>
              </w:rPr>
              <w:t>5</w:t>
            </w:r>
            <w:r w:rsidR="005B7C5B">
              <w:rPr>
                <w:noProof/>
                <w:webHidden/>
              </w:rPr>
              <w:fldChar w:fldCharType="end"/>
            </w:r>
          </w:hyperlink>
        </w:p>
        <w:p w:rsidR="005B7C5B" w:rsidRDefault="00555075" w14:paraId="34CDF076" w14:textId="77777777">
          <w:pPr>
            <w:pStyle w:val="TOC2"/>
            <w:tabs>
              <w:tab w:val="left" w:pos="1100"/>
            </w:tabs>
            <w:rPr>
              <w:rFonts w:asciiTheme="minorHAnsi" w:hAnsiTheme="minorHAnsi" w:eastAsiaTheme="minorEastAsia"/>
              <w:noProof/>
              <w:sz w:val="22"/>
            </w:rPr>
          </w:pPr>
          <w:hyperlink w:history="1" w:anchor="_Toc44931484">
            <w:r w:rsidRPr="00D24235" w:rsidR="005B7C5B">
              <w:rPr>
                <w:rStyle w:val="Hyperlink"/>
                <w:rFonts w:cs="Times New Roman"/>
                <w:noProof/>
                <w14:scene3d>
                  <w14:camera w14:prst="orthographicFront"/>
                  <w14:lightRig w14:rig="threePt" w14:dir="t">
                    <w14:rot w14:lat="0" w14:lon="0" w14:rev="0"/>
                  </w14:lightRig>
                </w14:scene3d>
              </w:rPr>
              <w:t>B.</w:t>
            </w:r>
            <w:r w:rsidR="005B7C5B">
              <w:rPr>
                <w:rFonts w:asciiTheme="minorHAnsi" w:hAnsiTheme="minorHAnsi" w:eastAsiaTheme="minorEastAsia"/>
                <w:noProof/>
                <w:sz w:val="22"/>
              </w:rPr>
              <w:tab/>
            </w:r>
            <w:r w:rsidRPr="00D24235" w:rsidR="005B7C5B">
              <w:rPr>
                <w:rStyle w:val="Hyperlink"/>
                <w:noProof/>
              </w:rPr>
              <w:t>PROGRAM AUTHORITY</w:t>
            </w:r>
            <w:r w:rsidR="005B7C5B">
              <w:rPr>
                <w:noProof/>
                <w:webHidden/>
              </w:rPr>
              <w:tab/>
            </w:r>
            <w:r w:rsidR="005B7C5B">
              <w:rPr>
                <w:noProof/>
                <w:webHidden/>
              </w:rPr>
              <w:fldChar w:fldCharType="begin"/>
            </w:r>
            <w:r w:rsidR="005B7C5B">
              <w:rPr>
                <w:noProof/>
                <w:webHidden/>
              </w:rPr>
              <w:instrText xml:space="preserve"> PAGEREF _Toc44931484 \h </w:instrText>
            </w:r>
            <w:r w:rsidR="005B7C5B">
              <w:rPr>
                <w:noProof/>
                <w:webHidden/>
              </w:rPr>
            </w:r>
            <w:r w:rsidR="005B7C5B">
              <w:rPr>
                <w:noProof/>
                <w:webHidden/>
              </w:rPr>
              <w:fldChar w:fldCharType="separate"/>
            </w:r>
            <w:r w:rsidR="00EA66AE">
              <w:rPr>
                <w:noProof/>
                <w:webHidden/>
              </w:rPr>
              <w:t>9</w:t>
            </w:r>
            <w:r w:rsidR="005B7C5B">
              <w:rPr>
                <w:noProof/>
                <w:webHidden/>
              </w:rPr>
              <w:fldChar w:fldCharType="end"/>
            </w:r>
          </w:hyperlink>
        </w:p>
        <w:p w:rsidR="005B7C5B" w:rsidRDefault="00555075" w14:paraId="5B8E9E55" w14:textId="77777777">
          <w:pPr>
            <w:pStyle w:val="TOC1"/>
            <w:rPr>
              <w:rFonts w:asciiTheme="minorHAnsi" w:hAnsiTheme="minorHAnsi" w:eastAsiaTheme="minorEastAsia"/>
              <w:noProof/>
              <w:sz w:val="22"/>
            </w:rPr>
          </w:pPr>
          <w:hyperlink w:history="1" w:anchor="_Toc44931485">
            <w:r w:rsidRPr="00D24235" w:rsidR="005B7C5B">
              <w:rPr>
                <w:rStyle w:val="Hyperlink"/>
                <w:rFonts w:cs="Times New Roman"/>
                <w:noProof/>
                <w14:scene3d>
                  <w14:camera w14:prst="orthographicFront"/>
                  <w14:lightRig w14:rig="threePt" w14:dir="t">
                    <w14:rot w14:lat="0" w14:lon="0" w14:rev="0"/>
                  </w14:lightRig>
                </w14:scene3d>
              </w:rPr>
              <w:t>II.</w:t>
            </w:r>
            <w:r w:rsidR="005B7C5B">
              <w:rPr>
                <w:rFonts w:asciiTheme="minorHAnsi" w:hAnsiTheme="minorHAnsi" w:eastAsiaTheme="minorEastAsia"/>
                <w:noProof/>
                <w:sz w:val="22"/>
              </w:rPr>
              <w:tab/>
            </w:r>
            <w:r w:rsidRPr="00D24235" w:rsidR="005B7C5B">
              <w:rPr>
                <w:rStyle w:val="Hyperlink"/>
                <w:noProof/>
              </w:rPr>
              <w:t>AWARD INFORMATION</w:t>
            </w:r>
            <w:r w:rsidR="005B7C5B">
              <w:rPr>
                <w:noProof/>
                <w:webHidden/>
              </w:rPr>
              <w:tab/>
            </w:r>
            <w:r w:rsidR="005B7C5B">
              <w:rPr>
                <w:noProof/>
                <w:webHidden/>
              </w:rPr>
              <w:fldChar w:fldCharType="begin"/>
            </w:r>
            <w:r w:rsidR="005B7C5B">
              <w:rPr>
                <w:noProof/>
                <w:webHidden/>
              </w:rPr>
              <w:instrText xml:space="preserve"> PAGEREF _Toc44931485 \h </w:instrText>
            </w:r>
            <w:r w:rsidR="005B7C5B">
              <w:rPr>
                <w:noProof/>
                <w:webHidden/>
              </w:rPr>
            </w:r>
            <w:r w:rsidR="005B7C5B">
              <w:rPr>
                <w:noProof/>
                <w:webHidden/>
              </w:rPr>
              <w:fldChar w:fldCharType="separate"/>
            </w:r>
            <w:r w:rsidR="00EA66AE">
              <w:rPr>
                <w:noProof/>
                <w:webHidden/>
              </w:rPr>
              <w:t>9</w:t>
            </w:r>
            <w:r w:rsidR="005B7C5B">
              <w:rPr>
                <w:noProof/>
                <w:webHidden/>
              </w:rPr>
              <w:fldChar w:fldCharType="end"/>
            </w:r>
          </w:hyperlink>
        </w:p>
        <w:p w:rsidR="005B7C5B" w:rsidRDefault="00555075" w14:paraId="095CF6F4" w14:textId="77777777">
          <w:pPr>
            <w:pStyle w:val="TOC2"/>
            <w:tabs>
              <w:tab w:val="left" w:pos="1100"/>
            </w:tabs>
            <w:rPr>
              <w:rFonts w:asciiTheme="minorHAnsi" w:hAnsiTheme="minorHAnsi" w:eastAsiaTheme="minorEastAsia"/>
              <w:noProof/>
              <w:sz w:val="22"/>
            </w:rPr>
          </w:pPr>
          <w:hyperlink w:history="1" w:anchor="_Toc44931486">
            <w:r w:rsidRPr="00D24235" w:rsidR="005B7C5B">
              <w:rPr>
                <w:rStyle w:val="Hyperlink"/>
                <w:rFonts w:cs="Times New Roman"/>
                <w:noProof/>
                <w14:scene3d>
                  <w14:camera w14:prst="orthographicFront"/>
                  <w14:lightRig w14:rig="threePt" w14:dir="t">
                    <w14:rot w14:lat="0" w14:lon="0" w14:rev="0"/>
                  </w14:lightRig>
                </w14:scene3d>
              </w:rPr>
              <w:t>A.</w:t>
            </w:r>
            <w:r w:rsidR="005B7C5B">
              <w:rPr>
                <w:rFonts w:asciiTheme="minorHAnsi" w:hAnsiTheme="minorHAnsi" w:eastAsiaTheme="minorEastAsia"/>
                <w:noProof/>
                <w:sz w:val="22"/>
              </w:rPr>
              <w:tab/>
            </w:r>
            <w:r w:rsidRPr="00D24235" w:rsidR="005B7C5B">
              <w:rPr>
                <w:rStyle w:val="Hyperlink"/>
                <w:noProof/>
              </w:rPr>
              <w:t>AWARD TYPE AND AMOUNT</w:t>
            </w:r>
            <w:r w:rsidR="005B7C5B">
              <w:rPr>
                <w:noProof/>
                <w:webHidden/>
              </w:rPr>
              <w:tab/>
            </w:r>
            <w:r w:rsidR="005B7C5B">
              <w:rPr>
                <w:noProof/>
                <w:webHidden/>
              </w:rPr>
              <w:fldChar w:fldCharType="begin"/>
            </w:r>
            <w:r w:rsidR="005B7C5B">
              <w:rPr>
                <w:noProof/>
                <w:webHidden/>
              </w:rPr>
              <w:instrText xml:space="preserve"> PAGEREF _Toc44931486 \h </w:instrText>
            </w:r>
            <w:r w:rsidR="005B7C5B">
              <w:rPr>
                <w:noProof/>
                <w:webHidden/>
              </w:rPr>
            </w:r>
            <w:r w:rsidR="005B7C5B">
              <w:rPr>
                <w:noProof/>
                <w:webHidden/>
              </w:rPr>
              <w:fldChar w:fldCharType="separate"/>
            </w:r>
            <w:r w:rsidR="00EA66AE">
              <w:rPr>
                <w:noProof/>
                <w:webHidden/>
              </w:rPr>
              <w:t>9</w:t>
            </w:r>
            <w:r w:rsidR="005B7C5B">
              <w:rPr>
                <w:noProof/>
                <w:webHidden/>
              </w:rPr>
              <w:fldChar w:fldCharType="end"/>
            </w:r>
          </w:hyperlink>
        </w:p>
        <w:p w:rsidR="005B7C5B" w:rsidRDefault="00555075" w14:paraId="4E7A9A79" w14:textId="77777777">
          <w:pPr>
            <w:pStyle w:val="TOC2"/>
            <w:tabs>
              <w:tab w:val="left" w:pos="1100"/>
            </w:tabs>
            <w:rPr>
              <w:rFonts w:asciiTheme="minorHAnsi" w:hAnsiTheme="minorHAnsi" w:eastAsiaTheme="minorEastAsia"/>
              <w:noProof/>
              <w:sz w:val="22"/>
            </w:rPr>
          </w:pPr>
          <w:hyperlink w:history="1" w:anchor="_Toc44931487">
            <w:r w:rsidRPr="00D24235" w:rsidR="005B7C5B">
              <w:rPr>
                <w:rStyle w:val="Hyperlink"/>
                <w:rFonts w:cs="Times New Roman"/>
                <w:noProof/>
                <w14:scene3d>
                  <w14:camera w14:prst="orthographicFront"/>
                  <w14:lightRig w14:rig="threePt" w14:dir="t">
                    <w14:rot w14:lat="0" w14:lon="0" w14:rev="0"/>
                  </w14:lightRig>
                </w14:scene3d>
              </w:rPr>
              <w:t>B.</w:t>
            </w:r>
            <w:r w:rsidR="005B7C5B">
              <w:rPr>
                <w:rFonts w:asciiTheme="minorHAnsi" w:hAnsiTheme="minorHAnsi" w:eastAsiaTheme="minorEastAsia"/>
                <w:noProof/>
                <w:sz w:val="22"/>
              </w:rPr>
              <w:tab/>
            </w:r>
            <w:r w:rsidRPr="00D24235" w:rsidR="005B7C5B">
              <w:rPr>
                <w:rStyle w:val="Hyperlink"/>
                <w:noProof/>
              </w:rPr>
              <w:t>PERIOD OF PERFORMANCE</w:t>
            </w:r>
            <w:r w:rsidR="005B7C5B">
              <w:rPr>
                <w:noProof/>
                <w:webHidden/>
              </w:rPr>
              <w:tab/>
            </w:r>
            <w:r w:rsidR="005B7C5B">
              <w:rPr>
                <w:noProof/>
                <w:webHidden/>
              </w:rPr>
              <w:fldChar w:fldCharType="begin"/>
            </w:r>
            <w:r w:rsidR="005B7C5B">
              <w:rPr>
                <w:noProof/>
                <w:webHidden/>
              </w:rPr>
              <w:instrText xml:space="preserve"> PAGEREF _Toc44931487 \h </w:instrText>
            </w:r>
            <w:r w:rsidR="005B7C5B">
              <w:rPr>
                <w:noProof/>
                <w:webHidden/>
              </w:rPr>
            </w:r>
            <w:r w:rsidR="005B7C5B">
              <w:rPr>
                <w:noProof/>
                <w:webHidden/>
              </w:rPr>
              <w:fldChar w:fldCharType="separate"/>
            </w:r>
            <w:r w:rsidR="00EA66AE">
              <w:rPr>
                <w:noProof/>
                <w:webHidden/>
              </w:rPr>
              <w:t>9</w:t>
            </w:r>
            <w:r w:rsidR="005B7C5B">
              <w:rPr>
                <w:noProof/>
                <w:webHidden/>
              </w:rPr>
              <w:fldChar w:fldCharType="end"/>
            </w:r>
          </w:hyperlink>
        </w:p>
        <w:p w:rsidR="005B7C5B" w:rsidRDefault="00555075" w14:paraId="5084F7C3" w14:textId="77777777">
          <w:pPr>
            <w:pStyle w:val="TOC2"/>
            <w:tabs>
              <w:tab w:val="left" w:pos="1100"/>
            </w:tabs>
            <w:rPr>
              <w:rFonts w:asciiTheme="minorHAnsi" w:hAnsiTheme="minorHAnsi" w:eastAsiaTheme="minorEastAsia"/>
              <w:noProof/>
              <w:sz w:val="22"/>
            </w:rPr>
          </w:pPr>
          <w:hyperlink w:history="1" w:anchor="_Toc44931488">
            <w:r w:rsidRPr="00D24235" w:rsidR="005B7C5B">
              <w:rPr>
                <w:rStyle w:val="Hyperlink"/>
                <w:rFonts w:cs="Times New Roman"/>
                <w:noProof/>
                <w14:scene3d>
                  <w14:camera w14:prst="orthographicFront"/>
                  <w14:lightRig w14:rig="threePt" w14:dir="t">
                    <w14:rot w14:lat="0" w14:lon="0" w14:rev="0"/>
                  </w14:lightRig>
                </w14:scene3d>
              </w:rPr>
              <w:t>C.</w:t>
            </w:r>
            <w:r w:rsidR="005B7C5B">
              <w:rPr>
                <w:rFonts w:asciiTheme="minorHAnsi" w:hAnsiTheme="minorHAnsi" w:eastAsiaTheme="minorEastAsia"/>
                <w:noProof/>
                <w:sz w:val="22"/>
              </w:rPr>
              <w:tab/>
            </w:r>
            <w:r w:rsidRPr="00D24235" w:rsidR="005B7C5B">
              <w:rPr>
                <w:rStyle w:val="Hyperlink"/>
                <w:noProof/>
              </w:rPr>
              <w:t>OUTCOMES</w:t>
            </w:r>
            <w:r w:rsidR="005B7C5B">
              <w:rPr>
                <w:noProof/>
                <w:webHidden/>
              </w:rPr>
              <w:tab/>
            </w:r>
            <w:r w:rsidR="005B7C5B">
              <w:rPr>
                <w:noProof/>
                <w:webHidden/>
              </w:rPr>
              <w:fldChar w:fldCharType="begin"/>
            </w:r>
            <w:r w:rsidR="005B7C5B">
              <w:rPr>
                <w:noProof/>
                <w:webHidden/>
              </w:rPr>
              <w:instrText xml:space="preserve"> PAGEREF _Toc44931488 \h </w:instrText>
            </w:r>
            <w:r w:rsidR="005B7C5B">
              <w:rPr>
                <w:noProof/>
                <w:webHidden/>
              </w:rPr>
            </w:r>
            <w:r w:rsidR="005B7C5B">
              <w:rPr>
                <w:noProof/>
                <w:webHidden/>
              </w:rPr>
              <w:fldChar w:fldCharType="separate"/>
            </w:r>
            <w:r w:rsidR="00EA66AE">
              <w:rPr>
                <w:noProof/>
                <w:webHidden/>
              </w:rPr>
              <w:t>11</w:t>
            </w:r>
            <w:r w:rsidR="005B7C5B">
              <w:rPr>
                <w:noProof/>
                <w:webHidden/>
              </w:rPr>
              <w:fldChar w:fldCharType="end"/>
            </w:r>
          </w:hyperlink>
        </w:p>
        <w:p w:rsidR="005B7C5B" w:rsidRDefault="00555075" w14:paraId="1821CB95" w14:textId="77777777">
          <w:pPr>
            <w:pStyle w:val="TOC1"/>
            <w:rPr>
              <w:rFonts w:asciiTheme="minorHAnsi" w:hAnsiTheme="minorHAnsi" w:eastAsiaTheme="minorEastAsia"/>
              <w:noProof/>
              <w:sz w:val="22"/>
            </w:rPr>
          </w:pPr>
          <w:hyperlink w:history="1" w:anchor="_Toc44931489">
            <w:r w:rsidRPr="00D24235" w:rsidR="005B7C5B">
              <w:rPr>
                <w:rStyle w:val="Hyperlink"/>
                <w:rFonts w:cs="Times New Roman"/>
                <w:noProof/>
                <w14:scene3d>
                  <w14:camera w14:prst="orthographicFront"/>
                  <w14:lightRig w14:rig="threePt" w14:dir="t">
                    <w14:rot w14:lat="0" w14:lon="0" w14:rev="0"/>
                  </w14:lightRig>
                </w14:scene3d>
              </w:rPr>
              <w:t>III.</w:t>
            </w:r>
            <w:r w:rsidR="005B7C5B">
              <w:rPr>
                <w:rFonts w:asciiTheme="minorHAnsi" w:hAnsiTheme="minorHAnsi" w:eastAsiaTheme="minorEastAsia"/>
                <w:noProof/>
                <w:sz w:val="22"/>
              </w:rPr>
              <w:tab/>
            </w:r>
            <w:r w:rsidRPr="00D24235" w:rsidR="005B7C5B">
              <w:rPr>
                <w:rStyle w:val="Hyperlink"/>
                <w:noProof/>
              </w:rPr>
              <w:t>ELIGIBILITY INFORMATION</w:t>
            </w:r>
            <w:r w:rsidR="005B7C5B">
              <w:rPr>
                <w:noProof/>
                <w:webHidden/>
              </w:rPr>
              <w:tab/>
            </w:r>
            <w:r w:rsidR="005B7C5B">
              <w:rPr>
                <w:noProof/>
                <w:webHidden/>
              </w:rPr>
              <w:fldChar w:fldCharType="begin"/>
            </w:r>
            <w:r w:rsidR="005B7C5B">
              <w:rPr>
                <w:noProof/>
                <w:webHidden/>
              </w:rPr>
              <w:instrText xml:space="preserve"> PAGEREF _Toc44931489 \h </w:instrText>
            </w:r>
            <w:r w:rsidR="005B7C5B">
              <w:rPr>
                <w:noProof/>
                <w:webHidden/>
              </w:rPr>
            </w:r>
            <w:r w:rsidR="005B7C5B">
              <w:rPr>
                <w:noProof/>
                <w:webHidden/>
              </w:rPr>
              <w:fldChar w:fldCharType="separate"/>
            </w:r>
            <w:r w:rsidR="00EA66AE">
              <w:rPr>
                <w:noProof/>
                <w:webHidden/>
              </w:rPr>
              <w:t>11</w:t>
            </w:r>
            <w:r w:rsidR="005B7C5B">
              <w:rPr>
                <w:noProof/>
                <w:webHidden/>
              </w:rPr>
              <w:fldChar w:fldCharType="end"/>
            </w:r>
          </w:hyperlink>
        </w:p>
        <w:p w:rsidR="005B7C5B" w:rsidRDefault="00555075" w14:paraId="638BE181" w14:textId="77777777">
          <w:pPr>
            <w:pStyle w:val="TOC2"/>
            <w:tabs>
              <w:tab w:val="left" w:pos="1100"/>
            </w:tabs>
            <w:rPr>
              <w:rFonts w:asciiTheme="minorHAnsi" w:hAnsiTheme="minorHAnsi" w:eastAsiaTheme="minorEastAsia"/>
              <w:noProof/>
              <w:sz w:val="22"/>
            </w:rPr>
          </w:pPr>
          <w:hyperlink w:history="1" w:anchor="_Toc44931490">
            <w:r w:rsidRPr="00D24235" w:rsidR="005B7C5B">
              <w:rPr>
                <w:rStyle w:val="Hyperlink"/>
                <w:rFonts w:cs="Times New Roman"/>
                <w:noProof/>
                <w14:scene3d>
                  <w14:camera w14:prst="orthographicFront"/>
                  <w14:lightRig w14:rig="threePt" w14:dir="t">
                    <w14:rot w14:lat="0" w14:lon="0" w14:rev="0"/>
                  </w14:lightRig>
                </w14:scene3d>
              </w:rPr>
              <w:t>A.</w:t>
            </w:r>
            <w:r w:rsidR="005B7C5B">
              <w:rPr>
                <w:rFonts w:asciiTheme="minorHAnsi" w:hAnsiTheme="minorHAnsi" w:eastAsiaTheme="minorEastAsia"/>
                <w:noProof/>
                <w:sz w:val="22"/>
              </w:rPr>
              <w:tab/>
            </w:r>
            <w:r w:rsidRPr="00D24235" w:rsidR="005B7C5B">
              <w:rPr>
                <w:rStyle w:val="Hyperlink"/>
                <w:noProof/>
              </w:rPr>
              <w:t>ELIGIBLE APPLICANTS</w:t>
            </w:r>
            <w:r w:rsidR="005B7C5B">
              <w:rPr>
                <w:noProof/>
                <w:webHidden/>
              </w:rPr>
              <w:tab/>
            </w:r>
            <w:r w:rsidR="005B7C5B">
              <w:rPr>
                <w:noProof/>
                <w:webHidden/>
              </w:rPr>
              <w:fldChar w:fldCharType="begin"/>
            </w:r>
            <w:r w:rsidR="005B7C5B">
              <w:rPr>
                <w:noProof/>
                <w:webHidden/>
              </w:rPr>
              <w:instrText xml:space="preserve"> PAGEREF _Toc44931490 \h </w:instrText>
            </w:r>
            <w:r w:rsidR="005B7C5B">
              <w:rPr>
                <w:noProof/>
                <w:webHidden/>
              </w:rPr>
            </w:r>
            <w:r w:rsidR="005B7C5B">
              <w:rPr>
                <w:noProof/>
                <w:webHidden/>
              </w:rPr>
              <w:fldChar w:fldCharType="separate"/>
            </w:r>
            <w:r w:rsidR="00EA66AE">
              <w:rPr>
                <w:noProof/>
                <w:webHidden/>
              </w:rPr>
              <w:t>11</w:t>
            </w:r>
            <w:r w:rsidR="005B7C5B">
              <w:rPr>
                <w:noProof/>
                <w:webHidden/>
              </w:rPr>
              <w:fldChar w:fldCharType="end"/>
            </w:r>
          </w:hyperlink>
        </w:p>
        <w:p w:rsidR="005B7C5B" w:rsidRDefault="00555075" w14:paraId="0856EB8E" w14:textId="77777777">
          <w:pPr>
            <w:pStyle w:val="TOC2"/>
            <w:tabs>
              <w:tab w:val="left" w:pos="1100"/>
            </w:tabs>
            <w:rPr>
              <w:rFonts w:asciiTheme="minorHAnsi" w:hAnsiTheme="minorHAnsi" w:eastAsiaTheme="minorEastAsia"/>
              <w:noProof/>
              <w:sz w:val="22"/>
            </w:rPr>
          </w:pPr>
          <w:hyperlink w:history="1" w:anchor="_Toc44931491">
            <w:r w:rsidRPr="00D24235" w:rsidR="005B7C5B">
              <w:rPr>
                <w:rStyle w:val="Hyperlink"/>
                <w:rFonts w:cs="Times New Roman"/>
                <w:noProof/>
                <w14:scene3d>
                  <w14:camera w14:prst="orthographicFront"/>
                  <w14:lightRig w14:rig="threePt" w14:dir="t">
                    <w14:rot w14:lat="0" w14:lon="0" w14:rev="0"/>
                  </w14:lightRig>
                </w14:scene3d>
              </w:rPr>
              <w:t>B.</w:t>
            </w:r>
            <w:r w:rsidR="005B7C5B">
              <w:rPr>
                <w:rFonts w:asciiTheme="minorHAnsi" w:hAnsiTheme="minorHAnsi" w:eastAsiaTheme="minorEastAsia"/>
                <w:noProof/>
                <w:sz w:val="22"/>
              </w:rPr>
              <w:tab/>
            </w:r>
            <w:r w:rsidRPr="00D24235" w:rsidR="005B7C5B">
              <w:rPr>
                <w:rStyle w:val="Hyperlink"/>
                <w:noProof/>
              </w:rPr>
              <w:t>COST SHARING OR MATCHING</w:t>
            </w:r>
            <w:r w:rsidR="005B7C5B">
              <w:rPr>
                <w:noProof/>
                <w:webHidden/>
              </w:rPr>
              <w:tab/>
            </w:r>
            <w:r w:rsidR="005B7C5B">
              <w:rPr>
                <w:noProof/>
                <w:webHidden/>
              </w:rPr>
              <w:fldChar w:fldCharType="begin"/>
            </w:r>
            <w:r w:rsidR="005B7C5B">
              <w:rPr>
                <w:noProof/>
                <w:webHidden/>
              </w:rPr>
              <w:instrText xml:space="preserve"> PAGEREF _Toc44931491 \h </w:instrText>
            </w:r>
            <w:r w:rsidR="005B7C5B">
              <w:rPr>
                <w:noProof/>
                <w:webHidden/>
              </w:rPr>
            </w:r>
            <w:r w:rsidR="005B7C5B">
              <w:rPr>
                <w:noProof/>
                <w:webHidden/>
              </w:rPr>
              <w:fldChar w:fldCharType="separate"/>
            </w:r>
            <w:r w:rsidR="00EA66AE">
              <w:rPr>
                <w:noProof/>
                <w:webHidden/>
              </w:rPr>
              <w:t>14</w:t>
            </w:r>
            <w:r w:rsidR="005B7C5B">
              <w:rPr>
                <w:noProof/>
                <w:webHidden/>
              </w:rPr>
              <w:fldChar w:fldCharType="end"/>
            </w:r>
          </w:hyperlink>
        </w:p>
        <w:p w:rsidR="005B7C5B" w:rsidRDefault="00555075" w14:paraId="09976A53" w14:textId="77777777">
          <w:pPr>
            <w:pStyle w:val="TOC2"/>
            <w:tabs>
              <w:tab w:val="left" w:pos="1100"/>
            </w:tabs>
            <w:rPr>
              <w:rFonts w:asciiTheme="minorHAnsi" w:hAnsiTheme="minorHAnsi" w:eastAsiaTheme="minorEastAsia"/>
              <w:noProof/>
              <w:sz w:val="22"/>
            </w:rPr>
          </w:pPr>
          <w:hyperlink w:history="1" w:anchor="_Toc44931492">
            <w:r w:rsidRPr="00D24235" w:rsidR="005B7C5B">
              <w:rPr>
                <w:rStyle w:val="Hyperlink"/>
                <w:rFonts w:cs="Times New Roman"/>
                <w:noProof/>
                <w14:scene3d>
                  <w14:camera w14:prst="orthographicFront"/>
                  <w14:lightRig w14:rig="threePt" w14:dir="t">
                    <w14:rot w14:lat="0" w14:lon="0" w14:rev="0"/>
                  </w14:lightRig>
                </w14:scene3d>
              </w:rPr>
              <w:t>C.</w:t>
            </w:r>
            <w:r w:rsidR="005B7C5B">
              <w:rPr>
                <w:rFonts w:asciiTheme="minorHAnsi" w:hAnsiTheme="minorHAnsi" w:eastAsiaTheme="minorEastAsia"/>
                <w:noProof/>
                <w:sz w:val="22"/>
              </w:rPr>
              <w:tab/>
            </w:r>
            <w:r w:rsidRPr="00D24235" w:rsidR="005B7C5B">
              <w:rPr>
                <w:rStyle w:val="Hyperlink"/>
                <w:noProof/>
              </w:rPr>
              <w:t>OTHER INFORMATION</w:t>
            </w:r>
            <w:r w:rsidR="005B7C5B">
              <w:rPr>
                <w:noProof/>
                <w:webHidden/>
              </w:rPr>
              <w:tab/>
            </w:r>
            <w:r w:rsidR="005B7C5B">
              <w:rPr>
                <w:noProof/>
                <w:webHidden/>
              </w:rPr>
              <w:fldChar w:fldCharType="begin"/>
            </w:r>
            <w:r w:rsidR="005B7C5B">
              <w:rPr>
                <w:noProof/>
                <w:webHidden/>
              </w:rPr>
              <w:instrText xml:space="preserve"> PAGEREF _Toc44931492 \h </w:instrText>
            </w:r>
            <w:r w:rsidR="005B7C5B">
              <w:rPr>
                <w:noProof/>
                <w:webHidden/>
              </w:rPr>
            </w:r>
            <w:r w:rsidR="005B7C5B">
              <w:rPr>
                <w:noProof/>
                <w:webHidden/>
              </w:rPr>
              <w:fldChar w:fldCharType="separate"/>
            </w:r>
            <w:r w:rsidR="00EA66AE">
              <w:rPr>
                <w:noProof/>
                <w:webHidden/>
              </w:rPr>
              <w:t>17</w:t>
            </w:r>
            <w:r w:rsidR="005B7C5B">
              <w:rPr>
                <w:noProof/>
                <w:webHidden/>
              </w:rPr>
              <w:fldChar w:fldCharType="end"/>
            </w:r>
          </w:hyperlink>
        </w:p>
        <w:p w:rsidR="005B7C5B" w:rsidRDefault="00555075" w14:paraId="10D6AD6D" w14:textId="77777777">
          <w:pPr>
            <w:pStyle w:val="TOC3"/>
            <w:rPr>
              <w:rFonts w:asciiTheme="minorHAnsi" w:hAnsiTheme="minorHAnsi" w:eastAsiaTheme="minorEastAsia"/>
              <w:noProof/>
              <w:sz w:val="22"/>
            </w:rPr>
          </w:pPr>
          <w:hyperlink w:history="1" w:anchor="_Toc44931493">
            <w:r w:rsidRPr="00D24235" w:rsidR="005B7C5B">
              <w:rPr>
                <w:rStyle w:val="Hyperlink"/>
                <w:noProof/>
              </w:rPr>
              <w:t>1.</w:t>
            </w:r>
            <w:r w:rsidR="005B7C5B">
              <w:rPr>
                <w:rFonts w:asciiTheme="minorHAnsi" w:hAnsiTheme="minorHAnsi" w:eastAsiaTheme="minorEastAsia"/>
                <w:noProof/>
                <w:sz w:val="22"/>
              </w:rPr>
              <w:tab/>
            </w:r>
            <w:r w:rsidRPr="00D24235" w:rsidR="005B7C5B">
              <w:rPr>
                <w:rStyle w:val="Hyperlink"/>
                <w:noProof/>
              </w:rPr>
              <w:t>Application Screening Criteria</w:t>
            </w:r>
            <w:r w:rsidR="005B7C5B">
              <w:rPr>
                <w:noProof/>
                <w:webHidden/>
              </w:rPr>
              <w:tab/>
            </w:r>
            <w:r w:rsidR="005B7C5B">
              <w:rPr>
                <w:noProof/>
                <w:webHidden/>
              </w:rPr>
              <w:fldChar w:fldCharType="begin"/>
            </w:r>
            <w:r w:rsidR="005B7C5B">
              <w:rPr>
                <w:noProof/>
                <w:webHidden/>
              </w:rPr>
              <w:instrText xml:space="preserve"> PAGEREF _Toc44931493 \h </w:instrText>
            </w:r>
            <w:r w:rsidR="005B7C5B">
              <w:rPr>
                <w:noProof/>
                <w:webHidden/>
              </w:rPr>
            </w:r>
            <w:r w:rsidR="005B7C5B">
              <w:rPr>
                <w:noProof/>
                <w:webHidden/>
              </w:rPr>
              <w:fldChar w:fldCharType="separate"/>
            </w:r>
            <w:r w:rsidR="00EA66AE">
              <w:rPr>
                <w:noProof/>
                <w:webHidden/>
              </w:rPr>
              <w:t>17</w:t>
            </w:r>
            <w:r w:rsidR="005B7C5B">
              <w:rPr>
                <w:noProof/>
                <w:webHidden/>
              </w:rPr>
              <w:fldChar w:fldCharType="end"/>
            </w:r>
          </w:hyperlink>
        </w:p>
        <w:p w:rsidR="005B7C5B" w:rsidRDefault="00555075" w14:paraId="16C7D5B7" w14:textId="77777777">
          <w:pPr>
            <w:pStyle w:val="TOC3"/>
            <w:rPr>
              <w:rFonts w:asciiTheme="minorHAnsi" w:hAnsiTheme="minorHAnsi" w:eastAsiaTheme="minorEastAsia"/>
              <w:noProof/>
              <w:sz w:val="22"/>
            </w:rPr>
          </w:pPr>
          <w:hyperlink w:history="1" w:anchor="_Toc44931494">
            <w:r w:rsidRPr="00D24235" w:rsidR="005B7C5B">
              <w:rPr>
                <w:rStyle w:val="Hyperlink"/>
                <w:noProof/>
              </w:rPr>
              <w:t>2.</w:t>
            </w:r>
            <w:r w:rsidR="005B7C5B">
              <w:rPr>
                <w:rFonts w:asciiTheme="minorHAnsi" w:hAnsiTheme="minorHAnsi" w:eastAsiaTheme="minorEastAsia"/>
                <w:noProof/>
                <w:sz w:val="22"/>
              </w:rPr>
              <w:tab/>
            </w:r>
            <w:r w:rsidRPr="00D24235" w:rsidR="005B7C5B">
              <w:rPr>
                <w:rStyle w:val="Hyperlink"/>
                <w:noProof/>
              </w:rPr>
              <w:t>Number of Applications Applicants May Submit</w:t>
            </w:r>
            <w:r w:rsidR="005B7C5B">
              <w:rPr>
                <w:noProof/>
                <w:webHidden/>
              </w:rPr>
              <w:tab/>
            </w:r>
            <w:r w:rsidR="005B7C5B">
              <w:rPr>
                <w:noProof/>
                <w:webHidden/>
              </w:rPr>
              <w:fldChar w:fldCharType="begin"/>
            </w:r>
            <w:r w:rsidR="005B7C5B">
              <w:rPr>
                <w:noProof/>
                <w:webHidden/>
              </w:rPr>
              <w:instrText xml:space="preserve"> PAGEREF _Toc44931494 \h </w:instrText>
            </w:r>
            <w:r w:rsidR="005B7C5B">
              <w:rPr>
                <w:noProof/>
                <w:webHidden/>
              </w:rPr>
            </w:r>
            <w:r w:rsidR="005B7C5B">
              <w:rPr>
                <w:noProof/>
                <w:webHidden/>
              </w:rPr>
              <w:fldChar w:fldCharType="separate"/>
            </w:r>
            <w:r w:rsidR="00EA66AE">
              <w:rPr>
                <w:noProof/>
                <w:webHidden/>
              </w:rPr>
              <w:t>19</w:t>
            </w:r>
            <w:r w:rsidR="005B7C5B">
              <w:rPr>
                <w:noProof/>
                <w:webHidden/>
              </w:rPr>
              <w:fldChar w:fldCharType="end"/>
            </w:r>
          </w:hyperlink>
        </w:p>
        <w:p w:rsidR="005B7C5B" w:rsidRDefault="00555075" w14:paraId="0B5E79EB" w14:textId="77777777">
          <w:pPr>
            <w:pStyle w:val="TOC3"/>
            <w:rPr>
              <w:rFonts w:asciiTheme="minorHAnsi" w:hAnsiTheme="minorHAnsi" w:eastAsiaTheme="minorEastAsia"/>
              <w:noProof/>
              <w:sz w:val="22"/>
            </w:rPr>
          </w:pPr>
          <w:hyperlink w:history="1" w:anchor="_Toc44931495">
            <w:r w:rsidRPr="00D24235" w:rsidR="005B7C5B">
              <w:rPr>
                <w:rStyle w:val="Hyperlink"/>
                <w:noProof/>
              </w:rPr>
              <w:t>3.</w:t>
            </w:r>
            <w:r w:rsidR="005B7C5B">
              <w:rPr>
                <w:rFonts w:asciiTheme="minorHAnsi" w:hAnsiTheme="minorHAnsi" w:eastAsiaTheme="minorEastAsia"/>
                <w:noProof/>
                <w:sz w:val="22"/>
              </w:rPr>
              <w:tab/>
            </w:r>
            <w:r w:rsidRPr="00D24235" w:rsidR="005B7C5B">
              <w:rPr>
                <w:rStyle w:val="Hyperlink"/>
                <w:noProof/>
              </w:rPr>
              <w:t>Eligible Participants</w:t>
            </w:r>
            <w:r w:rsidR="005B7C5B">
              <w:rPr>
                <w:noProof/>
                <w:webHidden/>
              </w:rPr>
              <w:tab/>
            </w:r>
            <w:r w:rsidR="005B7C5B">
              <w:rPr>
                <w:noProof/>
                <w:webHidden/>
              </w:rPr>
              <w:fldChar w:fldCharType="begin"/>
            </w:r>
            <w:r w:rsidR="005B7C5B">
              <w:rPr>
                <w:noProof/>
                <w:webHidden/>
              </w:rPr>
              <w:instrText xml:space="preserve"> PAGEREF _Toc44931495 \h </w:instrText>
            </w:r>
            <w:r w:rsidR="005B7C5B">
              <w:rPr>
                <w:noProof/>
                <w:webHidden/>
              </w:rPr>
            </w:r>
            <w:r w:rsidR="005B7C5B">
              <w:rPr>
                <w:noProof/>
                <w:webHidden/>
              </w:rPr>
              <w:fldChar w:fldCharType="separate"/>
            </w:r>
            <w:r w:rsidR="00EA66AE">
              <w:rPr>
                <w:noProof/>
                <w:webHidden/>
              </w:rPr>
              <w:t>19</w:t>
            </w:r>
            <w:r w:rsidR="005B7C5B">
              <w:rPr>
                <w:noProof/>
                <w:webHidden/>
              </w:rPr>
              <w:fldChar w:fldCharType="end"/>
            </w:r>
          </w:hyperlink>
        </w:p>
        <w:p w:rsidR="005B7C5B" w:rsidRDefault="00555075" w14:paraId="4277D4D5" w14:textId="77777777">
          <w:pPr>
            <w:pStyle w:val="TOC3"/>
            <w:rPr>
              <w:rFonts w:asciiTheme="minorHAnsi" w:hAnsiTheme="minorHAnsi" w:eastAsiaTheme="minorEastAsia"/>
              <w:noProof/>
              <w:sz w:val="22"/>
            </w:rPr>
          </w:pPr>
          <w:hyperlink w:history="1" w:anchor="_Toc44931496">
            <w:r w:rsidRPr="00D24235" w:rsidR="005B7C5B">
              <w:rPr>
                <w:rStyle w:val="Hyperlink"/>
                <w:noProof/>
              </w:rPr>
              <w:t>4.</w:t>
            </w:r>
            <w:r w:rsidR="005B7C5B">
              <w:rPr>
                <w:rFonts w:asciiTheme="minorHAnsi" w:hAnsiTheme="minorHAnsi" w:eastAsiaTheme="minorEastAsia"/>
                <w:noProof/>
                <w:sz w:val="22"/>
              </w:rPr>
              <w:tab/>
            </w:r>
            <w:r w:rsidRPr="00D24235" w:rsidR="005B7C5B">
              <w:rPr>
                <w:rStyle w:val="Hyperlink"/>
                <w:noProof/>
              </w:rPr>
              <w:t>Cost per Participant</w:t>
            </w:r>
            <w:r w:rsidR="005B7C5B">
              <w:rPr>
                <w:noProof/>
                <w:webHidden/>
              </w:rPr>
              <w:tab/>
            </w:r>
            <w:r w:rsidR="005B7C5B">
              <w:rPr>
                <w:noProof/>
                <w:webHidden/>
              </w:rPr>
              <w:fldChar w:fldCharType="begin"/>
            </w:r>
            <w:r w:rsidR="005B7C5B">
              <w:rPr>
                <w:noProof/>
                <w:webHidden/>
              </w:rPr>
              <w:instrText xml:space="preserve"> PAGEREF _Toc44931496 \h </w:instrText>
            </w:r>
            <w:r w:rsidR="005B7C5B">
              <w:rPr>
                <w:noProof/>
                <w:webHidden/>
              </w:rPr>
            </w:r>
            <w:r w:rsidR="005B7C5B">
              <w:rPr>
                <w:noProof/>
                <w:webHidden/>
              </w:rPr>
              <w:fldChar w:fldCharType="separate"/>
            </w:r>
            <w:r w:rsidR="00EA66AE">
              <w:rPr>
                <w:noProof/>
                <w:webHidden/>
              </w:rPr>
              <w:t>20</w:t>
            </w:r>
            <w:r w:rsidR="005B7C5B">
              <w:rPr>
                <w:noProof/>
                <w:webHidden/>
              </w:rPr>
              <w:fldChar w:fldCharType="end"/>
            </w:r>
          </w:hyperlink>
        </w:p>
        <w:p w:rsidR="005B7C5B" w:rsidRDefault="00555075" w14:paraId="0A2CCC85" w14:textId="77777777">
          <w:pPr>
            <w:pStyle w:val="TOC3"/>
            <w:rPr>
              <w:rFonts w:asciiTheme="minorHAnsi" w:hAnsiTheme="minorHAnsi" w:eastAsiaTheme="minorEastAsia"/>
              <w:noProof/>
              <w:sz w:val="22"/>
            </w:rPr>
          </w:pPr>
          <w:hyperlink w:history="1" w:anchor="_Toc44931497">
            <w:r w:rsidRPr="00D24235" w:rsidR="005B7C5B">
              <w:rPr>
                <w:rStyle w:val="Hyperlink"/>
                <w:noProof/>
              </w:rPr>
              <w:t>5.</w:t>
            </w:r>
            <w:r w:rsidR="005B7C5B">
              <w:rPr>
                <w:rFonts w:asciiTheme="minorHAnsi" w:hAnsiTheme="minorHAnsi" w:eastAsiaTheme="minorEastAsia"/>
                <w:noProof/>
                <w:sz w:val="22"/>
              </w:rPr>
              <w:tab/>
            </w:r>
            <w:r w:rsidRPr="00D24235" w:rsidR="005B7C5B">
              <w:rPr>
                <w:rStyle w:val="Hyperlink"/>
                <w:noProof/>
              </w:rPr>
              <w:t>Target Community Service Area</w:t>
            </w:r>
            <w:r w:rsidR="005B7C5B">
              <w:rPr>
                <w:noProof/>
                <w:webHidden/>
              </w:rPr>
              <w:tab/>
            </w:r>
            <w:r w:rsidR="005B7C5B">
              <w:rPr>
                <w:noProof/>
                <w:webHidden/>
              </w:rPr>
              <w:fldChar w:fldCharType="begin"/>
            </w:r>
            <w:r w:rsidR="005B7C5B">
              <w:rPr>
                <w:noProof/>
                <w:webHidden/>
              </w:rPr>
              <w:instrText xml:space="preserve"> PAGEREF _Toc44931497 \h </w:instrText>
            </w:r>
            <w:r w:rsidR="005B7C5B">
              <w:rPr>
                <w:noProof/>
                <w:webHidden/>
              </w:rPr>
            </w:r>
            <w:r w:rsidR="005B7C5B">
              <w:rPr>
                <w:noProof/>
                <w:webHidden/>
              </w:rPr>
              <w:fldChar w:fldCharType="separate"/>
            </w:r>
            <w:r w:rsidR="00EA66AE">
              <w:rPr>
                <w:noProof/>
                <w:webHidden/>
              </w:rPr>
              <w:t>21</w:t>
            </w:r>
            <w:r w:rsidR="005B7C5B">
              <w:rPr>
                <w:noProof/>
                <w:webHidden/>
              </w:rPr>
              <w:fldChar w:fldCharType="end"/>
            </w:r>
          </w:hyperlink>
        </w:p>
        <w:p w:rsidR="005B7C5B" w:rsidRDefault="00555075" w14:paraId="73AEB553" w14:textId="77777777">
          <w:pPr>
            <w:pStyle w:val="TOC3"/>
            <w:rPr>
              <w:rFonts w:asciiTheme="minorHAnsi" w:hAnsiTheme="minorHAnsi" w:eastAsiaTheme="minorEastAsia"/>
              <w:noProof/>
              <w:sz w:val="22"/>
            </w:rPr>
          </w:pPr>
          <w:hyperlink w:history="1" w:anchor="_Toc44931498">
            <w:r w:rsidRPr="00D24235" w:rsidR="005B7C5B">
              <w:rPr>
                <w:rStyle w:val="Hyperlink"/>
                <w:noProof/>
              </w:rPr>
              <w:t>6.</w:t>
            </w:r>
            <w:r w:rsidR="005B7C5B">
              <w:rPr>
                <w:rFonts w:asciiTheme="minorHAnsi" w:hAnsiTheme="minorHAnsi" w:eastAsiaTheme="minorEastAsia"/>
                <w:noProof/>
                <w:sz w:val="22"/>
              </w:rPr>
              <w:tab/>
            </w:r>
            <w:r w:rsidRPr="00D24235" w:rsidR="005B7C5B">
              <w:rPr>
                <w:rStyle w:val="Hyperlink"/>
                <w:noProof/>
              </w:rPr>
              <w:t>Industry-Recognized Credentials</w:t>
            </w:r>
            <w:r w:rsidR="005B7C5B">
              <w:rPr>
                <w:noProof/>
                <w:webHidden/>
              </w:rPr>
              <w:tab/>
            </w:r>
            <w:r w:rsidR="005B7C5B">
              <w:rPr>
                <w:noProof/>
                <w:webHidden/>
              </w:rPr>
              <w:fldChar w:fldCharType="begin"/>
            </w:r>
            <w:r w:rsidR="005B7C5B">
              <w:rPr>
                <w:noProof/>
                <w:webHidden/>
              </w:rPr>
              <w:instrText xml:space="preserve"> PAGEREF _Toc44931498 \h </w:instrText>
            </w:r>
            <w:r w:rsidR="005B7C5B">
              <w:rPr>
                <w:noProof/>
                <w:webHidden/>
              </w:rPr>
            </w:r>
            <w:r w:rsidR="005B7C5B">
              <w:rPr>
                <w:noProof/>
                <w:webHidden/>
              </w:rPr>
              <w:fldChar w:fldCharType="separate"/>
            </w:r>
            <w:r w:rsidR="00EA66AE">
              <w:rPr>
                <w:noProof/>
                <w:webHidden/>
              </w:rPr>
              <w:t>24</w:t>
            </w:r>
            <w:r w:rsidR="005B7C5B">
              <w:rPr>
                <w:noProof/>
                <w:webHidden/>
              </w:rPr>
              <w:fldChar w:fldCharType="end"/>
            </w:r>
          </w:hyperlink>
        </w:p>
        <w:p w:rsidR="005B7C5B" w:rsidRDefault="00555075" w14:paraId="106F1509" w14:textId="77777777">
          <w:pPr>
            <w:pStyle w:val="TOC3"/>
            <w:rPr>
              <w:rFonts w:asciiTheme="minorHAnsi" w:hAnsiTheme="minorHAnsi" w:eastAsiaTheme="minorEastAsia"/>
              <w:noProof/>
              <w:sz w:val="22"/>
            </w:rPr>
          </w:pPr>
          <w:hyperlink w:history="1" w:anchor="_Toc44931499">
            <w:r w:rsidRPr="00D24235" w:rsidR="005B7C5B">
              <w:rPr>
                <w:rStyle w:val="Hyperlink"/>
                <w:noProof/>
              </w:rPr>
              <w:t>7.</w:t>
            </w:r>
            <w:r w:rsidR="005B7C5B">
              <w:rPr>
                <w:rFonts w:asciiTheme="minorHAnsi" w:hAnsiTheme="minorHAnsi" w:eastAsiaTheme="minorEastAsia"/>
                <w:noProof/>
                <w:sz w:val="22"/>
              </w:rPr>
              <w:tab/>
            </w:r>
            <w:r w:rsidRPr="00D24235" w:rsidR="005B7C5B">
              <w:rPr>
                <w:rStyle w:val="Hyperlink"/>
                <w:noProof/>
              </w:rPr>
              <w:t>Construction Plus Expectations</w:t>
            </w:r>
            <w:r w:rsidR="005B7C5B">
              <w:rPr>
                <w:noProof/>
                <w:webHidden/>
              </w:rPr>
              <w:tab/>
            </w:r>
            <w:r w:rsidR="005B7C5B">
              <w:rPr>
                <w:noProof/>
                <w:webHidden/>
              </w:rPr>
              <w:fldChar w:fldCharType="begin"/>
            </w:r>
            <w:r w:rsidR="005B7C5B">
              <w:rPr>
                <w:noProof/>
                <w:webHidden/>
              </w:rPr>
              <w:instrText xml:space="preserve"> PAGEREF _Toc44931499 \h </w:instrText>
            </w:r>
            <w:r w:rsidR="005B7C5B">
              <w:rPr>
                <w:noProof/>
                <w:webHidden/>
              </w:rPr>
            </w:r>
            <w:r w:rsidR="005B7C5B">
              <w:rPr>
                <w:noProof/>
                <w:webHidden/>
              </w:rPr>
              <w:fldChar w:fldCharType="separate"/>
            </w:r>
            <w:r w:rsidR="00EA66AE">
              <w:rPr>
                <w:noProof/>
                <w:webHidden/>
              </w:rPr>
              <w:t>25</w:t>
            </w:r>
            <w:r w:rsidR="005B7C5B">
              <w:rPr>
                <w:noProof/>
                <w:webHidden/>
              </w:rPr>
              <w:fldChar w:fldCharType="end"/>
            </w:r>
          </w:hyperlink>
        </w:p>
        <w:p w:rsidR="005B7C5B" w:rsidRDefault="00555075" w14:paraId="1086B2B2" w14:textId="77777777">
          <w:pPr>
            <w:pStyle w:val="TOC3"/>
            <w:rPr>
              <w:rFonts w:asciiTheme="minorHAnsi" w:hAnsiTheme="minorHAnsi" w:eastAsiaTheme="minorEastAsia"/>
              <w:noProof/>
              <w:sz w:val="22"/>
            </w:rPr>
          </w:pPr>
          <w:hyperlink w:history="1" w:anchor="_Toc44931500">
            <w:r w:rsidRPr="00D24235" w:rsidR="005B7C5B">
              <w:rPr>
                <w:rStyle w:val="Hyperlink"/>
                <w:noProof/>
              </w:rPr>
              <w:t>8.</w:t>
            </w:r>
            <w:r w:rsidR="005B7C5B">
              <w:rPr>
                <w:rFonts w:asciiTheme="minorHAnsi" w:hAnsiTheme="minorHAnsi" w:eastAsiaTheme="minorEastAsia"/>
                <w:noProof/>
                <w:sz w:val="22"/>
              </w:rPr>
              <w:tab/>
            </w:r>
            <w:r w:rsidRPr="00D24235" w:rsidR="005B7C5B">
              <w:rPr>
                <w:rStyle w:val="Hyperlink"/>
                <w:noProof/>
              </w:rPr>
              <w:t>Travel and Technical Assistance</w:t>
            </w:r>
            <w:r w:rsidR="005B7C5B">
              <w:rPr>
                <w:noProof/>
                <w:webHidden/>
              </w:rPr>
              <w:tab/>
            </w:r>
            <w:r w:rsidR="005B7C5B">
              <w:rPr>
                <w:noProof/>
                <w:webHidden/>
              </w:rPr>
              <w:fldChar w:fldCharType="begin"/>
            </w:r>
            <w:r w:rsidR="005B7C5B">
              <w:rPr>
                <w:noProof/>
                <w:webHidden/>
              </w:rPr>
              <w:instrText xml:space="preserve"> PAGEREF _Toc44931500 \h </w:instrText>
            </w:r>
            <w:r w:rsidR="005B7C5B">
              <w:rPr>
                <w:noProof/>
                <w:webHidden/>
              </w:rPr>
            </w:r>
            <w:r w:rsidR="005B7C5B">
              <w:rPr>
                <w:noProof/>
                <w:webHidden/>
              </w:rPr>
              <w:fldChar w:fldCharType="separate"/>
            </w:r>
            <w:r w:rsidR="00EA66AE">
              <w:rPr>
                <w:noProof/>
                <w:webHidden/>
              </w:rPr>
              <w:t>26</w:t>
            </w:r>
            <w:r w:rsidR="005B7C5B">
              <w:rPr>
                <w:noProof/>
                <w:webHidden/>
              </w:rPr>
              <w:fldChar w:fldCharType="end"/>
            </w:r>
          </w:hyperlink>
        </w:p>
        <w:p w:rsidR="005B7C5B" w:rsidRDefault="00555075" w14:paraId="1A820187" w14:textId="77777777">
          <w:pPr>
            <w:pStyle w:val="TOC1"/>
            <w:rPr>
              <w:rFonts w:asciiTheme="minorHAnsi" w:hAnsiTheme="minorHAnsi" w:eastAsiaTheme="minorEastAsia"/>
              <w:noProof/>
              <w:sz w:val="22"/>
            </w:rPr>
          </w:pPr>
          <w:hyperlink w:history="1" w:anchor="_Toc44931501">
            <w:r w:rsidRPr="00D24235" w:rsidR="005B7C5B">
              <w:rPr>
                <w:rStyle w:val="Hyperlink"/>
                <w:rFonts w:cs="Times New Roman"/>
                <w:noProof/>
                <w14:scene3d>
                  <w14:camera w14:prst="orthographicFront"/>
                  <w14:lightRig w14:rig="threePt" w14:dir="t">
                    <w14:rot w14:lat="0" w14:lon="0" w14:rev="0"/>
                  </w14:lightRig>
                </w14:scene3d>
              </w:rPr>
              <w:t>IV.</w:t>
            </w:r>
            <w:r w:rsidR="005B7C5B">
              <w:rPr>
                <w:rFonts w:asciiTheme="minorHAnsi" w:hAnsiTheme="minorHAnsi" w:eastAsiaTheme="minorEastAsia"/>
                <w:noProof/>
                <w:sz w:val="22"/>
              </w:rPr>
              <w:tab/>
            </w:r>
            <w:r w:rsidRPr="00D24235" w:rsidR="005B7C5B">
              <w:rPr>
                <w:rStyle w:val="Hyperlink"/>
                <w:noProof/>
              </w:rPr>
              <w:t>APPLICATION AND SUBMISSION INFORMATION</w:t>
            </w:r>
            <w:r w:rsidR="005B7C5B">
              <w:rPr>
                <w:noProof/>
                <w:webHidden/>
              </w:rPr>
              <w:tab/>
            </w:r>
            <w:r w:rsidR="005B7C5B">
              <w:rPr>
                <w:noProof/>
                <w:webHidden/>
              </w:rPr>
              <w:fldChar w:fldCharType="begin"/>
            </w:r>
            <w:r w:rsidR="005B7C5B">
              <w:rPr>
                <w:noProof/>
                <w:webHidden/>
              </w:rPr>
              <w:instrText xml:space="preserve"> PAGEREF _Toc44931501 \h </w:instrText>
            </w:r>
            <w:r w:rsidR="005B7C5B">
              <w:rPr>
                <w:noProof/>
                <w:webHidden/>
              </w:rPr>
            </w:r>
            <w:r w:rsidR="005B7C5B">
              <w:rPr>
                <w:noProof/>
                <w:webHidden/>
              </w:rPr>
              <w:fldChar w:fldCharType="separate"/>
            </w:r>
            <w:r w:rsidR="00EA66AE">
              <w:rPr>
                <w:noProof/>
                <w:webHidden/>
              </w:rPr>
              <w:t>27</w:t>
            </w:r>
            <w:r w:rsidR="005B7C5B">
              <w:rPr>
                <w:noProof/>
                <w:webHidden/>
              </w:rPr>
              <w:fldChar w:fldCharType="end"/>
            </w:r>
          </w:hyperlink>
        </w:p>
        <w:p w:rsidR="005B7C5B" w:rsidRDefault="00555075" w14:paraId="088147A0" w14:textId="77777777">
          <w:pPr>
            <w:pStyle w:val="TOC2"/>
            <w:tabs>
              <w:tab w:val="left" w:pos="1100"/>
            </w:tabs>
            <w:rPr>
              <w:rFonts w:asciiTheme="minorHAnsi" w:hAnsiTheme="minorHAnsi" w:eastAsiaTheme="minorEastAsia"/>
              <w:noProof/>
              <w:sz w:val="22"/>
            </w:rPr>
          </w:pPr>
          <w:hyperlink w:history="1" w:anchor="_Toc44931502">
            <w:r w:rsidRPr="00D24235" w:rsidR="005B7C5B">
              <w:rPr>
                <w:rStyle w:val="Hyperlink"/>
                <w:rFonts w:cs="Times New Roman"/>
                <w:noProof/>
                <w14:scene3d>
                  <w14:camera w14:prst="orthographicFront"/>
                  <w14:lightRig w14:rig="threePt" w14:dir="t">
                    <w14:rot w14:lat="0" w14:lon="0" w14:rev="0"/>
                  </w14:lightRig>
                </w14:scene3d>
              </w:rPr>
              <w:t>A.</w:t>
            </w:r>
            <w:r w:rsidR="005B7C5B">
              <w:rPr>
                <w:rFonts w:asciiTheme="minorHAnsi" w:hAnsiTheme="minorHAnsi" w:eastAsiaTheme="minorEastAsia"/>
                <w:noProof/>
                <w:sz w:val="22"/>
              </w:rPr>
              <w:tab/>
            </w:r>
            <w:r w:rsidRPr="00D24235" w:rsidR="005B7C5B">
              <w:rPr>
                <w:rStyle w:val="Hyperlink"/>
                <w:noProof/>
              </w:rPr>
              <w:t>HOW TO OBTAIN AN APPLICATION PACKAGE</w:t>
            </w:r>
            <w:r w:rsidR="005B7C5B">
              <w:rPr>
                <w:noProof/>
                <w:webHidden/>
              </w:rPr>
              <w:tab/>
            </w:r>
            <w:r w:rsidR="005B7C5B">
              <w:rPr>
                <w:noProof/>
                <w:webHidden/>
              </w:rPr>
              <w:fldChar w:fldCharType="begin"/>
            </w:r>
            <w:r w:rsidR="005B7C5B">
              <w:rPr>
                <w:noProof/>
                <w:webHidden/>
              </w:rPr>
              <w:instrText xml:space="preserve"> PAGEREF _Toc44931502 \h </w:instrText>
            </w:r>
            <w:r w:rsidR="005B7C5B">
              <w:rPr>
                <w:noProof/>
                <w:webHidden/>
              </w:rPr>
            </w:r>
            <w:r w:rsidR="005B7C5B">
              <w:rPr>
                <w:noProof/>
                <w:webHidden/>
              </w:rPr>
              <w:fldChar w:fldCharType="separate"/>
            </w:r>
            <w:r w:rsidR="00EA66AE">
              <w:rPr>
                <w:noProof/>
                <w:webHidden/>
              </w:rPr>
              <w:t>27</w:t>
            </w:r>
            <w:r w:rsidR="005B7C5B">
              <w:rPr>
                <w:noProof/>
                <w:webHidden/>
              </w:rPr>
              <w:fldChar w:fldCharType="end"/>
            </w:r>
          </w:hyperlink>
        </w:p>
        <w:p w:rsidR="005B7C5B" w:rsidRDefault="00555075" w14:paraId="62A585B6" w14:textId="77777777">
          <w:pPr>
            <w:pStyle w:val="TOC2"/>
            <w:tabs>
              <w:tab w:val="left" w:pos="1100"/>
            </w:tabs>
            <w:rPr>
              <w:rFonts w:asciiTheme="minorHAnsi" w:hAnsiTheme="minorHAnsi" w:eastAsiaTheme="minorEastAsia"/>
              <w:noProof/>
              <w:sz w:val="22"/>
            </w:rPr>
          </w:pPr>
          <w:hyperlink w:history="1" w:anchor="_Toc44931503">
            <w:r w:rsidRPr="00D24235" w:rsidR="005B7C5B">
              <w:rPr>
                <w:rStyle w:val="Hyperlink"/>
                <w:rFonts w:cs="Times New Roman"/>
                <w:noProof/>
                <w14:scene3d>
                  <w14:camera w14:prst="orthographicFront"/>
                  <w14:lightRig w14:rig="threePt" w14:dir="t">
                    <w14:rot w14:lat="0" w14:lon="0" w14:rev="0"/>
                  </w14:lightRig>
                </w14:scene3d>
              </w:rPr>
              <w:t>B.</w:t>
            </w:r>
            <w:r w:rsidR="005B7C5B">
              <w:rPr>
                <w:rFonts w:asciiTheme="minorHAnsi" w:hAnsiTheme="minorHAnsi" w:eastAsiaTheme="minorEastAsia"/>
                <w:noProof/>
                <w:sz w:val="22"/>
              </w:rPr>
              <w:tab/>
            </w:r>
            <w:r w:rsidRPr="00D24235" w:rsidR="005B7C5B">
              <w:rPr>
                <w:rStyle w:val="Hyperlink"/>
                <w:noProof/>
              </w:rPr>
              <w:t>CONTENT AND FORM OF APPLICATION SUBMISSION</w:t>
            </w:r>
            <w:r w:rsidR="005B7C5B">
              <w:rPr>
                <w:noProof/>
                <w:webHidden/>
              </w:rPr>
              <w:tab/>
            </w:r>
            <w:r w:rsidR="005B7C5B">
              <w:rPr>
                <w:noProof/>
                <w:webHidden/>
              </w:rPr>
              <w:fldChar w:fldCharType="begin"/>
            </w:r>
            <w:r w:rsidR="005B7C5B">
              <w:rPr>
                <w:noProof/>
                <w:webHidden/>
              </w:rPr>
              <w:instrText xml:space="preserve"> PAGEREF _Toc44931503 \h </w:instrText>
            </w:r>
            <w:r w:rsidR="005B7C5B">
              <w:rPr>
                <w:noProof/>
                <w:webHidden/>
              </w:rPr>
            </w:r>
            <w:r w:rsidR="005B7C5B">
              <w:rPr>
                <w:noProof/>
                <w:webHidden/>
              </w:rPr>
              <w:fldChar w:fldCharType="separate"/>
            </w:r>
            <w:r w:rsidR="00EA66AE">
              <w:rPr>
                <w:noProof/>
                <w:webHidden/>
              </w:rPr>
              <w:t>27</w:t>
            </w:r>
            <w:r w:rsidR="005B7C5B">
              <w:rPr>
                <w:noProof/>
                <w:webHidden/>
              </w:rPr>
              <w:fldChar w:fldCharType="end"/>
            </w:r>
          </w:hyperlink>
        </w:p>
        <w:p w:rsidR="005B7C5B" w:rsidRDefault="00555075" w14:paraId="030786FD" w14:textId="77777777">
          <w:pPr>
            <w:pStyle w:val="TOC3"/>
            <w:rPr>
              <w:rFonts w:asciiTheme="minorHAnsi" w:hAnsiTheme="minorHAnsi" w:eastAsiaTheme="minorEastAsia"/>
              <w:noProof/>
              <w:sz w:val="22"/>
            </w:rPr>
          </w:pPr>
          <w:hyperlink w:history="1" w:anchor="_Toc44931504">
            <w:r w:rsidRPr="00D24235" w:rsidR="005B7C5B">
              <w:rPr>
                <w:rStyle w:val="Hyperlink"/>
                <w:noProof/>
              </w:rPr>
              <w:t>1.</w:t>
            </w:r>
            <w:r w:rsidR="005B7C5B">
              <w:rPr>
                <w:rFonts w:asciiTheme="minorHAnsi" w:hAnsiTheme="minorHAnsi" w:eastAsiaTheme="minorEastAsia"/>
                <w:noProof/>
                <w:sz w:val="22"/>
              </w:rPr>
              <w:tab/>
            </w:r>
            <w:r w:rsidRPr="00D24235" w:rsidR="005B7C5B">
              <w:rPr>
                <w:rStyle w:val="Hyperlink"/>
                <w:noProof/>
              </w:rPr>
              <w:t>SF-424, “Application for Federal Assistance”</w:t>
            </w:r>
            <w:r w:rsidR="005B7C5B">
              <w:rPr>
                <w:noProof/>
                <w:webHidden/>
              </w:rPr>
              <w:tab/>
            </w:r>
            <w:r w:rsidR="005B7C5B">
              <w:rPr>
                <w:noProof/>
                <w:webHidden/>
              </w:rPr>
              <w:fldChar w:fldCharType="begin"/>
            </w:r>
            <w:r w:rsidR="005B7C5B">
              <w:rPr>
                <w:noProof/>
                <w:webHidden/>
              </w:rPr>
              <w:instrText xml:space="preserve"> PAGEREF _Toc44931504 \h </w:instrText>
            </w:r>
            <w:r w:rsidR="005B7C5B">
              <w:rPr>
                <w:noProof/>
                <w:webHidden/>
              </w:rPr>
            </w:r>
            <w:r w:rsidR="005B7C5B">
              <w:rPr>
                <w:noProof/>
                <w:webHidden/>
              </w:rPr>
              <w:fldChar w:fldCharType="separate"/>
            </w:r>
            <w:r w:rsidR="00EA66AE">
              <w:rPr>
                <w:noProof/>
                <w:webHidden/>
              </w:rPr>
              <w:t>27</w:t>
            </w:r>
            <w:r w:rsidR="005B7C5B">
              <w:rPr>
                <w:noProof/>
                <w:webHidden/>
              </w:rPr>
              <w:fldChar w:fldCharType="end"/>
            </w:r>
          </w:hyperlink>
        </w:p>
        <w:p w:rsidR="005B7C5B" w:rsidRDefault="00555075" w14:paraId="52D252A7" w14:textId="77777777">
          <w:pPr>
            <w:pStyle w:val="TOC3"/>
            <w:rPr>
              <w:rFonts w:asciiTheme="minorHAnsi" w:hAnsiTheme="minorHAnsi" w:eastAsiaTheme="minorEastAsia"/>
              <w:noProof/>
              <w:sz w:val="22"/>
            </w:rPr>
          </w:pPr>
          <w:hyperlink w:history="1" w:anchor="_Toc44931505">
            <w:r w:rsidRPr="00D24235" w:rsidR="005B7C5B">
              <w:rPr>
                <w:rStyle w:val="Hyperlink"/>
                <w:noProof/>
              </w:rPr>
              <w:t>2.</w:t>
            </w:r>
            <w:r w:rsidR="005B7C5B">
              <w:rPr>
                <w:rFonts w:asciiTheme="minorHAnsi" w:hAnsiTheme="minorHAnsi" w:eastAsiaTheme="minorEastAsia"/>
                <w:noProof/>
                <w:sz w:val="22"/>
              </w:rPr>
              <w:tab/>
            </w:r>
            <w:r w:rsidRPr="00D24235" w:rsidR="005B7C5B">
              <w:rPr>
                <w:rStyle w:val="Hyperlink"/>
                <w:noProof/>
              </w:rPr>
              <w:t>Project Budget</w:t>
            </w:r>
            <w:r w:rsidR="005B7C5B">
              <w:rPr>
                <w:noProof/>
                <w:webHidden/>
              </w:rPr>
              <w:tab/>
            </w:r>
            <w:r w:rsidR="005B7C5B">
              <w:rPr>
                <w:noProof/>
                <w:webHidden/>
              </w:rPr>
              <w:fldChar w:fldCharType="begin"/>
            </w:r>
            <w:r w:rsidR="005B7C5B">
              <w:rPr>
                <w:noProof/>
                <w:webHidden/>
              </w:rPr>
              <w:instrText xml:space="preserve"> PAGEREF _Toc44931505 \h </w:instrText>
            </w:r>
            <w:r w:rsidR="005B7C5B">
              <w:rPr>
                <w:noProof/>
                <w:webHidden/>
              </w:rPr>
            </w:r>
            <w:r w:rsidR="005B7C5B">
              <w:rPr>
                <w:noProof/>
                <w:webHidden/>
              </w:rPr>
              <w:fldChar w:fldCharType="separate"/>
            </w:r>
            <w:r w:rsidR="00EA66AE">
              <w:rPr>
                <w:noProof/>
                <w:webHidden/>
              </w:rPr>
              <w:t>29</w:t>
            </w:r>
            <w:r w:rsidR="005B7C5B">
              <w:rPr>
                <w:noProof/>
                <w:webHidden/>
              </w:rPr>
              <w:fldChar w:fldCharType="end"/>
            </w:r>
          </w:hyperlink>
        </w:p>
        <w:p w:rsidR="005B7C5B" w:rsidRDefault="00555075" w14:paraId="69B9BA18" w14:textId="77777777">
          <w:pPr>
            <w:pStyle w:val="TOC3"/>
            <w:rPr>
              <w:rFonts w:asciiTheme="minorHAnsi" w:hAnsiTheme="minorHAnsi" w:eastAsiaTheme="minorEastAsia"/>
              <w:noProof/>
              <w:sz w:val="22"/>
            </w:rPr>
          </w:pPr>
          <w:hyperlink w:history="1" w:anchor="_Toc44931506">
            <w:r w:rsidRPr="00D24235" w:rsidR="005B7C5B">
              <w:rPr>
                <w:rStyle w:val="Hyperlink"/>
                <w:noProof/>
              </w:rPr>
              <w:t>3.</w:t>
            </w:r>
            <w:r w:rsidR="005B7C5B">
              <w:rPr>
                <w:rFonts w:asciiTheme="minorHAnsi" w:hAnsiTheme="minorHAnsi" w:eastAsiaTheme="minorEastAsia"/>
                <w:noProof/>
                <w:sz w:val="22"/>
              </w:rPr>
              <w:tab/>
            </w:r>
            <w:r w:rsidRPr="00D24235" w:rsidR="005B7C5B">
              <w:rPr>
                <w:rStyle w:val="Hyperlink"/>
                <w:noProof/>
              </w:rPr>
              <w:t>Project Narrative</w:t>
            </w:r>
            <w:r w:rsidR="005B7C5B">
              <w:rPr>
                <w:noProof/>
                <w:webHidden/>
              </w:rPr>
              <w:tab/>
            </w:r>
            <w:r w:rsidR="005B7C5B">
              <w:rPr>
                <w:noProof/>
                <w:webHidden/>
              </w:rPr>
              <w:fldChar w:fldCharType="begin"/>
            </w:r>
            <w:r w:rsidR="005B7C5B">
              <w:rPr>
                <w:noProof/>
                <w:webHidden/>
              </w:rPr>
              <w:instrText xml:space="preserve"> PAGEREF _Toc44931506 \h </w:instrText>
            </w:r>
            <w:r w:rsidR="005B7C5B">
              <w:rPr>
                <w:noProof/>
                <w:webHidden/>
              </w:rPr>
            </w:r>
            <w:r w:rsidR="005B7C5B">
              <w:rPr>
                <w:noProof/>
                <w:webHidden/>
              </w:rPr>
              <w:fldChar w:fldCharType="separate"/>
            </w:r>
            <w:r w:rsidR="00EA66AE">
              <w:rPr>
                <w:noProof/>
                <w:webHidden/>
              </w:rPr>
              <w:t>33</w:t>
            </w:r>
            <w:r w:rsidR="005B7C5B">
              <w:rPr>
                <w:noProof/>
                <w:webHidden/>
              </w:rPr>
              <w:fldChar w:fldCharType="end"/>
            </w:r>
          </w:hyperlink>
        </w:p>
        <w:p w:rsidR="005B7C5B" w:rsidRDefault="00555075" w14:paraId="15250B01" w14:textId="77777777">
          <w:pPr>
            <w:pStyle w:val="TOC3"/>
            <w:rPr>
              <w:rFonts w:asciiTheme="minorHAnsi" w:hAnsiTheme="minorHAnsi" w:eastAsiaTheme="minorEastAsia"/>
              <w:noProof/>
              <w:sz w:val="22"/>
            </w:rPr>
          </w:pPr>
          <w:hyperlink w:history="1" w:anchor="_Toc44931507">
            <w:r w:rsidRPr="00D24235" w:rsidR="005B7C5B">
              <w:rPr>
                <w:rStyle w:val="Hyperlink"/>
                <w:noProof/>
              </w:rPr>
              <w:t>4.</w:t>
            </w:r>
            <w:r w:rsidR="005B7C5B">
              <w:rPr>
                <w:rFonts w:asciiTheme="minorHAnsi" w:hAnsiTheme="minorHAnsi" w:eastAsiaTheme="minorEastAsia"/>
                <w:noProof/>
                <w:sz w:val="22"/>
              </w:rPr>
              <w:tab/>
            </w:r>
            <w:r w:rsidRPr="00D24235" w:rsidR="005B7C5B">
              <w:rPr>
                <w:rStyle w:val="Hyperlink"/>
                <w:noProof/>
              </w:rPr>
              <w:t>Attachments to the Project Narrative</w:t>
            </w:r>
            <w:r w:rsidR="005B7C5B">
              <w:rPr>
                <w:noProof/>
                <w:webHidden/>
              </w:rPr>
              <w:tab/>
            </w:r>
            <w:r w:rsidR="005B7C5B">
              <w:rPr>
                <w:noProof/>
                <w:webHidden/>
              </w:rPr>
              <w:fldChar w:fldCharType="begin"/>
            </w:r>
            <w:r w:rsidR="005B7C5B">
              <w:rPr>
                <w:noProof/>
                <w:webHidden/>
              </w:rPr>
              <w:instrText xml:space="preserve"> PAGEREF _Toc44931507 \h </w:instrText>
            </w:r>
            <w:r w:rsidR="005B7C5B">
              <w:rPr>
                <w:noProof/>
                <w:webHidden/>
              </w:rPr>
            </w:r>
            <w:r w:rsidR="005B7C5B">
              <w:rPr>
                <w:noProof/>
                <w:webHidden/>
              </w:rPr>
              <w:fldChar w:fldCharType="separate"/>
            </w:r>
            <w:r w:rsidR="00EA66AE">
              <w:rPr>
                <w:noProof/>
                <w:webHidden/>
              </w:rPr>
              <w:t>56</w:t>
            </w:r>
            <w:r w:rsidR="005B7C5B">
              <w:rPr>
                <w:noProof/>
                <w:webHidden/>
              </w:rPr>
              <w:fldChar w:fldCharType="end"/>
            </w:r>
          </w:hyperlink>
        </w:p>
        <w:p w:rsidR="005B7C5B" w:rsidRDefault="00555075" w14:paraId="4923E880" w14:textId="77777777">
          <w:pPr>
            <w:pStyle w:val="TOC2"/>
            <w:tabs>
              <w:tab w:val="left" w:pos="1100"/>
            </w:tabs>
            <w:rPr>
              <w:rFonts w:asciiTheme="minorHAnsi" w:hAnsiTheme="minorHAnsi" w:eastAsiaTheme="minorEastAsia"/>
              <w:noProof/>
              <w:sz w:val="22"/>
            </w:rPr>
          </w:pPr>
          <w:hyperlink w:history="1" w:anchor="_Toc44931508">
            <w:r w:rsidRPr="00D24235" w:rsidR="005B7C5B">
              <w:rPr>
                <w:rStyle w:val="Hyperlink"/>
                <w:rFonts w:cs="Times New Roman"/>
                <w:noProof/>
                <w14:scene3d>
                  <w14:camera w14:prst="orthographicFront"/>
                  <w14:lightRig w14:rig="threePt" w14:dir="t">
                    <w14:rot w14:lat="0" w14:lon="0" w14:rev="0"/>
                  </w14:lightRig>
                </w14:scene3d>
              </w:rPr>
              <w:t>C.</w:t>
            </w:r>
            <w:r w:rsidR="005B7C5B">
              <w:rPr>
                <w:rFonts w:asciiTheme="minorHAnsi" w:hAnsiTheme="minorHAnsi" w:eastAsiaTheme="minorEastAsia"/>
                <w:noProof/>
                <w:sz w:val="22"/>
              </w:rPr>
              <w:tab/>
            </w:r>
            <w:r w:rsidRPr="00D24235" w:rsidR="005B7C5B">
              <w:rPr>
                <w:rStyle w:val="Hyperlink"/>
                <w:noProof/>
              </w:rPr>
              <w:t>SUBMISSION DATE, TIME, PROCESS AND ADDRESS</w:t>
            </w:r>
            <w:r w:rsidR="005B7C5B">
              <w:rPr>
                <w:noProof/>
                <w:webHidden/>
              </w:rPr>
              <w:tab/>
            </w:r>
            <w:r w:rsidR="005B7C5B">
              <w:rPr>
                <w:noProof/>
                <w:webHidden/>
              </w:rPr>
              <w:fldChar w:fldCharType="begin"/>
            </w:r>
            <w:r w:rsidR="005B7C5B">
              <w:rPr>
                <w:noProof/>
                <w:webHidden/>
              </w:rPr>
              <w:instrText xml:space="preserve"> PAGEREF _Toc44931508 \h </w:instrText>
            </w:r>
            <w:r w:rsidR="005B7C5B">
              <w:rPr>
                <w:noProof/>
                <w:webHidden/>
              </w:rPr>
            </w:r>
            <w:r w:rsidR="005B7C5B">
              <w:rPr>
                <w:noProof/>
                <w:webHidden/>
              </w:rPr>
              <w:fldChar w:fldCharType="separate"/>
            </w:r>
            <w:r w:rsidR="00EA66AE">
              <w:rPr>
                <w:noProof/>
                <w:webHidden/>
              </w:rPr>
              <w:t>61</w:t>
            </w:r>
            <w:r w:rsidR="005B7C5B">
              <w:rPr>
                <w:noProof/>
                <w:webHidden/>
              </w:rPr>
              <w:fldChar w:fldCharType="end"/>
            </w:r>
          </w:hyperlink>
        </w:p>
        <w:p w:rsidR="005B7C5B" w:rsidRDefault="00555075" w14:paraId="019B46C1" w14:textId="77777777">
          <w:pPr>
            <w:pStyle w:val="TOC3"/>
            <w:rPr>
              <w:rFonts w:asciiTheme="minorHAnsi" w:hAnsiTheme="minorHAnsi" w:eastAsiaTheme="minorEastAsia"/>
              <w:noProof/>
              <w:sz w:val="22"/>
            </w:rPr>
          </w:pPr>
          <w:hyperlink w:history="1" w:anchor="_Toc44931509">
            <w:r w:rsidRPr="00D24235" w:rsidR="005B7C5B">
              <w:rPr>
                <w:rStyle w:val="Hyperlink"/>
                <w:noProof/>
              </w:rPr>
              <w:t>1.</w:t>
            </w:r>
            <w:r w:rsidR="005B7C5B">
              <w:rPr>
                <w:rFonts w:asciiTheme="minorHAnsi" w:hAnsiTheme="minorHAnsi" w:eastAsiaTheme="minorEastAsia"/>
                <w:noProof/>
                <w:sz w:val="22"/>
              </w:rPr>
              <w:tab/>
            </w:r>
            <w:r w:rsidRPr="00D24235" w:rsidR="005B7C5B">
              <w:rPr>
                <w:rStyle w:val="Hyperlink"/>
                <w:noProof/>
              </w:rPr>
              <w:t>Hardcopy Submission</w:t>
            </w:r>
            <w:r w:rsidR="005B7C5B">
              <w:rPr>
                <w:noProof/>
                <w:webHidden/>
              </w:rPr>
              <w:tab/>
            </w:r>
            <w:r w:rsidR="005B7C5B">
              <w:rPr>
                <w:noProof/>
                <w:webHidden/>
              </w:rPr>
              <w:fldChar w:fldCharType="begin"/>
            </w:r>
            <w:r w:rsidR="005B7C5B">
              <w:rPr>
                <w:noProof/>
                <w:webHidden/>
              </w:rPr>
              <w:instrText xml:space="preserve"> PAGEREF _Toc44931509 \h </w:instrText>
            </w:r>
            <w:r w:rsidR="005B7C5B">
              <w:rPr>
                <w:noProof/>
                <w:webHidden/>
              </w:rPr>
            </w:r>
            <w:r w:rsidR="005B7C5B">
              <w:rPr>
                <w:noProof/>
                <w:webHidden/>
              </w:rPr>
              <w:fldChar w:fldCharType="separate"/>
            </w:r>
            <w:r w:rsidR="00EA66AE">
              <w:rPr>
                <w:noProof/>
                <w:webHidden/>
              </w:rPr>
              <w:t>62</w:t>
            </w:r>
            <w:r w:rsidR="005B7C5B">
              <w:rPr>
                <w:noProof/>
                <w:webHidden/>
              </w:rPr>
              <w:fldChar w:fldCharType="end"/>
            </w:r>
          </w:hyperlink>
        </w:p>
        <w:p w:rsidR="005B7C5B" w:rsidRDefault="00555075" w14:paraId="3CF5FBD5" w14:textId="77777777">
          <w:pPr>
            <w:pStyle w:val="TOC3"/>
            <w:rPr>
              <w:rFonts w:asciiTheme="minorHAnsi" w:hAnsiTheme="minorHAnsi" w:eastAsiaTheme="minorEastAsia"/>
              <w:noProof/>
              <w:sz w:val="22"/>
            </w:rPr>
          </w:pPr>
          <w:hyperlink w:history="1" w:anchor="_Toc44931510">
            <w:r w:rsidRPr="00D24235" w:rsidR="005B7C5B">
              <w:rPr>
                <w:rStyle w:val="Hyperlink"/>
                <w:noProof/>
              </w:rPr>
              <w:t>2.</w:t>
            </w:r>
            <w:r w:rsidR="005B7C5B">
              <w:rPr>
                <w:rFonts w:asciiTheme="minorHAnsi" w:hAnsiTheme="minorHAnsi" w:eastAsiaTheme="minorEastAsia"/>
                <w:noProof/>
                <w:sz w:val="22"/>
              </w:rPr>
              <w:tab/>
            </w:r>
            <w:r w:rsidRPr="00D24235" w:rsidR="005B7C5B">
              <w:rPr>
                <w:rStyle w:val="Hyperlink"/>
                <w:noProof/>
              </w:rPr>
              <w:t>Electronic Submission through Grants.gov</w:t>
            </w:r>
            <w:r w:rsidR="005B7C5B">
              <w:rPr>
                <w:noProof/>
                <w:webHidden/>
              </w:rPr>
              <w:tab/>
            </w:r>
            <w:r w:rsidR="005B7C5B">
              <w:rPr>
                <w:noProof/>
                <w:webHidden/>
              </w:rPr>
              <w:fldChar w:fldCharType="begin"/>
            </w:r>
            <w:r w:rsidR="005B7C5B">
              <w:rPr>
                <w:noProof/>
                <w:webHidden/>
              </w:rPr>
              <w:instrText xml:space="preserve"> PAGEREF _Toc44931510 \h </w:instrText>
            </w:r>
            <w:r w:rsidR="005B7C5B">
              <w:rPr>
                <w:noProof/>
                <w:webHidden/>
              </w:rPr>
            </w:r>
            <w:r w:rsidR="005B7C5B">
              <w:rPr>
                <w:noProof/>
                <w:webHidden/>
              </w:rPr>
              <w:fldChar w:fldCharType="separate"/>
            </w:r>
            <w:r w:rsidR="00EA66AE">
              <w:rPr>
                <w:noProof/>
                <w:webHidden/>
              </w:rPr>
              <w:t>62</w:t>
            </w:r>
            <w:r w:rsidR="005B7C5B">
              <w:rPr>
                <w:noProof/>
                <w:webHidden/>
              </w:rPr>
              <w:fldChar w:fldCharType="end"/>
            </w:r>
          </w:hyperlink>
        </w:p>
        <w:p w:rsidR="005B7C5B" w:rsidRDefault="00555075" w14:paraId="43CAEA2E" w14:textId="77777777">
          <w:pPr>
            <w:pStyle w:val="TOC2"/>
            <w:tabs>
              <w:tab w:val="left" w:pos="1100"/>
            </w:tabs>
            <w:rPr>
              <w:rFonts w:asciiTheme="minorHAnsi" w:hAnsiTheme="minorHAnsi" w:eastAsiaTheme="minorEastAsia"/>
              <w:noProof/>
              <w:sz w:val="22"/>
            </w:rPr>
          </w:pPr>
          <w:hyperlink w:history="1" w:anchor="_Toc44931511">
            <w:r w:rsidRPr="00D24235" w:rsidR="005B7C5B">
              <w:rPr>
                <w:rStyle w:val="Hyperlink"/>
                <w:rFonts w:cs="Times New Roman"/>
                <w:noProof/>
                <w14:scene3d>
                  <w14:camera w14:prst="orthographicFront"/>
                  <w14:lightRig w14:rig="threePt" w14:dir="t">
                    <w14:rot w14:lat="0" w14:lon="0" w14:rev="0"/>
                  </w14:lightRig>
                </w14:scene3d>
              </w:rPr>
              <w:t>D.</w:t>
            </w:r>
            <w:r w:rsidR="005B7C5B">
              <w:rPr>
                <w:rFonts w:asciiTheme="minorHAnsi" w:hAnsiTheme="minorHAnsi" w:eastAsiaTheme="minorEastAsia"/>
                <w:noProof/>
                <w:sz w:val="22"/>
              </w:rPr>
              <w:tab/>
            </w:r>
            <w:r w:rsidRPr="00D24235" w:rsidR="005B7C5B">
              <w:rPr>
                <w:rStyle w:val="Hyperlink"/>
                <w:noProof/>
              </w:rPr>
              <w:t>INTERGOVERNMENTAL REVIEW</w:t>
            </w:r>
            <w:r w:rsidR="005B7C5B">
              <w:rPr>
                <w:noProof/>
                <w:webHidden/>
              </w:rPr>
              <w:tab/>
            </w:r>
            <w:r w:rsidR="005B7C5B">
              <w:rPr>
                <w:noProof/>
                <w:webHidden/>
              </w:rPr>
              <w:fldChar w:fldCharType="begin"/>
            </w:r>
            <w:r w:rsidR="005B7C5B">
              <w:rPr>
                <w:noProof/>
                <w:webHidden/>
              </w:rPr>
              <w:instrText xml:space="preserve"> PAGEREF _Toc44931511 \h </w:instrText>
            </w:r>
            <w:r w:rsidR="005B7C5B">
              <w:rPr>
                <w:noProof/>
                <w:webHidden/>
              </w:rPr>
            </w:r>
            <w:r w:rsidR="005B7C5B">
              <w:rPr>
                <w:noProof/>
                <w:webHidden/>
              </w:rPr>
              <w:fldChar w:fldCharType="separate"/>
            </w:r>
            <w:r w:rsidR="00EA66AE">
              <w:rPr>
                <w:noProof/>
                <w:webHidden/>
              </w:rPr>
              <w:t>65</w:t>
            </w:r>
            <w:r w:rsidR="005B7C5B">
              <w:rPr>
                <w:noProof/>
                <w:webHidden/>
              </w:rPr>
              <w:fldChar w:fldCharType="end"/>
            </w:r>
          </w:hyperlink>
        </w:p>
        <w:p w:rsidR="005B7C5B" w:rsidRDefault="00555075" w14:paraId="5A86B6CF" w14:textId="77777777">
          <w:pPr>
            <w:pStyle w:val="TOC2"/>
            <w:tabs>
              <w:tab w:val="left" w:pos="1100"/>
            </w:tabs>
            <w:rPr>
              <w:rFonts w:asciiTheme="minorHAnsi" w:hAnsiTheme="minorHAnsi" w:eastAsiaTheme="minorEastAsia"/>
              <w:noProof/>
              <w:sz w:val="22"/>
            </w:rPr>
          </w:pPr>
          <w:hyperlink w:history="1" w:anchor="_Toc44931512">
            <w:r w:rsidRPr="00D24235" w:rsidR="005B7C5B">
              <w:rPr>
                <w:rStyle w:val="Hyperlink"/>
                <w:rFonts w:cs="Times New Roman"/>
                <w:noProof/>
                <w14:scene3d>
                  <w14:camera w14:prst="orthographicFront"/>
                  <w14:lightRig w14:rig="threePt" w14:dir="t">
                    <w14:rot w14:lat="0" w14:lon="0" w14:rev="0"/>
                  </w14:lightRig>
                </w14:scene3d>
              </w:rPr>
              <w:t>E.</w:t>
            </w:r>
            <w:r w:rsidR="005B7C5B">
              <w:rPr>
                <w:rFonts w:asciiTheme="minorHAnsi" w:hAnsiTheme="minorHAnsi" w:eastAsiaTheme="minorEastAsia"/>
                <w:noProof/>
                <w:sz w:val="22"/>
              </w:rPr>
              <w:tab/>
            </w:r>
            <w:r w:rsidRPr="00D24235" w:rsidR="005B7C5B">
              <w:rPr>
                <w:rStyle w:val="Hyperlink"/>
                <w:noProof/>
              </w:rPr>
              <w:t>FUNDING RESTRICTIONS</w:t>
            </w:r>
            <w:r w:rsidR="005B7C5B">
              <w:rPr>
                <w:noProof/>
                <w:webHidden/>
              </w:rPr>
              <w:tab/>
            </w:r>
            <w:r w:rsidR="005B7C5B">
              <w:rPr>
                <w:noProof/>
                <w:webHidden/>
              </w:rPr>
              <w:fldChar w:fldCharType="begin"/>
            </w:r>
            <w:r w:rsidR="005B7C5B">
              <w:rPr>
                <w:noProof/>
                <w:webHidden/>
              </w:rPr>
              <w:instrText xml:space="preserve"> PAGEREF _Toc44931512 \h </w:instrText>
            </w:r>
            <w:r w:rsidR="005B7C5B">
              <w:rPr>
                <w:noProof/>
                <w:webHidden/>
              </w:rPr>
            </w:r>
            <w:r w:rsidR="005B7C5B">
              <w:rPr>
                <w:noProof/>
                <w:webHidden/>
              </w:rPr>
              <w:fldChar w:fldCharType="separate"/>
            </w:r>
            <w:r w:rsidR="00EA66AE">
              <w:rPr>
                <w:noProof/>
                <w:webHidden/>
              </w:rPr>
              <w:t>65</w:t>
            </w:r>
            <w:r w:rsidR="005B7C5B">
              <w:rPr>
                <w:noProof/>
                <w:webHidden/>
              </w:rPr>
              <w:fldChar w:fldCharType="end"/>
            </w:r>
          </w:hyperlink>
        </w:p>
        <w:p w:rsidR="005B7C5B" w:rsidRDefault="00555075" w14:paraId="7D2003B4" w14:textId="77777777">
          <w:pPr>
            <w:pStyle w:val="TOC3"/>
            <w:rPr>
              <w:rFonts w:asciiTheme="minorHAnsi" w:hAnsiTheme="minorHAnsi" w:eastAsiaTheme="minorEastAsia"/>
              <w:noProof/>
              <w:sz w:val="22"/>
            </w:rPr>
          </w:pPr>
          <w:hyperlink w:history="1" w:anchor="_Toc44931513">
            <w:r w:rsidRPr="00D24235" w:rsidR="005B7C5B">
              <w:rPr>
                <w:rStyle w:val="Hyperlink"/>
                <w:noProof/>
              </w:rPr>
              <w:t>1.</w:t>
            </w:r>
            <w:r w:rsidR="005B7C5B">
              <w:rPr>
                <w:rFonts w:asciiTheme="minorHAnsi" w:hAnsiTheme="minorHAnsi" w:eastAsiaTheme="minorEastAsia"/>
                <w:noProof/>
                <w:sz w:val="22"/>
              </w:rPr>
              <w:tab/>
            </w:r>
            <w:r w:rsidRPr="00D24235" w:rsidR="005B7C5B">
              <w:rPr>
                <w:rStyle w:val="Hyperlink"/>
                <w:noProof/>
              </w:rPr>
              <w:t>Indirect Costs</w:t>
            </w:r>
            <w:r w:rsidR="005B7C5B">
              <w:rPr>
                <w:noProof/>
                <w:webHidden/>
              </w:rPr>
              <w:tab/>
            </w:r>
            <w:r w:rsidR="005B7C5B">
              <w:rPr>
                <w:noProof/>
                <w:webHidden/>
              </w:rPr>
              <w:fldChar w:fldCharType="begin"/>
            </w:r>
            <w:r w:rsidR="005B7C5B">
              <w:rPr>
                <w:noProof/>
                <w:webHidden/>
              </w:rPr>
              <w:instrText xml:space="preserve"> PAGEREF _Toc44931513 \h </w:instrText>
            </w:r>
            <w:r w:rsidR="005B7C5B">
              <w:rPr>
                <w:noProof/>
                <w:webHidden/>
              </w:rPr>
            </w:r>
            <w:r w:rsidR="005B7C5B">
              <w:rPr>
                <w:noProof/>
                <w:webHidden/>
              </w:rPr>
              <w:fldChar w:fldCharType="separate"/>
            </w:r>
            <w:r w:rsidR="00EA66AE">
              <w:rPr>
                <w:noProof/>
                <w:webHidden/>
              </w:rPr>
              <w:t>66</w:t>
            </w:r>
            <w:r w:rsidR="005B7C5B">
              <w:rPr>
                <w:noProof/>
                <w:webHidden/>
              </w:rPr>
              <w:fldChar w:fldCharType="end"/>
            </w:r>
          </w:hyperlink>
        </w:p>
        <w:p w:rsidR="005B7C5B" w:rsidRDefault="00555075" w14:paraId="503B0ECB" w14:textId="77777777">
          <w:pPr>
            <w:pStyle w:val="TOC3"/>
            <w:rPr>
              <w:rFonts w:asciiTheme="minorHAnsi" w:hAnsiTheme="minorHAnsi" w:eastAsiaTheme="minorEastAsia"/>
              <w:noProof/>
              <w:sz w:val="22"/>
            </w:rPr>
          </w:pPr>
          <w:hyperlink w:history="1" w:anchor="_Toc44931514">
            <w:r w:rsidRPr="00D24235" w:rsidR="005B7C5B">
              <w:rPr>
                <w:rStyle w:val="Hyperlink"/>
                <w:noProof/>
              </w:rPr>
              <w:t>2.</w:t>
            </w:r>
            <w:r w:rsidR="005B7C5B">
              <w:rPr>
                <w:rFonts w:asciiTheme="minorHAnsi" w:hAnsiTheme="minorHAnsi" w:eastAsiaTheme="minorEastAsia"/>
                <w:noProof/>
                <w:sz w:val="22"/>
              </w:rPr>
              <w:tab/>
            </w:r>
            <w:r w:rsidRPr="00D24235" w:rsidR="005B7C5B">
              <w:rPr>
                <w:rStyle w:val="Hyperlink"/>
                <w:noProof/>
              </w:rPr>
              <w:t>Administrative Cost Limitation</w:t>
            </w:r>
            <w:r w:rsidR="005B7C5B">
              <w:rPr>
                <w:noProof/>
                <w:webHidden/>
              </w:rPr>
              <w:tab/>
            </w:r>
            <w:r w:rsidR="005B7C5B">
              <w:rPr>
                <w:noProof/>
                <w:webHidden/>
              </w:rPr>
              <w:fldChar w:fldCharType="begin"/>
            </w:r>
            <w:r w:rsidR="005B7C5B">
              <w:rPr>
                <w:noProof/>
                <w:webHidden/>
              </w:rPr>
              <w:instrText xml:space="preserve"> PAGEREF _Toc44931514 \h </w:instrText>
            </w:r>
            <w:r w:rsidR="005B7C5B">
              <w:rPr>
                <w:noProof/>
                <w:webHidden/>
              </w:rPr>
            </w:r>
            <w:r w:rsidR="005B7C5B">
              <w:rPr>
                <w:noProof/>
                <w:webHidden/>
              </w:rPr>
              <w:fldChar w:fldCharType="separate"/>
            </w:r>
            <w:r w:rsidR="00EA66AE">
              <w:rPr>
                <w:noProof/>
                <w:webHidden/>
              </w:rPr>
              <w:t>66</w:t>
            </w:r>
            <w:r w:rsidR="005B7C5B">
              <w:rPr>
                <w:noProof/>
                <w:webHidden/>
              </w:rPr>
              <w:fldChar w:fldCharType="end"/>
            </w:r>
          </w:hyperlink>
        </w:p>
        <w:p w:rsidR="005B7C5B" w:rsidRDefault="00555075" w14:paraId="04B36C13" w14:textId="77777777">
          <w:pPr>
            <w:pStyle w:val="TOC3"/>
            <w:rPr>
              <w:rFonts w:asciiTheme="minorHAnsi" w:hAnsiTheme="minorHAnsi" w:eastAsiaTheme="minorEastAsia"/>
              <w:noProof/>
              <w:sz w:val="22"/>
            </w:rPr>
          </w:pPr>
          <w:hyperlink w:history="1" w:anchor="_Toc44931515">
            <w:r w:rsidRPr="00D24235" w:rsidR="005B7C5B">
              <w:rPr>
                <w:rStyle w:val="Hyperlink"/>
                <w:noProof/>
              </w:rPr>
              <w:t>3.</w:t>
            </w:r>
            <w:r w:rsidR="005B7C5B">
              <w:rPr>
                <w:rFonts w:asciiTheme="minorHAnsi" w:hAnsiTheme="minorHAnsi" w:eastAsiaTheme="minorEastAsia"/>
                <w:noProof/>
                <w:sz w:val="22"/>
              </w:rPr>
              <w:tab/>
            </w:r>
            <w:r w:rsidRPr="00D24235" w:rsidR="005B7C5B">
              <w:rPr>
                <w:rStyle w:val="Hyperlink"/>
                <w:noProof/>
              </w:rPr>
              <w:t>Salary and Bonus Limitations</w:t>
            </w:r>
            <w:r w:rsidR="005B7C5B">
              <w:rPr>
                <w:noProof/>
                <w:webHidden/>
              </w:rPr>
              <w:tab/>
            </w:r>
            <w:r w:rsidR="005B7C5B">
              <w:rPr>
                <w:noProof/>
                <w:webHidden/>
              </w:rPr>
              <w:fldChar w:fldCharType="begin"/>
            </w:r>
            <w:r w:rsidR="005B7C5B">
              <w:rPr>
                <w:noProof/>
                <w:webHidden/>
              </w:rPr>
              <w:instrText xml:space="preserve"> PAGEREF _Toc44931515 \h </w:instrText>
            </w:r>
            <w:r w:rsidR="005B7C5B">
              <w:rPr>
                <w:noProof/>
                <w:webHidden/>
              </w:rPr>
            </w:r>
            <w:r w:rsidR="005B7C5B">
              <w:rPr>
                <w:noProof/>
                <w:webHidden/>
              </w:rPr>
              <w:fldChar w:fldCharType="separate"/>
            </w:r>
            <w:r w:rsidR="00EA66AE">
              <w:rPr>
                <w:noProof/>
                <w:webHidden/>
              </w:rPr>
              <w:t>67</w:t>
            </w:r>
            <w:r w:rsidR="005B7C5B">
              <w:rPr>
                <w:noProof/>
                <w:webHidden/>
              </w:rPr>
              <w:fldChar w:fldCharType="end"/>
            </w:r>
          </w:hyperlink>
        </w:p>
        <w:p w:rsidR="005B7C5B" w:rsidRDefault="00555075" w14:paraId="7245BEB6" w14:textId="77777777">
          <w:pPr>
            <w:pStyle w:val="TOC3"/>
            <w:rPr>
              <w:rFonts w:asciiTheme="minorHAnsi" w:hAnsiTheme="minorHAnsi" w:eastAsiaTheme="minorEastAsia"/>
              <w:noProof/>
              <w:sz w:val="22"/>
            </w:rPr>
          </w:pPr>
          <w:hyperlink w:history="1" w:anchor="_Toc44931516">
            <w:r w:rsidRPr="00D24235" w:rsidR="005B7C5B">
              <w:rPr>
                <w:rStyle w:val="Hyperlink"/>
                <w:noProof/>
              </w:rPr>
              <w:t>4.</w:t>
            </w:r>
            <w:r w:rsidR="005B7C5B">
              <w:rPr>
                <w:rFonts w:asciiTheme="minorHAnsi" w:hAnsiTheme="minorHAnsi" w:eastAsiaTheme="minorEastAsia"/>
                <w:noProof/>
                <w:sz w:val="22"/>
              </w:rPr>
              <w:tab/>
            </w:r>
            <w:r w:rsidRPr="00D24235" w:rsidR="005B7C5B">
              <w:rPr>
                <w:rStyle w:val="Hyperlink"/>
                <w:noProof/>
              </w:rPr>
              <w:t>Intellectual Property Rights</w:t>
            </w:r>
            <w:r w:rsidR="005B7C5B">
              <w:rPr>
                <w:noProof/>
                <w:webHidden/>
              </w:rPr>
              <w:tab/>
            </w:r>
            <w:r w:rsidR="005B7C5B">
              <w:rPr>
                <w:noProof/>
                <w:webHidden/>
              </w:rPr>
              <w:fldChar w:fldCharType="begin"/>
            </w:r>
            <w:r w:rsidR="005B7C5B">
              <w:rPr>
                <w:noProof/>
                <w:webHidden/>
              </w:rPr>
              <w:instrText xml:space="preserve"> PAGEREF _Toc44931516 \h </w:instrText>
            </w:r>
            <w:r w:rsidR="005B7C5B">
              <w:rPr>
                <w:noProof/>
                <w:webHidden/>
              </w:rPr>
            </w:r>
            <w:r w:rsidR="005B7C5B">
              <w:rPr>
                <w:noProof/>
                <w:webHidden/>
              </w:rPr>
              <w:fldChar w:fldCharType="separate"/>
            </w:r>
            <w:r w:rsidR="00EA66AE">
              <w:rPr>
                <w:noProof/>
                <w:webHidden/>
              </w:rPr>
              <w:t>67</w:t>
            </w:r>
            <w:r w:rsidR="005B7C5B">
              <w:rPr>
                <w:noProof/>
                <w:webHidden/>
              </w:rPr>
              <w:fldChar w:fldCharType="end"/>
            </w:r>
          </w:hyperlink>
        </w:p>
        <w:p w:rsidR="005B7C5B" w:rsidRDefault="00555075" w14:paraId="78B23397" w14:textId="77777777">
          <w:pPr>
            <w:pStyle w:val="TOC3"/>
            <w:rPr>
              <w:rFonts w:asciiTheme="minorHAnsi" w:hAnsiTheme="minorHAnsi" w:eastAsiaTheme="minorEastAsia"/>
              <w:noProof/>
              <w:sz w:val="22"/>
            </w:rPr>
          </w:pPr>
          <w:hyperlink w:history="1" w:anchor="_Toc44931517">
            <w:r w:rsidRPr="00D24235" w:rsidR="005B7C5B">
              <w:rPr>
                <w:rStyle w:val="Hyperlink"/>
                <w:noProof/>
              </w:rPr>
              <w:t>5.</w:t>
            </w:r>
            <w:r w:rsidR="005B7C5B">
              <w:rPr>
                <w:rFonts w:asciiTheme="minorHAnsi" w:hAnsiTheme="minorHAnsi" w:eastAsiaTheme="minorEastAsia"/>
                <w:noProof/>
                <w:sz w:val="22"/>
              </w:rPr>
              <w:tab/>
            </w:r>
            <w:r w:rsidRPr="00D24235" w:rsidR="005B7C5B">
              <w:rPr>
                <w:rStyle w:val="Hyperlink"/>
                <w:noProof/>
              </w:rPr>
              <w:t>WIOA Infrastructure</w:t>
            </w:r>
            <w:r w:rsidR="005B7C5B">
              <w:rPr>
                <w:noProof/>
                <w:webHidden/>
              </w:rPr>
              <w:tab/>
            </w:r>
            <w:r w:rsidR="005B7C5B">
              <w:rPr>
                <w:noProof/>
                <w:webHidden/>
              </w:rPr>
              <w:fldChar w:fldCharType="begin"/>
            </w:r>
            <w:r w:rsidR="005B7C5B">
              <w:rPr>
                <w:noProof/>
                <w:webHidden/>
              </w:rPr>
              <w:instrText xml:space="preserve"> PAGEREF _Toc44931517 \h </w:instrText>
            </w:r>
            <w:r w:rsidR="005B7C5B">
              <w:rPr>
                <w:noProof/>
                <w:webHidden/>
              </w:rPr>
            </w:r>
            <w:r w:rsidR="005B7C5B">
              <w:rPr>
                <w:noProof/>
                <w:webHidden/>
              </w:rPr>
              <w:fldChar w:fldCharType="separate"/>
            </w:r>
            <w:r w:rsidR="00EA66AE">
              <w:rPr>
                <w:noProof/>
                <w:webHidden/>
              </w:rPr>
              <w:t>68</w:t>
            </w:r>
            <w:r w:rsidR="005B7C5B">
              <w:rPr>
                <w:noProof/>
                <w:webHidden/>
              </w:rPr>
              <w:fldChar w:fldCharType="end"/>
            </w:r>
          </w:hyperlink>
        </w:p>
        <w:p w:rsidR="005B7C5B" w:rsidRDefault="00555075" w14:paraId="67722236" w14:textId="77777777">
          <w:pPr>
            <w:pStyle w:val="TOC3"/>
            <w:rPr>
              <w:rFonts w:asciiTheme="minorHAnsi" w:hAnsiTheme="minorHAnsi" w:eastAsiaTheme="minorEastAsia"/>
              <w:noProof/>
              <w:sz w:val="22"/>
            </w:rPr>
          </w:pPr>
          <w:hyperlink w:history="1" w:anchor="_Toc44931518">
            <w:r w:rsidRPr="00D24235" w:rsidR="005B7C5B">
              <w:rPr>
                <w:rStyle w:val="Hyperlink"/>
                <w:noProof/>
              </w:rPr>
              <w:t>6.</w:t>
            </w:r>
            <w:r w:rsidR="005B7C5B">
              <w:rPr>
                <w:rFonts w:asciiTheme="minorHAnsi" w:hAnsiTheme="minorHAnsi" w:eastAsiaTheme="minorEastAsia"/>
                <w:noProof/>
                <w:sz w:val="22"/>
              </w:rPr>
              <w:tab/>
            </w:r>
            <w:r w:rsidRPr="00D24235" w:rsidR="005B7C5B">
              <w:rPr>
                <w:rStyle w:val="Hyperlink"/>
                <w:noProof/>
              </w:rPr>
              <w:t>Use of Grant Funds for Participant Wages</w:t>
            </w:r>
            <w:r w:rsidR="005B7C5B">
              <w:rPr>
                <w:noProof/>
                <w:webHidden/>
              </w:rPr>
              <w:tab/>
            </w:r>
            <w:r w:rsidR="005B7C5B">
              <w:rPr>
                <w:noProof/>
                <w:webHidden/>
              </w:rPr>
              <w:fldChar w:fldCharType="begin"/>
            </w:r>
            <w:r w:rsidR="005B7C5B">
              <w:rPr>
                <w:noProof/>
                <w:webHidden/>
              </w:rPr>
              <w:instrText xml:space="preserve"> PAGEREF _Toc44931518 \h </w:instrText>
            </w:r>
            <w:r w:rsidR="005B7C5B">
              <w:rPr>
                <w:noProof/>
                <w:webHidden/>
              </w:rPr>
            </w:r>
            <w:r w:rsidR="005B7C5B">
              <w:rPr>
                <w:noProof/>
                <w:webHidden/>
              </w:rPr>
              <w:fldChar w:fldCharType="separate"/>
            </w:r>
            <w:r w:rsidR="00EA66AE">
              <w:rPr>
                <w:noProof/>
                <w:webHidden/>
              </w:rPr>
              <w:t>69</w:t>
            </w:r>
            <w:r w:rsidR="005B7C5B">
              <w:rPr>
                <w:noProof/>
                <w:webHidden/>
              </w:rPr>
              <w:fldChar w:fldCharType="end"/>
            </w:r>
          </w:hyperlink>
        </w:p>
        <w:p w:rsidR="005B7C5B" w:rsidRDefault="00555075" w14:paraId="20976349" w14:textId="77777777">
          <w:pPr>
            <w:pStyle w:val="TOC2"/>
            <w:tabs>
              <w:tab w:val="left" w:pos="1100"/>
            </w:tabs>
            <w:rPr>
              <w:rFonts w:asciiTheme="minorHAnsi" w:hAnsiTheme="minorHAnsi" w:eastAsiaTheme="minorEastAsia"/>
              <w:noProof/>
              <w:sz w:val="22"/>
            </w:rPr>
          </w:pPr>
          <w:hyperlink w:history="1" w:anchor="_Toc44931519">
            <w:r w:rsidRPr="00D24235" w:rsidR="005B7C5B">
              <w:rPr>
                <w:rStyle w:val="Hyperlink"/>
                <w:rFonts w:cs="Times New Roman"/>
                <w:noProof/>
                <w14:scene3d>
                  <w14:camera w14:prst="orthographicFront"/>
                  <w14:lightRig w14:rig="threePt" w14:dir="t">
                    <w14:rot w14:lat="0" w14:lon="0" w14:rev="0"/>
                  </w14:lightRig>
                </w14:scene3d>
              </w:rPr>
              <w:t>F.</w:t>
            </w:r>
            <w:r w:rsidR="005B7C5B">
              <w:rPr>
                <w:rFonts w:asciiTheme="minorHAnsi" w:hAnsiTheme="minorHAnsi" w:eastAsiaTheme="minorEastAsia"/>
                <w:noProof/>
                <w:sz w:val="22"/>
              </w:rPr>
              <w:tab/>
            </w:r>
            <w:r w:rsidRPr="00D24235" w:rsidR="005B7C5B">
              <w:rPr>
                <w:rStyle w:val="Hyperlink"/>
                <w:noProof/>
              </w:rPr>
              <w:t>OTHER SUBMISSION REQUIREMENTS</w:t>
            </w:r>
            <w:r w:rsidR="005B7C5B">
              <w:rPr>
                <w:noProof/>
                <w:webHidden/>
              </w:rPr>
              <w:tab/>
            </w:r>
            <w:r w:rsidR="005B7C5B">
              <w:rPr>
                <w:noProof/>
                <w:webHidden/>
              </w:rPr>
              <w:fldChar w:fldCharType="begin"/>
            </w:r>
            <w:r w:rsidR="005B7C5B">
              <w:rPr>
                <w:noProof/>
                <w:webHidden/>
              </w:rPr>
              <w:instrText xml:space="preserve"> PAGEREF _Toc44931519 \h </w:instrText>
            </w:r>
            <w:r w:rsidR="005B7C5B">
              <w:rPr>
                <w:noProof/>
                <w:webHidden/>
              </w:rPr>
            </w:r>
            <w:r w:rsidR="005B7C5B">
              <w:rPr>
                <w:noProof/>
                <w:webHidden/>
              </w:rPr>
              <w:fldChar w:fldCharType="separate"/>
            </w:r>
            <w:r w:rsidR="00EA66AE">
              <w:rPr>
                <w:noProof/>
                <w:webHidden/>
              </w:rPr>
              <w:t>69</w:t>
            </w:r>
            <w:r w:rsidR="005B7C5B">
              <w:rPr>
                <w:noProof/>
                <w:webHidden/>
              </w:rPr>
              <w:fldChar w:fldCharType="end"/>
            </w:r>
          </w:hyperlink>
        </w:p>
        <w:p w:rsidR="005B7C5B" w:rsidRDefault="00555075" w14:paraId="6AC8B00C" w14:textId="77777777">
          <w:pPr>
            <w:pStyle w:val="TOC1"/>
            <w:rPr>
              <w:rFonts w:asciiTheme="minorHAnsi" w:hAnsiTheme="minorHAnsi" w:eastAsiaTheme="minorEastAsia"/>
              <w:noProof/>
              <w:sz w:val="22"/>
            </w:rPr>
          </w:pPr>
          <w:hyperlink w:history="1" w:anchor="_Toc44931520">
            <w:r w:rsidRPr="00D24235" w:rsidR="005B7C5B">
              <w:rPr>
                <w:rStyle w:val="Hyperlink"/>
                <w:rFonts w:cs="Times New Roman"/>
                <w:noProof/>
                <w14:scene3d>
                  <w14:camera w14:prst="orthographicFront"/>
                  <w14:lightRig w14:rig="threePt" w14:dir="t">
                    <w14:rot w14:lat="0" w14:lon="0" w14:rev="0"/>
                  </w14:lightRig>
                </w14:scene3d>
              </w:rPr>
              <w:t>V.</w:t>
            </w:r>
            <w:r w:rsidR="005B7C5B">
              <w:rPr>
                <w:rFonts w:asciiTheme="minorHAnsi" w:hAnsiTheme="minorHAnsi" w:eastAsiaTheme="minorEastAsia"/>
                <w:noProof/>
                <w:sz w:val="22"/>
              </w:rPr>
              <w:tab/>
            </w:r>
            <w:r w:rsidRPr="00D24235" w:rsidR="005B7C5B">
              <w:rPr>
                <w:rStyle w:val="Hyperlink"/>
                <w:noProof/>
              </w:rPr>
              <w:t>APPLICATION REVIEW INFORMATION</w:t>
            </w:r>
            <w:r w:rsidR="005B7C5B">
              <w:rPr>
                <w:noProof/>
                <w:webHidden/>
              </w:rPr>
              <w:tab/>
            </w:r>
            <w:r w:rsidR="005B7C5B">
              <w:rPr>
                <w:noProof/>
                <w:webHidden/>
              </w:rPr>
              <w:fldChar w:fldCharType="begin"/>
            </w:r>
            <w:r w:rsidR="005B7C5B">
              <w:rPr>
                <w:noProof/>
                <w:webHidden/>
              </w:rPr>
              <w:instrText xml:space="preserve"> PAGEREF _Toc44931520 \h </w:instrText>
            </w:r>
            <w:r w:rsidR="005B7C5B">
              <w:rPr>
                <w:noProof/>
                <w:webHidden/>
              </w:rPr>
            </w:r>
            <w:r w:rsidR="005B7C5B">
              <w:rPr>
                <w:noProof/>
                <w:webHidden/>
              </w:rPr>
              <w:fldChar w:fldCharType="separate"/>
            </w:r>
            <w:r w:rsidR="00EA66AE">
              <w:rPr>
                <w:noProof/>
                <w:webHidden/>
              </w:rPr>
              <w:t>69</w:t>
            </w:r>
            <w:r w:rsidR="005B7C5B">
              <w:rPr>
                <w:noProof/>
                <w:webHidden/>
              </w:rPr>
              <w:fldChar w:fldCharType="end"/>
            </w:r>
          </w:hyperlink>
        </w:p>
        <w:p w:rsidR="005B7C5B" w:rsidRDefault="00555075" w14:paraId="3016B5F8" w14:textId="77777777">
          <w:pPr>
            <w:pStyle w:val="TOC2"/>
            <w:tabs>
              <w:tab w:val="left" w:pos="1100"/>
            </w:tabs>
            <w:rPr>
              <w:rFonts w:asciiTheme="minorHAnsi" w:hAnsiTheme="minorHAnsi" w:eastAsiaTheme="minorEastAsia"/>
              <w:noProof/>
              <w:sz w:val="22"/>
            </w:rPr>
          </w:pPr>
          <w:hyperlink w:history="1" w:anchor="_Toc44931521">
            <w:r w:rsidRPr="00D24235" w:rsidR="005B7C5B">
              <w:rPr>
                <w:rStyle w:val="Hyperlink"/>
                <w:rFonts w:cs="Times New Roman"/>
                <w:noProof/>
                <w14:scene3d>
                  <w14:camera w14:prst="orthographicFront"/>
                  <w14:lightRig w14:rig="threePt" w14:dir="t">
                    <w14:rot w14:lat="0" w14:lon="0" w14:rev="0"/>
                  </w14:lightRig>
                </w14:scene3d>
              </w:rPr>
              <w:t>A.</w:t>
            </w:r>
            <w:r w:rsidR="005B7C5B">
              <w:rPr>
                <w:rFonts w:asciiTheme="minorHAnsi" w:hAnsiTheme="minorHAnsi" w:eastAsiaTheme="minorEastAsia"/>
                <w:noProof/>
                <w:sz w:val="22"/>
              </w:rPr>
              <w:tab/>
            </w:r>
            <w:r w:rsidRPr="00D24235" w:rsidR="005B7C5B">
              <w:rPr>
                <w:rStyle w:val="Hyperlink"/>
                <w:noProof/>
              </w:rPr>
              <w:t>CRITERIA</w:t>
            </w:r>
            <w:r w:rsidR="005B7C5B">
              <w:rPr>
                <w:noProof/>
                <w:webHidden/>
              </w:rPr>
              <w:tab/>
            </w:r>
            <w:r w:rsidR="005B7C5B">
              <w:rPr>
                <w:noProof/>
                <w:webHidden/>
              </w:rPr>
              <w:fldChar w:fldCharType="begin"/>
            </w:r>
            <w:r w:rsidR="005B7C5B">
              <w:rPr>
                <w:noProof/>
                <w:webHidden/>
              </w:rPr>
              <w:instrText xml:space="preserve"> PAGEREF _Toc44931521 \h </w:instrText>
            </w:r>
            <w:r w:rsidR="005B7C5B">
              <w:rPr>
                <w:noProof/>
                <w:webHidden/>
              </w:rPr>
            </w:r>
            <w:r w:rsidR="005B7C5B">
              <w:rPr>
                <w:noProof/>
                <w:webHidden/>
              </w:rPr>
              <w:fldChar w:fldCharType="separate"/>
            </w:r>
            <w:r w:rsidR="00EA66AE">
              <w:rPr>
                <w:noProof/>
                <w:webHidden/>
              </w:rPr>
              <w:t>69</w:t>
            </w:r>
            <w:r w:rsidR="005B7C5B">
              <w:rPr>
                <w:noProof/>
                <w:webHidden/>
              </w:rPr>
              <w:fldChar w:fldCharType="end"/>
            </w:r>
          </w:hyperlink>
        </w:p>
        <w:p w:rsidR="005B7C5B" w:rsidRDefault="00555075" w14:paraId="724FBD70" w14:textId="77777777">
          <w:pPr>
            <w:pStyle w:val="TOC2"/>
            <w:tabs>
              <w:tab w:val="left" w:pos="1100"/>
            </w:tabs>
            <w:rPr>
              <w:rFonts w:asciiTheme="minorHAnsi" w:hAnsiTheme="minorHAnsi" w:eastAsiaTheme="minorEastAsia"/>
              <w:noProof/>
              <w:sz w:val="22"/>
            </w:rPr>
          </w:pPr>
          <w:hyperlink w:history="1" w:anchor="_Toc44931522">
            <w:r w:rsidRPr="00D24235" w:rsidR="005B7C5B">
              <w:rPr>
                <w:rStyle w:val="Hyperlink"/>
                <w:rFonts w:cs="Times New Roman"/>
                <w:noProof/>
                <w14:scene3d>
                  <w14:camera w14:prst="orthographicFront"/>
                  <w14:lightRig w14:rig="threePt" w14:dir="t">
                    <w14:rot w14:lat="0" w14:lon="0" w14:rev="0"/>
                  </w14:lightRig>
                </w14:scene3d>
              </w:rPr>
              <w:t>B.</w:t>
            </w:r>
            <w:r w:rsidR="005B7C5B">
              <w:rPr>
                <w:rFonts w:asciiTheme="minorHAnsi" w:hAnsiTheme="minorHAnsi" w:eastAsiaTheme="minorEastAsia"/>
                <w:noProof/>
                <w:sz w:val="22"/>
              </w:rPr>
              <w:tab/>
            </w:r>
            <w:r w:rsidRPr="00D24235" w:rsidR="005B7C5B">
              <w:rPr>
                <w:rStyle w:val="Hyperlink"/>
                <w:noProof/>
              </w:rPr>
              <w:t>REVIEW AND SELECTION PROCESS</w:t>
            </w:r>
            <w:r w:rsidR="005B7C5B">
              <w:rPr>
                <w:noProof/>
                <w:webHidden/>
              </w:rPr>
              <w:tab/>
            </w:r>
            <w:r w:rsidR="005B7C5B">
              <w:rPr>
                <w:noProof/>
                <w:webHidden/>
              </w:rPr>
              <w:fldChar w:fldCharType="begin"/>
            </w:r>
            <w:r w:rsidR="005B7C5B">
              <w:rPr>
                <w:noProof/>
                <w:webHidden/>
              </w:rPr>
              <w:instrText xml:space="preserve"> PAGEREF _Toc44931522 \h </w:instrText>
            </w:r>
            <w:r w:rsidR="005B7C5B">
              <w:rPr>
                <w:noProof/>
                <w:webHidden/>
              </w:rPr>
            </w:r>
            <w:r w:rsidR="005B7C5B">
              <w:rPr>
                <w:noProof/>
                <w:webHidden/>
              </w:rPr>
              <w:fldChar w:fldCharType="separate"/>
            </w:r>
            <w:r w:rsidR="00EA66AE">
              <w:rPr>
                <w:noProof/>
                <w:webHidden/>
              </w:rPr>
              <w:t>72</w:t>
            </w:r>
            <w:r w:rsidR="005B7C5B">
              <w:rPr>
                <w:noProof/>
                <w:webHidden/>
              </w:rPr>
              <w:fldChar w:fldCharType="end"/>
            </w:r>
          </w:hyperlink>
        </w:p>
        <w:p w:rsidR="005B7C5B" w:rsidRDefault="00555075" w14:paraId="7823636D" w14:textId="77777777">
          <w:pPr>
            <w:pStyle w:val="TOC3"/>
            <w:rPr>
              <w:rFonts w:asciiTheme="minorHAnsi" w:hAnsiTheme="minorHAnsi" w:eastAsiaTheme="minorEastAsia"/>
              <w:noProof/>
              <w:sz w:val="22"/>
            </w:rPr>
          </w:pPr>
          <w:hyperlink w:history="1" w:anchor="_Toc44931523">
            <w:r w:rsidRPr="00D24235" w:rsidR="005B7C5B">
              <w:rPr>
                <w:rStyle w:val="Hyperlink"/>
                <w:noProof/>
              </w:rPr>
              <w:t>1.</w:t>
            </w:r>
            <w:r w:rsidR="005B7C5B">
              <w:rPr>
                <w:rFonts w:asciiTheme="minorHAnsi" w:hAnsiTheme="minorHAnsi" w:eastAsiaTheme="minorEastAsia"/>
                <w:noProof/>
                <w:sz w:val="22"/>
              </w:rPr>
              <w:tab/>
            </w:r>
            <w:r w:rsidRPr="00D24235" w:rsidR="005B7C5B">
              <w:rPr>
                <w:rStyle w:val="Hyperlink"/>
                <w:noProof/>
              </w:rPr>
              <w:t>Merit Review and Selection Process</w:t>
            </w:r>
            <w:r w:rsidR="005B7C5B">
              <w:rPr>
                <w:noProof/>
                <w:webHidden/>
              </w:rPr>
              <w:tab/>
            </w:r>
            <w:r w:rsidR="005B7C5B">
              <w:rPr>
                <w:noProof/>
                <w:webHidden/>
              </w:rPr>
              <w:fldChar w:fldCharType="begin"/>
            </w:r>
            <w:r w:rsidR="005B7C5B">
              <w:rPr>
                <w:noProof/>
                <w:webHidden/>
              </w:rPr>
              <w:instrText xml:space="preserve"> PAGEREF _Toc44931523 \h </w:instrText>
            </w:r>
            <w:r w:rsidR="005B7C5B">
              <w:rPr>
                <w:noProof/>
                <w:webHidden/>
              </w:rPr>
            </w:r>
            <w:r w:rsidR="005B7C5B">
              <w:rPr>
                <w:noProof/>
                <w:webHidden/>
              </w:rPr>
              <w:fldChar w:fldCharType="separate"/>
            </w:r>
            <w:r w:rsidR="00EA66AE">
              <w:rPr>
                <w:noProof/>
                <w:webHidden/>
              </w:rPr>
              <w:t>72</w:t>
            </w:r>
            <w:r w:rsidR="005B7C5B">
              <w:rPr>
                <w:noProof/>
                <w:webHidden/>
              </w:rPr>
              <w:fldChar w:fldCharType="end"/>
            </w:r>
          </w:hyperlink>
        </w:p>
        <w:p w:rsidR="005B7C5B" w:rsidRDefault="00555075" w14:paraId="00AA429D" w14:textId="77777777">
          <w:pPr>
            <w:pStyle w:val="TOC3"/>
            <w:rPr>
              <w:rFonts w:asciiTheme="minorHAnsi" w:hAnsiTheme="minorHAnsi" w:eastAsiaTheme="minorEastAsia"/>
              <w:noProof/>
              <w:sz w:val="22"/>
            </w:rPr>
          </w:pPr>
          <w:hyperlink w:history="1" w:anchor="_Toc44931524">
            <w:r w:rsidRPr="00D24235" w:rsidR="005B7C5B">
              <w:rPr>
                <w:rStyle w:val="Hyperlink"/>
                <w:noProof/>
              </w:rPr>
              <w:t>2.</w:t>
            </w:r>
            <w:r w:rsidR="005B7C5B">
              <w:rPr>
                <w:rFonts w:asciiTheme="minorHAnsi" w:hAnsiTheme="minorHAnsi" w:eastAsiaTheme="minorEastAsia"/>
                <w:noProof/>
                <w:sz w:val="22"/>
              </w:rPr>
              <w:tab/>
            </w:r>
            <w:r w:rsidRPr="00D24235" w:rsidR="005B7C5B">
              <w:rPr>
                <w:rStyle w:val="Hyperlink"/>
                <w:noProof/>
              </w:rPr>
              <w:t>Risk Review Process</w:t>
            </w:r>
            <w:r w:rsidR="005B7C5B">
              <w:rPr>
                <w:noProof/>
                <w:webHidden/>
              </w:rPr>
              <w:tab/>
            </w:r>
            <w:r w:rsidR="005B7C5B">
              <w:rPr>
                <w:noProof/>
                <w:webHidden/>
              </w:rPr>
              <w:fldChar w:fldCharType="begin"/>
            </w:r>
            <w:r w:rsidR="005B7C5B">
              <w:rPr>
                <w:noProof/>
                <w:webHidden/>
              </w:rPr>
              <w:instrText xml:space="preserve"> PAGEREF _Toc44931524 \h </w:instrText>
            </w:r>
            <w:r w:rsidR="005B7C5B">
              <w:rPr>
                <w:noProof/>
                <w:webHidden/>
              </w:rPr>
            </w:r>
            <w:r w:rsidR="005B7C5B">
              <w:rPr>
                <w:noProof/>
                <w:webHidden/>
              </w:rPr>
              <w:fldChar w:fldCharType="separate"/>
            </w:r>
            <w:r w:rsidR="00EA66AE">
              <w:rPr>
                <w:noProof/>
                <w:webHidden/>
              </w:rPr>
              <w:t>73</w:t>
            </w:r>
            <w:r w:rsidR="005B7C5B">
              <w:rPr>
                <w:noProof/>
                <w:webHidden/>
              </w:rPr>
              <w:fldChar w:fldCharType="end"/>
            </w:r>
          </w:hyperlink>
        </w:p>
        <w:p w:rsidR="005B7C5B" w:rsidRDefault="00555075" w14:paraId="1ECA37CF" w14:textId="77777777">
          <w:pPr>
            <w:pStyle w:val="TOC1"/>
            <w:rPr>
              <w:rFonts w:asciiTheme="minorHAnsi" w:hAnsiTheme="minorHAnsi" w:eastAsiaTheme="minorEastAsia"/>
              <w:noProof/>
              <w:sz w:val="22"/>
            </w:rPr>
          </w:pPr>
          <w:hyperlink w:history="1" w:anchor="_Toc44931525">
            <w:r w:rsidRPr="00D24235" w:rsidR="005B7C5B">
              <w:rPr>
                <w:rStyle w:val="Hyperlink"/>
                <w:rFonts w:cs="Times New Roman"/>
                <w:noProof/>
                <w14:scene3d>
                  <w14:camera w14:prst="orthographicFront"/>
                  <w14:lightRig w14:rig="threePt" w14:dir="t">
                    <w14:rot w14:lat="0" w14:lon="0" w14:rev="0"/>
                  </w14:lightRig>
                </w14:scene3d>
              </w:rPr>
              <w:t>VI.</w:t>
            </w:r>
            <w:r w:rsidR="005B7C5B">
              <w:rPr>
                <w:rFonts w:asciiTheme="minorHAnsi" w:hAnsiTheme="minorHAnsi" w:eastAsiaTheme="minorEastAsia"/>
                <w:noProof/>
                <w:sz w:val="22"/>
              </w:rPr>
              <w:tab/>
            </w:r>
            <w:r w:rsidRPr="00D24235" w:rsidR="005B7C5B">
              <w:rPr>
                <w:rStyle w:val="Hyperlink"/>
                <w:noProof/>
              </w:rPr>
              <w:t>AWARD ADMINISTRATION INFORMATION</w:t>
            </w:r>
            <w:r w:rsidR="005B7C5B">
              <w:rPr>
                <w:noProof/>
                <w:webHidden/>
              </w:rPr>
              <w:tab/>
            </w:r>
            <w:r w:rsidR="005B7C5B">
              <w:rPr>
                <w:noProof/>
                <w:webHidden/>
              </w:rPr>
              <w:fldChar w:fldCharType="begin"/>
            </w:r>
            <w:r w:rsidR="005B7C5B">
              <w:rPr>
                <w:noProof/>
                <w:webHidden/>
              </w:rPr>
              <w:instrText xml:space="preserve"> PAGEREF _Toc44931525 \h </w:instrText>
            </w:r>
            <w:r w:rsidR="005B7C5B">
              <w:rPr>
                <w:noProof/>
                <w:webHidden/>
              </w:rPr>
            </w:r>
            <w:r w:rsidR="005B7C5B">
              <w:rPr>
                <w:noProof/>
                <w:webHidden/>
              </w:rPr>
              <w:fldChar w:fldCharType="separate"/>
            </w:r>
            <w:r w:rsidR="00EA66AE">
              <w:rPr>
                <w:noProof/>
                <w:webHidden/>
              </w:rPr>
              <w:t>76</w:t>
            </w:r>
            <w:r w:rsidR="005B7C5B">
              <w:rPr>
                <w:noProof/>
                <w:webHidden/>
              </w:rPr>
              <w:fldChar w:fldCharType="end"/>
            </w:r>
          </w:hyperlink>
        </w:p>
        <w:p w:rsidR="005B7C5B" w:rsidRDefault="00555075" w14:paraId="4ECBD192" w14:textId="77777777">
          <w:pPr>
            <w:pStyle w:val="TOC2"/>
            <w:tabs>
              <w:tab w:val="left" w:pos="1100"/>
            </w:tabs>
            <w:rPr>
              <w:rFonts w:asciiTheme="minorHAnsi" w:hAnsiTheme="minorHAnsi" w:eastAsiaTheme="minorEastAsia"/>
              <w:noProof/>
              <w:sz w:val="22"/>
            </w:rPr>
          </w:pPr>
          <w:hyperlink w:history="1" w:anchor="_Toc44931526">
            <w:r w:rsidRPr="00D24235" w:rsidR="005B7C5B">
              <w:rPr>
                <w:rStyle w:val="Hyperlink"/>
                <w:rFonts w:cs="Times New Roman"/>
                <w:noProof/>
                <w14:scene3d>
                  <w14:camera w14:prst="orthographicFront"/>
                  <w14:lightRig w14:rig="threePt" w14:dir="t">
                    <w14:rot w14:lat="0" w14:lon="0" w14:rev="0"/>
                  </w14:lightRig>
                </w14:scene3d>
              </w:rPr>
              <w:t>A.</w:t>
            </w:r>
            <w:r w:rsidR="005B7C5B">
              <w:rPr>
                <w:rFonts w:asciiTheme="minorHAnsi" w:hAnsiTheme="minorHAnsi" w:eastAsiaTheme="minorEastAsia"/>
                <w:noProof/>
                <w:sz w:val="22"/>
              </w:rPr>
              <w:tab/>
            </w:r>
            <w:r w:rsidRPr="00D24235" w:rsidR="005B7C5B">
              <w:rPr>
                <w:rStyle w:val="Hyperlink"/>
                <w:noProof/>
              </w:rPr>
              <w:t>AWARD NOTICES</w:t>
            </w:r>
            <w:r w:rsidR="005B7C5B">
              <w:rPr>
                <w:noProof/>
                <w:webHidden/>
              </w:rPr>
              <w:tab/>
            </w:r>
            <w:r w:rsidR="005B7C5B">
              <w:rPr>
                <w:noProof/>
                <w:webHidden/>
              </w:rPr>
              <w:fldChar w:fldCharType="begin"/>
            </w:r>
            <w:r w:rsidR="005B7C5B">
              <w:rPr>
                <w:noProof/>
                <w:webHidden/>
              </w:rPr>
              <w:instrText xml:space="preserve"> PAGEREF _Toc44931526 \h </w:instrText>
            </w:r>
            <w:r w:rsidR="005B7C5B">
              <w:rPr>
                <w:noProof/>
                <w:webHidden/>
              </w:rPr>
            </w:r>
            <w:r w:rsidR="005B7C5B">
              <w:rPr>
                <w:noProof/>
                <w:webHidden/>
              </w:rPr>
              <w:fldChar w:fldCharType="separate"/>
            </w:r>
            <w:r w:rsidR="00EA66AE">
              <w:rPr>
                <w:noProof/>
                <w:webHidden/>
              </w:rPr>
              <w:t>76</w:t>
            </w:r>
            <w:r w:rsidR="005B7C5B">
              <w:rPr>
                <w:noProof/>
                <w:webHidden/>
              </w:rPr>
              <w:fldChar w:fldCharType="end"/>
            </w:r>
          </w:hyperlink>
        </w:p>
        <w:p w:rsidR="005B7C5B" w:rsidRDefault="00555075" w14:paraId="7C33BD6B" w14:textId="77777777">
          <w:pPr>
            <w:pStyle w:val="TOC2"/>
            <w:tabs>
              <w:tab w:val="left" w:pos="1100"/>
            </w:tabs>
            <w:rPr>
              <w:rFonts w:asciiTheme="minorHAnsi" w:hAnsiTheme="minorHAnsi" w:eastAsiaTheme="minorEastAsia"/>
              <w:noProof/>
              <w:sz w:val="22"/>
            </w:rPr>
          </w:pPr>
          <w:hyperlink w:history="1" w:anchor="_Toc44931527">
            <w:r w:rsidRPr="00D24235" w:rsidR="005B7C5B">
              <w:rPr>
                <w:rStyle w:val="Hyperlink"/>
                <w:rFonts w:cs="Times New Roman"/>
                <w:noProof/>
                <w14:scene3d>
                  <w14:camera w14:prst="orthographicFront"/>
                  <w14:lightRig w14:rig="threePt" w14:dir="t">
                    <w14:rot w14:lat="0" w14:lon="0" w14:rev="0"/>
                  </w14:lightRig>
                </w14:scene3d>
              </w:rPr>
              <w:t>B.</w:t>
            </w:r>
            <w:r w:rsidR="005B7C5B">
              <w:rPr>
                <w:rFonts w:asciiTheme="minorHAnsi" w:hAnsiTheme="minorHAnsi" w:eastAsiaTheme="minorEastAsia"/>
                <w:noProof/>
                <w:sz w:val="22"/>
              </w:rPr>
              <w:tab/>
            </w:r>
            <w:r w:rsidRPr="00D24235" w:rsidR="005B7C5B">
              <w:rPr>
                <w:rStyle w:val="Hyperlink"/>
                <w:noProof/>
              </w:rPr>
              <w:t>ADMINISTRATIVE AND NATIONAL POLICY REQUIREMENTS</w:t>
            </w:r>
            <w:r w:rsidR="005B7C5B">
              <w:rPr>
                <w:noProof/>
                <w:webHidden/>
              </w:rPr>
              <w:tab/>
            </w:r>
            <w:r w:rsidR="005B7C5B">
              <w:rPr>
                <w:noProof/>
                <w:webHidden/>
              </w:rPr>
              <w:fldChar w:fldCharType="begin"/>
            </w:r>
            <w:r w:rsidR="005B7C5B">
              <w:rPr>
                <w:noProof/>
                <w:webHidden/>
              </w:rPr>
              <w:instrText xml:space="preserve"> PAGEREF _Toc44931527 \h </w:instrText>
            </w:r>
            <w:r w:rsidR="005B7C5B">
              <w:rPr>
                <w:noProof/>
                <w:webHidden/>
              </w:rPr>
            </w:r>
            <w:r w:rsidR="005B7C5B">
              <w:rPr>
                <w:noProof/>
                <w:webHidden/>
              </w:rPr>
              <w:fldChar w:fldCharType="separate"/>
            </w:r>
            <w:r w:rsidR="00EA66AE">
              <w:rPr>
                <w:noProof/>
                <w:webHidden/>
              </w:rPr>
              <w:t>76</w:t>
            </w:r>
            <w:r w:rsidR="005B7C5B">
              <w:rPr>
                <w:noProof/>
                <w:webHidden/>
              </w:rPr>
              <w:fldChar w:fldCharType="end"/>
            </w:r>
          </w:hyperlink>
        </w:p>
        <w:p w:rsidR="005B7C5B" w:rsidRDefault="00555075" w14:paraId="67F69F44" w14:textId="77777777">
          <w:pPr>
            <w:pStyle w:val="TOC3"/>
            <w:rPr>
              <w:rFonts w:asciiTheme="minorHAnsi" w:hAnsiTheme="minorHAnsi" w:eastAsiaTheme="minorEastAsia"/>
              <w:noProof/>
              <w:sz w:val="22"/>
            </w:rPr>
          </w:pPr>
          <w:hyperlink w:history="1" w:anchor="_Toc44931528">
            <w:r w:rsidRPr="00D24235" w:rsidR="005B7C5B">
              <w:rPr>
                <w:rStyle w:val="Hyperlink"/>
                <w:noProof/>
              </w:rPr>
              <w:t>1.</w:t>
            </w:r>
            <w:r w:rsidR="005B7C5B">
              <w:rPr>
                <w:rFonts w:asciiTheme="minorHAnsi" w:hAnsiTheme="minorHAnsi" w:eastAsiaTheme="minorEastAsia"/>
                <w:noProof/>
                <w:sz w:val="22"/>
              </w:rPr>
              <w:tab/>
            </w:r>
            <w:r w:rsidRPr="00D24235" w:rsidR="005B7C5B">
              <w:rPr>
                <w:rStyle w:val="Hyperlink"/>
                <w:noProof/>
              </w:rPr>
              <w:t>Administrative Program Requirements</w:t>
            </w:r>
            <w:r w:rsidR="005B7C5B">
              <w:rPr>
                <w:noProof/>
                <w:webHidden/>
              </w:rPr>
              <w:tab/>
            </w:r>
            <w:r w:rsidR="005B7C5B">
              <w:rPr>
                <w:noProof/>
                <w:webHidden/>
              </w:rPr>
              <w:fldChar w:fldCharType="begin"/>
            </w:r>
            <w:r w:rsidR="005B7C5B">
              <w:rPr>
                <w:noProof/>
                <w:webHidden/>
              </w:rPr>
              <w:instrText xml:space="preserve"> PAGEREF _Toc44931528 \h </w:instrText>
            </w:r>
            <w:r w:rsidR="005B7C5B">
              <w:rPr>
                <w:noProof/>
                <w:webHidden/>
              </w:rPr>
            </w:r>
            <w:r w:rsidR="005B7C5B">
              <w:rPr>
                <w:noProof/>
                <w:webHidden/>
              </w:rPr>
              <w:fldChar w:fldCharType="separate"/>
            </w:r>
            <w:r w:rsidR="00EA66AE">
              <w:rPr>
                <w:noProof/>
                <w:webHidden/>
              </w:rPr>
              <w:t>76</w:t>
            </w:r>
            <w:r w:rsidR="005B7C5B">
              <w:rPr>
                <w:noProof/>
                <w:webHidden/>
              </w:rPr>
              <w:fldChar w:fldCharType="end"/>
            </w:r>
          </w:hyperlink>
        </w:p>
        <w:p w:rsidR="005B7C5B" w:rsidRDefault="00555075" w14:paraId="7B48D508" w14:textId="77777777">
          <w:pPr>
            <w:pStyle w:val="TOC3"/>
            <w:rPr>
              <w:rFonts w:asciiTheme="minorHAnsi" w:hAnsiTheme="minorHAnsi" w:eastAsiaTheme="minorEastAsia"/>
              <w:noProof/>
              <w:sz w:val="22"/>
            </w:rPr>
          </w:pPr>
          <w:hyperlink w:history="1" w:anchor="_Toc44931529">
            <w:r w:rsidRPr="00D24235" w:rsidR="005B7C5B">
              <w:rPr>
                <w:rStyle w:val="Hyperlink"/>
                <w:noProof/>
              </w:rPr>
              <w:t>2.</w:t>
            </w:r>
            <w:r w:rsidR="005B7C5B">
              <w:rPr>
                <w:rFonts w:asciiTheme="minorHAnsi" w:hAnsiTheme="minorHAnsi" w:eastAsiaTheme="minorEastAsia"/>
                <w:noProof/>
                <w:sz w:val="22"/>
              </w:rPr>
              <w:tab/>
            </w:r>
            <w:r w:rsidRPr="00D24235" w:rsidR="005B7C5B">
              <w:rPr>
                <w:rStyle w:val="Hyperlink"/>
                <w:noProof/>
              </w:rPr>
              <w:t>Other Legal Requirements</w:t>
            </w:r>
            <w:r w:rsidR="005B7C5B">
              <w:rPr>
                <w:noProof/>
                <w:webHidden/>
              </w:rPr>
              <w:tab/>
            </w:r>
            <w:r w:rsidR="005B7C5B">
              <w:rPr>
                <w:noProof/>
                <w:webHidden/>
              </w:rPr>
              <w:fldChar w:fldCharType="begin"/>
            </w:r>
            <w:r w:rsidR="005B7C5B">
              <w:rPr>
                <w:noProof/>
                <w:webHidden/>
              </w:rPr>
              <w:instrText xml:space="preserve"> PAGEREF _Toc44931529 \h </w:instrText>
            </w:r>
            <w:r w:rsidR="005B7C5B">
              <w:rPr>
                <w:noProof/>
                <w:webHidden/>
              </w:rPr>
            </w:r>
            <w:r w:rsidR="005B7C5B">
              <w:rPr>
                <w:noProof/>
                <w:webHidden/>
              </w:rPr>
              <w:fldChar w:fldCharType="separate"/>
            </w:r>
            <w:r w:rsidR="00EA66AE">
              <w:rPr>
                <w:noProof/>
                <w:webHidden/>
              </w:rPr>
              <w:t>77</w:t>
            </w:r>
            <w:r w:rsidR="005B7C5B">
              <w:rPr>
                <w:noProof/>
                <w:webHidden/>
              </w:rPr>
              <w:fldChar w:fldCharType="end"/>
            </w:r>
          </w:hyperlink>
        </w:p>
        <w:p w:rsidR="005B7C5B" w:rsidRDefault="00555075" w14:paraId="3421923D" w14:textId="77777777">
          <w:pPr>
            <w:pStyle w:val="TOC3"/>
            <w:rPr>
              <w:rFonts w:asciiTheme="minorHAnsi" w:hAnsiTheme="minorHAnsi" w:eastAsiaTheme="minorEastAsia"/>
              <w:noProof/>
              <w:sz w:val="22"/>
            </w:rPr>
          </w:pPr>
          <w:hyperlink w:history="1" w:anchor="_Toc44931530">
            <w:r w:rsidRPr="00D24235" w:rsidR="005B7C5B">
              <w:rPr>
                <w:rStyle w:val="Hyperlink"/>
                <w:noProof/>
              </w:rPr>
              <w:t>3.</w:t>
            </w:r>
            <w:r w:rsidR="005B7C5B">
              <w:rPr>
                <w:rFonts w:asciiTheme="minorHAnsi" w:hAnsiTheme="minorHAnsi" w:eastAsiaTheme="minorEastAsia"/>
                <w:noProof/>
                <w:sz w:val="22"/>
              </w:rPr>
              <w:tab/>
            </w:r>
            <w:r w:rsidRPr="00D24235" w:rsidR="005B7C5B">
              <w:rPr>
                <w:rStyle w:val="Hyperlink"/>
                <w:noProof/>
              </w:rPr>
              <w:t>Other Administrative Standards and Provisions</w:t>
            </w:r>
            <w:r w:rsidR="005B7C5B">
              <w:rPr>
                <w:noProof/>
                <w:webHidden/>
              </w:rPr>
              <w:tab/>
            </w:r>
            <w:r w:rsidR="005B7C5B">
              <w:rPr>
                <w:noProof/>
                <w:webHidden/>
              </w:rPr>
              <w:fldChar w:fldCharType="begin"/>
            </w:r>
            <w:r w:rsidR="005B7C5B">
              <w:rPr>
                <w:noProof/>
                <w:webHidden/>
              </w:rPr>
              <w:instrText xml:space="preserve"> PAGEREF _Toc44931530 \h </w:instrText>
            </w:r>
            <w:r w:rsidR="005B7C5B">
              <w:rPr>
                <w:noProof/>
                <w:webHidden/>
              </w:rPr>
            </w:r>
            <w:r w:rsidR="005B7C5B">
              <w:rPr>
                <w:noProof/>
                <w:webHidden/>
              </w:rPr>
              <w:fldChar w:fldCharType="separate"/>
            </w:r>
            <w:r w:rsidR="00EA66AE">
              <w:rPr>
                <w:noProof/>
                <w:webHidden/>
              </w:rPr>
              <w:t>81</w:t>
            </w:r>
            <w:r w:rsidR="005B7C5B">
              <w:rPr>
                <w:noProof/>
                <w:webHidden/>
              </w:rPr>
              <w:fldChar w:fldCharType="end"/>
            </w:r>
          </w:hyperlink>
        </w:p>
        <w:p w:rsidR="005B7C5B" w:rsidRDefault="00555075" w14:paraId="06F3EB3B" w14:textId="77777777">
          <w:pPr>
            <w:pStyle w:val="TOC3"/>
            <w:rPr>
              <w:rFonts w:asciiTheme="minorHAnsi" w:hAnsiTheme="minorHAnsi" w:eastAsiaTheme="minorEastAsia"/>
              <w:noProof/>
              <w:sz w:val="22"/>
            </w:rPr>
          </w:pPr>
          <w:hyperlink w:history="1" w:anchor="_Toc44931531">
            <w:r w:rsidRPr="00D24235" w:rsidR="005B7C5B">
              <w:rPr>
                <w:rStyle w:val="Hyperlink"/>
                <w:noProof/>
              </w:rPr>
              <w:t>4.</w:t>
            </w:r>
            <w:r w:rsidR="005B7C5B">
              <w:rPr>
                <w:rFonts w:asciiTheme="minorHAnsi" w:hAnsiTheme="minorHAnsi" w:eastAsiaTheme="minorEastAsia"/>
                <w:noProof/>
                <w:sz w:val="22"/>
              </w:rPr>
              <w:tab/>
            </w:r>
            <w:r w:rsidRPr="00D24235" w:rsidR="005B7C5B">
              <w:rPr>
                <w:rStyle w:val="Hyperlink"/>
                <w:noProof/>
              </w:rPr>
              <w:t>Special Program Requirements</w:t>
            </w:r>
            <w:r w:rsidR="005B7C5B">
              <w:rPr>
                <w:noProof/>
                <w:webHidden/>
              </w:rPr>
              <w:tab/>
            </w:r>
            <w:r w:rsidR="005B7C5B">
              <w:rPr>
                <w:noProof/>
                <w:webHidden/>
              </w:rPr>
              <w:fldChar w:fldCharType="begin"/>
            </w:r>
            <w:r w:rsidR="005B7C5B">
              <w:rPr>
                <w:noProof/>
                <w:webHidden/>
              </w:rPr>
              <w:instrText xml:space="preserve"> PAGEREF _Toc44931531 \h </w:instrText>
            </w:r>
            <w:r w:rsidR="005B7C5B">
              <w:rPr>
                <w:noProof/>
                <w:webHidden/>
              </w:rPr>
            </w:r>
            <w:r w:rsidR="005B7C5B">
              <w:rPr>
                <w:noProof/>
                <w:webHidden/>
              </w:rPr>
              <w:fldChar w:fldCharType="separate"/>
            </w:r>
            <w:r w:rsidR="00EA66AE">
              <w:rPr>
                <w:noProof/>
                <w:webHidden/>
              </w:rPr>
              <w:t>81</w:t>
            </w:r>
            <w:r w:rsidR="005B7C5B">
              <w:rPr>
                <w:noProof/>
                <w:webHidden/>
              </w:rPr>
              <w:fldChar w:fldCharType="end"/>
            </w:r>
          </w:hyperlink>
        </w:p>
        <w:p w:rsidR="005B7C5B" w:rsidRDefault="00555075" w14:paraId="5693EB55" w14:textId="77777777">
          <w:pPr>
            <w:pStyle w:val="TOC2"/>
            <w:tabs>
              <w:tab w:val="left" w:pos="1100"/>
            </w:tabs>
            <w:rPr>
              <w:rFonts w:asciiTheme="minorHAnsi" w:hAnsiTheme="minorHAnsi" w:eastAsiaTheme="minorEastAsia"/>
              <w:noProof/>
              <w:sz w:val="22"/>
            </w:rPr>
          </w:pPr>
          <w:hyperlink w:history="1" w:anchor="_Toc44931532">
            <w:r w:rsidRPr="00D24235" w:rsidR="005B7C5B">
              <w:rPr>
                <w:rStyle w:val="Hyperlink"/>
                <w:rFonts w:cs="Times New Roman"/>
                <w:noProof/>
                <w14:scene3d>
                  <w14:camera w14:prst="orthographicFront"/>
                  <w14:lightRig w14:rig="threePt" w14:dir="t">
                    <w14:rot w14:lat="0" w14:lon="0" w14:rev="0"/>
                  </w14:lightRig>
                </w14:scene3d>
              </w:rPr>
              <w:t>C.</w:t>
            </w:r>
            <w:r w:rsidR="005B7C5B">
              <w:rPr>
                <w:rFonts w:asciiTheme="minorHAnsi" w:hAnsiTheme="minorHAnsi" w:eastAsiaTheme="minorEastAsia"/>
                <w:noProof/>
                <w:sz w:val="22"/>
              </w:rPr>
              <w:tab/>
            </w:r>
            <w:r w:rsidRPr="00D24235" w:rsidR="005B7C5B">
              <w:rPr>
                <w:rStyle w:val="Hyperlink"/>
                <w:noProof/>
              </w:rPr>
              <w:t>REPORTING</w:t>
            </w:r>
            <w:r w:rsidR="005B7C5B">
              <w:rPr>
                <w:noProof/>
                <w:webHidden/>
              </w:rPr>
              <w:tab/>
            </w:r>
            <w:r w:rsidR="005B7C5B">
              <w:rPr>
                <w:noProof/>
                <w:webHidden/>
              </w:rPr>
              <w:fldChar w:fldCharType="begin"/>
            </w:r>
            <w:r w:rsidR="005B7C5B">
              <w:rPr>
                <w:noProof/>
                <w:webHidden/>
              </w:rPr>
              <w:instrText xml:space="preserve"> PAGEREF _Toc44931532 \h </w:instrText>
            </w:r>
            <w:r w:rsidR="005B7C5B">
              <w:rPr>
                <w:noProof/>
                <w:webHidden/>
              </w:rPr>
            </w:r>
            <w:r w:rsidR="005B7C5B">
              <w:rPr>
                <w:noProof/>
                <w:webHidden/>
              </w:rPr>
              <w:fldChar w:fldCharType="separate"/>
            </w:r>
            <w:r w:rsidR="00EA66AE">
              <w:rPr>
                <w:noProof/>
                <w:webHidden/>
              </w:rPr>
              <w:t>82</w:t>
            </w:r>
            <w:r w:rsidR="005B7C5B">
              <w:rPr>
                <w:noProof/>
                <w:webHidden/>
              </w:rPr>
              <w:fldChar w:fldCharType="end"/>
            </w:r>
          </w:hyperlink>
        </w:p>
        <w:p w:rsidR="005B7C5B" w:rsidRDefault="00555075" w14:paraId="03B7FEDD" w14:textId="77777777">
          <w:pPr>
            <w:pStyle w:val="TOC3"/>
            <w:rPr>
              <w:rFonts w:asciiTheme="minorHAnsi" w:hAnsiTheme="minorHAnsi" w:eastAsiaTheme="minorEastAsia"/>
              <w:noProof/>
              <w:sz w:val="22"/>
            </w:rPr>
          </w:pPr>
          <w:hyperlink w:history="1" w:anchor="_Toc44931533">
            <w:r w:rsidRPr="00D24235" w:rsidR="005B7C5B">
              <w:rPr>
                <w:rStyle w:val="Hyperlink"/>
                <w:noProof/>
              </w:rPr>
              <w:t>1.</w:t>
            </w:r>
            <w:r w:rsidR="005B7C5B">
              <w:rPr>
                <w:rFonts w:asciiTheme="minorHAnsi" w:hAnsiTheme="minorHAnsi" w:eastAsiaTheme="minorEastAsia"/>
                <w:noProof/>
                <w:sz w:val="22"/>
              </w:rPr>
              <w:tab/>
            </w:r>
            <w:r w:rsidRPr="00D24235" w:rsidR="005B7C5B">
              <w:rPr>
                <w:rStyle w:val="Hyperlink"/>
                <w:noProof/>
              </w:rPr>
              <w:t>Quarterly Financial Reports</w:t>
            </w:r>
            <w:r w:rsidR="005B7C5B">
              <w:rPr>
                <w:noProof/>
                <w:webHidden/>
              </w:rPr>
              <w:tab/>
            </w:r>
            <w:r w:rsidR="005B7C5B">
              <w:rPr>
                <w:noProof/>
                <w:webHidden/>
              </w:rPr>
              <w:fldChar w:fldCharType="begin"/>
            </w:r>
            <w:r w:rsidR="005B7C5B">
              <w:rPr>
                <w:noProof/>
                <w:webHidden/>
              </w:rPr>
              <w:instrText xml:space="preserve"> PAGEREF _Toc44931533 \h </w:instrText>
            </w:r>
            <w:r w:rsidR="005B7C5B">
              <w:rPr>
                <w:noProof/>
                <w:webHidden/>
              </w:rPr>
            </w:r>
            <w:r w:rsidR="005B7C5B">
              <w:rPr>
                <w:noProof/>
                <w:webHidden/>
              </w:rPr>
              <w:fldChar w:fldCharType="separate"/>
            </w:r>
            <w:r w:rsidR="00EA66AE">
              <w:rPr>
                <w:noProof/>
                <w:webHidden/>
              </w:rPr>
              <w:t>82</w:t>
            </w:r>
            <w:r w:rsidR="005B7C5B">
              <w:rPr>
                <w:noProof/>
                <w:webHidden/>
              </w:rPr>
              <w:fldChar w:fldCharType="end"/>
            </w:r>
          </w:hyperlink>
        </w:p>
        <w:p w:rsidR="005B7C5B" w:rsidRDefault="00555075" w14:paraId="44B915BD" w14:textId="77777777">
          <w:pPr>
            <w:pStyle w:val="TOC3"/>
            <w:rPr>
              <w:rFonts w:asciiTheme="minorHAnsi" w:hAnsiTheme="minorHAnsi" w:eastAsiaTheme="minorEastAsia"/>
              <w:noProof/>
              <w:sz w:val="22"/>
            </w:rPr>
          </w:pPr>
          <w:hyperlink w:history="1" w:anchor="_Toc44931534">
            <w:r w:rsidRPr="00D24235" w:rsidR="005B7C5B">
              <w:rPr>
                <w:rStyle w:val="Hyperlink"/>
                <w:noProof/>
              </w:rPr>
              <w:t>2.</w:t>
            </w:r>
            <w:r w:rsidR="005B7C5B">
              <w:rPr>
                <w:rFonts w:asciiTheme="minorHAnsi" w:hAnsiTheme="minorHAnsi" w:eastAsiaTheme="minorEastAsia"/>
                <w:noProof/>
                <w:sz w:val="22"/>
              </w:rPr>
              <w:tab/>
            </w:r>
            <w:r w:rsidRPr="00D24235" w:rsidR="005B7C5B">
              <w:rPr>
                <w:rStyle w:val="Hyperlink"/>
                <w:noProof/>
              </w:rPr>
              <w:t>Quarterly Narrative Performance Reports</w:t>
            </w:r>
            <w:r w:rsidR="005B7C5B">
              <w:rPr>
                <w:noProof/>
                <w:webHidden/>
              </w:rPr>
              <w:tab/>
            </w:r>
            <w:r w:rsidR="005B7C5B">
              <w:rPr>
                <w:noProof/>
                <w:webHidden/>
              </w:rPr>
              <w:fldChar w:fldCharType="begin"/>
            </w:r>
            <w:r w:rsidR="005B7C5B">
              <w:rPr>
                <w:noProof/>
                <w:webHidden/>
              </w:rPr>
              <w:instrText xml:space="preserve"> PAGEREF _Toc44931534 \h </w:instrText>
            </w:r>
            <w:r w:rsidR="005B7C5B">
              <w:rPr>
                <w:noProof/>
                <w:webHidden/>
              </w:rPr>
            </w:r>
            <w:r w:rsidR="005B7C5B">
              <w:rPr>
                <w:noProof/>
                <w:webHidden/>
              </w:rPr>
              <w:fldChar w:fldCharType="separate"/>
            </w:r>
            <w:r w:rsidR="00EA66AE">
              <w:rPr>
                <w:noProof/>
                <w:webHidden/>
              </w:rPr>
              <w:t>82</w:t>
            </w:r>
            <w:r w:rsidR="005B7C5B">
              <w:rPr>
                <w:noProof/>
                <w:webHidden/>
              </w:rPr>
              <w:fldChar w:fldCharType="end"/>
            </w:r>
          </w:hyperlink>
        </w:p>
        <w:p w:rsidR="005B7C5B" w:rsidRDefault="00555075" w14:paraId="0B83C902" w14:textId="77777777">
          <w:pPr>
            <w:pStyle w:val="TOC3"/>
            <w:rPr>
              <w:rFonts w:asciiTheme="minorHAnsi" w:hAnsiTheme="minorHAnsi" w:eastAsiaTheme="minorEastAsia"/>
              <w:noProof/>
              <w:sz w:val="22"/>
            </w:rPr>
          </w:pPr>
          <w:hyperlink w:history="1" w:anchor="_Toc44931535">
            <w:r w:rsidRPr="00D24235" w:rsidR="005B7C5B">
              <w:rPr>
                <w:rStyle w:val="Hyperlink"/>
                <w:noProof/>
              </w:rPr>
              <w:t>3.</w:t>
            </w:r>
            <w:r w:rsidR="005B7C5B">
              <w:rPr>
                <w:rFonts w:asciiTheme="minorHAnsi" w:hAnsiTheme="minorHAnsi" w:eastAsiaTheme="minorEastAsia"/>
                <w:noProof/>
                <w:sz w:val="22"/>
              </w:rPr>
              <w:tab/>
            </w:r>
            <w:r w:rsidRPr="00D24235" w:rsidR="005B7C5B">
              <w:rPr>
                <w:rStyle w:val="Hyperlink"/>
                <w:noProof/>
              </w:rPr>
              <w:t>Quarterly Performance Reports</w:t>
            </w:r>
            <w:r w:rsidR="005B7C5B">
              <w:rPr>
                <w:noProof/>
                <w:webHidden/>
              </w:rPr>
              <w:tab/>
            </w:r>
            <w:r w:rsidR="005B7C5B">
              <w:rPr>
                <w:noProof/>
                <w:webHidden/>
              </w:rPr>
              <w:fldChar w:fldCharType="begin"/>
            </w:r>
            <w:r w:rsidR="005B7C5B">
              <w:rPr>
                <w:noProof/>
                <w:webHidden/>
              </w:rPr>
              <w:instrText xml:space="preserve"> PAGEREF _Toc44931535 \h </w:instrText>
            </w:r>
            <w:r w:rsidR="005B7C5B">
              <w:rPr>
                <w:noProof/>
                <w:webHidden/>
              </w:rPr>
            </w:r>
            <w:r w:rsidR="005B7C5B">
              <w:rPr>
                <w:noProof/>
                <w:webHidden/>
              </w:rPr>
              <w:fldChar w:fldCharType="separate"/>
            </w:r>
            <w:r w:rsidR="00EA66AE">
              <w:rPr>
                <w:noProof/>
                <w:webHidden/>
              </w:rPr>
              <w:t>82</w:t>
            </w:r>
            <w:r w:rsidR="005B7C5B">
              <w:rPr>
                <w:noProof/>
                <w:webHidden/>
              </w:rPr>
              <w:fldChar w:fldCharType="end"/>
            </w:r>
          </w:hyperlink>
        </w:p>
        <w:p w:rsidR="005B7C5B" w:rsidRDefault="00555075" w14:paraId="59C300EE" w14:textId="77777777">
          <w:pPr>
            <w:pStyle w:val="TOC1"/>
            <w:rPr>
              <w:rFonts w:asciiTheme="minorHAnsi" w:hAnsiTheme="minorHAnsi" w:eastAsiaTheme="minorEastAsia"/>
              <w:noProof/>
              <w:sz w:val="22"/>
            </w:rPr>
          </w:pPr>
          <w:hyperlink w:history="1" w:anchor="_Toc44931536">
            <w:r w:rsidRPr="00D24235" w:rsidR="005B7C5B">
              <w:rPr>
                <w:rStyle w:val="Hyperlink"/>
                <w:rFonts w:cs="Times New Roman"/>
                <w:noProof/>
                <w14:scene3d>
                  <w14:camera w14:prst="orthographicFront"/>
                  <w14:lightRig w14:rig="threePt" w14:dir="t">
                    <w14:rot w14:lat="0" w14:lon="0" w14:rev="0"/>
                  </w14:lightRig>
                </w14:scene3d>
              </w:rPr>
              <w:t>VII.</w:t>
            </w:r>
            <w:r w:rsidR="005B7C5B">
              <w:rPr>
                <w:rFonts w:asciiTheme="minorHAnsi" w:hAnsiTheme="minorHAnsi" w:eastAsiaTheme="minorEastAsia"/>
                <w:noProof/>
                <w:sz w:val="22"/>
              </w:rPr>
              <w:tab/>
            </w:r>
            <w:r w:rsidRPr="00D24235" w:rsidR="005B7C5B">
              <w:rPr>
                <w:rStyle w:val="Hyperlink"/>
                <w:noProof/>
              </w:rPr>
              <w:t>AGENCY CONTACTS</w:t>
            </w:r>
            <w:r w:rsidR="005B7C5B">
              <w:rPr>
                <w:noProof/>
                <w:webHidden/>
              </w:rPr>
              <w:tab/>
            </w:r>
            <w:r w:rsidR="005B7C5B">
              <w:rPr>
                <w:noProof/>
                <w:webHidden/>
              </w:rPr>
              <w:fldChar w:fldCharType="begin"/>
            </w:r>
            <w:r w:rsidR="005B7C5B">
              <w:rPr>
                <w:noProof/>
                <w:webHidden/>
              </w:rPr>
              <w:instrText xml:space="preserve"> PAGEREF _Toc44931536 \h </w:instrText>
            </w:r>
            <w:r w:rsidR="005B7C5B">
              <w:rPr>
                <w:noProof/>
                <w:webHidden/>
              </w:rPr>
            </w:r>
            <w:r w:rsidR="005B7C5B">
              <w:rPr>
                <w:noProof/>
                <w:webHidden/>
              </w:rPr>
              <w:fldChar w:fldCharType="separate"/>
            </w:r>
            <w:r w:rsidR="00EA66AE">
              <w:rPr>
                <w:noProof/>
                <w:webHidden/>
              </w:rPr>
              <w:t>82</w:t>
            </w:r>
            <w:r w:rsidR="005B7C5B">
              <w:rPr>
                <w:noProof/>
                <w:webHidden/>
              </w:rPr>
              <w:fldChar w:fldCharType="end"/>
            </w:r>
          </w:hyperlink>
        </w:p>
        <w:p w:rsidR="005B7C5B" w:rsidRDefault="00555075" w14:paraId="290794F0" w14:textId="77777777">
          <w:pPr>
            <w:pStyle w:val="TOC1"/>
            <w:rPr>
              <w:rFonts w:asciiTheme="minorHAnsi" w:hAnsiTheme="minorHAnsi" w:eastAsiaTheme="minorEastAsia"/>
              <w:noProof/>
              <w:sz w:val="22"/>
            </w:rPr>
          </w:pPr>
          <w:hyperlink w:history="1" w:anchor="_Toc44931537">
            <w:r w:rsidRPr="00D24235" w:rsidR="005B7C5B">
              <w:rPr>
                <w:rStyle w:val="Hyperlink"/>
                <w:rFonts w:cs="Times New Roman"/>
                <w:noProof/>
                <w14:scene3d>
                  <w14:camera w14:prst="orthographicFront"/>
                  <w14:lightRig w14:rig="threePt" w14:dir="t">
                    <w14:rot w14:lat="0" w14:lon="0" w14:rev="0"/>
                  </w14:lightRig>
                </w14:scene3d>
              </w:rPr>
              <w:t>VIII.</w:t>
            </w:r>
            <w:r w:rsidR="005B7C5B">
              <w:rPr>
                <w:rFonts w:asciiTheme="minorHAnsi" w:hAnsiTheme="minorHAnsi" w:eastAsiaTheme="minorEastAsia"/>
                <w:noProof/>
                <w:sz w:val="22"/>
              </w:rPr>
              <w:tab/>
            </w:r>
            <w:r w:rsidRPr="00D24235" w:rsidR="005B7C5B">
              <w:rPr>
                <w:rStyle w:val="Hyperlink"/>
                <w:noProof/>
              </w:rPr>
              <w:t>OTHER INFORMATION</w:t>
            </w:r>
            <w:r w:rsidR="005B7C5B">
              <w:rPr>
                <w:noProof/>
                <w:webHidden/>
              </w:rPr>
              <w:tab/>
            </w:r>
            <w:r w:rsidR="005B7C5B">
              <w:rPr>
                <w:noProof/>
                <w:webHidden/>
              </w:rPr>
              <w:fldChar w:fldCharType="begin"/>
            </w:r>
            <w:r w:rsidR="005B7C5B">
              <w:rPr>
                <w:noProof/>
                <w:webHidden/>
              </w:rPr>
              <w:instrText xml:space="preserve"> PAGEREF _Toc44931537 \h </w:instrText>
            </w:r>
            <w:r w:rsidR="005B7C5B">
              <w:rPr>
                <w:noProof/>
                <w:webHidden/>
              </w:rPr>
            </w:r>
            <w:r w:rsidR="005B7C5B">
              <w:rPr>
                <w:noProof/>
                <w:webHidden/>
              </w:rPr>
              <w:fldChar w:fldCharType="separate"/>
            </w:r>
            <w:r w:rsidR="00EA66AE">
              <w:rPr>
                <w:noProof/>
                <w:webHidden/>
              </w:rPr>
              <w:t>83</w:t>
            </w:r>
            <w:r w:rsidR="005B7C5B">
              <w:rPr>
                <w:noProof/>
                <w:webHidden/>
              </w:rPr>
              <w:fldChar w:fldCharType="end"/>
            </w:r>
          </w:hyperlink>
        </w:p>
        <w:p w:rsidR="005B7C5B" w:rsidRDefault="00555075" w14:paraId="22E972F0" w14:textId="77777777">
          <w:pPr>
            <w:pStyle w:val="TOC2"/>
            <w:tabs>
              <w:tab w:val="left" w:pos="1100"/>
            </w:tabs>
            <w:rPr>
              <w:rFonts w:asciiTheme="minorHAnsi" w:hAnsiTheme="minorHAnsi" w:eastAsiaTheme="minorEastAsia"/>
              <w:noProof/>
              <w:sz w:val="22"/>
            </w:rPr>
          </w:pPr>
          <w:hyperlink w:history="1" w:anchor="_Toc44931538">
            <w:r w:rsidRPr="00D24235" w:rsidR="005B7C5B">
              <w:rPr>
                <w:rStyle w:val="Hyperlink"/>
                <w:rFonts w:cs="Times New Roman"/>
                <w:noProof/>
                <w14:scene3d>
                  <w14:camera w14:prst="orthographicFront"/>
                  <w14:lightRig w14:rig="threePt" w14:dir="t">
                    <w14:rot w14:lat="0" w14:lon="0" w14:rev="0"/>
                  </w14:lightRig>
                </w14:scene3d>
              </w:rPr>
              <w:t>A.</w:t>
            </w:r>
            <w:r w:rsidR="005B7C5B">
              <w:rPr>
                <w:rFonts w:asciiTheme="minorHAnsi" w:hAnsiTheme="minorHAnsi" w:eastAsiaTheme="minorEastAsia"/>
                <w:noProof/>
                <w:sz w:val="22"/>
              </w:rPr>
              <w:tab/>
            </w:r>
            <w:r w:rsidRPr="00D24235" w:rsidR="005B7C5B">
              <w:rPr>
                <w:rStyle w:val="Hyperlink"/>
                <w:noProof/>
              </w:rPr>
              <w:t>INSTRUCTIONS FOR FINDING UNEMPLOYMENT DATA USING THE UNITED STATES CENSUS BUREAU DATA</w:t>
            </w:r>
            <w:r w:rsidR="005B7C5B">
              <w:rPr>
                <w:noProof/>
                <w:webHidden/>
              </w:rPr>
              <w:tab/>
            </w:r>
            <w:r w:rsidR="005B7C5B">
              <w:rPr>
                <w:noProof/>
                <w:webHidden/>
              </w:rPr>
              <w:fldChar w:fldCharType="begin"/>
            </w:r>
            <w:r w:rsidR="005B7C5B">
              <w:rPr>
                <w:noProof/>
                <w:webHidden/>
              </w:rPr>
              <w:instrText xml:space="preserve"> PAGEREF _Toc44931538 \h </w:instrText>
            </w:r>
            <w:r w:rsidR="005B7C5B">
              <w:rPr>
                <w:noProof/>
                <w:webHidden/>
              </w:rPr>
            </w:r>
            <w:r w:rsidR="005B7C5B">
              <w:rPr>
                <w:noProof/>
                <w:webHidden/>
              </w:rPr>
              <w:fldChar w:fldCharType="separate"/>
            </w:r>
            <w:r w:rsidR="00EA66AE">
              <w:rPr>
                <w:noProof/>
                <w:webHidden/>
              </w:rPr>
              <w:t>83</w:t>
            </w:r>
            <w:r w:rsidR="005B7C5B">
              <w:rPr>
                <w:noProof/>
                <w:webHidden/>
              </w:rPr>
              <w:fldChar w:fldCharType="end"/>
            </w:r>
          </w:hyperlink>
        </w:p>
        <w:p w:rsidR="005B7C5B" w:rsidRDefault="00555075" w14:paraId="70EB1A0E" w14:textId="77777777">
          <w:pPr>
            <w:pStyle w:val="TOC2"/>
            <w:tabs>
              <w:tab w:val="left" w:pos="1100"/>
            </w:tabs>
            <w:rPr>
              <w:rFonts w:asciiTheme="minorHAnsi" w:hAnsiTheme="minorHAnsi" w:eastAsiaTheme="minorEastAsia"/>
              <w:noProof/>
              <w:sz w:val="22"/>
            </w:rPr>
          </w:pPr>
          <w:hyperlink w:history="1" w:anchor="_Toc44931539">
            <w:r w:rsidRPr="00D24235" w:rsidR="005B7C5B">
              <w:rPr>
                <w:rStyle w:val="Hyperlink"/>
                <w:rFonts w:cs="Times New Roman"/>
                <w:noProof/>
                <w14:scene3d>
                  <w14:camera w14:prst="orthographicFront"/>
                  <w14:lightRig w14:rig="threePt" w14:dir="t">
                    <w14:rot w14:lat="0" w14:lon="0" w14:rev="0"/>
                  </w14:lightRig>
                </w14:scene3d>
              </w:rPr>
              <w:t>B.</w:t>
            </w:r>
            <w:r w:rsidR="005B7C5B">
              <w:rPr>
                <w:rFonts w:asciiTheme="minorHAnsi" w:hAnsiTheme="minorHAnsi" w:eastAsiaTheme="minorEastAsia"/>
                <w:noProof/>
                <w:sz w:val="22"/>
              </w:rPr>
              <w:tab/>
            </w:r>
            <w:r w:rsidRPr="00D24235" w:rsidR="005B7C5B">
              <w:rPr>
                <w:rStyle w:val="Hyperlink"/>
                <w:noProof/>
              </w:rPr>
              <w:t>INSTRUCTIONS FOR FINDING POVERTY DATA USING THE UNITED STATES CENSUS BUREAU DATA</w:t>
            </w:r>
            <w:r w:rsidR="005B7C5B">
              <w:rPr>
                <w:noProof/>
                <w:webHidden/>
              </w:rPr>
              <w:tab/>
            </w:r>
            <w:r w:rsidR="005B7C5B">
              <w:rPr>
                <w:noProof/>
                <w:webHidden/>
              </w:rPr>
              <w:fldChar w:fldCharType="begin"/>
            </w:r>
            <w:r w:rsidR="005B7C5B">
              <w:rPr>
                <w:noProof/>
                <w:webHidden/>
              </w:rPr>
              <w:instrText xml:space="preserve"> PAGEREF _Toc44931539 \h </w:instrText>
            </w:r>
            <w:r w:rsidR="005B7C5B">
              <w:rPr>
                <w:noProof/>
                <w:webHidden/>
              </w:rPr>
            </w:r>
            <w:r w:rsidR="005B7C5B">
              <w:rPr>
                <w:noProof/>
                <w:webHidden/>
              </w:rPr>
              <w:fldChar w:fldCharType="separate"/>
            </w:r>
            <w:r w:rsidR="00EA66AE">
              <w:rPr>
                <w:noProof/>
                <w:webHidden/>
              </w:rPr>
              <w:t>83</w:t>
            </w:r>
            <w:r w:rsidR="005B7C5B">
              <w:rPr>
                <w:noProof/>
                <w:webHidden/>
              </w:rPr>
              <w:fldChar w:fldCharType="end"/>
            </w:r>
          </w:hyperlink>
        </w:p>
        <w:p w:rsidR="005B7C5B" w:rsidRDefault="00555075" w14:paraId="0653861F" w14:textId="77777777">
          <w:pPr>
            <w:pStyle w:val="TOC2"/>
            <w:tabs>
              <w:tab w:val="left" w:pos="1100"/>
            </w:tabs>
            <w:rPr>
              <w:rFonts w:asciiTheme="minorHAnsi" w:hAnsiTheme="minorHAnsi" w:eastAsiaTheme="minorEastAsia"/>
              <w:noProof/>
              <w:sz w:val="22"/>
            </w:rPr>
          </w:pPr>
          <w:hyperlink w:history="1" w:anchor="_Toc44931540">
            <w:r w:rsidRPr="00D24235" w:rsidR="005B7C5B">
              <w:rPr>
                <w:rStyle w:val="Hyperlink"/>
                <w:rFonts w:cs="Times New Roman"/>
                <w:noProof/>
                <w14:scene3d>
                  <w14:camera w14:prst="orthographicFront"/>
                  <w14:lightRig w14:rig="threePt" w14:dir="t">
                    <w14:rot w14:lat="0" w14:lon="0" w14:rev="0"/>
                  </w14:lightRig>
                </w14:scene3d>
              </w:rPr>
              <w:t>C.</w:t>
            </w:r>
            <w:r w:rsidR="005B7C5B">
              <w:rPr>
                <w:rFonts w:asciiTheme="minorHAnsi" w:hAnsiTheme="minorHAnsi" w:eastAsiaTheme="minorEastAsia"/>
                <w:noProof/>
                <w:sz w:val="22"/>
              </w:rPr>
              <w:tab/>
            </w:r>
            <w:r w:rsidRPr="00D24235" w:rsidR="005B7C5B">
              <w:rPr>
                <w:rStyle w:val="Hyperlink"/>
                <w:noProof/>
              </w:rPr>
              <w:t>INSTRUCTIONS FOR FINDING POVERTY DATA USING THE UNITED STATES CENSUS BUREAU DATA FOR INDIAN RESERVATIONS, OKLAHOMA TRIBAL STATISTICAL AREAS, NATIVE ALASKAN VILLAGES, OR NATIVE HAWAIIAN HOMELANDS</w:t>
            </w:r>
            <w:r w:rsidR="005B7C5B">
              <w:rPr>
                <w:noProof/>
                <w:webHidden/>
              </w:rPr>
              <w:tab/>
            </w:r>
            <w:r w:rsidR="005B7C5B">
              <w:rPr>
                <w:noProof/>
                <w:webHidden/>
              </w:rPr>
              <w:fldChar w:fldCharType="begin"/>
            </w:r>
            <w:r w:rsidR="005B7C5B">
              <w:rPr>
                <w:noProof/>
                <w:webHidden/>
              </w:rPr>
              <w:instrText xml:space="preserve"> PAGEREF _Toc44931540 \h </w:instrText>
            </w:r>
            <w:r w:rsidR="005B7C5B">
              <w:rPr>
                <w:noProof/>
                <w:webHidden/>
              </w:rPr>
            </w:r>
            <w:r w:rsidR="005B7C5B">
              <w:rPr>
                <w:noProof/>
                <w:webHidden/>
              </w:rPr>
              <w:fldChar w:fldCharType="separate"/>
            </w:r>
            <w:r w:rsidR="00EA66AE">
              <w:rPr>
                <w:noProof/>
                <w:webHidden/>
              </w:rPr>
              <w:t>86</w:t>
            </w:r>
            <w:r w:rsidR="005B7C5B">
              <w:rPr>
                <w:noProof/>
                <w:webHidden/>
              </w:rPr>
              <w:fldChar w:fldCharType="end"/>
            </w:r>
          </w:hyperlink>
        </w:p>
        <w:p w:rsidR="005B7C5B" w:rsidRDefault="00555075" w14:paraId="4D4D10A1" w14:textId="77777777">
          <w:pPr>
            <w:pStyle w:val="TOC2"/>
            <w:tabs>
              <w:tab w:val="left" w:pos="1100"/>
            </w:tabs>
            <w:rPr>
              <w:rFonts w:asciiTheme="minorHAnsi" w:hAnsiTheme="minorHAnsi" w:eastAsiaTheme="minorEastAsia"/>
              <w:noProof/>
              <w:sz w:val="22"/>
            </w:rPr>
          </w:pPr>
          <w:hyperlink w:history="1" w:anchor="_Toc44931541">
            <w:r w:rsidRPr="00D24235" w:rsidR="005B7C5B">
              <w:rPr>
                <w:rStyle w:val="Hyperlink"/>
                <w:rFonts w:cs="Times New Roman"/>
                <w:noProof/>
                <w14:scene3d>
                  <w14:camera w14:prst="orthographicFront"/>
                  <w14:lightRig w14:rig="threePt" w14:dir="t">
                    <w14:rot w14:lat="0" w14:lon="0" w14:rev="0"/>
                  </w14:lightRig>
                </w14:scene3d>
              </w:rPr>
              <w:t>D.</w:t>
            </w:r>
            <w:r w:rsidR="005B7C5B">
              <w:rPr>
                <w:rFonts w:asciiTheme="minorHAnsi" w:hAnsiTheme="minorHAnsi" w:eastAsiaTheme="minorEastAsia"/>
                <w:noProof/>
                <w:sz w:val="22"/>
              </w:rPr>
              <w:tab/>
            </w:r>
            <w:r w:rsidRPr="00D24235" w:rsidR="005B7C5B">
              <w:rPr>
                <w:rStyle w:val="Hyperlink"/>
                <w:noProof/>
              </w:rPr>
              <w:t>WEB-BASED RESOURCES</w:t>
            </w:r>
            <w:r w:rsidR="005B7C5B">
              <w:rPr>
                <w:noProof/>
                <w:webHidden/>
              </w:rPr>
              <w:tab/>
            </w:r>
            <w:r w:rsidR="005B7C5B">
              <w:rPr>
                <w:noProof/>
                <w:webHidden/>
              </w:rPr>
              <w:fldChar w:fldCharType="begin"/>
            </w:r>
            <w:r w:rsidR="005B7C5B">
              <w:rPr>
                <w:noProof/>
                <w:webHidden/>
              </w:rPr>
              <w:instrText xml:space="preserve"> PAGEREF _Toc44931541 \h </w:instrText>
            </w:r>
            <w:r w:rsidR="005B7C5B">
              <w:rPr>
                <w:noProof/>
                <w:webHidden/>
              </w:rPr>
            </w:r>
            <w:r w:rsidR="005B7C5B">
              <w:rPr>
                <w:noProof/>
                <w:webHidden/>
              </w:rPr>
              <w:fldChar w:fldCharType="separate"/>
            </w:r>
            <w:r w:rsidR="00EA66AE">
              <w:rPr>
                <w:noProof/>
                <w:webHidden/>
              </w:rPr>
              <w:t>88</w:t>
            </w:r>
            <w:r w:rsidR="005B7C5B">
              <w:rPr>
                <w:noProof/>
                <w:webHidden/>
              </w:rPr>
              <w:fldChar w:fldCharType="end"/>
            </w:r>
          </w:hyperlink>
        </w:p>
        <w:p w:rsidR="005B7C5B" w:rsidRDefault="00555075" w14:paraId="2083C143" w14:textId="77777777">
          <w:pPr>
            <w:pStyle w:val="TOC2"/>
            <w:tabs>
              <w:tab w:val="left" w:pos="1100"/>
            </w:tabs>
            <w:rPr>
              <w:rFonts w:asciiTheme="minorHAnsi" w:hAnsiTheme="minorHAnsi" w:eastAsiaTheme="minorEastAsia"/>
              <w:noProof/>
              <w:sz w:val="22"/>
            </w:rPr>
          </w:pPr>
          <w:hyperlink w:history="1" w:anchor="_Toc44931542">
            <w:r w:rsidRPr="00D24235" w:rsidR="005B7C5B">
              <w:rPr>
                <w:rStyle w:val="Hyperlink"/>
                <w:rFonts w:cs="Times New Roman"/>
                <w:noProof/>
                <w14:scene3d>
                  <w14:camera w14:prst="orthographicFront"/>
                  <w14:lightRig w14:rig="threePt" w14:dir="t">
                    <w14:rot w14:lat="0" w14:lon="0" w14:rev="0"/>
                  </w14:lightRig>
                </w14:scene3d>
              </w:rPr>
              <w:t>E.</w:t>
            </w:r>
            <w:r w:rsidR="005B7C5B">
              <w:rPr>
                <w:rFonts w:asciiTheme="minorHAnsi" w:hAnsiTheme="minorHAnsi" w:eastAsiaTheme="minorEastAsia"/>
                <w:noProof/>
                <w:sz w:val="22"/>
              </w:rPr>
              <w:tab/>
            </w:r>
            <w:r w:rsidRPr="00D24235" w:rsidR="005B7C5B">
              <w:rPr>
                <w:rStyle w:val="Hyperlink"/>
                <w:noProof/>
              </w:rPr>
              <w:t>INDUSTRY COMPETENCY MODELS AND CAREER CLUSTERS</w:t>
            </w:r>
            <w:r w:rsidR="005B7C5B">
              <w:rPr>
                <w:noProof/>
                <w:webHidden/>
              </w:rPr>
              <w:tab/>
            </w:r>
            <w:r w:rsidR="005B7C5B">
              <w:rPr>
                <w:noProof/>
                <w:webHidden/>
              </w:rPr>
              <w:fldChar w:fldCharType="begin"/>
            </w:r>
            <w:r w:rsidR="005B7C5B">
              <w:rPr>
                <w:noProof/>
                <w:webHidden/>
              </w:rPr>
              <w:instrText xml:space="preserve"> PAGEREF _Toc44931542 \h </w:instrText>
            </w:r>
            <w:r w:rsidR="005B7C5B">
              <w:rPr>
                <w:noProof/>
                <w:webHidden/>
              </w:rPr>
            </w:r>
            <w:r w:rsidR="005B7C5B">
              <w:rPr>
                <w:noProof/>
                <w:webHidden/>
              </w:rPr>
              <w:fldChar w:fldCharType="separate"/>
            </w:r>
            <w:r w:rsidR="00EA66AE">
              <w:rPr>
                <w:noProof/>
                <w:webHidden/>
              </w:rPr>
              <w:t>88</w:t>
            </w:r>
            <w:r w:rsidR="005B7C5B">
              <w:rPr>
                <w:noProof/>
                <w:webHidden/>
              </w:rPr>
              <w:fldChar w:fldCharType="end"/>
            </w:r>
          </w:hyperlink>
        </w:p>
        <w:p w:rsidR="005B7C5B" w:rsidRDefault="00555075" w14:paraId="7999F9D5" w14:textId="77777777">
          <w:pPr>
            <w:pStyle w:val="TOC2"/>
            <w:tabs>
              <w:tab w:val="left" w:pos="1100"/>
            </w:tabs>
            <w:rPr>
              <w:rFonts w:asciiTheme="minorHAnsi" w:hAnsiTheme="minorHAnsi" w:eastAsiaTheme="minorEastAsia"/>
              <w:noProof/>
              <w:sz w:val="22"/>
            </w:rPr>
          </w:pPr>
          <w:hyperlink w:history="1" w:anchor="_Toc44931543">
            <w:r w:rsidRPr="00D24235" w:rsidR="005B7C5B">
              <w:rPr>
                <w:rStyle w:val="Hyperlink"/>
                <w:rFonts w:cs="Times New Roman"/>
                <w:noProof/>
                <w14:scene3d>
                  <w14:camera w14:prst="orthographicFront"/>
                  <w14:lightRig w14:rig="threePt" w14:dir="t">
                    <w14:rot w14:lat="0" w14:lon="0" w14:rev="0"/>
                  </w14:lightRig>
                </w14:scene3d>
              </w:rPr>
              <w:t>F.</w:t>
            </w:r>
            <w:r w:rsidR="005B7C5B">
              <w:rPr>
                <w:rFonts w:asciiTheme="minorHAnsi" w:hAnsiTheme="minorHAnsi" w:eastAsiaTheme="minorEastAsia"/>
                <w:noProof/>
                <w:sz w:val="22"/>
              </w:rPr>
              <w:tab/>
            </w:r>
            <w:r w:rsidRPr="00D24235" w:rsidR="005B7C5B">
              <w:rPr>
                <w:rStyle w:val="Hyperlink"/>
                <w:noProof/>
              </w:rPr>
              <w:t>WORKFORCEGPS RESOURCES</w:t>
            </w:r>
            <w:r w:rsidR="005B7C5B">
              <w:rPr>
                <w:noProof/>
                <w:webHidden/>
              </w:rPr>
              <w:tab/>
            </w:r>
            <w:r w:rsidR="005B7C5B">
              <w:rPr>
                <w:noProof/>
                <w:webHidden/>
              </w:rPr>
              <w:fldChar w:fldCharType="begin"/>
            </w:r>
            <w:r w:rsidR="005B7C5B">
              <w:rPr>
                <w:noProof/>
                <w:webHidden/>
              </w:rPr>
              <w:instrText xml:space="preserve"> PAGEREF _Toc44931543 \h </w:instrText>
            </w:r>
            <w:r w:rsidR="005B7C5B">
              <w:rPr>
                <w:noProof/>
                <w:webHidden/>
              </w:rPr>
            </w:r>
            <w:r w:rsidR="005B7C5B">
              <w:rPr>
                <w:noProof/>
                <w:webHidden/>
              </w:rPr>
              <w:fldChar w:fldCharType="separate"/>
            </w:r>
            <w:r w:rsidR="00EA66AE">
              <w:rPr>
                <w:noProof/>
                <w:webHidden/>
              </w:rPr>
              <w:t>88</w:t>
            </w:r>
            <w:r w:rsidR="005B7C5B">
              <w:rPr>
                <w:noProof/>
                <w:webHidden/>
              </w:rPr>
              <w:fldChar w:fldCharType="end"/>
            </w:r>
          </w:hyperlink>
        </w:p>
        <w:p w:rsidR="005B7C5B" w:rsidRDefault="00555075" w14:paraId="2312600F" w14:textId="77777777">
          <w:pPr>
            <w:pStyle w:val="TOC2"/>
            <w:tabs>
              <w:tab w:val="left" w:pos="1100"/>
            </w:tabs>
            <w:rPr>
              <w:rFonts w:asciiTheme="minorHAnsi" w:hAnsiTheme="minorHAnsi" w:eastAsiaTheme="minorEastAsia"/>
              <w:noProof/>
              <w:sz w:val="22"/>
            </w:rPr>
          </w:pPr>
          <w:hyperlink w:history="1" w:anchor="_Toc44931544">
            <w:r w:rsidRPr="00D24235" w:rsidR="005B7C5B">
              <w:rPr>
                <w:rStyle w:val="Hyperlink"/>
                <w:rFonts w:cs="Times New Roman"/>
                <w:noProof/>
                <w14:scene3d>
                  <w14:camera w14:prst="orthographicFront"/>
                  <w14:lightRig w14:rig="threePt" w14:dir="t">
                    <w14:rot w14:lat="0" w14:lon="0" w14:rev="0"/>
                  </w14:lightRig>
                </w14:scene3d>
              </w:rPr>
              <w:t>G.</w:t>
            </w:r>
            <w:r w:rsidR="005B7C5B">
              <w:rPr>
                <w:rFonts w:asciiTheme="minorHAnsi" w:hAnsiTheme="minorHAnsi" w:eastAsiaTheme="minorEastAsia"/>
                <w:noProof/>
                <w:sz w:val="22"/>
              </w:rPr>
              <w:tab/>
            </w:r>
            <w:r w:rsidRPr="00D24235" w:rsidR="005B7C5B">
              <w:rPr>
                <w:rStyle w:val="Hyperlink"/>
                <w:noProof/>
              </w:rPr>
              <w:t>SKILLSCOMMONS RESOURCES</w:t>
            </w:r>
            <w:r w:rsidR="005B7C5B">
              <w:rPr>
                <w:noProof/>
                <w:webHidden/>
              </w:rPr>
              <w:tab/>
            </w:r>
            <w:r w:rsidR="005B7C5B">
              <w:rPr>
                <w:noProof/>
                <w:webHidden/>
              </w:rPr>
              <w:fldChar w:fldCharType="begin"/>
            </w:r>
            <w:r w:rsidR="005B7C5B">
              <w:rPr>
                <w:noProof/>
                <w:webHidden/>
              </w:rPr>
              <w:instrText xml:space="preserve"> PAGEREF _Toc44931544 \h </w:instrText>
            </w:r>
            <w:r w:rsidR="005B7C5B">
              <w:rPr>
                <w:noProof/>
                <w:webHidden/>
              </w:rPr>
            </w:r>
            <w:r w:rsidR="005B7C5B">
              <w:rPr>
                <w:noProof/>
                <w:webHidden/>
              </w:rPr>
              <w:fldChar w:fldCharType="separate"/>
            </w:r>
            <w:r w:rsidR="00EA66AE">
              <w:rPr>
                <w:noProof/>
                <w:webHidden/>
              </w:rPr>
              <w:t>89</w:t>
            </w:r>
            <w:r w:rsidR="005B7C5B">
              <w:rPr>
                <w:noProof/>
                <w:webHidden/>
              </w:rPr>
              <w:fldChar w:fldCharType="end"/>
            </w:r>
          </w:hyperlink>
        </w:p>
        <w:p w:rsidR="005B7C5B" w:rsidRDefault="00555075" w14:paraId="12FBE6B6" w14:textId="77777777">
          <w:pPr>
            <w:pStyle w:val="TOC2"/>
            <w:tabs>
              <w:tab w:val="left" w:pos="1100"/>
            </w:tabs>
            <w:rPr>
              <w:rFonts w:asciiTheme="minorHAnsi" w:hAnsiTheme="minorHAnsi" w:eastAsiaTheme="minorEastAsia"/>
              <w:noProof/>
              <w:sz w:val="22"/>
            </w:rPr>
          </w:pPr>
          <w:hyperlink w:history="1" w:anchor="_Toc44931545">
            <w:r w:rsidRPr="00D24235" w:rsidR="005B7C5B">
              <w:rPr>
                <w:rStyle w:val="Hyperlink"/>
                <w:rFonts w:cs="Times New Roman"/>
                <w:noProof/>
                <w14:scene3d>
                  <w14:camera w14:prst="orthographicFront"/>
                  <w14:lightRig w14:rig="threePt" w14:dir="t">
                    <w14:rot w14:lat="0" w14:lon="0" w14:rev="0"/>
                  </w14:lightRig>
                </w14:scene3d>
              </w:rPr>
              <w:t>H.</w:t>
            </w:r>
            <w:r w:rsidR="005B7C5B">
              <w:rPr>
                <w:rFonts w:asciiTheme="minorHAnsi" w:hAnsiTheme="minorHAnsi" w:eastAsiaTheme="minorEastAsia"/>
                <w:noProof/>
                <w:sz w:val="22"/>
              </w:rPr>
              <w:tab/>
            </w:r>
            <w:r w:rsidRPr="00D24235" w:rsidR="005B7C5B">
              <w:rPr>
                <w:rStyle w:val="Hyperlink"/>
                <w:noProof/>
              </w:rPr>
              <w:t>CAREER PATHWAYS TOOL KIT</w:t>
            </w:r>
            <w:r w:rsidR="005B7C5B">
              <w:rPr>
                <w:noProof/>
                <w:webHidden/>
              </w:rPr>
              <w:tab/>
            </w:r>
            <w:r w:rsidR="005B7C5B">
              <w:rPr>
                <w:noProof/>
                <w:webHidden/>
              </w:rPr>
              <w:fldChar w:fldCharType="begin"/>
            </w:r>
            <w:r w:rsidR="005B7C5B">
              <w:rPr>
                <w:noProof/>
                <w:webHidden/>
              </w:rPr>
              <w:instrText xml:space="preserve"> PAGEREF _Toc44931545 \h </w:instrText>
            </w:r>
            <w:r w:rsidR="005B7C5B">
              <w:rPr>
                <w:noProof/>
                <w:webHidden/>
              </w:rPr>
            </w:r>
            <w:r w:rsidR="005B7C5B">
              <w:rPr>
                <w:noProof/>
                <w:webHidden/>
              </w:rPr>
              <w:fldChar w:fldCharType="separate"/>
            </w:r>
            <w:r w:rsidR="00EA66AE">
              <w:rPr>
                <w:noProof/>
                <w:webHidden/>
              </w:rPr>
              <w:t>89</w:t>
            </w:r>
            <w:r w:rsidR="005B7C5B">
              <w:rPr>
                <w:noProof/>
                <w:webHidden/>
              </w:rPr>
              <w:fldChar w:fldCharType="end"/>
            </w:r>
          </w:hyperlink>
        </w:p>
        <w:p w:rsidR="005B7C5B" w:rsidRDefault="00555075" w14:paraId="64CE7DA0" w14:textId="77777777">
          <w:pPr>
            <w:pStyle w:val="TOC2"/>
            <w:tabs>
              <w:tab w:val="left" w:pos="1100"/>
            </w:tabs>
            <w:rPr>
              <w:rFonts w:asciiTheme="minorHAnsi" w:hAnsiTheme="minorHAnsi" w:eastAsiaTheme="minorEastAsia"/>
              <w:noProof/>
              <w:sz w:val="22"/>
            </w:rPr>
          </w:pPr>
          <w:hyperlink w:history="1" w:anchor="_Toc44931546">
            <w:r w:rsidRPr="00D24235" w:rsidR="005B7C5B">
              <w:rPr>
                <w:rStyle w:val="Hyperlink"/>
                <w:rFonts w:cs="Times New Roman"/>
                <w:noProof/>
                <w14:scene3d>
                  <w14:camera w14:prst="orthographicFront"/>
                  <w14:lightRig w14:rig="threePt" w14:dir="t">
                    <w14:rot w14:lat="0" w14:lon="0" w14:rev="0"/>
                  </w14:lightRig>
                </w14:scene3d>
              </w:rPr>
              <w:t>I.</w:t>
            </w:r>
            <w:r w:rsidR="005B7C5B">
              <w:rPr>
                <w:rFonts w:asciiTheme="minorHAnsi" w:hAnsiTheme="minorHAnsi" w:eastAsiaTheme="minorEastAsia"/>
                <w:noProof/>
                <w:sz w:val="22"/>
              </w:rPr>
              <w:tab/>
            </w:r>
            <w:r w:rsidRPr="00D24235" w:rsidR="005B7C5B">
              <w:rPr>
                <w:rStyle w:val="Hyperlink"/>
                <w:noProof/>
              </w:rPr>
              <w:t>YOUTHBUILD-RELATED GUIDANCE RESOURCES</w:t>
            </w:r>
            <w:r w:rsidR="005B7C5B">
              <w:rPr>
                <w:noProof/>
                <w:webHidden/>
              </w:rPr>
              <w:tab/>
            </w:r>
            <w:r w:rsidR="005B7C5B">
              <w:rPr>
                <w:noProof/>
                <w:webHidden/>
              </w:rPr>
              <w:fldChar w:fldCharType="begin"/>
            </w:r>
            <w:r w:rsidR="005B7C5B">
              <w:rPr>
                <w:noProof/>
                <w:webHidden/>
              </w:rPr>
              <w:instrText xml:space="preserve"> PAGEREF _Toc44931546 \h </w:instrText>
            </w:r>
            <w:r w:rsidR="005B7C5B">
              <w:rPr>
                <w:noProof/>
                <w:webHidden/>
              </w:rPr>
            </w:r>
            <w:r w:rsidR="005B7C5B">
              <w:rPr>
                <w:noProof/>
                <w:webHidden/>
              </w:rPr>
              <w:fldChar w:fldCharType="separate"/>
            </w:r>
            <w:r w:rsidR="00EA66AE">
              <w:rPr>
                <w:noProof/>
                <w:webHidden/>
              </w:rPr>
              <w:t>89</w:t>
            </w:r>
            <w:r w:rsidR="005B7C5B">
              <w:rPr>
                <w:noProof/>
                <w:webHidden/>
              </w:rPr>
              <w:fldChar w:fldCharType="end"/>
            </w:r>
          </w:hyperlink>
        </w:p>
        <w:p w:rsidR="005B7C5B" w:rsidRDefault="00555075" w14:paraId="60B65517" w14:textId="77777777">
          <w:pPr>
            <w:pStyle w:val="TOC1"/>
            <w:rPr>
              <w:rFonts w:asciiTheme="minorHAnsi" w:hAnsiTheme="minorHAnsi" w:eastAsiaTheme="minorEastAsia"/>
              <w:noProof/>
              <w:sz w:val="22"/>
            </w:rPr>
          </w:pPr>
          <w:hyperlink w:history="1" w:anchor="_Toc44931547">
            <w:r w:rsidRPr="00D24235" w:rsidR="005B7C5B">
              <w:rPr>
                <w:rStyle w:val="Hyperlink"/>
                <w:rFonts w:cs="Times New Roman"/>
                <w:noProof/>
                <w14:scene3d>
                  <w14:camera w14:prst="orthographicFront"/>
                  <w14:lightRig w14:rig="threePt" w14:dir="t">
                    <w14:rot w14:lat="0" w14:lon="0" w14:rev="0"/>
                  </w14:lightRig>
                </w14:scene3d>
              </w:rPr>
              <w:t>IX.</w:t>
            </w:r>
            <w:r w:rsidR="005B7C5B">
              <w:rPr>
                <w:rFonts w:asciiTheme="minorHAnsi" w:hAnsiTheme="minorHAnsi" w:eastAsiaTheme="minorEastAsia"/>
                <w:noProof/>
                <w:sz w:val="22"/>
              </w:rPr>
              <w:tab/>
            </w:r>
            <w:r w:rsidRPr="00D24235" w:rsidR="005B7C5B">
              <w:rPr>
                <w:rStyle w:val="Hyperlink"/>
                <w:noProof/>
              </w:rPr>
              <w:t>OMB INFORMATION COLLECTION</w:t>
            </w:r>
            <w:r w:rsidR="005B7C5B">
              <w:rPr>
                <w:noProof/>
                <w:webHidden/>
              </w:rPr>
              <w:tab/>
            </w:r>
            <w:r w:rsidR="005B7C5B">
              <w:rPr>
                <w:noProof/>
                <w:webHidden/>
              </w:rPr>
              <w:fldChar w:fldCharType="begin"/>
            </w:r>
            <w:r w:rsidR="005B7C5B">
              <w:rPr>
                <w:noProof/>
                <w:webHidden/>
              </w:rPr>
              <w:instrText xml:space="preserve"> PAGEREF _Toc44931547 \h </w:instrText>
            </w:r>
            <w:r w:rsidR="005B7C5B">
              <w:rPr>
                <w:noProof/>
                <w:webHidden/>
              </w:rPr>
            </w:r>
            <w:r w:rsidR="005B7C5B">
              <w:rPr>
                <w:noProof/>
                <w:webHidden/>
              </w:rPr>
              <w:fldChar w:fldCharType="separate"/>
            </w:r>
            <w:r w:rsidR="00EA66AE">
              <w:rPr>
                <w:noProof/>
                <w:webHidden/>
              </w:rPr>
              <w:t>90</w:t>
            </w:r>
            <w:r w:rsidR="005B7C5B">
              <w:rPr>
                <w:noProof/>
                <w:webHidden/>
              </w:rPr>
              <w:fldChar w:fldCharType="end"/>
            </w:r>
          </w:hyperlink>
        </w:p>
        <w:p w:rsidR="005B7C5B" w:rsidRDefault="00555075" w14:paraId="4DEB37C2" w14:textId="77777777">
          <w:pPr>
            <w:pStyle w:val="TOC1"/>
            <w:rPr>
              <w:rFonts w:asciiTheme="minorHAnsi" w:hAnsiTheme="minorHAnsi" w:eastAsiaTheme="minorEastAsia"/>
              <w:noProof/>
              <w:sz w:val="22"/>
            </w:rPr>
          </w:pPr>
          <w:hyperlink w:history="1" w:anchor="_Toc44931548">
            <w:r w:rsidRPr="00D24235" w:rsidR="005B7C5B">
              <w:rPr>
                <w:rStyle w:val="Hyperlink"/>
                <w:noProof/>
              </w:rPr>
              <w:t>Attachment A: Checklist for Submittal</w:t>
            </w:r>
            <w:r w:rsidR="005B7C5B">
              <w:rPr>
                <w:noProof/>
                <w:webHidden/>
              </w:rPr>
              <w:tab/>
            </w:r>
            <w:r w:rsidR="005B7C5B">
              <w:rPr>
                <w:noProof/>
                <w:webHidden/>
              </w:rPr>
              <w:fldChar w:fldCharType="begin"/>
            </w:r>
            <w:r w:rsidR="005B7C5B">
              <w:rPr>
                <w:noProof/>
                <w:webHidden/>
              </w:rPr>
              <w:instrText xml:space="preserve"> PAGEREF _Toc44931548 \h </w:instrText>
            </w:r>
            <w:r w:rsidR="005B7C5B">
              <w:rPr>
                <w:noProof/>
                <w:webHidden/>
              </w:rPr>
            </w:r>
            <w:r w:rsidR="005B7C5B">
              <w:rPr>
                <w:noProof/>
                <w:webHidden/>
              </w:rPr>
              <w:fldChar w:fldCharType="separate"/>
            </w:r>
            <w:r w:rsidR="00EA66AE">
              <w:rPr>
                <w:noProof/>
                <w:webHidden/>
              </w:rPr>
              <w:t>92</w:t>
            </w:r>
            <w:r w:rsidR="005B7C5B">
              <w:rPr>
                <w:noProof/>
                <w:webHidden/>
              </w:rPr>
              <w:fldChar w:fldCharType="end"/>
            </w:r>
          </w:hyperlink>
        </w:p>
        <w:p w:rsidR="005B7C5B" w:rsidRDefault="00555075" w14:paraId="53C6F69A" w14:textId="77777777">
          <w:pPr>
            <w:pStyle w:val="TOC1"/>
            <w:rPr>
              <w:rFonts w:asciiTheme="minorHAnsi" w:hAnsiTheme="minorHAnsi" w:eastAsiaTheme="minorEastAsia"/>
              <w:noProof/>
              <w:sz w:val="22"/>
            </w:rPr>
          </w:pPr>
          <w:hyperlink w:history="1" w:anchor="_Toc44931549">
            <w:r w:rsidRPr="00D24235" w:rsidR="005B7C5B">
              <w:rPr>
                <w:rStyle w:val="Hyperlink"/>
                <w:noProof/>
              </w:rPr>
              <w:t>Attachment B: Construction Training Plan Sample Template</w:t>
            </w:r>
            <w:r w:rsidR="005B7C5B">
              <w:rPr>
                <w:noProof/>
                <w:webHidden/>
              </w:rPr>
              <w:tab/>
            </w:r>
            <w:r w:rsidR="005B7C5B">
              <w:rPr>
                <w:noProof/>
                <w:webHidden/>
              </w:rPr>
              <w:fldChar w:fldCharType="begin"/>
            </w:r>
            <w:r w:rsidR="005B7C5B">
              <w:rPr>
                <w:noProof/>
                <w:webHidden/>
              </w:rPr>
              <w:instrText xml:space="preserve"> PAGEREF _Toc44931549 \h </w:instrText>
            </w:r>
            <w:r w:rsidR="005B7C5B">
              <w:rPr>
                <w:noProof/>
                <w:webHidden/>
              </w:rPr>
            </w:r>
            <w:r w:rsidR="005B7C5B">
              <w:rPr>
                <w:noProof/>
                <w:webHidden/>
              </w:rPr>
              <w:fldChar w:fldCharType="separate"/>
            </w:r>
            <w:r w:rsidR="00EA66AE">
              <w:rPr>
                <w:noProof/>
                <w:webHidden/>
              </w:rPr>
              <w:t>94</w:t>
            </w:r>
            <w:r w:rsidR="005B7C5B">
              <w:rPr>
                <w:noProof/>
                <w:webHidden/>
              </w:rPr>
              <w:fldChar w:fldCharType="end"/>
            </w:r>
          </w:hyperlink>
        </w:p>
        <w:p w:rsidR="005B7C5B" w:rsidRDefault="00555075" w14:paraId="12EF45B8" w14:textId="77777777">
          <w:pPr>
            <w:pStyle w:val="TOC1"/>
            <w:rPr>
              <w:rFonts w:asciiTheme="minorHAnsi" w:hAnsiTheme="minorHAnsi" w:eastAsiaTheme="minorEastAsia"/>
              <w:noProof/>
              <w:sz w:val="22"/>
            </w:rPr>
          </w:pPr>
          <w:hyperlink w:history="1" w:anchor="_Toc44931550">
            <w:r w:rsidR="005B7C5B">
              <w:rPr>
                <w:rStyle w:val="Hyperlink"/>
                <w:noProof/>
              </w:rPr>
              <w:t>Attachment</w:t>
            </w:r>
            <w:r w:rsidRPr="00D24235" w:rsidR="005B7C5B">
              <w:rPr>
                <w:rStyle w:val="Hyperlink"/>
                <w:noProof/>
              </w:rPr>
              <w:t xml:space="preserve"> C: Construction Plus Field Proposal</w:t>
            </w:r>
            <w:r w:rsidR="005B7C5B">
              <w:rPr>
                <w:noProof/>
                <w:webHidden/>
              </w:rPr>
              <w:tab/>
            </w:r>
            <w:r w:rsidR="005B7C5B">
              <w:rPr>
                <w:noProof/>
                <w:webHidden/>
              </w:rPr>
              <w:fldChar w:fldCharType="begin"/>
            </w:r>
            <w:r w:rsidR="005B7C5B">
              <w:rPr>
                <w:noProof/>
                <w:webHidden/>
              </w:rPr>
              <w:instrText xml:space="preserve"> PAGEREF _Toc44931550 \h </w:instrText>
            </w:r>
            <w:r w:rsidR="005B7C5B">
              <w:rPr>
                <w:noProof/>
                <w:webHidden/>
              </w:rPr>
            </w:r>
            <w:r w:rsidR="005B7C5B">
              <w:rPr>
                <w:noProof/>
                <w:webHidden/>
              </w:rPr>
              <w:fldChar w:fldCharType="separate"/>
            </w:r>
            <w:r w:rsidR="00EA66AE">
              <w:rPr>
                <w:noProof/>
                <w:webHidden/>
              </w:rPr>
              <w:t>96</w:t>
            </w:r>
            <w:r w:rsidR="005B7C5B">
              <w:rPr>
                <w:noProof/>
                <w:webHidden/>
              </w:rPr>
              <w:fldChar w:fldCharType="end"/>
            </w:r>
          </w:hyperlink>
        </w:p>
        <w:p w:rsidR="005B7C5B" w:rsidRDefault="00555075" w14:paraId="00525A2C" w14:textId="77777777">
          <w:pPr>
            <w:pStyle w:val="TOC1"/>
            <w:rPr>
              <w:rFonts w:asciiTheme="minorHAnsi" w:hAnsiTheme="minorHAnsi" w:eastAsiaTheme="minorEastAsia"/>
              <w:noProof/>
              <w:sz w:val="22"/>
            </w:rPr>
          </w:pPr>
          <w:hyperlink w:history="1" w:anchor="_Toc44931551">
            <w:r w:rsidRPr="00D24235" w:rsidR="005B7C5B">
              <w:rPr>
                <w:rStyle w:val="Hyperlink"/>
                <w:noProof/>
              </w:rPr>
              <w:t>Attachment D: Weighted Average Unemployment Rate Worksheet</w:t>
            </w:r>
            <w:r w:rsidR="005B7C5B">
              <w:rPr>
                <w:noProof/>
                <w:webHidden/>
              </w:rPr>
              <w:tab/>
            </w:r>
            <w:r w:rsidR="005B7C5B">
              <w:rPr>
                <w:noProof/>
                <w:webHidden/>
              </w:rPr>
              <w:fldChar w:fldCharType="begin"/>
            </w:r>
            <w:r w:rsidR="005B7C5B">
              <w:rPr>
                <w:noProof/>
                <w:webHidden/>
              </w:rPr>
              <w:instrText xml:space="preserve"> PAGEREF _Toc44931551 \h </w:instrText>
            </w:r>
            <w:r w:rsidR="005B7C5B">
              <w:rPr>
                <w:noProof/>
                <w:webHidden/>
              </w:rPr>
            </w:r>
            <w:r w:rsidR="005B7C5B">
              <w:rPr>
                <w:noProof/>
                <w:webHidden/>
              </w:rPr>
              <w:fldChar w:fldCharType="separate"/>
            </w:r>
            <w:r w:rsidR="00EA66AE">
              <w:rPr>
                <w:noProof/>
                <w:webHidden/>
              </w:rPr>
              <w:t>98</w:t>
            </w:r>
            <w:r w:rsidR="005B7C5B">
              <w:rPr>
                <w:noProof/>
                <w:webHidden/>
              </w:rPr>
              <w:fldChar w:fldCharType="end"/>
            </w:r>
          </w:hyperlink>
        </w:p>
        <w:p w:rsidR="005B7C5B" w:rsidRDefault="00555075" w14:paraId="7259F18B" w14:textId="77777777">
          <w:pPr>
            <w:pStyle w:val="TOC1"/>
            <w:rPr>
              <w:rFonts w:asciiTheme="minorHAnsi" w:hAnsiTheme="minorHAnsi" w:eastAsiaTheme="minorEastAsia"/>
              <w:noProof/>
              <w:sz w:val="22"/>
            </w:rPr>
          </w:pPr>
          <w:hyperlink w:history="1" w:anchor="_Toc44931552">
            <w:r w:rsidRPr="00D24235" w:rsidR="005B7C5B">
              <w:rPr>
                <w:rStyle w:val="Hyperlink"/>
                <w:noProof/>
              </w:rPr>
              <w:t>Attachment D: Weighted Average Poverty Rate Worksheet</w:t>
            </w:r>
            <w:r w:rsidR="005B7C5B">
              <w:rPr>
                <w:noProof/>
                <w:webHidden/>
              </w:rPr>
              <w:tab/>
            </w:r>
            <w:r w:rsidR="005B7C5B">
              <w:rPr>
                <w:noProof/>
                <w:webHidden/>
              </w:rPr>
              <w:fldChar w:fldCharType="begin"/>
            </w:r>
            <w:r w:rsidR="005B7C5B">
              <w:rPr>
                <w:noProof/>
                <w:webHidden/>
              </w:rPr>
              <w:instrText xml:space="preserve"> PAGEREF _Toc44931552 \h </w:instrText>
            </w:r>
            <w:r w:rsidR="005B7C5B">
              <w:rPr>
                <w:noProof/>
                <w:webHidden/>
              </w:rPr>
            </w:r>
            <w:r w:rsidR="005B7C5B">
              <w:rPr>
                <w:noProof/>
                <w:webHidden/>
              </w:rPr>
              <w:fldChar w:fldCharType="separate"/>
            </w:r>
            <w:r w:rsidR="00EA66AE">
              <w:rPr>
                <w:noProof/>
                <w:webHidden/>
              </w:rPr>
              <w:t>99</w:t>
            </w:r>
            <w:r w:rsidR="005B7C5B">
              <w:rPr>
                <w:noProof/>
                <w:webHidden/>
              </w:rPr>
              <w:fldChar w:fldCharType="end"/>
            </w:r>
          </w:hyperlink>
        </w:p>
        <w:p w:rsidR="005B7C5B" w:rsidRDefault="00555075" w14:paraId="7F945E1A" w14:textId="77777777">
          <w:pPr>
            <w:pStyle w:val="TOC1"/>
            <w:rPr>
              <w:rFonts w:asciiTheme="minorHAnsi" w:hAnsiTheme="minorHAnsi" w:eastAsiaTheme="minorEastAsia"/>
              <w:noProof/>
              <w:sz w:val="22"/>
            </w:rPr>
          </w:pPr>
          <w:hyperlink w:history="1" w:anchor="_Toc44931553">
            <w:r w:rsidRPr="00D24235" w:rsidR="005B7C5B">
              <w:rPr>
                <w:rStyle w:val="Hyperlink"/>
                <w:noProof/>
              </w:rPr>
              <w:t>Attachment E: Instructions for ETA – 9143 Pages 1 and 2 and Attachments A-D</w:t>
            </w:r>
            <w:r w:rsidR="005B7C5B">
              <w:rPr>
                <w:noProof/>
                <w:webHidden/>
              </w:rPr>
              <w:tab/>
            </w:r>
            <w:r w:rsidR="005B7C5B">
              <w:rPr>
                <w:noProof/>
                <w:webHidden/>
              </w:rPr>
              <w:fldChar w:fldCharType="begin"/>
            </w:r>
            <w:r w:rsidR="005B7C5B">
              <w:rPr>
                <w:noProof/>
                <w:webHidden/>
              </w:rPr>
              <w:instrText xml:space="preserve"> PAGEREF _Toc44931553 \h </w:instrText>
            </w:r>
            <w:r w:rsidR="005B7C5B">
              <w:rPr>
                <w:noProof/>
                <w:webHidden/>
              </w:rPr>
            </w:r>
            <w:r w:rsidR="005B7C5B">
              <w:rPr>
                <w:noProof/>
                <w:webHidden/>
              </w:rPr>
              <w:fldChar w:fldCharType="separate"/>
            </w:r>
            <w:r w:rsidR="00EA66AE">
              <w:rPr>
                <w:noProof/>
                <w:webHidden/>
              </w:rPr>
              <w:t>100</w:t>
            </w:r>
            <w:r w:rsidR="005B7C5B">
              <w:rPr>
                <w:noProof/>
                <w:webHidden/>
              </w:rPr>
              <w:fldChar w:fldCharType="end"/>
            </w:r>
          </w:hyperlink>
        </w:p>
        <w:p w:rsidR="005B7C5B" w:rsidRDefault="00555075" w14:paraId="79EAF65D" w14:textId="77777777">
          <w:pPr>
            <w:pStyle w:val="TOC1"/>
            <w:rPr>
              <w:rFonts w:asciiTheme="minorHAnsi" w:hAnsiTheme="minorHAnsi" w:eastAsiaTheme="minorEastAsia"/>
              <w:noProof/>
              <w:sz w:val="22"/>
            </w:rPr>
          </w:pPr>
          <w:hyperlink w:history="1" w:anchor="_Toc44931554">
            <w:r w:rsidRPr="00D24235" w:rsidR="005B7C5B">
              <w:rPr>
                <w:rStyle w:val="Hyperlink"/>
                <w:noProof/>
              </w:rPr>
              <w:t>Attachment F: Chart of Past Performance template (Suggested) with example</w:t>
            </w:r>
            <w:r w:rsidR="005B7C5B">
              <w:rPr>
                <w:noProof/>
                <w:webHidden/>
              </w:rPr>
              <w:tab/>
            </w:r>
            <w:r w:rsidR="005B7C5B">
              <w:rPr>
                <w:noProof/>
                <w:webHidden/>
              </w:rPr>
              <w:fldChar w:fldCharType="begin"/>
            </w:r>
            <w:r w:rsidR="005B7C5B">
              <w:rPr>
                <w:noProof/>
                <w:webHidden/>
              </w:rPr>
              <w:instrText xml:space="preserve"> PAGEREF _Toc44931554 \h </w:instrText>
            </w:r>
            <w:r w:rsidR="005B7C5B">
              <w:rPr>
                <w:noProof/>
                <w:webHidden/>
              </w:rPr>
            </w:r>
            <w:r w:rsidR="005B7C5B">
              <w:rPr>
                <w:noProof/>
                <w:webHidden/>
              </w:rPr>
              <w:fldChar w:fldCharType="separate"/>
            </w:r>
            <w:r w:rsidR="00EA66AE">
              <w:rPr>
                <w:noProof/>
                <w:webHidden/>
              </w:rPr>
              <w:t>103</w:t>
            </w:r>
            <w:r w:rsidR="005B7C5B">
              <w:rPr>
                <w:noProof/>
                <w:webHidden/>
              </w:rPr>
              <w:fldChar w:fldCharType="end"/>
            </w:r>
          </w:hyperlink>
        </w:p>
        <w:p w:rsidR="005B7C5B" w:rsidRDefault="00555075" w14:paraId="45FA55C8" w14:textId="77777777">
          <w:pPr>
            <w:pStyle w:val="TOC1"/>
            <w:rPr>
              <w:rFonts w:asciiTheme="minorHAnsi" w:hAnsiTheme="minorHAnsi" w:eastAsiaTheme="minorEastAsia"/>
              <w:noProof/>
              <w:sz w:val="22"/>
            </w:rPr>
          </w:pPr>
          <w:hyperlink w:history="1" w:anchor="_Toc44931555">
            <w:r w:rsidRPr="00D24235" w:rsidR="005B7C5B">
              <w:rPr>
                <w:rStyle w:val="Hyperlink"/>
                <w:noProof/>
              </w:rPr>
              <w:t>Attachment G: Proposed WIOA Performance Outcomes Sample Chart</w:t>
            </w:r>
            <w:r w:rsidR="005B7C5B">
              <w:rPr>
                <w:noProof/>
                <w:webHidden/>
              </w:rPr>
              <w:tab/>
            </w:r>
            <w:r w:rsidR="005B7C5B">
              <w:rPr>
                <w:noProof/>
                <w:webHidden/>
              </w:rPr>
              <w:fldChar w:fldCharType="begin"/>
            </w:r>
            <w:r w:rsidR="005B7C5B">
              <w:rPr>
                <w:noProof/>
                <w:webHidden/>
              </w:rPr>
              <w:instrText xml:space="preserve"> PAGEREF _Toc44931555 \h </w:instrText>
            </w:r>
            <w:r w:rsidR="005B7C5B">
              <w:rPr>
                <w:noProof/>
                <w:webHidden/>
              </w:rPr>
            </w:r>
            <w:r w:rsidR="005B7C5B">
              <w:rPr>
                <w:noProof/>
                <w:webHidden/>
              </w:rPr>
              <w:fldChar w:fldCharType="separate"/>
            </w:r>
            <w:r w:rsidR="00EA66AE">
              <w:rPr>
                <w:noProof/>
                <w:webHidden/>
              </w:rPr>
              <w:t>105</w:t>
            </w:r>
            <w:r w:rsidR="005B7C5B">
              <w:rPr>
                <w:noProof/>
                <w:webHidden/>
              </w:rPr>
              <w:fldChar w:fldCharType="end"/>
            </w:r>
          </w:hyperlink>
        </w:p>
        <w:p w:rsidR="005B7C5B" w:rsidRDefault="00555075" w14:paraId="2FB9A735" w14:textId="77777777">
          <w:pPr>
            <w:pStyle w:val="TOC1"/>
            <w:rPr>
              <w:rFonts w:asciiTheme="minorHAnsi" w:hAnsiTheme="minorHAnsi" w:eastAsiaTheme="minorEastAsia"/>
              <w:noProof/>
              <w:sz w:val="22"/>
            </w:rPr>
          </w:pPr>
          <w:hyperlink w:history="1" w:anchor="_Toc44931556">
            <w:r w:rsidRPr="00D24235" w:rsidR="005B7C5B">
              <w:rPr>
                <w:rStyle w:val="Hyperlink"/>
                <w:noProof/>
              </w:rPr>
              <w:t>Attachment H: Suggested Abstract Format</w:t>
            </w:r>
            <w:r w:rsidR="005B7C5B">
              <w:rPr>
                <w:noProof/>
                <w:webHidden/>
              </w:rPr>
              <w:tab/>
            </w:r>
            <w:r w:rsidR="005B7C5B">
              <w:rPr>
                <w:noProof/>
                <w:webHidden/>
              </w:rPr>
              <w:fldChar w:fldCharType="begin"/>
            </w:r>
            <w:r w:rsidR="005B7C5B">
              <w:rPr>
                <w:noProof/>
                <w:webHidden/>
              </w:rPr>
              <w:instrText xml:space="preserve"> PAGEREF _Toc44931556 \h </w:instrText>
            </w:r>
            <w:r w:rsidR="005B7C5B">
              <w:rPr>
                <w:noProof/>
                <w:webHidden/>
              </w:rPr>
            </w:r>
            <w:r w:rsidR="005B7C5B">
              <w:rPr>
                <w:noProof/>
                <w:webHidden/>
              </w:rPr>
              <w:fldChar w:fldCharType="separate"/>
            </w:r>
            <w:r w:rsidR="00EA66AE">
              <w:rPr>
                <w:noProof/>
                <w:webHidden/>
              </w:rPr>
              <w:t>106</w:t>
            </w:r>
            <w:r w:rsidR="005B7C5B">
              <w:rPr>
                <w:noProof/>
                <w:webHidden/>
              </w:rPr>
              <w:fldChar w:fldCharType="end"/>
            </w:r>
          </w:hyperlink>
        </w:p>
        <w:p w:rsidR="0068106C" w:rsidRDefault="0068106C" w14:paraId="00507606" w14:textId="77777777">
          <w:r>
            <w:rPr>
              <w:b/>
              <w:bCs/>
              <w:noProof/>
            </w:rPr>
            <w:fldChar w:fldCharType="end"/>
          </w:r>
        </w:p>
      </w:sdtContent>
    </w:sdt>
    <w:p w:rsidR="00D6635F" w:rsidP="007478B1" w:rsidRDefault="007478B1" w14:paraId="29CC6886" w14:textId="77777777">
      <w:pPr>
        <w:tabs>
          <w:tab w:val="left" w:pos="7812"/>
        </w:tabs>
      </w:pPr>
      <w:r>
        <w:tab/>
      </w:r>
    </w:p>
    <w:p w:rsidR="00D6635F" w:rsidP="00A85052" w:rsidRDefault="00D6635F" w14:paraId="21D293D5" w14:textId="77777777"/>
    <w:p w:rsidR="00D6635F" w:rsidP="00A85052" w:rsidRDefault="00D6635F" w14:paraId="267E0841" w14:textId="77777777"/>
    <w:p w:rsidR="00D6635F" w:rsidP="00A85052" w:rsidRDefault="00D6635F" w14:paraId="4C0F7017" w14:textId="77777777"/>
    <w:p w:rsidR="00D6635F" w:rsidP="00A85052" w:rsidRDefault="00D6635F" w14:paraId="074C1154" w14:textId="77777777"/>
    <w:p w:rsidR="00D6635F" w:rsidP="00A85052" w:rsidRDefault="00D6635F" w14:paraId="0C41775F" w14:textId="77777777"/>
    <w:p w:rsidR="00D6635F" w:rsidP="00A85052" w:rsidRDefault="00D6635F" w14:paraId="468D1F4C" w14:textId="77777777"/>
    <w:p w:rsidR="00D6635F" w:rsidP="00A85052" w:rsidRDefault="00D6635F" w14:paraId="2EF691C2" w14:textId="77777777"/>
    <w:p w:rsidR="00D6635F" w:rsidP="00A85052" w:rsidRDefault="00D6635F" w14:paraId="44428F93" w14:textId="77777777"/>
    <w:p w:rsidR="00D6635F" w:rsidP="00A85052" w:rsidRDefault="00D6635F" w14:paraId="488ADAE9" w14:textId="77777777"/>
    <w:p w:rsidR="00D6635F" w:rsidP="00A85052" w:rsidRDefault="00D6635F" w14:paraId="11FCF4B0" w14:textId="77777777"/>
    <w:p w:rsidR="00D6635F" w:rsidP="00A85052" w:rsidRDefault="00D6635F" w14:paraId="3043C7D3" w14:textId="77777777"/>
    <w:p w:rsidR="00370678" w:rsidRDefault="00370678" w14:paraId="3355B2DC" w14:textId="77777777">
      <w:r>
        <w:br w:type="page"/>
      </w:r>
    </w:p>
    <w:p w:rsidRPr="00674599" w:rsidR="00D6635F" w:rsidP="00D6635F" w:rsidRDefault="00DD0209" w14:paraId="79BB6727" w14:textId="77777777">
      <w:pPr>
        <w:pBdr>
          <w:bottom w:val="single" w:color="auto" w:sz="4" w:space="1"/>
        </w:pBdr>
        <w:rPr>
          <w:rFonts w:asciiTheme="majorHAnsi" w:hAnsiTheme="majorHAnsi"/>
          <w:color w:val="000000" w:themeColor="text1"/>
        </w:rPr>
      </w:pPr>
      <w:bookmarkStart w:name="_Toc503170868" w:id="9"/>
      <w:bookmarkStart w:name="_Toc503266967" w:id="10"/>
      <w:bookmarkStart w:name="_Toc44931481" w:id="11"/>
      <w:r w:rsidRPr="00674599">
        <w:rPr>
          <w:rStyle w:val="Heading1Char"/>
          <w:color w:val="000000" w:themeColor="text1"/>
        </w:rPr>
        <w:lastRenderedPageBreak/>
        <w:t>EXECUTIVE SUMMARY</w:t>
      </w:r>
      <w:bookmarkEnd w:id="9"/>
      <w:bookmarkEnd w:id="10"/>
      <w:bookmarkEnd w:id="11"/>
      <w:r w:rsidRPr="00674599" w:rsidR="00D6635F">
        <w:rPr>
          <w:rFonts w:asciiTheme="majorHAnsi" w:hAnsiTheme="majorHAnsi"/>
          <w:color w:val="000000" w:themeColor="text1"/>
        </w:rPr>
        <w:t xml:space="preserve">: </w:t>
      </w:r>
    </w:p>
    <w:p w:rsidRPr="00674599" w:rsidR="00D6635F" w:rsidP="00D6635F" w:rsidRDefault="00D6635F" w14:paraId="25713D14" w14:textId="77777777">
      <w:pPr>
        <w:pStyle w:val="Text1"/>
        <w:rPr>
          <w:b/>
          <w:i/>
          <w:color w:val="000000" w:themeColor="text1"/>
        </w:rPr>
      </w:pPr>
      <w:r w:rsidRPr="00674599">
        <w:rPr>
          <w:color w:val="000000" w:themeColor="text1"/>
        </w:rPr>
        <w:t>The Employment and Training Administration (ETA), U.S. Department of Labor (DOL, or the Department, or we), announces the availability of approximately $</w:t>
      </w:r>
      <w:r w:rsidRPr="00674599" w:rsidR="00D45B4C">
        <w:rPr>
          <w:color w:val="000000" w:themeColor="text1"/>
        </w:rPr>
        <w:t xml:space="preserve">89 million </w:t>
      </w:r>
      <w:r w:rsidRPr="00674599" w:rsidDel="00CD178E">
        <w:rPr>
          <w:color w:val="000000" w:themeColor="text1"/>
        </w:rPr>
        <w:t>in</w:t>
      </w:r>
      <w:r w:rsidRPr="00674599">
        <w:rPr>
          <w:color w:val="000000" w:themeColor="text1"/>
        </w:rPr>
        <w:t xml:space="preserve"> grant funds authorized by the</w:t>
      </w:r>
      <w:r w:rsidRPr="00674599" w:rsidR="00E01DE4">
        <w:rPr>
          <w:color w:val="000000" w:themeColor="text1"/>
        </w:rPr>
        <w:t xml:space="preserve"> Workforce Innovation and Opportunity Act (WIOA)</w:t>
      </w:r>
      <w:r w:rsidRPr="00674599" w:rsidR="00D45B4C">
        <w:rPr>
          <w:color w:val="000000" w:themeColor="text1"/>
        </w:rPr>
        <w:t xml:space="preserve"> </w:t>
      </w:r>
      <w:r w:rsidRPr="00674599" w:rsidR="00E01DE4">
        <w:rPr>
          <w:color w:val="000000" w:themeColor="text1"/>
        </w:rPr>
        <w:t>(Pub. L. 113-128)</w:t>
      </w:r>
      <w:r w:rsidRPr="00674599">
        <w:rPr>
          <w:color w:val="000000" w:themeColor="text1"/>
        </w:rPr>
        <w:t xml:space="preserve"> for </w:t>
      </w:r>
      <w:r w:rsidRPr="00674599" w:rsidR="00E01DE4">
        <w:rPr>
          <w:color w:val="000000" w:themeColor="text1"/>
        </w:rPr>
        <w:t>YouthBuild.</w:t>
      </w:r>
      <w:r w:rsidRPr="00674599" w:rsidDel="00705E86" w:rsidR="00705E86">
        <w:rPr>
          <w:b/>
          <w:i/>
          <w:color w:val="000000" w:themeColor="text1"/>
        </w:rPr>
        <w:t xml:space="preserve"> </w:t>
      </w:r>
    </w:p>
    <w:p w:rsidRPr="00674599" w:rsidR="00E01DE4" w:rsidP="00D6635F" w:rsidRDefault="00E01DE4" w14:paraId="0440F020" w14:textId="77777777">
      <w:pPr>
        <w:pStyle w:val="Text1"/>
        <w:rPr>
          <w:b/>
          <w:i/>
          <w:color w:val="000000" w:themeColor="text1"/>
        </w:rPr>
      </w:pPr>
    </w:p>
    <w:p w:rsidRPr="00674599" w:rsidR="00E01DE4" w:rsidP="00014ED7" w:rsidRDefault="00E01DE4" w14:paraId="4A48B685" w14:textId="77777777">
      <w:pPr>
        <w:pStyle w:val="Text1"/>
        <w:rPr>
          <w:color w:val="000000" w:themeColor="text1"/>
        </w:rPr>
      </w:pPr>
      <w:r w:rsidRPr="00674599">
        <w:rPr>
          <w:color w:val="000000" w:themeColor="text1"/>
        </w:rPr>
        <w:t xml:space="preserve">Under this Funding Opportunity Announcement (FOA), DOL will award grants through a competitive process to organizations providing pre-apprenticeship services that support education, occupational skills training, and employment services to at-risk youth, ages 16 to 24, while performing meaningful work and service to their communities.  In addition to construction skills training, YouthBuild applicants may include occupational skills training in other in-demand industries.  This expansion into additional in-demand industries is the Construction Plus component, a priority in this grant competition.  </w:t>
      </w:r>
    </w:p>
    <w:p w:rsidRPr="00674599" w:rsidR="00E01DE4" w:rsidP="00014ED7" w:rsidRDefault="00E01DE4" w14:paraId="628EDD50" w14:textId="77777777">
      <w:pPr>
        <w:pStyle w:val="Text1"/>
        <w:rPr>
          <w:color w:val="000000" w:themeColor="text1"/>
        </w:rPr>
      </w:pPr>
    </w:p>
    <w:p w:rsidRPr="00674599" w:rsidR="00E01DE4" w:rsidP="00D6635F" w:rsidRDefault="00E01DE4" w14:paraId="1DCD2D77" w14:textId="77777777">
      <w:pPr>
        <w:pStyle w:val="Text1"/>
        <w:rPr>
          <w:color w:val="000000" w:themeColor="text1"/>
        </w:rPr>
      </w:pPr>
      <w:r w:rsidRPr="00674599">
        <w:rPr>
          <w:color w:val="000000" w:themeColor="text1"/>
        </w:rPr>
        <w:t>In 20</w:t>
      </w:r>
      <w:r w:rsidRPr="00674599" w:rsidR="00D45B4C">
        <w:rPr>
          <w:color w:val="000000" w:themeColor="text1"/>
        </w:rPr>
        <w:t>2</w:t>
      </w:r>
      <w:r w:rsidRPr="00674599" w:rsidR="00260876">
        <w:rPr>
          <w:color w:val="000000" w:themeColor="text1"/>
        </w:rPr>
        <w:t>1</w:t>
      </w:r>
      <w:r w:rsidRPr="00674599">
        <w:rPr>
          <w:color w:val="000000" w:themeColor="text1"/>
        </w:rPr>
        <w:t xml:space="preserve">, DOL </w:t>
      </w:r>
      <w:r w:rsidRPr="00674599" w:rsidR="00EE51AE">
        <w:rPr>
          <w:color w:val="000000" w:themeColor="text1"/>
        </w:rPr>
        <w:t xml:space="preserve">will fund </w:t>
      </w:r>
      <w:r w:rsidRPr="00674599">
        <w:rPr>
          <w:color w:val="000000" w:themeColor="text1"/>
        </w:rPr>
        <w:t>approximately 7</w:t>
      </w:r>
      <w:r w:rsidRPr="00674599" w:rsidR="00D45B4C">
        <w:rPr>
          <w:color w:val="000000" w:themeColor="text1"/>
        </w:rPr>
        <w:t>5</w:t>
      </w:r>
      <w:r w:rsidRPr="00674599">
        <w:rPr>
          <w:color w:val="000000" w:themeColor="text1"/>
        </w:rPr>
        <w:t xml:space="preserve"> projects across the country, depending on</w:t>
      </w:r>
      <w:r w:rsidRPr="00674599" w:rsidR="00EE51AE">
        <w:rPr>
          <w:color w:val="000000" w:themeColor="text1"/>
        </w:rPr>
        <w:t xml:space="preserve"> the size of</w:t>
      </w:r>
      <w:r w:rsidRPr="00674599">
        <w:rPr>
          <w:color w:val="000000" w:themeColor="text1"/>
        </w:rPr>
        <w:t xml:space="preserve"> individual grant awards.  Individual grants will range from $700,000 to $1.5 million and require a 25 percent match from applicants, using sources other than </w:t>
      </w:r>
      <w:r w:rsidRPr="00674599" w:rsidR="00517D26">
        <w:rPr>
          <w:color w:val="000000" w:themeColor="text1"/>
        </w:rPr>
        <w:t>federal</w:t>
      </w:r>
      <w:r w:rsidRPr="00674599">
        <w:rPr>
          <w:color w:val="000000" w:themeColor="text1"/>
        </w:rPr>
        <w:t xml:space="preserve"> funding.  The grant period of performance for this FOA is 40 months, including a four-month planning period and a twelve-month follow-up period.</w:t>
      </w:r>
    </w:p>
    <w:p w:rsidRPr="00674599" w:rsidR="00D6635F" w:rsidP="00D6635F" w:rsidRDefault="00D6635F" w14:paraId="6355FB2E" w14:textId="77777777">
      <w:pPr>
        <w:pStyle w:val="Text1"/>
        <w:rPr>
          <w:b/>
          <w:color w:val="000000" w:themeColor="text1"/>
        </w:rPr>
      </w:pPr>
    </w:p>
    <w:p w:rsidRPr="00674599" w:rsidR="00D6635F" w:rsidP="00014ED7" w:rsidRDefault="00D6635F" w14:paraId="74920274" w14:textId="77777777">
      <w:pPr>
        <w:pStyle w:val="Heading1"/>
        <w:rPr>
          <w:b w:val="0"/>
          <w:i/>
          <w:color w:val="000000" w:themeColor="text1"/>
        </w:rPr>
      </w:pPr>
      <w:bookmarkStart w:name="_Toc44931482" w:id="12"/>
      <w:r w:rsidRPr="00674599">
        <w:rPr>
          <w:color w:val="000000" w:themeColor="text1"/>
        </w:rPr>
        <w:t>FUNDING OPPORTUNITY DESCRIPTION</w:t>
      </w:r>
      <w:bookmarkEnd w:id="12"/>
    </w:p>
    <w:p w:rsidRPr="00674599" w:rsidR="00B825F1" w:rsidP="00014ED7" w:rsidRDefault="00B825F1" w14:paraId="207507D1" w14:textId="77777777">
      <w:pPr>
        <w:pStyle w:val="Heading2"/>
        <w:numPr>
          <w:ilvl w:val="0"/>
          <w:numId w:val="0"/>
        </w:numPr>
        <w:ind w:left="540"/>
        <w:rPr>
          <w:color w:val="000000" w:themeColor="text1"/>
        </w:rPr>
      </w:pPr>
    </w:p>
    <w:p w:rsidRPr="00674599" w:rsidR="00D6635F" w:rsidP="007478B1" w:rsidRDefault="00D6635F" w14:paraId="44B99127" w14:textId="77777777">
      <w:pPr>
        <w:pStyle w:val="Heading2"/>
        <w:ind w:hanging="1440"/>
        <w:rPr>
          <w:color w:val="000000" w:themeColor="text1"/>
        </w:rPr>
      </w:pPr>
      <w:bookmarkStart w:name="_Toc44931483" w:id="13"/>
      <w:r w:rsidRPr="00674599">
        <w:rPr>
          <w:color w:val="000000" w:themeColor="text1"/>
        </w:rPr>
        <w:t>PROGRAM PURPOSE</w:t>
      </w:r>
      <w:bookmarkEnd w:id="13"/>
    </w:p>
    <w:p w:rsidRPr="00674599" w:rsidR="00B825F1" w:rsidP="00014ED7" w:rsidRDefault="00B825F1" w14:paraId="1E024FCD" w14:textId="77777777">
      <w:pPr>
        <w:pStyle w:val="Text2"/>
        <w:rPr>
          <w:color w:val="000000" w:themeColor="text1"/>
        </w:rPr>
      </w:pPr>
    </w:p>
    <w:p w:rsidRPr="00674599" w:rsidR="00B75413" w:rsidP="0052338F" w:rsidRDefault="00D6635F" w14:paraId="59BC1BA6" w14:textId="77777777">
      <w:pPr>
        <w:pStyle w:val="Text2"/>
        <w:rPr>
          <w:color w:val="000000" w:themeColor="text1"/>
        </w:rPr>
      </w:pPr>
      <w:r w:rsidRPr="00674599">
        <w:rPr>
          <w:color w:val="000000" w:themeColor="text1"/>
        </w:rPr>
        <w:t>This Announcement solicits applications for</w:t>
      </w:r>
      <w:r w:rsidRPr="00674599" w:rsidR="00E01DE4">
        <w:rPr>
          <w:color w:val="000000" w:themeColor="text1"/>
        </w:rPr>
        <w:t xml:space="preserve"> the YouthBuild program</w:t>
      </w:r>
      <w:r w:rsidRPr="00674599">
        <w:rPr>
          <w:color w:val="000000" w:themeColor="text1"/>
        </w:rPr>
        <w:t>.  The purpose of this program is to</w:t>
      </w:r>
      <w:r w:rsidRPr="00674599" w:rsidR="00E01DE4">
        <w:rPr>
          <w:color w:val="000000" w:themeColor="text1"/>
        </w:rPr>
        <w:t xml:space="preserve"> fund organizations to provide a pre-apprenticeship program model that encompasses education, occupational skills training, leadership development, and post-program placement opportunities to at-risk youth.  YouthBuild is a community-based alternative education program for youth between the ages of 16 and 24 who are high school dropouts</w:t>
      </w:r>
      <w:r w:rsidRPr="00674599" w:rsidR="003E1B45">
        <w:rPr>
          <w:color w:val="000000" w:themeColor="text1"/>
        </w:rPr>
        <w:t xml:space="preserve"> that also have other risk factors, including being</w:t>
      </w:r>
      <w:r w:rsidRPr="00674599" w:rsidR="00E01DE4">
        <w:rPr>
          <w:color w:val="000000" w:themeColor="text1"/>
        </w:rPr>
        <w:t xml:space="preserve"> adjudicated youth, youth aging out of foster care, youth with disabilities, migrant farmworker youth, and other </w:t>
      </w:r>
      <w:r w:rsidRPr="00674599" w:rsidR="00657F99">
        <w:rPr>
          <w:color w:val="000000" w:themeColor="text1"/>
        </w:rPr>
        <w:t>disadvantaged</w:t>
      </w:r>
      <w:r w:rsidRPr="00674599" w:rsidR="00B5310A">
        <w:rPr>
          <w:color w:val="000000" w:themeColor="text1"/>
        </w:rPr>
        <w:t xml:space="preserve"> </w:t>
      </w:r>
      <w:r w:rsidRPr="00674599" w:rsidR="00E01DE4">
        <w:rPr>
          <w:color w:val="000000" w:themeColor="text1"/>
        </w:rPr>
        <w:t xml:space="preserve">youth populations.  The YouthBuild program simultaneously addresses multiple core issues important to youth in low-income communities: affordable housing, leadership development, education, and employment opportunities in in-demand industries and apprenticeship pathways. </w:t>
      </w:r>
      <w:r w:rsidRPr="00674599" w:rsidR="006F3269">
        <w:rPr>
          <w:color w:val="000000" w:themeColor="text1"/>
        </w:rPr>
        <w:t xml:space="preserve"> YouthBuild programs are the connection point to vital services for the youth they serve.  Meaningful partnership and collaboration are key aspects of this service delivery model, through the workforce system, as well as the education and human services systems.  </w:t>
      </w:r>
      <w:r w:rsidRPr="00674599" w:rsidR="00AE5B8B">
        <w:rPr>
          <w:color w:val="000000" w:themeColor="text1"/>
        </w:rPr>
        <w:t xml:space="preserve">We </w:t>
      </w:r>
      <w:r w:rsidRPr="00674599" w:rsidR="006F3269">
        <w:rPr>
          <w:color w:val="000000" w:themeColor="text1"/>
        </w:rPr>
        <w:t xml:space="preserve">expect applicants funded through this solicitation </w:t>
      </w:r>
      <w:r w:rsidRPr="00674599" w:rsidR="00767909">
        <w:rPr>
          <w:color w:val="000000" w:themeColor="text1"/>
        </w:rPr>
        <w:t xml:space="preserve">to </w:t>
      </w:r>
      <w:r w:rsidRPr="00674599" w:rsidR="006F3269">
        <w:rPr>
          <w:color w:val="000000" w:themeColor="text1"/>
        </w:rPr>
        <w:t>have well-established partnerships in place prior to grant award.</w:t>
      </w:r>
      <w:r w:rsidRPr="00674599" w:rsidR="00B75413">
        <w:rPr>
          <w:color w:val="000000" w:themeColor="text1"/>
        </w:rPr>
        <w:t xml:space="preserve">  </w:t>
      </w:r>
    </w:p>
    <w:p w:rsidRPr="00674599" w:rsidR="00B75413" w:rsidP="0052338F" w:rsidRDefault="00B75413" w14:paraId="207DA7A4" w14:textId="77777777">
      <w:pPr>
        <w:pStyle w:val="Text2"/>
        <w:rPr>
          <w:color w:val="000000" w:themeColor="text1"/>
        </w:rPr>
      </w:pPr>
    </w:p>
    <w:p w:rsidRPr="00674599" w:rsidR="00E01DE4" w:rsidP="0052338F" w:rsidRDefault="00E01DE4" w14:paraId="0F950D7B" w14:textId="77777777">
      <w:pPr>
        <w:pStyle w:val="Text2"/>
        <w:rPr>
          <w:color w:val="000000" w:themeColor="text1"/>
        </w:rPr>
      </w:pPr>
      <w:r w:rsidRPr="00674599">
        <w:rPr>
          <w:color w:val="000000" w:themeColor="text1"/>
        </w:rPr>
        <w:t xml:space="preserve">The YouthBuild model balances project-based academic learning and occupational skills training to prepare </w:t>
      </w:r>
      <w:r w:rsidRPr="00674599" w:rsidR="00657F99">
        <w:rPr>
          <w:color w:val="000000" w:themeColor="text1"/>
        </w:rPr>
        <w:t>at-risk</w:t>
      </w:r>
      <w:r w:rsidRPr="00674599" w:rsidR="00B5310A">
        <w:rPr>
          <w:color w:val="000000" w:themeColor="text1"/>
        </w:rPr>
        <w:t xml:space="preserve"> </w:t>
      </w:r>
      <w:r w:rsidRPr="00674599">
        <w:rPr>
          <w:color w:val="000000" w:themeColor="text1"/>
        </w:rPr>
        <w:t xml:space="preserve">youth for career placement.  The academic component assists youth who are often significantly behind in basic skill development in obtaining a high </w:t>
      </w:r>
      <w:r w:rsidRPr="00674599">
        <w:rPr>
          <w:color w:val="000000" w:themeColor="text1"/>
        </w:rPr>
        <w:lastRenderedPageBreak/>
        <w:t xml:space="preserve">school diploma or </w:t>
      </w:r>
      <w:r w:rsidRPr="00674599" w:rsidR="00FE147A">
        <w:rPr>
          <w:color w:val="000000" w:themeColor="text1"/>
        </w:rPr>
        <w:t>s</w:t>
      </w:r>
      <w:r w:rsidRPr="00674599">
        <w:rPr>
          <w:color w:val="000000" w:themeColor="text1"/>
        </w:rPr>
        <w:t>tate high school equivalency credential.  The occupational skills training component prepares at-risk youth for apprenticeship and other career pathways and/or further education or training.  It also supports the goal of increasing affordable housing within communities by teaching youth construction skills learned by building or significantly renovating homes for sale or rent to low-income families or transitional housing for homeless families or individuals</w:t>
      </w:r>
      <w:r w:rsidRPr="00674599" w:rsidR="00727D7D">
        <w:rPr>
          <w:color w:val="000000" w:themeColor="text1"/>
        </w:rPr>
        <w:t xml:space="preserve">. </w:t>
      </w:r>
    </w:p>
    <w:p w:rsidRPr="00674599" w:rsidR="00E01DE4" w:rsidP="0052338F" w:rsidRDefault="00E01DE4" w14:paraId="6432E56C" w14:textId="77777777">
      <w:pPr>
        <w:pStyle w:val="Text2"/>
        <w:rPr>
          <w:color w:val="000000" w:themeColor="text1"/>
        </w:rPr>
      </w:pPr>
    </w:p>
    <w:p w:rsidRPr="00674599" w:rsidR="00E01DE4" w:rsidP="003E1B45" w:rsidRDefault="00E01DE4" w14:paraId="0F9853DA" w14:textId="77777777">
      <w:pPr>
        <w:pStyle w:val="Text2"/>
        <w:rPr>
          <w:color w:val="000000" w:themeColor="text1"/>
        </w:rPr>
      </w:pPr>
      <w:r w:rsidRPr="00674599">
        <w:rPr>
          <w:color w:val="000000" w:themeColor="text1"/>
        </w:rPr>
        <w:t xml:space="preserve">Career </w:t>
      </w:r>
      <w:r w:rsidRPr="00674599" w:rsidR="003E1B45">
        <w:rPr>
          <w:color w:val="000000" w:themeColor="text1"/>
        </w:rPr>
        <w:t>p</w:t>
      </w:r>
      <w:r w:rsidRPr="00674599">
        <w:rPr>
          <w:color w:val="000000" w:themeColor="text1"/>
        </w:rPr>
        <w:t xml:space="preserve">athways, as defined in WIOA, are a key strategy to increase employment opportunities, including the use of apprenticeships.  In the WIOA </w:t>
      </w:r>
      <w:r w:rsidRPr="00674599" w:rsidR="0048176A">
        <w:rPr>
          <w:color w:val="000000" w:themeColor="text1"/>
        </w:rPr>
        <w:t>regulations</w:t>
      </w:r>
      <w:r w:rsidRPr="00674599">
        <w:rPr>
          <w:color w:val="000000" w:themeColor="text1"/>
        </w:rPr>
        <w:t xml:space="preserve"> at 20 CFR 688.120, YouthBuild programs funded by DOL are recognized as pre-apprenticeship programs.  Grantees funded under this announcement are expected to develop program models that align with pre-apprenticeship as described in </w:t>
      </w:r>
      <w:r w:rsidRPr="00674599" w:rsidR="00E81144">
        <w:rPr>
          <w:color w:val="000000" w:themeColor="text1"/>
        </w:rPr>
        <w:t xml:space="preserve">20 CFR </w:t>
      </w:r>
      <w:r w:rsidRPr="00674599" w:rsidR="00AE65B1">
        <w:rPr>
          <w:color w:val="000000" w:themeColor="text1"/>
        </w:rPr>
        <w:t>P</w:t>
      </w:r>
      <w:r w:rsidRPr="00674599">
        <w:rPr>
          <w:color w:val="000000" w:themeColor="text1"/>
        </w:rPr>
        <w:t>art 688 of the Final Rule:</w:t>
      </w:r>
    </w:p>
    <w:p w:rsidRPr="00674599" w:rsidR="00E01DE4" w:rsidP="003E1B45" w:rsidRDefault="00E01DE4" w14:paraId="61D59016" w14:textId="77777777">
      <w:pPr>
        <w:pStyle w:val="Text2"/>
        <w:rPr>
          <w:color w:val="000000" w:themeColor="text1"/>
        </w:rPr>
      </w:pPr>
    </w:p>
    <w:p w:rsidRPr="00674599" w:rsidR="00E01DE4" w:rsidP="00014ED7" w:rsidRDefault="00E01DE4" w14:paraId="5905772E" w14:textId="77777777">
      <w:pPr>
        <w:pStyle w:val="Text2-Bullets"/>
        <w:numPr>
          <w:ilvl w:val="0"/>
          <w:numId w:val="0"/>
        </w:numPr>
        <w:ind w:left="720"/>
        <w:rPr>
          <w:color w:val="000000" w:themeColor="text1"/>
        </w:rPr>
      </w:pPr>
      <w:r w:rsidRPr="00674599">
        <w:rPr>
          <w:color w:val="000000" w:themeColor="text1"/>
        </w:rPr>
        <w:t xml:space="preserve">Pre-apprenticeship, as defined in § 681.480, means a program designed to prepare individuals to enter and succeed in an apprenticeship program registered under the Act of August 16, 1937 (commonly known as the “National Apprenticeship Act”; 50 Stat.664, chapter 663; 29 U.S.C. 50 </w:t>
      </w:r>
      <w:r w:rsidRPr="00674599">
        <w:rPr>
          <w:i/>
          <w:color w:val="000000" w:themeColor="text1"/>
        </w:rPr>
        <w:t>et seq</w:t>
      </w:r>
      <w:r w:rsidRPr="00674599">
        <w:rPr>
          <w:color w:val="000000" w:themeColor="text1"/>
        </w:rPr>
        <w:t>.)</w:t>
      </w:r>
      <w:r w:rsidRPr="00674599" w:rsidR="00FE147A">
        <w:rPr>
          <w:color w:val="000000" w:themeColor="text1"/>
        </w:rPr>
        <w:t xml:space="preserve"> </w:t>
      </w:r>
      <w:r w:rsidRPr="00674599">
        <w:rPr>
          <w:color w:val="000000" w:themeColor="text1"/>
        </w:rPr>
        <w:t>(referred to in this part as a “registered apprenticeship” or “registered apprenticeship program”) and includes the following elements:</w:t>
      </w:r>
    </w:p>
    <w:p w:rsidRPr="00674599" w:rsidR="00E01DE4" w:rsidP="00014ED7" w:rsidRDefault="00E01DE4" w14:paraId="41B9FBB9" w14:textId="77777777">
      <w:pPr>
        <w:pStyle w:val="Text2-Bullets"/>
        <w:numPr>
          <w:ilvl w:val="0"/>
          <w:numId w:val="0"/>
        </w:numPr>
        <w:ind w:left="720"/>
        <w:rPr>
          <w:color w:val="000000" w:themeColor="text1"/>
        </w:rPr>
      </w:pPr>
    </w:p>
    <w:p w:rsidRPr="00674599" w:rsidR="00E01DE4" w:rsidP="00E01DE4" w:rsidRDefault="00E01DE4" w14:paraId="16FAC426" w14:textId="77777777">
      <w:pPr>
        <w:numPr>
          <w:ilvl w:val="0"/>
          <w:numId w:val="19"/>
        </w:numPr>
        <w:tabs>
          <w:tab w:val="num" w:pos="1080"/>
        </w:tabs>
        <w:spacing w:after="0" w:line="240" w:lineRule="auto"/>
        <w:ind w:left="1080" w:right="720"/>
        <w:rPr>
          <w:rFonts w:eastAsia="Times New Roman" w:cs="Times New Roman"/>
          <w:color w:val="000000" w:themeColor="text1"/>
        </w:rPr>
      </w:pPr>
      <w:r w:rsidRPr="00674599">
        <w:rPr>
          <w:rFonts w:eastAsia="Times New Roman" w:cs="Times New Roman"/>
          <w:color w:val="000000" w:themeColor="text1"/>
        </w:rPr>
        <w:lastRenderedPageBreak/>
        <w:t xml:space="preserve">Training and curriculum that aligns with the skill needs of employers in the economy of the </w:t>
      </w:r>
      <w:r w:rsidRPr="00674599" w:rsidR="00FE147A">
        <w:rPr>
          <w:rFonts w:eastAsia="Times New Roman" w:cs="Times New Roman"/>
          <w:color w:val="000000" w:themeColor="text1"/>
        </w:rPr>
        <w:t>s</w:t>
      </w:r>
      <w:r w:rsidRPr="00674599">
        <w:rPr>
          <w:rFonts w:eastAsia="Times New Roman" w:cs="Times New Roman"/>
          <w:color w:val="000000" w:themeColor="text1"/>
        </w:rPr>
        <w:t>tate or region involved;</w:t>
      </w:r>
    </w:p>
    <w:p w:rsidRPr="00674599" w:rsidR="00E01DE4" w:rsidP="00E01DE4" w:rsidRDefault="00E01DE4" w14:paraId="2D439469" w14:textId="77777777">
      <w:pPr>
        <w:numPr>
          <w:ilvl w:val="0"/>
          <w:numId w:val="19"/>
        </w:numPr>
        <w:tabs>
          <w:tab w:val="num" w:pos="1080"/>
        </w:tabs>
        <w:spacing w:after="0" w:line="240" w:lineRule="auto"/>
        <w:ind w:left="1080" w:right="720"/>
        <w:rPr>
          <w:rFonts w:eastAsia="Times New Roman" w:cs="Times New Roman"/>
          <w:color w:val="000000" w:themeColor="text1"/>
        </w:rPr>
      </w:pPr>
      <w:r w:rsidRPr="00674599">
        <w:rPr>
          <w:rFonts w:eastAsia="Times New Roman" w:cs="Times New Roman"/>
          <w:color w:val="000000" w:themeColor="text1"/>
        </w:rPr>
        <w:t>Access to educational and career counseling and other supportive services, directly or indirectly;</w:t>
      </w:r>
    </w:p>
    <w:p w:rsidRPr="00674599" w:rsidR="00E01DE4" w:rsidP="00E01DE4" w:rsidRDefault="00E01DE4" w14:paraId="14A1593D" w14:textId="77777777">
      <w:pPr>
        <w:numPr>
          <w:ilvl w:val="0"/>
          <w:numId w:val="19"/>
        </w:numPr>
        <w:tabs>
          <w:tab w:val="num" w:pos="1080"/>
        </w:tabs>
        <w:spacing w:after="0" w:line="240" w:lineRule="auto"/>
        <w:ind w:left="1080" w:right="720"/>
        <w:rPr>
          <w:rFonts w:eastAsia="Times New Roman" w:cs="Times New Roman"/>
          <w:color w:val="000000" w:themeColor="text1"/>
        </w:rPr>
      </w:pPr>
      <w:r w:rsidRPr="00674599">
        <w:rPr>
          <w:rFonts w:eastAsia="Times New Roman" w:cs="Times New Roman"/>
          <w:color w:val="000000" w:themeColor="text1"/>
        </w:rPr>
        <w:t>Hands-on, meaningful learning activities that are connected to education and training activities, such as exploring career options, and understanding how the skills acquired through coursework can be applied toward a future career;</w:t>
      </w:r>
    </w:p>
    <w:p w:rsidRPr="00674599" w:rsidR="00E01DE4" w:rsidP="00E01DE4" w:rsidRDefault="00E01DE4" w14:paraId="0CE92B84" w14:textId="77777777">
      <w:pPr>
        <w:numPr>
          <w:ilvl w:val="0"/>
          <w:numId w:val="19"/>
        </w:numPr>
        <w:tabs>
          <w:tab w:val="num" w:pos="1080"/>
        </w:tabs>
        <w:spacing w:after="0" w:line="240" w:lineRule="auto"/>
        <w:ind w:left="1080" w:right="720"/>
        <w:rPr>
          <w:rFonts w:eastAsia="Times New Roman" w:cs="Times New Roman"/>
          <w:color w:val="000000" w:themeColor="text1"/>
        </w:rPr>
      </w:pPr>
      <w:r w:rsidRPr="00674599">
        <w:rPr>
          <w:rFonts w:eastAsia="Times New Roman" w:cs="Times New Roman"/>
          <w:color w:val="000000" w:themeColor="text1"/>
        </w:rPr>
        <w:t xml:space="preserve">Opportunities to attain at least one industry-recognized credential; and </w:t>
      </w:r>
    </w:p>
    <w:p w:rsidRPr="00674599" w:rsidR="00E01DE4" w:rsidP="00E01DE4" w:rsidRDefault="00E01DE4" w14:paraId="68371CD3" w14:textId="77777777">
      <w:pPr>
        <w:numPr>
          <w:ilvl w:val="0"/>
          <w:numId w:val="19"/>
        </w:numPr>
        <w:tabs>
          <w:tab w:val="num" w:pos="1080"/>
        </w:tabs>
        <w:spacing w:after="0" w:line="240" w:lineRule="auto"/>
        <w:ind w:left="1080" w:right="720"/>
        <w:rPr>
          <w:rFonts w:eastAsia="Times New Roman" w:cs="Times New Roman"/>
          <w:color w:val="000000" w:themeColor="text1"/>
        </w:rPr>
      </w:pPr>
      <w:r w:rsidRPr="00674599">
        <w:rPr>
          <w:rFonts w:eastAsia="Times New Roman" w:cs="Times New Roman"/>
          <w:color w:val="000000" w:themeColor="text1"/>
        </w:rPr>
        <w:t>A partnership with one or more registered apprenticeship programs that assists in placing individuals who complete the pre-apprenticeship program in a registered apprenticeship program.</w:t>
      </w:r>
    </w:p>
    <w:p w:rsidRPr="00674599" w:rsidR="00E01DE4" w:rsidP="00014ED7" w:rsidRDefault="00E01DE4" w14:paraId="2559BB7F" w14:textId="77777777">
      <w:pPr>
        <w:pStyle w:val="Text2-Bullets"/>
        <w:numPr>
          <w:ilvl w:val="0"/>
          <w:numId w:val="0"/>
        </w:numPr>
        <w:ind w:left="720"/>
        <w:rPr>
          <w:color w:val="000000" w:themeColor="text1"/>
        </w:rPr>
      </w:pPr>
    </w:p>
    <w:p w:rsidRPr="00674599" w:rsidR="00E01DE4" w:rsidP="003E1B45" w:rsidRDefault="00EE51AE" w14:paraId="7E7ABFBD" w14:textId="77777777">
      <w:pPr>
        <w:pStyle w:val="Text2"/>
        <w:rPr>
          <w:color w:val="000000" w:themeColor="text1"/>
        </w:rPr>
      </w:pPr>
      <w:r w:rsidRPr="00674599">
        <w:rPr>
          <w:color w:val="000000" w:themeColor="text1"/>
        </w:rPr>
        <w:t xml:space="preserve">There are two key types of apprenticeship supported by DOL.  Along with Registered Apprenticeship Programs (RAPs), which </w:t>
      </w:r>
      <w:r w:rsidRPr="00674599">
        <w:rPr>
          <w:rFonts w:cs="Times New Roman"/>
          <w:color w:val="000000" w:themeColor="text1"/>
        </w:rPr>
        <w:t>are a proven model of apprenticeship validated by the U.S. Department of Labor or a State Apprenticeship Agency and registered under the National Apprenticeship Act, Industry-Recognized Apprenticeship Programs</w:t>
      </w:r>
      <w:r w:rsidRPr="00674599">
        <w:rPr>
          <w:color w:val="000000" w:themeColor="text1"/>
        </w:rPr>
        <w:t xml:space="preserve"> (IRAPs) are new and emerging across the country. </w:t>
      </w:r>
      <w:r w:rsidRPr="00674599" w:rsidR="002F2A4E">
        <w:rPr>
          <w:color w:val="000000" w:themeColor="text1"/>
        </w:rPr>
        <w:t xml:space="preserve"> </w:t>
      </w:r>
      <w:r w:rsidRPr="00674599">
        <w:rPr>
          <w:rFonts w:cs="Times New Roman"/>
          <w:color w:val="000000" w:themeColor="text1"/>
        </w:rPr>
        <w:t>IRAPs are high-quality apprenticeship programs</w:t>
      </w:r>
      <w:r w:rsidRPr="00674599" w:rsidR="00D642D9">
        <w:rPr>
          <w:rFonts w:cs="Times New Roman"/>
          <w:color w:val="000000" w:themeColor="text1"/>
        </w:rPr>
        <w:t xml:space="preserve"> available in all sectors except construction.</w:t>
      </w:r>
      <w:r w:rsidRPr="00674599">
        <w:rPr>
          <w:rFonts w:cs="Times New Roman"/>
          <w:color w:val="000000" w:themeColor="text1"/>
        </w:rPr>
        <w:t xml:space="preserve"> </w:t>
      </w:r>
      <w:r w:rsidRPr="00674599" w:rsidR="00B54FA1">
        <w:rPr>
          <w:rFonts w:cs="Times New Roman"/>
          <w:color w:val="000000" w:themeColor="text1"/>
        </w:rPr>
        <w:t xml:space="preserve"> </w:t>
      </w:r>
      <w:r w:rsidRPr="00674599" w:rsidR="00D642D9">
        <w:rPr>
          <w:rFonts w:cs="Times New Roman"/>
          <w:color w:val="000000" w:themeColor="text1"/>
        </w:rPr>
        <w:t xml:space="preserve">A </w:t>
      </w:r>
      <w:r w:rsidRPr="00674599">
        <w:rPr>
          <w:rFonts w:cs="Times New Roman"/>
          <w:color w:val="000000" w:themeColor="text1"/>
        </w:rPr>
        <w:t>Standards Recognition Entity</w:t>
      </w:r>
      <w:r w:rsidRPr="00674599" w:rsidR="00B54FA1">
        <w:rPr>
          <w:rFonts w:cs="Times New Roman"/>
          <w:color w:val="000000" w:themeColor="text1"/>
        </w:rPr>
        <w:t>,</w:t>
      </w:r>
      <w:r w:rsidRPr="00674599">
        <w:rPr>
          <w:rFonts w:cs="Times New Roman"/>
          <w:color w:val="000000" w:themeColor="text1"/>
        </w:rPr>
        <w:t xml:space="preserve"> pursuant to the DOL’s standards</w:t>
      </w:r>
      <w:r w:rsidRPr="00674599" w:rsidR="00B54FA1">
        <w:rPr>
          <w:rFonts w:cs="Times New Roman"/>
          <w:color w:val="000000" w:themeColor="text1"/>
        </w:rPr>
        <w:t>,</w:t>
      </w:r>
      <w:r w:rsidRPr="00674599" w:rsidR="00D642D9">
        <w:rPr>
          <w:rFonts w:cs="Times New Roman"/>
          <w:color w:val="000000" w:themeColor="text1"/>
        </w:rPr>
        <w:t xml:space="preserve"> recognize</w:t>
      </w:r>
      <w:r w:rsidRPr="00674599" w:rsidR="00B54FA1">
        <w:rPr>
          <w:rFonts w:cs="Times New Roman"/>
          <w:color w:val="000000" w:themeColor="text1"/>
        </w:rPr>
        <w:t>s</w:t>
      </w:r>
      <w:r w:rsidRPr="00674599" w:rsidR="00D642D9">
        <w:rPr>
          <w:rFonts w:cs="Times New Roman"/>
          <w:color w:val="000000" w:themeColor="text1"/>
        </w:rPr>
        <w:t xml:space="preserve"> IRAPs,</w:t>
      </w:r>
      <w:r w:rsidRPr="00674599" w:rsidR="00C41581">
        <w:rPr>
          <w:rFonts w:cs="Times New Roman"/>
          <w:color w:val="000000" w:themeColor="text1"/>
        </w:rPr>
        <w:t xml:space="preserve"> which can benefit Construction Plus programs</w:t>
      </w:r>
      <w:r w:rsidRPr="00674599" w:rsidR="002F2A4E">
        <w:rPr>
          <w:rFonts w:cs="Times New Roman"/>
          <w:color w:val="000000" w:themeColor="text1"/>
        </w:rPr>
        <w:t xml:space="preserve"> focused on in-demand industries</w:t>
      </w:r>
      <w:r w:rsidRPr="00674599" w:rsidR="00D642D9">
        <w:rPr>
          <w:rFonts w:cs="Times New Roman"/>
          <w:color w:val="000000" w:themeColor="text1"/>
        </w:rPr>
        <w:t xml:space="preserve">.  </w:t>
      </w:r>
      <w:r w:rsidRPr="00674599">
        <w:rPr>
          <w:rFonts w:cs="Times New Roman"/>
          <w:color w:val="000000" w:themeColor="text1"/>
        </w:rPr>
        <w:t xml:space="preserve">These programs provide individuals with opportunities to obtain workplace-relevant knowledge and progressively advancing skills.  </w:t>
      </w:r>
      <w:r w:rsidRPr="00674599">
        <w:rPr>
          <w:rFonts w:cs="Times New Roman"/>
          <w:color w:val="000000" w:themeColor="text1"/>
        </w:rPr>
        <w:lastRenderedPageBreak/>
        <w:t>As with RAPs, IRAPs include a paid-work component and an educational component and result in an industry-recognized credential. An IRAP is developed or delivered by entities such as trade and industry groups, corporations, non-profit organizations, educational institutions, unions, and joint labor-management organizations</w:t>
      </w:r>
      <w:r w:rsidRPr="00674599">
        <w:rPr>
          <w:rFonts w:ascii="Arial" w:hAnsi="Arial" w:cs="Arial"/>
          <w:color w:val="000000" w:themeColor="text1"/>
        </w:rPr>
        <w:t xml:space="preserve">.  </w:t>
      </w:r>
      <w:r w:rsidRPr="00674599" w:rsidR="00E01DE4">
        <w:rPr>
          <w:color w:val="000000" w:themeColor="text1"/>
        </w:rPr>
        <w:t>Grantees awarded under this announcement should be actively developing the connection points described above to develop relationships and pathways that lead to employment and placements in registered and industry-</w:t>
      </w:r>
      <w:r w:rsidRPr="00674599" w:rsidR="00677C90">
        <w:rPr>
          <w:color w:val="000000" w:themeColor="text1"/>
        </w:rPr>
        <w:t xml:space="preserve">recognized </w:t>
      </w:r>
      <w:r w:rsidRPr="00674599" w:rsidR="00E01DE4">
        <w:rPr>
          <w:color w:val="000000" w:themeColor="text1"/>
        </w:rPr>
        <w:t>apprenticeship</w:t>
      </w:r>
      <w:r w:rsidRPr="00674599">
        <w:rPr>
          <w:color w:val="000000" w:themeColor="text1"/>
        </w:rPr>
        <w:t xml:space="preserve"> program</w:t>
      </w:r>
      <w:r w:rsidRPr="00674599" w:rsidR="00E01DE4">
        <w:rPr>
          <w:color w:val="000000" w:themeColor="text1"/>
        </w:rPr>
        <w:t xml:space="preserve">s.   </w:t>
      </w:r>
    </w:p>
    <w:p w:rsidRPr="00674599" w:rsidR="00E01DE4" w:rsidP="003E1B45" w:rsidRDefault="00E01DE4" w14:paraId="461AB63D" w14:textId="77777777">
      <w:pPr>
        <w:pStyle w:val="Text2"/>
        <w:rPr>
          <w:color w:val="000000" w:themeColor="text1"/>
        </w:rPr>
      </w:pPr>
    </w:p>
    <w:p w:rsidRPr="00674599" w:rsidR="00E01DE4" w:rsidP="003E1B45" w:rsidRDefault="00E01DE4" w14:paraId="09CE1050" w14:textId="77777777">
      <w:pPr>
        <w:pStyle w:val="Text2"/>
        <w:rPr>
          <w:color w:val="000000" w:themeColor="text1"/>
        </w:rPr>
      </w:pPr>
      <w:r w:rsidRPr="00674599">
        <w:rPr>
          <w:color w:val="000000" w:themeColor="text1"/>
        </w:rPr>
        <w:t xml:space="preserve">To support this career pathway focus, DOL strongly encourages all YouthBuild applicants to develop program proposals that include occupational skills training in other in-demand industries in addition to construction skills training.  This expansion into additional in-demand industries is referred to as the </w:t>
      </w:r>
      <w:r w:rsidRPr="00674599" w:rsidR="00A33D72">
        <w:rPr>
          <w:color w:val="000000" w:themeColor="text1"/>
        </w:rPr>
        <w:t xml:space="preserve">YouthBuild </w:t>
      </w:r>
      <w:r w:rsidRPr="00674599">
        <w:rPr>
          <w:color w:val="000000" w:themeColor="text1"/>
        </w:rPr>
        <w:t xml:space="preserve">Construction Plus component, and is a </w:t>
      </w:r>
      <w:r w:rsidRPr="00674599" w:rsidR="00A33D72">
        <w:rPr>
          <w:color w:val="000000" w:themeColor="text1"/>
        </w:rPr>
        <w:t xml:space="preserve">priority </w:t>
      </w:r>
      <w:r w:rsidRPr="00674599" w:rsidR="00A33286">
        <w:rPr>
          <w:color w:val="000000" w:themeColor="text1"/>
        </w:rPr>
        <w:t xml:space="preserve">element </w:t>
      </w:r>
      <w:r w:rsidRPr="00674599">
        <w:rPr>
          <w:color w:val="000000" w:themeColor="text1"/>
        </w:rPr>
        <w:t xml:space="preserve">of </w:t>
      </w:r>
      <w:r w:rsidRPr="00674599" w:rsidR="00D22716">
        <w:rPr>
          <w:color w:val="000000" w:themeColor="text1"/>
        </w:rPr>
        <w:t xml:space="preserve">the </w:t>
      </w:r>
      <w:r w:rsidRPr="00674599" w:rsidR="00A33286">
        <w:rPr>
          <w:color w:val="000000" w:themeColor="text1"/>
        </w:rPr>
        <w:t>program</w:t>
      </w:r>
      <w:r w:rsidRPr="00674599">
        <w:rPr>
          <w:color w:val="000000" w:themeColor="text1"/>
        </w:rPr>
        <w:t xml:space="preserve">.  DOL offered Construction Plus in recognition that YouthBuild participants pursue fields beyond construction after exiting the program.  The Construction Plus component creates expanded </w:t>
      </w:r>
      <w:r w:rsidRPr="00674599" w:rsidR="00DC6A51">
        <w:rPr>
          <w:color w:val="000000" w:themeColor="text1"/>
        </w:rPr>
        <w:t xml:space="preserve">training </w:t>
      </w:r>
      <w:r w:rsidRPr="00674599">
        <w:rPr>
          <w:color w:val="000000" w:themeColor="text1"/>
        </w:rPr>
        <w:t>opportunit</w:t>
      </w:r>
      <w:r w:rsidRPr="00674599" w:rsidR="00DC6A51">
        <w:rPr>
          <w:color w:val="000000" w:themeColor="text1"/>
        </w:rPr>
        <w:t>ies</w:t>
      </w:r>
      <w:r w:rsidRPr="00674599">
        <w:rPr>
          <w:color w:val="000000" w:themeColor="text1"/>
        </w:rPr>
        <w:t xml:space="preserve"> in </w:t>
      </w:r>
      <w:r w:rsidRPr="00674599" w:rsidR="00A33D72">
        <w:rPr>
          <w:color w:val="000000" w:themeColor="text1"/>
        </w:rPr>
        <w:t xml:space="preserve">additional </w:t>
      </w:r>
      <w:r w:rsidRPr="00674599">
        <w:rPr>
          <w:color w:val="000000" w:themeColor="text1"/>
        </w:rPr>
        <w:t xml:space="preserve">in-demand fields that benefit participants and local employers.  </w:t>
      </w:r>
      <w:r w:rsidRPr="00674599" w:rsidR="00064564">
        <w:rPr>
          <w:color w:val="000000" w:themeColor="text1"/>
        </w:rPr>
        <w:t xml:space="preserve">As this is a </w:t>
      </w:r>
      <w:r w:rsidRPr="00674599" w:rsidR="00A33286">
        <w:rPr>
          <w:color w:val="000000" w:themeColor="text1"/>
        </w:rPr>
        <w:t xml:space="preserve">program </w:t>
      </w:r>
      <w:r w:rsidRPr="00674599" w:rsidR="00064564">
        <w:rPr>
          <w:color w:val="000000" w:themeColor="text1"/>
        </w:rPr>
        <w:t xml:space="preserve">priority, </w:t>
      </w:r>
      <w:r w:rsidRPr="00674599">
        <w:rPr>
          <w:color w:val="000000" w:themeColor="text1"/>
        </w:rPr>
        <w:t>DOL will award</w:t>
      </w:r>
      <w:r w:rsidRPr="00674599" w:rsidR="002A17D3">
        <w:rPr>
          <w:color w:val="000000" w:themeColor="text1"/>
        </w:rPr>
        <w:t xml:space="preserve"> </w:t>
      </w:r>
      <w:r w:rsidRPr="00674599" w:rsidR="00064564">
        <w:rPr>
          <w:color w:val="000000" w:themeColor="text1"/>
        </w:rPr>
        <w:t xml:space="preserve">up to </w:t>
      </w:r>
      <w:r w:rsidRPr="00674599" w:rsidR="003E150C">
        <w:rPr>
          <w:color w:val="000000" w:themeColor="text1"/>
        </w:rPr>
        <w:t>six</w:t>
      </w:r>
      <w:r w:rsidRPr="00674599">
        <w:rPr>
          <w:color w:val="000000" w:themeColor="text1"/>
        </w:rPr>
        <w:t xml:space="preserve"> priority consideration points for</w:t>
      </w:r>
      <w:r w:rsidRPr="00674599" w:rsidR="00064564">
        <w:rPr>
          <w:color w:val="000000" w:themeColor="text1"/>
        </w:rPr>
        <w:t xml:space="preserve"> quality</w:t>
      </w:r>
      <w:r w:rsidRPr="00674599">
        <w:rPr>
          <w:color w:val="000000" w:themeColor="text1"/>
        </w:rPr>
        <w:t xml:space="preserve"> Construction Plus</w:t>
      </w:r>
      <w:r w:rsidRPr="00674599" w:rsidR="002A17D3">
        <w:rPr>
          <w:color w:val="000000" w:themeColor="text1"/>
        </w:rPr>
        <w:t xml:space="preserve"> </w:t>
      </w:r>
      <w:r w:rsidRPr="00674599" w:rsidR="00064564">
        <w:rPr>
          <w:color w:val="000000" w:themeColor="text1"/>
        </w:rPr>
        <w:t xml:space="preserve">proposals from </w:t>
      </w:r>
      <w:r w:rsidRPr="00674599" w:rsidR="002A17D3">
        <w:rPr>
          <w:color w:val="000000" w:themeColor="text1"/>
        </w:rPr>
        <w:t>applicants</w:t>
      </w:r>
      <w:r w:rsidRPr="00674599">
        <w:rPr>
          <w:color w:val="000000" w:themeColor="text1"/>
        </w:rPr>
        <w:t>.</w:t>
      </w:r>
      <w:r w:rsidRPr="00674599" w:rsidR="00064564">
        <w:rPr>
          <w:color w:val="000000" w:themeColor="text1"/>
        </w:rPr>
        <w:t xml:space="preserve"> </w:t>
      </w:r>
      <w:r w:rsidRPr="00674599" w:rsidR="002A17D3">
        <w:rPr>
          <w:color w:val="000000" w:themeColor="text1"/>
        </w:rPr>
        <w:t xml:space="preserve"> Please note that </w:t>
      </w:r>
      <w:r w:rsidRPr="00674599" w:rsidR="00402986">
        <w:rPr>
          <w:color w:val="000000" w:themeColor="text1"/>
        </w:rPr>
        <w:t xml:space="preserve">the evaluation criteria includes a total of </w:t>
      </w:r>
      <w:r w:rsidRPr="00674599" w:rsidR="002A17D3">
        <w:rPr>
          <w:color w:val="000000" w:themeColor="text1"/>
        </w:rPr>
        <w:t>9</w:t>
      </w:r>
      <w:r w:rsidRPr="00674599" w:rsidR="00A37031">
        <w:rPr>
          <w:color w:val="000000" w:themeColor="text1"/>
        </w:rPr>
        <w:t>6</w:t>
      </w:r>
      <w:r w:rsidRPr="00674599" w:rsidR="002A17D3">
        <w:rPr>
          <w:color w:val="000000" w:themeColor="text1"/>
        </w:rPr>
        <w:t xml:space="preserve"> points, </w:t>
      </w:r>
      <w:r w:rsidRPr="00674599" w:rsidR="00402986">
        <w:rPr>
          <w:color w:val="000000" w:themeColor="text1"/>
        </w:rPr>
        <w:t xml:space="preserve">with the possibility of up to </w:t>
      </w:r>
      <w:r w:rsidRPr="00674599" w:rsidR="001764E4">
        <w:rPr>
          <w:color w:val="000000" w:themeColor="text1"/>
        </w:rPr>
        <w:t>seven</w:t>
      </w:r>
      <w:r w:rsidRPr="00674599" w:rsidR="00402986">
        <w:rPr>
          <w:color w:val="000000" w:themeColor="text1"/>
        </w:rPr>
        <w:t xml:space="preserve"> additional priority consideration bonus points.</w:t>
      </w:r>
      <w:r w:rsidRPr="00674599" w:rsidR="00657F99">
        <w:rPr>
          <w:color w:val="000000" w:themeColor="text1"/>
        </w:rPr>
        <w:t xml:space="preserve"> </w:t>
      </w:r>
      <w:r w:rsidRPr="00674599" w:rsidR="00DC6A51">
        <w:rPr>
          <w:color w:val="000000" w:themeColor="text1"/>
        </w:rPr>
        <w:t xml:space="preserve"> </w:t>
      </w:r>
      <w:r w:rsidRPr="00674599" w:rsidR="00657F99">
        <w:rPr>
          <w:color w:val="000000" w:themeColor="text1"/>
        </w:rPr>
        <w:t>ETA will award up to six priority points to applicants proposing qualifying Construction Plus trainings(s).</w:t>
      </w:r>
      <w:r w:rsidRPr="00674599" w:rsidR="002A17D3">
        <w:rPr>
          <w:color w:val="000000" w:themeColor="text1"/>
        </w:rPr>
        <w:t xml:space="preserve"> </w:t>
      </w:r>
      <w:r w:rsidRPr="00674599">
        <w:rPr>
          <w:color w:val="000000" w:themeColor="text1"/>
        </w:rPr>
        <w:t xml:space="preserve"> </w:t>
      </w:r>
      <w:r w:rsidRPr="00674599" w:rsidR="002A17D3">
        <w:rPr>
          <w:color w:val="000000" w:themeColor="text1"/>
        </w:rPr>
        <w:t>Additionally</w:t>
      </w:r>
      <w:r w:rsidRPr="00674599" w:rsidR="00064564">
        <w:rPr>
          <w:color w:val="000000" w:themeColor="text1"/>
        </w:rPr>
        <w:t>,</w:t>
      </w:r>
      <w:r w:rsidRPr="00674599">
        <w:rPr>
          <w:color w:val="000000" w:themeColor="text1"/>
        </w:rPr>
        <w:t xml:space="preserve"> </w:t>
      </w:r>
      <w:r w:rsidRPr="00674599" w:rsidR="002A17D3">
        <w:rPr>
          <w:color w:val="000000" w:themeColor="text1"/>
        </w:rPr>
        <w:t>a</w:t>
      </w:r>
      <w:r w:rsidRPr="00674599">
        <w:rPr>
          <w:color w:val="000000" w:themeColor="text1"/>
        </w:rPr>
        <w:t xml:space="preserve">ll applicants </w:t>
      </w:r>
      <w:r w:rsidRPr="00674599" w:rsidR="00064564">
        <w:rPr>
          <w:color w:val="000000" w:themeColor="text1"/>
        </w:rPr>
        <w:t>will</w:t>
      </w:r>
      <w:r w:rsidRPr="00674599">
        <w:rPr>
          <w:color w:val="000000" w:themeColor="text1"/>
        </w:rPr>
        <w:t xml:space="preserve"> earn</w:t>
      </w:r>
      <w:r w:rsidRPr="00674599" w:rsidR="002A17D3">
        <w:rPr>
          <w:color w:val="000000" w:themeColor="text1"/>
        </w:rPr>
        <w:t xml:space="preserve"> </w:t>
      </w:r>
      <w:r w:rsidRPr="00674599" w:rsidR="003E150C">
        <w:rPr>
          <w:color w:val="000000" w:themeColor="text1"/>
        </w:rPr>
        <w:t xml:space="preserve">one </w:t>
      </w:r>
      <w:r w:rsidRPr="00674599" w:rsidR="00853A95">
        <w:rPr>
          <w:color w:val="000000" w:themeColor="text1"/>
        </w:rPr>
        <w:t xml:space="preserve">priority </w:t>
      </w:r>
      <w:r w:rsidRPr="00674599" w:rsidR="00853A95">
        <w:rPr>
          <w:color w:val="000000" w:themeColor="text1"/>
        </w:rPr>
        <w:lastRenderedPageBreak/>
        <w:t>consideration point</w:t>
      </w:r>
      <w:r w:rsidRPr="00674599">
        <w:rPr>
          <w:color w:val="000000" w:themeColor="text1"/>
        </w:rPr>
        <w:t xml:space="preserve"> based on the inclusion of designated Opportunity Zones in the application.</w:t>
      </w:r>
    </w:p>
    <w:p w:rsidRPr="00674599" w:rsidR="00E01DE4" w:rsidP="00014ED7" w:rsidRDefault="00E01DE4" w14:paraId="415491D9" w14:textId="77777777">
      <w:pPr>
        <w:pStyle w:val="Text2-Bullets"/>
        <w:numPr>
          <w:ilvl w:val="0"/>
          <w:numId w:val="0"/>
        </w:numPr>
        <w:ind w:left="720"/>
        <w:rPr>
          <w:color w:val="000000" w:themeColor="text1"/>
        </w:rPr>
      </w:pPr>
    </w:p>
    <w:p w:rsidRPr="00674599" w:rsidR="00E01DE4" w:rsidP="00E01DE4" w:rsidRDefault="00E01DE4" w14:paraId="646C01EE" w14:textId="77777777">
      <w:pPr>
        <w:pStyle w:val="Text2"/>
        <w:rPr>
          <w:color w:val="000000" w:themeColor="text1"/>
        </w:rPr>
      </w:pPr>
      <w:r w:rsidRPr="00674599">
        <w:rPr>
          <w:color w:val="000000" w:themeColor="text1"/>
        </w:rPr>
        <w:t>The Construction Plus model allows YouthBuild grantees to use DOL grant funds for training in additional in-demand industries with the goal of attaining industry-recognized certifications, hands-on work experience in industry setting</w:t>
      </w:r>
      <w:r w:rsidRPr="00674599" w:rsidR="00DC6A51">
        <w:rPr>
          <w:color w:val="000000" w:themeColor="text1"/>
        </w:rPr>
        <w:t>s</w:t>
      </w:r>
      <w:r w:rsidRPr="00674599">
        <w:rPr>
          <w:color w:val="000000" w:themeColor="text1"/>
        </w:rPr>
        <w:t>, and direct entry into apprenticeships or direct hiring into these industries.  Since Construction Plus began in 2012, YouthBuild grant programs have provide</w:t>
      </w:r>
      <w:r w:rsidRPr="00674599" w:rsidR="00BB4140">
        <w:rPr>
          <w:color w:val="000000" w:themeColor="text1"/>
        </w:rPr>
        <w:t>d</w:t>
      </w:r>
      <w:r w:rsidRPr="00674599">
        <w:rPr>
          <w:color w:val="000000" w:themeColor="text1"/>
        </w:rPr>
        <w:t xml:space="preserve"> training in diverse industries and occupations, including healthcare, information technology, hospitality and retail services, and logistics.  Construction Plus programs must use the same five pre-apprenticeship elements listed above</w:t>
      </w:r>
      <w:r w:rsidRPr="00674599" w:rsidR="0048176A">
        <w:rPr>
          <w:color w:val="000000" w:themeColor="text1"/>
        </w:rPr>
        <w:t xml:space="preserve"> from 20 CFR 688.120</w:t>
      </w:r>
      <w:r w:rsidRPr="00674599">
        <w:rPr>
          <w:color w:val="000000" w:themeColor="text1"/>
        </w:rPr>
        <w:t xml:space="preserve"> to develop their Construction Plus pathways. </w:t>
      </w:r>
    </w:p>
    <w:p w:rsidRPr="00674599" w:rsidR="00E01DE4" w:rsidP="00E01DE4" w:rsidRDefault="00E01DE4" w14:paraId="1E92E7F9" w14:textId="77777777">
      <w:pPr>
        <w:pStyle w:val="Text2"/>
        <w:rPr>
          <w:color w:val="000000" w:themeColor="text1"/>
        </w:rPr>
      </w:pPr>
    </w:p>
    <w:p w:rsidRPr="00674599" w:rsidR="00E01DE4" w:rsidP="00E01DE4" w:rsidRDefault="00E01DE4" w14:paraId="04D9ED23" w14:textId="77777777">
      <w:pPr>
        <w:pStyle w:val="Text2"/>
        <w:rPr>
          <w:color w:val="000000" w:themeColor="text1"/>
        </w:rPr>
      </w:pPr>
      <w:r w:rsidRPr="00674599" w:rsidDel="00B75413">
        <w:rPr>
          <w:color w:val="000000" w:themeColor="text1"/>
        </w:rPr>
        <w:t xml:space="preserve">YouthBuild programs are required partners of American Job Centers, or </w:t>
      </w:r>
      <w:r w:rsidRPr="00674599" w:rsidDel="00B75413" w:rsidR="00055BCB">
        <w:rPr>
          <w:color w:val="000000" w:themeColor="text1"/>
        </w:rPr>
        <w:t>o</w:t>
      </w:r>
      <w:r w:rsidRPr="00674599" w:rsidDel="00B75413">
        <w:rPr>
          <w:color w:val="000000" w:themeColor="text1"/>
        </w:rPr>
        <w:t>ne-</w:t>
      </w:r>
      <w:r w:rsidRPr="00674599" w:rsidDel="00B75413" w:rsidR="00055BCB">
        <w:rPr>
          <w:color w:val="000000" w:themeColor="text1"/>
        </w:rPr>
        <w:t>s</w:t>
      </w:r>
      <w:r w:rsidRPr="00674599" w:rsidDel="00B75413">
        <w:rPr>
          <w:color w:val="000000" w:themeColor="text1"/>
        </w:rPr>
        <w:t>top</w:t>
      </w:r>
      <w:r w:rsidRPr="00674599" w:rsidDel="00B75413" w:rsidR="0048176A">
        <w:rPr>
          <w:color w:val="000000" w:themeColor="text1"/>
        </w:rPr>
        <w:t xml:space="preserve"> career</w:t>
      </w:r>
      <w:r w:rsidRPr="00674599" w:rsidDel="00B75413">
        <w:rPr>
          <w:color w:val="000000" w:themeColor="text1"/>
        </w:rPr>
        <w:t xml:space="preserve"> </w:t>
      </w:r>
      <w:r w:rsidRPr="00674599" w:rsidDel="00B75413" w:rsidR="00055BCB">
        <w:rPr>
          <w:color w:val="000000" w:themeColor="text1"/>
        </w:rPr>
        <w:t>c</w:t>
      </w:r>
      <w:r w:rsidRPr="00674599" w:rsidDel="00B75413">
        <w:rPr>
          <w:color w:val="000000" w:themeColor="text1"/>
        </w:rPr>
        <w:t>enters</w:t>
      </w:r>
      <w:r w:rsidRPr="00674599" w:rsidDel="00B75413" w:rsidR="00345263">
        <w:rPr>
          <w:color w:val="000000" w:themeColor="text1"/>
        </w:rPr>
        <w:t>, as described in 20 CFR 688.380</w:t>
      </w:r>
      <w:r w:rsidRPr="00674599" w:rsidDel="00B75413">
        <w:rPr>
          <w:color w:val="000000" w:themeColor="text1"/>
        </w:rPr>
        <w:t xml:space="preserve">.  All YouthBuild programs must adhere to the requirements of being a one-stop partner.  </w:t>
      </w:r>
      <w:r w:rsidRPr="00674599" w:rsidR="003E150C">
        <w:rPr>
          <w:color w:val="000000" w:themeColor="text1"/>
        </w:rPr>
        <w:t xml:space="preserve">Connecting </w:t>
      </w:r>
      <w:r w:rsidRPr="00674599">
        <w:rPr>
          <w:color w:val="000000" w:themeColor="text1"/>
        </w:rPr>
        <w:t>with American Job Centers provides an opportunity for YouthBuild grantees to develop the necessary partnerships for Construction Plus training.  It also supports participant success through job development support, employer connections, basic assessment and referral services, supportive service</w:t>
      </w:r>
      <w:r w:rsidRPr="00674599" w:rsidR="003E150C">
        <w:rPr>
          <w:color w:val="000000" w:themeColor="text1"/>
        </w:rPr>
        <w:t>s</w:t>
      </w:r>
      <w:r w:rsidRPr="00674599">
        <w:rPr>
          <w:color w:val="000000" w:themeColor="text1"/>
        </w:rPr>
        <w:t xml:space="preserve"> provision, transition services for post-exit placements, and continuing education and training. </w:t>
      </w:r>
      <w:r w:rsidRPr="00674599" w:rsidR="00345263">
        <w:rPr>
          <w:color w:val="000000" w:themeColor="text1"/>
        </w:rPr>
        <w:t xml:space="preserve"> Applicants for the YouthBuild program should initiate the one-stop partnership conversation with their local Workforce Development Board prior to submitting the </w:t>
      </w:r>
      <w:r w:rsidRPr="00674599" w:rsidR="00345263">
        <w:rPr>
          <w:color w:val="000000" w:themeColor="text1"/>
        </w:rPr>
        <w:lastRenderedPageBreak/>
        <w:t>application to ensure the budget reflect</w:t>
      </w:r>
      <w:r w:rsidRPr="00674599" w:rsidR="00DC6A51">
        <w:rPr>
          <w:color w:val="000000" w:themeColor="text1"/>
        </w:rPr>
        <w:t>s</w:t>
      </w:r>
      <w:r w:rsidRPr="00674599" w:rsidR="00345263">
        <w:rPr>
          <w:color w:val="000000" w:themeColor="text1"/>
        </w:rPr>
        <w:t xml:space="preserve"> likely infrastructure sharing costs, shared staffing (such as the job developer, if applicable), and other beneficial partnerships that are part of the grant model.</w:t>
      </w:r>
      <w:r w:rsidRPr="00674599" w:rsidR="00B75413">
        <w:rPr>
          <w:color w:val="000000" w:themeColor="text1"/>
        </w:rPr>
        <w:t xml:space="preserve">  </w:t>
      </w:r>
    </w:p>
    <w:p w:rsidRPr="00674599" w:rsidR="00E01DE4" w:rsidP="00E01DE4" w:rsidRDefault="00E01DE4" w14:paraId="376B1B9A" w14:textId="77777777">
      <w:pPr>
        <w:pStyle w:val="Text2"/>
        <w:rPr>
          <w:b/>
          <w:color w:val="000000" w:themeColor="text1"/>
        </w:rPr>
      </w:pPr>
    </w:p>
    <w:p w:rsidRPr="00674599" w:rsidR="00E01DE4" w:rsidP="00E01DE4" w:rsidRDefault="00E01DE4" w14:paraId="230EAC27" w14:textId="77777777">
      <w:pPr>
        <w:pStyle w:val="Text2"/>
        <w:rPr>
          <w:color w:val="000000" w:themeColor="text1"/>
        </w:rPr>
      </w:pPr>
      <w:r w:rsidRPr="00674599">
        <w:rPr>
          <w:color w:val="000000" w:themeColor="text1"/>
        </w:rPr>
        <w:t>WIOA strong</w:t>
      </w:r>
      <w:r w:rsidRPr="00674599" w:rsidR="00DC6A51">
        <w:rPr>
          <w:color w:val="000000" w:themeColor="text1"/>
        </w:rPr>
        <w:t>ly</w:t>
      </w:r>
      <w:r w:rsidRPr="00674599">
        <w:rPr>
          <w:color w:val="000000" w:themeColor="text1"/>
        </w:rPr>
        <w:t xml:space="preserve"> emphasi</w:t>
      </w:r>
      <w:r w:rsidRPr="00674599" w:rsidR="00DC6A51">
        <w:rPr>
          <w:color w:val="000000" w:themeColor="text1"/>
        </w:rPr>
        <w:t>zes</w:t>
      </w:r>
      <w:r w:rsidRPr="00674599">
        <w:rPr>
          <w:color w:val="000000" w:themeColor="text1"/>
        </w:rPr>
        <w:t xml:space="preserve"> the role of employers in successful workforce development strategies, and requires grantees to report on their effectiveness in serving employers.  Grantees awarded under this announcement are expected to actively develop new employer relationships and strengthen existing connections, both in construction and non-construction industries.  As a required one-stop partner, YouthBuild grantees will benefit from accessing and leveraging the strengths of the American Job Center network to support participant success by gaining access to employer networks, job development professionals with direct knowledge of local labor market needs, and additional support</w:t>
      </w:r>
      <w:r w:rsidRPr="00674599" w:rsidR="006E0CA5">
        <w:rPr>
          <w:color w:val="000000" w:themeColor="text1"/>
        </w:rPr>
        <w:t>ive</w:t>
      </w:r>
      <w:r w:rsidRPr="00674599">
        <w:rPr>
          <w:color w:val="000000" w:themeColor="text1"/>
        </w:rPr>
        <w:t xml:space="preserve"> services.  </w:t>
      </w:r>
    </w:p>
    <w:p w:rsidRPr="00674599" w:rsidR="00E01DE4" w:rsidP="00E01DE4" w:rsidRDefault="00E01DE4" w14:paraId="04EF1968" w14:textId="77777777">
      <w:pPr>
        <w:pStyle w:val="Text2"/>
        <w:rPr>
          <w:color w:val="000000" w:themeColor="text1"/>
        </w:rPr>
      </w:pPr>
    </w:p>
    <w:p w:rsidRPr="00674599" w:rsidR="00E01DE4" w:rsidP="003E1B45" w:rsidRDefault="00E01DE4" w14:paraId="63AE57F6" w14:textId="77777777">
      <w:pPr>
        <w:pStyle w:val="Text2"/>
        <w:rPr>
          <w:color w:val="000000" w:themeColor="text1"/>
        </w:rPr>
      </w:pPr>
      <w:r w:rsidRPr="00674599">
        <w:rPr>
          <w:color w:val="000000" w:themeColor="text1"/>
        </w:rPr>
        <w:t>Because one of the goals of the YouthBuild program is to provide affordable housing, all YouthBuild grant programs must offer construction skills training.  Construction skills training is central to the overall philosophy of the YouthBuild program and can provide a visible transformational experience for young people who have rarely had opportunities to see tangible and positive results from their efforts.  All applicants must demonstrate their commitment to increasing the supply of permanent housing for homeless and/or low-income individuals and families, which benefits the community where the affordable housing is built or renovated, and also provides youth with an opportunity to give back to their communi</w:t>
      </w:r>
      <w:r w:rsidRPr="00674599">
        <w:rPr>
          <w:color w:val="000000" w:themeColor="text1"/>
        </w:rPr>
        <w:lastRenderedPageBreak/>
        <w:t>ties and work and learn in a team environment.  YouthBuild grantees must accomplish this goal by having a sufficient number of youths enrolled in and completing the construction skills training component to enable the program to build or substantially renovate at least one unit of housing within the grant period of performance</w:t>
      </w:r>
      <w:r w:rsidRPr="00674599" w:rsidR="00530D17">
        <w:rPr>
          <w:color w:val="000000" w:themeColor="text1"/>
        </w:rPr>
        <w:t>, which is the minimum requirement for a work experience in construction</w:t>
      </w:r>
      <w:r w:rsidRPr="00674599">
        <w:rPr>
          <w:color w:val="000000" w:themeColor="text1"/>
        </w:rPr>
        <w:t>.  The construction work sites built and renovated by YouthBuild participants must be constructed</w:t>
      </w:r>
      <w:r w:rsidRPr="00674599" w:rsidR="0048176A">
        <w:rPr>
          <w:color w:val="000000" w:themeColor="text1"/>
        </w:rPr>
        <w:t xml:space="preserve"> as residences</w:t>
      </w:r>
      <w:r w:rsidRPr="00674599">
        <w:rPr>
          <w:color w:val="000000" w:themeColor="text1"/>
        </w:rPr>
        <w:t xml:space="preserve"> </w:t>
      </w:r>
      <w:r w:rsidRPr="00674599" w:rsidR="00DC6A51">
        <w:rPr>
          <w:color w:val="000000" w:themeColor="text1"/>
        </w:rPr>
        <w:t xml:space="preserve">only </w:t>
      </w:r>
      <w:r w:rsidRPr="00674599">
        <w:rPr>
          <w:color w:val="000000" w:themeColor="text1"/>
        </w:rPr>
        <w:t>for homeless and/or low-income individuals and families</w:t>
      </w:r>
      <w:r w:rsidRPr="00674599" w:rsidR="0048176A">
        <w:rPr>
          <w:color w:val="000000" w:themeColor="text1"/>
        </w:rPr>
        <w:t>, with these requirements stated in a restrictive covenant lasting at least five years, under the YouthBuild regulations at 20 CFR 688.730</w:t>
      </w:r>
      <w:r w:rsidRPr="00674599">
        <w:rPr>
          <w:color w:val="000000" w:themeColor="text1"/>
        </w:rPr>
        <w:t xml:space="preserve">.  </w:t>
      </w:r>
      <w:r w:rsidRPr="00674599" w:rsidR="008944A2">
        <w:rPr>
          <w:color w:val="000000" w:themeColor="text1"/>
        </w:rPr>
        <w:t xml:space="preserve">It is up to the grantee to determine the threshold number of participants that they will need during the program cycle to complete at least one unit of housing.  However, all applicants must ensure that every participant will have hands-on work experience, whether on a construction work site or professional setting of their in-demand industry training.  </w:t>
      </w:r>
      <w:r w:rsidRPr="00674599" w:rsidR="00530D17">
        <w:rPr>
          <w:color w:val="000000" w:themeColor="text1"/>
        </w:rPr>
        <w:t>To ensure that grantees are meeting the minimum construction requirement, and to aid in collecting data on the impact of the YouthBuild program on local communities, YouthBuild programs are required to submit an annual housing census that tracks the number of housing units completed in that reporting year for each active grant.</w:t>
      </w:r>
    </w:p>
    <w:p w:rsidRPr="00674599" w:rsidR="00E01DE4" w:rsidP="00E01DE4" w:rsidRDefault="00E01DE4" w14:paraId="32716683" w14:textId="77777777">
      <w:pPr>
        <w:pStyle w:val="Text2"/>
        <w:rPr>
          <w:color w:val="000000" w:themeColor="text1"/>
        </w:rPr>
      </w:pPr>
    </w:p>
    <w:p w:rsidRPr="00674599" w:rsidR="003B0BD5" w:rsidP="00BB74B8" w:rsidRDefault="00E01DE4" w14:paraId="437689E1" w14:textId="77777777">
      <w:pPr>
        <w:pStyle w:val="Text2"/>
        <w:rPr>
          <w:color w:val="000000" w:themeColor="text1"/>
        </w:rPr>
      </w:pPr>
      <w:r w:rsidRPr="00674599">
        <w:rPr>
          <w:color w:val="000000" w:themeColor="text1"/>
        </w:rPr>
        <w:t xml:space="preserve">To build or substantially renovate at least one unit of housing requires the new construction or substantial renovation of single-family homes or apartment/condominium/townhouse complexes, or the construction or substantial renovation of a single dwelling within a complex.  Substantial renovation includes those activities that will </w:t>
      </w:r>
      <w:r w:rsidRPr="00674599">
        <w:rPr>
          <w:color w:val="000000" w:themeColor="text1"/>
        </w:rPr>
        <w:lastRenderedPageBreak/>
        <w:t xml:space="preserve">provide YouthBuild participants with significant construction experience and knowledge that will prepare them for entry-level employment in the construction industry and </w:t>
      </w:r>
      <w:r w:rsidRPr="00674599" w:rsidR="008159E7">
        <w:rPr>
          <w:color w:val="000000" w:themeColor="text1"/>
        </w:rPr>
        <w:t>connect</w:t>
      </w:r>
      <w:r w:rsidRPr="00674599">
        <w:rPr>
          <w:color w:val="000000" w:themeColor="text1"/>
        </w:rPr>
        <w:t xml:space="preserve"> to the construction curriculum used by the program.  Painting or cleaning apartments and simple weatherization tasks do </w:t>
      </w:r>
      <w:r w:rsidRPr="00674599">
        <w:rPr>
          <w:color w:val="000000" w:themeColor="text1"/>
          <w:u w:val="single"/>
        </w:rPr>
        <w:t>not</w:t>
      </w:r>
      <w:r w:rsidRPr="00674599">
        <w:rPr>
          <w:color w:val="000000" w:themeColor="text1"/>
        </w:rPr>
        <w:t xml:space="preserve"> constitute substantial renovation or a sufficiently comprehensive level of construction training to satisfy the requirement that each program build or substantially renovate a unit of housing, and thus, do not qualify as work sites.</w:t>
      </w:r>
      <w:r w:rsidRPr="00674599" w:rsidR="00D91FA5">
        <w:rPr>
          <w:color w:val="000000" w:themeColor="text1"/>
        </w:rPr>
        <w:t xml:space="preserve">  Applicants should us</w:t>
      </w:r>
      <w:r w:rsidRPr="00674599" w:rsidR="00651D36">
        <w:rPr>
          <w:color w:val="000000" w:themeColor="text1"/>
        </w:rPr>
        <w:t>e</w:t>
      </w:r>
      <w:r w:rsidRPr="00674599" w:rsidR="00D91FA5">
        <w:rPr>
          <w:color w:val="000000" w:themeColor="text1"/>
        </w:rPr>
        <w:t xml:space="preserve"> their </w:t>
      </w:r>
      <w:r w:rsidRPr="00674599" w:rsidR="008159E7">
        <w:rPr>
          <w:color w:val="000000" w:themeColor="text1"/>
        </w:rPr>
        <w:t xml:space="preserve">selected </w:t>
      </w:r>
      <w:r w:rsidRPr="00674599" w:rsidR="00D91FA5">
        <w:rPr>
          <w:color w:val="000000" w:themeColor="text1"/>
        </w:rPr>
        <w:t>construction curriculum as a planning resource for the proposed work sites, in order to ensure the training curriculum aligns with the skills</w:t>
      </w:r>
      <w:r w:rsidRPr="00674599" w:rsidR="00651D36">
        <w:rPr>
          <w:color w:val="000000" w:themeColor="text1"/>
        </w:rPr>
        <w:t xml:space="preserve"> participants can</w:t>
      </w:r>
      <w:r w:rsidRPr="00674599" w:rsidR="00D91FA5">
        <w:rPr>
          <w:color w:val="000000" w:themeColor="text1"/>
        </w:rPr>
        <w:t xml:space="preserve"> learn in hands-on work site</w:t>
      </w:r>
      <w:r w:rsidRPr="00674599" w:rsidR="00064564">
        <w:rPr>
          <w:color w:val="000000" w:themeColor="text1"/>
        </w:rPr>
        <w:t xml:space="preserve"> experience</w:t>
      </w:r>
      <w:r w:rsidRPr="00674599" w:rsidR="00D91FA5">
        <w:rPr>
          <w:color w:val="000000" w:themeColor="text1"/>
        </w:rPr>
        <w:t>s.</w:t>
      </w:r>
      <w:r w:rsidRPr="00674599">
        <w:rPr>
          <w:color w:val="000000" w:themeColor="text1"/>
        </w:rPr>
        <w:t xml:space="preserve">  For guidance on qualifying work sites, please refer to Training and Employment Guidance Letter (TEGL) 06-15</w:t>
      </w:r>
      <w:r w:rsidRPr="00674599" w:rsidR="00574BB6">
        <w:rPr>
          <w:color w:val="000000" w:themeColor="text1"/>
        </w:rPr>
        <w:t>, “Qualifying Work Sites and Construction Projects for YouthBuild Grantees and Their Role in Training,” found at</w:t>
      </w:r>
      <w:hyperlink w:history="1" r:id="rId11">
        <w:r w:rsidRPr="00674599">
          <w:rPr>
            <w:rStyle w:val="Hyperlink"/>
            <w:color w:val="000000" w:themeColor="text1"/>
            <w:u w:val="none"/>
          </w:rPr>
          <w:t>http://wdr.doleta.gov/directives/corr_doc.cfm?docn=6610</w:t>
        </w:r>
      </w:hyperlink>
      <w:r w:rsidRPr="00674599">
        <w:rPr>
          <w:color w:val="000000" w:themeColor="text1"/>
        </w:rPr>
        <w:t xml:space="preserve">. </w:t>
      </w:r>
    </w:p>
    <w:p w:rsidRPr="00674599" w:rsidR="003B0BD5" w:rsidP="00BB74B8" w:rsidRDefault="003B0BD5" w14:paraId="359451DC" w14:textId="77777777">
      <w:pPr>
        <w:pStyle w:val="Text2"/>
        <w:rPr>
          <w:color w:val="000000" w:themeColor="text1"/>
        </w:rPr>
      </w:pPr>
    </w:p>
    <w:p w:rsidRPr="00674599" w:rsidR="00D6635F" w:rsidP="0052338F" w:rsidRDefault="003B0BD5" w14:paraId="16152596" w14:textId="77777777">
      <w:pPr>
        <w:pStyle w:val="Text2"/>
        <w:rPr>
          <w:color w:val="000000" w:themeColor="text1"/>
        </w:rPr>
      </w:pPr>
      <w:r w:rsidRPr="00674599">
        <w:rPr>
          <w:color w:val="000000" w:themeColor="text1"/>
        </w:rPr>
        <w:t xml:space="preserve">The YouthBuild </w:t>
      </w:r>
      <w:r w:rsidRPr="00674599" w:rsidR="0048176A">
        <w:rPr>
          <w:color w:val="000000" w:themeColor="text1"/>
        </w:rPr>
        <w:t>f</w:t>
      </w:r>
      <w:r w:rsidRPr="00674599">
        <w:rPr>
          <w:color w:val="000000" w:themeColor="text1"/>
        </w:rPr>
        <w:t xml:space="preserve">inal </w:t>
      </w:r>
      <w:r w:rsidRPr="00674599" w:rsidR="0048176A">
        <w:rPr>
          <w:color w:val="000000" w:themeColor="text1"/>
        </w:rPr>
        <w:t>r</w:t>
      </w:r>
      <w:r w:rsidRPr="00674599">
        <w:rPr>
          <w:color w:val="000000" w:themeColor="text1"/>
        </w:rPr>
        <w:t>ule (</w:t>
      </w:r>
      <w:r w:rsidRPr="00674599" w:rsidR="0048176A">
        <w:rPr>
          <w:color w:val="000000" w:themeColor="text1"/>
        </w:rPr>
        <w:t xml:space="preserve">regulations found at </w:t>
      </w:r>
      <w:r w:rsidRPr="00674599">
        <w:rPr>
          <w:color w:val="000000" w:themeColor="text1"/>
        </w:rPr>
        <w:t xml:space="preserve">20 CFR </w:t>
      </w:r>
      <w:r w:rsidRPr="00674599" w:rsidR="00AE65B1">
        <w:rPr>
          <w:color w:val="000000" w:themeColor="text1"/>
        </w:rPr>
        <w:t>P</w:t>
      </w:r>
      <w:r w:rsidRPr="00674599">
        <w:rPr>
          <w:color w:val="000000" w:themeColor="text1"/>
        </w:rPr>
        <w:t>art 688) sets the standards under which YouthBuild program providers can carry out the goals of the program</w:t>
      </w:r>
      <w:r w:rsidRPr="00674599" w:rsidR="00055BCB">
        <w:rPr>
          <w:color w:val="000000" w:themeColor="text1"/>
        </w:rPr>
        <w:t xml:space="preserve">, and </w:t>
      </w:r>
      <w:r w:rsidRPr="00674599">
        <w:rPr>
          <w:color w:val="000000" w:themeColor="text1"/>
        </w:rPr>
        <w:t xml:space="preserve">can be found at </w:t>
      </w:r>
      <w:hyperlink w:history="1" r:id="rId12">
        <w:r w:rsidRPr="00674599">
          <w:rPr>
            <w:rStyle w:val="Hyperlink"/>
            <w:color w:val="000000" w:themeColor="text1"/>
            <w:u w:val="none"/>
          </w:rPr>
          <w:t>https://www.gpo.gov/fdsys/pkg/FR-2016-08-19/pdf/2016-15975.pdf</w:t>
        </w:r>
      </w:hyperlink>
      <w:r w:rsidRPr="00674599">
        <w:rPr>
          <w:color w:val="000000" w:themeColor="text1"/>
        </w:rPr>
        <w:t xml:space="preserve">.  For more information on the YouthBuild program, please go to </w:t>
      </w:r>
      <w:hyperlink w:history="1" r:id="rId13">
        <w:r w:rsidRPr="00674599" w:rsidR="008E7860">
          <w:rPr>
            <w:rStyle w:val="Hyperlink"/>
            <w:color w:val="000000" w:themeColor="text1"/>
            <w:u w:val="none"/>
          </w:rPr>
          <w:t>https://www.dol.gov/agencies/eta/youth/youthbuild/</w:t>
        </w:r>
      </w:hyperlink>
      <w:r w:rsidRPr="00674599" w:rsidR="008E7860">
        <w:rPr>
          <w:color w:val="000000" w:themeColor="text1"/>
        </w:rPr>
        <w:t>.</w:t>
      </w:r>
    </w:p>
    <w:p w:rsidRPr="00674599" w:rsidR="004C3E3F" w:rsidP="0052338F" w:rsidRDefault="004C3E3F" w14:paraId="444FBBF7" w14:textId="77777777">
      <w:pPr>
        <w:pStyle w:val="Text2"/>
        <w:rPr>
          <w:b/>
          <w:color w:val="000000" w:themeColor="text1"/>
        </w:rPr>
      </w:pPr>
    </w:p>
    <w:p w:rsidRPr="00674599" w:rsidR="004C3E3F" w:rsidP="007478B1" w:rsidRDefault="004C3E3F" w14:paraId="41EACFB7" w14:textId="77777777">
      <w:pPr>
        <w:pStyle w:val="Heading2"/>
        <w:ind w:hanging="1440"/>
        <w:rPr>
          <w:color w:val="000000" w:themeColor="text1"/>
        </w:rPr>
      </w:pPr>
      <w:bookmarkStart w:name="_Toc44931484" w:id="14"/>
      <w:r w:rsidRPr="00674599">
        <w:rPr>
          <w:color w:val="000000" w:themeColor="text1"/>
        </w:rPr>
        <w:t>PROGRAM AUTHORITY</w:t>
      </w:r>
      <w:bookmarkEnd w:id="14"/>
    </w:p>
    <w:p w:rsidRPr="00674599" w:rsidR="004C3E3F" w:rsidP="004C3E3F" w:rsidRDefault="003B0BD5" w14:paraId="682F8947" w14:textId="77777777">
      <w:pPr>
        <w:pStyle w:val="Text2"/>
        <w:rPr>
          <w:color w:val="000000" w:themeColor="text1"/>
        </w:rPr>
      </w:pPr>
      <w:r w:rsidRPr="00674599">
        <w:rPr>
          <w:color w:val="000000" w:themeColor="text1"/>
        </w:rPr>
        <w:t xml:space="preserve">Section 171 of WIOA (Pub. L. 113-128) </w:t>
      </w:r>
      <w:r w:rsidRPr="00674599" w:rsidR="004C3E3F">
        <w:rPr>
          <w:color w:val="000000" w:themeColor="text1"/>
        </w:rPr>
        <w:t>authorizes this program.</w:t>
      </w:r>
    </w:p>
    <w:p w:rsidRPr="00674599" w:rsidR="0017147D" w:rsidP="004C3E3F" w:rsidRDefault="0017147D" w14:paraId="02B254EB" w14:textId="77777777">
      <w:pPr>
        <w:pStyle w:val="Text2"/>
        <w:rPr>
          <w:color w:val="000000" w:themeColor="text1"/>
        </w:rPr>
      </w:pPr>
    </w:p>
    <w:p w:rsidRPr="00674599" w:rsidR="0017147D" w:rsidP="008571A3" w:rsidRDefault="0017147D" w14:paraId="0E7072F9" w14:textId="77777777">
      <w:pPr>
        <w:pStyle w:val="Heading1"/>
        <w:keepNext/>
        <w:rPr>
          <w:color w:val="000000" w:themeColor="text1"/>
        </w:rPr>
      </w:pPr>
      <w:bookmarkStart w:name="_Toc44931485" w:id="15"/>
      <w:r w:rsidRPr="00674599">
        <w:rPr>
          <w:color w:val="000000" w:themeColor="text1"/>
        </w:rPr>
        <w:lastRenderedPageBreak/>
        <w:t>AWARD INFORMATION</w:t>
      </w:r>
      <w:bookmarkEnd w:id="15"/>
    </w:p>
    <w:p w:rsidRPr="00674599" w:rsidR="0017147D" w:rsidP="008571A3" w:rsidRDefault="0017147D" w14:paraId="0AF76566" w14:textId="77777777">
      <w:pPr>
        <w:pStyle w:val="Text1"/>
        <w:keepNext/>
        <w:rPr>
          <w:b/>
          <w:i/>
          <w:color w:val="000000" w:themeColor="text1"/>
        </w:rPr>
      </w:pPr>
    </w:p>
    <w:p w:rsidRPr="00674599" w:rsidR="00750070" w:rsidP="008571A3" w:rsidRDefault="00750070" w14:paraId="4FF9A13E" w14:textId="77777777">
      <w:pPr>
        <w:pStyle w:val="Heading2"/>
        <w:keepNext/>
        <w:ind w:hanging="1440"/>
        <w:rPr>
          <w:color w:val="000000" w:themeColor="text1"/>
        </w:rPr>
      </w:pPr>
      <w:bookmarkStart w:name="_Toc44931486" w:id="16"/>
      <w:r w:rsidRPr="00674599">
        <w:rPr>
          <w:color w:val="000000" w:themeColor="text1"/>
        </w:rPr>
        <w:t>AWARD TYPE AND AMOUNT</w:t>
      </w:r>
      <w:bookmarkEnd w:id="16"/>
    </w:p>
    <w:p w:rsidRPr="00674599" w:rsidR="00750070" w:rsidP="008571A3" w:rsidRDefault="00750070" w14:paraId="36ABA14A" w14:textId="77777777">
      <w:pPr>
        <w:pStyle w:val="Text2"/>
        <w:keepNext/>
        <w:rPr>
          <w:color w:val="000000" w:themeColor="text1"/>
        </w:rPr>
      </w:pPr>
    </w:p>
    <w:p w:rsidRPr="00674599" w:rsidR="00750070" w:rsidP="00750070" w:rsidRDefault="00750070" w14:paraId="71575E95" w14:textId="77777777">
      <w:pPr>
        <w:pStyle w:val="Text2"/>
        <w:rPr>
          <w:color w:val="000000" w:themeColor="text1"/>
        </w:rPr>
      </w:pPr>
      <w:r w:rsidRPr="00674599">
        <w:rPr>
          <w:color w:val="000000" w:themeColor="text1"/>
        </w:rPr>
        <w:t>Funding will be provided in the form of a</w:t>
      </w:r>
      <w:r w:rsidRPr="00674599" w:rsidR="003B0BD5">
        <w:rPr>
          <w:color w:val="000000" w:themeColor="text1"/>
        </w:rPr>
        <w:t xml:space="preserve"> grant</w:t>
      </w:r>
      <w:r w:rsidRPr="00674599" w:rsidR="001A7C66">
        <w:rPr>
          <w:color w:val="000000" w:themeColor="text1"/>
        </w:rPr>
        <w:t>.</w:t>
      </w:r>
      <w:r w:rsidRPr="00674599">
        <w:rPr>
          <w:color w:val="000000" w:themeColor="text1"/>
        </w:rPr>
        <w:t xml:space="preserve"> </w:t>
      </w:r>
    </w:p>
    <w:p w:rsidRPr="00674599" w:rsidR="00750070" w:rsidP="00750070" w:rsidRDefault="00750070" w14:paraId="3FD47E01" w14:textId="77777777">
      <w:pPr>
        <w:pStyle w:val="Text2"/>
        <w:rPr>
          <w:color w:val="000000" w:themeColor="text1"/>
        </w:rPr>
      </w:pPr>
    </w:p>
    <w:p w:rsidRPr="00674599" w:rsidR="0017147D" w:rsidP="00750070" w:rsidRDefault="00750070" w14:paraId="55F2BA36" w14:textId="77777777">
      <w:pPr>
        <w:pStyle w:val="Text2"/>
        <w:rPr>
          <w:color w:val="000000" w:themeColor="text1"/>
        </w:rPr>
      </w:pPr>
      <w:r w:rsidRPr="00674599">
        <w:rPr>
          <w:color w:val="000000" w:themeColor="text1"/>
        </w:rPr>
        <w:t>We expect availability of approximately $</w:t>
      </w:r>
      <w:r w:rsidRPr="00674599" w:rsidR="001A7C66">
        <w:rPr>
          <w:color w:val="000000" w:themeColor="text1"/>
        </w:rPr>
        <w:t>89 million</w:t>
      </w:r>
      <w:r w:rsidRPr="00674599">
        <w:rPr>
          <w:color w:val="000000" w:themeColor="text1"/>
        </w:rPr>
        <w:t xml:space="preserve"> to fund approximately </w:t>
      </w:r>
      <w:r w:rsidRPr="00674599" w:rsidR="001A7C66">
        <w:rPr>
          <w:color w:val="000000" w:themeColor="text1"/>
        </w:rPr>
        <w:t xml:space="preserve">75 </w:t>
      </w:r>
      <w:r w:rsidRPr="00674599">
        <w:rPr>
          <w:color w:val="000000" w:themeColor="text1"/>
        </w:rPr>
        <w:t>grants.  You may apply</w:t>
      </w:r>
      <w:r w:rsidRPr="00674599" w:rsidR="001F449A">
        <w:rPr>
          <w:color w:val="000000" w:themeColor="text1"/>
        </w:rPr>
        <w:t xml:space="preserve"> for an amount ranging from $700,000 to </w:t>
      </w:r>
      <w:r w:rsidRPr="00674599">
        <w:rPr>
          <w:color w:val="000000" w:themeColor="text1"/>
        </w:rPr>
        <w:t>a ceiling amount of up to $</w:t>
      </w:r>
      <w:r w:rsidRPr="00674599" w:rsidR="001F449A">
        <w:rPr>
          <w:color w:val="000000" w:themeColor="text1"/>
        </w:rPr>
        <w:t>1.5 million.</w:t>
      </w:r>
      <w:r w:rsidRPr="00674599">
        <w:rPr>
          <w:color w:val="000000" w:themeColor="text1"/>
        </w:rPr>
        <w:t xml:space="preserve">  Awards made under this Announcement are subject to the availability of </w:t>
      </w:r>
      <w:r w:rsidRPr="00674599" w:rsidR="00517D26">
        <w:rPr>
          <w:color w:val="000000" w:themeColor="text1"/>
        </w:rPr>
        <w:t>federal</w:t>
      </w:r>
      <w:r w:rsidRPr="00674599">
        <w:rPr>
          <w:color w:val="000000" w:themeColor="text1"/>
        </w:rPr>
        <w:t xml:space="preserve"> funds.  In the event that additional funds become available, we reserve the right to use such funds to select additional grantees from applications submitted in response to this Announcement.</w:t>
      </w:r>
    </w:p>
    <w:p w:rsidRPr="00674599" w:rsidR="003B0BD5" w:rsidP="00750070" w:rsidRDefault="003B0BD5" w14:paraId="5BDE9F41" w14:textId="77777777">
      <w:pPr>
        <w:pStyle w:val="Text2"/>
        <w:rPr>
          <w:color w:val="000000" w:themeColor="text1"/>
        </w:rPr>
      </w:pPr>
    </w:p>
    <w:p w:rsidRPr="00674599" w:rsidR="003B0BD5" w:rsidP="00760AD5" w:rsidRDefault="003B0BD5" w14:paraId="06906133" w14:textId="77777777">
      <w:pPr>
        <w:spacing w:after="0"/>
        <w:rPr>
          <w:color w:val="000000" w:themeColor="text1"/>
        </w:rPr>
      </w:pPr>
      <w:r w:rsidRPr="00674599">
        <w:rPr>
          <w:color w:val="000000" w:themeColor="text1"/>
        </w:rPr>
        <w:t xml:space="preserve">Due to the complex nature of the YouthBuild program model and the interest in expanding YouthBuild beyond construction skills training, this FOA </w:t>
      </w:r>
      <w:r w:rsidRPr="00674599" w:rsidR="008159E7">
        <w:rPr>
          <w:color w:val="000000" w:themeColor="text1"/>
        </w:rPr>
        <w:t>focuses</w:t>
      </w:r>
      <w:r w:rsidRPr="00674599">
        <w:rPr>
          <w:color w:val="000000" w:themeColor="text1"/>
        </w:rPr>
        <w:t xml:space="preserve"> on </w:t>
      </w:r>
      <w:r w:rsidRPr="00674599" w:rsidR="004140F6">
        <w:rPr>
          <w:color w:val="000000" w:themeColor="text1"/>
        </w:rPr>
        <w:t xml:space="preserve">supporting the continuity of strong programs, while supporting the opportunity for innovation from new organizations.  </w:t>
      </w:r>
      <w:r w:rsidRPr="00674599">
        <w:rPr>
          <w:color w:val="000000" w:themeColor="text1"/>
        </w:rPr>
        <w:t xml:space="preserve">Therefore, DOL intends to award at least 50 percent of the total available </w:t>
      </w:r>
      <w:r w:rsidRPr="00674599" w:rsidR="00487115">
        <w:rPr>
          <w:color w:val="000000" w:themeColor="text1"/>
        </w:rPr>
        <w:t xml:space="preserve">grant competition </w:t>
      </w:r>
      <w:r w:rsidRPr="00674599">
        <w:rPr>
          <w:color w:val="000000" w:themeColor="text1"/>
        </w:rPr>
        <w:t>funding to eligible applicants</w:t>
      </w:r>
      <w:r w:rsidRPr="00674599" w:rsidR="00487115">
        <w:rPr>
          <w:color w:val="000000" w:themeColor="text1"/>
        </w:rPr>
        <w:t xml:space="preserve"> previously funded by</w:t>
      </w:r>
      <w:r w:rsidRPr="00674599">
        <w:rPr>
          <w:color w:val="000000" w:themeColor="text1"/>
        </w:rPr>
        <w:t xml:space="preserve"> the DOL YouthBuild program and which have demonstrated success in the program.  The remainder of funds will be awarded to </w:t>
      </w:r>
      <w:r w:rsidRPr="00674599" w:rsidR="00E01621">
        <w:rPr>
          <w:color w:val="000000" w:themeColor="text1"/>
        </w:rPr>
        <w:t xml:space="preserve">other </w:t>
      </w:r>
      <w:r w:rsidRPr="00674599">
        <w:rPr>
          <w:color w:val="000000" w:themeColor="text1"/>
        </w:rPr>
        <w:t>qualifying organizations</w:t>
      </w:r>
      <w:r w:rsidRPr="00674599" w:rsidR="00760AD5">
        <w:rPr>
          <w:color w:val="000000" w:themeColor="text1"/>
        </w:rPr>
        <w:t>,</w:t>
      </w:r>
      <w:r w:rsidRPr="00674599">
        <w:rPr>
          <w:color w:val="000000" w:themeColor="text1"/>
        </w:rPr>
        <w:t xml:space="preserve"> further described in Section III.A below.</w:t>
      </w:r>
      <w:r w:rsidRPr="00674599" w:rsidR="004140F6">
        <w:rPr>
          <w:color w:val="000000" w:themeColor="text1"/>
        </w:rPr>
        <w:t xml:space="preserve">  </w:t>
      </w:r>
    </w:p>
    <w:p w:rsidRPr="00674599" w:rsidR="00760AD5" w:rsidP="00760AD5" w:rsidRDefault="00760AD5" w14:paraId="6BED9A2C" w14:textId="77777777">
      <w:pPr>
        <w:spacing w:after="0"/>
        <w:rPr>
          <w:color w:val="000000" w:themeColor="text1"/>
        </w:rPr>
      </w:pPr>
    </w:p>
    <w:p w:rsidRPr="00674599" w:rsidR="00214148" w:rsidP="00750070" w:rsidRDefault="003B0BD5" w14:paraId="1540701D" w14:textId="77777777">
      <w:pPr>
        <w:pStyle w:val="Text2"/>
        <w:rPr>
          <w:color w:val="000000" w:themeColor="text1"/>
        </w:rPr>
      </w:pPr>
      <w:r w:rsidRPr="00674599">
        <w:rPr>
          <w:color w:val="000000" w:themeColor="text1"/>
        </w:rPr>
        <w:lastRenderedPageBreak/>
        <w:t>DOL’s intended mix of grant awards ensure that organizations with little</w:t>
      </w:r>
      <w:r w:rsidRPr="00674599" w:rsidR="001A7C66">
        <w:rPr>
          <w:color w:val="000000" w:themeColor="text1"/>
        </w:rPr>
        <w:t xml:space="preserve"> or no</w:t>
      </w:r>
      <w:r w:rsidRPr="00674599">
        <w:rPr>
          <w:color w:val="000000" w:themeColor="text1"/>
        </w:rPr>
        <w:t xml:space="preserve"> experience with a DOL YouthBuild grant have an opportunity to implement a DOL YouthBuild program, while allowing for continued support to the existing, previously-funded YouthBuild grants that have demonstrated success.  </w:t>
      </w:r>
    </w:p>
    <w:p w:rsidRPr="00674599" w:rsidR="001C3663" w:rsidP="00750070" w:rsidRDefault="001C3663" w14:paraId="6419D230" w14:textId="77777777">
      <w:pPr>
        <w:pStyle w:val="Text2"/>
        <w:rPr>
          <w:color w:val="000000" w:themeColor="text1"/>
        </w:rPr>
      </w:pPr>
    </w:p>
    <w:p w:rsidRPr="00674599" w:rsidR="00214148" w:rsidP="007478B1" w:rsidRDefault="00214148" w14:paraId="4DA16A7B" w14:textId="77777777">
      <w:pPr>
        <w:pStyle w:val="Heading2"/>
        <w:ind w:hanging="1440"/>
        <w:rPr>
          <w:color w:val="000000" w:themeColor="text1"/>
        </w:rPr>
      </w:pPr>
      <w:bookmarkStart w:name="_Toc44931487" w:id="17"/>
      <w:r w:rsidRPr="00674599">
        <w:rPr>
          <w:color w:val="000000" w:themeColor="text1"/>
        </w:rPr>
        <w:t>PERIOD OF PERFORMANCE</w:t>
      </w:r>
      <w:bookmarkEnd w:id="17"/>
    </w:p>
    <w:p w:rsidRPr="00674599" w:rsidR="00214148" w:rsidP="00214148" w:rsidRDefault="00214148" w14:paraId="447ED1DE" w14:textId="77777777">
      <w:pPr>
        <w:pStyle w:val="Text2"/>
        <w:rPr>
          <w:color w:val="000000" w:themeColor="text1"/>
        </w:rPr>
      </w:pPr>
    </w:p>
    <w:p w:rsidRPr="00674599" w:rsidR="003B0BD5" w:rsidP="00214148" w:rsidRDefault="00214148" w14:paraId="5045FBAD" w14:textId="3471DB88">
      <w:pPr>
        <w:pStyle w:val="Text2"/>
        <w:rPr>
          <w:color w:val="000000" w:themeColor="text1"/>
        </w:rPr>
      </w:pPr>
      <w:r w:rsidRPr="00674599">
        <w:rPr>
          <w:color w:val="000000" w:themeColor="text1"/>
        </w:rPr>
        <w:t xml:space="preserve">The period of performance is </w:t>
      </w:r>
      <w:r w:rsidRPr="00674599" w:rsidR="003B0BD5">
        <w:rPr>
          <w:color w:val="000000" w:themeColor="text1"/>
        </w:rPr>
        <w:t>40</w:t>
      </w:r>
      <w:r w:rsidRPr="00674599">
        <w:rPr>
          <w:color w:val="000000" w:themeColor="text1"/>
        </w:rPr>
        <w:t xml:space="preserve"> months with an anticipated start date of MONTH DAY, YEAR</w:t>
      </w:r>
      <w:r w:rsidRPr="00674599" w:rsidR="00674599">
        <w:rPr>
          <w:color w:val="000000" w:themeColor="text1"/>
        </w:rPr>
        <w:t>XX</w:t>
      </w:r>
      <w:r w:rsidRPr="00674599">
        <w:rPr>
          <w:color w:val="000000" w:themeColor="text1"/>
        </w:rPr>
        <w:t>.  This performance period includes all necessary implementation and start-up activities.</w:t>
      </w:r>
      <w:r w:rsidRPr="00674599" w:rsidR="003B0BD5">
        <w:rPr>
          <w:color w:val="000000" w:themeColor="text1"/>
        </w:rPr>
        <w:t xml:space="preserve"> </w:t>
      </w:r>
      <w:r w:rsidRPr="00674599" w:rsidR="00727D7D">
        <w:rPr>
          <w:color w:val="000000" w:themeColor="text1"/>
        </w:rPr>
        <w:t xml:space="preserve"> </w:t>
      </w:r>
      <w:r w:rsidRPr="00674599" w:rsidR="003B0BD5">
        <w:rPr>
          <w:color w:val="000000" w:themeColor="text1"/>
        </w:rPr>
        <w:t>This includes</w:t>
      </w:r>
      <w:r w:rsidRPr="00674599" w:rsidR="00DC6A51">
        <w:rPr>
          <w:color w:val="000000" w:themeColor="text1"/>
        </w:rPr>
        <w:t xml:space="preserve"> the following</w:t>
      </w:r>
      <w:r w:rsidRPr="00674599" w:rsidR="003B0BD5">
        <w:rPr>
          <w:color w:val="000000" w:themeColor="text1"/>
        </w:rPr>
        <w:t>:</w:t>
      </w:r>
    </w:p>
    <w:p w:rsidRPr="00674599" w:rsidR="003B0BD5" w:rsidP="00214148" w:rsidRDefault="003B0BD5" w14:paraId="27D5075F" w14:textId="77777777">
      <w:pPr>
        <w:pStyle w:val="Text2"/>
        <w:rPr>
          <w:color w:val="000000" w:themeColor="text1"/>
        </w:rPr>
      </w:pPr>
    </w:p>
    <w:p w:rsidRPr="00674599" w:rsidR="003B0BD5" w:rsidRDefault="003B0BD5" w14:paraId="32889417" w14:textId="77777777">
      <w:pPr>
        <w:pStyle w:val="Text2-Bullets"/>
        <w:rPr>
          <w:color w:val="000000" w:themeColor="text1"/>
        </w:rPr>
      </w:pPr>
      <w:r w:rsidRPr="00674599">
        <w:rPr>
          <w:color w:val="000000" w:themeColor="text1"/>
        </w:rPr>
        <w:t xml:space="preserve">A planning period of up to four months to complete the planning milestones below; </w:t>
      </w:r>
    </w:p>
    <w:p w:rsidRPr="00674599" w:rsidR="003B0BD5" w:rsidRDefault="003B0BD5" w14:paraId="3CA60242" w14:textId="77777777">
      <w:pPr>
        <w:pStyle w:val="Text2-Bullets"/>
        <w:rPr>
          <w:color w:val="000000" w:themeColor="text1"/>
        </w:rPr>
      </w:pPr>
      <w:r w:rsidRPr="00674599">
        <w:rPr>
          <w:color w:val="000000" w:themeColor="text1"/>
        </w:rPr>
        <w:t xml:space="preserve">Two years of active program services (education, occupational skills training, and youth leadership development activities) for one or more cohorts of youth; and </w:t>
      </w:r>
    </w:p>
    <w:p w:rsidRPr="00674599" w:rsidR="003B0BD5" w:rsidRDefault="003B0BD5" w14:paraId="47B177E4" w14:textId="77777777">
      <w:pPr>
        <w:pStyle w:val="Text2-Bullets"/>
        <w:rPr>
          <w:color w:val="000000" w:themeColor="text1"/>
        </w:rPr>
      </w:pPr>
      <w:r w:rsidRPr="00674599">
        <w:rPr>
          <w:color w:val="000000" w:themeColor="text1"/>
        </w:rPr>
        <w:t xml:space="preserve">An additional twelve months of follow-up support services and tracking of participant outcomes for each cohort of youth.  </w:t>
      </w:r>
    </w:p>
    <w:p w:rsidRPr="00674599" w:rsidR="003B0BD5" w:rsidP="002801EC" w:rsidRDefault="003B0BD5" w14:paraId="7E513E77" w14:textId="77777777">
      <w:pPr>
        <w:pStyle w:val="Text2-Bullets"/>
        <w:numPr>
          <w:ilvl w:val="0"/>
          <w:numId w:val="0"/>
        </w:numPr>
        <w:ind w:left="720"/>
        <w:rPr>
          <w:color w:val="000000" w:themeColor="text1"/>
        </w:rPr>
      </w:pPr>
    </w:p>
    <w:p w:rsidRPr="00674599" w:rsidR="003B0BD5" w:rsidP="001A7C66" w:rsidRDefault="003B0BD5" w14:paraId="0DD656DE" w14:textId="77777777">
      <w:pPr>
        <w:pStyle w:val="Text2"/>
        <w:rPr>
          <w:color w:val="000000" w:themeColor="text1"/>
        </w:rPr>
      </w:pPr>
      <w:r w:rsidRPr="00674599">
        <w:rPr>
          <w:color w:val="000000" w:themeColor="text1"/>
        </w:rPr>
        <w:t xml:space="preserve">DOL requests that applicants describe, as an attachment to the application, the activities they expect to undertake during the planning period in order to ensure that they may begin active program services on schedule.  Applicants may be prepared to start the active program services sooner than described above.  If so, they must explain the rationale for why the planning period is less than </w:t>
      </w:r>
      <w:r w:rsidRPr="00674599">
        <w:rPr>
          <w:color w:val="000000" w:themeColor="text1"/>
        </w:rPr>
        <w:lastRenderedPageBreak/>
        <w:t xml:space="preserve">four months; beginning active program services earlier does not shorten the period of performance.  A minimum of five percent of total funds should be reserved for the twelve-month follow-up period.  Grantees must fully expend grant funds during the period of performance.  Therefore, applicants must carefully consider their ability to spend the level of funding requested during the allotted time while ensuring full transparency and accountability for all expenditures.  </w:t>
      </w:r>
    </w:p>
    <w:p w:rsidRPr="00674599" w:rsidR="003B0BD5" w:rsidP="001A7C66" w:rsidRDefault="003B0BD5" w14:paraId="72CF2B08" w14:textId="77777777">
      <w:pPr>
        <w:pStyle w:val="Text2"/>
        <w:rPr>
          <w:color w:val="000000" w:themeColor="text1"/>
        </w:rPr>
      </w:pPr>
    </w:p>
    <w:p w:rsidRPr="00674599" w:rsidR="003B0BD5" w:rsidP="001A7C66" w:rsidRDefault="003B0BD5" w14:paraId="10B2CE71" w14:textId="77777777">
      <w:pPr>
        <w:pStyle w:val="Text2"/>
        <w:rPr>
          <w:color w:val="000000" w:themeColor="text1"/>
        </w:rPr>
      </w:pPr>
      <w:r w:rsidRPr="00674599">
        <w:rPr>
          <w:color w:val="000000" w:themeColor="text1"/>
        </w:rPr>
        <w:t>Grantees must ensure the achievement of the following milestones during the planning period:</w:t>
      </w:r>
    </w:p>
    <w:p w:rsidRPr="00674599" w:rsidR="003B0BD5" w:rsidP="001A7C66" w:rsidRDefault="003B0BD5" w14:paraId="36A67455" w14:textId="77777777">
      <w:pPr>
        <w:pStyle w:val="Text2"/>
        <w:rPr>
          <w:color w:val="000000" w:themeColor="text1"/>
        </w:rPr>
      </w:pPr>
    </w:p>
    <w:p w:rsidRPr="00674599" w:rsidR="003B0BD5" w:rsidRDefault="003B0BD5" w14:paraId="2AC9ABF5" w14:textId="77777777">
      <w:pPr>
        <w:pStyle w:val="Text2-Bullets"/>
        <w:rPr>
          <w:color w:val="000000" w:themeColor="text1"/>
        </w:rPr>
      </w:pPr>
      <w:r w:rsidRPr="00674599">
        <w:rPr>
          <w:color w:val="000000" w:themeColor="text1"/>
        </w:rPr>
        <w:t xml:space="preserve">Hiring of, or committing of, additional core program staff (including the Project Director, Construction Trainer(s), Classroom Teacher(s), Case Manager(s), Job Developer(s) positions), if needed;  </w:t>
      </w:r>
    </w:p>
    <w:p w:rsidRPr="00674599" w:rsidR="003B0BD5" w:rsidRDefault="003B0BD5" w14:paraId="15D6AFFF" w14:textId="77777777">
      <w:pPr>
        <w:pStyle w:val="Text2-Bullets"/>
        <w:rPr>
          <w:color w:val="000000" w:themeColor="text1"/>
        </w:rPr>
      </w:pPr>
      <w:r w:rsidRPr="00674599">
        <w:rPr>
          <w:color w:val="000000" w:themeColor="text1"/>
        </w:rPr>
        <w:t xml:space="preserve">Reaching out to the Local Workforce Development Board or American Job Center to </w:t>
      </w:r>
      <w:r w:rsidRPr="00674599" w:rsidR="00345263">
        <w:rPr>
          <w:color w:val="000000" w:themeColor="text1"/>
        </w:rPr>
        <w:t xml:space="preserve">finalize </w:t>
      </w:r>
      <w:r w:rsidRPr="00674599">
        <w:rPr>
          <w:color w:val="000000" w:themeColor="text1"/>
        </w:rPr>
        <w:t>MOU requirements, such as the infrastructure costs and plans for collaborating with other required partners, including employers, at a minimum;</w:t>
      </w:r>
    </w:p>
    <w:p w:rsidRPr="00674599" w:rsidR="00345263" w:rsidRDefault="00345263" w14:paraId="682A82E1" w14:textId="77777777">
      <w:pPr>
        <w:pStyle w:val="Text2-Bullets"/>
        <w:rPr>
          <w:color w:val="000000" w:themeColor="text1"/>
        </w:rPr>
      </w:pPr>
      <w:r w:rsidRPr="00674599">
        <w:rPr>
          <w:color w:val="000000" w:themeColor="text1"/>
        </w:rPr>
        <w:t>Revising the program budget to reflect updates as necessary, such as infrastructure costs and Construction Plus training agreements;</w:t>
      </w:r>
    </w:p>
    <w:p w:rsidRPr="00674599" w:rsidR="003B0BD5" w:rsidRDefault="003B0BD5" w14:paraId="41EBE940" w14:textId="77777777">
      <w:pPr>
        <w:pStyle w:val="Text2-Bullets"/>
        <w:rPr>
          <w:color w:val="000000" w:themeColor="text1"/>
        </w:rPr>
      </w:pPr>
      <w:r w:rsidRPr="00674599">
        <w:rPr>
          <w:color w:val="000000" w:themeColor="text1"/>
        </w:rPr>
        <w:t xml:space="preserve">Solidifying relationships with all necessary partners for the successful delivery of services; </w:t>
      </w:r>
    </w:p>
    <w:p w:rsidRPr="00674599" w:rsidR="003B0BD5" w:rsidRDefault="003B0BD5" w14:paraId="12600B3A" w14:textId="77777777">
      <w:pPr>
        <w:pStyle w:val="Text2-Bullets"/>
        <w:rPr>
          <w:color w:val="000000" w:themeColor="text1"/>
        </w:rPr>
      </w:pPr>
      <w:r w:rsidRPr="00674599">
        <w:rPr>
          <w:color w:val="000000" w:themeColor="text1"/>
        </w:rPr>
        <w:t xml:space="preserve">Initiating recruitment and outreach efforts for enrollment of participants; </w:t>
      </w:r>
    </w:p>
    <w:p w:rsidRPr="00674599" w:rsidR="003B0BD5" w:rsidRDefault="003B0BD5" w14:paraId="099B74C9" w14:textId="77777777">
      <w:pPr>
        <w:pStyle w:val="Text2-Bullets"/>
        <w:rPr>
          <w:color w:val="000000" w:themeColor="text1"/>
        </w:rPr>
      </w:pPr>
      <w:r w:rsidRPr="00674599">
        <w:rPr>
          <w:color w:val="000000" w:themeColor="text1"/>
        </w:rPr>
        <w:lastRenderedPageBreak/>
        <w:t>Reconfirming work site financing and access (see Section IV.B.4(b) for more information); and</w:t>
      </w:r>
    </w:p>
    <w:p w:rsidRPr="00674599" w:rsidR="003B0BD5" w:rsidRDefault="003B0BD5" w14:paraId="2BDBE5CA" w14:textId="77777777">
      <w:pPr>
        <w:pStyle w:val="Text2-Bullets"/>
        <w:rPr>
          <w:color w:val="000000" w:themeColor="text1"/>
        </w:rPr>
      </w:pPr>
      <w:r w:rsidRPr="00674599">
        <w:rPr>
          <w:color w:val="000000" w:themeColor="text1"/>
        </w:rPr>
        <w:t>Reconfirming match sources and amounts.</w:t>
      </w:r>
    </w:p>
    <w:p w:rsidRPr="00674599" w:rsidR="003B0BD5" w:rsidP="001A7C66" w:rsidRDefault="003B0BD5" w14:paraId="2E0B34A6" w14:textId="77777777">
      <w:pPr>
        <w:pStyle w:val="Text2"/>
        <w:rPr>
          <w:color w:val="000000" w:themeColor="text1"/>
        </w:rPr>
      </w:pPr>
    </w:p>
    <w:p w:rsidRPr="00674599" w:rsidR="003B0BD5" w:rsidP="001A7C66" w:rsidRDefault="003B0BD5" w14:paraId="7EEF9BF8" w14:textId="77777777">
      <w:pPr>
        <w:pStyle w:val="Text2"/>
        <w:rPr>
          <w:color w:val="000000" w:themeColor="text1"/>
        </w:rPr>
      </w:pPr>
      <w:r w:rsidRPr="00674599">
        <w:rPr>
          <w:color w:val="000000" w:themeColor="text1"/>
        </w:rPr>
        <w:t>Note that</w:t>
      </w:r>
      <w:r w:rsidRPr="00674599" w:rsidR="0048176A">
        <w:rPr>
          <w:color w:val="000000" w:themeColor="text1"/>
        </w:rPr>
        <w:t>,</w:t>
      </w:r>
      <w:r w:rsidRPr="00674599">
        <w:rPr>
          <w:color w:val="000000" w:themeColor="text1"/>
        </w:rPr>
        <w:t xml:space="preserve"> while the core program staff described above do not need to be in place at the time of application, DOL expects applicants to describe the plan to recruit </w:t>
      </w:r>
      <w:r w:rsidRPr="00674599" w:rsidR="001A7C66">
        <w:rPr>
          <w:color w:val="000000" w:themeColor="text1"/>
        </w:rPr>
        <w:t>each core position during the implementation period (if not already hired)</w:t>
      </w:r>
      <w:r w:rsidRPr="00674599" w:rsidR="00064564">
        <w:rPr>
          <w:color w:val="000000" w:themeColor="text1"/>
        </w:rPr>
        <w:t>,</w:t>
      </w:r>
      <w:r w:rsidRPr="00674599" w:rsidR="001A7C66">
        <w:rPr>
          <w:color w:val="000000" w:themeColor="text1"/>
        </w:rPr>
        <w:t xml:space="preserve"> </w:t>
      </w:r>
      <w:r w:rsidRPr="00674599">
        <w:rPr>
          <w:color w:val="000000" w:themeColor="text1"/>
        </w:rPr>
        <w:t>and</w:t>
      </w:r>
      <w:r w:rsidRPr="00674599" w:rsidR="001A7C66">
        <w:rPr>
          <w:color w:val="000000" w:themeColor="text1"/>
        </w:rPr>
        <w:t>/or provide</w:t>
      </w:r>
      <w:r w:rsidRPr="00674599">
        <w:rPr>
          <w:color w:val="000000" w:themeColor="text1"/>
        </w:rPr>
        <w:t xml:space="preserve"> train</w:t>
      </w:r>
      <w:r w:rsidRPr="00674599" w:rsidR="001A7C66">
        <w:rPr>
          <w:color w:val="000000" w:themeColor="text1"/>
        </w:rPr>
        <w:t>ing</w:t>
      </w:r>
      <w:r w:rsidRPr="00674599">
        <w:rPr>
          <w:color w:val="000000" w:themeColor="text1"/>
        </w:rPr>
        <w:t xml:space="preserve"> for each core position</w:t>
      </w:r>
      <w:r w:rsidRPr="00674599" w:rsidR="001A7C66">
        <w:rPr>
          <w:color w:val="000000" w:themeColor="text1"/>
        </w:rPr>
        <w:t xml:space="preserve"> as they come onboard, and to provide sufficient coverage of each position for the full 36 months of active programming</w:t>
      </w:r>
      <w:r w:rsidRPr="00674599">
        <w:rPr>
          <w:color w:val="000000" w:themeColor="text1"/>
        </w:rPr>
        <w:t>.</w:t>
      </w:r>
      <w:r w:rsidRPr="00674599" w:rsidR="001A7C66">
        <w:rPr>
          <w:color w:val="000000" w:themeColor="text1"/>
        </w:rPr>
        <w:t xml:space="preserve"> </w:t>
      </w:r>
    </w:p>
    <w:p w:rsidRPr="00674599" w:rsidR="003B0BD5" w:rsidP="001A7C66" w:rsidRDefault="003B0BD5" w14:paraId="493F66DD" w14:textId="77777777">
      <w:pPr>
        <w:pStyle w:val="Text2"/>
        <w:rPr>
          <w:color w:val="000000" w:themeColor="text1"/>
        </w:rPr>
      </w:pPr>
    </w:p>
    <w:p w:rsidRPr="00674599" w:rsidR="003B0BD5" w:rsidP="001A7C66" w:rsidRDefault="003B0BD5" w14:paraId="205A0A2C" w14:textId="77777777">
      <w:pPr>
        <w:pStyle w:val="Text2"/>
        <w:rPr>
          <w:color w:val="000000" w:themeColor="text1"/>
        </w:rPr>
      </w:pPr>
      <w:r w:rsidRPr="00674599">
        <w:rPr>
          <w:color w:val="000000" w:themeColor="text1"/>
        </w:rPr>
        <w:t xml:space="preserve">The Federal Project Officer (FPO) will review the completion of these milestones within the grant’s planning period.  DOL may subject grantees who have not met these milestones to corrective action.  </w:t>
      </w:r>
    </w:p>
    <w:p w:rsidRPr="00674599" w:rsidR="003B0BD5" w:rsidP="001A7C66" w:rsidRDefault="003B0BD5" w14:paraId="39450450" w14:textId="77777777">
      <w:pPr>
        <w:pStyle w:val="Text2"/>
        <w:rPr>
          <w:color w:val="000000" w:themeColor="text1"/>
        </w:rPr>
      </w:pPr>
    </w:p>
    <w:p w:rsidRPr="00674599" w:rsidR="003B0BD5" w:rsidP="00DE28E2" w:rsidRDefault="00002328" w14:paraId="27C35219" w14:textId="77777777">
      <w:pPr>
        <w:pStyle w:val="Heading2"/>
        <w:ind w:left="0"/>
        <w:rPr>
          <w:color w:val="000000" w:themeColor="text1"/>
        </w:rPr>
      </w:pPr>
      <w:bookmarkStart w:name="_Toc44931488" w:id="18"/>
      <w:r w:rsidRPr="00674599">
        <w:rPr>
          <w:color w:val="000000" w:themeColor="text1"/>
        </w:rPr>
        <w:t>OUTCOMES</w:t>
      </w:r>
      <w:bookmarkEnd w:id="18"/>
      <w:r w:rsidRPr="00674599" w:rsidR="003B0BD5">
        <w:rPr>
          <w:color w:val="000000" w:themeColor="text1"/>
        </w:rPr>
        <w:t xml:space="preserve"> </w:t>
      </w:r>
    </w:p>
    <w:p w:rsidRPr="00674599" w:rsidR="003B0BD5" w:rsidP="00672DA5" w:rsidRDefault="003B0BD5" w14:paraId="0B31452E" w14:textId="77777777">
      <w:pPr>
        <w:pStyle w:val="Text2"/>
        <w:rPr>
          <w:color w:val="000000" w:themeColor="text1"/>
        </w:rPr>
      </w:pPr>
    </w:p>
    <w:p w:rsidRPr="00674599" w:rsidR="003B0BD5" w:rsidP="00672DA5" w:rsidRDefault="003B0BD5" w14:paraId="7C379CBF" w14:textId="77777777">
      <w:pPr>
        <w:pStyle w:val="Text2"/>
        <w:rPr>
          <w:color w:val="000000" w:themeColor="text1"/>
        </w:rPr>
      </w:pPr>
      <w:r w:rsidRPr="00674599">
        <w:rPr>
          <w:color w:val="000000" w:themeColor="text1"/>
        </w:rPr>
        <w:t xml:space="preserve">DOL expects YouthBuild grantees awarded under this FOA to track and report on the primary indicators of performance as listed in WIOA Section 116(b)(2)(A)(ii).  The YouthBuild program is </w:t>
      </w:r>
      <w:r w:rsidRPr="00674599" w:rsidR="00064564">
        <w:rPr>
          <w:color w:val="000000" w:themeColor="text1"/>
        </w:rPr>
        <w:t xml:space="preserve">required </w:t>
      </w:r>
      <w:r w:rsidRPr="00674599">
        <w:rPr>
          <w:color w:val="000000" w:themeColor="text1"/>
        </w:rPr>
        <w:t xml:space="preserve">to </w:t>
      </w:r>
      <w:r w:rsidRPr="00674599" w:rsidR="00064564">
        <w:rPr>
          <w:color w:val="000000" w:themeColor="text1"/>
        </w:rPr>
        <w:t xml:space="preserve">report on </w:t>
      </w:r>
      <w:r w:rsidRPr="00674599">
        <w:rPr>
          <w:color w:val="000000" w:themeColor="text1"/>
        </w:rPr>
        <w:t>the six WIOA primary indicators of performance for youth.  These indicators are</w:t>
      </w:r>
      <w:r w:rsidRPr="00674599" w:rsidR="00C8011C">
        <w:rPr>
          <w:color w:val="000000" w:themeColor="text1"/>
        </w:rPr>
        <w:t xml:space="preserve"> as follows</w:t>
      </w:r>
      <w:r w:rsidRPr="00674599">
        <w:rPr>
          <w:color w:val="000000" w:themeColor="text1"/>
        </w:rPr>
        <w:t>:</w:t>
      </w:r>
    </w:p>
    <w:p w:rsidRPr="00674599" w:rsidR="003B0BD5" w:rsidP="00672DA5" w:rsidRDefault="003B0BD5" w14:paraId="7C853D93" w14:textId="77777777">
      <w:pPr>
        <w:pStyle w:val="Text2"/>
        <w:rPr>
          <w:color w:val="000000" w:themeColor="text1"/>
        </w:rPr>
      </w:pPr>
    </w:p>
    <w:p w:rsidRPr="00674599" w:rsidR="003B0BD5" w:rsidRDefault="003B0BD5" w14:paraId="1E9829B7" w14:textId="77777777">
      <w:pPr>
        <w:pStyle w:val="Text2-Bullets"/>
        <w:numPr>
          <w:ilvl w:val="0"/>
          <w:numId w:val="24"/>
        </w:numPr>
        <w:rPr>
          <w:color w:val="000000" w:themeColor="text1"/>
        </w:rPr>
      </w:pPr>
      <w:r w:rsidRPr="00674599">
        <w:rPr>
          <w:color w:val="000000" w:themeColor="text1"/>
        </w:rPr>
        <w:t>Education and Employment Rate – Second Quarter After Exit;</w:t>
      </w:r>
    </w:p>
    <w:p w:rsidRPr="00674599" w:rsidR="003B0BD5" w:rsidRDefault="003B0BD5" w14:paraId="4E8507F4" w14:textId="77777777">
      <w:pPr>
        <w:pStyle w:val="Text2-Bullets"/>
        <w:numPr>
          <w:ilvl w:val="0"/>
          <w:numId w:val="24"/>
        </w:numPr>
        <w:rPr>
          <w:color w:val="000000" w:themeColor="text1"/>
        </w:rPr>
      </w:pPr>
      <w:r w:rsidRPr="00674599">
        <w:rPr>
          <w:color w:val="000000" w:themeColor="text1"/>
        </w:rPr>
        <w:lastRenderedPageBreak/>
        <w:t>Education and Employment Rate – Fourth Quarter After Exit;</w:t>
      </w:r>
    </w:p>
    <w:p w:rsidRPr="00674599" w:rsidR="003B0BD5" w:rsidRDefault="003B0BD5" w14:paraId="608EF780" w14:textId="77777777">
      <w:pPr>
        <w:pStyle w:val="Text2-Bullets"/>
        <w:numPr>
          <w:ilvl w:val="0"/>
          <w:numId w:val="24"/>
        </w:numPr>
        <w:rPr>
          <w:color w:val="000000" w:themeColor="text1"/>
        </w:rPr>
      </w:pPr>
      <w:r w:rsidRPr="00674599">
        <w:rPr>
          <w:color w:val="000000" w:themeColor="text1"/>
        </w:rPr>
        <w:t>Median Earnings – Second Quarter After Exit;</w:t>
      </w:r>
    </w:p>
    <w:p w:rsidRPr="00674599" w:rsidR="003B0BD5" w:rsidRDefault="003B0BD5" w14:paraId="67B9DDDD" w14:textId="77777777">
      <w:pPr>
        <w:pStyle w:val="Text2-Bullets"/>
        <w:numPr>
          <w:ilvl w:val="0"/>
          <w:numId w:val="24"/>
        </w:numPr>
        <w:rPr>
          <w:color w:val="000000" w:themeColor="text1"/>
        </w:rPr>
      </w:pPr>
      <w:r w:rsidRPr="00674599">
        <w:rPr>
          <w:color w:val="000000" w:themeColor="text1"/>
        </w:rPr>
        <w:t>Credential Attainment;</w:t>
      </w:r>
    </w:p>
    <w:p w:rsidRPr="00674599" w:rsidR="003B0BD5" w:rsidRDefault="003B0BD5" w14:paraId="6081447F" w14:textId="77777777">
      <w:pPr>
        <w:pStyle w:val="Text2-Bullets"/>
        <w:numPr>
          <w:ilvl w:val="0"/>
          <w:numId w:val="24"/>
        </w:numPr>
        <w:rPr>
          <w:color w:val="000000" w:themeColor="text1"/>
        </w:rPr>
      </w:pPr>
      <w:r w:rsidRPr="00674599">
        <w:rPr>
          <w:color w:val="000000" w:themeColor="text1"/>
        </w:rPr>
        <w:t>Measurable Skill Gains; and</w:t>
      </w:r>
    </w:p>
    <w:p w:rsidRPr="00674599" w:rsidR="003B0BD5" w:rsidRDefault="003B0BD5" w14:paraId="5A2D947A" w14:textId="77777777">
      <w:pPr>
        <w:pStyle w:val="Text2-Bullets"/>
        <w:numPr>
          <w:ilvl w:val="0"/>
          <w:numId w:val="24"/>
        </w:numPr>
        <w:rPr>
          <w:color w:val="000000" w:themeColor="text1"/>
        </w:rPr>
      </w:pPr>
      <w:r w:rsidRPr="00674599">
        <w:rPr>
          <w:color w:val="000000" w:themeColor="text1"/>
        </w:rPr>
        <w:t>Effectiveness in Serving Employers.</w:t>
      </w:r>
    </w:p>
    <w:p w:rsidRPr="00674599" w:rsidR="003B0BD5" w:rsidP="002801EC" w:rsidRDefault="003B0BD5" w14:paraId="21A5EC15" w14:textId="77777777">
      <w:pPr>
        <w:pStyle w:val="Text2-Bullets"/>
        <w:numPr>
          <w:ilvl w:val="0"/>
          <w:numId w:val="0"/>
        </w:numPr>
        <w:ind w:left="720"/>
        <w:rPr>
          <w:color w:val="000000" w:themeColor="text1"/>
        </w:rPr>
      </w:pPr>
    </w:p>
    <w:p w:rsidRPr="00674599" w:rsidR="003B0BD5" w:rsidP="00672DA5" w:rsidRDefault="00E21BAE" w14:paraId="755E9A59" w14:textId="77777777">
      <w:pPr>
        <w:pStyle w:val="Text2"/>
        <w:rPr>
          <w:rStyle w:val="Hyperlink"/>
          <w:rFonts w:ascii="Calibri" w:hAnsi="Calibri"/>
          <w:color w:val="000000" w:themeColor="text1"/>
        </w:rPr>
      </w:pPr>
      <w:r w:rsidRPr="00674599">
        <w:rPr>
          <w:color w:val="000000" w:themeColor="text1"/>
        </w:rPr>
        <w:t xml:space="preserve">Applicants for this funding opportunity must also provide a chart of their anticipated performance outcomes against these indicators, which will be incorporated into the grant award package of awarded applicants (see Section </w:t>
      </w:r>
      <w:r w:rsidRPr="00674599" w:rsidR="00C51E3F">
        <w:rPr>
          <w:color w:val="000000" w:themeColor="text1"/>
        </w:rPr>
        <w:t>IV.B.4.a(3)</w:t>
      </w:r>
      <w:r w:rsidRPr="00674599" w:rsidR="007B298B">
        <w:rPr>
          <w:color w:val="000000" w:themeColor="text1"/>
        </w:rPr>
        <w:t>)</w:t>
      </w:r>
      <w:r w:rsidRPr="00674599">
        <w:rPr>
          <w:color w:val="000000" w:themeColor="text1"/>
        </w:rPr>
        <w:t xml:space="preserve">.  </w:t>
      </w:r>
      <w:r w:rsidRPr="00674599" w:rsidR="005E37D2">
        <w:rPr>
          <w:color w:val="000000" w:themeColor="text1"/>
        </w:rPr>
        <w:t>T</w:t>
      </w:r>
      <w:r w:rsidRPr="00674599" w:rsidR="003B0BD5">
        <w:rPr>
          <w:color w:val="000000" w:themeColor="text1"/>
        </w:rPr>
        <w:t xml:space="preserve">hese </w:t>
      </w:r>
      <w:r w:rsidRPr="00674599">
        <w:rPr>
          <w:color w:val="000000" w:themeColor="text1"/>
        </w:rPr>
        <w:t xml:space="preserve">WIOA </w:t>
      </w:r>
      <w:r w:rsidRPr="00674599" w:rsidR="003B0BD5">
        <w:rPr>
          <w:color w:val="000000" w:themeColor="text1"/>
        </w:rPr>
        <w:t xml:space="preserve">performance indicators </w:t>
      </w:r>
      <w:r w:rsidRPr="00674599" w:rsidR="00E01621">
        <w:rPr>
          <w:color w:val="000000" w:themeColor="text1"/>
        </w:rPr>
        <w:t>are</w:t>
      </w:r>
      <w:r w:rsidRPr="00674599" w:rsidR="003B0BD5">
        <w:rPr>
          <w:color w:val="000000" w:themeColor="text1"/>
        </w:rPr>
        <w:t xml:space="preserve"> </w:t>
      </w:r>
      <w:r w:rsidRPr="00674599" w:rsidR="005E37D2">
        <w:rPr>
          <w:color w:val="000000" w:themeColor="text1"/>
        </w:rPr>
        <w:t xml:space="preserve">further described </w:t>
      </w:r>
      <w:r w:rsidRPr="00674599" w:rsidR="003B0BD5">
        <w:rPr>
          <w:color w:val="000000" w:themeColor="text1"/>
        </w:rPr>
        <w:t>in TEGL 10-16, Change 1</w:t>
      </w:r>
      <w:r w:rsidRPr="00674599" w:rsidR="00574BB6">
        <w:rPr>
          <w:color w:val="000000" w:themeColor="text1"/>
        </w:rPr>
        <w:t>,</w:t>
      </w:r>
      <w:r w:rsidRPr="00674599" w:rsidR="003B0BD5">
        <w:rPr>
          <w:color w:val="000000" w:themeColor="text1"/>
        </w:rPr>
        <w:t xml:space="preserve"> “Performance Accountability Guidance for Workforce Innovation and Opportunity Act (WIOA) Title I, Title II, Title III and Title IV Core Programs,” found at </w:t>
      </w:r>
      <w:hyperlink w:history="1" r:id="rId14">
        <w:r w:rsidRPr="00674599" w:rsidR="003B0BD5">
          <w:rPr>
            <w:rStyle w:val="Hyperlink"/>
            <w:color w:val="000000" w:themeColor="text1"/>
            <w:u w:val="none"/>
          </w:rPr>
          <w:t>https://wdr.doleta.gov/directives/corr_doc.cfm?DOCN=3255</w:t>
        </w:r>
      </w:hyperlink>
      <w:r w:rsidRPr="00674599" w:rsidR="003B0BD5">
        <w:rPr>
          <w:rStyle w:val="Hyperlink"/>
          <w:color w:val="000000" w:themeColor="text1"/>
          <w:u w:val="none"/>
        </w:rPr>
        <w:t>.</w:t>
      </w:r>
      <w:r w:rsidRPr="00674599" w:rsidR="003B0BD5">
        <w:rPr>
          <w:rStyle w:val="Hyperlink"/>
          <w:rFonts w:ascii="Calibri" w:hAnsi="Calibri"/>
          <w:color w:val="000000" w:themeColor="text1"/>
          <w:u w:val="none"/>
        </w:rPr>
        <w:t xml:space="preserve"> </w:t>
      </w:r>
      <w:r w:rsidRPr="00674599" w:rsidR="003B0BD5">
        <w:rPr>
          <w:rStyle w:val="Hyperlink"/>
          <w:rFonts w:ascii="Calibri" w:hAnsi="Calibri"/>
          <w:color w:val="000000" w:themeColor="text1"/>
        </w:rPr>
        <w:t xml:space="preserve"> </w:t>
      </w:r>
    </w:p>
    <w:p w:rsidRPr="00674599" w:rsidR="007A1F2B" w:rsidP="00214148" w:rsidRDefault="007A1F2B" w14:paraId="4954356D" w14:textId="77777777">
      <w:pPr>
        <w:pStyle w:val="Text2"/>
        <w:rPr>
          <w:color w:val="000000" w:themeColor="text1"/>
        </w:rPr>
      </w:pPr>
    </w:p>
    <w:p w:rsidRPr="00674599" w:rsidR="00C00158" w:rsidP="00214148" w:rsidRDefault="00C00158" w14:paraId="3E92826B" w14:textId="77777777">
      <w:pPr>
        <w:pStyle w:val="Text2"/>
        <w:rPr>
          <w:color w:val="000000" w:themeColor="text1"/>
        </w:rPr>
      </w:pPr>
    </w:p>
    <w:p w:rsidRPr="00674599" w:rsidR="007A1F2B" w:rsidP="007A1F2B" w:rsidRDefault="007A1F2B" w14:paraId="15A22B53" w14:textId="77777777">
      <w:pPr>
        <w:pStyle w:val="Heading1"/>
        <w:rPr>
          <w:color w:val="000000" w:themeColor="text1"/>
        </w:rPr>
      </w:pPr>
      <w:bookmarkStart w:name="_Toc44931489" w:id="19"/>
      <w:r w:rsidRPr="00674599">
        <w:rPr>
          <w:color w:val="000000" w:themeColor="text1"/>
        </w:rPr>
        <w:t>ELIGIBILITY INFORMATION</w:t>
      </w:r>
      <w:bookmarkEnd w:id="19"/>
    </w:p>
    <w:p w:rsidRPr="00674599" w:rsidR="007A1F2B" w:rsidP="007A1F2B" w:rsidRDefault="007A1F2B" w14:paraId="0964CA93" w14:textId="77777777">
      <w:pPr>
        <w:pStyle w:val="Text1"/>
        <w:rPr>
          <w:b/>
          <w:i/>
          <w:color w:val="000000" w:themeColor="text1"/>
        </w:rPr>
      </w:pPr>
    </w:p>
    <w:p w:rsidRPr="00674599" w:rsidR="007A1F2B" w:rsidP="007478B1" w:rsidRDefault="007A1F2B" w14:paraId="7ABC1E73" w14:textId="77777777">
      <w:pPr>
        <w:pStyle w:val="Heading2"/>
        <w:ind w:hanging="1440"/>
        <w:rPr>
          <w:color w:val="000000" w:themeColor="text1"/>
        </w:rPr>
      </w:pPr>
      <w:bookmarkStart w:name="_Toc44931490" w:id="20"/>
      <w:r w:rsidRPr="00674599">
        <w:rPr>
          <w:color w:val="000000" w:themeColor="text1"/>
        </w:rPr>
        <w:t>ELIGIBLE APPLICANTS</w:t>
      </w:r>
      <w:bookmarkEnd w:id="20"/>
    </w:p>
    <w:p w:rsidRPr="00674599" w:rsidR="007A1F2B" w:rsidP="007D0138" w:rsidRDefault="007A1F2B" w14:paraId="1DE912B2" w14:textId="77777777">
      <w:pPr>
        <w:pStyle w:val="Text2"/>
        <w:rPr>
          <w:b/>
          <w:i/>
          <w:color w:val="000000" w:themeColor="text1"/>
        </w:rPr>
      </w:pPr>
    </w:p>
    <w:p w:rsidRPr="00674599" w:rsidR="00EE2D42" w:rsidP="00672DA5" w:rsidRDefault="00EE2D42" w14:paraId="117F0651" w14:textId="77777777">
      <w:pPr>
        <w:pStyle w:val="Text2"/>
        <w:rPr>
          <w:color w:val="000000" w:themeColor="text1"/>
        </w:rPr>
      </w:pPr>
      <w:r w:rsidRPr="00674599">
        <w:rPr>
          <w:color w:val="000000" w:themeColor="text1"/>
        </w:rPr>
        <w:t>Eligible applicants for these grants are</w:t>
      </w:r>
      <w:r w:rsidRPr="00674599" w:rsidR="0050539D">
        <w:rPr>
          <w:color w:val="000000" w:themeColor="text1"/>
        </w:rPr>
        <w:t xml:space="preserve"> public or</w:t>
      </w:r>
      <w:r w:rsidRPr="00674599">
        <w:rPr>
          <w:color w:val="000000" w:themeColor="text1"/>
        </w:rPr>
        <w:t xml:space="preserve"> private non-profit agencies.  These organizations include rural, urban, or Native American agencies that have previously served disadvantaged youth in a YouthBuild or other similar program.  These agencies or organizations may include, but are not limited to</w:t>
      </w:r>
      <w:r w:rsidRPr="00674599" w:rsidR="00C8011C">
        <w:rPr>
          <w:color w:val="000000" w:themeColor="text1"/>
        </w:rPr>
        <w:t>, the following</w:t>
      </w:r>
      <w:r w:rsidRPr="00674599">
        <w:rPr>
          <w:color w:val="000000" w:themeColor="text1"/>
        </w:rPr>
        <w:t>:</w:t>
      </w:r>
    </w:p>
    <w:p w:rsidRPr="00674599" w:rsidR="00EE2D42" w:rsidP="00672DA5" w:rsidRDefault="00EE2D42" w14:paraId="5122081F" w14:textId="77777777">
      <w:pPr>
        <w:pStyle w:val="Text2"/>
        <w:rPr>
          <w:color w:val="000000" w:themeColor="text1"/>
        </w:rPr>
      </w:pPr>
    </w:p>
    <w:p w:rsidRPr="00674599" w:rsidR="00EE2D42" w:rsidRDefault="00EE2D42" w14:paraId="219E7E08" w14:textId="77777777">
      <w:pPr>
        <w:pStyle w:val="Text2-Bullets"/>
        <w:rPr>
          <w:color w:val="000000" w:themeColor="text1"/>
        </w:rPr>
      </w:pPr>
      <w:r w:rsidRPr="00674599">
        <w:rPr>
          <w:color w:val="000000" w:themeColor="text1"/>
        </w:rPr>
        <w:t xml:space="preserve">Community and faith-based organizations with IRS 501(c)(3) non-profit status; </w:t>
      </w:r>
    </w:p>
    <w:p w:rsidRPr="00674599" w:rsidR="00EE2D42" w:rsidRDefault="00EE2D42" w14:paraId="5855BA8B" w14:textId="77777777">
      <w:pPr>
        <w:pStyle w:val="Text2-Bullets"/>
        <w:rPr>
          <w:color w:val="000000" w:themeColor="text1"/>
        </w:rPr>
      </w:pPr>
      <w:r w:rsidRPr="00674599">
        <w:rPr>
          <w:color w:val="000000" w:themeColor="text1"/>
        </w:rPr>
        <w:t>An entity carrying out activities under WIOA, such as a local workforce development board or one-stop</w:t>
      </w:r>
      <w:r w:rsidRPr="00674599" w:rsidR="0050539D">
        <w:rPr>
          <w:color w:val="000000" w:themeColor="text1"/>
        </w:rPr>
        <w:t xml:space="preserve"> career</w:t>
      </w:r>
      <w:r w:rsidRPr="00674599">
        <w:rPr>
          <w:color w:val="000000" w:themeColor="text1"/>
        </w:rPr>
        <w:t xml:space="preserve"> center partner program; </w:t>
      </w:r>
    </w:p>
    <w:p w:rsidRPr="00674599" w:rsidR="00EE2D42" w:rsidRDefault="00EE2D42" w14:paraId="6BE244D4" w14:textId="77777777">
      <w:pPr>
        <w:pStyle w:val="Text2-Bullets"/>
        <w:rPr>
          <w:color w:val="000000" w:themeColor="text1"/>
        </w:rPr>
      </w:pPr>
      <w:r w:rsidRPr="00674599">
        <w:rPr>
          <w:color w:val="000000" w:themeColor="text1"/>
        </w:rPr>
        <w:t>Educational institutions, including a local school board, public school district, or community college;</w:t>
      </w:r>
    </w:p>
    <w:p w:rsidRPr="00674599" w:rsidR="00EE2D42" w:rsidRDefault="00EE2D42" w14:paraId="62776D27" w14:textId="77777777">
      <w:pPr>
        <w:pStyle w:val="Text2-Bullets"/>
        <w:rPr>
          <w:color w:val="000000" w:themeColor="text1"/>
        </w:rPr>
      </w:pPr>
      <w:r w:rsidRPr="00674599">
        <w:rPr>
          <w:color w:val="000000" w:themeColor="text1"/>
        </w:rPr>
        <w:t xml:space="preserve">A community action agency; </w:t>
      </w:r>
    </w:p>
    <w:p w:rsidRPr="00674599" w:rsidR="00EE2D42" w:rsidRDefault="00EE2D42" w14:paraId="1AA35FFD" w14:textId="77777777">
      <w:pPr>
        <w:pStyle w:val="Text2-Bullets"/>
        <w:rPr>
          <w:color w:val="000000" w:themeColor="text1"/>
        </w:rPr>
      </w:pPr>
      <w:r w:rsidRPr="00674599">
        <w:rPr>
          <w:color w:val="000000" w:themeColor="text1"/>
        </w:rPr>
        <w:t xml:space="preserve">A </w:t>
      </w:r>
      <w:r w:rsidRPr="00674599" w:rsidR="00C8011C">
        <w:rPr>
          <w:color w:val="000000" w:themeColor="text1"/>
        </w:rPr>
        <w:t>s</w:t>
      </w:r>
      <w:r w:rsidRPr="00674599">
        <w:rPr>
          <w:color w:val="000000" w:themeColor="text1"/>
        </w:rPr>
        <w:t xml:space="preserve">tate or local housing development agency; </w:t>
      </w:r>
    </w:p>
    <w:p w:rsidRPr="00674599" w:rsidR="00EE2D42" w:rsidRDefault="00EE2D42" w14:paraId="08A63931" w14:textId="77777777">
      <w:pPr>
        <w:pStyle w:val="Text2-Bullets"/>
        <w:rPr>
          <w:color w:val="000000" w:themeColor="text1"/>
        </w:rPr>
      </w:pPr>
      <w:r w:rsidRPr="00674599">
        <w:rPr>
          <w:color w:val="000000" w:themeColor="text1"/>
        </w:rPr>
        <w:t>Any Indian and Native American entity eligible for grants under Sec</w:t>
      </w:r>
      <w:r w:rsidRPr="00674599" w:rsidR="0050539D">
        <w:rPr>
          <w:color w:val="000000" w:themeColor="text1"/>
        </w:rPr>
        <w:t>.</w:t>
      </w:r>
      <w:r w:rsidRPr="00674599">
        <w:rPr>
          <w:color w:val="000000" w:themeColor="text1"/>
        </w:rPr>
        <w:t xml:space="preserve"> 166 of WIOA, including </w:t>
      </w:r>
      <w:r w:rsidRPr="00674599" w:rsidR="00C8011C">
        <w:rPr>
          <w:color w:val="000000" w:themeColor="text1"/>
        </w:rPr>
        <w:t>f</w:t>
      </w:r>
      <w:r w:rsidRPr="00674599">
        <w:rPr>
          <w:color w:val="000000" w:themeColor="text1"/>
        </w:rPr>
        <w:t xml:space="preserve">ederally and other than </w:t>
      </w:r>
      <w:r w:rsidRPr="00674599" w:rsidR="00C8011C">
        <w:rPr>
          <w:color w:val="000000" w:themeColor="text1"/>
        </w:rPr>
        <w:t>f</w:t>
      </w:r>
      <w:r w:rsidRPr="00674599">
        <w:rPr>
          <w:color w:val="000000" w:themeColor="text1"/>
        </w:rPr>
        <w:t>ederally-</w:t>
      </w:r>
      <w:r w:rsidRPr="00674599" w:rsidR="00C8011C">
        <w:rPr>
          <w:color w:val="000000" w:themeColor="text1"/>
        </w:rPr>
        <w:t>r</w:t>
      </w:r>
      <w:r w:rsidRPr="00674599">
        <w:rPr>
          <w:color w:val="000000" w:themeColor="text1"/>
        </w:rPr>
        <w:t xml:space="preserve">ecognized Tribes, Native American non-profit organizations, and Native Hawaiian and Alaska Native organizations; </w:t>
      </w:r>
    </w:p>
    <w:p w:rsidRPr="00674599" w:rsidR="00EE2D42" w:rsidRDefault="00EE2D42" w14:paraId="6BECBCD4" w14:textId="77777777">
      <w:pPr>
        <w:pStyle w:val="Text2-Bullets"/>
        <w:rPr>
          <w:color w:val="000000" w:themeColor="text1"/>
        </w:rPr>
      </w:pPr>
      <w:r w:rsidRPr="00674599">
        <w:rPr>
          <w:color w:val="000000" w:themeColor="text1"/>
        </w:rPr>
        <w:t xml:space="preserve">A community development corporation; </w:t>
      </w:r>
    </w:p>
    <w:p w:rsidRPr="00674599" w:rsidR="00EE2D42" w:rsidRDefault="00EE2D42" w14:paraId="7414FB69" w14:textId="77777777">
      <w:pPr>
        <w:pStyle w:val="Text2-Bullets"/>
        <w:rPr>
          <w:color w:val="000000" w:themeColor="text1"/>
        </w:rPr>
      </w:pPr>
      <w:r w:rsidRPr="00674599">
        <w:rPr>
          <w:color w:val="000000" w:themeColor="text1"/>
        </w:rPr>
        <w:t xml:space="preserve">A </w:t>
      </w:r>
      <w:r w:rsidRPr="00674599" w:rsidR="00C8011C">
        <w:rPr>
          <w:color w:val="000000" w:themeColor="text1"/>
        </w:rPr>
        <w:t>s</w:t>
      </w:r>
      <w:r w:rsidRPr="00674599">
        <w:rPr>
          <w:color w:val="000000" w:themeColor="text1"/>
        </w:rPr>
        <w:t>tate or local youth service conservation corps; and</w:t>
      </w:r>
    </w:p>
    <w:p w:rsidRPr="00674599" w:rsidR="00EE2D42" w:rsidRDefault="00EE2D42" w14:paraId="63FDE8A6" w14:textId="77777777">
      <w:pPr>
        <w:pStyle w:val="Text2-Bullets"/>
        <w:rPr>
          <w:color w:val="000000" w:themeColor="text1"/>
        </w:rPr>
      </w:pPr>
      <w:r w:rsidRPr="00674599">
        <w:rPr>
          <w:color w:val="000000" w:themeColor="text1"/>
        </w:rPr>
        <w:t xml:space="preserve">Any other public or private non-profit entity that is eligible to provide education or employment training under a </w:t>
      </w:r>
      <w:r w:rsidRPr="00674599" w:rsidR="00517D26">
        <w:rPr>
          <w:color w:val="000000" w:themeColor="text1"/>
        </w:rPr>
        <w:t>federal</w:t>
      </w:r>
      <w:r w:rsidRPr="00674599">
        <w:rPr>
          <w:color w:val="000000" w:themeColor="text1"/>
        </w:rPr>
        <w:t xml:space="preserve"> program and can meet the required elements of the grant.</w:t>
      </w:r>
    </w:p>
    <w:p w:rsidRPr="00674599" w:rsidR="00EE2D42" w:rsidP="00672DA5" w:rsidRDefault="00EE2D42" w14:paraId="1ED30BBD" w14:textId="77777777">
      <w:pPr>
        <w:pStyle w:val="Text2"/>
        <w:rPr>
          <w:color w:val="000000" w:themeColor="text1"/>
        </w:rPr>
      </w:pPr>
    </w:p>
    <w:p w:rsidRPr="00674599" w:rsidR="00EE2D42" w:rsidP="00672DA5" w:rsidRDefault="00EE2D42" w14:paraId="21760690" w14:textId="77777777">
      <w:pPr>
        <w:pStyle w:val="Text2"/>
        <w:rPr>
          <w:color w:val="000000" w:themeColor="text1"/>
        </w:rPr>
      </w:pPr>
      <w:r w:rsidRPr="00674599">
        <w:rPr>
          <w:color w:val="000000" w:themeColor="text1"/>
        </w:rPr>
        <w:t>Grantees who received funding from the FY 2019 YouthBuild competition [FOA-ETA-19-04] are funded through April 30, 2023, and these grantees (based on their unique Employer Identification Numbers) are not eligible to participate in this competition.  Addi</w:t>
      </w:r>
      <w:r w:rsidRPr="00674599">
        <w:rPr>
          <w:color w:val="000000" w:themeColor="text1"/>
        </w:rPr>
        <w:lastRenderedPageBreak/>
        <w:t>tionally, only one grant will be awarded to an individual organization.  An individual organization must have a unique Employer Identification Number and</w:t>
      </w:r>
      <w:r w:rsidRPr="00674599" w:rsidR="00651D36">
        <w:rPr>
          <w:color w:val="000000" w:themeColor="text1"/>
        </w:rPr>
        <w:t xml:space="preserve"> it must not administer</w:t>
      </w:r>
      <w:r w:rsidRPr="00674599">
        <w:rPr>
          <w:color w:val="000000" w:themeColor="text1"/>
        </w:rPr>
        <w:t xml:space="preserve"> its program services at the same location as any other YouthBuild grantee. </w:t>
      </w:r>
    </w:p>
    <w:p w:rsidRPr="00674599" w:rsidR="00EE2D42" w:rsidP="007D0138" w:rsidRDefault="00EE2D42" w14:paraId="47E67EEE" w14:textId="77777777">
      <w:pPr>
        <w:pStyle w:val="Text2"/>
        <w:rPr>
          <w:color w:val="000000" w:themeColor="text1"/>
        </w:rPr>
      </w:pPr>
    </w:p>
    <w:p w:rsidRPr="00674599" w:rsidR="007D0138" w:rsidP="007D0138" w:rsidRDefault="007D0138" w14:paraId="70A04846" w14:textId="77777777">
      <w:pPr>
        <w:pStyle w:val="Text2"/>
        <w:rPr>
          <w:b/>
          <w:i/>
          <w:color w:val="000000" w:themeColor="text1"/>
        </w:rPr>
      </w:pPr>
      <w:r w:rsidRPr="00674599">
        <w:rPr>
          <w:color w:val="000000" w:themeColor="text1"/>
        </w:rPr>
        <w:t>Among eligible applicants listed above, the applicant agency or organization must also</w:t>
      </w:r>
      <w:r w:rsidRPr="00674599" w:rsidR="00EE2D42">
        <w:rPr>
          <w:color w:val="000000" w:themeColor="text1"/>
        </w:rPr>
        <w:t xml:space="preserve"> maintain a local presence in any identified target communities to be served.</w:t>
      </w:r>
      <w:r w:rsidRPr="00674599">
        <w:rPr>
          <w:color w:val="000000" w:themeColor="text1"/>
        </w:rPr>
        <w:t xml:space="preserve"> </w:t>
      </w:r>
    </w:p>
    <w:p w:rsidRPr="00674599" w:rsidR="00672DA5" w:rsidP="007D0138" w:rsidRDefault="00672DA5" w14:paraId="5001A123" w14:textId="77777777">
      <w:pPr>
        <w:pStyle w:val="Text2"/>
        <w:rPr>
          <w:b/>
          <w:i/>
          <w:color w:val="000000" w:themeColor="text1"/>
        </w:rPr>
      </w:pPr>
    </w:p>
    <w:p w:rsidRPr="00674599" w:rsidR="00292BC3" w:rsidP="00672DA5" w:rsidRDefault="00EE2D42" w14:paraId="698F915B" w14:textId="77777777">
      <w:pPr>
        <w:pStyle w:val="Text2"/>
        <w:rPr>
          <w:b/>
          <w:color w:val="000000" w:themeColor="text1"/>
          <w:shd w:val="clear" w:color="auto" w:fill="FFFFFF"/>
        </w:rPr>
      </w:pPr>
      <w:r w:rsidRPr="00674599">
        <w:rPr>
          <w:b/>
          <w:color w:val="000000" w:themeColor="text1"/>
          <w:shd w:val="clear" w:color="auto" w:fill="FFFFFF"/>
        </w:rPr>
        <w:t>Applicant Types</w:t>
      </w:r>
    </w:p>
    <w:p w:rsidRPr="00674599" w:rsidR="00EE2D42" w:rsidP="00672DA5" w:rsidRDefault="00EE2D42" w14:paraId="43C84180" w14:textId="77777777">
      <w:pPr>
        <w:pStyle w:val="Text2"/>
        <w:rPr>
          <w:rFonts w:cs="Segoe UI"/>
          <w:b/>
          <w:color w:val="000000" w:themeColor="text1"/>
        </w:rPr>
      </w:pPr>
      <w:r w:rsidRPr="00674599">
        <w:rPr>
          <w:b/>
          <w:color w:val="000000" w:themeColor="text1"/>
          <w:shd w:val="clear" w:color="auto" w:fill="FFFFFF"/>
        </w:rPr>
        <w:tab/>
      </w:r>
    </w:p>
    <w:p w:rsidRPr="00674599" w:rsidR="00EE2D42" w:rsidP="00672DA5" w:rsidRDefault="00EE2D42" w14:paraId="7485A57C" w14:textId="77777777">
      <w:pPr>
        <w:pStyle w:val="Text2"/>
        <w:rPr>
          <w:color w:val="000000" w:themeColor="text1"/>
          <w:shd w:val="clear" w:color="auto" w:fill="FFFFFF"/>
        </w:rPr>
      </w:pPr>
      <w:r w:rsidRPr="00674599">
        <w:rPr>
          <w:color w:val="000000" w:themeColor="text1"/>
          <w:shd w:val="clear" w:color="auto" w:fill="FFFFFF"/>
        </w:rPr>
        <w:t xml:space="preserve">This FOA distinguishes between previously-funded applicants (those applicants that have previously received at least one YouthBuild grant from DOL which is complete or near completion and provides </w:t>
      </w:r>
      <w:r w:rsidRPr="00674599" w:rsidR="00CB365E">
        <w:rPr>
          <w:color w:val="000000" w:themeColor="text1"/>
          <w:shd w:val="clear" w:color="auto" w:fill="FFFFFF"/>
        </w:rPr>
        <w:t>acce</w:t>
      </w:r>
      <w:r w:rsidRPr="00674599" w:rsidR="00EE51AE">
        <w:rPr>
          <w:color w:val="000000" w:themeColor="text1"/>
          <w:shd w:val="clear" w:color="auto" w:fill="FFFFFF"/>
        </w:rPr>
        <w:t>p</w:t>
      </w:r>
      <w:r w:rsidRPr="00674599" w:rsidR="00CB365E">
        <w:rPr>
          <w:color w:val="000000" w:themeColor="text1"/>
          <w:shd w:val="clear" w:color="auto" w:fill="FFFFFF"/>
        </w:rPr>
        <w:t xml:space="preserve">table </w:t>
      </w:r>
      <w:r w:rsidRPr="00674599">
        <w:rPr>
          <w:color w:val="000000" w:themeColor="text1"/>
          <w:shd w:val="clear" w:color="auto" w:fill="FFFFFF"/>
        </w:rPr>
        <w:t>performance outcomes for review) and new applicants (those applicants that have never received a DOL YouthBuild award, have not received an award within the last seven grant cycles, or have not yet completed</w:t>
      </w:r>
      <w:r w:rsidRPr="00674599" w:rsidR="000A0AC5">
        <w:rPr>
          <w:color w:val="000000" w:themeColor="text1"/>
          <w:shd w:val="clear" w:color="auto" w:fill="FFFFFF"/>
        </w:rPr>
        <w:t>,</w:t>
      </w:r>
      <w:r w:rsidRPr="00674599">
        <w:rPr>
          <w:color w:val="000000" w:themeColor="text1"/>
          <w:shd w:val="clear" w:color="auto" w:fill="FFFFFF"/>
        </w:rPr>
        <w:t xml:space="preserve"> or nearly completed</w:t>
      </w:r>
      <w:r w:rsidRPr="00674599" w:rsidR="000A0AC5">
        <w:rPr>
          <w:color w:val="000000" w:themeColor="text1"/>
          <w:shd w:val="clear" w:color="auto" w:fill="FFFFFF"/>
        </w:rPr>
        <w:t>,</w:t>
      </w:r>
      <w:r w:rsidRPr="00674599">
        <w:rPr>
          <w:color w:val="000000" w:themeColor="text1"/>
          <w:shd w:val="clear" w:color="auto" w:fill="FFFFFF"/>
        </w:rPr>
        <w:t xml:space="preserve"> their first DOL YouthBuild grant).  Carefully consider the requirements below and apply under the appropriate category (Category A or Category B)</w:t>
      </w:r>
      <w:r w:rsidRPr="00674599" w:rsidR="00C8011C">
        <w:rPr>
          <w:color w:val="000000" w:themeColor="text1"/>
          <w:shd w:val="clear" w:color="auto" w:fill="FFFFFF"/>
        </w:rPr>
        <w:t xml:space="preserve"> and make certain </w:t>
      </w:r>
      <w:r w:rsidRPr="00674599">
        <w:rPr>
          <w:color w:val="000000" w:themeColor="text1"/>
          <w:shd w:val="clear" w:color="auto" w:fill="FFFFFF"/>
        </w:rPr>
        <w:t>to respond to the application instructions (project narrative, evaluation criteria, and attachments) that correspond to your category.</w:t>
      </w:r>
    </w:p>
    <w:p w:rsidRPr="00674599" w:rsidR="00EE2D42" w:rsidP="00672DA5" w:rsidRDefault="00EE2D42" w14:paraId="462A8C05" w14:textId="77777777">
      <w:pPr>
        <w:pStyle w:val="Text2"/>
        <w:rPr>
          <w:color w:val="000000" w:themeColor="text1"/>
          <w:shd w:val="clear" w:color="auto" w:fill="FFFFFF"/>
        </w:rPr>
      </w:pPr>
    </w:p>
    <w:p w:rsidRPr="00674599" w:rsidR="00EE2D42" w:rsidP="00672DA5" w:rsidRDefault="00EE2D42" w14:paraId="694A6CF6" w14:textId="77777777">
      <w:pPr>
        <w:pStyle w:val="Text2"/>
        <w:rPr>
          <w:color w:val="000000" w:themeColor="text1"/>
          <w:shd w:val="clear" w:color="auto" w:fill="FFFFFF"/>
        </w:rPr>
      </w:pPr>
      <w:r w:rsidRPr="00674599">
        <w:rPr>
          <w:color w:val="000000" w:themeColor="text1"/>
          <w:shd w:val="clear" w:color="auto" w:fill="FFFFFF"/>
        </w:rPr>
        <w:t>This FOA refers to previously-funded applicants as “</w:t>
      </w:r>
      <w:r w:rsidRPr="00674599">
        <w:rPr>
          <w:b/>
          <w:color w:val="000000" w:themeColor="text1"/>
          <w:shd w:val="clear" w:color="auto" w:fill="FFFFFF"/>
        </w:rPr>
        <w:t>Category A</w:t>
      </w:r>
      <w:r w:rsidRPr="00674599">
        <w:rPr>
          <w:color w:val="000000" w:themeColor="text1"/>
          <w:shd w:val="clear" w:color="auto" w:fill="FFFFFF"/>
        </w:rPr>
        <w:t xml:space="preserve"> applicants.”  DOL intends to award at least 50 percent of the avail</w:t>
      </w:r>
      <w:r w:rsidRPr="00674599">
        <w:rPr>
          <w:color w:val="000000" w:themeColor="text1"/>
          <w:shd w:val="clear" w:color="auto" w:fill="FFFFFF"/>
        </w:rPr>
        <w:lastRenderedPageBreak/>
        <w:t>able grant funds to applicants in Category A.  A Category A applicant must meet the following requirements, as of the date of publication of this FOA:</w:t>
      </w:r>
    </w:p>
    <w:p w:rsidRPr="00674599" w:rsidR="00EE2D42" w:rsidP="00672DA5" w:rsidRDefault="00EE2D42" w14:paraId="67430EB4" w14:textId="77777777">
      <w:pPr>
        <w:pStyle w:val="Text2"/>
        <w:rPr>
          <w:color w:val="000000" w:themeColor="text1"/>
          <w:shd w:val="clear" w:color="auto" w:fill="FFFFFF"/>
        </w:rPr>
      </w:pPr>
    </w:p>
    <w:p w:rsidRPr="00674599" w:rsidR="00EE2D42" w:rsidRDefault="00EE2D42" w14:paraId="1297FA77" w14:textId="77777777">
      <w:pPr>
        <w:pStyle w:val="Text2-Bullets"/>
        <w:rPr>
          <w:rFonts w:cs="Segoe UI"/>
          <w:color w:val="000000" w:themeColor="text1"/>
        </w:rPr>
      </w:pPr>
      <w:r w:rsidRPr="00674599">
        <w:rPr>
          <w:color w:val="000000" w:themeColor="text1"/>
          <w:shd w:val="clear" w:color="auto" w:fill="FFFFFF"/>
        </w:rPr>
        <w:t xml:space="preserve">At least one of the applicant’s previous YouthBuild grants must have been awarded from a competition that took place in FY </w:t>
      </w:r>
      <w:r w:rsidRPr="00674599" w:rsidR="008B13C9">
        <w:rPr>
          <w:color w:val="000000" w:themeColor="text1"/>
          <w:shd w:val="clear" w:color="auto" w:fill="FFFFFF"/>
        </w:rPr>
        <w:t>2013, 2014, </w:t>
      </w:r>
      <w:r w:rsidRPr="00674599">
        <w:rPr>
          <w:color w:val="000000" w:themeColor="text1"/>
          <w:shd w:val="clear" w:color="auto" w:fill="FFFFFF"/>
        </w:rPr>
        <w:t>2015</w:t>
      </w:r>
      <w:r w:rsidRPr="00674599" w:rsidR="008B13C9">
        <w:rPr>
          <w:color w:val="000000" w:themeColor="text1"/>
          <w:shd w:val="clear" w:color="auto" w:fill="FFFFFF"/>
        </w:rPr>
        <w:t xml:space="preserve">, </w:t>
      </w:r>
      <w:r w:rsidRPr="00674599" w:rsidR="00CC28C2">
        <w:rPr>
          <w:color w:val="000000" w:themeColor="text1"/>
          <w:shd w:val="clear" w:color="auto" w:fill="FFFFFF"/>
        </w:rPr>
        <w:t xml:space="preserve">or </w:t>
      </w:r>
      <w:r w:rsidRPr="00674599" w:rsidR="008B13C9">
        <w:rPr>
          <w:color w:val="000000" w:themeColor="text1"/>
          <w:shd w:val="clear" w:color="auto" w:fill="FFFFFF"/>
        </w:rPr>
        <w:t>2016</w:t>
      </w:r>
      <w:r w:rsidRPr="00674599">
        <w:rPr>
          <w:color w:val="000000" w:themeColor="text1"/>
          <w:shd w:val="clear" w:color="auto" w:fill="FFFFFF"/>
        </w:rPr>
        <w:t>; and</w:t>
      </w:r>
    </w:p>
    <w:p w:rsidRPr="00674599" w:rsidR="00EE2D42" w:rsidRDefault="00EE2D42" w14:paraId="6B70705C" w14:textId="77777777">
      <w:pPr>
        <w:pStyle w:val="Text2-Bullets"/>
        <w:rPr>
          <w:rFonts w:cs="Segoe UI"/>
          <w:color w:val="000000" w:themeColor="text1"/>
        </w:rPr>
      </w:pPr>
      <w:r w:rsidRPr="00674599">
        <w:rPr>
          <w:color w:val="000000" w:themeColor="text1"/>
          <w:shd w:val="clear" w:color="auto" w:fill="FFFFFF"/>
        </w:rPr>
        <w:t>The applicant must not have received an award from the FY 201</w:t>
      </w:r>
      <w:r w:rsidRPr="00674599" w:rsidR="00CC28C2">
        <w:rPr>
          <w:color w:val="000000" w:themeColor="text1"/>
          <w:shd w:val="clear" w:color="auto" w:fill="FFFFFF"/>
        </w:rPr>
        <w:t>9</w:t>
      </w:r>
      <w:r w:rsidRPr="00674599">
        <w:rPr>
          <w:color w:val="000000" w:themeColor="text1"/>
          <w:shd w:val="clear" w:color="auto" w:fill="FFFFFF"/>
        </w:rPr>
        <w:t xml:space="preserve"> (FOA-ETA-1</w:t>
      </w:r>
      <w:r w:rsidRPr="00674599" w:rsidR="00CC28C2">
        <w:rPr>
          <w:color w:val="000000" w:themeColor="text1"/>
          <w:shd w:val="clear" w:color="auto" w:fill="FFFFFF"/>
        </w:rPr>
        <w:t>9</w:t>
      </w:r>
      <w:r w:rsidRPr="00674599">
        <w:rPr>
          <w:color w:val="000000" w:themeColor="text1"/>
          <w:shd w:val="clear" w:color="auto" w:fill="FFFFFF"/>
        </w:rPr>
        <w:t>-04) competition.</w:t>
      </w:r>
    </w:p>
    <w:p w:rsidRPr="00674599" w:rsidR="00EE2D42" w:rsidP="00672DA5" w:rsidRDefault="00EE2D42" w14:paraId="53935E0D" w14:textId="77777777">
      <w:pPr>
        <w:pStyle w:val="Text2"/>
        <w:rPr>
          <w:color w:val="000000" w:themeColor="text1"/>
          <w:shd w:val="clear" w:color="auto" w:fill="FFFFFF"/>
        </w:rPr>
      </w:pPr>
    </w:p>
    <w:p w:rsidRPr="00674599" w:rsidR="008B13C9" w:rsidP="00672DA5" w:rsidRDefault="008B13C9" w14:paraId="578BF076" w14:textId="77777777">
      <w:pPr>
        <w:pStyle w:val="Text2"/>
        <w:rPr>
          <w:rFonts w:cs="Times New Roman"/>
          <w:color w:val="000000" w:themeColor="text1"/>
          <w:szCs w:val="24"/>
          <w:shd w:val="clear" w:color="auto" w:fill="FFFFFF"/>
        </w:rPr>
      </w:pPr>
      <w:r w:rsidRPr="00674599">
        <w:rPr>
          <w:rFonts w:cs="Times New Roman"/>
          <w:color w:val="000000" w:themeColor="text1"/>
          <w:szCs w:val="24"/>
          <w:shd w:val="clear" w:color="auto" w:fill="FFFFFF"/>
        </w:rPr>
        <w:t xml:space="preserve">Note that applicants previously funded by DOL’s YouthBuild program, but </w:t>
      </w:r>
      <w:r w:rsidRPr="00674599">
        <w:rPr>
          <w:rFonts w:cs="Times New Roman"/>
          <w:b/>
          <w:color w:val="000000" w:themeColor="text1"/>
          <w:szCs w:val="24"/>
          <w:shd w:val="clear" w:color="auto" w:fill="FFFFFF"/>
        </w:rPr>
        <w:t>not</w:t>
      </w:r>
      <w:r w:rsidRPr="00674599">
        <w:rPr>
          <w:rFonts w:cs="Times New Roman"/>
          <w:color w:val="000000" w:themeColor="text1"/>
          <w:szCs w:val="24"/>
          <w:shd w:val="clear" w:color="auto" w:fill="FFFFFF"/>
        </w:rPr>
        <w:t xml:space="preserve"> within the past seven grant competitions (i.e. the applicant has not received a YouthBuild award since FY 2012 or earlier), will be considered as new applicants who must apply under Category B.  This will provide applicants who have not been funded under the YouthBuild program in recent years to demonstrate growth and increased success in serving disconnected youth through improved organizational capacity, implementation of best practices, and more relevant performance outcomes than those available prior to FY 2013.</w:t>
      </w:r>
    </w:p>
    <w:p w:rsidRPr="00674599" w:rsidR="00EE2D42" w:rsidP="002801EC" w:rsidRDefault="00EE2D42" w14:paraId="2E94D39B" w14:textId="77777777">
      <w:pPr>
        <w:pStyle w:val="Text2-Bullets"/>
        <w:numPr>
          <w:ilvl w:val="0"/>
          <w:numId w:val="0"/>
        </w:numPr>
        <w:ind w:left="720"/>
        <w:rPr>
          <w:color w:val="000000" w:themeColor="text1"/>
        </w:rPr>
      </w:pPr>
    </w:p>
    <w:p w:rsidRPr="00674599" w:rsidR="008B13C9" w:rsidP="00672DA5" w:rsidRDefault="008B13C9" w14:paraId="1E86BB00" w14:textId="77777777">
      <w:pPr>
        <w:pStyle w:val="Text2"/>
        <w:rPr>
          <w:color w:val="000000" w:themeColor="text1"/>
          <w:shd w:val="clear" w:color="auto" w:fill="FFFFFF"/>
        </w:rPr>
      </w:pPr>
      <w:r w:rsidRPr="00674599">
        <w:rPr>
          <w:color w:val="000000" w:themeColor="text1"/>
          <w:shd w:val="clear" w:color="auto" w:fill="FFFFFF"/>
        </w:rPr>
        <w:t>This FOA refers to new applicants as “</w:t>
      </w:r>
      <w:r w:rsidRPr="00674599">
        <w:rPr>
          <w:b/>
          <w:color w:val="000000" w:themeColor="text1"/>
          <w:shd w:val="clear" w:color="auto" w:fill="FFFFFF"/>
        </w:rPr>
        <w:t>Category B</w:t>
      </w:r>
      <w:r w:rsidRPr="00674599">
        <w:rPr>
          <w:color w:val="000000" w:themeColor="text1"/>
          <w:shd w:val="clear" w:color="auto" w:fill="FFFFFF"/>
        </w:rPr>
        <w:t xml:space="preserve"> applicants.” </w:t>
      </w:r>
      <w:r w:rsidRPr="00674599" w:rsidR="00C8011C">
        <w:rPr>
          <w:color w:val="000000" w:themeColor="text1"/>
          <w:shd w:val="clear" w:color="auto" w:fill="FFFFFF"/>
        </w:rPr>
        <w:t xml:space="preserve"> </w:t>
      </w:r>
      <w:r w:rsidRPr="00674599">
        <w:rPr>
          <w:color w:val="000000" w:themeColor="text1"/>
          <w:shd w:val="clear" w:color="auto" w:fill="FFFFFF"/>
        </w:rPr>
        <w:t xml:space="preserve">DOL intends to award up to 50 percent of grant funds for awards to applicants in Category B.  All applicants that do not meet the requirements for Category A above must apply as Category B.  Category B applicants fall into one of these categories: </w:t>
      </w:r>
    </w:p>
    <w:p w:rsidRPr="00674599" w:rsidR="008B13C9" w:rsidP="00672DA5" w:rsidRDefault="008B13C9" w14:paraId="31C0B2BD" w14:textId="77777777">
      <w:pPr>
        <w:pStyle w:val="Text2"/>
        <w:rPr>
          <w:color w:val="000000" w:themeColor="text1"/>
          <w:shd w:val="clear" w:color="auto" w:fill="FFFFFF"/>
        </w:rPr>
      </w:pPr>
    </w:p>
    <w:p w:rsidRPr="00674599" w:rsidR="008B13C9" w:rsidRDefault="008B13C9" w14:paraId="4895B7EE" w14:textId="77777777">
      <w:pPr>
        <w:pStyle w:val="Text2-Bullets"/>
        <w:rPr>
          <w:rFonts w:cs="Segoe UI"/>
          <w:color w:val="000000" w:themeColor="text1"/>
        </w:rPr>
      </w:pPr>
      <w:r w:rsidRPr="00674599">
        <w:rPr>
          <w:color w:val="000000" w:themeColor="text1"/>
          <w:shd w:val="clear" w:color="auto" w:fill="FFFFFF"/>
        </w:rPr>
        <w:lastRenderedPageBreak/>
        <w:t xml:space="preserve">Applicants that did not receive a YouthBuild award from the FY 2013, 2014, 2015, </w:t>
      </w:r>
      <w:r w:rsidRPr="00674599" w:rsidR="00CC28C2">
        <w:rPr>
          <w:color w:val="000000" w:themeColor="text1"/>
          <w:shd w:val="clear" w:color="auto" w:fill="FFFFFF"/>
        </w:rPr>
        <w:t xml:space="preserve">or </w:t>
      </w:r>
      <w:r w:rsidRPr="00674599">
        <w:rPr>
          <w:color w:val="000000" w:themeColor="text1"/>
          <w:shd w:val="clear" w:color="auto" w:fill="FFFFFF"/>
        </w:rPr>
        <w:t xml:space="preserve">2016 competition, but received a DOL YouthBuild award from one or more of the following grant competitions: FY 2008, 2009, 2010, 2011, </w:t>
      </w:r>
      <w:r w:rsidRPr="00674599" w:rsidR="00292BC3">
        <w:rPr>
          <w:color w:val="000000" w:themeColor="text1"/>
          <w:shd w:val="clear" w:color="auto" w:fill="FFFFFF"/>
        </w:rPr>
        <w:t xml:space="preserve">2012, 2017, </w:t>
      </w:r>
      <w:r w:rsidRPr="00674599" w:rsidR="00CC28C2">
        <w:rPr>
          <w:color w:val="000000" w:themeColor="text1"/>
          <w:shd w:val="clear" w:color="auto" w:fill="FFFFFF"/>
        </w:rPr>
        <w:t xml:space="preserve">or </w:t>
      </w:r>
      <w:r w:rsidRPr="00674599" w:rsidR="00292BC3">
        <w:rPr>
          <w:color w:val="000000" w:themeColor="text1"/>
          <w:shd w:val="clear" w:color="auto" w:fill="FFFFFF"/>
        </w:rPr>
        <w:t>2018</w:t>
      </w:r>
      <w:r w:rsidRPr="00674599">
        <w:rPr>
          <w:color w:val="000000" w:themeColor="text1"/>
          <w:shd w:val="clear" w:color="auto" w:fill="FFFFFF"/>
        </w:rPr>
        <w:t>; or</w:t>
      </w:r>
    </w:p>
    <w:p w:rsidRPr="00674599" w:rsidR="008B13C9" w:rsidRDefault="008B13C9" w14:paraId="32BDF2F0" w14:textId="77777777">
      <w:pPr>
        <w:pStyle w:val="Text2-Bullets"/>
        <w:rPr>
          <w:rFonts w:cs="Segoe UI"/>
          <w:color w:val="000000" w:themeColor="text1"/>
        </w:rPr>
      </w:pPr>
      <w:r w:rsidRPr="00674599">
        <w:rPr>
          <w:color w:val="000000" w:themeColor="text1"/>
          <w:shd w:val="clear" w:color="auto" w:fill="FFFFFF"/>
        </w:rPr>
        <w:t>Applicants that have never received a DOL YouthBuild award.</w:t>
      </w:r>
    </w:p>
    <w:p w:rsidRPr="00674599" w:rsidR="008B13C9" w:rsidP="00672DA5" w:rsidRDefault="008B13C9" w14:paraId="3C1DB3FC" w14:textId="77777777">
      <w:pPr>
        <w:pStyle w:val="Text2"/>
        <w:rPr>
          <w:color w:val="000000" w:themeColor="text1"/>
          <w:shd w:val="clear" w:color="auto" w:fill="FFFFFF"/>
        </w:rPr>
      </w:pPr>
    </w:p>
    <w:p w:rsidRPr="00674599" w:rsidR="008B13C9" w:rsidP="00672DA5" w:rsidRDefault="008B13C9" w14:paraId="5A8E995F" w14:textId="77777777">
      <w:pPr>
        <w:pStyle w:val="Text2"/>
        <w:rPr>
          <w:rFonts w:cs="Segoe UI"/>
          <w:color w:val="000000" w:themeColor="text1"/>
        </w:rPr>
      </w:pPr>
      <w:r w:rsidRPr="00674599">
        <w:rPr>
          <w:color w:val="000000" w:themeColor="text1"/>
          <w:shd w:val="clear" w:color="auto" w:fill="FFFFFF"/>
        </w:rPr>
        <w:t xml:space="preserve">During this competition, the </w:t>
      </w:r>
      <w:r w:rsidRPr="00674599" w:rsidR="00CC28C2">
        <w:rPr>
          <w:color w:val="000000" w:themeColor="text1"/>
          <w:shd w:val="clear" w:color="auto" w:fill="FFFFFF"/>
        </w:rPr>
        <w:t xml:space="preserve">2017 and </w:t>
      </w:r>
      <w:r w:rsidRPr="00674599">
        <w:rPr>
          <w:color w:val="000000" w:themeColor="text1"/>
          <w:shd w:val="clear" w:color="auto" w:fill="FFFFFF"/>
        </w:rPr>
        <w:t xml:space="preserve">2018 grantees will not have completed their grant’s active service cycle (as defined by the two-year period during which they are enrolling and serving active participants) </w:t>
      </w:r>
      <w:r w:rsidRPr="00674599" w:rsidR="0098768A">
        <w:rPr>
          <w:color w:val="000000" w:themeColor="text1"/>
          <w:shd w:val="clear" w:color="auto" w:fill="FFFFFF"/>
        </w:rPr>
        <w:t xml:space="preserve">and are </w:t>
      </w:r>
      <w:r w:rsidRPr="00674599">
        <w:rPr>
          <w:color w:val="000000" w:themeColor="text1"/>
          <w:shd w:val="clear" w:color="auto" w:fill="FFFFFF"/>
        </w:rPr>
        <w:t xml:space="preserve">therefore categorized </w:t>
      </w:r>
      <w:r w:rsidRPr="00674599" w:rsidR="009D0A5D">
        <w:rPr>
          <w:color w:val="000000" w:themeColor="text1"/>
          <w:shd w:val="clear" w:color="auto" w:fill="FFFFFF"/>
        </w:rPr>
        <w:t>as Category B applicant</w:t>
      </w:r>
      <w:r w:rsidRPr="00674599" w:rsidR="0098768A">
        <w:rPr>
          <w:color w:val="000000" w:themeColor="text1"/>
          <w:shd w:val="clear" w:color="auto" w:fill="FFFFFF"/>
        </w:rPr>
        <w:t>s</w:t>
      </w:r>
      <w:r w:rsidRPr="00674599">
        <w:rPr>
          <w:color w:val="000000" w:themeColor="text1"/>
          <w:shd w:val="clear" w:color="auto" w:fill="FFFFFF"/>
        </w:rPr>
        <w:t xml:space="preserve">.  </w:t>
      </w:r>
    </w:p>
    <w:p w:rsidRPr="00674599" w:rsidR="00EE2D42" w:rsidP="00672DA5" w:rsidRDefault="00EE2D42" w14:paraId="2B9EAEA6" w14:textId="77777777">
      <w:pPr>
        <w:pStyle w:val="Text2"/>
        <w:rPr>
          <w:color w:val="000000" w:themeColor="text1"/>
          <w:shd w:val="clear" w:color="auto" w:fill="FFFFFF"/>
        </w:rPr>
      </w:pPr>
    </w:p>
    <w:p w:rsidRPr="00674599" w:rsidR="009D0A5D" w:rsidP="00672DA5" w:rsidRDefault="009D0A5D" w14:paraId="019EE7AE" w14:textId="77777777">
      <w:pPr>
        <w:pStyle w:val="Text2"/>
        <w:rPr>
          <w:color w:val="000000" w:themeColor="text1"/>
          <w:shd w:val="clear" w:color="auto" w:fill="FFFFFF"/>
        </w:rPr>
      </w:pPr>
      <w:r w:rsidRPr="00674599">
        <w:rPr>
          <w:color w:val="000000" w:themeColor="text1"/>
          <w:shd w:val="clear" w:color="auto" w:fill="FFFFFF"/>
        </w:rPr>
        <w:t>As noted in the previous sec</w:t>
      </w:r>
      <w:r w:rsidRPr="00674599" w:rsidR="00292BC3">
        <w:rPr>
          <w:color w:val="000000" w:themeColor="text1"/>
          <w:shd w:val="clear" w:color="auto" w:fill="FFFFFF"/>
        </w:rPr>
        <w:t>tion, grantees funded in FY 2019 (FOA-ETA-19</w:t>
      </w:r>
      <w:r w:rsidRPr="00674599">
        <w:rPr>
          <w:color w:val="000000" w:themeColor="text1"/>
          <w:shd w:val="clear" w:color="auto" w:fill="FFFFFF"/>
        </w:rPr>
        <w:t>-04), regardless of any previous grant awards from DOL for YouthBuild funding, are not eligible to participate in this competition under Category A or Category B and should not respond to this FOA.  The following chart summarizes the requirements specified in this section:</w:t>
      </w:r>
    </w:p>
    <w:p w:rsidRPr="00674599" w:rsidR="009D0A5D" w:rsidP="00672DA5" w:rsidRDefault="009D0A5D" w14:paraId="482ABBBA" w14:textId="77777777">
      <w:pPr>
        <w:pStyle w:val="Text2"/>
        <w:rPr>
          <w:color w:val="000000" w:themeColor="text1"/>
          <w:shd w:val="clear" w:color="auto" w:fill="FFFFFF"/>
        </w:rPr>
      </w:pPr>
    </w:p>
    <w:tbl>
      <w:tblPr>
        <w:tblW w:w="9340" w:type="dxa"/>
        <w:tblInd w:w="108" w:type="dxa"/>
        <w:shd w:val="clear" w:color="auto" w:fill="FFFFFF"/>
        <w:tblCellMar>
          <w:left w:w="0" w:type="dxa"/>
          <w:right w:w="0" w:type="dxa"/>
        </w:tblCellMar>
        <w:tblLook w:val="04A0" w:firstRow="1" w:lastRow="0" w:firstColumn="1" w:lastColumn="0" w:noHBand="0" w:noVBand="1"/>
      </w:tblPr>
      <w:tblGrid>
        <w:gridCol w:w="2409"/>
        <w:gridCol w:w="2351"/>
        <w:gridCol w:w="2376"/>
        <w:gridCol w:w="2204"/>
      </w:tblGrid>
      <w:tr w:rsidRPr="00674599" w:rsidR="00674599" w:rsidTr="00A325A4" w14:paraId="5B22A96D" w14:textId="77777777">
        <w:tc>
          <w:tcPr>
            <w:tcW w:w="2409"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hideMark/>
          </w:tcPr>
          <w:p w:rsidRPr="00674599" w:rsidR="009D0A5D" w:rsidP="00630621" w:rsidRDefault="009D0A5D" w14:paraId="2A70AD48" w14:textId="77777777">
            <w:pPr>
              <w:keepNext/>
              <w:spacing w:after="0" w:line="240" w:lineRule="auto"/>
              <w:rPr>
                <w:rFonts w:eastAsia="Times New Roman" w:cs="Times New Roman"/>
                <w:color w:val="000000" w:themeColor="text1"/>
                <w:sz w:val="23"/>
                <w:szCs w:val="23"/>
              </w:rPr>
            </w:pPr>
            <w:r w:rsidRPr="00674599">
              <w:rPr>
                <w:rFonts w:eastAsia="Times New Roman" w:cs="Times New Roman"/>
                <w:b/>
                <w:bCs/>
                <w:color w:val="000000" w:themeColor="text1"/>
                <w:szCs w:val="24"/>
              </w:rPr>
              <w:t>Applicant Type:</w:t>
            </w:r>
          </w:p>
        </w:tc>
        <w:tc>
          <w:tcPr>
            <w:tcW w:w="2351"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hideMark/>
          </w:tcPr>
          <w:p w:rsidRPr="00674599" w:rsidR="009D0A5D" w:rsidP="00630621" w:rsidRDefault="009D0A5D" w14:paraId="3FB478E0" w14:textId="77777777">
            <w:pPr>
              <w:keepNext/>
              <w:spacing w:after="0" w:line="240" w:lineRule="auto"/>
              <w:jc w:val="center"/>
              <w:rPr>
                <w:rFonts w:eastAsia="Times New Roman" w:cs="Times New Roman"/>
                <w:color w:val="000000" w:themeColor="text1"/>
                <w:sz w:val="23"/>
                <w:szCs w:val="23"/>
              </w:rPr>
            </w:pPr>
            <w:r w:rsidRPr="00674599">
              <w:rPr>
                <w:rFonts w:eastAsia="Times New Roman" w:cs="Times New Roman"/>
                <w:b/>
                <w:bCs/>
                <w:color w:val="000000" w:themeColor="text1"/>
                <w:szCs w:val="24"/>
              </w:rPr>
              <w:t>Category A</w:t>
            </w:r>
          </w:p>
        </w:tc>
        <w:tc>
          <w:tcPr>
            <w:tcW w:w="2376"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hideMark/>
          </w:tcPr>
          <w:p w:rsidRPr="00674599" w:rsidR="009D0A5D" w:rsidP="00630621" w:rsidRDefault="009D0A5D" w14:paraId="098DFB6D" w14:textId="77777777">
            <w:pPr>
              <w:keepNext/>
              <w:spacing w:after="0" w:line="240" w:lineRule="auto"/>
              <w:jc w:val="center"/>
              <w:rPr>
                <w:rFonts w:eastAsia="Times New Roman" w:cs="Times New Roman"/>
                <w:color w:val="000000" w:themeColor="text1"/>
                <w:sz w:val="23"/>
                <w:szCs w:val="23"/>
              </w:rPr>
            </w:pPr>
            <w:r w:rsidRPr="00674599">
              <w:rPr>
                <w:rFonts w:eastAsia="Times New Roman" w:cs="Times New Roman"/>
                <w:b/>
                <w:bCs/>
                <w:color w:val="000000" w:themeColor="text1"/>
                <w:szCs w:val="24"/>
              </w:rPr>
              <w:t>Category B</w:t>
            </w:r>
          </w:p>
        </w:tc>
        <w:tc>
          <w:tcPr>
            <w:tcW w:w="2204" w:type="dxa"/>
            <w:tcBorders>
              <w:top w:val="single" w:color="auto" w:sz="8" w:space="0"/>
              <w:left w:val="nil"/>
              <w:bottom w:val="single" w:color="auto" w:sz="8" w:space="0"/>
              <w:right w:val="single" w:color="auto" w:sz="8" w:space="0"/>
            </w:tcBorders>
            <w:shd w:val="clear" w:color="auto" w:fill="FFFFFF"/>
            <w:hideMark/>
          </w:tcPr>
          <w:p w:rsidRPr="00674599" w:rsidR="009D0A5D" w:rsidP="00630621" w:rsidRDefault="009D0A5D" w14:paraId="26F3341B" w14:textId="77777777">
            <w:pPr>
              <w:keepNext/>
              <w:spacing w:after="0" w:line="240" w:lineRule="auto"/>
              <w:jc w:val="center"/>
              <w:rPr>
                <w:rFonts w:eastAsia="Times New Roman" w:cs="Times New Roman"/>
                <w:b/>
                <w:bCs/>
                <w:color w:val="000000" w:themeColor="text1"/>
                <w:szCs w:val="24"/>
              </w:rPr>
            </w:pPr>
            <w:r w:rsidRPr="00674599">
              <w:rPr>
                <w:rFonts w:eastAsia="Times New Roman" w:cs="Times New Roman"/>
                <w:b/>
                <w:bCs/>
                <w:color w:val="000000" w:themeColor="text1"/>
                <w:szCs w:val="24"/>
              </w:rPr>
              <w:t>Not Eligible to Apply</w:t>
            </w:r>
          </w:p>
        </w:tc>
      </w:tr>
      <w:tr w:rsidRPr="00674599" w:rsidR="00674599" w:rsidTr="00A325A4" w14:paraId="64B07D16" w14:textId="77777777">
        <w:tc>
          <w:tcPr>
            <w:tcW w:w="240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hideMark/>
          </w:tcPr>
          <w:p w:rsidRPr="00674599" w:rsidR="009D0A5D" w:rsidP="009D0A5D" w:rsidRDefault="009D0A5D" w14:paraId="5BCAAE96" w14:textId="77777777">
            <w:pPr>
              <w:spacing w:after="0" w:line="240" w:lineRule="auto"/>
              <w:rPr>
                <w:rFonts w:eastAsia="Times New Roman" w:cs="Times New Roman"/>
                <w:color w:val="000000" w:themeColor="text1"/>
                <w:sz w:val="23"/>
                <w:szCs w:val="23"/>
              </w:rPr>
            </w:pPr>
            <w:r w:rsidRPr="00674599">
              <w:rPr>
                <w:rFonts w:eastAsia="Times New Roman" w:cs="Times New Roman"/>
                <w:b/>
                <w:bCs/>
                <w:color w:val="000000" w:themeColor="text1"/>
                <w:szCs w:val="24"/>
              </w:rPr>
              <w:t>Grant Classes Included:</w:t>
            </w:r>
          </w:p>
        </w:tc>
        <w:tc>
          <w:tcPr>
            <w:tcW w:w="235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hideMark/>
          </w:tcPr>
          <w:p w:rsidRPr="00674599" w:rsidR="009D0A5D" w:rsidP="00724C16" w:rsidRDefault="009D0A5D" w14:paraId="0998913A" w14:textId="77777777">
            <w:pPr>
              <w:spacing w:after="0" w:line="240" w:lineRule="auto"/>
              <w:jc w:val="center"/>
              <w:rPr>
                <w:rFonts w:eastAsia="Times New Roman" w:cs="Times New Roman"/>
                <w:color w:val="000000" w:themeColor="text1"/>
                <w:sz w:val="23"/>
                <w:szCs w:val="23"/>
              </w:rPr>
            </w:pPr>
            <w:r w:rsidRPr="00674599">
              <w:rPr>
                <w:rFonts w:eastAsia="Times New Roman" w:cs="Times New Roman"/>
                <w:color w:val="000000" w:themeColor="text1"/>
                <w:szCs w:val="24"/>
              </w:rPr>
              <w:t>Those funded at least once from a FY 2013, 2014,</w:t>
            </w:r>
            <w:r w:rsidRPr="00674599" w:rsidR="00292BC3">
              <w:rPr>
                <w:rFonts w:eastAsia="Times New Roman" w:cs="Times New Roman"/>
                <w:color w:val="000000" w:themeColor="text1"/>
                <w:szCs w:val="24"/>
              </w:rPr>
              <w:t xml:space="preserve"> 2015, </w:t>
            </w:r>
            <w:r w:rsidRPr="00674599" w:rsidR="00724C16">
              <w:rPr>
                <w:rFonts w:eastAsia="Times New Roman" w:cs="Times New Roman"/>
                <w:color w:val="000000" w:themeColor="text1"/>
                <w:szCs w:val="24"/>
              </w:rPr>
              <w:t xml:space="preserve">or </w:t>
            </w:r>
            <w:r w:rsidRPr="00674599" w:rsidR="00292BC3">
              <w:rPr>
                <w:rFonts w:eastAsia="Times New Roman" w:cs="Times New Roman"/>
                <w:color w:val="000000" w:themeColor="text1"/>
                <w:szCs w:val="24"/>
              </w:rPr>
              <w:t>2016</w:t>
            </w:r>
            <w:r w:rsidRPr="00674599">
              <w:rPr>
                <w:rFonts w:eastAsia="Times New Roman" w:cs="Times New Roman"/>
                <w:color w:val="000000" w:themeColor="text1"/>
                <w:szCs w:val="24"/>
              </w:rPr>
              <w:t xml:space="preserve"> competition</w:t>
            </w:r>
          </w:p>
        </w:tc>
        <w:tc>
          <w:tcPr>
            <w:tcW w:w="237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hideMark/>
          </w:tcPr>
          <w:p w:rsidRPr="00674599" w:rsidR="009D0A5D" w:rsidP="009D0A5D" w:rsidRDefault="009D0A5D" w14:paraId="3D0824A7" w14:textId="77777777">
            <w:pPr>
              <w:numPr>
                <w:ilvl w:val="0"/>
                <w:numId w:val="28"/>
              </w:numPr>
              <w:spacing w:after="0" w:line="240" w:lineRule="auto"/>
              <w:ind w:left="126" w:hanging="180"/>
              <w:contextualSpacing/>
              <w:rPr>
                <w:rFonts w:eastAsia="Times New Roman" w:cs="Times New Roman"/>
                <w:color w:val="000000" w:themeColor="text1"/>
                <w:sz w:val="23"/>
                <w:szCs w:val="23"/>
              </w:rPr>
            </w:pPr>
            <w:r w:rsidRPr="00674599">
              <w:rPr>
                <w:rFonts w:eastAsia="Times New Roman" w:cs="Times New Roman"/>
                <w:color w:val="000000" w:themeColor="text1"/>
                <w:szCs w:val="24"/>
              </w:rPr>
              <w:t>Applicants last funded by DOL’s YouthBuild program in FY 2012 or earlier</w:t>
            </w:r>
          </w:p>
          <w:p w:rsidRPr="00674599" w:rsidR="009D0A5D" w:rsidP="009D0A5D" w:rsidRDefault="009D0A5D" w14:paraId="7C72F88D" w14:textId="77777777">
            <w:pPr>
              <w:numPr>
                <w:ilvl w:val="0"/>
                <w:numId w:val="28"/>
              </w:numPr>
              <w:spacing w:after="0" w:line="240" w:lineRule="auto"/>
              <w:ind w:left="126" w:hanging="180"/>
              <w:contextualSpacing/>
              <w:rPr>
                <w:rFonts w:eastAsia="Times New Roman" w:cs="Times New Roman"/>
                <w:color w:val="000000" w:themeColor="text1"/>
                <w:sz w:val="23"/>
                <w:szCs w:val="23"/>
              </w:rPr>
            </w:pPr>
            <w:r w:rsidRPr="00674599">
              <w:rPr>
                <w:rFonts w:eastAsia="Times New Roman" w:cs="Times New Roman"/>
                <w:color w:val="000000" w:themeColor="text1"/>
                <w:szCs w:val="24"/>
              </w:rPr>
              <w:t>Applicants last funded by DOL’s YouthBuild program in FY</w:t>
            </w:r>
            <w:r w:rsidRPr="00674599" w:rsidR="00292BC3">
              <w:rPr>
                <w:rFonts w:eastAsia="Times New Roman" w:cs="Times New Roman"/>
                <w:color w:val="000000" w:themeColor="text1"/>
                <w:szCs w:val="24"/>
              </w:rPr>
              <w:t xml:space="preserve"> 2017 or</w:t>
            </w:r>
            <w:r w:rsidRPr="00674599">
              <w:rPr>
                <w:rFonts w:eastAsia="Times New Roman" w:cs="Times New Roman"/>
                <w:color w:val="000000" w:themeColor="text1"/>
                <w:szCs w:val="24"/>
              </w:rPr>
              <w:t xml:space="preserve"> 2018</w:t>
            </w:r>
          </w:p>
          <w:p w:rsidRPr="00674599" w:rsidR="009D0A5D" w:rsidP="009D0A5D" w:rsidRDefault="009D0A5D" w14:paraId="61B629EA" w14:textId="77777777">
            <w:pPr>
              <w:numPr>
                <w:ilvl w:val="0"/>
                <w:numId w:val="28"/>
              </w:numPr>
              <w:spacing w:after="0" w:line="240" w:lineRule="auto"/>
              <w:ind w:left="126" w:hanging="180"/>
              <w:contextualSpacing/>
              <w:rPr>
                <w:rFonts w:eastAsia="Times New Roman" w:cs="Times New Roman"/>
                <w:color w:val="000000" w:themeColor="text1"/>
                <w:sz w:val="23"/>
                <w:szCs w:val="23"/>
              </w:rPr>
            </w:pPr>
            <w:r w:rsidRPr="00674599">
              <w:rPr>
                <w:rFonts w:eastAsia="Times New Roman" w:cs="Times New Roman"/>
                <w:color w:val="000000" w:themeColor="text1"/>
                <w:szCs w:val="24"/>
              </w:rPr>
              <w:t>Those never funded by the DOL YouthBuild program</w:t>
            </w:r>
          </w:p>
        </w:tc>
        <w:tc>
          <w:tcPr>
            <w:tcW w:w="2204" w:type="dxa"/>
            <w:tcBorders>
              <w:top w:val="nil"/>
              <w:left w:val="nil"/>
              <w:bottom w:val="single" w:color="auto" w:sz="8" w:space="0"/>
              <w:right w:val="single" w:color="auto" w:sz="8" w:space="0"/>
            </w:tcBorders>
            <w:shd w:val="clear" w:color="auto" w:fill="FFFFFF"/>
            <w:vAlign w:val="center"/>
            <w:hideMark/>
          </w:tcPr>
          <w:p w:rsidRPr="00674599" w:rsidR="009D0A5D" w:rsidP="009D0A5D" w:rsidRDefault="009D0A5D" w14:paraId="2472D70B" w14:textId="77777777">
            <w:pPr>
              <w:spacing w:after="0" w:line="240" w:lineRule="auto"/>
              <w:ind w:left="139"/>
              <w:contextualSpacing/>
              <w:jc w:val="center"/>
              <w:rPr>
                <w:rFonts w:eastAsia="Times New Roman" w:cs="Times New Roman"/>
                <w:color w:val="000000" w:themeColor="text1"/>
                <w:szCs w:val="24"/>
              </w:rPr>
            </w:pPr>
            <w:r w:rsidRPr="00674599">
              <w:rPr>
                <w:rFonts w:eastAsia="Times New Roman" w:cs="Times New Roman"/>
                <w:color w:val="000000" w:themeColor="text1"/>
                <w:szCs w:val="24"/>
              </w:rPr>
              <w:t>Any applicant who received an FY 2019 DOL-funded YouthBuild grant</w:t>
            </w:r>
          </w:p>
        </w:tc>
      </w:tr>
      <w:tr w:rsidRPr="00674599" w:rsidR="00674599" w:rsidTr="00A325A4" w14:paraId="13719323" w14:textId="77777777">
        <w:tc>
          <w:tcPr>
            <w:tcW w:w="240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hideMark/>
          </w:tcPr>
          <w:p w:rsidRPr="00674599" w:rsidR="009D0A5D" w:rsidP="009D0A5D" w:rsidRDefault="009D0A5D" w14:paraId="61BBA8C1" w14:textId="77777777">
            <w:pPr>
              <w:spacing w:after="0" w:line="240" w:lineRule="auto"/>
              <w:rPr>
                <w:rFonts w:eastAsia="Times New Roman" w:cs="Times New Roman"/>
                <w:color w:val="000000" w:themeColor="text1"/>
                <w:sz w:val="23"/>
                <w:szCs w:val="23"/>
              </w:rPr>
            </w:pPr>
            <w:r w:rsidRPr="00674599">
              <w:rPr>
                <w:rFonts w:eastAsia="Times New Roman" w:cs="Times New Roman"/>
                <w:b/>
                <w:bCs/>
                <w:color w:val="000000" w:themeColor="text1"/>
                <w:szCs w:val="24"/>
              </w:rPr>
              <w:t>Percent of Grant Funds Available:</w:t>
            </w:r>
          </w:p>
        </w:tc>
        <w:tc>
          <w:tcPr>
            <w:tcW w:w="235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hideMark/>
          </w:tcPr>
          <w:p w:rsidRPr="00674599" w:rsidR="009D0A5D" w:rsidP="009D0A5D" w:rsidRDefault="009D0A5D" w14:paraId="7745E64D" w14:textId="77777777">
            <w:pPr>
              <w:spacing w:after="0" w:line="240" w:lineRule="auto"/>
              <w:jc w:val="center"/>
              <w:rPr>
                <w:rFonts w:eastAsia="Times New Roman" w:cs="Times New Roman"/>
                <w:color w:val="000000" w:themeColor="text1"/>
                <w:sz w:val="23"/>
                <w:szCs w:val="23"/>
              </w:rPr>
            </w:pPr>
            <w:r w:rsidRPr="00674599">
              <w:rPr>
                <w:rFonts w:eastAsia="Times New Roman" w:cs="Times New Roman"/>
                <w:color w:val="000000" w:themeColor="text1"/>
                <w:szCs w:val="24"/>
              </w:rPr>
              <w:t>At least 50 percent</w:t>
            </w:r>
          </w:p>
        </w:tc>
        <w:tc>
          <w:tcPr>
            <w:tcW w:w="237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hideMark/>
          </w:tcPr>
          <w:p w:rsidRPr="00674599" w:rsidR="009D0A5D" w:rsidP="009D0A5D" w:rsidRDefault="009D0A5D" w14:paraId="4FA11148" w14:textId="77777777">
            <w:pPr>
              <w:spacing w:after="0" w:line="240" w:lineRule="auto"/>
              <w:jc w:val="center"/>
              <w:rPr>
                <w:rFonts w:eastAsia="Times New Roman" w:cs="Times New Roman"/>
                <w:color w:val="000000" w:themeColor="text1"/>
                <w:sz w:val="23"/>
                <w:szCs w:val="23"/>
              </w:rPr>
            </w:pPr>
            <w:r w:rsidRPr="00674599">
              <w:rPr>
                <w:rFonts w:eastAsia="Times New Roman" w:cs="Times New Roman"/>
                <w:color w:val="000000" w:themeColor="text1"/>
                <w:szCs w:val="24"/>
              </w:rPr>
              <w:t>Up to 50 percent</w:t>
            </w:r>
          </w:p>
        </w:tc>
        <w:tc>
          <w:tcPr>
            <w:tcW w:w="2204" w:type="dxa"/>
            <w:tcBorders>
              <w:top w:val="nil"/>
              <w:left w:val="nil"/>
              <w:bottom w:val="single" w:color="auto" w:sz="8" w:space="0"/>
              <w:right w:val="single" w:color="auto" w:sz="8" w:space="0"/>
            </w:tcBorders>
            <w:shd w:val="clear" w:color="auto" w:fill="FFFFFF"/>
            <w:vAlign w:val="center"/>
            <w:hideMark/>
          </w:tcPr>
          <w:p w:rsidRPr="00674599" w:rsidR="009D0A5D" w:rsidP="009D0A5D" w:rsidRDefault="009D0A5D" w14:paraId="7120D3FD" w14:textId="77777777">
            <w:pPr>
              <w:spacing w:after="0" w:line="240" w:lineRule="auto"/>
              <w:jc w:val="center"/>
              <w:rPr>
                <w:rFonts w:eastAsia="Times New Roman" w:cs="Times New Roman"/>
                <w:color w:val="000000" w:themeColor="text1"/>
                <w:szCs w:val="24"/>
              </w:rPr>
            </w:pPr>
            <w:r w:rsidRPr="00674599">
              <w:rPr>
                <w:rFonts w:eastAsia="Times New Roman" w:cs="Times New Roman"/>
                <w:color w:val="000000" w:themeColor="text1"/>
                <w:szCs w:val="24"/>
              </w:rPr>
              <w:t>N/A</w:t>
            </w:r>
          </w:p>
        </w:tc>
      </w:tr>
    </w:tbl>
    <w:p w:rsidRPr="00674599" w:rsidR="009D0A5D" w:rsidP="00724C16" w:rsidRDefault="009D0A5D" w14:paraId="072673DE" w14:textId="77777777">
      <w:pPr>
        <w:pStyle w:val="Text2"/>
        <w:rPr>
          <w:color w:val="000000" w:themeColor="text1"/>
          <w:shd w:val="clear" w:color="auto" w:fill="FFFFFF"/>
        </w:rPr>
      </w:pPr>
    </w:p>
    <w:p w:rsidRPr="00674599" w:rsidR="0044486F" w:rsidP="007D0138" w:rsidRDefault="0044486F" w14:paraId="6937D06E" w14:textId="77777777">
      <w:pPr>
        <w:pStyle w:val="Text2"/>
        <w:rPr>
          <w:b/>
          <w:i/>
          <w:color w:val="000000" w:themeColor="text1"/>
        </w:rPr>
      </w:pPr>
    </w:p>
    <w:p w:rsidRPr="00674599" w:rsidR="0044486F" w:rsidP="00A77E6F" w:rsidRDefault="0044486F" w14:paraId="1D44026D" w14:textId="77777777">
      <w:pPr>
        <w:pStyle w:val="Heading2"/>
        <w:keepNext/>
        <w:ind w:hanging="1440"/>
        <w:rPr>
          <w:color w:val="000000" w:themeColor="text1"/>
        </w:rPr>
      </w:pPr>
      <w:bookmarkStart w:name="_Toc44931491" w:id="21"/>
      <w:r w:rsidRPr="00674599">
        <w:rPr>
          <w:color w:val="000000" w:themeColor="text1"/>
        </w:rPr>
        <w:t>COST SHARING OR MATCHING</w:t>
      </w:r>
      <w:bookmarkEnd w:id="21"/>
    </w:p>
    <w:p w:rsidRPr="00674599" w:rsidR="008E086D" w:rsidP="00A77E6F" w:rsidRDefault="008E086D" w14:paraId="551DC9BE" w14:textId="77777777">
      <w:pPr>
        <w:pStyle w:val="Text2"/>
        <w:keepNext/>
        <w:rPr>
          <w:b/>
          <w:i/>
          <w:color w:val="000000" w:themeColor="text1"/>
        </w:rPr>
      </w:pPr>
      <w:r w:rsidRPr="00674599">
        <w:rPr>
          <w:b/>
          <w:i/>
          <w:color w:val="000000" w:themeColor="text1"/>
        </w:rPr>
        <w:t xml:space="preserve">  </w:t>
      </w:r>
    </w:p>
    <w:p w:rsidRPr="00674599" w:rsidR="008E086D" w:rsidP="00A77E6F" w:rsidRDefault="008E086D" w14:paraId="72D15610" w14:textId="77777777">
      <w:pPr>
        <w:pStyle w:val="Text2"/>
        <w:keepNext/>
        <w:rPr>
          <w:b/>
          <w:i/>
          <w:color w:val="000000" w:themeColor="text1"/>
        </w:rPr>
      </w:pPr>
      <w:r w:rsidRPr="00674599">
        <w:rPr>
          <w:color w:val="000000" w:themeColor="text1"/>
        </w:rPr>
        <w:t xml:space="preserve">This program requires cost sharing or matching funds.  Such funds may be in the form of cash or in-kind contributions and equal to </w:t>
      </w:r>
      <w:r w:rsidRPr="00674599" w:rsidR="009D0A5D">
        <w:rPr>
          <w:color w:val="000000" w:themeColor="text1"/>
        </w:rPr>
        <w:t>25</w:t>
      </w:r>
      <w:r w:rsidRPr="00674599">
        <w:rPr>
          <w:color w:val="000000" w:themeColor="text1"/>
        </w:rPr>
        <w:t xml:space="preserve"> percent of the total </w:t>
      </w:r>
      <w:r w:rsidRPr="00674599" w:rsidR="00517D26">
        <w:rPr>
          <w:color w:val="000000" w:themeColor="text1"/>
        </w:rPr>
        <w:t>federal</w:t>
      </w:r>
      <w:r w:rsidRPr="00674599">
        <w:rPr>
          <w:color w:val="000000" w:themeColor="text1"/>
        </w:rPr>
        <w:t xml:space="preserve"> share of costs.  Any resources contributed to the project in addition to cost sharing or matching funds will be considered leveraged resources.  Section IV.B.2 provides more information on leveraged resources</w:t>
      </w:r>
      <w:r w:rsidRPr="00674599">
        <w:rPr>
          <w:b/>
          <w:i/>
          <w:color w:val="000000" w:themeColor="text1"/>
        </w:rPr>
        <w:t xml:space="preserve">.  </w:t>
      </w:r>
    </w:p>
    <w:p w:rsidRPr="00674599" w:rsidR="009D0A5D" w:rsidP="00A77E6F" w:rsidRDefault="009D0A5D" w14:paraId="63DF8E0F" w14:textId="77777777">
      <w:pPr>
        <w:pStyle w:val="Text2"/>
        <w:keepNext/>
        <w:rPr>
          <w:b/>
          <w:i/>
          <w:color w:val="000000" w:themeColor="text1"/>
        </w:rPr>
      </w:pPr>
    </w:p>
    <w:p w:rsidRPr="00674599" w:rsidR="009D0A5D" w:rsidP="00A77E6F" w:rsidRDefault="009D0A5D" w14:paraId="1259C52C" w14:textId="77777777">
      <w:pPr>
        <w:pStyle w:val="Text2"/>
        <w:keepNext/>
        <w:rPr>
          <w:color w:val="000000" w:themeColor="text1"/>
        </w:rPr>
      </w:pPr>
      <w:r w:rsidRPr="00674599">
        <w:rPr>
          <w:color w:val="000000" w:themeColor="text1"/>
        </w:rPr>
        <w:t xml:space="preserve">To be allowable as part of match, an expenditure must be an allowable charge for </w:t>
      </w:r>
      <w:r w:rsidRPr="00674599" w:rsidR="00517D26">
        <w:rPr>
          <w:color w:val="000000" w:themeColor="text1"/>
        </w:rPr>
        <w:t>federal</w:t>
      </w:r>
      <w:r w:rsidRPr="00674599">
        <w:rPr>
          <w:color w:val="000000" w:themeColor="text1"/>
        </w:rPr>
        <w:t xml:space="preserve"> grant funds and considered necessary and reasonable to accomplish the project or program objectives.  DOL will make determinations of allowable costs in accordance with the applicable Federal Cost Principles as indicated in Section IV.E.  If the cost would not be allowable as a grant-funded charge, then DOL cannot count it toward the applicant’s matching funds.  </w:t>
      </w:r>
    </w:p>
    <w:p w:rsidRPr="00674599" w:rsidR="009D0A5D" w:rsidP="00724C16" w:rsidRDefault="009D0A5D" w14:paraId="18EDD5CB" w14:textId="77777777">
      <w:pPr>
        <w:pStyle w:val="Text2"/>
        <w:rPr>
          <w:color w:val="000000" w:themeColor="text1"/>
        </w:rPr>
      </w:pPr>
    </w:p>
    <w:p w:rsidRPr="00674599" w:rsidR="009D0A5D" w:rsidP="009D0A5D" w:rsidRDefault="009D0A5D" w14:paraId="772F980C" w14:textId="77777777">
      <w:pPr>
        <w:pStyle w:val="Text2"/>
        <w:rPr>
          <w:rFonts w:cs="Calibri"/>
          <w:color w:val="000000" w:themeColor="text1"/>
          <w:szCs w:val="24"/>
        </w:rPr>
      </w:pPr>
      <w:r w:rsidRPr="00674599">
        <w:rPr>
          <w:bCs/>
          <w:iCs/>
          <w:color w:val="000000" w:themeColor="text1"/>
          <w:szCs w:val="24"/>
        </w:rPr>
        <w:t xml:space="preserve">The recognition of documentation of match has changed since the release of the </w:t>
      </w:r>
      <w:r w:rsidRPr="00674599">
        <w:rPr>
          <w:rFonts w:cs="Calibri"/>
          <w:color w:val="000000" w:themeColor="text1"/>
          <w:szCs w:val="24"/>
        </w:rPr>
        <w:t xml:space="preserve">Uniform Administrative Requirements, Cost Principles, and Audit Requirements for Federal Awards </w:t>
      </w:r>
      <w:r w:rsidRPr="00674599" w:rsidR="0050539D">
        <w:rPr>
          <w:rFonts w:cs="Calibri"/>
          <w:color w:val="000000" w:themeColor="text1"/>
          <w:szCs w:val="24"/>
        </w:rPr>
        <w:t>regulations</w:t>
      </w:r>
      <w:r w:rsidRPr="00674599">
        <w:rPr>
          <w:rFonts w:cs="Calibri"/>
          <w:color w:val="000000" w:themeColor="text1"/>
          <w:szCs w:val="24"/>
        </w:rPr>
        <w:t xml:space="preserve"> at 2 CFR </w:t>
      </w:r>
      <w:r w:rsidRPr="00674599" w:rsidR="00AE65B1">
        <w:rPr>
          <w:rFonts w:cs="Calibri"/>
          <w:color w:val="000000" w:themeColor="text1"/>
          <w:szCs w:val="24"/>
        </w:rPr>
        <w:t>P</w:t>
      </w:r>
      <w:r w:rsidRPr="00674599">
        <w:rPr>
          <w:rFonts w:cs="Calibri"/>
          <w:color w:val="000000" w:themeColor="text1"/>
          <w:szCs w:val="24"/>
        </w:rPr>
        <w:t xml:space="preserve">art 200 and OMB’s approved exceptions for DOL at 2 CFR Part 2900.  </w:t>
      </w:r>
    </w:p>
    <w:p w:rsidRPr="00674599" w:rsidR="009D0A5D" w:rsidP="009D0A5D" w:rsidRDefault="009D0A5D" w14:paraId="77E8F340" w14:textId="77777777">
      <w:pPr>
        <w:pStyle w:val="Text2"/>
        <w:rPr>
          <w:rFonts w:cs="Calibri"/>
          <w:color w:val="000000" w:themeColor="text1"/>
          <w:szCs w:val="24"/>
        </w:rPr>
      </w:pPr>
    </w:p>
    <w:p w:rsidRPr="00674599" w:rsidR="009D0A5D" w:rsidP="00724C16" w:rsidRDefault="009D0A5D" w14:paraId="3EC8D7DC" w14:textId="77777777">
      <w:pPr>
        <w:pStyle w:val="Text2"/>
        <w:rPr>
          <w:color w:val="000000" w:themeColor="text1"/>
          <w:u w:val="single"/>
        </w:rPr>
      </w:pPr>
      <w:r w:rsidRPr="00674599">
        <w:rPr>
          <w:rFonts w:cs="Calibri"/>
          <w:b/>
          <w:color w:val="000000" w:themeColor="text1"/>
        </w:rPr>
        <w:t>2 CFR 2900</w:t>
      </w:r>
      <w:r w:rsidRPr="00674599">
        <w:rPr>
          <w:rFonts w:cs="Helvetica-Bold"/>
          <w:b/>
          <w:bCs/>
          <w:color w:val="000000" w:themeColor="text1"/>
        </w:rPr>
        <w:t xml:space="preserve">.8 Cost sharing or matching </w:t>
      </w:r>
      <w:r w:rsidRPr="00674599">
        <w:rPr>
          <w:rFonts w:cs="Helvetica-Bold"/>
          <w:bCs/>
          <w:color w:val="000000" w:themeColor="text1"/>
        </w:rPr>
        <w:t>states that</w:t>
      </w:r>
      <w:r w:rsidRPr="00674599" w:rsidR="0050539D">
        <w:rPr>
          <w:rFonts w:cs="Helvetica-Bold"/>
          <w:bCs/>
          <w:color w:val="000000" w:themeColor="text1"/>
        </w:rPr>
        <w:t>,</w:t>
      </w:r>
      <w:r w:rsidRPr="00674599">
        <w:rPr>
          <w:rFonts w:cs="Helvetica-Bold"/>
          <w:bCs/>
          <w:color w:val="000000" w:themeColor="text1"/>
        </w:rPr>
        <w:t xml:space="preserve"> </w:t>
      </w:r>
      <w:r w:rsidRPr="00674599" w:rsidR="0050539D">
        <w:rPr>
          <w:color w:val="000000" w:themeColor="text1"/>
        </w:rPr>
        <w:t>i</w:t>
      </w:r>
      <w:r w:rsidRPr="00674599">
        <w:rPr>
          <w:color w:val="000000" w:themeColor="text1"/>
        </w:rPr>
        <w:t xml:space="preserve">n addition to the guidance set forth in 2 CFR 200.306(b) for </w:t>
      </w:r>
      <w:r w:rsidRPr="00674599" w:rsidR="00517D26">
        <w:rPr>
          <w:color w:val="000000" w:themeColor="text1"/>
        </w:rPr>
        <w:t>federal</w:t>
      </w:r>
      <w:r w:rsidRPr="00674599">
        <w:rPr>
          <w:color w:val="000000" w:themeColor="text1"/>
        </w:rPr>
        <w:t xml:space="preserve"> awards from the Department of Labor, the non-</w:t>
      </w:r>
      <w:r w:rsidRPr="00674599" w:rsidR="00517D26">
        <w:rPr>
          <w:color w:val="000000" w:themeColor="text1"/>
        </w:rPr>
        <w:t>federal</w:t>
      </w:r>
      <w:r w:rsidRPr="00674599">
        <w:rPr>
          <w:color w:val="000000" w:themeColor="text1"/>
        </w:rPr>
        <w:t xml:space="preserve"> entity accounts for funds used for cost sharing or match within their accounting systems as </w:t>
      </w:r>
      <w:r w:rsidRPr="00674599">
        <w:rPr>
          <w:color w:val="000000" w:themeColor="text1"/>
        </w:rPr>
        <w:lastRenderedPageBreak/>
        <w:t xml:space="preserve">the funds are </w:t>
      </w:r>
      <w:r w:rsidRPr="00674599">
        <w:rPr>
          <w:color w:val="000000" w:themeColor="text1"/>
          <w:u w:val="single"/>
        </w:rPr>
        <w:t>expended</w:t>
      </w:r>
      <w:r w:rsidRPr="00674599">
        <w:rPr>
          <w:color w:val="000000" w:themeColor="text1"/>
        </w:rPr>
        <w:t xml:space="preserve">.  </w:t>
      </w:r>
      <w:r w:rsidRPr="00674599">
        <w:rPr>
          <w:color w:val="000000" w:themeColor="text1"/>
          <w:u w:val="single"/>
        </w:rPr>
        <w:t xml:space="preserve">It is </w:t>
      </w:r>
      <w:r w:rsidRPr="00674599" w:rsidR="00055BCB">
        <w:rPr>
          <w:color w:val="000000" w:themeColor="text1"/>
          <w:u w:val="single"/>
        </w:rPr>
        <w:t>not</w:t>
      </w:r>
      <w:r w:rsidRPr="00674599">
        <w:rPr>
          <w:color w:val="000000" w:themeColor="text1"/>
          <w:u w:val="single"/>
        </w:rPr>
        <w:t xml:space="preserve"> sufficient or adequate to receive and report monies as match; the monies must be expended on the program in order for it to be counted as match</w:t>
      </w:r>
      <w:r w:rsidRPr="00674599">
        <w:rPr>
          <w:color w:val="000000" w:themeColor="text1"/>
        </w:rPr>
        <w:t xml:space="preserve">.  </w:t>
      </w:r>
      <w:r w:rsidRPr="00674599">
        <w:rPr>
          <w:color w:val="000000" w:themeColor="text1"/>
          <w:u w:val="single"/>
        </w:rPr>
        <w:t>Expenditures of match funds must be reported on the recipient share section of the ETA-9130 Form</w:t>
      </w:r>
      <w:r w:rsidRPr="00674599">
        <w:rPr>
          <w:color w:val="000000" w:themeColor="text1"/>
        </w:rPr>
        <w:t xml:space="preserve">.  </w:t>
      </w:r>
    </w:p>
    <w:p w:rsidRPr="00674599" w:rsidR="009D0A5D" w:rsidP="00724C16" w:rsidRDefault="009D0A5D" w14:paraId="3A0DE545" w14:textId="77777777">
      <w:pPr>
        <w:pStyle w:val="Text2"/>
        <w:rPr>
          <w:color w:val="000000" w:themeColor="text1"/>
          <w:u w:val="single"/>
        </w:rPr>
      </w:pPr>
    </w:p>
    <w:p w:rsidRPr="00674599" w:rsidR="009D0A5D" w:rsidP="00724C16" w:rsidRDefault="009D0A5D" w14:paraId="42215372" w14:textId="77777777">
      <w:pPr>
        <w:pStyle w:val="Text2"/>
        <w:rPr>
          <w:bCs/>
          <w:iCs/>
          <w:color w:val="000000" w:themeColor="text1"/>
        </w:rPr>
      </w:pPr>
      <w:r w:rsidRPr="00674599">
        <w:rPr>
          <w:color w:val="000000" w:themeColor="text1"/>
        </w:rPr>
        <w:t>Additionally, in accordance with 2 CFR 200.306, match amount must be verifiable from the non-</w:t>
      </w:r>
      <w:r w:rsidRPr="00674599" w:rsidR="00517D26">
        <w:rPr>
          <w:color w:val="000000" w:themeColor="text1"/>
        </w:rPr>
        <w:t>federal</w:t>
      </w:r>
      <w:r w:rsidRPr="00674599">
        <w:rPr>
          <w:color w:val="000000" w:themeColor="text1"/>
        </w:rPr>
        <w:t xml:space="preserve"> entity’s records, not included as contributions for any other </w:t>
      </w:r>
      <w:r w:rsidRPr="00674599" w:rsidR="00517D26">
        <w:rPr>
          <w:color w:val="000000" w:themeColor="text1"/>
        </w:rPr>
        <w:t>federal</w:t>
      </w:r>
      <w:r w:rsidRPr="00674599">
        <w:rPr>
          <w:color w:val="000000" w:themeColor="text1"/>
        </w:rPr>
        <w:t xml:space="preserve"> award, necessary and reasonable for accomplishment of project or program objectives</w:t>
      </w:r>
      <w:r w:rsidRPr="00674599" w:rsidR="0050539D">
        <w:rPr>
          <w:color w:val="000000" w:themeColor="text1"/>
        </w:rPr>
        <w:t>,</w:t>
      </w:r>
      <w:r w:rsidRPr="00674599">
        <w:rPr>
          <w:color w:val="000000" w:themeColor="text1"/>
        </w:rPr>
        <w:t xml:space="preserve"> and not provided by the Federal </w:t>
      </w:r>
      <w:r w:rsidRPr="00674599" w:rsidR="006411B6">
        <w:rPr>
          <w:color w:val="000000" w:themeColor="text1"/>
        </w:rPr>
        <w:t>G</w:t>
      </w:r>
      <w:r w:rsidRPr="00674599">
        <w:rPr>
          <w:color w:val="000000" w:themeColor="text1"/>
        </w:rPr>
        <w:t xml:space="preserve">overnment under another </w:t>
      </w:r>
      <w:r w:rsidRPr="00674599" w:rsidR="00517D26">
        <w:rPr>
          <w:color w:val="000000" w:themeColor="text1"/>
        </w:rPr>
        <w:t>federal</w:t>
      </w:r>
      <w:r w:rsidRPr="00674599">
        <w:rPr>
          <w:color w:val="000000" w:themeColor="text1"/>
        </w:rPr>
        <w:t xml:space="preserve"> award.  </w:t>
      </w:r>
    </w:p>
    <w:p w:rsidRPr="00674599" w:rsidR="009D0A5D" w:rsidP="00E06DD0" w:rsidRDefault="009D0A5D" w14:paraId="138B0BEB" w14:textId="77777777">
      <w:pPr>
        <w:pStyle w:val="Text2"/>
        <w:rPr>
          <w:color w:val="000000" w:themeColor="text1"/>
        </w:rPr>
      </w:pPr>
    </w:p>
    <w:p w:rsidRPr="00674599" w:rsidR="009D0A5D" w:rsidP="00E06DD0" w:rsidRDefault="009D0A5D" w14:paraId="5854DF22" w14:textId="77777777">
      <w:pPr>
        <w:pStyle w:val="Text2"/>
        <w:rPr>
          <w:color w:val="000000" w:themeColor="text1"/>
        </w:rPr>
      </w:pPr>
      <w:r w:rsidRPr="00674599">
        <w:rPr>
          <w:color w:val="000000" w:themeColor="text1"/>
        </w:rPr>
        <w:t>DOL encourages applicants</w:t>
      </w:r>
      <w:r w:rsidRPr="00674599">
        <w:rPr>
          <w:color w:val="000000" w:themeColor="text1"/>
          <w:sz w:val="16"/>
          <w:szCs w:val="16"/>
        </w:rPr>
        <w:t xml:space="preserve"> </w:t>
      </w:r>
      <w:r w:rsidRPr="00674599">
        <w:rPr>
          <w:color w:val="000000" w:themeColor="text1"/>
        </w:rPr>
        <w:t xml:space="preserve">to leverage additional resources beyond the required match to supplement grant activities.  Applicants must count and document as leveraged resources any cash or in-kind commitments beyond 25 percent of the grant award amount required as matching funds.  </w:t>
      </w:r>
    </w:p>
    <w:p w:rsidRPr="00674599" w:rsidR="009D0A5D" w:rsidP="00E06DD0" w:rsidRDefault="009D0A5D" w14:paraId="4B00EDFF" w14:textId="77777777">
      <w:pPr>
        <w:pStyle w:val="Text2"/>
        <w:rPr>
          <w:color w:val="000000" w:themeColor="text1"/>
        </w:rPr>
      </w:pPr>
    </w:p>
    <w:p w:rsidRPr="00674599" w:rsidR="009D0A5D" w:rsidP="00E06DD0" w:rsidRDefault="009D0A5D" w14:paraId="7DB736E2" w14:textId="77777777">
      <w:pPr>
        <w:pStyle w:val="Text2"/>
        <w:rPr>
          <w:color w:val="000000" w:themeColor="text1"/>
        </w:rPr>
      </w:pPr>
      <w:r w:rsidRPr="00674599">
        <w:rPr>
          <w:color w:val="000000" w:themeColor="text1"/>
        </w:rPr>
        <w:t xml:space="preserve">Applicants should pay special attention to the requirements regarding match sources listed in TEGL 05-10, Change 1, “Updated Guidance on Match and Allowable Construction and Other Capital Asset Costs for the YouthBuild Program,” as well as the YouthBuild Selected Cost Items attachment, both available at </w:t>
      </w:r>
      <w:hyperlink w:history="1" r:id="rId15">
        <w:r w:rsidRPr="00674599" w:rsidR="00126042">
          <w:rPr>
            <w:rStyle w:val="Hyperlink"/>
            <w:color w:val="000000" w:themeColor="text1"/>
            <w:u w:val="none"/>
          </w:rPr>
          <w:t>https://wdr.doleta.gov/directives/corr_doc.cfm?docn=3801</w:t>
        </w:r>
      </w:hyperlink>
      <w:r w:rsidRPr="00674599">
        <w:rPr>
          <w:color w:val="000000" w:themeColor="text1"/>
        </w:rPr>
        <w:t>.</w:t>
      </w:r>
    </w:p>
    <w:p w:rsidRPr="00674599" w:rsidR="00126042" w:rsidP="00E06DD0" w:rsidRDefault="00126042" w14:paraId="78C187D7" w14:textId="77777777">
      <w:pPr>
        <w:pStyle w:val="Text2"/>
        <w:rPr>
          <w:color w:val="000000" w:themeColor="text1"/>
        </w:rPr>
      </w:pPr>
    </w:p>
    <w:p w:rsidRPr="00674599" w:rsidR="00126042" w:rsidP="00A77E6F" w:rsidRDefault="00126042" w14:paraId="33853A2B" w14:textId="77777777">
      <w:pPr>
        <w:pStyle w:val="Text2"/>
        <w:keepNext/>
        <w:rPr>
          <w:b/>
          <w:color w:val="000000" w:themeColor="text1"/>
        </w:rPr>
      </w:pPr>
      <w:r w:rsidRPr="00674599">
        <w:rPr>
          <w:b/>
          <w:color w:val="000000" w:themeColor="text1"/>
        </w:rPr>
        <w:lastRenderedPageBreak/>
        <w:t xml:space="preserve">Examples of Match Sources that Do </w:t>
      </w:r>
      <w:r w:rsidRPr="00674599">
        <w:rPr>
          <w:b/>
          <w:color w:val="000000" w:themeColor="text1"/>
          <w:u w:val="single"/>
        </w:rPr>
        <w:t>Not</w:t>
      </w:r>
      <w:r w:rsidRPr="00674599">
        <w:rPr>
          <w:b/>
          <w:color w:val="000000" w:themeColor="text1"/>
        </w:rPr>
        <w:t xml:space="preserve"> Qualify:</w:t>
      </w:r>
    </w:p>
    <w:p w:rsidRPr="00674599" w:rsidR="001C34F5" w:rsidP="00A77E6F" w:rsidRDefault="001C34F5" w14:paraId="19154F3A" w14:textId="77777777">
      <w:pPr>
        <w:pStyle w:val="Text2"/>
        <w:keepNext/>
        <w:rPr>
          <w:b/>
          <w:color w:val="000000" w:themeColor="text1"/>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105"/>
        <w:gridCol w:w="3120"/>
        <w:gridCol w:w="3125"/>
      </w:tblGrid>
      <w:tr w:rsidRPr="00674599" w:rsidR="00674599" w:rsidTr="00B5310A" w14:paraId="41C03E13" w14:textId="77777777">
        <w:trPr>
          <w:tblHeader/>
        </w:trPr>
        <w:tc>
          <w:tcPr>
            <w:tcW w:w="3105" w:type="dxa"/>
            <w:shd w:val="clear" w:color="auto" w:fill="auto"/>
          </w:tcPr>
          <w:p w:rsidRPr="00674599" w:rsidR="00126042" w:rsidP="00A77E6F" w:rsidRDefault="00126042" w14:paraId="618D221C" w14:textId="77777777">
            <w:pPr>
              <w:pStyle w:val="Text2"/>
              <w:keepNext/>
              <w:rPr>
                <w:b/>
                <w:color w:val="000000" w:themeColor="text1"/>
              </w:rPr>
            </w:pPr>
            <w:r w:rsidRPr="00674599">
              <w:rPr>
                <w:b/>
                <w:color w:val="000000" w:themeColor="text1"/>
              </w:rPr>
              <w:t>Funding Source</w:t>
            </w:r>
          </w:p>
        </w:tc>
        <w:tc>
          <w:tcPr>
            <w:tcW w:w="3120" w:type="dxa"/>
            <w:shd w:val="clear" w:color="auto" w:fill="auto"/>
          </w:tcPr>
          <w:p w:rsidRPr="00674599" w:rsidR="00126042" w:rsidP="00A77E6F" w:rsidRDefault="00126042" w14:paraId="7E62754B" w14:textId="77777777">
            <w:pPr>
              <w:pStyle w:val="Text2"/>
              <w:keepNext/>
              <w:rPr>
                <w:b/>
                <w:color w:val="000000" w:themeColor="text1"/>
              </w:rPr>
            </w:pPr>
            <w:r w:rsidRPr="00674599">
              <w:rPr>
                <w:b/>
                <w:color w:val="000000" w:themeColor="text1"/>
              </w:rPr>
              <w:t>Type of Match</w:t>
            </w:r>
          </w:p>
        </w:tc>
        <w:tc>
          <w:tcPr>
            <w:tcW w:w="3125" w:type="dxa"/>
            <w:shd w:val="clear" w:color="auto" w:fill="auto"/>
          </w:tcPr>
          <w:p w:rsidRPr="00674599" w:rsidR="00126042" w:rsidP="00A77E6F" w:rsidRDefault="00126042" w14:paraId="223AB862" w14:textId="77777777">
            <w:pPr>
              <w:pStyle w:val="Text2"/>
              <w:keepNext/>
              <w:rPr>
                <w:b/>
                <w:color w:val="000000" w:themeColor="text1"/>
              </w:rPr>
            </w:pPr>
            <w:r w:rsidRPr="00674599">
              <w:rPr>
                <w:b/>
                <w:color w:val="000000" w:themeColor="text1"/>
              </w:rPr>
              <w:t>Reason Match does not Qualify</w:t>
            </w:r>
          </w:p>
        </w:tc>
      </w:tr>
      <w:tr w:rsidRPr="00674599" w:rsidR="00674599" w:rsidTr="006E334F" w14:paraId="7BAB3CC8" w14:textId="77777777">
        <w:tc>
          <w:tcPr>
            <w:tcW w:w="3105" w:type="dxa"/>
            <w:shd w:val="clear" w:color="auto" w:fill="auto"/>
          </w:tcPr>
          <w:p w:rsidRPr="00674599" w:rsidR="00126042" w:rsidP="00A77E6F" w:rsidRDefault="00126042" w14:paraId="071A3AC5" w14:textId="77777777">
            <w:pPr>
              <w:pStyle w:val="Text2"/>
              <w:keepNext/>
              <w:rPr>
                <w:color w:val="000000" w:themeColor="text1"/>
              </w:rPr>
            </w:pPr>
            <w:r w:rsidRPr="00674599">
              <w:rPr>
                <w:color w:val="000000" w:themeColor="text1"/>
              </w:rPr>
              <w:t>Work site</w:t>
            </w:r>
          </w:p>
        </w:tc>
        <w:tc>
          <w:tcPr>
            <w:tcW w:w="3120" w:type="dxa"/>
            <w:shd w:val="clear" w:color="auto" w:fill="auto"/>
          </w:tcPr>
          <w:p w:rsidRPr="00674599" w:rsidR="00126042" w:rsidP="00A77E6F" w:rsidRDefault="00126042" w14:paraId="144D3F35" w14:textId="77777777">
            <w:pPr>
              <w:pStyle w:val="Text2"/>
              <w:keepNext/>
              <w:rPr>
                <w:color w:val="000000" w:themeColor="text1"/>
                <w:szCs w:val="24"/>
              </w:rPr>
            </w:pPr>
            <w:r w:rsidRPr="00674599">
              <w:rPr>
                <w:color w:val="000000" w:themeColor="text1"/>
                <w:szCs w:val="24"/>
              </w:rPr>
              <w:t>Applicant lists full value of home as in-kind match</w:t>
            </w:r>
            <w:r w:rsidRPr="00674599" w:rsidR="00F37C78">
              <w:rPr>
                <w:color w:val="000000" w:themeColor="text1"/>
                <w:szCs w:val="24"/>
              </w:rPr>
              <w:t>.</w:t>
            </w:r>
          </w:p>
        </w:tc>
        <w:tc>
          <w:tcPr>
            <w:tcW w:w="3125" w:type="dxa"/>
            <w:shd w:val="clear" w:color="auto" w:fill="auto"/>
          </w:tcPr>
          <w:p w:rsidRPr="00674599" w:rsidR="00126042" w:rsidP="00A77E6F" w:rsidRDefault="00126042" w14:paraId="727E8B19" w14:textId="77777777">
            <w:pPr>
              <w:pStyle w:val="Text2"/>
              <w:keepNext/>
              <w:rPr>
                <w:color w:val="000000" w:themeColor="text1"/>
              </w:rPr>
            </w:pPr>
            <w:r w:rsidRPr="00674599">
              <w:rPr>
                <w:color w:val="000000" w:themeColor="text1"/>
              </w:rPr>
              <w:t>Only the portion of match that involves direct training of YouthBuild participants can be applied toward match–not the full value of the house.</w:t>
            </w:r>
          </w:p>
        </w:tc>
      </w:tr>
      <w:tr w:rsidRPr="00674599" w:rsidR="00674599" w:rsidTr="006E334F" w14:paraId="2FD64DE2" w14:textId="77777777">
        <w:tc>
          <w:tcPr>
            <w:tcW w:w="3105" w:type="dxa"/>
            <w:shd w:val="clear" w:color="auto" w:fill="auto"/>
          </w:tcPr>
          <w:p w:rsidRPr="00674599" w:rsidR="006E334F" w:rsidP="006E334F" w:rsidRDefault="006E334F" w14:paraId="7347CADA" w14:textId="77777777">
            <w:pPr>
              <w:pStyle w:val="Text2"/>
              <w:rPr>
                <w:color w:val="000000" w:themeColor="text1"/>
              </w:rPr>
            </w:pPr>
            <w:r w:rsidRPr="00674599">
              <w:rPr>
                <w:color w:val="000000" w:themeColor="text1"/>
              </w:rPr>
              <w:t>Work Site</w:t>
            </w:r>
          </w:p>
        </w:tc>
        <w:tc>
          <w:tcPr>
            <w:tcW w:w="3120" w:type="dxa"/>
            <w:shd w:val="clear" w:color="auto" w:fill="auto"/>
          </w:tcPr>
          <w:p w:rsidRPr="00674599" w:rsidR="006E334F" w:rsidP="006E334F" w:rsidRDefault="006E334F" w14:paraId="243DF353" w14:textId="77777777">
            <w:pPr>
              <w:pStyle w:val="Text2"/>
              <w:rPr>
                <w:color w:val="000000" w:themeColor="text1"/>
              </w:rPr>
            </w:pPr>
            <w:r w:rsidRPr="00674599">
              <w:rPr>
                <w:color w:val="000000" w:themeColor="text1"/>
              </w:rPr>
              <w:t>Applicant lists value of “sweat equity” from volunteer labor to finish the construction of low-income housing that was used for training.</w:t>
            </w:r>
          </w:p>
        </w:tc>
        <w:tc>
          <w:tcPr>
            <w:tcW w:w="3125" w:type="dxa"/>
            <w:shd w:val="clear" w:color="auto" w:fill="auto"/>
          </w:tcPr>
          <w:p w:rsidRPr="00674599" w:rsidR="006E334F" w:rsidDel="00C34B81" w:rsidP="006E334F" w:rsidRDefault="006E334F" w14:paraId="77AC80CE" w14:textId="77777777">
            <w:pPr>
              <w:pStyle w:val="Text2"/>
              <w:rPr>
                <w:color w:val="000000" w:themeColor="text1"/>
              </w:rPr>
            </w:pPr>
            <w:r w:rsidRPr="00674599">
              <w:rPr>
                <w:bCs/>
                <w:color w:val="000000" w:themeColor="text1"/>
              </w:rPr>
              <w:t>Volunteer services</w:t>
            </w:r>
            <w:r w:rsidRPr="00674599">
              <w:rPr>
                <w:color w:val="000000" w:themeColor="text1"/>
              </w:rPr>
              <w:t xml:space="preserve"> furnished by third-party professional and technical personnel, consultants, and other skilled and unskilled labor may be counted as cost sharing or matching</w:t>
            </w:r>
            <w:r w:rsidRPr="00674599" w:rsidR="00F37C78">
              <w:rPr>
                <w:color w:val="000000" w:themeColor="text1"/>
              </w:rPr>
              <w:t xml:space="preserve"> only</w:t>
            </w:r>
            <w:r w:rsidRPr="00674599">
              <w:rPr>
                <w:color w:val="000000" w:themeColor="text1"/>
              </w:rPr>
              <w:t xml:space="preserve"> if the service is an integral and necessary part of an approved project or program.  The value of the sweat equity of volunteers is not integral and necessary for training participants and is  not considered an allowable match.</w:t>
            </w:r>
          </w:p>
        </w:tc>
      </w:tr>
      <w:tr w:rsidRPr="00674599" w:rsidR="00674599" w:rsidTr="006E334F" w14:paraId="5D8CE4C4" w14:textId="77777777">
        <w:tc>
          <w:tcPr>
            <w:tcW w:w="3105" w:type="dxa"/>
            <w:shd w:val="clear" w:color="auto" w:fill="auto"/>
          </w:tcPr>
          <w:p w:rsidRPr="00674599" w:rsidR="006E334F" w:rsidP="006E334F" w:rsidRDefault="006E334F" w14:paraId="4B769212" w14:textId="77777777">
            <w:pPr>
              <w:pStyle w:val="Text2"/>
              <w:rPr>
                <w:color w:val="000000" w:themeColor="text1"/>
              </w:rPr>
            </w:pPr>
            <w:r w:rsidRPr="00674599">
              <w:rPr>
                <w:color w:val="000000" w:themeColor="text1"/>
              </w:rPr>
              <w:t xml:space="preserve">Federal funds from another agency or </w:t>
            </w:r>
            <w:r w:rsidRPr="00674599" w:rsidDel="00C34B81">
              <w:rPr>
                <w:color w:val="000000" w:themeColor="text1"/>
              </w:rPr>
              <w:t>through</w:t>
            </w:r>
            <w:r w:rsidRPr="00674599">
              <w:rPr>
                <w:color w:val="000000" w:themeColor="text1"/>
              </w:rPr>
              <w:t xml:space="preserve"> pass-through entity </w:t>
            </w:r>
          </w:p>
        </w:tc>
        <w:tc>
          <w:tcPr>
            <w:tcW w:w="3120" w:type="dxa"/>
            <w:shd w:val="clear" w:color="auto" w:fill="auto"/>
          </w:tcPr>
          <w:p w:rsidRPr="00674599" w:rsidR="006E334F" w:rsidP="006E334F" w:rsidRDefault="006E334F" w14:paraId="1ECE9482" w14:textId="77777777">
            <w:pPr>
              <w:pStyle w:val="Text2"/>
              <w:rPr>
                <w:color w:val="000000" w:themeColor="text1"/>
              </w:rPr>
            </w:pPr>
            <w:r w:rsidRPr="00674599">
              <w:rPr>
                <w:color w:val="000000" w:themeColor="text1"/>
              </w:rPr>
              <w:t>Applicant lists pass-through grant as match (e.g.</w:t>
            </w:r>
            <w:r w:rsidRPr="00674599" w:rsidR="00F37C78">
              <w:rPr>
                <w:color w:val="000000" w:themeColor="text1"/>
              </w:rPr>
              <w:t>,</w:t>
            </w:r>
            <w:r w:rsidRPr="00674599">
              <w:rPr>
                <w:color w:val="000000" w:themeColor="text1"/>
              </w:rPr>
              <w:t xml:space="preserve"> using Department of Education funds that were passed through to a local school district as match)</w:t>
            </w:r>
            <w:r w:rsidRPr="00674599" w:rsidR="00F37C78">
              <w:rPr>
                <w:color w:val="000000" w:themeColor="text1"/>
              </w:rPr>
              <w:t>.</w:t>
            </w:r>
          </w:p>
        </w:tc>
        <w:tc>
          <w:tcPr>
            <w:tcW w:w="3125" w:type="dxa"/>
            <w:shd w:val="clear" w:color="auto" w:fill="auto"/>
          </w:tcPr>
          <w:p w:rsidRPr="00674599" w:rsidR="006E334F" w:rsidP="006E334F" w:rsidRDefault="006E334F" w14:paraId="7623FC24" w14:textId="77777777">
            <w:pPr>
              <w:pStyle w:val="Text2"/>
              <w:rPr>
                <w:color w:val="000000" w:themeColor="text1"/>
              </w:rPr>
            </w:pPr>
            <w:r w:rsidRPr="00674599">
              <w:rPr>
                <w:color w:val="000000" w:themeColor="text1"/>
              </w:rPr>
              <w:t>Federal</w:t>
            </w:r>
            <w:r w:rsidRPr="00674599" w:rsidDel="00C34B81">
              <w:rPr>
                <w:color w:val="000000" w:themeColor="text1"/>
              </w:rPr>
              <w:t xml:space="preserve"> funds do not qualify as a match source, even where the immediate funder was not </w:t>
            </w:r>
            <w:r w:rsidRPr="00674599" w:rsidR="00517D26">
              <w:rPr>
                <w:color w:val="000000" w:themeColor="text1"/>
              </w:rPr>
              <w:t>federal</w:t>
            </w:r>
            <w:r w:rsidRPr="00674599">
              <w:rPr>
                <w:color w:val="000000" w:themeColor="text1"/>
              </w:rPr>
              <w:t xml:space="preserve">.  </w:t>
            </w:r>
            <w:r w:rsidRPr="00674599" w:rsidDel="00C34B81">
              <w:rPr>
                <w:color w:val="000000" w:themeColor="text1"/>
              </w:rPr>
              <w:t xml:space="preserve">In this case, a </w:t>
            </w:r>
            <w:r w:rsidRPr="00674599" w:rsidR="00517D26">
              <w:rPr>
                <w:color w:val="000000" w:themeColor="text1"/>
              </w:rPr>
              <w:t>federal</w:t>
            </w:r>
            <w:r w:rsidRPr="00674599" w:rsidDel="00C34B81">
              <w:rPr>
                <w:color w:val="000000" w:themeColor="text1"/>
              </w:rPr>
              <w:t xml:space="preserve"> agency awarded funds to a non-profit which then provided them to the applicant to be used on the current grant</w:t>
            </w:r>
            <w:r w:rsidRPr="00674599">
              <w:rPr>
                <w:color w:val="000000" w:themeColor="text1"/>
              </w:rPr>
              <w:t xml:space="preserve">.  </w:t>
            </w:r>
            <w:r w:rsidRPr="00674599" w:rsidDel="00C34B81">
              <w:rPr>
                <w:color w:val="000000" w:themeColor="text1"/>
              </w:rPr>
              <w:t xml:space="preserve">These funds are still </w:t>
            </w:r>
            <w:r w:rsidRPr="00674599" w:rsidR="00517D26">
              <w:rPr>
                <w:color w:val="000000" w:themeColor="text1"/>
              </w:rPr>
              <w:t>federal</w:t>
            </w:r>
            <w:r w:rsidRPr="00674599" w:rsidDel="00C34B81">
              <w:rPr>
                <w:color w:val="000000" w:themeColor="text1"/>
              </w:rPr>
              <w:t xml:space="preserve"> in source</w:t>
            </w:r>
            <w:r w:rsidRPr="00674599">
              <w:rPr>
                <w:color w:val="000000" w:themeColor="text1"/>
              </w:rPr>
              <w:t xml:space="preserve">.  Federal funds cannot be used to meet a matching requirement unless expressly authorized by that </w:t>
            </w:r>
            <w:r w:rsidRPr="00674599" w:rsidR="00517D26">
              <w:rPr>
                <w:color w:val="000000" w:themeColor="text1"/>
              </w:rPr>
              <w:t>federal</w:t>
            </w:r>
            <w:r w:rsidRPr="00674599">
              <w:rPr>
                <w:color w:val="000000" w:themeColor="text1"/>
              </w:rPr>
              <w:t xml:space="preserve"> agency.  It is the responsibility of the grant recipient to confirm and document such authority in its records.  </w:t>
            </w:r>
          </w:p>
        </w:tc>
      </w:tr>
      <w:tr w:rsidRPr="00674599" w:rsidR="006E334F" w:rsidTr="006E334F" w14:paraId="6F8CCF51" w14:textId="77777777">
        <w:trPr>
          <w:trHeight w:val="305"/>
        </w:trPr>
        <w:tc>
          <w:tcPr>
            <w:tcW w:w="3105" w:type="dxa"/>
            <w:shd w:val="clear" w:color="auto" w:fill="auto"/>
          </w:tcPr>
          <w:p w:rsidRPr="00674599" w:rsidR="006E334F" w:rsidP="006E334F" w:rsidRDefault="006E334F" w14:paraId="01311E6E" w14:textId="77777777">
            <w:pPr>
              <w:pStyle w:val="Text2"/>
              <w:rPr>
                <w:color w:val="000000" w:themeColor="text1"/>
              </w:rPr>
            </w:pPr>
            <w:r w:rsidRPr="00674599">
              <w:rPr>
                <w:color w:val="000000" w:themeColor="text1"/>
              </w:rPr>
              <w:t>The rental value of an office laptop</w:t>
            </w:r>
          </w:p>
        </w:tc>
        <w:tc>
          <w:tcPr>
            <w:tcW w:w="3120" w:type="dxa"/>
            <w:shd w:val="clear" w:color="auto" w:fill="auto"/>
          </w:tcPr>
          <w:p w:rsidRPr="00674599" w:rsidR="006E334F" w:rsidP="006E334F" w:rsidRDefault="006E334F" w14:paraId="546912AA" w14:textId="77777777">
            <w:pPr>
              <w:pStyle w:val="Text2"/>
              <w:rPr>
                <w:color w:val="000000" w:themeColor="text1"/>
              </w:rPr>
            </w:pPr>
            <w:r w:rsidRPr="00674599">
              <w:rPr>
                <w:color w:val="000000" w:themeColor="text1"/>
              </w:rPr>
              <w:t xml:space="preserve">An in-kind rental rate of a laptop over the three-year life of the grant at a monthly rate that cumulatively is much higher than the value of buying the same equipment </w:t>
            </w:r>
            <w:r w:rsidRPr="00674599">
              <w:rPr>
                <w:color w:val="000000" w:themeColor="text1"/>
              </w:rPr>
              <w:lastRenderedPageBreak/>
              <w:t>outright (i.e. valuing a monthly rental of a laptop at $70/month over three years (36 months) of the grant = a total rental valuation of $2,520 per laptop when a comparable purchase of the laptop would be $700).</w:t>
            </w:r>
          </w:p>
        </w:tc>
        <w:tc>
          <w:tcPr>
            <w:tcW w:w="3125" w:type="dxa"/>
            <w:shd w:val="clear" w:color="auto" w:fill="auto"/>
          </w:tcPr>
          <w:p w:rsidRPr="00674599" w:rsidR="006E334F" w:rsidDel="00C34B81" w:rsidP="006E334F" w:rsidRDefault="006E334F" w14:paraId="5DFDE025" w14:textId="77777777">
            <w:pPr>
              <w:pStyle w:val="Text2"/>
              <w:rPr>
                <w:color w:val="000000" w:themeColor="text1"/>
              </w:rPr>
            </w:pPr>
            <w:r w:rsidRPr="00674599">
              <w:rPr>
                <w:color w:val="000000" w:themeColor="text1"/>
              </w:rPr>
              <w:lastRenderedPageBreak/>
              <w:t xml:space="preserve">Overvaluation of match–the value of any match contribution cannot be more than the actual value of the match product and must also account for devaluation over </w:t>
            </w:r>
            <w:r w:rsidRPr="00674599">
              <w:rPr>
                <w:color w:val="000000" w:themeColor="text1"/>
              </w:rPr>
              <w:lastRenderedPageBreak/>
              <w:t>time (i.e.</w:t>
            </w:r>
            <w:r w:rsidRPr="00674599" w:rsidR="00F37C78">
              <w:rPr>
                <w:color w:val="000000" w:themeColor="text1"/>
              </w:rPr>
              <w:t>,</w:t>
            </w:r>
            <w:r w:rsidRPr="00674599">
              <w:rPr>
                <w:color w:val="000000" w:themeColor="text1"/>
              </w:rPr>
              <w:t xml:space="preserve"> a laptop match valuation must account for the devaluation of the laptop in year </w:t>
            </w:r>
            <w:r w:rsidRPr="00674599" w:rsidR="00F37C78">
              <w:rPr>
                <w:color w:val="000000" w:themeColor="text1"/>
              </w:rPr>
              <w:t>three</w:t>
            </w:r>
            <w:r w:rsidRPr="00674599">
              <w:rPr>
                <w:color w:val="000000" w:themeColor="text1"/>
              </w:rPr>
              <w:t xml:space="preserve"> compared to year </w:t>
            </w:r>
            <w:r w:rsidRPr="00674599" w:rsidR="00F37C78">
              <w:rPr>
                <w:color w:val="000000" w:themeColor="text1"/>
              </w:rPr>
              <w:t>one</w:t>
            </w:r>
            <w:r w:rsidRPr="00674599">
              <w:rPr>
                <w:color w:val="000000" w:themeColor="text1"/>
              </w:rPr>
              <w:t xml:space="preserve">).  </w:t>
            </w:r>
          </w:p>
        </w:tc>
      </w:tr>
    </w:tbl>
    <w:p w:rsidRPr="00674599" w:rsidR="00126042" w:rsidP="00E06DD0" w:rsidRDefault="00126042" w14:paraId="07FA5B81" w14:textId="77777777">
      <w:pPr>
        <w:pStyle w:val="Text2"/>
        <w:rPr>
          <w:b/>
          <w:color w:val="000000" w:themeColor="text1"/>
        </w:rPr>
      </w:pPr>
    </w:p>
    <w:p w:rsidRPr="00674599" w:rsidR="009D0A5D" w:rsidP="00400066" w:rsidRDefault="009D0A5D" w14:paraId="2A9507C1" w14:textId="77777777">
      <w:pPr>
        <w:pStyle w:val="Text2"/>
        <w:rPr>
          <w:color w:val="000000" w:themeColor="text1"/>
        </w:rPr>
      </w:pPr>
      <w:r w:rsidRPr="00674599">
        <w:rPr>
          <w:color w:val="000000" w:themeColor="text1"/>
        </w:rPr>
        <w:t>For the purposes of the grant application, match letters of commitment must contain</w:t>
      </w:r>
      <w:r w:rsidRPr="00674599" w:rsidR="00F37C78">
        <w:rPr>
          <w:color w:val="000000" w:themeColor="text1"/>
        </w:rPr>
        <w:t xml:space="preserve"> the following</w:t>
      </w:r>
      <w:r w:rsidRPr="00674599">
        <w:rPr>
          <w:color w:val="000000" w:themeColor="text1"/>
        </w:rPr>
        <w:t>:</w:t>
      </w:r>
    </w:p>
    <w:p w:rsidRPr="00674599" w:rsidR="009D0A5D" w:rsidP="009D0A5D" w:rsidRDefault="009D0A5D" w14:paraId="3257512E" w14:textId="77777777">
      <w:pPr>
        <w:pStyle w:val="Text2"/>
        <w:rPr>
          <w:b/>
          <w:i/>
          <w:color w:val="000000" w:themeColor="text1"/>
        </w:rPr>
      </w:pPr>
    </w:p>
    <w:p w:rsidRPr="00674599" w:rsidR="009D0A5D" w:rsidRDefault="009D0A5D" w14:paraId="5AD211EC" w14:textId="77777777">
      <w:pPr>
        <w:pStyle w:val="Text2-Bullets"/>
        <w:rPr>
          <w:color w:val="000000" w:themeColor="text1"/>
        </w:rPr>
      </w:pPr>
      <w:r w:rsidRPr="00674599">
        <w:rPr>
          <w:color w:val="000000" w:themeColor="text1"/>
        </w:rPr>
        <w:t xml:space="preserve">Letterhead of contributing agency; </w:t>
      </w:r>
    </w:p>
    <w:p w:rsidRPr="00674599" w:rsidR="009D0A5D" w:rsidRDefault="009D0A5D" w14:paraId="48067E20" w14:textId="77777777">
      <w:pPr>
        <w:pStyle w:val="Text2-Bullets"/>
        <w:rPr>
          <w:color w:val="000000" w:themeColor="text1"/>
        </w:rPr>
      </w:pPr>
      <w:r w:rsidRPr="00674599">
        <w:rPr>
          <w:color w:val="000000" w:themeColor="text1"/>
        </w:rPr>
        <w:t xml:space="preserve">Written </w:t>
      </w:r>
      <w:r w:rsidRPr="00674599" w:rsidR="0003003B">
        <w:rPr>
          <w:color w:val="000000" w:themeColor="text1"/>
        </w:rPr>
        <w:t xml:space="preserve">or electronic </w:t>
      </w:r>
      <w:r w:rsidRPr="00674599">
        <w:rPr>
          <w:color w:val="000000" w:themeColor="text1"/>
        </w:rPr>
        <w:t xml:space="preserve">signature of authorized individual at the contributing agency, dated between the publication date and application date of this FOA; </w:t>
      </w:r>
    </w:p>
    <w:p w:rsidRPr="00674599" w:rsidR="009D0A5D" w:rsidRDefault="009D0A5D" w14:paraId="3C2160FA" w14:textId="77777777">
      <w:pPr>
        <w:pStyle w:val="Text2-Bullets"/>
        <w:rPr>
          <w:color w:val="000000" w:themeColor="text1"/>
        </w:rPr>
      </w:pPr>
      <w:r w:rsidRPr="00674599">
        <w:rPr>
          <w:color w:val="000000" w:themeColor="text1"/>
        </w:rPr>
        <w:t xml:space="preserve">Total dollar value of commitment, per year of grant and full period of performance; </w:t>
      </w:r>
    </w:p>
    <w:p w:rsidRPr="00674599" w:rsidR="009D0A5D" w:rsidRDefault="009D0A5D" w14:paraId="67921801" w14:textId="77777777">
      <w:pPr>
        <w:pStyle w:val="Text2-Bullets"/>
        <w:rPr>
          <w:color w:val="000000" w:themeColor="text1"/>
        </w:rPr>
      </w:pPr>
      <w:r w:rsidRPr="00674599">
        <w:rPr>
          <w:color w:val="000000" w:themeColor="text1"/>
        </w:rPr>
        <w:t>The source of match funds; and</w:t>
      </w:r>
    </w:p>
    <w:p w:rsidRPr="00674599" w:rsidR="009D0A5D" w:rsidRDefault="009D0A5D" w14:paraId="6AAFDF9D" w14:textId="77777777">
      <w:pPr>
        <w:pStyle w:val="Text2-Bullets"/>
        <w:rPr>
          <w:color w:val="000000" w:themeColor="text1"/>
        </w:rPr>
      </w:pPr>
      <w:r w:rsidRPr="00674599">
        <w:rPr>
          <w:color w:val="000000" w:themeColor="text1"/>
        </w:rPr>
        <w:t>Detailed calculations showing how the total dollar value was derived</w:t>
      </w:r>
      <w:r w:rsidRPr="00674599" w:rsidR="00F37C78">
        <w:rPr>
          <w:color w:val="000000" w:themeColor="text1"/>
        </w:rPr>
        <w:t>.</w:t>
      </w:r>
    </w:p>
    <w:p w:rsidRPr="00674599" w:rsidR="00126042" w:rsidRDefault="00126042" w14:paraId="78227089" w14:textId="77777777">
      <w:pPr>
        <w:pStyle w:val="Text2-Bullets"/>
        <w:numPr>
          <w:ilvl w:val="1"/>
          <w:numId w:val="3"/>
        </w:numPr>
        <w:rPr>
          <w:color w:val="000000" w:themeColor="text1"/>
        </w:rPr>
      </w:pPr>
      <w:r w:rsidRPr="00674599">
        <w:rPr>
          <w:color w:val="000000" w:themeColor="text1"/>
        </w:rPr>
        <w:t>For match based on participants served, the calculation should be</w:t>
      </w:r>
      <w:r w:rsidRPr="00674599" w:rsidR="00F37C78">
        <w:rPr>
          <w:color w:val="000000" w:themeColor="text1"/>
        </w:rPr>
        <w:t xml:space="preserve"> as follows</w:t>
      </w:r>
      <w:r w:rsidRPr="00674599">
        <w:rPr>
          <w:color w:val="000000" w:themeColor="text1"/>
        </w:rPr>
        <w:t>: __ participants enrolled x ___ cost of training/class/session per participant per year x __years of the commitment = total commitment</w:t>
      </w:r>
    </w:p>
    <w:p w:rsidRPr="00674599" w:rsidR="00126042" w:rsidP="00981B3E" w:rsidRDefault="00126042" w14:paraId="5C442430" w14:textId="77777777">
      <w:pPr>
        <w:pStyle w:val="Text2-Bullets"/>
        <w:numPr>
          <w:ilvl w:val="2"/>
          <w:numId w:val="3"/>
        </w:numPr>
        <w:rPr>
          <w:color w:val="000000" w:themeColor="text1"/>
        </w:rPr>
      </w:pPr>
      <w:r w:rsidRPr="00674599">
        <w:rPr>
          <w:color w:val="000000" w:themeColor="text1"/>
        </w:rPr>
        <w:t xml:space="preserve">Example: XYZ Community College is committing 10 slots per year in a computer programming class.  The match commitment </w:t>
      </w:r>
      <w:r w:rsidRPr="00674599">
        <w:rPr>
          <w:color w:val="000000" w:themeColor="text1"/>
        </w:rPr>
        <w:lastRenderedPageBreak/>
        <w:t>letter must read</w:t>
      </w:r>
      <w:r w:rsidRPr="00674599" w:rsidR="00F37C78">
        <w:rPr>
          <w:color w:val="000000" w:themeColor="text1"/>
        </w:rPr>
        <w:t xml:space="preserve"> as follows</w:t>
      </w:r>
      <w:r w:rsidRPr="00674599">
        <w:rPr>
          <w:color w:val="000000" w:themeColor="text1"/>
        </w:rPr>
        <w:t>: 10 slots X $500 per slot x 2 years = $10,000</w:t>
      </w:r>
    </w:p>
    <w:p w:rsidRPr="00674599" w:rsidR="00126042" w:rsidRDefault="00126042" w14:paraId="3D2D3F59" w14:textId="77777777">
      <w:pPr>
        <w:pStyle w:val="Text2-Bullets"/>
        <w:numPr>
          <w:ilvl w:val="1"/>
          <w:numId w:val="3"/>
        </w:numPr>
        <w:rPr>
          <w:color w:val="000000" w:themeColor="text1"/>
        </w:rPr>
      </w:pPr>
      <w:r w:rsidRPr="00674599">
        <w:rPr>
          <w:color w:val="000000" w:themeColor="text1"/>
        </w:rPr>
        <w:t>For match based on staff time, the calculation should be</w:t>
      </w:r>
      <w:r w:rsidRPr="00674599" w:rsidR="00F37C78">
        <w:rPr>
          <w:color w:val="000000" w:themeColor="text1"/>
        </w:rPr>
        <w:t xml:space="preserve"> as follows</w:t>
      </w:r>
      <w:r w:rsidRPr="00674599">
        <w:rPr>
          <w:color w:val="000000" w:themeColor="text1"/>
        </w:rPr>
        <w:t>: __ hours per year (or percentage of FTE) x __hourly rate (or annual salary) x __ years of commitment = total commitment</w:t>
      </w:r>
    </w:p>
    <w:p w:rsidRPr="00674599" w:rsidR="00126042" w:rsidP="00981B3E" w:rsidRDefault="00126042" w14:paraId="0BE4011E" w14:textId="77777777">
      <w:pPr>
        <w:pStyle w:val="Text2-Bullets"/>
        <w:numPr>
          <w:ilvl w:val="2"/>
          <w:numId w:val="3"/>
        </w:numPr>
        <w:rPr>
          <w:color w:val="000000" w:themeColor="text1"/>
        </w:rPr>
      </w:pPr>
      <w:r w:rsidRPr="00674599">
        <w:rPr>
          <w:color w:val="000000" w:themeColor="text1"/>
        </w:rPr>
        <w:t>Example: Applicant is committing Executive Director for 20</w:t>
      </w:r>
      <w:r w:rsidRPr="00674599" w:rsidR="00F37C78">
        <w:rPr>
          <w:color w:val="000000" w:themeColor="text1"/>
        </w:rPr>
        <w:t xml:space="preserve"> percent</w:t>
      </w:r>
      <w:r w:rsidRPr="00674599">
        <w:rPr>
          <w:color w:val="000000" w:themeColor="text1"/>
        </w:rPr>
        <w:t xml:space="preserve"> of the FTE over the life of the grant.  The match commitment letter must read</w:t>
      </w:r>
      <w:r w:rsidRPr="00674599" w:rsidR="00F37C78">
        <w:rPr>
          <w:color w:val="000000" w:themeColor="text1"/>
        </w:rPr>
        <w:t xml:space="preserve"> as follows</w:t>
      </w:r>
      <w:r w:rsidRPr="00674599">
        <w:rPr>
          <w:color w:val="000000" w:themeColor="text1"/>
        </w:rPr>
        <w:t>: 20% x $75,000 per year x 3 years = $45,000</w:t>
      </w:r>
    </w:p>
    <w:p w:rsidRPr="00674599" w:rsidR="00126042" w:rsidRDefault="00126042" w14:paraId="450B8FD3" w14:textId="77777777">
      <w:pPr>
        <w:pStyle w:val="Text2-Bullets"/>
        <w:numPr>
          <w:ilvl w:val="1"/>
          <w:numId w:val="3"/>
        </w:numPr>
        <w:rPr>
          <w:color w:val="000000" w:themeColor="text1"/>
        </w:rPr>
      </w:pPr>
      <w:r w:rsidRPr="00674599">
        <w:rPr>
          <w:color w:val="000000" w:themeColor="text1"/>
        </w:rPr>
        <w:t>For match based on a set resource, the calculation should be</w:t>
      </w:r>
      <w:r w:rsidRPr="00674599" w:rsidR="00F37C78">
        <w:rPr>
          <w:color w:val="000000" w:themeColor="text1"/>
        </w:rPr>
        <w:t xml:space="preserve"> as follows</w:t>
      </w:r>
      <w:r w:rsidRPr="00674599">
        <w:rPr>
          <w:color w:val="000000" w:themeColor="text1"/>
        </w:rPr>
        <w:t>: __ monthly rate x __ months per year x __ years of commitment = total commitment</w:t>
      </w:r>
    </w:p>
    <w:p w:rsidRPr="00674599" w:rsidR="00126042" w:rsidP="00981B3E" w:rsidRDefault="00126042" w14:paraId="679966C5" w14:textId="77777777">
      <w:pPr>
        <w:pStyle w:val="Text2-Bullets"/>
        <w:numPr>
          <w:ilvl w:val="2"/>
          <w:numId w:val="3"/>
        </w:numPr>
        <w:rPr>
          <w:color w:val="000000" w:themeColor="text1"/>
        </w:rPr>
      </w:pPr>
      <w:r w:rsidRPr="00674599">
        <w:rPr>
          <w:color w:val="000000" w:themeColor="text1"/>
        </w:rPr>
        <w:t>Example: ABC Organization is committing office space for the program.  The match commitment letter must read</w:t>
      </w:r>
      <w:r w:rsidRPr="00674599" w:rsidR="00F37C78">
        <w:rPr>
          <w:color w:val="000000" w:themeColor="text1"/>
        </w:rPr>
        <w:t xml:space="preserve"> as follows</w:t>
      </w:r>
      <w:r w:rsidRPr="00674599">
        <w:rPr>
          <w:color w:val="000000" w:themeColor="text1"/>
        </w:rPr>
        <w:t>: 800 square feet x $2.00/sq.  ft.  x 12 months x 3 years = $57,600.</w:t>
      </w:r>
    </w:p>
    <w:p w:rsidRPr="00674599" w:rsidR="00B825F1" w:rsidP="002801EC" w:rsidRDefault="00B825F1" w14:paraId="03087A99" w14:textId="77777777">
      <w:pPr>
        <w:pStyle w:val="Text2-Bullets"/>
        <w:numPr>
          <w:ilvl w:val="0"/>
          <w:numId w:val="0"/>
        </w:numPr>
        <w:ind w:left="1440"/>
        <w:rPr>
          <w:color w:val="000000" w:themeColor="text1"/>
        </w:rPr>
      </w:pPr>
    </w:p>
    <w:p w:rsidRPr="00674599" w:rsidR="00126042" w:rsidP="00E06DD0" w:rsidRDefault="00126042" w14:paraId="7753E9B0" w14:textId="77777777">
      <w:pPr>
        <w:pStyle w:val="Text2"/>
        <w:rPr>
          <w:color w:val="000000" w:themeColor="text1"/>
        </w:rPr>
      </w:pPr>
      <w:r w:rsidRPr="00674599">
        <w:rPr>
          <w:color w:val="000000" w:themeColor="text1"/>
        </w:rPr>
        <w:t xml:space="preserve">The valuation process of </w:t>
      </w:r>
      <w:r w:rsidRPr="00674599" w:rsidR="00F37C78">
        <w:rPr>
          <w:color w:val="000000" w:themeColor="text1"/>
        </w:rPr>
        <w:t xml:space="preserve">an </w:t>
      </w:r>
      <w:r w:rsidRPr="00674599">
        <w:rPr>
          <w:color w:val="000000" w:themeColor="text1"/>
        </w:rPr>
        <w:t xml:space="preserve">in-kind match includes determining the fair market value of an expenditure at the time of donation, appraising donated space and buildings, and determining the value of personnel services. </w:t>
      </w:r>
      <w:r w:rsidRPr="00674599" w:rsidR="00DC0A51">
        <w:rPr>
          <w:color w:val="000000" w:themeColor="text1"/>
        </w:rPr>
        <w:t xml:space="preserve"> </w:t>
      </w:r>
      <w:r w:rsidRPr="00674599">
        <w:rPr>
          <w:color w:val="000000" w:themeColor="text1"/>
        </w:rPr>
        <w:t xml:space="preserve">The value of personnel services will depend, in part, on the </w:t>
      </w:r>
      <w:r w:rsidRPr="00674599" w:rsidR="00E06DD0">
        <w:rPr>
          <w:color w:val="000000" w:themeColor="text1"/>
        </w:rPr>
        <w:t>staff person’s</w:t>
      </w:r>
      <w:r w:rsidRPr="00674599">
        <w:rPr>
          <w:color w:val="000000" w:themeColor="text1"/>
        </w:rPr>
        <w:t xml:space="preserve"> role on the grant relative to their role in the overall organization. </w:t>
      </w:r>
      <w:r w:rsidRPr="00674599" w:rsidR="00E06DD0">
        <w:rPr>
          <w:color w:val="000000" w:themeColor="text1"/>
        </w:rPr>
        <w:t xml:space="preserve"> </w:t>
      </w:r>
      <w:r w:rsidRPr="00674599">
        <w:rPr>
          <w:color w:val="000000" w:themeColor="text1"/>
        </w:rPr>
        <w:t xml:space="preserve">Calculations must be clear and </w:t>
      </w:r>
      <w:r w:rsidRPr="00674599" w:rsidR="00623AC5">
        <w:rPr>
          <w:color w:val="000000" w:themeColor="text1"/>
        </w:rPr>
        <w:t>replicable</w:t>
      </w:r>
      <w:r w:rsidRPr="00674599">
        <w:rPr>
          <w:color w:val="000000" w:themeColor="text1"/>
        </w:rPr>
        <w:t xml:space="preserve"> by reviewers.</w:t>
      </w:r>
      <w:r w:rsidRPr="00674599" w:rsidR="00114168">
        <w:rPr>
          <w:color w:val="000000" w:themeColor="text1"/>
        </w:rPr>
        <w:t xml:space="preserve"> </w:t>
      </w:r>
      <w:r w:rsidRPr="00674599">
        <w:rPr>
          <w:color w:val="000000" w:themeColor="text1"/>
        </w:rPr>
        <w:t xml:space="preserve"> Applicants proposing to use their own non-</w:t>
      </w:r>
      <w:r w:rsidRPr="00674599" w:rsidR="00517D26">
        <w:rPr>
          <w:color w:val="000000" w:themeColor="text1"/>
        </w:rPr>
        <w:t>federal</w:t>
      </w:r>
      <w:r w:rsidRPr="00674599">
        <w:rPr>
          <w:color w:val="000000" w:themeColor="text1"/>
        </w:rPr>
        <w:t xml:space="preserve"> </w:t>
      </w:r>
      <w:r w:rsidRPr="00674599">
        <w:rPr>
          <w:color w:val="000000" w:themeColor="text1"/>
        </w:rPr>
        <w:lastRenderedPageBreak/>
        <w:t>resources to provide match must also have a letter of commitment that details the same information as above.</w:t>
      </w:r>
    </w:p>
    <w:p w:rsidRPr="00674599" w:rsidR="00126042" w:rsidP="00E06DD0" w:rsidRDefault="00126042" w14:paraId="69390849" w14:textId="77777777">
      <w:pPr>
        <w:pStyle w:val="Text2"/>
        <w:rPr>
          <w:rFonts w:ascii="Cambria" w:hAnsi="Cambria"/>
          <w:color w:val="000000" w:themeColor="text1"/>
        </w:rPr>
      </w:pPr>
    </w:p>
    <w:p w:rsidRPr="00674599" w:rsidR="00126042" w:rsidP="00E06DD0" w:rsidRDefault="00126042" w14:paraId="4BFFD952" w14:textId="77777777">
      <w:pPr>
        <w:pStyle w:val="Text2"/>
        <w:rPr>
          <w:rStyle w:val="Emphasis"/>
          <w:b w:val="0"/>
          <w:i w:val="0"/>
          <w:color w:val="000000" w:themeColor="text1"/>
        </w:rPr>
      </w:pPr>
      <w:r w:rsidRPr="00674599">
        <w:rPr>
          <w:color w:val="000000" w:themeColor="text1"/>
        </w:rPr>
        <w:t xml:space="preserve">These letters of commitment are critical during the application process but are not sufficient, nor do they meet the supporting documentation requirements of matching as specified in 2 CFR 200.306.  DOL recognizes match at the time it is expended as specified at 2 CFR 2900.8 and not when it is earned or received.  Additionally, the grant recipient must apply the same supporting documentation requirement to tracking match expenditures as it would grant expenditures.  </w:t>
      </w:r>
    </w:p>
    <w:p w:rsidRPr="00674599" w:rsidR="00126042" w:rsidP="002801EC" w:rsidRDefault="00126042" w14:paraId="314101D8" w14:textId="77777777">
      <w:pPr>
        <w:pStyle w:val="Text2-Bullets"/>
        <w:numPr>
          <w:ilvl w:val="0"/>
          <w:numId w:val="0"/>
        </w:numPr>
        <w:ind w:left="720"/>
        <w:rPr>
          <w:color w:val="000000" w:themeColor="text1"/>
        </w:rPr>
      </w:pPr>
    </w:p>
    <w:p w:rsidRPr="00674599" w:rsidR="009D0A5D" w:rsidP="009D0A5D" w:rsidRDefault="00126042" w14:paraId="25F09A41" w14:textId="77777777">
      <w:pPr>
        <w:pStyle w:val="Text2"/>
        <w:rPr>
          <w:b/>
          <w:i/>
          <w:color w:val="000000" w:themeColor="text1"/>
        </w:rPr>
      </w:pPr>
      <w:r w:rsidRPr="00674599">
        <w:rPr>
          <w:b/>
          <w:color w:val="000000" w:themeColor="text1"/>
        </w:rPr>
        <w:t>Matching Waiver for U.S. Insular Areas, Pursuant to 48 U.S.C.  §1469a(d)</w:t>
      </w:r>
      <w:r w:rsidRPr="00674599" w:rsidR="00E06DD0">
        <w:rPr>
          <w:b/>
          <w:color w:val="000000" w:themeColor="text1"/>
        </w:rPr>
        <w:t xml:space="preserve"> </w:t>
      </w:r>
      <w:r w:rsidRPr="00674599">
        <w:rPr>
          <w:color w:val="000000" w:themeColor="text1"/>
        </w:rPr>
        <w:t xml:space="preserve">Pursuant to 48 U.S.C. § 1469a(d), for the purposes of this FOA, DOL does not require any match for grants made to the governments of American Samoa, Guam, the U.S. Virgin Islands, and the Commonwealth of the Northern Mariana Islands.  Accordingly, DOL does not require these areas to include a match commitment in their applications and these applications will not be screened out on that basis.  However, even though DOL does not require matching funds from these areas, it encourages these areas to leverage resources, including dollars from </w:t>
      </w:r>
      <w:r w:rsidRPr="00674599" w:rsidR="00517D26">
        <w:rPr>
          <w:color w:val="000000" w:themeColor="text1"/>
        </w:rPr>
        <w:t>federal</w:t>
      </w:r>
      <w:r w:rsidRPr="00674599">
        <w:rPr>
          <w:color w:val="000000" w:themeColor="text1"/>
        </w:rPr>
        <w:t xml:space="preserve"> sources.</w:t>
      </w:r>
    </w:p>
    <w:p w:rsidRPr="00674599" w:rsidR="00627F67" w:rsidP="00627F67" w:rsidRDefault="00627F67" w14:paraId="1A5A80D7" w14:textId="77777777">
      <w:pPr>
        <w:spacing w:after="0"/>
        <w:rPr>
          <w:color w:val="000000" w:themeColor="text1"/>
        </w:rPr>
      </w:pPr>
    </w:p>
    <w:p w:rsidRPr="00674599" w:rsidR="00627F67" w:rsidP="00BD3CA5" w:rsidRDefault="00627F67" w14:paraId="1D0D67B0" w14:textId="77777777">
      <w:pPr>
        <w:pStyle w:val="Heading2"/>
        <w:keepNext/>
        <w:ind w:hanging="1440"/>
        <w:rPr>
          <w:color w:val="000000" w:themeColor="text1"/>
        </w:rPr>
      </w:pPr>
      <w:bookmarkStart w:name="_Toc44931492" w:id="22"/>
      <w:r w:rsidRPr="00674599">
        <w:rPr>
          <w:color w:val="000000" w:themeColor="text1"/>
        </w:rPr>
        <w:lastRenderedPageBreak/>
        <w:t>OTHER INFORMATION</w:t>
      </w:r>
      <w:bookmarkEnd w:id="22"/>
    </w:p>
    <w:p w:rsidRPr="00674599" w:rsidR="00B825F1" w:rsidP="00BD3CA5" w:rsidRDefault="00B825F1" w14:paraId="264F8B87" w14:textId="77777777">
      <w:pPr>
        <w:pStyle w:val="Text2"/>
        <w:keepNext/>
        <w:rPr>
          <w:color w:val="000000" w:themeColor="text1"/>
        </w:rPr>
      </w:pPr>
    </w:p>
    <w:p w:rsidRPr="00674599" w:rsidR="00627F67" w:rsidP="00C81CA5" w:rsidRDefault="00627F67" w14:paraId="54A8838C" w14:textId="77777777">
      <w:pPr>
        <w:pStyle w:val="Heading3"/>
      </w:pPr>
      <w:bookmarkStart w:name="_Toc44931493" w:id="23"/>
      <w:r w:rsidRPr="00674599">
        <w:t>Application Screening Criteria</w:t>
      </w:r>
      <w:bookmarkEnd w:id="23"/>
    </w:p>
    <w:p w:rsidRPr="00674599" w:rsidR="00B825F1" w:rsidP="00BD3CA5" w:rsidRDefault="00B825F1" w14:paraId="5FCB72F7" w14:textId="77777777">
      <w:pPr>
        <w:pStyle w:val="Text3"/>
        <w:keepNext/>
        <w:rPr>
          <w:b/>
          <w:i/>
          <w:color w:val="000000" w:themeColor="text1"/>
        </w:rPr>
      </w:pPr>
    </w:p>
    <w:p w:rsidRPr="00674599" w:rsidR="00627F67" w:rsidP="00627F67" w:rsidRDefault="00627F67" w14:paraId="1B065728" w14:textId="77777777">
      <w:pPr>
        <w:pStyle w:val="Text3"/>
        <w:rPr>
          <w:color w:val="000000" w:themeColor="text1"/>
        </w:rPr>
      </w:pPr>
      <w:r w:rsidRPr="00674599">
        <w:rPr>
          <w:color w:val="000000" w:themeColor="text1"/>
        </w:rPr>
        <w:t>You should use the checklist below as a guide when preparing your application package to ensure that the application has met all of the screening criteria.  Note that this checklist is only an aid for applicants and should not be included in the application package.  We urge you to use this checklist to ensure that your application contains all required items.  If your application does not meet all of the screening criteria, it will not move forward through the merit review process.</w:t>
      </w:r>
    </w:p>
    <w:p w:rsidRPr="00674599" w:rsidR="001970FA" w:rsidP="00627F67" w:rsidRDefault="001970FA" w14:paraId="5D4A62CF" w14:textId="77777777">
      <w:pPr>
        <w:pStyle w:val="Text3"/>
        <w:rPr>
          <w:color w:val="000000" w:themeColor="text1"/>
        </w:rPr>
      </w:pPr>
    </w:p>
    <w:tbl>
      <w:tblPr>
        <w:tblpPr w:leftFromText="180" w:rightFromText="180" w:vertAnchor="text" w:tblpXSpec="center" w:tblpY="1"/>
        <w:tblOverlap w:val="neve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768"/>
        <w:gridCol w:w="1590"/>
        <w:gridCol w:w="1418"/>
      </w:tblGrid>
      <w:tr w:rsidRPr="00674599" w:rsidR="00674599" w:rsidTr="001970FA" w14:paraId="090DCBB6" w14:textId="77777777">
        <w:trPr>
          <w:trHeight w:val="546"/>
        </w:trPr>
        <w:tc>
          <w:tcPr>
            <w:tcW w:w="4768" w:type="dxa"/>
            <w:shd w:val="clear" w:color="auto" w:fill="BFBFBF"/>
            <w:vAlign w:val="center"/>
          </w:tcPr>
          <w:p w:rsidRPr="00674599" w:rsidR="001970FA" w:rsidP="001970FA" w:rsidRDefault="001970FA" w14:paraId="09BD91C5" w14:textId="77777777">
            <w:pPr>
              <w:spacing w:after="0" w:line="240" w:lineRule="auto"/>
              <w:jc w:val="center"/>
              <w:rPr>
                <w:rFonts w:ascii="Cambria" w:hAnsi="Cambria" w:eastAsia="Calibri" w:cs="Times New Roman"/>
                <w:b/>
                <w:color w:val="000000" w:themeColor="text1"/>
              </w:rPr>
            </w:pPr>
            <w:r w:rsidRPr="00674599">
              <w:rPr>
                <w:rFonts w:ascii="Cambria" w:hAnsi="Cambria" w:eastAsia="Calibri" w:cs="Times New Roman"/>
                <w:b/>
                <w:color w:val="000000" w:themeColor="text1"/>
              </w:rPr>
              <w:t>Application Requirement</w:t>
            </w:r>
          </w:p>
        </w:tc>
        <w:tc>
          <w:tcPr>
            <w:tcW w:w="1590" w:type="dxa"/>
            <w:shd w:val="clear" w:color="auto" w:fill="BFBFBF"/>
            <w:vAlign w:val="center"/>
          </w:tcPr>
          <w:p w:rsidRPr="00674599" w:rsidR="001970FA" w:rsidP="001970FA" w:rsidRDefault="001970FA" w14:paraId="488DDBA0" w14:textId="77777777">
            <w:pPr>
              <w:spacing w:after="0" w:line="240" w:lineRule="auto"/>
              <w:jc w:val="center"/>
              <w:rPr>
                <w:rFonts w:ascii="Cambria" w:hAnsi="Cambria" w:eastAsia="Calibri" w:cs="Times New Roman"/>
                <w:b/>
                <w:color w:val="000000" w:themeColor="text1"/>
              </w:rPr>
            </w:pPr>
            <w:r w:rsidRPr="00674599">
              <w:rPr>
                <w:rFonts w:ascii="Cambria" w:hAnsi="Cambria" w:eastAsia="Calibri" w:cs="Times New Roman"/>
                <w:b/>
                <w:color w:val="000000" w:themeColor="text1"/>
              </w:rPr>
              <w:t>Instructions</w:t>
            </w:r>
          </w:p>
        </w:tc>
        <w:tc>
          <w:tcPr>
            <w:tcW w:w="1418" w:type="dxa"/>
            <w:shd w:val="clear" w:color="auto" w:fill="BFBFBF"/>
            <w:vAlign w:val="center"/>
          </w:tcPr>
          <w:p w:rsidRPr="00674599" w:rsidR="001970FA" w:rsidP="001970FA" w:rsidRDefault="001970FA" w14:paraId="052F77A6" w14:textId="77777777">
            <w:pPr>
              <w:spacing w:after="0" w:line="240" w:lineRule="auto"/>
              <w:jc w:val="center"/>
              <w:rPr>
                <w:rFonts w:ascii="Cambria" w:hAnsi="Cambria" w:eastAsia="Calibri" w:cs="Times New Roman"/>
                <w:b/>
                <w:color w:val="000000" w:themeColor="text1"/>
              </w:rPr>
            </w:pPr>
            <w:r w:rsidRPr="00674599">
              <w:rPr>
                <w:rFonts w:ascii="Cambria" w:hAnsi="Cambria" w:eastAsia="Calibri" w:cs="Times New Roman"/>
                <w:b/>
                <w:color w:val="000000" w:themeColor="text1"/>
              </w:rPr>
              <w:t>Complete?</w:t>
            </w:r>
          </w:p>
        </w:tc>
      </w:tr>
      <w:tr w:rsidRPr="00674599" w:rsidR="00674599" w:rsidTr="001970FA" w14:paraId="000A19DB" w14:textId="77777777">
        <w:trPr>
          <w:trHeight w:val="432"/>
        </w:trPr>
        <w:tc>
          <w:tcPr>
            <w:tcW w:w="4768" w:type="dxa"/>
            <w:shd w:val="clear" w:color="auto" w:fill="auto"/>
            <w:vAlign w:val="center"/>
          </w:tcPr>
          <w:p w:rsidRPr="00674599" w:rsidR="001970FA" w:rsidP="001970FA" w:rsidRDefault="001970FA" w14:paraId="714CC5A1" w14:textId="77777777">
            <w:pPr>
              <w:spacing w:after="0" w:line="240" w:lineRule="auto"/>
              <w:jc w:val="center"/>
              <w:rPr>
                <w:rFonts w:eastAsia="Calibri" w:cs="Times New Roman"/>
                <w:color w:val="000000" w:themeColor="text1"/>
                <w:sz w:val="22"/>
              </w:rPr>
            </w:pPr>
            <w:r w:rsidRPr="00674599">
              <w:rPr>
                <w:rFonts w:eastAsia="Calibri" w:cs="Times New Roman"/>
                <w:color w:val="000000" w:themeColor="text1"/>
                <w:sz w:val="22"/>
              </w:rPr>
              <w:t>The deadline submission requirements are met</w:t>
            </w:r>
          </w:p>
        </w:tc>
        <w:tc>
          <w:tcPr>
            <w:tcW w:w="1590" w:type="dxa"/>
            <w:shd w:val="clear" w:color="auto" w:fill="auto"/>
            <w:vAlign w:val="center"/>
          </w:tcPr>
          <w:p w:rsidRPr="00674599" w:rsidR="001970FA" w:rsidP="001970FA" w:rsidRDefault="001970FA" w14:paraId="29469A64" w14:textId="77777777">
            <w:pPr>
              <w:spacing w:after="0" w:line="240" w:lineRule="auto"/>
              <w:jc w:val="center"/>
              <w:rPr>
                <w:rFonts w:eastAsia="Calibri" w:cs="Times New Roman"/>
                <w:color w:val="000000" w:themeColor="text1"/>
                <w:sz w:val="22"/>
              </w:rPr>
            </w:pPr>
            <w:r w:rsidRPr="00674599">
              <w:rPr>
                <w:rFonts w:eastAsia="Calibri" w:cs="Times New Roman"/>
                <w:color w:val="000000" w:themeColor="text1"/>
                <w:sz w:val="22"/>
              </w:rPr>
              <w:t>Section IV.C</w:t>
            </w:r>
          </w:p>
        </w:tc>
        <w:tc>
          <w:tcPr>
            <w:tcW w:w="1418" w:type="dxa"/>
            <w:shd w:val="clear" w:color="auto" w:fill="auto"/>
            <w:vAlign w:val="center"/>
          </w:tcPr>
          <w:p w:rsidRPr="00674599" w:rsidR="001970FA" w:rsidP="001970FA" w:rsidRDefault="001970FA" w14:paraId="149DAD32" w14:textId="77777777">
            <w:pPr>
              <w:spacing w:after="0" w:line="240" w:lineRule="auto"/>
              <w:jc w:val="center"/>
              <w:rPr>
                <w:rFonts w:eastAsia="Calibri" w:cs="Times New Roman"/>
                <w:color w:val="000000" w:themeColor="text1"/>
                <w:sz w:val="22"/>
              </w:rPr>
            </w:pPr>
          </w:p>
        </w:tc>
      </w:tr>
      <w:tr w:rsidRPr="00674599" w:rsidR="00674599" w:rsidTr="001970FA" w14:paraId="7CE4EAF4" w14:textId="77777777">
        <w:trPr>
          <w:trHeight w:val="432"/>
        </w:trPr>
        <w:tc>
          <w:tcPr>
            <w:tcW w:w="4768" w:type="dxa"/>
            <w:shd w:val="clear" w:color="auto" w:fill="auto"/>
            <w:vAlign w:val="center"/>
          </w:tcPr>
          <w:p w:rsidRPr="00674599" w:rsidR="001970FA" w:rsidP="001970FA" w:rsidRDefault="001970FA" w14:paraId="1E8E8D00" w14:textId="77777777">
            <w:pPr>
              <w:spacing w:after="0" w:line="240" w:lineRule="auto"/>
              <w:jc w:val="center"/>
              <w:rPr>
                <w:rFonts w:eastAsia="Calibri" w:cs="Times New Roman"/>
                <w:color w:val="000000" w:themeColor="text1"/>
                <w:sz w:val="22"/>
              </w:rPr>
            </w:pPr>
            <w:r w:rsidRPr="00674599">
              <w:rPr>
                <w:rFonts w:eastAsia="Calibri" w:cs="Times New Roman"/>
                <w:color w:val="000000" w:themeColor="text1"/>
                <w:sz w:val="22"/>
              </w:rPr>
              <w:t>Eligibility</w:t>
            </w:r>
          </w:p>
        </w:tc>
        <w:tc>
          <w:tcPr>
            <w:tcW w:w="1590" w:type="dxa"/>
            <w:shd w:val="clear" w:color="auto" w:fill="auto"/>
            <w:vAlign w:val="center"/>
          </w:tcPr>
          <w:p w:rsidRPr="00674599" w:rsidR="001970FA" w:rsidP="001970FA" w:rsidRDefault="001970FA" w14:paraId="5DC3F372" w14:textId="77777777">
            <w:pPr>
              <w:spacing w:after="0" w:line="240" w:lineRule="auto"/>
              <w:jc w:val="center"/>
              <w:rPr>
                <w:rFonts w:eastAsia="Calibri" w:cs="Times New Roman"/>
                <w:color w:val="000000" w:themeColor="text1"/>
                <w:sz w:val="22"/>
              </w:rPr>
            </w:pPr>
            <w:r w:rsidRPr="00674599">
              <w:rPr>
                <w:rFonts w:eastAsia="Calibri" w:cs="Times New Roman"/>
                <w:color w:val="000000" w:themeColor="text1"/>
                <w:sz w:val="22"/>
              </w:rPr>
              <w:t>Section III.A</w:t>
            </w:r>
          </w:p>
        </w:tc>
        <w:tc>
          <w:tcPr>
            <w:tcW w:w="1418" w:type="dxa"/>
            <w:shd w:val="clear" w:color="auto" w:fill="auto"/>
            <w:vAlign w:val="center"/>
          </w:tcPr>
          <w:p w:rsidRPr="00674599" w:rsidR="001970FA" w:rsidP="001970FA" w:rsidRDefault="001970FA" w14:paraId="415F379A" w14:textId="77777777">
            <w:pPr>
              <w:spacing w:after="0" w:line="240" w:lineRule="auto"/>
              <w:jc w:val="center"/>
              <w:rPr>
                <w:rFonts w:eastAsia="Calibri" w:cs="Times New Roman"/>
                <w:color w:val="000000" w:themeColor="text1"/>
                <w:sz w:val="22"/>
              </w:rPr>
            </w:pPr>
          </w:p>
        </w:tc>
      </w:tr>
      <w:tr w:rsidRPr="00674599" w:rsidR="00674599" w:rsidTr="001970FA" w14:paraId="3500E955" w14:textId="77777777">
        <w:trPr>
          <w:trHeight w:val="1709" w:hRule="exact"/>
        </w:trPr>
        <w:tc>
          <w:tcPr>
            <w:tcW w:w="4768" w:type="dxa"/>
            <w:shd w:val="clear" w:color="auto" w:fill="auto"/>
            <w:vAlign w:val="center"/>
          </w:tcPr>
          <w:p w:rsidRPr="00674599" w:rsidR="001970FA" w:rsidP="001970FA" w:rsidRDefault="001970FA" w14:paraId="751694F0" w14:textId="77777777">
            <w:pPr>
              <w:spacing w:after="0" w:line="240" w:lineRule="auto"/>
              <w:jc w:val="center"/>
              <w:rPr>
                <w:rFonts w:eastAsia="Calibri" w:cs="Times New Roman"/>
                <w:color w:val="000000" w:themeColor="text1"/>
                <w:sz w:val="22"/>
              </w:rPr>
            </w:pPr>
            <w:r w:rsidRPr="00674599">
              <w:rPr>
                <w:rFonts w:eastAsia="Calibri" w:cs="Times New Roman"/>
                <w:color w:val="000000" w:themeColor="text1"/>
                <w:sz w:val="22"/>
              </w:rPr>
              <w:t>If submitted through Grants.gov, the components of the application are saved in any of the specified formats and are not corrupt.  (</w:t>
            </w:r>
            <w:r w:rsidRPr="00674599">
              <w:rPr>
                <w:rFonts w:eastAsia="Calibri" w:cs="Times New Roman"/>
                <w:i/>
                <w:color w:val="000000" w:themeColor="text1"/>
                <w:sz w:val="22"/>
              </w:rPr>
              <w:t>We will attempt to open the document, but will not take any additional measures in the event of problems with opening</w:t>
            </w:r>
            <w:r w:rsidRPr="00674599">
              <w:rPr>
                <w:rFonts w:eastAsia="Calibri" w:cs="Times New Roman"/>
                <w:color w:val="000000" w:themeColor="text1"/>
                <w:sz w:val="22"/>
              </w:rPr>
              <w:t>.)</w:t>
            </w:r>
          </w:p>
        </w:tc>
        <w:tc>
          <w:tcPr>
            <w:tcW w:w="1590" w:type="dxa"/>
            <w:shd w:val="clear" w:color="auto" w:fill="auto"/>
            <w:vAlign w:val="center"/>
          </w:tcPr>
          <w:p w:rsidRPr="00674599" w:rsidR="001970FA" w:rsidP="001970FA" w:rsidRDefault="001970FA" w14:paraId="7E5CB697" w14:textId="77777777">
            <w:pPr>
              <w:spacing w:after="0" w:line="240" w:lineRule="auto"/>
              <w:jc w:val="center"/>
              <w:rPr>
                <w:rFonts w:eastAsia="Calibri" w:cs="Times New Roman"/>
                <w:color w:val="000000" w:themeColor="text1"/>
                <w:sz w:val="22"/>
              </w:rPr>
            </w:pPr>
            <w:r w:rsidRPr="00674599">
              <w:rPr>
                <w:rFonts w:eastAsia="Calibri" w:cs="Times New Roman"/>
                <w:color w:val="000000" w:themeColor="text1"/>
                <w:sz w:val="22"/>
              </w:rPr>
              <w:t>Section IV.C.2</w:t>
            </w:r>
          </w:p>
        </w:tc>
        <w:tc>
          <w:tcPr>
            <w:tcW w:w="1418" w:type="dxa"/>
            <w:shd w:val="clear" w:color="auto" w:fill="auto"/>
            <w:vAlign w:val="center"/>
          </w:tcPr>
          <w:p w:rsidRPr="00674599" w:rsidR="001970FA" w:rsidP="001970FA" w:rsidRDefault="001970FA" w14:paraId="45D5C55A" w14:textId="77777777">
            <w:pPr>
              <w:spacing w:after="0" w:line="240" w:lineRule="auto"/>
              <w:jc w:val="center"/>
              <w:rPr>
                <w:rFonts w:eastAsia="Calibri" w:cs="Times New Roman"/>
                <w:color w:val="000000" w:themeColor="text1"/>
                <w:sz w:val="22"/>
              </w:rPr>
            </w:pPr>
          </w:p>
        </w:tc>
      </w:tr>
      <w:tr w:rsidRPr="00674599" w:rsidR="00674599" w:rsidTr="00113416" w14:paraId="6FF08545" w14:textId="77777777">
        <w:trPr>
          <w:trHeight w:val="727" w:hRule="exact"/>
        </w:trPr>
        <w:tc>
          <w:tcPr>
            <w:tcW w:w="4768" w:type="dxa"/>
            <w:shd w:val="clear" w:color="auto" w:fill="auto"/>
            <w:vAlign w:val="center"/>
          </w:tcPr>
          <w:p w:rsidRPr="00674599" w:rsidR="001970FA" w:rsidP="009E4E54" w:rsidRDefault="00C76794" w14:paraId="7F044156" w14:textId="77777777">
            <w:pPr>
              <w:spacing w:after="0" w:line="240" w:lineRule="auto"/>
              <w:jc w:val="center"/>
              <w:rPr>
                <w:rFonts w:eastAsia="Calibri" w:cs="Times New Roman"/>
                <w:color w:val="000000" w:themeColor="text1"/>
                <w:sz w:val="22"/>
              </w:rPr>
            </w:pPr>
            <w:r w:rsidRPr="00674599">
              <w:rPr>
                <w:rFonts w:eastAsia="Calibri" w:cs="Times New Roman"/>
                <w:color w:val="000000" w:themeColor="text1"/>
                <w:sz w:val="22"/>
              </w:rPr>
              <w:t xml:space="preserve">Application </w:t>
            </w:r>
            <w:r w:rsidRPr="00674599" w:rsidR="00113416">
              <w:rPr>
                <w:rFonts w:eastAsia="Calibri" w:cs="Times New Roman"/>
                <w:color w:val="000000" w:themeColor="text1"/>
                <w:sz w:val="22"/>
              </w:rPr>
              <w:t>f</w:t>
            </w:r>
            <w:r w:rsidRPr="00674599">
              <w:rPr>
                <w:rFonts w:eastAsia="Calibri" w:cs="Times New Roman"/>
                <w:color w:val="000000" w:themeColor="text1"/>
                <w:sz w:val="22"/>
              </w:rPr>
              <w:t xml:space="preserve">ederal funds request is within the grant award range of $700,000 to </w:t>
            </w:r>
            <w:r w:rsidRPr="00674599" w:rsidR="009E4E54">
              <w:rPr>
                <w:rFonts w:eastAsia="Calibri" w:cs="Times New Roman"/>
                <w:color w:val="000000" w:themeColor="text1"/>
                <w:sz w:val="22"/>
              </w:rPr>
              <w:t>$</w:t>
            </w:r>
            <w:r w:rsidRPr="00674599">
              <w:rPr>
                <w:rFonts w:eastAsia="Calibri" w:cs="Times New Roman"/>
                <w:color w:val="000000" w:themeColor="text1"/>
                <w:sz w:val="22"/>
              </w:rPr>
              <w:t>1.5 million</w:t>
            </w:r>
          </w:p>
        </w:tc>
        <w:tc>
          <w:tcPr>
            <w:tcW w:w="1590" w:type="dxa"/>
            <w:shd w:val="clear" w:color="auto" w:fill="auto"/>
            <w:vAlign w:val="center"/>
          </w:tcPr>
          <w:p w:rsidRPr="00674599" w:rsidR="001970FA" w:rsidP="001970FA" w:rsidRDefault="001970FA" w14:paraId="614B69D0" w14:textId="77777777">
            <w:pPr>
              <w:spacing w:after="0" w:line="240" w:lineRule="auto"/>
              <w:jc w:val="center"/>
              <w:rPr>
                <w:rFonts w:eastAsia="Calibri" w:cs="Times New Roman"/>
                <w:color w:val="000000" w:themeColor="text1"/>
                <w:sz w:val="22"/>
              </w:rPr>
            </w:pPr>
            <w:r w:rsidRPr="00674599">
              <w:rPr>
                <w:rFonts w:eastAsia="Calibri" w:cs="Times New Roman"/>
                <w:color w:val="000000" w:themeColor="text1"/>
                <w:sz w:val="22"/>
              </w:rPr>
              <w:t>Section II.A</w:t>
            </w:r>
          </w:p>
        </w:tc>
        <w:tc>
          <w:tcPr>
            <w:tcW w:w="1418" w:type="dxa"/>
            <w:shd w:val="clear" w:color="auto" w:fill="auto"/>
            <w:vAlign w:val="center"/>
          </w:tcPr>
          <w:p w:rsidRPr="00674599" w:rsidR="001970FA" w:rsidP="001970FA" w:rsidRDefault="001970FA" w14:paraId="25274E38" w14:textId="77777777">
            <w:pPr>
              <w:spacing w:after="0" w:line="240" w:lineRule="auto"/>
              <w:jc w:val="center"/>
              <w:rPr>
                <w:rFonts w:eastAsia="Calibri" w:cs="Times New Roman"/>
                <w:color w:val="000000" w:themeColor="text1"/>
                <w:sz w:val="22"/>
              </w:rPr>
            </w:pPr>
          </w:p>
        </w:tc>
      </w:tr>
      <w:tr w:rsidRPr="00674599" w:rsidR="00674599" w:rsidTr="001970FA" w14:paraId="1BFE1167" w14:textId="77777777">
        <w:trPr>
          <w:trHeight w:val="432"/>
        </w:trPr>
        <w:tc>
          <w:tcPr>
            <w:tcW w:w="4768" w:type="dxa"/>
            <w:shd w:val="clear" w:color="auto" w:fill="auto"/>
            <w:vAlign w:val="center"/>
          </w:tcPr>
          <w:p w:rsidRPr="00674599" w:rsidR="001970FA" w:rsidP="001970FA" w:rsidRDefault="001970FA" w14:paraId="79359A7B" w14:textId="77777777">
            <w:pPr>
              <w:spacing w:after="0" w:line="240" w:lineRule="auto"/>
              <w:jc w:val="center"/>
              <w:rPr>
                <w:rFonts w:eastAsia="Calibri" w:cs="Times New Roman"/>
                <w:color w:val="000000" w:themeColor="text1"/>
                <w:sz w:val="22"/>
              </w:rPr>
            </w:pPr>
            <w:r w:rsidRPr="00674599">
              <w:rPr>
                <w:rFonts w:eastAsia="Calibri" w:cs="Times New Roman"/>
                <w:color w:val="000000" w:themeColor="text1"/>
                <w:sz w:val="22"/>
              </w:rPr>
              <w:t>SAM Registration</w:t>
            </w:r>
          </w:p>
        </w:tc>
        <w:tc>
          <w:tcPr>
            <w:tcW w:w="1590" w:type="dxa"/>
            <w:shd w:val="clear" w:color="auto" w:fill="auto"/>
            <w:vAlign w:val="center"/>
          </w:tcPr>
          <w:p w:rsidRPr="00674599" w:rsidR="001970FA" w:rsidP="001970FA" w:rsidRDefault="001970FA" w14:paraId="1874489D" w14:textId="77777777">
            <w:pPr>
              <w:spacing w:after="0" w:line="240" w:lineRule="auto"/>
              <w:jc w:val="center"/>
              <w:rPr>
                <w:rFonts w:eastAsia="Calibri" w:cs="Times New Roman"/>
                <w:color w:val="000000" w:themeColor="text1"/>
                <w:sz w:val="22"/>
              </w:rPr>
            </w:pPr>
            <w:r w:rsidRPr="00674599">
              <w:rPr>
                <w:rFonts w:eastAsia="Calibri" w:cs="Times New Roman"/>
                <w:color w:val="000000" w:themeColor="text1"/>
                <w:sz w:val="22"/>
              </w:rPr>
              <w:t>Section IV.B.1</w:t>
            </w:r>
          </w:p>
        </w:tc>
        <w:tc>
          <w:tcPr>
            <w:tcW w:w="1418" w:type="dxa"/>
            <w:shd w:val="clear" w:color="auto" w:fill="auto"/>
            <w:vAlign w:val="center"/>
          </w:tcPr>
          <w:p w:rsidRPr="00674599" w:rsidR="001970FA" w:rsidP="001970FA" w:rsidRDefault="001970FA" w14:paraId="4012601D" w14:textId="77777777">
            <w:pPr>
              <w:spacing w:after="0" w:line="240" w:lineRule="auto"/>
              <w:jc w:val="center"/>
              <w:rPr>
                <w:rFonts w:eastAsia="Calibri" w:cs="Times New Roman"/>
                <w:color w:val="000000" w:themeColor="text1"/>
                <w:sz w:val="22"/>
              </w:rPr>
            </w:pPr>
          </w:p>
        </w:tc>
      </w:tr>
      <w:tr w:rsidRPr="00674599" w:rsidR="00674599" w:rsidTr="001970FA" w14:paraId="59FAFF46" w14:textId="77777777">
        <w:trPr>
          <w:trHeight w:val="432"/>
        </w:trPr>
        <w:tc>
          <w:tcPr>
            <w:tcW w:w="4768" w:type="dxa"/>
            <w:shd w:val="clear" w:color="auto" w:fill="auto"/>
            <w:vAlign w:val="center"/>
          </w:tcPr>
          <w:p w:rsidRPr="00674599" w:rsidR="001970FA" w:rsidP="001970FA" w:rsidRDefault="001970FA" w14:paraId="7CEE603A" w14:textId="77777777">
            <w:pPr>
              <w:spacing w:after="0" w:line="240" w:lineRule="auto"/>
              <w:jc w:val="center"/>
              <w:rPr>
                <w:rFonts w:eastAsia="Calibri" w:cs="Times New Roman"/>
                <w:color w:val="000000" w:themeColor="text1"/>
                <w:sz w:val="22"/>
              </w:rPr>
            </w:pPr>
            <w:r w:rsidRPr="00674599">
              <w:rPr>
                <w:rFonts w:eastAsia="Calibri" w:cs="Times New Roman"/>
                <w:color w:val="000000" w:themeColor="text1"/>
                <w:sz w:val="22"/>
              </w:rPr>
              <w:t>SF-424, Application for Federal Assistance</w:t>
            </w:r>
          </w:p>
        </w:tc>
        <w:tc>
          <w:tcPr>
            <w:tcW w:w="1590" w:type="dxa"/>
            <w:shd w:val="clear" w:color="auto" w:fill="auto"/>
            <w:vAlign w:val="center"/>
          </w:tcPr>
          <w:p w:rsidRPr="00674599" w:rsidR="001970FA" w:rsidP="001970FA" w:rsidRDefault="001970FA" w14:paraId="5FEE79AB" w14:textId="77777777">
            <w:pPr>
              <w:spacing w:after="0" w:line="240" w:lineRule="auto"/>
              <w:jc w:val="center"/>
              <w:rPr>
                <w:rFonts w:eastAsia="Calibri" w:cs="Times New Roman"/>
                <w:color w:val="000000" w:themeColor="text1"/>
                <w:sz w:val="22"/>
              </w:rPr>
            </w:pPr>
            <w:r w:rsidRPr="00674599">
              <w:rPr>
                <w:rFonts w:eastAsia="Calibri" w:cs="Times New Roman"/>
                <w:color w:val="000000" w:themeColor="text1"/>
                <w:sz w:val="22"/>
              </w:rPr>
              <w:t>Section IV.B.1</w:t>
            </w:r>
          </w:p>
        </w:tc>
        <w:tc>
          <w:tcPr>
            <w:tcW w:w="1418" w:type="dxa"/>
            <w:shd w:val="clear" w:color="auto" w:fill="auto"/>
            <w:vAlign w:val="center"/>
          </w:tcPr>
          <w:p w:rsidRPr="00674599" w:rsidR="001970FA" w:rsidP="001970FA" w:rsidRDefault="001970FA" w14:paraId="5ABE84D6" w14:textId="77777777">
            <w:pPr>
              <w:spacing w:after="0" w:line="240" w:lineRule="auto"/>
              <w:jc w:val="center"/>
              <w:rPr>
                <w:rFonts w:eastAsia="Calibri" w:cs="Times New Roman"/>
                <w:color w:val="000000" w:themeColor="text1"/>
                <w:sz w:val="22"/>
              </w:rPr>
            </w:pPr>
          </w:p>
        </w:tc>
      </w:tr>
      <w:tr w:rsidRPr="00674599" w:rsidR="00674599" w:rsidTr="001970FA" w14:paraId="2EFDA76E" w14:textId="77777777">
        <w:trPr>
          <w:trHeight w:val="432"/>
        </w:trPr>
        <w:tc>
          <w:tcPr>
            <w:tcW w:w="4768" w:type="dxa"/>
            <w:shd w:val="clear" w:color="auto" w:fill="auto"/>
            <w:vAlign w:val="center"/>
          </w:tcPr>
          <w:p w:rsidRPr="00674599" w:rsidR="001970FA" w:rsidP="002801EC" w:rsidRDefault="001970FA" w14:paraId="0D201219" w14:textId="77777777">
            <w:pPr>
              <w:spacing w:after="0" w:line="240" w:lineRule="auto"/>
              <w:jc w:val="center"/>
              <w:rPr>
                <w:rFonts w:eastAsia="Calibri" w:cs="Times New Roman"/>
                <w:color w:val="000000" w:themeColor="text1"/>
                <w:sz w:val="22"/>
              </w:rPr>
            </w:pPr>
            <w:r w:rsidRPr="00674599">
              <w:rPr>
                <w:rFonts w:eastAsia="Calibri" w:cs="Times New Roman"/>
                <w:color w:val="000000" w:themeColor="text1"/>
                <w:sz w:val="22"/>
              </w:rPr>
              <w:t>SF-424 includes a DUNS Number</w:t>
            </w:r>
            <w:r w:rsidRPr="00674599" w:rsidR="00126042">
              <w:rPr>
                <w:rFonts w:eastAsia="Calibri" w:cs="Times New Roman"/>
                <w:color w:val="000000" w:themeColor="text1"/>
                <w:sz w:val="22"/>
              </w:rPr>
              <w:t xml:space="preserve"> and an E</w:t>
            </w:r>
            <w:r w:rsidRPr="00674599" w:rsidR="002801EC">
              <w:rPr>
                <w:rFonts w:eastAsia="Calibri" w:cs="Times New Roman"/>
                <w:color w:val="000000" w:themeColor="text1"/>
                <w:sz w:val="22"/>
              </w:rPr>
              <w:t xml:space="preserve">mployer </w:t>
            </w:r>
            <w:r w:rsidRPr="00674599" w:rsidR="00126042">
              <w:rPr>
                <w:rFonts w:eastAsia="Calibri" w:cs="Times New Roman"/>
                <w:color w:val="000000" w:themeColor="text1"/>
                <w:sz w:val="22"/>
              </w:rPr>
              <w:t>I</w:t>
            </w:r>
            <w:r w:rsidRPr="00674599" w:rsidR="002801EC">
              <w:rPr>
                <w:rFonts w:eastAsia="Calibri" w:cs="Times New Roman"/>
                <w:color w:val="000000" w:themeColor="text1"/>
                <w:sz w:val="22"/>
              </w:rPr>
              <w:t xml:space="preserve">dentification </w:t>
            </w:r>
            <w:r w:rsidRPr="00674599" w:rsidR="00126042">
              <w:rPr>
                <w:rFonts w:eastAsia="Calibri" w:cs="Times New Roman"/>
                <w:color w:val="000000" w:themeColor="text1"/>
                <w:sz w:val="22"/>
              </w:rPr>
              <w:t>Number</w:t>
            </w:r>
            <w:r w:rsidRPr="00674599" w:rsidR="002801EC">
              <w:rPr>
                <w:rFonts w:eastAsia="Calibri" w:cs="Times New Roman"/>
                <w:color w:val="000000" w:themeColor="text1"/>
                <w:sz w:val="22"/>
              </w:rPr>
              <w:t xml:space="preserve"> (EIN)</w:t>
            </w:r>
          </w:p>
        </w:tc>
        <w:tc>
          <w:tcPr>
            <w:tcW w:w="1590" w:type="dxa"/>
            <w:shd w:val="clear" w:color="auto" w:fill="auto"/>
            <w:vAlign w:val="center"/>
          </w:tcPr>
          <w:p w:rsidRPr="00674599" w:rsidR="001970FA" w:rsidP="001970FA" w:rsidRDefault="001970FA" w14:paraId="2263119D" w14:textId="77777777">
            <w:pPr>
              <w:spacing w:after="0" w:line="240" w:lineRule="auto"/>
              <w:jc w:val="center"/>
              <w:rPr>
                <w:rFonts w:eastAsia="Calibri" w:cs="Times New Roman"/>
                <w:color w:val="000000" w:themeColor="text1"/>
                <w:sz w:val="22"/>
              </w:rPr>
            </w:pPr>
            <w:r w:rsidRPr="00674599">
              <w:rPr>
                <w:rFonts w:eastAsia="Calibri" w:cs="Times New Roman"/>
                <w:color w:val="000000" w:themeColor="text1"/>
                <w:sz w:val="22"/>
              </w:rPr>
              <w:t>Section IV.B.1</w:t>
            </w:r>
          </w:p>
        </w:tc>
        <w:tc>
          <w:tcPr>
            <w:tcW w:w="1418" w:type="dxa"/>
            <w:shd w:val="clear" w:color="auto" w:fill="auto"/>
            <w:vAlign w:val="center"/>
          </w:tcPr>
          <w:p w:rsidRPr="00674599" w:rsidR="001970FA" w:rsidP="001970FA" w:rsidRDefault="001970FA" w14:paraId="4DA78748" w14:textId="77777777">
            <w:pPr>
              <w:spacing w:after="0" w:line="240" w:lineRule="auto"/>
              <w:jc w:val="center"/>
              <w:rPr>
                <w:rFonts w:eastAsia="Calibri" w:cs="Times New Roman"/>
                <w:color w:val="000000" w:themeColor="text1"/>
                <w:sz w:val="22"/>
              </w:rPr>
            </w:pPr>
          </w:p>
        </w:tc>
      </w:tr>
      <w:tr w:rsidRPr="00674599" w:rsidR="00674599" w:rsidTr="001970FA" w14:paraId="38C3CD9D" w14:textId="77777777">
        <w:trPr>
          <w:trHeight w:val="1061" w:hRule="exact"/>
        </w:trPr>
        <w:tc>
          <w:tcPr>
            <w:tcW w:w="4768" w:type="dxa"/>
            <w:shd w:val="clear" w:color="auto" w:fill="auto"/>
            <w:vAlign w:val="center"/>
          </w:tcPr>
          <w:p w:rsidRPr="00674599" w:rsidR="001970FA" w:rsidP="001970FA" w:rsidRDefault="001970FA" w14:paraId="540CEB5F" w14:textId="77777777">
            <w:pPr>
              <w:spacing w:after="0" w:line="240" w:lineRule="auto"/>
              <w:jc w:val="center"/>
              <w:rPr>
                <w:rFonts w:eastAsia="Times New Roman" w:cs="Times New Roman"/>
                <w:color w:val="000000" w:themeColor="text1"/>
                <w:sz w:val="22"/>
              </w:rPr>
            </w:pPr>
            <w:r w:rsidRPr="00674599">
              <w:rPr>
                <w:rFonts w:eastAsia="Times New Roman" w:cs="Times New Roman"/>
                <w:color w:val="000000" w:themeColor="text1"/>
                <w:sz w:val="22"/>
              </w:rPr>
              <w:t xml:space="preserve">SF-424 lists the </w:t>
            </w:r>
            <w:r w:rsidRPr="00674599" w:rsidR="00292BC3">
              <w:rPr>
                <w:rFonts w:eastAsia="Times New Roman" w:cs="Times New Roman"/>
                <w:color w:val="000000" w:themeColor="text1"/>
                <w:sz w:val="22"/>
              </w:rPr>
              <w:t>25%</w:t>
            </w:r>
            <w:r w:rsidRPr="00674599" w:rsidR="00E06DD0">
              <w:rPr>
                <w:rFonts w:eastAsia="Times New Roman" w:cs="Times New Roman"/>
                <w:color w:val="000000" w:themeColor="text1"/>
                <w:sz w:val="22"/>
              </w:rPr>
              <w:t xml:space="preserve"> </w:t>
            </w:r>
            <w:r w:rsidRPr="00674599">
              <w:rPr>
                <w:rFonts w:eastAsia="Times New Roman" w:cs="Times New Roman"/>
                <w:color w:val="000000" w:themeColor="text1"/>
                <w:sz w:val="22"/>
              </w:rPr>
              <w:t>match amount on line</w:t>
            </w:r>
            <w:r w:rsidRPr="00674599" w:rsidR="00495075">
              <w:rPr>
                <w:rFonts w:eastAsia="Times New Roman" w:cs="Times New Roman"/>
                <w:color w:val="000000" w:themeColor="text1"/>
                <w:sz w:val="22"/>
              </w:rPr>
              <w:t>s</w:t>
            </w:r>
            <w:r w:rsidRPr="00674599">
              <w:rPr>
                <w:rFonts w:eastAsia="Times New Roman" w:cs="Times New Roman"/>
                <w:color w:val="000000" w:themeColor="text1"/>
                <w:sz w:val="22"/>
              </w:rPr>
              <w:t xml:space="preserve"> 18b</w:t>
            </w:r>
            <w:r w:rsidRPr="00674599" w:rsidR="00EA6CF7">
              <w:rPr>
                <w:rFonts w:eastAsia="Times New Roman" w:cs="Times New Roman"/>
                <w:color w:val="000000" w:themeColor="text1"/>
                <w:sz w:val="22"/>
              </w:rPr>
              <w:t>-f</w:t>
            </w:r>
            <w:r w:rsidRPr="00674599" w:rsidR="00495075">
              <w:rPr>
                <w:rFonts w:eastAsia="Times New Roman" w:cs="Times New Roman"/>
                <w:color w:val="000000" w:themeColor="text1"/>
                <w:sz w:val="22"/>
              </w:rPr>
              <w:t>, as appropriate</w:t>
            </w:r>
            <w:r w:rsidRPr="00674599">
              <w:rPr>
                <w:rFonts w:eastAsia="Times New Roman" w:cs="Times New Roman"/>
                <w:color w:val="000000" w:themeColor="text1"/>
                <w:sz w:val="22"/>
              </w:rPr>
              <w:t>.</w:t>
            </w:r>
          </w:p>
        </w:tc>
        <w:tc>
          <w:tcPr>
            <w:tcW w:w="1590" w:type="dxa"/>
            <w:shd w:val="clear" w:color="auto" w:fill="auto"/>
            <w:vAlign w:val="center"/>
          </w:tcPr>
          <w:p w:rsidRPr="00674599" w:rsidR="001970FA" w:rsidP="001970FA" w:rsidRDefault="001970FA" w14:paraId="0EAE6F23" w14:textId="77777777">
            <w:pPr>
              <w:spacing w:after="0" w:line="240" w:lineRule="auto"/>
              <w:jc w:val="center"/>
              <w:rPr>
                <w:rFonts w:eastAsia="Calibri" w:cs="Times New Roman"/>
                <w:color w:val="000000" w:themeColor="text1"/>
                <w:sz w:val="22"/>
              </w:rPr>
            </w:pPr>
            <w:r w:rsidRPr="00674599">
              <w:rPr>
                <w:rFonts w:eastAsia="Calibri" w:cs="Times New Roman"/>
                <w:color w:val="000000" w:themeColor="text1"/>
                <w:sz w:val="22"/>
              </w:rPr>
              <w:t>Section IV.B.2</w:t>
            </w:r>
          </w:p>
        </w:tc>
        <w:tc>
          <w:tcPr>
            <w:tcW w:w="1418" w:type="dxa"/>
            <w:shd w:val="clear" w:color="auto" w:fill="auto"/>
            <w:vAlign w:val="center"/>
          </w:tcPr>
          <w:p w:rsidRPr="00674599" w:rsidR="001970FA" w:rsidP="001970FA" w:rsidRDefault="001970FA" w14:paraId="54EA3A1A" w14:textId="77777777">
            <w:pPr>
              <w:spacing w:after="0" w:line="240" w:lineRule="auto"/>
              <w:jc w:val="center"/>
              <w:rPr>
                <w:rFonts w:eastAsia="Calibri" w:cs="Times New Roman"/>
                <w:color w:val="000000" w:themeColor="text1"/>
                <w:sz w:val="22"/>
              </w:rPr>
            </w:pPr>
          </w:p>
        </w:tc>
      </w:tr>
      <w:tr w:rsidRPr="00674599" w:rsidR="00674599" w:rsidTr="001970FA" w14:paraId="223D514B" w14:textId="77777777">
        <w:trPr>
          <w:trHeight w:val="432"/>
        </w:trPr>
        <w:tc>
          <w:tcPr>
            <w:tcW w:w="4768" w:type="dxa"/>
            <w:shd w:val="clear" w:color="auto" w:fill="auto"/>
            <w:vAlign w:val="center"/>
          </w:tcPr>
          <w:p w:rsidRPr="00674599" w:rsidR="001970FA" w:rsidP="001970FA" w:rsidRDefault="001970FA" w14:paraId="4AB3D587" w14:textId="77777777">
            <w:pPr>
              <w:spacing w:after="0" w:line="240" w:lineRule="auto"/>
              <w:jc w:val="center"/>
              <w:rPr>
                <w:rFonts w:eastAsia="Calibri" w:cs="Times New Roman"/>
                <w:color w:val="000000" w:themeColor="text1"/>
                <w:sz w:val="22"/>
              </w:rPr>
            </w:pPr>
            <w:r w:rsidRPr="00674599">
              <w:rPr>
                <w:rFonts w:eastAsia="Calibri" w:cs="Times New Roman"/>
                <w:color w:val="000000" w:themeColor="text1"/>
                <w:sz w:val="22"/>
              </w:rPr>
              <w:t>SF-424A, Budget Information Form</w:t>
            </w:r>
          </w:p>
        </w:tc>
        <w:tc>
          <w:tcPr>
            <w:tcW w:w="1590" w:type="dxa"/>
            <w:shd w:val="clear" w:color="auto" w:fill="auto"/>
            <w:vAlign w:val="center"/>
          </w:tcPr>
          <w:p w:rsidRPr="00674599" w:rsidR="001970FA" w:rsidP="001970FA" w:rsidRDefault="001970FA" w14:paraId="70137F8C" w14:textId="77777777">
            <w:pPr>
              <w:spacing w:after="0" w:line="240" w:lineRule="auto"/>
              <w:jc w:val="center"/>
              <w:rPr>
                <w:rFonts w:eastAsia="Calibri" w:cs="Times New Roman"/>
                <w:color w:val="000000" w:themeColor="text1"/>
                <w:sz w:val="22"/>
              </w:rPr>
            </w:pPr>
            <w:r w:rsidRPr="00674599">
              <w:rPr>
                <w:rFonts w:eastAsia="Calibri" w:cs="Times New Roman"/>
                <w:color w:val="000000" w:themeColor="text1"/>
                <w:sz w:val="22"/>
              </w:rPr>
              <w:t>Section IV.B.2</w:t>
            </w:r>
          </w:p>
        </w:tc>
        <w:tc>
          <w:tcPr>
            <w:tcW w:w="1418" w:type="dxa"/>
            <w:shd w:val="clear" w:color="auto" w:fill="auto"/>
            <w:vAlign w:val="center"/>
          </w:tcPr>
          <w:p w:rsidRPr="00674599" w:rsidR="001970FA" w:rsidP="001970FA" w:rsidRDefault="001970FA" w14:paraId="37110017" w14:textId="77777777">
            <w:pPr>
              <w:spacing w:after="0" w:line="240" w:lineRule="auto"/>
              <w:jc w:val="center"/>
              <w:rPr>
                <w:rFonts w:eastAsia="Calibri" w:cs="Times New Roman"/>
                <w:color w:val="000000" w:themeColor="text1"/>
                <w:sz w:val="22"/>
              </w:rPr>
            </w:pPr>
          </w:p>
        </w:tc>
      </w:tr>
      <w:tr w:rsidRPr="00674599" w:rsidR="00674599" w:rsidTr="001970FA" w14:paraId="5000D69C" w14:textId="77777777">
        <w:trPr>
          <w:trHeight w:val="432"/>
        </w:trPr>
        <w:tc>
          <w:tcPr>
            <w:tcW w:w="4768" w:type="dxa"/>
            <w:shd w:val="clear" w:color="auto" w:fill="auto"/>
            <w:vAlign w:val="center"/>
          </w:tcPr>
          <w:p w:rsidRPr="00674599" w:rsidR="001970FA" w:rsidP="001970FA" w:rsidRDefault="001970FA" w14:paraId="2564630B" w14:textId="77777777">
            <w:pPr>
              <w:spacing w:after="0" w:line="240" w:lineRule="auto"/>
              <w:jc w:val="center"/>
              <w:rPr>
                <w:rFonts w:eastAsia="Calibri" w:cs="Times New Roman"/>
                <w:color w:val="000000" w:themeColor="text1"/>
                <w:sz w:val="22"/>
              </w:rPr>
            </w:pPr>
            <w:r w:rsidRPr="00674599">
              <w:rPr>
                <w:rFonts w:eastAsia="Calibri" w:cs="Times New Roman"/>
                <w:color w:val="000000" w:themeColor="text1"/>
                <w:sz w:val="22"/>
              </w:rPr>
              <w:t>Budget Narrative</w:t>
            </w:r>
          </w:p>
        </w:tc>
        <w:tc>
          <w:tcPr>
            <w:tcW w:w="1590" w:type="dxa"/>
            <w:shd w:val="clear" w:color="auto" w:fill="auto"/>
            <w:vAlign w:val="center"/>
          </w:tcPr>
          <w:p w:rsidRPr="00674599" w:rsidR="001970FA" w:rsidP="001970FA" w:rsidRDefault="001970FA" w14:paraId="17386AB3" w14:textId="77777777">
            <w:pPr>
              <w:spacing w:after="0" w:line="240" w:lineRule="auto"/>
              <w:jc w:val="center"/>
              <w:rPr>
                <w:rFonts w:eastAsia="Calibri" w:cs="Times New Roman"/>
                <w:color w:val="000000" w:themeColor="text1"/>
                <w:sz w:val="22"/>
              </w:rPr>
            </w:pPr>
            <w:r w:rsidRPr="00674599">
              <w:rPr>
                <w:rFonts w:eastAsia="Calibri" w:cs="Times New Roman"/>
                <w:color w:val="000000" w:themeColor="text1"/>
                <w:sz w:val="22"/>
              </w:rPr>
              <w:t>Section IV.B.2</w:t>
            </w:r>
          </w:p>
        </w:tc>
        <w:tc>
          <w:tcPr>
            <w:tcW w:w="1418" w:type="dxa"/>
            <w:shd w:val="clear" w:color="auto" w:fill="auto"/>
            <w:vAlign w:val="center"/>
          </w:tcPr>
          <w:p w:rsidRPr="00674599" w:rsidR="001970FA" w:rsidP="001970FA" w:rsidRDefault="001970FA" w14:paraId="6A62165D" w14:textId="77777777">
            <w:pPr>
              <w:spacing w:after="0" w:line="240" w:lineRule="auto"/>
              <w:jc w:val="center"/>
              <w:rPr>
                <w:rFonts w:eastAsia="Calibri" w:cs="Times New Roman"/>
                <w:color w:val="000000" w:themeColor="text1"/>
                <w:sz w:val="22"/>
              </w:rPr>
            </w:pPr>
          </w:p>
        </w:tc>
      </w:tr>
      <w:tr w:rsidRPr="00674599" w:rsidR="00674599" w:rsidTr="001970FA" w14:paraId="32F0EA20" w14:textId="77777777">
        <w:trPr>
          <w:trHeight w:val="432"/>
        </w:trPr>
        <w:tc>
          <w:tcPr>
            <w:tcW w:w="4768" w:type="dxa"/>
            <w:shd w:val="clear" w:color="auto" w:fill="auto"/>
            <w:vAlign w:val="center"/>
          </w:tcPr>
          <w:p w:rsidRPr="00674599" w:rsidR="00EA6CF7" w:rsidP="001970FA" w:rsidRDefault="00EA6CF7" w14:paraId="4B35FCEE" w14:textId="77777777">
            <w:pPr>
              <w:spacing w:after="0" w:line="240" w:lineRule="auto"/>
              <w:jc w:val="center"/>
              <w:rPr>
                <w:rFonts w:eastAsia="Calibri" w:cs="Times New Roman"/>
                <w:color w:val="000000" w:themeColor="text1"/>
                <w:sz w:val="22"/>
              </w:rPr>
            </w:pPr>
            <w:r w:rsidRPr="00674599">
              <w:rPr>
                <w:rFonts w:eastAsia="Calibri" w:cs="Times New Roman"/>
                <w:color w:val="000000" w:themeColor="text1"/>
                <w:sz w:val="22"/>
              </w:rPr>
              <w:t>Match Narrative</w:t>
            </w:r>
          </w:p>
        </w:tc>
        <w:tc>
          <w:tcPr>
            <w:tcW w:w="1590" w:type="dxa"/>
            <w:shd w:val="clear" w:color="auto" w:fill="auto"/>
            <w:vAlign w:val="center"/>
          </w:tcPr>
          <w:p w:rsidRPr="00674599" w:rsidR="00EA6CF7" w:rsidP="001970FA" w:rsidRDefault="00EA6CF7" w14:paraId="713523A1" w14:textId="77777777">
            <w:pPr>
              <w:spacing w:after="0" w:line="240" w:lineRule="auto"/>
              <w:jc w:val="center"/>
              <w:rPr>
                <w:rFonts w:eastAsia="Calibri" w:cs="Times New Roman"/>
                <w:color w:val="000000" w:themeColor="text1"/>
                <w:sz w:val="22"/>
              </w:rPr>
            </w:pPr>
            <w:r w:rsidRPr="00674599">
              <w:rPr>
                <w:rFonts w:eastAsia="Calibri" w:cs="Times New Roman"/>
                <w:color w:val="000000" w:themeColor="text1"/>
                <w:sz w:val="22"/>
              </w:rPr>
              <w:t>Section IV.B.2</w:t>
            </w:r>
          </w:p>
        </w:tc>
        <w:tc>
          <w:tcPr>
            <w:tcW w:w="1418" w:type="dxa"/>
            <w:shd w:val="clear" w:color="auto" w:fill="auto"/>
            <w:vAlign w:val="center"/>
          </w:tcPr>
          <w:p w:rsidRPr="00674599" w:rsidR="00EA6CF7" w:rsidP="001970FA" w:rsidRDefault="00EA6CF7" w14:paraId="1EA4CA48" w14:textId="77777777">
            <w:pPr>
              <w:spacing w:after="0" w:line="240" w:lineRule="auto"/>
              <w:jc w:val="center"/>
              <w:rPr>
                <w:rFonts w:eastAsia="Calibri" w:cs="Times New Roman"/>
                <w:color w:val="000000" w:themeColor="text1"/>
                <w:sz w:val="22"/>
              </w:rPr>
            </w:pPr>
          </w:p>
        </w:tc>
      </w:tr>
      <w:tr w:rsidRPr="00674599" w:rsidR="00674599" w:rsidTr="001970FA" w14:paraId="362AD79E" w14:textId="77777777">
        <w:trPr>
          <w:trHeight w:val="432"/>
        </w:trPr>
        <w:tc>
          <w:tcPr>
            <w:tcW w:w="4768" w:type="dxa"/>
            <w:shd w:val="clear" w:color="auto" w:fill="auto"/>
            <w:vAlign w:val="center"/>
          </w:tcPr>
          <w:p w:rsidRPr="00674599" w:rsidR="001970FA" w:rsidP="001970FA" w:rsidRDefault="001970FA" w14:paraId="5F52896B" w14:textId="77777777">
            <w:pPr>
              <w:spacing w:after="0" w:line="240" w:lineRule="auto"/>
              <w:jc w:val="center"/>
              <w:rPr>
                <w:rFonts w:eastAsia="Calibri" w:cs="Times New Roman"/>
                <w:color w:val="000000" w:themeColor="text1"/>
                <w:sz w:val="22"/>
              </w:rPr>
            </w:pPr>
            <w:r w:rsidRPr="00674599">
              <w:rPr>
                <w:rFonts w:eastAsia="Calibri" w:cs="Times New Roman"/>
                <w:color w:val="000000" w:themeColor="text1"/>
                <w:sz w:val="22"/>
              </w:rPr>
              <w:t>Project Narrative</w:t>
            </w:r>
          </w:p>
        </w:tc>
        <w:tc>
          <w:tcPr>
            <w:tcW w:w="1590" w:type="dxa"/>
            <w:shd w:val="clear" w:color="auto" w:fill="auto"/>
            <w:vAlign w:val="center"/>
          </w:tcPr>
          <w:p w:rsidRPr="00674599" w:rsidR="001970FA" w:rsidP="001970FA" w:rsidRDefault="001970FA" w14:paraId="7C6EA5C2" w14:textId="77777777">
            <w:pPr>
              <w:spacing w:after="0" w:line="240" w:lineRule="auto"/>
              <w:jc w:val="center"/>
              <w:rPr>
                <w:rFonts w:eastAsia="Calibri" w:cs="Times New Roman"/>
                <w:color w:val="000000" w:themeColor="text1"/>
                <w:sz w:val="22"/>
              </w:rPr>
            </w:pPr>
            <w:r w:rsidRPr="00674599">
              <w:rPr>
                <w:rFonts w:eastAsia="Calibri" w:cs="Times New Roman"/>
                <w:color w:val="000000" w:themeColor="text1"/>
                <w:sz w:val="22"/>
              </w:rPr>
              <w:t>Section IV.B.3</w:t>
            </w:r>
          </w:p>
        </w:tc>
        <w:tc>
          <w:tcPr>
            <w:tcW w:w="1418" w:type="dxa"/>
            <w:shd w:val="clear" w:color="auto" w:fill="auto"/>
            <w:vAlign w:val="center"/>
          </w:tcPr>
          <w:p w:rsidRPr="00674599" w:rsidR="001970FA" w:rsidP="001970FA" w:rsidRDefault="001970FA" w14:paraId="3BDA0627" w14:textId="77777777">
            <w:pPr>
              <w:spacing w:after="0" w:line="240" w:lineRule="auto"/>
              <w:jc w:val="center"/>
              <w:rPr>
                <w:rFonts w:eastAsia="Calibri" w:cs="Times New Roman"/>
                <w:color w:val="000000" w:themeColor="text1"/>
                <w:sz w:val="22"/>
              </w:rPr>
            </w:pPr>
          </w:p>
        </w:tc>
      </w:tr>
      <w:tr w:rsidRPr="00674599" w:rsidR="00674599" w:rsidTr="00C81CA5" w14:paraId="6457C500" w14:textId="77777777">
        <w:trPr>
          <w:trHeight w:val="1954" w:hRule="exact"/>
        </w:trPr>
        <w:tc>
          <w:tcPr>
            <w:tcW w:w="4768" w:type="dxa"/>
            <w:shd w:val="clear" w:color="auto" w:fill="auto"/>
            <w:vAlign w:val="center"/>
          </w:tcPr>
          <w:p w:rsidRPr="00674599" w:rsidR="00EA6CF7" w:rsidP="00D733CA" w:rsidRDefault="00EA6CF7" w14:paraId="249E8CE3" w14:textId="77777777">
            <w:pPr>
              <w:spacing w:after="0" w:line="240" w:lineRule="auto"/>
              <w:jc w:val="center"/>
              <w:rPr>
                <w:color w:val="000000" w:themeColor="text1"/>
                <w:sz w:val="22"/>
              </w:rPr>
            </w:pPr>
            <w:r w:rsidRPr="00674599">
              <w:rPr>
                <w:color w:val="000000" w:themeColor="text1"/>
                <w:sz w:val="22"/>
              </w:rPr>
              <w:lastRenderedPageBreak/>
              <w:t>Work Site Description(s) (ETA-9143) for each work site (</w:t>
            </w:r>
            <w:r w:rsidRPr="00674599" w:rsidR="00D13A51">
              <w:rPr>
                <w:color w:val="000000" w:themeColor="text1"/>
                <w:sz w:val="22"/>
              </w:rPr>
              <w:t>may submit up to three separate work site forms with attachments</w:t>
            </w:r>
            <w:r w:rsidRPr="00674599" w:rsidR="002D127C">
              <w:rPr>
                <w:color w:val="000000" w:themeColor="text1"/>
                <w:sz w:val="22"/>
              </w:rPr>
              <w:t>; only three work site forms will be reviewed</w:t>
            </w:r>
            <w:r w:rsidRPr="00674599">
              <w:rPr>
                <w:color w:val="000000" w:themeColor="text1"/>
                <w:sz w:val="22"/>
              </w:rPr>
              <w:t>)</w:t>
            </w:r>
          </w:p>
        </w:tc>
        <w:tc>
          <w:tcPr>
            <w:tcW w:w="1590" w:type="dxa"/>
            <w:shd w:val="clear" w:color="auto" w:fill="auto"/>
            <w:vAlign w:val="center"/>
          </w:tcPr>
          <w:p w:rsidRPr="00674599" w:rsidR="001970FA" w:rsidP="001970FA" w:rsidRDefault="00EA6CF7" w14:paraId="718F94B0" w14:textId="77777777">
            <w:pPr>
              <w:spacing w:after="0" w:line="240" w:lineRule="auto"/>
              <w:jc w:val="center"/>
              <w:rPr>
                <w:color w:val="000000" w:themeColor="text1"/>
                <w:sz w:val="22"/>
              </w:rPr>
            </w:pPr>
            <w:r w:rsidRPr="00674599">
              <w:rPr>
                <w:color w:val="000000" w:themeColor="text1"/>
                <w:sz w:val="22"/>
              </w:rPr>
              <w:t>Section IV.B.</w:t>
            </w:r>
            <w:r w:rsidRPr="00674599" w:rsidR="00EF7FCD">
              <w:rPr>
                <w:color w:val="000000" w:themeColor="text1"/>
                <w:sz w:val="22"/>
              </w:rPr>
              <w:t>4</w:t>
            </w:r>
            <w:r w:rsidRPr="00674599">
              <w:rPr>
                <w:color w:val="000000" w:themeColor="text1"/>
                <w:sz w:val="22"/>
              </w:rPr>
              <w:t>.</w:t>
            </w:r>
            <w:r w:rsidRPr="00674599" w:rsidR="00EF7FCD">
              <w:rPr>
                <w:color w:val="000000" w:themeColor="text1"/>
                <w:sz w:val="22"/>
              </w:rPr>
              <w:t>a</w:t>
            </w:r>
            <w:r w:rsidRPr="00674599">
              <w:rPr>
                <w:color w:val="000000" w:themeColor="text1"/>
                <w:sz w:val="22"/>
              </w:rPr>
              <w:t>(</w:t>
            </w:r>
            <w:r w:rsidRPr="00674599" w:rsidR="00EF7FCD">
              <w:rPr>
                <w:color w:val="000000" w:themeColor="text1"/>
                <w:sz w:val="22"/>
              </w:rPr>
              <w:t>2</w:t>
            </w:r>
            <w:r w:rsidRPr="00674599">
              <w:rPr>
                <w:color w:val="000000" w:themeColor="text1"/>
                <w:sz w:val="22"/>
              </w:rPr>
              <w:t>)</w:t>
            </w:r>
          </w:p>
        </w:tc>
        <w:tc>
          <w:tcPr>
            <w:tcW w:w="1418" w:type="dxa"/>
            <w:shd w:val="clear" w:color="auto" w:fill="auto"/>
            <w:vAlign w:val="center"/>
          </w:tcPr>
          <w:p w:rsidRPr="00674599" w:rsidR="001970FA" w:rsidP="001970FA" w:rsidRDefault="001970FA" w14:paraId="2C4814EE" w14:textId="77777777">
            <w:pPr>
              <w:spacing w:after="0" w:line="240" w:lineRule="auto"/>
              <w:jc w:val="center"/>
              <w:rPr>
                <w:rFonts w:eastAsia="Calibri" w:cs="Times New Roman"/>
                <w:color w:val="000000" w:themeColor="text1"/>
                <w:sz w:val="22"/>
              </w:rPr>
            </w:pPr>
          </w:p>
        </w:tc>
      </w:tr>
      <w:tr w:rsidRPr="00674599" w:rsidR="00674599" w:rsidTr="00C51E3F" w14:paraId="2210CC54" w14:textId="77777777">
        <w:trPr>
          <w:trHeight w:val="550" w:hRule="exact"/>
        </w:trPr>
        <w:tc>
          <w:tcPr>
            <w:tcW w:w="4768" w:type="dxa"/>
            <w:shd w:val="clear" w:color="auto" w:fill="auto"/>
            <w:vAlign w:val="center"/>
          </w:tcPr>
          <w:p w:rsidRPr="00674599" w:rsidR="00E21BAE" w:rsidP="001970FA" w:rsidRDefault="00E21BAE" w14:paraId="162D8956" w14:textId="77777777">
            <w:pPr>
              <w:spacing w:after="0" w:line="240" w:lineRule="auto"/>
              <w:jc w:val="center"/>
              <w:rPr>
                <w:color w:val="000000" w:themeColor="text1"/>
                <w:sz w:val="22"/>
              </w:rPr>
            </w:pPr>
            <w:r w:rsidRPr="00674599">
              <w:rPr>
                <w:color w:val="000000" w:themeColor="text1"/>
                <w:sz w:val="22"/>
              </w:rPr>
              <w:t>Proposed WIOA Performance Outcomes Chart</w:t>
            </w:r>
          </w:p>
        </w:tc>
        <w:tc>
          <w:tcPr>
            <w:tcW w:w="1590" w:type="dxa"/>
            <w:shd w:val="clear" w:color="auto" w:fill="auto"/>
            <w:vAlign w:val="center"/>
          </w:tcPr>
          <w:p w:rsidRPr="00674599" w:rsidR="00E21BAE" w:rsidP="001970FA" w:rsidRDefault="00E21BAE" w14:paraId="6BFA7724" w14:textId="77777777">
            <w:pPr>
              <w:spacing w:after="0" w:line="240" w:lineRule="auto"/>
              <w:jc w:val="center"/>
              <w:rPr>
                <w:color w:val="000000" w:themeColor="text1"/>
                <w:sz w:val="22"/>
              </w:rPr>
            </w:pPr>
            <w:r w:rsidRPr="00674599">
              <w:rPr>
                <w:color w:val="000000" w:themeColor="text1"/>
                <w:sz w:val="22"/>
              </w:rPr>
              <w:t>Section IV.B.</w:t>
            </w:r>
            <w:r w:rsidRPr="00674599" w:rsidR="00C51E3F">
              <w:rPr>
                <w:color w:val="000000" w:themeColor="text1"/>
                <w:sz w:val="22"/>
              </w:rPr>
              <w:t>4.a(3)</w:t>
            </w:r>
          </w:p>
        </w:tc>
        <w:tc>
          <w:tcPr>
            <w:tcW w:w="1418" w:type="dxa"/>
            <w:shd w:val="clear" w:color="auto" w:fill="auto"/>
            <w:vAlign w:val="center"/>
          </w:tcPr>
          <w:p w:rsidRPr="00674599" w:rsidR="00E21BAE" w:rsidP="001970FA" w:rsidRDefault="00E21BAE" w14:paraId="02B98430" w14:textId="77777777">
            <w:pPr>
              <w:spacing w:after="0" w:line="240" w:lineRule="auto"/>
              <w:jc w:val="center"/>
              <w:rPr>
                <w:rFonts w:eastAsia="Calibri" w:cs="Times New Roman"/>
                <w:color w:val="000000" w:themeColor="text1"/>
                <w:sz w:val="22"/>
              </w:rPr>
            </w:pPr>
          </w:p>
        </w:tc>
      </w:tr>
    </w:tbl>
    <w:p w:rsidRPr="00674599" w:rsidR="001970FA" w:rsidP="00627F67" w:rsidRDefault="001970FA" w14:paraId="797B7068" w14:textId="77777777">
      <w:pPr>
        <w:pStyle w:val="Text3"/>
        <w:rPr>
          <w:color w:val="000000" w:themeColor="text1"/>
        </w:rPr>
      </w:pPr>
    </w:p>
    <w:p w:rsidRPr="00674599" w:rsidR="00627F67" w:rsidP="00A85052" w:rsidRDefault="00627F67" w14:paraId="0F9437FA" w14:textId="77777777">
      <w:pPr>
        <w:rPr>
          <w:color w:val="000000" w:themeColor="text1"/>
        </w:rPr>
      </w:pPr>
    </w:p>
    <w:p w:rsidRPr="00674599" w:rsidR="00EA6CF7" w:rsidP="00A85052" w:rsidRDefault="00EA6CF7" w14:paraId="44341E67" w14:textId="77777777">
      <w:pPr>
        <w:rPr>
          <w:color w:val="000000" w:themeColor="text1"/>
        </w:rPr>
      </w:pPr>
    </w:p>
    <w:p w:rsidRPr="00674599" w:rsidR="00324FD6" w:rsidP="00A85052" w:rsidRDefault="00324FD6" w14:paraId="1E7F322E" w14:textId="77777777">
      <w:pPr>
        <w:rPr>
          <w:color w:val="000000" w:themeColor="text1"/>
        </w:rPr>
      </w:pPr>
    </w:p>
    <w:p w:rsidRPr="00674599" w:rsidR="00E07EE4" w:rsidRDefault="00E07EE4" w14:paraId="10B4E39C" w14:textId="77777777">
      <w:pPr>
        <w:rPr>
          <w:rFonts w:cs="Times New Roman"/>
          <w:b/>
          <w:color w:val="000000" w:themeColor="text1"/>
          <w:highlight w:val="lightGray"/>
        </w:rPr>
      </w:pPr>
      <w:r w:rsidRPr="00674599">
        <w:rPr>
          <w:color w:val="000000" w:themeColor="text1"/>
          <w:highlight w:val="lightGray"/>
        </w:rPr>
        <w:br w:type="page"/>
      </w:r>
    </w:p>
    <w:p w:rsidRPr="00674599" w:rsidR="00495B45" w:rsidP="00C81CA5" w:rsidRDefault="00495B45" w14:paraId="068C836F" w14:textId="77777777">
      <w:pPr>
        <w:pStyle w:val="Heading3"/>
      </w:pPr>
      <w:bookmarkStart w:name="_Toc44931494" w:id="24"/>
      <w:r w:rsidRPr="00674599">
        <w:lastRenderedPageBreak/>
        <w:t>Number of Applications Applicants May Submit</w:t>
      </w:r>
      <w:bookmarkEnd w:id="24"/>
    </w:p>
    <w:p w:rsidRPr="00674599" w:rsidR="00495B45" w:rsidP="00BD3CA5" w:rsidRDefault="00495B45" w14:paraId="579AEFCC" w14:textId="77777777">
      <w:pPr>
        <w:pStyle w:val="Text3"/>
        <w:keepNext/>
        <w:rPr>
          <w:color w:val="000000" w:themeColor="text1"/>
        </w:rPr>
      </w:pPr>
    </w:p>
    <w:p w:rsidRPr="00674599" w:rsidR="00495B45" w:rsidP="00495B45" w:rsidRDefault="00495B45" w14:paraId="6DEE40F8" w14:textId="77777777">
      <w:pPr>
        <w:pStyle w:val="Text3"/>
        <w:rPr>
          <w:color w:val="000000" w:themeColor="text1"/>
        </w:rPr>
      </w:pPr>
      <w:r w:rsidRPr="00674599">
        <w:rPr>
          <w:color w:val="000000" w:themeColor="text1"/>
        </w:rPr>
        <w:t>We will consider only one applic</w:t>
      </w:r>
      <w:r w:rsidRPr="00674599" w:rsidR="00D9644B">
        <w:rPr>
          <w:color w:val="000000" w:themeColor="text1"/>
        </w:rPr>
        <w:t xml:space="preserve">ation from each organization.  </w:t>
      </w:r>
      <w:r w:rsidRPr="00674599">
        <w:rPr>
          <w:color w:val="000000" w:themeColor="text1"/>
        </w:rPr>
        <w:t xml:space="preserve">If we receive multiple applications from the same organization, we will consider </w:t>
      </w:r>
      <w:r w:rsidRPr="00674599" w:rsidR="00D35CDB">
        <w:rPr>
          <w:color w:val="000000" w:themeColor="text1"/>
        </w:rPr>
        <w:t xml:space="preserve">only </w:t>
      </w:r>
      <w:r w:rsidRPr="00674599">
        <w:rPr>
          <w:color w:val="000000" w:themeColor="text1"/>
        </w:rPr>
        <w:t>the most recently received application that met the deadline.  If the most recent application is disqualified for any reason, we will not replace it with an earlier application.</w:t>
      </w:r>
    </w:p>
    <w:p w:rsidRPr="00674599" w:rsidR="00672F60" w:rsidP="00495B45" w:rsidRDefault="00672F60" w14:paraId="683F5E75" w14:textId="77777777">
      <w:pPr>
        <w:pStyle w:val="Text3"/>
        <w:rPr>
          <w:color w:val="000000" w:themeColor="text1"/>
        </w:rPr>
      </w:pPr>
    </w:p>
    <w:p w:rsidRPr="00674599" w:rsidR="00672F60" w:rsidP="00C81CA5" w:rsidRDefault="00672F60" w14:paraId="62178BCA" w14:textId="77777777">
      <w:pPr>
        <w:pStyle w:val="Heading3"/>
      </w:pPr>
      <w:bookmarkStart w:name="_Toc44931495" w:id="25"/>
      <w:r w:rsidRPr="00674599">
        <w:t>Eligible Participants</w:t>
      </w:r>
      <w:bookmarkEnd w:id="25"/>
    </w:p>
    <w:p w:rsidRPr="00674599" w:rsidR="00750F68" w:rsidP="00672F60" w:rsidRDefault="00750F68" w14:paraId="3C5AA3B1" w14:textId="77777777">
      <w:pPr>
        <w:pStyle w:val="Text3"/>
        <w:rPr>
          <w:b/>
          <w:i/>
          <w:color w:val="000000" w:themeColor="text1"/>
        </w:rPr>
      </w:pPr>
    </w:p>
    <w:p w:rsidRPr="00674599" w:rsidR="00750F68" w:rsidP="00750F68" w:rsidRDefault="00750F68" w14:paraId="7C4698EF" w14:textId="77777777">
      <w:pPr>
        <w:pStyle w:val="Heading4"/>
        <w:rPr>
          <w:color w:val="000000" w:themeColor="text1"/>
        </w:rPr>
      </w:pPr>
      <w:r w:rsidRPr="00674599">
        <w:rPr>
          <w:color w:val="000000" w:themeColor="text1"/>
        </w:rPr>
        <w:t>Participants Eligible to Receive Training</w:t>
      </w:r>
    </w:p>
    <w:p w:rsidRPr="00674599" w:rsidR="00EA6CF7" w:rsidRDefault="00750F68" w14:paraId="3B660EA6" w14:textId="77777777">
      <w:pPr>
        <w:pStyle w:val="Text4"/>
        <w:rPr>
          <w:color w:val="000000" w:themeColor="text1"/>
        </w:rPr>
      </w:pPr>
      <w:r w:rsidRPr="00674599">
        <w:rPr>
          <w:color w:val="000000" w:themeColor="text1"/>
        </w:rPr>
        <w:t>The intent of this FOA is to fund projects that provide education/training services to</w:t>
      </w:r>
      <w:r w:rsidRPr="00674599" w:rsidR="00EA6CF7">
        <w:rPr>
          <w:color w:val="000000" w:themeColor="text1"/>
        </w:rPr>
        <w:t xml:space="preserve"> any individual who</w:t>
      </w:r>
      <w:r w:rsidRPr="00674599" w:rsidR="00FE0911">
        <w:rPr>
          <w:color w:val="000000" w:themeColor="text1"/>
        </w:rPr>
        <w:t xml:space="preserve"> meets these criteria</w:t>
      </w:r>
      <w:r w:rsidRPr="00674599" w:rsidR="00EA6CF7">
        <w:rPr>
          <w:color w:val="000000" w:themeColor="text1"/>
        </w:rPr>
        <w:t>:</w:t>
      </w:r>
      <w:r w:rsidRPr="00674599">
        <w:rPr>
          <w:color w:val="000000" w:themeColor="text1"/>
        </w:rPr>
        <w:t xml:space="preserve"> </w:t>
      </w:r>
    </w:p>
    <w:p w:rsidRPr="00674599" w:rsidR="00EA6CF7" w:rsidRDefault="00EA6CF7" w14:paraId="554CB9AA" w14:textId="77777777">
      <w:pPr>
        <w:pStyle w:val="Text4"/>
        <w:rPr>
          <w:color w:val="000000" w:themeColor="text1"/>
        </w:rPr>
      </w:pPr>
    </w:p>
    <w:p w:rsidRPr="00674599" w:rsidR="00EA6CF7" w:rsidRDefault="00EA6CF7" w14:paraId="7B7B93E8" w14:textId="77777777">
      <w:pPr>
        <w:pStyle w:val="Text2-Bullets"/>
        <w:numPr>
          <w:ilvl w:val="0"/>
          <w:numId w:val="32"/>
        </w:numPr>
        <w:rPr>
          <w:color w:val="000000" w:themeColor="text1"/>
        </w:rPr>
      </w:pPr>
      <w:r w:rsidRPr="00674599">
        <w:rPr>
          <w:color w:val="000000" w:themeColor="text1"/>
        </w:rPr>
        <w:t xml:space="preserve">Is between the ages of 16 and 24 on the date of enrollment; </w:t>
      </w:r>
      <w:r w:rsidRPr="00674599">
        <w:rPr>
          <w:b/>
          <w:color w:val="000000" w:themeColor="text1"/>
          <w:u w:val="single"/>
        </w:rPr>
        <w:t>and</w:t>
      </w:r>
    </w:p>
    <w:p w:rsidRPr="00674599" w:rsidR="00EA6CF7" w:rsidRDefault="00EA6CF7" w14:paraId="4EE633BA" w14:textId="77777777">
      <w:pPr>
        <w:pStyle w:val="Text2-Bullets"/>
        <w:numPr>
          <w:ilvl w:val="0"/>
          <w:numId w:val="32"/>
        </w:numPr>
        <w:rPr>
          <w:color w:val="000000" w:themeColor="text1"/>
        </w:rPr>
      </w:pPr>
      <w:r w:rsidRPr="00674599">
        <w:rPr>
          <w:color w:val="000000" w:themeColor="text1"/>
        </w:rPr>
        <w:t xml:space="preserve">Is a member of a low-income family, and/or a youth in foster care (including youth aging out of foster care), and/or an offender, and/or a youth who is an individual with a disability, and/or a child of an incarcerated parent, and/or a migrant youth; </w:t>
      </w:r>
      <w:r w:rsidRPr="00674599">
        <w:rPr>
          <w:b/>
          <w:color w:val="000000" w:themeColor="text1"/>
          <w:u w:val="single"/>
        </w:rPr>
        <w:t xml:space="preserve">and </w:t>
      </w:r>
    </w:p>
    <w:p w:rsidRPr="00674599" w:rsidR="00EA6CF7" w:rsidRDefault="00EA6CF7" w14:paraId="705B3791" w14:textId="77777777">
      <w:pPr>
        <w:pStyle w:val="Text2-Bullets"/>
        <w:numPr>
          <w:ilvl w:val="0"/>
          <w:numId w:val="32"/>
        </w:numPr>
        <w:rPr>
          <w:color w:val="000000" w:themeColor="text1"/>
        </w:rPr>
      </w:pPr>
      <w:r w:rsidRPr="00674599">
        <w:rPr>
          <w:color w:val="000000" w:themeColor="text1"/>
        </w:rPr>
        <w:t>Is a school dropout, or an individual who was a school dropout and has subsequently reenrolled (as provided in WIOA Sec. 171(e)(1) Eligible Participants)</w:t>
      </w:r>
      <w:r w:rsidRPr="00674599" w:rsidR="00FE0911">
        <w:rPr>
          <w:color w:val="000000" w:themeColor="text1"/>
        </w:rPr>
        <w:t>.</w:t>
      </w:r>
    </w:p>
    <w:p w:rsidRPr="00674599" w:rsidR="00EA6CF7" w:rsidP="002801EC" w:rsidRDefault="00EA6CF7" w14:paraId="766F9D13" w14:textId="77777777">
      <w:pPr>
        <w:pStyle w:val="Text2-Bullets"/>
        <w:numPr>
          <w:ilvl w:val="0"/>
          <w:numId w:val="0"/>
        </w:numPr>
        <w:ind w:left="720"/>
        <w:rPr>
          <w:color w:val="000000" w:themeColor="text1"/>
        </w:rPr>
      </w:pPr>
    </w:p>
    <w:p w:rsidRPr="00674599" w:rsidR="00EA6CF7" w:rsidRDefault="00EA6CF7" w14:paraId="32E9D538" w14:textId="77777777">
      <w:pPr>
        <w:pStyle w:val="Text4"/>
        <w:rPr>
          <w:color w:val="000000" w:themeColor="text1"/>
        </w:rPr>
      </w:pPr>
      <w:r w:rsidRPr="00674599">
        <w:rPr>
          <w:color w:val="000000" w:themeColor="text1"/>
        </w:rPr>
        <w:t xml:space="preserve">As it relates to determining which youth are considered out-of-school youth, DOL does not consider providers of Adult Education under YouthBuild programs to be “schools.”  Therefore, </w:t>
      </w:r>
      <w:r w:rsidRPr="00674599">
        <w:rPr>
          <w:color w:val="000000" w:themeColor="text1"/>
        </w:rPr>
        <w:lastRenderedPageBreak/>
        <w:t>WIOA Youth programs may consider a youth to be an out-of-school youth for purposes of WIOA Youth program eligibility if they are attending Adult Education provided under YouthBuild.</w:t>
      </w:r>
    </w:p>
    <w:p w:rsidRPr="00674599" w:rsidR="00EA6CF7" w:rsidRDefault="00EA6CF7" w14:paraId="4FA58DCC" w14:textId="77777777">
      <w:pPr>
        <w:pStyle w:val="Text4"/>
        <w:rPr>
          <w:color w:val="000000" w:themeColor="text1"/>
        </w:rPr>
      </w:pPr>
    </w:p>
    <w:p w:rsidRPr="00674599" w:rsidR="00EA6CF7" w:rsidRDefault="00EA6CF7" w14:paraId="1D3DBDC1" w14:textId="77777777">
      <w:pPr>
        <w:pStyle w:val="Text4"/>
        <w:rPr>
          <w:color w:val="000000" w:themeColor="text1"/>
        </w:rPr>
      </w:pPr>
      <w:r w:rsidRPr="00674599">
        <w:rPr>
          <w:color w:val="000000" w:themeColor="text1"/>
        </w:rPr>
        <w:t xml:space="preserve">Up to, but not more than, 25 percent of the participants in the program may be youth who do not meet criteria 2 or 3 above, but they </w:t>
      </w:r>
      <w:r w:rsidRPr="00674599">
        <w:rPr>
          <w:b/>
          <w:color w:val="000000" w:themeColor="text1"/>
          <w:u w:val="single"/>
        </w:rPr>
        <w:t>must</w:t>
      </w:r>
      <w:r w:rsidRPr="00674599" w:rsidR="00FE0911">
        <w:rPr>
          <w:color w:val="000000" w:themeColor="text1"/>
        </w:rPr>
        <w:t xml:space="preserve"> meet the following</w:t>
      </w:r>
      <w:r w:rsidRPr="00674599">
        <w:rPr>
          <w:color w:val="000000" w:themeColor="text1"/>
        </w:rPr>
        <w:t xml:space="preserve">: </w:t>
      </w:r>
    </w:p>
    <w:p w:rsidRPr="00674599" w:rsidR="00EA6CF7" w:rsidP="002801EC" w:rsidRDefault="00EA6CF7" w14:paraId="64A54524" w14:textId="77777777">
      <w:pPr>
        <w:pStyle w:val="Text2-Bullets"/>
        <w:numPr>
          <w:ilvl w:val="0"/>
          <w:numId w:val="0"/>
        </w:numPr>
        <w:ind w:left="720"/>
        <w:rPr>
          <w:color w:val="000000" w:themeColor="text1"/>
        </w:rPr>
      </w:pPr>
    </w:p>
    <w:p w:rsidRPr="00674599" w:rsidR="00EA6CF7" w:rsidRDefault="00EA6CF7" w14:paraId="335A607A" w14:textId="77777777">
      <w:pPr>
        <w:pStyle w:val="Text2-Bullets"/>
        <w:rPr>
          <w:color w:val="000000" w:themeColor="text1"/>
        </w:rPr>
      </w:pPr>
      <w:r w:rsidRPr="00674599">
        <w:rPr>
          <w:color w:val="000000" w:themeColor="text1"/>
        </w:rPr>
        <w:t xml:space="preserve">Be basic skills deficient, despite attainment of a high school diploma or its </w:t>
      </w:r>
      <w:r w:rsidRPr="00674599" w:rsidR="00FE0911">
        <w:rPr>
          <w:color w:val="000000" w:themeColor="text1"/>
        </w:rPr>
        <w:t>s</w:t>
      </w:r>
      <w:r w:rsidRPr="00674599">
        <w:rPr>
          <w:color w:val="000000" w:themeColor="text1"/>
        </w:rPr>
        <w:t xml:space="preserve">tate-recognized equivalent; or </w:t>
      </w:r>
    </w:p>
    <w:p w:rsidRPr="00674599" w:rsidR="00EA6CF7" w:rsidRDefault="00EA6CF7" w14:paraId="2D33FF77" w14:textId="77777777">
      <w:pPr>
        <w:pStyle w:val="Text2-Bullets"/>
        <w:rPr>
          <w:color w:val="000000" w:themeColor="text1"/>
        </w:rPr>
      </w:pPr>
      <w:r w:rsidRPr="00674599">
        <w:rPr>
          <w:color w:val="000000" w:themeColor="text1"/>
        </w:rPr>
        <w:t>Have been referred by a local secondary school for participation in a YouthBuild program leading to the attainment of a high school diploma.</w:t>
      </w:r>
    </w:p>
    <w:p w:rsidRPr="00674599" w:rsidR="00EA6CF7" w:rsidP="002801EC" w:rsidRDefault="00EA6CF7" w14:paraId="3EDC3539" w14:textId="77777777">
      <w:pPr>
        <w:pStyle w:val="Text2-Bullets"/>
        <w:numPr>
          <w:ilvl w:val="0"/>
          <w:numId w:val="0"/>
        </w:numPr>
        <w:ind w:left="720"/>
        <w:rPr>
          <w:color w:val="000000" w:themeColor="text1"/>
        </w:rPr>
      </w:pPr>
    </w:p>
    <w:p w:rsidRPr="00674599" w:rsidR="00EA6CF7" w:rsidRDefault="00EA6CF7" w14:paraId="20F2A001" w14:textId="77777777">
      <w:pPr>
        <w:pStyle w:val="Text4"/>
        <w:rPr>
          <w:color w:val="000000" w:themeColor="text1"/>
        </w:rPr>
      </w:pPr>
      <w:r w:rsidRPr="00674599">
        <w:rPr>
          <w:color w:val="000000" w:themeColor="text1"/>
        </w:rPr>
        <w:t>NOTE: Male participants aged 18 or older must register for the U.S. Selective Service System (</w:t>
      </w:r>
      <w:hyperlink w:history="1" r:id="rId16">
        <w:r w:rsidRPr="00674599">
          <w:rPr>
            <w:rStyle w:val="Hyperlink"/>
            <w:color w:val="000000" w:themeColor="text1"/>
            <w:u w:val="none"/>
          </w:rPr>
          <w:t>www.sss.gov</w:t>
        </w:r>
      </w:hyperlink>
      <w:r w:rsidRPr="00674599">
        <w:rPr>
          <w:color w:val="000000" w:themeColor="text1"/>
        </w:rPr>
        <w:t>) before services can be provided.  If they turn 18 while participating, they must register at that time.</w:t>
      </w:r>
    </w:p>
    <w:p w:rsidRPr="00674599" w:rsidR="00EA6CF7" w:rsidP="002801EC" w:rsidRDefault="00EA6CF7" w14:paraId="16F1071B" w14:textId="77777777">
      <w:pPr>
        <w:pStyle w:val="Text2-Bullets"/>
        <w:numPr>
          <w:ilvl w:val="0"/>
          <w:numId w:val="0"/>
        </w:numPr>
        <w:ind w:left="720"/>
        <w:rPr>
          <w:color w:val="000000" w:themeColor="text1"/>
        </w:rPr>
      </w:pPr>
    </w:p>
    <w:p w:rsidRPr="00674599" w:rsidR="000A4189" w:rsidP="000A4189" w:rsidRDefault="000A4189" w14:paraId="37AA47E3" w14:textId="77777777">
      <w:pPr>
        <w:pStyle w:val="Heading4"/>
        <w:rPr>
          <w:color w:val="000000" w:themeColor="text1"/>
        </w:rPr>
      </w:pPr>
      <w:r w:rsidRPr="00674599">
        <w:rPr>
          <w:color w:val="000000" w:themeColor="text1"/>
        </w:rPr>
        <w:t>Veterans’ Priority for Participants</w:t>
      </w:r>
    </w:p>
    <w:p w:rsidRPr="00674599" w:rsidR="000A4189" w:rsidRDefault="000A4189" w14:paraId="1A94A855" w14:textId="77777777">
      <w:pPr>
        <w:pStyle w:val="Text4"/>
        <w:rPr>
          <w:color w:val="000000" w:themeColor="text1"/>
        </w:rPr>
      </w:pPr>
      <w:r w:rsidRPr="00674599">
        <w:rPr>
          <w:color w:val="000000" w:themeColor="text1"/>
        </w:rPr>
        <w:t xml:space="preserve">38 U.S.C. 4215 requires grantees to provide priority of service to veterans and spouses of certain veterans for the receipt of employment, training, and placement services in any job training program directly funded, in whole or in part, by DOL.  The regulations implementing this priority of service are at 20 CFR Part 1010.  In circumstances where a grant recipient must choose between two qualified candidates for a service, one of whom is a veteran or eligible spouse, the veterans’ priority of service provisions require </w:t>
      </w:r>
      <w:r w:rsidRPr="00674599">
        <w:rPr>
          <w:color w:val="000000" w:themeColor="text1"/>
        </w:rPr>
        <w:lastRenderedPageBreak/>
        <w:t xml:space="preserve">that the grant recipient give the veteran or eligible spouse priority of service by first providing him or her that service.  To obtain priority of service, a veteran or spouse must meet the program’s eligibility requirements.  Grantees must comply with DOL guidance on veterans’ priority.  ETA’s TEGL 10-09 (issued November 10, 2009) provides guidance on implementing priority of service for veterans and eligible spouses in all qualified </w:t>
      </w:r>
      <w:r w:rsidRPr="00674599" w:rsidR="00FE0911">
        <w:rPr>
          <w:color w:val="000000" w:themeColor="text1"/>
        </w:rPr>
        <w:t>job-training</w:t>
      </w:r>
      <w:r w:rsidRPr="00674599">
        <w:rPr>
          <w:color w:val="000000" w:themeColor="text1"/>
        </w:rPr>
        <w:t xml:space="preserve"> programs funded in whole or in part by DOL.  TEGL 10-09 is available at </w:t>
      </w:r>
      <w:hyperlink w:history="1" r:id="rId17">
        <w:r w:rsidRPr="00674599">
          <w:rPr>
            <w:rStyle w:val="Hyperlink"/>
            <w:color w:val="000000" w:themeColor="text1"/>
            <w:u w:val="none"/>
          </w:rPr>
          <w:t>https://wdr.doleta.gov/directives/corr_doc.cfm?DOCN=2816</w:t>
        </w:r>
      </w:hyperlink>
      <w:r w:rsidRPr="00674599">
        <w:rPr>
          <w:color w:val="000000" w:themeColor="text1"/>
        </w:rPr>
        <w:t xml:space="preserve">.  This guidance applies to programs funded under WIOA.  For additional information on veteran’s priority of service and WIOA, please see TEGL 19-16.  TEGL 19-16 is available at </w:t>
      </w:r>
      <w:hyperlink w:history="1" r:id="rId18">
        <w:r w:rsidRPr="00674599">
          <w:rPr>
            <w:rStyle w:val="Hyperlink"/>
            <w:color w:val="000000" w:themeColor="text1"/>
            <w:u w:val="none"/>
          </w:rPr>
          <w:t>https://wdr.doleta.gov/directives/corr_doc.cfm?DOCN=3851</w:t>
        </w:r>
      </w:hyperlink>
      <w:r w:rsidRPr="00674599">
        <w:rPr>
          <w:color w:val="000000" w:themeColor="text1"/>
        </w:rPr>
        <w:t xml:space="preserve">. </w:t>
      </w:r>
    </w:p>
    <w:p w:rsidRPr="00674599" w:rsidR="007B6CB3" w:rsidRDefault="007B6CB3" w14:paraId="540A88B0" w14:textId="77777777">
      <w:pPr>
        <w:pStyle w:val="Text4"/>
        <w:rPr>
          <w:color w:val="000000" w:themeColor="text1"/>
        </w:rPr>
      </w:pPr>
    </w:p>
    <w:p w:rsidRPr="00674599" w:rsidR="007B6CB3" w:rsidP="00C81CA5" w:rsidRDefault="007B6CB3" w14:paraId="332AB08A" w14:textId="77777777">
      <w:pPr>
        <w:pStyle w:val="Heading3"/>
      </w:pPr>
      <w:bookmarkStart w:name="_Toc44931496" w:id="26"/>
      <w:r w:rsidRPr="00674599">
        <w:t>Participant</w:t>
      </w:r>
      <w:bookmarkEnd w:id="26"/>
      <w:r w:rsidRPr="00674599" w:rsidR="004659B2">
        <w:t xml:space="preserve"> Enroll</w:t>
      </w:r>
      <w:r w:rsidRPr="00674599" w:rsidR="00301180">
        <w:t>ments</w:t>
      </w:r>
    </w:p>
    <w:p w:rsidRPr="00674599" w:rsidR="007B6CB3" w:rsidP="00E06DD0" w:rsidRDefault="007B6CB3" w14:paraId="07C3677E" w14:textId="77777777">
      <w:pPr>
        <w:pStyle w:val="Text3"/>
        <w:rPr>
          <w:color w:val="000000" w:themeColor="text1"/>
        </w:rPr>
      </w:pPr>
    </w:p>
    <w:p w:rsidRPr="00674599" w:rsidR="007B6CB3" w:rsidP="00E06DD0" w:rsidRDefault="00493AF8" w14:paraId="6E65F994" w14:textId="77777777">
      <w:pPr>
        <w:pStyle w:val="Text3"/>
        <w:rPr>
          <w:color w:val="000000" w:themeColor="text1"/>
        </w:rPr>
      </w:pPr>
      <w:r w:rsidRPr="00674599">
        <w:rPr>
          <w:color w:val="000000" w:themeColor="text1"/>
        </w:rPr>
        <w:t xml:space="preserve">To ensure that grant funds </w:t>
      </w:r>
      <w:r w:rsidRPr="00674599" w:rsidR="00301180">
        <w:rPr>
          <w:color w:val="000000" w:themeColor="text1"/>
        </w:rPr>
        <w:t xml:space="preserve">are providing the </w:t>
      </w:r>
      <w:r w:rsidRPr="00674599" w:rsidR="00F162B5">
        <w:rPr>
          <w:color w:val="000000" w:themeColor="text1"/>
        </w:rPr>
        <w:t>greatest</w:t>
      </w:r>
      <w:r w:rsidRPr="00674599" w:rsidR="00301180">
        <w:rPr>
          <w:color w:val="000000" w:themeColor="text1"/>
        </w:rPr>
        <w:t xml:space="preserve"> benefit</w:t>
      </w:r>
      <w:r w:rsidRPr="00674599">
        <w:rPr>
          <w:color w:val="000000" w:themeColor="text1"/>
        </w:rPr>
        <w:t>, we have established goals for the minimum number of participants to be enrolled during the period of performance, based on the amount of funds requested by the applicant (see Figure 1 below).  Applicants must clearly identify the proposed number of participants to be enrolled over the life of the grant, based on the minimum thresholds identified in the table below, for which they are seeking funding.</w:t>
      </w:r>
      <w:r w:rsidRPr="00674599" w:rsidR="004659B2">
        <w:rPr>
          <w:color w:val="000000" w:themeColor="text1"/>
        </w:rPr>
        <w:t xml:space="preserve"> </w:t>
      </w:r>
      <w:r w:rsidRPr="00674599">
        <w:rPr>
          <w:color w:val="000000" w:themeColor="text1"/>
        </w:rPr>
        <w:t xml:space="preserve"> </w:t>
      </w:r>
    </w:p>
    <w:p w:rsidRPr="00674599" w:rsidR="004659B2" w:rsidP="00E06DD0" w:rsidRDefault="004659B2" w14:paraId="5924946E" w14:textId="77777777">
      <w:pPr>
        <w:pStyle w:val="Text3"/>
        <w:rPr>
          <w:color w:val="000000" w:themeColor="text1"/>
        </w:rPr>
      </w:pPr>
    </w:p>
    <w:tbl>
      <w:tblPr>
        <w:tblStyle w:val="TableGrid"/>
        <w:tblW w:w="0" w:type="auto"/>
        <w:tblLook w:val="04A0" w:firstRow="1" w:lastRow="0" w:firstColumn="1" w:lastColumn="0" w:noHBand="0" w:noVBand="1"/>
      </w:tblPr>
      <w:tblGrid>
        <w:gridCol w:w="4675"/>
        <w:gridCol w:w="4675"/>
      </w:tblGrid>
      <w:tr w:rsidRPr="00674599" w:rsidR="00674599" w:rsidTr="00987271" w14:paraId="3D983AAD" w14:textId="77777777">
        <w:tc>
          <w:tcPr>
            <w:tcW w:w="9350" w:type="dxa"/>
            <w:gridSpan w:val="2"/>
          </w:tcPr>
          <w:p w:rsidRPr="00674599" w:rsidR="004659B2" w:rsidP="00301180" w:rsidRDefault="004659B2" w14:paraId="6B5F2EED" w14:textId="77777777">
            <w:pPr>
              <w:pStyle w:val="Text3"/>
              <w:rPr>
                <w:color w:val="000000" w:themeColor="text1"/>
              </w:rPr>
            </w:pPr>
            <w:r w:rsidRPr="00674599">
              <w:rPr>
                <w:color w:val="000000" w:themeColor="text1"/>
              </w:rPr>
              <w:t>Figure 1.  Minimum Goals for Enrolled Participants During the Grant Period Based on Funding Request</w:t>
            </w:r>
          </w:p>
        </w:tc>
      </w:tr>
      <w:tr w:rsidRPr="00674599" w:rsidR="00674599" w:rsidTr="00C81CA5" w14:paraId="31A7181E" w14:textId="77777777">
        <w:trPr>
          <w:trHeight w:val="683"/>
        </w:trPr>
        <w:tc>
          <w:tcPr>
            <w:tcW w:w="4675" w:type="dxa"/>
          </w:tcPr>
          <w:p w:rsidRPr="00674599" w:rsidR="004659B2" w:rsidP="00E06DD0" w:rsidRDefault="004659B2" w14:paraId="140FCD00" w14:textId="77777777">
            <w:pPr>
              <w:pStyle w:val="Text3"/>
              <w:rPr>
                <w:color w:val="000000" w:themeColor="text1"/>
              </w:rPr>
            </w:pPr>
            <w:r w:rsidRPr="00674599">
              <w:rPr>
                <w:color w:val="000000" w:themeColor="text1"/>
              </w:rPr>
              <w:t>Funding Request</w:t>
            </w:r>
          </w:p>
        </w:tc>
        <w:tc>
          <w:tcPr>
            <w:tcW w:w="4675" w:type="dxa"/>
          </w:tcPr>
          <w:p w:rsidRPr="00674599" w:rsidR="004659B2" w:rsidP="006F3269" w:rsidRDefault="004659B2" w14:paraId="3D383DC9" w14:textId="77777777">
            <w:pPr>
              <w:pStyle w:val="Text3"/>
              <w:rPr>
                <w:color w:val="000000" w:themeColor="text1"/>
              </w:rPr>
            </w:pPr>
            <w:r w:rsidRPr="00674599">
              <w:rPr>
                <w:color w:val="000000" w:themeColor="text1"/>
              </w:rPr>
              <w:t>Minimum Participants Enrolled During Grant Period</w:t>
            </w:r>
          </w:p>
        </w:tc>
      </w:tr>
      <w:tr w:rsidRPr="00674599" w:rsidR="00674599" w:rsidTr="004659B2" w14:paraId="6C780A9C" w14:textId="77777777">
        <w:tc>
          <w:tcPr>
            <w:tcW w:w="4675" w:type="dxa"/>
          </w:tcPr>
          <w:p w:rsidRPr="00674599" w:rsidR="004659B2" w:rsidP="00E06DD0" w:rsidRDefault="004659B2" w14:paraId="72551767" w14:textId="77777777">
            <w:pPr>
              <w:pStyle w:val="Text3"/>
              <w:rPr>
                <w:color w:val="000000" w:themeColor="text1"/>
              </w:rPr>
            </w:pPr>
            <w:r w:rsidRPr="00674599">
              <w:rPr>
                <w:color w:val="000000" w:themeColor="text1"/>
              </w:rPr>
              <w:t>$1,500,000</w:t>
            </w:r>
          </w:p>
        </w:tc>
        <w:tc>
          <w:tcPr>
            <w:tcW w:w="4675" w:type="dxa"/>
          </w:tcPr>
          <w:p w:rsidRPr="00674599" w:rsidR="004659B2" w:rsidP="00E06DD0" w:rsidRDefault="004659B2" w14:paraId="456FC8D2" w14:textId="77777777">
            <w:pPr>
              <w:pStyle w:val="Text3"/>
              <w:rPr>
                <w:color w:val="000000" w:themeColor="text1"/>
              </w:rPr>
            </w:pPr>
            <w:r w:rsidRPr="00674599">
              <w:rPr>
                <w:color w:val="000000" w:themeColor="text1"/>
              </w:rPr>
              <w:t>8</w:t>
            </w:r>
            <w:r w:rsidRPr="00674599" w:rsidR="006F3269">
              <w:rPr>
                <w:color w:val="000000" w:themeColor="text1"/>
              </w:rPr>
              <w:t>4</w:t>
            </w:r>
          </w:p>
        </w:tc>
      </w:tr>
      <w:tr w:rsidRPr="00674599" w:rsidR="00674599" w:rsidTr="004659B2" w14:paraId="3ABC9298" w14:textId="77777777">
        <w:tc>
          <w:tcPr>
            <w:tcW w:w="4675" w:type="dxa"/>
          </w:tcPr>
          <w:p w:rsidRPr="00674599" w:rsidR="004659B2" w:rsidP="00E06DD0" w:rsidRDefault="004659B2" w14:paraId="543BF935" w14:textId="77777777">
            <w:pPr>
              <w:pStyle w:val="Text3"/>
              <w:rPr>
                <w:color w:val="000000" w:themeColor="text1"/>
              </w:rPr>
            </w:pPr>
            <w:r w:rsidRPr="00674599">
              <w:rPr>
                <w:color w:val="000000" w:themeColor="text1"/>
              </w:rPr>
              <w:t>$1,499,999</w:t>
            </w:r>
            <w:r w:rsidRPr="00674599" w:rsidR="00655B4A">
              <w:rPr>
                <w:color w:val="000000" w:themeColor="text1"/>
              </w:rPr>
              <w:t xml:space="preserve"> – 1,400,000</w:t>
            </w:r>
          </w:p>
        </w:tc>
        <w:tc>
          <w:tcPr>
            <w:tcW w:w="4675" w:type="dxa"/>
          </w:tcPr>
          <w:p w:rsidRPr="00674599" w:rsidR="004659B2" w:rsidP="00E06DD0" w:rsidRDefault="00CE6E47" w14:paraId="1BD44DE2" w14:textId="77777777">
            <w:pPr>
              <w:pStyle w:val="Text3"/>
              <w:rPr>
                <w:color w:val="000000" w:themeColor="text1"/>
              </w:rPr>
            </w:pPr>
            <w:r w:rsidRPr="00674599">
              <w:rPr>
                <w:color w:val="000000" w:themeColor="text1"/>
              </w:rPr>
              <w:t>8</w:t>
            </w:r>
            <w:r w:rsidRPr="00674599" w:rsidR="006B4BFE">
              <w:rPr>
                <w:color w:val="000000" w:themeColor="text1"/>
              </w:rPr>
              <w:t>1</w:t>
            </w:r>
          </w:p>
        </w:tc>
      </w:tr>
      <w:tr w:rsidRPr="00674599" w:rsidR="00674599" w:rsidTr="004659B2" w14:paraId="51011630" w14:textId="77777777">
        <w:tc>
          <w:tcPr>
            <w:tcW w:w="4675" w:type="dxa"/>
          </w:tcPr>
          <w:p w:rsidRPr="00674599" w:rsidR="00655B4A" w:rsidP="00E06DD0" w:rsidRDefault="00655B4A" w14:paraId="6F50B399" w14:textId="77777777">
            <w:pPr>
              <w:pStyle w:val="Text3"/>
              <w:rPr>
                <w:color w:val="000000" w:themeColor="text1"/>
              </w:rPr>
            </w:pPr>
            <w:r w:rsidRPr="00674599">
              <w:rPr>
                <w:color w:val="000000" w:themeColor="text1"/>
              </w:rPr>
              <w:lastRenderedPageBreak/>
              <w:t xml:space="preserve">$1,399,999 </w:t>
            </w:r>
            <w:r w:rsidRPr="00674599" w:rsidR="00DE28E2">
              <w:rPr>
                <w:color w:val="000000" w:themeColor="text1"/>
              </w:rPr>
              <w:t>–</w:t>
            </w:r>
            <w:r w:rsidRPr="00674599">
              <w:rPr>
                <w:color w:val="000000" w:themeColor="text1"/>
              </w:rPr>
              <w:t xml:space="preserve"> $1,300,000</w:t>
            </w:r>
          </w:p>
        </w:tc>
        <w:tc>
          <w:tcPr>
            <w:tcW w:w="4675" w:type="dxa"/>
          </w:tcPr>
          <w:p w:rsidRPr="00674599" w:rsidR="00655B4A" w:rsidP="00E06DD0" w:rsidRDefault="00CE6E47" w14:paraId="0606E162" w14:textId="77777777">
            <w:pPr>
              <w:pStyle w:val="Text3"/>
              <w:rPr>
                <w:color w:val="000000" w:themeColor="text1"/>
              </w:rPr>
            </w:pPr>
            <w:r w:rsidRPr="00674599">
              <w:rPr>
                <w:color w:val="000000" w:themeColor="text1"/>
              </w:rPr>
              <w:t>7</w:t>
            </w:r>
            <w:r w:rsidRPr="00674599" w:rsidR="006B4BFE">
              <w:rPr>
                <w:color w:val="000000" w:themeColor="text1"/>
              </w:rPr>
              <w:t>5</w:t>
            </w:r>
          </w:p>
        </w:tc>
      </w:tr>
      <w:tr w:rsidRPr="00674599" w:rsidR="00674599" w:rsidTr="004659B2" w14:paraId="79652139" w14:textId="77777777">
        <w:tc>
          <w:tcPr>
            <w:tcW w:w="4675" w:type="dxa"/>
          </w:tcPr>
          <w:p w:rsidRPr="00674599" w:rsidR="00655B4A" w:rsidP="00E06DD0" w:rsidRDefault="00655B4A" w14:paraId="31BD0202" w14:textId="77777777">
            <w:pPr>
              <w:pStyle w:val="Text3"/>
              <w:rPr>
                <w:color w:val="000000" w:themeColor="text1"/>
              </w:rPr>
            </w:pPr>
            <w:r w:rsidRPr="00674599">
              <w:rPr>
                <w:color w:val="000000" w:themeColor="text1"/>
              </w:rPr>
              <w:t xml:space="preserve">$1,299,999 </w:t>
            </w:r>
            <w:r w:rsidRPr="00674599" w:rsidR="00DE28E2">
              <w:rPr>
                <w:color w:val="000000" w:themeColor="text1"/>
              </w:rPr>
              <w:t>–</w:t>
            </w:r>
            <w:r w:rsidRPr="00674599">
              <w:rPr>
                <w:color w:val="000000" w:themeColor="text1"/>
              </w:rPr>
              <w:t xml:space="preserve"> $1,200,000</w:t>
            </w:r>
          </w:p>
        </w:tc>
        <w:tc>
          <w:tcPr>
            <w:tcW w:w="4675" w:type="dxa"/>
          </w:tcPr>
          <w:p w:rsidRPr="00674599" w:rsidR="00655B4A" w:rsidP="00E06DD0" w:rsidRDefault="00CE6E47" w14:paraId="3B02E703" w14:textId="77777777">
            <w:pPr>
              <w:pStyle w:val="Text3"/>
              <w:rPr>
                <w:color w:val="000000" w:themeColor="text1"/>
              </w:rPr>
            </w:pPr>
            <w:r w:rsidRPr="00674599">
              <w:rPr>
                <w:color w:val="000000" w:themeColor="text1"/>
              </w:rPr>
              <w:t>7</w:t>
            </w:r>
            <w:r w:rsidRPr="00674599" w:rsidR="006B4BFE">
              <w:rPr>
                <w:color w:val="000000" w:themeColor="text1"/>
              </w:rPr>
              <w:t>0</w:t>
            </w:r>
          </w:p>
        </w:tc>
      </w:tr>
      <w:tr w:rsidRPr="00674599" w:rsidR="00674599" w:rsidTr="004659B2" w14:paraId="22B335AF" w14:textId="77777777">
        <w:tc>
          <w:tcPr>
            <w:tcW w:w="4675" w:type="dxa"/>
          </w:tcPr>
          <w:p w:rsidRPr="00674599" w:rsidR="00655B4A" w:rsidP="00E06DD0" w:rsidRDefault="00655B4A" w14:paraId="37B87E52" w14:textId="77777777">
            <w:pPr>
              <w:pStyle w:val="Text3"/>
              <w:rPr>
                <w:color w:val="000000" w:themeColor="text1"/>
              </w:rPr>
            </w:pPr>
            <w:r w:rsidRPr="00674599">
              <w:rPr>
                <w:color w:val="000000" w:themeColor="text1"/>
              </w:rPr>
              <w:t>$1,199,000 – 1,100,000</w:t>
            </w:r>
          </w:p>
        </w:tc>
        <w:tc>
          <w:tcPr>
            <w:tcW w:w="4675" w:type="dxa"/>
          </w:tcPr>
          <w:p w:rsidRPr="00674599" w:rsidR="00655B4A" w:rsidP="006B4BFE" w:rsidRDefault="00CE6E47" w14:paraId="3BD2D7F2" w14:textId="77777777">
            <w:pPr>
              <w:pStyle w:val="Text3"/>
              <w:rPr>
                <w:color w:val="000000" w:themeColor="text1"/>
              </w:rPr>
            </w:pPr>
            <w:r w:rsidRPr="00674599">
              <w:rPr>
                <w:color w:val="000000" w:themeColor="text1"/>
              </w:rPr>
              <w:t>6</w:t>
            </w:r>
            <w:r w:rsidRPr="00674599" w:rsidR="006B4BFE">
              <w:rPr>
                <w:color w:val="000000" w:themeColor="text1"/>
              </w:rPr>
              <w:t>4</w:t>
            </w:r>
          </w:p>
        </w:tc>
      </w:tr>
      <w:tr w:rsidRPr="00674599" w:rsidR="00674599" w:rsidTr="004659B2" w14:paraId="53DE470E" w14:textId="77777777">
        <w:tc>
          <w:tcPr>
            <w:tcW w:w="4675" w:type="dxa"/>
          </w:tcPr>
          <w:p w:rsidRPr="00674599" w:rsidR="004659B2" w:rsidP="00E06DD0" w:rsidRDefault="00655B4A" w14:paraId="501F3B16" w14:textId="77777777">
            <w:pPr>
              <w:pStyle w:val="Text3"/>
              <w:rPr>
                <w:color w:val="000000" w:themeColor="text1"/>
              </w:rPr>
            </w:pPr>
            <w:r w:rsidRPr="00674599">
              <w:rPr>
                <w:color w:val="000000" w:themeColor="text1"/>
              </w:rPr>
              <w:t>$1,099,999 – 1,000,000</w:t>
            </w:r>
          </w:p>
        </w:tc>
        <w:tc>
          <w:tcPr>
            <w:tcW w:w="4675" w:type="dxa"/>
          </w:tcPr>
          <w:p w:rsidRPr="00674599" w:rsidR="004659B2" w:rsidP="00E06DD0" w:rsidRDefault="00CE6E47" w14:paraId="592AA3E4" w14:textId="77777777">
            <w:pPr>
              <w:pStyle w:val="Text3"/>
              <w:rPr>
                <w:color w:val="000000" w:themeColor="text1"/>
              </w:rPr>
            </w:pPr>
            <w:r w:rsidRPr="00674599">
              <w:rPr>
                <w:color w:val="000000" w:themeColor="text1"/>
              </w:rPr>
              <w:t>5</w:t>
            </w:r>
            <w:r w:rsidRPr="00674599" w:rsidR="006B4BFE">
              <w:rPr>
                <w:color w:val="000000" w:themeColor="text1"/>
              </w:rPr>
              <w:t>9</w:t>
            </w:r>
          </w:p>
        </w:tc>
      </w:tr>
      <w:tr w:rsidRPr="00674599" w:rsidR="00674599" w:rsidTr="004659B2" w14:paraId="3F629CC3" w14:textId="77777777">
        <w:tc>
          <w:tcPr>
            <w:tcW w:w="4675" w:type="dxa"/>
          </w:tcPr>
          <w:p w:rsidRPr="00674599" w:rsidR="004659B2" w:rsidP="00E06DD0" w:rsidRDefault="00655B4A" w14:paraId="1158CD23" w14:textId="77777777">
            <w:pPr>
              <w:pStyle w:val="Text3"/>
              <w:rPr>
                <w:color w:val="000000" w:themeColor="text1"/>
              </w:rPr>
            </w:pPr>
            <w:r w:rsidRPr="00674599">
              <w:rPr>
                <w:color w:val="000000" w:themeColor="text1"/>
              </w:rPr>
              <w:t xml:space="preserve">$999,999 </w:t>
            </w:r>
            <w:r w:rsidRPr="00674599" w:rsidR="00DE28E2">
              <w:rPr>
                <w:color w:val="000000" w:themeColor="text1"/>
              </w:rPr>
              <w:t>–</w:t>
            </w:r>
            <w:r w:rsidRPr="00674599">
              <w:rPr>
                <w:color w:val="000000" w:themeColor="text1"/>
              </w:rPr>
              <w:t xml:space="preserve"> $900,000</w:t>
            </w:r>
          </w:p>
        </w:tc>
        <w:tc>
          <w:tcPr>
            <w:tcW w:w="4675" w:type="dxa"/>
          </w:tcPr>
          <w:p w:rsidRPr="00674599" w:rsidR="004659B2" w:rsidP="00E06DD0" w:rsidRDefault="00CE6E47" w14:paraId="16C28485" w14:textId="77777777">
            <w:pPr>
              <w:pStyle w:val="Text3"/>
              <w:rPr>
                <w:color w:val="000000" w:themeColor="text1"/>
              </w:rPr>
            </w:pPr>
            <w:r w:rsidRPr="00674599">
              <w:rPr>
                <w:color w:val="000000" w:themeColor="text1"/>
              </w:rPr>
              <w:t>5</w:t>
            </w:r>
            <w:r w:rsidRPr="00674599" w:rsidR="006B4BFE">
              <w:rPr>
                <w:color w:val="000000" w:themeColor="text1"/>
              </w:rPr>
              <w:t>3</w:t>
            </w:r>
          </w:p>
        </w:tc>
      </w:tr>
      <w:tr w:rsidRPr="00674599" w:rsidR="00674599" w:rsidTr="004659B2" w14:paraId="452AE36C" w14:textId="77777777">
        <w:tc>
          <w:tcPr>
            <w:tcW w:w="4675" w:type="dxa"/>
          </w:tcPr>
          <w:p w:rsidRPr="00674599" w:rsidR="00655B4A" w:rsidP="00E06DD0" w:rsidRDefault="00655B4A" w14:paraId="4524B264" w14:textId="77777777">
            <w:pPr>
              <w:pStyle w:val="Text3"/>
              <w:rPr>
                <w:color w:val="000000" w:themeColor="text1"/>
              </w:rPr>
            </w:pPr>
            <w:r w:rsidRPr="00674599">
              <w:rPr>
                <w:color w:val="000000" w:themeColor="text1"/>
              </w:rPr>
              <w:t xml:space="preserve">$899,999 </w:t>
            </w:r>
            <w:r w:rsidRPr="00674599" w:rsidR="00DE28E2">
              <w:rPr>
                <w:color w:val="000000" w:themeColor="text1"/>
              </w:rPr>
              <w:t>–</w:t>
            </w:r>
            <w:r w:rsidRPr="00674599">
              <w:rPr>
                <w:color w:val="000000" w:themeColor="text1"/>
              </w:rPr>
              <w:t xml:space="preserve"> $800,000</w:t>
            </w:r>
          </w:p>
        </w:tc>
        <w:tc>
          <w:tcPr>
            <w:tcW w:w="4675" w:type="dxa"/>
          </w:tcPr>
          <w:p w:rsidRPr="00674599" w:rsidR="00655B4A" w:rsidP="006B4BFE" w:rsidRDefault="00CE6E47" w14:paraId="2BDC8018" w14:textId="77777777">
            <w:pPr>
              <w:pStyle w:val="Text3"/>
              <w:rPr>
                <w:color w:val="000000" w:themeColor="text1"/>
              </w:rPr>
            </w:pPr>
            <w:r w:rsidRPr="00674599">
              <w:rPr>
                <w:color w:val="000000" w:themeColor="text1"/>
              </w:rPr>
              <w:t>4</w:t>
            </w:r>
            <w:r w:rsidRPr="00674599" w:rsidR="006B4BFE">
              <w:rPr>
                <w:color w:val="000000" w:themeColor="text1"/>
              </w:rPr>
              <w:t>8</w:t>
            </w:r>
          </w:p>
        </w:tc>
      </w:tr>
      <w:tr w:rsidRPr="00674599" w:rsidR="00655B4A" w:rsidTr="004659B2" w14:paraId="4329676F" w14:textId="77777777">
        <w:tc>
          <w:tcPr>
            <w:tcW w:w="4675" w:type="dxa"/>
          </w:tcPr>
          <w:p w:rsidRPr="00674599" w:rsidR="00655B4A" w:rsidP="00E06DD0" w:rsidRDefault="00655B4A" w14:paraId="196383BF" w14:textId="77777777">
            <w:pPr>
              <w:pStyle w:val="Text3"/>
              <w:rPr>
                <w:color w:val="000000" w:themeColor="text1"/>
              </w:rPr>
            </w:pPr>
            <w:r w:rsidRPr="00674599">
              <w:rPr>
                <w:color w:val="000000" w:themeColor="text1"/>
              </w:rPr>
              <w:t xml:space="preserve">$799,999 </w:t>
            </w:r>
            <w:r w:rsidRPr="00674599" w:rsidR="00DE28E2">
              <w:rPr>
                <w:color w:val="000000" w:themeColor="text1"/>
              </w:rPr>
              <w:t>–</w:t>
            </w:r>
            <w:r w:rsidRPr="00674599">
              <w:rPr>
                <w:color w:val="000000" w:themeColor="text1"/>
              </w:rPr>
              <w:t xml:space="preserve"> $700,000</w:t>
            </w:r>
          </w:p>
        </w:tc>
        <w:tc>
          <w:tcPr>
            <w:tcW w:w="4675" w:type="dxa"/>
          </w:tcPr>
          <w:p w:rsidRPr="00674599" w:rsidR="00655B4A" w:rsidP="00E06DD0" w:rsidRDefault="006B4BFE" w14:paraId="19C2043D" w14:textId="77777777">
            <w:pPr>
              <w:pStyle w:val="Text3"/>
              <w:rPr>
                <w:color w:val="000000" w:themeColor="text1"/>
              </w:rPr>
            </w:pPr>
            <w:r w:rsidRPr="00674599">
              <w:rPr>
                <w:color w:val="000000" w:themeColor="text1"/>
              </w:rPr>
              <w:t>42</w:t>
            </w:r>
          </w:p>
        </w:tc>
      </w:tr>
    </w:tbl>
    <w:p w:rsidRPr="00674599" w:rsidR="004659B2" w:rsidP="00E06DD0" w:rsidRDefault="004659B2" w14:paraId="2671EDE9" w14:textId="77777777">
      <w:pPr>
        <w:pStyle w:val="Text3"/>
        <w:rPr>
          <w:color w:val="000000" w:themeColor="text1"/>
        </w:rPr>
      </w:pPr>
    </w:p>
    <w:p w:rsidRPr="00674599" w:rsidR="00CE6E47" w:rsidP="00E06DD0" w:rsidRDefault="00CE6E47" w14:paraId="7BC0BC49" w14:textId="77777777">
      <w:pPr>
        <w:pStyle w:val="Text3"/>
        <w:rPr>
          <w:color w:val="000000" w:themeColor="text1"/>
        </w:rPr>
      </w:pPr>
      <w:r w:rsidRPr="00674599">
        <w:rPr>
          <w:color w:val="000000" w:themeColor="text1"/>
        </w:rPr>
        <w:t>The goals listed above in Figure 1 identify the minimum number of participants the project must enroll in the Yout</w:t>
      </w:r>
      <w:r w:rsidRPr="00674599" w:rsidR="008264AE">
        <w:rPr>
          <w:color w:val="000000" w:themeColor="text1"/>
        </w:rPr>
        <w:t>hBu</w:t>
      </w:r>
      <w:r w:rsidRPr="00674599">
        <w:rPr>
          <w:color w:val="000000" w:themeColor="text1"/>
        </w:rPr>
        <w:t>ild program during the grant period based on the applicant’s requested funding amount.</w:t>
      </w:r>
      <w:r w:rsidRPr="00674599" w:rsidR="00BE3D1D">
        <w:rPr>
          <w:color w:val="000000" w:themeColor="text1"/>
        </w:rPr>
        <w:t xml:space="preserve"> </w:t>
      </w:r>
      <w:r w:rsidRPr="00674599">
        <w:rPr>
          <w:color w:val="000000" w:themeColor="text1"/>
        </w:rPr>
        <w:t xml:space="preserve"> Applicants may request any funding amount between $700,000 and $1,500,000</w:t>
      </w:r>
      <w:r w:rsidRPr="00674599" w:rsidR="00301180">
        <w:rPr>
          <w:color w:val="000000" w:themeColor="text1"/>
        </w:rPr>
        <w:t>,</w:t>
      </w:r>
      <w:r w:rsidRPr="00674599">
        <w:rPr>
          <w:color w:val="000000" w:themeColor="text1"/>
        </w:rPr>
        <w:t xml:space="preserve"> as long as the proposed minimum number of participants enrolled meets or exceeds the minimum required according to the above table.</w:t>
      </w:r>
      <w:r w:rsidRPr="00674599" w:rsidR="00BB0FEB">
        <w:rPr>
          <w:color w:val="000000" w:themeColor="text1"/>
        </w:rPr>
        <w:t xml:space="preserve"> </w:t>
      </w:r>
      <w:r w:rsidRPr="00674599">
        <w:rPr>
          <w:color w:val="000000" w:themeColor="text1"/>
        </w:rPr>
        <w:t xml:space="preserve"> For example, an applicant requesting funding for $1,500,000 must propose to enroll no fewer than 8</w:t>
      </w:r>
      <w:r w:rsidRPr="00674599" w:rsidR="00301180">
        <w:rPr>
          <w:color w:val="000000" w:themeColor="text1"/>
        </w:rPr>
        <w:t>4</w:t>
      </w:r>
      <w:r w:rsidRPr="00674599">
        <w:rPr>
          <w:color w:val="000000" w:themeColor="text1"/>
        </w:rPr>
        <w:t xml:space="preserve"> participants, but may propose to enroll more than 8</w:t>
      </w:r>
      <w:r w:rsidRPr="00674599" w:rsidR="00301180">
        <w:rPr>
          <w:color w:val="000000" w:themeColor="text1"/>
        </w:rPr>
        <w:t>4</w:t>
      </w:r>
      <w:r w:rsidRPr="00674599">
        <w:rPr>
          <w:color w:val="000000" w:themeColor="text1"/>
        </w:rPr>
        <w:t xml:space="preserve"> participants. </w:t>
      </w:r>
      <w:r w:rsidRPr="00674599" w:rsidR="00301180">
        <w:rPr>
          <w:color w:val="000000" w:themeColor="text1"/>
        </w:rPr>
        <w:t xml:space="preserve"> Enrollment targets </w:t>
      </w:r>
      <w:r w:rsidRPr="00674599" w:rsidR="00F162B5">
        <w:rPr>
          <w:color w:val="000000" w:themeColor="text1"/>
        </w:rPr>
        <w:t>may be</w:t>
      </w:r>
      <w:r w:rsidRPr="00674599" w:rsidR="00301180">
        <w:rPr>
          <w:color w:val="000000" w:themeColor="text1"/>
        </w:rPr>
        <w:t xml:space="preserve"> a factor </w:t>
      </w:r>
      <w:r w:rsidRPr="00674599" w:rsidR="00F162B5">
        <w:rPr>
          <w:color w:val="000000" w:themeColor="text1"/>
        </w:rPr>
        <w:t>used by the Grant Officer in determining final award selections (see Section V.B.1).</w:t>
      </w:r>
      <w:r w:rsidRPr="00674599" w:rsidR="00301180">
        <w:rPr>
          <w:color w:val="000000" w:themeColor="text1"/>
        </w:rPr>
        <w:t xml:space="preserve"> </w:t>
      </w:r>
    </w:p>
    <w:p w:rsidRPr="00674599" w:rsidR="007B6CB3" w:rsidP="00E06DD0" w:rsidRDefault="007B6CB3" w14:paraId="2C044903" w14:textId="77777777">
      <w:pPr>
        <w:pStyle w:val="Text2"/>
        <w:rPr>
          <w:color w:val="000000" w:themeColor="text1"/>
        </w:rPr>
      </w:pPr>
    </w:p>
    <w:p w:rsidRPr="00674599" w:rsidR="007B6CB3" w:rsidP="00C81CA5" w:rsidRDefault="007B6CB3" w14:paraId="3B71C1BF" w14:textId="77777777">
      <w:pPr>
        <w:pStyle w:val="Heading3"/>
      </w:pPr>
      <w:bookmarkStart w:name="_Toc44931497" w:id="27"/>
      <w:r w:rsidRPr="00674599">
        <w:t>Target Community Service Area</w:t>
      </w:r>
      <w:bookmarkEnd w:id="27"/>
    </w:p>
    <w:p w:rsidRPr="00674599" w:rsidR="007B6CB3" w:rsidP="00E06DD0" w:rsidRDefault="007B6CB3" w14:paraId="16228512" w14:textId="77777777">
      <w:pPr>
        <w:pStyle w:val="Text3"/>
        <w:rPr>
          <w:color w:val="000000" w:themeColor="text1"/>
        </w:rPr>
      </w:pPr>
    </w:p>
    <w:p w:rsidRPr="00674599" w:rsidR="007B6CB3" w:rsidP="00E06DD0" w:rsidRDefault="007B6CB3" w14:paraId="4557BE5C" w14:textId="77777777">
      <w:pPr>
        <w:pStyle w:val="Text3"/>
        <w:rPr>
          <w:color w:val="000000" w:themeColor="text1"/>
        </w:rPr>
      </w:pPr>
      <w:r w:rsidRPr="00674599">
        <w:rPr>
          <w:color w:val="000000" w:themeColor="text1"/>
        </w:rPr>
        <w:t xml:space="preserve">Please note that DOL evaluates applications on the need of the proposed service area.  For YouthBuild programs, DOL considers not only the need for the services to youth participants in this area, but also the area’s need for affordable housing.  Applicants must </w:t>
      </w:r>
      <w:r w:rsidRPr="00674599" w:rsidR="00623AC5">
        <w:rPr>
          <w:color w:val="000000" w:themeColor="text1"/>
        </w:rPr>
        <w:t>use zip codes to define</w:t>
      </w:r>
      <w:r w:rsidRPr="00674599">
        <w:rPr>
          <w:color w:val="000000" w:themeColor="text1"/>
        </w:rPr>
        <w:t xml:space="preserve"> one contiguous service area or closely located communities within a metropolitan service area to be served.  If an applicant proposes to serve multiple service areas that are not contiguous or closely located, they must document that there is a local organizational presence (office or office</w:t>
      </w:r>
      <w:r w:rsidRPr="00674599" w:rsidR="00FE0911">
        <w:rPr>
          <w:color w:val="000000" w:themeColor="text1"/>
        </w:rPr>
        <w:t>-</w:t>
      </w:r>
      <w:r w:rsidRPr="00674599">
        <w:rPr>
          <w:color w:val="000000" w:themeColor="text1"/>
        </w:rPr>
        <w:t xml:space="preserve">sharing agreement with a </w:t>
      </w:r>
      <w:r w:rsidRPr="00674599">
        <w:rPr>
          <w:color w:val="000000" w:themeColor="text1"/>
        </w:rPr>
        <w:lastRenderedPageBreak/>
        <w:t>non-YouthBuild organization) in a physical space sufficient to provide program services, including work site access, within each service area proposed.  Applicants should provide, as a separate attachment, a map of the zip codes</w:t>
      </w:r>
      <w:r w:rsidRPr="00674599" w:rsidR="002801EC">
        <w:rPr>
          <w:color w:val="000000" w:themeColor="text1"/>
        </w:rPr>
        <w:t xml:space="preserve"> for the area</w:t>
      </w:r>
      <w:r w:rsidRPr="00674599">
        <w:rPr>
          <w:color w:val="000000" w:themeColor="text1"/>
        </w:rPr>
        <w:t xml:space="preserve"> being</w:t>
      </w:r>
      <w:r w:rsidRPr="00674599" w:rsidR="00C47290">
        <w:rPr>
          <w:color w:val="000000" w:themeColor="text1"/>
        </w:rPr>
        <w:t xml:space="preserve"> </w:t>
      </w:r>
      <w:r w:rsidRPr="00674599">
        <w:rPr>
          <w:color w:val="000000" w:themeColor="text1"/>
        </w:rPr>
        <w:t xml:space="preserve">served, as produced by </w:t>
      </w:r>
      <w:hyperlink w:history="1" r:id="rId19">
        <w:r w:rsidRPr="00674599">
          <w:rPr>
            <w:rStyle w:val="Hyperlink"/>
            <w:color w:val="000000" w:themeColor="text1"/>
            <w:u w:val="none"/>
          </w:rPr>
          <w:t>https://www.unitedstateszipcodes.org/</w:t>
        </w:r>
      </w:hyperlink>
      <w:r w:rsidRPr="00674599">
        <w:rPr>
          <w:color w:val="000000" w:themeColor="text1"/>
        </w:rPr>
        <w:t xml:space="preserve"> or a similar web site</w:t>
      </w:r>
      <w:r w:rsidRPr="00674599" w:rsidR="00C47290">
        <w:rPr>
          <w:color w:val="000000" w:themeColor="text1"/>
        </w:rPr>
        <w:t xml:space="preserve"> that can map zip code areas</w:t>
      </w:r>
      <w:r w:rsidRPr="00674599">
        <w:rPr>
          <w:color w:val="000000" w:themeColor="text1"/>
        </w:rPr>
        <w:t xml:space="preserve">.  </w:t>
      </w:r>
    </w:p>
    <w:p w:rsidRPr="00674599" w:rsidR="007B6CB3" w:rsidP="00E06DD0" w:rsidRDefault="007B6CB3" w14:paraId="522E9973" w14:textId="77777777">
      <w:pPr>
        <w:pStyle w:val="Text3"/>
        <w:rPr>
          <w:color w:val="000000" w:themeColor="text1"/>
        </w:rPr>
      </w:pPr>
    </w:p>
    <w:p w:rsidRPr="00674599" w:rsidR="009E6F94" w:rsidP="00E06DD0" w:rsidRDefault="007B6CB3" w14:paraId="60C1BC4C" w14:textId="77777777">
      <w:pPr>
        <w:pStyle w:val="Text3"/>
        <w:rPr>
          <w:color w:val="000000" w:themeColor="text1"/>
        </w:rPr>
      </w:pPr>
      <w:r w:rsidRPr="00674599">
        <w:rPr>
          <w:color w:val="000000" w:themeColor="text1"/>
        </w:rPr>
        <w:t>DOL expects applicants to provide services only within their proposed service area(s), both in terms of recruitment and enrollment of youth and the work sites used by grantees for construction training.  Grantees may, however, recruit and enroll up to 20 percent of eligible youth from beyond the targeted service area, if necessary.  Work sites must be within a reasonable commuting distance of the target community at a minimum</w:t>
      </w:r>
      <w:r w:rsidRPr="00674599" w:rsidR="00623AC5">
        <w:rPr>
          <w:color w:val="000000" w:themeColor="text1"/>
        </w:rPr>
        <w:t>,</w:t>
      </w:r>
      <w:r w:rsidRPr="00674599">
        <w:rPr>
          <w:color w:val="000000" w:themeColor="text1"/>
        </w:rPr>
        <w:t xml:space="preserve"> but grantees should focus on securing work sites within the target community where possible.</w:t>
      </w:r>
    </w:p>
    <w:p w:rsidRPr="00674599" w:rsidR="009E6F94" w:rsidP="00E06DD0" w:rsidRDefault="009E6F94" w14:paraId="0361A28E" w14:textId="77777777">
      <w:pPr>
        <w:pStyle w:val="Text3"/>
        <w:rPr>
          <w:color w:val="000000" w:themeColor="text1"/>
        </w:rPr>
      </w:pPr>
    </w:p>
    <w:p w:rsidRPr="00674599" w:rsidR="009E6F94" w:rsidP="00C81CA5" w:rsidRDefault="009E6F94" w14:paraId="53A5C720" w14:textId="77777777">
      <w:pPr>
        <w:pStyle w:val="Heading3"/>
      </w:pPr>
      <w:r w:rsidRPr="00674599">
        <w:t>Work Site Requirement</w:t>
      </w:r>
      <w:r w:rsidRPr="00674599" w:rsidR="000545D6">
        <w:t>s</w:t>
      </w:r>
    </w:p>
    <w:p w:rsidRPr="00674599" w:rsidR="009E6F94" w:rsidP="009E6F94" w:rsidRDefault="009E6F94" w14:paraId="19D4F08B" w14:textId="77777777">
      <w:pPr>
        <w:pStyle w:val="Text3"/>
        <w:rPr>
          <w:color w:val="000000" w:themeColor="text1"/>
        </w:rPr>
      </w:pPr>
    </w:p>
    <w:p w:rsidRPr="00674599" w:rsidR="00516412" w:rsidP="00E86B4C" w:rsidRDefault="00026CA3" w14:paraId="191CB6C7" w14:textId="77777777">
      <w:pPr>
        <w:pStyle w:val="Text5"/>
        <w:ind w:left="0"/>
        <w:rPr>
          <w:b/>
          <w:bCs/>
          <w:color w:val="000000" w:themeColor="text1"/>
        </w:rPr>
      </w:pPr>
      <w:r w:rsidRPr="00674599">
        <w:rPr>
          <w:b/>
          <w:bCs/>
          <w:color w:val="000000" w:themeColor="text1"/>
        </w:rPr>
        <w:t>The Department</w:t>
      </w:r>
      <w:r w:rsidRPr="00674599" w:rsidR="00CC1D1F">
        <w:rPr>
          <w:b/>
          <w:bCs/>
          <w:color w:val="000000" w:themeColor="text1"/>
        </w:rPr>
        <w:t xml:space="preserve"> will consider an a</w:t>
      </w:r>
      <w:r w:rsidRPr="00674599" w:rsidR="00516412">
        <w:rPr>
          <w:b/>
          <w:bCs/>
          <w:color w:val="000000" w:themeColor="text1"/>
        </w:rPr>
        <w:t xml:space="preserve">pplicant </w:t>
      </w:r>
      <w:r w:rsidRPr="00674599" w:rsidR="00CC1D1F">
        <w:rPr>
          <w:b/>
          <w:bCs/>
          <w:color w:val="000000" w:themeColor="text1"/>
        </w:rPr>
        <w:t>non-responsive if the applicant</w:t>
      </w:r>
      <w:r w:rsidRPr="00674599" w:rsidR="00516412">
        <w:rPr>
          <w:b/>
          <w:bCs/>
          <w:color w:val="000000" w:themeColor="text1"/>
        </w:rPr>
        <w:t xml:space="preserve"> </w:t>
      </w:r>
      <w:r w:rsidRPr="00674599" w:rsidR="00CC1D1F">
        <w:rPr>
          <w:b/>
          <w:bCs/>
          <w:color w:val="000000" w:themeColor="text1"/>
        </w:rPr>
        <w:t xml:space="preserve">fails to </w:t>
      </w:r>
      <w:r w:rsidRPr="00674599" w:rsidR="00516412">
        <w:rPr>
          <w:b/>
          <w:bCs/>
          <w:color w:val="000000" w:themeColor="text1"/>
        </w:rPr>
        <w:t>provide a</w:t>
      </w:r>
      <w:r w:rsidRPr="00674599" w:rsidR="00767909">
        <w:rPr>
          <w:b/>
          <w:bCs/>
          <w:color w:val="000000" w:themeColor="text1"/>
        </w:rPr>
        <w:t xml:space="preserve"> </w:t>
      </w:r>
      <w:r w:rsidRPr="00674599" w:rsidR="00516412">
        <w:rPr>
          <w:b/>
          <w:bCs/>
          <w:color w:val="000000" w:themeColor="text1"/>
        </w:rPr>
        <w:t>work site form that meet</w:t>
      </w:r>
      <w:r w:rsidRPr="00674599" w:rsidR="00CC1D1F">
        <w:rPr>
          <w:b/>
          <w:bCs/>
          <w:color w:val="000000" w:themeColor="text1"/>
        </w:rPr>
        <w:t>s</w:t>
      </w:r>
      <w:r w:rsidRPr="00674599" w:rsidR="00516412">
        <w:rPr>
          <w:b/>
          <w:bCs/>
          <w:color w:val="000000" w:themeColor="text1"/>
        </w:rPr>
        <w:t xml:space="preserve"> the </w:t>
      </w:r>
      <w:r w:rsidRPr="00674599" w:rsidR="00CC1D1F">
        <w:rPr>
          <w:b/>
          <w:bCs/>
          <w:color w:val="000000" w:themeColor="text1"/>
        </w:rPr>
        <w:t xml:space="preserve">following </w:t>
      </w:r>
      <w:r w:rsidRPr="00674599" w:rsidR="00516412">
        <w:rPr>
          <w:b/>
          <w:bCs/>
          <w:color w:val="000000" w:themeColor="text1"/>
        </w:rPr>
        <w:t>requirements.</w:t>
      </w:r>
    </w:p>
    <w:p w:rsidRPr="00674599" w:rsidR="00516412" w:rsidP="00E86B4C" w:rsidRDefault="00516412" w14:paraId="7D9C9F32" w14:textId="77777777">
      <w:pPr>
        <w:pStyle w:val="Text5"/>
        <w:ind w:left="0"/>
        <w:rPr>
          <w:b/>
          <w:bCs/>
          <w:color w:val="000000" w:themeColor="text1"/>
        </w:rPr>
      </w:pPr>
    </w:p>
    <w:p w:rsidRPr="00674599" w:rsidR="009E6F94" w:rsidP="00E86B4C" w:rsidRDefault="009E6F94" w14:paraId="7C943620" w14:textId="77777777">
      <w:pPr>
        <w:pStyle w:val="Text5"/>
        <w:ind w:left="0"/>
        <w:rPr>
          <w:color w:val="000000" w:themeColor="text1"/>
        </w:rPr>
      </w:pPr>
      <w:r w:rsidRPr="00674599">
        <w:rPr>
          <w:color w:val="000000" w:themeColor="text1"/>
        </w:rPr>
        <w:t>The applicant must provide a separate</w:t>
      </w:r>
      <w:r w:rsidRPr="00674599" w:rsidR="00CC1D1F">
        <w:rPr>
          <w:color w:val="000000" w:themeColor="text1"/>
        </w:rPr>
        <w:t xml:space="preserve"> work site form (</w:t>
      </w:r>
      <w:r w:rsidRPr="00674599">
        <w:rPr>
          <w:color w:val="000000" w:themeColor="text1"/>
        </w:rPr>
        <w:t>ETA-9143</w:t>
      </w:r>
      <w:r w:rsidRPr="00674599" w:rsidR="00CC1D1F">
        <w:rPr>
          <w:color w:val="000000" w:themeColor="text1"/>
        </w:rPr>
        <w:t>)</w:t>
      </w:r>
      <w:r w:rsidRPr="00674599">
        <w:rPr>
          <w:color w:val="000000" w:themeColor="text1"/>
        </w:rPr>
        <w:t xml:space="preserve">, with attachments, for </w:t>
      </w:r>
      <w:r w:rsidRPr="00674599">
        <w:rPr>
          <w:color w:val="000000" w:themeColor="text1"/>
          <w:u w:val="single"/>
        </w:rPr>
        <w:t>each</w:t>
      </w:r>
      <w:r w:rsidRPr="00674599">
        <w:rPr>
          <w:color w:val="000000" w:themeColor="text1"/>
        </w:rPr>
        <w:t xml:space="preserve"> qualifying work site.  </w:t>
      </w:r>
      <w:r w:rsidRPr="00674599" w:rsidR="008E3C04">
        <w:rPr>
          <w:color w:val="000000" w:themeColor="text1"/>
        </w:rPr>
        <w:t>Attachment E provides i</w:t>
      </w:r>
      <w:r w:rsidRPr="00674599">
        <w:rPr>
          <w:color w:val="000000" w:themeColor="text1"/>
        </w:rPr>
        <w:t xml:space="preserve">nstructions on how to complete the ETA-9143 form and all required attachments.  A letter of commitment must be provided from each funding source indicating what is being provided, its dollar value, and the site where this will be applied.  If any unit is </w:t>
      </w:r>
      <w:r w:rsidRPr="00674599">
        <w:rPr>
          <w:color w:val="000000" w:themeColor="text1"/>
        </w:rPr>
        <w:lastRenderedPageBreak/>
        <w:t>currently occupied, the applicant must provide as an attachment a narrative that identifies who is occupying the property, the estimated cost of relocation, the relocation funding source, and the contact information of who will be providing relocation assistance.  For each work site, the applicant must provide proof of ownership or a letter from the owner of the property granting them access.  The applicant must also provide the roles and responsibilities, including specific training activities</w:t>
      </w:r>
      <w:r w:rsidRPr="00674599" w:rsidR="006E31EF">
        <w:rPr>
          <w:color w:val="000000" w:themeColor="text1"/>
        </w:rPr>
        <w:t>,</w:t>
      </w:r>
      <w:r w:rsidRPr="00674599">
        <w:rPr>
          <w:color w:val="000000" w:themeColor="text1"/>
        </w:rPr>
        <w:t xml:space="preserve"> that youth will perform on each work site.  Applicants may subm</w:t>
      </w:r>
      <w:r w:rsidRPr="00674599" w:rsidR="008E2ABE">
        <w:rPr>
          <w:color w:val="000000" w:themeColor="text1"/>
        </w:rPr>
        <w:t>it up to three separate work sit</w:t>
      </w:r>
      <w:r w:rsidRPr="00674599">
        <w:rPr>
          <w:color w:val="000000" w:themeColor="text1"/>
        </w:rPr>
        <w:t>e forms</w:t>
      </w:r>
      <w:r w:rsidRPr="00674599" w:rsidR="00254E3B">
        <w:rPr>
          <w:color w:val="000000" w:themeColor="text1"/>
        </w:rPr>
        <w:t xml:space="preserve"> with attachments</w:t>
      </w:r>
      <w:r w:rsidRPr="00674599">
        <w:rPr>
          <w:color w:val="000000" w:themeColor="text1"/>
        </w:rPr>
        <w:t>.</w:t>
      </w:r>
      <w:r w:rsidRPr="00674599" w:rsidR="002D127C">
        <w:rPr>
          <w:color w:val="000000" w:themeColor="text1"/>
        </w:rPr>
        <w:t xml:space="preserve">  Only three work site forms will be reviewed.</w:t>
      </w:r>
      <w:r w:rsidRPr="00674599">
        <w:rPr>
          <w:color w:val="000000" w:themeColor="text1"/>
        </w:rPr>
        <w:t xml:space="preserve">  </w:t>
      </w:r>
    </w:p>
    <w:p w:rsidRPr="00674599" w:rsidR="009E6F94" w:rsidP="00E86B4C" w:rsidRDefault="009E6F94" w14:paraId="5CED584B" w14:textId="77777777">
      <w:pPr>
        <w:pStyle w:val="Text5"/>
        <w:ind w:left="0"/>
        <w:rPr>
          <w:color w:val="000000" w:themeColor="text1"/>
        </w:rPr>
      </w:pPr>
    </w:p>
    <w:p w:rsidRPr="00674599" w:rsidR="009E6F94" w:rsidP="00E86B4C" w:rsidRDefault="009E6F94" w14:paraId="18611A07" w14:textId="77777777">
      <w:pPr>
        <w:pStyle w:val="Text5"/>
        <w:ind w:left="0"/>
        <w:rPr>
          <w:b/>
          <w:bCs/>
          <w:color w:val="000000" w:themeColor="text1"/>
        </w:rPr>
      </w:pPr>
      <w:r w:rsidRPr="00674599">
        <w:rPr>
          <w:bCs/>
          <w:color w:val="000000" w:themeColor="text1"/>
        </w:rPr>
        <w:t>Applicants must include</w:t>
      </w:r>
      <w:r w:rsidRPr="00674599" w:rsidR="006E31EF">
        <w:rPr>
          <w:bCs/>
          <w:color w:val="000000" w:themeColor="text1"/>
        </w:rPr>
        <w:t xml:space="preserve"> only</w:t>
      </w:r>
      <w:r w:rsidRPr="00674599">
        <w:rPr>
          <w:bCs/>
          <w:color w:val="000000" w:themeColor="text1"/>
        </w:rPr>
        <w:t xml:space="preserve"> one property address (or parcel number) per work site form and all related attachments must be included for each work site submission.  If an applicant provides a parcel number and cites multiple housing units, they must identify the building type and the number of units on which participants are anticipated to be trained.  </w:t>
      </w:r>
    </w:p>
    <w:p w:rsidRPr="00674599" w:rsidR="009E6F94" w:rsidP="00E86B4C" w:rsidRDefault="009E6F94" w14:paraId="60303DC8" w14:textId="77777777">
      <w:pPr>
        <w:pStyle w:val="Text5"/>
        <w:ind w:left="0"/>
        <w:rPr>
          <w:b/>
          <w:bCs/>
          <w:color w:val="000000" w:themeColor="text1"/>
        </w:rPr>
      </w:pPr>
    </w:p>
    <w:p w:rsidRPr="00674599" w:rsidR="009E6F94" w:rsidP="00E86B4C" w:rsidRDefault="009E6F94" w14:paraId="35BF072F" w14:textId="77777777">
      <w:pPr>
        <w:pStyle w:val="Text5"/>
        <w:ind w:left="0"/>
        <w:rPr>
          <w:b/>
          <w:bCs/>
          <w:color w:val="000000" w:themeColor="text1"/>
        </w:rPr>
      </w:pPr>
      <w:r w:rsidRPr="00674599">
        <w:rPr>
          <w:b/>
          <w:bCs/>
          <w:color w:val="000000" w:themeColor="text1"/>
        </w:rPr>
        <w:t xml:space="preserve">Please note: </w:t>
      </w:r>
      <w:r w:rsidRPr="00674599">
        <w:rPr>
          <w:bCs/>
          <w:color w:val="000000" w:themeColor="text1"/>
        </w:rPr>
        <w:t xml:space="preserve">Each applicant must comply with the Uniform Guidance 2 CFR 200.112 Conflict of Interest, ensuring that no employee will personally benefit from a YouthBuild construction project. </w:t>
      </w:r>
    </w:p>
    <w:p w:rsidRPr="00674599" w:rsidR="009E6F94" w:rsidP="00E86B4C" w:rsidRDefault="009E6F94" w14:paraId="7C8374A1" w14:textId="77777777">
      <w:pPr>
        <w:pStyle w:val="Text5"/>
        <w:ind w:left="0"/>
        <w:rPr>
          <w:bCs/>
          <w:color w:val="000000" w:themeColor="text1"/>
        </w:rPr>
      </w:pPr>
    </w:p>
    <w:p w:rsidRPr="00674599" w:rsidR="009E6F94" w:rsidP="00E86B4C" w:rsidRDefault="009E6F94" w14:paraId="5A1E4D88" w14:textId="77777777">
      <w:pPr>
        <w:pStyle w:val="Text5"/>
        <w:ind w:left="0"/>
        <w:rPr>
          <w:bCs/>
          <w:color w:val="000000" w:themeColor="text1"/>
        </w:rPr>
      </w:pPr>
      <w:r w:rsidRPr="00674599">
        <w:rPr>
          <w:bCs/>
          <w:color w:val="000000" w:themeColor="text1"/>
        </w:rPr>
        <w:t xml:space="preserve">Sections 7 and 8 of ETA-9143 request information about the property owner or property management company(ies) allowing access to the housing site(s) for on-site construction training.  </w:t>
      </w:r>
      <w:r w:rsidRPr="00674599" w:rsidR="003B1913">
        <w:rPr>
          <w:bCs/>
          <w:color w:val="000000" w:themeColor="text1"/>
        </w:rPr>
        <w:t xml:space="preserve">Sufficient </w:t>
      </w:r>
      <w:r w:rsidRPr="00674599" w:rsidR="003B1913">
        <w:rPr>
          <w:bCs/>
          <w:color w:val="000000" w:themeColor="text1"/>
        </w:rPr>
        <w:lastRenderedPageBreak/>
        <w:t>e</w:t>
      </w:r>
      <w:r w:rsidRPr="00674599">
        <w:rPr>
          <w:bCs/>
          <w:color w:val="000000" w:themeColor="text1"/>
        </w:rPr>
        <w:t xml:space="preserve">vidence of site access </w:t>
      </w:r>
      <w:r w:rsidRPr="00674599" w:rsidR="003B1913">
        <w:rPr>
          <w:bCs/>
          <w:color w:val="000000" w:themeColor="text1"/>
        </w:rPr>
        <w:t>varies, depending on the property ownership</w:t>
      </w:r>
      <w:r w:rsidRPr="00674599">
        <w:rPr>
          <w:bCs/>
          <w:color w:val="000000" w:themeColor="text1"/>
        </w:rPr>
        <w:t>:</w:t>
      </w:r>
    </w:p>
    <w:p w:rsidRPr="00674599" w:rsidR="009E6F94" w:rsidP="00E86B4C" w:rsidRDefault="009E6F94" w14:paraId="57913CC9" w14:textId="77777777">
      <w:pPr>
        <w:spacing w:after="0"/>
        <w:rPr>
          <w:rFonts w:ascii="Cambria" w:hAnsi="Cambria"/>
          <w:bCs/>
          <w:color w:val="000000" w:themeColor="text1"/>
        </w:rPr>
      </w:pPr>
    </w:p>
    <w:p w:rsidRPr="00674599" w:rsidR="009E6F94" w:rsidP="003B1913" w:rsidRDefault="009E6F94" w14:paraId="79D5D7D0" w14:textId="77777777">
      <w:pPr>
        <w:pStyle w:val="Text3-Bullets"/>
        <w:ind w:left="720"/>
        <w:rPr>
          <w:color w:val="000000" w:themeColor="text1"/>
        </w:rPr>
      </w:pPr>
      <w:r w:rsidRPr="00674599">
        <w:rPr>
          <w:color w:val="000000" w:themeColor="text1"/>
        </w:rPr>
        <w:t>If the applicant has a contract or option to purchase the property, the application must include a copy of the contract or option; or</w:t>
      </w:r>
    </w:p>
    <w:p w:rsidRPr="00674599" w:rsidR="009E6F94" w:rsidP="003B1913" w:rsidRDefault="009E6F94" w14:paraId="1BC53CE0" w14:textId="77777777">
      <w:pPr>
        <w:pStyle w:val="Text3-Bullets"/>
        <w:ind w:left="720"/>
        <w:rPr>
          <w:i/>
          <w:color w:val="000000" w:themeColor="text1"/>
        </w:rPr>
      </w:pPr>
      <w:r w:rsidRPr="00674599">
        <w:rPr>
          <w:color w:val="000000" w:themeColor="text1"/>
        </w:rPr>
        <w:t xml:space="preserve">If the applicant owns the property, </w:t>
      </w:r>
      <w:r w:rsidRPr="00674599" w:rsidR="003B1913">
        <w:rPr>
          <w:color w:val="000000" w:themeColor="text1"/>
        </w:rPr>
        <w:t xml:space="preserve">the applicant must include </w:t>
      </w:r>
      <w:r w:rsidRPr="00674599">
        <w:rPr>
          <w:color w:val="000000" w:themeColor="text1"/>
        </w:rPr>
        <w:t>a copy of the deed or other documentation showing proof of ownership (a letter from the applicant does not serve as proof of ownership); or</w:t>
      </w:r>
    </w:p>
    <w:p w:rsidRPr="00674599" w:rsidR="009E6F94" w:rsidP="003B1913" w:rsidRDefault="009E6F94" w14:paraId="78BD3005" w14:textId="77777777">
      <w:pPr>
        <w:pStyle w:val="Text3-Bullets"/>
        <w:ind w:left="720"/>
        <w:rPr>
          <w:i/>
          <w:color w:val="000000" w:themeColor="text1"/>
        </w:rPr>
      </w:pPr>
      <w:r w:rsidRPr="00674599">
        <w:rPr>
          <w:color w:val="000000" w:themeColor="text1"/>
        </w:rPr>
        <w:t>If a third party owns the property or has a contract or option to purchase, that third party must provide a letter stating the nature of the ownership</w:t>
      </w:r>
      <w:r w:rsidRPr="00674599" w:rsidR="003B1913">
        <w:rPr>
          <w:color w:val="000000" w:themeColor="text1"/>
        </w:rPr>
        <w:t>,</w:t>
      </w:r>
      <w:r w:rsidRPr="00674599">
        <w:rPr>
          <w:color w:val="000000" w:themeColor="text1"/>
        </w:rPr>
        <w:t xml:space="preserve"> </w:t>
      </w:r>
      <w:r w:rsidRPr="00674599" w:rsidR="003B1913">
        <w:rPr>
          <w:color w:val="000000" w:themeColor="text1"/>
        </w:rPr>
        <w:t xml:space="preserve">that they </w:t>
      </w:r>
      <w:r w:rsidRPr="00674599">
        <w:rPr>
          <w:color w:val="000000" w:themeColor="text1"/>
        </w:rPr>
        <w:t xml:space="preserve">specifically </w:t>
      </w:r>
      <w:r w:rsidRPr="00674599" w:rsidR="003B1913">
        <w:rPr>
          <w:color w:val="000000" w:themeColor="text1"/>
        </w:rPr>
        <w:t xml:space="preserve">allow </w:t>
      </w:r>
      <w:r w:rsidRPr="00674599">
        <w:rPr>
          <w:color w:val="000000" w:themeColor="text1"/>
        </w:rPr>
        <w:t>access to the property for the purposes of the program</w:t>
      </w:r>
      <w:r w:rsidRPr="00674599" w:rsidR="003B1913">
        <w:rPr>
          <w:color w:val="000000" w:themeColor="text1"/>
        </w:rPr>
        <w:t>,</w:t>
      </w:r>
      <w:r w:rsidRPr="00674599">
        <w:rPr>
          <w:color w:val="000000" w:themeColor="text1"/>
        </w:rPr>
        <w:t xml:space="preserve"> and the timeframe </w:t>
      </w:r>
      <w:r w:rsidRPr="00674599" w:rsidR="003B1913">
        <w:rPr>
          <w:color w:val="000000" w:themeColor="text1"/>
        </w:rPr>
        <w:t>during</w:t>
      </w:r>
      <w:r w:rsidRPr="00674599">
        <w:rPr>
          <w:color w:val="000000" w:themeColor="text1"/>
        </w:rPr>
        <w:t xml:space="preserve"> which the property will be available. </w:t>
      </w:r>
      <w:r w:rsidRPr="00674599" w:rsidR="006A3650">
        <w:rPr>
          <w:color w:val="000000" w:themeColor="text1"/>
        </w:rPr>
        <w:t xml:space="preserve"> </w:t>
      </w:r>
      <w:r w:rsidRPr="00674599" w:rsidR="00F21328">
        <w:rPr>
          <w:color w:val="000000" w:themeColor="text1"/>
        </w:rPr>
        <w:t>Additionally,</w:t>
      </w:r>
      <w:r w:rsidRPr="00674599">
        <w:rPr>
          <w:color w:val="000000" w:themeColor="text1"/>
        </w:rPr>
        <w:t xml:space="preserve"> </w:t>
      </w:r>
      <w:r w:rsidRPr="00674599" w:rsidR="00F21328">
        <w:rPr>
          <w:color w:val="000000" w:themeColor="text1"/>
        </w:rPr>
        <w:t>if the third party has a contract or option to purchase, t</w:t>
      </w:r>
      <w:r w:rsidRPr="00674599">
        <w:rPr>
          <w:color w:val="000000" w:themeColor="text1"/>
        </w:rPr>
        <w:t>he application mu</w:t>
      </w:r>
      <w:r w:rsidRPr="00674599" w:rsidR="00F21328">
        <w:rPr>
          <w:color w:val="000000" w:themeColor="text1"/>
        </w:rPr>
        <w:t xml:space="preserve">st include a copy of the </w:t>
      </w:r>
      <w:r w:rsidRPr="00674599" w:rsidR="0081162D">
        <w:rPr>
          <w:color w:val="000000" w:themeColor="text1"/>
        </w:rPr>
        <w:t>contract or option to purchase</w:t>
      </w:r>
      <w:r w:rsidRPr="00674599" w:rsidR="00F21328">
        <w:rPr>
          <w:color w:val="000000" w:themeColor="text1"/>
        </w:rPr>
        <w:t xml:space="preserve"> along with the letter of access from the third party</w:t>
      </w:r>
      <w:r w:rsidRPr="00674599">
        <w:rPr>
          <w:color w:val="000000" w:themeColor="text1"/>
        </w:rPr>
        <w:t xml:space="preserve">.  </w:t>
      </w:r>
    </w:p>
    <w:p w:rsidRPr="00674599" w:rsidR="009E6F94" w:rsidP="00E86B4C" w:rsidRDefault="009E6F94" w14:paraId="0CE81712" w14:textId="77777777">
      <w:pPr>
        <w:spacing w:after="0"/>
        <w:rPr>
          <w:rFonts w:ascii="Cambria" w:hAnsi="Cambria"/>
          <w:bCs/>
          <w:i/>
          <w:color w:val="000000" w:themeColor="text1"/>
        </w:rPr>
      </w:pPr>
    </w:p>
    <w:p w:rsidRPr="00674599" w:rsidR="009E6F94" w:rsidP="00E86B4C" w:rsidRDefault="009E6F94" w14:paraId="3EC9CCB4" w14:textId="77777777">
      <w:pPr>
        <w:pStyle w:val="Text5"/>
        <w:ind w:left="0"/>
        <w:rPr>
          <w:i/>
          <w:color w:val="000000" w:themeColor="text1"/>
        </w:rPr>
      </w:pPr>
      <w:r w:rsidRPr="00674599">
        <w:rPr>
          <w:color w:val="000000" w:themeColor="text1"/>
        </w:rPr>
        <w:t xml:space="preserve">Applicants </w:t>
      </w:r>
      <w:r w:rsidRPr="00674599" w:rsidR="002E715B">
        <w:rPr>
          <w:color w:val="000000" w:themeColor="text1"/>
        </w:rPr>
        <w:t>must</w:t>
      </w:r>
      <w:r w:rsidRPr="00674599">
        <w:rPr>
          <w:color w:val="000000" w:themeColor="text1"/>
        </w:rPr>
        <w:t xml:space="preserve"> include completed ETA-9143 forms (including all required attachments) for </w:t>
      </w:r>
      <w:r w:rsidRPr="00674599" w:rsidR="00D733CA">
        <w:rPr>
          <w:color w:val="000000" w:themeColor="text1"/>
        </w:rPr>
        <w:t>up to three, and at least one,</w:t>
      </w:r>
      <w:r w:rsidRPr="00674599">
        <w:rPr>
          <w:color w:val="000000" w:themeColor="text1"/>
        </w:rPr>
        <w:t xml:space="preserve"> proposed work site as attachments to the Project Narrative</w:t>
      </w:r>
      <w:r w:rsidRPr="00674599" w:rsidR="00101F5A">
        <w:rPr>
          <w:color w:val="000000" w:themeColor="text1"/>
        </w:rPr>
        <w:t>.  These attachments</w:t>
      </w:r>
      <w:r w:rsidRPr="00674599">
        <w:rPr>
          <w:color w:val="000000" w:themeColor="text1"/>
        </w:rPr>
        <w:t xml:space="preserve"> do not count against page limitations.     </w:t>
      </w:r>
    </w:p>
    <w:p w:rsidRPr="00674599" w:rsidR="009E6F94" w:rsidP="00E86B4C" w:rsidRDefault="009E6F94" w14:paraId="5EBEF3F3" w14:textId="77777777">
      <w:pPr>
        <w:pStyle w:val="Text5"/>
        <w:ind w:left="0"/>
        <w:rPr>
          <w:color w:val="000000" w:themeColor="text1"/>
        </w:rPr>
      </w:pPr>
    </w:p>
    <w:p w:rsidRPr="00674599" w:rsidR="009E6F94" w:rsidP="00E86B4C" w:rsidRDefault="009E6F94" w14:paraId="5EA193F5" w14:textId="77777777">
      <w:pPr>
        <w:pStyle w:val="Text5"/>
        <w:ind w:left="0"/>
        <w:rPr>
          <w:color w:val="000000" w:themeColor="text1"/>
        </w:rPr>
      </w:pPr>
      <w:r w:rsidRPr="00674599">
        <w:rPr>
          <w:color w:val="000000" w:themeColor="text1"/>
        </w:rPr>
        <w:t>A</w:t>
      </w:r>
      <w:r w:rsidRPr="00674599" w:rsidR="00101F5A">
        <w:rPr>
          <w:color w:val="000000" w:themeColor="text1"/>
        </w:rPr>
        <w:t>dditionally, a</w:t>
      </w:r>
      <w:r w:rsidRPr="00674599">
        <w:rPr>
          <w:color w:val="000000" w:themeColor="text1"/>
        </w:rPr>
        <w:t xml:space="preserve">ll properties rehabilitated or constructed using DOL YouthBuild grant funds require a restrictive covenant clause that </w:t>
      </w:r>
      <w:r w:rsidRPr="00674599">
        <w:rPr>
          <w:color w:val="000000" w:themeColor="text1"/>
        </w:rPr>
        <w:lastRenderedPageBreak/>
        <w:t>ensures that</w:t>
      </w:r>
      <w:r w:rsidRPr="00674599" w:rsidR="00101F5A">
        <w:rPr>
          <w:color w:val="000000" w:themeColor="text1"/>
        </w:rPr>
        <w:t>,</w:t>
      </w:r>
      <w:r w:rsidRPr="00674599">
        <w:rPr>
          <w:color w:val="000000" w:themeColor="text1"/>
        </w:rPr>
        <w:t xml:space="preserve"> for a period of at least five years, all residential housing that is constructed or rehabilitated with DOL YouthBuild funds will be rented or sold to low-income or homeless individuals or families.  The restrictive covenant requires that, for sales or rentals of residential housing units constructed or rehabilitated using YouthBuild funds, YouthBuild grantees must ensure that owners of the property record a restrictive covenant at the time that an occupancy permit is issued.  The restrictive covenant informs the buyer of the property that it can be sold or rented </w:t>
      </w:r>
      <w:r w:rsidRPr="00674599" w:rsidR="006E31EF">
        <w:rPr>
          <w:color w:val="000000" w:themeColor="text1"/>
        </w:rPr>
        <w:t xml:space="preserve">only </w:t>
      </w:r>
      <w:r w:rsidRPr="00674599">
        <w:rPr>
          <w:color w:val="000000" w:themeColor="text1"/>
        </w:rPr>
        <w:t xml:space="preserve">to low-income individuals during the </w:t>
      </w:r>
      <w:r w:rsidRPr="00674599" w:rsidR="006E31EF">
        <w:rPr>
          <w:color w:val="000000" w:themeColor="text1"/>
        </w:rPr>
        <w:t>five</w:t>
      </w:r>
      <w:r w:rsidRPr="00674599">
        <w:rPr>
          <w:color w:val="000000" w:themeColor="text1"/>
        </w:rPr>
        <w:t xml:space="preserve">-year restrictive covenant period. </w:t>
      </w:r>
      <w:r w:rsidRPr="00674599" w:rsidR="006E31EF">
        <w:rPr>
          <w:color w:val="000000" w:themeColor="text1"/>
        </w:rPr>
        <w:t xml:space="preserve"> </w:t>
      </w:r>
      <w:r w:rsidRPr="00674599">
        <w:rPr>
          <w:color w:val="000000" w:themeColor="text1"/>
        </w:rPr>
        <w:t>For further information on the restrictive covenant requirements, see 20 CFR 688.730.</w:t>
      </w:r>
    </w:p>
    <w:p w:rsidRPr="00674599" w:rsidR="00114089" w:rsidP="00E86B4C" w:rsidRDefault="00114089" w14:paraId="77B6004F" w14:textId="77777777">
      <w:pPr>
        <w:pStyle w:val="Text5"/>
        <w:ind w:left="0"/>
        <w:rPr>
          <w:color w:val="000000" w:themeColor="text1"/>
        </w:rPr>
      </w:pPr>
    </w:p>
    <w:p w:rsidRPr="00674599" w:rsidR="00F6393A" w:rsidP="00E86B4C" w:rsidRDefault="00114089" w14:paraId="1C36BC87" w14:textId="77777777">
      <w:pPr>
        <w:pStyle w:val="Text5"/>
        <w:ind w:left="0"/>
        <w:rPr>
          <w:color w:val="000000" w:themeColor="text1"/>
        </w:rPr>
      </w:pPr>
      <w:r w:rsidRPr="00674599">
        <w:rPr>
          <w:color w:val="000000" w:themeColor="text1"/>
        </w:rPr>
        <w:t xml:space="preserve">All parts of the Work Site Description (not including the Annual Housing Census starting on page </w:t>
      </w:r>
      <w:r w:rsidRPr="00674599" w:rsidR="00101F5A">
        <w:rPr>
          <w:color w:val="000000" w:themeColor="text1"/>
        </w:rPr>
        <w:t>5</w:t>
      </w:r>
      <w:r w:rsidRPr="00674599">
        <w:rPr>
          <w:color w:val="000000" w:themeColor="text1"/>
        </w:rPr>
        <w:t xml:space="preserve"> of the form) need to be submitted for </w:t>
      </w:r>
      <w:r w:rsidRPr="00674599">
        <w:rPr>
          <w:color w:val="000000" w:themeColor="text1"/>
          <w:u w:val="single"/>
        </w:rPr>
        <w:t>each</w:t>
      </w:r>
      <w:r w:rsidRPr="00674599">
        <w:rPr>
          <w:color w:val="000000" w:themeColor="text1"/>
        </w:rPr>
        <w:t xml:space="preserve"> work site</w:t>
      </w:r>
      <w:r w:rsidRPr="00674599" w:rsidR="006E31EF">
        <w:rPr>
          <w:color w:val="000000" w:themeColor="text1"/>
        </w:rPr>
        <w:t>.</w:t>
      </w:r>
      <w:r w:rsidRPr="00674599">
        <w:rPr>
          <w:color w:val="000000" w:themeColor="text1"/>
        </w:rPr>
        <w:t xml:space="preserve"> </w:t>
      </w:r>
      <w:r w:rsidRPr="00674599" w:rsidR="006E31EF">
        <w:rPr>
          <w:color w:val="000000" w:themeColor="text1"/>
        </w:rPr>
        <w:t xml:space="preserve"> </w:t>
      </w:r>
      <w:r w:rsidRPr="00674599">
        <w:rPr>
          <w:color w:val="000000" w:themeColor="text1"/>
        </w:rPr>
        <w:t xml:space="preserve">(Please see Attachment E for instructions and a link to the form ETA-9143, which includes Page 1, Page 2, </w:t>
      </w:r>
      <w:r w:rsidRPr="00674599" w:rsidR="00101F5A">
        <w:rPr>
          <w:color w:val="000000" w:themeColor="text1"/>
        </w:rPr>
        <w:t xml:space="preserve">and templates for </w:t>
      </w:r>
      <w:r w:rsidRPr="00674599">
        <w:rPr>
          <w:color w:val="000000" w:themeColor="text1"/>
        </w:rPr>
        <w:t>Attachment</w:t>
      </w:r>
      <w:r w:rsidRPr="00674599" w:rsidR="00101F5A">
        <w:rPr>
          <w:color w:val="000000" w:themeColor="text1"/>
        </w:rPr>
        <w:t>s</w:t>
      </w:r>
      <w:r w:rsidRPr="00674599">
        <w:rPr>
          <w:color w:val="000000" w:themeColor="text1"/>
        </w:rPr>
        <w:t xml:space="preserve"> C and D</w:t>
      </w:r>
      <w:r w:rsidRPr="00674599" w:rsidR="006E31EF">
        <w:rPr>
          <w:color w:val="000000" w:themeColor="text1"/>
        </w:rPr>
        <w:t>.</w:t>
      </w:r>
      <w:r w:rsidRPr="00674599">
        <w:rPr>
          <w:color w:val="000000" w:themeColor="text1"/>
        </w:rPr>
        <w:t>)</w:t>
      </w:r>
    </w:p>
    <w:p w:rsidRPr="00674599" w:rsidR="00F6393A" w:rsidP="00E86B4C" w:rsidRDefault="00F6393A" w14:paraId="7AEB5B2F" w14:textId="77777777">
      <w:pPr>
        <w:pStyle w:val="Text5"/>
        <w:ind w:left="0"/>
        <w:rPr>
          <w:color w:val="000000" w:themeColor="text1"/>
        </w:rPr>
      </w:pPr>
    </w:p>
    <w:p w:rsidRPr="00674599" w:rsidR="00114089" w:rsidP="00B5310A" w:rsidRDefault="001F5E9D" w14:paraId="3216199A" w14:textId="77777777">
      <w:pPr>
        <w:pStyle w:val="Text5"/>
        <w:keepNext/>
        <w:ind w:left="0"/>
        <w:rPr>
          <w:b/>
          <w:color w:val="000000" w:themeColor="text1"/>
        </w:rPr>
      </w:pPr>
      <w:r w:rsidRPr="00674599">
        <w:rPr>
          <w:b/>
          <w:color w:val="000000" w:themeColor="text1"/>
        </w:rPr>
        <w:t>Applicants should pay special attention to the following areas of the ETA-9143</w:t>
      </w:r>
      <w:r w:rsidRPr="00674599" w:rsidR="00114089">
        <w:rPr>
          <w:b/>
          <w:color w:val="000000" w:themeColor="text1"/>
        </w:rPr>
        <w:t xml:space="preserve">: </w:t>
      </w:r>
    </w:p>
    <w:p w:rsidRPr="00674599" w:rsidR="00114089" w:rsidP="00B5310A" w:rsidRDefault="00114089" w14:paraId="14E108C8" w14:textId="77777777">
      <w:pPr>
        <w:pStyle w:val="Text5"/>
        <w:keepNext/>
        <w:rPr>
          <w:color w:val="000000" w:themeColor="text1"/>
        </w:rPr>
      </w:pPr>
    </w:p>
    <w:p w:rsidRPr="00674599" w:rsidR="00114089" w:rsidP="00B5310A" w:rsidRDefault="00114089" w14:paraId="181AA059" w14:textId="77777777">
      <w:pPr>
        <w:pStyle w:val="Text3-Bullets"/>
        <w:keepNext/>
        <w:rPr>
          <w:b/>
          <w:bCs/>
          <w:color w:val="000000" w:themeColor="text1"/>
        </w:rPr>
      </w:pPr>
      <w:r w:rsidRPr="00674599">
        <w:rPr>
          <w:b/>
          <w:color w:val="000000" w:themeColor="text1"/>
        </w:rPr>
        <w:t>Page 1 of form ETA-9143</w:t>
      </w:r>
      <w:r w:rsidRPr="00674599">
        <w:rPr>
          <w:color w:val="000000" w:themeColor="text1"/>
        </w:rPr>
        <w:t xml:space="preserve"> must have the work site address or parcel number, the current owner’s name, and </w:t>
      </w:r>
      <w:r w:rsidRPr="00674599" w:rsidR="00101F5A">
        <w:rPr>
          <w:color w:val="000000" w:themeColor="text1"/>
        </w:rPr>
        <w:t>be</w:t>
      </w:r>
      <w:r w:rsidRPr="00674599">
        <w:rPr>
          <w:color w:val="000000" w:themeColor="text1"/>
        </w:rPr>
        <w:t xml:space="preserve"> signed by a Grantee Signatory</w:t>
      </w:r>
      <w:r w:rsidRPr="00674599" w:rsidR="00B74F26">
        <w:rPr>
          <w:color w:val="000000" w:themeColor="text1"/>
        </w:rPr>
        <w:t>.</w:t>
      </w:r>
    </w:p>
    <w:p w:rsidRPr="00674599" w:rsidR="00114089" w:rsidP="00B5310A" w:rsidRDefault="00114089" w14:paraId="508638F1" w14:textId="77777777">
      <w:pPr>
        <w:pStyle w:val="Text3-Bullets"/>
        <w:keepNext/>
        <w:rPr>
          <w:b/>
          <w:bCs/>
          <w:color w:val="000000" w:themeColor="text1"/>
        </w:rPr>
      </w:pPr>
      <w:r w:rsidRPr="00674599">
        <w:rPr>
          <w:b/>
          <w:color w:val="000000" w:themeColor="text1"/>
        </w:rPr>
        <w:t>Page 2 of form ETA-9143</w:t>
      </w:r>
      <w:r w:rsidRPr="00674599">
        <w:rPr>
          <w:color w:val="000000" w:themeColor="text1"/>
        </w:rPr>
        <w:t xml:space="preserve"> must have the applicant’s name and work site address or parcel number as listed on Page 1, the applicant </w:t>
      </w:r>
      <w:r w:rsidRPr="00674599" w:rsidR="006E31EF">
        <w:rPr>
          <w:color w:val="000000" w:themeColor="text1"/>
        </w:rPr>
        <w:t xml:space="preserve">must </w:t>
      </w:r>
      <w:r w:rsidRPr="00674599">
        <w:rPr>
          <w:color w:val="000000" w:themeColor="text1"/>
        </w:rPr>
        <w:t xml:space="preserve">provide a letter of commitment </w:t>
      </w:r>
      <w:r w:rsidRPr="00674599">
        <w:rPr>
          <w:color w:val="000000" w:themeColor="text1"/>
        </w:rPr>
        <w:lastRenderedPageBreak/>
        <w:t xml:space="preserve">from each Provider/Donor listed, and the funding amounts listed in the top Resources chart </w:t>
      </w:r>
      <w:r w:rsidRPr="00674599" w:rsidR="006E31EF">
        <w:rPr>
          <w:color w:val="000000" w:themeColor="text1"/>
        </w:rPr>
        <w:t>must match</w:t>
      </w:r>
      <w:r w:rsidRPr="00674599">
        <w:rPr>
          <w:color w:val="000000" w:themeColor="text1"/>
        </w:rPr>
        <w:t xml:space="preserve"> those listed in the bottom Documentation of Housing Resources chart</w:t>
      </w:r>
      <w:r w:rsidRPr="00674599" w:rsidR="00B74F26">
        <w:rPr>
          <w:color w:val="000000" w:themeColor="text1"/>
        </w:rPr>
        <w:t>.</w:t>
      </w:r>
    </w:p>
    <w:p w:rsidRPr="00674599" w:rsidR="00114089" w:rsidP="00114089" w:rsidRDefault="00114089" w14:paraId="484361BF" w14:textId="77777777">
      <w:pPr>
        <w:pStyle w:val="Text3-Bullets"/>
        <w:rPr>
          <w:b/>
          <w:bCs/>
          <w:color w:val="000000" w:themeColor="text1"/>
        </w:rPr>
      </w:pPr>
      <w:r w:rsidRPr="00674599">
        <w:rPr>
          <w:b/>
          <w:color w:val="000000" w:themeColor="text1"/>
        </w:rPr>
        <w:t xml:space="preserve">Attachment A </w:t>
      </w:r>
      <w:r w:rsidRPr="00674599" w:rsidR="00F6393A">
        <w:rPr>
          <w:b/>
          <w:color w:val="000000" w:themeColor="text1"/>
        </w:rPr>
        <w:t xml:space="preserve">of </w:t>
      </w:r>
      <w:r w:rsidRPr="00674599" w:rsidR="000754D6">
        <w:rPr>
          <w:b/>
          <w:color w:val="000000" w:themeColor="text1"/>
        </w:rPr>
        <w:t>ETA-9143</w:t>
      </w:r>
      <w:r w:rsidRPr="00674599" w:rsidR="000754D6">
        <w:rPr>
          <w:color w:val="000000" w:themeColor="text1"/>
        </w:rPr>
        <w:t xml:space="preserve"> </w:t>
      </w:r>
      <w:r w:rsidRPr="00674599" w:rsidR="006E31EF">
        <w:rPr>
          <w:color w:val="000000" w:themeColor="text1"/>
        </w:rPr>
        <w:t>can be</w:t>
      </w:r>
      <w:r w:rsidRPr="00674599">
        <w:rPr>
          <w:color w:val="000000" w:themeColor="text1"/>
        </w:rPr>
        <w:t xml:space="preserve"> </w:t>
      </w:r>
      <w:r w:rsidRPr="00674599" w:rsidR="006E31EF">
        <w:rPr>
          <w:color w:val="000000" w:themeColor="text1"/>
        </w:rPr>
        <w:t>(</w:t>
      </w:r>
      <w:r w:rsidRPr="00674599">
        <w:rPr>
          <w:color w:val="000000" w:themeColor="text1"/>
        </w:rPr>
        <w:t xml:space="preserve">1) a </w:t>
      </w:r>
      <w:r w:rsidRPr="00674599" w:rsidR="006E31EF">
        <w:rPr>
          <w:color w:val="000000" w:themeColor="text1"/>
        </w:rPr>
        <w:t>d</w:t>
      </w:r>
      <w:r w:rsidRPr="00674599">
        <w:rPr>
          <w:color w:val="000000" w:themeColor="text1"/>
        </w:rPr>
        <w:t xml:space="preserve">eed or tax bill, if they are the owner; </w:t>
      </w:r>
      <w:r w:rsidRPr="00674599" w:rsidR="006E31EF">
        <w:rPr>
          <w:color w:val="000000" w:themeColor="text1"/>
        </w:rPr>
        <w:t>(</w:t>
      </w:r>
      <w:r w:rsidRPr="00674599">
        <w:rPr>
          <w:color w:val="000000" w:themeColor="text1"/>
        </w:rPr>
        <w:t xml:space="preserve">2) a contract or option to buy documentation if under contract to purchase the property; or </w:t>
      </w:r>
      <w:r w:rsidRPr="00674599" w:rsidR="006E31EF">
        <w:rPr>
          <w:color w:val="000000" w:themeColor="text1"/>
        </w:rPr>
        <w:t>(</w:t>
      </w:r>
      <w:r w:rsidRPr="00674599">
        <w:rPr>
          <w:color w:val="000000" w:themeColor="text1"/>
        </w:rPr>
        <w:t xml:space="preserve">3) if the property is owned by a third party, a letter that contains the </w:t>
      </w:r>
      <w:r w:rsidRPr="00674599" w:rsidR="006E31EF">
        <w:rPr>
          <w:color w:val="000000" w:themeColor="text1"/>
        </w:rPr>
        <w:t>(</w:t>
      </w:r>
      <w:r w:rsidRPr="00674599">
        <w:rPr>
          <w:color w:val="000000" w:themeColor="text1"/>
        </w:rPr>
        <w:t xml:space="preserve">a) name of the owner and explicitly stating that they own the property, </w:t>
      </w:r>
      <w:r w:rsidRPr="00674599" w:rsidR="006E31EF">
        <w:rPr>
          <w:color w:val="000000" w:themeColor="text1"/>
        </w:rPr>
        <w:t>(</w:t>
      </w:r>
      <w:r w:rsidRPr="00674599">
        <w:rPr>
          <w:color w:val="000000" w:themeColor="text1"/>
        </w:rPr>
        <w:t xml:space="preserve">b) complete address of the property, </w:t>
      </w:r>
      <w:r w:rsidRPr="00674599" w:rsidR="006E31EF">
        <w:rPr>
          <w:color w:val="000000" w:themeColor="text1"/>
        </w:rPr>
        <w:t>(</w:t>
      </w:r>
      <w:r w:rsidRPr="00674599">
        <w:rPr>
          <w:color w:val="000000" w:themeColor="text1"/>
        </w:rPr>
        <w:t xml:space="preserve">c) allowing access to the property, </w:t>
      </w:r>
      <w:r w:rsidRPr="00674599" w:rsidR="006E31EF">
        <w:rPr>
          <w:color w:val="000000" w:themeColor="text1"/>
        </w:rPr>
        <w:t>(</w:t>
      </w:r>
      <w:r w:rsidRPr="00674599">
        <w:rPr>
          <w:color w:val="000000" w:themeColor="text1"/>
        </w:rPr>
        <w:t xml:space="preserve">d) signed, and </w:t>
      </w:r>
      <w:r w:rsidRPr="00674599" w:rsidR="006E31EF">
        <w:rPr>
          <w:color w:val="000000" w:themeColor="text1"/>
        </w:rPr>
        <w:t>(</w:t>
      </w:r>
      <w:r w:rsidRPr="00674599">
        <w:rPr>
          <w:color w:val="000000" w:themeColor="text1"/>
        </w:rPr>
        <w:t>e) dated (using current date)</w:t>
      </w:r>
      <w:r w:rsidRPr="00674599" w:rsidR="000754D6">
        <w:rPr>
          <w:color w:val="000000" w:themeColor="text1"/>
        </w:rPr>
        <w:t xml:space="preserve">. </w:t>
      </w:r>
      <w:r w:rsidRPr="00674599" w:rsidR="00351D82">
        <w:rPr>
          <w:color w:val="000000" w:themeColor="text1"/>
        </w:rPr>
        <w:t xml:space="preserve"> </w:t>
      </w:r>
      <w:r w:rsidRPr="00674599" w:rsidR="000754D6">
        <w:rPr>
          <w:color w:val="000000" w:themeColor="text1"/>
        </w:rPr>
        <w:t xml:space="preserve">This attachment should be labeled as Attachment A. </w:t>
      </w:r>
    </w:p>
    <w:p w:rsidRPr="00674599" w:rsidR="00114089" w:rsidP="00427D71" w:rsidRDefault="00114089" w14:paraId="5C09C150" w14:textId="77777777">
      <w:pPr>
        <w:pStyle w:val="Text3-Bullets"/>
        <w:rPr>
          <w:b/>
          <w:bCs/>
          <w:color w:val="000000" w:themeColor="text1"/>
        </w:rPr>
      </w:pPr>
      <w:r w:rsidRPr="00674599">
        <w:rPr>
          <w:b/>
          <w:color w:val="000000" w:themeColor="text1"/>
        </w:rPr>
        <w:t>Attachment B</w:t>
      </w:r>
      <w:r w:rsidRPr="00674599" w:rsidR="00F6393A">
        <w:rPr>
          <w:b/>
          <w:color w:val="000000" w:themeColor="text1"/>
        </w:rPr>
        <w:t xml:space="preserve"> of </w:t>
      </w:r>
      <w:r w:rsidRPr="00674599">
        <w:rPr>
          <w:b/>
          <w:color w:val="000000" w:themeColor="text1"/>
        </w:rPr>
        <w:t>ETA-9143</w:t>
      </w:r>
      <w:r w:rsidRPr="00674599">
        <w:rPr>
          <w:color w:val="000000" w:themeColor="text1"/>
        </w:rPr>
        <w:t xml:space="preserve"> must provide a detailed description of the roles and responsibilities and the specific construction training activities the youth will undertake at each individual work site.  Please note: the Construction Training Plan is not a substitute for Attachment B</w:t>
      </w:r>
      <w:r w:rsidRPr="00674599" w:rsidR="000754D6">
        <w:rPr>
          <w:color w:val="000000" w:themeColor="text1"/>
        </w:rPr>
        <w:t xml:space="preserve">. </w:t>
      </w:r>
      <w:r w:rsidRPr="00674599" w:rsidR="00351D82">
        <w:rPr>
          <w:color w:val="000000" w:themeColor="text1"/>
        </w:rPr>
        <w:t xml:space="preserve"> </w:t>
      </w:r>
      <w:r w:rsidRPr="00674599" w:rsidR="000754D6">
        <w:rPr>
          <w:color w:val="000000" w:themeColor="text1"/>
        </w:rPr>
        <w:t>This attachment should be labeled as Attachment B.</w:t>
      </w:r>
    </w:p>
    <w:p w:rsidRPr="00674599" w:rsidR="000754D6" w:rsidP="00427D71" w:rsidRDefault="00F6393A" w14:paraId="7D4A0D99" w14:textId="77777777">
      <w:pPr>
        <w:pStyle w:val="Text3-Bullets"/>
        <w:rPr>
          <w:b/>
          <w:bCs/>
          <w:color w:val="000000" w:themeColor="text1"/>
        </w:rPr>
      </w:pPr>
      <w:r w:rsidRPr="00674599">
        <w:rPr>
          <w:b/>
          <w:color w:val="000000" w:themeColor="text1"/>
        </w:rPr>
        <w:t xml:space="preserve">Attachment C of </w:t>
      </w:r>
      <w:r w:rsidRPr="00674599" w:rsidR="000754D6">
        <w:rPr>
          <w:b/>
          <w:color w:val="000000" w:themeColor="text1"/>
        </w:rPr>
        <w:t>ETA-9143</w:t>
      </w:r>
      <w:r w:rsidRPr="00674599" w:rsidR="00B74F26">
        <w:rPr>
          <w:b/>
          <w:color w:val="000000" w:themeColor="text1"/>
        </w:rPr>
        <w:t xml:space="preserve">, </w:t>
      </w:r>
      <w:r w:rsidRPr="00674599" w:rsidR="00B74F26">
        <w:rPr>
          <w:color w:val="000000" w:themeColor="text1"/>
        </w:rPr>
        <w:t>if applicable</w:t>
      </w:r>
      <w:r w:rsidRPr="00674599" w:rsidR="00B74F26">
        <w:rPr>
          <w:b/>
          <w:color w:val="000000" w:themeColor="text1"/>
        </w:rPr>
        <w:t>,</w:t>
      </w:r>
      <w:r w:rsidRPr="00674599" w:rsidR="000754D6">
        <w:rPr>
          <w:color w:val="000000" w:themeColor="text1"/>
        </w:rPr>
        <w:t xml:space="preserve"> must be provided if any of the units are occupied. </w:t>
      </w:r>
      <w:r w:rsidRPr="00674599" w:rsidR="00351D82">
        <w:rPr>
          <w:color w:val="000000" w:themeColor="text1"/>
        </w:rPr>
        <w:t xml:space="preserve"> </w:t>
      </w:r>
      <w:r w:rsidRPr="00674599" w:rsidR="00B74F26">
        <w:rPr>
          <w:color w:val="000000" w:themeColor="text1"/>
        </w:rPr>
        <w:t xml:space="preserve">It must identify the individual(s) or organization occupying the property on the date of the submission of this application and whether the occupants must be relocated. </w:t>
      </w:r>
    </w:p>
    <w:p w:rsidRPr="00674599" w:rsidR="000754D6" w:rsidP="00427D71" w:rsidRDefault="00F6393A" w14:paraId="1CF8AA3C" w14:textId="77777777">
      <w:pPr>
        <w:pStyle w:val="Text3-Bullets"/>
        <w:rPr>
          <w:color w:val="000000" w:themeColor="text1"/>
        </w:rPr>
      </w:pPr>
      <w:r w:rsidRPr="00674599">
        <w:rPr>
          <w:b/>
          <w:color w:val="000000" w:themeColor="text1"/>
        </w:rPr>
        <w:t xml:space="preserve">Attachment D of </w:t>
      </w:r>
      <w:r w:rsidRPr="00674599" w:rsidR="000754D6">
        <w:rPr>
          <w:b/>
          <w:color w:val="000000" w:themeColor="text1"/>
        </w:rPr>
        <w:t>ETA-9143</w:t>
      </w:r>
      <w:r w:rsidRPr="00674599" w:rsidR="00B74F26">
        <w:rPr>
          <w:color w:val="000000" w:themeColor="text1"/>
        </w:rPr>
        <w:t>, if applicable,</w:t>
      </w:r>
      <w:r w:rsidRPr="00674599" w:rsidR="000754D6">
        <w:rPr>
          <w:color w:val="000000" w:themeColor="text1"/>
        </w:rPr>
        <w:t xml:space="preserve"> must be provided if any YouthBuild grant funds are being used for construction materials. </w:t>
      </w:r>
      <w:r w:rsidRPr="00674599" w:rsidR="00101F5A">
        <w:rPr>
          <w:color w:val="000000" w:themeColor="text1"/>
        </w:rPr>
        <w:t xml:space="preserve"> </w:t>
      </w:r>
      <w:r w:rsidRPr="00674599" w:rsidR="00B74F26">
        <w:rPr>
          <w:color w:val="000000" w:themeColor="text1"/>
        </w:rPr>
        <w:t xml:space="preserve">Please describe applicable materials and costs. </w:t>
      </w:r>
      <w:r w:rsidRPr="00674599" w:rsidR="00101F5A">
        <w:rPr>
          <w:color w:val="000000" w:themeColor="text1"/>
        </w:rPr>
        <w:t xml:space="preserve"> </w:t>
      </w:r>
      <w:r w:rsidRPr="00674599" w:rsidR="00B74F26">
        <w:rPr>
          <w:color w:val="000000" w:themeColor="text1"/>
        </w:rPr>
        <w:t xml:space="preserve">(Note: refer to TEGL 05-10, Change 1, “Match and Allowable Construction and Other Capital </w:t>
      </w:r>
      <w:r w:rsidRPr="00674599" w:rsidR="00B74F26">
        <w:rPr>
          <w:color w:val="000000" w:themeColor="text1"/>
        </w:rPr>
        <w:lastRenderedPageBreak/>
        <w:t>Asset Costs for the YouthBuild Program” for allowable and unallowable costs.)</w:t>
      </w:r>
    </w:p>
    <w:p w:rsidRPr="00674599" w:rsidR="00F6393A" w:rsidP="00052BF9" w:rsidRDefault="00F6393A" w14:paraId="0AA778D2" w14:textId="77777777">
      <w:pPr>
        <w:pStyle w:val="Text3-Bullets"/>
        <w:numPr>
          <w:ilvl w:val="0"/>
          <w:numId w:val="0"/>
        </w:numPr>
        <w:ind w:left="540"/>
        <w:rPr>
          <w:b/>
          <w:color w:val="000000" w:themeColor="text1"/>
        </w:rPr>
      </w:pPr>
    </w:p>
    <w:p w:rsidRPr="00674599" w:rsidR="009E6F94" w:rsidP="00684309" w:rsidRDefault="009E6F94" w14:paraId="55D2CC88" w14:textId="77777777">
      <w:pPr>
        <w:pStyle w:val="Text5"/>
        <w:ind w:left="0"/>
        <w:rPr>
          <w:color w:val="000000" w:themeColor="text1"/>
        </w:rPr>
      </w:pPr>
      <w:r w:rsidRPr="00674599">
        <w:rPr>
          <w:color w:val="000000" w:themeColor="text1"/>
        </w:rPr>
        <w:t xml:space="preserve">Applicants should also note that construction work sites that use funding from the U.S. Department of Housing and Urban Development (HUD) </w:t>
      </w:r>
      <w:r w:rsidRPr="00674599" w:rsidR="00684309">
        <w:rPr>
          <w:color w:val="000000" w:themeColor="text1"/>
        </w:rPr>
        <w:t xml:space="preserve">may </w:t>
      </w:r>
      <w:r w:rsidRPr="00674599">
        <w:rPr>
          <w:color w:val="000000" w:themeColor="text1"/>
        </w:rPr>
        <w:t>trigger Davis-Bacon and Related Acts (DBRA) requirements.  DBRA prevailing wage rates are generally equivalent to journeyman-level wages and may be prohibitive for YouthBuild programs to pay participants.  For more information, see the Davis-Bacon web page of the U.S. Department of Labor’s Wage and Hour Division (</w:t>
      </w:r>
      <w:hyperlink w:history="1" r:id="rId20">
        <w:r w:rsidRPr="00674599">
          <w:rPr>
            <w:rStyle w:val="Hyperlink"/>
            <w:color w:val="000000" w:themeColor="text1"/>
            <w:u w:val="none"/>
          </w:rPr>
          <w:t>https://www.dol.gov/agencies/whd/government-contracts/construction</w:t>
        </w:r>
      </w:hyperlink>
      <w:r w:rsidRPr="00674599">
        <w:rPr>
          <w:color w:val="000000" w:themeColor="text1"/>
        </w:rPr>
        <w:t>).</w:t>
      </w:r>
    </w:p>
    <w:p w:rsidRPr="00674599" w:rsidR="009E6F94" w:rsidP="00684309" w:rsidRDefault="009E6F94" w14:paraId="12FD58BF" w14:textId="77777777">
      <w:pPr>
        <w:pStyle w:val="Text5"/>
        <w:ind w:left="0"/>
        <w:rPr>
          <w:color w:val="000000" w:themeColor="text1"/>
        </w:rPr>
      </w:pPr>
    </w:p>
    <w:p w:rsidRPr="00674599" w:rsidR="007B6CB3" w:rsidP="00427D71" w:rsidRDefault="009E6F94" w14:paraId="1C425AF9" w14:textId="77777777">
      <w:pPr>
        <w:pStyle w:val="Text5"/>
        <w:ind w:left="0"/>
        <w:rPr>
          <w:color w:val="000000" w:themeColor="text1"/>
        </w:rPr>
      </w:pPr>
      <w:r w:rsidRPr="00674599">
        <w:rPr>
          <w:color w:val="000000" w:themeColor="text1"/>
        </w:rPr>
        <w:t xml:space="preserve">DBRA rules are quite complex and cover a number of different statutes within HUD.  </w:t>
      </w:r>
      <w:r w:rsidRPr="00674599" w:rsidR="00684309">
        <w:rPr>
          <w:color w:val="000000" w:themeColor="text1"/>
        </w:rPr>
        <w:t>Not all HUD funding triggers DBRA and t</w:t>
      </w:r>
      <w:r w:rsidRPr="00674599">
        <w:rPr>
          <w:color w:val="000000" w:themeColor="text1"/>
        </w:rPr>
        <w:t xml:space="preserve">here are exemptions within some of the </w:t>
      </w:r>
      <w:r w:rsidRPr="00674599" w:rsidR="00684309">
        <w:rPr>
          <w:color w:val="000000" w:themeColor="text1"/>
        </w:rPr>
        <w:t xml:space="preserve">related </w:t>
      </w:r>
      <w:r w:rsidRPr="00674599">
        <w:rPr>
          <w:color w:val="000000" w:themeColor="text1"/>
        </w:rPr>
        <w:t xml:space="preserve">statutes under which prevailing wage rates do not apply.  Determining exactly which units of a construction project may be funded with HUD assistance is also quite complex.  It does not necessarily have to mean that the construction itself is supported by HUD funding but could mean that rental assistance to residents is supplemented by HUD.  Review TEGL 11-16, Change 1, “YouthBuild Compliance with Davis-Bacon and Related Acts (DBRA),” found at </w:t>
      </w:r>
      <w:hyperlink w:history="1" r:id="rId21">
        <w:r w:rsidRPr="00674599">
          <w:rPr>
            <w:rStyle w:val="Hyperlink"/>
            <w:color w:val="000000" w:themeColor="text1"/>
            <w:u w:val="none"/>
          </w:rPr>
          <w:t>https://wdr.doleta.gov/directives/corr_doc.cfm?DOCN=3404</w:t>
        </w:r>
      </w:hyperlink>
      <w:r w:rsidRPr="00674599">
        <w:rPr>
          <w:color w:val="000000" w:themeColor="text1"/>
        </w:rPr>
        <w:t xml:space="preserve">, for additional guidance.  </w:t>
      </w:r>
    </w:p>
    <w:p w:rsidRPr="00674599" w:rsidR="007B6CB3" w:rsidP="00E06DD0" w:rsidRDefault="007B6CB3" w14:paraId="38A8D627" w14:textId="77777777">
      <w:pPr>
        <w:pStyle w:val="Text2"/>
        <w:rPr>
          <w:color w:val="000000" w:themeColor="text1"/>
        </w:rPr>
      </w:pPr>
    </w:p>
    <w:p w:rsidRPr="00674599" w:rsidR="007B6CB3" w:rsidP="00D37FBC" w:rsidRDefault="007B6CB3" w14:paraId="402C6BE3" w14:textId="77777777">
      <w:pPr>
        <w:pStyle w:val="Heading3"/>
      </w:pPr>
      <w:bookmarkStart w:name="_Toc44931498" w:id="28"/>
      <w:r w:rsidRPr="00674599">
        <w:lastRenderedPageBreak/>
        <w:t>Industry-Recognized Credentials</w:t>
      </w:r>
      <w:bookmarkEnd w:id="28"/>
    </w:p>
    <w:p w:rsidRPr="00674599" w:rsidR="007B6CB3" w:rsidP="00B309D3" w:rsidRDefault="007B6CB3" w14:paraId="0333B584" w14:textId="77777777">
      <w:pPr>
        <w:pStyle w:val="Text3"/>
        <w:keepNext/>
        <w:ind w:left="547" w:hanging="547"/>
        <w:contextualSpacing/>
        <w:outlineLvl w:val="2"/>
        <w:rPr>
          <w:color w:val="000000" w:themeColor="text1"/>
        </w:rPr>
      </w:pPr>
    </w:p>
    <w:p w:rsidRPr="00674599" w:rsidR="007B6CB3" w:rsidP="00C47290" w:rsidRDefault="007B6CB3" w14:paraId="71C73874" w14:textId="77777777">
      <w:pPr>
        <w:pStyle w:val="Text3"/>
        <w:rPr>
          <w:color w:val="000000" w:themeColor="text1"/>
        </w:rPr>
      </w:pPr>
      <w:r w:rsidRPr="00674599">
        <w:rPr>
          <w:color w:val="000000" w:themeColor="text1"/>
        </w:rPr>
        <w:t>Participants in the YouthBuild program are expected to attain a stackable and portable credential, certification, or degree that employers recognize and use in hiring decisions.  A credential is considered stackable when it is part of a sequence of credentials that can be accumulated over time and move an individual along a career pathway or up a career ladder.  A credential is considered portable when it is recognized and accepted as verifying the qualifications of an individual in other settings</w:t>
      </w:r>
      <w:r w:rsidRPr="00674599" w:rsidR="00623AC5">
        <w:rPr>
          <w:color w:val="000000" w:themeColor="text1"/>
        </w:rPr>
        <w:t>—</w:t>
      </w:r>
      <w:r w:rsidRPr="00674599">
        <w:rPr>
          <w:color w:val="000000" w:themeColor="text1"/>
        </w:rPr>
        <w:t xml:space="preserve">either in other geographic areas, at other educational institutions, or by other industries or employing companies.  </w:t>
      </w:r>
    </w:p>
    <w:p w:rsidRPr="00674599" w:rsidR="00C47290" w:rsidP="00C47290" w:rsidRDefault="00C47290" w14:paraId="02CDC07E" w14:textId="77777777">
      <w:pPr>
        <w:pStyle w:val="Text3"/>
        <w:rPr>
          <w:color w:val="000000" w:themeColor="text1"/>
        </w:rPr>
      </w:pPr>
    </w:p>
    <w:p w:rsidRPr="00674599" w:rsidR="007B6CB3" w:rsidP="00C47290" w:rsidRDefault="007B6CB3" w14:paraId="2A5E600A" w14:textId="77777777">
      <w:pPr>
        <w:pStyle w:val="Text3"/>
        <w:rPr>
          <w:color w:val="000000" w:themeColor="text1"/>
        </w:rPr>
      </w:pPr>
      <w:r w:rsidRPr="00674599">
        <w:rPr>
          <w:color w:val="000000" w:themeColor="text1"/>
        </w:rPr>
        <w:t>Refer to guidance from TEGL 15-10 (</w:t>
      </w:r>
      <w:hyperlink w:history="1" r:id="rId22">
        <w:r w:rsidRPr="00674599">
          <w:rPr>
            <w:rStyle w:val="Hyperlink"/>
            <w:color w:val="000000" w:themeColor="text1"/>
            <w:u w:val="none"/>
          </w:rPr>
          <w:t>http://wdr.doleta.gov/directives/attach/TEGL15-10.pdf</w:t>
        </w:r>
      </w:hyperlink>
      <w:r w:rsidRPr="00674599">
        <w:rPr>
          <w:color w:val="000000" w:themeColor="text1"/>
        </w:rPr>
        <w:t xml:space="preserve">) </w:t>
      </w:r>
      <w:r w:rsidRPr="00674599" w:rsidR="00623AC5">
        <w:rPr>
          <w:color w:val="000000" w:themeColor="text1"/>
        </w:rPr>
        <w:t xml:space="preserve">and </w:t>
      </w:r>
      <w:r w:rsidRPr="00674599" w:rsidR="00935756">
        <w:rPr>
          <w:color w:val="000000" w:themeColor="text1"/>
        </w:rPr>
        <w:t>Training and Employment Notice (</w:t>
      </w:r>
      <w:r w:rsidRPr="00674599" w:rsidR="00623AC5">
        <w:rPr>
          <w:color w:val="000000" w:themeColor="text1"/>
        </w:rPr>
        <w:t>TEN</w:t>
      </w:r>
      <w:r w:rsidRPr="00674599" w:rsidR="00935756">
        <w:rPr>
          <w:color w:val="000000" w:themeColor="text1"/>
        </w:rPr>
        <w:t>)</w:t>
      </w:r>
      <w:r w:rsidRPr="00674599" w:rsidR="00623AC5">
        <w:rPr>
          <w:color w:val="000000" w:themeColor="text1"/>
        </w:rPr>
        <w:t xml:space="preserve"> </w:t>
      </w:r>
      <w:r w:rsidRPr="00674599" w:rsidR="00935756">
        <w:rPr>
          <w:color w:val="000000" w:themeColor="text1"/>
        </w:rPr>
        <w:t>25-19 (</w:t>
      </w:r>
      <w:hyperlink w:history="1" r:id="rId23">
        <w:r w:rsidRPr="00674599" w:rsidR="00935756">
          <w:rPr>
            <w:rStyle w:val="Hyperlink"/>
            <w:color w:val="000000" w:themeColor="text1"/>
            <w:u w:val="none"/>
          </w:rPr>
          <w:t>https://wdr.doleta.gov/directives/attach/TEN/TEN_25-19.pdf</w:t>
        </w:r>
      </w:hyperlink>
      <w:r w:rsidRPr="00674599" w:rsidR="00935756">
        <w:rPr>
          <w:color w:val="000000" w:themeColor="text1"/>
        </w:rPr>
        <w:t xml:space="preserve">) </w:t>
      </w:r>
      <w:r w:rsidRPr="00674599">
        <w:rPr>
          <w:color w:val="000000" w:themeColor="text1"/>
        </w:rPr>
        <w:t xml:space="preserve">regarding industry-recognized credentials.  </w:t>
      </w:r>
      <w:r w:rsidRPr="00674599" w:rsidR="00DE28E2">
        <w:rPr>
          <w:color w:val="000000" w:themeColor="text1"/>
        </w:rPr>
        <w:t>“</w:t>
      </w:r>
      <w:r w:rsidRPr="00674599" w:rsidR="00351D82">
        <w:rPr>
          <w:color w:val="000000" w:themeColor="text1"/>
        </w:rPr>
        <w:t>C</w:t>
      </w:r>
      <w:r w:rsidRPr="00674599">
        <w:rPr>
          <w:color w:val="000000" w:themeColor="text1"/>
        </w:rPr>
        <w:t>redential</w:t>
      </w:r>
      <w:r w:rsidRPr="00674599" w:rsidR="00351D82">
        <w:rPr>
          <w:color w:val="000000" w:themeColor="text1"/>
        </w:rPr>
        <w:t>”</w:t>
      </w:r>
      <w:r w:rsidRPr="00674599">
        <w:rPr>
          <w:color w:val="000000" w:themeColor="text1"/>
        </w:rPr>
        <w:t xml:space="preserve"> refers to an attestation of qualification or competence issued to an individual by a third party (such as an educational institution or an industry or occupational certifying organization) with the relevant authority or assumed competence to issue such a credential.  WIOA includes a credential attainment performance indicator for which YouthBuild programs will be accountable.  The WIOA Final Rule and TEGL 10-16, Change 1</w:t>
      </w:r>
      <w:r w:rsidRPr="00674599" w:rsidR="00935756">
        <w:rPr>
          <w:color w:val="000000" w:themeColor="text1"/>
        </w:rPr>
        <w:t>,</w:t>
      </w:r>
      <w:r w:rsidRPr="00674599">
        <w:rPr>
          <w:color w:val="000000" w:themeColor="text1"/>
        </w:rPr>
        <w:t xml:space="preserve"> “Performance Accountability Guidance for Workforce Innovation and Opportunity Act (WIOA) Title I, Title II, Title III and Title IV Core Programs” </w:t>
      </w:r>
      <w:r w:rsidRPr="00674599" w:rsidR="00935756">
        <w:rPr>
          <w:color w:val="000000" w:themeColor="text1"/>
        </w:rPr>
        <w:t>(</w:t>
      </w:r>
      <w:hyperlink w:history="1" r:id="rId24">
        <w:r w:rsidRPr="00674599" w:rsidR="00935756">
          <w:rPr>
            <w:rStyle w:val="Hyperlink"/>
            <w:color w:val="000000" w:themeColor="text1"/>
            <w:u w:val="none"/>
          </w:rPr>
          <w:t>https://wdr.doleta.gov/directives/at</w:t>
        </w:r>
        <w:r w:rsidRPr="00674599" w:rsidR="00935756">
          <w:rPr>
            <w:rStyle w:val="Hyperlink"/>
            <w:color w:val="000000" w:themeColor="text1"/>
            <w:u w:val="none"/>
          </w:rPr>
          <w:lastRenderedPageBreak/>
          <w:t>tach/TEGL/TEGL_10-16-Change1.pdf</w:t>
        </w:r>
      </w:hyperlink>
      <w:r w:rsidRPr="00674599" w:rsidR="00935756">
        <w:rPr>
          <w:color w:val="000000" w:themeColor="text1"/>
        </w:rPr>
        <w:t xml:space="preserve">) </w:t>
      </w:r>
      <w:r w:rsidRPr="00674599">
        <w:rPr>
          <w:color w:val="000000" w:themeColor="text1"/>
        </w:rPr>
        <w:t xml:space="preserve">define the credential attainment measure.  Any credential proposed in the application that is determined not to qualify for the purposes of the credential attainment measure will require a modification to the grant agreement after award.  </w:t>
      </w:r>
    </w:p>
    <w:p w:rsidRPr="00674599" w:rsidR="007B6CB3" w:rsidP="00C47290" w:rsidRDefault="007B6CB3" w14:paraId="0197374E" w14:textId="77777777">
      <w:pPr>
        <w:pStyle w:val="Text3"/>
        <w:rPr>
          <w:color w:val="000000" w:themeColor="text1"/>
        </w:rPr>
      </w:pPr>
    </w:p>
    <w:p w:rsidRPr="00674599" w:rsidR="007B6CB3" w:rsidP="00C47290" w:rsidRDefault="007B6CB3" w14:paraId="21316362" w14:textId="77777777">
      <w:pPr>
        <w:pStyle w:val="Text2"/>
        <w:rPr>
          <w:color w:val="000000" w:themeColor="text1"/>
        </w:rPr>
      </w:pPr>
      <w:r w:rsidRPr="00674599">
        <w:rPr>
          <w:color w:val="000000" w:themeColor="text1"/>
        </w:rPr>
        <w:t>Examples of credentials that may qualify include</w:t>
      </w:r>
      <w:r w:rsidRPr="00674599" w:rsidR="00351D82">
        <w:rPr>
          <w:color w:val="000000" w:themeColor="text1"/>
        </w:rPr>
        <w:t xml:space="preserve"> the following</w:t>
      </w:r>
      <w:r w:rsidRPr="00674599">
        <w:rPr>
          <w:color w:val="000000" w:themeColor="text1"/>
        </w:rPr>
        <w:t xml:space="preserve">: </w:t>
      </w:r>
    </w:p>
    <w:p w:rsidRPr="00674599" w:rsidR="007B6CB3" w:rsidP="00C47290" w:rsidRDefault="007B6CB3" w14:paraId="7EBE7B58" w14:textId="77777777">
      <w:pPr>
        <w:pStyle w:val="Text2"/>
        <w:rPr>
          <w:color w:val="000000" w:themeColor="text1"/>
        </w:rPr>
      </w:pPr>
    </w:p>
    <w:p w:rsidRPr="00674599" w:rsidR="007B6CB3" w:rsidRDefault="007B6CB3" w14:paraId="6C8ED504" w14:textId="77777777">
      <w:pPr>
        <w:pStyle w:val="Text2-Bullets"/>
        <w:rPr>
          <w:color w:val="000000" w:themeColor="text1"/>
        </w:rPr>
      </w:pPr>
      <w:r w:rsidRPr="00674599">
        <w:rPr>
          <w:color w:val="000000" w:themeColor="text1"/>
        </w:rPr>
        <w:t xml:space="preserve">Educational Diplomas and Certificates (typically for one academic year or less of study); </w:t>
      </w:r>
    </w:p>
    <w:p w:rsidRPr="00674599" w:rsidR="007B6CB3" w:rsidRDefault="007B6CB3" w14:paraId="3E8EEE38" w14:textId="77777777">
      <w:pPr>
        <w:pStyle w:val="Text2-Bullets"/>
        <w:rPr>
          <w:color w:val="000000" w:themeColor="text1"/>
        </w:rPr>
      </w:pPr>
      <w:r w:rsidRPr="00674599">
        <w:rPr>
          <w:color w:val="000000" w:themeColor="text1"/>
        </w:rPr>
        <w:t>Educational Degrees, such as an associate’s (</w:t>
      </w:r>
      <w:r w:rsidRPr="00674599" w:rsidR="00351D82">
        <w:rPr>
          <w:color w:val="000000" w:themeColor="text1"/>
        </w:rPr>
        <w:t>two</w:t>
      </w:r>
      <w:r w:rsidRPr="00674599">
        <w:rPr>
          <w:color w:val="000000" w:themeColor="text1"/>
        </w:rPr>
        <w:t>-year) or bachelor’s (</w:t>
      </w:r>
      <w:r w:rsidRPr="00674599" w:rsidR="00351D82">
        <w:rPr>
          <w:color w:val="000000" w:themeColor="text1"/>
        </w:rPr>
        <w:t>four</w:t>
      </w:r>
      <w:r w:rsidRPr="00674599">
        <w:rPr>
          <w:color w:val="000000" w:themeColor="text1"/>
        </w:rPr>
        <w:t xml:space="preserve">-year) degree; </w:t>
      </w:r>
    </w:p>
    <w:p w:rsidRPr="00674599" w:rsidR="007B6CB3" w:rsidRDefault="007B6CB3" w14:paraId="0C55A640" w14:textId="77777777">
      <w:pPr>
        <w:pStyle w:val="Text2-Bullets"/>
        <w:rPr>
          <w:color w:val="000000" w:themeColor="text1"/>
        </w:rPr>
      </w:pPr>
      <w:r w:rsidRPr="00674599">
        <w:rPr>
          <w:color w:val="000000" w:themeColor="text1"/>
        </w:rPr>
        <w:t xml:space="preserve">Apprenticeship Certificate; </w:t>
      </w:r>
    </w:p>
    <w:p w:rsidRPr="00674599" w:rsidR="007B6CB3" w:rsidRDefault="007B6CB3" w14:paraId="4CD798CD" w14:textId="77777777">
      <w:pPr>
        <w:pStyle w:val="Text2-Bullets"/>
        <w:rPr>
          <w:color w:val="000000" w:themeColor="text1"/>
        </w:rPr>
      </w:pPr>
      <w:r w:rsidRPr="00674599">
        <w:rPr>
          <w:color w:val="000000" w:themeColor="text1"/>
        </w:rPr>
        <w:t xml:space="preserve">Occupational Licenses (typically, but not always, awarded by </w:t>
      </w:r>
      <w:r w:rsidRPr="00674599" w:rsidR="00351D82">
        <w:rPr>
          <w:color w:val="000000" w:themeColor="text1"/>
        </w:rPr>
        <w:t>s</w:t>
      </w:r>
      <w:r w:rsidRPr="00674599">
        <w:rPr>
          <w:color w:val="000000" w:themeColor="text1"/>
        </w:rPr>
        <w:t xml:space="preserve">tate government agencies); and </w:t>
      </w:r>
    </w:p>
    <w:p w:rsidRPr="00674599" w:rsidR="007B6CB3" w:rsidRDefault="007B6CB3" w14:paraId="060DC91E" w14:textId="77777777">
      <w:pPr>
        <w:pStyle w:val="Text2-Bullets"/>
        <w:rPr>
          <w:color w:val="000000" w:themeColor="text1"/>
        </w:rPr>
      </w:pPr>
      <w:r w:rsidRPr="00674599">
        <w:rPr>
          <w:color w:val="000000" w:themeColor="text1"/>
        </w:rPr>
        <w:t xml:space="preserve">Industry-recognized or professional association certifications, also known as personnel certifications.  </w:t>
      </w:r>
    </w:p>
    <w:p w:rsidRPr="00674599" w:rsidR="007B6CB3" w:rsidP="00C47290" w:rsidRDefault="007B6CB3" w14:paraId="59E932CD" w14:textId="77777777">
      <w:pPr>
        <w:pStyle w:val="Text2"/>
        <w:rPr>
          <w:color w:val="000000" w:themeColor="text1"/>
        </w:rPr>
      </w:pPr>
    </w:p>
    <w:p w:rsidRPr="00674599" w:rsidR="004535AA" w:rsidP="004535AA" w:rsidRDefault="004535AA" w14:paraId="624ED76F" w14:textId="77777777">
      <w:pPr>
        <w:pStyle w:val="Text4"/>
        <w:ind w:left="0"/>
        <w:rPr>
          <w:color w:val="000000" w:themeColor="text1"/>
          <w:sz w:val="20"/>
        </w:rPr>
      </w:pPr>
      <w:r w:rsidRPr="00674599">
        <w:rPr>
          <w:color w:val="000000" w:themeColor="text1"/>
        </w:rPr>
        <w:t>The Department aims to ensure that individuals, employers, education and training providers, and others have access to the information necessary to make more informed decisions.  This includes access to the most complete, current, and beneficial information about providers, programs, credentials, and skills.   Facilitating access requires having such information fully operable on the semantic web (meaning machine-readable and machine-discoverable).  This enable</w:t>
      </w:r>
      <w:r w:rsidRPr="00674599" w:rsidR="00351D82">
        <w:rPr>
          <w:color w:val="000000" w:themeColor="text1"/>
        </w:rPr>
        <w:t>s</w:t>
      </w:r>
      <w:r w:rsidRPr="00674599">
        <w:rPr>
          <w:color w:val="000000" w:themeColor="text1"/>
        </w:rPr>
        <w:t xml:space="preserve"> the information to be used in modern applications, tools, and services to support better understanding of availa</w:t>
      </w:r>
      <w:r w:rsidRPr="00674599">
        <w:rPr>
          <w:color w:val="000000" w:themeColor="text1"/>
        </w:rPr>
        <w:lastRenderedPageBreak/>
        <w:t>ble pathways.  It also support</w:t>
      </w:r>
      <w:r w:rsidRPr="00674599" w:rsidR="00351D82">
        <w:rPr>
          <w:color w:val="000000" w:themeColor="text1"/>
        </w:rPr>
        <w:t>s</w:t>
      </w:r>
      <w:r w:rsidRPr="00674599">
        <w:rPr>
          <w:color w:val="000000" w:themeColor="text1"/>
        </w:rPr>
        <w:t xml:space="preserve"> the development of improved navigation and guidance tools to help individuals make better decisions about which pathways are best for them. To achieve this, the Department requires that information about all credentials and competencies developed or delivered through the use of federal funds be made publicly accessible through the use of linked open data formats, such as through the use of the credential transparency description language specifications.  Credentials include</w:t>
      </w:r>
      <w:r w:rsidRPr="00674599" w:rsidR="00351D82">
        <w:rPr>
          <w:color w:val="000000" w:themeColor="text1"/>
        </w:rPr>
        <w:t>,</w:t>
      </w:r>
      <w:r w:rsidRPr="00674599">
        <w:rPr>
          <w:color w:val="000000" w:themeColor="text1"/>
        </w:rPr>
        <w:t xml:space="preserve"> but are not limited to, </w:t>
      </w:r>
      <w:r w:rsidRPr="00674599" w:rsidR="005476DA">
        <w:rPr>
          <w:color w:val="000000" w:themeColor="text1"/>
        </w:rPr>
        <w:t>occupational</w:t>
      </w:r>
      <w:r w:rsidRPr="00674599">
        <w:rPr>
          <w:color w:val="000000" w:themeColor="text1"/>
        </w:rPr>
        <w:t xml:space="preserve"> certificates, certifications, licenses, and degrees of all levels and types.  Competencies are generally considered to be groupings of knowledge, skills, and abilities.  The linked open data formats support full transparency and interoperability of information.</w:t>
      </w:r>
    </w:p>
    <w:p w:rsidRPr="00674599" w:rsidR="002D3EC3" w:rsidP="00C47290" w:rsidRDefault="002D3EC3" w14:paraId="05ABABEC" w14:textId="77777777">
      <w:pPr>
        <w:pStyle w:val="Text2"/>
        <w:rPr>
          <w:color w:val="000000" w:themeColor="text1"/>
        </w:rPr>
      </w:pPr>
    </w:p>
    <w:p w:rsidRPr="00674599" w:rsidR="007B6CB3" w:rsidP="00C81CA5" w:rsidRDefault="007B6CB3" w14:paraId="25EF341C" w14:textId="77777777">
      <w:pPr>
        <w:pStyle w:val="Heading3"/>
      </w:pPr>
      <w:bookmarkStart w:name="_Toc44931499" w:id="29"/>
      <w:r w:rsidRPr="00674599">
        <w:t>Construction Plus Expectations</w:t>
      </w:r>
      <w:bookmarkEnd w:id="29"/>
    </w:p>
    <w:p w:rsidRPr="00674599" w:rsidR="007B6CB3" w:rsidP="00C47290" w:rsidRDefault="007B6CB3" w14:paraId="64AED290" w14:textId="77777777">
      <w:pPr>
        <w:pStyle w:val="Text3"/>
        <w:rPr>
          <w:color w:val="000000" w:themeColor="text1"/>
        </w:rPr>
      </w:pPr>
    </w:p>
    <w:p w:rsidRPr="00674599" w:rsidR="007B6CB3" w:rsidP="00C47290" w:rsidRDefault="007B6CB3" w14:paraId="21D0C797" w14:textId="77777777">
      <w:pPr>
        <w:pStyle w:val="Text2"/>
        <w:rPr>
          <w:color w:val="000000" w:themeColor="text1"/>
        </w:rPr>
      </w:pPr>
      <w:r w:rsidRPr="00674599">
        <w:rPr>
          <w:color w:val="000000" w:themeColor="text1"/>
        </w:rPr>
        <w:t>As described previously, all YouthBuild applicants are strongly encouraged to expand into Construction Plus programming.  Construction Plus allows programs to meet the needs of employers in high-growth industries locally, while also meeting the diverse needs and interests of youth served.  Construction Plus is an intentional approach to training youth that aligns with the traditional construction model of YouthBuild while allowing for the development of training programs in a diversity of other in-demand fields as well.  In choosing to provide this additional YouthBuild component, DOL wants applicants to understand what Construction Plus encompasses.</w:t>
      </w:r>
      <w:r w:rsidRPr="00674599" w:rsidR="006E334F">
        <w:rPr>
          <w:color w:val="000000" w:themeColor="text1"/>
        </w:rPr>
        <w:t xml:space="preserve">  For this reason, this year’s FOA offers bonus points for applicants </w:t>
      </w:r>
      <w:r w:rsidRPr="00674599" w:rsidR="00351D82">
        <w:rPr>
          <w:color w:val="000000" w:themeColor="text1"/>
        </w:rPr>
        <w:t xml:space="preserve">that </w:t>
      </w:r>
      <w:r w:rsidRPr="00674599" w:rsidR="006E334F">
        <w:rPr>
          <w:color w:val="000000" w:themeColor="text1"/>
        </w:rPr>
        <w:t>propos</w:t>
      </w:r>
      <w:r w:rsidRPr="00674599" w:rsidR="00351D82">
        <w:rPr>
          <w:color w:val="000000" w:themeColor="text1"/>
        </w:rPr>
        <w:t>e</w:t>
      </w:r>
      <w:r w:rsidRPr="00674599" w:rsidR="006E334F">
        <w:rPr>
          <w:color w:val="000000" w:themeColor="text1"/>
        </w:rPr>
        <w:t xml:space="preserve"> qualifying Construction Plus models.</w:t>
      </w:r>
    </w:p>
    <w:p w:rsidRPr="00674599" w:rsidR="007B6CB3" w:rsidP="00C47290" w:rsidRDefault="007B6CB3" w14:paraId="6185A732" w14:textId="77777777">
      <w:pPr>
        <w:pStyle w:val="Text2"/>
        <w:rPr>
          <w:color w:val="000000" w:themeColor="text1"/>
        </w:rPr>
      </w:pPr>
    </w:p>
    <w:p w:rsidRPr="00674599" w:rsidR="007B6CB3" w:rsidP="00C47290" w:rsidRDefault="007B6CB3" w14:paraId="5F6C23F8" w14:textId="77777777">
      <w:pPr>
        <w:pStyle w:val="Text2"/>
        <w:rPr>
          <w:color w:val="000000" w:themeColor="text1"/>
        </w:rPr>
      </w:pPr>
      <w:r w:rsidRPr="00674599">
        <w:rPr>
          <w:color w:val="000000" w:themeColor="text1"/>
        </w:rPr>
        <w:t>One goal of the Construction Plus model is to use the strengths of the pre-apprenticeship model and provide training in in-demand industries for participants who are not interested in pursuing a construction career or in local areas where construction may not be as much of a growth industry as other fields.  In order to be a Construction Plus program, YouthBuild grantees must provide additional industry training, either directly by the applicant or through a contract in which DOL grant funds are used in support of the training, industry-recognized certification attainment, training providers, or staff.  YouthBuild funds may also pay for stipends or subsidized wages during the required Construction Plus work experience.  The Construction Plus component must also include a focus on training for the attainment of industry-recognized certification.  Note that some YouthBuild programs and applicants may have strong referral partnerships that allow them to refer YouthBuild participants to training partners focused on non-construction sectors during or after exit.  However, this is not Construction Plus and is instead a referral partnership or a placement outcome, depending on wh</w:t>
      </w:r>
      <w:r w:rsidRPr="00674599" w:rsidR="006D5007">
        <w:rPr>
          <w:color w:val="000000" w:themeColor="text1"/>
        </w:rPr>
        <w:t xml:space="preserve">en the partner services occur. </w:t>
      </w:r>
      <w:r w:rsidRPr="00674599" w:rsidR="00DC0A51">
        <w:rPr>
          <w:color w:val="000000" w:themeColor="text1"/>
        </w:rPr>
        <w:t xml:space="preserve"> </w:t>
      </w:r>
      <w:r w:rsidRPr="00674599" w:rsidR="00351D82">
        <w:rPr>
          <w:color w:val="000000" w:themeColor="text1"/>
        </w:rPr>
        <w:t>To be approved as a Construction Plus program</w:t>
      </w:r>
      <w:r w:rsidRPr="00674599" w:rsidR="0059124E">
        <w:rPr>
          <w:color w:val="000000" w:themeColor="text1"/>
        </w:rPr>
        <w:t>,</w:t>
      </w:r>
      <w:r w:rsidRPr="00674599" w:rsidR="00351D82">
        <w:rPr>
          <w:color w:val="000000" w:themeColor="text1"/>
        </w:rPr>
        <w:t xml:space="preserve"> </w:t>
      </w:r>
      <w:r w:rsidRPr="00674599" w:rsidR="006D5007">
        <w:rPr>
          <w:color w:val="000000" w:themeColor="text1"/>
        </w:rPr>
        <w:t xml:space="preserve">applicants must show costs in the budget </w:t>
      </w:r>
      <w:r w:rsidRPr="00674599" w:rsidR="00C47290">
        <w:rPr>
          <w:color w:val="000000" w:themeColor="text1"/>
        </w:rPr>
        <w:t xml:space="preserve">and/or match </w:t>
      </w:r>
      <w:r w:rsidRPr="00674599" w:rsidR="00495075">
        <w:rPr>
          <w:color w:val="000000" w:themeColor="text1"/>
        </w:rPr>
        <w:t>narrative supporting</w:t>
      </w:r>
      <w:r w:rsidRPr="00674599" w:rsidR="006D5007">
        <w:rPr>
          <w:color w:val="000000" w:themeColor="text1"/>
        </w:rPr>
        <w:t xml:space="preserve"> the Construction Plus component of the program.</w:t>
      </w:r>
      <w:r w:rsidRPr="00674599" w:rsidR="00C51E3F">
        <w:rPr>
          <w:color w:val="000000" w:themeColor="text1"/>
        </w:rPr>
        <w:t xml:space="preserve">  They must also provide letters of commitment for any partners supporting the Construction Plus pathway, whether as the contractor providing the training services or as the work experience employer partner.</w:t>
      </w:r>
    </w:p>
    <w:p w:rsidRPr="00674599" w:rsidR="007B6CB3" w:rsidP="00C47290" w:rsidRDefault="007B6CB3" w14:paraId="52ACD622" w14:textId="77777777">
      <w:pPr>
        <w:pStyle w:val="Text2"/>
        <w:rPr>
          <w:color w:val="000000" w:themeColor="text1"/>
        </w:rPr>
      </w:pPr>
    </w:p>
    <w:p w:rsidRPr="00674599" w:rsidR="007B6CB3" w:rsidP="00C47290" w:rsidRDefault="007B6CB3" w14:paraId="4B9FA58D" w14:textId="77777777">
      <w:pPr>
        <w:pStyle w:val="Text2"/>
        <w:rPr>
          <w:rFonts w:cs="Times New Roman"/>
          <w:color w:val="000000" w:themeColor="text1"/>
        </w:rPr>
      </w:pPr>
      <w:r w:rsidRPr="00674599">
        <w:rPr>
          <w:color w:val="000000" w:themeColor="text1"/>
        </w:rPr>
        <w:lastRenderedPageBreak/>
        <w:t>Programs that propose to provide additional certifications that do not rise to the level of industry-recognized credentials described above, such as CPR</w:t>
      </w:r>
      <w:r w:rsidRPr="00674599" w:rsidR="00EF7FCD">
        <w:rPr>
          <w:color w:val="000000" w:themeColor="text1"/>
        </w:rPr>
        <w:t>,</w:t>
      </w:r>
      <w:r w:rsidRPr="00674599">
        <w:rPr>
          <w:color w:val="000000" w:themeColor="text1"/>
        </w:rPr>
        <w:t xml:space="preserve"> ServSafe</w:t>
      </w:r>
      <w:r w:rsidRPr="00674599" w:rsidR="00781DE4">
        <w:rPr>
          <w:color w:val="000000" w:themeColor="text1"/>
        </w:rPr>
        <w:t xml:space="preserve"> Food Handlers certification</w:t>
      </w:r>
      <w:r w:rsidRPr="00674599">
        <w:rPr>
          <w:color w:val="000000" w:themeColor="text1"/>
        </w:rPr>
        <w:t>,</w:t>
      </w:r>
      <w:r w:rsidRPr="00674599" w:rsidR="00EF7FCD">
        <w:rPr>
          <w:color w:val="000000" w:themeColor="text1"/>
        </w:rPr>
        <w:t xml:space="preserve"> or </w:t>
      </w:r>
      <w:r w:rsidRPr="00674599" w:rsidR="00BB0FEB">
        <w:rPr>
          <w:color w:val="000000" w:themeColor="text1"/>
        </w:rPr>
        <w:t>Occupational Safety and Health Administration (</w:t>
      </w:r>
      <w:r w:rsidRPr="00674599" w:rsidR="00EF7FCD">
        <w:rPr>
          <w:color w:val="000000" w:themeColor="text1"/>
        </w:rPr>
        <w:t>OSHA</w:t>
      </w:r>
      <w:r w:rsidRPr="00674599" w:rsidR="00BB0FEB">
        <w:rPr>
          <w:color w:val="000000" w:themeColor="text1"/>
        </w:rPr>
        <w:t>)</w:t>
      </w:r>
      <w:r w:rsidRPr="00674599" w:rsidR="00EF7FCD">
        <w:rPr>
          <w:color w:val="000000" w:themeColor="text1"/>
        </w:rPr>
        <w:t xml:space="preserve"> Safety Cards</w:t>
      </w:r>
      <w:r w:rsidRPr="00674599">
        <w:rPr>
          <w:color w:val="000000" w:themeColor="text1"/>
        </w:rPr>
        <w:t xml:space="preserve"> are not providing a Construction Plus component and cannot count those credentials as participant </w:t>
      </w:r>
      <w:r w:rsidRPr="00674599" w:rsidR="003F0A73">
        <w:rPr>
          <w:color w:val="000000" w:themeColor="text1"/>
        </w:rPr>
        <w:t xml:space="preserve">credential </w:t>
      </w:r>
      <w:r w:rsidRPr="00674599">
        <w:rPr>
          <w:color w:val="000000" w:themeColor="text1"/>
        </w:rPr>
        <w:t>outcomes</w:t>
      </w:r>
      <w:r w:rsidRPr="00674599" w:rsidR="003F0A73">
        <w:rPr>
          <w:color w:val="000000" w:themeColor="text1"/>
        </w:rPr>
        <w:t>, though the OSHA-30 safety card can qualify as a Measurable Skill Gain</w:t>
      </w:r>
      <w:r w:rsidRPr="00674599">
        <w:rPr>
          <w:color w:val="000000" w:themeColor="text1"/>
        </w:rPr>
        <w:t>.  Programs that propos</w:t>
      </w:r>
      <w:r w:rsidRPr="00674599" w:rsidR="0059124E">
        <w:rPr>
          <w:color w:val="000000" w:themeColor="text1"/>
        </w:rPr>
        <w:t>e</w:t>
      </w:r>
      <w:r w:rsidRPr="00674599">
        <w:rPr>
          <w:color w:val="000000" w:themeColor="text1"/>
        </w:rPr>
        <w:t xml:space="preserve"> specialized construction industry training, such as weatherization, solar paneling, and green building also </w:t>
      </w:r>
      <w:r w:rsidRPr="00674599" w:rsidR="0059124E">
        <w:rPr>
          <w:color w:val="000000" w:themeColor="text1"/>
        </w:rPr>
        <w:t xml:space="preserve">do not qualify as </w:t>
      </w:r>
      <w:r w:rsidRPr="00674599">
        <w:rPr>
          <w:color w:val="000000" w:themeColor="text1"/>
        </w:rPr>
        <w:t>Construction Plus, as these are still considered to be part of the construction industry and are therefore, a component of the traditional YouthBuild program model.  DOL recommends that applicants review TEGL 15-10, “Increasing Credential, Degree, and Certificate Attainment by Participants of the Public Workforce System”</w:t>
      </w:r>
      <w:r w:rsidRPr="00674599" w:rsidR="003F0A73">
        <w:rPr>
          <w:color w:val="000000" w:themeColor="text1"/>
        </w:rPr>
        <w:t xml:space="preserve"> (available at https://wdr.doleta.gov/directives/corr_doc.cfm?DOCN=2967</w:t>
      </w:r>
      <w:r w:rsidRPr="00674599" w:rsidR="003F0A73">
        <w:rPr>
          <w:color w:val="000000" w:themeColor="text1"/>
          <w:u w:val="single"/>
        </w:rPr>
        <w:t>)</w:t>
      </w:r>
      <w:r w:rsidRPr="00674599">
        <w:rPr>
          <w:color w:val="000000" w:themeColor="text1"/>
        </w:rPr>
        <w:t xml:space="preserve"> </w:t>
      </w:r>
      <w:r w:rsidRPr="00674599" w:rsidR="003F0A73">
        <w:rPr>
          <w:color w:val="000000" w:themeColor="text1"/>
        </w:rPr>
        <w:t xml:space="preserve">and TEN 25-19, “Understanding Postsecondary Credentials in the Public Workforce System” (available at </w:t>
      </w:r>
      <w:hyperlink w:history="1" r:id="rId25">
        <w:r w:rsidRPr="00674599" w:rsidR="003F0A73">
          <w:rPr>
            <w:rStyle w:val="Hyperlink"/>
            <w:color w:val="000000" w:themeColor="text1"/>
            <w:u w:val="none"/>
          </w:rPr>
          <w:t>https://wdr.doleta.gov/directives/corr_doc.cfm?DOCN=5953</w:t>
        </w:r>
      </w:hyperlink>
      <w:r w:rsidRPr="00674599" w:rsidR="003F0A73">
        <w:rPr>
          <w:color w:val="000000" w:themeColor="text1"/>
        </w:rPr>
        <w:t xml:space="preserve">) </w:t>
      </w:r>
      <w:r w:rsidRPr="00674599">
        <w:rPr>
          <w:color w:val="000000" w:themeColor="text1"/>
        </w:rPr>
        <w:t>for additional information on qualifying credentials.  DOL also recommends that applicants review TEGL 07-14, Change 1, “</w:t>
      </w:r>
      <w:r w:rsidRPr="00674599">
        <w:rPr>
          <w:rFonts w:cs="Times New Roman"/>
          <w:color w:val="000000" w:themeColor="text1"/>
        </w:rPr>
        <w:t>Updated Guidance for Implementing the Construction Plus Component of the YouthBuild Program, as authorized by the Workforce Innovation and Opportunity Act (WIOA).”  This TEGL includes a synopsis of what Construction Plus entails, including how Construction Plus should align to a pre-apprenticeship framework and key considerations for determining viable industries and credential pathways, and can be found at https://wdr.doleta.gov/directives/corr_doc.cfm?DOCN=5631.</w:t>
      </w:r>
    </w:p>
    <w:p w:rsidRPr="00674599" w:rsidR="007B6CB3" w:rsidP="00C47290" w:rsidRDefault="007B6CB3" w14:paraId="469EEBD6" w14:textId="77777777">
      <w:pPr>
        <w:pStyle w:val="Text2"/>
        <w:rPr>
          <w:color w:val="000000" w:themeColor="text1"/>
        </w:rPr>
      </w:pPr>
    </w:p>
    <w:p w:rsidRPr="00674599" w:rsidR="007B6CB3" w:rsidP="00C47290" w:rsidRDefault="007B6CB3" w14:paraId="59CA53DF" w14:textId="77777777">
      <w:pPr>
        <w:pStyle w:val="Text2"/>
        <w:rPr>
          <w:color w:val="000000" w:themeColor="text1"/>
        </w:rPr>
      </w:pPr>
      <w:r w:rsidRPr="00674599">
        <w:rPr>
          <w:color w:val="000000" w:themeColor="text1"/>
        </w:rPr>
        <w:t xml:space="preserve">A pre-recorded Construction Plus Webinar, </w:t>
      </w:r>
      <w:r w:rsidRPr="00674599">
        <w:rPr>
          <w:i/>
          <w:color w:val="000000" w:themeColor="text1"/>
          <w:lang w:val="en"/>
        </w:rPr>
        <w:t xml:space="preserve">Construction Plus Framework: Overview and Strategies for Program Alignment, </w:t>
      </w:r>
      <w:r w:rsidRPr="00674599">
        <w:rPr>
          <w:color w:val="000000" w:themeColor="text1"/>
        </w:rPr>
        <w:t xml:space="preserve">is available to the public online </w:t>
      </w:r>
      <w:r w:rsidRPr="00674599" w:rsidR="00623AC5">
        <w:rPr>
          <w:color w:val="000000" w:themeColor="text1"/>
        </w:rPr>
        <w:t>(</w:t>
      </w:r>
      <w:r w:rsidRPr="00674599">
        <w:rPr>
          <w:color w:val="000000" w:themeColor="text1"/>
        </w:rPr>
        <w:t xml:space="preserve">at </w:t>
      </w:r>
      <w:hyperlink w:history="1" r:id="rId26">
        <w:r w:rsidRPr="00674599">
          <w:rPr>
            <w:color w:val="000000" w:themeColor="text1"/>
          </w:rPr>
          <w:t>https://youthbuild.workforcegps.org/sitecore/content/global/events/2018/05/01/12/18/YouthBuild-Series-Construction-Plus-Framework-Overview-and-Strategies-for-Program-Alignment</w:t>
        </w:r>
      </w:hyperlink>
      <w:r w:rsidRPr="00674599" w:rsidR="00623AC5">
        <w:rPr>
          <w:color w:val="000000" w:themeColor="text1"/>
        </w:rPr>
        <w:t>)</w:t>
      </w:r>
      <w:r w:rsidRPr="00674599">
        <w:rPr>
          <w:color w:val="000000" w:themeColor="text1"/>
        </w:rPr>
        <w:t xml:space="preserve"> </w:t>
      </w:r>
      <w:r w:rsidRPr="00674599" w:rsidR="00623AC5">
        <w:rPr>
          <w:color w:val="000000" w:themeColor="text1"/>
        </w:rPr>
        <w:t>for</w:t>
      </w:r>
      <w:r w:rsidRPr="00674599">
        <w:rPr>
          <w:color w:val="000000" w:themeColor="text1"/>
        </w:rPr>
        <w:t xml:space="preserve"> more </w:t>
      </w:r>
      <w:r w:rsidRPr="00674599" w:rsidR="00623AC5">
        <w:rPr>
          <w:color w:val="000000" w:themeColor="text1"/>
        </w:rPr>
        <w:t xml:space="preserve">information </w:t>
      </w:r>
      <w:r w:rsidRPr="00674599">
        <w:rPr>
          <w:color w:val="000000" w:themeColor="text1"/>
        </w:rPr>
        <w:t>about Construction Plus programming to support successful grant applications.</w:t>
      </w:r>
    </w:p>
    <w:p w:rsidRPr="00674599" w:rsidR="007B6CB3" w:rsidP="00C47290" w:rsidRDefault="007B6CB3" w14:paraId="420077C4" w14:textId="77777777">
      <w:pPr>
        <w:pStyle w:val="Text2"/>
        <w:rPr>
          <w:color w:val="000000" w:themeColor="text1"/>
        </w:rPr>
      </w:pPr>
    </w:p>
    <w:p w:rsidRPr="00674599" w:rsidR="007B6CB3" w:rsidP="00D37FBC" w:rsidRDefault="007B6CB3" w14:paraId="26FF674E" w14:textId="77777777">
      <w:pPr>
        <w:pStyle w:val="Heading3"/>
      </w:pPr>
      <w:bookmarkStart w:name="_Toc44931500" w:id="30"/>
      <w:r w:rsidRPr="00674599">
        <w:t>Travel and Technical Assistance</w:t>
      </w:r>
      <w:bookmarkEnd w:id="30"/>
    </w:p>
    <w:p w:rsidRPr="00674599" w:rsidR="007B6CB3" w:rsidP="00C47290" w:rsidRDefault="007B6CB3" w14:paraId="2F2AF1A8" w14:textId="77777777">
      <w:pPr>
        <w:pStyle w:val="Text3"/>
        <w:rPr>
          <w:color w:val="000000" w:themeColor="text1"/>
        </w:rPr>
      </w:pPr>
    </w:p>
    <w:p w:rsidRPr="00674599" w:rsidR="007B6CB3" w:rsidP="00C47290" w:rsidRDefault="007B6CB3" w14:paraId="1D85771A" w14:textId="77777777">
      <w:pPr>
        <w:pStyle w:val="Text2"/>
        <w:rPr>
          <w:color w:val="000000" w:themeColor="text1"/>
        </w:rPr>
      </w:pPr>
      <w:r w:rsidRPr="00674599">
        <w:rPr>
          <w:color w:val="000000" w:themeColor="text1"/>
        </w:rPr>
        <w:t xml:space="preserve">All applicants should include in their budget funds to cover travel to DOL-sponsored technical assistance training events, as required.  DOL expects YouthBuild programs to be able to attend any DOL-sponsored (not to be confused with YouthBuild USA-sponsored) training events, </w:t>
      </w:r>
      <w:r w:rsidRPr="00674599" w:rsidR="005476DA">
        <w:rPr>
          <w:color w:val="000000" w:themeColor="text1"/>
        </w:rPr>
        <w:t xml:space="preserve">whether in-person or virtual, </w:t>
      </w:r>
      <w:r w:rsidRPr="00674599">
        <w:rPr>
          <w:color w:val="000000" w:themeColor="text1"/>
        </w:rPr>
        <w:t xml:space="preserve">which may occur in each year of program operation.  This could include a national New Grantee Orientation during the first year of their grant award; a Management Information System (MIS) training in the first year of grant award and as new staff are hired; construction train-the-trainer events, as needed; and a regional peer-to-peer training event each year which may be held in any of the six ETA regional office </w:t>
      </w:r>
      <w:r w:rsidRPr="00674599" w:rsidR="00BB0FEB">
        <w:rPr>
          <w:color w:val="000000" w:themeColor="text1"/>
        </w:rPr>
        <w:t>locations</w:t>
      </w:r>
      <w:r w:rsidRPr="00674599">
        <w:rPr>
          <w:color w:val="000000" w:themeColor="text1"/>
        </w:rPr>
        <w:t xml:space="preserve">.  </w:t>
      </w:r>
    </w:p>
    <w:p w:rsidRPr="00674599" w:rsidR="007B6CB3" w:rsidP="00C47290" w:rsidRDefault="007B6CB3" w14:paraId="2436D559" w14:textId="77777777">
      <w:pPr>
        <w:pStyle w:val="Text2"/>
        <w:rPr>
          <w:color w:val="000000" w:themeColor="text1"/>
        </w:rPr>
      </w:pPr>
    </w:p>
    <w:p w:rsidRPr="00674599" w:rsidR="007B6CB3" w:rsidP="00C47290" w:rsidRDefault="007B6CB3" w14:paraId="66A373F2" w14:textId="77777777">
      <w:pPr>
        <w:pStyle w:val="Text2"/>
        <w:rPr>
          <w:color w:val="000000" w:themeColor="text1"/>
        </w:rPr>
      </w:pPr>
      <w:r w:rsidRPr="00674599">
        <w:rPr>
          <w:color w:val="000000" w:themeColor="text1"/>
        </w:rPr>
        <w:t xml:space="preserve">Applicants should budget for different levels of staff to obtain any needed specialized training, such as that offered either at learning </w:t>
      </w:r>
      <w:r w:rsidRPr="00674599">
        <w:rPr>
          <w:color w:val="000000" w:themeColor="text1"/>
        </w:rPr>
        <w:lastRenderedPageBreak/>
        <w:t>exchanges or in specific training programs.</w:t>
      </w:r>
      <w:r w:rsidRPr="00674599" w:rsidR="00DC0A51">
        <w:rPr>
          <w:color w:val="000000" w:themeColor="text1"/>
        </w:rPr>
        <w:t xml:space="preserve">  </w:t>
      </w:r>
      <w:r w:rsidRPr="00674599">
        <w:rPr>
          <w:color w:val="000000" w:themeColor="text1"/>
        </w:rPr>
        <w:t xml:space="preserve">For example, DOL offers </w:t>
      </w:r>
      <w:r w:rsidRPr="00674599" w:rsidR="0059124E">
        <w:rPr>
          <w:color w:val="000000" w:themeColor="text1"/>
        </w:rPr>
        <w:t>construction-training</w:t>
      </w:r>
      <w:r w:rsidRPr="00674599">
        <w:rPr>
          <w:color w:val="000000" w:themeColor="text1"/>
        </w:rPr>
        <w:t xml:space="preserve"> certification several times a year in various locations across the country.  In addition to sending the construction supervisor, grantees may consider sending the classroom instructor(s) as well, to create stronger connections between educational and construction components of YouthBuild programs.  </w:t>
      </w:r>
    </w:p>
    <w:p w:rsidRPr="00674599" w:rsidR="007B6CB3" w:rsidP="00C47290" w:rsidRDefault="007B6CB3" w14:paraId="27A40918" w14:textId="77777777">
      <w:pPr>
        <w:pStyle w:val="Text2"/>
        <w:rPr>
          <w:color w:val="000000" w:themeColor="text1"/>
        </w:rPr>
      </w:pPr>
    </w:p>
    <w:p w:rsidRPr="00674599" w:rsidR="007B6CB3" w:rsidP="00C47290" w:rsidRDefault="007B6CB3" w14:paraId="5AFDB310" w14:textId="77777777">
      <w:pPr>
        <w:pStyle w:val="Text2"/>
        <w:rPr>
          <w:color w:val="000000" w:themeColor="text1"/>
        </w:rPr>
      </w:pPr>
      <w:r w:rsidRPr="00674599">
        <w:rPr>
          <w:color w:val="000000" w:themeColor="text1"/>
        </w:rPr>
        <w:t xml:space="preserve">Applicants may also budget grant funds for participation in other non-DOL sponsored events, such as those sponsored by YouthBuild USA or other government or non-governmental entities.  Applicants must allocate funds to travel outside of DOL-sponsored events </w:t>
      </w:r>
      <w:r w:rsidRPr="00674599" w:rsidR="0059124E">
        <w:rPr>
          <w:color w:val="000000" w:themeColor="text1"/>
        </w:rPr>
        <w:t xml:space="preserve">only </w:t>
      </w:r>
      <w:r w:rsidRPr="00674599">
        <w:rPr>
          <w:color w:val="000000" w:themeColor="text1"/>
        </w:rPr>
        <w:t>if the amount is reasonable</w:t>
      </w:r>
      <w:r w:rsidRPr="00674599" w:rsidR="00201F8E">
        <w:rPr>
          <w:color w:val="000000" w:themeColor="text1"/>
        </w:rPr>
        <w:t>, as defined in 2 CFR 200.404,</w:t>
      </w:r>
      <w:r w:rsidRPr="00674599">
        <w:rPr>
          <w:color w:val="000000" w:themeColor="text1"/>
        </w:rPr>
        <w:t xml:space="preserve"> and the event will provide a direct benefit to the program.  </w:t>
      </w:r>
    </w:p>
    <w:p w:rsidRPr="00674599" w:rsidR="004A4F09" w:rsidRDefault="004A4F09" w14:paraId="51CB4261" w14:textId="77777777">
      <w:pPr>
        <w:pStyle w:val="Text4"/>
        <w:rPr>
          <w:color w:val="000000" w:themeColor="text1"/>
        </w:rPr>
      </w:pPr>
    </w:p>
    <w:p w:rsidRPr="00674599" w:rsidR="004A4F09" w:rsidP="004A4F09" w:rsidRDefault="004A4F09" w14:paraId="7DBE6DB5" w14:textId="77777777">
      <w:pPr>
        <w:pStyle w:val="Heading1"/>
        <w:rPr>
          <w:color w:val="000000" w:themeColor="text1"/>
        </w:rPr>
      </w:pPr>
      <w:bookmarkStart w:name="_Toc44931501" w:id="31"/>
      <w:r w:rsidRPr="00674599">
        <w:rPr>
          <w:color w:val="000000" w:themeColor="text1"/>
        </w:rPr>
        <w:t>APPLICATION AND SUBMISSION INFORMATION</w:t>
      </w:r>
      <w:bookmarkEnd w:id="31"/>
    </w:p>
    <w:p w:rsidRPr="00674599" w:rsidR="004A4F09" w:rsidP="007478B1" w:rsidRDefault="004A4F09" w14:paraId="0D83BD3B" w14:textId="77777777">
      <w:pPr>
        <w:pStyle w:val="Heading2"/>
        <w:ind w:hanging="1440"/>
        <w:rPr>
          <w:color w:val="000000" w:themeColor="text1"/>
        </w:rPr>
      </w:pPr>
      <w:bookmarkStart w:name="_Toc44931502" w:id="32"/>
      <w:r w:rsidRPr="00674599">
        <w:rPr>
          <w:color w:val="000000" w:themeColor="text1"/>
        </w:rPr>
        <w:t>HOW TO OBTAIN AN APPLICATION PACKAGE</w:t>
      </w:r>
      <w:bookmarkEnd w:id="32"/>
    </w:p>
    <w:p w:rsidRPr="00674599" w:rsidR="004A4F09" w:rsidP="004A4F09" w:rsidRDefault="004A4F09" w14:paraId="11FF394F" w14:textId="77777777">
      <w:pPr>
        <w:pStyle w:val="Text2"/>
        <w:rPr>
          <w:color w:val="000000" w:themeColor="text1"/>
        </w:rPr>
      </w:pPr>
      <w:r w:rsidRPr="00674599">
        <w:rPr>
          <w:color w:val="000000" w:themeColor="text1"/>
        </w:rPr>
        <w:t xml:space="preserve">This FOA, found at </w:t>
      </w:r>
      <w:hyperlink w:history="1" r:id="rId27">
        <w:r w:rsidRPr="00674599" w:rsidR="00C47290">
          <w:rPr>
            <w:rStyle w:val="Hyperlink"/>
            <w:color w:val="000000" w:themeColor="text1"/>
            <w:u w:val="none"/>
          </w:rPr>
          <w:t>www.grants.gov</w:t>
        </w:r>
      </w:hyperlink>
      <w:r w:rsidRPr="00674599">
        <w:rPr>
          <w:color w:val="000000" w:themeColor="text1"/>
        </w:rPr>
        <w:t xml:space="preserve"> and </w:t>
      </w:r>
      <w:hyperlink w:history="1" r:id="rId28">
        <w:r w:rsidRPr="00674599">
          <w:rPr>
            <w:rStyle w:val="Hyperlink"/>
            <w:color w:val="000000" w:themeColor="text1"/>
            <w:u w:val="none"/>
          </w:rPr>
          <w:t>https://www.doleta.gov/grants/find_grants.cfm</w:t>
        </w:r>
      </w:hyperlink>
      <w:r w:rsidRPr="00674599">
        <w:rPr>
          <w:color w:val="000000" w:themeColor="text1"/>
        </w:rPr>
        <w:t xml:space="preserve">,     contains all of the information and links to forms needed to apply for grant funding.  </w:t>
      </w:r>
    </w:p>
    <w:p w:rsidRPr="00674599" w:rsidR="009E763B" w:rsidP="004A4F09" w:rsidRDefault="009E763B" w14:paraId="07463A02" w14:textId="77777777">
      <w:pPr>
        <w:pStyle w:val="Text2"/>
        <w:rPr>
          <w:color w:val="000000" w:themeColor="text1"/>
        </w:rPr>
      </w:pPr>
    </w:p>
    <w:p w:rsidRPr="00674599" w:rsidR="009E763B" w:rsidP="007478B1" w:rsidRDefault="009E763B" w14:paraId="2C2C1BF2" w14:textId="77777777">
      <w:pPr>
        <w:pStyle w:val="Heading2"/>
        <w:ind w:hanging="1440"/>
        <w:rPr>
          <w:color w:val="000000" w:themeColor="text1"/>
        </w:rPr>
      </w:pPr>
      <w:bookmarkStart w:name="_Toc44931503" w:id="33"/>
      <w:r w:rsidRPr="00674599">
        <w:rPr>
          <w:color w:val="000000" w:themeColor="text1"/>
        </w:rPr>
        <w:t>CONTENT AND FORM OF APPLICATION SUBMISSION</w:t>
      </w:r>
      <w:bookmarkEnd w:id="33"/>
      <w:r w:rsidRPr="00674599">
        <w:rPr>
          <w:color w:val="000000" w:themeColor="text1"/>
        </w:rPr>
        <w:t xml:space="preserve"> </w:t>
      </w:r>
    </w:p>
    <w:p w:rsidRPr="00674599" w:rsidR="009E763B" w:rsidP="009E763B" w:rsidRDefault="009E763B" w14:paraId="3338D5C0" w14:textId="77777777">
      <w:pPr>
        <w:pStyle w:val="Text2"/>
        <w:rPr>
          <w:b/>
          <w:i/>
          <w:color w:val="000000" w:themeColor="text1"/>
        </w:rPr>
      </w:pPr>
    </w:p>
    <w:p w:rsidRPr="00674599" w:rsidR="009E763B" w:rsidP="009E763B" w:rsidRDefault="009E763B" w14:paraId="266D017D" w14:textId="77777777">
      <w:pPr>
        <w:pStyle w:val="Text2"/>
        <w:rPr>
          <w:color w:val="000000" w:themeColor="text1"/>
        </w:rPr>
      </w:pPr>
      <w:r w:rsidRPr="00674599">
        <w:rPr>
          <w:color w:val="000000" w:themeColor="text1"/>
        </w:rPr>
        <w:t xml:space="preserve">Applications submitted in response to this FOA must consist of four separate and distinct parts: </w:t>
      </w:r>
    </w:p>
    <w:p w:rsidRPr="00674599" w:rsidR="009E763B" w:rsidP="009E763B" w:rsidRDefault="009E763B" w14:paraId="3EDEF0FA" w14:textId="77777777">
      <w:pPr>
        <w:pStyle w:val="Text2"/>
        <w:rPr>
          <w:color w:val="000000" w:themeColor="text1"/>
        </w:rPr>
      </w:pPr>
    </w:p>
    <w:p w:rsidRPr="00674599" w:rsidR="009E763B" w:rsidP="009E763B" w:rsidRDefault="00555075" w14:paraId="09CF7520" w14:textId="77777777">
      <w:pPr>
        <w:pStyle w:val="Text2"/>
        <w:rPr>
          <w:color w:val="000000" w:themeColor="text1"/>
        </w:rPr>
      </w:pPr>
      <w:hyperlink w:history="1" w:anchor="_SF-424,_" r:id="rId29">
        <w:r w:rsidRPr="00674599" w:rsidR="009E763B">
          <w:rPr>
            <w:rStyle w:val="Hyperlink"/>
            <w:color w:val="000000" w:themeColor="text1"/>
            <w:u w:val="none"/>
          </w:rPr>
          <w:t>1. The SF-424 “Application for Federal Assistance”</w:t>
        </w:r>
      </w:hyperlink>
      <w:r w:rsidRPr="00674599" w:rsidR="006411B6">
        <w:rPr>
          <w:rStyle w:val="Hyperlink"/>
          <w:color w:val="000000" w:themeColor="text1"/>
          <w:u w:val="none"/>
        </w:rPr>
        <w:t>;</w:t>
      </w:r>
      <w:r w:rsidRPr="00674599" w:rsidR="009E763B">
        <w:rPr>
          <w:color w:val="000000" w:themeColor="text1"/>
        </w:rPr>
        <w:t xml:space="preserve"> </w:t>
      </w:r>
    </w:p>
    <w:p w:rsidRPr="00674599" w:rsidR="009E763B" w:rsidP="009E763B" w:rsidRDefault="00555075" w14:paraId="76CCF8FB" w14:textId="77777777">
      <w:pPr>
        <w:pStyle w:val="Text2"/>
        <w:rPr>
          <w:color w:val="000000" w:themeColor="text1"/>
        </w:rPr>
      </w:pPr>
      <w:hyperlink w:history="1" w:anchor="_Project_Budget">
        <w:r w:rsidRPr="00674599" w:rsidR="009E763B">
          <w:rPr>
            <w:rStyle w:val="Hyperlink"/>
            <w:color w:val="000000" w:themeColor="text1"/>
            <w:u w:val="none"/>
          </w:rPr>
          <w:t>2. Project Budget, composed of the SF-424A and Budget Narrative</w:t>
        </w:r>
      </w:hyperlink>
      <w:r w:rsidRPr="00674599" w:rsidR="009E763B">
        <w:rPr>
          <w:color w:val="000000" w:themeColor="text1"/>
        </w:rPr>
        <w:t xml:space="preserve">; </w:t>
      </w:r>
    </w:p>
    <w:p w:rsidRPr="00674599" w:rsidR="009E763B" w:rsidP="009E763B" w:rsidRDefault="00555075" w14:paraId="3078A368" w14:textId="77777777">
      <w:pPr>
        <w:pStyle w:val="Text2"/>
        <w:rPr>
          <w:color w:val="000000" w:themeColor="text1"/>
        </w:rPr>
      </w:pPr>
      <w:hyperlink w:history="1" w:anchor="_Project_Narrative">
        <w:r w:rsidRPr="00674599" w:rsidR="009E763B">
          <w:rPr>
            <w:rStyle w:val="Hyperlink"/>
            <w:color w:val="000000" w:themeColor="text1"/>
            <w:u w:val="none"/>
          </w:rPr>
          <w:t>3. Project Narrative</w:t>
        </w:r>
      </w:hyperlink>
      <w:r w:rsidRPr="00674599" w:rsidR="009E763B">
        <w:rPr>
          <w:color w:val="000000" w:themeColor="text1"/>
        </w:rPr>
        <w:t>; and</w:t>
      </w:r>
    </w:p>
    <w:p w:rsidRPr="00674599" w:rsidR="009E763B" w:rsidP="009E763B" w:rsidRDefault="00555075" w14:paraId="1F2187C1" w14:textId="77777777">
      <w:pPr>
        <w:pStyle w:val="Text2"/>
        <w:rPr>
          <w:color w:val="000000" w:themeColor="text1"/>
        </w:rPr>
      </w:pPr>
      <w:hyperlink w:history="1" w:anchor="_Attachments_to_the">
        <w:r w:rsidRPr="00674599" w:rsidR="009E763B">
          <w:rPr>
            <w:rStyle w:val="Hyperlink"/>
            <w:color w:val="000000" w:themeColor="text1"/>
            <w:u w:val="none"/>
          </w:rPr>
          <w:t>4. Attachments to the Project Narrative</w:t>
        </w:r>
      </w:hyperlink>
      <w:r w:rsidRPr="00674599" w:rsidR="0059124E">
        <w:rPr>
          <w:rStyle w:val="Hyperlink"/>
          <w:color w:val="000000" w:themeColor="text1"/>
          <w:u w:val="none"/>
        </w:rPr>
        <w:t>.</w:t>
      </w:r>
    </w:p>
    <w:p w:rsidRPr="00674599" w:rsidR="009E763B" w:rsidP="009E763B" w:rsidRDefault="009E763B" w14:paraId="6461A8B7" w14:textId="77777777">
      <w:pPr>
        <w:pStyle w:val="Text2"/>
        <w:rPr>
          <w:color w:val="000000" w:themeColor="text1"/>
        </w:rPr>
      </w:pPr>
    </w:p>
    <w:p w:rsidRPr="00674599" w:rsidR="009E763B" w:rsidP="009E763B" w:rsidRDefault="009E763B" w14:paraId="119257C3" w14:textId="77777777">
      <w:pPr>
        <w:pStyle w:val="Text2"/>
        <w:rPr>
          <w:color w:val="000000" w:themeColor="text1"/>
        </w:rPr>
      </w:pPr>
      <w:r w:rsidRPr="00674599">
        <w:rPr>
          <w:color w:val="000000" w:themeColor="text1"/>
        </w:rPr>
        <w:t>You must ensure that the funding amount requested is consistent across all parts and sub-parts of the application.</w:t>
      </w:r>
    </w:p>
    <w:p w:rsidRPr="00674599" w:rsidR="009E763B" w:rsidP="009E763B" w:rsidRDefault="009E763B" w14:paraId="363DA12B" w14:textId="77777777">
      <w:pPr>
        <w:pStyle w:val="Text2"/>
        <w:rPr>
          <w:color w:val="000000" w:themeColor="text1"/>
        </w:rPr>
      </w:pPr>
    </w:p>
    <w:p w:rsidRPr="00674599" w:rsidR="007B6CB3" w:rsidP="00C81CA5" w:rsidRDefault="009E763B" w14:paraId="755CB37A" w14:textId="77777777">
      <w:pPr>
        <w:pStyle w:val="Heading3"/>
      </w:pPr>
      <w:bookmarkStart w:name="_SF-424,_“Application_for" w:id="34"/>
      <w:bookmarkStart w:name="_Toc44931504" w:id="35"/>
      <w:bookmarkEnd w:id="34"/>
      <w:r w:rsidRPr="00674599">
        <w:t>SF-424, “Application for Federal Assistance”</w:t>
      </w:r>
      <w:bookmarkEnd w:id="35"/>
    </w:p>
    <w:p w:rsidRPr="00674599" w:rsidR="007B6CB3" w:rsidP="00C47290" w:rsidRDefault="007B6CB3" w14:paraId="005E4CC1" w14:textId="77777777">
      <w:pPr>
        <w:pStyle w:val="Text3"/>
        <w:rPr>
          <w:color w:val="000000" w:themeColor="text1"/>
        </w:rPr>
      </w:pPr>
    </w:p>
    <w:p w:rsidRPr="00674599" w:rsidR="00985C28" w:rsidP="009E763B" w:rsidRDefault="009E763B" w14:paraId="3CB33E49" w14:textId="77777777">
      <w:pPr>
        <w:pStyle w:val="Text2"/>
        <w:rPr>
          <w:color w:val="000000" w:themeColor="text1"/>
        </w:rPr>
      </w:pPr>
      <w:r w:rsidRPr="00674599">
        <w:rPr>
          <w:color w:val="000000" w:themeColor="text1"/>
        </w:rPr>
        <w:t xml:space="preserve">You must complete the SF-424, “Application for Federal Assistance” (available at </w:t>
      </w:r>
      <w:hyperlink w:history="1" w:anchor="sortby=1" r:id="rId30">
        <w:r w:rsidRPr="00674599">
          <w:rPr>
            <w:rStyle w:val="Hyperlink"/>
            <w:color w:val="000000" w:themeColor="text1"/>
            <w:u w:val="none"/>
          </w:rPr>
          <w:t>https://www.grants.gov/web/grants/forms/sf-424-family.html#sortby=1</w:t>
        </w:r>
      </w:hyperlink>
      <w:r w:rsidRPr="00674599" w:rsidR="00E84952">
        <w:rPr>
          <w:rStyle w:val="Hyperlink"/>
          <w:color w:val="000000" w:themeColor="text1"/>
          <w:u w:val="none"/>
        </w:rPr>
        <w:t>)</w:t>
      </w:r>
      <w:r w:rsidRPr="00674599">
        <w:rPr>
          <w:color w:val="000000" w:themeColor="text1"/>
        </w:rPr>
        <w:t xml:space="preserve">.   </w:t>
      </w:r>
    </w:p>
    <w:p w:rsidRPr="00674599" w:rsidR="00985C28" w:rsidP="009E763B" w:rsidRDefault="00985C28" w14:paraId="43695CE0" w14:textId="77777777">
      <w:pPr>
        <w:pStyle w:val="Text2"/>
        <w:rPr>
          <w:color w:val="000000" w:themeColor="text1"/>
        </w:rPr>
      </w:pPr>
    </w:p>
    <w:p w:rsidRPr="00674599" w:rsidR="007D52B8" w:rsidP="007D52B8" w:rsidRDefault="007D52B8" w14:paraId="3C1CC3E2" w14:textId="77777777">
      <w:pPr>
        <w:pStyle w:val="Text3-Bullets"/>
        <w:rPr>
          <w:color w:val="000000" w:themeColor="text1"/>
        </w:rPr>
      </w:pPr>
      <w:r w:rsidRPr="00674599">
        <w:rPr>
          <w:color w:val="000000" w:themeColor="text1"/>
        </w:rPr>
        <w:t xml:space="preserve">In the address field, fill out the nine-digit (plus hyphen) zip code. </w:t>
      </w:r>
      <w:r w:rsidRPr="00674599" w:rsidR="0059124E">
        <w:rPr>
          <w:color w:val="000000" w:themeColor="text1"/>
        </w:rPr>
        <w:t xml:space="preserve"> </w:t>
      </w:r>
      <w:r w:rsidRPr="00674599">
        <w:rPr>
          <w:color w:val="000000" w:themeColor="text1"/>
        </w:rPr>
        <w:t xml:space="preserve">Nine-digit zip codes can be looked up on the USPS website at </w:t>
      </w:r>
      <w:hyperlink w:history="1" r:id="rId31">
        <w:r w:rsidRPr="00674599">
          <w:rPr>
            <w:rStyle w:val="Hyperlink"/>
            <w:color w:val="000000" w:themeColor="text1"/>
            <w:u w:val="none"/>
          </w:rPr>
          <w:t>https://tools.usps.com/go/ZipLookupAction!input.action</w:t>
        </w:r>
      </w:hyperlink>
      <w:r w:rsidRPr="00674599">
        <w:rPr>
          <w:color w:val="000000" w:themeColor="text1"/>
        </w:rPr>
        <w:t xml:space="preserve">. </w:t>
      </w:r>
    </w:p>
    <w:p w:rsidRPr="00674599" w:rsidR="007D52B8" w:rsidP="007D52B8" w:rsidRDefault="007D52B8" w14:paraId="36938C05" w14:textId="77777777">
      <w:pPr>
        <w:pStyle w:val="Text3-Bullets"/>
        <w:numPr>
          <w:ilvl w:val="0"/>
          <w:numId w:val="0"/>
        </w:numPr>
        <w:ind w:left="720"/>
        <w:rPr>
          <w:color w:val="000000" w:themeColor="text1"/>
        </w:rPr>
      </w:pPr>
    </w:p>
    <w:p w:rsidRPr="00674599" w:rsidR="009E763B" w:rsidP="007D52B8" w:rsidRDefault="007D52B8" w14:paraId="556F6A44" w14:textId="77777777">
      <w:pPr>
        <w:pStyle w:val="Text3-Bullets"/>
        <w:rPr>
          <w:color w:val="000000" w:themeColor="text1"/>
        </w:rPr>
      </w:pPr>
      <w:r w:rsidRPr="00674599">
        <w:rPr>
          <w:color w:val="000000" w:themeColor="text1"/>
        </w:rPr>
        <w:t xml:space="preserve">The SF-424 must clearly identify the applicant and must be signed by an individual with authority to enter into a grant agreement.  Upon confirmation of an award, the individual signing the SF-424 on behalf of the applicant is considered the Authorized Representative of the applicant.  As stated in block 21 of the SF-424 form, the signature of the Authorized Representative on the SF-424 certifies that the organization is in compliance with the Assurances and Certifications form SF-424B (available at </w:t>
      </w:r>
      <w:hyperlink w:history="1" w:anchor="sortby=1" r:id="rId32">
        <w:r w:rsidRPr="00674599">
          <w:rPr>
            <w:rStyle w:val="Hyperlink"/>
            <w:color w:val="000000" w:themeColor="text1"/>
            <w:u w:val="none"/>
          </w:rPr>
          <w:t>https://www.grants.gov/web/grants/forms/sf-424-family.html#sortby=1</w:t>
        </w:r>
      </w:hyperlink>
      <w:r w:rsidRPr="00674599">
        <w:rPr>
          <w:color w:val="000000" w:themeColor="text1"/>
        </w:rPr>
        <w:t>).  You do not need to submit the SF-424B with the application.</w:t>
      </w:r>
    </w:p>
    <w:p w:rsidRPr="00674599" w:rsidR="00515173" w:rsidP="00515173" w:rsidRDefault="00515173" w14:paraId="2E4C935D" w14:textId="77777777">
      <w:pPr>
        <w:pStyle w:val="Text3-Bullets"/>
        <w:numPr>
          <w:ilvl w:val="0"/>
          <w:numId w:val="0"/>
        </w:numPr>
        <w:ind w:left="540"/>
        <w:rPr>
          <w:color w:val="000000" w:themeColor="text1"/>
        </w:rPr>
      </w:pPr>
    </w:p>
    <w:p w:rsidRPr="00674599" w:rsidR="00515173" w:rsidP="00515173" w:rsidRDefault="00515173" w14:paraId="4ABE1666" w14:textId="77777777">
      <w:pPr>
        <w:pStyle w:val="Text3"/>
        <w:rPr>
          <w:color w:val="000000" w:themeColor="text1"/>
        </w:rPr>
      </w:pPr>
      <w:r w:rsidRPr="00674599">
        <w:rPr>
          <w:color w:val="000000" w:themeColor="text1"/>
        </w:rPr>
        <w:t>In addition,</w:t>
      </w:r>
      <w:r w:rsidRPr="00674599" w:rsidR="00263721">
        <w:rPr>
          <w:color w:val="000000" w:themeColor="text1"/>
        </w:rPr>
        <w:t xml:space="preserve"> subject to the provisions of the Religious Freedom Restoration Act (RFRA), 42 U.S.C.</w:t>
      </w:r>
      <w:r w:rsidRPr="00674599" w:rsidR="00083D08">
        <w:rPr>
          <w:color w:val="000000" w:themeColor="text1"/>
        </w:rPr>
        <w:t xml:space="preserve"> §</w:t>
      </w:r>
      <w:r w:rsidRPr="00674599" w:rsidR="00263721">
        <w:rPr>
          <w:color w:val="000000" w:themeColor="text1"/>
        </w:rPr>
        <w:t xml:space="preserve"> 2000bb,</w:t>
      </w:r>
      <w:r w:rsidRPr="00674599">
        <w:rPr>
          <w:color w:val="000000" w:themeColor="text1"/>
        </w:rPr>
        <w:t xml:space="preserve"> the applicant’s Authorized Representative’s signature in block 21 of the SF-424 form constitutes assurance by the applicant of compliance with </w:t>
      </w:r>
      <w:r w:rsidRPr="00674599" w:rsidR="00083D08">
        <w:rPr>
          <w:color w:val="000000" w:themeColor="text1"/>
        </w:rPr>
        <w:t xml:space="preserve">the </w:t>
      </w:r>
      <w:r w:rsidRPr="00674599" w:rsidR="00263721">
        <w:rPr>
          <w:color w:val="000000" w:themeColor="text1"/>
        </w:rPr>
        <w:t xml:space="preserve">WIOA 188 rules issued by the Department at </w:t>
      </w:r>
      <w:r w:rsidRPr="00674599">
        <w:rPr>
          <w:color w:val="000000" w:themeColor="text1"/>
        </w:rPr>
        <w:t>29 CFR 38.25</w:t>
      </w:r>
      <w:r w:rsidRPr="00674599" w:rsidR="00E84952">
        <w:rPr>
          <w:color w:val="000000" w:themeColor="text1"/>
        </w:rPr>
        <w:t>,</w:t>
      </w:r>
      <w:r w:rsidRPr="00674599" w:rsidR="00C31619">
        <w:rPr>
          <w:color w:val="000000" w:themeColor="text1"/>
        </w:rPr>
        <w:t xml:space="preserve"> which includes</w:t>
      </w:r>
      <w:r w:rsidRPr="00674599" w:rsidR="00083D08">
        <w:rPr>
          <w:color w:val="000000" w:themeColor="text1"/>
        </w:rPr>
        <w:t xml:space="preserve"> the following language</w:t>
      </w:r>
      <w:r w:rsidRPr="00674599" w:rsidR="00C31619">
        <w:rPr>
          <w:color w:val="000000" w:themeColor="text1"/>
        </w:rPr>
        <w:t>:</w:t>
      </w:r>
    </w:p>
    <w:p w:rsidRPr="00674599" w:rsidR="00515173" w:rsidP="00515173" w:rsidRDefault="00515173" w14:paraId="796E290F" w14:textId="77777777">
      <w:pPr>
        <w:pStyle w:val="Text3"/>
        <w:rPr>
          <w:color w:val="000000" w:themeColor="text1"/>
        </w:rPr>
      </w:pPr>
    </w:p>
    <w:p w:rsidRPr="00674599" w:rsidR="00C31619" w:rsidP="00116FE3" w:rsidRDefault="00515173" w14:paraId="122A14C5" w14:textId="77777777">
      <w:pPr>
        <w:pStyle w:val="Text3"/>
        <w:ind w:left="720"/>
        <w:rPr>
          <w:color w:val="000000" w:themeColor="text1"/>
        </w:rPr>
      </w:pPr>
      <w:r w:rsidRPr="00674599">
        <w:rPr>
          <w:color w:val="000000" w:themeColor="text1"/>
        </w:rPr>
        <w:t xml:space="preserve">As a condition to the award of financial assistance from the Department of Labor under Title I WIOA, the grant applicant assures that it </w:t>
      </w:r>
      <w:r w:rsidRPr="00674599" w:rsidR="00C31619">
        <w:rPr>
          <w:color w:val="000000" w:themeColor="text1"/>
        </w:rPr>
        <w:t xml:space="preserve">has the ability to </w:t>
      </w:r>
      <w:r w:rsidRPr="00674599">
        <w:rPr>
          <w:color w:val="000000" w:themeColor="text1"/>
        </w:rPr>
        <w:t>comply fully with the nondiscrimination and equal opportunity provisions of the following laws</w:t>
      </w:r>
      <w:r w:rsidRPr="00674599" w:rsidR="00C31619">
        <w:rPr>
          <w:color w:val="000000" w:themeColor="text1"/>
        </w:rPr>
        <w:t>:</w:t>
      </w:r>
      <w:r w:rsidRPr="00674599">
        <w:rPr>
          <w:color w:val="000000" w:themeColor="text1"/>
        </w:rPr>
        <w:t xml:space="preserve"> Section 188 of the WIOA, which</w:t>
      </w:r>
      <w:r w:rsidRPr="00674599" w:rsidR="00263721">
        <w:rPr>
          <w:color w:val="000000" w:themeColor="text1"/>
        </w:rPr>
        <w:t xml:space="preserve">, as interpreted through Departmental </w:t>
      </w:r>
      <w:r w:rsidRPr="00674599" w:rsidR="00083D08">
        <w:rPr>
          <w:color w:val="000000" w:themeColor="text1"/>
        </w:rPr>
        <w:t>r</w:t>
      </w:r>
      <w:r w:rsidRPr="00674599" w:rsidR="00263721">
        <w:rPr>
          <w:color w:val="000000" w:themeColor="text1"/>
        </w:rPr>
        <w:t xml:space="preserve">egulations, </w:t>
      </w:r>
      <w:r w:rsidRPr="00674599">
        <w:rPr>
          <w:color w:val="000000" w:themeColor="text1"/>
        </w:rPr>
        <w:t>prohibits discrimination against all individuals in the United States on the basis of race, color, religion, sex (including pregnancy, childbirth, and related medical conditions, transgender status, and gender identity), national origin (including limited English proficiency), age, disability, political affiliation or belief, and against beneficiaries on the basis of either citizenship status or participation in any WIOA Title I—financially assisted program or activity; Title VI of the Civil Rights Act of 1964, as amended, which prohibits discrimination on the bases of race, color</w:t>
      </w:r>
      <w:r w:rsidRPr="00674599" w:rsidR="00083D08">
        <w:rPr>
          <w:color w:val="000000" w:themeColor="text1"/>
        </w:rPr>
        <w:t>,</w:t>
      </w:r>
      <w:r w:rsidRPr="00674599">
        <w:rPr>
          <w:color w:val="000000" w:themeColor="text1"/>
        </w:rPr>
        <w:t xml:space="preserve"> and national origin; Section 504 of the Rehabilitation Act of 1973, as amended, </w:t>
      </w:r>
      <w:r w:rsidRPr="00674599">
        <w:rPr>
          <w:color w:val="000000" w:themeColor="text1"/>
        </w:rPr>
        <w:lastRenderedPageBreak/>
        <w:t xml:space="preserve">which prohibits discrimination against qualified individuals with disabilities; The Age Discrimination Act of 1975, as amended, which prohibits discrimination on the basis of age; and Title IX of the Education Amendments of 1972, as amended, which prohibits discrimination on the basis of sex in educational programs. </w:t>
      </w:r>
    </w:p>
    <w:p w:rsidRPr="00674599" w:rsidR="00C31619" w:rsidP="00116FE3" w:rsidRDefault="00C31619" w14:paraId="736B87D4" w14:textId="77777777">
      <w:pPr>
        <w:pStyle w:val="Text3"/>
        <w:ind w:left="720"/>
        <w:rPr>
          <w:color w:val="000000" w:themeColor="text1"/>
        </w:rPr>
      </w:pPr>
    </w:p>
    <w:p w:rsidRPr="00674599" w:rsidR="00C31619" w:rsidP="00116FE3" w:rsidRDefault="00515173" w14:paraId="7F46CE0B" w14:textId="77777777">
      <w:pPr>
        <w:pStyle w:val="Text3"/>
        <w:ind w:left="720"/>
        <w:rPr>
          <w:color w:val="000000" w:themeColor="text1"/>
        </w:rPr>
      </w:pPr>
      <w:r w:rsidRPr="00674599">
        <w:rPr>
          <w:color w:val="000000" w:themeColor="text1"/>
        </w:rPr>
        <w:t>The grant applicant also assures</w:t>
      </w:r>
      <w:r w:rsidRPr="00674599" w:rsidR="00C31619">
        <w:rPr>
          <w:color w:val="000000" w:themeColor="text1"/>
        </w:rPr>
        <w:t>, subject to RFRA,</w:t>
      </w:r>
      <w:r w:rsidRPr="00674599">
        <w:rPr>
          <w:color w:val="000000" w:themeColor="text1"/>
        </w:rPr>
        <w:t xml:space="preserve"> that as a recipient of WIOA Title I financial assistance </w:t>
      </w:r>
      <w:r w:rsidRPr="00674599" w:rsidR="00C31619">
        <w:rPr>
          <w:color w:val="000000" w:themeColor="text1"/>
        </w:rPr>
        <w:t>[</w:t>
      </w:r>
      <w:r w:rsidRPr="00674599">
        <w:rPr>
          <w:color w:val="000000" w:themeColor="text1"/>
        </w:rPr>
        <w:t>as defined at 29 CFR 38.4(zz)</w:t>
      </w:r>
      <w:r w:rsidRPr="00674599" w:rsidR="00C31619">
        <w:rPr>
          <w:color w:val="000000" w:themeColor="text1"/>
        </w:rPr>
        <w:t>]</w:t>
      </w:r>
      <w:r w:rsidRPr="00674599">
        <w:rPr>
          <w:color w:val="000000" w:themeColor="text1"/>
        </w:rPr>
        <w:t xml:space="preserve">, it will comply with 29 CFR </w:t>
      </w:r>
      <w:r w:rsidRPr="00674599" w:rsidR="00AE65B1">
        <w:rPr>
          <w:color w:val="000000" w:themeColor="text1"/>
        </w:rPr>
        <w:t>P</w:t>
      </w:r>
      <w:r w:rsidRPr="00674599">
        <w:rPr>
          <w:color w:val="000000" w:themeColor="text1"/>
        </w:rPr>
        <w:t xml:space="preserve">art 38 and all other regulations implementing the laws listed above. </w:t>
      </w:r>
      <w:r w:rsidRPr="00674599" w:rsidR="00083D08">
        <w:rPr>
          <w:color w:val="000000" w:themeColor="text1"/>
        </w:rPr>
        <w:t xml:space="preserve"> </w:t>
      </w:r>
      <w:r w:rsidRPr="00674599">
        <w:rPr>
          <w:color w:val="000000" w:themeColor="text1"/>
        </w:rPr>
        <w:t>This assurance applies to the grant applicant</w:t>
      </w:r>
      <w:r w:rsidRPr="00674599" w:rsidR="0059124E">
        <w:rPr>
          <w:color w:val="000000" w:themeColor="text1"/>
        </w:rPr>
        <w:t>’</w:t>
      </w:r>
      <w:r w:rsidRPr="00674599">
        <w:rPr>
          <w:color w:val="000000" w:themeColor="text1"/>
        </w:rPr>
        <w:t xml:space="preserve">s operation of the WIOA Title I-financially assisted program or activity, and to all agreements the grant applicant makes to carry out the WIOA Title I-financially assisted program or activity. </w:t>
      </w:r>
      <w:r w:rsidRPr="00674599" w:rsidR="00DC0A51">
        <w:rPr>
          <w:color w:val="000000" w:themeColor="text1"/>
        </w:rPr>
        <w:t xml:space="preserve"> </w:t>
      </w:r>
      <w:r w:rsidRPr="00674599">
        <w:rPr>
          <w:color w:val="000000" w:themeColor="text1"/>
        </w:rPr>
        <w:t>The grant applicant understands that the United States has the right to seek judicial enforcement of this assurance.</w:t>
      </w:r>
      <w:r w:rsidRPr="00674599" w:rsidR="00C31619">
        <w:rPr>
          <w:color w:val="000000" w:themeColor="text1"/>
        </w:rPr>
        <w:t xml:space="preserve">  Note that the RFRA applies to all </w:t>
      </w:r>
      <w:r w:rsidRPr="00674599" w:rsidR="00517D26">
        <w:rPr>
          <w:color w:val="000000" w:themeColor="text1"/>
        </w:rPr>
        <w:t>federal</w:t>
      </w:r>
      <w:r w:rsidRPr="00674599" w:rsidR="00C31619">
        <w:rPr>
          <w:color w:val="000000" w:themeColor="text1"/>
        </w:rPr>
        <w:t xml:space="preserve"> law and its implementation.  If an applicant organization is a faith-based organization that makes hiring decisions on the basis of religious belief, it may be entitled to receive </w:t>
      </w:r>
      <w:r w:rsidRPr="00674599" w:rsidR="00517D26">
        <w:rPr>
          <w:color w:val="000000" w:themeColor="text1"/>
        </w:rPr>
        <w:t>federal</w:t>
      </w:r>
      <w:r w:rsidRPr="00674599" w:rsidR="00C31619">
        <w:rPr>
          <w:color w:val="000000" w:themeColor="text1"/>
        </w:rPr>
        <w:t xml:space="preserve"> financial assistance under this grant solicitation and maintain that hiring practice.  If a faith-based organization is awarded a grant, the organization will be provided with more information.</w:t>
      </w:r>
    </w:p>
    <w:p w:rsidRPr="00674599" w:rsidR="00515173" w:rsidP="00515173" w:rsidRDefault="00515173" w14:paraId="5A5B69EA" w14:textId="77777777">
      <w:pPr>
        <w:pStyle w:val="Text3"/>
        <w:rPr>
          <w:color w:val="000000" w:themeColor="text1"/>
        </w:rPr>
      </w:pPr>
    </w:p>
    <w:p w:rsidRPr="00674599" w:rsidR="00E436D6" w:rsidP="00E436D6" w:rsidRDefault="00E436D6" w14:paraId="7FFB21D3" w14:textId="77777777">
      <w:pPr>
        <w:pStyle w:val="Heading4"/>
        <w:rPr>
          <w:color w:val="000000" w:themeColor="text1"/>
        </w:rPr>
      </w:pPr>
      <w:r w:rsidRPr="00674599">
        <w:rPr>
          <w:color w:val="000000" w:themeColor="text1"/>
        </w:rPr>
        <w:lastRenderedPageBreak/>
        <w:t>Requirement for DUNS</w:t>
      </w:r>
      <w:r w:rsidRPr="00674599" w:rsidR="00495075">
        <w:rPr>
          <w:color w:val="000000" w:themeColor="text1"/>
        </w:rPr>
        <w:t xml:space="preserve"> </w:t>
      </w:r>
      <w:r w:rsidRPr="00674599">
        <w:rPr>
          <w:color w:val="000000" w:themeColor="text1"/>
        </w:rPr>
        <w:t>Number</w:t>
      </w:r>
      <w:r w:rsidRPr="00674599" w:rsidR="00EF3A12">
        <w:rPr>
          <w:color w:val="000000" w:themeColor="text1"/>
        </w:rPr>
        <w:t xml:space="preserve"> and an Employer Identification Number (EIN)</w:t>
      </w:r>
    </w:p>
    <w:p w:rsidRPr="00674599" w:rsidR="00EF3A12" w:rsidRDefault="00E436D6" w14:paraId="604DAA77" w14:textId="77777777">
      <w:pPr>
        <w:pStyle w:val="Text4"/>
        <w:rPr>
          <w:color w:val="000000" w:themeColor="text1"/>
        </w:rPr>
      </w:pPr>
      <w:r w:rsidRPr="00674599">
        <w:rPr>
          <w:color w:val="000000" w:themeColor="text1"/>
        </w:rPr>
        <w:t xml:space="preserve">All applicants for </w:t>
      </w:r>
      <w:r w:rsidRPr="00674599" w:rsidR="00517D26">
        <w:rPr>
          <w:color w:val="000000" w:themeColor="text1"/>
        </w:rPr>
        <w:t>federal</w:t>
      </w:r>
      <w:r w:rsidRPr="00674599">
        <w:rPr>
          <w:color w:val="000000" w:themeColor="text1"/>
        </w:rPr>
        <w:t xml:space="preserve"> grant and funding opportunities must have a DUNS number</w:t>
      </w:r>
      <w:r w:rsidRPr="00674599" w:rsidR="00EF3A12">
        <w:rPr>
          <w:color w:val="000000" w:themeColor="text1"/>
        </w:rPr>
        <w:t xml:space="preserve"> and </w:t>
      </w:r>
      <w:r w:rsidRPr="00674599" w:rsidR="009E4E54">
        <w:rPr>
          <w:color w:val="000000" w:themeColor="text1"/>
        </w:rPr>
        <w:t xml:space="preserve">an </w:t>
      </w:r>
      <w:r w:rsidRPr="00674599" w:rsidR="00EF3A12">
        <w:rPr>
          <w:color w:val="000000" w:themeColor="text1"/>
        </w:rPr>
        <w:t>EIN</w:t>
      </w:r>
      <w:r w:rsidRPr="00674599">
        <w:rPr>
          <w:color w:val="000000" w:themeColor="text1"/>
        </w:rPr>
        <w:t>, and must supply their DUNS Number</w:t>
      </w:r>
      <w:r w:rsidRPr="00674599" w:rsidR="00EF3A12">
        <w:rPr>
          <w:color w:val="000000" w:themeColor="text1"/>
        </w:rPr>
        <w:t xml:space="preserve"> and EIN</w:t>
      </w:r>
      <w:r w:rsidRPr="00674599">
        <w:rPr>
          <w:color w:val="000000" w:themeColor="text1"/>
        </w:rPr>
        <w:t xml:space="preserve"> on the SF-424.</w:t>
      </w:r>
      <w:r w:rsidRPr="00674599" w:rsidR="00DC0A51">
        <w:rPr>
          <w:color w:val="000000" w:themeColor="text1"/>
        </w:rPr>
        <w:t xml:space="preserve">  </w:t>
      </w:r>
    </w:p>
    <w:p w:rsidRPr="00674599" w:rsidR="00EF3A12" w:rsidP="007C67BC" w:rsidRDefault="00E436D6" w14:paraId="1E91792A" w14:textId="77777777">
      <w:pPr>
        <w:pStyle w:val="Text4-Bullets"/>
        <w:numPr>
          <w:ilvl w:val="0"/>
          <w:numId w:val="131"/>
        </w:numPr>
        <w:ind w:left="1080"/>
        <w:rPr>
          <w:color w:val="000000" w:themeColor="text1"/>
        </w:rPr>
      </w:pPr>
      <w:r w:rsidRPr="00674599">
        <w:rPr>
          <w:color w:val="000000" w:themeColor="text1"/>
        </w:rPr>
        <w:t>The DUNS Number is a nine-digit identification number that uniquely identifies business entities.  If you do not have a DUNS Number, you can get one for free through the D</w:t>
      </w:r>
      <w:r w:rsidRPr="00674599" w:rsidR="009E4E54">
        <w:rPr>
          <w:color w:val="000000" w:themeColor="text1"/>
        </w:rPr>
        <w:t xml:space="preserve">un </w:t>
      </w:r>
      <w:r w:rsidRPr="00674599">
        <w:rPr>
          <w:color w:val="000000" w:themeColor="text1"/>
        </w:rPr>
        <w:t>&amp;</w:t>
      </w:r>
      <w:r w:rsidRPr="00674599" w:rsidR="009E4E54">
        <w:rPr>
          <w:color w:val="000000" w:themeColor="text1"/>
        </w:rPr>
        <w:t xml:space="preserve"> </w:t>
      </w:r>
      <w:r w:rsidRPr="00674599">
        <w:rPr>
          <w:color w:val="000000" w:themeColor="text1"/>
        </w:rPr>
        <w:t>B</w:t>
      </w:r>
      <w:r w:rsidRPr="00674599" w:rsidR="009E4E54">
        <w:rPr>
          <w:color w:val="000000" w:themeColor="text1"/>
        </w:rPr>
        <w:t>radstreet</w:t>
      </w:r>
      <w:r w:rsidRPr="00674599">
        <w:rPr>
          <w:color w:val="000000" w:themeColor="text1"/>
        </w:rPr>
        <w:t xml:space="preserve"> website: </w:t>
      </w:r>
      <w:hyperlink w:history="1" r:id="rId33">
        <w:r w:rsidRPr="00674599">
          <w:rPr>
            <w:rStyle w:val="Hyperlink"/>
            <w:color w:val="000000" w:themeColor="text1"/>
            <w:u w:val="none"/>
          </w:rPr>
          <w:t>https://fedgov.dnb.com/webform/displayHomePage.do</w:t>
        </w:r>
      </w:hyperlink>
      <w:r w:rsidRPr="00674599">
        <w:rPr>
          <w:color w:val="000000" w:themeColor="text1"/>
        </w:rPr>
        <w:t>.</w:t>
      </w:r>
    </w:p>
    <w:p w:rsidRPr="00674599" w:rsidR="00E436D6" w:rsidP="007C67BC" w:rsidRDefault="00EF3A12" w14:paraId="4DE2033E" w14:textId="77777777">
      <w:pPr>
        <w:pStyle w:val="Text4-Bullets"/>
        <w:numPr>
          <w:ilvl w:val="0"/>
          <w:numId w:val="131"/>
        </w:numPr>
        <w:ind w:left="1080"/>
        <w:rPr>
          <w:color w:val="000000" w:themeColor="text1"/>
        </w:rPr>
      </w:pPr>
      <w:r w:rsidRPr="00674599">
        <w:rPr>
          <w:color w:val="000000" w:themeColor="text1"/>
        </w:rPr>
        <w:t xml:space="preserve">An EIN is a nine-digit number the IRS assigns to businesses for tax filing and reporting purposes. </w:t>
      </w:r>
      <w:r w:rsidRPr="00674599" w:rsidR="00083D08">
        <w:rPr>
          <w:color w:val="000000" w:themeColor="text1"/>
        </w:rPr>
        <w:t xml:space="preserve"> </w:t>
      </w:r>
      <w:r w:rsidRPr="00674599">
        <w:rPr>
          <w:color w:val="000000" w:themeColor="text1"/>
        </w:rPr>
        <w:t xml:space="preserve">If you do not have a EIN, you can get one for free through the IRS website:  </w:t>
      </w:r>
      <w:hyperlink w:history="1" r:id="rId34">
        <w:r w:rsidRPr="00674599">
          <w:rPr>
            <w:rStyle w:val="Hyperlink"/>
            <w:color w:val="000000" w:themeColor="text1"/>
            <w:u w:val="none"/>
          </w:rPr>
          <w:t>https://www.irs.gov/filing</w:t>
        </w:r>
      </w:hyperlink>
      <w:r w:rsidRPr="00674599" w:rsidR="00C3215F">
        <w:rPr>
          <w:rStyle w:val="Hyperlink"/>
          <w:color w:val="000000" w:themeColor="text1"/>
          <w:u w:val="none"/>
        </w:rPr>
        <w:t>.</w:t>
      </w:r>
      <w:r w:rsidRPr="00674599" w:rsidR="00E436D6">
        <w:rPr>
          <w:color w:val="000000" w:themeColor="text1"/>
        </w:rPr>
        <w:t xml:space="preserve"> </w:t>
      </w:r>
    </w:p>
    <w:p w:rsidRPr="00674599" w:rsidR="00AB3104" w:rsidRDefault="00AB3104" w14:paraId="72A34A32" w14:textId="77777777">
      <w:pPr>
        <w:pStyle w:val="Text4"/>
        <w:rPr>
          <w:color w:val="000000" w:themeColor="text1"/>
        </w:rPr>
      </w:pPr>
    </w:p>
    <w:p w:rsidRPr="00674599" w:rsidR="00AB3104" w:rsidRDefault="00AB3104" w14:paraId="7D6256D9" w14:textId="77777777">
      <w:pPr>
        <w:pStyle w:val="Text4"/>
        <w:rPr>
          <w:color w:val="000000" w:themeColor="text1"/>
        </w:rPr>
      </w:pPr>
      <w:r w:rsidRPr="00674599">
        <w:rPr>
          <w:color w:val="000000" w:themeColor="text1"/>
        </w:rPr>
        <w:t>Grant recipients authorized to make subawards must meet these requirements related to DUNS Numbers</w:t>
      </w:r>
      <w:r w:rsidRPr="00674599" w:rsidR="00EF3A12">
        <w:rPr>
          <w:color w:val="000000" w:themeColor="text1"/>
        </w:rPr>
        <w:t xml:space="preserve"> and EIN</w:t>
      </w:r>
      <w:r w:rsidRPr="00674599">
        <w:rPr>
          <w:color w:val="000000" w:themeColor="text1"/>
        </w:rPr>
        <w:t>:</w:t>
      </w:r>
    </w:p>
    <w:p w:rsidRPr="00674599" w:rsidR="00AB3104" w:rsidP="007C67BC" w:rsidRDefault="00AB3104" w14:paraId="40AAB83F" w14:textId="77777777">
      <w:pPr>
        <w:pStyle w:val="Text4-Bullets"/>
        <w:numPr>
          <w:ilvl w:val="0"/>
          <w:numId w:val="132"/>
        </w:numPr>
        <w:ind w:left="990" w:hanging="270"/>
        <w:rPr>
          <w:color w:val="000000" w:themeColor="text1"/>
        </w:rPr>
      </w:pPr>
      <w:r w:rsidRPr="00674599">
        <w:rPr>
          <w:color w:val="000000" w:themeColor="text1"/>
        </w:rPr>
        <w:t xml:space="preserve">Grant recipients must notify potential subawardees that no entity may receive a subaward unless the entity has provided its DUNS number </w:t>
      </w:r>
      <w:r w:rsidRPr="00674599" w:rsidR="00EF3A12">
        <w:rPr>
          <w:color w:val="000000" w:themeColor="text1"/>
        </w:rPr>
        <w:t>and EIN</w:t>
      </w:r>
      <w:r w:rsidRPr="00674599">
        <w:rPr>
          <w:color w:val="000000" w:themeColor="text1"/>
        </w:rPr>
        <w:t>.</w:t>
      </w:r>
    </w:p>
    <w:p w:rsidRPr="00674599" w:rsidR="00AB3104" w:rsidP="007C67BC" w:rsidRDefault="00AB3104" w14:paraId="706B14A3" w14:textId="77777777">
      <w:pPr>
        <w:pStyle w:val="Text4-Bullets"/>
        <w:numPr>
          <w:ilvl w:val="0"/>
          <w:numId w:val="132"/>
        </w:numPr>
        <w:ind w:left="990" w:hanging="270"/>
        <w:rPr>
          <w:color w:val="000000" w:themeColor="text1"/>
        </w:rPr>
      </w:pPr>
      <w:r w:rsidRPr="00674599">
        <w:rPr>
          <w:color w:val="000000" w:themeColor="text1"/>
        </w:rPr>
        <w:t>Grant recipients may not make a subaward to an entity unless the entity has provided its DUNS number</w:t>
      </w:r>
      <w:r w:rsidRPr="00674599" w:rsidR="00EF3A12">
        <w:rPr>
          <w:color w:val="000000" w:themeColor="text1"/>
        </w:rPr>
        <w:t xml:space="preserve"> and EIN</w:t>
      </w:r>
      <w:r w:rsidRPr="00674599">
        <w:rPr>
          <w:color w:val="000000" w:themeColor="text1"/>
        </w:rPr>
        <w:t>.</w:t>
      </w:r>
    </w:p>
    <w:p w:rsidRPr="00674599" w:rsidR="00AB3104" w:rsidRDefault="00AB3104" w14:paraId="5703A38E" w14:textId="77777777">
      <w:pPr>
        <w:pStyle w:val="Text4"/>
        <w:rPr>
          <w:color w:val="000000" w:themeColor="text1"/>
        </w:rPr>
      </w:pPr>
    </w:p>
    <w:p w:rsidRPr="00674599" w:rsidR="00AB3104" w:rsidRDefault="00AB3104" w14:paraId="41A65F9E" w14:textId="77777777">
      <w:pPr>
        <w:pStyle w:val="Text4"/>
        <w:rPr>
          <w:color w:val="000000" w:themeColor="text1"/>
        </w:rPr>
      </w:pPr>
      <w:r w:rsidRPr="00674599">
        <w:rPr>
          <w:color w:val="000000" w:themeColor="text1"/>
        </w:rPr>
        <w:t xml:space="preserve">(See Appendix A to 2 CFR </w:t>
      </w:r>
      <w:r w:rsidRPr="00674599" w:rsidR="00392858">
        <w:rPr>
          <w:color w:val="000000" w:themeColor="text1"/>
        </w:rPr>
        <w:t xml:space="preserve">Part </w:t>
      </w:r>
      <w:r w:rsidRPr="00674599">
        <w:rPr>
          <w:color w:val="000000" w:themeColor="text1"/>
        </w:rPr>
        <w:t>25.)</w:t>
      </w:r>
    </w:p>
    <w:p w:rsidRPr="00674599" w:rsidR="00AB3104" w:rsidRDefault="00AB3104" w14:paraId="26AF12DB" w14:textId="77777777">
      <w:pPr>
        <w:pStyle w:val="Text4"/>
        <w:rPr>
          <w:color w:val="000000" w:themeColor="text1"/>
        </w:rPr>
      </w:pPr>
    </w:p>
    <w:p w:rsidRPr="00674599" w:rsidR="00AB3104" w:rsidP="00AB3104" w:rsidRDefault="00AB3104" w14:paraId="257328F6" w14:textId="77777777">
      <w:pPr>
        <w:pStyle w:val="Heading4"/>
        <w:rPr>
          <w:color w:val="000000" w:themeColor="text1"/>
        </w:rPr>
      </w:pPr>
      <w:r w:rsidRPr="00674599">
        <w:rPr>
          <w:color w:val="000000" w:themeColor="text1"/>
        </w:rPr>
        <w:lastRenderedPageBreak/>
        <w:t>Requirement for Registration with SAM</w:t>
      </w:r>
    </w:p>
    <w:p w:rsidRPr="00674599" w:rsidR="00AB3104" w:rsidRDefault="00AB3104" w14:paraId="4DF73132" w14:textId="77777777">
      <w:pPr>
        <w:pStyle w:val="Text4"/>
        <w:rPr>
          <w:color w:val="000000" w:themeColor="text1"/>
        </w:rPr>
      </w:pPr>
      <w:r w:rsidRPr="00674599">
        <w:rPr>
          <w:color w:val="000000" w:themeColor="text1"/>
        </w:rPr>
        <w:t xml:space="preserve">Applicants must register with the System for Award Management (SAM) before submitting an application.  Find instructions for registering with SAM at </w:t>
      </w:r>
      <w:hyperlink w:history="1" r:id="rId35">
        <w:r w:rsidRPr="00674599">
          <w:rPr>
            <w:rStyle w:val="Hyperlink"/>
            <w:color w:val="000000" w:themeColor="text1"/>
            <w:u w:val="none"/>
          </w:rPr>
          <w:t>https://www.sam.gov</w:t>
        </w:r>
      </w:hyperlink>
      <w:r w:rsidRPr="00674599">
        <w:rPr>
          <w:color w:val="000000" w:themeColor="text1"/>
        </w:rPr>
        <w:t xml:space="preserve">.   </w:t>
      </w:r>
    </w:p>
    <w:p w:rsidRPr="00674599" w:rsidR="00AB3104" w:rsidRDefault="00AB3104" w14:paraId="1F271E1D" w14:textId="77777777">
      <w:pPr>
        <w:pStyle w:val="Text4"/>
        <w:rPr>
          <w:color w:val="000000" w:themeColor="text1"/>
        </w:rPr>
      </w:pPr>
    </w:p>
    <w:p w:rsidRPr="00674599" w:rsidR="00AB3104" w:rsidRDefault="00AB3104" w14:paraId="3ABAF4EF" w14:textId="77777777">
      <w:pPr>
        <w:pStyle w:val="Text4"/>
        <w:rPr>
          <w:color w:val="000000" w:themeColor="text1"/>
        </w:rPr>
      </w:pPr>
      <w:r w:rsidRPr="00674599">
        <w:rPr>
          <w:color w:val="000000" w:themeColor="text1"/>
        </w:rPr>
        <w:t xml:space="preserve">A recipient must maintain an active SAM registration with current information at all times during which it has an active </w:t>
      </w:r>
      <w:r w:rsidRPr="00674599" w:rsidR="00517D26">
        <w:rPr>
          <w:color w:val="000000" w:themeColor="text1"/>
        </w:rPr>
        <w:t>federal</w:t>
      </w:r>
      <w:r w:rsidRPr="00674599">
        <w:rPr>
          <w:color w:val="000000" w:themeColor="text1"/>
        </w:rPr>
        <w:t xml:space="preserve"> award or an application under consideration.  To remain registered in the SAM database after the initial registration, the applicant is required to review and update the registration at least every 12 months from the date of initial registration or subsequently update its information in the SAM database to ensure it is current, accurate, and complete.  For purposes of this paragraph, the applicant is the entity that meets the eligibility criteria and has the legal authority to apply and to receive the award.  If an applicant has not fully complied with these requirements by the time the Grant Officer is ready to make a </w:t>
      </w:r>
      <w:r w:rsidRPr="00674599" w:rsidR="00517D26">
        <w:rPr>
          <w:color w:val="000000" w:themeColor="text1"/>
        </w:rPr>
        <w:t>federal</w:t>
      </w:r>
      <w:r w:rsidRPr="00674599">
        <w:rPr>
          <w:color w:val="000000" w:themeColor="text1"/>
        </w:rPr>
        <w:t xml:space="preserve"> award, the Grant Officer may determine that the applicant is not qualified to receive a </w:t>
      </w:r>
      <w:r w:rsidRPr="00674599" w:rsidR="00517D26">
        <w:rPr>
          <w:color w:val="000000" w:themeColor="text1"/>
        </w:rPr>
        <w:t>federal</w:t>
      </w:r>
      <w:r w:rsidRPr="00674599">
        <w:rPr>
          <w:color w:val="000000" w:themeColor="text1"/>
        </w:rPr>
        <w:t xml:space="preserve"> award and use that determination as a basis for making a </w:t>
      </w:r>
      <w:r w:rsidRPr="00674599" w:rsidR="00517D26">
        <w:rPr>
          <w:color w:val="000000" w:themeColor="text1"/>
        </w:rPr>
        <w:t>federal</w:t>
      </w:r>
      <w:r w:rsidRPr="00674599">
        <w:rPr>
          <w:color w:val="000000" w:themeColor="text1"/>
        </w:rPr>
        <w:t xml:space="preserve"> award to another applicant.</w:t>
      </w:r>
    </w:p>
    <w:p w:rsidRPr="00674599" w:rsidR="00082A17" w:rsidRDefault="00082A17" w14:paraId="315349B8" w14:textId="77777777">
      <w:pPr>
        <w:pStyle w:val="Text4"/>
        <w:rPr>
          <w:color w:val="000000" w:themeColor="text1"/>
        </w:rPr>
      </w:pPr>
    </w:p>
    <w:p w:rsidRPr="00674599" w:rsidR="00082A17" w:rsidP="00C81CA5" w:rsidRDefault="00082A17" w14:paraId="633FE9F7" w14:textId="77777777">
      <w:pPr>
        <w:pStyle w:val="Heading3"/>
      </w:pPr>
      <w:bookmarkStart w:name="_Project_Budget" w:id="36"/>
      <w:bookmarkStart w:name="_Toc519869879" w:id="37"/>
      <w:bookmarkStart w:name="_Toc44931505" w:id="38"/>
      <w:bookmarkEnd w:id="36"/>
      <w:r w:rsidRPr="00674599">
        <w:t>Project Budget</w:t>
      </w:r>
      <w:bookmarkEnd w:id="37"/>
      <w:bookmarkEnd w:id="38"/>
    </w:p>
    <w:p w:rsidRPr="00674599" w:rsidR="00FF19A0" w:rsidP="00082A17" w:rsidRDefault="00FF19A0" w14:paraId="25FF8592" w14:textId="77777777">
      <w:pPr>
        <w:pStyle w:val="Text3"/>
        <w:rPr>
          <w:color w:val="000000" w:themeColor="text1"/>
        </w:rPr>
      </w:pPr>
    </w:p>
    <w:p w:rsidRPr="00674599" w:rsidR="00082A17" w:rsidP="00082A17" w:rsidRDefault="00082A17" w14:paraId="56B3E789" w14:textId="77777777">
      <w:pPr>
        <w:pStyle w:val="Text3"/>
        <w:rPr>
          <w:color w:val="000000" w:themeColor="text1"/>
        </w:rPr>
      </w:pPr>
      <w:r w:rsidRPr="00674599">
        <w:rPr>
          <w:color w:val="000000" w:themeColor="text1"/>
        </w:rPr>
        <w:t xml:space="preserve">You must complete the SF-424A Budget Information Form (available at </w:t>
      </w:r>
      <w:hyperlink w:history="1" w:anchor="sortby=1" r:id="rId36">
        <w:r w:rsidRPr="00674599">
          <w:rPr>
            <w:rStyle w:val="Hyperlink"/>
            <w:color w:val="000000" w:themeColor="text1"/>
            <w:u w:val="none"/>
          </w:rPr>
          <w:t>https://www.grants.gov/web/grants/forms/sf-424-family.html#sortby=1</w:t>
        </w:r>
      </w:hyperlink>
      <w:r w:rsidRPr="00674599">
        <w:rPr>
          <w:color w:val="000000" w:themeColor="text1"/>
        </w:rPr>
        <w:t>).  In preparing the Budget Information Form, you must provide a concise narrative explanation to support the budget request, explained in detail below.</w:t>
      </w:r>
    </w:p>
    <w:p w:rsidRPr="00674599" w:rsidR="0012748C" w:rsidP="00082A17" w:rsidRDefault="0012748C" w14:paraId="4EC66722" w14:textId="77777777">
      <w:pPr>
        <w:pStyle w:val="Text3"/>
        <w:rPr>
          <w:color w:val="000000" w:themeColor="text1"/>
        </w:rPr>
      </w:pPr>
    </w:p>
    <w:p w:rsidRPr="00674599" w:rsidR="0012748C" w:rsidP="0012748C" w:rsidRDefault="0012748C" w14:paraId="2C6F6090" w14:textId="77777777">
      <w:pPr>
        <w:pStyle w:val="Heading4"/>
        <w:rPr>
          <w:color w:val="000000" w:themeColor="text1"/>
        </w:rPr>
      </w:pPr>
      <w:r w:rsidRPr="00674599">
        <w:rPr>
          <w:color w:val="000000" w:themeColor="text1"/>
        </w:rPr>
        <w:t xml:space="preserve">Budget Narrative  </w:t>
      </w:r>
    </w:p>
    <w:p w:rsidRPr="00674599" w:rsidR="00FF19A0" w:rsidRDefault="00FF19A0" w14:paraId="47D84CA7" w14:textId="77777777">
      <w:pPr>
        <w:pStyle w:val="Text4"/>
        <w:rPr>
          <w:color w:val="000000" w:themeColor="text1"/>
        </w:rPr>
      </w:pPr>
    </w:p>
    <w:p w:rsidRPr="00674599" w:rsidR="000F61F4" w:rsidRDefault="0012748C" w14:paraId="5001826D" w14:textId="77777777">
      <w:pPr>
        <w:pStyle w:val="Text4"/>
        <w:rPr>
          <w:rStyle w:val="Text2Char"/>
          <w:rFonts w:cs="Times New Roman" w:eastAsiaTheme="majorEastAsia"/>
          <w:b/>
          <w:iCs/>
          <w:color w:val="000000" w:themeColor="text1"/>
        </w:rPr>
      </w:pPr>
      <w:r w:rsidRPr="00674599">
        <w:rPr>
          <w:color w:val="000000" w:themeColor="text1"/>
        </w:rPr>
        <w:t>The Budget Narrative must provide a description of costs associated with each line item on the SF-424A.</w:t>
      </w:r>
      <w:r w:rsidRPr="00674599" w:rsidR="00DC0A51">
        <w:rPr>
          <w:color w:val="000000" w:themeColor="text1"/>
        </w:rPr>
        <w:t xml:space="preserve">  </w:t>
      </w:r>
      <w:r w:rsidRPr="00674599">
        <w:rPr>
          <w:color w:val="000000" w:themeColor="text1"/>
        </w:rPr>
        <w:t>It must also include a section on the required match with a complete description of projected match, the source and how it will be spent on the project.</w:t>
      </w:r>
      <w:r w:rsidRPr="00674599" w:rsidR="000F61F4">
        <w:rPr>
          <w:color w:val="000000" w:themeColor="text1"/>
        </w:rPr>
        <w:t xml:space="preserve"> </w:t>
      </w:r>
      <w:r w:rsidRPr="00674599" w:rsidR="00DC0A51">
        <w:rPr>
          <w:color w:val="000000" w:themeColor="text1"/>
        </w:rPr>
        <w:t xml:space="preserve"> </w:t>
      </w:r>
      <w:r w:rsidRPr="00674599" w:rsidR="000F61F4">
        <w:rPr>
          <w:rStyle w:val="Text2Char"/>
          <w:color w:val="000000" w:themeColor="text1"/>
        </w:rPr>
        <w:t xml:space="preserve">The information on match sources must clearly indicate the origin of the match and that it is not from otherwise unallowable </w:t>
      </w:r>
      <w:r w:rsidRPr="00674599" w:rsidR="00517D26">
        <w:rPr>
          <w:rStyle w:val="Text2Char"/>
          <w:color w:val="000000" w:themeColor="text1"/>
        </w:rPr>
        <w:t>federal</w:t>
      </w:r>
      <w:r w:rsidRPr="00674599" w:rsidR="000F61F4">
        <w:rPr>
          <w:rStyle w:val="Text2Char"/>
          <w:color w:val="000000" w:themeColor="text1"/>
        </w:rPr>
        <w:t xml:space="preserve"> funding (i.e.</w:t>
      </w:r>
      <w:r w:rsidRPr="00674599" w:rsidR="000F732F">
        <w:rPr>
          <w:rStyle w:val="Text2Char"/>
          <w:color w:val="000000" w:themeColor="text1"/>
        </w:rPr>
        <w:t>,</w:t>
      </w:r>
      <w:r w:rsidRPr="00674599" w:rsidR="000F61F4">
        <w:rPr>
          <w:rStyle w:val="Text2Char"/>
          <w:color w:val="000000" w:themeColor="text1"/>
        </w:rPr>
        <w:t xml:space="preserve"> do not include U.S. Department of Education school funds, Corporation for National and Community Service AmeriCorps funds, U.S. Department of Housing and Urban Development Community Block Grants, etc. as match).  The match narrative must also describe the use of all match funding to ensure it is to be expended on allowable grant costs.  The narrative should also indicate whether match sources are cash or in-kind.  Applicants must determine the value of all in-kind match by using a valuation process.  This narrative does not replace the requirement for letters of commitment for all match funding.  These letters of commitment must follow the format and contain the information described in Section III.B. </w:t>
      </w:r>
    </w:p>
    <w:p w:rsidRPr="00674599" w:rsidR="000F61F4" w:rsidRDefault="000F61F4" w14:paraId="64F56EAE" w14:textId="77777777">
      <w:pPr>
        <w:pStyle w:val="Text4"/>
        <w:rPr>
          <w:rStyle w:val="Text2Char"/>
          <w:color w:val="000000" w:themeColor="text1"/>
        </w:rPr>
      </w:pPr>
    </w:p>
    <w:p w:rsidRPr="00674599" w:rsidR="0012748C" w:rsidRDefault="0012748C" w14:paraId="36A3F64F" w14:textId="77777777">
      <w:pPr>
        <w:pStyle w:val="Text4"/>
        <w:rPr>
          <w:color w:val="000000" w:themeColor="text1"/>
        </w:rPr>
      </w:pPr>
      <w:r w:rsidRPr="00674599">
        <w:rPr>
          <w:color w:val="000000" w:themeColor="text1"/>
        </w:rPr>
        <w:t xml:space="preserve">The Budget Narrative should also include a section describing any leveraged resources provided (as applicable) to support grant activities.  Leveraged resources are all resources, both cash and in-kind, in excess of this award  and associated match.  Valuation of leveraged resources follows the same requirements as match. </w:t>
      </w:r>
      <w:r w:rsidRPr="00674599" w:rsidR="00DC0A51">
        <w:rPr>
          <w:color w:val="000000" w:themeColor="text1"/>
        </w:rPr>
        <w:t xml:space="preserve"> </w:t>
      </w:r>
      <w:r w:rsidRPr="00674599">
        <w:rPr>
          <w:color w:val="000000" w:themeColor="text1"/>
        </w:rPr>
        <w:t>Ap</w:t>
      </w:r>
      <w:r w:rsidRPr="00674599">
        <w:rPr>
          <w:color w:val="000000" w:themeColor="text1"/>
        </w:rPr>
        <w:lastRenderedPageBreak/>
        <w:t>plicants are encouraged to leverage resources to increase stakeholder investment in the project and broaden the impact of the project itself.</w:t>
      </w:r>
    </w:p>
    <w:p w:rsidRPr="00674599" w:rsidR="00E5565B" w:rsidRDefault="00E5565B" w14:paraId="4B2CFA28" w14:textId="77777777">
      <w:pPr>
        <w:pStyle w:val="Text4"/>
        <w:rPr>
          <w:color w:val="000000" w:themeColor="text1"/>
        </w:rPr>
      </w:pPr>
    </w:p>
    <w:p w:rsidRPr="00674599" w:rsidR="000F61F4" w:rsidRDefault="00E5565B" w14:paraId="1785B8FC" w14:textId="77777777">
      <w:pPr>
        <w:pStyle w:val="Text4"/>
        <w:rPr>
          <w:color w:val="000000" w:themeColor="text1"/>
        </w:rPr>
      </w:pPr>
      <w:r w:rsidRPr="00674599">
        <w:rPr>
          <w:color w:val="000000" w:themeColor="text1"/>
        </w:rPr>
        <w:t>The Budget Narrative must demonstrate that the cost-per-participant is at or under</w:t>
      </w:r>
      <w:r w:rsidRPr="00674599" w:rsidR="000F61F4">
        <w:rPr>
          <w:color w:val="000000" w:themeColor="text1"/>
        </w:rPr>
        <w:t xml:space="preserve"> $18,000.</w:t>
      </w:r>
      <w:r w:rsidRPr="00674599" w:rsidR="00DC0A51">
        <w:rPr>
          <w:color w:val="000000" w:themeColor="text1"/>
        </w:rPr>
        <w:t xml:space="preserve"> </w:t>
      </w:r>
      <w:r w:rsidRPr="00674599" w:rsidR="000F61F4">
        <w:rPr>
          <w:color w:val="000000" w:themeColor="text1"/>
        </w:rPr>
        <w:t xml:space="preserve"> DOL calculates the expected cost-per-participant by dividing the total DOL grant award by the number of participants the grantee expects to enroll.</w:t>
      </w:r>
    </w:p>
    <w:p w:rsidRPr="00674599" w:rsidR="000F61F4" w:rsidRDefault="000F61F4" w14:paraId="001656F8" w14:textId="77777777">
      <w:pPr>
        <w:pStyle w:val="Text4"/>
        <w:rPr>
          <w:color w:val="000000" w:themeColor="text1"/>
        </w:rPr>
      </w:pPr>
    </w:p>
    <w:p w:rsidRPr="00674599" w:rsidR="000F61F4" w:rsidRDefault="000F61F4" w14:paraId="74131D24" w14:textId="77777777">
      <w:pPr>
        <w:pStyle w:val="Text4"/>
        <w:rPr>
          <w:color w:val="000000" w:themeColor="text1"/>
        </w:rPr>
      </w:pPr>
      <w:r w:rsidRPr="00674599">
        <w:rPr>
          <w:color w:val="000000" w:themeColor="text1"/>
        </w:rPr>
        <w:t>Note: Construction Plus Applicants:</w:t>
      </w:r>
    </w:p>
    <w:p w:rsidRPr="00674599" w:rsidR="000F61F4" w:rsidRDefault="000F61F4" w14:paraId="1C51DF00" w14:textId="77777777">
      <w:pPr>
        <w:pStyle w:val="Text4"/>
        <w:rPr>
          <w:color w:val="000000" w:themeColor="text1"/>
        </w:rPr>
      </w:pPr>
      <w:r w:rsidRPr="00674599">
        <w:rPr>
          <w:color w:val="000000" w:themeColor="text1"/>
        </w:rPr>
        <w:t>You must show costs</w:t>
      </w:r>
      <w:r w:rsidRPr="00674599" w:rsidR="00505212">
        <w:rPr>
          <w:color w:val="000000" w:themeColor="text1"/>
        </w:rPr>
        <w:t xml:space="preserve"> in the budget </w:t>
      </w:r>
      <w:r w:rsidRPr="00674599" w:rsidR="002F2F9E">
        <w:rPr>
          <w:color w:val="000000" w:themeColor="text1"/>
        </w:rPr>
        <w:t xml:space="preserve">and/or match </w:t>
      </w:r>
      <w:r w:rsidRPr="00674599" w:rsidR="00505212">
        <w:rPr>
          <w:color w:val="000000" w:themeColor="text1"/>
        </w:rPr>
        <w:t>narrative</w:t>
      </w:r>
      <w:r w:rsidRPr="00674599">
        <w:rPr>
          <w:color w:val="000000" w:themeColor="text1"/>
        </w:rPr>
        <w:t xml:space="preserve"> </w:t>
      </w:r>
      <w:r w:rsidRPr="00674599" w:rsidR="00495075">
        <w:rPr>
          <w:color w:val="000000" w:themeColor="text1"/>
        </w:rPr>
        <w:t xml:space="preserve">supporting </w:t>
      </w:r>
      <w:r w:rsidRPr="00674599" w:rsidR="00505212">
        <w:rPr>
          <w:color w:val="000000" w:themeColor="text1"/>
        </w:rPr>
        <w:t xml:space="preserve">the Construction Plus component of the program to </w:t>
      </w:r>
      <w:r w:rsidRPr="00674599" w:rsidR="00EF7FCD">
        <w:rPr>
          <w:color w:val="000000" w:themeColor="text1"/>
        </w:rPr>
        <w:t>receive the related bonus points for</w:t>
      </w:r>
      <w:r w:rsidRPr="00674599" w:rsidR="00505212">
        <w:rPr>
          <w:color w:val="000000" w:themeColor="text1"/>
        </w:rPr>
        <w:t xml:space="preserve"> a Construction Plus program.</w:t>
      </w:r>
    </w:p>
    <w:p w:rsidRPr="00674599" w:rsidR="00E5565B" w:rsidRDefault="00E5565B" w14:paraId="0BE4B9ED" w14:textId="77777777">
      <w:pPr>
        <w:pStyle w:val="Text4"/>
        <w:rPr>
          <w:color w:val="000000" w:themeColor="text1"/>
        </w:rPr>
      </w:pPr>
    </w:p>
    <w:p w:rsidRPr="00674599" w:rsidR="00E5565B" w:rsidRDefault="00E5565B" w14:paraId="60BD720B" w14:textId="77777777">
      <w:pPr>
        <w:pStyle w:val="Text4"/>
        <w:rPr>
          <w:color w:val="000000" w:themeColor="text1"/>
        </w:rPr>
      </w:pPr>
      <w:r w:rsidRPr="00674599">
        <w:rPr>
          <w:color w:val="000000" w:themeColor="text1"/>
        </w:rPr>
        <w:t>Each category should include the total cost for the period of performance.  Use the following guidance for preparing the Budget Narrative.</w:t>
      </w:r>
    </w:p>
    <w:p w:rsidRPr="00674599" w:rsidR="00593804" w:rsidRDefault="00593804" w14:paraId="5ECCEBA2" w14:textId="77777777">
      <w:pPr>
        <w:pStyle w:val="Text4"/>
        <w:rPr>
          <w:color w:val="000000" w:themeColor="text1"/>
        </w:rPr>
      </w:pPr>
    </w:p>
    <w:p w:rsidRPr="00674599" w:rsidR="00593804" w:rsidRDefault="00593804" w14:paraId="7678854F" w14:textId="77777777">
      <w:pPr>
        <w:pStyle w:val="Text4"/>
        <w:rPr>
          <w:color w:val="000000" w:themeColor="text1"/>
        </w:rPr>
      </w:pPr>
      <w:r w:rsidRPr="00674599">
        <w:rPr>
          <w:b/>
          <w:color w:val="000000" w:themeColor="text1"/>
        </w:rPr>
        <w:t>Personnel:</w:t>
      </w:r>
      <w:r w:rsidRPr="00674599">
        <w:rPr>
          <w:color w:val="000000" w:themeColor="text1"/>
        </w:rPr>
        <w:t xml:space="preserve">  List all staff positions by title (both current and proposed) including the roles and responsibilities.  For each position</w:t>
      </w:r>
      <w:r w:rsidRPr="00674599" w:rsidR="002F2F9E">
        <w:rPr>
          <w:color w:val="000000" w:themeColor="text1"/>
        </w:rPr>
        <w:t>,</w:t>
      </w:r>
      <w:r w:rsidRPr="00674599">
        <w:rPr>
          <w:color w:val="000000" w:themeColor="text1"/>
        </w:rPr>
        <w:t xml:space="preserve"> give the annual salary, the percentage of time devoted to the project</w:t>
      </w:r>
      <w:r w:rsidRPr="00674599" w:rsidR="008F6783">
        <w:rPr>
          <w:color w:val="000000" w:themeColor="text1"/>
        </w:rPr>
        <w:t>,</w:t>
      </w:r>
      <w:r w:rsidRPr="00674599">
        <w:rPr>
          <w:color w:val="000000" w:themeColor="text1"/>
        </w:rPr>
        <w:t xml:space="preserve"> and the amount of each position’s salary funded by the grant.  </w:t>
      </w:r>
    </w:p>
    <w:p w:rsidRPr="00674599" w:rsidR="00593804" w:rsidRDefault="00593804" w14:paraId="089F1147" w14:textId="77777777">
      <w:pPr>
        <w:pStyle w:val="Text4"/>
        <w:rPr>
          <w:color w:val="000000" w:themeColor="text1"/>
        </w:rPr>
      </w:pPr>
    </w:p>
    <w:p w:rsidRPr="00674599" w:rsidR="00593804" w:rsidRDefault="00593804" w14:paraId="596681B8" w14:textId="77777777">
      <w:pPr>
        <w:pStyle w:val="Text4"/>
        <w:rPr>
          <w:color w:val="000000" w:themeColor="text1"/>
        </w:rPr>
      </w:pPr>
      <w:r w:rsidRPr="00674599">
        <w:rPr>
          <w:b/>
          <w:color w:val="000000" w:themeColor="text1"/>
        </w:rPr>
        <w:t>Fringe Benefits:</w:t>
      </w:r>
      <w:r w:rsidRPr="00674599">
        <w:rPr>
          <w:color w:val="000000" w:themeColor="text1"/>
        </w:rPr>
        <w:t xml:space="preserve">  Provide a breakdown of the amounts and percentages that comprise fringe benefit costs such as health insurance, FICA, retirement, etc.  </w:t>
      </w:r>
    </w:p>
    <w:p w:rsidRPr="00674599" w:rsidR="00593804" w:rsidRDefault="00593804" w14:paraId="4C8B6123" w14:textId="77777777">
      <w:pPr>
        <w:pStyle w:val="Text4"/>
        <w:rPr>
          <w:color w:val="000000" w:themeColor="text1"/>
        </w:rPr>
      </w:pPr>
    </w:p>
    <w:p w:rsidRPr="00674599" w:rsidR="00593804" w:rsidRDefault="00593804" w14:paraId="1A1A47C5" w14:textId="77777777">
      <w:pPr>
        <w:pStyle w:val="Text4"/>
        <w:rPr>
          <w:color w:val="000000" w:themeColor="text1"/>
        </w:rPr>
      </w:pPr>
      <w:r w:rsidRPr="00674599">
        <w:rPr>
          <w:b/>
          <w:color w:val="000000" w:themeColor="text1"/>
        </w:rPr>
        <w:lastRenderedPageBreak/>
        <w:t>Travel:</w:t>
      </w:r>
      <w:r w:rsidRPr="00674599">
        <w:rPr>
          <w:color w:val="000000" w:themeColor="text1"/>
        </w:rPr>
        <w:t xml:space="preserve">  For grantee staff only, specify the purpose, number of staff traveling, mileage, per diem, estimated number of in-state and out-of-state trips, and other costs for each type of travel.</w:t>
      </w:r>
    </w:p>
    <w:p w:rsidRPr="00674599" w:rsidR="00593804" w:rsidRDefault="00593804" w14:paraId="7D40120D" w14:textId="77777777">
      <w:pPr>
        <w:pStyle w:val="Text4"/>
        <w:rPr>
          <w:color w:val="000000" w:themeColor="text1"/>
        </w:rPr>
      </w:pPr>
    </w:p>
    <w:p w:rsidRPr="00674599" w:rsidR="00593804" w:rsidRDefault="00593804" w14:paraId="1E01737D" w14:textId="77777777">
      <w:pPr>
        <w:pStyle w:val="Text4"/>
        <w:rPr>
          <w:color w:val="000000" w:themeColor="text1"/>
        </w:rPr>
      </w:pPr>
      <w:r w:rsidRPr="00674599">
        <w:rPr>
          <w:b/>
          <w:color w:val="000000" w:themeColor="text1"/>
        </w:rPr>
        <w:t>Equipment:</w:t>
      </w:r>
      <w:r w:rsidRPr="00674599">
        <w:rPr>
          <w:color w:val="000000" w:themeColor="text1"/>
        </w:rPr>
        <w:t xml:space="preserve">  Identify each item of equipment you expect to purchase </w:t>
      </w:r>
      <w:r w:rsidRPr="00674599" w:rsidR="008F6783">
        <w:rPr>
          <w:color w:val="000000" w:themeColor="text1"/>
        </w:rPr>
        <w:t>that</w:t>
      </w:r>
      <w:r w:rsidRPr="00674599">
        <w:rPr>
          <w:color w:val="000000" w:themeColor="text1"/>
        </w:rPr>
        <w:t xml:space="preserve"> has an estimated acquisition cost of $5,000 or more per unit (or if your capitalization level is less than $5,000, use your capitalization level) and a useful lifetime of more than one year (see 2 CFR</w:t>
      </w:r>
      <w:r w:rsidRPr="00674599" w:rsidR="0030470B">
        <w:rPr>
          <w:color w:val="000000" w:themeColor="text1"/>
        </w:rPr>
        <w:t xml:space="preserve"> </w:t>
      </w:r>
      <w:r w:rsidRPr="00674599">
        <w:rPr>
          <w:color w:val="000000" w:themeColor="text1"/>
        </w:rPr>
        <w:t xml:space="preserve">200.33 for the definition of Equipment).  List the item, quantity, and the unit cost per item.  </w:t>
      </w:r>
    </w:p>
    <w:p w:rsidRPr="00674599" w:rsidR="00593804" w:rsidRDefault="00593804" w14:paraId="38B83224" w14:textId="77777777">
      <w:pPr>
        <w:pStyle w:val="Text4"/>
        <w:rPr>
          <w:color w:val="000000" w:themeColor="text1"/>
        </w:rPr>
      </w:pPr>
    </w:p>
    <w:p w:rsidRPr="00674599" w:rsidR="00593804" w:rsidRDefault="00593804" w14:paraId="0D685D9B" w14:textId="77777777">
      <w:pPr>
        <w:pStyle w:val="Text4"/>
        <w:rPr>
          <w:color w:val="000000" w:themeColor="text1"/>
        </w:rPr>
      </w:pPr>
      <w:r w:rsidRPr="00674599">
        <w:rPr>
          <w:color w:val="000000" w:themeColor="text1"/>
        </w:rPr>
        <w:t>Items with a unit cost of less than $5,000 are supplies, not “equipment</w:t>
      </w:r>
      <w:r w:rsidRPr="00674599" w:rsidR="0030470B">
        <w:rPr>
          <w:color w:val="000000" w:themeColor="text1"/>
        </w:rPr>
        <w:t>.</w:t>
      </w:r>
      <w:r w:rsidRPr="00674599">
        <w:rPr>
          <w:color w:val="000000" w:themeColor="text1"/>
        </w:rPr>
        <w:t>”  In general, we do not permit the purchase of equipment during the last funded year of the grant.</w:t>
      </w:r>
    </w:p>
    <w:p w:rsidRPr="00674599" w:rsidR="00593804" w:rsidRDefault="00593804" w14:paraId="77DBC491" w14:textId="77777777">
      <w:pPr>
        <w:pStyle w:val="Text4"/>
        <w:rPr>
          <w:color w:val="000000" w:themeColor="text1"/>
        </w:rPr>
      </w:pPr>
    </w:p>
    <w:p w:rsidRPr="00674599" w:rsidR="00593804" w:rsidRDefault="00593804" w14:paraId="4510F6E5" w14:textId="77777777">
      <w:pPr>
        <w:pStyle w:val="Text4"/>
        <w:rPr>
          <w:color w:val="000000" w:themeColor="text1"/>
        </w:rPr>
      </w:pPr>
      <w:r w:rsidRPr="00674599">
        <w:rPr>
          <w:b/>
          <w:color w:val="000000" w:themeColor="text1"/>
        </w:rPr>
        <w:t>Supplies:</w:t>
      </w:r>
      <w:r w:rsidRPr="00674599">
        <w:rPr>
          <w:color w:val="000000" w:themeColor="text1"/>
        </w:rPr>
        <w:t xml:space="preserve">  Identify categories of supplies (e.g.</w:t>
      </w:r>
      <w:r w:rsidRPr="00674599" w:rsidR="008F6783">
        <w:rPr>
          <w:color w:val="000000" w:themeColor="text1"/>
        </w:rPr>
        <w:t>,</w:t>
      </w:r>
      <w:r w:rsidRPr="00674599">
        <w:rPr>
          <w:color w:val="000000" w:themeColor="text1"/>
        </w:rPr>
        <w:t xml:space="preserve"> office supplies) in the detailed budget and list the item, quantity, and the unit cost per item.  Supplies include all tangible personal property other than “equipment” (see 2 CFR 200.94 for the definition of Supplies).  </w:t>
      </w:r>
    </w:p>
    <w:p w:rsidRPr="00674599" w:rsidR="00593804" w:rsidRDefault="00593804" w14:paraId="36DC91B9" w14:textId="77777777">
      <w:pPr>
        <w:pStyle w:val="Text4"/>
        <w:rPr>
          <w:color w:val="000000" w:themeColor="text1"/>
        </w:rPr>
      </w:pPr>
    </w:p>
    <w:p w:rsidRPr="00674599" w:rsidR="00593804" w:rsidRDefault="00593804" w14:paraId="46CF3A94" w14:textId="77777777">
      <w:pPr>
        <w:pStyle w:val="Text4"/>
        <w:rPr>
          <w:color w:val="000000" w:themeColor="text1"/>
        </w:rPr>
      </w:pPr>
      <w:r w:rsidRPr="00674599">
        <w:rPr>
          <w:b/>
          <w:color w:val="000000" w:themeColor="text1"/>
        </w:rPr>
        <w:t>Contractual:</w:t>
      </w:r>
      <w:r w:rsidRPr="00674599">
        <w:rPr>
          <w:color w:val="000000" w:themeColor="text1"/>
        </w:rPr>
        <w:t xml:space="preserve">  Under the Contractual line item, delineate contracts and subawards separately.  Contracts are defined according to 2 CFR 200.22 as a legal instrument by which a non-</w:t>
      </w:r>
      <w:r w:rsidRPr="00674599" w:rsidR="00517D26">
        <w:rPr>
          <w:color w:val="000000" w:themeColor="text1"/>
        </w:rPr>
        <w:t>federal</w:t>
      </w:r>
      <w:r w:rsidRPr="00674599">
        <w:rPr>
          <w:color w:val="000000" w:themeColor="text1"/>
        </w:rPr>
        <w:t xml:space="preserve"> entity purchases property or services needed to carry out the project or program under a </w:t>
      </w:r>
      <w:r w:rsidRPr="00674599" w:rsidR="00517D26">
        <w:rPr>
          <w:color w:val="000000" w:themeColor="text1"/>
        </w:rPr>
        <w:t>federal</w:t>
      </w:r>
      <w:r w:rsidRPr="00674599">
        <w:rPr>
          <w:color w:val="000000" w:themeColor="text1"/>
        </w:rPr>
        <w:t xml:space="preserve"> award.  A subaward, defined by 2 CFR 200.92, means an award provided by a pass-through entity to a subrecipient for the subrecipient to carry out part of a </w:t>
      </w:r>
      <w:r w:rsidRPr="00674599" w:rsidR="00517D26">
        <w:rPr>
          <w:color w:val="000000" w:themeColor="text1"/>
        </w:rPr>
        <w:t>federal</w:t>
      </w:r>
      <w:r w:rsidRPr="00674599">
        <w:rPr>
          <w:color w:val="000000" w:themeColor="text1"/>
        </w:rPr>
        <w:t xml:space="preserve"> award received by the pass-through entity.  It does not include </w:t>
      </w:r>
      <w:r w:rsidRPr="00674599">
        <w:rPr>
          <w:color w:val="000000" w:themeColor="text1"/>
        </w:rPr>
        <w:lastRenderedPageBreak/>
        <w:t xml:space="preserve">payments to a contractor or payments to an individual that is a beneficiary of a </w:t>
      </w:r>
      <w:r w:rsidRPr="00674599" w:rsidR="00517D26">
        <w:rPr>
          <w:color w:val="000000" w:themeColor="text1"/>
        </w:rPr>
        <w:t>federal</w:t>
      </w:r>
      <w:r w:rsidRPr="00674599">
        <w:rPr>
          <w:color w:val="000000" w:themeColor="text1"/>
        </w:rPr>
        <w:t xml:space="preserve"> program. </w:t>
      </w:r>
    </w:p>
    <w:p w:rsidRPr="00674599" w:rsidR="00593804" w:rsidRDefault="00593804" w14:paraId="1707077A" w14:textId="77777777">
      <w:pPr>
        <w:pStyle w:val="Text4"/>
        <w:rPr>
          <w:color w:val="000000" w:themeColor="text1"/>
        </w:rPr>
      </w:pPr>
    </w:p>
    <w:p w:rsidRPr="00674599" w:rsidR="00593804" w:rsidRDefault="00593804" w14:paraId="03B68048" w14:textId="77777777">
      <w:pPr>
        <w:pStyle w:val="Text4"/>
        <w:rPr>
          <w:color w:val="000000" w:themeColor="text1"/>
        </w:rPr>
      </w:pPr>
      <w:r w:rsidRPr="00674599">
        <w:rPr>
          <w:color w:val="000000" w:themeColor="text1"/>
        </w:rPr>
        <w:t xml:space="preserve">For each proposed contract and subaward, specify the purpose and activities to be provided, and the estimated cost. </w:t>
      </w:r>
    </w:p>
    <w:p w:rsidRPr="00674599" w:rsidR="00593804" w:rsidRDefault="00593804" w14:paraId="0B63FD09" w14:textId="77777777">
      <w:pPr>
        <w:pStyle w:val="Text4"/>
        <w:rPr>
          <w:color w:val="000000" w:themeColor="text1"/>
        </w:rPr>
      </w:pPr>
    </w:p>
    <w:p w:rsidRPr="00674599" w:rsidR="00593804" w:rsidRDefault="00593804" w14:paraId="15EF0290" w14:textId="77777777">
      <w:pPr>
        <w:pStyle w:val="Text4"/>
        <w:rPr>
          <w:color w:val="000000" w:themeColor="text1"/>
        </w:rPr>
      </w:pPr>
      <w:r w:rsidRPr="00674599">
        <w:rPr>
          <w:b/>
          <w:color w:val="000000" w:themeColor="text1"/>
        </w:rPr>
        <w:t>Construction:</w:t>
      </w:r>
      <w:r w:rsidRPr="00674599">
        <w:rPr>
          <w:color w:val="000000" w:themeColor="text1"/>
        </w:rPr>
        <w:t xml:space="preserve">  Construction costs are not allowed and this line must be left as zero.  Minor alterations to adjust an existing space for grant activities (such as a classroom alteration) may be allowable.  We do not consider this as construction and you must show the costs on other appropriate lines such as Contractual.</w:t>
      </w:r>
    </w:p>
    <w:p w:rsidRPr="00674599" w:rsidR="00593804" w:rsidRDefault="00593804" w14:paraId="0D41FBF2" w14:textId="77777777">
      <w:pPr>
        <w:pStyle w:val="Text4"/>
        <w:rPr>
          <w:color w:val="000000" w:themeColor="text1"/>
        </w:rPr>
      </w:pPr>
    </w:p>
    <w:p w:rsidRPr="00674599" w:rsidR="00593804" w:rsidRDefault="00593804" w14:paraId="376B3E25" w14:textId="77777777">
      <w:pPr>
        <w:pStyle w:val="Text4"/>
        <w:rPr>
          <w:color w:val="000000" w:themeColor="text1"/>
        </w:rPr>
      </w:pPr>
      <w:r w:rsidRPr="00674599">
        <w:rPr>
          <w:b/>
          <w:color w:val="000000" w:themeColor="text1"/>
        </w:rPr>
        <w:t>Other:</w:t>
      </w:r>
      <w:r w:rsidRPr="00674599">
        <w:rPr>
          <w:color w:val="000000" w:themeColor="text1"/>
        </w:rPr>
        <w:t xml:space="preserve">  Provide clear and specific detail, including costs, for each item so that we are able to determine whether the costs are necessary, reasonable</w:t>
      </w:r>
      <w:r w:rsidRPr="00674599" w:rsidR="008F6783">
        <w:rPr>
          <w:color w:val="000000" w:themeColor="text1"/>
        </w:rPr>
        <w:t>,</w:t>
      </w:r>
      <w:r w:rsidRPr="00674599">
        <w:rPr>
          <w:color w:val="000000" w:themeColor="text1"/>
        </w:rPr>
        <w:t xml:space="preserve"> and allocable.  List item</w:t>
      </w:r>
      <w:r w:rsidRPr="00674599" w:rsidR="008F6783">
        <w:rPr>
          <w:color w:val="000000" w:themeColor="text1"/>
        </w:rPr>
        <w:t>s</w:t>
      </w:r>
      <w:r w:rsidRPr="00674599">
        <w:rPr>
          <w:color w:val="000000" w:themeColor="text1"/>
        </w:rPr>
        <w:t xml:space="preserve">, such as stipends or incentives, not covered elsewhere. </w:t>
      </w:r>
    </w:p>
    <w:p w:rsidRPr="00674599" w:rsidR="00593804" w:rsidRDefault="00593804" w14:paraId="283BD301" w14:textId="77777777">
      <w:pPr>
        <w:pStyle w:val="Text4"/>
        <w:rPr>
          <w:color w:val="000000" w:themeColor="text1"/>
        </w:rPr>
      </w:pPr>
    </w:p>
    <w:p w:rsidRPr="00674599" w:rsidR="00593804" w:rsidRDefault="00593804" w14:paraId="1A1AA4BB" w14:textId="77777777">
      <w:pPr>
        <w:pStyle w:val="Text4"/>
        <w:rPr>
          <w:color w:val="000000" w:themeColor="text1"/>
        </w:rPr>
      </w:pPr>
      <w:r w:rsidRPr="00674599">
        <w:rPr>
          <w:b/>
          <w:color w:val="000000" w:themeColor="text1"/>
        </w:rPr>
        <w:t>Indirect Costs:</w:t>
      </w:r>
      <w:r w:rsidRPr="00674599">
        <w:rPr>
          <w:color w:val="000000" w:themeColor="text1"/>
        </w:rPr>
        <w:t xml:space="preserve"> If you include an amount for indirect costs (through a Negotiated Indirect Cost Rate Agreement or De Minimis) on the SF-424A budget form, then include one of the following:</w:t>
      </w:r>
    </w:p>
    <w:p w:rsidRPr="00674599" w:rsidR="00593804" w:rsidRDefault="00593804" w14:paraId="0B2E6BD5" w14:textId="77777777">
      <w:pPr>
        <w:pStyle w:val="Text4"/>
        <w:rPr>
          <w:color w:val="000000" w:themeColor="text1"/>
        </w:rPr>
      </w:pPr>
    </w:p>
    <w:p w:rsidRPr="00674599" w:rsidR="00593804" w:rsidRDefault="00593804" w14:paraId="0EEB9250" w14:textId="77777777">
      <w:pPr>
        <w:pStyle w:val="Text4"/>
        <w:rPr>
          <w:color w:val="000000" w:themeColor="text1"/>
        </w:rPr>
      </w:pPr>
      <w:r w:rsidRPr="00674599">
        <w:rPr>
          <w:color w:val="000000" w:themeColor="text1"/>
        </w:rPr>
        <w:t>a) If you have a Negotiated Indirect Cost Rate Agreement (NICRA), provide an explanation of how the indirect costs are calculated.  This explanation should include which portion of each line item, along with the associated costs, are included in your cost allocation base.  Also, provide a current version of the NICRA.</w:t>
      </w:r>
    </w:p>
    <w:p w:rsidRPr="00674599" w:rsidR="00593804" w:rsidRDefault="00593804" w14:paraId="7E58C8EC" w14:textId="77777777">
      <w:pPr>
        <w:pStyle w:val="Text4"/>
        <w:rPr>
          <w:color w:val="000000" w:themeColor="text1"/>
        </w:rPr>
      </w:pPr>
    </w:p>
    <w:p w:rsidRPr="00674599" w:rsidR="00593804" w:rsidRDefault="00593804" w14:paraId="2F20F8FA" w14:textId="77777777">
      <w:pPr>
        <w:pStyle w:val="Text4"/>
        <w:rPr>
          <w:color w:val="000000" w:themeColor="text1"/>
        </w:rPr>
      </w:pPr>
      <w:r w:rsidRPr="00674599">
        <w:rPr>
          <w:color w:val="000000" w:themeColor="text1"/>
        </w:rPr>
        <w:lastRenderedPageBreak/>
        <w:t>or</w:t>
      </w:r>
    </w:p>
    <w:p w:rsidRPr="00674599" w:rsidR="00593804" w:rsidRDefault="00593804" w14:paraId="1EFC5063" w14:textId="77777777">
      <w:pPr>
        <w:pStyle w:val="Text4"/>
        <w:rPr>
          <w:color w:val="000000" w:themeColor="text1"/>
        </w:rPr>
      </w:pPr>
    </w:p>
    <w:p w:rsidRPr="00674599" w:rsidR="00593804" w:rsidRDefault="00593804" w14:paraId="50A496F8" w14:textId="77777777">
      <w:pPr>
        <w:pStyle w:val="Text4"/>
        <w:rPr>
          <w:color w:val="000000" w:themeColor="text1"/>
        </w:rPr>
      </w:pPr>
      <w:r w:rsidRPr="00674599">
        <w:rPr>
          <w:color w:val="000000" w:themeColor="text1"/>
        </w:rPr>
        <w:t xml:space="preserve">b) If you intend to claim indirect costs using the 10 percent de minimis rate, please confirm that your organization meets the requirements as described in 2 CFR 200.414(f).  Clearly state that your organization has never received a Negotiated Indirect Cost Rate Agreement (NICRA), and your organization is not one described in 2 CFR </w:t>
      </w:r>
      <w:r w:rsidRPr="00674599" w:rsidR="00AE65B1">
        <w:rPr>
          <w:color w:val="000000" w:themeColor="text1"/>
        </w:rPr>
        <w:t xml:space="preserve">Part </w:t>
      </w:r>
      <w:r w:rsidRPr="00674599">
        <w:rPr>
          <w:color w:val="000000" w:themeColor="text1"/>
        </w:rPr>
        <w:t xml:space="preserve">200, </w:t>
      </w:r>
      <w:r w:rsidRPr="00674599" w:rsidR="008F6783">
        <w:rPr>
          <w:color w:val="000000" w:themeColor="text1"/>
        </w:rPr>
        <w:t xml:space="preserve">Appendix VII of </w:t>
      </w:r>
      <w:r w:rsidRPr="00674599">
        <w:rPr>
          <w:color w:val="000000" w:themeColor="text1"/>
        </w:rPr>
        <w:t xml:space="preserve">paragraph (D)(1)(b).  </w:t>
      </w:r>
    </w:p>
    <w:p w:rsidRPr="00674599" w:rsidR="00593804" w:rsidRDefault="00593804" w14:paraId="554079FD" w14:textId="77777777">
      <w:pPr>
        <w:pStyle w:val="Text4"/>
        <w:rPr>
          <w:color w:val="000000" w:themeColor="text1"/>
        </w:rPr>
      </w:pPr>
    </w:p>
    <w:p w:rsidRPr="00674599" w:rsidR="00593804" w:rsidRDefault="00593804" w14:paraId="2594CD35" w14:textId="77777777">
      <w:pPr>
        <w:pStyle w:val="Text4"/>
        <w:rPr>
          <w:color w:val="000000" w:themeColor="text1"/>
        </w:rPr>
      </w:pPr>
      <w:r w:rsidRPr="00674599">
        <w:rPr>
          <w:color w:val="000000" w:themeColor="text1"/>
        </w:rPr>
        <w:t xml:space="preserve">Applicants choosing to claim indirect costs using the de minimis rate must use Modified Total Direct Costs (see 2 CFR 200.68 below for definition) as their cost allocation base.  Provide an explanation of which portion of each line item, along with the associated costs, are included in your cost allocation base.  Note that there are various items not included in the calculation of Modified Total Direct Costs.  See the definitions </w:t>
      </w:r>
      <w:r w:rsidRPr="00674599" w:rsidR="008F6783">
        <w:rPr>
          <w:color w:val="000000" w:themeColor="text1"/>
        </w:rPr>
        <w:t xml:space="preserve">below </w:t>
      </w:r>
      <w:r w:rsidRPr="00674599">
        <w:rPr>
          <w:color w:val="000000" w:themeColor="text1"/>
        </w:rPr>
        <w:t>to assist you in your calculation.</w:t>
      </w:r>
    </w:p>
    <w:p w:rsidRPr="00674599" w:rsidR="00593804" w:rsidRDefault="00593804" w14:paraId="58912C1D" w14:textId="77777777">
      <w:pPr>
        <w:pStyle w:val="Text4"/>
        <w:rPr>
          <w:color w:val="000000" w:themeColor="text1"/>
        </w:rPr>
      </w:pPr>
    </w:p>
    <w:p w:rsidRPr="00674599" w:rsidR="00593804" w:rsidP="00116FE3" w:rsidRDefault="00593804" w14:paraId="545647C6" w14:textId="77777777">
      <w:pPr>
        <w:pStyle w:val="Text2-Bullets"/>
        <w:rPr>
          <w:color w:val="000000" w:themeColor="text1"/>
        </w:rPr>
      </w:pPr>
      <w:r w:rsidRPr="00674599">
        <w:rPr>
          <w:b/>
          <w:color w:val="000000" w:themeColor="text1"/>
        </w:rPr>
        <w:t>2 CFR 200.68 Modified Total Direct Cost (MTDC)</w:t>
      </w:r>
      <w:r w:rsidRPr="00674599">
        <w:rPr>
          <w:color w:val="000000" w:themeColor="text1"/>
        </w:rPr>
        <w:t xml:space="preserve"> means all direct salaries and wages, applicable fringe benefits, materials and supplies, services, travel, and up to the first $25,000 of each subaward (regardless of the period of performance of the subawards under the award).  MTDC excludes equipment, capital expenditures, charges for patient care, rental costs, tuition remission, scholarships and fellowships, participant support costs and the portion of each subaward in excess of $25,000.  Other items may be excluded </w:t>
      </w:r>
      <w:r w:rsidRPr="00674599" w:rsidR="00D35CDB">
        <w:rPr>
          <w:color w:val="000000" w:themeColor="text1"/>
        </w:rPr>
        <w:t xml:space="preserve">only </w:t>
      </w:r>
      <w:r w:rsidRPr="00674599">
        <w:rPr>
          <w:color w:val="000000" w:themeColor="text1"/>
        </w:rPr>
        <w:t xml:space="preserve">when necessary to avoid a serious inequity in </w:t>
      </w:r>
      <w:r w:rsidRPr="00674599">
        <w:rPr>
          <w:color w:val="000000" w:themeColor="text1"/>
        </w:rPr>
        <w:lastRenderedPageBreak/>
        <w:t>the distribution of indirect costs, and with the approval of the cognizant agency for indirect costs.</w:t>
      </w:r>
    </w:p>
    <w:p w:rsidRPr="00674599" w:rsidR="00593804" w:rsidP="00593804" w:rsidRDefault="00593804" w14:paraId="0D0C5EB5" w14:textId="77777777">
      <w:pPr>
        <w:pStyle w:val="Text4-Bullets"/>
        <w:rPr>
          <w:color w:val="000000" w:themeColor="text1"/>
        </w:rPr>
      </w:pPr>
    </w:p>
    <w:p w:rsidRPr="00674599" w:rsidR="00593804" w:rsidP="00FF19A0" w:rsidRDefault="00593804" w14:paraId="2E9A0F2F" w14:textId="77777777">
      <w:pPr>
        <w:pStyle w:val="Text4-Bullets"/>
        <w:ind w:left="720"/>
        <w:rPr>
          <w:color w:val="000000" w:themeColor="text1"/>
        </w:rPr>
      </w:pPr>
      <w:r w:rsidRPr="00674599">
        <w:rPr>
          <w:color w:val="000000" w:themeColor="text1"/>
        </w:rPr>
        <w:t>The definition of MTDC in 2 CFR 200.68 no longer allows any sub-contracts to be included in the calculation.  You will also note that participant support costs are not included in modified total direct cost.  Participant support costs are defined below.</w:t>
      </w:r>
    </w:p>
    <w:p w:rsidRPr="00674599" w:rsidR="00B96DA4" w:rsidP="00593804" w:rsidRDefault="00B96DA4" w14:paraId="67455836" w14:textId="77777777">
      <w:pPr>
        <w:pStyle w:val="Text4-Bullets"/>
        <w:rPr>
          <w:color w:val="000000" w:themeColor="text1"/>
        </w:rPr>
      </w:pPr>
    </w:p>
    <w:p w:rsidRPr="00674599" w:rsidR="00B96DA4" w:rsidP="00116FE3" w:rsidRDefault="00B96DA4" w14:paraId="6A55FD29" w14:textId="77777777">
      <w:pPr>
        <w:pStyle w:val="Text2-Bullets"/>
        <w:tabs>
          <w:tab w:val="left" w:pos="540"/>
        </w:tabs>
        <w:rPr>
          <w:color w:val="000000" w:themeColor="text1"/>
        </w:rPr>
      </w:pPr>
      <w:r w:rsidRPr="00674599">
        <w:rPr>
          <w:b/>
          <w:color w:val="000000" w:themeColor="text1"/>
        </w:rPr>
        <w:t>2 CFR 200.75 Participant Support Cost</w:t>
      </w:r>
      <w:r w:rsidRPr="00674599">
        <w:rPr>
          <w:color w:val="000000" w:themeColor="text1"/>
        </w:rPr>
        <w:t xml:space="preserve"> means direct costs for items such as stipends or subsistence allowances, travel allowances, and registration fees paid to or on behalf of participants or trainees (but not employees) in connection with conferences, or training projects.</w:t>
      </w:r>
    </w:p>
    <w:p w:rsidRPr="00674599" w:rsidR="00787F1D" w:rsidP="00116FE3" w:rsidRDefault="00787F1D" w14:paraId="7FDDFD29" w14:textId="77777777">
      <w:pPr>
        <w:pStyle w:val="Text2-Bullets"/>
        <w:numPr>
          <w:ilvl w:val="0"/>
          <w:numId w:val="0"/>
        </w:numPr>
        <w:ind w:left="720"/>
        <w:rPr>
          <w:color w:val="000000" w:themeColor="text1"/>
        </w:rPr>
      </w:pPr>
    </w:p>
    <w:p w:rsidRPr="00674599" w:rsidR="008B5C14" w:rsidRDefault="00787F1D" w14:paraId="024603FC" w14:textId="77777777">
      <w:pPr>
        <w:pStyle w:val="Text4"/>
        <w:rPr>
          <w:color w:val="000000" w:themeColor="text1"/>
        </w:rPr>
      </w:pPr>
      <w:r w:rsidRPr="00674599">
        <w:rPr>
          <w:color w:val="000000" w:themeColor="text1"/>
        </w:rPr>
        <w:t>See Section IV.B.</w:t>
      </w:r>
      <w:r w:rsidRPr="00674599" w:rsidR="00DC0A51">
        <w:rPr>
          <w:color w:val="000000" w:themeColor="text1"/>
        </w:rPr>
        <w:t xml:space="preserve">2 </w:t>
      </w:r>
      <w:r w:rsidRPr="00674599">
        <w:rPr>
          <w:color w:val="000000" w:themeColor="text1"/>
        </w:rPr>
        <w:t>and Section IV.</w:t>
      </w:r>
      <w:r w:rsidRPr="00674599" w:rsidR="00DC0A51">
        <w:rPr>
          <w:color w:val="000000" w:themeColor="text1"/>
        </w:rPr>
        <w:t>C.2</w:t>
      </w:r>
      <w:r w:rsidRPr="00674599">
        <w:rPr>
          <w:color w:val="000000" w:themeColor="text1"/>
        </w:rPr>
        <w:t xml:space="preserve"> for more information.  Additionally, the following link contains information regarding the negotiation of Indirect Cost Rates at DOL: </w:t>
      </w:r>
      <w:hyperlink w:history="1" r:id="rId37">
        <w:r w:rsidRPr="00674599" w:rsidR="0038206E">
          <w:rPr>
            <w:rStyle w:val="Hyperlink"/>
            <w:color w:val="000000" w:themeColor="text1"/>
            <w:u w:val="none"/>
          </w:rPr>
          <w:t>https://www.dol.gov/agencies/oasam/centers-offices/business-operations-center/cost-determination</w:t>
        </w:r>
      </w:hyperlink>
      <w:r w:rsidRPr="00674599" w:rsidR="0038206E">
        <w:rPr>
          <w:color w:val="000000" w:themeColor="text1"/>
        </w:rPr>
        <w:t xml:space="preserve">. </w:t>
      </w:r>
      <w:r w:rsidRPr="00674599">
        <w:rPr>
          <w:color w:val="000000" w:themeColor="text1"/>
        </w:rPr>
        <w:t xml:space="preserve"> </w:t>
      </w:r>
      <w:r w:rsidRPr="00674599" w:rsidR="008B5C14">
        <w:rPr>
          <w:color w:val="000000" w:themeColor="text1"/>
        </w:rPr>
        <w:t xml:space="preserve"> </w:t>
      </w:r>
    </w:p>
    <w:p w:rsidRPr="00674599" w:rsidR="008B5C14" w:rsidP="00787F1D" w:rsidRDefault="008B5C14" w14:paraId="53139836" w14:textId="77777777">
      <w:pPr>
        <w:pStyle w:val="Text3-Bullets"/>
        <w:numPr>
          <w:ilvl w:val="0"/>
          <w:numId w:val="0"/>
        </w:numPr>
        <w:ind w:left="540"/>
        <w:rPr>
          <w:rStyle w:val="Text4Char"/>
          <w:color w:val="000000" w:themeColor="text1"/>
        </w:rPr>
      </w:pPr>
    </w:p>
    <w:p w:rsidRPr="00674599" w:rsidR="008B5C14" w:rsidRDefault="008B5C14" w14:paraId="31C33C44" w14:textId="77777777">
      <w:pPr>
        <w:pStyle w:val="Text4"/>
        <w:rPr>
          <w:color w:val="000000" w:themeColor="text1"/>
        </w:rPr>
      </w:pPr>
      <w:r w:rsidRPr="00674599">
        <w:rPr>
          <w:color w:val="000000" w:themeColor="text1"/>
        </w:rPr>
        <w:t xml:space="preserve">Note that the SF-424, SF-424A, and Budget Narrative must include the entire </w:t>
      </w:r>
      <w:r w:rsidRPr="00674599" w:rsidR="00517D26">
        <w:rPr>
          <w:color w:val="000000" w:themeColor="text1"/>
        </w:rPr>
        <w:t>federal</w:t>
      </w:r>
      <w:r w:rsidRPr="00674599">
        <w:rPr>
          <w:color w:val="000000" w:themeColor="text1"/>
        </w:rPr>
        <w:t xml:space="preserve"> grant amount requested (not just one year).  Applicants must also show cost sharing or match on the SF-424 (line</w:t>
      </w:r>
      <w:r w:rsidRPr="00674599" w:rsidR="00495075">
        <w:rPr>
          <w:color w:val="000000" w:themeColor="text1"/>
        </w:rPr>
        <w:t>s</w:t>
      </w:r>
      <w:r w:rsidRPr="00674599">
        <w:rPr>
          <w:color w:val="000000" w:themeColor="text1"/>
        </w:rPr>
        <w:t xml:space="preserve"> 18b</w:t>
      </w:r>
      <w:r w:rsidRPr="00674599" w:rsidR="000F61F4">
        <w:rPr>
          <w:color w:val="000000" w:themeColor="text1"/>
        </w:rPr>
        <w:t>-f</w:t>
      </w:r>
      <w:r w:rsidRPr="00674599" w:rsidR="00495075">
        <w:rPr>
          <w:color w:val="000000" w:themeColor="text1"/>
        </w:rPr>
        <w:t>, as appropriate</w:t>
      </w:r>
      <w:r w:rsidRPr="00674599">
        <w:rPr>
          <w:color w:val="000000" w:themeColor="text1"/>
        </w:rPr>
        <w:t xml:space="preserve">), SF-424A, and Budget Narrative.  </w:t>
      </w:r>
    </w:p>
    <w:p w:rsidRPr="00674599" w:rsidR="008B5C14" w:rsidRDefault="008B5C14" w14:paraId="29EBD5B8" w14:textId="77777777">
      <w:pPr>
        <w:pStyle w:val="Text4"/>
        <w:rPr>
          <w:color w:val="000000" w:themeColor="text1"/>
        </w:rPr>
      </w:pPr>
    </w:p>
    <w:p w:rsidRPr="00674599" w:rsidR="008B5C14" w:rsidRDefault="008B5C14" w14:paraId="5772C597" w14:textId="77777777">
      <w:pPr>
        <w:pStyle w:val="Text4"/>
        <w:rPr>
          <w:color w:val="000000" w:themeColor="text1"/>
        </w:rPr>
      </w:pPr>
      <w:r w:rsidRPr="00674599">
        <w:rPr>
          <w:color w:val="000000" w:themeColor="text1"/>
        </w:rPr>
        <w:t xml:space="preserve">Do not show leveraged resources on the SF-424 and SF-424A.  You should describe leveraged resources in the Budget Narrative.  </w:t>
      </w:r>
    </w:p>
    <w:p w:rsidRPr="00674599" w:rsidR="008B5C14" w:rsidRDefault="008B5C14" w14:paraId="69131236" w14:textId="77777777">
      <w:pPr>
        <w:pStyle w:val="Text4"/>
        <w:rPr>
          <w:color w:val="000000" w:themeColor="text1"/>
        </w:rPr>
      </w:pPr>
    </w:p>
    <w:p w:rsidRPr="00674599" w:rsidR="003B6E9E" w:rsidRDefault="008B5C14" w14:paraId="1BAE9216" w14:textId="77777777">
      <w:pPr>
        <w:pStyle w:val="Text4"/>
        <w:rPr>
          <w:color w:val="000000" w:themeColor="text1"/>
        </w:rPr>
      </w:pPr>
      <w:r w:rsidRPr="00674599">
        <w:rPr>
          <w:color w:val="000000" w:themeColor="text1"/>
        </w:rPr>
        <w:t xml:space="preserve">Applicants should list the same requested </w:t>
      </w:r>
      <w:r w:rsidRPr="00674599" w:rsidR="00517D26">
        <w:rPr>
          <w:color w:val="000000" w:themeColor="text1"/>
        </w:rPr>
        <w:t>federal</w:t>
      </w:r>
      <w:r w:rsidRPr="00674599">
        <w:rPr>
          <w:color w:val="000000" w:themeColor="text1"/>
        </w:rPr>
        <w:t xml:space="preserve"> grant amount on the SF-424, SF-424A, and Budget Narrative.  If minor inconsistencies are found between the budget amounts specified on the SF-424, SF-424A, and the Budget Narrative, ETA will consider the SF-424 the official funding amount requested.  However, if the amount specified on the SF-424 would render the application nonresponsive, the Grant Officer will use his or her discretion to determine whether the intended funding request (and match if applicable) is within the responsive range.  </w:t>
      </w:r>
    </w:p>
    <w:p w:rsidRPr="00674599" w:rsidR="003B6E9E" w:rsidRDefault="003B6E9E" w14:paraId="1327221F" w14:textId="77777777">
      <w:pPr>
        <w:pStyle w:val="Text4"/>
        <w:rPr>
          <w:color w:val="000000" w:themeColor="text1"/>
        </w:rPr>
      </w:pPr>
    </w:p>
    <w:p w:rsidRPr="00674599" w:rsidR="00E477F6" w:rsidP="001C34F5" w:rsidRDefault="00E477F6" w14:paraId="5F54C7B7" w14:textId="77777777">
      <w:pPr>
        <w:pStyle w:val="Heading3"/>
      </w:pPr>
      <w:bookmarkStart w:name="_Project_Narrative" w:id="39"/>
      <w:bookmarkStart w:name="_Toc44931506" w:id="40"/>
      <w:bookmarkEnd w:id="39"/>
      <w:r w:rsidRPr="00674599">
        <w:t>Project Narrative</w:t>
      </w:r>
      <w:bookmarkEnd w:id="40"/>
    </w:p>
    <w:p w:rsidRPr="00674599" w:rsidR="00E477F6" w:rsidP="00A77E6F" w:rsidRDefault="00E477F6" w14:paraId="527EAA1F" w14:textId="77777777">
      <w:pPr>
        <w:pStyle w:val="Text3"/>
        <w:keepNext/>
        <w:rPr>
          <w:b/>
          <w:i/>
          <w:color w:val="000000" w:themeColor="text1"/>
        </w:rPr>
      </w:pPr>
    </w:p>
    <w:p w:rsidRPr="00674599" w:rsidR="00E477F6" w:rsidP="00A77E6F" w:rsidRDefault="00E477F6" w14:paraId="60513DA7" w14:textId="77777777">
      <w:pPr>
        <w:pStyle w:val="Text3"/>
        <w:keepNext/>
        <w:rPr>
          <w:color w:val="000000" w:themeColor="text1"/>
        </w:rPr>
      </w:pPr>
      <w:r w:rsidRPr="00674599">
        <w:rPr>
          <w:color w:val="000000" w:themeColor="text1"/>
        </w:rPr>
        <w:t xml:space="preserve">The Project Narrative must demonstrate your capability to implement the grant project in accordance with the provisions of this Announcement.  It provides a comprehensive framework and description of all aspects of the proposed project.  It must be succinct, self-explanatory, and well organized so that reviewers can understand the proposed project.  </w:t>
      </w:r>
    </w:p>
    <w:p w:rsidRPr="00674599" w:rsidR="00E477F6" w:rsidP="00E477F6" w:rsidRDefault="00E477F6" w14:paraId="27B71A11" w14:textId="77777777">
      <w:pPr>
        <w:pStyle w:val="Text3"/>
        <w:rPr>
          <w:color w:val="000000" w:themeColor="text1"/>
        </w:rPr>
      </w:pPr>
    </w:p>
    <w:p w:rsidRPr="00674599" w:rsidR="00E477F6" w:rsidP="00E477F6" w:rsidRDefault="00E477F6" w14:paraId="366FD551" w14:textId="77777777">
      <w:pPr>
        <w:pStyle w:val="Text3"/>
        <w:rPr>
          <w:color w:val="000000" w:themeColor="text1"/>
        </w:rPr>
      </w:pPr>
      <w:r w:rsidRPr="00674599">
        <w:rPr>
          <w:color w:val="000000" w:themeColor="text1"/>
        </w:rPr>
        <w:t xml:space="preserve">The Project Narrative is limited to </w:t>
      </w:r>
      <w:r w:rsidRPr="00674599" w:rsidR="00505212">
        <w:rPr>
          <w:color w:val="000000" w:themeColor="text1"/>
        </w:rPr>
        <w:t>25</w:t>
      </w:r>
      <w:r w:rsidRPr="00674599">
        <w:rPr>
          <w:color w:val="000000" w:themeColor="text1"/>
        </w:rPr>
        <w:t xml:space="preserve"> double-spaced single-sided 8.5 x 11 inch pages with Times New Roman 12</w:t>
      </w:r>
      <w:r w:rsidRPr="00674599" w:rsidR="00E84952">
        <w:rPr>
          <w:color w:val="000000" w:themeColor="text1"/>
        </w:rPr>
        <w:t>-</w:t>
      </w:r>
      <w:r w:rsidRPr="00674599">
        <w:rPr>
          <w:color w:val="000000" w:themeColor="text1"/>
        </w:rPr>
        <w:t xml:space="preserve">point text font and </w:t>
      </w:r>
      <w:r w:rsidRPr="00674599" w:rsidR="00094884">
        <w:rPr>
          <w:color w:val="000000" w:themeColor="text1"/>
        </w:rPr>
        <w:t>1-inch</w:t>
      </w:r>
      <w:r w:rsidRPr="00674599">
        <w:rPr>
          <w:color w:val="000000" w:themeColor="text1"/>
        </w:rPr>
        <w:t xml:space="preserve"> margins.  You must number the Project Narrative beginning with page number 1.  </w:t>
      </w:r>
    </w:p>
    <w:p w:rsidRPr="00674599" w:rsidR="00E477F6" w:rsidP="00E477F6" w:rsidRDefault="00E477F6" w14:paraId="7B5767C7" w14:textId="77777777">
      <w:pPr>
        <w:pStyle w:val="Text3"/>
        <w:rPr>
          <w:color w:val="000000" w:themeColor="text1"/>
        </w:rPr>
      </w:pPr>
    </w:p>
    <w:p w:rsidRPr="00674599" w:rsidR="00E477F6" w:rsidP="00E477F6" w:rsidRDefault="00E477F6" w14:paraId="633537F3" w14:textId="77777777">
      <w:pPr>
        <w:pStyle w:val="Text3"/>
        <w:rPr>
          <w:color w:val="000000" w:themeColor="text1"/>
        </w:rPr>
      </w:pPr>
      <w:r w:rsidRPr="00674599">
        <w:rPr>
          <w:color w:val="000000" w:themeColor="text1"/>
        </w:rPr>
        <w:t xml:space="preserve">We will not read or consider any materials beyond the specified page limit in the application review process.  </w:t>
      </w:r>
    </w:p>
    <w:p w:rsidRPr="00674599" w:rsidR="00E477F6" w:rsidP="00E477F6" w:rsidRDefault="00E477F6" w14:paraId="0BB04C75" w14:textId="77777777">
      <w:pPr>
        <w:pStyle w:val="Text3"/>
        <w:rPr>
          <w:color w:val="000000" w:themeColor="text1"/>
        </w:rPr>
      </w:pPr>
    </w:p>
    <w:p w:rsidRPr="00674599" w:rsidR="00E477F6" w:rsidP="00E477F6" w:rsidRDefault="00E477F6" w14:paraId="0571DC8E" w14:textId="77777777">
      <w:pPr>
        <w:pStyle w:val="Text3"/>
        <w:rPr>
          <w:color w:val="000000" w:themeColor="text1"/>
        </w:rPr>
      </w:pPr>
      <w:r w:rsidRPr="00674599">
        <w:rPr>
          <w:color w:val="000000" w:themeColor="text1"/>
        </w:rPr>
        <w:lastRenderedPageBreak/>
        <w:t>The following instructions provide all of the information needed to complete the Project Narrative.  Carefully read and consider each section, and include all required information in your Project Narrative.  The agency will evaluate the Project Narrative using the evaluation criteria identified in Section V.A.  You must use the same section headers identified below for each section of the Project Narrative:</w:t>
      </w:r>
    </w:p>
    <w:p w:rsidRPr="00674599" w:rsidR="00A923EA" w:rsidP="00E477F6" w:rsidRDefault="00A923EA" w14:paraId="7C26E1F7" w14:textId="77777777">
      <w:pPr>
        <w:pStyle w:val="Text3"/>
        <w:rPr>
          <w:color w:val="000000" w:themeColor="text1"/>
        </w:rPr>
      </w:pPr>
    </w:p>
    <w:p w:rsidRPr="00674599" w:rsidR="00E477F6" w:rsidP="00116FE3" w:rsidRDefault="00E477F6" w14:paraId="7AB7AB46" w14:textId="77777777">
      <w:pPr>
        <w:pStyle w:val="Heading4"/>
        <w:keepLines w:val="0"/>
        <w:ind w:left="86"/>
        <w:rPr>
          <w:color w:val="000000" w:themeColor="text1"/>
        </w:rPr>
      </w:pPr>
      <w:bookmarkStart w:name="_Statement_of_Need" w:id="41"/>
      <w:bookmarkEnd w:id="41"/>
      <w:r w:rsidRPr="00674599">
        <w:rPr>
          <w:color w:val="000000" w:themeColor="text1"/>
        </w:rPr>
        <w:t>Statement of Need</w:t>
      </w:r>
      <w:r w:rsidRPr="00674599" w:rsidR="006216FA">
        <w:rPr>
          <w:color w:val="000000" w:themeColor="text1"/>
        </w:rPr>
        <w:t xml:space="preserve"> (Up to 12 points)</w:t>
      </w:r>
    </w:p>
    <w:p w:rsidRPr="00674599" w:rsidR="003113B6" w:rsidP="00116FE3" w:rsidRDefault="003113B6" w14:paraId="7332A805" w14:textId="77777777">
      <w:pPr>
        <w:pStyle w:val="Text4"/>
        <w:keepNext/>
        <w:rPr>
          <w:color w:val="000000" w:themeColor="text1"/>
        </w:rPr>
      </w:pPr>
    </w:p>
    <w:p w:rsidRPr="00674599" w:rsidR="003A20A4" w:rsidP="00116FE3" w:rsidRDefault="003113B6" w14:paraId="7964B0F0" w14:textId="77777777">
      <w:pPr>
        <w:pStyle w:val="Text4"/>
        <w:keepNext/>
        <w:rPr>
          <w:rStyle w:val="Strong"/>
          <w:rFonts w:cs="Times New Roman"/>
          <w:b w:val="0"/>
          <w:color w:val="000000" w:themeColor="text1"/>
        </w:rPr>
      </w:pPr>
      <w:r w:rsidRPr="00674599">
        <w:rPr>
          <w:rStyle w:val="Strong"/>
          <w:rFonts w:cs="Times New Roman"/>
          <w:b w:val="0"/>
          <w:color w:val="000000" w:themeColor="text1"/>
        </w:rPr>
        <w:t>The application must identify the proposed target service area and the number of youth ages 16 to 24 that the applicant expects to serve.  For the proposed service area, applicants must provide the information identified below.  For specific instructions on how to locate the information requested in Section IV.</w:t>
      </w:r>
      <w:r w:rsidRPr="00674599" w:rsidR="00180545">
        <w:rPr>
          <w:rStyle w:val="Strong"/>
          <w:rFonts w:cs="Times New Roman"/>
          <w:b w:val="0"/>
          <w:color w:val="000000" w:themeColor="text1"/>
        </w:rPr>
        <w:t>B.</w:t>
      </w:r>
      <w:r w:rsidRPr="00674599" w:rsidR="00DD0348">
        <w:rPr>
          <w:rStyle w:val="Strong"/>
          <w:rFonts w:cs="Times New Roman"/>
          <w:b w:val="0"/>
          <w:color w:val="000000" w:themeColor="text1"/>
        </w:rPr>
        <w:t>3</w:t>
      </w:r>
      <w:r w:rsidRPr="00674599">
        <w:rPr>
          <w:rStyle w:val="Strong"/>
          <w:rFonts w:cs="Times New Roman"/>
          <w:b w:val="0"/>
          <w:color w:val="000000" w:themeColor="text1"/>
        </w:rPr>
        <w:t>.</w:t>
      </w:r>
      <w:r w:rsidRPr="00674599" w:rsidR="00DD0348">
        <w:rPr>
          <w:rStyle w:val="Strong"/>
          <w:rFonts w:cs="Times New Roman"/>
          <w:b w:val="0"/>
          <w:color w:val="000000" w:themeColor="text1"/>
        </w:rPr>
        <w:t>a(1) and (2)</w:t>
      </w:r>
      <w:r w:rsidRPr="00674599">
        <w:rPr>
          <w:rStyle w:val="Strong"/>
          <w:rFonts w:cs="Times New Roman"/>
          <w:b w:val="0"/>
          <w:color w:val="000000" w:themeColor="text1"/>
        </w:rPr>
        <w:t xml:space="preserve"> below, please see Section VIII. Other Information.</w:t>
      </w:r>
      <w:r w:rsidRPr="00674599" w:rsidR="00224647">
        <w:rPr>
          <w:rStyle w:val="Strong"/>
          <w:rFonts w:cs="Times New Roman"/>
          <w:b w:val="0"/>
          <w:color w:val="000000" w:themeColor="text1"/>
        </w:rPr>
        <w:t xml:space="preserve"> </w:t>
      </w:r>
      <w:r w:rsidRPr="00674599" w:rsidR="003A20A4">
        <w:rPr>
          <w:rStyle w:val="Strong"/>
          <w:rFonts w:cs="Times New Roman"/>
          <w:b w:val="0"/>
          <w:color w:val="000000" w:themeColor="text1"/>
        </w:rPr>
        <w:t xml:space="preserve"> </w:t>
      </w:r>
    </w:p>
    <w:p w:rsidRPr="00674599" w:rsidR="003A20A4" w:rsidRDefault="003A20A4" w14:paraId="26E4E166" w14:textId="77777777">
      <w:pPr>
        <w:pStyle w:val="Text4"/>
        <w:rPr>
          <w:rStyle w:val="Strong"/>
          <w:rFonts w:cs="Times New Roman"/>
          <w:b w:val="0"/>
          <w:color w:val="000000" w:themeColor="text1"/>
        </w:rPr>
      </w:pPr>
    </w:p>
    <w:p w:rsidRPr="00674599" w:rsidR="003113B6" w:rsidRDefault="003A20A4" w14:paraId="35A7C36C" w14:textId="77777777">
      <w:pPr>
        <w:pStyle w:val="Text4"/>
        <w:rPr>
          <w:rStyle w:val="Strong"/>
          <w:rFonts w:cs="Times New Roman" w:eastAsiaTheme="majorEastAsia"/>
          <w:b w:val="0"/>
          <w:iCs/>
          <w:color w:val="000000" w:themeColor="text1"/>
        </w:rPr>
      </w:pPr>
      <w:r w:rsidRPr="00674599">
        <w:rPr>
          <w:rStyle w:val="Strong"/>
          <w:rFonts w:cs="Times New Roman"/>
          <w:b w:val="0"/>
          <w:color w:val="000000" w:themeColor="text1"/>
        </w:rPr>
        <w:t xml:space="preserve">The YouthBuild program is focused on serving areas that have demonstrated historical economic depression through consistently high rates of unemployment and poverty.  YouthBuild programs are intended to serve localized communities most in need.  DOL recognizes that </w:t>
      </w:r>
      <w:r w:rsidRPr="00674599" w:rsidR="00F1564E">
        <w:rPr>
          <w:rStyle w:val="Strong"/>
          <w:rFonts w:cs="Times New Roman"/>
          <w:b w:val="0"/>
          <w:color w:val="000000" w:themeColor="text1"/>
        </w:rPr>
        <w:t xml:space="preserve">the COVID-19 pandemic has affected </w:t>
      </w:r>
      <w:r w:rsidRPr="00674599">
        <w:rPr>
          <w:rStyle w:val="Strong"/>
          <w:rFonts w:cs="Times New Roman"/>
          <w:b w:val="0"/>
          <w:color w:val="000000" w:themeColor="text1"/>
        </w:rPr>
        <w:t xml:space="preserve">the landscape of need across the country but is assessing need based on the most recent data available </w:t>
      </w:r>
      <w:r w:rsidRPr="00674599" w:rsidR="005C2568">
        <w:rPr>
          <w:rStyle w:val="Strong"/>
          <w:b w:val="0"/>
          <w:bCs w:val="0"/>
          <w:color w:val="000000" w:themeColor="text1"/>
        </w:rPr>
        <w:t xml:space="preserve">that include unemployment by both demographics and locality, as well as community-level poverty data </w:t>
      </w:r>
      <w:r w:rsidRPr="00674599">
        <w:rPr>
          <w:rStyle w:val="Strong"/>
          <w:rFonts w:cs="Times New Roman"/>
          <w:b w:val="0"/>
          <w:color w:val="000000" w:themeColor="text1"/>
        </w:rPr>
        <w:t>(</w:t>
      </w:r>
      <w:r w:rsidRPr="00674599" w:rsidR="00AB6424">
        <w:rPr>
          <w:color w:val="000000" w:themeColor="text1"/>
        </w:rPr>
        <w:t>American Community Survey (</w:t>
      </w:r>
      <w:r w:rsidRPr="00674599" w:rsidR="005C2568">
        <w:rPr>
          <w:rStyle w:val="Strong"/>
          <w:rFonts w:cs="Times New Roman"/>
          <w:b w:val="0"/>
          <w:color w:val="000000" w:themeColor="text1"/>
        </w:rPr>
        <w:t>ACS</w:t>
      </w:r>
      <w:r w:rsidRPr="00674599" w:rsidR="00AB6424">
        <w:rPr>
          <w:rStyle w:val="Strong"/>
          <w:rFonts w:cs="Times New Roman"/>
          <w:b w:val="0"/>
          <w:color w:val="000000" w:themeColor="text1"/>
        </w:rPr>
        <w:t>)</w:t>
      </w:r>
      <w:r w:rsidRPr="00674599" w:rsidR="005C2568">
        <w:rPr>
          <w:rStyle w:val="Strong"/>
          <w:rFonts w:cs="Times New Roman"/>
          <w:b w:val="0"/>
          <w:color w:val="000000" w:themeColor="text1"/>
        </w:rPr>
        <w:t xml:space="preserve"> data from </w:t>
      </w:r>
      <w:r w:rsidRPr="00674599">
        <w:rPr>
          <w:rStyle w:val="Strong"/>
          <w:rFonts w:cs="Times New Roman"/>
          <w:b w:val="0"/>
          <w:color w:val="000000" w:themeColor="text1"/>
        </w:rPr>
        <w:t>2018)</w:t>
      </w:r>
      <w:r w:rsidRPr="00674599" w:rsidR="005C2568">
        <w:rPr>
          <w:rStyle w:val="Strong"/>
          <w:rFonts w:cs="Times New Roman"/>
          <w:b w:val="0"/>
          <w:color w:val="000000" w:themeColor="text1"/>
        </w:rPr>
        <w:t>,</w:t>
      </w:r>
      <w:r w:rsidRPr="00674599">
        <w:rPr>
          <w:rStyle w:val="Strong"/>
          <w:rFonts w:cs="Times New Roman"/>
          <w:b w:val="0"/>
          <w:color w:val="000000" w:themeColor="text1"/>
        </w:rPr>
        <w:t xml:space="preserve"> </w:t>
      </w:r>
      <w:r w:rsidRPr="00674599" w:rsidR="005C2568">
        <w:rPr>
          <w:rStyle w:val="Strong"/>
          <w:rFonts w:cs="Times New Roman"/>
          <w:b w:val="0"/>
          <w:color w:val="000000" w:themeColor="text1"/>
        </w:rPr>
        <w:t>to target communities most in need.</w:t>
      </w:r>
    </w:p>
    <w:p w:rsidRPr="00674599" w:rsidR="00EB20C5" w:rsidP="0093368C" w:rsidRDefault="00EB20C5" w14:paraId="0000D703" w14:textId="77777777">
      <w:pPr>
        <w:pStyle w:val="Text2"/>
        <w:rPr>
          <w:rStyle w:val="Strong"/>
          <w:rFonts w:ascii="Cambria" w:hAnsi="Cambria"/>
          <w:b w:val="0"/>
          <w:color w:val="000000" w:themeColor="text1"/>
        </w:rPr>
      </w:pPr>
    </w:p>
    <w:p w:rsidRPr="00674599" w:rsidR="00EB20C5" w:rsidP="00FF19A0" w:rsidRDefault="00EB20C5" w14:paraId="3B453A39" w14:textId="77777777">
      <w:pPr>
        <w:pStyle w:val="Heading5"/>
        <w:keepLines w:val="0"/>
        <w:ind w:left="187"/>
        <w:rPr>
          <w:rStyle w:val="Strong"/>
          <w:rFonts w:eastAsiaTheme="minorHAnsi" w:cstheme="minorBidi"/>
          <w:b/>
          <w:bCs w:val="0"/>
          <w:color w:val="000000" w:themeColor="text1"/>
        </w:rPr>
      </w:pPr>
      <w:r w:rsidRPr="00674599">
        <w:rPr>
          <w:rStyle w:val="Strong"/>
          <w:b/>
          <w:bCs w:val="0"/>
          <w:color w:val="000000" w:themeColor="text1"/>
        </w:rPr>
        <w:lastRenderedPageBreak/>
        <w:t>Unemployment Rate (Maximum 6 points)</w:t>
      </w:r>
    </w:p>
    <w:p w:rsidRPr="00674599" w:rsidR="00EB20C5" w:rsidP="00FF19A0" w:rsidRDefault="00EB20C5" w14:paraId="69D77605" w14:textId="77777777">
      <w:pPr>
        <w:pStyle w:val="Text5"/>
        <w:keepNext/>
        <w:rPr>
          <w:color w:val="000000" w:themeColor="text1"/>
        </w:rPr>
      </w:pPr>
    </w:p>
    <w:p w:rsidRPr="00674599" w:rsidR="00EB20C5" w:rsidP="0093368C" w:rsidRDefault="00EB20C5" w14:paraId="09D7993A" w14:textId="77777777">
      <w:pPr>
        <w:pStyle w:val="Text5"/>
        <w:rPr>
          <w:color w:val="000000" w:themeColor="text1"/>
        </w:rPr>
      </w:pPr>
      <w:r w:rsidRPr="00674599">
        <w:rPr>
          <w:color w:val="000000" w:themeColor="text1"/>
        </w:rPr>
        <w:t>The applicant must provide weighted average unemployment rate (rounded to one decimal place) of the combined cities or towns identified as part of the target community(ies) (based on zip codes)</w:t>
      </w:r>
      <w:r w:rsidRPr="00674599" w:rsidR="00F1564E">
        <w:rPr>
          <w:color w:val="000000" w:themeColor="text1"/>
        </w:rPr>
        <w:t>,</w:t>
      </w:r>
      <w:r w:rsidRPr="00674599">
        <w:rPr>
          <w:color w:val="000000" w:themeColor="text1"/>
        </w:rPr>
        <w:t xml:space="preserve"> compared to the national unemployment rate as of the latest available comparable data.  The national unemployment rate for youth ages 16–24 against which DOL will evaluate applicants is </w:t>
      </w:r>
      <w:r w:rsidRPr="00674599" w:rsidR="00216075">
        <w:rPr>
          <w:color w:val="000000" w:themeColor="text1"/>
        </w:rPr>
        <w:t>14.1</w:t>
      </w:r>
      <w:r w:rsidRPr="00674599">
        <w:rPr>
          <w:color w:val="000000" w:themeColor="text1"/>
        </w:rPr>
        <w:t xml:space="preserve"> percent (using </w:t>
      </w:r>
      <w:r w:rsidRPr="00674599" w:rsidR="003F46CC">
        <w:rPr>
          <w:color w:val="000000" w:themeColor="text1"/>
        </w:rPr>
        <w:t>5</w:t>
      </w:r>
      <w:r w:rsidRPr="00674599">
        <w:rPr>
          <w:color w:val="000000" w:themeColor="text1"/>
        </w:rPr>
        <w:t>-year ACS weighted average estimates as of 201</w:t>
      </w:r>
      <w:r w:rsidRPr="00674599" w:rsidR="003F46CC">
        <w:rPr>
          <w:color w:val="000000" w:themeColor="text1"/>
        </w:rPr>
        <w:t>8</w:t>
      </w:r>
      <w:r w:rsidRPr="00674599">
        <w:rPr>
          <w:color w:val="000000" w:themeColor="text1"/>
        </w:rPr>
        <w:t xml:space="preserve">).  </w:t>
      </w:r>
      <w:r w:rsidRPr="00674599" w:rsidR="000236C7">
        <w:rPr>
          <w:color w:val="000000" w:themeColor="text1"/>
        </w:rPr>
        <w:t xml:space="preserve">Applicants must use ACS data for the unemployment rate for the local area(s) to be served.  </w:t>
      </w:r>
      <w:r w:rsidRPr="00674599">
        <w:rPr>
          <w:color w:val="000000" w:themeColor="text1"/>
        </w:rPr>
        <w:t>For specific instructions on how to locate and calculate the information requested here, please see Section VIII.  These data are broken into two youth age subsets: 16–19 and 20–24.  Applicants must calculate the weighted average unemployment rate for these two age groups by adding the unemployed population for each age group together, and then dividing by the total population of both age groups.  Applicants are required to provide, as an attachment, the print-out of the ACS data source information used.</w:t>
      </w:r>
      <w:r w:rsidRPr="00674599" w:rsidR="00586270">
        <w:rPr>
          <w:color w:val="000000" w:themeColor="text1"/>
        </w:rPr>
        <w:t xml:space="preserve"> </w:t>
      </w:r>
      <w:r w:rsidRPr="00674599" w:rsidR="00F1564E">
        <w:rPr>
          <w:color w:val="000000" w:themeColor="text1"/>
        </w:rPr>
        <w:t xml:space="preserve"> </w:t>
      </w:r>
      <w:r w:rsidRPr="00674599" w:rsidR="00586270">
        <w:rPr>
          <w:color w:val="000000" w:themeColor="text1"/>
        </w:rPr>
        <w:t>If applicants do not provide, as an attachment, the print-out of the ACS data source information used, they will receive 0 points for the Unemployment Rate criteri</w:t>
      </w:r>
      <w:r w:rsidRPr="00674599" w:rsidR="00AE65B1">
        <w:rPr>
          <w:color w:val="000000" w:themeColor="text1"/>
        </w:rPr>
        <w:t>on</w:t>
      </w:r>
      <w:r w:rsidRPr="00674599" w:rsidR="00586270">
        <w:rPr>
          <w:color w:val="000000" w:themeColor="text1"/>
        </w:rPr>
        <w:t>.</w:t>
      </w:r>
    </w:p>
    <w:p w:rsidRPr="00674599" w:rsidR="00EB20C5" w:rsidP="0093368C" w:rsidRDefault="00EB20C5" w14:paraId="2F1DFFC4" w14:textId="77777777">
      <w:pPr>
        <w:pStyle w:val="Text5"/>
        <w:rPr>
          <w:color w:val="000000" w:themeColor="text1"/>
        </w:rPr>
      </w:pPr>
    </w:p>
    <w:p w:rsidRPr="00674599" w:rsidR="00EB20C5" w:rsidP="0093368C" w:rsidRDefault="00EB20C5" w14:paraId="2CE9D6CC" w14:textId="77777777">
      <w:pPr>
        <w:pStyle w:val="Text5"/>
        <w:rPr>
          <w:color w:val="000000" w:themeColor="text1"/>
        </w:rPr>
      </w:pPr>
      <w:r w:rsidRPr="00674599">
        <w:rPr>
          <w:color w:val="000000" w:themeColor="text1"/>
        </w:rPr>
        <w:t xml:space="preserve">If applicants are serving a community that spans more than one zip code, they should add each age group’s unemployed population numbers together for each zip code and divide the total by </w:t>
      </w:r>
      <w:r w:rsidRPr="00674599">
        <w:rPr>
          <w:color w:val="000000" w:themeColor="text1"/>
        </w:rPr>
        <w:lastRenderedPageBreak/>
        <w:t>the total population of 16</w:t>
      </w:r>
      <w:r w:rsidRPr="00674599" w:rsidR="00DE28E2">
        <w:rPr>
          <w:color w:val="000000" w:themeColor="text1"/>
        </w:rPr>
        <w:t>–</w:t>
      </w:r>
      <w:r w:rsidRPr="00674599">
        <w:rPr>
          <w:color w:val="000000" w:themeColor="text1"/>
        </w:rPr>
        <w:t>24 year-olds for all the zip codes combined to find the weighted average unemployment rate for the combined zip codes.</w:t>
      </w:r>
    </w:p>
    <w:p w:rsidRPr="00674599" w:rsidR="00760AD5" w:rsidP="0093368C" w:rsidRDefault="00760AD5" w14:paraId="21E22CB9" w14:textId="77777777">
      <w:pPr>
        <w:pStyle w:val="Text5"/>
        <w:rPr>
          <w:color w:val="000000" w:themeColor="text1"/>
        </w:rPr>
      </w:pPr>
    </w:p>
    <w:p w:rsidRPr="00674599" w:rsidR="00EB20C5" w:rsidP="0093368C" w:rsidRDefault="00EB20C5" w14:paraId="7CDA7C29" w14:textId="77777777">
      <w:pPr>
        <w:pStyle w:val="Text5"/>
        <w:rPr>
          <w:color w:val="000000" w:themeColor="text1"/>
        </w:rPr>
      </w:pPr>
      <w:r w:rsidRPr="00674599">
        <w:rPr>
          <w:color w:val="000000" w:themeColor="text1"/>
        </w:rPr>
        <w:t>To assist with the weighted average calculations, applicants are encouraged to use the formatted Excel spreadsheet in Attachment D and available for download at</w:t>
      </w:r>
      <w:r w:rsidRPr="00674599" w:rsidR="00EF7FCD">
        <w:rPr>
          <w:color w:val="000000" w:themeColor="text1"/>
        </w:rPr>
        <w:t xml:space="preserve"> </w:t>
      </w:r>
      <w:hyperlink w:history="1" r:id="rId38">
        <w:r w:rsidRPr="00674599" w:rsidR="0093368C">
          <w:rPr>
            <w:rStyle w:val="Hyperlink"/>
            <w:color w:val="000000" w:themeColor="text1"/>
            <w:u w:val="none"/>
          </w:rPr>
          <w:t>https://www.dol.gov/agencies/eta/youth/youthbuild/</w:t>
        </w:r>
      </w:hyperlink>
      <w:r w:rsidRPr="00674599">
        <w:rPr>
          <w:color w:val="000000" w:themeColor="text1"/>
        </w:rPr>
        <w:t>.</w:t>
      </w:r>
    </w:p>
    <w:p w:rsidRPr="00674599" w:rsidR="00EB20C5" w:rsidP="0093368C" w:rsidRDefault="00EB20C5" w14:paraId="64DA319F" w14:textId="77777777">
      <w:pPr>
        <w:pStyle w:val="Text5"/>
        <w:rPr>
          <w:color w:val="000000" w:themeColor="text1"/>
        </w:rPr>
      </w:pPr>
    </w:p>
    <w:p w:rsidRPr="00674599" w:rsidR="00EB20C5" w:rsidP="0093368C" w:rsidRDefault="00EB20C5" w14:paraId="21AE7D00" w14:textId="77777777">
      <w:pPr>
        <w:pStyle w:val="Text5"/>
        <w:rPr>
          <w:b/>
          <w:color w:val="000000" w:themeColor="text1"/>
        </w:rPr>
      </w:pPr>
      <w:r w:rsidRPr="00674599">
        <w:rPr>
          <w:color w:val="000000" w:themeColor="text1"/>
        </w:rPr>
        <w:t>DOL will score applicants based on the weighted average youth unemployment rate across the zip codes that the applicant proposes to serve.</w:t>
      </w:r>
    </w:p>
    <w:p w:rsidRPr="00674599" w:rsidR="00EB20C5" w:rsidRDefault="00EB20C5" w14:paraId="3DFE337B" w14:textId="77777777">
      <w:pPr>
        <w:pStyle w:val="Text4"/>
        <w:rPr>
          <w:color w:val="000000" w:themeColor="text1"/>
        </w:rPr>
      </w:pPr>
    </w:p>
    <w:p w:rsidRPr="00674599" w:rsidR="00EB20C5" w:rsidP="00152F8C" w:rsidRDefault="00EB20C5" w14:paraId="5C09BE4A" w14:textId="77777777">
      <w:pPr>
        <w:pStyle w:val="Text4-Bullets"/>
        <w:numPr>
          <w:ilvl w:val="0"/>
          <w:numId w:val="120"/>
        </w:numPr>
        <w:ind w:left="900" w:hanging="180"/>
        <w:rPr>
          <w:color w:val="000000" w:themeColor="text1"/>
        </w:rPr>
      </w:pPr>
      <w:r w:rsidRPr="00674599">
        <w:rPr>
          <w:color w:val="000000" w:themeColor="text1"/>
        </w:rPr>
        <w:t xml:space="preserve">If the weighted average unemployment rate for youth ages 16 to 24 years for the proposed zip codes is greater than </w:t>
      </w:r>
      <w:r w:rsidRPr="00674599" w:rsidR="00216075">
        <w:rPr>
          <w:color w:val="000000" w:themeColor="text1"/>
        </w:rPr>
        <w:t>14.1</w:t>
      </w:r>
      <w:r w:rsidRPr="00674599">
        <w:rPr>
          <w:color w:val="000000" w:themeColor="text1"/>
        </w:rPr>
        <w:t xml:space="preserve"> percent: 6 Points.</w:t>
      </w:r>
    </w:p>
    <w:p w:rsidRPr="00674599" w:rsidR="00EB20C5" w:rsidP="00152F8C" w:rsidRDefault="00EB20C5" w14:paraId="7CD5F718" w14:textId="77777777">
      <w:pPr>
        <w:pStyle w:val="Text4-Bullets"/>
        <w:numPr>
          <w:ilvl w:val="0"/>
          <w:numId w:val="120"/>
        </w:numPr>
        <w:ind w:left="900" w:hanging="180"/>
        <w:rPr>
          <w:color w:val="000000" w:themeColor="text1"/>
        </w:rPr>
      </w:pPr>
      <w:r w:rsidRPr="00674599">
        <w:rPr>
          <w:color w:val="000000" w:themeColor="text1"/>
        </w:rPr>
        <w:t>If the weighted average unemployment rate for youth ages 16 to 24 years is between 1</w:t>
      </w:r>
      <w:r w:rsidRPr="00674599" w:rsidR="003F46CC">
        <w:rPr>
          <w:color w:val="000000" w:themeColor="text1"/>
        </w:rPr>
        <w:t>1.2</w:t>
      </w:r>
      <w:r w:rsidRPr="00674599">
        <w:rPr>
          <w:color w:val="000000" w:themeColor="text1"/>
        </w:rPr>
        <w:t xml:space="preserve"> and </w:t>
      </w:r>
      <w:r w:rsidRPr="00674599" w:rsidR="00216075">
        <w:rPr>
          <w:color w:val="000000" w:themeColor="text1"/>
        </w:rPr>
        <w:t>14.1</w:t>
      </w:r>
      <w:r w:rsidRPr="00674599">
        <w:rPr>
          <w:color w:val="000000" w:themeColor="text1"/>
        </w:rPr>
        <w:t xml:space="preserve"> percent: 4 Points.</w:t>
      </w:r>
    </w:p>
    <w:p w:rsidRPr="00674599" w:rsidR="00EB20C5" w:rsidP="00152F8C" w:rsidRDefault="00EB20C5" w14:paraId="3775483C" w14:textId="77777777">
      <w:pPr>
        <w:pStyle w:val="Text4-Bullets"/>
        <w:numPr>
          <w:ilvl w:val="0"/>
          <w:numId w:val="120"/>
        </w:numPr>
        <w:ind w:left="900" w:hanging="180"/>
        <w:rPr>
          <w:color w:val="000000" w:themeColor="text1"/>
        </w:rPr>
      </w:pPr>
      <w:r w:rsidRPr="00674599">
        <w:rPr>
          <w:color w:val="000000" w:themeColor="text1"/>
        </w:rPr>
        <w:t xml:space="preserve">If the weighted average unemployment rate for youth ages 16 to 24 years is between </w:t>
      </w:r>
      <w:r w:rsidRPr="00674599" w:rsidR="003F46CC">
        <w:rPr>
          <w:color w:val="000000" w:themeColor="text1"/>
        </w:rPr>
        <w:t>8.3</w:t>
      </w:r>
      <w:r w:rsidRPr="00674599">
        <w:rPr>
          <w:color w:val="000000" w:themeColor="text1"/>
        </w:rPr>
        <w:t xml:space="preserve"> and </w:t>
      </w:r>
      <w:r w:rsidRPr="00674599" w:rsidR="003F46CC">
        <w:rPr>
          <w:color w:val="000000" w:themeColor="text1"/>
        </w:rPr>
        <w:t>11.</w:t>
      </w:r>
      <w:r w:rsidRPr="00674599" w:rsidR="009E4E54">
        <w:rPr>
          <w:color w:val="000000" w:themeColor="text1"/>
        </w:rPr>
        <w:t>1</w:t>
      </w:r>
      <w:r w:rsidRPr="00674599">
        <w:rPr>
          <w:color w:val="000000" w:themeColor="text1"/>
        </w:rPr>
        <w:t xml:space="preserve"> percent: 2 Points.</w:t>
      </w:r>
    </w:p>
    <w:p w:rsidRPr="00674599" w:rsidR="00EB20C5" w:rsidP="00152F8C" w:rsidRDefault="00EB20C5" w14:paraId="2960EAA8" w14:textId="77777777">
      <w:pPr>
        <w:pStyle w:val="Text4-Bullets"/>
        <w:numPr>
          <w:ilvl w:val="0"/>
          <w:numId w:val="120"/>
        </w:numPr>
        <w:ind w:left="900" w:hanging="180"/>
        <w:rPr>
          <w:color w:val="000000" w:themeColor="text1"/>
        </w:rPr>
      </w:pPr>
      <w:r w:rsidRPr="00674599">
        <w:rPr>
          <w:color w:val="000000" w:themeColor="text1"/>
        </w:rPr>
        <w:t xml:space="preserve">If the weighted average unemployment rate for youth ages 16 to 24 years is less than </w:t>
      </w:r>
      <w:r w:rsidRPr="00674599" w:rsidR="003F46CC">
        <w:rPr>
          <w:color w:val="000000" w:themeColor="text1"/>
        </w:rPr>
        <w:t>8.3</w:t>
      </w:r>
      <w:r w:rsidRPr="00674599">
        <w:rPr>
          <w:color w:val="000000" w:themeColor="text1"/>
        </w:rPr>
        <w:t xml:space="preserve"> percent: 0 Points.</w:t>
      </w:r>
    </w:p>
    <w:p w:rsidRPr="00674599" w:rsidR="00EB20C5" w:rsidP="0093368C" w:rsidRDefault="00EB20C5" w14:paraId="0617061A" w14:textId="77777777">
      <w:pPr>
        <w:pStyle w:val="Text4-Bullets"/>
        <w:ind w:left="0"/>
        <w:rPr>
          <w:color w:val="000000" w:themeColor="text1"/>
        </w:rPr>
      </w:pPr>
    </w:p>
    <w:p w:rsidRPr="00674599" w:rsidR="00EB20C5" w:rsidP="0093368C" w:rsidRDefault="00EB20C5" w14:paraId="3C51C978" w14:textId="77777777">
      <w:pPr>
        <w:pStyle w:val="Heading5"/>
        <w:rPr>
          <w:color w:val="000000" w:themeColor="text1"/>
        </w:rPr>
      </w:pPr>
      <w:r w:rsidRPr="00674599">
        <w:rPr>
          <w:color w:val="000000" w:themeColor="text1"/>
        </w:rPr>
        <w:t>Poverty Rate (Maximum 6 points):</w:t>
      </w:r>
    </w:p>
    <w:p w:rsidRPr="00674599" w:rsidR="00EB20C5" w:rsidP="0093368C" w:rsidRDefault="00EB20C5" w14:paraId="28AAD903" w14:textId="77777777">
      <w:pPr>
        <w:pStyle w:val="Text5"/>
        <w:rPr>
          <w:color w:val="000000" w:themeColor="text1"/>
        </w:rPr>
      </w:pPr>
    </w:p>
    <w:p w:rsidRPr="00674599" w:rsidR="00586270" w:rsidP="00586270" w:rsidRDefault="00EB20C5" w14:paraId="3D540874" w14:textId="77777777">
      <w:pPr>
        <w:pStyle w:val="Text5"/>
        <w:rPr>
          <w:color w:val="000000" w:themeColor="text1"/>
        </w:rPr>
      </w:pPr>
      <w:r w:rsidRPr="00674599">
        <w:rPr>
          <w:color w:val="000000" w:themeColor="text1"/>
        </w:rPr>
        <w:t>The application must provide, across</w:t>
      </w:r>
      <w:r w:rsidRPr="00674599" w:rsidR="00216075">
        <w:rPr>
          <w:color w:val="000000" w:themeColor="text1"/>
        </w:rPr>
        <w:t xml:space="preserve"> all census tracts within the</w:t>
      </w:r>
      <w:r w:rsidRPr="00674599">
        <w:rPr>
          <w:color w:val="000000" w:themeColor="text1"/>
        </w:rPr>
        <w:t xml:space="preserve"> zip codes that make up the proposed area the applicant intends to serve, the weighted average poverty rate from the ACS poverty </w:t>
      </w:r>
      <w:r w:rsidRPr="00674599">
        <w:rPr>
          <w:color w:val="000000" w:themeColor="text1"/>
        </w:rPr>
        <w:lastRenderedPageBreak/>
        <w:t>data available at</w:t>
      </w:r>
      <w:r w:rsidRPr="00674599" w:rsidR="00FF5AE9">
        <w:rPr>
          <w:color w:val="000000" w:themeColor="text1"/>
        </w:rPr>
        <w:t xml:space="preserve"> </w:t>
      </w:r>
      <w:hyperlink w:history="1" r:id="rId39">
        <w:r w:rsidRPr="00674599" w:rsidR="00760AD5">
          <w:rPr>
            <w:rStyle w:val="Hyperlink"/>
            <w:color w:val="000000" w:themeColor="text1"/>
            <w:u w:val="none"/>
          </w:rPr>
          <w:t>https://www.census.gov</w:t>
        </w:r>
      </w:hyperlink>
      <w:r w:rsidRPr="00674599" w:rsidR="00760AD5">
        <w:rPr>
          <w:color w:val="000000" w:themeColor="text1"/>
        </w:rPr>
        <w:t>.  As ACS</w:t>
      </w:r>
      <w:r w:rsidRPr="00674599" w:rsidR="00726040">
        <w:rPr>
          <w:color w:val="000000" w:themeColor="text1"/>
        </w:rPr>
        <w:t xml:space="preserve"> Poverty Data is </w:t>
      </w:r>
      <w:r w:rsidRPr="00674599" w:rsidR="00C001FB">
        <w:rPr>
          <w:color w:val="000000" w:themeColor="text1"/>
        </w:rPr>
        <w:t>reported</w:t>
      </w:r>
      <w:r w:rsidRPr="00674599" w:rsidR="00726040">
        <w:rPr>
          <w:color w:val="000000" w:themeColor="text1"/>
        </w:rPr>
        <w:t xml:space="preserve"> by census tract, </w:t>
      </w:r>
      <w:r w:rsidRPr="00674599" w:rsidR="00C001FB">
        <w:rPr>
          <w:color w:val="000000" w:themeColor="text1"/>
        </w:rPr>
        <w:t>applicants must collect this data using all census tracts with which the target zip codes align</w:t>
      </w:r>
      <w:r w:rsidRPr="00674599" w:rsidR="00726040">
        <w:rPr>
          <w:color w:val="000000" w:themeColor="text1"/>
        </w:rPr>
        <w:t>.</w:t>
      </w:r>
      <w:r w:rsidRPr="00674599" w:rsidR="00DD0348">
        <w:rPr>
          <w:color w:val="000000" w:themeColor="text1"/>
        </w:rPr>
        <w:t xml:space="preserve">  </w:t>
      </w:r>
      <w:r w:rsidRPr="00674599" w:rsidR="005C283A">
        <w:rPr>
          <w:color w:val="000000" w:themeColor="text1"/>
        </w:rPr>
        <w:t xml:space="preserve">The national poverty rate </w:t>
      </w:r>
      <w:r w:rsidRPr="00674599" w:rsidR="009D086F">
        <w:rPr>
          <w:color w:val="000000" w:themeColor="text1"/>
        </w:rPr>
        <w:t xml:space="preserve">against </w:t>
      </w:r>
      <w:r w:rsidRPr="00674599" w:rsidR="005C283A">
        <w:rPr>
          <w:color w:val="000000" w:themeColor="text1"/>
        </w:rPr>
        <w:t xml:space="preserve">which DOL will evaluate applicants is 13 percent (using 5-year ACS estimates as of 2018). </w:t>
      </w:r>
      <w:r w:rsidRPr="00674599" w:rsidR="00C001FB">
        <w:rPr>
          <w:color w:val="000000" w:themeColor="text1"/>
        </w:rPr>
        <w:t xml:space="preserve"> </w:t>
      </w:r>
      <w:r w:rsidRPr="00674599">
        <w:rPr>
          <w:color w:val="000000" w:themeColor="text1"/>
        </w:rPr>
        <w:t xml:space="preserve">For specific instructions on how to locate and calculate this information, please see Section VIII. Other Information.  </w:t>
      </w:r>
      <w:r w:rsidRPr="00674599">
        <w:rPr>
          <w:color w:val="000000" w:themeColor="text1"/>
          <w:szCs w:val="24"/>
        </w:rPr>
        <w:t xml:space="preserve">Applicants are required to provide, </w:t>
      </w:r>
      <w:r w:rsidRPr="00674599">
        <w:rPr>
          <w:color w:val="000000" w:themeColor="text1"/>
        </w:rPr>
        <w:t>as an attachment, the print-out of the American Community Survey data source information used.</w:t>
      </w:r>
      <w:r w:rsidRPr="00674599" w:rsidR="00586270">
        <w:rPr>
          <w:color w:val="000000" w:themeColor="text1"/>
        </w:rPr>
        <w:t xml:space="preserve">  If applicants do not provide, as an attachment, the print-out of the ACS data source information used, they will receive 0 points for the Poverty Rate criteri</w:t>
      </w:r>
      <w:r w:rsidRPr="00674599" w:rsidR="00AE65B1">
        <w:rPr>
          <w:color w:val="000000" w:themeColor="text1"/>
        </w:rPr>
        <w:t>on</w:t>
      </w:r>
      <w:r w:rsidRPr="00674599" w:rsidR="00586270">
        <w:rPr>
          <w:color w:val="000000" w:themeColor="text1"/>
        </w:rPr>
        <w:t>.</w:t>
      </w:r>
    </w:p>
    <w:p w:rsidRPr="00674599" w:rsidR="00586270" w:rsidP="00586270" w:rsidRDefault="00586270" w14:paraId="5BD5251A" w14:textId="77777777">
      <w:pPr>
        <w:pStyle w:val="Text5"/>
        <w:rPr>
          <w:color w:val="000000" w:themeColor="text1"/>
        </w:rPr>
      </w:pPr>
    </w:p>
    <w:p w:rsidRPr="00674599" w:rsidR="00EB20C5" w:rsidP="00586270" w:rsidRDefault="00EB20C5" w14:paraId="1AFD43EB" w14:textId="77777777">
      <w:pPr>
        <w:pStyle w:val="Text5"/>
        <w:rPr>
          <w:color w:val="000000" w:themeColor="text1"/>
        </w:rPr>
      </w:pPr>
      <w:r w:rsidRPr="00674599">
        <w:rPr>
          <w:color w:val="000000" w:themeColor="text1"/>
        </w:rPr>
        <w:t xml:space="preserve">To assist with the weighted average calculations, applicants are encouraged to use the “Weighted Average Worksheet” available for download at </w:t>
      </w:r>
      <w:hyperlink w:history="1" r:id="rId40">
        <w:r w:rsidRPr="00674599" w:rsidR="00C3215F">
          <w:rPr>
            <w:rStyle w:val="Hyperlink"/>
            <w:color w:val="000000" w:themeColor="text1"/>
            <w:u w:val="none"/>
          </w:rPr>
          <w:t>https://www.dol.gov/agencies/eta/youth/youthbuild/</w:t>
        </w:r>
      </w:hyperlink>
      <w:r w:rsidRPr="00674599">
        <w:rPr>
          <w:color w:val="000000" w:themeColor="text1"/>
        </w:rPr>
        <w:t>.</w:t>
      </w:r>
    </w:p>
    <w:p w:rsidRPr="00674599" w:rsidR="00EB20C5" w:rsidP="0093368C" w:rsidRDefault="00EB20C5" w14:paraId="01235050" w14:textId="77777777">
      <w:pPr>
        <w:pStyle w:val="Text5"/>
        <w:rPr>
          <w:color w:val="000000" w:themeColor="text1"/>
          <w:szCs w:val="24"/>
        </w:rPr>
      </w:pPr>
    </w:p>
    <w:p w:rsidRPr="00674599" w:rsidR="000866FD" w:rsidP="0093368C" w:rsidRDefault="000866FD" w14:paraId="42CCBA8B" w14:textId="77777777">
      <w:pPr>
        <w:pStyle w:val="Text5"/>
        <w:rPr>
          <w:color w:val="000000" w:themeColor="text1"/>
        </w:rPr>
      </w:pPr>
      <w:r w:rsidRPr="00674599">
        <w:rPr>
          <w:color w:val="000000" w:themeColor="text1"/>
        </w:rPr>
        <w:t>DOL will score applicants based on the weighted average poverty rate across</w:t>
      </w:r>
      <w:r w:rsidRPr="00674599" w:rsidR="00216075">
        <w:rPr>
          <w:color w:val="000000" w:themeColor="text1"/>
        </w:rPr>
        <w:t xml:space="preserve"> all census tracts within</w:t>
      </w:r>
      <w:r w:rsidRPr="00674599">
        <w:rPr>
          <w:color w:val="000000" w:themeColor="text1"/>
        </w:rPr>
        <w:t xml:space="preserve"> the zip codes that the applicant proposes to serve.</w:t>
      </w:r>
    </w:p>
    <w:p w:rsidRPr="00674599" w:rsidR="000866FD" w:rsidRDefault="000866FD" w14:paraId="431D4A27" w14:textId="77777777">
      <w:pPr>
        <w:pStyle w:val="Text4"/>
        <w:rPr>
          <w:color w:val="000000" w:themeColor="text1"/>
        </w:rPr>
      </w:pPr>
    </w:p>
    <w:p w:rsidRPr="00674599" w:rsidR="000866FD" w:rsidP="00152F8C" w:rsidRDefault="000866FD" w14:paraId="55B28F6F" w14:textId="77777777">
      <w:pPr>
        <w:pStyle w:val="Text4-Bullets"/>
        <w:numPr>
          <w:ilvl w:val="0"/>
          <w:numId w:val="121"/>
        </w:numPr>
        <w:ind w:left="900" w:hanging="180"/>
        <w:rPr>
          <w:color w:val="000000" w:themeColor="text1"/>
        </w:rPr>
      </w:pPr>
      <w:r w:rsidRPr="00674599">
        <w:rPr>
          <w:color w:val="000000" w:themeColor="text1"/>
        </w:rPr>
        <w:t>If the weighted average poverty rate is 1</w:t>
      </w:r>
      <w:r w:rsidRPr="00674599" w:rsidR="00216075">
        <w:rPr>
          <w:color w:val="000000" w:themeColor="text1"/>
        </w:rPr>
        <w:t>3</w:t>
      </w:r>
      <w:r w:rsidRPr="00674599">
        <w:rPr>
          <w:color w:val="000000" w:themeColor="text1"/>
        </w:rPr>
        <w:t xml:space="preserve"> percent or more across all zip codes to be served: 6 Points.</w:t>
      </w:r>
    </w:p>
    <w:p w:rsidRPr="00674599" w:rsidR="000866FD" w:rsidP="00152F8C" w:rsidRDefault="000866FD" w14:paraId="3E358A4A" w14:textId="77777777">
      <w:pPr>
        <w:pStyle w:val="Text4-Bullets"/>
        <w:numPr>
          <w:ilvl w:val="0"/>
          <w:numId w:val="121"/>
        </w:numPr>
        <w:ind w:left="900" w:hanging="180"/>
        <w:rPr>
          <w:color w:val="000000" w:themeColor="text1"/>
        </w:rPr>
      </w:pPr>
      <w:r w:rsidRPr="00674599">
        <w:rPr>
          <w:color w:val="000000" w:themeColor="text1"/>
        </w:rPr>
        <w:t xml:space="preserve">If the weighted average poverty rate is between </w:t>
      </w:r>
      <w:r w:rsidRPr="00674599" w:rsidR="009E4E54">
        <w:rPr>
          <w:color w:val="000000" w:themeColor="text1"/>
        </w:rPr>
        <w:t>10</w:t>
      </w:r>
      <w:r w:rsidRPr="00674599">
        <w:rPr>
          <w:color w:val="000000" w:themeColor="text1"/>
        </w:rPr>
        <w:t xml:space="preserve"> percent and 1</w:t>
      </w:r>
      <w:r w:rsidRPr="00674599" w:rsidR="00216075">
        <w:rPr>
          <w:color w:val="000000" w:themeColor="text1"/>
        </w:rPr>
        <w:t>2</w:t>
      </w:r>
      <w:r w:rsidRPr="00674599">
        <w:rPr>
          <w:color w:val="000000" w:themeColor="text1"/>
        </w:rPr>
        <w:t>.99 percent</w:t>
      </w:r>
      <w:r w:rsidRPr="00674599">
        <w:rPr>
          <w:b/>
          <w:color w:val="000000" w:themeColor="text1"/>
        </w:rPr>
        <w:t xml:space="preserve"> </w:t>
      </w:r>
      <w:r w:rsidRPr="00674599">
        <w:rPr>
          <w:color w:val="000000" w:themeColor="text1"/>
        </w:rPr>
        <w:t>across all zip codes to be served: 4 Points.</w:t>
      </w:r>
    </w:p>
    <w:p w:rsidRPr="00674599" w:rsidR="000866FD" w:rsidP="00152F8C" w:rsidRDefault="000866FD" w14:paraId="2707011E" w14:textId="77777777">
      <w:pPr>
        <w:pStyle w:val="Text4-Bullets"/>
        <w:numPr>
          <w:ilvl w:val="0"/>
          <w:numId w:val="121"/>
        </w:numPr>
        <w:ind w:left="900" w:hanging="180"/>
        <w:rPr>
          <w:color w:val="000000" w:themeColor="text1"/>
        </w:rPr>
      </w:pPr>
      <w:r w:rsidRPr="00674599">
        <w:rPr>
          <w:color w:val="000000" w:themeColor="text1"/>
        </w:rPr>
        <w:lastRenderedPageBreak/>
        <w:t xml:space="preserve">If the weighted average poverty rate is between </w:t>
      </w:r>
      <w:r w:rsidRPr="00674599" w:rsidR="009E4E54">
        <w:rPr>
          <w:color w:val="000000" w:themeColor="text1"/>
        </w:rPr>
        <w:t>7</w:t>
      </w:r>
      <w:r w:rsidRPr="00674599">
        <w:rPr>
          <w:color w:val="000000" w:themeColor="text1"/>
        </w:rPr>
        <w:t xml:space="preserve"> percent and </w:t>
      </w:r>
      <w:r w:rsidRPr="00674599" w:rsidR="009E4E54">
        <w:rPr>
          <w:color w:val="000000" w:themeColor="text1"/>
        </w:rPr>
        <w:t>9</w:t>
      </w:r>
      <w:r w:rsidRPr="00674599">
        <w:rPr>
          <w:color w:val="000000" w:themeColor="text1"/>
        </w:rPr>
        <w:t>.99 percent across all zip codes to be served: 2 Points.</w:t>
      </w:r>
    </w:p>
    <w:p w:rsidRPr="00674599" w:rsidR="00EB20C5" w:rsidP="00152F8C" w:rsidRDefault="000866FD" w14:paraId="52C29345" w14:textId="77777777">
      <w:pPr>
        <w:pStyle w:val="Text4-Bullets"/>
        <w:numPr>
          <w:ilvl w:val="0"/>
          <w:numId w:val="121"/>
        </w:numPr>
        <w:ind w:left="900" w:hanging="180"/>
        <w:rPr>
          <w:color w:val="000000" w:themeColor="text1"/>
        </w:rPr>
      </w:pPr>
      <w:r w:rsidRPr="00674599">
        <w:rPr>
          <w:color w:val="000000" w:themeColor="text1"/>
        </w:rPr>
        <w:t xml:space="preserve">If the weighted average poverty rate is less than </w:t>
      </w:r>
      <w:r w:rsidRPr="00674599" w:rsidR="009E4E54">
        <w:rPr>
          <w:color w:val="000000" w:themeColor="text1"/>
        </w:rPr>
        <w:t>7</w:t>
      </w:r>
      <w:r w:rsidRPr="00674599">
        <w:rPr>
          <w:color w:val="000000" w:themeColor="text1"/>
        </w:rPr>
        <w:t xml:space="preserve"> percent across all zip codes to be served: 0 Points.  </w:t>
      </w:r>
    </w:p>
    <w:p w:rsidRPr="00674599" w:rsidR="00E477F6" w:rsidP="00E477F6" w:rsidRDefault="00E477F6" w14:paraId="0D98A0D3" w14:textId="77777777">
      <w:pPr>
        <w:pStyle w:val="Text3"/>
        <w:rPr>
          <w:color w:val="000000" w:themeColor="text1"/>
        </w:rPr>
      </w:pPr>
    </w:p>
    <w:p w:rsidRPr="00674599" w:rsidR="00E477F6" w:rsidP="00116FE3" w:rsidRDefault="000866FD" w14:paraId="335E8190" w14:textId="77777777">
      <w:pPr>
        <w:pStyle w:val="Heading4"/>
        <w:ind w:left="86"/>
        <w:rPr>
          <w:color w:val="000000" w:themeColor="text1"/>
        </w:rPr>
      </w:pPr>
      <w:bookmarkStart w:name="_Expected_Outcomes_and" w:id="42"/>
      <w:bookmarkEnd w:id="42"/>
      <w:r w:rsidRPr="00674599">
        <w:rPr>
          <w:color w:val="000000" w:themeColor="text1"/>
        </w:rPr>
        <w:t>T</w:t>
      </w:r>
      <w:r w:rsidRPr="00674599" w:rsidR="005D0152">
        <w:rPr>
          <w:color w:val="000000" w:themeColor="text1"/>
        </w:rPr>
        <w:t>raining and Curriculum (up to 1</w:t>
      </w:r>
      <w:r w:rsidRPr="00674599" w:rsidR="00A17F0F">
        <w:rPr>
          <w:color w:val="000000" w:themeColor="text1"/>
        </w:rPr>
        <w:t>2</w:t>
      </w:r>
      <w:r w:rsidRPr="00674599">
        <w:rPr>
          <w:color w:val="000000" w:themeColor="text1"/>
        </w:rPr>
        <w:t xml:space="preserve"> points)</w:t>
      </w:r>
    </w:p>
    <w:p w:rsidRPr="00674599" w:rsidR="000866FD" w:rsidP="00116FE3" w:rsidRDefault="000866FD" w14:paraId="4B9D5305" w14:textId="77777777">
      <w:pPr>
        <w:pStyle w:val="Text4"/>
        <w:keepNext/>
        <w:ind w:left="86"/>
        <w:rPr>
          <w:color w:val="000000" w:themeColor="text1"/>
        </w:rPr>
      </w:pPr>
    </w:p>
    <w:p w:rsidRPr="00674599" w:rsidR="000866FD" w:rsidRDefault="000866FD" w14:paraId="6D86BB42" w14:textId="77777777">
      <w:pPr>
        <w:pStyle w:val="Text4"/>
        <w:rPr>
          <w:color w:val="000000" w:themeColor="text1"/>
        </w:rPr>
      </w:pPr>
      <w:r w:rsidRPr="00674599">
        <w:rPr>
          <w:color w:val="000000" w:themeColor="text1"/>
        </w:rPr>
        <w:t xml:space="preserve">The applicant should identify and describe the various components of the proposed program, how these components integrate with each other, and how youth will progress through the program. </w:t>
      </w:r>
    </w:p>
    <w:p w:rsidRPr="00674599" w:rsidR="000866FD" w:rsidRDefault="000866FD" w14:paraId="64CAC803" w14:textId="77777777">
      <w:pPr>
        <w:pStyle w:val="Text4"/>
        <w:rPr>
          <w:color w:val="000000" w:themeColor="text1"/>
        </w:rPr>
      </w:pPr>
    </w:p>
    <w:p w:rsidRPr="00674599" w:rsidR="000866FD" w:rsidRDefault="000866FD" w14:paraId="526810CD" w14:textId="77777777">
      <w:pPr>
        <w:pStyle w:val="Text4"/>
        <w:rPr>
          <w:color w:val="000000" w:themeColor="text1"/>
          <w:sz w:val="23"/>
          <w:szCs w:val="23"/>
        </w:rPr>
      </w:pPr>
      <w:r w:rsidRPr="00674599">
        <w:rPr>
          <w:color w:val="000000" w:themeColor="text1"/>
        </w:rPr>
        <w:t xml:space="preserve">Applicants may propose to serve all participants directly or they may use subrecipients to carry out some portion of the required services. </w:t>
      </w:r>
      <w:r w:rsidRPr="00674599" w:rsidR="00DC0A51">
        <w:rPr>
          <w:color w:val="000000" w:themeColor="text1"/>
        </w:rPr>
        <w:t xml:space="preserve"> </w:t>
      </w:r>
      <w:r w:rsidRPr="00674599">
        <w:rPr>
          <w:color w:val="000000" w:themeColor="text1"/>
        </w:rPr>
        <w:t xml:space="preserve">Where </w:t>
      </w:r>
      <w:r w:rsidRPr="00674599" w:rsidR="00DD5963">
        <w:rPr>
          <w:color w:val="000000" w:themeColor="text1"/>
        </w:rPr>
        <w:t>subrecipients</w:t>
      </w:r>
      <w:r w:rsidRPr="00674599">
        <w:rPr>
          <w:color w:val="000000" w:themeColor="text1"/>
        </w:rPr>
        <w:t xml:space="preserve"> are going to be used, the application should specifically indicate that. </w:t>
      </w:r>
      <w:r w:rsidRPr="00674599" w:rsidR="00F1564E">
        <w:rPr>
          <w:color w:val="000000" w:themeColor="text1"/>
        </w:rPr>
        <w:t xml:space="preserve"> </w:t>
      </w:r>
      <w:r w:rsidRPr="00674599">
        <w:rPr>
          <w:color w:val="000000" w:themeColor="text1"/>
        </w:rPr>
        <w:t xml:space="preserve">Applicants must also have a variety of </w:t>
      </w:r>
      <w:r w:rsidRPr="00674599">
        <w:rPr>
          <w:color w:val="000000" w:themeColor="text1"/>
          <w:sz w:val="23"/>
          <w:szCs w:val="23"/>
        </w:rPr>
        <w:t xml:space="preserve">partners to support participant success and these are specifically addressed </w:t>
      </w:r>
      <w:r w:rsidRPr="00674599" w:rsidR="00DD0348">
        <w:rPr>
          <w:color w:val="000000" w:themeColor="text1"/>
          <w:sz w:val="23"/>
          <w:szCs w:val="23"/>
        </w:rPr>
        <w:t>below</w:t>
      </w:r>
      <w:r w:rsidRPr="00674599">
        <w:rPr>
          <w:color w:val="000000" w:themeColor="text1"/>
          <w:sz w:val="23"/>
          <w:szCs w:val="23"/>
        </w:rPr>
        <w:t>.</w:t>
      </w:r>
    </w:p>
    <w:p w:rsidRPr="00674599" w:rsidR="000866FD" w:rsidP="00A838EC" w:rsidRDefault="000866FD" w14:paraId="7D597005" w14:textId="77777777">
      <w:pPr>
        <w:pStyle w:val="Text4"/>
        <w:rPr>
          <w:color w:val="000000" w:themeColor="text1"/>
        </w:rPr>
      </w:pPr>
    </w:p>
    <w:p w:rsidRPr="00674599" w:rsidR="000866FD" w:rsidP="0093368C" w:rsidRDefault="000866FD" w14:paraId="6B2B7111" w14:textId="77777777">
      <w:pPr>
        <w:pStyle w:val="Heading5"/>
        <w:rPr>
          <w:color w:val="000000" w:themeColor="text1"/>
        </w:rPr>
      </w:pPr>
      <w:r w:rsidRPr="00674599">
        <w:rPr>
          <w:color w:val="000000" w:themeColor="text1"/>
        </w:rPr>
        <w:t xml:space="preserve">Construction Training (Maximum </w:t>
      </w:r>
      <w:r w:rsidRPr="00674599" w:rsidR="0065560E">
        <w:rPr>
          <w:color w:val="000000" w:themeColor="text1"/>
        </w:rPr>
        <w:t>4</w:t>
      </w:r>
      <w:r w:rsidRPr="00674599">
        <w:rPr>
          <w:color w:val="000000" w:themeColor="text1"/>
        </w:rPr>
        <w:t xml:space="preserve"> points):</w:t>
      </w:r>
    </w:p>
    <w:p w:rsidRPr="00674599" w:rsidR="000866FD" w:rsidP="0093368C" w:rsidRDefault="000866FD" w14:paraId="7C9D7FC0" w14:textId="77777777">
      <w:pPr>
        <w:pStyle w:val="Text5"/>
        <w:rPr>
          <w:color w:val="000000" w:themeColor="text1"/>
        </w:rPr>
      </w:pPr>
    </w:p>
    <w:p w:rsidRPr="00674599" w:rsidR="000154A8" w:rsidP="0093368C" w:rsidRDefault="000154A8" w14:paraId="413ADC37" w14:textId="77777777">
      <w:pPr>
        <w:pStyle w:val="Text5"/>
        <w:rPr>
          <w:color w:val="000000" w:themeColor="text1"/>
        </w:rPr>
      </w:pPr>
      <w:r w:rsidRPr="00674599">
        <w:rPr>
          <w:color w:val="000000" w:themeColor="text1"/>
        </w:rPr>
        <w:t xml:space="preserve">To receive full points, </w:t>
      </w:r>
      <w:r w:rsidRPr="00674599" w:rsidR="00782F93">
        <w:rPr>
          <w:color w:val="000000" w:themeColor="text1"/>
        </w:rPr>
        <w:t>each</w:t>
      </w:r>
      <w:r w:rsidRPr="00674599">
        <w:rPr>
          <w:color w:val="000000" w:themeColor="text1"/>
        </w:rPr>
        <w:t xml:space="preserve"> of the below must be </w:t>
      </w:r>
      <w:r w:rsidRPr="00674599" w:rsidR="00760AD5">
        <w:rPr>
          <w:color w:val="000000" w:themeColor="text1"/>
        </w:rPr>
        <w:t xml:space="preserve">fully </w:t>
      </w:r>
      <w:r w:rsidRPr="00674599">
        <w:rPr>
          <w:color w:val="000000" w:themeColor="text1"/>
        </w:rPr>
        <w:t>addressed:</w:t>
      </w:r>
    </w:p>
    <w:p w:rsidRPr="00674599" w:rsidR="00782F93" w:rsidP="0093368C" w:rsidRDefault="00782F93" w14:paraId="0A1F0060" w14:textId="77777777">
      <w:pPr>
        <w:pStyle w:val="Text5"/>
        <w:rPr>
          <w:color w:val="000000" w:themeColor="text1"/>
        </w:rPr>
      </w:pPr>
    </w:p>
    <w:p w:rsidRPr="00674599" w:rsidR="000866FD" w:rsidP="00152F8C" w:rsidRDefault="000866FD" w14:paraId="625E26E8" w14:textId="77777777">
      <w:pPr>
        <w:pStyle w:val="Text5-Bullets"/>
        <w:numPr>
          <w:ilvl w:val="0"/>
          <w:numId w:val="122"/>
        </w:numPr>
        <w:ind w:left="900" w:hanging="180"/>
        <w:rPr>
          <w:color w:val="000000" w:themeColor="text1"/>
        </w:rPr>
      </w:pPr>
      <w:r w:rsidRPr="00674599">
        <w:rPr>
          <w:color w:val="000000" w:themeColor="text1"/>
        </w:rPr>
        <w:t xml:space="preserve">Applicants must describe their plan to ensure that sufficient youth will participate in the construction skills training to build or renovate at least one unit of housing over the grant period of performance. </w:t>
      </w:r>
    </w:p>
    <w:p w:rsidRPr="00674599" w:rsidR="000866FD" w:rsidP="00152F8C" w:rsidRDefault="000866FD" w14:paraId="51078FC9" w14:textId="77777777">
      <w:pPr>
        <w:pStyle w:val="Text3-Bullets"/>
        <w:numPr>
          <w:ilvl w:val="0"/>
          <w:numId w:val="0"/>
        </w:numPr>
        <w:ind w:left="900" w:hanging="180"/>
        <w:rPr>
          <w:color w:val="000000" w:themeColor="text1"/>
        </w:rPr>
      </w:pPr>
    </w:p>
    <w:p w:rsidRPr="00674599" w:rsidR="00D91FA5" w:rsidP="00152F8C" w:rsidRDefault="000866FD" w14:paraId="2A23F560" w14:textId="77777777">
      <w:pPr>
        <w:pStyle w:val="Text4-Bullets"/>
        <w:numPr>
          <w:ilvl w:val="0"/>
          <w:numId w:val="122"/>
        </w:numPr>
        <w:ind w:left="900" w:hanging="180"/>
        <w:rPr>
          <w:color w:val="000000" w:themeColor="text1"/>
        </w:rPr>
      </w:pPr>
      <w:r w:rsidRPr="00674599">
        <w:rPr>
          <w:color w:val="000000" w:themeColor="text1"/>
        </w:rPr>
        <w:lastRenderedPageBreak/>
        <w:t xml:space="preserve">Construction Training Plan (submit as an attachment to the Project Narrative; see Attachment B of this FOA for an example of this template): For all applicants, DOL requires detailed information on the specific training activities that they plan to implement to successfully meet the performance outcomes in the FOA. </w:t>
      </w:r>
      <w:r w:rsidRPr="00674599" w:rsidR="00DC0A51">
        <w:rPr>
          <w:color w:val="000000" w:themeColor="text1"/>
        </w:rPr>
        <w:t xml:space="preserve"> </w:t>
      </w:r>
      <w:r w:rsidRPr="00674599">
        <w:rPr>
          <w:color w:val="000000" w:themeColor="text1"/>
        </w:rPr>
        <w:t>Applicants must provide a Construction Training Plan as an attachment to the Project Narrative.</w:t>
      </w:r>
      <w:r w:rsidRPr="00674599" w:rsidR="00DC0A51">
        <w:rPr>
          <w:color w:val="000000" w:themeColor="text1"/>
        </w:rPr>
        <w:t xml:space="preserve"> </w:t>
      </w:r>
      <w:r w:rsidRPr="00674599">
        <w:rPr>
          <w:color w:val="000000" w:themeColor="text1"/>
        </w:rPr>
        <w:t xml:space="preserve"> </w:t>
      </w:r>
      <w:r w:rsidRPr="00674599" w:rsidR="001F5E9D">
        <w:rPr>
          <w:color w:val="000000" w:themeColor="text1"/>
        </w:rPr>
        <w:t xml:space="preserve">If this plan is not provided, applicants will receive zero points.  </w:t>
      </w:r>
      <w:r w:rsidRPr="00674599">
        <w:rPr>
          <w:color w:val="000000" w:themeColor="text1"/>
        </w:rPr>
        <w:t xml:space="preserve">The Construction Training Plan is intended to ensure the delivery of a comprehensive training program for YouthBuild participants. </w:t>
      </w:r>
      <w:r w:rsidRPr="00674599" w:rsidR="00DC0A51">
        <w:rPr>
          <w:color w:val="000000" w:themeColor="text1"/>
        </w:rPr>
        <w:t xml:space="preserve"> </w:t>
      </w:r>
      <w:r w:rsidRPr="00674599">
        <w:rPr>
          <w:color w:val="000000" w:themeColor="text1"/>
        </w:rPr>
        <w:t xml:space="preserve">Construction skills training is one of the most complex aspects of the YouthBuild model and applicants must take into consideration and plan for contingencies that may prevent the proposed training from taking place. </w:t>
      </w:r>
      <w:r w:rsidRPr="00674599" w:rsidR="00DC0A51">
        <w:rPr>
          <w:color w:val="000000" w:themeColor="text1"/>
        </w:rPr>
        <w:t xml:space="preserve"> </w:t>
      </w:r>
      <w:r w:rsidRPr="00674599">
        <w:rPr>
          <w:color w:val="000000" w:themeColor="text1"/>
        </w:rPr>
        <w:t>The Construction Training Plan should be limited to the roles and responsibilities of the staff and must describe</w:t>
      </w:r>
      <w:r w:rsidRPr="00674599" w:rsidR="00F1564E">
        <w:rPr>
          <w:color w:val="000000" w:themeColor="text1"/>
        </w:rPr>
        <w:t xml:space="preserve"> the following</w:t>
      </w:r>
      <w:r w:rsidRPr="00674599">
        <w:rPr>
          <w:color w:val="000000" w:themeColor="text1"/>
        </w:rPr>
        <w:t xml:space="preserve">: </w:t>
      </w:r>
    </w:p>
    <w:p w:rsidRPr="00674599" w:rsidR="00D91FA5" w:rsidP="00152F8C" w:rsidRDefault="000866FD" w14:paraId="4089382B" w14:textId="77777777">
      <w:pPr>
        <w:pStyle w:val="Text4-Bullets"/>
        <w:numPr>
          <w:ilvl w:val="1"/>
          <w:numId w:val="108"/>
        </w:numPr>
        <w:ind w:left="1260" w:hanging="180"/>
        <w:rPr>
          <w:color w:val="000000" w:themeColor="text1"/>
        </w:rPr>
      </w:pPr>
      <w:r w:rsidRPr="00674599">
        <w:rPr>
          <w:color w:val="000000" w:themeColor="text1"/>
        </w:rPr>
        <w:t xml:space="preserve">the project in summary; </w:t>
      </w:r>
    </w:p>
    <w:p w:rsidRPr="00674599" w:rsidR="00D91FA5" w:rsidP="00152F8C" w:rsidRDefault="00D91FA5" w14:paraId="6B3CB0B8" w14:textId="77777777">
      <w:pPr>
        <w:pStyle w:val="Text4-Bullets"/>
        <w:numPr>
          <w:ilvl w:val="1"/>
          <w:numId w:val="108"/>
        </w:numPr>
        <w:ind w:left="1260" w:hanging="180"/>
        <w:rPr>
          <w:color w:val="000000" w:themeColor="text1"/>
        </w:rPr>
      </w:pPr>
      <w:r w:rsidRPr="00674599">
        <w:rPr>
          <w:color w:val="000000" w:themeColor="text1"/>
        </w:rPr>
        <w:t>t</w:t>
      </w:r>
      <w:r w:rsidRPr="00674599" w:rsidR="000866FD">
        <w:rPr>
          <w:color w:val="000000" w:themeColor="text1"/>
        </w:rPr>
        <w:t xml:space="preserve">he overall scope of the construction skills training including objectives and goals; </w:t>
      </w:r>
    </w:p>
    <w:p w:rsidRPr="00674599" w:rsidR="00D91FA5" w:rsidP="00152F8C" w:rsidRDefault="000866FD" w14:paraId="125480A7" w14:textId="77777777">
      <w:pPr>
        <w:pStyle w:val="Text4-Bullets"/>
        <w:numPr>
          <w:ilvl w:val="1"/>
          <w:numId w:val="108"/>
        </w:numPr>
        <w:ind w:left="1440"/>
        <w:rPr>
          <w:color w:val="000000" w:themeColor="text1"/>
        </w:rPr>
      </w:pPr>
      <w:r w:rsidRPr="00674599">
        <w:rPr>
          <w:color w:val="000000" w:themeColor="text1"/>
        </w:rPr>
        <w:t>the training strategy including the type of training, the skills training curricula</w:t>
      </w:r>
      <w:r w:rsidRPr="00674599" w:rsidR="00D91FA5">
        <w:rPr>
          <w:color w:val="000000" w:themeColor="text1"/>
        </w:rPr>
        <w:t xml:space="preserve"> and how it aligns </w:t>
      </w:r>
      <w:r w:rsidRPr="00674599" w:rsidR="004A2533">
        <w:rPr>
          <w:color w:val="000000" w:themeColor="text1"/>
        </w:rPr>
        <w:t xml:space="preserve">with </w:t>
      </w:r>
      <w:r w:rsidRPr="00674599" w:rsidR="00D91FA5">
        <w:rPr>
          <w:color w:val="000000" w:themeColor="text1"/>
        </w:rPr>
        <w:t>the scope of construction work for the proposed work sites</w:t>
      </w:r>
      <w:r w:rsidRPr="00674599">
        <w:rPr>
          <w:color w:val="000000" w:themeColor="text1"/>
        </w:rPr>
        <w:t xml:space="preserve">, the use of project-based learning, and the training schedule, including the division between classroom-based and work site-based skills training; </w:t>
      </w:r>
    </w:p>
    <w:p w:rsidRPr="00674599" w:rsidR="00D91FA5" w:rsidP="00152F8C" w:rsidRDefault="000866FD" w14:paraId="4ED8393E" w14:textId="77777777">
      <w:pPr>
        <w:pStyle w:val="Text4-Bullets"/>
        <w:numPr>
          <w:ilvl w:val="1"/>
          <w:numId w:val="108"/>
        </w:numPr>
        <w:ind w:left="1440"/>
        <w:rPr>
          <w:color w:val="000000" w:themeColor="text1"/>
        </w:rPr>
      </w:pPr>
      <w:r w:rsidRPr="00674599">
        <w:rPr>
          <w:color w:val="000000" w:themeColor="text1"/>
        </w:rPr>
        <w:lastRenderedPageBreak/>
        <w:t xml:space="preserve">the roles and responsibilities for all of the staff involved in preparing and conducting the training, including ensuring the certification of construction trainers; </w:t>
      </w:r>
    </w:p>
    <w:p w:rsidRPr="00674599" w:rsidR="00D91FA5" w:rsidP="00152F8C" w:rsidRDefault="000866FD" w14:paraId="5818F0AA" w14:textId="77777777">
      <w:pPr>
        <w:pStyle w:val="Text4-Bullets"/>
        <w:numPr>
          <w:ilvl w:val="1"/>
          <w:numId w:val="108"/>
        </w:numPr>
        <w:ind w:left="1440"/>
        <w:rPr>
          <w:color w:val="000000" w:themeColor="text1"/>
        </w:rPr>
      </w:pPr>
      <w:r w:rsidRPr="00674599">
        <w:rPr>
          <w:color w:val="000000" w:themeColor="text1"/>
        </w:rPr>
        <w:t xml:space="preserve">a contingency plan to ensure that alternate training can be quickly implemented should barriers arise, such as inclement weather, loss of work sites, or the loss of certified construction trainers or program partners; </w:t>
      </w:r>
    </w:p>
    <w:p w:rsidRPr="00674599" w:rsidR="00D91FA5" w:rsidP="00152F8C" w:rsidRDefault="000866FD" w14:paraId="4FD58E3C" w14:textId="77777777">
      <w:pPr>
        <w:pStyle w:val="Text4-Bullets"/>
        <w:numPr>
          <w:ilvl w:val="1"/>
          <w:numId w:val="108"/>
        </w:numPr>
        <w:ind w:left="1440"/>
        <w:rPr>
          <w:color w:val="000000" w:themeColor="text1"/>
        </w:rPr>
      </w:pPr>
      <w:r w:rsidRPr="00674599">
        <w:rPr>
          <w:color w:val="000000" w:themeColor="text1"/>
        </w:rPr>
        <w:t xml:space="preserve">information about the training materials, including the standards and guidelines that ensure the use of quality industry-recognized curricula and certifications; and </w:t>
      </w:r>
    </w:p>
    <w:p w:rsidRPr="00674599" w:rsidR="000866FD" w:rsidP="00152F8C" w:rsidRDefault="000866FD" w14:paraId="4EBE83E4" w14:textId="77777777">
      <w:pPr>
        <w:pStyle w:val="Text4-Bullets"/>
        <w:numPr>
          <w:ilvl w:val="1"/>
          <w:numId w:val="108"/>
        </w:numPr>
        <w:ind w:left="1440"/>
        <w:rPr>
          <w:color w:val="000000" w:themeColor="text1"/>
        </w:rPr>
      </w:pPr>
      <w:r w:rsidRPr="00674599">
        <w:rPr>
          <w:color w:val="000000" w:themeColor="text1"/>
        </w:rPr>
        <w:t>applicant acknowledgement that all work sites will have the required restrictive covenant clause in place</w:t>
      </w:r>
      <w:r w:rsidRPr="00674599" w:rsidR="00DD0348">
        <w:rPr>
          <w:color w:val="000000" w:themeColor="text1"/>
        </w:rPr>
        <w:t xml:space="preserve">.  </w:t>
      </w:r>
      <w:r w:rsidRPr="00674599">
        <w:rPr>
          <w:color w:val="000000" w:themeColor="text1"/>
        </w:rPr>
        <w:t>Please note that the Construction Training Plan and Attachment B of form ETA-9143 are distinct requirements and the same document cannot be provided for both.</w:t>
      </w:r>
    </w:p>
    <w:p w:rsidRPr="00674599" w:rsidR="000866FD" w:rsidP="00A838EC" w:rsidRDefault="000866FD" w14:paraId="7DD69179" w14:textId="77777777">
      <w:pPr>
        <w:pStyle w:val="Text3-Bullets"/>
        <w:numPr>
          <w:ilvl w:val="0"/>
          <w:numId w:val="0"/>
        </w:numPr>
        <w:ind w:left="720"/>
        <w:rPr>
          <w:color w:val="000000" w:themeColor="text1"/>
        </w:rPr>
      </w:pPr>
    </w:p>
    <w:p w:rsidRPr="00674599" w:rsidR="000866FD" w:rsidP="00152F8C" w:rsidRDefault="000866FD" w14:paraId="2B97D262" w14:textId="77777777">
      <w:pPr>
        <w:pStyle w:val="Text4-Bullets"/>
        <w:numPr>
          <w:ilvl w:val="0"/>
          <w:numId w:val="123"/>
        </w:numPr>
        <w:ind w:left="900" w:hanging="180"/>
        <w:rPr>
          <w:color w:val="000000" w:themeColor="text1"/>
        </w:rPr>
      </w:pPr>
      <w:r w:rsidRPr="00674599">
        <w:rPr>
          <w:color w:val="000000" w:themeColor="text1"/>
        </w:rPr>
        <w:t xml:space="preserve">Need for Affordable Housing: Applicants must provide a narrative describing the condition and availability of affordable housing in the community, including a description of existing housing, such as the number and percentage of substandard and/or overcrowded units, rent burden (defined as average housing cost divided by average income), and/or the incidence of homelessness. </w:t>
      </w:r>
    </w:p>
    <w:p w:rsidRPr="00674599" w:rsidR="000866FD" w:rsidP="00152F8C" w:rsidRDefault="000866FD" w14:paraId="7A6EC427" w14:textId="77777777">
      <w:pPr>
        <w:pStyle w:val="Text3-Bullets"/>
        <w:numPr>
          <w:ilvl w:val="0"/>
          <w:numId w:val="0"/>
        </w:numPr>
        <w:ind w:left="900" w:hanging="180"/>
        <w:rPr>
          <w:color w:val="000000" w:themeColor="text1"/>
        </w:rPr>
      </w:pPr>
    </w:p>
    <w:p w:rsidRPr="00674599" w:rsidR="000866FD" w:rsidP="006F33AF" w:rsidRDefault="00DC6AD8" w14:paraId="0668021C" w14:textId="77777777">
      <w:pPr>
        <w:pStyle w:val="Text4-Bullets"/>
        <w:numPr>
          <w:ilvl w:val="0"/>
          <w:numId w:val="123"/>
        </w:numPr>
        <w:ind w:left="900" w:hanging="270"/>
        <w:rPr>
          <w:color w:val="000000" w:themeColor="text1"/>
        </w:rPr>
      </w:pPr>
      <w:r w:rsidRPr="00674599">
        <w:rPr>
          <w:color w:val="000000" w:themeColor="text1"/>
        </w:rPr>
        <w:lastRenderedPageBreak/>
        <w:t>The a</w:t>
      </w:r>
      <w:r w:rsidRPr="00674599" w:rsidR="000866FD">
        <w:rPr>
          <w:color w:val="000000" w:themeColor="text1"/>
        </w:rPr>
        <w:t>pplicant must also describe the use of work site safety training as outlined by  OSHA</w:t>
      </w:r>
      <w:r w:rsidRPr="00674599" w:rsidR="006F33AF">
        <w:rPr>
          <w:color w:val="000000" w:themeColor="text1"/>
        </w:rPr>
        <w:t xml:space="preserve"> </w:t>
      </w:r>
      <w:r w:rsidRPr="00674599" w:rsidR="000866FD">
        <w:rPr>
          <w:color w:val="000000" w:themeColor="text1"/>
        </w:rPr>
        <w:t>to ensure youth safety and responsibility on work sites.</w:t>
      </w:r>
    </w:p>
    <w:p w:rsidRPr="00674599" w:rsidR="007078F4" w:rsidP="00981B3E" w:rsidRDefault="007078F4" w14:paraId="5F259C0D" w14:textId="77777777">
      <w:pPr>
        <w:pStyle w:val="Text4-Bullets"/>
        <w:rPr>
          <w:color w:val="000000" w:themeColor="text1"/>
        </w:rPr>
      </w:pPr>
    </w:p>
    <w:p w:rsidRPr="00674599" w:rsidR="007078F4" w:rsidP="006F33AF" w:rsidRDefault="007078F4" w14:paraId="40E07B2F" w14:textId="77777777">
      <w:pPr>
        <w:pStyle w:val="Text3-Bullets"/>
        <w:ind w:hanging="180"/>
        <w:rPr>
          <w:color w:val="000000" w:themeColor="text1"/>
        </w:rPr>
      </w:pPr>
      <w:r w:rsidRPr="00674599">
        <w:rPr>
          <w:color w:val="000000" w:themeColor="text1"/>
        </w:rPr>
        <w:t xml:space="preserve">Applicants must provide a description of their internal controls to ensure the timely submission of each required Annual Housing Census Form during the period of performance. </w:t>
      </w:r>
    </w:p>
    <w:p w:rsidRPr="00674599" w:rsidR="006216FA" w:rsidP="0093368C" w:rsidRDefault="004D7C91" w14:paraId="7EE29974" w14:textId="77777777">
      <w:pPr>
        <w:pStyle w:val="Text5"/>
        <w:ind w:left="0"/>
        <w:rPr>
          <w:color w:val="000000" w:themeColor="text1"/>
        </w:rPr>
      </w:pPr>
      <w:r w:rsidRPr="00674599">
        <w:rPr>
          <w:color w:val="000000" w:themeColor="text1"/>
        </w:rPr>
        <w:t xml:space="preserve"> </w:t>
      </w:r>
    </w:p>
    <w:p w:rsidRPr="00674599" w:rsidR="006216FA" w:rsidP="00FA32AC" w:rsidRDefault="00DD5963" w14:paraId="5626001C" w14:textId="77777777">
      <w:pPr>
        <w:pStyle w:val="Heading5"/>
        <w:ind w:left="187"/>
        <w:rPr>
          <w:color w:val="000000" w:themeColor="text1"/>
        </w:rPr>
      </w:pPr>
      <w:r w:rsidRPr="00674599">
        <w:rPr>
          <w:color w:val="000000" w:themeColor="text1"/>
        </w:rPr>
        <w:t>Education and Occupational Skil</w:t>
      </w:r>
      <w:r w:rsidRPr="00674599" w:rsidR="005D0152">
        <w:rPr>
          <w:color w:val="000000" w:themeColor="text1"/>
        </w:rPr>
        <w:t>ls Training Alignment (</w:t>
      </w:r>
      <w:r w:rsidRPr="00674599" w:rsidR="00F33E31">
        <w:rPr>
          <w:color w:val="000000" w:themeColor="text1"/>
        </w:rPr>
        <w:t>Maximum</w:t>
      </w:r>
      <w:r w:rsidRPr="00674599" w:rsidR="005D0152">
        <w:rPr>
          <w:color w:val="000000" w:themeColor="text1"/>
        </w:rPr>
        <w:t xml:space="preserve"> </w:t>
      </w:r>
      <w:r w:rsidRPr="00674599" w:rsidR="0065560E">
        <w:rPr>
          <w:color w:val="000000" w:themeColor="text1"/>
        </w:rPr>
        <w:t>8</w:t>
      </w:r>
      <w:r w:rsidRPr="00674599" w:rsidR="0017090D">
        <w:rPr>
          <w:color w:val="000000" w:themeColor="text1"/>
        </w:rPr>
        <w:t xml:space="preserve"> poi</w:t>
      </w:r>
      <w:r w:rsidRPr="00674599">
        <w:rPr>
          <w:color w:val="000000" w:themeColor="text1"/>
        </w:rPr>
        <w:t>nts):</w:t>
      </w:r>
    </w:p>
    <w:p w:rsidRPr="00674599" w:rsidR="00DD5963" w:rsidP="00630621" w:rsidRDefault="00DD5963" w14:paraId="0ADF0D83" w14:textId="77777777">
      <w:pPr>
        <w:pStyle w:val="Text5"/>
        <w:keepNext/>
        <w:ind w:left="187"/>
        <w:rPr>
          <w:color w:val="000000" w:themeColor="text1"/>
        </w:rPr>
      </w:pPr>
    </w:p>
    <w:p w:rsidRPr="00674599" w:rsidR="00EA1658" w:rsidP="000154A8" w:rsidRDefault="00EA1658" w14:paraId="2A161E2D" w14:textId="77777777">
      <w:pPr>
        <w:pStyle w:val="Text5-Bullets"/>
        <w:ind w:left="180"/>
        <w:rPr>
          <w:color w:val="000000" w:themeColor="text1"/>
        </w:rPr>
      </w:pPr>
      <w:r w:rsidRPr="00674599">
        <w:rPr>
          <w:color w:val="000000" w:themeColor="text1"/>
        </w:rPr>
        <w:t>One key component of an effective YouthBuild program is project-based learning, which involves an activity of extended duration, resulting in a product, presentation, or performance.  Project-based learning emphasizes interdisciplinary and student-centered activities.  Unlike traditional, teacher-led classroom activities, students often must organize their own work and manage their own time in a project-based class where the learning concepts are applied to real</w:t>
      </w:r>
      <w:r w:rsidRPr="00674599" w:rsidR="00A91688">
        <w:rPr>
          <w:color w:val="000000" w:themeColor="text1"/>
        </w:rPr>
        <w:t>-</w:t>
      </w:r>
      <w:r w:rsidRPr="00674599">
        <w:rPr>
          <w:color w:val="000000" w:themeColor="text1"/>
        </w:rPr>
        <w:t xml:space="preserve">life situations.  Benefits of project-based learning include a greater depth of understanding of concepts, broader knowledge base, improved communication and interpersonal/social skills, enhanced leadership skills, increased creativity, and improved writing skills. </w:t>
      </w:r>
    </w:p>
    <w:p w:rsidRPr="00674599" w:rsidR="00EA1658" w:rsidP="000154A8" w:rsidRDefault="00EA1658" w14:paraId="2D90780B" w14:textId="77777777">
      <w:pPr>
        <w:pStyle w:val="Default"/>
        <w:ind w:left="180"/>
        <w:rPr>
          <w:color w:val="000000" w:themeColor="text1"/>
          <w:sz w:val="23"/>
          <w:szCs w:val="23"/>
        </w:rPr>
      </w:pPr>
    </w:p>
    <w:p w:rsidRPr="00674599" w:rsidR="00EA1658" w:rsidP="000154A8" w:rsidRDefault="00EA1658" w14:paraId="1A5A13B7" w14:textId="77777777">
      <w:pPr>
        <w:pStyle w:val="Text5-Bullets"/>
        <w:ind w:left="180"/>
        <w:rPr>
          <w:color w:val="000000" w:themeColor="text1"/>
        </w:rPr>
      </w:pPr>
      <w:r w:rsidRPr="00674599">
        <w:rPr>
          <w:color w:val="000000" w:themeColor="text1"/>
        </w:rPr>
        <w:t xml:space="preserve">Within project-based learning, there is a subset of objectives, referred to as “problem-based learning,” that specifically focuses </w:t>
      </w:r>
      <w:r w:rsidRPr="00674599">
        <w:rPr>
          <w:color w:val="000000" w:themeColor="text1"/>
        </w:rPr>
        <w:lastRenderedPageBreak/>
        <w:t xml:space="preserve">on a solution to a known problem.  Problem-based learning focuses on the problem and the process, while project-based learning focuses on the product.  In problem-based learning, a specific problem is defined by the course instructor.  Students work individually or in teams over a period of time to develop solutions to this problem.  Applicants should consider the many ways in which project-based and problem-based learning may be applied to the YouthBuild curriculum, both in the classroom and on the work site, to enhance the engagement and learning outcomes for participants. </w:t>
      </w:r>
    </w:p>
    <w:p w:rsidRPr="00674599" w:rsidR="00EA1658" w:rsidP="000154A8" w:rsidRDefault="00EA1658" w14:paraId="0CB32588" w14:textId="77777777">
      <w:pPr>
        <w:pStyle w:val="Text5-Bullets"/>
        <w:ind w:left="180"/>
        <w:rPr>
          <w:color w:val="000000" w:themeColor="text1"/>
        </w:rPr>
      </w:pPr>
    </w:p>
    <w:p w:rsidRPr="00674599" w:rsidR="00EA1658" w:rsidP="002E487C" w:rsidRDefault="00EA1658" w14:paraId="4FB381E9" w14:textId="77777777">
      <w:pPr>
        <w:pStyle w:val="Text5-Bullets"/>
        <w:ind w:left="180"/>
        <w:rPr>
          <w:color w:val="000000" w:themeColor="text1"/>
        </w:rPr>
      </w:pPr>
      <w:r w:rsidRPr="00674599">
        <w:rPr>
          <w:color w:val="000000" w:themeColor="text1"/>
        </w:rPr>
        <w:t xml:space="preserve">Additionally, the YouthBuild program model requires participants </w:t>
      </w:r>
      <w:r w:rsidRPr="00674599" w:rsidR="00401DA7">
        <w:rPr>
          <w:color w:val="000000" w:themeColor="text1"/>
        </w:rPr>
        <w:t xml:space="preserve">to </w:t>
      </w:r>
      <w:r w:rsidRPr="00674599">
        <w:rPr>
          <w:color w:val="000000" w:themeColor="text1"/>
        </w:rPr>
        <w:t xml:space="preserve">be provided education services and activities for at least 50 percent of the youth participation period. </w:t>
      </w:r>
      <w:r w:rsidRPr="00674599" w:rsidR="00401DA7">
        <w:rPr>
          <w:color w:val="000000" w:themeColor="text1"/>
        </w:rPr>
        <w:t xml:space="preserve"> </w:t>
      </w:r>
      <w:r w:rsidRPr="00674599">
        <w:rPr>
          <w:color w:val="000000" w:themeColor="text1"/>
        </w:rPr>
        <w:t>They must also provide work and skill development activities in occupational skills training for at least 40 percent of the youth participation period, which includes both time spent on the construction work sites or other hands-on work experience, as well as classroom training related to the occupational field.  The 50-40 percent time allocation applies at the program level and not to the actual time that any one participant spends in a component.  Applicants can use the remaining 10 percent to strengthen the vocational training component or the education services, or they can use this time for a distinct youth leadership development or community service learning component.  Community service and youth leadership are core aspects of the YouthBuild model and generally should be integrated throughout the education and occupational skills training.</w:t>
      </w:r>
    </w:p>
    <w:p w:rsidRPr="00674599" w:rsidR="000154A8" w:rsidP="002E487C" w:rsidRDefault="000154A8" w14:paraId="348BA7A1" w14:textId="77777777">
      <w:pPr>
        <w:pStyle w:val="Text5-Bullets"/>
        <w:ind w:left="180"/>
        <w:rPr>
          <w:color w:val="000000" w:themeColor="text1"/>
        </w:rPr>
      </w:pPr>
    </w:p>
    <w:p w:rsidRPr="00674599" w:rsidR="00EA1658" w:rsidP="002E487C" w:rsidRDefault="000154A8" w14:paraId="6CAA991D" w14:textId="77777777">
      <w:pPr>
        <w:pStyle w:val="Text5-Bullets"/>
        <w:ind w:left="180"/>
        <w:rPr>
          <w:color w:val="000000" w:themeColor="text1"/>
        </w:rPr>
      </w:pPr>
      <w:r w:rsidRPr="00674599">
        <w:rPr>
          <w:color w:val="000000" w:themeColor="text1"/>
        </w:rPr>
        <w:t xml:space="preserve">To receive full points for this section, </w:t>
      </w:r>
      <w:r w:rsidRPr="00674599" w:rsidR="00782F93">
        <w:rPr>
          <w:color w:val="000000" w:themeColor="text1"/>
        </w:rPr>
        <w:t>each</w:t>
      </w:r>
      <w:r w:rsidRPr="00674599">
        <w:rPr>
          <w:color w:val="000000" w:themeColor="text1"/>
        </w:rPr>
        <w:t xml:space="preserve"> of the below must be </w:t>
      </w:r>
      <w:r w:rsidRPr="00674599" w:rsidR="002E487C">
        <w:rPr>
          <w:color w:val="000000" w:themeColor="text1"/>
        </w:rPr>
        <w:t xml:space="preserve">fully </w:t>
      </w:r>
      <w:r w:rsidRPr="00674599">
        <w:rPr>
          <w:color w:val="000000" w:themeColor="text1"/>
        </w:rPr>
        <w:t>addressed:</w:t>
      </w:r>
    </w:p>
    <w:p w:rsidRPr="00674599" w:rsidR="00782F93" w:rsidP="002E487C" w:rsidRDefault="00782F93" w14:paraId="67C0CE44" w14:textId="77777777">
      <w:pPr>
        <w:pStyle w:val="Text5-Bullets"/>
        <w:ind w:left="180"/>
        <w:rPr>
          <w:color w:val="000000" w:themeColor="text1"/>
        </w:rPr>
      </w:pPr>
    </w:p>
    <w:p w:rsidRPr="00674599" w:rsidR="00282021" w:rsidP="002E487C" w:rsidRDefault="00282021" w14:paraId="6AB5F3B9" w14:textId="77777777">
      <w:pPr>
        <w:pStyle w:val="Text5-Bullets"/>
        <w:numPr>
          <w:ilvl w:val="0"/>
          <w:numId w:val="124"/>
        </w:numPr>
        <w:tabs>
          <w:tab w:val="left" w:pos="900"/>
        </w:tabs>
        <w:ind w:left="900" w:hanging="180"/>
        <w:rPr>
          <w:color w:val="000000" w:themeColor="text1"/>
        </w:rPr>
      </w:pPr>
      <w:r w:rsidRPr="00674599">
        <w:rPr>
          <w:color w:val="000000" w:themeColor="text1"/>
        </w:rPr>
        <w:t>The</w:t>
      </w:r>
      <w:r w:rsidRPr="00674599" w:rsidR="00DD5963">
        <w:rPr>
          <w:color w:val="000000" w:themeColor="text1"/>
        </w:rPr>
        <w:t xml:space="preserve"> applicant must describe the education component, where and how they will conduct occupational skills training, and the</w:t>
      </w:r>
      <w:r w:rsidRPr="00674599" w:rsidR="00B128A2">
        <w:rPr>
          <w:color w:val="000000" w:themeColor="text1"/>
        </w:rPr>
        <w:t xml:space="preserve"> intended</w:t>
      </w:r>
      <w:r w:rsidRPr="00674599" w:rsidR="00DD5963">
        <w:rPr>
          <w:color w:val="000000" w:themeColor="text1"/>
        </w:rPr>
        <w:t xml:space="preserve"> curriculum(a). </w:t>
      </w:r>
      <w:r w:rsidRPr="00674599" w:rsidR="00401DA7">
        <w:rPr>
          <w:color w:val="000000" w:themeColor="text1"/>
        </w:rPr>
        <w:t xml:space="preserve"> </w:t>
      </w:r>
      <w:r w:rsidRPr="00674599" w:rsidR="00DD5963">
        <w:rPr>
          <w:color w:val="000000" w:themeColor="text1"/>
        </w:rPr>
        <w:t xml:space="preserve">Given the connection between education and earnings, the applicant should describe a rigorous and challenging academic component, and must provide participants with opportunities to transition to post-secondary education and/or advanced occupational skills training. </w:t>
      </w:r>
    </w:p>
    <w:p w:rsidRPr="00674599" w:rsidR="00282021" w:rsidP="002E487C" w:rsidRDefault="00282021" w14:paraId="6153E50F" w14:textId="77777777">
      <w:pPr>
        <w:pStyle w:val="Text5-Bullets"/>
        <w:ind w:hanging="180"/>
        <w:rPr>
          <w:color w:val="000000" w:themeColor="text1"/>
        </w:rPr>
      </w:pPr>
    </w:p>
    <w:p w:rsidRPr="00674599" w:rsidR="00DD5963" w:rsidP="002E487C" w:rsidRDefault="00282021" w14:paraId="6A875D05" w14:textId="77777777">
      <w:pPr>
        <w:pStyle w:val="Text5-Bullets"/>
        <w:numPr>
          <w:ilvl w:val="0"/>
          <w:numId w:val="124"/>
        </w:numPr>
        <w:ind w:left="900" w:hanging="180"/>
        <w:rPr>
          <w:color w:val="000000" w:themeColor="text1"/>
        </w:rPr>
      </w:pPr>
      <w:r w:rsidRPr="00674599">
        <w:rPr>
          <w:color w:val="000000" w:themeColor="text1"/>
        </w:rPr>
        <w:t>The a</w:t>
      </w:r>
      <w:r w:rsidRPr="00674599" w:rsidR="00DD5963">
        <w:rPr>
          <w:color w:val="000000" w:themeColor="text1"/>
        </w:rPr>
        <w:t xml:space="preserve">pplicant must describe the design and integration of the required program components, including education, occupational skills training, youth leadership development, career exploration and planning, post-program support and follow-up, and community service learning opportunities. </w:t>
      </w:r>
      <w:r w:rsidRPr="00674599" w:rsidR="00DC0A51">
        <w:rPr>
          <w:color w:val="000000" w:themeColor="text1"/>
        </w:rPr>
        <w:t xml:space="preserve"> </w:t>
      </w:r>
      <w:r w:rsidRPr="00674599" w:rsidR="00DD5963">
        <w:rPr>
          <w:color w:val="000000" w:themeColor="text1"/>
        </w:rPr>
        <w:t xml:space="preserve">The applicant must describe the academic training that it will offer to YouthBuild participants, including a description of the type of academic instruction that it will offer and evidence that this instruction will result in a high school diploma or other </w:t>
      </w:r>
      <w:r w:rsidRPr="00674599" w:rsidR="00401DA7">
        <w:rPr>
          <w:color w:val="000000" w:themeColor="text1"/>
        </w:rPr>
        <w:t>s</w:t>
      </w:r>
      <w:r w:rsidRPr="00674599" w:rsidR="00DD5963">
        <w:rPr>
          <w:color w:val="000000" w:themeColor="text1"/>
        </w:rPr>
        <w:t>tate-recognized high school equivalency degree.</w:t>
      </w:r>
      <w:r w:rsidRPr="00674599">
        <w:rPr>
          <w:color w:val="000000" w:themeColor="text1"/>
        </w:rPr>
        <w:t xml:space="preserve">  If project-based or problem-based learning strategies will be incorporated, these must be described as well</w:t>
      </w:r>
      <w:r w:rsidRPr="00674599" w:rsidR="00E17F7C">
        <w:rPr>
          <w:color w:val="000000" w:themeColor="text1"/>
        </w:rPr>
        <w:t>.</w:t>
      </w:r>
    </w:p>
    <w:p w:rsidRPr="00674599" w:rsidR="00DD5963" w:rsidP="00DD5963" w:rsidRDefault="00DD5963" w14:paraId="66086A39" w14:textId="77777777">
      <w:pPr>
        <w:pStyle w:val="Default"/>
        <w:rPr>
          <w:color w:val="000000" w:themeColor="text1"/>
          <w:sz w:val="23"/>
          <w:szCs w:val="23"/>
        </w:rPr>
      </w:pPr>
    </w:p>
    <w:p w:rsidRPr="00674599" w:rsidR="00DD5963" w:rsidP="002E487C" w:rsidRDefault="00282021" w14:paraId="6BDFEBA4" w14:textId="77777777">
      <w:pPr>
        <w:pStyle w:val="Text5-Bullets"/>
        <w:numPr>
          <w:ilvl w:val="0"/>
          <w:numId w:val="125"/>
        </w:numPr>
        <w:ind w:left="900" w:hanging="180"/>
        <w:rPr>
          <w:color w:val="000000" w:themeColor="text1"/>
        </w:rPr>
      </w:pPr>
      <w:r w:rsidRPr="00674599">
        <w:rPr>
          <w:color w:val="000000" w:themeColor="text1"/>
        </w:rPr>
        <w:lastRenderedPageBreak/>
        <w:t>The a</w:t>
      </w:r>
      <w:r w:rsidRPr="00674599" w:rsidR="00DD5963">
        <w:rPr>
          <w:color w:val="000000" w:themeColor="text1"/>
        </w:rPr>
        <w:t xml:space="preserve">pplicant must describe the qualifications and experience of teaching staff, use of partner organizations, where appropriate, for education and occupational skills training components, and how it will determine </w:t>
      </w:r>
      <w:r w:rsidRPr="00674599" w:rsidR="00A91688">
        <w:rPr>
          <w:color w:val="000000" w:themeColor="text1"/>
        </w:rPr>
        <w:t>whether</w:t>
      </w:r>
      <w:r w:rsidRPr="00674599" w:rsidR="00DD5963">
        <w:rPr>
          <w:color w:val="000000" w:themeColor="text1"/>
        </w:rPr>
        <w:t xml:space="preserve"> a student has mastered a skill.</w:t>
      </w:r>
    </w:p>
    <w:p w:rsidRPr="00674599" w:rsidR="00DD5963" w:rsidP="002E487C" w:rsidRDefault="00DD5963" w14:paraId="085FD1BE" w14:textId="77777777">
      <w:pPr>
        <w:pStyle w:val="Text5-Bullets"/>
        <w:ind w:hanging="180"/>
        <w:rPr>
          <w:color w:val="000000" w:themeColor="text1"/>
          <w:sz w:val="23"/>
          <w:szCs w:val="23"/>
        </w:rPr>
      </w:pPr>
    </w:p>
    <w:p w:rsidRPr="00674599" w:rsidR="00DD5963" w:rsidP="002E487C" w:rsidRDefault="00DD5963" w14:paraId="5EFE0D82" w14:textId="77777777">
      <w:pPr>
        <w:pStyle w:val="Text5-Bullets"/>
        <w:numPr>
          <w:ilvl w:val="0"/>
          <w:numId w:val="125"/>
        </w:numPr>
        <w:ind w:left="900" w:hanging="180"/>
        <w:rPr>
          <w:color w:val="000000" w:themeColor="text1"/>
        </w:rPr>
      </w:pPr>
      <w:r w:rsidRPr="00674599">
        <w:rPr>
          <w:color w:val="000000" w:themeColor="text1"/>
        </w:rPr>
        <w:t xml:space="preserve">The applicant must describe the targeted approach for assessing and supporting the training of young women (including women with dependent children) into non-traditional (predominantly male) career pathway programs, such as construction. </w:t>
      </w:r>
      <w:r w:rsidRPr="00674599" w:rsidR="00DC0A51">
        <w:rPr>
          <w:color w:val="000000" w:themeColor="text1"/>
        </w:rPr>
        <w:t xml:space="preserve"> </w:t>
      </w:r>
      <w:r w:rsidRPr="00674599" w:rsidR="008F2059">
        <w:rPr>
          <w:color w:val="000000" w:themeColor="text1"/>
        </w:rPr>
        <w:t xml:space="preserve">Where </w:t>
      </w:r>
      <w:r w:rsidRPr="00674599">
        <w:rPr>
          <w:color w:val="000000" w:themeColor="text1"/>
        </w:rPr>
        <w:t>applicable</w:t>
      </w:r>
      <w:r w:rsidRPr="00674599" w:rsidR="008F2059">
        <w:rPr>
          <w:color w:val="000000" w:themeColor="text1"/>
        </w:rPr>
        <w:t xml:space="preserve"> to the industry</w:t>
      </w:r>
      <w:r w:rsidRPr="00674599">
        <w:rPr>
          <w:color w:val="000000" w:themeColor="text1"/>
        </w:rPr>
        <w:t>, Construction Plus applicants must also describe efforts to engage men into non-traditional (predominantly female) career pathways for men</w:t>
      </w:r>
      <w:r w:rsidRPr="00674599" w:rsidR="00A91688">
        <w:rPr>
          <w:color w:val="000000" w:themeColor="text1"/>
        </w:rPr>
        <w:t>, such as</w:t>
      </w:r>
      <w:r w:rsidRPr="00674599">
        <w:rPr>
          <w:color w:val="000000" w:themeColor="text1"/>
        </w:rPr>
        <w:t xml:space="preserve"> nursing</w:t>
      </w:r>
      <w:r w:rsidRPr="00674599" w:rsidR="008F2059">
        <w:rPr>
          <w:color w:val="000000" w:themeColor="text1"/>
        </w:rPr>
        <w:t xml:space="preserve"> or childcare</w:t>
      </w:r>
      <w:r w:rsidRPr="00674599">
        <w:rPr>
          <w:color w:val="000000" w:themeColor="text1"/>
        </w:rPr>
        <w:t>.</w:t>
      </w:r>
      <w:r w:rsidRPr="00674599" w:rsidR="00DC0A51">
        <w:rPr>
          <w:color w:val="000000" w:themeColor="text1"/>
        </w:rPr>
        <w:t xml:space="preserve"> </w:t>
      </w:r>
      <w:r w:rsidRPr="00674599">
        <w:rPr>
          <w:color w:val="000000" w:themeColor="text1"/>
        </w:rPr>
        <w:t xml:space="preserve"> </w:t>
      </w:r>
    </w:p>
    <w:p w:rsidRPr="00674599" w:rsidR="00DD5963" w:rsidP="002E487C" w:rsidRDefault="00DD5963" w14:paraId="535929DD" w14:textId="77777777">
      <w:pPr>
        <w:pStyle w:val="Text5-Bullets"/>
        <w:ind w:hanging="180"/>
        <w:rPr>
          <w:color w:val="000000" w:themeColor="text1"/>
          <w:sz w:val="23"/>
          <w:szCs w:val="23"/>
        </w:rPr>
      </w:pPr>
    </w:p>
    <w:p w:rsidRPr="00674599" w:rsidR="00DD5963" w:rsidP="002E487C" w:rsidRDefault="00DD5963" w14:paraId="1EA7E3DF" w14:textId="77777777">
      <w:pPr>
        <w:pStyle w:val="Text5-Bullets"/>
        <w:numPr>
          <w:ilvl w:val="0"/>
          <w:numId w:val="125"/>
        </w:numPr>
        <w:ind w:left="900" w:hanging="180"/>
        <w:rPr>
          <w:color w:val="000000" w:themeColor="text1"/>
        </w:rPr>
      </w:pPr>
      <w:r w:rsidRPr="00674599">
        <w:rPr>
          <w:color w:val="000000" w:themeColor="text1"/>
        </w:rPr>
        <w:t xml:space="preserve">The applicant must describe the involvement of industry and apprenticeship partners in the design of the education and occupational skills training components, to ensure that </w:t>
      </w:r>
      <w:r w:rsidRPr="00674599" w:rsidR="00A91688">
        <w:rPr>
          <w:color w:val="000000" w:themeColor="text1"/>
        </w:rPr>
        <w:t xml:space="preserve">the </w:t>
      </w:r>
      <w:r w:rsidRPr="00674599">
        <w:rPr>
          <w:color w:val="000000" w:themeColor="text1"/>
        </w:rPr>
        <w:t>skills learned match the needs of employers and equip youth to enter apprenticeship programs.</w:t>
      </w:r>
    </w:p>
    <w:p w:rsidRPr="00674599" w:rsidR="00E477F6" w:rsidP="002E487C" w:rsidRDefault="00E477F6" w14:paraId="29DD9AA9" w14:textId="77777777">
      <w:pPr>
        <w:pStyle w:val="Heading7"/>
        <w:numPr>
          <w:ilvl w:val="0"/>
          <w:numId w:val="0"/>
        </w:numPr>
        <w:ind w:left="900" w:hanging="180"/>
        <w:rPr>
          <w:color w:val="000000" w:themeColor="text1"/>
        </w:rPr>
      </w:pPr>
    </w:p>
    <w:p w:rsidRPr="00674599" w:rsidR="00DD5963" w:rsidP="00E477F6" w:rsidRDefault="00DD5963" w14:paraId="35830529" w14:textId="77777777">
      <w:pPr>
        <w:pStyle w:val="Heading4"/>
        <w:rPr>
          <w:color w:val="000000" w:themeColor="text1"/>
        </w:rPr>
      </w:pPr>
      <w:bookmarkStart w:name="_Project_Design" w:id="43"/>
      <w:bookmarkEnd w:id="43"/>
      <w:r w:rsidRPr="00674599">
        <w:rPr>
          <w:color w:val="000000" w:themeColor="text1"/>
        </w:rPr>
        <w:t xml:space="preserve">Hands-On Meaningful Learning Activities Connected to Education and Training (up to </w:t>
      </w:r>
      <w:r w:rsidRPr="00674599" w:rsidR="000545D6">
        <w:rPr>
          <w:color w:val="000000" w:themeColor="text1"/>
        </w:rPr>
        <w:t>6</w:t>
      </w:r>
      <w:r w:rsidRPr="00674599">
        <w:rPr>
          <w:color w:val="000000" w:themeColor="text1"/>
        </w:rPr>
        <w:t xml:space="preserve"> points)</w:t>
      </w:r>
    </w:p>
    <w:p w:rsidRPr="00674599" w:rsidR="00DD5963" w:rsidRDefault="00DD5963" w14:paraId="7E69BF78" w14:textId="77777777">
      <w:pPr>
        <w:pStyle w:val="Text4"/>
        <w:rPr>
          <w:color w:val="000000" w:themeColor="text1"/>
        </w:rPr>
      </w:pPr>
    </w:p>
    <w:p w:rsidRPr="00674599" w:rsidR="00DD5963" w:rsidRDefault="00DD5963" w14:paraId="39E36D08" w14:textId="77777777">
      <w:pPr>
        <w:pStyle w:val="Text4"/>
        <w:rPr>
          <w:color w:val="000000" w:themeColor="text1"/>
        </w:rPr>
      </w:pPr>
      <w:r w:rsidRPr="00674599">
        <w:rPr>
          <w:color w:val="000000" w:themeColor="text1"/>
        </w:rPr>
        <w:t xml:space="preserve">Applicants must describe how they will ensure </w:t>
      </w:r>
      <w:r w:rsidRPr="00674599" w:rsidR="00A91688">
        <w:rPr>
          <w:color w:val="000000" w:themeColor="text1"/>
        </w:rPr>
        <w:t xml:space="preserve">that </w:t>
      </w:r>
      <w:r w:rsidRPr="00674599">
        <w:rPr>
          <w:color w:val="000000" w:themeColor="text1"/>
        </w:rPr>
        <w:t xml:space="preserve">participants receive hands-on work experience in all industries in which they provide training.  For construction, </w:t>
      </w:r>
      <w:r w:rsidRPr="00674599" w:rsidR="000545D6">
        <w:rPr>
          <w:color w:val="000000" w:themeColor="text1"/>
        </w:rPr>
        <w:t xml:space="preserve">this also </w:t>
      </w:r>
      <w:r w:rsidRPr="00674599">
        <w:rPr>
          <w:color w:val="000000" w:themeColor="text1"/>
        </w:rPr>
        <w:t>requires the identification of qualifying construction work sites</w:t>
      </w:r>
      <w:r w:rsidRPr="00674599" w:rsidR="000545D6">
        <w:rPr>
          <w:color w:val="000000" w:themeColor="text1"/>
        </w:rPr>
        <w:t xml:space="preserve"> (see Section III.C.6)</w:t>
      </w:r>
      <w:r w:rsidRPr="00674599">
        <w:rPr>
          <w:color w:val="000000" w:themeColor="text1"/>
        </w:rPr>
        <w:t xml:space="preserve">.  </w:t>
      </w:r>
    </w:p>
    <w:p w:rsidRPr="00674599" w:rsidR="00DD5963" w:rsidRDefault="00DD5963" w14:paraId="64DAB148" w14:textId="77777777">
      <w:pPr>
        <w:pStyle w:val="Text4"/>
        <w:rPr>
          <w:color w:val="000000" w:themeColor="text1"/>
        </w:rPr>
      </w:pPr>
    </w:p>
    <w:p w:rsidRPr="00674599" w:rsidR="000154A8" w:rsidP="00E339F4" w:rsidRDefault="000154A8" w14:paraId="34D00E25" w14:textId="77777777">
      <w:pPr>
        <w:pStyle w:val="Text5"/>
        <w:rPr>
          <w:color w:val="000000" w:themeColor="text1"/>
        </w:rPr>
      </w:pPr>
      <w:r w:rsidRPr="00674599">
        <w:rPr>
          <w:color w:val="000000" w:themeColor="text1"/>
        </w:rPr>
        <w:t xml:space="preserve">To receive full points, </w:t>
      </w:r>
      <w:r w:rsidRPr="00674599" w:rsidR="00A91688">
        <w:rPr>
          <w:color w:val="000000" w:themeColor="text1"/>
        </w:rPr>
        <w:t>each</w:t>
      </w:r>
      <w:r w:rsidRPr="00674599">
        <w:rPr>
          <w:color w:val="000000" w:themeColor="text1"/>
        </w:rPr>
        <w:t xml:space="preserve"> of the below must be </w:t>
      </w:r>
      <w:r w:rsidRPr="00674599" w:rsidR="002E487C">
        <w:rPr>
          <w:color w:val="000000" w:themeColor="text1"/>
        </w:rPr>
        <w:t xml:space="preserve">fully </w:t>
      </w:r>
      <w:r w:rsidRPr="00674599">
        <w:rPr>
          <w:color w:val="000000" w:themeColor="text1"/>
        </w:rPr>
        <w:t>addressed:</w:t>
      </w:r>
    </w:p>
    <w:p w:rsidRPr="00674599" w:rsidR="00782F93" w:rsidP="00E339F4" w:rsidRDefault="00782F93" w14:paraId="2CBB6601" w14:textId="77777777">
      <w:pPr>
        <w:pStyle w:val="Text5"/>
        <w:rPr>
          <w:color w:val="000000" w:themeColor="text1"/>
        </w:rPr>
      </w:pPr>
    </w:p>
    <w:p w:rsidRPr="00674599" w:rsidR="00DD5963" w:rsidP="00B64EDA" w:rsidRDefault="00DD5963" w14:paraId="2C44EF8F" w14:textId="77777777">
      <w:pPr>
        <w:pStyle w:val="Text3-Bullets"/>
        <w:ind w:hanging="180"/>
        <w:rPr>
          <w:color w:val="000000" w:themeColor="text1"/>
        </w:rPr>
      </w:pPr>
      <w:r w:rsidRPr="00674599">
        <w:rPr>
          <w:color w:val="000000" w:themeColor="text1"/>
        </w:rPr>
        <w:t>The applicant must describe how they will provide hands-on work experience to all participants.  For construction training, applicants must provide access to low-income home building or renovation projects where participants can practice their skills directly, as well as shadowing journeyman tradespeople in specialized areas of construction.</w:t>
      </w:r>
    </w:p>
    <w:p w:rsidRPr="00674599" w:rsidR="00DD5963" w:rsidP="00A838EC" w:rsidRDefault="00DD5963" w14:paraId="6BA70774" w14:textId="77777777">
      <w:pPr>
        <w:pStyle w:val="Text3-Bullets"/>
        <w:numPr>
          <w:ilvl w:val="0"/>
          <w:numId w:val="0"/>
        </w:numPr>
        <w:ind w:left="720"/>
        <w:rPr>
          <w:color w:val="000000" w:themeColor="text1"/>
        </w:rPr>
      </w:pPr>
    </w:p>
    <w:p w:rsidRPr="00674599" w:rsidR="003A0252" w:rsidP="00B64EDA" w:rsidRDefault="00441642" w14:paraId="01D5EA6D" w14:textId="77777777">
      <w:pPr>
        <w:pStyle w:val="Text3-Bullets"/>
        <w:ind w:hanging="180"/>
        <w:rPr>
          <w:color w:val="000000" w:themeColor="text1"/>
        </w:rPr>
      </w:pPr>
      <w:r w:rsidRPr="00674599">
        <w:rPr>
          <w:color w:val="000000" w:themeColor="text1"/>
        </w:rPr>
        <w:t>The a</w:t>
      </w:r>
      <w:r w:rsidRPr="00674599" w:rsidR="003A0252">
        <w:rPr>
          <w:color w:val="000000" w:themeColor="text1"/>
        </w:rPr>
        <w:t>pplicant should integrate the work experience component into the timeline of training and certification.</w:t>
      </w:r>
    </w:p>
    <w:p w:rsidRPr="00674599" w:rsidR="003A0252" w:rsidP="00A838EC" w:rsidRDefault="003A0252" w14:paraId="068EFFB0" w14:textId="77777777">
      <w:pPr>
        <w:pStyle w:val="Text3-Bullets"/>
        <w:numPr>
          <w:ilvl w:val="0"/>
          <w:numId w:val="0"/>
        </w:numPr>
        <w:ind w:left="720"/>
        <w:rPr>
          <w:color w:val="000000" w:themeColor="text1"/>
        </w:rPr>
      </w:pPr>
    </w:p>
    <w:p w:rsidRPr="00674599" w:rsidR="003A0252" w:rsidP="00B64EDA" w:rsidRDefault="003A0252" w14:paraId="36F3BD3C" w14:textId="77777777">
      <w:pPr>
        <w:pStyle w:val="Text3-Bullets"/>
        <w:ind w:hanging="180"/>
        <w:rPr>
          <w:color w:val="000000" w:themeColor="text1"/>
        </w:rPr>
      </w:pPr>
      <w:r w:rsidRPr="00674599">
        <w:rPr>
          <w:color w:val="000000" w:themeColor="text1"/>
        </w:rPr>
        <w:t>The extent to which the letters of commitment from employer partners describe and ensure hands-on training that may connect to career pathways into apprenticeship and/or employment.</w:t>
      </w:r>
    </w:p>
    <w:p w:rsidRPr="00674599" w:rsidR="003A0252" w:rsidP="00A838EC" w:rsidRDefault="003A0252" w14:paraId="3FAF7D68" w14:textId="77777777">
      <w:pPr>
        <w:pStyle w:val="Text3-Bullets"/>
        <w:numPr>
          <w:ilvl w:val="0"/>
          <w:numId w:val="0"/>
        </w:numPr>
        <w:ind w:left="720"/>
        <w:rPr>
          <w:color w:val="000000" w:themeColor="text1"/>
        </w:rPr>
      </w:pPr>
    </w:p>
    <w:p w:rsidRPr="00674599" w:rsidR="003A0252" w:rsidP="00B64EDA" w:rsidRDefault="003A0252" w14:paraId="4A6AC86F" w14:textId="77777777">
      <w:pPr>
        <w:pStyle w:val="Text3-Bullets"/>
        <w:ind w:hanging="180"/>
        <w:rPr>
          <w:color w:val="000000" w:themeColor="text1"/>
        </w:rPr>
      </w:pPr>
      <w:r w:rsidRPr="00674599">
        <w:rPr>
          <w:color w:val="000000" w:themeColor="text1"/>
        </w:rPr>
        <w:t xml:space="preserve">Grantees must provide diverse work experience opportunities to meet the needs and interests of youth participants.  For youth not interested in construction and youth participating in Construction Plus industries, the program must describe efforts to connect participants to additional work experiences, such as job shadowing, on-the-job training, or internships.  These work experiences may be part of the Construction Plus industries in which they are providing training, as well as opportunities in additional </w:t>
      </w:r>
      <w:r w:rsidRPr="00674599">
        <w:rPr>
          <w:color w:val="000000" w:themeColor="text1"/>
        </w:rPr>
        <w:lastRenderedPageBreak/>
        <w:t>industries through applicant partnerships, such as local employer connections, the American Job Centers, or other opportunities for referral.</w:t>
      </w:r>
    </w:p>
    <w:p w:rsidRPr="00674599" w:rsidR="007C2EEE" w:rsidP="00C81CA5" w:rsidRDefault="007C2EEE" w14:paraId="7D98395D" w14:textId="77777777">
      <w:pPr>
        <w:pStyle w:val="Text3-Bullets"/>
        <w:numPr>
          <w:ilvl w:val="0"/>
          <w:numId w:val="0"/>
        </w:numPr>
        <w:ind w:left="540"/>
        <w:rPr>
          <w:color w:val="000000" w:themeColor="text1"/>
        </w:rPr>
      </w:pPr>
    </w:p>
    <w:p w:rsidRPr="00674599" w:rsidR="003A0252" w:rsidP="00E339F4" w:rsidRDefault="007C2EEE" w14:paraId="53DDAC54" w14:textId="77777777">
      <w:pPr>
        <w:pStyle w:val="Heading4"/>
        <w:rPr>
          <w:color w:val="000000" w:themeColor="text1"/>
        </w:rPr>
      </w:pPr>
      <w:r w:rsidRPr="00674599">
        <w:rPr>
          <w:color w:val="000000" w:themeColor="text1"/>
        </w:rPr>
        <w:t xml:space="preserve">Career Counseling, </w:t>
      </w:r>
      <w:r w:rsidRPr="00674599" w:rsidR="00B97BA4">
        <w:rPr>
          <w:color w:val="000000" w:themeColor="text1"/>
        </w:rPr>
        <w:t xml:space="preserve">Leadership Development, </w:t>
      </w:r>
      <w:r w:rsidRPr="00674599">
        <w:rPr>
          <w:color w:val="000000" w:themeColor="text1"/>
        </w:rPr>
        <w:t>and Supportive Services (up to</w:t>
      </w:r>
      <w:r w:rsidRPr="00674599" w:rsidR="005D0152">
        <w:rPr>
          <w:color w:val="000000" w:themeColor="text1"/>
        </w:rPr>
        <w:t xml:space="preserve"> </w:t>
      </w:r>
      <w:r w:rsidRPr="00674599" w:rsidR="0065560E">
        <w:rPr>
          <w:color w:val="000000" w:themeColor="text1"/>
        </w:rPr>
        <w:t>12</w:t>
      </w:r>
      <w:r w:rsidRPr="00674599">
        <w:rPr>
          <w:color w:val="000000" w:themeColor="text1"/>
        </w:rPr>
        <w:t xml:space="preserve"> points)</w:t>
      </w:r>
    </w:p>
    <w:p w:rsidRPr="00674599" w:rsidR="007C2EEE" w:rsidRDefault="007C2EEE" w14:paraId="7A2902FB" w14:textId="77777777">
      <w:pPr>
        <w:pStyle w:val="Text4"/>
        <w:rPr>
          <w:color w:val="000000" w:themeColor="text1"/>
        </w:rPr>
      </w:pPr>
    </w:p>
    <w:p w:rsidRPr="00674599" w:rsidR="007C2EEE" w:rsidRDefault="007C2EEE" w14:paraId="126449AD" w14:textId="77777777">
      <w:pPr>
        <w:pStyle w:val="Text4"/>
        <w:rPr>
          <w:rStyle w:val="Strong"/>
          <w:rFonts w:cs="Times New Roman"/>
          <w:b w:val="0"/>
          <w:color w:val="000000" w:themeColor="text1"/>
        </w:rPr>
      </w:pPr>
      <w:r w:rsidRPr="00674599">
        <w:rPr>
          <w:rStyle w:val="Strong"/>
          <w:rFonts w:cs="Times New Roman"/>
          <w:b w:val="0"/>
          <w:color w:val="000000" w:themeColor="text1"/>
        </w:rPr>
        <w:t xml:space="preserve">Applicants must describe the required </w:t>
      </w:r>
      <w:r w:rsidRPr="00674599" w:rsidR="00401DA7">
        <w:rPr>
          <w:rStyle w:val="Strong"/>
          <w:rFonts w:cs="Times New Roman"/>
          <w:b w:val="0"/>
          <w:color w:val="000000" w:themeColor="text1"/>
        </w:rPr>
        <w:t>12</w:t>
      </w:r>
      <w:r w:rsidRPr="00674599">
        <w:rPr>
          <w:rStyle w:val="Strong"/>
          <w:rFonts w:cs="Times New Roman"/>
          <w:b w:val="0"/>
          <w:color w:val="000000" w:themeColor="text1"/>
        </w:rPr>
        <w:t xml:space="preserve">-month follow-up period.  Follow-up services may include regular contact with a youth participant’s employer, including assistance in addressing work-related problems that arise.  All participants must be offered an opportunity to receive follow-up services that align with their individual service strategies.  Furthermore, follow-up services must be provided to all participants for a minimum of 12 months unless the participant declines to receive follow-up services or the participant cannot be located or contacted.  Follow-up services must include more than only a contact attempted or made for securing documentation in order to report a performance outcome.  Under YouthBuild, </w:t>
      </w:r>
      <w:r w:rsidRPr="00674599" w:rsidR="007078F4">
        <w:rPr>
          <w:rStyle w:val="Strong"/>
          <w:rFonts w:cs="Times New Roman"/>
          <w:b w:val="0"/>
          <w:color w:val="000000" w:themeColor="text1"/>
        </w:rPr>
        <w:t xml:space="preserve">as defined in 20 CFR 688.120, </w:t>
      </w:r>
      <w:r w:rsidRPr="00674599">
        <w:rPr>
          <w:rStyle w:val="Strong"/>
          <w:rFonts w:cs="Times New Roman"/>
          <w:b w:val="0"/>
          <w:color w:val="000000" w:themeColor="text1"/>
        </w:rPr>
        <w:t xml:space="preserve">allowable follow-up services may include the following program elements: </w:t>
      </w:r>
    </w:p>
    <w:p w:rsidRPr="00674599" w:rsidR="007C2EEE" w:rsidRDefault="007C2EEE" w14:paraId="2C6B3A4E" w14:textId="77777777">
      <w:pPr>
        <w:pStyle w:val="Text4"/>
        <w:rPr>
          <w:color w:val="000000" w:themeColor="text1"/>
        </w:rPr>
      </w:pPr>
    </w:p>
    <w:p w:rsidRPr="00674599" w:rsidR="007C2EEE" w:rsidP="00B64EDA" w:rsidRDefault="007C2EEE" w14:paraId="28A88E9D" w14:textId="77777777">
      <w:pPr>
        <w:pStyle w:val="Text3-Bullets"/>
        <w:spacing w:after="240"/>
        <w:ind w:left="907" w:hanging="187"/>
        <w:rPr>
          <w:rStyle w:val="Strong"/>
          <w:rFonts w:cstheme="minorBidi"/>
          <w:b w:val="0"/>
          <w:color w:val="000000" w:themeColor="text1"/>
          <w:szCs w:val="22"/>
        </w:rPr>
      </w:pPr>
      <w:r w:rsidRPr="00674599">
        <w:rPr>
          <w:rStyle w:val="Strong"/>
          <w:b w:val="0"/>
          <w:color w:val="000000" w:themeColor="text1"/>
        </w:rPr>
        <w:t xml:space="preserve">Supportive services; </w:t>
      </w:r>
    </w:p>
    <w:p w:rsidRPr="00674599" w:rsidR="007C2EEE" w:rsidP="00B64EDA" w:rsidRDefault="007C2EEE" w14:paraId="6573F36D" w14:textId="77777777">
      <w:pPr>
        <w:pStyle w:val="Text3-Bullets"/>
        <w:spacing w:after="240"/>
        <w:ind w:left="907" w:hanging="187"/>
        <w:rPr>
          <w:rStyle w:val="Strong"/>
          <w:b w:val="0"/>
          <w:color w:val="000000" w:themeColor="text1"/>
        </w:rPr>
      </w:pPr>
      <w:r w:rsidRPr="00674599">
        <w:rPr>
          <w:rStyle w:val="Strong"/>
          <w:b w:val="0"/>
          <w:color w:val="000000" w:themeColor="text1"/>
        </w:rPr>
        <w:t xml:space="preserve">Adult mentoring; </w:t>
      </w:r>
    </w:p>
    <w:p w:rsidRPr="00674599" w:rsidR="007C2EEE" w:rsidP="00B64EDA" w:rsidRDefault="007C2EEE" w14:paraId="2C4E86FF" w14:textId="77777777">
      <w:pPr>
        <w:pStyle w:val="Text3-Bullets"/>
        <w:spacing w:after="240"/>
        <w:ind w:left="907" w:hanging="187"/>
        <w:rPr>
          <w:rStyle w:val="Strong"/>
          <w:b w:val="0"/>
          <w:color w:val="000000" w:themeColor="text1"/>
        </w:rPr>
      </w:pPr>
      <w:r w:rsidRPr="00674599">
        <w:rPr>
          <w:rStyle w:val="Strong"/>
          <w:b w:val="0"/>
          <w:color w:val="000000" w:themeColor="text1"/>
        </w:rPr>
        <w:t xml:space="preserve">Financial literacy education; </w:t>
      </w:r>
    </w:p>
    <w:p w:rsidRPr="00674599" w:rsidR="007C2EEE" w:rsidP="00B64EDA" w:rsidRDefault="007C2EEE" w14:paraId="5B9DBBC7" w14:textId="77777777">
      <w:pPr>
        <w:pStyle w:val="Text3-Bullets"/>
        <w:spacing w:after="240"/>
        <w:ind w:left="907" w:hanging="187"/>
        <w:rPr>
          <w:rStyle w:val="Strong"/>
          <w:b w:val="0"/>
          <w:color w:val="000000" w:themeColor="text1"/>
        </w:rPr>
      </w:pPr>
      <w:r w:rsidRPr="00674599">
        <w:rPr>
          <w:rStyle w:val="Strong"/>
          <w:b w:val="0"/>
          <w:color w:val="000000" w:themeColor="text1"/>
        </w:rPr>
        <w:t xml:space="preserve">Services that provide labor market and employment information about in-demand industry sectors or occupations </w:t>
      </w:r>
      <w:r w:rsidRPr="00674599">
        <w:rPr>
          <w:rStyle w:val="Strong"/>
          <w:b w:val="0"/>
          <w:color w:val="000000" w:themeColor="text1"/>
        </w:rPr>
        <w:lastRenderedPageBreak/>
        <w:t xml:space="preserve">available in the local area, such as career awareness, career counseling, and career exploration services; and </w:t>
      </w:r>
    </w:p>
    <w:p w:rsidRPr="00674599" w:rsidR="007C2EEE" w:rsidP="00B64EDA" w:rsidRDefault="007C2EEE" w14:paraId="4D39A4A6" w14:textId="77777777">
      <w:pPr>
        <w:pStyle w:val="Text3-Bullets"/>
        <w:ind w:hanging="180"/>
        <w:rPr>
          <w:rStyle w:val="Strong"/>
          <w:b w:val="0"/>
          <w:color w:val="000000" w:themeColor="text1"/>
        </w:rPr>
      </w:pPr>
      <w:r w:rsidRPr="00674599">
        <w:rPr>
          <w:rStyle w:val="Strong"/>
          <w:b w:val="0"/>
          <w:color w:val="000000" w:themeColor="text1"/>
        </w:rPr>
        <w:t xml:space="preserve">Activities that help youth prepare for and transition to postsecondary education and training.  </w:t>
      </w:r>
    </w:p>
    <w:p w:rsidRPr="00674599" w:rsidR="007C2EEE" w:rsidP="00E339F4" w:rsidRDefault="007C2EEE" w14:paraId="376E489A" w14:textId="77777777">
      <w:pPr>
        <w:pStyle w:val="Text4-Bullets"/>
        <w:ind w:left="0"/>
        <w:rPr>
          <w:color w:val="000000" w:themeColor="text1"/>
        </w:rPr>
      </w:pPr>
    </w:p>
    <w:p w:rsidRPr="00674599" w:rsidR="007C2EEE" w:rsidP="00E339F4" w:rsidRDefault="00B97BA4" w14:paraId="1CE3FCB0" w14:textId="77777777">
      <w:pPr>
        <w:pStyle w:val="Heading5"/>
        <w:rPr>
          <w:color w:val="000000" w:themeColor="text1"/>
        </w:rPr>
      </w:pPr>
      <w:r w:rsidRPr="00674599">
        <w:rPr>
          <w:color w:val="000000" w:themeColor="text1"/>
        </w:rPr>
        <w:t xml:space="preserve">Supportive Services and </w:t>
      </w:r>
      <w:r w:rsidRPr="00674599" w:rsidR="007C2EEE">
        <w:rPr>
          <w:color w:val="000000" w:themeColor="text1"/>
        </w:rPr>
        <w:t>Post-Program</w:t>
      </w:r>
      <w:r w:rsidRPr="00674599" w:rsidR="002E487C">
        <w:rPr>
          <w:color w:val="000000" w:themeColor="text1"/>
        </w:rPr>
        <w:t xml:space="preserve"> </w:t>
      </w:r>
      <w:r w:rsidRPr="00674599" w:rsidR="005D0152">
        <w:rPr>
          <w:color w:val="000000" w:themeColor="text1"/>
        </w:rPr>
        <w:t xml:space="preserve">Follow-Up Services (Maximum </w:t>
      </w:r>
      <w:r w:rsidRPr="00674599" w:rsidR="0065560E">
        <w:rPr>
          <w:color w:val="000000" w:themeColor="text1"/>
        </w:rPr>
        <w:t>8</w:t>
      </w:r>
      <w:r w:rsidRPr="00674599" w:rsidR="007C2EEE">
        <w:rPr>
          <w:color w:val="000000" w:themeColor="text1"/>
        </w:rPr>
        <w:t xml:space="preserve"> points)</w:t>
      </w:r>
    </w:p>
    <w:p w:rsidRPr="00674599" w:rsidR="007C2EEE" w:rsidP="00E339F4" w:rsidRDefault="007C2EEE" w14:paraId="71619D03" w14:textId="77777777">
      <w:pPr>
        <w:pStyle w:val="Text5"/>
        <w:rPr>
          <w:color w:val="000000" w:themeColor="text1"/>
        </w:rPr>
      </w:pPr>
    </w:p>
    <w:p w:rsidRPr="00674599" w:rsidR="000154A8" w:rsidP="00A91688" w:rsidRDefault="000154A8" w14:paraId="48D17B51" w14:textId="77777777">
      <w:pPr>
        <w:pStyle w:val="Text5"/>
        <w:rPr>
          <w:color w:val="000000" w:themeColor="text1"/>
        </w:rPr>
      </w:pPr>
      <w:r w:rsidRPr="00674599">
        <w:rPr>
          <w:color w:val="000000" w:themeColor="text1"/>
        </w:rPr>
        <w:t xml:space="preserve">To receive full points, </w:t>
      </w:r>
      <w:r w:rsidRPr="00674599" w:rsidR="00A91688">
        <w:rPr>
          <w:color w:val="000000" w:themeColor="text1"/>
        </w:rPr>
        <w:t xml:space="preserve">each </w:t>
      </w:r>
      <w:r w:rsidRPr="00674599">
        <w:rPr>
          <w:color w:val="000000" w:themeColor="text1"/>
        </w:rPr>
        <w:t xml:space="preserve">of the below must be </w:t>
      </w:r>
      <w:r w:rsidRPr="00674599" w:rsidR="002E487C">
        <w:rPr>
          <w:color w:val="000000" w:themeColor="text1"/>
        </w:rPr>
        <w:t xml:space="preserve">fully </w:t>
      </w:r>
      <w:r w:rsidRPr="00674599">
        <w:rPr>
          <w:color w:val="000000" w:themeColor="text1"/>
        </w:rPr>
        <w:t>addressed:</w:t>
      </w:r>
    </w:p>
    <w:p w:rsidRPr="00674599" w:rsidR="00782F93" w:rsidP="00A91688" w:rsidRDefault="00782F93" w14:paraId="2774BCC0" w14:textId="77777777">
      <w:pPr>
        <w:pStyle w:val="Text5"/>
        <w:rPr>
          <w:color w:val="000000" w:themeColor="text1"/>
        </w:rPr>
      </w:pPr>
    </w:p>
    <w:p w:rsidRPr="00674599" w:rsidR="00B97BA4" w:rsidP="00B64EDA" w:rsidRDefault="002E487C" w14:paraId="4479E1EC" w14:textId="77777777">
      <w:pPr>
        <w:pStyle w:val="Text3-Bullets"/>
        <w:ind w:hanging="180"/>
        <w:rPr>
          <w:color w:val="000000" w:themeColor="text1"/>
        </w:rPr>
      </w:pPr>
      <w:r w:rsidRPr="00674599">
        <w:rPr>
          <w:color w:val="000000" w:themeColor="text1"/>
        </w:rPr>
        <w:t>The a</w:t>
      </w:r>
      <w:r w:rsidRPr="00674599" w:rsidR="00B97BA4">
        <w:rPr>
          <w:color w:val="000000" w:themeColor="text1"/>
        </w:rPr>
        <w:t xml:space="preserve">pplicant must describe work readiness and career exploration opportunities offered to youth and how educational and career counseling will be provided.  </w:t>
      </w:r>
    </w:p>
    <w:p w:rsidRPr="00674599" w:rsidR="00B97BA4" w:rsidP="00E339F4" w:rsidRDefault="00B97BA4" w14:paraId="12DD0237" w14:textId="77777777">
      <w:pPr>
        <w:pStyle w:val="Text5"/>
        <w:rPr>
          <w:color w:val="000000" w:themeColor="text1"/>
        </w:rPr>
      </w:pPr>
    </w:p>
    <w:p w:rsidRPr="00674599" w:rsidR="007C2EEE" w:rsidP="00B64EDA" w:rsidRDefault="002E487C" w14:paraId="43AAA589" w14:textId="77777777">
      <w:pPr>
        <w:pStyle w:val="Text3-Bullets"/>
        <w:ind w:hanging="180"/>
        <w:rPr>
          <w:color w:val="000000" w:themeColor="text1"/>
        </w:rPr>
      </w:pPr>
      <w:r w:rsidRPr="00674599">
        <w:rPr>
          <w:color w:val="000000" w:themeColor="text1"/>
        </w:rPr>
        <w:t>The a</w:t>
      </w:r>
      <w:r w:rsidRPr="00674599" w:rsidR="007C2EEE">
        <w:rPr>
          <w:color w:val="000000" w:themeColor="text1"/>
        </w:rPr>
        <w:t xml:space="preserve">pplicant must describe the post-program transition services that they will offer to prepare youth for employment placements (including apprenticeship) and/or educational placements, including the use of assessments of college and career readiness, the need for ongoing supportive and post-program services, and opportunities for advanced training.  </w:t>
      </w:r>
    </w:p>
    <w:p w:rsidRPr="00674599" w:rsidR="007C2EEE" w:rsidP="002861B6" w:rsidRDefault="007C2EEE" w14:paraId="049D6365" w14:textId="77777777">
      <w:pPr>
        <w:pStyle w:val="Text3-Bullets"/>
        <w:numPr>
          <w:ilvl w:val="0"/>
          <w:numId w:val="0"/>
        </w:numPr>
        <w:ind w:left="720"/>
        <w:rPr>
          <w:color w:val="000000" w:themeColor="text1"/>
        </w:rPr>
      </w:pPr>
    </w:p>
    <w:p w:rsidRPr="00674599" w:rsidR="00AA6653" w:rsidP="00B64EDA" w:rsidRDefault="002E487C" w14:paraId="24FADF60" w14:textId="77777777">
      <w:pPr>
        <w:pStyle w:val="Text3-Bullets"/>
        <w:ind w:hanging="180"/>
        <w:rPr>
          <w:color w:val="000000" w:themeColor="text1"/>
        </w:rPr>
      </w:pPr>
      <w:r w:rsidRPr="00674599">
        <w:rPr>
          <w:color w:val="000000" w:themeColor="text1"/>
        </w:rPr>
        <w:t>The a</w:t>
      </w:r>
      <w:r w:rsidRPr="00674599" w:rsidR="007C2EEE">
        <w:rPr>
          <w:color w:val="000000" w:themeColor="text1"/>
        </w:rPr>
        <w:t>pplicant must describe how they will ensure that all youth participants are offered follow-up support</w:t>
      </w:r>
      <w:r w:rsidRPr="00674599" w:rsidR="005322B0">
        <w:rPr>
          <w:color w:val="000000" w:themeColor="text1"/>
        </w:rPr>
        <w:t>ive</w:t>
      </w:r>
      <w:r w:rsidRPr="00674599" w:rsidR="007C2EEE">
        <w:rPr>
          <w:color w:val="000000" w:themeColor="text1"/>
        </w:rPr>
        <w:t xml:space="preserve"> services in an ongoing manner during the twelve-month post-exit period.  </w:t>
      </w:r>
    </w:p>
    <w:p w:rsidRPr="00674599" w:rsidR="00AA6653" w:rsidP="002861B6" w:rsidRDefault="00AA6653" w14:paraId="47583CDE" w14:textId="77777777">
      <w:pPr>
        <w:pStyle w:val="Text3-Bullets"/>
        <w:numPr>
          <w:ilvl w:val="0"/>
          <w:numId w:val="0"/>
        </w:numPr>
        <w:ind w:left="720"/>
        <w:rPr>
          <w:color w:val="000000" w:themeColor="text1"/>
        </w:rPr>
      </w:pPr>
    </w:p>
    <w:p w:rsidRPr="00674599" w:rsidR="007C2EEE" w:rsidP="00B64EDA" w:rsidRDefault="002E487C" w14:paraId="1F23E612" w14:textId="77777777">
      <w:pPr>
        <w:pStyle w:val="Text3-Bullets"/>
        <w:ind w:hanging="180"/>
        <w:rPr>
          <w:color w:val="000000" w:themeColor="text1"/>
        </w:rPr>
      </w:pPr>
      <w:r w:rsidRPr="00674599">
        <w:rPr>
          <w:color w:val="000000" w:themeColor="text1"/>
        </w:rPr>
        <w:lastRenderedPageBreak/>
        <w:t>The a</w:t>
      </w:r>
      <w:r w:rsidRPr="00674599" w:rsidR="007C2EEE">
        <w:rPr>
          <w:color w:val="000000" w:themeColor="text1"/>
        </w:rPr>
        <w:t xml:space="preserve">pplicant must also describe the integrated approach to post-program placement planning and follow-up strategies to support ongoing communication and tracking for youth during the follow-up period.  </w:t>
      </w:r>
      <w:r w:rsidRPr="00674599" w:rsidR="00A91688">
        <w:rPr>
          <w:color w:val="000000" w:themeColor="text1"/>
        </w:rPr>
        <w:t xml:space="preserve">These descriptions should include how the applicant plans to minimize the number of participants who cannot be located or contacted during the follow-up period.  </w:t>
      </w:r>
    </w:p>
    <w:p w:rsidRPr="00674599" w:rsidR="007C2EEE" w:rsidP="002861B6" w:rsidRDefault="007C2EEE" w14:paraId="3F3DF6B6" w14:textId="77777777">
      <w:pPr>
        <w:pStyle w:val="Text3-Bullets"/>
        <w:numPr>
          <w:ilvl w:val="0"/>
          <w:numId w:val="0"/>
        </w:numPr>
        <w:ind w:left="720"/>
        <w:rPr>
          <w:color w:val="000000" w:themeColor="text1"/>
        </w:rPr>
      </w:pPr>
    </w:p>
    <w:p w:rsidRPr="00674599" w:rsidR="007C2EEE" w:rsidP="00B64EDA" w:rsidRDefault="002E487C" w14:paraId="472E8A78" w14:textId="77777777">
      <w:pPr>
        <w:pStyle w:val="Text3-Bullets"/>
        <w:ind w:hanging="180"/>
        <w:rPr>
          <w:color w:val="000000" w:themeColor="text1"/>
        </w:rPr>
      </w:pPr>
      <w:r w:rsidRPr="00674599">
        <w:rPr>
          <w:color w:val="000000" w:themeColor="text1"/>
        </w:rPr>
        <w:t>The a</w:t>
      </w:r>
      <w:r w:rsidRPr="00674599" w:rsidR="007C2EEE">
        <w:rPr>
          <w:color w:val="000000" w:themeColor="text1"/>
        </w:rPr>
        <w:t>pplicant must also describe how they will link participants to opportunities with local community colleges and four-year colleges particularly for youth who may receive a high</w:t>
      </w:r>
      <w:r w:rsidRPr="00674599" w:rsidR="00401DA7">
        <w:rPr>
          <w:color w:val="000000" w:themeColor="text1"/>
        </w:rPr>
        <w:t>-</w:t>
      </w:r>
      <w:r w:rsidRPr="00674599" w:rsidR="007C2EEE">
        <w:rPr>
          <w:color w:val="000000" w:themeColor="text1"/>
        </w:rPr>
        <w:t xml:space="preserve">school </w:t>
      </w:r>
      <w:r w:rsidRPr="00674599" w:rsidR="00401DA7">
        <w:rPr>
          <w:color w:val="000000" w:themeColor="text1"/>
        </w:rPr>
        <w:t>s</w:t>
      </w:r>
      <w:r w:rsidRPr="00674599" w:rsidR="007C2EEE">
        <w:rPr>
          <w:color w:val="000000" w:themeColor="text1"/>
        </w:rPr>
        <w:t>tate equivalency degree, rather than a traditional high</w:t>
      </w:r>
      <w:r w:rsidRPr="00674599" w:rsidR="00401DA7">
        <w:rPr>
          <w:color w:val="000000" w:themeColor="text1"/>
        </w:rPr>
        <w:t>-</w:t>
      </w:r>
      <w:r w:rsidRPr="00674599" w:rsidR="007C2EEE">
        <w:rPr>
          <w:color w:val="000000" w:themeColor="text1"/>
        </w:rPr>
        <w:t xml:space="preserve">school diploma.  </w:t>
      </w:r>
    </w:p>
    <w:p w:rsidRPr="00674599" w:rsidR="007C2EEE" w:rsidP="002E487C" w:rsidRDefault="007C2EEE" w14:paraId="5F82FC14" w14:textId="77777777">
      <w:pPr>
        <w:pStyle w:val="Text3-Bullets"/>
        <w:numPr>
          <w:ilvl w:val="0"/>
          <w:numId w:val="0"/>
        </w:numPr>
        <w:ind w:left="540"/>
        <w:rPr>
          <w:color w:val="000000" w:themeColor="text1"/>
        </w:rPr>
      </w:pPr>
    </w:p>
    <w:p w:rsidRPr="00674599" w:rsidR="007C2EEE" w:rsidP="00B64EDA" w:rsidRDefault="002E487C" w14:paraId="3F0D66FA" w14:textId="77777777">
      <w:pPr>
        <w:pStyle w:val="Text3-Bullets"/>
        <w:ind w:hanging="180"/>
        <w:rPr>
          <w:color w:val="000000" w:themeColor="text1"/>
        </w:rPr>
      </w:pPr>
      <w:r w:rsidRPr="00674599">
        <w:rPr>
          <w:color w:val="000000" w:themeColor="text1"/>
        </w:rPr>
        <w:t>The a</w:t>
      </w:r>
      <w:r w:rsidRPr="00674599" w:rsidR="007C2EEE">
        <w:rPr>
          <w:color w:val="000000" w:themeColor="text1"/>
        </w:rPr>
        <w:t>pplicant must also describe a clear and feasible plan that ensures the placement of participants into post-program employment, which includes the Job Developer engaging potential employers, ensuring that youth that get employment placements are meeting employer expectations, and creating a network of employment opportunities, including internships and unsubsidized employment.</w:t>
      </w:r>
    </w:p>
    <w:p w:rsidRPr="00674599" w:rsidR="007C2EEE" w:rsidP="00E339F4" w:rsidRDefault="007C2EEE" w14:paraId="00346B40" w14:textId="77777777">
      <w:pPr>
        <w:pStyle w:val="Text5"/>
        <w:rPr>
          <w:color w:val="000000" w:themeColor="text1"/>
        </w:rPr>
      </w:pPr>
    </w:p>
    <w:p w:rsidRPr="00674599" w:rsidR="00DD5963" w:rsidP="00E339F4" w:rsidRDefault="00AA6653" w14:paraId="76033556" w14:textId="77777777">
      <w:pPr>
        <w:pStyle w:val="Heading5"/>
        <w:rPr>
          <w:color w:val="000000" w:themeColor="text1"/>
        </w:rPr>
      </w:pPr>
      <w:r w:rsidRPr="00674599">
        <w:rPr>
          <w:color w:val="000000" w:themeColor="text1"/>
        </w:rPr>
        <w:t>L</w:t>
      </w:r>
      <w:r w:rsidRPr="00674599" w:rsidR="005D0152">
        <w:rPr>
          <w:color w:val="000000" w:themeColor="text1"/>
        </w:rPr>
        <w:t xml:space="preserve">eadership Development </w:t>
      </w:r>
      <w:r w:rsidRPr="00674599" w:rsidR="00B97BA4">
        <w:rPr>
          <w:color w:val="000000" w:themeColor="text1"/>
        </w:rPr>
        <w:t xml:space="preserve">and Community Service </w:t>
      </w:r>
      <w:r w:rsidRPr="00674599" w:rsidR="005D0152">
        <w:rPr>
          <w:color w:val="000000" w:themeColor="text1"/>
        </w:rPr>
        <w:t xml:space="preserve">(Maximum </w:t>
      </w:r>
      <w:r w:rsidRPr="00674599" w:rsidR="0065560E">
        <w:rPr>
          <w:color w:val="000000" w:themeColor="text1"/>
        </w:rPr>
        <w:t>4</w:t>
      </w:r>
      <w:r w:rsidRPr="00674599">
        <w:rPr>
          <w:color w:val="000000" w:themeColor="text1"/>
        </w:rPr>
        <w:t xml:space="preserve"> points)</w:t>
      </w:r>
    </w:p>
    <w:p w:rsidRPr="00674599" w:rsidR="00AA6653" w:rsidP="00E339F4" w:rsidRDefault="00AA6653" w14:paraId="74222232" w14:textId="77777777">
      <w:pPr>
        <w:pStyle w:val="Text5"/>
        <w:ind w:left="0"/>
        <w:rPr>
          <w:color w:val="000000" w:themeColor="text1"/>
        </w:rPr>
      </w:pPr>
    </w:p>
    <w:p w:rsidRPr="00674599" w:rsidR="000154A8" w:rsidP="000154A8" w:rsidRDefault="000154A8" w14:paraId="5C86CD6D" w14:textId="77777777">
      <w:pPr>
        <w:pStyle w:val="Text5"/>
        <w:ind w:left="0" w:firstLine="180"/>
        <w:rPr>
          <w:color w:val="000000" w:themeColor="text1"/>
        </w:rPr>
      </w:pPr>
      <w:r w:rsidRPr="00674599">
        <w:rPr>
          <w:color w:val="000000" w:themeColor="text1"/>
        </w:rPr>
        <w:t xml:space="preserve">To receive full points, </w:t>
      </w:r>
      <w:r w:rsidRPr="00674599" w:rsidR="00AD7872">
        <w:rPr>
          <w:color w:val="000000" w:themeColor="text1"/>
        </w:rPr>
        <w:t>each</w:t>
      </w:r>
      <w:r w:rsidRPr="00674599">
        <w:rPr>
          <w:color w:val="000000" w:themeColor="text1"/>
        </w:rPr>
        <w:t xml:space="preserve"> of the below must be </w:t>
      </w:r>
      <w:r w:rsidRPr="00674599" w:rsidR="002E487C">
        <w:rPr>
          <w:color w:val="000000" w:themeColor="text1"/>
        </w:rPr>
        <w:t xml:space="preserve">fully </w:t>
      </w:r>
      <w:r w:rsidRPr="00674599">
        <w:rPr>
          <w:color w:val="000000" w:themeColor="text1"/>
        </w:rPr>
        <w:t>addressed:</w:t>
      </w:r>
    </w:p>
    <w:p w:rsidRPr="00674599" w:rsidR="00782F93" w:rsidP="000154A8" w:rsidRDefault="00782F93" w14:paraId="3A83B2C7" w14:textId="77777777">
      <w:pPr>
        <w:pStyle w:val="Text5"/>
        <w:ind w:left="0" w:firstLine="180"/>
        <w:rPr>
          <w:color w:val="000000" w:themeColor="text1"/>
        </w:rPr>
      </w:pPr>
    </w:p>
    <w:p w:rsidRPr="00674599" w:rsidR="00AA6653" w:rsidP="00B64EDA" w:rsidRDefault="00D75FB6" w14:paraId="696E5083" w14:textId="77777777">
      <w:pPr>
        <w:pStyle w:val="Text3-Bullets"/>
        <w:ind w:hanging="180"/>
        <w:rPr>
          <w:color w:val="000000" w:themeColor="text1"/>
        </w:rPr>
      </w:pPr>
      <w:r w:rsidRPr="00674599">
        <w:rPr>
          <w:color w:val="000000" w:themeColor="text1"/>
        </w:rPr>
        <w:lastRenderedPageBreak/>
        <w:t>The a</w:t>
      </w:r>
      <w:r w:rsidRPr="00674599" w:rsidR="00AA6653">
        <w:rPr>
          <w:color w:val="000000" w:themeColor="text1"/>
        </w:rPr>
        <w:t xml:space="preserve">pplicant must describe the community service learning and leadership development opportunities </w:t>
      </w:r>
      <w:r w:rsidRPr="00674599" w:rsidR="00B97BA4">
        <w:rPr>
          <w:color w:val="000000" w:themeColor="text1"/>
        </w:rPr>
        <w:t>and how t</w:t>
      </w:r>
      <w:r w:rsidRPr="00674599" w:rsidR="00AA6653">
        <w:rPr>
          <w:color w:val="000000" w:themeColor="text1"/>
        </w:rPr>
        <w:t xml:space="preserve">hese activities </w:t>
      </w:r>
      <w:r w:rsidRPr="00674599" w:rsidR="00B97BA4">
        <w:rPr>
          <w:color w:val="000000" w:themeColor="text1"/>
        </w:rPr>
        <w:t xml:space="preserve">are </w:t>
      </w:r>
      <w:r w:rsidRPr="00674599" w:rsidR="00AA6653">
        <w:rPr>
          <w:color w:val="000000" w:themeColor="text1"/>
        </w:rPr>
        <w:t xml:space="preserve">integrated </w:t>
      </w:r>
      <w:r w:rsidRPr="00674599" w:rsidR="00B97BA4">
        <w:rPr>
          <w:color w:val="000000" w:themeColor="text1"/>
        </w:rPr>
        <w:t>and align</w:t>
      </w:r>
      <w:r w:rsidRPr="00674599" w:rsidR="000154A8">
        <w:rPr>
          <w:color w:val="000000" w:themeColor="text1"/>
        </w:rPr>
        <w:t>ed</w:t>
      </w:r>
      <w:r w:rsidRPr="00674599" w:rsidR="00B97BA4">
        <w:rPr>
          <w:color w:val="000000" w:themeColor="text1"/>
        </w:rPr>
        <w:t xml:space="preserve"> with </w:t>
      </w:r>
      <w:r w:rsidRPr="00674599" w:rsidR="00AA6653">
        <w:rPr>
          <w:color w:val="000000" w:themeColor="text1"/>
        </w:rPr>
        <w:t xml:space="preserve">occupational skills training opportunities, including construction and other skills training programs, as relevant.  </w:t>
      </w:r>
    </w:p>
    <w:p w:rsidRPr="00674599" w:rsidR="00AA6653" w:rsidP="00C430BD" w:rsidRDefault="00AA6653" w14:paraId="481391B9" w14:textId="77777777">
      <w:pPr>
        <w:pStyle w:val="Text3-Bullets"/>
        <w:numPr>
          <w:ilvl w:val="0"/>
          <w:numId w:val="0"/>
        </w:numPr>
        <w:ind w:left="720"/>
        <w:rPr>
          <w:color w:val="000000" w:themeColor="text1"/>
        </w:rPr>
      </w:pPr>
    </w:p>
    <w:p w:rsidRPr="00674599" w:rsidR="00AA6653" w:rsidP="00B64EDA" w:rsidRDefault="00D75FB6" w14:paraId="31CA41C5" w14:textId="77777777">
      <w:pPr>
        <w:pStyle w:val="Text3-Bullets"/>
        <w:ind w:hanging="180"/>
        <w:rPr>
          <w:color w:val="000000" w:themeColor="text1"/>
        </w:rPr>
      </w:pPr>
      <w:r w:rsidRPr="00674599">
        <w:rPr>
          <w:color w:val="000000" w:themeColor="text1"/>
        </w:rPr>
        <w:t>The a</w:t>
      </w:r>
      <w:r w:rsidRPr="00674599" w:rsidR="00AA6653">
        <w:rPr>
          <w:color w:val="000000" w:themeColor="text1"/>
        </w:rPr>
        <w:t>pplicant must describe how they will train staff in the leadership curriculum(a) used and the underlying principles of youth leadership development, and how to encourage youth participant input in program activities.</w:t>
      </w:r>
    </w:p>
    <w:p w:rsidRPr="00674599" w:rsidR="00AA6653" w:rsidP="00C430BD" w:rsidRDefault="00AA6653" w14:paraId="3749FB0F" w14:textId="77777777">
      <w:pPr>
        <w:pStyle w:val="Text3-Bullets"/>
        <w:numPr>
          <w:ilvl w:val="0"/>
          <w:numId w:val="0"/>
        </w:numPr>
        <w:ind w:left="720"/>
        <w:rPr>
          <w:color w:val="000000" w:themeColor="text1"/>
        </w:rPr>
      </w:pPr>
    </w:p>
    <w:p w:rsidRPr="00674599" w:rsidR="00437CA7" w:rsidP="00517D26" w:rsidRDefault="00AA6653" w14:paraId="2C3135C8" w14:textId="77777777">
      <w:pPr>
        <w:pStyle w:val="Heading4"/>
        <w:rPr>
          <w:color w:val="000000" w:themeColor="text1"/>
        </w:rPr>
      </w:pPr>
      <w:r w:rsidRPr="00674599">
        <w:rPr>
          <w:color w:val="000000" w:themeColor="text1"/>
        </w:rPr>
        <w:t xml:space="preserve">Industry-Recognized Credentialing </w:t>
      </w:r>
      <w:r w:rsidRPr="00674599" w:rsidR="005D0152">
        <w:rPr>
          <w:color w:val="000000" w:themeColor="text1"/>
        </w:rPr>
        <w:t xml:space="preserve">(up to </w:t>
      </w:r>
      <w:r w:rsidRPr="00674599" w:rsidR="00FB773E">
        <w:rPr>
          <w:color w:val="000000" w:themeColor="text1"/>
        </w:rPr>
        <w:t>6</w:t>
      </w:r>
      <w:r w:rsidRPr="00674599" w:rsidR="00437CA7">
        <w:rPr>
          <w:color w:val="000000" w:themeColor="text1"/>
        </w:rPr>
        <w:t xml:space="preserve"> points)</w:t>
      </w:r>
    </w:p>
    <w:p w:rsidRPr="00674599" w:rsidR="00AA6653" w:rsidP="00116FE3" w:rsidRDefault="00AA6653" w14:paraId="76E9107F" w14:textId="77777777">
      <w:pPr>
        <w:pStyle w:val="Text5"/>
        <w:keepNext/>
        <w:rPr>
          <w:color w:val="000000" w:themeColor="text1"/>
        </w:rPr>
      </w:pPr>
    </w:p>
    <w:p w:rsidRPr="00674599" w:rsidR="000154A8" w:rsidP="00E339F4" w:rsidRDefault="000154A8" w14:paraId="662AC5FB" w14:textId="77777777">
      <w:pPr>
        <w:pStyle w:val="Text5"/>
        <w:rPr>
          <w:color w:val="000000" w:themeColor="text1"/>
        </w:rPr>
      </w:pPr>
      <w:r w:rsidRPr="00674599">
        <w:rPr>
          <w:color w:val="000000" w:themeColor="text1"/>
        </w:rPr>
        <w:t xml:space="preserve">To receive full points, </w:t>
      </w:r>
      <w:r w:rsidRPr="00674599" w:rsidR="00AD7872">
        <w:rPr>
          <w:color w:val="000000" w:themeColor="text1"/>
        </w:rPr>
        <w:t>each</w:t>
      </w:r>
      <w:r w:rsidRPr="00674599">
        <w:rPr>
          <w:color w:val="000000" w:themeColor="text1"/>
        </w:rPr>
        <w:t xml:space="preserve"> of the below must be</w:t>
      </w:r>
      <w:r w:rsidRPr="00674599" w:rsidR="00D75FB6">
        <w:rPr>
          <w:color w:val="000000" w:themeColor="text1"/>
        </w:rPr>
        <w:t xml:space="preserve"> fully</w:t>
      </w:r>
      <w:r w:rsidRPr="00674599">
        <w:rPr>
          <w:color w:val="000000" w:themeColor="text1"/>
        </w:rPr>
        <w:t xml:space="preserve"> addressed:</w:t>
      </w:r>
    </w:p>
    <w:p w:rsidRPr="00674599" w:rsidR="00782F93" w:rsidP="00E339F4" w:rsidRDefault="00782F93" w14:paraId="11FA131D" w14:textId="77777777">
      <w:pPr>
        <w:pStyle w:val="Text5"/>
        <w:rPr>
          <w:color w:val="000000" w:themeColor="text1"/>
        </w:rPr>
      </w:pPr>
    </w:p>
    <w:p w:rsidRPr="00674599" w:rsidR="00AA6653" w:rsidP="00B64EDA" w:rsidRDefault="00D75FB6" w14:paraId="41BC0CB6" w14:textId="77777777">
      <w:pPr>
        <w:pStyle w:val="Text3-Bullets"/>
        <w:ind w:hanging="180"/>
        <w:rPr>
          <w:color w:val="000000" w:themeColor="text1"/>
        </w:rPr>
      </w:pPr>
      <w:r w:rsidRPr="00674599">
        <w:rPr>
          <w:color w:val="000000" w:themeColor="text1"/>
        </w:rPr>
        <w:t>The a</w:t>
      </w:r>
      <w:r w:rsidRPr="00674599" w:rsidR="00AA6653">
        <w:rPr>
          <w:color w:val="000000" w:themeColor="text1"/>
        </w:rPr>
        <w:t xml:space="preserve">pplicant must describe the industry-recognized credentialing opportunities that will be offered to participants, and how these credentials align with the industry trainings being provided.  </w:t>
      </w:r>
    </w:p>
    <w:p w:rsidRPr="00674599" w:rsidR="00AA6653" w:rsidP="00C430BD" w:rsidRDefault="00AA6653" w14:paraId="66407F67" w14:textId="77777777">
      <w:pPr>
        <w:pStyle w:val="Text3-Bullets"/>
        <w:numPr>
          <w:ilvl w:val="0"/>
          <w:numId w:val="0"/>
        </w:numPr>
        <w:ind w:left="720"/>
        <w:rPr>
          <w:color w:val="000000" w:themeColor="text1"/>
        </w:rPr>
      </w:pPr>
    </w:p>
    <w:p w:rsidRPr="00674599" w:rsidR="00437CA7" w:rsidP="0031197B" w:rsidRDefault="00D75FB6" w14:paraId="536471BA" w14:textId="77777777">
      <w:pPr>
        <w:pStyle w:val="Text3-Bullets"/>
        <w:tabs>
          <w:tab w:val="left" w:pos="540"/>
        </w:tabs>
        <w:ind w:hanging="180"/>
        <w:rPr>
          <w:color w:val="000000" w:themeColor="text1"/>
        </w:rPr>
      </w:pPr>
      <w:r w:rsidRPr="00674599">
        <w:rPr>
          <w:color w:val="000000" w:themeColor="text1"/>
        </w:rPr>
        <w:t>The a</w:t>
      </w:r>
      <w:r w:rsidRPr="00674599" w:rsidR="00AA6653">
        <w:rPr>
          <w:color w:val="000000" w:themeColor="text1"/>
        </w:rPr>
        <w:t xml:space="preserve">pplicant must also describe the curriculum and training plan for each industry training being offered, including the plan for ensuring sufficient class and hands-on training hours and the testing and certification process to achieve the credentials.  Applicants must describe all industry-recognized credentialing opportunities being provided, including the accrediting agency that supports the recognition of the credential, as described in section 7.D </w:t>
      </w:r>
      <w:r w:rsidRPr="00674599" w:rsidR="00AA6653">
        <w:rPr>
          <w:color w:val="000000" w:themeColor="text1"/>
        </w:rPr>
        <w:lastRenderedPageBreak/>
        <w:t>of TEGL 10-16, Change 1</w:t>
      </w:r>
      <w:r w:rsidRPr="00674599" w:rsidR="00AD7872">
        <w:rPr>
          <w:color w:val="000000" w:themeColor="text1"/>
        </w:rPr>
        <w:t xml:space="preserve"> (</w:t>
      </w:r>
      <w:hyperlink w:history="1" r:id="rId41">
        <w:r w:rsidRPr="00674599" w:rsidR="00AD7872">
          <w:rPr>
            <w:rStyle w:val="Hyperlink"/>
            <w:color w:val="000000" w:themeColor="text1"/>
            <w:u w:val="none"/>
          </w:rPr>
          <w:t>https://wdr.doleta.gov/directives/corr_doc.cfm?DOCN=3255</w:t>
        </w:r>
      </w:hyperlink>
      <w:r w:rsidRPr="00674599" w:rsidR="00AD7872">
        <w:rPr>
          <w:rStyle w:val="Hyperlink"/>
          <w:color w:val="000000" w:themeColor="text1"/>
          <w:u w:val="none"/>
        </w:rPr>
        <w:t xml:space="preserve"> on pages 12-17)</w:t>
      </w:r>
      <w:r w:rsidRPr="00674599" w:rsidR="00AA6653">
        <w:rPr>
          <w:color w:val="000000" w:themeColor="text1"/>
        </w:rPr>
        <w:t xml:space="preserve">.  </w:t>
      </w:r>
    </w:p>
    <w:p w:rsidRPr="00674599" w:rsidR="00437CA7" w:rsidP="00C430BD" w:rsidRDefault="00437CA7" w14:paraId="4F6BC835" w14:textId="77777777">
      <w:pPr>
        <w:pStyle w:val="Text3-Bullets"/>
        <w:numPr>
          <w:ilvl w:val="0"/>
          <w:numId w:val="0"/>
        </w:numPr>
        <w:ind w:left="720"/>
        <w:rPr>
          <w:color w:val="000000" w:themeColor="text1"/>
        </w:rPr>
      </w:pPr>
    </w:p>
    <w:p w:rsidRPr="00674599" w:rsidR="00437CA7" w:rsidP="0031197B" w:rsidRDefault="00D75FB6" w14:paraId="74EC78B6" w14:textId="77777777">
      <w:pPr>
        <w:pStyle w:val="Text3-Bullets"/>
        <w:ind w:hanging="180"/>
        <w:rPr>
          <w:color w:val="000000" w:themeColor="text1"/>
        </w:rPr>
      </w:pPr>
      <w:r w:rsidRPr="00674599">
        <w:rPr>
          <w:color w:val="000000" w:themeColor="text1"/>
        </w:rPr>
        <w:t>The a</w:t>
      </w:r>
      <w:r w:rsidRPr="00674599" w:rsidR="00AA6653">
        <w:rPr>
          <w:color w:val="000000" w:themeColor="text1"/>
        </w:rPr>
        <w:t xml:space="preserve">pplicant must describe the plan for ensuring each participant has the opportunity to earn at least one industry-recognized credential during program participation.  Applicants must also describe how they will ensure that the program has staff qualified to teach and certify credentialing for participants.  </w:t>
      </w:r>
    </w:p>
    <w:p w:rsidRPr="00674599" w:rsidR="00437CA7" w:rsidP="00C430BD" w:rsidRDefault="00437CA7" w14:paraId="2EDFC7B1" w14:textId="77777777">
      <w:pPr>
        <w:pStyle w:val="Text3-Bullets"/>
        <w:numPr>
          <w:ilvl w:val="0"/>
          <w:numId w:val="0"/>
        </w:numPr>
        <w:ind w:left="720"/>
        <w:rPr>
          <w:color w:val="000000" w:themeColor="text1"/>
        </w:rPr>
      </w:pPr>
    </w:p>
    <w:p w:rsidRPr="00674599" w:rsidR="00437CA7" w:rsidP="0031197B" w:rsidRDefault="00D75FB6" w14:paraId="59FCA897" w14:textId="77777777">
      <w:pPr>
        <w:pStyle w:val="Text3-Bullets"/>
        <w:ind w:hanging="180"/>
        <w:rPr>
          <w:color w:val="000000" w:themeColor="text1"/>
        </w:rPr>
      </w:pPr>
      <w:r w:rsidRPr="00674599">
        <w:rPr>
          <w:color w:val="000000" w:themeColor="text1"/>
        </w:rPr>
        <w:t>The a</w:t>
      </w:r>
      <w:r w:rsidRPr="00674599" w:rsidR="00AA6653">
        <w:rPr>
          <w:color w:val="000000" w:themeColor="text1"/>
        </w:rPr>
        <w:t xml:space="preserve">pplicant must describe all industry-recognized credentialing opportunities being provided, including the accrediting agency that supports the recognition of the credential.  </w:t>
      </w:r>
    </w:p>
    <w:p w:rsidRPr="00674599" w:rsidR="00437CA7" w:rsidP="00C430BD" w:rsidRDefault="00437CA7" w14:paraId="4CDC9A26" w14:textId="77777777">
      <w:pPr>
        <w:pStyle w:val="Text3-Bullets"/>
        <w:numPr>
          <w:ilvl w:val="0"/>
          <w:numId w:val="0"/>
        </w:numPr>
        <w:ind w:left="720"/>
        <w:rPr>
          <w:color w:val="000000" w:themeColor="text1"/>
        </w:rPr>
      </w:pPr>
    </w:p>
    <w:p w:rsidRPr="00674599" w:rsidR="00AA6653" w:rsidP="0031197B" w:rsidRDefault="00D75FB6" w14:paraId="46126FDB" w14:textId="77777777">
      <w:pPr>
        <w:pStyle w:val="Text3-Bullets"/>
        <w:ind w:hanging="180"/>
        <w:rPr>
          <w:color w:val="000000" w:themeColor="text1"/>
        </w:rPr>
      </w:pPr>
      <w:r w:rsidRPr="00674599">
        <w:rPr>
          <w:color w:val="000000" w:themeColor="text1"/>
        </w:rPr>
        <w:t>The a</w:t>
      </w:r>
      <w:r w:rsidRPr="00674599" w:rsidR="00AA6653">
        <w:rPr>
          <w:color w:val="000000" w:themeColor="text1"/>
        </w:rPr>
        <w:t xml:space="preserve">pplicant </w:t>
      </w:r>
      <w:r w:rsidRPr="00674599" w:rsidR="00B24B19">
        <w:rPr>
          <w:color w:val="000000" w:themeColor="text1"/>
        </w:rPr>
        <w:t>must</w:t>
      </w:r>
      <w:r w:rsidRPr="00674599" w:rsidR="00AA6653">
        <w:rPr>
          <w:color w:val="000000" w:themeColor="text1"/>
        </w:rPr>
        <w:t xml:space="preserve"> describe whether all credentialing will be provided in-house or where partners will be used, and where staff turnover occurs, applicants should provide the strategy to ensure continuity of training and credential attainment.</w:t>
      </w:r>
    </w:p>
    <w:p w:rsidRPr="00674599" w:rsidR="00684309" w:rsidP="00C81CA5" w:rsidRDefault="00684309" w14:paraId="4C5A0C69" w14:textId="77777777">
      <w:pPr>
        <w:pStyle w:val="ListParagraph"/>
        <w:spacing w:after="0"/>
        <w:rPr>
          <w:color w:val="000000" w:themeColor="text1"/>
        </w:rPr>
      </w:pPr>
    </w:p>
    <w:p w:rsidRPr="00674599" w:rsidR="00684309" w:rsidP="0031197B" w:rsidRDefault="00684309" w14:paraId="359AE88B" w14:textId="77777777">
      <w:pPr>
        <w:pStyle w:val="Text3-Bullets"/>
        <w:ind w:hanging="180"/>
        <w:rPr>
          <w:color w:val="000000" w:themeColor="text1"/>
        </w:rPr>
      </w:pPr>
      <w:r w:rsidRPr="00674599">
        <w:rPr>
          <w:color w:val="000000" w:themeColor="text1"/>
        </w:rPr>
        <w:t>The applicant must describe how the industry-recognized credential(s) provided will support and lead to a career pathway placement.</w:t>
      </w:r>
    </w:p>
    <w:p w:rsidRPr="00674599" w:rsidR="00AA6653" w:rsidP="00E339F4" w:rsidRDefault="00AA6653" w14:paraId="12D7F284" w14:textId="77777777">
      <w:pPr>
        <w:pStyle w:val="Text5"/>
        <w:rPr>
          <w:color w:val="000000" w:themeColor="text1"/>
        </w:rPr>
      </w:pPr>
    </w:p>
    <w:p w:rsidRPr="00674599" w:rsidR="00AA6653" w:rsidRDefault="00437CA7" w14:paraId="017F7984" w14:textId="77777777">
      <w:pPr>
        <w:pStyle w:val="Heading4"/>
        <w:rPr>
          <w:color w:val="000000" w:themeColor="text1"/>
        </w:rPr>
      </w:pPr>
      <w:r w:rsidRPr="00674599">
        <w:rPr>
          <w:color w:val="000000" w:themeColor="text1"/>
        </w:rPr>
        <w:t>Partnerships with Placement into Education, Employme</w:t>
      </w:r>
      <w:r w:rsidRPr="00674599" w:rsidR="008B07C9">
        <w:rPr>
          <w:color w:val="000000" w:themeColor="text1"/>
        </w:rPr>
        <w:t xml:space="preserve">nt, and Apprenticeship (up to </w:t>
      </w:r>
      <w:r w:rsidRPr="00674599" w:rsidR="0065560E">
        <w:rPr>
          <w:color w:val="000000" w:themeColor="text1"/>
        </w:rPr>
        <w:t>12</w:t>
      </w:r>
      <w:r w:rsidRPr="00674599" w:rsidR="008B07C9">
        <w:rPr>
          <w:color w:val="000000" w:themeColor="text1"/>
        </w:rPr>
        <w:t xml:space="preserve"> </w:t>
      </w:r>
      <w:r w:rsidRPr="00674599">
        <w:rPr>
          <w:color w:val="000000" w:themeColor="text1"/>
        </w:rPr>
        <w:t>points)</w:t>
      </w:r>
    </w:p>
    <w:p w:rsidRPr="00674599" w:rsidR="00437CA7" w:rsidRDefault="00437CA7" w14:paraId="12655BFA" w14:textId="77777777">
      <w:pPr>
        <w:pStyle w:val="Text4"/>
        <w:rPr>
          <w:color w:val="000000" w:themeColor="text1"/>
        </w:rPr>
      </w:pPr>
    </w:p>
    <w:p w:rsidRPr="00674599" w:rsidR="00437CA7" w:rsidP="001F143A" w:rsidRDefault="00437CA7" w14:paraId="558640F0" w14:textId="77777777">
      <w:pPr>
        <w:pStyle w:val="Text4"/>
        <w:ind w:left="0"/>
        <w:rPr>
          <w:color w:val="000000" w:themeColor="text1"/>
        </w:rPr>
      </w:pPr>
      <w:r w:rsidRPr="00674599">
        <w:rPr>
          <w:color w:val="000000" w:themeColor="text1"/>
        </w:rPr>
        <w:lastRenderedPageBreak/>
        <w:t xml:space="preserve">Applicants must identify and describe the key partners who the applicant anticipates will help implement and operate the proposed YouthBuild project.  The roles for key partners must be verified through a signed letter of commitment submitted by each partner including any resources committed, match or otherwise, as appropriate.  For more details on what match commitment letters must contain, see Section III.B. </w:t>
      </w:r>
      <w:r w:rsidRPr="00674599" w:rsidR="00175BA0">
        <w:rPr>
          <w:color w:val="000000" w:themeColor="text1"/>
        </w:rPr>
        <w:t xml:space="preserve"> </w:t>
      </w:r>
      <w:r w:rsidRPr="00674599">
        <w:rPr>
          <w:color w:val="000000" w:themeColor="text1"/>
        </w:rPr>
        <w:t xml:space="preserve">Letters of commitment will not count against the 25-page limit of the Project Narrative. </w:t>
      </w:r>
    </w:p>
    <w:p w:rsidRPr="00674599" w:rsidR="00582D05" w:rsidRDefault="00582D05" w14:paraId="1A762898" w14:textId="77777777">
      <w:pPr>
        <w:pStyle w:val="Text4"/>
        <w:rPr>
          <w:color w:val="000000" w:themeColor="text1"/>
        </w:rPr>
      </w:pPr>
    </w:p>
    <w:p w:rsidRPr="00674599" w:rsidR="00582D05" w:rsidP="001F143A" w:rsidRDefault="00582D05" w14:paraId="42001281" w14:textId="77777777">
      <w:pPr>
        <w:pStyle w:val="Heading5"/>
        <w:rPr>
          <w:color w:val="000000" w:themeColor="text1"/>
        </w:rPr>
      </w:pPr>
      <w:r w:rsidRPr="00674599">
        <w:rPr>
          <w:color w:val="000000" w:themeColor="text1"/>
        </w:rPr>
        <w:t xml:space="preserve">Partners (Maximum </w:t>
      </w:r>
      <w:r w:rsidRPr="00674599" w:rsidR="00324FD6">
        <w:rPr>
          <w:color w:val="000000" w:themeColor="text1"/>
        </w:rPr>
        <w:t>4</w:t>
      </w:r>
      <w:r w:rsidRPr="00674599">
        <w:rPr>
          <w:color w:val="000000" w:themeColor="text1"/>
        </w:rPr>
        <w:t xml:space="preserve"> points)</w:t>
      </w:r>
    </w:p>
    <w:p w:rsidRPr="00674599" w:rsidR="00602295" w:rsidP="001F143A" w:rsidRDefault="00602295" w14:paraId="17D2BD0D" w14:textId="77777777">
      <w:pPr>
        <w:pStyle w:val="Text5"/>
        <w:rPr>
          <w:color w:val="000000" w:themeColor="text1"/>
        </w:rPr>
      </w:pPr>
    </w:p>
    <w:p w:rsidRPr="00674599" w:rsidR="00602295" w:rsidP="001F143A" w:rsidRDefault="00602295" w14:paraId="0AAB5B91" w14:textId="77777777">
      <w:pPr>
        <w:pStyle w:val="Text5"/>
        <w:rPr>
          <w:color w:val="000000" w:themeColor="text1"/>
        </w:rPr>
      </w:pPr>
      <w:r w:rsidRPr="00674599" w:rsidDel="004479DA">
        <w:rPr>
          <w:color w:val="000000" w:themeColor="text1"/>
        </w:rPr>
        <w:t>DOL will score this section based on the quality of partnerships, not the quantity.  In order to receive full points, applicants must demonstrate partnerships with one or more businesses or employers (including those with apprenticeship opportunities such as a joint apprenticeship program</w:t>
      </w:r>
      <w:r w:rsidRPr="00674599" w:rsidR="005476DA">
        <w:rPr>
          <w:color w:val="000000" w:themeColor="text1"/>
        </w:rPr>
        <w:t xml:space="preserve"> or industry-recognized apprenticeship program</w:t>
      </w:r>
      <w:r w:rsidRPr="00674599" w:rsidDel="004479DA">
        <w:rPr>
          <w:color w:val="000000" w:themeColor="text1"/>
        </w:rPr>
        <w:t xml:space="preserve">), </w:t>
      </w:r>
      <w:r w:rsidRPr="00674599" w:rsidR="009D586D">
        <w:rPr>
          <w:color w:val="000000" w:themeColor="text1"/>
        </w:rPr>
        <w:t>s</w:t>
      </w:r>
      <w:r w:rsidRPr="00674599" w:rsidDel="004479DA">
        <w:rPr>
          <w:color w:val="000000" w:themeColor="text1"/>
        </w:rPr>
        <w:t xml:space="preserve">tate or local governments, and institutions of higher learning.  </w:t>
      </w:r>
      <w:r w:rsidRPr="00674599">
        <w:rPr>
          <w:color w:val="000000" w:themeColor="text1"/>
        </w:rPr>
        <w:t xml:space="preserve">  </w:t>
      </w:r>
    </w:p>
    <w:p w:rsidRPr="00674599" w:rsidR="000154A8" w:rsidP="001F143A" w:rsidRDefault="000154A8" w14:paraId="6AE473DC" w14:textId="77777777">
      <w:pPr>
        <w:pStyle w:val="Text5"/>
        <w:rPr>
          <w:color w:val="000000" w:themeColor="text1"/>
        </w:rPr>
      </w:pPr>
    </w:p>
    <w:p w:rsidRPr="00674599" w:rsidR="000154A8" w:rsidP="00B5310A" w:rsidRDefault="000154A8" w14:paraId="593DA2E0" w14:textId="77777777">
      <w:pPr>
        <w:pStyle w:val="Text5"/>
        <w:keepNext/>
        <w:rPr>
          <w:color w:val="000000" w:themeColor="text1"/>
        </w:rPr>
      </w:pPr>
      <w:r w:rsidRPr="00674599">
        <w:rPr>
          <w:color w:val="000000" w:themeColor="text1"/>
        </w:rPr>
        <w:t xml:space="preserve">To receive full points, </w:t>
      </w:r>
      <w:r w:rsidRPr="00674599" w:rsidR="00AD7872">
        <w:rPr>
          <w:color w:val="000000" w:themeColor="text1"/>
        </w:rPr>
        <w:t>each</w:t>
      </w:r>
      <w:r w:rsidRPr="00674599">
        <w:rPr>
          <w:color w:val="000000" w:themeColor="text1"/>
        </w:rPr>
        <w:t xml:space="preserve"> of the below must be </w:t>
      </w:r>
      <w:r w:rsidRPr="00674599" w:rsidR="00D75FB6">
        <w:rPr>
          <w:color w:val="000000" w:themeColor="text1"/>
        </w:rPr>
        <w:t xml:space="preserve">fully </w:t>
      </w:r>
      <w:r w:rsidRPr="00674599">
        <w:rPr>
          <w:color w:val="000000" w:themeColor="text1"/>
        </w:rPr>
        <w:t>addressed:</w:t>
      </w:r>
    </w:p>
    <w:p w:rsidRPr="00674599" w:rsidR="00782F93" w:rsidP="00B5310A" w:rsidRDefault="00782F93" w14:paraId="2C9E5134" w14:textId="77777777">
      <w:pPr>
        <w:pStyle w:val="Text5"/>
        <w:keepNext/>
        <w:rPr>
          <w:color w:val="000000" w:themeColor="text1"/>
        </w:rPr>
      </w:pPr>
    </w:p>
    <w:p w:rsidRPr="00674599" w:rsidR="001F143A" w:rsidP="0031197B" w:rsidRDefault="008056E7" w14:paraId="509E0BF6" w14:textId="77777777">
      <w:pPr>
        <w:pStyle w:val="Text3-Bullets"/>
        <w:keepNext/>
        <w:ind w:hanging="180"/>
        <w:rPr>
          <w:color w:val="000000" w:themeColor="text1"/>
        </w:rPr>
      </w:pPr>
      <w:r w:rsidRPr="00674599">
        <w:rPr>
          <w:color w:val="000000" w:themeColor="text1"/>
        </w:rPr>
        <w:t>The a</w:t>
      </w:r>
      <w:r w:rsidRPr="00674599" w:rsidR="001F143A">
        <w:rPr>
          <w:color w:val="000000" w:themeColor="text1"/>
        </w:rPr>
        <w:t>pplicant must describe how they will fulfill the responsibilities of a required One-Stop partner program, including making their services available in an American Job Center.</w:t>
      </w:r>
    </w:p>
    <w:p w:rsidRPr="00674599" w:rsidR="001F143A" w:rsidP="008E6EDD" w:rsidRDefault="001F143A" w14:paraId="5A3DAE90" w14:textId="77777777">
      <w:pPr>
        <w:pStyle w:val="Text3-Bullets"/>
        <w:numPr>
          <w:ilvl w:val="0"/>
          <w:numId w:val="0"/>
        </w:numPr>
        <w:ind w:left="900"/>
        <w:rPr>
          <w:color w:val="000000" w:themeColor="text1"/>
        </w:rPr>
      </w:pPr>
    </w:p>
    <w:p w:rsidRPr="00674599" w:rsidR="00090F79" w:rsidP="0031197B" w:rsidRDefault="008056E7" w14:paraId="0B5EAE1F" w14:textId="77777777">
      <w:pPr>
        <w:pStyle w:val="Text3-Bullets"/>
        <w:numPr>
          <w:ilvl w:val="0"/>
          <w:numId w:val="127"/>
        </w:numPr>
        <w:ind w:left="900" w:hanging="180"/>
        <w:rPr>
          <w:color w:val="000000" w:themeColor="text1"/>
        </w:rPr>
      </w:pPr>
      <w:r w:rsidRPr="00674599">
        <w:rPr>
          <w:color w:val="000000" w:themeColor="text1"/>
        </w:rPr>
        <w:t>The a</w:t>
      </w:r>
      <w:r w:rsidRPr="00674599" w:rsidR="00090F79">
        <w:rPr>
          <w:color w:val="000000" w:themeColor="text1"/>
        </w:rPr>
        <w:t xml:space="preserve">pplicant must describe how they will connect with local programs that may or may not be </w:t>
      </w:r>
      <w:r w:rsidRPr="00674599" w:rsidR="00AE3BC2">
        <w:rPr>
          <w:color w:val="000000" w:themeColor="text1"/>
        </w:rPr>
        <w:t>o</w:t>
      </w:r>
      <w:r w:rsidRPr="00674599" w:rsidR="00090F79">
        <w:rPr>
          <w:color w:val="000000" w:themeColor="text1"/>
        </w:rPr>
        <w:t>ne-</w:t>
      </w:r>
      <w:r w:rsidRPr="00674599" w:rsidR="00AE3BC2">
        <w:rPr>
          <w:color w:val="000000" w:themeColor="text1"/>
        </w:rPr>
        <w:t>s</w:t>
      </w:r>
      <w:r w:rsidRPr="00674599" w:rsidR="00090F79">
        <w:rPr>
          <w:color w:val="000000" w:themeColor="text1"/>
        </w:rPr>
        <w:t xml:space="preserve">top partners, </w:t>
      </w:r>
      <w:r w:rsidRPr="00674599" w:rsidR="00090F79">
        <w:rPr>
          <w:color w:val="000000" w:themeColor="text1"/>
        </w:rPr>
        <w:lastRenderedPageBreak/>
        <w:t xml:space="preserve">including benefit programs such as Temporary Assistance for Needy Families (TANF) and Supplemental Nutrition Assistance Programs (SNAP), including SNAP </w:t>
      </w:r>
      <w:r w:rsidRPr="00674599" w:rsidR="00AB6424">
        <w:rPr>
          <w:color w:val="000000" w:themeColor="text1"/>
        </w:rPr>
        <w:t xml:space="preserve">Employment and Training (SNAP </w:t>
      </w:r>
      <w:r w:rsidRPr="00674599" w:rsidR="00090F79">
        <w:rPr>
          <w:color w:val="000000" w:themeColor="text1"/>
        </w:rPr>
        <w:t>E&amp;T</w:t>
      </w:r>
      <w:r w:rsidRPr="00674599" w:rsidR="00AB6424">
        <w:rPr>
          <w:color w:val="000000" w:themeColor="text1"/>
        </w:rPr>
        <w:t>)</w:t>
      </w:r>
      <w:r w:rsidRPr="00674599" w:rsidR="00090F79">
        <w:rPr>
          <w:color w:val="000000" w:themeColor="text1"/>
        </w:rPr>
        <w:t xml:space="preserve"> programming, and </w:t>
      </w:r>
      <w:r w:rsidRPr="00674599" w:rsidR="00AD7872">
        <w:rPr>
          <w:color w:val="000000" w:themeColor="text1"/>
        </w:rPr>
        <w:t xml:space="preserve">WIOA </w:t>
      </w:r>
      <w:r w:rsidRPr="00674599" w:rsidR="00090F79">
        <w:rPr>
          <w:color w:val="000000" w:themeColor="text1"/>
        </w:rPr>
        <w:t xml:space="preserve">Title II </w:t>
      </w:r>
      <w:r w:rsidRPr="00674599" w:rsidR="00AD7872">
        <w:rPr>
          <w:color w:val="000000" w:themeColor="text1"/>
        </w:rPr>
        <w:t xml:space="preserve">(Adult Education and Family Literacy), </w:t>
      </w:r>
      <w:r w:rsidRPr="00674599" w:rsidR="00090F79">
        <w:rPr>
          <w:color w:val="000000" w:themeColor="text1"/>
        </w:rPr>
        <w:t xml:space="preserve">and </w:t>
      </w:r>
      <w:r w:rsidRPr="00674599" w:rsidR="00AD7872">
        <w:rPr>
          <w:color w:val="000000" w:themeColor="text1"/>
        </w:rPr>
        <w:t xml:space="preserve">WIOA </w:t>
      </w:r>
      <w:r w:rsidRPr="00674599" w:rsidR="00090F79">
        <w:rPr>
          <w:color w:val="000000" w:themeColor="text1"/>
        </w:rPr>
        <w:t xml:space="preserve">Title IV </w:t>
      </w:r>
      <w:r w:rsidRPr="00674599" w:rsidR="00AD7872">
        <w:rPr>
          <w:color w:val="000000" w:themeColor="text1"/>
        </w:rPr>
        <w:t xml:space="preserve">(Vocational Rehabilitation) </w:t>
      </w:r>
      <w:r w:rsidRPr="00674599" w:rsidR="00090F79">
        <w:rPr>
          <w:color w:val="000000" w:themeColor="text1"/>
        </w:rPr>
        <w:t>programs.</w:t>
      </w:r>
    </w:p>
    <w:p w:rsidRPr="00674599" w:rsidR="00582D05" w:rsidP="008E6EDD" w:rsidRDefault="00582D05" w14:paraId="4A4A8CA4" w14:textId="77777777">
      <w:pPr>
        <w:pStyle w:val="Text5-Bullets"/>
        <w:ind w:left="720"/>
        <w:rPr>
          <w:color w:val="000000" w:themeColor="text1"/>
        </w:rPr>
      </w:pPr>
    </w:p>
    <w:p w:rsidRPr="00674599" w:rsidR="00582D05" w:rsidP="0031197B" w:rsidRDefault="008056E7" w14:paraId="29023DF4" w14:textId="77777777">
      <w:pPr>
        <w:pStyle w:val="Text3-Bullets"/>
        <w:ind w:hanging="180"/>
        <w:rPr>
          <w:color w:val="000000" w:themeColor="text1"/>
        </w:rPr>
      </w:pPr>
      <w:r w:rsidRPr="00674599">
        <w:rPr>
          <w:color w:val="000000" w:themeColor="text1"/>
        </w:rPr>
        <w:t>Any a</w:t>
      </w:r>
      <w:r w:rsidRPr="00674599" w:rsidR="00582D05">
        <w:rPr>
          <w:color w:val="000000" w:themeColor="text1"/>
        </w:rPr>
        <w:t xml:space="preserve">pplicant planning </w:t>
      </w:r>
      <w:r w:rsidRPr="00674599" w:rsidR="00175BA0">
        <w:rPr>
          <w:color w:val="000000" w:themeColor="text1"/>
        </w:rPr>
        <w:t>to</w:t>
      </w:r>
      <w:r w:rsidRPr="00674599" w:rsidR="00582D05">
        <w:rPr>
          <w:color w:val="000000" w:themeColor="text1"/>
        </w:rPr>
        <w:t xml:space="preserve"> co-enroll participants in WIOA services must describe the approach to co-enrollment.  For example, applicants may consider co-enrollment of YouthBuild participants aged 18 and older into the Adult formula system for assessments, referrals, access to Individual Training Accounts and other career training opportunities.  Applicants may also consider co-enrollment of YouthBuild participants into the Youth formula program for access to additional resources including financial literacy, entrepreneurship training, and paid and unpaid work experience.  </w:t>
      </w:r>
    </w:p>
    <w:p w:rsidRPr="00674599" w:rsidR="00582D05" w:rsidP="008E6EDD" w:rsidRDefault="00582D05" w14:paraId="560F9354" w14:textId="77777777">
      <w:pPr>
        <w:pStyle w:val="Text5-Bullets"/>
        <w:rPr>
          <w:color w:val="000000" w:themeColor="text1"/>
        </w:rPr>
      </w:pPr>
    </w:p>
    <w:p w:rsidRPr="00674599" w:rsidR="00582D05" w:rsidP="0031197B" w:rsidRDefault="008056E7" w14:paraId="2E93E79E" w14:textId="77777777">
      <w:pPr>
        <w:pStyle w:val="Text3-Bullets"/>
        <w:ind w:hanging="180"/>
        <w:rPr>
          <w:color w:val="000000" w:themeColor="text1"/>
        </w:rPr>
      </w:pPr>
      <w:r w:rsidRPr="00674599">
        <w:rPr>
          <w:color w:val="000000" w:themeColor="text1"/>
        </w:rPr>
        <w:t>The a</w:t>
      </w:r>
      <w:r w:rsidRPr="00674599" w:rsidR="00582D05">
        <w:rPr>
          <w:color w:val="000000" w:themeColor="text1"/>
        </w:rPr>
        <w:t>pplicant must describe how they will connect with community colleges, four-year universities, and trade schools to assist youth in applying, enrolling, and seeking financial aid to support continuing post-secondary education.</w:t>
      </w:r>
    </w:p>
    <w:p w:rsidRPr="00674599" w:rsidR="00437CA7" w:rsidRDefault="00437CA7" w14:paraId="7B2953AA" w14:textId="77777777">
      <w:pPr>
        <w:pStyle w:val="Text4"/>
        <w:rPr>
          <w:color w:val="000000" w:themeColor="text1"/>
        </w:rPr>
      </w:pPr>
    </w:p>
    <w:p w:rsidRPr="00674599" w:rsidR="00437CA7" w:rsidP="00E339F4" w:rsidRDefault="00437CA7" w14:paraId="7B7B9498" w14:textId="77777777">
      <w:pPr>
        <w:pStyle w:val="Heading5"/>
        <w:rPr>
          <w:color w:val="000000" w:themeColor="text1"/>
        </w:rPr>
      </w:pPr>
      <w:r w:rsidRPr="00674599">
        <w:rPr>
          <w:color w:val="000000" w:themeColor="text1"/>
        </w:rPr>
        <w:t xml:space="preserve">Partnership </w:t>
      </w:r>
      <w:r w:rsidRPr="00674599" w:rsidR="00582D05">
        <w:rPr>
          <w:color w:val="000000" w:themeColor="text1"/>
        </w:rPr>
        <w:t>Engagement Strategies</w:t>
      </w:r>
      <w:r w:rsidRPr="00674599" w:rsidR="008B07C9">
        <w:rPr>
          <w:color w:val="000000" w:themeColor="text1"/>
        </w:rPr>
        <w:t xml:space="preserve"> (Maximum </w:t>
      </w:r>
      <w:r w:rsidRPr="00674599" w:rsidR="0065560E">
        <w:rPr>
          <w:color w:val="000000" w:themeColor="text1"/>
        </w:rPr>
        <w:t>4</w:t>
      </w:r>
      <w:r w:rsidRPr="00674599">
        <w:rPr>
          <w:color w:val="000000" w:themeColor="text1"/>
        </w:rPr>
        <w:t xml:space="preserve"> points)</w:t>
      </w:r>
    </w:p>
    <w:p w:rsidRPr="00674599" w:rsidR="001F143A" w:rsidP="008E6EDD" w:rsidRDefault="001F143A" w14:paraId="4F008487" w14:textId="77777777">
      <w:pPr>
        <w:pStyle w:val="Text5"/>
        <w:ind w:left="900" w:hanging="180"/>
        <w:rPr>
          <w:color w:val="000000" w:themeColor="text1"/>
        </w:rPr>
      </w:pPr>
    </w:p>
    <w:p w:rsidRPr="00674599" w:rsidR="000154A8" w:rsidP="000154A8" w:rsidRDefault="000154A8" w14:paraId="61E90BE1" w14:textId="77777777">
      <w:pPr>
        <w:pStyle w:val="Text5"/>
        <w:ind w:left="900" w:hanging="720"/>
        <w:rPr>
          <w:color w:val="000000" w:themeColor="text1"/>
        </w:rPr>
      </w:pPr>
      <w:r w:rsidRPr="00674599">
        <w:rPr>
          <w:color w:val="000000" w:themeColor="text1"/>
        </w:rPr>
        <w:t xml:space="preserve">To receive full points, </w:t>
      </w:r>
      <w:r w:rsidRPr="00674599" w:rsidR="00AD7872">
        <w:rPr>
          <w:color w:val="000000" w:themeColor="text1"/>
        </w:rPr>
        <w:t>each</w:t>
      </w:r>
      <w:r w:rsidRPr="00674599">
        <w:rPr>
          <w:color w:val="000000" w:themeColor="text1"/>
        </w:rPr>
        <w:t xml:space="preserve"> of the below must be </w:t>
      </w:r>
      <w:r w:rsidRPr="00674599" w:rsidR="008056E7">
        <w:rPr>
          <w:color w:val="000000" w:themeColor="text1"/>
        </w:rPr>
        <w:t xml:space="preserve">fully </w:t>
      </w:r>
      <w:r w:rsidRPr="00674599">
        <w:rPr>
          <w:color w:val="000000" w:themeColor="text1"/>
        </w:rPr>
        <w:t>addressed:</w:t>
      </w:r>
    </w:p>
    <w:p w:rsidRPr="00674599" w:rsidR="00782F93" w:rsidP="000154A8" w:rsidRDefault="00782F93" w14:paraId="4479929A" w14:textId="77777777">
      <w:pPr>
        <w:pStyle w:val="Text5"/>
        <w:ind w:left="900" w:hanging="720"/>
        <w:rPr>
          <w:color w:val="000000" w:themeColor="text1"/>
        </w:rPr>
      </w:pPr>
    </w:p>
    <w:p w:rsidRPr="00674599" w:rsidR="008B07C9" w:rsidP="0031197B" w:rsidRDefault="008B07C9" w14:paraId="06F9EBF3" w14:textId="77777777">
      <w:pPr>
        <w:pStyle w:val="Text3-Bullets"/>
        <w:ind w:hanging="180"/>
        <w:rPr>
          <w:color w:val="000000" w:themeColor="text1"/>
        </w:rPr>
      </w:pPr>
      <w:r w:rsidRPr="00674599">
        <w:rPr>
          <w:color w:val="000000" w:themeColor="text1"/>
        </w:rPr>
        <w:t>The applicant has identified and described how each partner will support planning of the program, as well as implementation and operation of the program in meeting performance goals, including a letter of commitment from each partner that clearly specifies their role, as well as their resources contributed to the project (if applicable).</w:t>
      </w:r>
    </w:p>
    <w:p w:rsidRPr="00674599" w:rsidR="008B07C9" w:rsidP="008E6EDD" w:rsidRDefault="008B07C9" w14:paraId="3CDD8020" w14:textId="77777777">
      <w:pPr>
        <w:pStyle w:val="Text5-Bullets"/>
        <w:rPr>
          <w:color w:val="000000" w:themeColor="text1"/>
        </w:rPr>
      </w:pPr>
    </w:p>
    <w:p w:rsidRPr="00674599" w:rsidR="00437CA7" w:rsidP="0031197B" w:rsidRDefault="008B07C9" w14:paraId="188923F8" w14:textId="77777777">
      <w:pPr>
        <w:pStyle w:val="Text3-Bullets"/>
        <w:ind w:hanging="180"/>
        <w:rPr>
          <w:color w:val="000000" w:themeColor="text1"/>
        </w:rPr>
      </w:pPr>
      <w:r w:rsidRPr="00674599">
        <w:rPr>
          <w:color w:val="000000" w:themeColor="text1"/>
        </w:rPr>
        <w:t>The applicant has fully described apprenticeship opportunities for participants, including the detailed description of apprenticeable fields, partnering agencies, and the industry-recognized certifications expected to result.</w:t>
      </w:r>
    </w:p>
    <w:p w:rsidRPr="00674599" w:rsidR="00437CA7" w:rsidP="008E6EDD" w:rsidRDefault="00437CA7" w14:paraId="60359A7D" w14:textId="77777777">
      <w:pPr>
        <w:pStyle w:val="Text5-Bullets"/>
        <w:rPr>
          <w:color w:val="000000" w:themeColor="text1"/>
        </w:rPr>
      </w:pPr>
    </w:p>
    <w:p w:rsidRPr="00674599" w:rsidR="00437CA7" w:rsidP="0031197B" w:rsidRDefault="008056E7" w14:paraId="03748C80" w14:textId="77777777">
      <w:pPr>
        <w:pStyle w:val="Text3-Bullets"/>
        <w:ind w:hanging="180"/>
        <w:rPr>
          <w:color w:val="000000" w:themeColor="text1"/>
        </w:rPr>
      </w:pPr>
      <w:r w:rsidRPr="00674599">
        <w:rPr>
          <w:color w:val="000000" w:themeColor="text1"/>
        </w:rPr>
        <w:t>The a</w:t>
      </w:r>
      <w:r w:rsidRPr="00674599" w:rsidR="00437CA7">
        <w:rPr>
          <w:color w:val="000000" w:themeColor="text1"/>
        </w:rPr>
        <w:t>pplicant must describe any existing partnerships with apprenticeship programs in demand industries and how they will train and connect participants to these career pathway opportunities.  Where such partnerships do not yet exist, applicants should describe plans to develop such pathways.</w:t>
      </w:r>
    </w:p>
    <w:p w:rsidRPr="00674599" w:rsidR="00437CA7" w:rsidP="008E6EDD" w:rsidRDefault="00437CA7" w14:paraId="293EAADF" w14:textId="77777777">
      <w:pPr>
        <w:pStyle w:val="Text5-Bullets"/>
        <w:rPr>
          <w:color w:val="000000" w:themeColor="text1"/>
        </w:rPr>
      </w:pPr>
    </w:p>
    <w:p w:rsidRPr="00674599" w:rsidR="00437CA7" w:rsidP="0031197B" w:rsidRDefault="008056E7" w14:paraId="642DF278" w14:textId="77777777">
      <w:pPr>
        <w:pStyle w:val="Text3-Bullets"/>
        <w:ind w:hanging="180"/>
        <w:rPr>
          <w:color w:val="000000" w:themeColor="text1"/>
        </w:rPr>
      </w:pPr>
      <w:r w:rsidRPr="00674599">
        <w:rPr>
          <w:color w:val="000000" w:themeColor="text1"/>
        </w:rPr>
        <w:t>The a</w:t>
      </w:r>
      <w:r w:rsidRPr="00674599" w:rsidR="00437CA7">
        <w:rPr>
          <w:color w:val="000000" w:themeColor="text1"/>
        </w:rPr>
        <w:t>pplicant should describe efforts to support the focus on increasing equity in apprenticeship opportunities by actively pursuing opportunities for increased participation of minorities and women in apprenticeship.</w:t>
      </w:r>
    </w:p>
    <w:p w:rsidRPr="00674599" w:rsidR="00437CA7" w:rsidP="00BB515A" w:rsidRDefault="00437CA7" w14:paraId="51BBCE0B" w14:textId="77777777">
      <w:pPr>
        <w:pStyle w:val="Text5"/>
        <w:rPr>
          <w:color w:val="000000" w:themeColor="text1"/>
        </w:rPr>
      </w:pPr>
    </w:p>
    <w:p w:rsidRPr="00674599" w:rsidR="008B07C9" w:rsidP="00BB515A" w:rsidRDefault="008B07C9" w14:paraId="2CDC5DC7" w14:textId="77777777">
      <w:pPr>
        <w:pStyle w:val="Heading5"/>
        <w:rPr>
          <w:color w:val="000000" w:themeColor="text1"/>
        </w:rPr>
      </w:pPr>
      <w:r w:rsidRPr="00674599">
        <w:rPr>
          <w:color w:val="000000" w:themeColor="text1"/>
        </w:rPr>
        <w:t xml:space="preserve">Employer Engagement Strategy (Maximum </w:t>
      </w:r>
      <w:r w:rsidRPr="00674599" w:rsidR="0065560E">
        <w:rPr>
          <w:color w:val="000000" w:themeColor="text1"/>
        </w:rPr>
        <w:t>4</w:t>
      </w:r>
      <w:r w:rsidRPr="00674599">
        <w:rPr>
          <w:color w:val="000000" w:themeColor="text1"/>
        </w:rPr>
        <w:t xml:space="preserve"> points)</w:t>
      </w:r>
    </w:p>
    <w:p w:rsidRPr="00674599" w:rsidR="008B07C9" w:rsidP="00BB515A" w:rsidRDefault="008B07C9" w14:paraId="1D0676B5" w14:textId="77777777">
      <w:pPr>
        <w:pStyle w:val="Text5"/>
        <w:rPr>
          <w:color w:val="000000" w:themeColor="text1"/>
        </w:rPr>
      </w:pPr>
    </w:p>
    <w:p w:rsidRPr="00674599" w:rsidR="000154A8" w:rsidP="00BB515A" w:rsidRDefault="000154A8" w14:paraId="1C04C84F" w14:textId="77777777">
      <w:pPr>
        <w:pStyle w:val="Text5"/>
        <w:rPr>
          <w:color w:val="000000" w:themeColor="text1"/>
        </w:rPr>
      </w:pPr>
      <w:r w:rsidRPr="00674599">
        <w:rPr>
          <w:color w:val="000000" w:themeColor="text1"/>
        </w:rPr>
        <w:t xml:space="preserve">To receive full points, </w:t>
      </w:r>
      <w:r w:rsidRPr="00674599" w:rsidR="00AD7872">
        <w:rPr>
          <w:color w:val="000000" w:themeColor="text1"/>
        </w:rPr>
        <w:t>each</w:t>
      </w:r>
      <w:r w:rsidRPr="00674599">
        <w:rPr>
          <w:color w:val="000000" w:themeColor="text1"/>
        </w:rPr>
        <w:t xml:space="preserve"> of the below must be </w:t>
      </w:r>
      <w:r w:rsidRPr="00674599" w:rsidR="008056E7">
        <w:rPr>
          <w:color w:val="000000" w:themeColor="text1"/>
        </w:rPr>
        <w:t xml:space="preserve">fully </w:t>
      </w:r>
      <w:r w:rsidRPr="00674599">
        <w:rPr>
          <w:color w:val="000000" w:themeColor="text1"/>
        </w:rPr>
        <w:t>addressed:</w:t>
      </w:r>
    </w:p>
    <w:p w:rsidRPr="00674599" w:rsidR="00782F93" w:rsidP="00BB515A" w:rsidRDefault="00782F93" w14:paraId="7E854E45" w14:textId="77777777">
      <w:pPr>
        <w:pStyle w:val="Text5"/>
        <w:rPr>
          <w:color w:val="000000" w:themeColor="text1"/>
        </w:rPr>
      </w:pPr>
    </w:p>
    <w:p w:rsidRPr="00674599" w:rsidR="008B07C9" w:rsidP="0031197B" w:rsidRDefault="008056E7" w14:paraId="5B18A985" w14:textId="77777777">
      <w:pPr>
        <w:pStyle w:val="Text3-Bullets"/>
        <w:ind w:hanging="180"/>
        <w:rPr>
          <w:color w:val="000000" w:themeColor="text1"/>
        </w:rPr>
      </w:pPr>
      <w:r w:rsidRPr="00674599">
        <w:rPr>
          <w:color w:val="000000" w:themeColor="text1"/>
        </w:rPr>
        <w:t>The a</w:t>
      </w:r>
      <w:r w:rsidRPr="00674599" w:rsidR="008B07C9">
        <w:rPr>
          <w:color w:val="000000" w:themeColor="text1"/>
        </w:rPr>
        <w:t>pplicant must explain their use of labor market information and/or employer-provided information to inform education/training.</w:t>
      </w:r>
    </w:p>
    <w:p w:rsidRPr="00674599" w:rsidR="008B07C9" w:rsidP="008E6EDD" w:rsidRDefault="008B07C9" w14:paraId="5C2C4847" w14:textId="77777777">
      <w:pPr>
        <w:pStyle w:val="Text5-Bullets"/>
        <w:rPr>
          <w:color w:val="000000" w:themeColor="text1"/>
        </w:rPr>
      </w:pPr>
    </w:p>
    <w:p w:rsidRPr="00674599" w:rsidR="008B07C9" w:rsidP="0031197B" w:rsidRDefault="008056E7" w14:paraId="29DDBA64" w14:textId="77777777">
      <w:pPr>
        <w:pStyle w:val="Text3-Bullets"/>
        <w:ind w:hanging="180"/>
        <w:rPr>
          <w:color w:val="000000" w:themeColor="text1"/>
        </w:rPr>
      </w:pPr>
      <w:r w:rsidRPr="00674599">
        <w:rPr>
          <w:color w:val="000000" w:themeColor="text1"/>
        </w:rPr>
        <w:t>The a</w:t>
      </w:r>
      <w:r w:rsidRPr="00674599" w:rsidR="008B07C9">
        <w:rPr>
          <w:color w:val="000000" w:themeColor="text1"/>
        </w:rPr>
        <w:t xml:space="preserve">pplicant must also describe their approach for targeting employers and the outreach strategy, as well as any distinct approaches used to target specific industry employers and/or union trades, including through apprenticeship programs.  Applicants must also describe how employers will be engaged in work experience and career exploration activities with youth participants.  </w:t>
      </w:r>
    </w:p>
    <w:p w:rsidRPr="00674599" w:rsidR="008B07C9" w:rsidP="008E6EDD" w:rsidRDefault="008B07C9" w14:paraId="3A4445B3" w14:textId="77777777">
      <w:pPr>
        <w:pStyle w:val="Text5-Bullets"/>
        <w:rPr>
          <w:color w:val="000000" w:themeColor="text1"/>
        </w:rPr>
      </w:pPr>
    </w:p>
    <w:p w:rsidRPr="00674599" w:rsidR="008B07C9" w:rsidP="0031197B" w:rsidRDefault="008056E7" w14:paraId="6832C6C8" w14:textId="77777777">
      <w:pPr>
        <w:pStyle w:val="Text3-Bullets"/>
        <w:ind w:hanging="180"/>
        <w:rPr>
          <w:b/>
          <w:color w:val="000000" w:themeColor="text1"/>
        </w:rPr>
      </w:pPr>
      <w:r w:rsidRPr="00674599">
        <w:rPr>
          <w:color w:val="000000" w:themeColor="text1"/>
        </w:rPr>
        <w:t>The a</w:t>
      </w:r>
      <w:r w:rsidRPr="00674599" w:rsidR="008B07C9">
        <w:rPr>
          <w:color w:val="000000" w:themeColor="text1"/>
        </w:rPr>
        <w:t xml:space="preserve">pplicant must describe their approach to working with their local Workforce Development Board to leverage employer partnerships through board members.  Applicants must also describe their approach to accessing industry employers through the </w:t>
      </w:r>
      <w:r w:rsidRPr="00674599" w:rsidR="00AD7872">
        <w:rPr>
          <w:color w:val="000000" w:themeColor="text1"/>
        </w:rPr>
        <w:t>B</w:t>
      </w:r>
      <w:r w:rsidRPr="00674599" w:rsidR="008B07C9">
        <w:rPr>
          <w:color w:val="000000" w:themeColor="text1"/>
        </w:rPr>
        <w:t xml:space="preserve">usiness </w:t>
      </w:r>
      <w:r w:rsidRPr="00674599" w:rsidR="00AD7872">
        <w:rPr>
          <w:color w:val="000000" w:themeColor="text1"/>
        </w:rPr>
        <w:t xml:space="preserve">Services Representatives or other relevant </w:t>
      </w:r>
      <w:r w:rsidRPr="00674599" w:rsidR="008B07C9">
        <w:rPr>
          <w:color w:val="000000" w:themeColor="text1"/>
        </w:rPr>
        <w:t>job developer staff at the American Job Center</w:t>
      </w:r>
      <w:r w:rsidRPr="00674599" w:rsidR="00F162B5">
        <w:rPr>
          <w:color w:val="000000" w:themeColor="text1"/>
        </w:rPr>
        <w:t xml:space="preserve"> and how </w:t>
      </w:r>
      <w:r w:rsidRPr="00674599" w:rsidR="006E7143">
        <w:rPr>
          <w:color w:val="000000" w:themeColor="text1"/>
        </w:rPr>
        <w:t xml:space="preserve">they will use </w:t>
      </w:r>
      <w:r w:rsidRPr="00674599" w:rsidR="00F162B5">
        <w:rPr>
          <w:color w:val="000000" w:themeColor="text1"/>
        </w:rPr>
        <w:t>labor market information to inform and enhance employer engagement</w:t>
      </w:r>
      <w:r w:rsidRPr="00674599" w:rsidR="008B07C9">
        <w:rPr>
          <w:color w:val="000000" w:themeColor="text1"/>
        </w:rPr>
        <w:t>.</w:t>
      </w:r>
    </w:p>
    <w:p w:rsidRPr="00674599" w:rsidR="008B07C9" w:rsidP="008E6EDD" w:rsidRDefault="008B07C9" w14:paraId="7F00CFED" w14:textId="77777777">
      <w:pPr>
        <w:pStyle w:val="Text5-Bullets"/>
        <w:rPr>
          <w:color w:val="000000" w:themeColor="text1"/>
        </w:rPr>
      </w:pPr>
    </w:p>
    <w:p w:rsidRPr="00674599" w:rsidR="008B07C9" w:rsidP="0031197B" w:rsidRDefault="008056E7" w14:paraId="5D35BF2A" w14:textId="77777777">
      <w:pPr>
        <w:pStyle w:val="Text3-Bullets"/>
        <w:ind w:hanging="180"/>
        <w:rPr>
          <w:b/>
          <w:color w:val="000000" w:themeColor="text1"/>
        </w:rPr>
      </w:pPr>
      <w:r w:rsidRPr="00674599">
        <w:rPr>
          <w:color w:val="000000" w:themeColor="text1"/>
        </w:rPr>
        <w:t>The a</w:t>
      </w:r>
      <w:r w:rsidRPr="00674599" w:rsidR="008B07C9">
        <w:rPr>
          <w:color w:val="000000" w:themeColor="text1"/>
        </w:rPr>
        <w:t>pplicant must also describe the approach for ongoing communication with, and feedback from, employers, to ensure the needs of employers are being met by the program’s engagement strategy.</w:t>
      </w:r>
    </w:p>
    <w:p w:rsidRPr="00674599" w:rsidR="00A325A4" w:rsidP="00C430BD" w:rsidRDefault="00A325A4" w14:paraId="71F3A910" w14:textId="77777777">
      <w:pPr>
        <w:pStyle w:val="Text3-Bullets"/>
        <w:numPr>
          <w:ilvl w:val="0"/>
          <w:numId w:val="0"/>
        </w:numPr>
        <w:ind w:left="720"/>
        <w:rPr>
          <w:color w:val="000000" w:themeColor="text1"/>
        </w:rPr>
      </w:pPr>
    </w:p>
    <w:p w:rsidRPr="00674599" w:rsidR="00A325A4" w:rsidP="00BB515A" w:rsidRDefault="00A325A4" w14:paraId="2BA9BFDA" w14:textId="77777777">
      <w:pPr>
        <w:pStyle w:val="Heading4"/>
        <w:rPr>
          <w:color w:val="000000" w:themeColor="text1"/>
        </w:rPr>
      </w:pPr>
      <w:r w:rsidRPr="00674599">
        <w:rPr>
          <w:color w:val="000000" w:themeColor="text1"/>
        </w:rPr>
        <w:lastRenderedPageBreak/>
        <w:t xml:space="preserve">Organizational, Administrative, and Fiscal Capacity (up to </w:t>
      </w:r>
      <w:r w:rsidRPr="00674599" w:rsidR="00FB773E">
        <w:rPr>
          <w:color w:val="000000" w:themeColor="text1"/>
        </w:rPr>
        <w:t>2</w:t>
      </w:r>
      <w:r w:rsidRPr="00674599">
        <w:rPr>
          <w:color w:val="000000" w:themeColor="text1"/>
        </w:rPr>
        <w:t xml:space="preserve"> points)</w:t>
      </w:r>
    </w:p>
    <w:p w:rsidRPr="00674599" w:rsidR="00A325A4" w:rsidRDefault="00A325A4" w14:paraId="2A31DD8C" w14:textId="77777777">
      <w:pPr>
        <w:pStyle w:val="Text4"/>
        <w:rPr>
          <w:color w:val="000000" w:themeColor="text1"/>
        </w:rPr>
      </w:pPr>
    </w:p>
    <w:p w:rsidRPr="00674599" w:rsidR="000154A8" w:rsidP="000154A8" w:rsidRDefault="000154A8" w14:paraId="560D050C" w14:textId="77777777">
      <w:pPr>
        <w:pStyle w:val="Text5"/>
        <w:rPr>
          <w:color w:val="000000" w:themeColor="text1"/>
        </w:rPr>
      </w:pPr>
      <w:r w:rsidRPr="00674599">
        <w:rPr>
          <w:color w:val="000000" w:themeColor="text1"/>
        </w:rPr>
        <w:t xml:space="preserve">To receive full points, </w:t>
      </w:r>
      <w:r w:rsidRPr="00674599" w:rsidR="00AD7872">
        <w:rPr>
          <w:color w:val="000000" w:themeColor="text1"/>
        </w:rPr>
        <w:t>each</w:t>
      </w:r>
      <w:r w:rsidRPr="00674599">
        <w:rPr>
          <w:color w:val="000000" w:themeColor="text1"/>
        </w:rPr>
        <w:t xml:space="preserve"> of the below must be </w:t>
      </w:r>
      <w:r w:rsidRPr="00674599" w:rsidR="008056E7">
        <w:rPr>
          <w:color w:val="000000" w:themeColor="text1"/>
        </w:rPr>
        <w:t xml:space="preserve">fully </w:t>
      </w:r>
      <w:r w:rsidRPr="00674599">
        <w:rPr>
          <w:color w:val="000000" w:themeColor="text1"/>
        </w:rPr>
        <w:t>addressed:</w:t>
      </w:r>
    </w:p>
    <w:p w:rsidRPr="00674599" w:rsidR="00782F93" w:rsidP="000154A8" w:rsidRDefault="00782F93" w14:paraId="4C87783F" w14:textId="77777777">
      <w:pPr>
        <w:pStyle w:val="Text5"/>
        <w:rPr>
          <w:color w:val="000000" w:themeColor="text1"/>
        </w:rPr>
      </w:pPr>
    </w:p>
    <w:p w:rsidRPr="00674599" w:rsidR="00A325A4" w:rsidP="0031197B" w:rsidRDefault="00A325A4" w14:paraId="041CEF65" w14:textId="77777777">
      <w:pPr>
        <w:pStyle w:val="Text3-Bullets"/>
        <w:ind w:hanging="180"/>
        <w:rPr>
          <w:color w:val="000000" w:themeColor="text1"/>
        </w:rPr>
      </w:pPr>
      <w:r w:rsidRPr="00674599">
        <w:rPr>
          <w:color w:val="000000" w:themeColor="text1"/>
        </w:rPr>
        <w:t xml:space="preserve">The applicant must provide information on how they will manage the program, including the applicant’s current mission, structure, and relevant experience.  Describe how these factors contribute to the ability of the applicant to administer the program and meet expected outcomes.  Include any previous experience implementing projects of similar design or magnitude.  </w:t>
      </w:r>
    </w:p>
    <w:p w:rsidRPr="00674599" w:rsidR="00A325A4" w:rsidP="008E6EDD" w:rsidRDefault="00A325A4" w14:paraId="65189562" w14:textId="77777777">
      <w:pPr>
        <w:pStyle w:val="Text5-Bullets"/>
        <w:rPr>
          <w:color w:val="000000" w:themeColor="text1"/>
        </w:rPr>
      </w:pPr>
    </w:p>
    <w:p w:rsidRPr="00674599" w:rsidR="00A325A4" w:rsidP="0031197B" w:rsidRDefault="008056E7" w14:paraId="7B27CA6F" w14:textId="77777777">
      <w:pPr>
        <w:pStyle w:val="Text3-Bullets"/>
        <w:ind w:hanging="180"/>
        <w:rPr>
          <w:color w:val="000000" w:themeColor="text1"/>
        </w:rPr>
      </w:pPr>
      <w:r w:rsidRPr="00674599">
        <w:rPr>
          <w:color w:val="000000" w:themeColor="text1"/>
        </w:rPr>
        <w:t>The applicant must d</w:t>
      </w:r>
      <w:r w:rsidRPr="00674599" w:rsidR="00A325A4">
        <w:rPr>
          <w:color w:val="000000" w:themeColor="text1"/>
        </w:rPr>
        <w:t xml:space="preserve">escribe the applicant’s fiscal and administrative controls in place to manage </w:t>
      </w:r>
      <w:r w:rsidRPr="00674599" w:rsidR="00517D26">
        <w:rPr>
          <w:color w:val="000000" w:themeColor="text1"/>
        </w:rPr>
        <w:t>federal</w:t>
      </w:r>
      <w:r w:rsidRPr="00674599" w:rsidR="00A325A4">
        <w:rPr>
          <w:color w:val="000000" w:themeColor="text1"/>
        </w:rPr>
        <w:t xml:space="preserve"> funds.</w:t>
      </w:r>
    </w:p>
    <w:p w:rsidRPr="00674599" w:rsidR="007078F4" w:rsidP="00981B3E" w:rsidRDefault="007078F4" w14:paraId="408DEB80" w14:textId="77777777">
      <w:pPr>
        <w:pStyle w:val="Text3-Bullets"/>
        <w:numPr>
          <w:ilvl w:val="0"/>
          <w:numId w:val="0"/>
        </w:numPr>
        <w:ind w:left="900"/>
        <w:rPr>
          <w:color w:val="000000" w:themeColor="text1"/>
        </w:rPr>
      </w:pPr>
    </w:p>
    <w:p w:rsidRPr="00674599" w:rsidR="007078F4" w:rsidP="0031197B" w:rsidRDefault="007078F4" w14:paraId="1F906BFD" w14:textId="77777777">
      <w:pPr>
        <w:pStyle w:val="Text3-Bullets"/>
        <w:ind w:hanging="180"/>
        <w:rPr>
          <w:color w:val="000000" w:themeColor="text1"/>
        </w:rPr>
      </w:pPr>
      <w:r w:rsidRPr="00674599">
        <w:rPr>
          <w:color w:val="000000" w:themeColor="text1"/>
        </w:rPr>
        <w:t>The applicant must describe its process to monitor, track, and manage grant performance to ensure all planned outcomes, goals, and deliverables are achieved.</w:t>
      </w:r>
    </w:p>
    <w:p w:rsidRPr="00674599" w:rsidR="007078F4" w:rsidP="00981B3E" w:rsidRDefault="007078F4" w14:paraId="028B7E43" w14:textId="77777777">
      <w:pPr>
        <w:pStyle w:val="Text3-Bullets"/>
        <w:numPr>
          <w:ilvl w:val="0"/>
          <w:numId w:val="0"/>
        </w:numPr>
        <w:ind w:left="900"/>
        <w:rPr>
          <w:color w:val="000000" w:themeColor="text1"/>
        </w:rPr>
      </w:pPr>
    </w:p>
    <w:p w:rsidRPr="00674599" w:rsidR="00753411" w:rsidP="0031197B" w:rsidRDefault="008056E7" w14:paraId="3C779067" w14:textId="77777777">
      <w:pPr>
        <w:pStyle w:val="Text3-Bullets"/>
        <w:ind w:hanging="180"/>
        <w:rPr>
          <w:color w:val="000000" w:themeColor="text1"/>
        </w:rPr>
      </w:pPr>
      <w:r w:rsidRPr="00674599">
        <w:rPr>
          <w:color w:val="000000" w:themeColor="text1"/>
        </w:rPr>
        <w:t>The a</w:t>
      </w:r>
      <w:r w:rsidRPr="00674599" w:rsidR="00A325A4">
        <w:rPr>
          <w:color w:val="000000" w:themeColor="text1"/>
        </w:rPr>
        <w:t xml:space="preserve">pplicant must provide a staffing plan that reflects how it will staff the YouthBuild program during the full period of performance (as described in Sec. II.B. </w:t>
      </w:r>
      <w:r w:rsidRPr="00674599" w:rsidR="000378E1">
        <w:rPr>
          <w:color w:val="000000" w:themeColor="text1"/>
        </w:rPr>
        <w:t xml:space="preserve"> </w:t>
      </w:r>
      <w:r w:rsidRPr="00674599" w:rsidR="00A325A4">
        <w:rPr>
          <w:color w:val="000000" w:themeColor="text1"/>
        </w:rPr>
        <w:t xml:space="preserve">Period of Performance).  This includes a staffing strategy during </w:t>
      </w:r>
      <w:r w:rsidRPr="00674599" w:rsidR="00AD7872">
        <w:rPr>
          <w:color w:val="000000" w:themeColor="text1"/>
        </w:rPr>
        <w:t>all three program phases (start-up, active program services, and follow-up)</w:t>
      </w:r>
      <w:r w:rsidRPr="00674599" w:rsidR="00A325A4">
        <w:rPr>
          <w:color w:val="000000" w:themeColor="text1"/>
        </w:rPr>
        <w:t xml:space="preserve"> and how they will retain staff. </w:t>
      </w:r>
      <w:r w:rsidRPr="00674599" w:rsidR="000378E1">
        <w:rPr>
          <w:color w:val="000000" w:themeColor="text1"/>
        </w:rPr>
        <w:t xml:space="preserve"> </w:t>
      </w:r>
      <w:r w:rsidRPr="00674599" w:rsidR="00A325A4">
        <w:rPr>
          <w:color w:val="000000" w:themeColor="text1"/>
        </w:rPr>
        <w:t>The staffing plan must highlight key positions during the start-</w:t>
      </w:r>
      <w:r w:rsidRPr="00674599" w:rsidR="00A325A4">
        <w:rPr>
          <w:color w:val="000000" w:themeColor="text1"/>
        </w:rPr>
        <w:lastRenderedPageBreak/>
        <w:t>up phase that are currently staffed and highlight t</w:t>
      </w:r>
      <w:r w:rsidRPr="00674599" w:rsidR="00C16DB8">
        <w:rPr>
          <w:color w:val="000000" w:themeColor="text1"/>
        </w:rPr>
        <w:t>he</w:t>
      </w:r>
      <w:r w:rsidRPr="00674599" w:rsidR="00A325A4">
        <w:rPr>
          <w:color w:val="000000" w:themeColor="text1"/>
        </w:rPr>
        <w:t xml:space="preserve"> strategy for hiring open positions.  The plan should also highlight the staffing structure during the follow-up stage and how this strategy may differ. </w:t>
      </w:r>
      <w:r w:rsidRPr="00674599" w:rsidR="000378E1">
        <w:rPr>
          <w:color w:val="000000" w:themeColor="text1"/>
        </w:rPr>
        <w:t xml:space="preserve"> </w:t>
      </w:r>
      <w:r w:rsidRPr="00674599" w:rsidR="00A325A4">
        <w:rPr>
          <w:color w:val="000000" w:themeColor="text1"/>
        </w:rPr>
        <w:t>The staffing plan must include, at a minimum, a Project Manager/Director, a Case Manager, and a Job Developer/Placement Specialist, either through direct employment or contracting</w:t>
      </w:r>
      <w:r w:rsidRPr="00674599" w:rsidR="00BB515A">
        <w:rPr>
          <w:color w:val="000000" w:themeColor="text1"/>
        </w:rPr>
        <w:t>.  Core staff positions are expected to be budgeted</w:t>
      </w:r>
      <w:r w:rsidRPr="00674599" w:rsidR="009D586D">
        <w:rPr>
          <w:color w:val="000000" w:themeColor="text1"/>
        </w:rPr>
        <w:t>, at a minimum,</w:t>
      </w:r>
      <w:r w:rsidRPr="00674599" w:rsidR="00BB515A">
        <w:rPr>
          <w:color w:val="000000" w:themeColor="text1"/>
        </w:rPr>
        <w:t xml:space="preserve"> for some portion of an FTE for all 36 months of active programming within </w:t>
      </w:r>
      <w:r w:rsidRPr="00674599" w:rsidR="00A325A4">
        <w:rPr>
          <w:color w:val="000000" w:themeColor="text1"/>
        </w:rPr>
        <w:t>the period of performance.  Applicants must also explain how the program will quickly a</w:t>
      </w:r>
      <w:r w:rsidRPr="00674599" w:rsidR="00AD7872">
        <w:rPr>
          <w:color w:val="000000" w:themeColor="text1"/>
        </w:rPr>
        <w:t>ddress</w:t>
      </w:r>
      <w:r w:rsidRPr="00674599" w:rsidR="00A325A4">
        <w:rPr>
          <w:color w:val="000000" w:themeColor="text1"/>
        </w:rPr>
        <w:t xml:space="preserve"> staff turnover if the need arises.</w:t>
      </w:r>
      <w:r w:rsidRPr="00674599" w:rsidR="000378E1">
        <w:rPr>
          <w:color w:val="000000" w:themeColor="text1"/>
        </w:rPr>
        <w:t xml:space="preserve"> </w:t>
      </w:r>
      <w:r w:rsidRPr="00674599" w:rsidR="00A325A4">
        <w:rPr>
          <w:color w:val="000000" w:themeColor="text1"/>
        </w:rPr>
        <w:t xml:space="preserve"> Where staff are shared among multiple programs of an organization, applicants must indicate in the staffing plan how the organization will track staff time and ensure sufficient resources for the effort.  </w:t>
      </w:r>
    </w:p>
    <w:p w:rsidRPr="00674599" w:rsidR="00753411" w:rsidP="00C430BD" w:rsidRDefault="00753411" w14:paraId="51EBA4DF" w14:textId="77777777">
      <w:pPr>
        <w:pStyle w:val="Text3-Bullets"/>
        <w:numPr>
          <w:ilvl w:val="0"/>
          <w:numId w:val="0"/>
        </w:numPr>
        <w:ind w:left="720"/>
        <w:rPr>
          <w:color w:val="000000" w:themeColor="text1"/>
        </w:rPr>
      </w:pPr>
    </w:p>
    <w:p w:rsidRPr="00674599" w:rsidR="00BB774A" w:rsidP="00BB774A" w:rsidRDefault="00BB774A" w14:paraId="5820ED9B" w14:textId="77777777">
      <w:pPr>
        <w:pStyle w:val="Heading4"/>
        <w:rPr>
          <w:color w:val="000000" w:themeColor="text1"/>
        </w:rPr>
      </w:pPr>
      <w:r w:rsidRPr="00674599">
        <w:rPr>
          <w:color w:val="000000" w:themeColor="text1"/>
        </w:rPr>
        <w:t>Budget and Budget Narrative (up to 4 points)</w:t>
      </w:r>
    </w:p>
    <w:p w:rsidRPr="00674599" w:rsidR="00BB774A" w:rsidRDefault="00BB774A" w14:paraId="0248310C" w14:textId="77777777">
      <w:pPr>
        <w:pStyle w:val="Text4"/>
        <w:rPr>
          <w:color w:val="000000" w:themeColor="text1"/>
        </w:rPr>
      </w:pPr>
    </w:p>
    <w:p w:rsidRPr="00674599" w:rsidR="00753411" w:rsidP="00BB515A" w:rsidRDefault="00BB774A" w14:paraId="268E55C1" w14:textId="77777777">
      <w:pPr>
        <w:pStyle w:val="Text5"/>
        <w:rPr>
          <w:color w:val="000000" w:themeColor="text1"/>
        </w:rPr>
      </w:pPr>
      <w:r w:rsidRPr="00674599">
        <w:rPr>
          <w:color w:val="000000" w:themeColor="text1"/>
        </w:rPr>
        <w:t>The Budget and Budget Narrative will be used to evaluate this section.  Please see Section IV.B.2 for information on the requirements.  The Budget and Budget Narrative do not count against the page limit requirements for the Project Narrative.</w:t>
      </w:r>
    </w:p>
    <w:p w:rsidRPr="00674599" w:rsidR="004C7D8A" w:rsidP="004C7D8A" w:rsidRDefault="004C7D8A" w14:paraId="3D7C9007" w14:textId="77777777">
      <w:pPr>
        <w:pStyle w:val="Default"/>
        <w:rPr>
          <w:color w:val="000000" w:themeColor="text1"/>
        </w:rPr>
      </w:pPr>
    </w:p>
    <w:p w:rsidRPr="00674599" w:rsidR="00C16DB8" w:rsidP="00C16DB8" w:rsidRDefault="00C16DB8" w14:paraId="6EAE2EE3" w14:textId="77777777">
      <w:pPr>
        <w:pStyle w:val="Text5"/>
        <w:rPr>
          <w:color w:val="000000" w:themeColor="text1"/>
        </w:rPr>
      </w:pPr>
      <w:r w:rsidRPr="00674599">
        <w:rPr>
          <w:color w:val="000000" w:themeColor="text1"/>
        </w:rPr>
        <w:t xml:space="preserve">To receive full points, </w:t>
      </w:r>
      <w:r w:rsidRPr="00674599" w:rsidR="00AD7872">
        <w:rPr>
          <w:color w:val="000000" w:themeColor="text1"/>
        </w:rPr>
        <w:t>each</w:t>
      </w:r>
      <w:r w:rsidRPr="00674599">
        <w:rPr>
          <w:color w:val="000000" w:themeColor="text1"/>
        </w:rPr>
        <w:t xml:space="preserve"> of the below must be </w:t>
      </w:r>
      <w:r w:rsidRPr="00674599" w:rsidR="008056E7">
        <w:rPr>
          <w:color w:val="000000" w:themeColor="text1"/>
        </w:rPr>
        <w:t xml:space="preserve">fully </w:t>
      </w:r>
      <w:r w:rsidRPr="00674599">
        <w:rPr>
          <w:color w:val="000000" w:themeColor="text1"/>
        </w:rPr>
        <w:t>addressed:</w:t>
      </w:r>
    </w:p>
    <w:p w:rsidRPr="00674599" w:rsidR="00782F93" w:rsidP="00C16DB8" w:rsidRDefault="00782F93" w14:paraId="2B49AC35" w14:textId="77777777">
      <w:pPr>
        <w:pStyle w:val="Text5"/>
        <w:rPr>
          <w:color w:val="000000" w:themeColor="text1"/>
        </w:rPr>
      </w:pPr>
    </w:p>
    <w:p w:rsidRPr="00674599" w:rsidR="004C7D8A" w:rsidP="0031197B" w:rsidRDefault="004C7D8A" w14:paraId="44603CE7" w14:textId="77777777">
      <w:pPr>
        <w:pStyle w:val="Text3-Bullets"/>
        <w:ind w:hanging="180"/>
        <w:rPr>
          <w:color w:val="000000" w:themeColor="text1"/>
        </w:rPr>
      </w:pPr>
      <w:r w:rsidRPr="00674599">
        <w:rPr>
          <w:color w:val="000000" w:themeColor="text1"/>
        </w:rPr>
        <w:lastRenderedPageBreak/>
        <w:t xml:space="preserve">The budget narrative provides a description of </w:t>
      </w:r>
      <w:r w:rsidRPr="00674599" w:rsidR="00684B14">
        <w:rPr>
          <w:color w:val="000000" w:themeColor="text1"/>
        </w:rPr>
        <w:t xml:space="preserve">all </w:t>
      </w:r>
      <w:r w:rsidRPr="00674599">
        <w:rPr>
          <w:color w:val="000000" w:themeColor="text1"/>
        </w:rPr>
        <w:t>costs associated with each line item on the SF-424A</w:t>
      </w:r>
      <w:r w:rsidRPr="00674599" w:rsidR="007A6399">
        <w:rPr>
          <w:color w:val="000000" w:themeColor="text1"/>
        </w:rPr>
        <w:t xml:space="preserve"> and t</w:t>
      </w:r>
      <w:r w:rsidRPr="00674599">
        <w:rPr>
          <w:color w:val="000000" w:themeColor="text1"/>
        </w:rPr>
        <w:t>he extent to which the budget narrative includes a description of the projected match funds expenditures, delineated by the same expenditure categories.</w:t>
      </w:r>
      <w:r w:rsidRPr="00674599" w:rsidR="000378E1">
        <w:rPr>
          <w:color w:val="000000" w:themeColor="text1"/>
        </w:rPr>
        <w:t xml:space="preserve"> </w:t>
      </w:r>
      <w:r w:rsidRPr="00674599">
        <w:rPr>
          <w:color w:val="000000" w:themeColor="text1"/>
        </w:rPr>
        <w:t xml:space="preserve"> It should also include a description of leveraged resources provided (as applicable) to support grant activities. </w:t>
      </w:r>
    </w:p>
    <w:p w:rsidRPr="00674599" w:rsidR="004C7D8A" w:rsidP="008E6EDD" w:rsidRDefault="004C7D8A" w14:paraId="3B0D46FB" w14:textId="77777777">
      <w:pPr>
        <w:pStyle w:val="Text5-Bullets"/>
        <w:rPr>
          <w:color w:val="000000" w:themeColor="text1"/>
        </w:rPr>
      </w:pPr>
    </w:p>
    <w:p w:rsidRPr="00674599" w:rsidR="004C7D8A" w:rsidP="0031197B" w:rsidRDefault="004C7D8A" w14:paraId="0768D597" w14:textId="77777777">
      <w:pPr>
        <w:pStyle w:val="Text3-Bullets"/>
        <w:ind w:hanging="180"/>
        <w:rPr>
          <w:color w:val="000000" w:themeColor="text1"/>
        </w:rPr>
      </w:pPr>
      <w:r w:rsidRPr="00674599">
        <w:rPr>
          <w:color w:val="000000" w:themeColor="text1"/>
        </w:rPr>
        <w:t xml:space="preserve">The totals on the SF-424A and the Budget Narrative align. </w:t>
      </w:r>
    </w:p>
    <w:p w:rsidRPr="00674599" w:rsidR="004C7D8A" w:rsidP="008E6EDD" w:rsidRDefault="004C7D8A" w14:paraId="5BD6C37E" w14:textId="77777777">
      <w:pPr>
        <w:pStyle w:val="Text5-Bullets"/>
        <w:rPr>
          <w:color w:val="000000" w:themeColor="text1"/>
        </w:rPr>
      </w:pPr>
    </w:p>
    <w:p w:rsidRPr="00674599" w:rsidR="004C7D8A" w:rsidP="0031197B" w:rsidRDefault="004C7D8A" w14:paraId="5916971B" w14:textId="77777777">
      <w:pPr>
        <w:pStyle w:val="Text3-Bullets"/>
        <w:ind w:hanging="180"/>
        <w:rPr>
          <w:color w:val="000000" w:themeColor="text1"/>
        </w:rPr>
      </w:pPr>
      <w:r w:rsidRPr="00674599">
        <w:rPr>
          <w:color w:val="000000" w:themeColor="text1"/>
        </w:rPr>
        <w:t xml:space="preserve">The </w:t>
      </w:r>
      <w:r w:rsidRPr="00674599" w:rsidR="00BB515A">
        <w:rPr>
          <w:color w:val="000000" w:themeColor="text1"/>
        </w:rPr>
        <w:t>k</w:t>
      </w:r>
      <w:r w:rsidRPr="00674599">
        <w:rPr>
          <w:color w:val="000000" w:themeColor="text1"/>
        </w:rPr>
        <w:t xml:space="preserve">ey </w:t>
      </w:r>
      <w:r w:rsidRPr="00674599" w:rsidR="00BB515A">
        <w:rPr>
          <w:color w:val="000000" w:themeColor="text1"/>
        </w:rPr>
        <w:t>p</w:t>
      </w:r>
      <w:r w:rsidRPr="00674599">
        <w:rPr>
          <w:color w:val="000000" w:themeColor="text1"/>
        </w:rPr>
        <w:t xml:space="preserve">ersonnel </w:t>
      </w:r>
      <w:r w:rsidRPr="00674599" w:rsidR="00BB515A">
        <w:rPr>
          <w:color w:val="000000" w:themeColor="text1"/>
        </w:rPr>
        <w:t>are budgeted for at least the 36 months of active programming</w:t>
      </w:r>
      <w:r w:rsidRPr="00674599">
        <w:rPr>
          <w:color w:val="000000" w:themeColor="text1"/>
        </w:rPr>
        <w:t xml:space="preserve"> to achieve project results.</w:t>
      </w:r>
    </w:p>
    <w:p w:rsidRPr="00674599" w:rsidR="00B740C0" w:rsidP="00B740C0" w:rsidRDefault="00B740C0" w14:paraId="52AFDAF2" w14:textId="77777777">
      <w:pPr>
        <w:pStyle w:val="Text4-Bullets"/>
        <w:rPr>
          <w:color w:val="000000" w:themeColor="text1"/>
        </w:rPr>
      </w:pPr>
      <w:bookmarkStart w:name="_Third_Party_Evaluation" w:id="44"/>
      <w:bookmarkStart w:name="_Organizational,_Administrative,_and" w:id="45"/>
      <w:bookmarkEnd w:id="44"/>
      <w:bookmarkEnd w:id="45"/>
    </w:p>
    <w:p w:rsidRPr="00674599" w:rsidR="00B740C0" w:rsidP="00B740C0" w:rsidRDefault="00B740C0" w14:paraId="3F6F6495" w14:textId="28E2BE2B">
      <w:pPr>
        <w:pStyle w:val="Heading4"/>
        <w:rPr>
          <w:color w:val="000000" w:themeColor="text1"/>
        </w:rPr>
      </w:pPr>
      <w:bookmarkStart w:name="_Past_Performance_–" w:id="46"/>
      <w:bookmarkEnd w:id="46"/>
      <w:r w:rsidRPr="00674599">
        <w:rPr>
          <w:color w:val="000000" w:themeColor="text1"/>
        </w:rPr>
        <w:t xml:space="preserve">Past Performance – </w:t>
      </w:r>
      <w:r w:rsidRPr="00674599" w:rsidR="005275D4">
        <w:rPr>
          <w:color w:val="000000" w:themeColor="text1"/>
        </w:rPr>
        <w:t xml:space="preserve">Category A </w:t>
      </w:r>
      <w:r w:rsidRPr="00674599">
        <w:rPr>
          <w:color w:val="000000" w:themeColor="text1"/>
        </w:rPr>
        <w:t>Programmatic Capability</w:t>
      </w:r>
      <w:r w:rsidRPr="00674599" w:rsidR="005275D4">
        <w:rPr>
          <w:color w:val="000000" w:themeColor="text1"/>
        </w:rPr>
        <w:t xml:space="preserve"> (up to </w:t>
      </w:r>
      <w:r w:rsidRPr="00674599" w:rsidR="00562958">
        <w:rPr>
          <w:color w:val="000000" w:themeColor="text1"/>
        </w:rPr>
        <w:t>3</w:t>
      </w:r>
      <w:r w:rsidR="0090090A">
        <w:rPr>
          <w:color w:val="000000" w:themeColor="text1"/>
        </w:rPr>
        <w:t>0</w:t>
      </w:r>
      <w:r w:rsidRPr="00674599" w:rsidR="005275D4">
        <w:rPr>
          <w:color w:val="000000" w:themeColor="text1"/>
        </w:rPr>
        <w:t xml:space="preserve"> points)</w:t>
      </w:r>
    </w:p>
    <w:p w:rsidRPr="00674599" w:rsidR="005275D4" w:rsidP="00BB515A" w:rsidRDefault="005275D4" w14:paraId="2F728CD5" w14:textId="77777777">
      <w:pPr>
        <w:pStyle w:val="Text5"/>
        <w:ind w:left="0"/>
        <w:rPr>
          <w:color w:val="000000" w:themeColor="text1"/>
        </w:rPr>
      </w:pPr>
    </w:p>
    <w:p w:rsidRPr="00674599" w:rsidR="00BB515A" w:rsidP="00BB515A" w:rsidRDefault="005275D4" w14:paraId="5891A603" w14:textId="77777777">
      <w:pPr>
        <w:pStyle w:val="Text5"/>
        <w:rPr>
          <w:color w:val="000000" w:themeColor="text1"/>
        </w:rPr>
      </w:pPr>
      <w:r w:rsidRPr="00674599">
        <w:rPr>
          <w:color w:val="000000" w:themeColor="text1"/>
        </w:rPr>
        <w:t>Organizations that have previously received and completed (or nearly completed) a YouthBuild grant award from DOL will receive points based on past performance demonstrated by the</w:t>
      </w:r>
      <w:r w:rsidRPr="00674599" w:rsidR="00BB515A">
        <w:rPr>
          <w:color w:val="000000" w:themeColor="text1"/>
        </w:rPr>
        <w:t>ir quarterly performance report submissions.  Depending on whether a previously-funded grantee was funded under the Workforce Investment Act (WIA) or the WIOA, the past performance review will be distinct.</w:t>
      </w:r>
    </w:p>
    <w:p w:rsidRPr="00674599" w:rsidR="00BB515A" w:rsidP="00BB515A" w:rsidRDefault="00BB515A" w14:paraId="669AAABD" w14:textId="77777777">
      <w:pPr>
        <w:pStyle w:val="Text5"/>
        <w:rPr>
          <w:color w:val="000000" w:themeColor="text1"/>
        </w:rPr>
      </w:pPr>
    </w:p>
    <w:p w:rsidRPr="00674599" w:rsidR="00BB515A" w:rsidP="00BB515A" w:rsidRDefault="00BB515A" w14:paraId="5694F2D8" w14:textId="77777777">
      <w:pPr>
        <w:pStyle w:val="Text5"/>
        <w:rPr>
          <w:color w:val="000000" w:themeColor="text1"/>
        </w:rPr>
      </w:pPr>
      <w:r w:rsidRPr="00674599">
        <w:rPr>
          <w:color w:val="000000" w:themeColor="text1"/>
        </w:rPr>
        <w:t>For WIA-funded Category A applicants</w:t>
      </w:r>
      <w:r w:rsidRPr="00674599" w:rsidR="005A5D6B">
        <w:rPr>
          <w:color w:val="000000" w:themeColor="text1"/>
        </w:rPr>
        <w:t xml:space="preserve"> (those funded in FY 2013, 2014, or 2015)</w:t>
      </w:r>
      <w:r w:rsidRPr="00674599">
        <w:rPr>
          <w:color w:val="000000" w:themeColor="text1"/>
        </w:rPr>
        <w:t xml:space="preserve">, the WIA measures will be reviewed, using </w:t>
      </w:r>
      <w:r w:rsidRPr="00674599">
        <w:rPr>
          <w:color w:val="000000" w:themeColor="text1"/>
        </w:rPr>
        <w:lastRenderedPageBreak/>
        <w:t xml:space="preserve">the </w:t>
      </w:r>
      <w:r w:rsidRPr="00674599" w:rsidR="005275D4">
        <w:rPr>
          <w:color w:val="000000" w:themeColor="text1"/>
        </w:rPr>
        <w:t>Quarterly Performance Report (ETA-9136) and Quarterly Financial Report (ETA-9130).</w:t>
      </w:r>
      <w:r w:rsidRPr="00674599">
        <w:rPr>
          <w:color w:val="000000" w:themeColor="text1"/>
        </w:rPr>
        <w:t xml:space="preserve">  For WIOA-funded Category A applicants</w:t>
      </w:r>
      <w:r w:rsidRPr="00674599" w:rsidR="005A5D6B">
        <w:rPr>
          <w:color w:val="000000" w:themeColor="text1"/>
        </w:rPr>
        <w:t xml:space="preserve"> (those funded in FY 2016)</w:t>
      </w:r>
      <w:r w:rsidRPr="00674599">
        <w:rPr>
          <w:color w:val="000000" w:themeColor="text1"/>
        </w:rPr>
        <w:t>, the WIOA measures will be reviewed, using the WIOA Ad-Hoc Report, Measurable Skill Gains and Median Earnings Excel Report, and the Quarterly Financial Report (ETA-9130).</w:t>
      </w:r>
      <w:r w:rsidRPr="00674599" w:rsidR="005275D4">
        <w:rPr>
          <w:color w:val="000000" w:themeColor="text1"/>
        </w:rPr>
        <w:t xml:space="preserve">  Applicants do </w:t>
      </w:r>
      <w:r w:rsidRPr="00674599" w:rsidR="005275D4">
        <w:rPr>
          <w:color w:val="000000" w:themeColor="text1"/>
          <w:u w:val="single"/>
        </w:rPr>
        <w:t>not</w:t>
      </w:r>
      <w:r w:rsidRPr="00674599" w:rsidR="005275D4">
        <w:rPr>
          <w:color w:val="000000" w:themeColor="text1"/>
        </w:rPr>
        <w:t xml:space="preserve"> need to submit these reports as attachments; DOL will use data previously submitted through the YouthBuild MIS and the DOL financial reporting system.  In the event that the requested quarterly report is not submitted or available, the most recent previous report will serve this purpose.  </w:t>
      </w:r>
    </w:p>
    <w:p w:rsidRPr="00674599" w:rsidR="00BB515A" w:rsidP="00BB515A" w:rsidRDefault="00BB515A" w14:paraId="2B352EAC" w14:textId="77777777">
      <w:pPr>
        <w:pStyle w:val="Text5"/>
        <w:rPr>
          <w:color w:val="000000" w:themeColor="text1"/>
        </w:rPr>
      </w:pPr>
    </w:p>
    <w:p w:rsidRPr="00674599" w:rsidR="00BB515A" w:rsidP="00BB515A" w:rsidRDefault="00BB515A" w14:paraId="324C4D09" w14:textId="77777777">
      <w:pPr>
        <w:pStyle w:val="Text5"/>
        <w:rPr>
          <w:color w:val="000000" w:themeColor="text1"/>
        </w:rPr>
      </w:pPr>
      <w:r w:rsidRPr="00674599">
        <w:rPr>
          <w:color w:val="000000" w:themeColor="text1"/>
        </w:rPr>
        <w:t>For WIA-funded Category A applicants, t</w:t>
      </w:r>
      <w:r w:rsidRPr="00674599" w:rsidR="005275D4">
        <w:rPr>
          <w:color w:val="000000" w:themeColor="text1"/>
        </w:rPr>
        <w:t xml:space="preserve">he </w:t>
      </w:r>
      <w:r w:rsidRPr="00674599" w:rsidR="00722E60">
        <w:rPr>
          <w:color w:val="000000" w:themeColor="text1"/>
        </w:rPr>
        <w:t>three</w:t>
      </w:r>
      <w:r w:rsidRPr="00674599" w:rsidR="005275D4">
        <w:rPr>
          <w:color w:val="000000" w:themeColor="text1"/>
        </w:rPr>
        <w:t xml:space="preserve"> performance measures that are evaluated under this criterion are</w:t>
      </w:r>
      <w:r w:rsidRPr="00674599" w:rsidR="007A6399">
        <w:rPr>
          <w:color w:val="000000" w:themeColor="text1"/>
        </w:rPr>
        <w:t xml:space="preserve"> as follows</w:t>
      </w:r>
      <w:r w:rsidRPr="00674599" w:rsidR="005275D4">
        <w:rPr>
          <w:color w:val="000000" w:themeColor="text1"/>
        </w:rPr>
        <w:t xml:space="preserve">: </w:t>
      </w:r>
    </w:p>
    <w:p w:rsidRPr="00674599" w:rsidR="00782F93" w:rsidP="00BB515A" w:rsidRDefault="00782F93" w14:paraId="34340FDD" w14:textId="77777777">
      <w:pPr>
        <w:pStyle w:val="Text5"/>
        <w:rPr>
          <w:color w:val="000000" w:themeColor="text1"/>
        </w:rPr>
      </w:pPr>
    </w:p>
    <w:p w:rsidRPr="00674599" w:rsidR="00BB515A" w:rsidP="001C3663" w:rsidRDefault="005275D4" w14:paraId="4C515099" w14:textId="77777777">
      <w:pPr>
        <w:pStyle w:val="Text5"/>
        <w:numPr>
          <w:ilvl w:val="0"/>
          <w:numId w:val="91"/>
        </w:numPr>
        <w:rPr>
          <w:color w:val="000000" w:themeColor="text1"/>
        </w:rPr>
      </w:pPr>
      <w:r w:rsidRPr="00674599">
        <w:rPr>
          <w:color w:val="000000" w:themeColor="text1"/>
        </w:rPr>
        <w:t>placement in education or employment</w:t>
      </w:r>
      <w:r w:rsidRPr="00674599" w:rsidR="00BB515A">
        <w:rPr>
          <w:color w:val="000000" w:themeColor="text1"/>
        </w:rPr>
        <w:t xml:space="preserve"> in the </w:t>
      </w:r>
      <w:r w:rsidRPr="00674599" w:rsidR="007A6399">
        <w:rPr>
          <w:color w:val="000000" w:themeColor="text1"/>
        </w:rPr>
        <w:t xml:space="preserve">first </w:t>
      </w:r>
      <w:r w:rsidRPr="00674599" w:rsidR="00BB515A">
        <w:rPr>
          <w:color w:val="000000" w:themeColor="text1"/>
        </w:rPr>
        <w:t>quarter after exit;</w:t>
      </w:r>
    </w:p>
    <w:p w:rsidRPr="00674599" w:rsidR="005A5D6B" w:rsidP="001C3663" w:rsidRDefault="005A5D6B" w14:paraId="668DEA13" w14:textId="77777777">
      <w:pPr>
        <w:pStyle w:val="Text5"/>
        <w:numPr>
          <w:ilvl w:val="0"/>
          <w:numId w:val="91"/>
        </w:numPr>
        <w:rPr>
          <w:color w:val="000000" w:themeColor="text1"/>
        </w:rPr>
      </w:pPr>
      <w:r w:rsidRPr="00674599">
        <w:rPr>
          <w:color w:val="000000" w:themeColor="text1"/>
        </w:rPr>
        <w:t xml:space="preserve">retention in education or employment in the </w:t>
      </w:r>
      <w:r w:rsidRPr="00674599" w:rsidR="007A6399">
        <w:rPr>
          <w:color w:val="000000" w:themeColor="text1"/>
        </w:rPr>
        <w:t xml:space="preserve">third </w:t>
      </w:r>
      <w:r w:rsidRPr="00674599">
        <w:rPr>
          <w:color w:val="000000" w:themeColor="text1"/>
        </w:rPr>
        <w:t>quarter after exit</w:t>
      </w:r>
      <w:r w:rsidRPr="00674599" w:rsidR="009D586D">
        <w:rPr>
          <w:color w:val="000000" w:themeColor="text1"/>
        </w:rPr>
        <w:t>; and</w:t>
      </w:r>
      <w:r w:rsidRPr="00674599">
        <w:rPr>
          <w:color w:val="000000" w:themeColor="text1"/>
        </w:rPr>
        <w:t xml:space="preserve">  </w:t>
      </w:r>
    </w:p>
    <w:p w:rsidRPr="00674599" w:rsidR="00BB515A" w:rsidP="001C3663" w:rsidRDefault="005275D4" w14:paraId="6D59DBB4" w14:textId="77777777">
      <w:pPr>
        <w:pStyle w:val="Text5"/>
        <w:numPr>
          <w:ilvl w:val="0"/>
          <w:numId w:val="91"/>
        </w:numPr>
        <w:rPr>
          <w:color w:val="000000" w:themeColor="text1"/>
        </w:rPr>
      </w:pPr>
      <w:r w:rsidRPr="00674599">
        <w:rPr>
          <w:color w:val="000000" w:themeColor="text1"/>
        </w:rPr>
        <w:t>certificate/degree attainment</w:t>
      </w:r>
      <w:r w:rsidRPr="00674599" w:rsidR="009D586D">
        <w:rPr>
          <w:color w:val="000000" w:themeColor="text1"/>
        </w:rPr>
        <w:t>.</w:t>
      </w:r>
    </w:p>
    <w:p w:rsidRPr="00674599" w:rsidR="005275D4" w:rsidP="00BB515A" w:rsidRDefault="005275D4" w14:paraId="2B4E6B73" w14:textId="77777777">
      <w:pPr>
        <w:pStyle w:val="Text5"/>
        <w:rPr>
          <w:color w:val="000000" w:themeColor="text1"/>
        </w:rPr>
      </w:pPr>
    </w:p>
    <w:p w:rsidRPr="00674599" w:rsidR="005A5D6B" w:rsidP="00782F93" w:rsidRDefault="005A5D6B" w14:paraId="7A7CD358" w14:textId="77777777">
      <w:pPr>
        <w:pStyle w:val="Text5"/>
        <w:spacing w:line="240" w:lineRule="auto"/>
        <w:ind w:left="187"/>
        <w:rPr>
          <w:color w:val="000000" w:themeColor="text1"/>
        </w:rPr>
      </w:pPr>
      <w:r w:rsidRPr="00674599">
        <w:rPr>
          <w:color w:val="000000" w:themeColor="text1"/>
        </w:rPr>
        <w:t xml:space="preserve">For WIOA-funded Category A applicants, the </w:t>
      </w:r>
      <w:r w:rsidRPr="00674599" w:rsidR="00722E60">
        <w:rPr>
          <w:color w:val="000000" w:themeColor="text1"/>
        </w:rPr>
        <w:t>three</w:t>
      </w:r>
      <w:r w:rsidRPr="00674599">
        <w:rPr>
          <w:color w:val="000000" w:themeColor="text1"/>
        </w:rPr>
        <w:t xml:space="preserve"> performance measures that are evaluated under this criterion are</w:t>
      </w:r>
      <w:r w:rsidRPr="00674599" w:rsidR="007A6399">
        <w:rPr>
          <w:color w:val="000000" w:themeColor="text1"/>
        </w:rPr>
        <w:t xml:space="preserve"> as follows</w:t>
      </w:r>
      <w:r w:rsidRPr="00674599">
        <w:rPr>
          <w:color w:val="000000" w:themeColor="text1"/>
        </w:rPr>
        <w:t>:</w:t>
      </w:r>
    </w:p>
    <w:p w:rsidRPr="00674599" w:rsidR="00782F93" w:rsidP="00782F93" w:rsidRDefault="00782F93" w14:paraId="21C4DC7E" w14:textId="77777777">
      <w:pPr>
        <w:pStyle w:val="Text5"/>
        <w:spacing w:line="240" w:lineRule="auto"/>
        <w:ind w:left="187"/>
        <w:rPr>
          <w:color w:val="000000" w:themeColor="text1"/>
        </w:rPr>
      </w:pPr>
    </w:p>
    <w:p w:rsidRPr="00674599" w:rsidR="005A5D6B" w:rsidP="00C552C8" w:rsidRDefault="005A5D6B" w14:paraId="184B9BA0" w14:textId="77777777">
      <w:pPr>
        <w:pStyle w:val="Text5"/>
        <w:numPr>
          <w:ilvl w:val="0"/>
          <w:numId w:val="92"/>
        </w:numPr>
        <w:ind w:firstLine="180"/>
        <w:rPr>
          <w:color w:val="000000" w:themeColor="text1"/>
        </w:rPr>
      </w:pPr>
      <w:r w:rsidRPr="00674599">
        <w:rPr>
          <w:color w:val="000000" w:themeColor="text1"/>
        </w:rPr>
        <w:t xml:space="preserve">placement in education or employment in the </w:t>
      </w:r>
      <w:r w:rsidRPr="00674599" w:rsidR="007A6399">
        <w:rPr>
          <w:color w:val="000000" w:themeColor="text1"/>
        </w:rPr>
        <w:t xml:space="preserve">second </w:t>
      </w:r>
      <w:r w:rsidRPr="00674599">
        <w:rPr>
          <w:color w:val="000000" w:themeColor="text1"/>
        </w:rPr>
        <w:t>quarter after exit;</w:t>
      </w:r>
    </w:p>
    <w:p w:rsidRPr="00674599" w:rsidR="005A5D6B" w:rsidP="00C552C8" w:rsidRDefault="005A5D6B" w14:paraId="279E1867" w14:textId="77777777">
      <w:pPr>
        <w:pStyle w:val="Text5"/>
        <w:numPr>
          <w:ilvl w:val="0"/>
          <w:numId w:val="92"/>
        </w:numPr>
        <w:ind w:firstLine="180"/>
        <w:rPr>
          <w:color w:val="000000" w:themeColor="text1"/>
        </w:rPr>
      </w:pPr>
      <w:r w:rsidRPr="00674599">
        <w:rPr>
          <w:color w:val="000000" w:themeColor="text1"/>
        </w:rPr>
        <w:t xml:space="preserve">placement in education or employment in the  </w:t>
      </w:r>
      <w:r w:rsidRPr="00674599" w:rsidR="007A6399">
        <w:rPr>
          <w:color w:val="000000" w:themeColor="text1"/>
        </w:rPr>
        <w:t xml:space="preserve">fourth </w:t>
      </w:r>
      <w:r w:rsidRPr="00674599">
        <w:rPr>
          <w:color w:val="000000" w:themeColor="text1"/>
        </w:rPr>
        <w:t>quarter after exit;</w:t>
      </w:r>
      <w:r w:rsidRPr="00674599" w:rsidR="00722E60">
        <w:rPr>
          <w:color w:val="000000" w:themeColor="text1"/>
        </w:rPr>
        <w:t xml:space="preserve"> and</w:t>
      </w:r>
    </w:p>
    <w:p w:rsidRPr="00674599" w:rsidR="005A5D6B" w:rsidP="00722E60" w:rsidRDefault="005A5D6B" w14:paraId="771AE1A2" w14:textId="77777777">
      <w:pPr>
        <w:pStyle w:val="Text5"/>
        <w:numPr>
          <w:ilvl w:val="0"/>
          <w:numId w:val="92"/>
        </w:numPr>
        <w:ind w:firstLine="180"/>
        <w:rPr>
          <w:color w:val="000000" w:themeColor="text1"/>
        </w:rPr>
      </w:pPr>
      <w:r w:rsidRPr="00674599">
        <w:rPr>
          <w:color w:val="000000" w:themeColor="text1"/>
        </w:rPr>
        <w:lastRenderedPageBreak/>
        <w:t>certificate/degree attainment</w:t>
      </w:r>
      <w:r w:rsidRPr="00674599" w:rsidR="00722E60">
        <w:rPr>
          <w:color w:val="000000" w:themeColor="text1"/>
        </w:rPr>
        <w:t>.</w:t>
      </w:r>
    </w:p>
    <w:p w:rsidRPr="00674599" w:rsidR="005A5D6B" w:rsidP="00BB515A" w:rsidRDefault="005A5D6B" w14:paraId="5D4F0939" w14:textId="77777777">
      <w:pPr>
        <w:pStyle w:val="Text5"/>
        <w:rPr>
          <w:color w:val="000000" w:themeColor="text1"/>
        </w:rPr>
      </w:pPr>
    </w:p>
    <w:p w:rsidRPr="00674599" w:rsidR="005275D4" w:rsidP="00BB515A" w:rsidRDefault="005275D4" w14:paraId="3C21B5D6" w14:textId="77777777">
      <w:pPr>
        <w:pStyle w:val="Text5"/>
        <w:rPr>
          <w:color w:val="000000" w:themeColor="text1"/>
        </w:rPr>
      </w:pPr>
      <w:r w:rsidRPr="00674599">
        <w:rPr>
          <w:color w:val="000000" w:themeColor="text1"/>
        </w:rPr>
        <w:t xml:space="preserve">Applicants should refer to the chart below to determine which reports will be reviewed for their most recently-completed grant from </w:t>
      </w:r>
      <w:r w:rsidRPr="00674599" w:rsidR="005A5D6B">
        <w:rPr>
          <w:color w:val="000000" w:themeColor="text1"/>
        </w:rPr>
        <w:t>FY 2013-</w:t>
      </w:r>
      <w:r w:rsidRPr="00674599">
        <w:rPr>
          <w:color w:val="000000" w:themeColor="text1"/>
        </w:rPr>
        <w:t>2016.</w:t>
      </w:r>
    </w:p>
    <w:p w:rsidRPr="00674599" w:rsidR="005275D4" w:rsidP="00BB515A" w:rsidRDefault="005275D4" w14:paraId="74499C52" w14:textId="77777777">
      <w:pPr>
        <w:pStyle w:val="Text5"/>
        <w:rPr>
          <w:color w:val="000000" w:themeColor="text1"/>
        </w:rPr>
      </w:pPr>
    </w:p>
    <w:tbl>
      <w:tblPr>
        <w:tblW w:w="9697" w:type="dxa"/>
        <w:tblInd w:w="-1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466"/>
        <w:gridCol w:w="2417"/>
        <w:gridCol w:w="1867"/>
        <w:gridCol w:w="2947"/>
      </w:tblGrid>
      <w:tr w:rsidRPr="00674599" w:rsidR="00674599" w:rsidTr="00C552C8" w14:paraId="6731C073" w14:textId="77777777">
        <w:trPr>
          <w:trHeight w:val="1097"/>
        </w:trPr>
        <w:tc>
          <w:tcPr>
            <w:tcW w:w="2466" w:type="dxa"/>
            <w:tcBorders>
              <w:top w:val="single" w:color="auto" w:sz="4" w:space="0"/>
              <w:left w:val="single" w:color="auto" w:sz="4" w:space="0"/>
              <w:bottom w:val="single" w:color="auto" w:sz="4" w:space="0"/>
              <w:right w:val="single" w:color="auto" w:sz="4" w:space="0"/>
            </w:tcBorders>
            <w:shd w:val="clear" w:color="auto" w:fill="F2F2F2"/>
            <w:vAlign w:val="bottom"/>
            <w:hideMark/>
          </w:tcPr>
          <w:p w:rsidRPr="00674599" w:rsidR="005A5D6B" w:rsidP="005A5D6B" w:rsidRDefault="005A5D6B" w14:paraId="46FEDDDD" w14:textId="77777777">
            <w:pPr>
              <w:spacing w:after="0" w:line="240" w:lineRule="auto"/>
              <w:rPr>
                <w:rFonts w:eastAsia="Times New Roman" w:cs="Times New Roman"/>
                <w:b/>
                <w:color w:val="000000" w:themeColor="text1"/>
              </w:rPr>
            </w:pPr>
            <w:r w:rsidRPr="00674599">
              <w:rPr>
                <w:rFonts w:eastAsia="Times New Roman" w:cs="Times New Roman"/>
                <w:b/>
                <w:color w:val="000000" w:themeColor="text1"/>
              </w:rPr>
              <w:t>YouthBuild Grantees (for the Period of Performance):</w:t>
            </w:r>
          </w:p>
        </w:tc>
        <w:tc>
          <w:tcPr>
            <w:tcW w:w="2417" w:type="dxa"/>
            <w:tcBorders>
              <w:top w:val="single" w:color="auto" w:sz="4" w:space="0"/>
              <w:left w:val="single" w:color="auto" w:sz="4" w:space="0"/>
              <w:bottom w:val="single" w:color="auto" w:sz="4" w:space="0"/>
              <w:right w:val="single" w:color="auto" w:sz="4" w:space="0"/>
            </w:tcBorders>
            <w:shd w:val="clear" w:color="auto" w:fill="F2F2F2"/>
            <w:vAlign w:val="bottom"/>
            <w:hideMark/>
          </w:tcPr>
          <w:p w:rsidRPr="00674599" w:rsidR="005A5D6B" w:rsidP="005A5D6B" w:rsidRDefault="005A5D6B" w14:paraId="3A924CAA" w14:textId="77777777">
            <w:pPr>
              <w:spacing w:after="0" w:line="240" w:lineRule="auto"/>
              <w:rPr>
                <w:rFonts w:eastAsia="Times New Roman" w:cs="Times New Roman"/>
                <w:b/>
                <w:color w:val="000000" w:themeColor="text1"/>
              </w:rPr>
            </w:pPr>
            <w:r w:rsidRPr="00674599">
              <w:rPr>
                <w:rFonts w:eastAsia="Times New Roman" w:cs="Times New Roman"/>
                <w:b/>
                <w:color w:val="000000" w:themeColor="text1"/>
              </w:rPr>
              <w:t>Reports to Be Reviewed:</w:t>
            </w:r>
          </w:p>
        </w:tc>
        <w:tc>
          <w:tcPr>
            <w:tcW w:w="1867" w:type="dxa"/>
            <w:tcBorders>
              <w:top w:val="single" w:color="auto" w:sz="4" w:space="0"/>
              <w:left w:val="single" w:color="auto" w:sz="4" w:space="0"/>
              <w:bottom w:val="single" w:color="auto" w:sz="4" w:space="0"/>
              <w:right w:val="single" w:color="auto" w:sz="4" w:space="0"/>
            </w:tcBorders>
            <w:shd w:val="clear" w:color="auto" w:fill="F2F2F2"/>
            <w:vAlign w:val="bottom"/>
          </w:tcPr>
          <w:p w:rsidRPr="00674599" w:rsidR="005A5D6B" w:rsidP="005A5D6B" w:rsidRDefault="005A5D6B" w14:paraId="1993E662" w14:textId="77777777">
            <w:pPr>
              <w:spacing w:after="0" w:line="240" w:lineRule="auto"/>
              <w:rPr>
                <w:rFonts w:eastAsia="Times New Roman" w:cs="Times New Roman"/>
                <w:b/>
                <w:color w:val="000000" w:themeColor="text1"/>
              </w:rPr>
            </w:pPr>
            <w:r w:rsidRPr="00674599">
              <w:rPr>
                <w:rFonts w:eastAsia="Times New Roman" w:cs="Times New Roman"/>
                <w:b/>
                <w:color w:val="000000" w:themeColor="text1"/>
              </w:rPr>
              <w:t>Will Be Reviewed for Period Ending:</w:t>
            </w:r>
          </w:p>
        </w:tc>
        <w:tc>
          <w:tcPr>
            <w:tcW w:w="2947" w:type="dxa"/>
            <w:tcBorders>
              <w:top w:val="single" w:color="auto" w:sz="4" w:space="0"/>
              <w:left w:val="single" w:color="auto" w:sz="4" w:space="0"/>
              <w:bottom w:val="single" w:color="auto" w:sz="4" w:space="0"/>
              <w:right w:val="single" w:color="auto" w:sz="4" w:space="0"/>
            </w:tcBorders>
            <w:shd w:val="clear" w:color="auto" w:fill="F2F2F2"/>
            <w:vAlign w:val="bottom"/>
          </w:tcPr>
          <w:p w:rsidRPr="00674599" w:rsidR="005A5D6B" w:rsidP="005A5D6B" w:rsidRDefault="005A5D6B" w14:paraId="59FA0229" w14:textId="77777777">
            <w:pPr>
              <w:spacing w:after="0" w:line="240" w:lineRule="auto"/>
              <w:rPr>
                <w:rFonts w:eastAsia="Times New Roman" w:cs="Times New Roman"/>
                <w:b/>
                <w:color w:val="000000" w:themeColor="text1"/>
              </w:rPr>
            </w:pPr>
            <w:r w:rsidRPr="00674599">
              <w:rPr>
                <w:rFonts w:eastAsia="Times New Roman" w:cs="Times New Roman"/>
                <w:b/>
                <w:color w:val="000000" w:themeColor="text1"/>
              </w:rPr>
              <w:t>Performance Measures to Be Reviewed:</w:t>
            </w:r>
          </w:p>
        </w:tc>
      </w:tr>
      <w:tr w:rsidRPr="00674599" w:rsidR="00674599" w:rsidTr="00C552C8" w14:paraId="59A13C1C" w14:textId="77777777">
        <w:tc>
          <w:tcPr>
            <w:tcW w:w="2466" w:type="dxa"/>
            <w:tcBorders>
              <w:top w:val="single" w:color="auto" w:sz="4" w:space="0"/>
              <w:left w:val="single" w:color="auto" w:sz="4" w:space="0"/>
              <w:bottom w:val="single" w:color="auto" w:sz="4" w:space="0"/>
              <w:right w:val="single" w:color="auto" w:sz="4" w:space="0"/>
            </w:tcBorders>
            <w:hideMark/>
          </w:tcPr>
          <w:p w:rsidRPr="00674599" w:rsidR="005A5D6B" w:rsidP="005A5D6B" w:rsidRDefault="005A5D6B" w14:paraId="7AB0E8A5" w14:textId="77777777">
            <w:pPr>
              <w:spacing w:after="0" w:line="240" w:lineRule="auto"/>
              <w:rPr>
                <w:rFonts w:eastAsia="Times New Roman" w:cs="Times New Roman"/>
                <w:color w:val="000000" w:themeColor="text1"/>
              </w:rPr>
            </w:pPr>
            <w:r w:rsidRPr="00674599">
              <w:rPr>
                <w:rFonts w:eastAsia="Times New Roman" w:cs="Times New Roman"/>
                <w:color w:val="000000" w:themeColor="text1"/>
              </w:rPr>
              <w:t>September 1, 2013 – December 31, 2016</w:t>
            </w:r>
          </w:p>
        </w:tc>
        <w:tc>
          <w:tcPr>
            <w:tcW w:w="2417" w:type="dxa"/>
            <w:tcBorders>
              <w:top w:val="single" w:color="auto" w:sz="4" w:space="0"/>
              <w:left w:val="single" w:color="auto" w:sz="4" w:space="0"/>
              <w:bottom w:val="single" w:color="auto" w:sz="4" w:space="0"/>
              <w:right w:val="single" w:color="auto" w:sz="4" w:space="0"/>
            </w:tcBorders>
            <w:hideMark/>
          </w:tcPr>
          <w:p w:rsidRPr="00674599" w:rsidR="005A5D6B" w:rsidP="005A5D6B" w:rsidRDefault="005A5D6B" w14:paraId="6FD9FF38" w14:textId="77777777">
            <w:pPr>
              <w:spacing w:after="0" w:line="240" w:lineRule="auto"/>
              <w:rPr>
                <w:rFonts w:eastAsia="Times New Roman" w:cs="Times New Roman"/>
                <w:color w:val="000000" w:themeColor="text1"/>
              </w:rPr>
            </w:pPr>
            <w:r w:rsidRPr="00674599">
              <w:rPr>
                <w:rFonts w:eastAsia="Times New Roman" w:cs="Times New Roman"/>
                <w:color w:val="000000" w:themeColor="text1"/>
              </w:rPr>
              <w:t>ETA-9136 and ETA-9130</w:t>
            </w:r>
          </w:p>
        </w:tc>
        <w:tc>
          <w:tcPr>
            <w:tcW w:w="1867" w:type="dxa"/>
            <w:tcBorders>
              <w:top w:val="single" w:color="auto" w:sz="4" w:space="0"/>
              <w:left w:val="single" w:color="auto" w:sz="4" w:space="0"/>
              <w:bottom w:val="single" w:color="auto" w:sz="4" w:space="0"/>
              <w:right w:val="single" w:color="auto" w:sz="4" w:space="0"/>
            </w:tcBorders>
          </w:tcPr>
          <w:p w:rsidRPr="00674599" w:rsidR="005A5D6B" w:rsidP="005A5D6B" w:rsidRDefault="005A5D6B" w14:paraId="1920FC29" w14:textId="77777777">
            <w:pPr>
              <w:spacing w:after="0" w:line="240" w:lineRule="auto"/>
              <w:rPr>
                <w:rFonts w:eastAsia="Times New Roman" w:cs="Times New Roman"/>
                <w:color w:val="000000" w:themeColor="text1"/>
              </w:rPr>
            </w:pPr>
            <w:r w:rsidRPr="00674599">
              <w:rPr>
                <w:rFonts w:eastAsia="Times New Roman" w:cs="Times New Roman"/>
                <w:color w:val="000000" w:themeColor="text1"/>
              </w:rPr>
              <w:t>December 31, 2016 (Q2 of PY16)</w:t>
            </w:r>
          </w:p>
        </w:tc>
        <w:tc>
          <w:tcPr>
            <w:tcW w:w="2947" w:type="dxa"/>
            <w:tcBorders>
              <w:top w:val="single" w:color="auto" w:sz="4" w:space="0"/>
              <w:left w:val="single" w:color="auto" w:sz="4" w:space="0"/>
              <w:bottom w:val="single" w:color="auto" w:sz="4" w:space="0"/>
              <w:right w:val="single" w:color="auto" w:sz="4" w:space="0"/>
            </w:tcBorders>
          </w:tcPr>
          <w:p w:rsidRPr="00674599" w:rsidR="005A5D6B" w:rsidP="005A5D6B" w:rsidRDefault="005A5D6B" w14:paraId="21766B44" w14:textId="77777777">
            <w:pPr>
              <w:pStyle w:val="ListParagraph"/>
              <w:numPr>
                <w:ilvl w:val="0"/>
                <w:numId w:val="93"/>
              </w:numPr>
              <w:spacing w:after="0" w:line="240" w:lineRule="auto"/>
              <w:rPr>
                <w:rFonts w:eastAsia="Times New Roman" w:cs="Times New Roman"/>
                <w:color w:val="000000" w:themeColor="text1"/>
              </w:rPr>
            </w:pPr>
            <w:r w:rsidRPr="00674599">
              <w:rPr>
                <w:rFonts w:eastAsia="Times New Roman" w:cs="Times New Roman"/>
                <w:color w:val="000000" w:themeColor="text1"/>
              </w:rPr>
              <w:t>Placement 1</w:t>
            </w:r>
            <w:r w:rsidRPr="00674599">
              <w:rPr>
                <w:rFonts w:eastAsia="Times New Roman" w:cs="Times New Roman"/>
                <w:color w:val="000000" w:themeColor="text1"/>
                <w:vertAlign w:val="superscript"/>
              </w:rPr>
              <w:t>st</w:t>
            </w:r>
            <w:r w:rsidRPr="00674599">
              <w:rPr>
                <w:rFonts w:eastAsia="Times New Roman" w:cs="Times New Roman"/>
                <w:color w:val="000000" w:themeColor="text1"/>
              </w:rPr>
              <w:t xml:space="preserve"> Quarter</w:t>
            </w:r>
          </w:p>
          <w:p w:rsidRPr="00674599" w:rsidR="005A5D6B" w:rsidP="005A5D6B" w:rsidRDefault="005A5D6B" w14:paraId="56FDD649" w14:textId="77777777">
            <w:pPr>
              <w:pStyle w:val="ListParagraph"/>
              <w:numPr>
                <w:ilvl w:val="0"/>
                <w:numId w:val="93"/>
              </w:numPr>
              <w:spacing w:after="0" w:line="240" w:lineRule="auto"/>
              <w:rPr>
                <w:rFonts w:eastAsia="Times New Roman" w:cs="Times New Roman"/>
                <w:color w:val="000000" w:themeColor="text1"/>
              </w:rPr>
            </w:pPr>
            <w:r w:rsidRPr="00674599">
              <w:rPr>
                <w:rFonts w:eastAsia="Times New Roman" w:cs="Times New Roman"/>
                <w:color w:val="000000" w:themeColor="text1"/>
              </w:rPr>
              <w:t>Retention 3</w:t>
            </w:r>
            <w:r w:rsidRPr="00674599">
              <w:rPr>
                <w:rFonts w:eastAsia="Times New Roman" w:cs="Times New Roman"/>
                <w:color w:val="000000" w:themeColor="text1"/>
                <w:vertAlign w:val="superscript"/>
              </w:rPr>
              <w:t>rd</w:t>
            </w:r>
            <w:r w:rsidRPr="00674599">
              <w:rPr>
                <w:rFonts w:eastAsia="Times New Roman" w:cs="Times New Roman"/>
                <w:color w:val="000000" w:themeColor="text1"/>
              </w:rPr>
              <w:t xml:space="preserve"> Quarter</w:t>
            </w:r>
          </w:p>
          <w:p w:rsidRPr="00674599" w:rsidR="005A5D6B" w:rsidP="002F5060" w:rsidRDefault="005A5D6B" w14:paraId="63128C67" w14:textId="77777777">
            <w:pPr>
              <w:pStyle w:val="ListParagraph"/>
              <w:numPr>
                <w:ilvl w:val="0"/>
                <w:numId w:val="93"/>
              </w:numPr>
              <w:spacing w:after="0" w:line="240" w:lineRule="auto"/>
              <w:rPr>
                <w:color w:val="000000" w:themeColor="text1"/>
              </w:rPr>
            </w:pPr>
            <w:r w:rsidRPr="00674599">
              <w:rPr>
                <w:rFonts w:eastAsia="Times New Roman" w:cs="Times New Roman"/>
                <w:color w:val="000000" w:themeColor="text1"/>
              </w:rPr>
              <w:t>Certificate/Degree Attainment</w:t>
            </w:r>
          </w:p>
        </w:tc>
      </w:tr>
      <w:tr w:rsidRPr="00674599" w:rsidR="00674599" w:rsidTr="00C552C8" w14:paraId="0F54B65D" w14:textId="77777777">
        <w:tc>
          <w:tcPr>
            <w:tcW w:w="2466" w:type="dxa"/>
            <w:tcBorders>
              <w:top w:val="single" w:color="auto" w:sz="4" w:space="0"/>
              <w:left w:val="single" w:color="auto" w:sz="4" w:space="0"/>
              <w:bottom w:val="single" w:color="auto" w:sz="4" w:space="0"/>
              <w:right w:val="single" w:color="auto" w:sz="4" w:space="0"/>
            </w:tcBorders>
            <w:hideMark/>
          </w:tcPr>
          <w:p w:rsidRPr="00674599" w:rsidR="005A5D6B" w:rsidP="005A5D6B" w:rsidRDefault="005A5D6B" w14:paraId="198BDF35" w14:textId="77777777">
            <w:pPr>
              <w:spacing w:after="0" w:line="240" w:lineRule="auto"/>
              <w:rPr>
                <w:rFonts w:eastAsia="Times New Roman" w:cs="Times New Roman"/>
                <w:color w:val="000000" w:themeColor="text1"/>
              </w:rPr>
            </w:pPr>
            <w:r w:rsidRPr="00674599">
              <w:rPr>
                <w:rFonts w:eastAsia="Times New Roman" w:cs="Times New Roman"/>
                <w:color w:val="000000" w:themeColor="text1"/>
              </w:rPr>
              <w:t>July 15, 2014 – November 14, 2017</w:t>
            </w:r>
          </w:p>
        </w:tc>
        <w:tc>
          <w:tcPr>
            <w:tcW w:w="2417" w:type="dxa"/>
            <w:tcBorders>
              <w:top w:val="single" w:color="auto" w:sz="4" w:space="0"/>
              <w:left w:val="single" w:color="auto" w:sz="4" w:space="0"/>
              <w:bottom w:val="single" w:color="auto" w:sz="4" w:space="0"/>
              <w:right w:val="single" w:color="auto" w:sz="4" w:space="0"/>
            </w:tcBorders>
            <w:hideMark/>
          </w:tcPr>
          <w:p w:rsidRPr="00674599" w:rsidR="005A5D6B" w:rsidP="005A5D6B" w:rsidRDefault="005A5D6B" w14:paraId="25FEB059" w14:textId="77777777">
            <w:pPr>
              <w:spacing w:after="0" w:line="240" w:lineRule="auto"/>
              <w:rPr>
                <w:rFonts w:eastAsia="Times New Roman" w:cs="Times New Roman"/>
                <w:color w:val="000000" w:themeColor="text1"/>
              </w:rPr>
            </w:pPr>
            <w:r w:rsidRPr="00674599">
              <w:rPr>
                <w:rFonts w:eastAsia="Times New Roman" w:cs="Times New Roman"/>
                <w:color w:val="000000" w:themeColor="text1"/>
              </w:rPr>
              <w:t>ETA-9136 and ETA-9130</w:t>
            </w:r>
          </w:p>
        </w:tc>
        <w:tc>
          <w:tcPr>
            <w:tcW w:w="1867" w:type="dxa"/>
            <w:tcBorders>
              <w:top w:val="single" w:color="auto" w:sz="4" w:space="0"/>
              <w:left w:val="single" w:color="auto" w:sz="4" w:space="0"/>
              <w:bottom w:val="single" w:color="auto" w:sz="4" w:space="0"/>
              <w:right w:val="single" w:color="auto" w:sz="4" w:space="0"/>
            </w:tcBorders>
          </w:tcPr>
          <w:p w:rsidRPr="00674599" w:rsidR="005A5D6B" w:rsidP="005A5D6B" w:rsidRDefault="005A5D6B" w14:paraId="36C013BC" w14:textId="77777777">
            <w:pPr>
              <w:spacing w:after="0" w:line="240" w:lineRule="auto"/>
              <w:rPr>
                <w:rFonts w:eastAsia="Times New Roman" w:cs="Times New Roman"/>
                <w:color w:val="000000" w:themeColor="text1"/>
              </w:rPr>
            </w:pPr>
            <w:r w:rsidRPr="00674599">
              <w:rPr>
                <w:rFonts w:eastAsia="Times New Roman" w:cs="Times New Roman"/>
                <w:color w:val="000000" w:themeColor="text1"/>
              </w:rPr>
              <w:t>December 31, 2017 (Q2 of PY 17)</w:t>
            </w:r>
          </w:p>
        </w:tc>
        <w:tc>
          <w:tcPr>
            <w:tcW w:w="2947" w:type="dxa"/>
            <w:tcBorders>
              <w:top w:val="single" w:color="auto" w:sz="4" w:space="0"/>
              <w:left w:val="single" w:color="auto" w:sz="4" w:space="0"/>
              <w:bottom w:val="single" w:color="auto" w:sz="4" w:space="0"/>
              <w:right w:val="single" w:color="auto" w:sz="4" w:space="0"/>
            </w:tcBorders>
          </w:tcPr>
          <w:p w:rsidRPr="00674599" w:rsidR="005A5D6B" w:rsidP="005A5D6B" w:rsidRDefault="005A5D6B" w14:paraId="01C1DF21" w14:textId="77777777">
            <w:pPr>
              <w:pStyle w:val="ListParagraph"/>
              <w:numPr>
                <w:ilvl w:val="0"/>
                <w:numId w:val="93"/>
              </w:numPr>
              <w:spacing w:after="0" w:line="240" w:lineRule="auto"/>
              <w:rPr>
                <w:rFonts w:eastAsia="Times New Roman" w:cs="Times New Roman"/>
                <w:color w:val="000000" w:themeColor="text1"/>
              </w:rPr>
            </w:pPr>
            <w:r w:rsidRPr="00674599">
              <w:rPr>
                <w:rFonts w:eastAsia="Times New Roman" w:cs="Times New Roman"/>
                <w:color w:val="000000" w:themeColor="text1"/>
              </w:rPr>
              <w:t>Placement 1</w:t>
            </w:r>
            <w:r w:rsidRPr="00674599">
              <w:rPr>
                <w:rFonts w:eastAsia="Times New Roman" w:cs="Times New Roman"/>
                <w:color w:val="000000" w:themeColor="text1"/>
                <w:vertAlign w:val="superscript"/>
              </w:rPr>
              <w:t>st</w:t>
            </w:r>
            <w:r w:rsidRPr="00674599">
              <w:rPr>
                <w:rFonts w:eastAsia="Times New Roman" w:cs="Times New Roman"/>
                <w:color w:val="000000" w:themeColor="text1"/>
              </w:rPr>
              <w:t xml:space="preserve"> Quarter</w:t>
            </w:r>
          </w:p>
          <w:p w:rsidRPr="00674599" w:rsidR="005A5D6B" w:rsidP="005A5D6B" w:rsidRDefault="005A5D6B" w14:paraId="0599A193" w14:textId="77777777">
            <w:pPr>
              <w:pStyle w:val="ListParagraph"/>
              <w:numPr>
                <w:ilvl w:val="0"/>
                <w:numId w:val="93"/>
              </w:numPr>
              <w:spacing w:after="0" w:line="240" w:lineRule="auto"/>
              <w:rPr>
                <w:rFonts w:eastAsia="Times New Roman" w:cs="Times New Roman"/>
                <w:color w:val="000000" w:themeColor="text1"/>
              </w:rPr>
            </w:pPr>
            <w:r w:rsidRPr="00674599">
              <w:rPr>
                <w:rFonts w:eastAsia="Times New Roman" w:cs="Times New Roman"/>
                <w:color w:val="000000" w:themeColor="text1"/>
              </w:rPr>
              <w:t>Retention 3</w:t>
            </w:r>
            <w:r w:rsidRPr="00674599">
              <w:rPr>
                <w:rFonts w:eastAsia="Times New Roman" w:cs="Times New Roman"/>
                <w:color w:val="000000" w:themeColor="text1"/>
                <w:vertAlign w:val="superscript"/>
              </w:rPr>
              <w:t>rd</w:t>
            </w:r>
            <w:r w:rsidRPr="00674599">
              <w:rPr>
                <w:rFonts w:eastAsia="Times New Roman" w:cs="Times New Roman"/>
                <w:color w:val="000000" w:themeColor="text1"/>
              </w:rPr>
              <w:t xml:space="preserve"> Quarter</w:t>
            </w:r>
          </w:p>
          <w:p w:rsidRPr="00674599" w:rsidR="005A5D6B" w:rsidP="002F5060" w:rsidRDefault="005A5D6B" w14:paraId="71D83ACD" w14:textId="77777777">
            <w:pPr>
              <w:pStyle w:val="ListParagraph"/>
              <w:numPr>
                <w:ilvl w:val="0"/>
                <w:numId w:val="93"/>
              </w:numPr>
              <w:spacing w:after="0" w:line="240" w:lineRule="auto"/>
              <w:rPr>
                <w:rFonts w:eastAsia="Times New Roman" w:cs="Times New Roman"/>
                <w:color w:val="000000" w:themeColor="text1"/>
              </w:rPr>
            </w:pPr>
            <w:r w:rsidRPr="00674599">
              <w:rPr>
                <w:rFonts w:eastAsia="Times New Roman" w:cs="Times New Roman"/>
                <w:color w:val="000000" w:themeColor="text1"/>
              </w:rPr>
              <w:t>Certificate/Degree Attainment</w:t>
            </w:r>
          </w:p>
        </w:tc>
      </w:tr>
      <w:tr w:rsidRPr="00674599" w:rsidR="00674599" w:rsidTr="00C552C8" w14:paraId="4784B8DA" w14:textId="77777777">
        <w:tc>
          <w:tcPr>
            <w:tcW w:w="2466" w:type="dxa"/>
            <w:tcBorders>
              <w:top w:val="single" w:color="auto" w:sz="4" w:space="0"/>
              <w:left w:val="single" w:color="auto" w:sz="4" w:space="0"/>
              <w:bottom w:val="single" w:color="auto" w:sz="4" w:space="0"/>
              <w:right w:val="single" w:color="auto" w:sz="4" w:space="0"/>
            </w:tcBorders>
            <w:hideMark/>
          </w:tcPr>
          <w:p w:rsidRPr="00674599" w:rsidR="005A5D6B" w:rsidP="005A5D6B" w:rsidRDefault="005A5D6B" w14:paraId="3FE4C7B4" w14:textId="77777777">
            <w:pPr>
              <w:spacing w:after="0" w:line="240" w:lineRule="auto"/>
              <w:rPr>
                <w:rFonts w:eastAsia="Times New Roman" w:cs="Times New Roman"/>
                <w:color w:val="000000" w:themeColor="text1"/>
              </w:rPr>
            </w:pPr>
            <w:r w:rsidRPr="00674599">
              <w:rPr>
                <w:rFonts w:eastAsia="Times New Roman" w:cs="Times New Roman"/>
                <w:color w:val="000000" w:themeColor="text1"/>
              </w:rPr>
              <w:t>August 11, 2015 – December 30, 2018</w:t>
            </w:r>
          </w:p>
        </w:tc>
        <w:tc>
          <w:tcPr>
            <w:tcW w:w="2417" w:type="dxa"/>
            <w:tcBorders>
              <w:top w:val="single" w:color="auto" w:sz="4" w:space="0"/>
              <w:left w:val="single" w:color="auto" w:sz="4" w:space="0"/>
              <w:bottom w:val="single" w:color="auto" w:sz="4" w:space="0"/>
              <w:right w:val="single" w:color="auto" w:sz="4" w:space="0"/>
            </w:tcBorders>
            <w:hideMark/>
          </w:tcPr>
          <w:p w:rsidRPr="00674599" w:rsidR="005A5D6B" w:rsidP="005A5D6B" w:rsidRDefault="005A5D6B" w14:paraId="46CE2DE4" w14:textId="77777777">
            <w:pPr>
              <w:spacing w:after="0" w:line="240" w:lineRule="auto"/>
              <w:rPr>
                <w:rFonts w:eastAsia="Times New Roman" w:cs="Times New Roman"/>
                <w:color w:val="000000" w:themeColor="text1"/>
              </w:rPr>
            </w:pPr>
            <w:r w:rsidRPr="00674599">
              <w:rPr>
                <w:rFonts w:eastAsia="Times New Roman" w:cs="Times New Roman"/>
                <w:color w:val="000000" w:themeColor="text1"/>
              </w:rPr>
              <w:t>ETA-9136 and ETA-9130</w:t>
            </w:r>
          </w:p>
        </w:tc>
        <w:tc>
          <w:tcPr>
            <w:tcW w:w="1867" w:type="dxa"/>
            <w:tcBorders>
              <w:top w:val="single" w:color="auto" w:sz="4" w:space="0"/>
              <w:left w:val="single" w:color="auto" w:sz="4" w:space="0"/>
              <w:bottom w:val="single" w:color="auto" w:sz="4" w:space="0"/>
              <w:right w:val="single" w:color="auto" w:sz="4" w:space="0"/>
            </w:tcBorders>
          </w:tcPr>
          <w:p w:rsidRPr="00674599" w:rsidR="005A5D6B" w:rsidP="005A5D6B" w:rsidRDefault="005A5D6B" w14:paraId="6EC35413" w14:textId="77777777">
            <w:pPr>
              <w:spacing w:after="0" w:line="240" w:lineRule="auto"/>
              <w:rPr>
                <w:rFonts w:eastAsia="Times New Roman" w:cs="Times New Roman"/>
                <w:color w:val="000000" w:themeColor="text1"/>
              </w:rPr>
            </w:pPr>
            <w:r w:rsidRPr="00674599">
              <w:rPr>
                <w:rFonts w:eastAsia="Times New Roman" w:cs="Times New Roman"/>
                <w:color w:val="000000" w:themeColor="text1"/>
              </w:rPr>
              <w:t>December 31, 2018 (Q2 of PY 18)</w:t>
            </w:r>
          </w:p>
        </w:tc>
        <w:tc>
          <w:tcPr>
            <w:tcW w:w="2947" w:type="dxa"/>
            <w:tcBorders>
              <w:top w:val="single" w:color="auto" w:sz="4" w:space="0"/>
              <w:left w:val="single" w:color="auto" w:sz="4" w:space="0"/>
              <w:bottom w:val="single" w:color="auto" w:sz="4" w:space="0"/>
              <w:right w:val="single" w:color="auto" w:sz="4" w:space="0"/>
            </w:tcBorders>
          </w:tcPr>
          <w:p w:rsidRPr="00674599" w:rsidR="00C552C8" w:rsidP="00C552C8" w:rsidRDefault="00C552C8" w14:paraId="567D4B58" w14:textId="77777777">
            <w:pPr>
              <w:pStyle w:val="ListParagraph"/>
              <w:numPr>
                <w:ilvl w:val="0"/>
                <w:numId w:val="93"/>
              </w:numPr>
              <w:spacing w:after="0" w:line="240" w:lineRule="auto"/>
              <w:rPr>
                <w:rFonts w:eastAsia="Times New Roman" w:cs="Times New Roman"/>
                <w:color w:val="000000" w:themeColor="text1"/>
              </w:rPr>
            </w:pPr>
            <w:r w:rsidRPr="00674599">
              <w:rPr>
                <w:rFonts w:eastAsia="Times New Roman" w:cs="Times New Roman"/>
                <w:color w:val="000000" w:themeColor="text1"/>
              </w:rPr>
              <w:t>Placement 1</w:t>
            </w:r>
            <w:r w:rsidRPr="00674599">
              <w:rPr>
                <w:rFonts w:eastAsia="Times New Roman" w:cs="Times New Roman"/>
                <w:color w:val="000000" w:themeColor="text1"/>
                <w:vertAlign w:val="superscript"/>
              </w:rPr>
              <w:t>st</w:t>
            </w:r>
            <w:r w:rsidRPr="00674599">
              <w:rPr>
                <w:rFonts w:eastAsia="Times New Roman" w:cs="Times New Roman"/>
                <w:color w:val="000000" w:themeColor="text1"/>
              </w:rPr>
              <w:t xml:space="preserve"> Quarter</w:t>
            </w:r>
          </w:p>
          <w:p w:rsidRPr="00674599" w:rsidR="00C552C8" w:rsidP="00C552C8" w:rsidRDefault="00C552C8" w14:paraId="1FC06548" w14:textId="77777777">
            <w:pPr>
              <w:pStyle w:val="ListParagraph"/>
              <w:numPr>
                <w:ilvl w:val="0"/>
                <w:numId w:val="93"/>
              </w:numPr>
              <w:spacing w:after="0" w:line="240" w:lineRule="auto"/>
              <w:rPr>
                <w:rFonts w:eastAsia="Times New Roman" w:cs="Times New Roman"/>
                <w:color w:val="000000" w:themeColor="text1"/>
              </w:rPr>
            </w:pPr>
            <w:r w:rsidRPr="00674599">
              <w:rPr>
                <w:rFonts w:eastAsia="Times New Roman" w:cs="Times New Roman"/>
                <w:color w:val="000000" w:themeColor="text1"/>
              </w:rPr>
              <w:t>Retention 3</w:t>
            </w:r>
            <w:r w:rsidRPr="00674599">
              <w:rPr>
                <w:rFonts w:eastAsia="Times New Roman" w:cs="Times New Roman"/>
                <w:color w:val="000000" w:themeColor="text1"/>
                <w:vertAlign w:val="superscript"/>
              </w:rPr>
              <w:t>rd</w:t>
            </w:r>
            <w:r w:rsidRPr="00674599">
              <w:rPr>
                <w:rFonts w:eastAsia="Times New Roman" w:cs="Times New Roman"/>
                <w:color w:val="000000" w:themeColor="text1"/>
              </w:rPr>
              <w:t xml:space="preserve"> Quarter</w:t>
            </w:r>
          </w:p>
          <w:p w:rsidRPr="00674599" w:rsidR="005A5D6B" w:rsidP="008E6EDD" w:rsidRDefault="00C552C8" w14:paraId="32FA4DBA" w14:textId="77777777">
            <w:pPr>
              <w:pStyle w:val="ListParagraph"/>
              <w:spacing w:after="0" w:line="240" w:lineRule="auto"/>
              <w:rPr>
                <w:rFonts w:eastAsia="Times New Roman" w:cs="Times New Roman"/>
                <w:color w:val="000000" w:themeColor="text1"/>
              </w:rPr>
            </w:pPr>
            <w:r w:rsidRPr="00674599">
              <w:rPr>
                <w:rFonts w:eastAsia="Times New Roman" w:cs="Times New Roman"/>
                <w:color w:val="000000" w:themeColor="text1"/>
              </w:rPr>
              <w:t>Certificate/Degree Attainment</w:t>
            </w:r>
          </w:p>
        </w:tc>
      </w:tr>
      <w:tr w:rsidRPr="00674599" w:rsidR="00674599" w:rsidTr="00C552C8" w14:paraId="55EE982B" w14:textId="77777777">
        <w:tc>
          <w:tcPr>
            <w:tcW w:w="2466" w:type="dxa"/>
            <w:tcBorders>
              <w:top w:val="single" w:color="auto" w:sz="4" w:space="0"/>
              <w:left w:val="single" w:color="auto" w:sz="4" w:space="0"/>
              <w:bottom w:val="single" w:color="auto" w:sz="4" w:space="0"/>
              <w:right w:val="single" w:color="auto" w:sz="4" w:space="0"/>
            </w:tcBorders>
            <w:hideMark/>
          </w:tcPr>
          <w:p w:rsidRPr="00674599" w:rsidR="005A5D6B" w:rsidP="005A5D6B" w:rsidRDefault="005A5D6B" w14:paraId="49B46CB2" w14:textId="77777777">
            <w:pPr>
              <w:spacing w:after="0" w:line="240" w:lineRule="auto"/>
              <w:rPr>
                <w:rFonts w:eastAsia="Times New Roman" w:cs="Times New Roman"/>
                <w:color w:val="000000" w:themeColor="text1"/>
              </w:rPr>
            </w:pPr>
            <w:r w:rsidRPr="00674599">
              <w:rPr>
                <w:rFonts w:eastAsia="Times New Roman" w:cs="Times New Roman"/>
                <w:color w:val="000000" w:themeColor="text1"/>
              </w:rPr>
              <w:t>October 1, 2016 – January 31, 2020</w:t>
            </w:r>
          </w:p>
        </w:tc>
        <w:tc>
          <w:tcPr>
            <w:tcW w:w="2417" w:type="dxa"/>
            <w:tcBorders>
              <w:top w:val="single" w:color="auto" w:sz="4" w:space="0"/>
              <w:left w:val="single" w:color="auto" w:sz="4" w:space="0"/>
              <w:bottom w:val="single" w:color="auto" w:sz="4" w:space="0"/>
              <w:right w:val="single" w:color="auto" w:sz="4" w:space="0"/>
            </w:tcBorders>
            <w:hideMark/>
          </w:tcPr>
          <w:p w:rsidRPr="00674599" w:rsidR="005A5D6B" w:rsidP="005A5D6B" w:rsidRDefault="005A5D6B" w14:paraId="29BAB8EA" w14:textId="77777777">
            <w:pPr>
              <w:spacing w:after="0" w:line="240" w:lineRule="auto"/>
              <w:rPr>
                <w:rFonts w:eastAsia="Times New Roman" w:cs="Times New Roman"/>
                <w:color w:val="000000" w:themeColor="text1"/>
              </w:rPr>
            </w:pPr>
            <w:r w:rsidRPr="00674599">
              <w:rPr>
                <w:rFonts w:eastAsia="Times New Roman" w:cs="Times New Roman"/>
                <w:color w:val="000000" w:themeColor="text1"/>
              </w:rPr>
              <w:t>WIOA Ad-Hoc Report, Measurable Skills Gains and Median Earnings Excel Report, and ETA-9130</w:t>
            </w:r>
          </w:p>
        </w:tc>
        <w:tc>
          <w:tcPr>
            <w:tcW w:w="1867" w:type="dxa"/>
            <w:tcBorders>
              <w:top w:val="single" w:color="auto" w:sz="4" w:space="0"/>
              <w:left w:val="single" w:color="auto" w:sz="4" w:space="0"/>
              <w:bottom w:val="single" w:color="auto" w:sz="4" w:space="0"/>
              <w:right w:val="single" w:color="auto" w:sz="4" w:space="0"/>
            </w:tcBorders>
          </w:tcPr>
          <w:p w:rsidRPr="00674599" w:rsidR="005A5D6B" w:rsidP="00FC3FC2" w:rsidRDefault="00FC3FC2" w14:paraId="7B54B116" w14:textId="77777777">
            <w:pPr>
              <w:spacing w:after="0" w:line="240" w:lineRule="auto"/>
              <w:rPr>
                <w:rFonts w:eastAsia="Times New Roman" w:cs="Times New Roman"/>
                <w:color w:val="000000" w:themeColor="text1"/>
              </w:rPr>
            </w:pPr>
            <w:r w:rsidRPr="00674599">
              <w:rPr>
                <w:rFonts w:eastAsia="Times New Roman" w:cs="Times New Roman"/>
                <w:color w:val="000000" w:themeColor="text1"/>
              </w:rPr>
              <w:t>March 31</w:t>
            </w:r>
            <w:r w:rsidRPr="00674599" w:rsidR="005A5D6B">
              <w:rPr>
                <w:rFonts w:eastAsia="Times New Roman" w:cs="Times New Roman"/>
                <w:color w:val="000000" w:themeColor="text1"/>
              </w:rPr>
              <w:t>, 20</w:t>
            </w:r>
            <w:r w:rsidRPr="00674599">
              <w:rPr>
                <w:rFonts w:eastAsia="Times New Roman" w:cs="Times New Roman"/>
                <w:color w:val="000000" w:themeColor="text1"/>
              </w:rPr>
              <w:t>20</w:t>
            </w:r>
            <w:r w:rsidRPr="00674599" w:rsidR="005A5D6B">
              <w:rPr>
                <w:rFonts w:eastAsia="Times New Roman" w:cs="Times New Roman"/>
                <w:color w:val="000000" w:themeColor="text1"/>
              </w:rPr>
              <w:t xml:space="preserve"> (Q</w:t>
            </w:r>
            <w:r w:rsidRPr="00674599">
              <w:rPr>
                <w:rFonts w:eastAsia="Times New Roman" w:cs="Times New Roman"/>
                <w:color w:val="000000" w:themeColor="text1"/>
              </w:rPr>
              <w:t>3</w:t>
            </w:r>
            <w:r w:rsidRPr="00674599" w:rsidR="005A5D6B">
              <w:rPr>
                <w:rFonts w:eastAsia="Times New Roman" w:cs="Times New Roman"/>
                <w:color w:val="000000" w:themeColor="text1"/>
              </w:rPr>
              <w:t xml:space="preserve"> of PY 19)</w:t>
            </w:r>
          </w:p>
        </w:tc>
        <w:tc>
          <w:tcPr>
            <w:tcW w:w="2947" w:type="dxa"/>
            <w:tcBorders>
              <w:top w:val="single" w:color="auto" w:sz="4" w:space="0"/>
              <w:left w:val="single" w:color="auto" w:sz="4" w:space="0"/>
              <w:bottom w:val="single" w:color="auto" w:sz="4" w:space="0"/>
              <w:right w:val="single" w:color="auto" w:sz="4" w:space="0"/>
            </w:tcBorders>
          </w:tcPr>
          <w:p w:rsidRPr="00674599" w:rsidR="005A5D6B" w:rsidP="00C552C8" w:rsidRDefault="00C552C8" w14:paraId="7B1A8F27" w14:textId="77777777">
            <w:pPr>
              <w:pStyle w:val="ListParagraph"/>
              <w:numPr>
                <w:ilvl w:val="0"/>
                <w:numId w:val="94"/>
              </w:numPr>
              <w:spacing w:after="0" w:line="240" w:lineRule="auto"/>
              <w:rPr>
                <w:rFonts w:eastAsia="Times New Roman" w:cs="Times New Roman"/>
                <w:color w:val="000000" w:themeColor="text1"/>
              </w:rPr>
            </w:pPr>
            <w:r w:rsidRPr="00674599">
              <w:rPr>
                <w:rFonts w:eastAsia="Times New Roman" w:cs="Times New Roman"/>
                <w:color w:val="000000" w:themeColor="text1"/>
              </w:rPr>
              <w:t>Placement 2</w:t>
            </w:r>
            <w:r w:rsidRPr="00674599">
              <w:rPr>
                <w:rFonts w:eastAsia="Times New Roman" w:cs="Times New Roman"/>
                <w:color w:val="000000" w:themeColor="text1"/>
                <w:vertAlign w:val="superscript"/>
              </w:rPr>
              <w:t>nd</w:t>
            </w:r>
            <w:r w:rsidRPr="00674599">
              <w:rPr>
                <w:rFonts w:eastAsia="Times New Roman" w:cs="Times New Roman"/>
                <w:color w:val="000000" w:themeColor="text1"/>
              </w:rPr>
              <w:t xml:space="preserve"> Quarter</w:t>
            </w:r>
          </w:p>
          <w:p w:rsidRPr="00674599" w:rsidR="00C552C8" w:rsidP="00C552C8" w:rsidRDefault="00C552C8" w14:paraId="44F2B63E" w14:textId="77777777">
            <w:pPr>
              <w:pStyle w:val="ListParagraph"/>
              <w:numPr>
                <w:ilvl w:val="0"/>
                <w:numId w:val="94"/>
              </w:numPr>
              <w:spacing w:after="0" w:line="240" w:lineRule="auto"/>
              <w:rPr>
                <w:rFonts w:eastAsia="Times New Roman" w:cs="Times New Roman"/>
                <w:color w:val="000000" w:themeColor="text1"/>
              </w:rPr>
            </w:pPr>
            <w:r w:rsidRPr="00674599">
              <w:rPr>
                <w:rFonts w:eastAsia="Times New Roman" w:cs="Times New Roman"/>
                <w:color w:val="000000" w:themeColor="text1"/>
              </w:rPr>
              <w:t>Placement 4</w:t>
            </w:r>
            <w:r w:rsidRPr="00674599">
              <w:rPr>
                <w:rFonts w:eastAsia="Times New Roman" w:cs="Times New Roman"/>
                <w:color w:val="000000" w:themeColor="text1"/>
                <w:vertAlign w:val="superscript"/>
              </w:rPr>
              <w:t>th</w:t>
            </w:r>
            <w:r w:rsidRPr="00674599">
              <w:rPr>
                <w:rFonts w:eastAsia="Times New Roman" w:cs="Times New Roman"/>
                <w:color w:val="000000" w:themeColor="text1"/>
              </w:rPr>
              <w:t xml:space="preserve"> Quarter</w:t>
            </w:r>
          </w:p>
          <w:p w:rsidRPr="00674599" w:rsidR="00C552C8" w:rsidP="00722E60" w:rsidRDefault="00C552C8" w14:paraId="2E4631BB" w14:textId="77777777">
            <w:pPr>
              <w:pStyle w:val="ListParagraph"/>
              <w:numPr>
                <w:ilvl w:val="0"/>
                <w:numId w:val="94"/>
              </w:numPr>
              <w:spacing w:after="0" w:line="240" w:lineRule="auto"/>
              <w:rPr>
                <w:rFonts w:eastAsia="Times New Roman" w:cs="Times New Roman"/>
                <w:color w:val="000000" w:themeColor="text1"/>
              </w:rPr>
            </w:pPr>
            <w:r w:rsidRPr="00674599">
              <w:rPr>
                <w:rFonts w:eastAsia="Times New Roman" w:cs="Times New Roman"/>
                <w:color w:val="000000" w:themeColor="text1"/>
              </w:rPr>
              <w:t>Certificate/Degree Attainment</w:t>
            </w:r>
          </w:p>
        </w:tc>
      </w:tr>
    </w:tbl>
    <w:p w:rsidRPr="00674599" w:rsidR="005275D4" w:rsidP="005A5D6B" w:rsidRDefault="005275D4" w14:paraId="3D507D2B" w14:textId="77777777">
      <w:pPr>
        <w:pStyle w:val="Text5"/>
        <w:rPr>
          <w:color w:val="000000" w:themeColor="text1"/>
        </w:rPr>
      </w:pPr>
    </w:p>
    <w:p w:rsidRPr="00674599" w:rsidR="005275D4" w:rsidP="00C552C8" w:rsidRDefault="005275D4" w14:paraId="53DEA267" w14:textId="77777777">
      <w:pPr>
        <w:pStyle w:val="Text5"/>
        <w:rPr>
          <w:color w:val="000000" w:themeColor="text1"/>
        </w:rPr>
      </w:pPr>
      <w:r w:rsidRPr="00674599">
        <w:rPr>
          <w:color w:val="000000" w:themeColor="text1"/>
        </w:rPr>
        <w:t>If the applicant’s organization has received multiple YouthBuild awards</w:t>
      </w:r>
      <w:r w:rsidRPr="00674599" w:rsidR="00084580">
        <w:rPr>
          <w:color w:val="000000" w:themeColor="text1"/>
        </w:rPr>
        <w:t xml:space="preserve"> within the relevant Category A funding years</w:t>
      </w:r>
      <w:r w:rsidRPr="00674599">
        <w:rPr>
          <w:color w:val="000000" w:themeColor="text1"/>
        </w:rPr>
        <w:t>, DOL will base scoring in this section on performance shown for the most recently completed (or nearly completed) grant</w:t>
      </w:r>
      <w:r w:rsidRPr="00674599" w:rsidR="00084580">
        <w:rPr>
          <w:color w:val="000000" w:themeColor="text1"/>
        </w:rPr>
        <w:t xml:space="preserve"> from the Fiscal Years described above</w:t>
      </w:r>
      <w:r w:rsidRPr="00674599">
        <w:rPr>
          <w:color w:val="000000" w:themeColor="text1"/>
        </w:rPr>
        <w:t xml:space="preserve">.  </w:t>
      </w:r>
    </w:p>
    <w:p w:rsidRPr="00674599" w:rsidR="00A828CE" w:rsidP="00C552C8" w:rsidRDefault="00A828CE" w14:paraId="1F0923B5" w14:textId="77777777">
      <w:pPr>
        <w:pStyle w:val="Text5"/>
        <w:rPr>
          <w:color w:val="000000" w:themeColor="text1"/>
        </w:rPr>
      </w:pPr>
    </w:p>
    <w:p w:rsidRPr="00674599" w:rsidR="00A828CE" w:rsidP="00C552C8" w:rsidRDefault="00A828CE" w14:paraId="3CABABDF" w14:textId="77777777">
      <w:pPr>
        <w:pStyle w:val="Heading5"/>
        <w:rPr>
          <w:color w:val="000000" w:themeColor="text1"/>
        </w:rPr>
      </w:pPr>
      <w:r w:rsidRPr="00674599">
        <w:rPr>
          <w:color w:val="000000" w:themeColor="text1"/>
        </w:rPr>
        <w:t>Performance Goals (</w:t>
      </w:r>
      <w:r w:rsidRPr="00674599" w:rsidR="00F33E31">
        <w:rPr>
          <w:color w:val="000000" w:themeColor="text1"/>
        </w:rPr>
        <w:t>Maximum</w:t>
      </w:r>
      <w:r w:rsidRPr="00674599">
        <w:rPr>
          <w:color w:val="000000" w:themeColor="text1"/>
        </w:rPr>
        <w:t xml:space="preserve"> 2</w:t>
      </w:r>
      <w:r w:rsidRPr="00674599" w:rsidR="00562958">
        <w:rPr>
          <w:color w:val="000000" w:themeColor="text1"/>
        </w:rPr>
        <w:t>6</w:t>
      </w:r>
      <w:r w:rsidRPr="00674599">
        <w:rPr>
          <w:color w:val="000000" w:themeColor="text1"/>
        </w:rPr>
        <w:t xml:space="preserve"> points)</w:t>
      </w:r>
    </w:p>
    <w:p w:rsidRPr="00674599" w:rsidR="005275D4" w:rsidP="00C552C8" w:rsidRDefault="005275D4" w14:paraId="20ED710A" w14:textId="77777777">
      <w:pPr>
        <w:pStyle w:val="Text5"/>
        <w:rPr>
          <w:color w:val="000000" w:themeColor="text1"/>
        </w:rPr>
      </w:pPr>
    </w:p>
    <w:p w:rsidRPr="00674599" w:rsidR="005275D4" w:rsidP="00C552C8" w:rsidRDefault="00084580" w14:paraId="50165D1B" w14:textId="77777777">
      <w:pPr>
        <w:pStyle w:val="Text5"/>
        <w:rPr>
          <w:color w:val="000000" w:themeColor="text1"/>
        </w:rPr>
      </w:pPr>
      <w:r w:rsidRPr="00674599">
        <w:rPr>
          <w:color w:val="000000" w:themeColor="text1"/>
        </w:rPr>
        <w:t xml:space="preserve">WIA-funded </w:t>
      </w:r>
      <w:r w:rsidRPr="00674599" w:rsidR="005275D4">
        <w:rPr>
          <w:color w:val="000000" w:themeColor="text1"/>
        </w:rPr>
        <w:t>Category A applicants will be evaluated on the following criteria:</w:t>
      </w:r>
    </w:p>
    <w:p w:rsidRPr="00674599" w:rsidR="005275D4" w:rsidP="00C552C8" w:rsidRDefault="005275D4" w14:paraId="04FEB1CC" w14:textId="77777777">
      <w:pPr>
        <w:pStyle w:val="Text5"/>
        <w:rPr>
          <w:color w:val="000000" w:themeColor="text1"/>
        </w:rPr>
      </w:pPr>
    </w:p>
    <w:p w:rsidRPr="00674599" w:rsidR="005275D4" w:rsidP="00084580" w:rsidRDefault="005275D4" w14:paraId="39F7A28C" w14:textId="092DD5B8">
      <w:pPr>
        <w:pStyle w:val="Text5-ALTNumbering"/>
        <w:rPr>
          <w:color w:val="000000" w:themeColor="text1"/>
        </w:rPr>
      </w:pPr>
      <w:r w:rsidRPr="00674599">
        <w:rPr>
          <w:color w:val="000000" w:themeColor="text1"/>
        </w:rPr>
        <w:lastRenderedPageBreak/>
        <w:t>Placement in Education or Employment</w:t>
      </w:r>
      <w:r w:rsidRPr="00674599" w:rsidR="00084580">
        <w:rPr>
          <w:color w:val="000000" w:themeColor="text1"/>
        </w:rPr>
        <w:t xml:space="preserve"> in the </w:t>
      </w:r>
      <w:r w:rsidRPr="00674599" w:rsidR="007A6399">
        <w:rPr>
          <w:color w:val="000000" w:themeColor="text1"/>
        </w:rPr>
        <w:t xml:space="preserve">First </w:t>
      </w:r>
      <w:r w:rsidRPr="00674599" w:rsidR="00084580">
        <w:rPr>
          <w:color w:val="000000" w:themeColor="text1"/>
        </w:rPr>
        <w:t>Quarter After Exit</w:t>
      </w:r>
      <w:r w:rsidRPr="00674599" w:rsidR="008B69CE">
        <w:rPr>
          <w:color w:val="000000" w:themeColor="text1"/>
        </w:rPr>
        <w:t>, as defined under WIA</w:t>
      </w:r>
      <w:r w:rsidRPr="00674599">
        <w:rPr>
          <w:color w:val="000000" w:themeColor="text1"/>
        </w:rPr>
        <w:t xml:space="preserve"> (Maximum </w:t>
      </w:r>
      <w:r w:rsidR="0090090A">
        <w:rPr>
          <w:color w:val="000000" w:themeColor="text1"/>
        </w:rPr>
        <w:t>10</w:t>
      </w:r>
      <w:r w:rsidRPr="00674599">
        <w:rPr>
          <w:color w:val="000000" w:themeColor="text1"/>
        </w:rPr>
        <w:t xml:space="preserve"> points):</w:t>
      </w:r>
    </w:p>
    <w:p w:rsidRPr="00674599" w:rsidR="005275D4" w:rsidRDefault="005275D4" w14:paraId="6C239A9E" w14:textId="77777777">
      <w:pPr>
        <w:pStyle w:val="Text5-Bullets"/>
        <w:numPr>
          <w:ilvl w:val="1"/>
          <w:numId w:val="48"/>
        </w:numPr>
        <w:rPr>
          <w:color w:val="000000" w:themeColor="text1"/>
        </w:rPr>
      </w:pPr>
      <w:r w:rsidRPr="00674599">
        <w:rPr>
          <w:color w:val="000000" w:themeColor="text1"/>
        </w:rPr>
        <w:t xml:space="preserve">Category A applicants with placement rates of </w:t>
      </w:r>
      <w:r w:rsidRPr="00674599" w:rsidR="00562958">
        <w:rPr>
          <w:color w:val="000000" w:themeColor="text1"/>
        </w:rPr>
        <w:t>9</w:t>
      </w:r>
      <w:r w:rsidRPr="00674599" w:rsidR="00FC3FC2">
        <w:rPr>
          <w:color w:val="000000" w:themeColor="text1"/>
        </w:rPr>
        <w:t>5</w:t>
      </w:r>
      <w:r w:rsidRPr="00674599">
        <w:rPr>
          <w:color w:val="000000" w:themeColor="text1"/>
        </w:rPr>
        <w:t xml:space="preserve">.00 percent or higher will receive </w:t>
      </w:r>
      <w:r w:rsidRPr="00674599" w:rsidR="00562958">
        <w:rPr>
          <w:color w:val="000000" w:themeColor="text1"/>
        </w:rPr>
        <w:t>10</w:t>
      </w:r>
      <w:r w:rsidRPr="00674599">
        <w:rPr>
          <w:color w:val="000000" w:themeColor="text1"/>
        </w:rPr>
        <w:t xml:space="preserve"> points for this subsection.</w:t>
      </w:r>
    </w:p>
    <w:p w:rsidRPr="00674599" w:rsidR="00562958" w:rsidRDefault="00562958" w14:paraId="2CEF7D5C" w14:textId="77777777">
      <w:pPr>
        <w:pStyle w:val="Text5-Bullets"/>
        <w:numPr>
          <w:ilvl w:val="1"/>
          <w:numId w:val="48"/>
        </w:numPr>
        <w:rPr>
          <w:color w:val="000000" w:themeColor="text1"/>
        </w:rPr>
      </w:pPr>
      <w:r w:rsidRPr="00674599">
        <w:rPr>
          <w:color w:val="000000" w:themeColor="text1"/>
        </w:rPr>
        <w:t xml:space="preserve">Category A applicants with placement rates of </w:t>
      </w:r>
      <w:r w:rsidRPr="00674599" w:rsidR="00FC3FC2">
        <w:rPr>
          <w:color w:val="000000" w:themeColor="text1"/>
        </w:rPr>
        <w:t>90</w:t>
      </w:r>
      <w:r w:rsidRPr="00674599">
        <w:rPr>
          <w:color w:val="000000" w:themeColor="text1"/>
        </w:rPr>
        <w:t xml:space="preserve">.00 percent - </w:t>
      </w:r>
      <w:r w:rsidRPr="00674599" w:rsidR="00FC3FC2">
        <w:rPr>
          <w:color w:val="000000" w:themeColor="text1"/>
        </w:rPr>
        <w:t>94</w:t>
      </w:r>
      <w:r w:rsidRPr="00674599">
        <w:rPr>
          <w:color w:val="000000" w:themeColor="text1"/>
        </w:rPr>
        <w:t>.99 percent will receive 9 points for this subsection.</w:t>
      </w:r>
    </w:p>
    <w:p w:rsidRPr="00674599" w:rsidR="00562958" w:rsidRDefault="00562958" w14:paraId="7AA903DE" w14:textId="77777777">
      <w:pPr>
        <w:pStyle w:val="Text5-Bullets"/>
        <w:numPr>
          <w:ilvl w:val="1"/>
          <w:numId w:val="48"/>
        </w:numPr>
        <w:rPr>
          <w:color w:val="000000" w:themeColor="text1"/>
        </w:rPr>
      </w:pPr>
      <w:r w:rsidRPr="00674599">
        <w:rPr>
          <w:color w:val="000000" w:themeColor="text1"/>
        </w:rPr>
        <w:t>Category A applicants with placement rates of 8</w:t>
      </w:r>
      <w:r w:rsidRPr="00674599" w:rsidR="00FC3FC2">
        <w:rPr>
          <w:color w:val="000000" w:themeColor="text1"/>
        </w:rPr>
        <w:t>5</w:t>
      </w:r>
      <w:r w:rsidRPr="00674599">
        <w:rPr>
          <w:color w:val="000000" w:themeColor="text1"/>
        </w:rPr>
        <w:t>.00 percent - 8</w:t>
      </w:r>
      <w:r w:rsidRPr="00674599" w:rsidR="00FC3FC2">
        <w:rPr>
          <w:color w:val="000000" w:themeColor="text1"/>
        </w:rPr>
        <w:t>9</w:t>
      </w:r>
      <w:r w:rsidRPr="00674599">
        <w:rPr>
          <w:color w:val="000000" w:themeColor="text1"/>
        </w:rPr>
        <w:t>.99 percent will receive 8 points for this subsection.</w:t>
      </w:r>
    </w:p>
    <w:p w:rsidRPr="00674599" w:rsidR="005275D4" w:rsidRDefault="005275D4" w14:paraId="4106467F" w14:textId="77777777">
      <w:pPr>
        <w:pStyle w:val="Text5-Bullets"/>
        <w:numPr>
          <w:ilvl w:val="1"/>
          <w:numId w:val="48"/>
        </w:numPr>
        <w:rPr>
          <w:color w:val="000000" w:themeColor="text1"/>
        </w:rPr>
      </w:pPr>
      <w:r w:rsidRPr="00674599">
        <w:rPr>
          <w:color w:val="000000" w:themeColor="text1"/>
        </w:rPr>
        <w:t xml:space="preserve">Category A applicants with placement rates of </w:t>
      </w:r>
      <w:r w:rsidRPr="00674599" w:rsidR="00FC3FC2">
        <w:rPr>
          <w:color w:val="000000" w:themeColor="text1"/>
        </w:rPr>
        <w:t>80</w:t>
      </w:r>
      <w:r w:rsidRPr="00674599">
        <w:rPr>
          <w:color w:val="000000" w:themeColor="text1"/>
        </w:rPr>
        <w:t xml:space="preserve">.00 percent - </w:t>
      </w:r>
      <w:r w:rsidRPr="00674599" w:rsidR="00FC3FC2">
        <w:rPr>
          <w:color w:val="000000" w:themeColor="text1"/>
        </w:rPr>
        <w:t>84</w:t>
      </w:r>
      <w:r w:rsidRPr="00674599">
        <w:rPr>
          <w:color w:val="000000" w:themeColor="text1"/>
        </w:rPr>
        <w:t xml:space="preserve">.99 percent will receive </w:t>
      </w:r>
      <w:r w:rsidRPr="00674599" w:rsidR="008B69CE">
        <w:rPr>
          <w:color w:val="000000" w:themeColor="text1"/>
        </w:rPr>
        <w:t>7</w:t>
      </w:r>
      <w:r w:rsidRPr="00674599">
        <w:rPr>
          <w:color w:val="000000" w:themeColor="text1"/>
        </w:rPr>
        <w:t xml:space="preserve"> points for this subsection.</w:t>
      </w:r>
    </w:p>
    <w:p w:rsidRPr="00674599" w:rsidR="005275D4" w:rsidRDefault="005275D4" w14:paraId="28CB50E0" w14:textId="77777777">
      <w:pPr>
        <w:pStyle w:val="Text5-Bullets"/>
        <w:numPr>
          <w:ilvl w:val="1"/>
          <w:numId w:val="48"/>
        </w:numPr>
        <w:rPr>
          <w:color w:val="000000" w:themeColor="text1"/>
        </w:rPr>
      </w:pPr>
      <w:r w:rsidRPr="00674599">
        <w:rPr>
          <w:color w:val="000000" w:themeColor="text1"/>
        </w:rPr>
        <w:t xml:space="preserve">Category A applicants with placement rates of </w:t>
      </w:r>
      <w:r w:rsidRPr="00674599" w:rsidR="008B69CE">
        <w:rPr>
          <w:color w:val="000000" w:themeColor="text1"/>
        </w:rPr>
        <w:t>7</w:t>
      </w:r>
      <w:r w:rsidRPr="00674599" w:rsidR="00FC3FC2">
        <w:rPr>
          <w:color w:val="000000" w:themeColor="text1"/>
        </w:rPr>
        <w:t>5</w:t>
      </w:r>
      <w:r w:rsidRPr="00674599">
        <w:rPr>
          <w:color w:val="000000" w:themeColor="text1"/>
        </w:rPr>
        <w:t xml:space="preserve">.00 percent </w:t>
      </w:r>
      <w:r w:rsidRPr="00674599" w:rsidR="008B69CE">
        <w:rPr>
          <w:color w:val="000000" w:themeColor="text1"/>
        </w:rPr>
        <w:t>–</w:t>
      </w:r>
      <w:r w:rsidRPr="00674599">
        <w:rPr>
          <w:color w:val="000000" w:themeColor="text1"/>
        </w:rPr>
        <w:t xml:space="preserve"> </w:t>
      </w:r>
      <w:r w:rsidRPr="00674599" w:rsidR="008B69CE">
        <w:rPr>
          <w:color w:val="000000" w:themeColor="text1"/>
        </w:rPr>
        <w:t>7</w:t>
      </w:r>
      <w:r w:rsidRPr="00674599" w:rsidR="00FC3FC2">
        <w:rPr>
          <w:color w:val="000000" w:themeColor="text1"/>
        </w:rPr>
        <w:t>9</w:t>
      </w:r>
      <w:r w:rsidRPr="00674599" w:rsidR="008B69CE">
        <w:rPr>
          <w:color w:val="000000" w:themeColor="text1"/>
        </w:rPr>
        <w:t>.</w:t>
      </w:r>
      <w:r w:rsidRPr="00674599">
        <w:rPr>
          <w:color w:val="000000" w:themeColor="text1"/>
        </w:rPr>
        <w:t xml:space="preserve">99 percent will receive </w:t>
      </w:r>
      <w:r w:rsidRPr="00674599" w:rsidR="008B69CE">
        <w:rPr>
          <w:color w:val="000000" w:themeColor="text1"/>
        </w:rPr>
        <w:t>6</w:t>
      </w:r>
      <w:r w:rsidRPr="00674599">
        <w:rPr>
          <w:color w:val="000000" w:themeColor="text1"/>
        </w:rPr>
        <w:t xml:space="preserve"> points for this subsection.</w:t>
      </w:r>
    </w:p>
    <w:p w:rsidRPr="00674599" w:rsidR="005275D4" w:rsidRDefault="005275D4" w14:paraId="1AEA79F1" w14:textId="77777777">
      <w:pPr>
        <w:pStyle w:val="Text5-Bullets"/>
        <w:numPr>
          <w:ilvl w:val="1"/>
          <w:numId w:val="48"/>
        </w:numPr>
        <w:rPr>
          <w:color w:val="000000" w:themeColor="text1"/>
        </w:rPr>
      </w:pPr>
      <w:r w:rsidRPr="00674599">
        <w:rPr>
          <w:color w:val="000000" w:themeColor="text1"/>
        </w:rPr>
        <w:t xml:space="preserve">Category A applicants with placement rates of </w:t>
      </w:r>
      <w:r w:rsidRPr="00674599" w:rsidR="00FC3FC2">
        <w:rPr>
          <w:color w:val="000000" w:themeColor="text1"/>
        </w:rPr>
        <w:t>70</w:t>
      </w:r>
      <w:r w:rsidRPr="00674599">
        <w:rPr>
          <w:color w:val="000000" w:themeColor="text1"/>
        </w:rPr>
        <w:t xml:space="preserve">.00 percent - </w:t>
      </w:r>
      <w:r w:rsidRPr="00674599" w:rsidR="00FC3FC2">
        <w:rPr>
          <w:color w:val="000000" w:themeColor="text1"/>
        </w:rPr>
        <w:t>74</w:t>
      </w:r>
      <w:r w:rsidRPr="00674599">
        <w:rPr>
          <w:color w:val="000000" w:themeColor="text1"/>
        </w:rPr>
        <w:t xml:space="preserve">.99 percent will receive </w:t>
      </w:r>
      <w:r w:rsidRPr="00674599" w:rsidR="00FC3FC2">
        <w:rPr>
          <w:color w:val="000000" w:themeColor="text1"/>
        </w:rPr>
        <w:t>4</w:t>
      </w:r>
      <w:r w:rsidRPr="00674599">
        <w:rPr>
          <w:color w:val="000000" w:themeColor="text1"/>
        </w:rPr>
        <w:t xml:space="preserve"> points for this subsection.</w:t>
      </w:r>
    </w:p>
    <w:p w:rsidRPr="00674599" w:rsidR="00FC3FC2" w:rsidRDefault="00FC3FC2" w14:paraId="3054E0DA" w14:textId="77777777">
      <w:pPr>
        <w:pStyle w:val="Text5-Bullets"/>
        <w:numPr>
          <w:ilvl w:val="1"/>
          <w:numId w:val="48"/>
        </w:numPr>
        <w:rPr>
          <w:color w:val="000000" w:themeColor="text1"/>
        </w:rPr>
      </w:pPr>
      <w:r w:rsidRPr="00674599">
        <w:rPr>
          <w:color w:val="000000" w:themeColor="text1"/>
        </w:rPr>
        <w:t>Category A applicants with placement rates of 65.00 percent – 69.99 percent will receive 2 points for this subsection.</w:t>
      </w:r>
    </w:p>
    <w:p w:rsidRPr="00674599" w:rsidR="00CA1BD7" w:rsidRDefault="00CA1BD7" w14:paraId="4342DDEB" w14:textId="77777777">
      <w:pPr>
        <w:pStyle w:val="Text5-Bullets"/>
        <w:numPr>
          <w:ilvl w:val="1"/>
          <w:numId w:val="48"/>
        </w:numPr>
        <w:rPr>
          <w:color w:val="000000" w:themeColor="text1"/>
        </w:rPr>
      </w:pPr>
      <w:r w:rsidRPr="00674599">
        <w:rPr>
          <w:color w:val="000000" w:themeColor="text1"/>
        </w:rPr>
        <w:t xml:space="preserve">Category A applicants with placement rates of 64.99 percent or below will receive 0 points for this subsection. </w:t>
      </w:r>
    </w:p>
    <w:p w:rsidRPr="00674599" w:rsidR="00084580" w:rsidP="00C430BD" w:rsidRDefault="00084580" w14:paraId="77484839" w14:textId="77777777">
      <w:pPr>
        <w:pStyle w:val="Text5-Bullets"/>
        <w:ind w:left="1440"/>
        <w:rPr>
          <w:color w:val="000000" w:themeColor="text1"/>
        </w:rPr>
      </w:pPr>
    </w:p>
    <w:p w:rsidRPr="00674599" w:rsidR="00084580" w:rsidP="00084580" w:rsidRDefault="00084580" w14:paraId="2B07BA54" w14:textId="289C84E5">
      <w:pPr>
        <w:pStyle w:val="Text5-ALTNumbering"/>
        <w:rPr>
          <w:color w:val="000000" w:themeColor="text1"/>
        </w:rPr>
      </w:pPr>
      <w:r w:rsidRPr="00674599">
        <w:rPr>
          <w:color w:val="000000" w:themeColor="text1"/>
        </w:rPr>
        <w:lastRenderedPageBreak/>
        <w:t>Retention in Education or Employment in the</w:t>
      </w:r>
      <w:r w:rsidRPr="00674599" w:rsidR="007A6399">
        <w:rPr>
          <w:color w:val="000000" w:themeColor="text1"/>
          <w:vertAlign w:val="superscript"/>
        </w:rPr>
        <w:t xml:space="preserve"> </w:t>
      </w:r>
      <w:r w:rsidRPr="00674599" w:rsidR="00F06A93">
        <w:rPr>
          <w:color w:val="000000" w:themeColor="text1"/>
        </w:rPr>
        <w:t xml:space="preserve"> </w:t>
      </w:r>
      <w:r w:rsidRPr="00674599" w:rsidR="007A6399">
        <w:rPr>
          <w:color w:val="000000" w:themeColor="text1"/>
        </w:rPr>
        <w:t xml:space="preserve">Third </w:t>
      </w:r>
      <w:r w:rsidRPr="00674599">
        <w:rPr>
          <w:color w:val="000000" w:themeColor="text1"/>
        </w:rPr>
        <w:t>Quarter</w:t>
      </w:r>
      <w:r w:rsidRPr="00674599" w:rsidR="008B69CE">
        <w:rPr>
          <w:color w:val="000000" w:themeColor="text1"/>
        </w:rPr>
        <w:t>, as defined under WIA</w:t>
      </w:r>
      <w:r w:rsidRPr="00674599">
        <w:rPr>
          <w:color w:val="000000" w:themeColor="text1"/>
        </w:rPr>
        <w:t xml:space="preserve"> (Maximum </w:t>
      </w:r>
      <w:r w:rsidR="0090090A">
        <w:rPr>
          <w:color w:val="000000" w:themeColor="text1"/>
        </w:rPr>
        <w:t>8</w:t>
      </w:r>
      <w:r w:rsidRPr="00674599">
        <w:rPr>
          <w:color w:val="000000" w:themeColor="text1"/>
        </w:rPr>
        <w:t xml:space="preserve"> points):</w:t>
      </w:r>
    </w:p>
    <w:p w:rsidRPr="00674599" w:rsidR="008B69CE" w:rsidP="008E6EDD" w:rsidRDefault="008B69CE" w14:paraId="6283F9A9" w14:textId="77777777">
      <w:pPr>
        <w:pStyle w:val="Text5-Bullets"/>
        <w:numPr>
          <w:ilvl w:val="1"/>
          <w:numId w:val="101"/>
        </w:numPr>
        <w:ind w:left="1440"/>
        <w:rPr>
          <w:color w:val="000000" w:themeColor="text1"/>
        </w:rPr>
      </w:pPr>
      <w:r w:rsidRPr="00674599">
        <w:rPr>
          <w:color w:val="000000" w:themeColor="text1"/>
        </w:rPr>
        <w:t xml:space="preserve">Category A applicants with retention rates of </w:t>
      </w:r>
      <w:r w:rsidRPr="00674599" w:rsidR="00FC3FC2">
        <w:rPr>
          <w:color w:val="000000" w:themeColor="text1"/>
        </w:rPr>
        <w:t>95</w:t>
      </w:r>
      <w:r w:rsidRPr="00674599">
        <w:rPr>
          <w:color w:val="000000" w:themeColor="text1"/>
        </w:rPr>
        <w:t>.00 percent or higher will receive 8 points for this subsection.</w:t>
      </w:r>
    </w:p>
    <w:p w:rsidRPr="00674599" w:rsidR="008B69CE" w:rsidP="008E6EDD" w:rsidRDefault="008B69CE" w14:paraId="7C0DBDBB" w14:textId="77777777">
      <w:pPr>
        <w:pStyle w:val="Text5-Bullets"/>
        <w:numPr>
          <w:ilvl w:val="1"/>
          <w:numId w:val="101"/>
        </w:numPr>
        <w:ind w:left="1440"/>
        <w:rPr>
          <w:color w:val="000000" w:themeColor="text1"/>
        </w:rPr>
      </w:pPr>
      <w:r w:rsidRPr="00674599">
        <w:rPr>
          <w:color w:val="000000" w:themeColor="text1"/>
        </w:rPr>
        <w:t xml:space="preserve">Category A applicants with retention rates of </w:t>
      </w:r>
      <w:r w:rsidRPr="00674599" w:rsidR="00FC3FC2">
        <w:rPr>
          <w:color w:val="000000" w:themeColor="text1"/>
        </w:rPr>
        <w:t>90</w:t>
      </w:r>
      <w:r w:rsidRPr="00674599">
        <w:rPr>
          <w:color w:val="000000" w:themeColor="text1"/>
        </w:rPr>
        <w:t>.00 percent - 9</w:t>
      </w:r>
      <w:r w:rsidRPr="00674599" w:rsidR="00FC3FC2">
        <w:rPr>
          <w:color w:val="000000" w:themeColor="text1"/>
        </w:rPr>
        <w:t>4</w:t>
      </w:r>
      <w:r w:rsidRPr="00674599">
        <w:rPr>
          <w:color w:val="000000" w:themeColor="text1"/>
        </w:rPr>
        <w:t>.99 percent will receive 7 points for this subsection.</w:t>
      </w:r>
    </w:p>
    <w:p w:rsidRPr="00674599" w:rsidR="008B69CE" w:rsidP="008E6EDD" w:rsidRDefault="008B69CE" w14:paraId="36349A02" w14:textId="77777777">
      <w:pPr>
        <w:pStyle w:val="Text5-Bullets"/>
        <w:numPr>
          <w:ilvl w:val="1"/>
          <w:numId w:val="101"/>
        </w:numPr>
        <w:ind w:left="1440"/>
        <w:rPr>
          <w:color w:val="000000" w:themeColor="text1"/>
        </w:rPr>
      </w:pPr>
      <w:r w:rsidRPr="00674599">
        <w:rPr>
          <w:color w:val="000000" w:themeColor="text1"/>
        </w:rPr>
        <w:t xml:space="preserve">Category A applicants with retention rates of </w:t>
      </w:r>
      <w:r w:rsidRPr="00674599" w:rsidR="00FC3FC2">
        <w:rPr>
          <w:color w:val="000000" w:themeColor="text1"/>
        </w:rPr>
        <w:t>85</w:t>
      </w:r>
      <w:r w:rsidRPr="00674599">
        <w:rPr>
          <w:color w:val="000000" w:themeColor="text1"/>
        </w:rPr>
        <w:t xml:space="preserve">.00 percent – </w:t>
      </w:r>
      <w:r w:rsidRPr="00674599" w:rsidR="00FC3FC2">
        <w:rPr>
          <w:color w:val="000000" w:themeColor="text1"/>
        </w:rPr>
        <w:t>89</w:t>
      </w:r>
      <w:r w:rsidRPr="00674599">
        <w:rPr>
          <w:color w:val="000000" w:themeColor="text1"/>
        </w:rPr>
        <w:t>.99 percent will receive 6 points for this subsection.</w:t>
      </w:r>
    </w:p>
    <w:p w:rsidRPr="00674599" w:rsidR="008B69CE" w:rsidP="008E6EDD" w:rsidRDefault="008B69CE" w14:paraId="1B0507EF" w14:textId="77777777">
      <w:pPr>
        <w:pStyle w:val="Text5-Bullets"/>
        <w:numPr>
          <w:ilvl w:val="1"/>
          <w:numId w:val="101"/>
        </w:numPr>
        <w:ind w:left="1440"/>
        <w:rPr>
          <w:color w:val="000000" w:themeColor="text1"/>
        </w:rPr>
      </w:pPr>
      <w:r w:rsidRPr="00674599">
        <w:rPr>
          <w:color w:val="000000" w:themeColor="text1"/>
        </w:rPr>
        <w:t xml:space="preserve">Category A applicants with retention rates of </w:t>
      </w:r>
      <w:r w:rsidRPr="00674599" w:rsidR="00FC3FC2">
        <w:rPr>
          <w:color w:val="000000" w:themeColor="text1"/>
        </w:rPr>
        <w:t>80</w:t>
      </w:r>
      <w:r w:rsidRPr="00674599">
        <w:rPr>
          <w:color w:val="000000" w:themeColor="text1"/>
        </w:rPr>
        <w:t xml:space="preserve">.00 percent - </w:t>
      </w:r>
      <w:r w:rsidRPr="00674599" w:rsidR="00FC3FC2">
        <w:rPr>
          <w:color w:val="000000" w:themeColor="text1"/>
        </w:rPr>
        <w:t>84</w:t>
      </w:r>
      <w:r w:rsidRPr="00674599">
        <w:rPr>
          <w:color w:val="000000" w:themeColor="text1"/>
        </w:rPr>
        <w:t>.99 percent will receive 5 points for this subsection.</w:t>
      </w:r>
    </w:p>
    <w:p w:rsidRPr="00674599" w:rsidR="00FC3FC2" w:rsidP="008E6EDD" w:rsidRDefault="00FC3FC2" w14:paraId="2B0E210F" w14:textId="77777777">
      <w:pPr>
        <w:pStyle w:val="Text5-Bullets"/>
        <w:numPr>
          <w:ilvl w:val="1"/>
          <w:numId w:val="101"/>
        </w:numPr>
        <w:ind w:left="1440"/>
        <w:rPr>
          <w:color w:val="000000" w:themeColor="text1"/>
        </w:rPr>
      </w:pPr>
      <w:r w:rsidRPr="00674599">
        <w:rPr>
          <w:color w:val="000000" w:themeColor="text1"/>
        </w:rPr>
        <w:t xml:space="preserve">Category A applicants with retention rates of 75.00 percent – 79.99 percent will receive </w:t>
      </w:r>
      <w:r w:rsidRPr="00674599" w:rsidR="000D12DA">
        <w:rPr>
          <w:color w:val="000000" w:themeColor="text1"/>
        </w:rPr>
        <w:t>4</w:t>
      </w:r>
      <w:r w:rsidRPr="00674599">
        <w:rPr>
          <w:color w:val="000000" w:themeColor="text1"/>
        </w:rPr>
        <w:t xml:space="preserve"> points for this subsection.</w:t>
      </w:r>
    </w:p>
    <w:p w:rsidRPr="00674599" w:rsidR="00FC3FC2" w:rsidP="008E6EDD" w:rsidRDefault="00FC3FC2" w14:paraId="58170FFE" w14:textId="77777777">
      <w:pPr>
        <w:pStyle w:val="Text5-Bullets"/>
        <w:numPr>
          <w:ilvl w:val="1"/>
          <w:numId w:val="101"/>
        </w:numPr>
        <w:ind w:left="1440"/>
        <w:rPr>
          <w:color w:val="000000" w:themeColor="text1"/>
        </w:rPr>
      </w:pPr>
      <w:r w:rsidRPr="00674599">
        <w:rPr>
          <w:color w:val="000000" w:themeColor="text1"/>
        </w:rPr>
        <w:t>Category A applicants with retention rates of 70.00 percent – 74.99 percent will</w:t>
      </w:r>
      <w:r w:rsidRPr="00674599" w:rsidR="000D12DA">
        <w:rPr>
          <w:color w:val="000000" w:themeColor="text1"/>
        </w:rPr>
        <w:t xml:space="preserve"> receive 3</w:t>
      </w:r>
      <w:r w:rsidRPr="00674599">
        <w:rPr>
          <w:color w:val="000000" w:themeColor="text1"/>
        </w:rPr>
        <w:t xml:space="preserve"> points for this subsection.</w:t>
      </w:r>
    </w:p>
    <w:p w:rsidRPr="00674599" w:rsidR="00FC3FC2" w:rsidP="008E6EDD" w:rsidRDefault="00FC3FC2" w14:paraId="07CD716C" w14:textId="77777777">
      <w:pPr>
        <w:pStyle w:val="Text5-Bullets"/>
        <w:numPr>
          <w:ilvl w:val="1"/>
          <w:numId w:val="101"/>
        </w:numPr>
        <w:ind w:left="1440"/>
        <w:rPr>
          <w:color w:val="000000" w:themeColor="text1"/>
        </w:rPr>
      </w:pPr>
      <w:r w:rsidRPr="00674599">
        <w:rPr>
          <w:color w:val="000000" w:themeColor="text1"/>
        </w:rPr>
        <w:t>Category A applicants with retention rates of 65.00 percent – 69.99 percent will receive 2 points for this subsection.</w:t>
      </w:r>
    </w:p>
    <w:p w:rsidRPr="00674599" w:rsidR="00CA1BD7" w:rsidP="008E6EDD" w:rsidRDefault="00CA1BD7" w14:paraId="6F84F028" w14:textId="77777777">
      <w:pPr>
        <w:pStyle w:val="Text5-Bullets"/>
        <w:numPr>
          <w:ilvl w:val="1"/>
          <w:numId w:val="101"/>
        </w:numPr>
        <w:ind w:left="1440"/>
        <w:rPr>
          <w:color w:val="000000" w:themeColor="text1"/>
        </w:rPr>
      </w:pPr>
      <w:r w:rsidRPr="00674599">
        <w:rPr>
          <w:color w:val="000000" w:themeColor="text1"/>
        </w:rPr>
        <w:t>Category A applicants with retention rates of 64.99 percent or below will receive 0 points for this subsection.</w:t>
      </w:r>
    </w:p>
    <w:p w:rsidRPr="00674599" w:rsidR="005275D4" w:rsidP="00C430BD" w:rsidRDefault="005275D4" w14:paraId="59FE2A03" w14:textId="77777777">
      <w:pPr>
        <w:pStyle w:val="Text3-Bullets"/>
        <w:numPr>
          <w:ilvl w:val="0"/>
          <w:numId w:val="0"/>
        </w:numPr>
        <w:ind w:left="630"/>
        <w:rPr>
          <w:color w:val="000000" w:themeColor="text1"/>
        </w:rPr>
      </w:pPr>
    </w:p>
    <w:p w:rsidRPr="00674599" w:rsidR="005275D4" w:rsidP="00084580" w:rsidRDefault="005275D4" w14:paraId="069E9C1F" w14:textId="77777777">
      <w:pPr>
        <w:pStyle w:val="Text5-ALTNumbering"/>
        <w:rPr>
          <w:color w:val="000000" w:themeColor="text1"/>
        </w:rPr>
      </w:pPr>
      <w:r w:rsidRPr="00674599">
        <w:rPr>
          <w:color w:val="000000" w:themeColor="text1"/>
        </w:rPr>
        <w:lastRenderedPageBreak/>
        <w:t>Certificate/Degree Attainment</w:t>
      </w:r>
      <w:r w:rsidRPr="00674599" w:rsidR="008B69CE">
        <w:rPr>
          <w:color w:val="000000" w:themeColor="text1"/>
        </w:rPr>
        <w:t>, as defined under WIA</w:t>
      </w:r>
      <w:r w:rsidRPr="00674599">
        <w:rPr>
          <w:color w:val="000000" w:themeColor="text1"/>
        </w:rPr>
        <w:t xml:space="preserve"> (Maximum </w:t>
      </w:r>
      <w:r w:rsidRPr="00674599" w:rsidR="008B69CE">
        <w:rPr>
          <w:color w:val="000000" w:themeColor="text1"/>
        </w:rPr>
        <w:t>8</w:t>
      </w:r>
      <w:r w:rsidRPr="00674599">
        <w:rPr>
          <w:color w:val="000000" w:themeColor="text1"/>
        </w:rPr>
        <w:t xml:space="preserve"> points):</w:t>
      </w:r>
    </w:p>
    <w:p w:rsidRPr="00674599" w:rsidR="005275D4" w:rsidRDefault="005275D4" w14:paraId="0DD7FB60" w14:textId="77777777">
      <w:pPr>
        <w:pStyle w:val="Text5-Bullets"/>
        <w:numPr>
          <w:ilvl w:val="1"/>
          <w:numId w:val="50"/>
        </w:numPr>
        <w:rPr>
          <w:color w:val="000000" w:themeColor="text1"/>
        </w:rPr>
      </w:pPr>
      <w:r w:rsidRPr="00674599">
        <w:rPr>
          <w:color w:val="000000" w:themeColor="text1"/>
        </w:rPr>
        <w:t xml:space="preserve">Category A applicants with certificate/degree attainment rates of </w:t>
      </w:r>
      <w:r w:rsidRPr="00674599" w:rsidR="005E1953">
        <w:rPr>
          <w:color w:val="000000" w:themeColor="text1"/>
        </w:rPr>
        <w:t>95</w:t>
      </w:r>
      <w:r w:rsidRPr="00674599">
        <w:rPr>
          <w:color w:val="000000" w:themeColor="text1"/>
        </w:rPr>
        <w:t xml:space="preserve">.00 percent or higher will receive </w:t>
      </w:r>
      <w:r w:rsidRPr="00674599" w:rsidR="008B69CE">
        <w:rPr>
          <w:color w:val="000000" w:themeColor="text1"/>
        </w:rPr>
        <w:t>8</w:t>
      </w:r>
      <w:r w:rsidRPr="00674599">
        <w:rPr>
          <w:color w:val="000000" w:themeColor="text1"/>
        </w:rPr>
        <w:t xml:space="preserve"> points for this subsection.</w:t>
      </w:r>
    </w:p>
    <w:p w:rsidRPr="00674599" w:rsidR="005275D4" w:rsidRDefault="005275D4" w14:paraId="31D34880" w14:textId="77777777">
      <w:pPr>
        <w:pStyle w:val="Text5-Bullets"/>
        <w:numPr>
          <w:ilvl w:val="1"/>
          <w:numId w:val="50"/>
        </w:numPr>
        <w:rPr>
          <w:color w:val="000000" w:themeColor="text1"/>
        </w:rPr>
      </w:pPr>
      <w:r w:rsidRPr="00674599">
        <w:rPr>
          <w:color w:val="000000" w:themeColor="text1"/>
        </w:rPr>
        <w:t xml:space="preserve">Category A applicants with certificate/degree attainment rates of </w:t>
      </w:r>
      <w:r w:rsidRPr="00674599" w:rsidR="005E1953">
        <w:rPr>
          <w:color w:val="000000" w:themeColor="text1"/>
        </w:rPr>
        <w:t>90</w:t>
      </w:r>
      <w:r w:rsidRPr="00674599">
        <w:rPr>
          <w:color w:val="000000" w:themeColor="text1"/>
        </w:rPr>
        <w:t xml:space="preserve">.00 percent - </w:t>
      </w:r>
      <w:r w:rsidRPr="00674599" w:rsidR="008B69CE">
        <w:rPr>
          <w:color w:val="000000" w:themeColor="text1"/>
        </w:rPr>
        <w:t>9</w:t>
      </w:r>
      <w:r w:rsidRPr="00674599" w:rsidR="005E1953">
        <w:rPr>
          <w:color w:val="000000" w:themeColor="text1"/>
        </w:rPr>
        <w:t>4</w:t>
      </w:r>
      <w:r w:rsidRPr="00674599">
        <w:rPr>
          <w:color w:val="000000" w:themeColor="text1"/>
        </w:rPr>
        <w:t xml:space="preserve">.99 percent will receive </w:t>
      </w:r>
      <w:r w:rsidRPr="00674599" w:rsidR="008B69CE">
        <w:rPr>
          <w:color w:val="000000" w:themeColor="text1"/>
        </w:rPr>
        <w:t>7</w:t>
      </w:r>
      <w:r w:rsidRPr="00674599">
        <w:rPr>
          <w:color w:val="000000" w:themeColor="text1"/>
        </w:rPr>
        <w:t xml:space="preserve"> points for this subsection.</w:t>
      </w:r>
    </w:p>
    <w:p w:rsidRPr="00674599" w:rsidR="005275D4" w:rsidRDefault="005275D4" w14:paraId="119119F0" w14:textId="77777777">
      <w:pPr>
        <w:pStyle w:val="Text5-Bullets"/>
        <w:numPr>
          <w:ilvl w:val="1"/>
          <w:numId w:val="50"/>
        </w:numPr>
        <w:rPr>
          <w:color w:val="000000" w:themeColor="text1"/>
        </w:rPr>
      </w:pPr>
      <w:r w:rsidRPr="00674599">
        <w:rPr>
          <w:color w:val="000000" w:themeColor="text1"/>
        </w:rPr>
        <w:t xml:space="preserve">Category A applicants with certificate/degree attainment rates of </w:t>
      </w:r>
      <w:r w:rsidRPr="00674599" w:rsidR="005E1953">
        <w:rPr>
          <w:color w:val="000000" w:themeColor="text1"/>
        </w:rPr>
        <w:t>85</w:t>
      </w:r>
      <w:r w:rsidRPr="00674599">
        <w:rPr>
          <w:color w:val="000000" w:themeColor="text1"/>
        </w:rPr>
        <w:t xml:space="preserve">.00 percent - </w:t>
      </w:r>
      <w:r w:rsidRPr="00674599" w:rsidR="005E1953">
        <w:rPr>
          <w:color w:val="000000" w:themeColor="text1"/>
        </w:rPr>
        <w:t>89</w:t>
      </w:r>
      <w:r w:rsidRPr="00674599">
        <w:rPr>
          <w:color w:val="000000" w:themeColor="text1"/>
        </w:rPr>
        <w:t xml:space="preserve">.99 percent will receive </w:t>
      </w:r>
      <w:r w:rsidRPr="00674599" w:rsidR="008B69CE">
        <w:rPr>
          <w:color w:val="000000" w:themeColor="text1"/>
        </w:rPr>
        <w:t>6</w:t>
      </w:r>
      <w:r w:rsidRPr="00674599">
        <w:rPr>
          <w:color w:val="000000" w:themeColor="text1"/>
        </w:rPr>
        <w:t xml:space="preserve"> points for this subsection.  </w:t>
      </w:r>
    </w:p>
    <w:p w:rsidRPr="00674599" w:rsidR="00CA1BD7" w:rsidRDefault="005275D4" w14:paraId="069CD1F3" w14:textId="77777777">
      <w:pPr>
        <w:pStyle w:val="Text5-Bullets"/>
        <w:numPr>
          <w:ilvl w:val="1"/>
          <w:numId w:val="50"/>
        </w:numPr>
        <w:rPr>
          <w:color w:val="000000" w:themeColor="text1"/>
        </w:rPr>
      </w:pPr>
      <w:r w:rsidRPr="00674599">
        <w:rPr>
          <w:color w:val="000000" w:themeColor="text1"/>
        </w:rPr>
        <w:t xml:space="preserve">Category A applicants with certificate/degree attainment rates of </w:t>
      </w:r>
      <w:r w:rsidRPr="00674599" w:rsidR="005E1953">
        <w:rPr>
          <w:color w:val="000000" w:themeColor="text1"/>
        </w:rPr>
        <w:t>80</w:t>
      </w:r>
      <w:r w:rsidRPr="00674599">
        <w:rPr>
          <w:color w:val="000000" w:themeColor="text1"/>
        </w:rPr>
        <w:t xml:space="preserve">.00 percent - </w:t>
      </w:r>
      <w:r w:rsidRPr="00674599" w:rsidR="005E1953">
        <w:rPr>
          <w:color w:val="000000" w:themeColor="text1"/>
        </w:rPr>
        <w:t>84</w:t>
      </w:r>
      <w:r w:rsidRPr="00674599">
        <w:rPr>
          <w:color w:val="000000" w:themeColor="text1"/>
        </w:rPr>
        <w:t xml:space="preserve">.99 percent will receive </w:t>
      </w:r>
      <w:r w:rsidRPr="00674599" w:rsidR="008B69CE">
        <w:rPr>
          <w:color w:val="000000" w:themeColor="text1"/>
        </w:rPr>
        <w:t>5</w:t>
      </w:r>
      <w:r w:rsidRPr="00674599">
        <w:rPr>
          <w:color w:val="000000" w:themeColor="text1"/>
        </w:rPr>
        <w:t xml:space="preserve"> points for this subsection.</w:t>
      </w:r>
    </w:p>
    <w:p w:rsidRPr="00674599" w:rsidR="00401587" w:rsidRDefault="00401587" w14:paraId="492F0EE0" w14:textId="77777777">
      <w:pPr>
        <w:pStyle w:val="Text5-Bullets"/>
        <w:numPr>
          <w:ilvl w:val="1"/>
          <w:numId w:val="50"/>
        </w:numPr>
        <w:rPr>
          <w:color w:val="000000" w:themeColor="text1"/>
        </w:rPr>
      </w:pPr>
      <w:r w:rsidRPr="00674599">
        <w:rPr>
          <w:color w:val="000000" w:themeColor="text1"/>
        </w:rPr>
        <w:t xml:space="preserve">Category A applicants with certificate/degree attainment rates of 75.00 percent – 79.99 percent will receive </w:t>
      </w:r>
      <w:r w:rsidRPr="00674599" w:rsidR="000D12DA">
        <w:rPr>
          <w:color w:val="000000" w:themeColor="text1"/>
        </w:rPr>
        <w:t>4</w:t>
      </w:r>
      <w:r w:rsidRPr="00674599">
        <w:rPr>
          <w:color w:val="000000" w:themeColor="text1"/>
        </w:rPr>
        <w:t xml:space="preserve"> points for this subsection.</w:t>
      </w:r>
    </w:p>
    <w:p w:rsidRPr="00674599" w:rsidR="00401587" w:rsidRDefault="00401587" w14:paraId="2D5A78AC" w14:textId="77777777">
      <w:pPr>
        <w:pStyle w:val="Text5-Bullets"/>
        <w:numPr>
          <w:ilvl w:val="1"/>
          <w:numId w:val="50"/>
        </w:numPr>
        <w:rPr>
          <w:color w:val="000000" w:themeColor="text1"/>
        </w:rPr>
      </w:pPr>
      <w:r w:rsidRPr="00674599">
        <w:rPr>
          <w:color w:val="000000" w:themeColor="text1"/>
        </w:rPr>
        <w:t>Category A applicants with certificate/degree attainment rates of 70.00 percent – 74.</w:t>
      </w:r>
      <w:r w:rsidRPr="00674599" w:rsidR="000D12DA">
        <w:rPr>
          <w:color w:val="000000" w:themeColor="text1"/>
        </w:rPr>
        <w:t>99 percent will receive 3</w:t>
      </w:r>
      <w:r w:rsidRPr="00674599">
        <w:rPr>
          <w:color w:val="000000" w:themeColor="text1"/>
        </w:rPr>
        <w:t xml:space="preserve"> points for this subsection.</w:t>
      </w:r>
    </w:p>
    <w:p w:rsidRPr="00674599" w:rsidR="00401587" w:rsidRDefault="00401587" w14:paraId="02D43B66" w14:textId="77777777">
      <w:pPr>
        <w:pStyle w:val="Text5-Bullets"/>
        <w:numPr>
          <w:ilvl w:val="1"/>
          <w:numId w:val="50"/>
        </w:numPr>
        <w:rPr>
          <w:color w:val="000000" w:themeColor="text1"/>
        </w:rPr>
      </w:pPr>
      <w:r w:rsidRPr="00674599">
        <w:rPr>
          <w:color w:val="000000" w:themeColor="text1"/>
        </w:rPr>
        <w:t>Category A applicants with certificate/degree attainment rates of 65.00 percent – 69.99 percent will receive 2 points for this subsection.</w:t>
      </w:r>
    </w:p>
    <w:p w:rsidRPr="00674599" w:rsidR="005275D4" w:rsidRDefault="00CA1BD7" w14:paraId="22F77486" w14:textId="77777777">
      <w:pPr>
        <w:pStyle w:val="Text5-Bullets"/>
        <w:numPr>
          <w:ilvl w:val="1"/>
          <w:numId w:val="50"/>
        </w:numPr>
        <w:rPr>
          <w:color w:val="000000" w:themeColor="text1"/>
        </w:rPr>
      </w:pPr>
      <w:r w:rsidRPr="00674599">
        <w:rPr>
          <w:color w:val="000000" w:themeColor="text1"/>
        </w:rPr>
        <w:t>Category A applicants with certificate/degree attainment rates of 64.99 percent or below will receive 0 points for this subsection.</w:t>
      </w:r>
      <w:r w:rsidRPr="00674599" w:rsidR="005275D4">
        <w:rPr>
          <w:color w:val="000000" w:themeColor="text1"/>
        </w:rPr>
        <w:t xml:space="preserve">  </w:t>
      </w:r>
    </w:p>
    <w:p w:rsidRPr="00674599" w:rsidR="00A828CE" w:rsidP="00084580" w:rsidRDefault="00A828CE" w14:paraId="0A3E0291" w14:textId="77777777">
      <w:pPr>
        <w:pStyle w:val="Text5-ALTNumbering"/>
        <w:numPr>
          <w:ilvl w:val="0"/>
          <w:numId w:val="0"/>
        </w:numPr>
        <w:rPr>
          <w:color w:val="000000" w:themeColor="text1"/>
        </w:rPr>
      </w:pPr>
    </w:p>
    <w:p w:rsidRPr="00674599" w:rsidR="00084580" w:rsidP="00084580" w:rsidRDefault="00084580" w14:paraId="07F51C8B" w14:textId="77777777">
      <w:pPr>
        <w:pStyle w:val="Text5"/>
        <w:rPr>
          <w:color w:val="000000" w:themeColor="text1"/>
        </w:rPr>
      </w:pPr>
      <w:r w:rsidRPr="00674599">
        <w:rPr>
          <w:color w:val="000000" w:themeColor="text1"/>
        </w:rPr>
        <w:lastRenderedPageBreak/>
        <w:t>WIOA-funded Category A applicants will be evaluated on the following criteria:</w:t>
      </w:r>
    </w:p>
    <w:p w:rsidRPr="00674599" w:rsidR="00084580" w:rsidP="00084580" w:rsidRDefault="00084580" w14:paraId="6154A5E2" w14:textId="77777777">
      <w:pPr>
        <w:pStyle w:val="Text5"/>
        <w:rPr>
          <w:color w:val="000000" w:themeColor="text1"/>
        </w:rPr>
      </w:pPr>
    </w:p>
    <w:p w:rsidRPr="00674599" w:rsidR="00084580" w:rsidP="00084580" w:rsidRDefault="00084580" w14:paraId="076CC172" w14:textId="77777777">
      <w:pPr>
        <w:pStyle w:val="Text5-ALTNumbering"/>
        <w:rPr>
          <w:color w:val="000000" w:themeColor="text1"/>
        </w:rPr>
      </w:pPr>
      <w:r w:rsidRPr="00674599">
        <w:rPr>
          <w:color w:val="000000" w:themeColor="text1"/>
        </w:rPr>
        <w:t xml:space="preserve">Placement in Education or Employment in the </w:t>
      </w:r>
      <w:r w:rsidRPr="00674599" w:rsidR="007A6399">
        <w:rPr>
          <w:color w:val="000000" w:themeColor="text1"/>
        </w:rPr>
        <w:t xml:space="preserve">Second </w:t>
      </w:r>
      <w:r w:rsidRPr="00674599">
        <w:rPr>
          <w:color w:val="000000" w:themeColor="text1"/>
        </w:rPr>
        <w:t>Quarter</w:t>
      </w:r>
      <w:r w:rsidRPr="00674599" w:rsidR="008B69CE">
        <w:rPr>
          <w:color w:val="000000" w:themeColor="text1"/>
        </w:rPr>
        <w:t>, as defined under WIOA</w:t>
      </w:r>
      <w:r w:rsidRPr="00674599">
        <w:rPr>
          <w:color w:val="000000" w:themeColor="text1"/>
        </w:rPr>
        <w:t xml:space="preserve"> (Maximum </w:t>
      </w:r>
      <w:r w:rsidRPr="00674599" w:rsidR="00562958">
        <w:rPr>
          <w:color w:val="000000" w:themeColor="text1"/>
        </w:rPr>
        <w:t>10</w:t>
      </w:r>
      <w:r w:rsidRPr="00674599">
        <w:rPr>
          <w:color w:val="000000" w:themeColor="text1"/>
        </w:rPr>
        <w:t xml:space="preserve"> points):</w:t>
      </w:r>
    </w:p>
    <w:p w:rsidRPr="00674599" w:rsidR="00722E60" w:rsidP="008E6EDD" w:rsidRDefault="00722E60" w14:paraId="7245ECEE" w14:textId="77777777">
      <w:pPr>
        <w:pStyle w:val="Text5-Bullets"/>
        <w:numPr>
          <w:ilvl w:val="1"/>
          <w:numId w:val="103"/>
        </w:numPr>
        <w:ind w:left="1440"/>
        <w:rPr>
          <w:color w:val="000000" w:themeColor="text1"/>
        </w:rPr>
      </w:pPr>
      <w:r w:rsidRPr="00674599">
        <w:rPr>
          <w:color w:val="000000" w:themeColor="text1"/>
        </w:rPr>
        <w:t xml:space="preserve">Category A applicants with placement rates of </w:t>
      </w:r>
      <w:r w:rsidRPr="00674599" w:rsidR="0020247F">
        <w:rPr>
          <w:color w:val="000000" w:themeColor="text1"/>
        </w:rPr>
        <w:t>9</w:t>
      </w:r>
      <w:r w:rsidRPr="00674599" w:rsidR="00401587">
        <w:rPr>
          <w:color w:val="000000" w:themeColor="text1"/>
        </w:rPr>
        <w:t>5</w:t>
      </w:r>
      <w:r w:rsidRPr="00674599">
        <w:rPr>
          <w:color w:val="000000" w:themeColor="text1"/>
        </w:rPr>
        <w:t xml:space="preserve">.00 percent or higher will receive </w:t>
      </w:r>
      <w:r w:rsidRPr="00674599" w:rsidR="00562958">
        <w:rPr>
          <w:color w:val="000000" w:themeColor="text1"/>
        </w:rPr>
        <w:t>10</w:t>
      </w:r>
      <w:r w:rsidRPr="00674599">
        <w:rPr>
          <w:color w:val="000000" w:themeColor="text1"/>
        </w:rPr>
        <w:t xml:space="preserve"> points for this subsection.</w:t>
      </w:r>
    </w:p>
    <w:p w:rsidRPr="00674599" w:rsidR="00562958" w:rsidP="00562958" w:rsidRDefault="00562958" w14:paraId="7F9F6157" w14:textId="77777777">
      <w:pPr>
        <w:pStyle w:val="Text5-Bullets"/>
        <w:numPr>
          <w:ilvl w:val="1"/>
          <w:numId w:val="48"/>
        </w:numPr>
        <w:rPr>
          <w:color w:val="000000" w:themeColor="text1"/>
        </w:rPr>
      </w:pPr>
      <w:r w:rsidRPr="00674599">
        <w:rPr>
          <w:color w:val="000000" w:themeColor="text1"/>
        </w:rPr>
        <w:t xml:space="preserve">Category A applicants with placement rates of </w:t>
      </w:r>
      <w:r w:rsidRPr="00674599" w:rsidR="00401587">
        <w:rPr>
          <w:color w:val="000000" w:themeColor="text1"/>
        </w:rPr>
        <w:t>90</w:t>
      </w:r>
      <w:r w:rsidRPr="00674599">
        <w:rPr>
          <w:color w:val="000000" w:themeColor="text1"/>
        </w:rPr>
        <w:t>.00 percent - 9</w:t>
      </w:r>
      <w:r w:rsidRPr="00674599" w:rsidR="00401587">
        <w:rPr>
          <w:color w:val="000000" w:themeColor="text1"/>
        </w:rPr>
        <w:t>4</w:t>
      </w:r>
      <w:r w:rsidRPr="00674599">
        <w:rPr>
          <w:color w:val="000000" w:themeColor="text1"/>
        </w:rPr>
        <w:t>.99 percent will receive 9 points for this subsection.</w:t>
      </w:r>
    </w:p>
    <w:p w:rsidRPr="00674599" w:rsidR="00562958" w:rsidP="00562958" w:rsidRDefault="00562958" w14:paraId="2066429D" w14:textId="77777777">
      <w:pPr>
        <w:pStyle w:val="Text5-Bullets"/>
        <w:numPr>
          <w:ilvl w:val="1"/>
          <w:numId w:val="48"/>
        </w:numPr>
        <w:rPr>
          <w:color w:val="000000" w:themeColor="text1"/>
        </w:rPr>
      </w:pPr>
      <w:r w:rsidRPr="00674599">
        <w:rPr>
          <w:color w:val="000000" w:themeColor="text1"/>
        </w:rPr>
        <w:t>Category A applicants with placement rates of 8</w:t>
      </w:r>
      <w:r w:rsidRPr="00674599" w:rsidR="00401587">
        <w:rPr>
          <w:color w:val="000000" w:themeColor="text1"/>
        </w:rPr>
        <w:t>5</w:t>
      </w:r>
      <w:r w:rsidRPr="00674599">
        <w:rPr>
          <w:color w:val="000000" w:themeColor="text1"/>
        </w:rPr>
        <w:t>.00 percent - 8</w:t>
      </w:r>
      <w:r w:rsidRPr="00674599" w:rsidR="00401587">
        <w:rPr>
          <w:color w:val="000000" w:themeColor="text1"/>
        </w:rPr>
        <w:t>9</w:t>
      </w:r>
      <w:r w:rsidRPr="00674599">
        <w:rPr>
          <w:color w:val="000000" w:themeColor="text1"/>
        </w:rPr>
        <w:t>.99 percent will receive 8 points for this subsection.</w:t>
      </w:r>
    </w:p>
    <w:p w:rsidRPr="00674599" w:rsidR="00722E60" w:rsidP="008E6EDD" w:rsidRDefault="00722E60" w14:paraId="0E164C31" w14:textId="77777777">
      <w:pPr>
        <w:pStyle w:val="Text5-Bullets"/>
        <w:numPr>
          <w:ilvl w:val="1"/>
          <w:numId w:val="103"/>
        </w:numPr>
        <w:ind w:left="1440"/>
        <w:rPr>
          <w:color w:val="000000" w:themeColor="text1"/>
        </w:rPr>
      </w:pPr>
      <w:r w:rsidRPr="00674599">
        <w:rPr>
          <w:color w:val="000000" w:themeColor="text1"/>
        </w:rPr>
        <w:t xml:space="preserve">Category A applicants with placement rates of </w:t>
      </w:r>
      <w:r w:rsidRPr="00674599" w:rsidR="00401587">
        <w:rPr>
          <w:color w:val="000000" w:themeColor="text1"/>
        </w:rPr>
        <w:t>80</w:t>
      </w:r>
      <w:r w:rsidRPr="00674599">
        <w:rPr>
          <w:color w:val="000000" w:themeColor="text1"/>
        </w:rPr>
        <w:t xml:space="preserve">.00 percent - </w:t>
      </w:r>
      <w:r w:rsidRPr="00674599" w:rsidR="00401587">
        <w:rPr>
          <w:color w:val="000000" w:themeColor="text1"/>
        </w:rPr>
        <w:t>84</w:t>
      </w:r>
      <w:r w:rsidRPr="00674599">
        <w:rPr>
          <w:color w:val="000000" w:themeColor="text1"/>
        </w:rPr>
        <w:t>.99 percent will receive 7 points for this subsection.</w:t>
      </w:r>
    </w:p>
    <w:p w:rsidRPr="00674599" w:rsidR="00722E60" w:rsidP="008E6EDD" w:rsidRDefault="00722E60" w14:paraId="0875AE66" w14:textId="77777777">
      <w:pPr>
        <w:pStyle w:val="Text5-Bullets"/>
        <w:numPr>
          <w:ilvl w:val="1"/>
          <w:numId w:val="103"/>
        </w:numPr>
        <w:ind w:left="1440"/>
        <w:rPr>
          <w:color w:val="000000" w:themeColor="text1"/>
        </w:rPr>
      </w:pPr>
      <w:r w:rsidRPr="00674599">
        <w:rPr>
          <w:color w:val="000000" w:themeColor="text1"/>
        </w:rPr>
        <w:t>Category A applicants with placement rates of 7</w:t>
      </w:r>
      <w:r w:rsidRPr="00674599" w:rsidR="00401587">
        <w:rPr>
          <w:color w:val="000000" w:themeColor="text1"/>
        </w:rPr>
        <w:t>5</w:t>
      </w:r>
      <w:r w:rsidRPr="00674599">
        <w:rPr>
          <w:color w:val="000000" w:themeColor="text1"/>
        </w:rPr>
        <w:t>.00 percent – 7</w:t>
      </w:r>
      <w:r w:rsidRPr="00674599" w:rsidR="00401587">
        <w:rPr>
          <w:color w:val="000000" w:themeColor="text1"/>
        </w:rPr>
        <w:t>9</w:t>
      </w:r>
      <w:r w:rsidRPr="00674599">
        <w:rPr>
          <w:color w:val="000000" w:themeColor="text1"/>
        </w:rPr>
        <w:t>.99 percent will receive 6 points for this subsection.</w:t>
      </w:r>
    </w:p>
    <w:p w:rsidRPr="00674599" w:rsidR="00722E60" w:rsidP="008E6EDD" w:rsidRDefault="00722E60" w14:paraId="25B0342E" w14:textId="77777777">
      <w:pPr>
        <w:pStyle w:val="Text5-Bullets"/>
        <w:numPr>
          <w:ilvl w:val="1"/>
          <w:numId w:val="103"/>
        </w:numPr>
        <w:ind w:left="1440"/>
        <w:rPr>
          <w:color w:val="000000" w:themeColor="text1"/>
        </w:rPr>
      </w:pPr>
      <w:r w:rsidRPr="00674599">
        <w:rPr>
          <w:color w:val="000000" w:themeColor="text1"/>
        </w:rPr>
        <w:t xml:space="preserve">Category A applicants with placement rates of </w:t>
      </w:r>
      <w:r w:rsidRPr="00674599" w:rsidR="00401587">
        <w:rPr>
          <w:color w:val="000000" w:themeColor="text1"/>
        </w:rPr>
        <w:t>70</w:t>
      </w:r>
      <w:r w:rsidRPr="00674599">
        <w:rPr>
          <w:color w:val="000000" w:themeColor="text1"/>
        </w:rPr>
        <w:t xml:space="preserve">.00 percent - </w:t>
      </w:r>
      <w:r w:rsidRPr="00674599" w:rsidR="00401587">
        <w:rPr>
          <w:color w:val="000000" w:themeColor="text1"/>
        </w:rPr>
        <w:t>74</w:t>
      </w:r>
      <w:r w:rsidRPr="00674599">
        <w:rPr>
          <w:color w:val="000000" w:themeColor="text1"/>
        </w:rPr>
        <w:t xml:space="preserve">.99 percent will receive </w:t>
      </w:r>
      <w:r w:rsidRPr="00674599" w:rsidR="00401587">
        <w:rPr>
          <w:color w:val="000000" w:themeColor="text1"/>
        </w:rPr>
        <w:t>4</w:t>
      </w:r>
      <w:r w:rsidRPr="00674599">
        <w:rPr>
          <w:color w:val="000000" w:themeColor="text1"/>
        </w:rPr>
        <w:t xml:space="preserve"> points for this subsection.</w:t>
      </w:r>
    </w:p>
    <w:p w:rsidRPr="00674599" w:rsidR="00401587" w:rsidP="008E6EDD" w:rsidRDefault="00401587" w14:paraId="73CE9A3B" w14:textId="77777777">
      <w:pPr>
        <w:pStyle w:val="Text5-Bullets"/>
        <w:numPr>
          <w:ilvl w:val="1"/>
          <w:numId w:val="103"/>
        </w:numPr>
        <w:ind w:left="1440"/>
        <w:rPr>
          <w:color w:val="000000" w:themeColor="text1"/>
        </w:rPr>
      </w:pPr>
      <w:r w:rsidRPr="00674599">
        <w:rPr>
          <w:color w:val="000000" w:themeColor="text1"/>
        </w:rPr>
        <w:t>Category A applicants with placement rates of 65.00 percent – 69.99 percent will receive 2 points for this subsection.</w:t>
      </w:r>
    </w:p>
    <w:p w:rsidRPr="00674599" w:rsidR="00CA1BD7" w:rsidP="008E6EDD" w:rsidRDefault="00CA1BD7" w14:paraId="57FFBB40" w14:textId="77777777">
      <w:pPr>
        <w:pStyle w:val="Text5-Bullets"/>
        <w:numPr>
          <w:ilvl w:val="1"/>
          <w:numId w:val="103"/>
        </w:numPr>
        <w:ind w:left="1440"/>
        <w:rPr>
          <w:color w:val="000000" w:themeColor="text1"/>
        </w:rPr>
      </w:pPr>
      <w:r w:rsidRPr="00674599">
        <w:rPr>
          <w:color w:val="000000" w:themeColor="text1"/>
        </w:rPr>
        <w:lastRenderedPageBreak/>
        <w:t>Category A applicants with placement rates of 64.99 percent or below will receive 0 points for this subsection.</w:t>
      </w:r>
    </w:p>
    <w:p w:rsidRPr="00674599" w:rsidR="00084580" w:rsidP="00C430BD" w:rsidRDefault="00084580" w14:paraId="08BF5CCC" w14:textId="77777777">
      <w:pPr>
        <w:pStyle w:val="Text3-Bullets"/>
        <w:numPr>
          <w:ilvl w:val="0"/>
          <w:numId w:val="0"/>
        </w:numPr>
        <w:ind w:left="720"/>
        <w:rPr>
          <w:color w:val="000000" w:themeColor="text1"/>
        </w:rPr>
      </w:pPr>
    </w:p>
    <w:p w:rsidRPr="00674599" w:rsidR="00084580" w:rsidP="00084580" w:rsidRDefault="00084580" w14:paraId="3057A9B8" w14:textId="77777777">
      <w:pPr>
        <w:pStyle w:val="Text5-ALTNumbering"/>
        <w:rPr>
          <w:color w:val="000000" w:themeColor="text1"/>
        </w:rPr>
      </w:pPr>
      <w:r w:rsidRPr="00674599">
        <w:rPr>
          <w:color w:val="000000" w:themeColor="text1"/>
        </w:rPr>
        <w:t xml:space="preserve">Placement in Education or Employment in the </w:t>
      </w:r>
      <w:r w:rsidRPr="00674599" w:rsidR="007A6399">
        <w:rPr>
          <w:color w:val="000000" w:themeColor="text1"/>
        </w:rPr>
        <w:t xml:space="preserve">Fourth </w:t>
      </w:r>
      <w:r w:rsidRPr="00674599">
        <w:rPr>
          <w:color w:val="000000" w:themeColor="text1"/>
        </w:rPr>
        <w:t xml:space="preserve"> Quarter</w:t>
      </w:r>
      <w:r w:rsidRPr="00674599" w:rsidR="008B69CE">
        <w:rPr>
          <w:color w:val="000000" w:themeColor="text1"/>
        </w:rPr>
        <w:t>, as defined under WIOA</w:t>
      </w:r>
      <w:r w:rsidRPr="00674599">
        <w:rPr>
          <w:color w:val="000000" w:themeColor="text1"/>
        </w:rPr>
        <w:t xml:space="preserve"> (Maximum </w:t>
      </w:r>
      <w:r w:rsidRPr="00674599" w:rsidR="00722E60">
        <w:rPr>
          <w:color w:val="000000" w:themeColor="text1"/>
        </w:rPr>
        <w:t>8</w:t>
      </w:r>
      <w:r w:rsidRPr="00674599">
        <w:rPr>
          <w:color w:val="000000" w:themeColor="text1"/>
        </w:rPr>
        <w:t xml:space="preserve"> points):</w:t>
      </w:r>
    </w:p>
    <w:p w:rsidRPr="00674599" w:rsidR="00722E60" w:rsidP="002F5060" w:rsidRDefault="00722E60" w14:paraId="2E16C6BF" w14:textId="77777777">
      <w:pPr>
        <w:pStyle w:val="Text5-Bullets"/>
        <w:numPr>
          <w:ilvl w:val="1"/>
          <w:numId w:val="102"/>
        </w:numPr>
        <w:ind w:left="1440"/>
        <w:rPr>
          <w:color w:val="000000" w:themeColor="text1"/>
        </w:rPr>
      </w:pPr>
      <w:r w:rsidRPr="00674599">
        <w:rPr>
          <w:color w:val="000000" w:themeColor="text1"/>
        </w:rPr>
        <w:t xml:space="preserve">Category A applicants with placement rates of </w:t>
      </w:r>
      <w:r w:rsidRPr="00674599" w:rsidR="00401587">
        <w:rPr>
          <w:color w:val="000000" w:themeColor="text1"/>
        </w:rPr>
        <w:t>95</w:t>
      </w:r>
      <w:r w:rsidRPr="00674599">
        <w:rPr>
          <w:color w:val="000000" w:themeColor="text1"/>
        </w:rPr>
        <w:t>.00 percent or higher will receive 8 points for this subsection.</w:t>
      </w:r>
    </w:p>
    <w:p w:rsidRPr="00674599" w:rsidR="00722E60" w:rsidP="002F5060" w:rsidRDefault="00722E60" w14:paraId="3AD34B21" w14:textId="77777777">
      <w:pPr>
        <w:pStyle w:val="Text5-Bullets"/>
        <w:numPr>
          <w:ilvl w:val="1"/>
          <w:numId w:val="102"/>
        </w:numPr>
        <w:ind w:left="1440"/>
        <w:rPr>
          <w:color w:val="000000" w:themeColor="text1"/>
        </w:rPr>
      </w:pPr>
      <w:r w:rsidRPr="00674599">
        <w:rPr>
          <w:color w:val="000000" w:themeColor="text1"/>
        </w:rPr>
        <w:t xml:space="preserve">Category A applicants with placement rates of </w:t>
      </w:r>
      <w:r w:rsidRPr="00674599" w:rsidR="00401587">
        <w:rPr>
          <w:color w:val="000000" w:themeColor="text1"/>
        </w:rPr>
        <w:t>90</w:t>
      </w:r>
      <w:r w:rsidRPr="00674599">
        <w:rPr>
          <w:color w:val="000000" w:themeColor="text1"/>
        </w:rPr>
        <w:t>.00 percent - 9</w:t>
      </w:r>
      <w:r w:rsidRPr="00674599" w:rsidR="00401587">
        <w:rPr>
          <w:color w:val="000000" w:themeColor="text1"/>
        </w:rPr>
        <w:t>4</w:t>
      </w:r>
      <w:r w:rsidRPr="00674599">
        <w:rPr>
          <w:color w:val="000000" w:themeColor="text1"/>
        </w:rPr>
        <w:t>.99 percent will receive 7 points for this subsection.</w:t>
      </w:r>
    </w:p>
    <w:p w:rsidRPr="00674599" w:rsidR="00722E60" w:rsidP="002F5060" w:rsidRDefault="00722E60" w14:paraId="56F5FE3D" w14:textId="77777777">
      <w:pPr>
        <w:pStyle w:val="Text5-Bullets"/>
        <w:numPr>
          <w:ilvl w:val="1"/>
          <w:numId w:val="102"/>
        </w:numPr>
        <w:ind w:left="1440"/>
        <w:rPr>
          <w:color w:val="000000" w:themeColor="text1"/>
        </w:rPr>
      </w:pPr>
      <w:r w:rsidRPr="00674599">
        <w:rPr>
          <w:color w:val="000000" w:themeColor="text1"/>
        </w:rPr>
        <w:t xml:space="preserve">Category A applicants with placement rates of </w:t>
      </w:r>
      <w:r w:rsidRPr="00674599" w:rsidR="00401587">
        <w:rPr>
          <w:color w:val="000000" w:themeColor="text1"/>
        </w:rPr>
        <w:t>85</w:t>
      </w:r>
      <w:r w:rsidRPr="00674599">
        <w:rPr>
          <w:color w:val="000000" w:themeColor="text1"/>
        </w:rPr>
        <w:t xml:space="preserve">.00 percent – </w:t>
      </w:r>
      <w:r w:rsidRPr="00674599" w:rsidR="00401587">
        <w:rPr>
          <w:color w:val="000000" w:themeColor="text1"/>
        </w:rPr>
        <w:t>89</w:t>
      </w:r>
      <w:r w:rsidRPr="00674599">
        <w:rPr>
          <w:color w:val="000000" w:themeColor="text1"/>
        </w:rPr>
        <w:t>.99 percent will receive 6 points for this subsection.</w:t>
      </w:r>
    </w:p>
    <w:p w:rsidRPr="00674599" w:rsidR="00722E60" w:rsidP="002F5060" w:rsidRDefault="00722E60" w14:paraId="36274E6A" w14:textId="77777777">
      <w:pPr>
        <w:pStyle w:val="Text5-Bullets"/>
        <w:numPr>
          <w:ilvl w:val="1"/>
          <w:numId w:val="102"/>
        </w:numPr>
        <w:ind w:left="1440"/>
        <w:rPr>
          <w:color w:val="000000" w:themeColor="text1"/>
        </w:rPr>
      </w:pPr>
      <w:r w:rsidRPr="00674599">
        <w:rPr>
          <w:color w:val="000000" w:themeColor="text1"/>
        </w:rPr>
        <w:t xml:space="preserve">Category A applicants with placement rates of </w:t>
      </w:r>
      <w:r w:rsidRPr="00674599" w:rsidR="00401587">
        <w:rPr>
          <w:color w:val="000000" w:themeColor="text1"/>
        </w:rPr>
        <w:t>80</w:t>
      </w:r>
      <w:r w:rsidRPr="00674599">
        <w:rPr>
          <w:color w:val="000000" w:themeColor="text1"/>
        </w:rPr>
        <w:t xml:space="preserve">.00 percent - </w:t>
      </w:r>
      <w:r w:rsidRPr="00674599" w:rsidR="00401587">
        <w:rPr>
          <w:color w:val="000000" w:themeColor="text1"/>
        </w:rPr>
        <w:t>84</w:t>
      </w:r>
      <w:r w:rsidRPr="00674599">
        <w:rPr>
          <w:color w:val="000000" w:themeColor="text1"/>
        </w:rPr>
        <w:t>.99 percent will receive 5 points for this subsection.</w:t>
      </w:r>
    </w:p>
    <w:p w:rsidRPr="00674599" w:rsidR="00401587" w:rsidP="002F5060" w:rsidRDefault="00401587" w14:paraId="1CF813B3" w14:textId="77777777">
      <w:pPr>
        <w:pStyle w:val="Text5-Bullets"/>
        <w:numPr>
          <w:ilvl w:val="1"/>
          <w:numId w:val="102"/>
        </w:numPr>
        <w:ind w:left="1440"/>
        <w:rPr>
          <w:color w:val="000000" w:themeColor="text1"/>
        </w:rPr>
      </w:pPr>
      <w:r w:rsidRPr="00674599">
        <w:rPr>
          <w:color w:val="000000" w:themeColor="text1"/>
        </w:rPr>
        <w:t>Category A applicants with placement rates of 75.00 percent – 79.</w:t>
      </w:r>
      <w:r w:rsidRPr="00674599" w:rsidR="00B73F55">
        <w:rPr>
          <w:color w:val="000000" w:themeColor="text1"/>
        </w:rPr>
        <w:t>99 percent will receive 4</w:t>
      </w:r>
      <w:r w:rsidRPr="00674599">
        <w:rPr>
          <w:color w:val="000000" w:themeColor="text1"/>
        </w:rPr>
        <w:t xml:space="preserve"> points for this subsection.</w:t>
      </w:r>
    </w:p>
    <w:p w:rsidRPr="00674599" w:rsidR="00401587" w:rsidP="002F5060" w:rsidRDefault="00401587" w14:paraId="74186FAC" w14:textId="77777777">
      <w:pPr>
        <w:pStyle w:val="Text5-Bullets"/>
        <w:numPr>
          <w:ilvl w:val="1"/>
          <w:numId w:val="102"/>
        </w:numPr>
        <w:ind w:left="1440"/>
        <w:rPr>
          <w:color w:val="000000" w:themeColor="text1"/>
        </w:rPr>
      </w:pPr>
      <w:r w:rsidRPr="00674599">
        <w:rPr>
          <w:color w:val="000000" w:themeColor="text1"/>
        </w:rPr>
        <w:t>Category A applicants with placement rates of 70.00 percent – 74.</w:t>
      </w:r>
      <w:r w:rsidRPr="00674599" w:rsidR="00B73F55">
        <w:rPr>
          <w:color w:val="000000" w:themeColor="text1"/>
        </w:rPr>
        <w:t>99 percent will receive 3</w:t>
      </w:r>
      <w:r w:rsidRPr="00674599">
        <w:rPr>
          <w:color w:val="000000" w:themeColor="text1"/>
        </w:rPr>
        <w:t xml:space="preserve"> points for this subsection.</w:t>
      </w:r>
    </w:p>
    <w:p w:rsidRPr="00674599" w:rsidR="00401587" w:rsidP="002F5060" w:rsidRDefault="00401587" w14:paraId="68811BC8" w14:textId="77777777">
      <w:pPr>
        <w:pStyle w:val="Text5-Bullets"/>
        <w:numPr>
          <w:ilvl w:val="1"/>
          <w:numId w:val="102"/>
        </w:numPr>
        <w:ind w:left="1440"/>
        <w:rPr>
          <w:color w:val="000000" w:themeColor="text1"/>
        </w:rPr>
      </w:pPr>
      <w:r w:rsidRPr="00674599">
        <w:rPr>
          <w:color w:val="000000" w:themeColor="text1"/>
        </w:rPr>
        <w:t>Category A applicants with placement rates of 65.00 percent – 69.99 percent will receive 2 points for this subsection.</w:t>
      </w:r>
    </w:p>
    <w:p w:rsidRPr="00674599" w:rsidR="00CA1BD7" w:rsidP="002F5060" w:rsidRDefault="00CA1BD7" w14:paraId="3C13C310" w14:textId="77777777">
      <w:pPr>
        <w:pStyle w:val="Text5-Bullets"/>
        <w:numPr>
          <w:ilvl w:val="1"/>
          <w:numId w:val="102"/>
        </w:numPr>
        <w:ind w:left="1440"/>
        <w:rPr>
          <w:color w:val="000000" w:themeColor="text1"/>
        </w:rPr>
      </w:pPr>
      <w:r w:rsidRPr="00674599">
        <w:rPr>
          <w:color w:val="000000" w:themeColor="text1"/>
        </w:rPr>
        <w:lastRenderedPageBreak/>
        <w:t xml:space="preserve">Category A applicants with placement rates of 64.99 percent or below will receive 0 points for this subsection. </w:t>
      </w:r>
    </w:p>
    <w:p w:rsidRPr="00674599" w:rsidR="00084580" w:rsidP="002F5060" w:rsidRDefault="00084580" w14:paraId="5D2F1CDE" w14:textId="77777777">
      <w:pPr>
        <w:pStyle w:val="Text5-Bullets"/>
        <w:ind w:hanging="180"/>
        <w:rPr>
          <w:color w:val="000000" w:themeColor="text1"/>
        </w:rPr>
      </w:pPr>
    </w:p>
    <w:p w:rsidRPr="00674599" w:rsidR="00084580" w:rsidP="00084580" w:rsidRDefault="00084580" w14:paraId="73736B9A" w14:textId="77777777">
      <w:pPr>
        <w:pStyle w:val="Text5-ALTNumbering"/>
        <w:rPr>
          <w:color w:val="000000" w:themeColor="text1"/>
        </w:rPr>
      </w:pPr>
      <w:r w:rsidRPr="00674599">
        <w:rPr>
          <w:color w:val="000000" w:themeColor="text1"/>
        </w:rPr>
        <w:t>Certificate/Degree Attainment</w:t>
      </w:r>
      <w:r w:rsidRPr="00674599" w:rsidR="008B69CE">
        <w:rPr>
          <w:color w:val="000000" w:themeColor="text1"/>
        </w:rPr>
        <w:t>, as defined under WIOA</w:t>
      </w:r>
      <w:r w:rsidRPr="00674599">
        <w:rPr>
          <w:color w:val="000000" w:themeColor="text1"/>
        </w:rPr>
        <w:t xml:space="preserve"> (Maximum </w:t>
      </w:r>
      <w:r w:rsidRPr="00674599" w:rsidR="00722E60">
        <w:rPr>
          <w:color w:val="000000" w:themeColor="text1"/>
        </w:rPr>
        <w:t>8</w:t>
      </w:r>
      <w:r w:rsidRPr="00674599">
        <w:rPr>
          <w:color w:val="000000" w:themeColor="text1"/>
        </w:rPr>
        <w:t xml:space="preserve"> points):</w:t>
      </w:r>
    </w:p>
    <w:p w:rsidRPr="00674599" w:rsidR="00722E60" w:rsidP="002F5060" w:rsidRDefault="00722E60" w14:paraId="2DF3F5EC" w14:textId="77777777">
      <w:pPr>
        <w:pStyle w:val="Text5-Bullets"/>
        <w:numPr>
          <w:ilvl w:val="1"/>
          <w:numId w:val="104"/>
        </w:numPr>
        <w:ind w:left="1440"/>
        <w:rPr>
          <w:color w:val="000000" w:themeColor="text1"/>
        </w:rPr>
      </w:pPr>
      <w:r w:rsidRPr="00674599">
        <w:rPr>
          <w:color w:val="000000" w:themeColor="text1"/>
        </w:rPr>
        <w:t xml:space="preserve">Category A applicants with certificate/degree attainment rates of </w:t>
      </w:r>
      <w:r w:rsidRPr="00674599" w:rsidR="00401587">
        <w:rPr>
          <w:color w:val="000000" w:themeColor="text1"/>
        </w:rPr>
        <w:t>95</w:t>
      </w:r>
      <w:r w:rsidRPr="00674599">
        <w:rPr>
          <w:color w:val="000000" w:themeColor="text1"/>
        </w:rPr>
        <w:t>.00 percent or higher will receive 8 points for this subsection.</w:t>
      </w:r>
    </w:p>
    <w:p w:rsidRPr="00674599" w:rsidR="00722E60" w:rsidP="002F5060" w:rsidRDefault="00722E60" w14:paraId="032E25B2" w14:textId="77777777">
      <w:pPr>
        <w:pStyle w:val="Text5-Bullets"/>
        <w:numPr>
          <w:ilvl w:val="1"/>
          <w:numId w:val="104"/>
        </w:numPr>
        <w:ind w:left="1440"/>
        <w:rPr>
          <w:color w:val="000000" w:themeColor="text1"/>
        </w:rPr>
      </w:pPr>
      <w:r w:rsidRPr="00674599">
        <w:rPr>
          <w:color w:val="000000" w:themeColor="text1"/>
        </w:rPr>
        <w:t xml:space="preserve">Category A applicants with certificate/degree attainment rates of </w:t>
      </w:r>
      <w:r w:rsidRPr="00674599" w:rsidR="00C363DC">
        <w:rPr>
          <w:color w:val="000000" w:themeColor="text1"/>
        </w:rPr>
        <w:t>90</w:t>
      </w:r>
      <w:r w:rsidRPr="00674599">
        <w:rPr>
          <w:color w:val="000000" w:themeColor="text1"/>
        </w:rPr>
        <w:t>.00 percent - 9</w:t>
      </w:r>
      <w:r w:rsidRPr="00674599" w:rsidR="00C363DC">
        <w:rPr>
          <w:color w:val="000000" w:themeColor="text1"/>
        </w:rPr>
        <w:t>4</w:t>
      </w:r>
      <w:r w:rsidRPr="00674599">
        <w:rPr>
          <w:color w:val="000000" w:themeColor="text1"/>
        </w:rPr>
        <w:t>.99 percent will receive 7 points for this subsection.</w:t>
      </w:r>
    </w:p>
    <w:p w:rsidRPr="00674599" w:rsidR="00722E60" w:rsidP="002F5060" w:rsidRDefault="00722E60" w14:paraId="1C68D1AB" w14:textId="77777777">
      <w:pPr>
        <w:pStyle w:val="Text5-Bullets"/>
        <w:numPr>
          <w:ilvl w:val="1"/>
          <w:numId w:val="104"/>
        </w:numPr>
        <w:ind w:left="1440"/>
        <w:rPr>
          <w:color w:val="000000" w:themeColor="text1"/>
        </w:rPr>
      </w:pPr>
      <w:r w:rsidRPr="00674599">
        <w:rPr>
          <w:color w:val="000000" w:themeColor="text1"/>
        </w:rPr>
        <w:t xml:space="preserve">Category A applicants with certificate/degree attainment rates of </w:t>
      </w:r>
      <w:r w:rsidRPr="00674599" w:rsidR="00C363DC">
        <w:rPr>
          <w:color w:val="000000" w:themeColor="text1"/>
        </w:rPr>
        <w:t>85</w:t>
      </w:r>
      <w:r w:rsidRPr="00674599">
        <w:rPr>
          <w:color w:val="000000" w:themeColor="text1"/>
        </w:rPr>
        <w:t xml:space="preserve">.00 percent - </w:t>
      </w:r>
      <w:r w:rsidRPr="00674599" w:rsidR="00C363DC">
        <w:rPr>
          <w:color w:val="000000" w:themeColor="text1"/>
        </w:rPr>
        <w:t>89</w:t>
      </w:r>
      <w:r w:rsidRPr="00674599">
        <w:rPr>
          <w:color w:val="000000" w:themeColor="text1"/>
        </w:rPr>
        <w:t xml:space="preserve">.99 percent will receive 6 points for this subsection.  </w:t>
      </w:r>
    </w:p>
    <w:p w:rsidRPr="00674599" w:rsidR="00CA1BD7" w:rsidP="002F5060" w:rsidRDefault="00722E60" w14:paraId="7C4042D8" w14:textId="77777777">
      <w:pPr>
        <w:pStyle w:val="Text5-Bullets"/>
        <w:numPr>
          <w:ilvl w:val="1"/>
          <w:numId w:val="104"/>
        </w:numPr>
        <w:ind w:left="1440"/>
        <w:rPr>
          <w:color w:val="000000" w:themeColor="text1"/>
        </w:rPr>
      </w:pPr>
      <w:r w:rsidRPr="00674599">
        <w:rPr>
          <w:color w:val="000000" w:themeColor="text1"/>
        </w:rPr>
        <w:t xml:space="preserve">Category A applicants with certificate/degree attainment rates of </w:t>
      </w:r>
      <w:r w:rsidRPr="00674599" w:rsidR="00C363DC">
        <w:rPr>
          <w:color w:val="000000" w:themeColor="text1"/>
        </w:rPr>
        <w:t>80</w:t>
      </w:r>
      <w:r w:rsidRPr="00674599">
        <w:rPr>
          <w:color w:val="000000" w:themeColor="text1"/>
        </w:rPr>
        <w:t xml:space="preserve">.00 percent - </w:t>
      </w:r>
      <w:r w:rsidRPr="00674599" w:rsidR="00C363DC">
        <w:rPr>
          <w:color w:val="000000" w:themeColor="text1"/>
        </w:rPr>
        <w:t>84</w:t>
      </w:r>
      <w:r w:rsidRPr="00674599">
        <w:rPr>
          <w:color w:val="000000" w:themeColor="text1"/>
        </w:rPr>
        <w:t xml:space="preserve">.99 percent will receive 5 points for this subsection. </w:t>
      </w:r>
    </w:p>
    <w:p w:rsidRPr="00674599" w:rsidR="00C363DC" w:rsidP="002F5060" w:rsidRDefault="00C363DC" w14:paraId="48515260" w14:textId="77777777">
      <w:pPr>
        <w:pStyle w:val="Text5-Bullets"/>
        <w:numPr>
          <w:ilvl w:val="1"/>
          <w:numId w:val="104"/>
        </w:numPr>
        <w:ind w:left="1440"/>
        <w:rPr>
          <w:color w:val="000000" w:themeColor="text1"/>
        </w:rPr>
      </w:pPr>
      <w:r w:rsidRPr="00674599">
        <w:rPr>
          <w:color w:val="000000" w:themeColor="text1"/>
        </w:rPr>
        <w:t xml:space="preserve">Category A applicants with certificate/degree attainment rates of 75.00 percent – 79.99 percent will receive </w:t>
      </w:r>
      <w:r w:rsidRPr="00674599" w:rsidR="00B73F55">
        <w:rPr>
          <w:color w:val="000000" w:themeColor="text1"/>
        </w:rPr>
        <w:t>4</w:t>
      </w:r>
      <w:r w:rsidRPr="00674599">
        <w:rPr>
          <w:color w:val="000000" w:themeColor="text1"/>
        </w:rPr>
        <w:t xml:space="preserve"> points for this subsection.</w:t>
      </w:r>
    </w:p>
    <w:p w:rsidRPr="00674599" w:rsidR="00C363DC" w:rsidP="002F5060" w:rsidRDefault="00C363DC" w14:paraId="72D21B17" w14:textId="77777777">
      <w:pPr>
        <w:pStyle w:val="Text5-Bullets"/>
        <w:numPr>
          <w:ilvl w:val="1"/>
          <w:numId w:val="104"/>
        </w:numPr>
        <w:ind w:left="1440"/>
        <w:rPr>
          <w:color w:val="000000" w:themeColor="text1"/>
        </w:rPr>
      </w:pPr>
      <w:r w:rsidRPr="00674599">
        <w:rPr>
          <w:color w:val="000000" w:themeColor="text1"/>
        </w:rPr>
        <w:t>Category A applicants with certificate/degree attainment rates of 70.00 percent – 74.</w:t>
      </w:r>
      <w:r w:rsidRPr="00674599" w:rsidR="00B73F55">
        <w:rPr>
          <w:color w:val="000000" w:themeColor="text1"/>
        </w:rPr>
        <w:t>99 percent will receive 3</w:t>
      </w:r>
      <w:r w:rsidRPr="00674599">
        <w:rPr>
          <w:color w:val="000000" w:themeColor="text1"/>
        </w:rPr>
        <w:t xml:space="preserve"> points for this subsection.</w:t>
      </w:r>
    </w:p>
    <w:p w:rsidRPr="00674599" w:rsidR="00C363DC" w:rsidP="002F5060" w:rsidRDefault="00C363DC" w14:paraId="016648FB" w14:textId="77777777">
      <w:pPr>
        <w:pStyle w:val="Text5-Bullets"/>
        <w:numPr>
          <w:ilvl w:val="1"/>
          <w:numId w:val="104"/>
        </w:numPr>
        <w:ind w:left="1440"/>
        <w:rPr>
          <w:color w:val="000000" w:themeColor="text1"/>
        </w:rPr>
      </w:pPr>
      <w:r w:rsidRPr="00674599">
        <w:rPr>
          <w:color w:val="000000" w:themeColor="text1"/>
        </w:rPr>
        <w:t xml:space="preserve">Category A applicants with certificate/degree attainment rates of 65.00 percent – 69.99 percent will receive 2 points for this subsection. </w:t>
      </w:r>
    </w:p>
    <w:p w:rsidRPr="00674599" w:rsidR="00722E60" w:rsidP="002F5060" w:rsidRDefault="00CA1BD7" w14:paraId="4C0A6FF8" w14:textId="77777777">
      <w:pPr>
        <w:pStyle w:val="Text5-Bullets"/>
        <w:numPr>
          <w:ilvl w:val="1"/>
          <w:numId w:val="104"/>
        </w:numPr>
        <w:ind w:left="1440"/>
        <w:rPr>
          <w:color w:val="000000" w:themeColor="text1"/>
        </w:rPr>
      </w:pPr>
      <w:r w:rsidRPr="00674599">
        <w:rPr>
          <w:color w:val="000000" w:themeColor="text1"/>
        </w:rPr>
        <w:lastRenderedPageBreak/>
        <w:t>Category A applicants with certificate/degree attainment rates of 64.99 percent or below will receive 0 points for this subsection.</w:t>
      </w:r>
      <w:r w:rsidRPr="00674599" w:rsidR="00722E60">
        <w:rPr>
          <w:color w:val="000000" w:themeColor="text1"/>
        </w:rPr>
        <w:t xml:space="preserve"> </w:t>
      </w:r>
    </w:p>
    <w:p w:rsidRPr="00674599" w:rsidR="00722E60" w:rsidP="002F5060" w:rsidRDefault="00722E60" w14:paraId="47764C12" w14:textId="77777777">
      <w:pPr>
        <w:pStyle w:val="Text5-Bullets"/>
        <w:ind w:left="1440"/>
        <w:rPr>
          <w:color w:val="000000" w:themeColor="text1"/>
        </w:rPr>
      </w:pPr>
    </w:p>
    <w:p w:rsidRPr="00674599" w:rsidR="00A828CE" w:rsidP="00084580" w:rsidRDefault="00A828CE" w14:paraId="20511EB7" w14:textId="77777777">
      <w:pPr>
        <w:pStyle w:val="Heading5"/>
        <w:rPr>
          <w:color w:val="000000" w:themeColor="text1"/>
        </w:rPr>
      </w:pPr>
      <w:r w:rsidRPr="00674599">
        <w:rPr>
          <w:color w:val="000000" w:themeColor="text1"/>
        </w:rPr>
        <w:t>Spending Rate Analysis During the Original Period of Performance (Maximum 4 points):</w:t>
      </w:r>
    </w:p>
    <w:p w:rsidRPr="00674599" w:rsidR="00A828CE" w:rsidP="00084580" w:rsidRDefault="00A828CE" w14:paraId="63141397" w14:textId="77777777">
      <w:pPr>
        <w:pStyle w:val="Text5"/>
        <w:rPr>
          <w:color w:val="000000" w:themeColor="text1"/>
        </w:rPr>
      </w:pPr>
    </w:p>
    <w:p w:rsidRPr="00674599" w:rsidR="00A828CE" w:rsidP="00084580" w:rsidRDefault="00A828CE" w14:paraId="14408224" w14:textId="77777777">
      <w:pPr>
        <w:pStyle w:val="Text5"/>
        <w:rPr>
          <w:color w:val="000000" w:themeColor="text1"/>
        </w:rPr>
      </w:pPr>
      <w:r w:rsidRPr="00674599">
        <w:rPr>
          <w:color w:val="000000" w:themeColor="text1"/>
        </w:rPr>
        <w:t xml:space="preserve">For organizations that received a YouthBuild award in FY </w:t>
      </w:r>
      <w:r w:rsidRPr="00674599" w:rsidR="00084580">
        <w:rPr>
          <w:color w:val="000000" w:themeColor="text1"/>
        </w:rPr>
        <w:t xml:space="preserve">2013, </w:t>
      </w:r>
      <w:r w:rsidRPr="00674599">
        <w:rPr>
          <w:color w:val="000000" w:themeColor="text1"/>
        </w:rPr>
        <w:t xml:space="preserve">2014, 2015, or 2016, DOL will award points as follows: </w:t>
      </w:r>
    </w:p>
    <w:p w:rsidRPr="00674599" w:rsidR="00A828CE" w:rsidP="00084580" w:rsidRDefault="00A828CE" w14:paraId="09CD6357" w14:textId="77777777">
      <w:pPr>
        <w:pStyle w:val="Text5"/>
        <w:rPr>
          <w:color w:val="000000" w:themeColor="text1"/>
        </w:rPr>
      </w:pPr>
    </w:p>
    <w:p w:rsidRPr="00674599" w:rsidR="00A828CE" w:rsidP="00C430BD" w:rsidRDefault="00A828CE" w14:paraId="2768C64A" w14:textId="77777777">
      <w:pPr>
        <w:pStyle w:val="Text3-Bullets"/>
        <w:rPr>
          <w:color w:val="000000" w:themeColor="text1"/>
        </w:rPr>
      </w:pPr>
      <w:r w:rsidRPr="00674599">
        <w:rPr>
          <w:color w:val="000000" w:themeColor="text1"/>
        </w:rPr>
        <w:t>Category A applicants that expended at least 98 percent of grant funds and met 100 percent of their match requirement (25 percent of the grant award) will receive 4 points.</w:t>
      </w:r>
    </w:p>
    <w:p w:rsidRPr="00674599" w:rsidR="00A828CE" w:rsidP="00C430BD" w:rsidRDefault="00A828CE" w14:paraId="798BDBDF" w14:textId="77777777">
      <w:pPr>
        <w:pStyle w:val="Text3-Bullets"/>
        <w:rPr>
          <w:color w:val="000000" w:themeColor="text1"/>
        </w:rPr>
      </w:pPr>
      <w:r w:rsidRPr="00674599">
        <w:rPr>
          <w:color w:val="000000" w:themeColor="text1"/>
        </w:rPr>
        <w:t xml:space="preserve">Category A applicants that expended at least 90 percent but less than 98 percent of grant funds and met 100 percent of their match requirement (25 percent of the grant award) will receive 3 points.  </w:t>
      </w:r>
    </w:p>
    <w:p w:rsidRPr="00674599" w:rsidR="00A828CE" w:rsidP="00C430BD" w:rsidRDefault="00A828CE" w14:paraId="057EF5CC" w14:textId="77777777">
      <w:pPr>
        <w:pStyle w:val="Text3-Bullets"/>
        <w:rPr>
          <w:color w:val="000000" w:themeColor="text1"/>
        </w:rPr>
      </w:pPr>
      <w:r w:rsidRPr="00674599">
        <w:rPr>
          <w:color w:val="000000" w:themeColor="text1"/>
        </w:rPr>
        <w:t xml:space="preserve">Category A applicants that expended at least 80 percent but less than 90 percent of grant funds and met 100 percent of their match requirement (25 percent of the grant award) will receive 2 points.  </w:t>
      </w:r>
    </w:p>
    <w:p w:rsidRPr="00674599" w:rsidR="00A828CE" w:rsidP="00C430BD" w:rsidRDefault="00A828CE" w14:paraId="72A84948" w14:textId="77777777">
      <w:pPr>
        <w:pStyle w:val="Text3-Bullets"/>
        <w:rPr>
          <w:color w:val="000000" w:themeColor="text1"/>
        </w:rPr>
      </w:pPr>
      <w:r w:rsidRPr="00674599">
        <w:rPr>
          <w:color w:val="000000" w:themeColor="text1"/>
        </w:rPr>
        <w:t>Category A applicants that expended less than 80 percent of grant funds</w:t>
      </w:r>
      <w:r w:rsidRPr="00674599" w:rsidR="00263227">
        <w:rPr>
          <w:color w:val="000000" w:themeColor="text1"/>
        </w:rPr>
        <w:t>, even if they expended 100 percent of match funds,</w:t>
      </w:r>
      <w:r w:rsidRPr="00674599">
        <w:rPr>
          <w:color w:val="000000" w:themeColor="text1"/>
        </w:rPr>
        <w:t xml:space="preserve"> will receive 0 points.  </w:t>
      </w:r>
    </w:p>
    <w:p w:rsidRPr="00674599" w:rsidR="005275D4" w:rsidP="00C430BD" w:rsidRDefault="00A828CE" w14:paraId="3D103582" w14:textId="77777777">
      <w:pPr>
        <w:pStyle w:val="Text3-Bullets"/>
        <w:rPr>
          <w:color w:val="000000" w:themeColor="text1"/>
        </w:rPr>
      </w:pPr>
      <w:r w:rsidRPr="00674599">
        <w:rPr>
          <w:color w:val="000000" w:themeColor="text1"/>
        </w:rPr>
        <w:t>Category A applicants that did not meet 100 percent of their match requirement (25 percent of the grant award), regardless of the percentage of funds expended, will also receive 0 points.</w:t>
      </w:r>
    </w:p>
    <w:p w:rsidRPr="00674599" w:rsidR="005275D4" w:rsidP="00C430BD" w:rsidRDefault="005275D4" w14:paraId="31E19ADD" w14:textId="77777777">
      <w:pPr>
        <w:pStyle w:val="Text3-Bullets"/>
        <w:numPr>
          <w:ilvl w:val="0"/>
          <w:numId w:val="0"/>
        </w:numPr>
        <w:ind w:left="720"/>
        <w:rPr>
          <w:color w:val="000000" w:themeColor="text1"/>
        </w:rPr>
      </w:pPr>
    </w:p>
    <w:p w:rsidRPr="00674599" w:rsidR="00EB0632" w:rsidP="00EB0632" w:rsidRDefault="00EB0632" w14:paraId="36FED392" w14:textId="77777777">
      <w:pPr>
        <w:pStyle w:val="Heading4"/>
        <w:rPr>
          <w:color w:val="000000" w:themeColor="text1"/>
        </w:rPr>
      </w:pPr>
      <w:r w:rsidRPr="00674599">
        <w:rPr>
          <w:color w:val="000000" w:themeColor="text1"/>
        </w:rPr>
        <w:t xml:space="preserve">Past Performance – </w:t>
      </w:r>
      <w:r w:rsidRPr="00674599" w:rsidR="00F06715">
        <w:rPr>
          <w:color w:val="000000" w:themeColor="text1"/>
        </w:rPr>
        <w:t xml:space="preserve">Category </w:t>
      </w:r>
      <w:r w:rsidRPr="00674599" w:rsidR="00F06715">
        <w:rPr>
          <w:b w:val="0"/>
          <w:color w:val="000000" w:themeColor="text1"/>
        </w:rPr>
        <w:t>B</w:t>
      </w:r>
      <w:r w:rsidRPr="00674599">
        <w:rPr>
          <w:color w:val="000000" w:themeColor="text1"/>
        </w:rPr>
        <w:t xml:space="preserve"> Programmatic Capability (up to </w:t>
      </w:r>
      <w:r w:rsidRPr="00674599" w:rsidR="00562958">
        <w:rPr>
          <w:color w:val="000000" w:themeColor="text1"/>
        </w:rPr>
        <w:t>30</w:t>
      </w:r>
      <w:r w:rsidRPr="00674599">
        <w:rPr>
          <w:color w:val="000000" w:themeColor="text1"/>
        </w:rPr>
        <w:t xml:space="preserve"> points)</w:t>
      </w:r>
    </w:p>
    <w:p w:rsidRPr="00674599" w:rsidR="000009DE" w:rsidRDefault="000009DE" w14:paraId="69076639" w14:textId="77777777">
      <w:pPr>
        <w:pStyle w:val="Text4"/>
        <w:rPr>
          <w:color w:val="000000" w:themeColor="text1"/>
        </w:rPr>
      </w:pPr>
    </w:p>
    <w:p w:rsidRPr="00674599" w:rsidR="000009DE" w:rsidRDefault="000009DE" w14:paraId="5BE97EE8" w14:textId="77777777">
      <w:pPr>
        <w:pStyle w:val="Text5"/>
        <w:rPr>
          <w:color w:val="000000" w:themeColor="text1"/>
        </w:rPr>
      </w:pPr>
      <w:r w:rsidRPr="00674599">
        <w:rPr>
          <w:color w:val="000000" w:themeColor="text1"/>
        </w:rPr>
        <w:t xml:space="preserve">Category B applicants must provide data from a previous project, according to the following guidelines.  If the Category B applicant has completed one or more DOL grant(s) as the direct grant recipient within the past five years, they must provide the performance data from the most recently completed DOL grant.  Category B applicants that have not completed any DOL grant as the direct grant recipient within the last five years must choose a recently completed grant similar in size, scope, and relevance to the YouthBuild program completed within the last five years (which may include DOL grants for which they were a sub-recipient), as of the closing date of this Announcement (includes </w:t>
      </w:r>
      <w:r w:rsidRPr="00674599" w:rsidR="00621C58">
        <w:rPr>
          <w:color w:val="000000" w:themeColor="text1"/>
        </w:rPr>
        <w:t>f</w:t>
      </w:r>
      <w:r w:rsidRPr="00674599">
        <w:rPr>
          <w:color w:val="000000" w:themeColor="text1"/>
        </w:rPr>
        <w:t>ederally or non-</w:t>
      </w:r>
      <w:r w:rsidRPr="00674599" w:rsidR="00621C58">
        <w:rPr>
          <w:color w:val="000000" w:themeColor="text1"/>
        </w:rPr>
        <w:t>f</w:t>
      </w:r>
      <w:r w:rsidRPr="00674599">
        <w:rPr>
          <w:color w:val="000000" w:themeColor="text1"/>
        </w:rPr>
        <w:t xml:space="preserve">ederally-funded assistance agreements; </w:t>
      </w:r>
      <w:r w:rsidRPr="00674599" w:rsidR="00621C58">
        <w:rPr>
          <w:color w:val="000000" w:themeColor="text1"/>
        </w:rPr>
        <w:t>f</w:t>
      </w:r>
      <w:r w:rsidRPr="00674599">
        <w:rPr>
          <w:color w:val="000000" w:themeColor="text1"/>
        </w:rPr>
        <w:t xml:space="preserve">ederally-funded assistance agreements include </w:t>
      </w:r>
      <w:r w:rsidRPr="00674599" w:rsidR="00621C58">
        <w:rPr>
          <w:color w:val="000000" w:themeColor="text1"/>
        </w:rPr>
        <w:t>f</w:t>
      </w:r>
      <w:r w:rsidRPr="00674599">
        <w:rPr>
          <w:color w:val="000000" w:themeColor="text1"/>
        </w:rPr>
        <w:t xml:space="preserve">ederal grants and cooperative agreements but not </w:t>
      </w:r>
      <w:r w:rsidRPr="00674599" w:rsidR="00621C58">
        <w:rPr>
          <w:color w:val="000000" w:themeColor="text1"/>
        </w:rPr>
        <w:t>f</w:t>
      </w:r>
      <w:r w:rsidRPr="00674599">
        <w:rPr>
          <w:color w:val="000000" w:themeColor="text1"/>
        </w:rPr>
        <w:t>ederal contracts).</w:t>
      </w:r>
    </w:p>
    <w:p w:rsidRPr="00674599" w:rsidR="000009DE" w:rsidRDefault="000009DE" w14:paraId="27B68132" w14:textId="77777777">
      <w:pPr>
        <w:pStyle w:val="Text5"/>
        <w:rPr>
          <w:color w:val="000000" w:themeColor="text1"/>
        </w:rPr>
      </w:pPr>
    </w:p>
    <w:p w:rsidRPr="00674599" w:rsidR="00280C9C" w:rsidRDefault="000009DE" w14:paraId="1F8718C2" w14:textId="77777777">
      <w:pPr>
        <w:pStyle w:val="Text5"/>
        <w:rPr>
          <w:color w:val="000000" w:themeColor="text1"/>
        </w:rPr>
      </w:pPr>
      <w:r w:rsidRPr="00674599">
        <w:rPr>
          <w:color w:val="000000" w:themeColor="text1"/>
        </w:rPr>
        <w:t>Category B applicants must submit a brief description of the completed grant for which they are submitting past performance data, including the overall objectives of the grant</w:t>
      </w:r>
      <w:r w:rsidRPr="00674599" w:rsidR="005A5A44">
        <w:rPr>
          <w:color w:val="000000" w:themeColor="text1"/>
        </w:rPr>
        <w:t xml:space="preserve"> (which must include a placement focus)</w:t>
      </w:r>
      <w:r w:rsidRPr="00674599">
        <w:rPr>
          <w:color w:val="000000" w:themeColor="text1"/>
        </w:rPr>
        <w:t>, population served, funding amount, and grantor.  Each Category B applicant must also submit a chart of past pe</w:t>
      </w:r>
      <w:r w:rsidRPr="00674599" w:rsidR="00344E0E">
        <w:rPr>
          <w:color w:val="000000" w:themeColor="text1"/>
        </w:rPr>
        <w:t xml:space="preserve">rformance for the most recently </w:t>
      </w:r>
      <w:r w:rsidRPr="00674599">
        <w:rPr>
          <w:color w:val="000000" w:themeColor="text1"/>
        </w:rPr>
        <w:t xml:space="preserve">completed relevant grant that identifies and describes </w:t>
      </w:r>
      <w:r w:rsidRPr="00674599" w:rsidR="00280C9C">
        <w:rPr>
          <w:color w:val="000000" w:themeColor="text1"/>
        </w:rPr>
        <w:t xml:space="preserve">three </w:t>
      </w:r>
      <w:r w:rsidRPr="00674599">
        <w:rPr>
          <w:color w:val="000000" w:themeColor="text1"/>
        </w:rPr>
        <w:t>performance metrics and the performance outcomes for the grant, as specified above.  Category B applicants</w:t>
      </w:r>
      <w:r w:rsidRPr="00674599" w:rsidR="005A5A44">
        <w:rPr>
          <w:color w:val="000000" w:themeColor="text1"/>
        </w:rPr>
        <w:t xml:space="preserve"> must provide data on</w:t>
      </w:r>
      <w:r w:rsidRPr="00674599" w:rsidR="00280C9C">
        <w:rPr>
          <w:color w:val="000000" w:themeColor="text1"/>
        </w:rPr>
        <w:t xml:space="preserve"> three metrics, the first of </w:t>
      </w:r>
      <w:r w:rsidRPr="00674599" w:rsidR="00280C9C">
        <w:rPr>
          <w:color w:val="000000" w:themeColor="text1"/>
        </w:rPr>
        <w:lastRenderedPageBreak/>
        <w:t>which is required and the next two of which should be outcomes most similar to those listed below:</w:t>
      </w:r>
    </w:p>
    <w:p w:rsidRPr="00674599" w:rsidR="00280C9C" w:rsidRDefault="00280C9C" w14:paraId="1CCD89CB" w14:textId="77777777">
      <w:pPr>
        <w:pStyle w:val="Text5"/>
        <w:rPr>
          <w:color w:val="000000" w:themeColor="text1"/>
        </w:rPr>
      </w:pPr>
    </w:p>
    <w:p w:rsidRPr="00674599" w:rsidR="00280C9C" w:rsidP="00280C9C" w:rsidRDefault="00280C9C" w14:paraId="142BF6E2" w14:textId="77777777">
      <w:pPr>
        <w:pStyle w:val="Text5"/>
        <w:numPr>
          <w:ilvl w:val="0"/>
          <w:numId w:val="136"/>
        </w:numPr>
        <w:ind w:left="720" w:hanging="180"/>
        <w:rPr>
          <w:color w:val="000000" w:themeColor="text1"/>
        </w:rPr>
      </w:pPr>
      <w:r w:rsidRPr="00674599">
        <w:rPr>
          <w:color w:val="000000" w:themeColor="text1"/>
        </w:rPr>
        <w:t>E</w:t>
      </w:r>
      <w:r w:rsidRPr="00674599" w:rsidR="005A5A44">
        <w:rPr>
          <w:color w:val="000000" w:themeColor="text1"/>
        </w:rPr>
        <w:t xml:space="preserve">mployment/education placement </w:t>
      </w:r>
      <w:r w:rsidRPr="00674599">
        <w:rPr>
          <w:color w:val="000000" w:themeColor="text1"/>
        </w:rPr>
        <w:t>(REQUIRED);</w:t>
      </w:r>
      <w:r w:rsidRPr="00674599" w:rsidR="005A5A44">
        <w:rPr>
          <w:color w:val="000000" w:themeColor="text1"/>
        </w:rPr>
        <w:t xml:space="preserve"> </w:t>
      </w:r>
    </w:p>
    <w:p w:rsidRPr="00674599" w:rsidR="00280C9C" w:rsidP="00A8046A" w:rsidRDefault="0043632E" w14:paraId="75AAF02C" w14:textId="77777777">
      <w:pPr>
        <w:pStyle w:val="Text5"/>
        <w:numPr>
          <w:ilvl w:val="0"/>
          <w:numId w:val="136"/>
        </w:numPr>
        <w:ind w:left="720" w:hanging="180"/>
        <w:rPr>
          <w:color w:val="000000" w:themeColor="text1"/>
        </w:rPr>
      </w:pPr>
      <w:r w:rsidRPr="00674599">
        <w:rPr>
          <w:color w:val="000000" w:themeColor="text1"/>
        </w:rPr>
        <w:t xml:space="preserve">Degree/certificate attainment </w:t>
      </w:r>
      <w:r w:rsidRPr="00674599" w:rsidR="00280C9C">
        <w:rPr>
          <w:color w:val="000000" w:themeColor="text1"/>
        </w:rPr>
        <w:t>(MOST SIMILAR TO); and</w:t>
      </w:r>
    </w:p>
    <w:p w:rsidRPr="00674599" w:rsidR="0043632E" w:rsidP="00A8046A" w:rsidRDefault="0043632E" w14:paraId="39CCD167" w14:textId="77777777">
      <w:pPr>
        <w:pStyle w:val="Text5"/>
        <w:numPr>
          <w:ilvl w:val="0"/>
          <w:numId w:val="136"/>
        </w:numPr>
        <w:ind w:left="720" w:hanging="180"/>
        <w:rPr>
          <w:color w:val="000000" w:themeColor="text1"/>
        </w:rPr>
      </w:pPr>
      <w:r w:rsidRPr="00674599">
        <w:rPr>
          <w:color w:val="000000" w:themeColor="text1"/>
        </w:rPr>
        <w:t>Retention in education or employment</w:t>
      </w:r>
      <w:r w:rsidRPr="00674599" w:rsidR="00280C9C">
        <w:rPr>
          <w:color w:val="000000" w:themeColor="text1"/>
        </w:rPr>
        <w:t xml:space="preserve"> (MOST SIMILAR TO).</w:t>
      </w:r>
    </w:p>
    <w:p w:rsidRPr="00674599" w:rsidR="000009DE" w:rsidRDefault="000009DE" w14:paraId="018A3B5B" w14:textId="77777777">
      <w:pPr>
        <w:pStyle w:val="Text4"/>
        <w:rPr>
          <w:color w:val="000000" w:themeColor="text1"/>
        </w:rPr>
      </w:pPr>
    </w:p>
    <w:p w:rsidRPr="00674599" w:rsidR="000009DE" w:rsidP="00506ED7" w:rsidRDefault="000009DE" w14:paraId="2F13CADB" w14:textId="77777777">
      <w:pPr>
        <w:pStyle w:val="Text5"/>
        <w:rPr>
          <w:color w:val="000000" w:themeColor="text1"/>
        </w:rPr>
      </w:pPr>
      <w:r w:rsidRPr="00674599">
        <w:rPr>
          <w:color w:val="000000" w:themeColor="text1"/>
        </w:rPr>
        <w:t xml:space="preserve">ETA views these </w:t>
      </w:r>
      <w:r w:rsidRPr="00674599" w:rsidR="0043632E">
        <w:rPr>
          <w:color w:val="000000" w:themeColor="text1"/>
        </w:rPr>
        <w:t>three</w:t>
      </w:r>
      <w:r w:rsidRPr="00674599">
        <w:rPr>
          <w:color w:val="000000" w:themeColor="text1"/>
        </w:rPr>
        <w:t xml:space="preserve"> metrics as important to demonstrate successful career outcomes for youth.</w:t>
      </w:r>
      <w:r w:rsidRPr="00674599" w:rsidR="000378E1">
        <w:rPr>
          <w:color w:val="000000" w:themeColor="text1"/>
        </w:rPr>
        <w:t xml:space="preserve">  </w:t>
      </w:r>
      <w:r w:rsidRPr="00674599">
        <w:rPr>
          <w:color w:val="000000" w:themeColor="text1"/>
        </w:rPr>
        <w:t xml:space="preserve">These </w:t>
      </w:r>
      <w:r w:rsidRPr="00674599" w:rsidR="0043632E">
        <w:rPr>
          <w:color w:val="000000" w:themeColor="text1"/>
        </w:rPr>
        <w:t>three</w:t>
      </w:r>
      <w:r w:rsidRPr="00674599">
        <w:rPr>
          <w:color w:val="000000" w:themeColor="text1"/>
        </w:rPr>
        <w:t xml:space="preserve"> metrics also align with the performance indicators against which the previously-funded applicants are being evaluated in this FOA.  This data will provide a demonstration of how the applicant’s past success in a similar program has prepared its organization to succeed in operating a YouthBuild project.  Applicants must</w:t>
      </w:r>
      <w:r w:rsidRPr="00674599" w:rsidR="007651EE">
        <w:rPr>
          <w:color w:val="000000" w:themeColor="text1"/>
        </w:rPr>
        <w:t xml:space="preserve"> include </w:t>
      </w:r>
      <w:r w:rsidRPr="00674599" w:rsidR="00BE4023">
        <w:rPr>
          <w:color w:val="000000" w:themeColor="text1"/>
        </w:rPr>
        <w:t>e</w:t>
      </w:r>
      <w:r w:rsidRPr="00674599" w:rsidR="007651EE">
        <w:rPr>
          <w:color w:val="000000" w:themeColor="text1"/>
        </w:rPr>
        <w:t>mployment/education placement, and</w:t>
      </w:r>
      <w:r w:rsidRPr="00674599">
        <w:rPr>
          <w:color w:val="000000" w:themeColor="text1"/>
        </w:rPr>
        <w:t xml:space="preserve"> choose at least </w:t>
      </w:r>
      <w:r w:rsidRPr="00674599" w:rsidR="007651EE">
        <w:rPr>
          <w:color w:val="000000" w:themeColor="text1"/>
        </w:rPr>
        <w:t>one</w:t>
      </w:r>
      <w:r w:rsidRPr="00674599">
        <w:rPr>
          <w:color w:val="000000" w:themeColor="text1"/>
        </w:rPr>
        <w:t xml:space="preserve"> of the</w:t>
      </w:r>
      <w:r w:rsidRPr="00674599" w:rsidR="007651EE">
        <w:rPr>
          <w:color w:val="000000" w:themeColor="text1"/>
        </w:rPr>
        <w:t xml:space="preserve"> two other</w:t>
      </w:r>
      <w:r w:rsidRPr="00674599" w:rsidR="0043632E">
        <w:rPr>
          <w:color w:val="000000" w:themeColor="text1"/>
        </w:rPr>
        <w:t xml:space="preserve"> </w:t>
      </w:r>
      <w:r w:rsidRPr="00674599">
        <w:rPr>
          <w:color w:val="000000" w:themeColor="text1"/>
        </w:rPr>
        <w:t xml:space="preserve">metrics (or substantially similar metrics) in demonstrating past performance.  </w:t>
      </w:r>
    </w:p>
    <w:p w:rsidRPr="00674599" w:rsidR="000009DE" w:rsidP="00506ED7" w:rsidRDefault="000009DE" w14:paraId="255A0143" w14:textId="77777777">
      <w:pPr>
        <w:pStyle w:val="Text5"/>
        <w:rPr>
          <w:color w:val="000000" w:themeColor="text1"/>
        </w:rPr>
      </w:pPr>
    </w:p>
    <w:p w:rsidRPr="00674599" w:rsidR="001426F1" w:rsidP="0020247F" w:rsidRDefault="00DC6AD8" w14:paraId="08EF342F" w14:textId="77777777">
      <w:pPr>
        <w:pStyle w:val="Text5"/>
        <w:rPr>
          <w:color w:val="000000" w:themeColor="text1"/>
        </w:rPr>
      </w:pPr>
      <w:r w:rsidRPr="00674599">
        <w:rPr>
          <w:color w:val="000000" w:themeColor="text1"/>
        </w:rPr>
        <w:t>The a</w:t>
      </w:r>
      <w:r w:rsidRPr="00674599" w:rsidR="001426F1">
        <w:rPr>
          <w:color w:val="000000" w:themeColor="text1"/>
        </w:rPr>
        <w:t xml:space="preserve">pplicant may substitute a different metric </w:t>
      </w:r>
      <w:r w:rsidRPr="00674599" w:rsidR="007651EE">
        <w:rPr>
          <w:color w:val="000000" w:themeColor="text1"/>
        </w:rPr>
        <w:t>in lieu of</w:t>
      </w:r>
      <w:r w:rsidRPr="00674599" w:rsidR="0020247F">
        <w:rPr>
          <w:color w:val="000000" w:themeColor="text1"/>
        </w:rPr>
        <w:t xml:space="preserve"> either degree/certificate attainment or retention in education or employment</w:t>
      </w:r>
      <w:r w:rsidRPr="00674599" w:rsidR="001426F1">
        <w:rPr>
          <w:color w:val="000000" w:themeColor="text1"/>
        </w:rPr>
        <w:t>, if</w:t>
      </w:r>
      <w:r w:rsidRPr="00674599" w:rsidR="001D429A">
        <w:rPr>
          <w:color w:val="000000" w:themeColor="text1"/>
        </w:rPr>
        <w:t xml:space="preserve"> data from one of</w:t>
      </w:r>
      <w:r w:rsidRPr="00674599" w:rsidR="001426F1">
        <w:rPr>
          <w:color w:val="000000" w:themeColor="text1"/>
        </w:rPr>
        <w:t xml:space="preserve"> the</w:t>
      </w:r>
      <w:r w:rsidRPr="00674599" w:rsidR="005A5A44">
        <w:rPr>
          <w:color w:val="000000" w:themeColor="text1"/>
        </w:rPr>
        <w:t>se</w:t>
      </w:r>
      <w:r w:rsidRPr="00674599" w:rsidR="001426F1">
        <w:rPr>
          <w:color w:val="000000" w:themeColor="text1"/>
        </w:rPr>
        <w:t xml:space="preserve"> metrics</w:t>
      </w:r>
      <w:r w:rsidRPr="00674599" w:rsidR="001D429A">
        <w:rPr>
          <w:color w:val="000000" w:themeColor="text1"/>
        </w:rPr>
        <w:t xml:space="preserve"> is not</w:t>
      </w:r>
      <w:r w:rsidRPr="00674599" w:rsidR="001426F1">
        <w:rPr>
          <w:color w:val="000000" w:themeColor="text1"/>
        </w:rPr>
        <w:t xml:space="preserve"> available</w:t>
      </w:r>
      <w:r w:rsidRPr="00674599" w:rsidR="001D429A">
        <w:rPr>
          <w:color w:val="000000" w:themeColor="text1"/>
        </w:rPr>
        <w:t>.</w:t>
      </w:r>
      <w:r w:rsidRPr="00674599" w:rsidR="001426F1">
        <w:rPr>
          <w:color w:val="000000" w:themeColor="text1"/>
        </w:rPr>
        <w:t xml:space="preserve"> </w:t>
      </w:r>
      <w:r w:rsidRPr="00674599" w:rsidR="0020247F">
        <w:rPr>
          <w:color w:val="000000" w:themeColor="text1"/>
        </w:rPr>
        <w:t xml:space="preserve"> </w:t>
      </w:r>
      <w:r w:rsidRPr="00674599" w:rsidR="001D429A">
        <w:rPr>
          <w:color w:val="000000" w:themeColor="text1"/>
        </w:rPr>
        <w:t>T</w:t>
      </w:r>
      <w:r w:rsidRPr="00674599" w:rsidR="001426F1">
        <w:rPr>
          <w:color w:val="000000" w:themeColor="text1"/>
        </w:rPr>
        <w:t>he substitute metric</w:t>
      </w:r>
      <w:r w:rsidRPr="00674599" w:rsidR="001D429A">
        <w:rPr>
          <w:color w:val="000000" w:themeColor="text1"/>
        </w:rPr>
        <w:t xml:space="preserve"> must be (or have been for completed grant projects)</w:t>
      </w:r>
      <w:r w:rsidRPr="00674599" w:rsidR="001426F1">
        <w:rPr>
          <w:color w:val="000000" w:themeColor="text1"/>
        </w:rPr>
        <w:t xml:space="preserve"> required by the</w:t>
      </w:r>
      <w:r w:rsidRPr="00674599" w:rsidR="001D429A">
        <w:rPr>
          <w:color w:val="000000" w:themeColor="text1"/>
        </w:rPr>
        <w:t xml:space="preserve"> applicant’s</w:t>
      </w:r>
      <w:r w:rsidRPr="00674599" w:rsidR="001426F1">
        <w:rPr>
          <w:color w:val="000000" w:themeColor="text1"/>
        </w:rPr>
        <w:t xml:space="preserve"> grantor.  In the </w:t>
      </w:r>
      <w:r w:rsidRPr="00674599" w:rsidR="00F42435">
        <w:rPr>
          <w:color w:val="000000" w:themeColor="text1"/>
        </w:rPr>
        <w:t xml:space="preserve">performance </w:t>
      </w:r>
      <w:r w:rsidRPr="00674599" w:rsidR="001426F1">
        <w:rPr>
          <w:color w:val="000000" w:themeColor="text1"/>
        </w:rPr>
        <w:t xml:space="preserve">chart, Category B applicants must identify the total number of participants enrolled in the program and the performance outcome for each metric, displayed as both a fraction (i.e., the numerator equal to the number of program participants who achieved the </w:t>
      </w:r>
      <w:r w:rsidRPr="00674599" w:rsidR="001426F1">
        <w:rPr>
          <w:color w:val="000000" w:themeColor="text1"/>
        </w:rPr>
        <w:lastRenderedPageBreak/>
        <w:t xml:space="preserve">identified metric and the denominator equal to the total program participants eligible for the identified metric) and a percentage.  Category B applicants will receive points based on past performance demonstrated in the attached performance chart.  The performance chart attachment must clearly identify the </w:t>
      </w:r>
      <w:r w:rsidRPr="00674599" w:rsidR="0043632E">
        <w:rPr>
          <w:color w:val="000000" w:themeColor="text1"/>
        </w:rPr>
        <w:t xml:space="preserve">three </w:t>
      </w:r>
      <w:r w:rsidRPr="00674599" w:rsidR="001426F1">
        <w:rPr>
          <w:color w:val="000000" w:themeColor="text1"/>
        </w:rPr>
        <w:t xml:space="preserve">metrics being used (with </w:t>
      </w:r>
      <w:r w:rsidRPr="00674599" w:rsidR="00BE4023">
        <w:rPr>
          <w:color w:val="000000" w:themeColor="text1"/>
        </w:rPr>
        <w:t xml:space="preserve">employment/education placement </w:t>
      </w:r>
      <w:r w:rsidRPr="00674599" w:rsidR="005A5A44">
        <w:rPr>
          <w:color w:val="000000" w:themeColor="text1"/>
        </w:rPr>
        <w:t xml:space="preserve">required </w:t>
      </w:r>
      <w:r w:rsidRPr="00674599" w:rsidR="00BE4023">
        <w:rPr>
          <w:color w:val="000000" w:themeColor="text1"/>
        </w:rPr>
        <w:t xml:space="preserve">and </w:t>
      </w:r>
      <w:r w:rsidRPr="00674599" w:rsidR="001426F1">
        <w:rPr>
          <w:color w:val="000000" w:themeColor="text1"/>
        </w:rPr>
        <w:t xml:space="preserve">at least </w:t>
      </w:r>
      <w:r w:rsidRPr="00674599" w:rsidR="00BE4023">
        <w:rPr>
          <w:color w:val="000000" w:themeColor="text1"/>
        </w:rPr>
        <w:t>one other</w:t>
      </w:r>
      <w:r w:rsidRPr="00674599" w:rsidR="001426F1">
        <w:rPr>
          <w:color w:val="000000" w:themeColor="text1"/>
        </w:rPr>
        <w:t xml:space="preserve"> being the same as or sufficiently similar to the ETA metrics listed above) and must include a definition for how the outcome is calculated (i.e.</w:t>
      </w:r>
      <w:r w:rsidRPr="00674599" w:rsidR="007353E1">
        <w:rPr>
          <w:color w:val="000000" w:themeColor="text1"/>
        </w:rPr>
        <w:t>,</w:t>
      </w:r>
      <w:r w:rsidRPr="00674599" w:rsidR="001426F1">
        <w:rPr>
          <w:color w:val="000000" w:themeColor="text1"/>
        </w:rPr>
        <w:t xml:space="preserve"> the numerator and denominator for the outcome).  DOL reserves the right to disqualify metrics provided that are determined not to be sufficiently similar to the metrics required above and to award zero points for the non-qualifying metric.</w:t>
      </w:r>
    </w:p>
    <w:p w:rsidRPr="00674599" w:rsidR="001426F1" w:rsidP="00506ED7" w:rsidRDefault="001426F1" w14:paraId="5BB199D2" w14:textId="77777777">
      <w:pPr>
        <w:pStyle w:val="Text5"/>
        <w:rPr>
          <w:color w:val="000000" w:themeColor="text1"/>
        </w:rPr>
      </w:pPr>
    </w:p>
    <w:p w:rsidRPr="00674599" w:rsidR="001426F1" w:rsidP="00506ED7" w:rsidRDefault="001426F1" w14:paraId="4766EBF6" w14:textId="77777777">
      <w:pPr>
        <w:pStyle w:val="Text5"/>
        <w:rPr>
          <w:color w:val="000000" w:themeColor="text1"/>
        </w:rPr>
      </w:pPr>
      <w:r w:rsidRPr="00674599">
        <w:rPr>
          <w:color w:val="000000" w:themeColor="text1"/>
        </w:rPr>
        <w:t>When providing the description of performance metrics, it is expected that, at a minimum, the applicant will specify the population and outcome of the numerator and those eligible for the outcome in the denominator.  For example, if using the employment/education placement metric, the performance metric description might be</w:t>
      </w:r>
      <w:r w:rsidRPr="00674599" w:rsidR="007353E1">
        <w:rPr>
          <w:color w:val="000000" w:themeColor="text1"/>
        </w:rPr>
        <w:t xml:space="preserve"> the following</w:t>
      </w:r>
      <w:r w:rsidRPr="00674599">
        <w:rPr>
          <w:color w:val="000000" w:themeColor="text1"/>
        </w:rPr>
        <w:t xml:space="preserve">: Participants ages 18-21 who were placed into unsubsidized jobs within one year of program completion </w:t>
      </w:r>
      <w:r w:rsidRPr="00674599">
        <w:rPr>
          <w:i/>
          <w:color w:val="000000" w:themeColor="text1"/>
        </w:rPr>
        <w:t>divided by</w:t>
      </w:r>
      <w:r w:rsidRPr="00674599">
        <w:rPr>
          <w:color w:val="000000" w:themeColor="text1"/>
        </w:rPr>
        <w:t xml:space="preserve"> all participants ages 18-21 that were served by the program and completed within the past year.</w:t>
      </w:r>
    </w:p>
    <w:p w:rsidRPr="00674599" w:rsidR="005275D4" w:rsidP="00506ED7" w:rsidRDefault="005275D4" w14:paraId="52771648" w14:textId="77777777">
      <w:pPr>
        <w:pStyle w:val="Heading4"/>
        <w:numPr>
          <w:ilvl w:val="0"/>
          <w:numId w:val="0"/>
        </w:numPr>
        <w:ind w:left="180"/>
        <w:rPr>
          <w:color w:val="000000" w:themeColor="text1"/>
        </w:rPr>
      </w:pPr>
    </w:p>
    <w:p w:rsidRPr="00674599" w:rsidR="00E427AC" w:rsidRDefault="00E427AC" w14:paraId="3D9EA0CC" w14:textId="77777777">
      <w:pPr>
        <w:pStyle w:val="Text4"/>
        <w:rPr>
          <w:rStyle w:val="Emphasis"/>
          <w:rFonts w:cs="Times New Roman" w:eastAsiaTheme="majorEastAsia"/>
          <w:b w:val="0"/>
          <w:bCs w:val="0"/>
          <w:i w:val="0"/>
          <w:iCs w:val="0"/>
          <w:color w:val="000000" w:themeColor="text1"/>
        </w:rPr>
      </w:pPr>
      <w:r w:rsidRPr="00674599">
        <w:rPr>
          <w:rStyle w:val="Emphasis"/>
          <w:b w:val="0"/>
          <w:bCs w:val="0"/>
          <w:i w:val="0"/>
          <w:iCs w:val="0"/>
          <w:color w:val="000000" w:themeColor="text1"/>
        </w:rPr>
        <w:t>All Category B applicants must provide a performance chart</w:t>
      </w:r>
      <w:r w:rsidRPr="00674599" w:rsidR="001426F1">
        <w:rPr>
          <w:rStyle w:val="Emphasis"/>
          <w:b w:val="0"/>
          <w:bCs w:val="0"/>
          <w:i w:val="0"/>
          <w:iCs w:val="0"/>
          <w:color w:val="000000" w:themeColor="text1"/>
        </w:rPr>
        <w:t>.</w:t>
      </w:r>
    </w:p>
    <w:p w:rsidRPr="00674599" w:rsidR="00506ED7" w:rsidRDefault="00506ED7" w14:paraId="098B8762" w14:textId="77777777">
      <w:pPr>
        <w:pStyle w:val="Text4"/>
        <w:rPr>
          <w:rStyle w:val="Emphasis"/>
          <w:b w:val="0"/>
          <w:bCs w:val="0"/>
          <w:i w:val="0"/>
          <w:iCs w:val="0"/>
          <w:color w:val="000000" w:themeColor="text1"/>
        </w:rPr>
      </w:pPr>
    </w:p>
    <w:p w:rsidRPr="00674599" w:rsidR="00E427AC" w:rsidRDefault="00E427AC" w14:paraId="48D562D6" w14:textId="77777777">
      <w:pPr>
        <w:pStyle w:val="Text4"/>
        <w:rPr>
          <w:rStyle w:val="Emphasis"/>
          <w:rFonts w:cs="Times New Roman"/>
          <w:i w:val="0"/>
          <w:color w:val="000000" w:themeColor="text1"/>
        </w:rPr>
      </w:pPr>
      <w:r w:rsidRPr="00674599">
        <w:rPr>
          <w:rStyle w:val="Emphasis"/>
          <w:rFonts w:cs="Times New Roman"/>
          <w:i w:val="0"/>
          <w:color w:val="000000" w:themeColor="text1"/>
        </w:rPr>
        <w:t>Applicants that do not provide all of the following will receive 0 points for subsections 1-</w:t>
      </w:r>
      <w:r w:rsidRPr="00674599" w:rsidR="008977F1">
        <w:rPr>
          <w:rStyle w:val="Emphasis"/>
          <w:rFonts w:cs="Times New Roman"/>
          <w:i w:val="0"/>
          <w:color w:val="000000" w:themeColor="text1"/>
        </w:rPr>
        <w:t>2</w:t>
      </w:r>
      <w:r w:rsidRPr="00674599">
        <w:rPr>
          <w:rStyle w:val="Emphasis"/>
          <w:rFonts w:cs="Times New Roman"/>
          <w:i w:val="0"/>
          <w:color w:val="000000" w:themeColor="text1"/>
        </w:rPr>
        <w:t xml:space="preserve"> below:</w:t>
      </w:r>
    </w:p>
    <w:p w:rsidRPr="00674599" w:rsidR="00E427AC" w:rsidP="00684B14" w:rsidRDefault="007353E1" w14:paraId="3D3D9A56" w14:textId="77777777">
      <w:pPr>
        <w:pStyle w:val="Text4-Bullets"/>
        <w:numPr>
          <w:ilvl w:val="0"/>
          <w:numId w:val="128"/>
        </w:numPr>
        <w:ind w:left="1170" w:hanging="270"/>
        <w:rPr>
          <w:rStyle w:val="Emphasis"/>
          <w:b w:val="0"/>
          <w:i w:val="0"/>
          <w:color w:val="000000" w:themeColor="text1"/>
        </w:rPr>
      </w:pPr>
      <w:r w:rsidRPr="00674599">
        <w:rPr>
          <w:rStyle w:val="Emphasis"/>
          <w:i w:val="0"/>
          <w:color w:val="000000" w:themeColor="text1"/>
        </w:rPr>
        <w:lastRenderedPageBreak/>
        <w:t>P</w:t>
      </w:r>
      <w:r w:rsidRPr="00674599" w:rsidR="00E427AC">
        <w:rPr>
          <w:rStyle w:val="Emphasis"/>
          <w:i w:val="0"/>
          <w:color w:val="000000" w:themeColor="text1"/>
        </w:rPr>
        <w:t>erformance chart</w:t>
      </w:r>
      <w:r w:rsidRPr="00674599" w:rsidR="00B24B19">
        <w:rPr>
          <w:rStyle w:val="Emphasis"/>
          <w:i w:val="0"/>
          <w:color w:val="000000" w:themeColor="text1"/>
        </w:rPr>
        <w:t xml:space="preserve"> </w:t>
      </w:r>
      <w:r w:rsidRPr="00674599">
        <w:rPr>
          <w:rStyle w:val="Emphasis"/>
          <w:i w:val="0"/>
          <w:color w:val="000000" w:themeColor="text1"/>
        </w:rPr>
        <w:t xml:space="preserve">that </w:t>
      </w:r>
      <w:r w:rsidRPr="00674599" w:rsidR="00B24B19">
        <w:rPr>
          <w:rStyle w:val="Emphasis"/>
          <w:i w:val="0"/>
          <w:color w:val="000000" w:themeColor="text1"/>
        </w:rPr>
        <w:t>will include</w:t>
      </w:r>
    </w:p>
    <w:p w:rsidRPr="00674599" w:rsidR="00E427AC" w:rsidP="008E6EDD" w:rsidRDefault="00E427AC" w14:paraId="7F56B2F9" w14:textId="77777777">
      <w:pPr>
        <w:pStyle w:val="Text4-Bullets"/>
        <w:numPr>
          <w:ilvl w:val="1"/>
          <w:numId w:val="2"/>
        </w:numPr>
        <w:tabs>
          <w:tab w:val="left" w:pos="2160"/>
        </w:tabs>
        <w:ind w:hanging="540"/>
        <w:rPr>
          <w:rStyle w:val="Emphasis"/>
          <w:b w:val="0"/>
          <w:i w:val="0"/>
          <w:color w:val="000000" w:themeColor="text1"/>
        </w:rPr>
      </w:pPr>
      <w:r w:rsidRPr="00674599">
        <w:rPr>
          <w:rStyle w:val="Emphasis"/>
          <w:i w:val="0"/>
          <w:color w:val="000000" w:themeColor="text1"/>
        </w:rPr>
        <w:t>previous grantor contact information, and</w:t>
      </w:r>
    </w:p>
    <w:p w:rsidRPr="00674599" w:rsidR="00E427AC" w:rsidP="008E6EDD" w:rsidRDefault="00E427AC" w14:paraId="3C1D0394" w14:textId="77777777">
      <w:pPr>
        <w:pStyle w:val="Text4-Bullets"/>
        <w:numPr>
          <w:ilvl w:val="1"/>
          <w:numId w:val="2"/>
        </w:numPr>
        <w:spacing w:line="240" w:lineRule="auto"/>
        <w:ind w:left="2160"/>
        <w:rPr>
          <w:rStyle w:val="Emphasis"/>
          <w:b w:val="0"/>
          <w:i w:val="0"/>
          <w:color w:val="000000" w:themeColor="text1"/>
        </w:rPr>
      </w:pPr>
      <w:r w:rsidRPr="00674599">
        <w:rPr>
          <w:rStyle w:val="Emphasis"/>
          <w:i w:val="0"/>
          <w:color w:val="000000" w:themeColor="text1"/>
        </w:rPr>
        <w:t>a signed past performance chart or an associated grantor verification letter on grantor letterhead</w:t>
      </w:r>
      <w:r w:rsidRPr="00674599" w:rsidR="007353E1">
        <w:rPr>
          <w:rStyle w:val="Emphasis"/>
          <w:i w:val="0"/>
          <w:color w:val="000000" w:themeColor="text1"/>
        </w:rPr>
        <w:t>.</w:t>
      </w:r>
      <w:r w:rsidRPr="00674599" w:rsidR="00DD33BD">
        <w:rPr>
          <w:rStyle w:val="Emphasis"/>
          <w:i w:val="0"/>
          <w:color w:val="000000" w:themeColor="text1"/>
        </w:rPr>
        <w:t>*</w:t>
      </w:r>
      <w:r w:rsidRPr="00674599">
        <w:rPr>
          <w:rStyle w:val="Emphasis"/>
          <w:i w:val="0"/>
          <w:color w:val="000000" w:themeColor="text1"/>
        </w:rPr>
        <w:t xml:space="preserve"> </w:t>
      </w:r>
    </w:p>
    <w:p w:rsidRPr="00674599" w:rsidR="009B365D" w:rsidP="008E6EDD" w:rsidRDefault="009B365D" w14:paraId="401F07D4" w14:textId="77777777">
      <w:pPr>
        <w:pStyle w:val="Text4-Bullets"/>
        <w:spacing w:line="240" w:lineRule="auto"/>
        <w:ind w:left="2160"/>
        <w:rPr>
          <w:rStyle w:val="Emphasis"/>
          <w:b w:val="0"/>
          <w:i w:val="0"/>
          <w:color w:val="000000" w:themeColor="text1"/>
        </w:rPr>
      </w:pPr>
    </w:p>
    <w:p w:rsidRPr="00674599" w:rsidR="00360C47" w:rsidP="00684B14" w:rsidRDefault="009B365D" w14:paraId="017C194D" w14:textId="77777777">
      <w:pPr>
        <w:pStyle w:val="Text4-Bullets"/>
        <w:spacing w:line="240" w:lineRule="auto"/>
        <w:ind w:left="0" w:firstLine="900"/>
        <w:rPr>
          <w:rStyle w:val="Emphasis"/>
          <w:b w:val="0"/>
          <w:i w:val="0"/>
          <w:color w:val="000000" w:themeColor="text1"/>
        </w:rPr>
      </w:pPr>
      <w:r w:rsidRPr="00674599">
        <w:rPr>
          <w:rStyle w:val="Emphasis"/>
          <w:b w:val="0"/>
          <w:i w:val="0"/>
          <w:color w:val="000000" w:themeColor="text1"/>
        </w:rPr>
        <w:t xml:space="preserve">* </w:t>
      </w:r>
      <w:r w:rsidRPr="00674599" w:rsidR="00DD33BD">
        <w:rPr>
          <w:rStyle w:val="Emphasis"/>
          <w:b w:val="0"/>
          <w:i w:val="0"/>
          <w:color w:val="000000" w:themeColor="text1"/>
        </w:rPr>
        <w:t xml:space="preserve">If the </w:t>
      </w:r>
      <w:r w:rsidRPr="00674599">
        <w:rPr>
          <w:rStyle w:val="Emphasis"/>
          <w:b w:val="0"/>
          <w:i w:val="0"/>
          <w:color w:val="000000" w:themeColor="text1"/>
        </w:rPr>
        <w:t>past performance grant is a non-</w:t>
      </w:r>
      <w:r w:rsidRPr="00674599" w:rsidR="00360C47">
        <w:rPr>
          <w:rStyle w:val="Emphasis"/>
          <w:b w:val="0"/>
          <w:i w:val="0"/>
          <w:color w:val="000000" w:themeColor="text1"/>
        </w:rPr>
        <w:t>YouthBuild DOL grant</w:t>
      </w:r>
      <w:r w:rsidRPr="00674599" w:rsidR="007353E1">
        <w:rPr>
          <w:rStyle w:val="Emphasis"/>
          <w:b w:val="0"/>
          <w:i w:val="0"/>
          <w:color w:val="000000" w:themeColor="text1"/>
        </w:rPr>
        <w:t>, the following apply</w:t>
      </w:r>
      <w:r w:rsidRPr="00674599" w:rsidR="00360C47">
        <w:rPr>
          <w:rStyle w:val="Emphasis"/>
          <w:b w:val="0"/>
          <w:i w:val="0"/>
          <w:color w:val="000000" w:themeColor="text1"/>
        </w:rPr>
        <w:t>:</w:t>
      </w:r>
      <w:r w:rsidRPr="00674599" w:rsidR="00B46614">
        <w:rPr>
          <w:rStyle w:val="Emphasis"/>
          <w:b w:val="0"/>
          <w:i w:val="0"/>
          <w:color w:val="000000" w:themeColor="text1"/>
        </w:rPr>
        <w:t xml:space="preserve"> </w:t>
      </w:r>
    </w:p>
    <w:p w:rsidRPr="00674599" w:rsidR="00360C47" w:rsidP="005B1006" w:rsidRDefault="00DC6AD8" w14:paraId="10E344D1" w14:textId="77777777">
      <w:pPr>
        <w:pStyle w:val="Text4-Bullets"/>
        <w:numPr>
          <w:ilvl w:val="0"/>
          <w:numId w:val="115"/>
        </w:numPr>
        <w:spacing w:line="240" w:lineRule="auto"/>
        <w:ind w:left="2160"/>
        <w:rPr>
          <w:rStyle w:val="Emphasis"/>
          <w:b w:val="0"/>
          <w:i w:val="0"/>
          <w:color w:val="000000" w:themeColor="text1"/>
        </w:rPr>
      </w:pPr>
      <w:r w:rsidRPr="00674599">
        <w:rPr>
          <w:rStyle w:val="Emphasis"/>
          <w:b w:val="0"/>
          <w:i w:val="0"/>
          <w:color w:val="000000" w:themeColor="text1"/>
        </w:rPr>
        <w:t>The a</w:t>
      </w:r>
      <w:r w:rsidRPr="00674599" w:rsidR="00B46614">
        <w:rPr>
          <w:rStyle w:val="Emphasis"/>
          <w:b w:val="0"/>
          <w:i w:val="0"/>
          <w:color w:val="000000" w:themeColor="text1"/>
        </w:rPr>
        <w:t xml:space="preserve">pplicant must email the </w:t>
      </w:r>
      <w:r w:rsidRPr="00674599" w:rsidR="00360C47">
        <w:rPr>
          <w:rStyle w:val="Emphasis"/>
          <w:b w:val="0"/>
          <w:i w:val="0"/>
          <w:color w:val="000000" w:themeColor="text1"/>
        </w:rPr>
        <w:t>FOA contact listed in Section VII of this FOA with the grant number for the grant that they are proposing to use for past performance consideration.</w:t>
      </w:r>
    </w:p>
    <w:p w:rsidRPr="00674599" w:rsidR="00360C47" w:rsidP="005B1006" w:rsidRDefault="00360C47" w14:paraId="79D3AEFC" w14:textId="77777777">
      <w:pPr>
        <w:pStyle w:val="Text4-Bullets"/>
        <w:numPr>
          <w:ilvl w:val="0"/>
          <w:numId w:val="115"/>
        </w:numPr>
        <w:spacing w:line="240" w:lineRule="auto"/>
        <w:ind w:left="2160"/>
        <w:rPr>
          <w:rStyle w:val="Emphasis"/>
          <w:b w:val="0"/>
          <w:i w:val="0"/>
          <w:color w:val="000000" w:themeColor="text1"/>
        </w:rPr>
      </w:pPr>
      <w:r w:rsidRPr="00674599">
        <w:rPr>
          <w:rStyle w:val="Emphasis"/>
          <w:b w:val="0"/>
          <w:i w:val="0"/>
          <w:color w:val="000000" w:themeColor="text1"/>
        </w:rPr>
        <w:t>The FOA contact will then provide contact info</w:t>
      </w:r>
      <w:r w:rsidRPr="00674599" w:rsidR="00684B14">
        <w:rPr>
          <w:rStyle w:val="Emphasis"/>
          <w:b w:val="0"/>
          <w:i w:val="0"/>
          <w:color w:val="000000" w:themeColor="text1"/>
        </w:rPr>
        <w:t>rmation</w:t>
      </w:r>
      <w:r w:rsidRPr="00674599">
        <w:rPr>
          <w:rStyle w:val="Emphasis"/>
          <w:b w:val="0"/>
          <w:i w:val="0"/>
          <w:color w:val="000000" w:themeColor="text1"/>
        </w:rPr>
        <w:t xml:space="preserve"> for</w:t>
      </w:r>
      <w:r w:rsidRPr="00674599" w:rsidR="00B46614">
        <w:rPr>
          <w:rStyle w:val="Emphasis"/>
          <w:b w:val="0"/>
          <w:i w:val="0"/>
          <w:color w:val="000000" w:themeColor="text1"/>
        </w:rPr>
        <w:t xml:space="preserve"> the</w:t>
      </w:r>
      <w:r w:rsidRPr="00674599">
        <w:rPr>
          <w:rStyle w:val="Emphasis"/>
          <w:b w:val="0"/>
          <w:i w:val="0"/>
          <w:color w:val="000000" w:themeColor="text1"/>
        </w:rPr>
        <w:t xml:space="preserve"> relevant</w:t>
      </w:r>
      <w:r w:rsidRPr="00674599" w:rsidR="00B46614">
        <w:rPr>
          <w:rStyle w:val="Emphasis"/>
          <w:b w:val="0"/>
          <w:i w:val="0"/>
          <w:color w:val="000000" w:themeColor="text1"/>
        </w:rPr>
        <w:t xml:space="preserve"> program offic</w:t>
      </w:r>
      <w:r w:rsidRPr="00674599">
        <w:rPr>
          <w:rStyle w:val="Emphasis"/>
          <w:b w:val="0"/>
          <w:i w:val="0"/>
          <w:color w:val="000000" w:themeColor="text1"/>
        </w:rPr>
        <w:t xml:space="preserve">e.  </w:t>
      </w:r>
    </w:p>
    <w:p w:rsidRPr="00674599" w:rsidR="00360C47" w:rsidP="005B1006" w:rsidRDefault="00DC6AD8" w14:paraId="48ECF391" w14:textId="77777777">
      <w:pPr>
        <w:pStyle w:val="Text4-Bullets"/>
        <w:numPr>
          <w:ilvl w:val="0"/>
          <w:numId w:val="115"/>
        </w:numPr>
        <w:spacing w:line="240" w:lineRule="auto"/>
        <w:ind w:left="2160"/>
        <w:rPr>
          <w:rStyle w:val="Emphasis"/>
          <w:b w:val="0"/>
          <w:i w:val="0"/>
          <w:color w:val="000000" w:themeColor="text1"/>
        </w:rPr>
      </w:pPr>
      <w:r w:rsidRPr="00674599">
        <w:rPr>
          <w:rStyle w:val="Emphasis"/>
          <w:b w:val="0"/>
          <w:i w:val="0"/>
          <w:color w:val="000000" w:themeColor="text1"/>
        </w:rPr>
        <w:t>The a</w:t>
      </w:r>
      <w:r w:rsidRPr="00674599" w:rsidR="00360C47">
        <w:rPr>
          <w:rStyle w:val="Emphasis"/>
          <w:b w:val="0"/>
          <w:i w:val="0"/>
          <w:color w:val="000000" w:themeColor="text1"/>
        </w:rPr>
        <w:t xml:space="preserve">pplicant must include the </w:t>
      </w:r>
      <w:r w:rsidRPr="00674599" w:rsidR="00B46614">
        <w:rPr>
          <w:rStyle w:val="Emphasis"/>
          <w:b w:val="0"/>
          <w:i w:val="0"/>
          <w:color w:val="000000" w:themeColor="text1"/>
        </w:rPr>
        <w:t>performance outcomes</w:t>
      </w:r>
      <w:r w:rsidRPr="00674599" w:rsidR="00360C47">
        <w:rPr>
          <w:rStyle w:val="Emphasis"/>
          <w:b w:val="0"/>
          <w:i w:val="0"/>
          <w:color w:val="000000" w:themeColor="text1"/>
        </w:rPr>
        <w:t xml:space="preserve"> they will be using for the application in their request to the program office</w:t>
      </w:r>
      <w:r w:rsidRPr="00674599" w:rsidR="00B46614">
        <w:rPr>
          <w:rStyle w:val="Emphasis"/>
          <w:b w:val="0"/>
          <w:i w:val="0"/>
          <w:color w:val="000000" w:themeColor="text1"/>
        </w:rPr>
        <w:t xml:space="preserve">.  </w:t>
      </w:r>
    </w:p>
    <w:p w:rsidRPr="00674599" w:rsidR="00DD33BD" w:rsidP="005B1006" w:rsidRDefault="00B46614" w14:paraId="4548E734" w14:textId="77777777">
      <w:pPr>
        <w:pStyle w:val="Text4-Bullets"/>
        <w:numPr>
          <w:ilvl w:val="0"/>
          <w:numId w:val="115"/>
        </w:numPr>
        <w:spacing w:line="240" w:lineRule="auto"/>
        <w:ind w:left="2160"/>
        <w:rPr>
          <w:rStyle w:val="Emphasis"/>
          <w:b w:val="0"/>
          <w:i w:val="0"/>
          <w:color w:val="000000" w:themeColor="text1"/>
        </w:rPr>
      </w:pPr>
      <w:r w:rsidRPr="00674599">
        <w:rPr>
          <w:rStyle w:val="Emphasis"/>
          <w:b w:val="0"/>
          <w:i w:val="0"/>
          <w:color w:val="000000" w:themeColor="text1"/>
        </w:rPr>
        <w:t xml:space="preserve">The </w:t>
      </w:r>
      <w:r w:rsidRPr="00674599" w:rsidR="00AE3BC2">
        <w:rPr>
          <w:rStyle w:val="Emphasis"/>
          <w:b w:val="0"/>
          <w:i w:val="0"/>
          <w:color w:val="000000" w:themeColor="text1"/>
        </w:rPr>
        <w:t>p</w:t>
      </w:r>
      <w:r w:rsidRPr="00674599">
        <w:rPr>
          <w:rStyle w:val="Emphasis"/>
          <w:b w:val="0"/>
          <w:i w:val="0"/>
          <w:color w:val="000000" w:themeColor="text1"/>
        </w:rPr>
        <w:t xml:space="preserve">rogram </w:t>
      </w:r>
      <w:r w:rsidRPr="00674599" w:rsidR="00AE3BC2">
        <w:rPr>
          <w:rStyle w:val="Emphasis"/>
          <w:b w:val="0"/>
          <w:i w:val="0"/>
          <w:color w:val="000000" w:themeColor="text1"/>
        </w:rPr>
        <w:t>o</w:t>
      </w:r>
      <w:r w:rsidRPr="00674599">
        <w:rPr>
          <w:rStyle w:val="Emphasis"/>
          <w:b w:val="0"/>
          <w:i w:val="0"/>
          <w:color w:val="000000" w:themeColor="text1"/>
        </w:rPr>
        <w:t xml:space="preserve">ffice will </w:t>
      </w:r>
      <w:r w:rsidRPr="00674599" w:rsidR="009B365D">
        <w:rPr>
          <w:rStyle w:val="Emphasis"/>
          <w:b w:val="0"/>
          <w:i w:val="0"/>
          <w:color w:val="000000" w:themeColor="text1"/>
        </w:rPr>
        <w:t xml:space="preserve">provide </w:t>
      </w:r>
      <w:r w:rsidRPr="00674599">
        <w:rPr>
          <w:rStyle w:val="Emphasis"/>
          <w:b w:val="0"/>
          <w:i w:val="0"/>
          <w:color w:val="000000" w:themeColor="text1"/>
        </w:rPr>
        <w:t>confirm</w:t>
      </w:r>
      <w:r w:rsidRPr="00674599" w:rsidR="009B365D">
        <w:rPr>
          <w:rStyle w:val="Emphasis"/>
          <w:b w:val="0"/>
          <w:i w:val="0"/>
          <w:color w:val="000000" w:themeColor="text1"/>
        </w:rPr>
        <w:t xml:space="preserve">ation of the </w:t>
      </w:r>
      <w:r w:rsidRPr="00674599" w:rsidR="00360C47">
        <w:rPr>
          <w:rStyle w:val="Emphasis"/>
          <w:b w:val="0"/>
          <w:i w:val="0"/>
          <w:color w:val="000000" w:themeColor="text1"/>
        </w:rPr>
        <w:t xml:space="preserve">accuracy of the </w:t>
      </w:r>
      <w:r w:rsidRPr="00674599" w:rsidR="009B365D">
        <w:rPr>
          <w:rStyle w:val="Emphasis"/>
          <w:b w:val="0"/>
          <w:i w:val="0"/>
          <w:color w:val="000000" w:themeColor="text1"/>
        </w:rPr>
        <w:t>performance outcomes</w:t>
      </w:r>
      <w:r w:rsidRPr="00674599">
        <w:rPr>
          <w:rStyle w:val="Emphasis"/>
          <w:b w:val="0"/>
          <w:i w:val="0"/>
          <w:color w:val="000000" w:themeColor="text1"/>
        </w:rPr>
        <w:t xml:space="preserve"> in an email, which must </w:t>
      </w:r>
      <w:r w:rsidRPr="00674599" w:rsidR="00360C47">
        <w:rPr>
          <w:rStyle w:val="Emphasis"/>
          <w:b w:val="0"/>
          <w:i w:val="0"/>
          <w:color w:val="000000" w:themeColor="text1"/>
        </w:rPr>
        <w:t xml:space="preserve">then </w:t>
      </w:r>
      <w:r w:rsidRPr="00674599">
        <w:rPr>
          <w:rStyle w:val="Emphasis"/>
          <w:b w:val="0"/>
          <w:i w:val="0"/>
          <w:color w:val="000000" w:themeColor="text1"/>
        </w:rPr>
        <w:t>be attached as documentation with the grant application.</w:t>
      </w:r>
    </w:p>
    <w:p w:rsidRPr="00674599" w:rsidR="00E427AC" w:rsidP="005B1006" w:rsidRDefault="00E427AC" w14:paraId="18DA9474" w14:textId="77777777">
      <w:pPr>
        <w:pStyle w:val="Text4-Bullets"/>
        <w:spacing w:line="240" w:lineRule="auto"/>
        <w:ind w:left="0"/>
        <w:rPr>
          <w:rStyle w:val="Emphasis"/>
          <w:b w:val="0"/>
          <w:i w:val="0"/>
          <w:color w:val="000000" w:themeColor="text1"/>
        </w:rPr>
      </w:pPr>
    </w:p>
    <w:p w:rsidRPr="00674599" w:rsidR="00360C47" w:rsidP="005B1006" w:rsidRDefault="009231DC" w14:paraId="147DE276" w14:textId="77777777">
      <w:pPr>
        <w:pStyle w:val="Text4-Bullets"/>
        <w:spacing w:line="240" w:lineRule="auto"/>
        <w:ind w:left="0"/>
        <w:rPr>
          <w:rStyle w:val="Emphasis"/>
          <w:b w:val="0"/>
          <w:i w:val="0"/>
          <w:color w:val="000000" w:themeColor="text1"/>
          <w:u w:val="single"/>
        </w:rPr>
      </w:pPr>
      <w:r w:rsidRPr="00674599">
        <w:rPr>
          <w:color w:val="000000" w:themeColor="text1"/>
          <w:u w:val="single"/>
        </w:rPr>
        <w:t xml:space="preserve">It is the responsibility of the applicant to request past grant performance information, and to do so in a timely manner that allows for response.  </w:t>
      </w:r>
      <w:r w:rsidRPr="00674599" w:rsidR="00360C47">
        <w:rPr>
          <w:rStyle w:val="Emphasis"/>
          <w:b w:val="0"/>
          <w:i w:val="0"/>
          <w:color w:val="000000" w:themeColor="text1"/>
          <w:u w:val="single"/>
        </w:rPr>
        <w:t xml:space="preserve">To facilitate the process of confirming past </w:t>
      </w:r>
      <w:r w:rsidRPr="00674599" w:rsidR="00600D7E">
        <w:rPr>
          <w:rStyle w:val="Emphasis"/>
          <w:b w:val="0"/>
          <w:i w:val="0"/>
          <w:color w:val="000000" w:themeColor="text1"/>
          <w:u w:val="single"/>
        </w:rPr>
        <w:t xml:space="preserve">non-YouthBuild </w:t>
      </w:r>
      <w:r w:rsidRPr="00674599" w:rsidR="00360C47">
        <w:rPr>
          <w:rStyle w:val="Emphasis"/>
          <w:b w:val="0"/>
          <w:i w:val="0"/>
          <w:color w:val="000000" w:themeColor="text1"/>
          <w:u w:val="single"/>
        </w:rPr>
        <w:t xml:space="preserve">DOL grant performance, </w:t>
      </w:r>
      <w:r w:rsidRPr="00674599" w:rsidR="00DC6AD8">
        <w:rPr>
          <w:rStyle w:val="Emphasis"/>
          <w:b w:val="0"/>
          <w:i w:val="0"/>
          <w:color w:val="000000" w:themeColor="text1"/>
          <w:u w:val="single"/>
        </w:rPr>
        <w:t xml:space="preserve">the </w:t>
      </w:r>
      <w:r w:rsidRPr="00674599" w:rsidR="00360C47">
        <w:rPr>
          <w:rStyle w:val="Emphasis"/>
          <w:b w:val="0"/>
          <w:i w:val="0"/>
          <w:color w:val="000000" w:themeColor="text1"/>
          <w:u w:val="single"/>
        </w:rPr>
        <w:t>applicant must</w:t>
      </w:r>
      <w:r w:rsidRPr="00674599" w:rsidR="00600D7E">
        <w:rPr>
          <w:rStyle w:val="Emphasis"/>
          <w:b w:val="0"/>
          <w:i w:val="0"/>
          <w:color w:val="000000" w:themeColor="text1"/>
          <w:u w:val="single"/>
        </w:rPr>
        <w:t xml:space="preserve"> email the FOA contact listed in Section VII of this FOA</w:t>
      </w:r>
      <w:r w:rsidRPr="00674599" w:rsidR="00360C47">
        <w:rPr>
          <w:rStyle w:val="Emphasis"/>
          <w:b w:val="0"/>
          <w:i w:val="0"/>
          <w:color w:val="000000" w:themeColor="text1"/>
          <w:u w:val="single"/>
        </w:rPr>
        <w:t xml:space="preserve"> </w:t>
      </w:r>
      <w:r w:rsidRPr="00674599" w:rsidR="00600D7E">
        <w:rPr>
          <w:rStyle w:val="Emphasis"/>
          <w:b w:val="0"/>
          <w:i w:val="0"/>
          <w:color w:val="000000" w:themeColor="text1"/>
          <w:u w:val="single"/>
        </w:rPr>
        <w:t xml:space="preserve">for program office contact information, and </w:t>
      </w:r>
      <w:r w:rsidRPr="00674599" w:rsidR="007353E1">
        <w:rPr>
          <w:rStyle w:val="Emphasis"/>
          <w:b w:val="0"/>
          <w:i w:val="0"/>
          <w:color w:val="000000" w:themeColor="text1"/>
          <w:u w:val="single"/>
        </w:rPr>
        <w:t>contact</w:t>
      </w:r>
      <w:r w:rsidRPr="00674599" w:rsidR="00360C47">
        <w:rPr>
          <w:rStyle w:val="Emphasis"/>
          <w:b w:val="0"/>
          <w:i w:val="0"/>
          <w:color w:val="000000" w:themeColor="text1"/>
          <w:u w:val="single"/>
        </w:rPr>
        <w:t xml:space="preserve"> the program office no later than 30 days </w:t>
      </w:r>
      <w:r w:rsidRPr="00674599" w:rsidR="00360C47">
        <w:rPr>
          <w:rStyle w:val="Emphasis"/>
          <w:b w:val="0"/>
          <w:i w:val="0"/>
          <w:color w:val="000000" w:themeColor="text1"/>
          <w:u w:val="single"/>
        </w:rPr>
        <w:lastRenderedPageBreak/>
        <w:t>prior to the FOA closing date.  Any requests for past performance confirmation less than 30 days prior to the FOA closing date may or may not be addressed, at the discretion of the program office.</w:t>
      </w:r>
    </w:p>
    <w:p w:rsidRPr="00674599" w:rsidR="00360C47" w:rsidP="005B1006" w:rsidRDefault="00360C47" w14:paraId="3C6584CF" w14:textId="77777777">
      <w:pPr>
        <w:pStyle w:val="Text4-Bullets"/>
        <w:spacing w:line="240" w:lineRule="auto"/>
        <w:ind w:left="0"/>
        <w:rPr>
          <w:rStyle w:val="Emphasis"/>
          <w:b w:val="0"/>
          <w:i w:val="0"/>
          <w:color w:val="000000" w:themeColor="text1"/>
        </w:rPr>
      </w:pPr>
    </w:p>
    <w:p w:rsidRPr="00674599" w:rsidR="00E427AC" w:rsidP="0027580A" w:rsidRDefault="00E427AC" w14:paraId="1DA4DF07" w14:textId="77777777">
      <w:pPr>
        <w:pStyle w:val="Text4"/>
        <w:ind w:hanging="90"/>
        <w:rPr>
          <w:rStyle w:val="Emphasis"/>
          <w:rFonts w:ascii="Cambria" w:hAnsi="Cambria"/>
          <w:b w:val="0"/>
          <w:i w:val="0"/>
          <w:color w:val="000000" w:themeColor="text1"/>
        </w:rPr>
      </w:pPr>
      <w:r w:rsidRPr="00674599">
        <w:rPr>
          <w:rStyle w:val="Emphasis"/>
          <w:rFonts w:cs="Times New Roman"/>
          <w:b w:val="0"/>
          <w:i w:val="0"/>
          <w:color w:val="000000" w:themeColor="text1"/>
        </w:rPr>
        <w:t>Category B applicants will be evaluated on the following</w:t>
      </w:r>
      <w:r w:rsidRPr="00674599">
        <w:rPr>
          <w:rStyle w:val="Emphasis"/>
          <w:rFonts w:ascii="Cambria" w:hAnsi="Cambria"/>
          <w:b w:val="0"/>
          <w:i w:val="0"/>
          <w:color w:val="000000" w:themeColor="text1"/>
        </w:rPr>
        <w:t xml:space="preserve"> criteria:</w:t>
      </w:r>
    </w:p>
    <w:p w:rsidRPr="00674599" w:rsidR="00E427AC" w:rsidRDefault="00E427AC" w14:paraId="590CE39C" w14:textId="77777777">
      <w:pPr>
        <w:pStyle w:val="Text4"/>
        <w:rPr>
          <w:rStyle w:val="Emphasis"/>
          <w:rFonts w:ascii="Cambria" w:hAnsi="Cambria"/>
          <w:b w:val="0"/>
          <w:i w:val="0"/>
          <w:color w:val="000000" w:themeColor="text1"/>
        </w:rPr>
      </w:pPr>
    </w:p>
    <w:p w:rsidRPr="00674599" w:rsidR="00E427AC" w:rsidP="00506ED7" w:rsidRDefault="001426F1" w14:paraId="5E84D03B" w14:textId="77777777">
      <w:pPr>
        <w:pStyle w:val="Heading5"/>
        <w:rPr>
          <w:rStyle w:val="Emphasis"/>
          <w:b/>
          <w:bCs w:val="0"/>
          <w:i w:val="0"/>
          <w:iCs w:val="0"/>
          <w:color w:val="000000" w:themeColor="text1"/>
        </w:rPr>
      </w:pPr>
      <w:r w:rsidRPr="00674599">
        <w:rPr>
          <w:rStyle w:val="Emphasis"/>
          <w:b/>
          <w:bCs w:val="0"/>
          <w:i w:val="0"/>
          <w:iCs w:val="0"/>
          <w:color w:val="000000" w:themeColor="text1"/>
        </w:rPr>
        <w:t xml:space="preserve">Size, </w:t>
      </w:r>
      <w:r w:rsidRPr="00674599" w:rsidR="00E427AC">
        <w:rPr>
          <w:rStyle w:val="Emphasis"/>
          <w:b/>
          <w:bCs w:val="0"/>
          <w:i w:val="0"/>
          <w:iCs w:val="0"/>
          <w:color w:val="000000" w:themeColor="text1"/>
        </w:rPr>
        <w:t>Scope</w:t>
      </w:r>
      <w:r w:rsidRPr="00674599">
        <w:rPr>
          <w:rStyle w:val="Emphasis"/>
          <w:b/>
          <w:bCs w:val="0"/>
          <w:i w:val="0"/>
          <w:iCs w:val="0"/>
          <w:color w:val="000000" w:themeColor="text1"/>
        </w:rPr>
        <w:t xml:space="preserve">, and Relevance (Maximum </w:t>
      </w:r>
      <w:r w:rsidRPr="00674599" w:rsidR="002A4127">
        <w:rPr>
          <w:rStyle w:val="Emphasis"/>
          <w:b/>
          <w:bCs w:val="0"/>
          <w:i w:val="0"/>
          <w:iCs w:val="0"/>
          <w:color w:val="000000" w:themeColor="text1"/>
        </w:rPr>
        <w:t>4</w:t>
      </w:r>
      <w:r w:rsidRPr="00674599" w:rsidR="00E427AC">
        <w:rPr>
          <w:rStyle w:val="Emphasis"/>
          <w:b/>
          <w:bCs w:val="0"/>
          <w:i w:val="0"/>
          <w:iCs w:val="0"/>
          <w:color w:val="000000" w:themeColor="text1"/>
        </w:rPr>
        <w:t xml:space="preserve"> points)</w:t>
      </w:r>
    </w:p>
    <w:p w:rsidRPr="00674599" w:rsidR="001426F1" w:rsidP="00506ED7" w:rsidRDefault="001426F1" w14:paraId="28354B3D" w14:textId="77777777">
      <w:pPr>
        <w:pStyle w:val="Text5"/>
        <w:rPr>
          <w:color w:val="000000" w:themeColor="text1"/>
        </w:rPr>
      </w:pPr>
      <w:r w:rsidRPr="00674599">
        <w:rPr>
          <w:color w:val="000000" w:themeColor="text1"/>
        </w:rPr>
        <w:t xml:space="preserve">As stated, </w:t>
      </w:r>
      <w:r w:rsidRPr="00674599" w:rsidR="00DC6AD8">
        <w:rPr>
          <w:color w:val="000000" w:themeColor="text1"/>
        </w:rPr>
        <w:t xml:space="preserve">the </w:t>
      </w:r>
      <w:r w:rsidRPr="00674599">
        <w:rPr>
          <w:color w:val="000000" w:themeColor="text1"/>
        </w:rPr>
        <w:t xml:space="preserve">applicant must have completed a grant similar in size, scope, and relevance to the YouthBuild program within the last five years. </w:t>
      </w:r>
    </w:p>
    <w:p w:rsidRPr="00674599" w:rsidR="00E427AC" w:rsidP="00506ED7" w:rsidRDefault="00E427AC" w14:paraId="1F943AE7" w14:textId="77777777">
      <w:pPr>
        <w:pStyle w:val="Text5"/>
        <w:rPr>
          <w:color w:val="000000" w:themeColor="text1"/>
        </w:rPr>
      </w:pPr>
    </w:p>
    <w:p w:rsidRPr="00674599" w:rsidR="00E427AC" w:rsidP="00C430BD" w:rsidRDefault="00E427AC" w14:paraId="14A47E4C" w14:textId="77777777">
      <w:pPr>
        <w:pStyle w:val="Text3-Bullets"/>
        <w:rPr>
          <w:color w:val="000000" w:themeColor="text1"/>
        </w:rPr>
      </w:pPr>
      <w:r w:rsidRPr="00674599">
        <w:rPr>
          <w:color w:val="000000" w:themeColor="text1"/>
        </w:rPr>
        <w:t xml:space="preserve">Funding amount of the grant reported on is </w:t>
      </w:r>
      <w:r w:rsidRPr="00674599" w:rsidR="00EB775B">
        <w:rPr>
          <w:color w:val="000000" w:themeColor="text1"/>
        </w:rPr>
        <w:t xml:space="preserve">at least </w:t>
      </w:r>
      <w:r w:rsidRPr="00674599">
        <w:rPr>
          <w:color w:val="000000" w:themeColor="text1"/>
        </w:rPr>
        <w:t>$</w:t>
      </w:r>
      <w:r w:rsidRPr="00674599" w:rsidR="00EB775B">
        <w:rPr>
          <w:color w:val="000000" w:themeColor="text1"/>
        </w:rPr>
        <w:t>500</w:t>
      </w:r>
      <w:r w:rsidRPr="00674599">
        <w:rPr>
          <w:color w:val="000000" w:themeColor="text1"/>
        </w:rPr>
        <w:t>,000</w:t>
      </w:r>
      <w:r w:rsidRPr="00674599" w:rsidR="007353E1">
        <w:rPr>
          <w:color w:val="000000" w:themeColor="text1"/>
        </w:rPr>
        <w:t>.</w:t>
      </w:r>
      <w:r w:rsidRPr="00674599">
        <w:rPr>
          <w:color w:val="000000" w:themeColor="text1"/>
        </w:rPr>
        <w:t xml:space="preserve"> </w:t>
      </w:r>
    </w:p>
    <w:p w:rsidRPr="00674599" w:rsidR="00E427AC" w:rsidP="00C430BD" w:rsidRDefault="00A12D15" w14:paraId="058DDCF0" w14:textId="77777777">
      <w:pPr>
        <w:pStyle w:val="Text3-Bullets"/>
        <w:rPr>
          <w:color w:val="000000" w:themeColor="text1"/>
        </w:rPr>
      </w:pPr>
      <w:r w:rsidRPr="00674599">
        <w:rPr>
          <w:color w:val="000000" w:themeColor="text1"/>
        </w:rPr>
        <w:t>Must have enrolled</w:t>
      </w:r>
      <w:r w:rsidRPr="00674599" w:rsidR="00E427AC">
        <w:rPr>
          <w:color w:val="000000" w:themeColor="text1"/>
        </w:rPr>
        <w:t xml:space="preserve"> </w:t>
      </w:r>
      <w:r w:rsidRPr="00674599">
        <w:rPr>
          <w:color w:val="000000" w:themeColor="text1"/>
        </w:rPr>
        <w:t>at least 40</w:t>
      </w:r>
      <w:r w:rsidRPr="00674599" w:rsidR="000009DE">
        <w:rPr>
          <w:color w:val="000000" w:themeColor="text1"/>
        </w:rPr>
        <w:t xml:space="preserve"> participants during the grant </w:t>
      </w:r>
      <w:r w:rsidRPr="00674599" w:rsidR="00EB775B">
        <w:rPr>
          <w:color w:val="000000" w:themeColor="text1"/>
        </w:rPr>
        <w:t>period</w:t>
      </w:r>
      <w:r w:rsidRPr="00674599" w:rsidR="007353E1">
        <w:rPr>
          <w:color w:val="000000" w:themeColor="text1"/>
        </w:rPr>
        <w:t>.</w:t>
      </w:r>
    </w:p>
    <w:p w:rsidRPr="00674599" w:rsidR="00EB775B" w:rsidP="00C430BD" w:rsidRDefault="00EB775B" w14:paraId="2E61A6ED" w14:textId="77777777">
      <w:pPr>
        <w:pStyle w:val="Text3-Bullets"/>
        <w:rPr>
          <w:color w:val="000000" w:themeColor="text1"/>
        </w:rPr>
      </w:pPr>
      <w:r w:rsidRPr="00674599">
        <w:rPr>
          <w:color w:val="000000" w:themeColor="text1"/>
        </w:rPr>
        <w:t>Must have provided education and workforce development/training services</w:t>
      </w:r>
      <w:r w:rsidRPr="00674599" w:rsidR="007353E1">
        <w:rPr>
          <w:color w:val="000000" w:themeColor="text1"/>
        </w:rPr>
        <w:t>.</w:t>
      </w:r>
    </w:p>
    <w:p w:rsidRPr="00674599" w:rsidR="000378E1" w:rsidP="00C430BD" w:rsidRDefault="000378E1" w14:paraId="734D8D5D" w14:textId="77777777">
      <w:pPr>
        <w:pStyle w:val="Text3-Bullets"/>
        <w:numPr>
          <w:ilvl w:val="0"/>
          <w:numId w:val="0"/>
        </w:numPr>
        <w:ind w:left="720"/>
        <w:rPr>
          <w:color w:val="000000" w:themeColor="text1"/>
        </w:rPr>
      </w:pPr>
    </w:p>
    <w:p w:rsidRPr="00674599" w:rsidR="001426F1" w:rsidP="00A0051E" w:rsidRDefault="00C46396" w14:paraId="01351CA1" w14:textId="77777777">
      <w:pPr>
        <w:pStyle w:val="Heading5"/>
        <w:tabs>
          <w:tab w:val="left" w:pos="720"/>
        </w:tabs>
        <w:rPr>
          <w:color w:val="000000" w:themeColor="text1"/>
        </w:rPr>
      </w:pPr>
      <w:r w:rsidRPr="00674599">
        <w:rPr>
          <w:color w:val="000000" w:themeColor="text1"/>
        </w:rPr>
        <w:t>Performance Goals (Maximum 2</w:t>
      </w:r>
      <w:r w:rsidRPr="00674599" w:rsidR="0027580A">
        <w:rPr>
          <w:color w:val="000000" w:themeColor="text1"/>
        </w:rPr>
        <w:t>6</w:t>
      </w:r>
      <w:r w:rsidRPr="00674599" w:rsidR="001426F1">
        <w:rPr>
          <w:color w:val="000000" w:themeColor="text1"/>
        </w:rPr>
        <w:t xml:space="preserve"> points)</w:t>
      </w:r>
    </w:p>
    <w:p w:rsidRPr="00674599" w:rsidR="001426F1" w:rsidP="00506ED7" w:rsidRDefault="00684B14" w14:paraId="6D97F911" w14:textId="77777777">
      <w:pPr>
        <w:pStyle w:val="Text5"/>
        <w:rPr>
          <w:color w:val="000000" w:themeColor="text1"/>
        </w:rPr>
      </w:pPr>
      <w:r w:rsidRPr="00674599">
        <w:rPr>
          <w:color w:val="000000" w:themeColor="text1"/>
        </w:rPr>
        <w:t>The a</w:t>
      </w:r>
      <w:r w:rsidRPr="00674599" w:rsidR="001426F1">
        <w:rPr>
          <w:color w:val="000000" w:themeColor="text1"/>
        </w:rPr>
        <w:t xml:space="preserve">pplicant must choose </w:t>
      </w:r>
      <w:r w:rsidRPr="00674599" w:rsidR="00BE4023">
        <w:rPr>
          <w:color w:val="000000" w:themeColor="text1"/>
        </w:rPr>
        <w:t xml:space="preserve">employment/education placement and </w:t>
      </w:r>
      <w:r w:rsidRPr="00674599" w:rsidR="001426F1">
        <w:rPr>
          <w:color w:val="000000" w:themeColor="text1"/>
        </w:rPr>
        <w:t xml:space="preserve">at least </w:t>
      </w:r>
      <w:r w:rsidRPr="00674599" w:rsidR="00BE4023">
        <w:rPr>
          <w:color w:val="000000" w:themeColor="text1"/>
        </w:rPr>
        <w:t>one</w:t>
      </w:r>
      <w:r w:rsidRPr="00674599" w:rsidR="001426F1">
        <w:rPr>
          <w:color w:val="000000" w:themeColor="text1"/>
        </w:rPr>
        <w:t xml:space="preserve"> of the </w:t>
      </w:r>
      <w:r w:rsidRPr="00674599" w:rsidR="00BE4023">
        <w:rPr>
          <w:color w:val="000000" w:themeColor="text1"/>
        </w:rPr>
        <w:t>two</w:t>
      </w:r>
      <w:r w:rsidRPr="00674599" w:rsidR="001426F1">
        <w:rPr>
          <w:color w:val="000000" w:themeColor="text1"/>
        </w:rPr>
        <w:t xml:space="preserve"> metrics identified in that section (or substantially similar metrics) in demonstrating past performance.  For the </w:t>
      </w:r>
      <w:r w:rsidRPr="00674599" w:rsidR="00722E60">
        <w:rPr>
          <w:color w:val="000000" w:themeColor="text1"/>
        </w:rPr>
        <w:t xml:space="preserve">third </w:t>
      </w:r>
      <w:r w:rsidRPr="00674599" w:rsidR="001426F1">
        <w:rPr>
          <w:color w:val="000000" w:themeColor="text1"/>
        </w:rPr>
        <w:t xml:space="preserve">metric, </w:t>
      </w:r>
      <w:r w:rsidRPr="00674599">
        <w:rPr>
          <w:color w:val="000000" w:themeColor="text1"/>
        </w:rPr>
        <w:t xml:space="preserve">the </w:t>
      </w:r>
      <w:r w:rsidRPr="00674599" w:rsidR="001426F1">
        <w:rPr>
          <w:color w:val="000000" w:themeColor="text1"/>
        </w:rPr>
        <w:t xml:space="preserve">applicant must provide another performance metric, which may be the </w:t>
      </w:r>
      <w:r w:rsidRPr="00674599" w:rsidR="00722E60">
        <w:rPr>
          <w:color w:val="000000" w:themeColor="text1"/>
        </w:rPr>
        <w:t xml:space="preserve">third </w:t>
      </w:r>
      <w:r w:rsidRPr="00674599" w:rsidR="001426F1">
        <w:rPr>
          <w:color w:val="000000" w:themeColor="text1"/>
        </w:rPr>
        <w:t xml:space="preserve">metric from the list specified in Section IV.B.3 or another different metric from their grantor.  </w:t>
      </w:r>
      <w:r w:rsidRPr="00674599">
        <w:rPr>
          <w:color w:val="000000" w:themeColor="text1"/>
        </w:rPr>
        <w:t>The a</w:t>
      </w:r>
      <w:r w:rsidRPr="00674599" w:rsidR="001426F1">
        <w:rPr>
          <w:color w:val="000000" w:themeColor="text1"/>
        </w:rPr>
        <w:t>pplicant will receive 0 points for any metric that does not meet these requirements.</w:t>
      </w:r>
    </w:p>
    <w:p w:rsidRPr="00674599" w:rsidR="001426F1" w:rsidP="00506ED7" w:rsidRDefault="001426F1" w14:paraId="7A3B044C" w14:textId="77777777">
      <w:pPr>
        <w:pStyle w:val="Text5"/>
        <w:rPr>
          <w:color w:val="000000" w:themeColor="text1"/>
        </w:rPr>
      </w:pPr>
    </w:p>
    <w:p w:rsidRPr="00674599" w:rsidR="001426F1" w:rsidP="00EB775B" w:rsidRDefault="001426F1" w14:paraId="4520DE68" w14:textId="77777777">
      <w:pPr>
        <w:pStyle w:val="Text5-ALTNumbering"/>
        <w:numPr>
          <w:ilvl w:val="0"/>
          <w:numId w:val="85"/>
        </w:numPr>
        <w:rPr>
          <w:color w:val="000000" w:themeColor="text1"/>
        </w:rPr>
      </w:pPr>
      <w:r w:rsidRPr="00674599">
        <w:rPr>
          <w:color w:val="000000" w:themeColor="text1"/>
        </w:rPr>
        <w:lastRenderedPageBreak/>
        <w:t>Employment/Education Placement</w:t>
      </w:r>
      <w:r w:rsidRPr="00674599" w:rsidDel="006723A2">
        <w:rPr>
          <w:color w:val="000000" w:themeColor="text1"/>
        </w:rPr>
        <w:t xml:space="preserve"> </w:t>
      </w:r>
      <w:r w:rsidRPr="00674599">
        <w:rPr>
          <w:color w:val="000000" w:themeColor="text1"/>
        </w:rPr>
        <w:t xml:space="preserve">(Maximum </w:t>
      </w:r>
      <w:r w:rsidRPr="00674599" w:rsidR="007651EE">
        <w:rPr>
          <w:color w:val="000000" w:themeColor="text1"/>
        </w:rPr>
        <w:t>10</w:t>
      </w:r>
      <w:r w:rsidRPr="00674599">
        <w:rPr>
          <w:color w:val="000000" w:themeColor="text1"/>
        </w:rPr>
        <w:t xml:space="preserve"> points)</w:t>
      </w:r>
    </w:p>
    <w:p w:rsidRPr="00674599" w:rsidR="00A71664" w:rsidRDefault="00A71664" w14:paraId="19010CEE" w14:textId="77777777">
      <w:pPr>
        <w:pStyle w:val="Text5-Bullets"/>
        <w:numPr>
          <w:ilvl w:val="1"/>
          <w:numId w:val="82"/>
        </w:numPr>
        <w:rPr>
          <w:color w:val="000000" w:themeColor="text1"/>
        </w:rPr>
      </w:pPr>
      <w:r w:rsidRPr="00674599">
        <w:rPr>
          <w:color w:val="000000" w:themeColor="text1"/>
        </w:rPr>
        <w:t xml:space="preserve">Category B applicants with an outcome rate of </w:t>
      </w:r>
      <w:r w:rsidRPr="00674599" w:rsidR="00BE4023">
        <w:rPr>
          <w:color w:val="000000" w:themeColor="text1"/>
        </w:rPr>
        <w:t>9</w:t>
      </w:r>
      <w:r w:rsidRPr="00674599" w:rsidR="00C363DC">
        <w:rPr>
          <w:color w:val="000000" w:themeColor="text1"/>
        </w:rPr>
        <w:t>5</w:t>
      </w:r>
      <w:r w:rsidRPr="00674599">
        <w:rPr>
          <w:color w:val="000000" w:themeColor="text1"/>
        </w:rPr>
        <w:t xml:space="preserve">.00 percent or higher will receive </w:t>
      </w:r>
      <w:r w:rsidRPr="00674599" w:rsidR="007651EE">
        <w:rPr>
          <w:color w:val="000000" w:themeColor="text1"/>
        </w:rPr>
        <w:t>10</w:t>
      </w:r>
      <w:r w:rsidRPr="00674599">
        <w:rPr>
          <w:color w:val="000000" w:themeColor="text1"/>
        </w:rPr>
        <w:t xml:space="preserve"> points for this subsection.  </w:t>
      </w:r>
    </w:p>
    <w:p w:rsidRPr="00674599" w:rsidR="007651EE" w:rsidP="007651EE" w:rsidRDefault="007651EE" w14:paraId="5859D56F" w14:textId="77777777">
      <w:pPr>
        <w:pStyle w:val="Text5-Bullets"/>
        <w:numPr>
          <w:ilvl w:val="1"/>
          <w:numId w:val="82"/>
        </w:numPr>
        <w:rPr>
          <w:color w:val="000000" w:themeColor="text1"/>
        </w:rPr>
      </w:pPr>
      <w:r w:rsidRPr="00674599">
        <w:rPr>
          <w:color w:val="000000" w:themeColor="text1"/>
        </w:rPr>
        <w:t xml:space="preserve">Category B applicants with an outcome rate of </w:t>
      </w:r>
      <w:r w:rsidRPr="00674599" w:rsidR="00C363DC">
        <w:rPr>
          <w:color w:val="000000" w:themeColor="text1"/>
        </w:rPr>
        <w:t>90</w:t>
      </w:r>
      <w:r w:rsidRPr="00674599">
        <w:rPr>
          <w:color w:val="000000" w:themeColor="text1"/>
        </w:rPr>
        <w:t>.00 percent - 9</w:t>
      </w:r>
      <w:r w:rsidRPr="00674599" w:rsidR="00C363DC">
        <w:rPr>
          <w:color w:val="000000" w:themeColor="text1"/>
        </w:rPr>
        <w:t>4</w:t>
      </w:r>
      <w:r w:rsidRPr="00674599">
        <w:rPr>
          <w:color w:val="000000" w:themeColor="text1"/>
        </w:rPr>
        <w:t>.99 percent will receive 9 points for this subsection.</w:t>
      </w:r>
    </w:p>
    <w:p w:rsidRPr="00674599" w:rsidR="007651EE" w:rsidP="007651EE" w:rsidRDefault="007651EE" w14:paraId="095DEE67" w14:textId="77777777">
      <w:pPr>
        <w:pStyle w:val="Text5-Bullets"/>
        <w:numPr>
          <w:ilvl w:val="1"/>
          <w:numId w:val="82"/>
        </w:numPr>
        <w:rPr>
          <w:color w:val="000000" w:themeColor="text1"/>
        </w:rPr>
      </w:pPr>
      <w:r w:rsidRPr="00674599">
        <w:rPr>
          <w:color w:val="000000" w:themeColor="text1"/>
        </w:rPr>
        <w:t>Category B applicants with an outcome rate of 8</w:t>
      </w:r>
      <w:r w:rsidRPr="00674599" w:rsidR="00C363DC">
        <w:rPr>
          <w:color w:val="000000" w:themeColor="text1"/>
        </w:rPr>
        <w:t>5</w:t>
      </w:r>
      <w:r w:rsidRPr="00674599">
        <w:rPr>
          <w:color w:val="000000" w:themeColor="text1"/>
        </w:rPr>
        <w:t>.00 percent - 8</w:t>
      </w:r>
      <w:r w:rsidRPr="00674599" w:rsidR="00C363DC">
        <w:rPr>
          <w:color w:val="000000" w:themeColor="text1"/>
        </w:rPr>
        <w:t>9</w:t>
      </w:r>
      <w:r w:rsidRPr="00674599">
        <w:rPr>
          <w:color w:val="000000" w:themeColor="text1"/>
        </w:rPr>
        <w:t xml:space="preserve">.99 percent will receive 8 points for this subsection. </w:t>
      </w:r>
    </w:p>
    <w:p w:rsidRPr="00674599" w:rsidR="00A71664" w:rsidP="007651EE" w:rsidRDefault="00A71664" w14:paraId="738F882F" w14:textId="77777777">
      <w:pPr>
        <w:pStyle w:val="Text5-Bullets"/>
        <w:numPr>
          <w:ilvl w:val="1"/>
          <w:numId w:val="82"/>
        </w:numPr>
        <w:rPr>
          <w:color w:val="000000" w:themeColor="text1"/>
        </w:rPr>
      </w:pPr>
      <w:r w:rsidRPr="00674599">
        <w:rPr>
          <w:color w:val="000000" w:themeColor="text1"/>
        </w:rPr>
        <w:t xml:space="preserve">Category B applicants with an outcome rate of </w:t>
      </w:r>
      <w:r w:rsidRPr="00674599" w:rsidR="00C363DC">
        <w:rPr>
          <w:color w:val="000000" w:themeColor="text1"/>
        </w:rPr>
        <w:t>80</w:t>
      </w:r>
      <w:r w:rsidRPr="00674599">
        <w:rPr>
          <w:color w:val="000000" w:themeColor="text1"/>
        </w:rPr>
        <w:t xml:space="preserve">.00 percent - </w:t>
      </w:r>
      <w:r w:rsidRPr="00674599" w:rsidR="00C363DC">
        <w:rPr>
          <w:color w:val="000000" w:themeColor="text1"/>
        </w:rPr>
        <w:t>84</w:t>
      </w:r>
      <w:r w:rsidRPr="00674599">
        <w:rPr>
          <w:color w:val="000000" w:themeColor="text1"/>
        </w:rPr>
        <w:t xml:space="preserve">.99 percent will receive </w:t>
      </w:r>
      <w:r w:rsidRPr="00674599" w:rsidR="0043632E">
        <w:rPr>
          <w:color w:val="000000" w:themeColor="text1"/>
        </w:rPr>
        <w:t>7</w:t>
      </w:r>
      <w:r w:rsidRPr="00674599">
        <w:rPr>
          <w:color w:val="000000" w:themeColor="text1"/>
        </w:rPr>
        <w:t xml:space="preserve"> points for this subsection.</w:t>
      </w:r>
    </w:p>
    <w:p w:rsidRPr="00674599" w:rsidR="00A71664" w:rsidRDefault="00A71664" w14:paraId="646857B3" w14:textId="77777777">
      <w:pPr>
        <w:pStyle w:val="Text5-Bullets"/>
        <w:numPr>
          <w:ilvl w:val="1"/>
          <w:numId w:val="82"/>
        </w:numPr>
        <w:rPr>
          <w:color w:val="000000" w:themeColor="text1"/>
        </w:rPr>
      </w:pPr>
      <w:r w:rsidRPr="00674599">
        <w:rPr>
          <w:color w:val="000000" w:themeColor="text1"/>
        </w:rPr>
        <w:t xml:space="preserve">Category B applicants with an outcome rate of </w:t>
      </w:r>
      <w:r w:rsidRPr="00674599" w:rsidR="0043632E">
        <w:rPr>
          <w:color w:val="000000" w:themeColor="text1"/>
        </w:rPr>
        <w:t>7</w:t>
      </w:r>
      <w:r w:rsidRPr="00674599" w:rsidR="00C363DC">
        <w:rPr>
          <w:color w:val="000000" w:themeColor="text1"/>
        </w:rPr>
        <w:t>5</w:t>
      </w:r>
      <w:r w:rsidRPr="00674599">
        <w:rPr>
          <w:color w:val="000000" w:themeColor="text1"/>
        </w:rPr>
        <w:t xml:space="preserve">.00 percent - </w:t>
      </w:r>
      <w:r w:rsidRPr="00674599" w:rsidR="0043632E">
        <w:rPr>
          <w:color w:val="000000" w:themeColor="text1"/>
        </w:rPr>
        <w:t>7</w:t>
      </w:r>
      <w:r w:rsidRPr="00674599" w:rsidR="00C363DC">
        <w:rPr>
          <w:color w:val="000000" w:themeColor="text1"/>
        </w:rPr>
        <w:t>9</w:t>
      </w:r>
      <w:r w:rsidRPr="00674599">
        <w:rPr>
          <w:color w:val="000000" w:themeColor="text1"/>
        </w:rPr>
        <w:t xml:space="preserve">.99 percent will receive </w:t>
      </w:r>
      <w:r w:rsidRPr="00674599" w:rsidR="0043632E">
        <w:rPr>
          <w:color w:val="000000" w:themeColor="text1"/>
        </w:rPr>
        <w:t>6</w:t>
      </w:r>
      <w:r w:rsidRPr="00674599">
        <w:rPr>
          <w:color w:val="000000" w:themeColor="text1"/>
        </w:rPr>
        <w:t xml:space="preserve"> points for this subsection.  </w:t>
      </w:r>
    </w:p>
    <w:p w:rsidRPr="00674599" w:rsidR="00CA1BD7" w:rsidRDefault="00A71664" w14:paraId="11F96C23" w14:textId="77777777">
      <w:pPr>
        <w:pStyle w:val="Text5-Bullets"/>
        <w:numPr>
          <w:ilvl w:val="1"/>
          <w:numId w:val="82"/>
        </w:numPr>
        <w:rPr>
          <w:color w:val="000000" w:themeColor="text1"/>
        </w:rPr>
      </w:pPr>
      <w:r w:rsidRPr="00674599">
        <w:rPr>
          <w:color w:val="000000" w:themeColor="text1"/>
        </w:rPr>
        <w:t xml:space="preserve">Category B applicants with an outcome rate of </w:t>
      </w:r>
      <w:r w:rsidRPr="00674599" w:rsidR="00C363DC">
        <w:rPr>
          <w:color w:val="000000" w:themeColor="text1"/>
        </w:rPr>
        <w:t>70</w:t>
      </w:r>
      <w:r w:rsidRPr="00674599">
        <w:rPr>
          <w:color w:val="000000" w:themeColor="text1"/>
        </w:rPr>
        <w:t xml:space="preserve">.00 percent - </w:t>
      </w:r>
      <w:r w:rsidRPr="00674599" w:rsidR="00C363DC">
        <w:rPr>
          <w:color w:val="000000" w:themeColor="text1"/>
        </w:rPr>
        <w:t>74</w:t>
      </w:r>
      <w:r w:rsidRPr="00674599">
        <w:rPr>
          <w:color w:val="000000" w:themeColor="text1"/>
        </w:rPr>
        <w:t xml:space="preserve">.99 percent will receive </w:t>
      </w:r>
      <w:r w:rsidRPr="00674599" w:rsidR="00C363DC">
        <w:rPr>
          <w:color w:val="000000" w:themeColor="text1"/>
        </w:rPr>
        <w:t>4</w:t>
      </w:r>
      <w:r w:rsidRPr="00674599">
        <w:rPr>
          <w:color w:val="000000" w:themeColor="text1"/>
        </w:rPr>
        <w:t xml:space="preserve"> points for this subsection.</w:t>
      </w:r>
    </w:p>
    <w:p w:rsidRPr="00674599" w:rsidR="00C363DC" w:rsidRDefault="00C363DC" w14:paraId="28B622BA" w14:textId="77777777">
      <w:pPr>
        <w:pStyle w:val="Text5-Bullets"/>
        <w:numPr>
          <w:ilvl w:val="1"/>
          <w:numId w:val="82"/>
        </w:numPr>
        <w:rPr>
          <w:color w:val="000000" w:themeColor="text1"/>
        </w:rPr>
      </w:pPr>
      <w:r w:rsidRPr="00674599">
        <w:rPr>
          <w:color w:val="000000" w:themeColor="text1"/>
        </w:rPr>
        <w:t>Category B applicants with an outcome rate of 65.00 percent – 69.99 percent will receive 2 points for this subsection.</w:t>
      </w:r>
    </w:p>
    <w:p w:rsidRPr="00674599" w:rsidR="00A71664" w:rsidRDefault="00CA1BD7" w14:paraId="6E5F1342" w14:textId="77777777">
      <w:pPr>
        <w:pStyle w:val="Text5-Bullets"/>
        <w:numPr>
          <w:ilvl w:val="1"/>
          <w:numId w:val="82"/>
        </w:numPr>
        <w:rPr>
          <w:color w:val="000000" w:themeColor="text1"/>
        </w:rPr>
      </w:pPr>
      <w:r w:rsidRPr="00674599">
        <w:rPr>
          <w:color w:val="000000" w:themeColor="text1"/>
        </w:rPr>
        <w:t>Category B applicants with an outcome rate of 64.99 percent or below will receive 0 points for this subsection.</w:t>
      </w:r>
      <w:r w:rsidRPr="00674599" w:rsidR="00A71664">
        <w:rPr>
          <w:color w:val="000000" w:themeColor="text1"/>
        </w:rPr>
        <w:t xml:space="preserve">  </w:t>
      </w:r>
    </w:p>
    <w:p w:rsidRPr="00674599" w:rsidR="00A71664" w:rsidP="00EB775B" w:rsidRDefault="00A71664" w14:paraId="5072B513" w14:textId="77777777">
      <w:pPr>
        <w:pStyle w:val="Text5-ALTNumbering"/>
        <w:numPr>
          <w:ilvl w:val="0"/>
          <w:numId w:val="0"/>
        </w:numPr>
        <w:ind w:left="720"/>
        <w:rPr>
          <w:color w:val="000000" w:themeColor="text1"/>
        </w:rPr>
      </w:pPr>
    </w:p>
    <w:p w:rsidRPr="00674599" w:rsidR="00A71664" w:rsidP="00EB775B" w:rsidRDefault="00A71664" w14:paraId="5B997B88" w14:textId="77777777">
      <w:pPr>
        <w:pStyle w:val="Text5-ALTNumbering"/>
        <w:rPr>
          <w:color w:val="000000" w:themeColor="text1"/>
        </w:rPr>
      </w:pPr>
      <w:r w:rsidRPr="00674599">
        <w:rPr>
          <w:color w:val="000000" w:themeColor="text1"/>
        </w:rPr>
        <w:lastRenderedPageBreak/>
        <w:t>Metric 2 (i.e.</w:t>
      </w:r>
      <w:r w:rsidRPr="00674599" w:rsidR="007353E1">
        <w:rPr>
          <w:color w:val="000000" w:themeColor="text1"/>
        </w:rPr>
        <w:t>,</w:t>
      </w:r>
      <w:r w:rsidRPr="00674599">
        <w:rPr>
          <w:color w:val="000000" w:themeColor="text1"/>
        </w:rPr>
        <w:t xml:space="preserve"> Degree/Certificate Attainment) (Maximum </w:t>
      </w:r>
      <w:r w:rsidRPr="00674599" w:rsidR="0043632E">
        <w:rPr>
          <w:color w:val="000000" w:themeColor="text1"/>
        </w:rPr>
        <w:t>8</w:t>
      </w:r>
      <w:r w:rsidRPr="00674599">
        <w:rPr>
          <w:color w:val="000000" w:themeColor="text1"/>
        </w:rPr>
        <w:t xml:space="preserve"> points)</w:t>
      </w:r>
    </w:p>
    <w:p w:rsidRPr="00674599" w:rsidR="0043632E" w:rsidP="0043632E" w:rsidRDefault="0043632E" w14:paraId="2A25043F" w14:textId="77777777">
      <w:pPr>
        <w:pStyle w:val="Text5-Bullets"/>
        <w:numPr>
          <w:ilvl w:val="1"/>
          <w:numId w:val="9"/>
        </w:numPr>
        <w:ind w:left="1440"/>
        <w:rPr>
          <w:color w:val="000000" w:themeColor="text1"/>
        </w:rPr>
      </w:pPr>
      <w:r w:rsidRPr="00674599">
        <w:rPr>
          <w:color w:val="000000" w:themeColor="text1"/>
        </w:rPr>
        <w:t xml:space="preserve">Category B applicants with an outcome rate of </w:t>
      </w:r>
      <w:r w:rsidRPr="00674599" w:rsidR="00C363DC">
        <w:rPr>
          <w:color w:val="000000" w:themeColor="text1"/>
        </w:rPr>
        <w:t>95</w:t>
      </w:r>
      <w:r w:rsidRPr="00674599">
        <w:rPr>
          <w:color w:val="000000" w:themeColor="text1"/>
        </w:rPr>
        <w:t xml:space="preserve">.00 percent or higher will receive 8 points for this subsection.  </w:t>
      </w:r>
    </w:p>
    <w:p w:rsidRPr="00674599" w:rsidR="0043632E" w:rsidP="0043632E" w:rsidRDefault="0043632E" w14:paraId="6920B7AE" w14:textId="77777777">
      <w:pPr>
        <w:pStyle w:val="Text5-Bullets"/>
        <w:numPr>
          <w:ilvl w:val="1"/>
          <w:numId w:val="9"/>
        </w:numPr>
        <w:ind w:left="1440"/>
        <w:rPr>
          <w:color w:val="000000" w:themeColor="text1"/>
        </w:rPr>
      </w:pPr>
      <w:r w:rsidRPr="00674599">
        <w:rPr>
          <w:color w:val="000000" w:themeColor="text1"/>
        </w:rPr>
        <w:t xml:space="preserve">Category B applicants with an outcome rate of </w:t>
      </w:r>
      <w:r w:rsidRPr="00674599" w:rsidR="00C363DC">
        <w:rPr>
          <w:color w:val="000000" w:themeColor="text1"/>
        </w:rPr>
        <w:t>90</w:t>
      </w:r>
      <w:r w:rsidRPr="00674599">
        <w:rPr>
          <w:color w:val="000000" w:themeColor="text1"/>
        </w:rPr>
        <w:t>.00 percent - 9</w:t>
      </w:r>
      <w:r w:rsidRPr="00674599" w:rsidR="00C363DC">
        <w:rPr>
          <w:color w:val="000000" w:themeColor="text1"/>
        </w:rPr>
        <w:t>4</w:t>
      </w:r>
      <w:r w:rsidRPr="00674599">
        <w:rPr>
          <w:color w:val="000000" w:themeColor="text1"/>
        </w:rPr>
        <w:t>.99 percent will receive 7 points for this subsection.</w:t>
      </w:r>
    </w:p>
    <w:p w:rsidRPr="00674599" w:rsidR="0043632E" w:rsidP="0043632E" w:rsidRDefault="0043632E" w14:paraId="27338367" w14:textId="77777777">
      <w:pPr>
        <w:pStyle w:val="Text5-Bullets"/>
        <w:numPr>
          <w:ilvl w:val="1"/>
          <w:numId w:val="9"/>
        </w:numPr>
        <w:ind w:left="1440"/>
        <w:rPr>
          <w:color w:val="000000" w:themeColor="text1"/>
        </w:rPr>
      </w:pPr>
      <w:r w:rsidRPr="00674599">
        <w:rPr>
          <w:color w:val="000000" w:themeColor="text1"/>
        </w:rPr>
        <w:t xml:space="preserve">Category B applicants with an outcome rate of </w:t>
      </w:r>
      <w:r w:rsidRPr="00674599" w:rsidR="00C363DC">
        <w:rPr>
          <w:color w:val="000000" w:themeColor="text1"/>
        </w:rPr>
        <w:t>85</w:t>
      </w:r>
      <w:r w:rsidRPr="00674599">
        <w:rPr>
          <w:color w:val="000000" w:themeColor="text1"/>
        </w:rPr>
        <w:t xml:space="preserve">.00 percent - </w:t>
      </w:r>
      <w:r w:rsidRPr="00674599" w:rsidR="00C363DC">
        <w:rPr>
          <w:color w:val="000000" w:themeColor="text1"/>
        </w:rPr>
        <w:t>89</w:t>
      </w:r>
      <w:r w:rsidRPr="00674599">
        <w:rPr>
          <w:color w:val="000000" w:themeColor="text1"/>
        </w:rPr>
        <w:t xml:space="preserve">.99 percent will receive 6 points for this subsection.  </w:t>
      </w:r>
    </w:p>
    <w:p w:rsidRPr="00674599" w:rsidR="0043632E" w:rsidP="0043632E" w:rsidRDefault="0043632E" w14:paraId="7E44BD30" w14:textId="77777777">
      <w:pPr>
        <w:pStyle w:val="Text5-Bullets"/>
        <w:numPr>
          <w:ilvl w:val="1"/>
          <w:numId w:val="9"/>
        </w:numPr>
        <w:ind w:left="1440"/>
        <w:rPr>
          <w:color w:val="000000" w:themeColor="text1"/>
        </w:rPr>
      </w:pPr>
      <w:r w:rsidRPr="00674599">
        <w:rPr>
          <w:color w:val="000000" w:themeColor="text1"/>
        </w:rPr>
        <w:t xml:space="preserve">Category B applicants with an outcome rate of </w:t>
      </w:r>
      <w:r w:rsidRPr="00674599" w:rsidR="00C363DC">
        <w:rPr>
          <w:color w:val="000000" w:themeColor="text1"/>
        </w:rPr>
        <w:t>80</w:t>
      </w:r>
      <w:r w:rsidRPr="00674599">
        <w:rPr>
          <w:color w:val="000000" w:themeColor="text1"/>
        </w:rPr>
        <w:t xml:space="preserve">.00 percent - </w:t>
      </w:r>
      <w:r w:rsidRPr="00674599" w:rsidR="00C363DC">
        <w:rPr>
          <w:color w:val="000000" w:themeColor="text1"/>
        </w:rPr>
        <w:t>84</w:t>
      </w:r>
      <w:r w:rsidRPr="00674599">
        <w:rPr>
          <w:color w:val="000000" w:themeColor="text1"/>
        </w:rPr>
        <w:t xml:space="preserve">.99 percent will receive 5 points for this subsection.  </w:t>
      </w:r>
    </w:p>
    <w:p w:rsidRPr="00674599" w:rsidR="00C363DC" w:rsidP="0043632E" w:rsidRDefault="00C363DC" w14:paraId="2E1AD22D" w14:textId="77777777">
      <w:pPr>
        <w:pStyle w:val="Text5-Bullets"/>
        <w:numPr>
          <w:ilvl w:val="1"/>
          <w:numId w:val="9"/>
        </w:numPr>
        <w:ind w:left="1440"/>
        <w:rPr>
          <w:color w:val="000000" w:themeColor="text1"/>
        </w:rPr>
      </w:pPr>
      <w:r w:rsidRPr="00674599">
        <w:rPr>
          <w:color w:val="000000" w:themeColor="text1"/>
        </w:rPr>
        <w:t>Category B applicants with an outcome rate of 75.00 percent – 79.</w:t>
      </w:r>
      <w:r w:rsidRPr="00674599" w:rsidR="00B73F55">
        <w:rPr>
          <w:color w:val="000000" w:themeColor="text1"/>
        </w:rPr>
        <w:t>99 percent will receive 4</w:t>
      </w:r>
      <w:r w:rsidRPr="00674599">
        <w:rPr>
          <w:color w:val="000000" w:themeColor="text1"/>
        </w:rPr>
        <w:t xml:space="preserve"> points for this subsection.</w:t>
      </w:r>
    </w:p>
    <w:p w:rsidRPr="00674599" w:rsidR="00C363DC" w:rsidP="0043632E" w:rsidRDefault="00C363DC" w14:paraId="55FDC603" w14:textId="77777777">
      <w:pPr>
        <w:pStyle w:val="Text5-Bullets"/>
        <w:numPr>
          <w:ilvl w:val="1"/>
          <w:numId w:val="9"/>
        </w:numPr>
        <w:ind w:left="1440"/>
        <w:rPr>
          <w:color w:val="000000" w:themeColor="text1"/>
        </w:rPr>
      </w:pPr>
      <w:r w:rsidRPr="00674599">
        <w:rPr>
          <w:color w:val="000000" w:themeColor="text1"/>
        </w:rPr>
        <w:t xml:space="preserve">Category B applicants with an outcome rate of 70.00 percent – 74.99 percent will receive </w:t>
      </w:r>
      <w:r w:rsidRPr="00674599" w:rsidR="00B73F55">
        <w:rPr>
          <w:color w:val="000000" w:themeColor="text1"/>
        </w:rPr>
        <w:t>3</w:t>
      </w:r>
      <w:r w:rsidRPr="00674599">
        <w:rPr>
          <w:color w:val="000000" w:themeColor="text1"/>
        </w:rPr>
        <w:t xml:space="preserve"> points for this subsection.</w:t>
      </w:r>
    </w:p>
    <w:p w:rsidRPr="00674599" w:rsidR="00C363DC" w:rsidP="0043632E" w:rsidRDefault="00C363DC" w14:paraId="03A24DBD" w14:textId="77777777">
      <w:pPr>
        <w:pStyle w:val="Text5-Bullets"/>
        <w:numPr>
          <w:ilvl w:val="1"/>
          <w:numId w:val="9"/>
        </w:numPr>
        <w:ind w:left="1440"/>
        <w:rPr>
          <w:color w:val="000000" w:themeColor="text1"/>
        </w:rPr>
      </w:pPr>
      <w:r w:rsidRPr="00674599">
        <w:rPr>
          <w:color w:val="000000" w:themeColor="text1"/>
        </w:rPr>
        <w:t>Category B applicants with an outcome rate of 65.00 percent – 69.99 percent will receive 2 points for this subsection.</w:t>
      </w:r>
    </w:p>
    <w:p w:rsidRPr="00674599" w:rsidR="00CA1BD7" w:rsidP="0043632E" w:rsidRDefault="00CA1BD7" w14:paraId="048D0DAD" w14:textId="77777777">
      <w:pPr>
        <w:pStyle w:val="Text5-Bullets"/>
        <w:numPr>
          <w:ilvl w:val="1"/>
          <w:numId w:val="9"/>
        </w:numPr>
        <w:ind w:left="1440"/>
        <w:rPr>
          <w:color w:val="000000" w:themeColor="text1"/>
        </w:rPr>
      </w:pPr>
      <w:r w:rsidRPr="00674599">
        <w:rPr>
          <w:color w:val="000000" w:themeColor="text1"/>
        </w:rPr>
        <w:t>Category B applicants with an outcome rate of 64.99 percent or below will receive 0 points for this subsection.</w:t>
      </w:r>
    </w:p>
    <w:p w:rsidRPr="00674599" w:rsidR="00A12D15" w:rsidP="00C430BD" w:rsidRDefault="00A12D15" w14:paraId="32525A4C" w14:textId="77777777">
      <w:pPr>
        <w:pStyle w:val="Text3-Bullets"/>
        <w:numPr>
          <w:ilvl w:val="0"/>
          <w:numId w:val="0"/>
        </w:numPr>
        <w:ind w:left="720"/>
        <w:rPr>
          <w:color w:val="000000" w:themeColor="text1"/>
        </w:rPr>
      </w:pPr>
    </w:p>
    <w:p w:rsidRPr="00674599" w:rsidR="00A71664" w:rsidP="00A71664" w:rsidRDefault="00A71664" w14:paraId="1C5EF525" w14:textId="77777777">
      <w:pPr>
        <w:pStyle w:val="Text5-ALTNumbering"/>
        <w:rPr>
          <w:rFonts w:cs="Times New Roman"/>
          <w:color w:val="000000" w:themeColor="text1"/>
        </w:rPr>
      </w:pPr>
      <w:r w:rsidRPr="00674599">
        <w:rPr>
          <w:rFonts w:cs="Times New Roman"/>
          <w:color w:val="000000" w:themeColor="text1"/>
        </w:rPr>
        <w:lastRenderedPageBreak/>
        <w:t xml:space="preserve">Metric </w:t>
      </w:r>
      <w:r w:rsidRPr="00674599" w:rsidR="00314208">
        <w:rPr>
          <w:rFonts w:cs="Times New Roman"/>
          <w:color w:val="000000" w:themeColor="text1"/>
        </w:rPr>
        <w:t>3</w:t>
      </w:r>
      <w:r w:rsidRPr="00674599">
        <w:rPr>
          <w:rFonts w:cs="Times New Roman"/>
          <w:color w:val="000000" w:themeColor="text1"/>
        </w:rPr>
        <w:t xml:space="preserve"> (i.e.</w:t>
      </w:r>
      <w:r w:rsidRPr="00674599" w:rsidR="007353E1">
        <w:rPr>
          <w:rFonts w:cs="Times New Roman"/>
          <w:color w:val="000000" w:themeColor="text1"/>
        </w:rPr>
        <w:t>,</w:t>
      </w:r>
      <w:r w:rsidRPr="00674599">
        <w:rPr>
          <w:rFonts w:cs="Times New Roman"/>
          <w:color w:val="000000" w:themeColor="text1"/>
        </w:rPr>
        <w:t xml:space="preserve"> Retention in Education or Employment) (Maximum </w:t>
      </w:r>
      <w:r w:rsidRPr="00674599" w:rsidR="0043632E">
        <w:rPr>
          <w:rFonts w:cs="Times New Roman"/>
          <w:color w:val="000000" w:themeColor="text1"/>
        </w:rPr>
        <w:t>8</w:t>
      </w:r>
      <w:r w:rsidRPr="00674599">
        <w:rPr>
          <w:rFonts w:cs="Times New Roman"/>
          <w:color w:val="000000" w:themeColor="text1"/>
        </w:rPr>
        <w:t xml:space="preserve"> points)</w:t>
      </w:r>
    </w:p>
    <w:p w:rsidRPr="00674599" w:rsidR="0043632E" w:rsidP="0043632E" w:rsidRDefault="0043632E" w14:paraId="01EF56A0" w14:textId="77777777">
      <w:pPr>
        <w:pStyle w:val="Text5-Bullets"/>
        <w:numPr>
          <w:ilvl w:val="1"/>
          <w:numId w:val="9"/>
        </w:numPr>
        <w:ind w:left="1440"/>
        <w:rPr>
          <w:color w:val="000000" w:themeColor="text1"/>
        </w:rPr>
      </w:pPr>
      <w:r w:rsidRPr="00674599">
        <w:rPr>
          <w:color w:val="000000" w:themeColor="text1"/>
        </w:rPr>
        <w:t xml:space="preserve">Category B applicants with an outcome rate of </w:t>
      </w:r>
      <w:r w:rsidRPr="00674599" w:rsidR="00C363DC">
        <w:rPr>
          <w:color w:val="000000" w:themeColor="text1"/>
        </w:rPr>
        <w:t>95</w:t>
      </w:r>
      <w:r w:rsidRPr="00674599">
        <w:rPr>
          <w:color w:val="000000" w:themeColor="text1"/>
        </w:rPr>
        <w:t xml:space="preserve">.00 percent or higher will receive 8 points for this subsection.  </w:t>
      </w:r>
    </w:p>
    <w:p w:rsidRPr="00674599" w:rsidR="0043632E" w:rsidP="0043632E" w:rsidRDefault="0043632E" w14:paraId="55DAE4DB" w14:textId="77777777">
      <w:pPr>
        <w:pStyle w:val="Text5-Bullets"/>
        <w:numPr>
          <w:ilvl w:val="1"/>
          <w:numId w:val="9"/>
        </w:numPr>
        <w:ind w:left="1440"/>
        <w:rPr>
          <w:color w:val="000000" w:themeColor="text1"/>
        </w:rPr>
      </w:pPr>
      <w:r w:rsidRPr="00674599">
        <w:rPr>
          <w:color w:val="000000" w:themeColor="text1"/>
        </w:rPr>
        <w:t xml:space="preserve">Category B applicants with an outcome rate of </w:t>
      </w:r>
      <w:r w:rsidRPr="00674599" w:rsidR="00C363DC">
        <w:rPr>
          <w:color w:val="000000" w:themeColor="text1"/>
        </w:rPr>
        <w:t>90</w:t>
      </w:r>
      <w:r w:rsidRPr="00674599">
        <w:rPr>
          <w:color w:val="000000" w:themeColor="text1"/>
        </w:rPr>
        <w:t>.00 percent - 9</w:t>
      </w:r>
      <w:r w:rsidRPr="00674599" w:rsidR="00C363DC">
        <w:rPr>
          <w:color w:val="000000" w:themeColor="text1"/>
        </w:rPr>
        <w:t>4</w:t>
      </w:r>
      <w:r w:rsidRPr="00674599">
        <w:rPr>
          <w:color w:val="000000" w:themeColor="text1"/>
        </w:rPr>
        <w:t>.99 percent will receive 7 points for this subsection.</w:t>
      </w:r>
    </w:p>
    <w:p w:rsidRPr="00674599" w:rsidR="0043632E" w:rsidP="0043632E" w:rsidRDefault="0043632E" w14:paraId="498A9042" w14:textId="77777777">
      <w:pPr>
        <w:pStyle w:val="Text5-Bullets"/>
        <w:numPr>
          <w:ilvl w:val="1"/>
          <w:numId w:val="9"/>
        </w:numPr>
        <w:ind w:left="1440"/>
        <w:rPr>
          <w:color w:val="000000" w:themeColor="text1"/>
        </w:rPr>
      </w:pPr>
      <w:r w:rsidRPr="00674599">
        <w:rPr>
          <w:color w:val="000000" w:themeColor="text1"/>
        </w:rPr>
        <w:t xml:space="preserve">Category B applicants with an outcome rate of </w:t>
      </w:r>
      <w:r w:rsidRPr="00674599" w:rsidR="00EF7969">
        <w:rPr>
          <w:color w:val="000000" w:themeColor="text1"/>
        </w:rPr>
        <w:t>85</w:t>
      </w:r>
      <w:r w:rsidRPr="00674599">
        <w:rPr>
          <w:color w:val="000000" w:themeColor="text1"/>
        </w:rPr>
        <w:t xml:space="preserve">.00 percent - </w:t>
      </w:r>
      <w:r w:rsidRPr="00674599" w:rsidR="00EF7969">
        <w:rPr>
          <w:color w:val="000000" w:themeColor="text1"/>
        </w:rPr>
        <w:t>89</w:t>
      </w:r>
      <w:r w:rsidRPr="00674599">
        <w:rPr>
          <w:color w:val="000000" w:themeColor="text1"/>
        </w:rPr>
        <w:t xml:space="preserve">.99 percent will receive 6 points for this subsection.  </w:t>
      </w:r>
    </w:p>
    <w:p w:rsidRPr="00674599" w:rsidR="0043632E" w:rsidP="0043632E" w:rsidRDefault="0043632E" w14:paraId="63CD17A1" w14:textId="77777777">
      <w:pPr>
        <w:pStyle w:val="Text5-Bullets"/>
        <w:numPr>
          <w:ilvl w:val="1"/>
          <w:numId w:val="9"/>
        </w:numPr>
        <w:ind w:left="1440"/>
        <w:rPr>
          <w:color w:val="000000" w:themeColor="text1"/>
        </w:rPr>
      </w:pPr>
      <w:r w:rsidRPr="00674599">
        <w:rPr>
          <w:color w:val="000000" w:themeColor="text1"/>
        </w:rPr>
        <w:t xml:space="preserve">Category B applicants with an outcome rate of </w:t>
      </w:r>
      <w:r w:rsidRPr="00674599" w:rsidR="00EF7969">
        <w:rPr>
          <w:color w:val="000000" w:themeColor="text1"/>
        </w:rPr>
        <w:t>80</w:t>
      </w:r>
      <w:r w:rsidRPr="00674599">
        <w:rPr>
          <w:color w:val="000000" w:themeColor="text1"/>
        </w:rPr>
        <w:t xml:space="preserve">.00 percent - </w:t>
      </w:r>
      <w:r w:rsidRPr="00674599" w:rsidR="00EF7969">
        <w:rPr>
          <w:color w:val="000000" w:themeColor="text1"/>
        </w:rPr>
        <w:t>84</w:t>
      </w:r>
      <w:r w:rsidRPr="00674599">
        <w:rPr>
          <w:color w:val="000000" w:themeColor="text1"/>
        </w:rPr>
        <w:t xml:space="preserve">.99 percent will receive 5 points for this subsection.  </w:t>
      </w:r>
    </w:p>
    <w:p w:rsidRPr="00674599" w:rsidR="00EF7969" w:rsidP="0043632E" w:rsidRDefault="00EF7969" w14:paraId="4E106BA8" w14:textId="77777777">
      <w:pPr>
        <w:pStyle w:val="Text5-Bullets"/>
        <w:numPr>
          <w:ilvl w:val="1"/>
          <w:numId w:val="9"/>
        </w:numPr>
        <w:ind w:left="1440"/>
        <w:rPr>
          <w:color w:val="000000" w:themeColor="text1"/>
        </w:rPr>
      </w:pPr>
      <w:r w:rsidRPr="00674599">
        <w:rPr>
          <w:color w:val="000000" w:themeColor="text1"/>
        </w:rPr>
        <w:t>Category B applicants with an outcome rate of 75.00 percent – 79.</w:t>
      </w:r>
      <w:r w:rsidRPr="00674599" w:rsidR="00B73F55">
        <w:rPr>
          <w:color w:val="000000" w:themeColor="text1"/>
        </w:rPr>
        <w:t>99 percent will receive 4</w:t>
      </w:r>
      <w:r w:rsidRPr="00674599">
        <w:rPr>
          <w:color w:val="000000" w:themeColor="text1"/>
        </w:rPr>
        <w:t xml:space="preserve"> points for this subsection.</w:t>
      </w:r>
    </w:p>
    <w:p w:rsidRPr="00674599" w:rsidR="00EF7969" w:rsidP="0043632E" w:rsidRDefault="00EF7969" w14:paraId="66FEE2A5" w14:textId="77777777">
      <w:pPr>
        <w:pStyle w:val="Text5-Bullets"/>
        <w:numPr>
          <w:ilvl w:val="1"/>
          <w:numId w:val="9"/>
        </w:numPr>
        <w:ind w:left="1440"/>
        <w:rPr>
          <w:color w:val="000000" w:themeColor="text1"/>
        </w:rPr>
      </w:pPr>
      <w:r w:rsidRPr="00674599">
        <w:rPr>
          <w:color w:val="000000" w:themeColor="text1"/>
        </w:rPr>
        <w:t>Category B applicants with an outcome rate of 70.00 percent – 74.</w:t>
      </w:r>
      <w:r w:rsidRPr="00674599" w:rsidR="00B73F55">
        <w:rPr>
          <w:color w:val="000000" w:themeColor="text1"/>
        </w:rPr>
        <w:t>99 percent will receive 3</w:t>
      </w:r>
      <w:r w:rsidRPr="00674599">
        <w:rPr>
          <w:color w:val="000000" w:themeColor="text1"/>
        </w:rPr>
        <w:t xml:space="preserve"> points for this subsection.</w:t>
      </w:r>
    </w:p>
    <w:p w:rsidRPr="00674599" w:rsidR="00EF7969" w:rsidP="0043632E" w:rsidRDefault="00EF7969" w14:paraId="5B49D33E" w14:textId="77777777">
      <w:pPr>
        <w:pStyle w:val="Text5-Bullets"/>
        <w:numPr>
          <w:ilvl w:val="1"/>
          <w:numId w:val="9"/>
        </w:numPr>
        <w:ind w:left="1440"/>
        <w:rPr>
          <w:color w:val="000000" w:themeColor="text1"/>
        </w:rPr>
      </w:pPr>
      <w:r w:rsidRPr="00674599">
        <w:rPr>
          <w:color w:val="000000" w:themeColor="text1"/>
        </w:rPr>
        <w:t>Category B applicants with an outcome rate of 65.00 percent – 69.99 percent will receive 2 points for this subsection.</w:t>
      </w:r>
    </w:p>
    <w:p w:rsidRPr="00674599" w:rsidR="00CA1BD7" w:rsidP="0043632E" w:rsidRDefault="00CA1BD7" w14:paraId="3A39E2AA" w14:textId="77777777">
      <w:pPr>
        <w:pStyle w:val="Text5-Bullets"/>
        <w:numPr>
          <w:ilvl w:val="1"/>
          <w:numId w:val="9"/>
        </w:numPr>
        <w:ind w:left="1440"/>
        <w:rPr>
          <w:color w:val="000000" w:themeColor="text1"/>
        </w:rPr>
      </w:pPr>
      <w:r w:rsidRPr="00674599">
        <w:rPr>
          <w:color w:val="000000" w:themeColor="text1"/>
        </w:rPr>
        <w:t>Category B applicants with an outcome rate of 64.99 percent or below will receive 0 points for this subsection.</w:t>
      </w:r>
    </w:p>
    <w:p w:rsidRPr="00674599" w:rsidR="0043632E" w:rsidP="00B5310A" w:rsidRDefault="0043632E" w14:paraId="59B9783C" w14:textId="77777777">
      <w:pPr>
        <w:pStyle w:val="Text5-Bullets"/>
        <w:ind w:left="1440"/>
        <w:rPr>
          <w:color w:val="000000" w:themeColor="text1"/>
        </w:rPr>
      </w:pPr>
    </w:p>
    <w:p w:rsidRPr="00674599" w:rsidR="00E2346C" w:rsidP="00C430BD" w:rsidRDefault="00E2346C" w14:paraId="3B4685E4" w14:textId="77777777">
      <w:pPr>
        <w:pStyle w:val="Text3-Bullets"/>
        <w:numPr>
          <w:ilvl w:val="0"/>
          <w:numId w:val="0"/>
        </w:numPr>
        <w:ind w:left="540"/>
        <w:rPr>
          <w:color w:val="000000" w:themeColor="text1"/>
        </w:rPr>
      </w:pPr>
    </w:p>
    <w:p w:rsidRPr="00674599" w:rsidR="00E2346C" w:rsidP="00E2346C" w:rsidRDefault="008977F1" w14:paraId="1B8B4B7B" w14:textId="77777777">
      <w:pPr>
        <w:pStyle w:val="Text5"/>
        <w:rPr>
          <w:color w:val="000000" w:themeColor="text1"/>
        </w:rPr>
      </w:pPr>
      <w:r w:rsidRPr="00674599">
        <w:rPr>
          <w:color w:val="000000" w:themeColor="text1"/>
        </w:rPr>
        <w:lastRenderedPageBreak/>
        <w:t xml:space="preserve">Please see Attachment F for a sample format of a Past Performance Chart. </w:t>
      </w:r>
    </w:p>
    <w:p w:rsidRPr="00674599" w:rsidR="002A17D3" w:rsidP="00E2346C" w:rsidRDefault="002A17D3" w14:paraId="49DB6462" w14:textId="77777777">
      <w:pPr>
        <w:pStyle w:val="Text5"/>
        <w:rPr>
          <w:color w:val="000000" w:themeColor="text1"/>
        </w:rPr>
      </w:pPr>
    </w:p>
    <w:p w:rsidRPr="00674599" w:rsidR="002A17D3" w:rsidP="008E6EDD" w:rsidRDefault="00DF39DA" w14:paraId="00A6CE02" w14:textId="77777777">
      <w:pPr>
        <w:pStyle w:val="Heading4"/>
        <w:rPr>
          <w:color w:val="000000" w:themeColor="text1"/>
        </w:rPr>
      </w:pPr>
      <w:r w:rsidRPr="00674599">
        <w:rPr>
          <w:color w:val="000000" w:themeColor="text1"/>
        </w:rPr>
        <w:t>Priority Consideration – Construction Plus</w:t>
      </w:r>
      <w:r w:rsidRPr="00674599" w:rsidR="00AA5020">
        <w:rPr>
          <w:color w:val="000000" w:themeColor="text1"/>
        </w:rPr>
        <w:t xml:space="preserve"> </w:t>
      </w:r>
      <w:r w:rsidRPr="00674599" w:rsidR="00C00158">
        <w:rPr>
          <w:color w:val="000000" w:themeColor="text1"/>
        </w:rPr>
        <w:t>(</w:t>
      </w:r>
      <w:r w:rsidRPr="00674599" w:rsidR="002A17D3">
        <w:rPr>
          <w:color w:val="000000" w:themeColor="text1"/>
        </w:rPr>
        <w:t>Maximum 6</w:t>
      </w:r>
      <w:r w:rsidRPr="00674599" w:rsidR="00AA5020">
        <w:rPr>
          <w:color w:val="000000" w:themeColor="text1"/>
        </w:rPr>
        <w:t xml:space="preserve"> bonus</w:t>
      </w:r>
      <w:r w:rsidRPr="00674599" w:rsidR="002A17D3">
        <w:rPr>
          <w:color w:val="000000" w:themeColor="text1"/>
        </w:rPr>
        <w:t xml:space="preserve"> points)</w:t>
      </w:r>
    </w:p>
    <w:p w:rsidRPr="00674599" w:rsidR="002A17D3" w:rsidP="002A17D3" w:rsidRDefault="002A17D3" w14:paraId="1A39E45E" w14:textId="77777777">
      <w:pPr>
        <w:pStyle w:val="Text5"/>
        <w:rPr>
          <w:color w:val="000000" w:themeColor="text1"/>
        </w:rPr>
      </w:pPr>
    </w:p>
    <w:p w:rsidRPr="00674599" w:rsidR="002A17D3" w:rsidP="002A17D3" w:rsidRDefault="002A17D3" w14:paraId="39FAA21F" w14:textId="77777777">
      <w:pPr>
        <w:pStyle w:val="Text5"/>
        <w:rPr>
          <w:color w:val="000000" w:themeColor="text1"/>
        </w:rPr>
      </w:pPr>
      <w:r w:rsidRPr="00674599">
        <w:rPr>
          <w:color w:val="000000" w:themeColor="text1"/>
        </w:rPr>
        <w:t>Applicants that are pursuing Construction Plus industries should include as an attachment to the project narrative a Construction Plus Field Proposal (see Attachment C of this FOA for an example of this template).  Applicants must provide information</w:t>
      </w:r>
      <w:r w:rsidRPr="00674599" w:rsidR="00AA5020">
        <w:rPr>
          <w:color w:val="000000" w:themeColor="text1"/>
        </w:rPr>
        <w:t>, on separate Construction Plus field proposal</w:t>
      </w:r>
      <w:r w:rsidRPr="00674599" w:rsidR="005B1006">
        <w:rPr>
          <w:color w:val="000000" w:themeColor="text1"/>
        </w:rPr>
        <w:t>s</w:t>
      </w:r>
      <w:r w:rsidRPr="00674599" w:rsidR="00AA5020">
        <w:rPr>
          <w:color w:val="000000" w:themeColor="text1"/>
        </w:rPr>
        <w:t>,</w:t>
      </w:r>
      <w:r w:rsidRPr="00674599">
        <w:rPr>
          <w:color w:val="000000" w:themeColor="text1"/>
        </w:rPr>
        <w:t xml:space="preserve"> for each additional </w:t>
      </w:r>
      <w:r w:rsidRPr="00674599" w:rsidR="00AA5020">
        <w:rPr>
          <w:color w:val="000000" w:themeColor="text1"/>
        </w:rPr>
        <w:t>industry</w:t>
      </w:r>
      <w:r w:rsidRPr="00674599">
        <w:rPr>
          <w:color w:val="000000" w:themeColor="text1"/>
        </w:rPr>
        <w:t xml:space="preserve"> proposed beyond construction. </w:t>
      </w:r>
    </w:p>
    <w:p w:rsidRPr="00674599" w:rsidR="00630B8F" w:rsidP="002A17D3" w:rsidRDefault="00630B8F" w14:paraId="5F2A588A" w14:textId="77777777">
      <w:pPr>
        <w:pStyle w:val="Text5"/>
        <w:rPr>
          <w:color w:val="000000" w:themeColor="text1"/>
        </w:rPr>
      </w:pPr>
    </w:p>
    <w:p w:rsidRPr="00674599" w:rsidR="002A17D3" w:rsidP="002A17D3" w:rsidRDefault="002A17D3" w14:paraId="76937D0C" w14:textId="77777777">
      <w:pPr>
        <w:pStyle w:val="Text5"/>
        <w:rPr>
          <w:color w:val="000000" w:themeColor="text1"/>
        </w:rPr>
      </w:pPr>
      <w:r w:rsidRPr="00674599">
        <w:rPr>
          <w:color w:val="000000" w:themeColor="text1"/>
        </w:rPr>
        <w:t xml:space="preserve">If the applicant does not use the suggested Construction Plus Field Proposal template, </w:t>
      </w:r>
      <w:r w:rsidRPr="00674599" w:rsidR="00AA5020">
        <w:rPr>
          <w:color w:val="000000" w:themeColor="text1"/>
        </w:rPr>
        <w:t>each industry</w:t>
      </w:r>
      <w:r w:rsidRPr="00674599">
        <w:rPr>
          <w:color w:val="000000" w:themeColor="text1"/>
        </w:rPr>
        <w:t xml:space="preserve"> attachment must address, at a minimum</w:t>
      </w:r>
      <w:r w:rsidRPr="00674599" w:rsidR="007353E1">
        <w:rPr>
          <w:color w:val="000000" w:themeColor="text1"/>
        </w:rPr>
        <w:t>, the following</w:t>
      </w:r>
      <w:r w:rsidRPr="00674599">
        <w:rPr>
          <w:color w:val="000000" w:themeColor="text1"/>
        </w:rPr>
        <w:t xml:space="preserve">: </w:t>
      </w:r>
    </w:p>
    <w:p w:rsidRPr="00674599" w:rsidR="002A17D3" w:rsidP="002A17D3" w:rsidRDefault="002A17D3" w14:paraId="13312A2D" w14:textId="77777777">
      <w:pPr>
        <w:pStyle w:val="Text5"/>
        <w:numPr>
          <w:ilvl w:val="0"/>
          <w:numId w:val="109"/>
        </w:numPr>
        <w:ind w:left="1440"/>
        <w:rPr>
          <w:color w:val="000000" w:themeColor="text1"/>
        </w:rPr>
      </w:pPr>
      <w:r w:rsidRPr="00674599">
        <w:rPr>
          <w:color w:val="000000" w:themeColor="text1"/>
        </w:rPr>
        <w:t xml:space="preserve">the occupational skills training proposed; </w:t>
      </w:r>
    </w:p>
    <w:p w:rsidRPr="00674599" w:rsidR="002A17D3" w:rsidP="002A17D3" w:rsidRDefault="002A17D3" w14:paraId="602BBAB7" w14:textId="77777777">
      <w:pPr>
        <w:pStyle w:val="Text5"/>
        <w:numPr>
          <w:ilvl w:val="0"/>
          <w:numId w:val="109"/>
        </w:numPr>
        <w:ind w:left="1440"/>
        <w:rPr>
          <w:color w:val="000000" w:themeColor="text1"/>
        </w:rPr>
      </w:pPr>
      <w:r w:rsidRPr="00674599">
        <w:rPr>
          <w:color w:val="000000" w:themeColor="text1"/>
        </w:rPr>
        <w:t xml:space="preserve">what industry-recognized certification(s) will result; </w:t>
      </w:r>
    </w:p>
    <w:p w:rsidRPr="00674599" w:rsidR="002A17D3" w:rsidP="002A17D3" w:rsidRDefault="002A17D3" w14:paraId="08A6EB6E" w14:textId="77777777">
      <w:pPr>
        <w:pStyle w:val="Text5"/>
        <w:numPr>
          <w:ilvl w:val="0"/>
          <w:numId w:val="109"/>
        </w:numPr>
        <w:ind w:left="1440"/>
        <w:rPr>
          <w:color w:val="000000" w:themeColor="text1"/>
        </w:rPr>
      </w:pPr>
      <w:r w:rsidRPr="00674599">
        <w:rPr>
          <w:color w:val="000000" w:themeColor="text1"/>
        </w:rPr>
        <w:t xml:space="preserve">how employers will be involved in training/hiring; </w:t>
      </w:r>
    </w:p>
    <w:p w:rsidRPr="00674599" w:rsidR="002A17D3" w:rsidP="002A17D3" w:rsidRDefault="002A17D3" w14:paraId="06A2927D" w14:textId="77777777">
      <w:pPr>
        <w:pStyle w:val="Text5"/>
        <w:numPr>
          <w:ilvl w:val="0"/>
          <w:numId w:val="109"/>
        </w:numPr>
        <w:ind w:left="1440"/>
        <w:rPr>
          <w:color w:val="000000" w:themeColor="text1"/>
        </w:rPr>
      </w:pPr>
      <w:r w:rsidRPr="00674599">
        <w:rPr>
          <w:color w:val="000000" w:themeColor="text1"/>
        </w:rPr>
        <w:t xml:space="preserve">the curriculum or training strategy to be used; </w:t>
      </w:r>
    </w:p>
    <w:p w:rsidRPr="00674599" w:rsidR="002A17D3" w:rsidP="002A17D3" w:rsidRDefault="002A17D3" w14:paraId="25DA6961" w14:textId="77777777">
      <w:pPr>
        <w:pStyle w:val="Text5"/>
        <w:numPr>
          <w:ilvl w:val="0"/>
          <w:numId w:val="109"/>
        </w:numPr>
        <w:ind w:left="1440"/>
        <w:rPr>
          <w:color w:val="000000" w:themeColor="text1"/>
        </w:rPr>
      </w:pPr>
      <w:r w:rsidRPr="00674599">
        <w:rPr>
          <w:color w:val="000000" w:themeColor="text1"/>
        </w:rPr>
        <w:t xml:space="preserve">how many youth the program anticipates training in </w:t>
      </w:r>
      <w:r w:rsidRPr="00674599" w:rsidR="005322B0">
        <w:rPr>
          <w:color w:val="000000" w:themeColor="text1"/>
        </w:rPr>
        <w:t>the specific Construction Plus</w:t>
      </w:r>
      <w:r w:rsidRPr="00674599">
        <w:rPr>
          <w:color w:val="000000" w:themeColor="text1"/>
        </w:rPr>
        <w:t xml:space="preserve"> industry; and </w:t>
      </w:r>
    </w:p>
    <w:p w:rsidRPr="00674599" w:rsidR="002A17D3" w:rsidP="002A17D3" w:rsidRDefault="002A17D3" w14:paraId="470968E8" w14:textId="77777777">
      <w:pPr>
        <w:pStyle w:val="Text5"/>
        <w:numPr>
          <w:ilvl w:val="0"/>
          <w:numId w:val="109"/>
        </w:numPr>
        <w:ind w:left="1440"/>
        <w:rPr>
          <w:color w:val="000000" w:themeColor="text1"/>
        </w:rPr>
      </w:pPr>
      <w:r w:rsidRPr="00674599">
        <w:rPr>
          <w:color w:val="000000" w:themeColor="text1"/>
        </w:rPr>
        <w:t>how the program will incorporate community service, youth leadership development, and work experience opportunities into the occupational skills training.</w:t>
      </w:r>
    </w:p>
    <w:p w:rsidRPr="00674599" w:rsidR="002A17D3" w:rsidP="002A17D3" w:rsidRDefault="002A17D3" w14:paraId="4F0A6EBD" w14:textId="77777777">
      <w:pPr>
        <w:pStyle w:val="Text5"/>
        <w:rPr>
          <w:color w:val="000000" w:themeColor="text1"/>
        </w:rPr>
      </w:pPr>
    </w:p>
    <w:p w:rsidRPr="00674599" w:rsidR="00C416BF" w:rsidP="00684B14" w:rsidRDefault="00C416BF" w14:paraId="5E47160F" w14:textId="77777777">
      <w:pPr>
        <w:pStyle w:val="Text3-Bullets"/>
        <w:numPr>
          <w:ilvl w:val="0"/>
          <w:numId w:val="0"/>
        </w:numPr>
        <w:ind w:left="180"/>
        <w:rPr>
          <w:color w:val="000000" w:themeColor="text1"/>
        </w:rPr>
      </w:pPr>
      <w:r w:rsidRPr="00674599">
        <w:rPr>
          <w:color w:val="000000" w:themeColor="text1"/>
        </w:rPr>
        <w:lastRenderedPageBreak/>
        <w:t xml:space="preserve">Applicants will not be evaluated on the number of Construction Plus industries but on the quality of the proposed trainings as they relate to the Construction Plus requirements.  </w:t>
      </w:r>
    </w:p>
    <w:p w:rsidRPr="00674599" w:rsidR="00C416BF" w:rsidP="002A17D3" w:rsidRDefault="00C416BF" w14:paraId="68262FA3" w14:textId="77777777">
      <w:pPr>
        <w:pStyle w:val="Text5"/>
        <w:rPr>
          <w:color w:val="000000" w:themeColor="text1"/>
        </w:rPr>
      </w:pPr>
    </w:p>
    <w:p w:rsidRPr="00674599" w:rsidR="00C416BF" w:rsidP="002A17D3" w:rsidRDefault="00C416BF" w14:paraId="1BFE7987" w14:textId="77777777">
      <w:pPr>
        <w:pStyle w:val="Text5"/>
        <w:rPr>
          <w:color w:val="000000" w:themeColor="text1"/>
          <w:u w:val="single"/>
        </w:rPr>
      </w:pPr>
      <w:r w:rsidRPr="00674599">
        <w:rPr>
          <w:color w:val="000000" w:themeColor="text1"/>
          <w:u w:val="single"/>
        </w:rPr>
        <w:t>The awarding of any bonus points for Construction Plus is not an indication that the Construction Plus pathway has been approved.  Final determination of the qualification of any Construction Plus industry pathway will occur during the post-award Condition of Award review.</w:t>
      </w:r>
    </w:p>
    <w:p w:rsidRPr="00674599" w:rsidR="00C416BF" w:rsidP="002A17D3" w:rsidRDefault="00C416BF" w14:paraId="0C88E672" w14:textId="77777777">
      <w:pPr>
        <w:pStyle w:val="Text5"/>
        <w:rPr>
          <w:color w:val="000000" w:themeColor="text1"/>
        </w:rPr>
      </w:pPr>
    </w:p>
    <w:p w:rsidRPr="00674599" w:rsidR="00A0051E" w:rsidP="002A17D3" w:rsidRDefault="00A0051E" w14:paraId="7AFD51F1" w14:textId="77777777">
      <w:pPr>
        <w:pStyle w:val="Text5"/>
        <w:rPr>
          <w:b/>
          <w:color w:val="000000" w:themeColor="text1"/>
        </w:rPr>
      </w:pPr>
      <w:r w:rsidRPr="00674599">
        <w:rPr>
          <w:b/>
          <w:color w:val="000000" w:themeColor="text1"/>
        </w:rPr>
        <w:t>(1)</w:t>
      </w:r>
      <w:r w:rsidRPr="00674599">
        <w:rPr>
          <w:b/>
          <w:color w:val="000000" w:themeColor="text1"/>
        </w:rPr>
        <w:tab/>
      </w:r>
      <w:r w:rsidRPr="00674599" w:rsidR="003A5195">
        <w:rPr>
          <w:b/>
          <w:color w:val="000000" w:themeColor="text1"/>
        </w:rPr>
        <w:t>Source of Training, Credentialing, and Labor Market Information</w:t>
      </w:r>
      <w:r w:rsidRPr="00674599" w:rsidR="00630B8F">
        <w:rPr>
          <w:b/>
          <w:color w:val="000000" w:themeColor="text1"/>
        </w:rPr>
        <w:t xml:space="preserve"> (</w:t>
      </w:r>
      <w:r w:rsidRPr="00674599" w:rsidR="004404F9">
        <w:rPr>
          <w:b/>
          <w:color w:val="000000" w:themeColor="text1"/>
        </w:rPr>
        <w:t>Maximum</w:t>
      </w:r>
      <w:r w:rsidRPr="00674599" w:rsidR="003A5195">
        <w:rPr>
          <w:b/>
          <w:color w:val="000000" w:themeColor="text1"/>
        </w:rPr>
        <w:t xml:space="preserve"> 2</w:t>
      </w:r>
      <w:r w:rsidRPr="00674599" w:rsidR="00630B8F">
        <w:rPr>
          <w:b/>
          <w:color w:val="000000" w:themeColor="text1"/>
        </w:rPr>
        <w:t xml:space="preserve"> bonus points)</w:t>
      </w:r>
    </w:p>
    <w:p w:rsidRPr="00674599" w:rsidR="009F5069" w:rsidP="002A17D3" w:rsidRDefault="009F5069" w14:paraId="633D8309" w14:textId="77777777">
      <w:pPr>
        <w:pStyle w:val="Text5"/>
        <w:rPr>
          <w:color w:val="000000" w:themeColor="text1"/>
        </w:rPr>
      </w:pPr>
    </w:p>
    <w:p w:rsidRPr="00674599" w:rsidR="00630B8F" w:rsidP="00684B14" w:rsidRDefault="009F5069" w14:paraId="49D8CD1B" w14:textId="77777777">
      <w:pPr>
        <w:pStyle w:val="Text5"/>
        <w:ind w:left="187"/>
        <w:rPr>
          <w:color w:val="000000" w:themeColor="text1"/>
        </w:rPr>
      </w:pPr>
      <w:r w:rsidRPr="00674599">
        <w:rPr>
          <w:color w:val="000000" w:themeColor="text1"/>
        </w:rPr>
        <w:t xml:space="preserve">For all Construction Plus industries proposed, </w:t>
      </w:r>
      <w:r w:rsidRPr="00674599" w:rsidR="00684B14">
        <w:rPr>
          <w:color w:val="000000" w:themeColor="text1"/>
        </w:rPr>
        <w:t xml:space="preserve">to receive full points, </w:t>
      </w:r>
      <w:r w:rsidRPr="00674599" w:rsidR="00AD7872">
        <w:rPr>
          <w:color w:val="000000" w:themeColor="text1"/>
        </w:rPr>
        <w:t>each</w:t>
      </w:r>
      <w:r w:rsidRPr="00674599" w:rsidR="00684B14">
        <w:rPr>
          <w:color w:val="000000" w:themeColor="text1"/>
        </w:rPr>
        <w:t xml:space="preserve"> of </w:t>
      </w:r>
      <w:r w:rsidRPr="00674599">
        <w:rPr>
          <w:color w:val="000000" w:themeColor="text1"/>
        </w:rPr>
        <w:t>the below must be</w:t>
      </w:r>
      <w:r w:rsidRPr="00674599" w:rsidR="00684B14">
        <w:rPr>
          <w:color w:val="000000" w:themeColor="text1"/>
        </w:rPr>
        <w:t xml:space="preserve"> fully</w:t>
      </w:r>
      <w:r w:rsidRPr="00674599">
        <w:rPr>
          <w:color w:val="000000" w:themeColor="text1"/>
        </w:rPr>
        <w:t xml:space="preserve"> met:</w:t>
      </w:r>
    </w:p>
    <w:p w:rsidRPr="00674599" w:rsidR="00782F93" w:rsidP="00684B14" w:rsidRDefault="00782F93" w14:paraId="1D4160AC" w14:textId="77777777">
      <w:pPr>
        <w:pStyle w:val="Text5"/>
        <w:ind w:left="187"/>
        <w:rPr>
          <w:color w:val="000000" w:themeColor="text1"/>
        </w:rPr>
      </w:pPr>
    </w:p>
    <w:p w:rsidRPr="00674599" w:rsidR="009F5069" w:rsidP="00045E25" w:rsidRDefault="00684B14" w14:paraId="7026747B" w14:textId="77777777">
      <w:pPr>
        <w:pStyle w:val="Text5-Bullets"/>
        <w:numPr>
          <w:ilvl w:val="1"/>
          <w:numId w:val="119"/>
        </w:numPr>
        <w:ind w:left="900"/>
        <w:rPr>
          <w:color w:val="000000" w:themeColor="text1"/>
        </w:rPr>
      </w:pPr>
      <w:r w:rsidRPr="00674599">
        <w:rPr>
          <w:rFonts w:cstheme="minorBidi"/>
          <w:color w:val="000000" w:themeColor="text1"/>
          <w:szCs w:val="22"/>
        </w:rPr>
        <w:t xml:space="preserve">Any </w:t>
      </w:r>
      <w:r w:rsidRPr="00674599">
        <w:rPr>
          <w:color w:val="000000" w:themeColor="text1"/>
        </w:rPr>
        <w:t>a</w:t>
      </w:r>
      <w:r w:rsidRPr="00674599" w:rsidR="002A17D3">
        <w:rPr>
          <w:color w:val="000000" w:themeColor="text1"/>
        </w:rPr>
        <w:t>pplicant planning to offer Construction Plus may provide the training</w:t>
      </w:r>
      <w:r w:rsidRPr="00674599" w:rsidR="00630B8F">
        <w:rPr>
          <w:color w:val="000000" w:themeColor="text1"/>
        </w:rPr>
        <w:t>(s)</w:t>
      </w:r>
      <w:r w:rsidRPr="00674599" w:rsidR="002A17D3">
        <w:rPr>
          <w:color w:val="000000" w:themeColor="text1"/>
        </w:rPr>
        <w:t xml:space="preserve"> directly or through a contract.  </w:t>
      </w:r>
      <w:r w:rsidRPr="00674599" w:rsidR="009F5069">
        <w:rPr>
          <w:color w:val="000000" w:themeColor="text1"/>
        </w:rPr>
        <w:t>The applicant must demonstrate this by clearly documenting in the budget and budget/match narrative that grant and/or match funds will support the Construction Plus component of the program, either through the cost of the instructor, the cost of tuition at a community college partner, or some other substantial direct training-related cost.</w:t>
      </w:r>
    </w:p>
    <w:p w:rsidRPr="00674599" w:rsidR="009F5069" w:rsidP="008E6EDD" w:rsidRDefault="009F5069" w14:paraId="0E4F9643" w14:textId="77777777">
      <w:pPr>
        <w:pStyle w:val="Text3-Bullets"/>
        <w:numPr>
          <w:ilvl w:val="0"/>
          <w:numId w:val="0"/>
        </w:numPr>
        <w:ind w:left="720"/>
        <w:rPr>
          <w:color w:val="000000" w:themeColor="text1"/>
        </w:rPr>
      </w:pPr>
    </w:p>
    <w:p w:rsidRPr="00674599" w:rsidR="002A17D3" w:rsidP="009F5069" w:rsidRDefault="002A17D3" w14:paraId="1E443A52" w14:textId="77777777">
      <w:pPr>
        <w:pStyle w:val="Text3-Bullets"/>
        <w:rPr>
          <w:color w:val="000000" w:themeColor="text1"/>
        </w:rPr>
      </w:pPr>
      <w:r w:rsidRPr="00674599">
        <w:rPr>
          <w:color w:val="000000" w:themeColor="text1"/>
        </w:rPr>
        <w:t xml:space="preserve">If the applicant proposes to provide training directly, they must demonstrate their capacity by describing relevant </w:t>
      </w:r>
      <w:r w:rsidRPr="00674599">
        <w:rPr>
          <w:color w:val="000000" w:themeColor="text1"/>
        </w:rPr>
        <w:lastRenderedPageBreak/>
        <w:t>previous training experience, staff expertise, work experience opportunities, and employer partnerships that will be available in the chosen industry(ies).  If planning to contract the Construction Plus training, the applicant must describe the plan for procurement of a qualified training provider(s)</w:t>
      </w:r>
      <w:r w:rsidRPr="00674599" w:rsidR="003F0A73">
        <w:rPr>
          <w:color w:val="000000" w:themeColor="text1"/>
        </w:rPr>
        <w:t xml:space="preserve"> and provide letters of commitment or memoranda of understanding from the training provider(s) documenting this partnership</w:t>
      </w:r>
      <w:r w:rsidRPr="00674599">
        <w:rPr>
          <w:color w:val="000000" w:themeColor="text1"/>
        </w:rPr>
        <w:t xml:space="preserve">. </w:t>
      </w:r>
    </w:p>
    <w:p w:rsidRPr="00674599" w:rsidR="003A5195" w:rsidP="008E6EDD" w:rsidRDefault="003A5195" w14:paraId="3A7E152F" w14:textId="77777777">
      <w:pPr>
        <w:pStyle w:val="Text3-Bullets"/>
        <w:numPr>
          <w:ilvl w:val="0"/>
          <w:numId w:val="0"/>
        </w:numPr>
        <w:ind w:left="900"/>
        <w:rPr>
          <w:color w:val="000000" w:themeColor="text1"/>
        </w:rPr>
      </w:pPr>
    </w:p>
    <w:p w:rsidRPr="00674599" w:rsidR="002A17D3" w:rsidP="000F0F57" w:rsidRDefault="002A17D3" w14:paraId="11FF8B29" w14:textId="77777777">
      <w:pPr>
        <w:pStyle w:val="Text3-Bullets"/>
        <w:rPr>
          <w:color w:val="000000" w:themeColor="text1"/>
        </w:rPr>
      </w:pPr>
      <w:r w:rsidRPr="00674599">
        <w:rPr>
          <w:color w:val="000000" w:themeColor="text1"/>
        </w:rPr>
        <w:t xml:space="preserve">The applicant must describe all training curricula that will be used and the industry-recognized credential(s) that will result from the training.  The applicant must describe how industry partners have or will be engaged in the design of the program.  In particular, the applicant must demonstrate a capacity to work with employers to identify local or regional hiring needs and design training programs that are responsive to those needs. </w:t>
      </w:r>
    </w:p>
    <w:p w:rsidRPr="00674599" w:rsidR="002A17D3" w:rsidP="002A17D3" w:rsidRDefault="002A17D3" w14:paraId="138A6AA1" w14:textId="77777777">
      <w:pPr>
        <w:pStyle w:val="Text3-Bullets"/>
        <w:numPr>
          <w:ilvl w:val="0"/>
          <w:numId w:val="0"/>
        </w:numPr>
        <w:ind w:left="720"/>
        <w:rPr>
          <w:color w:val="000000" w:themeColor="text1"/>
        </w:rPr>
      </w:pPr>
    </w:p>
    <w:p w:rsidRPr="00674599" w:rsidR="002A17D3" w:rsidP="000F0F57" w:rsidRDefault="002A17D3" w14:paraId="402967F2" w14:textId="77777777">
      <w:pPr>
        <w:pStyle w:val="Text3-Bullets"/>
        <w:rPr>
          <w:color w:val="000000" w:themeColor="text1"/>
        </w:rPr>
      </w:pPr>
      <w:r w:rsidRPr="00674599">
        <w:rPr>
          <w:color w:val="000000" w:themeColor="text1"/>
        </w:rPr>
        <w:t xml:space="preserve">Additionally, applicants must provide information on the industry(ies) in which they plan to offer training. </w:t>
      </w:r>
      <w:r w:rsidRPr="00674599" w:rsidR="007353E1">
        <w:rPr>
          <w:color w:val="000000" w:themeColor="text1"/>
        </w:rPr>
        <w:t xml:space="preserve"> </w:t>
      </w:r>
      <w:r w:rsidRPr="00674599">
        <w:rPr>
          <w:color w:val="000000" w:themeColor="text1"/>
        </w:rPr>
        <w:t>The applicant must include local labor market data to support the addition of occupational skills training in the targeted field(s).  Local labor market data should be focused on the service area of the grant, where possible</w:t>
      </w:r>
      <w:r w:rsidRPr="00674599" w:rsidR="00B93B2F">
        <w:rPr>
          <w:color w:val="000000" w:themeColor="text1"/>
        </w:rPr>
        <w:t>, such as the county or metropolitan area being served</w:t>
      </w:r>
      <w:r w:rsidRPr="00674599">
        <w:rPr>
          <w:color w:val="000000" w:themeColor="text1"/>
        </w:rPr>
        <w:t xml:space="preserve">.  If such data is not available, applicants should note this and use state-level data. </w:t>
      </w:r>
      <w:r w:rsidRPr="00674599" w:rsidR="004A28EC">
        <w:rPr>
          <w:color w:val="000000" w:themeColor="text1"/>
        </w:rPr>
        <w:t xml:space="preserve"> </w:t>
      </w:r>
    </w:p>
    <w:p w:rsidRPr="00674599" w:rsidR="009F5069" w:rsidP="008E6EDD" w:rsidRDefault="009F5069" w14:paraId="0F85975E" w14:textId="77777777">
      <w:pPr>
        <w:pStyle w:val="ListParagraph"/>
        <w:rPr>
          <w:color w:val="000000" w:themeColor="text1"/>
        </w:rPr>
      </w:pPr>
    </w:p>
    <w:p w:rsidRPr="00674599" w:rsidR="009F5069" w:rsidP="008E6EDD" w:rsidRDefault="003A5195" w14:paraId="130CAC92" w14:textId="77777777">
      <w:pPr>
        <w:pStyle w:val="ListParagraph"/>
        <w:ind w:left="180"/>
        <w:rPr>
          <w:b/>
          <w:color w:val="000000" w:themeColor="text1"/>
        </w:rPr>
      </w:pPr>
      <w:r w:rsidRPr="00674599">
        <w:rPr>
          <w:b/>
          <w:color w:val="000000" w:themeColor="text1"/>
        </w:rPr>
        <w:lastRenderedPageBreak/>
        <w:t>(2</w:t>
      </w:r>
      <w:r w:rsidRPr="00674599" w:rsidR="009F5069">
        <w:rPr>
          <w:b/>
          <w:color w:val="000000" w:themeColor="text1"/>
        </w:rPr>
        <w:t>)</w:t>
      </w:r>
      <w:r w:rsidRPr="00674599" w:rsidR="009F5069">
        <w:rPr>
          <w:b/>
          <w:color w:val="000000" w:themeColor="text1"/>
        </w:rPr>
        <w:tab/>
        <w:t>Hands-On Work Experience Partnerships with Employers (</w:t>
      </w:r>
      <w:r w:rsidRPr="00674599" w:rsidR="004404F9">
        <w:rPr>
          <w:b/>
          <w:color w:val="000000" w:themeColor="text1"/>
        </w:rPr>
        <w:t>Maximum</w:t>
      </w:r>
      <w:r w:rsidRPr="00674599" w:rsidR="001F10B5">
        <w:rPr>
          <w:b/>
          <w:color w:val="000000" w:themeColor="text1"/>
        </w:rPr>
        <w:t xml:space="preserve"> 2 </w:t>
      </w:r>
      <w:r w:rsidRPr="00674599" w:rsidR="004A28EC">
        <w:rPr>
          <w:b/>
          <w:color w:val="000000" w:themeColor="text1"/>
        </w:rPr>
        <w:t xml:space="preserve">bonus </w:t>
      </w:r>
      <w:r w:rsidRPr="00674599" w:rsidR="001F10B5">
        <w:rPr>
          <w:b/>
          <w:color w:val="000000" w:themeColor="text1"/>
        </w:rPr>
        <w:t>points)</w:t>
      </w:r>
    </w:p>
    <w:p w:rsidRPr="00674599" w:rsidR="00C16DB8" w:rsidP="008E6EDD" w:rsidRDefault="00C16DB8" w14:paraId="68451216" w14:textId="77777777">
      <w:pPr>
        <w:pStyle w:val="ListParagraph"/>
        <w:ind w:left="180"/>
        <w:rPr>
          <w:b/>
          <w:color w:val="000000" w:themeColor="text1"/>
        </w:rPr>
      </w:pPr>
    </w:p>
    <w:p w:rsidRPr="00674599" w:rsidR="0087760D" w:rsidP="00684B14" w:rsidRDefault="00C16DB8" w14:paraId="3CD3C6E9" w14:textId="77777777">
      <w:pPr>
        <w:pStyle w:val="ListParagraph"/>
        <w:spacing w:after="0"/>
        <w:ind w:left="187"/>
        <w:rPr>
          <w:color w:val="000000" w:themeColor="text1"/>
        </w:rPr>
      </w:pPr>
      <w:r w:rsidRPr="00674599">
        <w:rPr>
          <w:color w:val="000000" w:themeColor="text1"/>
        </w:rPr>
        <w:t xml:space="preserve">For all Construction Plus industries proposed, </w:t>
      </w:r>
      <w:r w:rsidRPr="00674599" w:rsidR="00684B14">
        <w:rPr>
          <w:color w:val="000000" w:themeColor="text1"/>
        </w:rPr>
        <w:t xml:space="preserve">to receive full points, </w:t>
      </w:r>
      <w:r w:rsidRPr="00674599">
        <w:rPr>
          <w:color w:val="000000" w:themeColor="text1"/>
        </w:rPr>
        <w:t xml:space="preserve">the below must be </w:t>
      </w:r>
      <w:r w:rsidRPr="00674599" w:rsidR="00684B14">
        <w:rPr>
          <w:color w:val="000000" w:themeColor="text1"/>
        </w:rPr>
        <w:t xml:space="preserve">fully </w:t>
      </w:r>
      <w:r w:rsidRPr="00674599">
        <w:rPr>
          <w:color w:val="000000" w:themeColor="text1"/>
        </w:rPr>
        <w:t>met:</w:t>
      </w:r>
    </w:p>
    <w:p w:rsidRPr="00674599" w:rsidR="00782F93" w:rsidP="00684B14" w:rsidRDefault="00782F93" w14:paraId="2382A838" w14:textId="77777777">
      <w:pPr>
        <w:pStyle w:val="ListParagraph"/>
        <w:spacing w:after="0"/>
        <w:ind w:left="187"/>
        <w:rPr>
          <w:b/>
          <w:color w:val="000000" w:themeColor="text1"/>
        </w:rPr>
      </w:pPr>
    </w:p>
    <w:p w:rsidRPr="00674599" w:rsidR="001F10B5" w:rsidP="00684B14" w:rsidRDefault="00684B14" w14:paraId="667C426F" w14:textId="77777777">
      <w:pPr>
        <w:pStyle w:val="Text3-Bullets"/>
        <w:rPr>
          <w:b/>
          <w:color w:val="000000" w:themeColor="text1"/>
        </w:rPr>
      </w:pPr>
      <w:r w:rsidRPr="00674599">
        <w:rPr>
          <w:color w:val="000000" w:themeColor="text1"/>
        </w:rPr>
        <w:t>The a</w:t>
      </w:r>
      <w:r w:rsidRPr="00674599" w:rsidR="0087760D">
        <w:rPr>
          <w:color w:val="000000" w:themeColor="text1"/>
        </w:rPr>
        <w:t>pplicant must clearly identify anticipated work experience employer partners.  Such partners must be in the industry of training and must provide Memoranda of Understanding that document the commitment to provide work experiences and a description of the work experience activitie</w:t>
      </w:r>
      <w:r w:rsidRPr="00674599" w:rsidR="000F0F57">
        <w:rPr>
          <w:color w:val="000000" w:themeColor="text1"/>
        </w:rPr>
        <w:t>s to be provided.</w:t>
      </w:r>
    </w:p>
    <w:p w:rsidRPr="00674599" w:rsidR="0087760D" w:rsidP="008E6EDD" w:rsidRDefault="0087760D" w14:paraId="480D9136" w14:textId="77777777">
      <w:pPr>
        <w:pStyle w:val="ListParagraph"/>
        <w:ind w:left="180"/>
        <w:rPr>
          <w:b/>
          <w:color w:val="000000" w:themeColor="text1"/>
        </w:rPr>
      </w:pPr>
    </w:p>
    <w:p w:rsidRPr="00674599" w:rsidR="001F10B5" w:rsidP="00CB5AF6" w:rsidRDefault="001F10B5" w14:paraId="4B88AC3E" w14:textId="77777777">
      <w:pPr>
        <w:pStyle w:val="ListParagraph"/>
        <w:keepNext/>
        <w:ind w:left="187"/>
        <w:rPr>
          <w:b/>
          <w:color w:val="000000" w:themeColor="text1"/>
        </w:rPr>
      </w:pPr>
      <w:r w:rsidRPr="00674599">
        <w:rPr>
          <w:b/>
          <w:color w:val="000000" w:themeColor="text1"/>
        </w:rPr>
        <w:t>(</w:t>
      </w:r>
      <w:r w:rsidRPr="00674599" w:rsidR="003A5195">
        <w:rPr>
          <w:b/>
          <w:color w:val="000000" w:themeColor="text1"/>
        </w:rPr>
        <w:t>3</w:t>
      </w:r>
      <w:r w:rsidRPr="00674599">
        <w:rPr>
          <w:b/>
          <w:color w:val="000000" w:themeColor="text1"/>
        </w:rPr>
        <w:t>)</w:t>
      </w:r>
      <w:r w:rsidRPr="00674599">
        <w:rPr>
          <w:b/>
          <w:color w:val="000000" w:themeColor="text1"/>
        </w:rPr>
        <w:tab/>
        <w:t>Partnerships with One or More Registered Apprenticeship Programs</w:t>
      </w:r>
      <w:r w:rsidRPr="00674599" w:rsidR="00513307">
        <w:rPr>
          <w:b/>
          <w:color w:val="000000" w:themeColor="text1"/>
        </w:rPr>
        <w:t xml:space="preserve"> and/or Industry-Recognized Apprenticeship Programs</w:t>
      </w:r>
      <w:r w:rsidRPr="00674599">
        <w:rPr>
          <w:b/>
          <w:color w:val="000000" w:themeColor="text1"/>
        </w:rPr>
        <w:t xml:space="preserve"> (</w:t>
      </w:r>
      <w:r w:rsidRPr="00674599" w:rsidR="004404F9">
        <w:rPr>
          <w:b/>
          <w:color w:val="000000" w:themeColor="text1"/>
        </w:rPr>
        <w:t>Maximum</w:t>
      </w:r>
      <w:r w:rsidRPr="00674599" w:rsidR="003A5195">
        <w:rPr>
          <w:b/>
          <w:color w:val="000000" w:themeColor="text1"/>
        </w:rPr>
        <w:t xml:space="preserve"> 2</w:t>
      </w:r>
      <w:r w:rsidRPr="00674599">
        <w:rPr>
          <w:b/>
          <w:color w:val="000000" w:themeColor="text1"/>
        </w:rPr>
        <w:t xml:space="preserve"> points)</w:t>
      </w:r>
    </w:p>
    <w:p w:rsidRPr="00674599" w:rsidR="00C16DB8" w:rsidP="00CB5AF6" w:rsidRDefault="00C16DB8" w14:paraId="5544A861" w14:textId="77777777">
      <w:pPr>
        <w:pStyle w:val="ListParagraph"/>
        <w:keepNext/>
        <w:ind w:left="187"/>
        <w:rPr>
          <w:b/>
          <w:color w:val="000000" w:themeColor="text1"/>
        </w:rPr>
      </w:pPr>
    </w:p>
    <w:p w:rsidRPr="00674599" w:rsidR="00C16DB8" w:rsidP="00684B14" w:rsidRDefault="00C16DB8" w14:paraId="45FC739E" w14:textId="77777777">
      <w:pPr>
        <w:pStyle w:val="ListParagraph"/>
        <w:spacing w:after="0"/>
        <w:ind w:left="187"/>
        <w:rPr>
          <w:color w:val="000000" w:themeColor="text1"/>
        </w:rPr>
      </w:pPr>
      <w:r w:rsidRPr="00674599">
        <w:rPr>
          <w:color w:val="000000" w:themeColor="text1"/>
        </w:rPr>
        <w:t xml:space="preserve">To receive full points, </w:t>
      </w:r>
      <w:r w:rsidRPr="00674599" w:rsidR="00782F93">
        <w:rPr>
          <w:color w:val="000000" w:themeColor="text1"/>
        </w:rPr>
        <w:t>each</w:t>
      </w:r>
      <w:r w:rsidRPr="00674599">
        <w:rPr>
          <w:color w:val="000000" w:themeColor="text1"/>
        </w:rPr>
        <w:t xml:space="preserve"> of the below must be</w:t>
      </w:r>
      <w:r w:rsidRPr="00674599" w:rsidR="00684B14">
        <w:rPr>
          <w:color w:val="000000" w:themeColor="text1"/>
        </w:rPr>
        <w:t xml:space="preserve"> fully</w:t>
      </w:r>
      <w:r w:rsidRPr="00674599">
        <w:rPr>
          <w:color w:val="000000" w:themeColor="text1"/>
        </w:rPr>
        <w:t xml:space="preserve"> addressed:</w:t>
      </w:r>
    </w:p>
    <w:p w:rsidRPr="00674599" w:rsidR="00782F93" w:rsidP="00684B14" w:rsidRDefault="00782F93" w14:paraId="00EC6133" w14:textId="77777777">
      <w:pPr>
        <w:pStyle w:val="ListParagraph"/>
        <w:spacing w:after="0"/>
        <w:ind w:left="187"/>
        <w:rPr>
          <w:color w:val="000000" w:themeColor="text1"/>
        </w:rPr>
      </w:pPr>
    </w:p>
    <w:p w:rsidRPr="00674599" w:rsidR="002A17D3" w:rsidP="00B7612D" w:rsidRDefault="00684B14" w14:paraId="07598B1E" w14:textId="77777777">
      <w:pPr>
        <w:pStyle w:val="Text3-Bullets"/>
        <w:rPr>
          <w:color w:val="000000" w:themeColor="text1"/>
        </w:rPr>
      </w:pPr>
      <w:r w:rsidRPr="00674599">
        <w:rPr>
          <w:color w:val="000000" w:themeColor="text1"/>
        </w:rPr>
        <w:t>The a</w:t>
      </w:r>
      <w:r w:rsidRPr="00674599" w:rsidR="002A17D3">
        <w:rPr>
          <w:color w:val="000000" w:themeColor="text1"/>
        </w:rPr>
        <w:t xml:space="preserve">pplicant </w:t>
      </w:r>
      <w:r w:rsidRPr="00674599" w:rsidR="00C16DB8">
        <w:rPr>
          <w:color w:val="000000" w:themeColor="text1"/>
        </w:rPr>
        <w:t xml:space="preserve">must </w:t>
      </w:r>
      <w:r w:rsidRPr="00674599" w:rsidR="002A17D3">
        <w:rPr>
          <w:color w:val="000000" w:themeColor="text1"/>
        </w:rPr>
        <w:t>describe partnership</w:t>
      </w:r>
      <w:r w:rsidRPr="00674599" w:rsidR="000F0F57">
        <w:rPr>
          <w:color w:val="000000" w:themeColor="text1"/>
        </w:rPr>
        <w:t>s</w:t>
      </w:r>
      <w:r w:rsidRPr="00674599" w:rsidR="002A17D3">
        <w:rPr>
          <w:color w:val="000000" w:themeColor="text1"/>
        </w:rPr>
        <w:t xml:space="preserve"> with </w:t>
      </w:r>
      <w:r w:rsidRPr="00674599" w:rsidR="000F0F57">
        <w:rPr>
          <w:color w:val="000000" w:themeColor="text1"/>
        </w:rPr>
        <w:t>any</w:t>
      </w:r>
      <w:r w:rsidRPr="00674599" w:rsidR="002A17D3">
        <w:rPr>
          <w:color w:val="000000" w:themeColor="text1"/>
        </w:rPr>
        <w:t xml:space="preserve"> registered apprenticeship programs</w:t>
      </w:r>
      <w:r w:rsidRPr="00674599" w:rsidR="00513307">
        <w:rPr>
          <w:color w:val="000000" w:themeColor="text1"/>
        </w:rPr>
        <w:t xml:space="preserve"> (RAPs) and/or industry-recognized apprenticeship programs (IRAPs)</w:t>
      </w:r>
      <w:r w:rsidRPr="00674599" w:rsidR="000F0F57">
        <w:rPr>
          <w:color w:val="000000" w:themeColor="text1"/>
        </w:rPr>
        <w:t xml:space="preserve"> and how</w:t>
      </w:r>
      <w:r w:rsidRPr="00674599" w:rsidR="002A17D3">
        <w:rPr>
          <w:color w:val="000000" w:themeColor="text1"/>
        </w:rPr>
        <w:t xml:space="preserve"> </w:t>
      </w:r>
      <w:r w:rsidRPr="00674599" w:rsidR="000F0F57">
        <w:rPr>
          <w:color w:val="000000" w:themeColor="text1"/>
        </w:rPr>
        <w:t>such partnerships</w:t>
      </w:r>
      <w:r w:rsidRPr="00674599" w:rsidR="002A17D3">
        <w:rPr>
          <w:color w:val="000000" w:themeColor="text1"/>
        </w:rPr>
        <w:t xml:space="preserve"> assist in placing individuals who complete the </w:t>
      </w:r>
      <w:r w:rsidRPr="00674599" w:rsidR="000F0F57">
        <w:rPr>
          <w:color w:val="000000" w:themeColor="text1"/>
        </w:rPr>
        <w:t xml:space="preserve">YouthBuild </w:t>
      </w:r>
      <w:r w:rsidRPr="00674599" w:rsidR="002A17D3">
        <w:rPr>
          <w:color w:val="000000" w:themeColor="text1"/>
        </w:rPr>
        <w:t>program in</w:t>
      </w:r>
      <w:r w:rsidRPr="00674599" w:rsidR="000F0F57">
        <w:rPr>
          <w:color w:val="000000" w:themeColor="text1"/>
        </w:rPr>
        <w:t>to</w:t>
      </w:r>
      <w:r w:rsidRPr="00674599" w:rsidR="002A17D3">
        <w:rPr>
          <w:color w:val="000000" w:themeColor="text1"/>
        </w:rPr>
        <w:t xml:space="preserve"> a </w:t>
      </w:r>
      <w:r w:rsidRPr="00674599" w:rsidR="00513307">
        <w:rPr>
          <w:color w:val="000000" w:themeColor="text1"/>
        </w:rPr>
        <w:t>RAP/IRAP</w:t>
      </w:r>
      <w:r w:rsidRPr="00674599" w:rsidR="002A17D3">
        <w:rPr>
          <w:color w:val="000000" w:themeColor="text1"/>
        </w:rPr>
        <w:t xml:space="preserve">. </w:t>
      </w:r>
    </w:p>
    <w:p w:rsidRPr="00674599" w:rsidR="003A5195" w:rsidP="008E6EDD" w:rsidRDefault="003A5195" w14:paraId="113AAA1C" w14:textId="77777777">
      <w:pPr>
        <w:pStyle w:val="Text3-Bullets"/>
        <w:numPr>
          <w:ilvl w:val="0"/>
          <w:numId w:val="0"/>
        </w:numPr>
        <w:ind w:left="720" w:hanging="180"/>
        <w:rPr>
          <w:color w:val="000000" w:themeColor="text1"/>
        </w:rPr>
      </w:pPr>
    </w:p>
    <w:p w:rsidRPr="00674599" w:rsidR="003A5195" w:rsidP="00B5310A" w:rsidRDefault="00684B14" w14:paraId="129CB999" w14:textId="77777777">
      <w:pPr>
        <w:pStyle w:val="Text3-Bullets"/>
        <w:rPr>
          <w:color w:val="000000" w:themeColor="text1"/>
        </w:rPr>
      </w:pPr>
      <w:r w:rsidRPr="00674599">
        <w:rPr>
          <w:color w:val="000000" w:themeColor="text1"/>
        </w:rPr>
        <w:t>The a</w:t>
      </w:r>
      <w:r w:rsidRPr="00674599" w:rsidR="003A5195">
        <w:rPr>
          <w:color w:val="000000" w:themeColor="text1"/>
        </w:rPr>
        <w:t xml:space="preserve">pplicant must provide letters of commitment or memoranda of understanding from registered </w:t>
      </w:r>
      <w:r w:rsidRPr="00674599" w:rsidR="00513307">
        <w:rPr>
          <w:color w:val="000000" w:themeColor="text1"/>
        </w:rPr>
        <w:t xml:space="preserve">and industry-recognized </w:t>
      </w:r>
      <w:r w:rsidRPr="00674599" w:rsidR="003A5195">
        <w:rPr>
          <w:color w:val="000000" w:themeColor="text1"/>
        </w:rPr>
        <w:t xml:space="preserve">apprenticeship sponsors describing such </w:t>
      </w:r>
      <w:r w:rsidRPr="00674599" w:rsidR="003A5195">
        <w:rPr>
          <w:color w:val="000000" w:themeColor="text1"/>
        </w:rPr>
        <w:lastRenderedPageBreak/>
        <w:t>partnership</w:t>
      </w:r>
      <w:r w:rsidRPr="00674599" w:rsidR="00B57D94">
        <w:rPr>
          <w:color w:val="000000" w:themeColor="text1"/>
        </w:rPr>
        <w:t>s</w:t>
      </w:r>
      <w:r w:rsidRPr="00674599" w:rsidR="003A5195">
        <w:rPr>
          <w:color w:val="000000" w:themeColor="text1"/>
        </w:rPr>
        <w:t>, the benefits to each party, and the conditions for acceptance into the apprenticeship pathway.</w:t>
      </w:r>
    </w:p>
    <w:p w:rsidRPr="00674599" w:rsidR="00E2346C" w:rsidP="00E2346C" w:rsidRDefault="00E2346C" w14:paraId="2188CE01" w14:textId="77777777">
      <w:pPr>
        <w:pStyle w:val="Text5"/>
        <w:rPr>
          <w:color w:val="000000" w:themeColor="text1"/>
        </w:rPr>
      </w:pPr>
    </w:p>
    <w:p w:rsidRPr="00674599" w:rsidR="00BB774A" w:rsidP="00DD5680" w:rsidRDefault="00BB774A" w14:paraId="1853CD07" w14:textId="77777777">
      <w:pPr>
        <w:pStyle w:val="Heading4"/>
        <w:rPr>
          <w:color w:val="000000" w:themeColor="text1"/>
        </w:rPr>
      </w:pPr>
      <w:r w:rsidRPr="00674599">
        <w:rPr>
          <w:color w:val="000000" w:themeColor="text1"/>
        </w:rPr>
        <w:t>Priority Consideration – Designated Qualified Opportunity Zone (</w:t>
      </w:r>
      <w:r w:rsidRPr="00674599" w:rsidR="003A5195">
        <w:rPr>
          <w:color w:val="000000" w:themeColor="text1"/>
        </w:rPr>
        <w:t>1</w:t>
      </w:r>
      <w:r w:rsidRPr="00674599">
        <w:rPr>
          <w:color w:val="000000" w:themeColor="text1"/>
        </w:rPr>
        <w:t xml:space="preserve"> bonus point)</w:t>
      </w:r>
    </w:p>
    <w:p w:rsidRPr="00674599" w:rsidR="00BB774A" w:rsidRDefault="00BB774A" w14:paraId="61ED3A67" w14:textId="77777777">
      <w:pPr>
        <w:pStyle w:val="Text4"/>
        <w:rPr>
          <w:color w:val="000000" w:themeColor="text1"/>
        </w:rPr>
      </w:pPr>
    </w:p>
    <w:p w:rsidRPr="00674599" w:rsidR="00BB774A" w:rsidRDefault="00BB774A" w14:paraId="64E67418" w14:textId="77777777">
      <w:pPr>
        <w:pStyle w:val="Text4"/>
        <w:rPr>
          <w:rStyle w:val="Emphasis"/>
          <w:rFonts w:cs="Times New Roman"/>
          <w:b w:val="0"/>
          <w:i w:val="0"/>
          <w:color w:val="000000" w:themeColor="text1"/>
        </w:rPr>
      </w:pPr>
      <w:r w:rsidRPr="00674599">
        <w:rPr>
          <w:rStyle w:val="Emphasis"/>
          <w:rFonts w:cs="Times New Roman"/>
          <w:b w:val="0"/>
          <w:i w:val="0"/>
          <w:color w:val="000000" w:themeColor="text1"/>
        </w:rPr>
        <w:t xml:space="preserve">Applicants </w:t>
      </w:r>
      <w:r w:rsidRPr="00674599" w:rsidR="008D42C4">
        <w:rPr>
          <w:rStyle w:val="Emphasis"/>
          <w:rFonts w:cs="Times New Roman"/>
          <w:b w:val="0"/>
          <w:i w:val="0"/>
          <w:color w:val="000000" w:themeColor="text1"/>
        </w:rPr>
        <w:t xml:space="preserve">may </w:t>
      </w:r>
      <w:r w:rsidRPr="00674599">
        <w:rPr>
          <w:rStyle w:val="Emphasis"/>
          <w:rFonts w:cs="Times New Roman"/>
          <w:b w:val="0"/>
          <w:i w:val="0"/>
          <w:color w:val="000000" w:themeColor="text1"/>
        </w:rPr>
        <w:t xml:space="preserve">demonstrate, in item number 9 of their abstract, </w:t>
      </w:r>
      <w:r w:rsidRPr="00674599" w:rsidR="008D42C4">
        <w:rPr>
          <w:rStyle w:val="Emphasis"/>
          <w:rFonts w:cs="Times New Roman"/>
          <w:b w:val="0"/>
          <w:i w:val="0"/>
          <w:color w:val="000000" w:themeColor="text1"/>
        </w:rPr>
        <w:t xml:space="preserve">that </w:t>
      </w:r>
      <w:r w:rsidRPr="00674599">
        <w:rPr>
          <w:rStyle w:val="Emphasis"/>
          <w:rFonts w:cs="Times New Roman"/>
          <w:b w:val="0"/>
          <w:i w:val="0"/>
          <w:color w:val="000000" w:themeColor="text1"/>
        </w:rPr>
        <w:t xml:space="preserve">at least one census tract in their target area designated by the Secretary of Treasury </w:t>
      </w:r>
      <w:r w:rsidRPr="00674599" w:rsidR="008D42C4">
        <w:rPr>
          <w:rStyle w:val="Emphasis"/>
          <w:rFonts w:cs="Times New Roman"/>
          <w:b w:val="0"/>
          <w:i w:val="0"/>
          <w:color w:val="000000" w:themeColor="text1"/>
        </w:rPr>
        <w:t xml:space="preserve">is </w:t>
      </w:r>
      <w:r w:rsidRPr="00674599">
        <w:rPr>
          <w:rStyle w:val="Emphasis"/>
          <w:rFonts w:cs="Times New Roman"/>
          <w:b w:val="0"/>
          <w:i w:val="0"/>
          <w:color w:val="000000" w:themeColor="text1"/>
        </w:rPr>
        <w:t>a qualified opportunity zone.  Designated opportunity zone census tracts can be found at</w:t>
      </w:r>
      <w:r w:rsidRPr="00674599">
        <w:rPr>
          <w:color w:val="000000" w:themeColor="text1"/>
        </w:rPr>
        <w:t xml:space="preserve"> </w:t>
      </w:r>
      <w:hyperlink w:history="1" r:id="rId42">
        <w:r w:rsidRPr="00674599">
          <w:rPr>
            <w:rStyle w:val="Hyperlink"/>
            <w:rFonts w:cs="Times New Roman"/>
            <w:color w:val="000000" w:themeColor="text1"/>
            <w:u w:val="none"/>
          </w:rPr>
          <w:t>https://www.cdfifund.gov/Pages/Opportunity-Zones.aspx</w:t>
        </w:r>
      </w:hyperlink>
      <w:r w:rsidRPr="00674599">
        <w:rPr>
          <w:color w:val="000000" w:themeColor="text1"/>
        </w:rPr>
        <w:t>, using the “List of designated Qualified Opportunity Zones” link.</w:t>
      </w:r>
      <w:r w:rsidRPr="00674599">
        <w:rPr>
          <w:rStyle w:val="Emphasis"/>
          <w:rFonts w:cs="Times New Roman"/>
          <w:b w:val="0"/>
          <w:i w:val="0"/>
          <w:color w:val="000000" w:themeColor="text1"/>
        </w:rPr>
        <w:t xml:space="preserve">  Applicants will receive </w:t>
      </w:r>
      <w:r w:rsidRPr="00674599" w:rsidR="00574BB6">
        <w:rPr>
          <w:rStyle w:val="Emphasis"/>
          <w:rFonts w:cs="Times New Roman"/>
          <w:b w:val="0"/>
          <w:i w:val="0"/>
          <w:color w:val="000000" w:themeColor="text1"/>
        </w:rPr>
        <w:t>one</w:t>
      </w:r>
      <w:r w:rsidRPr="00674599">
        <w:rPr>
          <w:rStyle w:val="Emphasis"/>
          <w:rFonts w:cs="Times New Roman"/>
          <w:b w:val="0"/>
          <w:i w:val="0"/>
          <w:color w:val="000000" w:themeColor="text1"/>
        </w:rPr>
        <w:t xml:space="preserve"> bonus point priority consideration if at least one census tract in their target area is listed in this document.  Please be aware the IRS list provides the full 11-digit census tract number.  Use the example below to identify your census tract number:</w:t>
      </w:r>
    </w:p>
    <w:p w:rsidRPr="00674599" w:rsidR="00BB774A" w:rsidRDefault="00BB774A" w14:paraId="7800A9D0" w14:textId="77777777">
      <w:pPr>
        <w:pStyle w:val="Text4"/>
        <w:rPr>
          <w:rStyle w:val="Emphasis"/>
          <w:rFonts w:cs="Times New Roman"/>
          <w:b w:val="0"/>
          <w:i w:val="0"/>
          <w:color w:val="000000" w:themeColor="text1"/>
        </w:rPr>
      </w:pPr>
    </w:p>
    <w:p w:rsidRPr="00674599" w:rsidR="00BB774A" w:rsidRDefault="001F449A" w14:paraId="4C7F7C62" w14:textId="77777777">
      <w:pPr>
        <w:pStyle w:val="Text4"/>
        <w:jc w:val="center"/>
        <w:rPr>
          <w:rStyle w:val="Emphasis"/>
          <w:rFonts w:cs="Times New Roman"/>
          <w:b w:val="0"/>
          <w:i w:val="0"/>
          <w:color w:val="000000" w:themeColor="text1"/>
        </w:rPr>
      </w:pPr>
      <w:r w:rsidRPr="00674599">
        <w:rPr>
          <w:color w:val="000000" w:themeColor="text1"/>
        </w:rPr>
        <w:fldChar w:fldCharType="begin"/>
      </w:r>
      <w:r w:rsidRPr="00674599">
        <w:rPr>
          <w:color w:val="000000" w:themeColor="text1"/>
        </w:rPr>
        <w:instrText xml:space="preserve"> INCLUDEPICTURE  "cid:image005.jpg@01D4C458.285E6CB0" \* MERGEFORMATINET </w:instrText>
      </w:r>
      <w:r w:rsidRPr="00674599">
        <w:rPr>
          <w:color w:val="000000" w:themeColor="text1"/>
        </w:rPr>
        <w:fldChar w:fldCharType="separate"/>
      </w:r>
      <w:r w:rsidRPr="00674599" w:rsidR="00D45B4C">
        <w:rPr>
          <w:color w:val="000000" w:themeColor="text1"/>
        </w:rPr>
        <w:fldChar w:fldCharType="begin"/>
      </w:r>
      <w:r w:rsidRPr="00674599" w:rsidR="00D45B4C">
        <w:rPr>
          <w:color w:val="000000" w:themeColor="text1"/>
        </w:rPr>
        <w:instrText xml:space="preserve"> INCLUDEPICTURE  "cid:image005.jpg@01D4C458.285E6CB0" \* MERGEFORMATINET </w:instrText>
      </w:r>
      <w:r w:rsidRPr="00674599" w:rsidR="00D45B4C">
        <w:rPr>
          <w:color w:val="000000" w:themeColor="text1"/>
        </w:rPr>
        <w:fldChar w:fldCharType="separate"/>
      </w:r>
      <w:r w:rsidRPr="00674599" w:rsidR="0065637D">
        <w:rPr>
          <w:color w:val="000000" w:themeColor="text1"/>
        </w:rPr>
        <w:fldChar w:fldCharType="begin"/>
      </w:r>
      <w:r w:rsidRPr="00674599" w:rsidR="0065637D">
        <w:rPr>
          <w:color w:val="000000" w:themeColor="text1"/>
        </w:rPr>
        <w:instrText xml:space="preserve"> INCLUDEPICTURE  "cid:image005.jpg@01D4C458.285E6CB0" \* MERGEFORMATINET </w:instrText>
      </w:r>
      <w:r w:rsidRPr="00674599" w:rsidR="0065637D">
        <w:rPr>
          <w:color w:val="000000" w:themeColor="text1"/>
        </w:rPr>
        <w:fldChar w:fldCharType="separate"/>
      </w:r>
      <w:r w:rsidRPr="00674599" w:rsidR="00616F55">
        <w:rPr>
          <w:color w:val="000000" w:themeColor="text1"/>
        </w:rPr>
        <w:fldChar w:fldCharType="begin"/>
      </w:r>
      <w:r w:rsidRPr="00674599" w:rsidR="00616F55">
        <w:rPr>
          <w:color w:val="000000" w:themeColor="text1"/>
        </w:rPr>
        <w:instrText xml:space="preserve"> INCLUDEPICTURE  "cid:image005.jpg@01D4C458.285E6CB0" \* MERGEFORMATINET </w:instrText>
      </w:r>
      <w:r w:rsidRPr="00674599" w:rsidR="00616F55">
        <w:rPr>
          <w:color w:val="000000" w:themeColor="text1"/>
        </w:rPr>
        <w:fldChar w:fldCharType="separate"/>
      </w:r>
      <w:r w:rsidRPr="00674599" w:rsidR="00014ED7">
        <w:rPr>
          <w:color w:val="000000" w:themeColor="text1"/>
        </w:rPr>
        <w:fldChar w:fldCharType="begin"/>
      </w:r>
      <w:r w:rsidRPr="00674599" w:rsidR="00014ED7">
        <w:rPr>
          <w:color w:val="000000" w:themeColor="text1"/>
        </w:rPr>
        <w:instrText xml:space="preserve"> INCLUDEPICTURE  "cid:image005.jpg@01D4C458.285E6CB0" \* MERGEFORMATINET </w:instrText>
      </w:r>
      <w:r w:rsidRPr="00674599" w:rsidR="00014ED7">
        <w:rPr>
          <w:color w:val="000000" w:themeColor="text1"/>
        </w:rPr>
        <w:fldChar w:fldCharType="separate"/>
      </w:r>
      <w:r w:rsidRPr="00674599" w:rsidR="006B4820">
        <w:rPr>
          <w:color w:val="000000" w:themeColor="text1"/>
        </w:rPr>
        <w:fldChar w:fldCharType="begin"/>
      </w:r>
      <w:r w:rsidRPr="00674599" w:rsidR="006B4820">
        <w:rPr>
          <w:color w:val="000000" w:themeColor="text1"/>
        </w:rPr>
        <w:instrText xml:space="preserve"> INCLUDEPICTURE  "cid:image005.jpg@01D4C458.285E6CB0" \* MERGEFORMATINET </w:instrText>
      </w:r>
      <w:r w:rsidRPr="00674599" w:rsidR="006B4820">
        <w:rPr>
          <w:color w:val="000000" w:themeColor="text1"/>
        </w:rPr>
        <w:fldChar w:fldCharType="separate"/>
      </w:r>
      <w:r w:rsidRPr="00674599" w:rsidR="003F46CC">
        <w:rPr>
          <w:color w:val="000000" w:themeColor="text1"/>
        </w:rPr>
        <w:fldChar w:fldCharType="begin"/>
      </w:r>
      <w:r w:rsidRPr="00674599" w:rsidR="003F46CC">
        <w:rPr>
          <w:color w:val="000000" w:themeColor="text1"/>
        </w:rPr>
        <w:instrText xml:space="preserve"> INCLUDEPICTURE  "cid:image005.jpg@01D4C458.285E6CB0" \* MERGEFORMATINET </w:instrText>
      </w:r>
      <w:r w:rsidRPr="00674599" w:rsidR="003F46CC">
        <w:rPr>
          <w:color w:val="000000" w:themeColor="text1"/>
        </w:rPr>
        <w:fldChar w:fldCharType="separate"/>
      </w:r>
      <w:r w:rsidRPr="00674599" w:rsidR="00314208">
        <w:rPr>
          <w:color w:val="000000" w:themeColor="text1"/>
        </w:rPr>
        <w:fldChar w:fldCharType="begin"/>
      </w:r>
      <w:r w:rsidRPr="00674599" w:rsidR="00314208">
        <w:rPr>
          <w:color w:val="000000" w:themeColor="text1"/>
        </w:rPr>
        <w:instrText xml:space="preserve"> INCLUDEPICTURE  "cid:image005.jpg@01D4C458.285E6CB0" \* MERGEFORMATINET </w:instrText>
      </w:r>
      <w:r w:rsidRPr="00674599" w:rsidR="00314208">
        <w:rPr>
          <w:color w:val="000000" w:themeColor="text1"/>
        </w:rPr>
        <w:fldChar w:fldCharType="separate"/>
      </w:r>
      <w:r w:rsidRPr="00674599" w:rsidR="004632ED">
        <w:rPr>
          <w:color w:val="000000" w:themeColor="text1"/>
        </w:rPr>
        <w:fldChar w:fldCharType="begin"/>
      </w:r>
      <w:r w:rsidRPr="00674599" w:rsidR="004632ED">
        <w:rPr>
          <w:color w:val="000000" w:themeColor="text1"/>
        </w:rPr>
        <w:instrText xml:space="preserve"> INCLUDEPICTURE  "cid:image005.jpg@01D4C458.285E6CB0" \* MERGEFORMATINET </w:instrText>
      </w:r>
      <w:r w:rsidRPr="00674599" w:rsidR="004632ED">
        <w:rPr>
          <w:color w:val="000000" w:themeColor="text1"/>
        </w:rPr>
        <w:fldChar w:fldCharType="separate"/>
      </w:r>
      <w:r w:rsidRPr="00674599" w:rsidR="009D586D">
        <w:rPr>
          <w:color w:val="000000" w:themeColor="text1"/>
        </w:rPr>
        <w:fldChar w:fldCharType="begin"/>
      </w:r>
      <w:r w:rsidRPr="00674599" w:rsidR="009D586D">
        <w:rPr>
          <w:color w:val="000000" w:themeColor="text1"/>
        </w:rPr>
        <w:instrText xml:space="preserve"> INCLUDEPICTURE  "cid:image005.jpg@01D4C458.285E6CB0" \* MERGEFORMATINET </w:instrText>
      </w:r>
      <w:r w:rsidRPr="00674599" w:rsidR="009D586D">
        <w:rPr>
          <w:color w:val="000000" w:themeColor="text1"/>
        </w:rPr>
        <w:fldChar w:fldCharType="separate"/>
      </w:r>
      <w:r w:rsidRPr="00674599" w:rsidR="00D91FA5">
        <w:rPr>
          <w:color w:val="000000" w:themeColor="text1"/>
        </w:rPr>
        <w:fldChar w:fldCharType="begin"/>
      </w:r>
      <w:r w:rsidRPr="00674599" w:rsidR="00D91FA5">
        <w:rPr>
          <w:color w:val="000000" w:themeColor="text1"/>
        </w:rPr>
        <w:instrText xml:space="preserve"> INCLUDEPICTURE  "cid:image005.jpg@01D4C458.285E6CB0" \* MERGEFORMATINET </w:instrText>
      </w:r>
      <w:r w:rsidRPr="00674599" w:rsidR="00D91FA5">
        <w:rPr>
          <w:color w:val="000000" w:themeColor="text1"/>
        </w:rPr>
        <w:fldChar w:fldCharType="separate"/>
      </w:r>
      <w:r w:rsidRPr="00674599" w:rsidR="007F015C">
        <w:rPr>
          <w:color w:val="000000" w:themeColor="text1"/>
        </w:rPr>
        <w:fldChar w:fldCharType="begin"/>
      </w:r>
      <w:r w:rsidRPr="00674599" w:rsidR="007F015C">
        <w:rPr>
          <w:color w:val="000000" w:themeColor="text1"/>
        </w:rPr>
        <w:instrText xml:space="preserve"> INCLUDEPICTURE  "cid:image005.jpg@01D4C458.285E6CB0" \* MERGEFORMATINET </w:instrText>
      </w:r>
      <w:r w:rsidRPr="00674599" w:rsidR="007F015C">
        <w:rPr>
          <w:color w:val="000000" w:themeColor="text1"/>
        </w:rPr>
        <w:fldChar w:fldCharType="separate"/>
      </w:r>
      <w:r w:rsidRPr="00674599" w:rsidR="001444F9">
        <w:rPr>
          <w:color w:val="000000" w:themeColor="text1"/>
        </w:rPr>
        <w:fldChar w:fldCharType="begin"/>
      </w:r>
      <w:r w:rsidRPr="00674599" w:rsidR="001444F9">
        <w:rPr>
          <w:color w:val="000000" w:themeColor="text1"/>
        </w:rPr>
        <w:instrText xml:space="preserve"> INCLUDEPICTURE  "cid:image005.jpg@01D4C458.285E6CB0" \* MERGEFORMATINET </w:instrText>
      </w:r>
      <w:r w:rsidRPr="00674599" w:rsidR="001444F9">
        <w:rPr>
          <w:color w:val="000000" w:themeColor="text1"/>
        </w:rPr>
        <w:fldChar w:fldCharType="separate"/>
      </w:r>
      <w:r w:rsidRPr="00674599" w:rsidR="00385EC7">
        <w:rPr>
          <w:color w:val="000000" w:themeColor="text1"/>
        </w:rPr>
        <w:fldChar w:fldCharType="begin"/>
      </w:r>
      <w:r w:rsidRPr="00674599" w:rsidR="00385EC7">
        <w:rPr>
          <w:color w:val="000000" w:themeColor="text1"/>
        </w:rPr>
        <w:instrText xml:space="preserve"> INCLUDEPICTURE  "cid:image005.jpg@01D4C458.285E6CB0" \* MERGEFORMATINET </w:instrText>
      </w:r>
      <w:r w:rsidRPr="00674599" w:rsidR="00385EC7">
        <w:rPr>
          <w:color w:val="000000" w:themeColor="text1"/>
        </w:rPr>
        <w:fldChar w:fldCharType="separate"/>
      </w:r>
      <w:r w:rsidRPr="00674599" w:rsidR="00983C86">
        <w:rPr>
          <w:color w:val="000000" w:themeColor="text1"/>
        </w:rPr>
        <w:fldChar w:fldCharType="begin"/>
      </w:r>
      <w:r w:rsidRPr="00674599" w:rsidR="00983C86">
        <w:rPr>
          <w:color w:val="000000" w:themeColor="text1"/>
        </w:rPr>
        <w:instrText xml:space="preserve"> INCLUDEPICTURE  "cid:image005.jpg@01D4C458.285E6CB0" \* MERGEFORMATINET </w:instrText>
      </w:r>
      <w:r w:rsidRPr="00674599" w:rsidR="00983C86">
        <w:rPr>
          <w:color w:val="000000" w:themeColor="text1"/>
        </w:rPr>
        <w:fldChar w:fldCharType="separate"/>
      </w:r>
      <w:r w:rsidRPr="00674599" w:rsidR="00586270">
        <w:rPr>
          <w:color w:val="000000" w:themeColor="text1"/>
        </w:rPr>
        <w:fldChar w:fldCharType="begin"/>
      </w:r>
      <w:r w:rsidRPr="00674599" w:rsidR="00586270">
        <w:rPr>
          <w:color w:val="000000" w:themeColor="text1"/>
        </w:rPr>
        <w:instrText xml:space="preserve"> INCLUDEPICTURE  "cid:image005.jpg@01D4C458.285E6CB0" \* MERGEFORMATINET </w:instrText>
      </w:r>
      <w:r w:rsidRPr="00674599" w:rsidR="00586270">
        <w:rPr>
          <w:color w:val="000000" w:themeColor="text1"/>
        </w:rPr>
        <w:fldChar w:fldCharType="separate"/>
      </w:r>
      <w:r w:rsidRPr="00674599" w:rsidR="006B6F83">
        <w:rPr>
          <w:color w:val="000000" w:themeColor="text1"/>
        </w:rPr>
        <w:fldChar w:fldCharType="begin"/>
      </w:r>
      <w:r w:rsidRPr="00674599" w:rsidR="006B6F83">
        <w:rPr>
          <w:color w:val="000000" w:themeColor="text1"/>
        </w:rPr>
        <w:instrText xml:space="preserve"> INCLUDEPICTURE  "cid:image005.jpg@01D4C458.285E6CB0" \* MERGEFORMATINET </w:instrText>
      </w:r>
      <w:r w:rsidRPr="00674599" w:rsidR="006B6F83">
        <w:rPr>
          <w:color w:val="000000" w:themeColor="text1"/>
        </w:rPr>
        <w:fldChar w:fldCharType="separate"/>
      </w:r>
      <w:r w:rsidRPr="00674599" w:rsidR="005E4DA6">
        <w:rPr>
          <w:color w:val="000000" w:themeColor="text1"/>
        </w:rPr>
        <w:fldChar w:fldCharType="begin"/>
      </w:r>
      <w:r w:rsidRPr="00674599" w:rsidR="005E4DA6">
        <w:rPr>
          <w:color w:val="000000" w:themeColor="text1"/>
        </w:rPr>
        <w:instrText xml:space="preserve"> INCLUDEPICTURE  "cid:image005.jpg@01D4C458.285E6CB0" \* MERGEFORMATINET </w:instrText>
      </w:r>
      <w:r w:rsidRPr="00674599" w:rsidR="005E4DA6">
        <w:rPr>
          <w:color w:val="000000" w:themeColor="text1"/>
        </w:rPr>
        <w:fldChar w:fldCharType="separate"/>
      </w:r>
      <w:r w:rsidRPr="00674599" w:rsidR="000A7A32">
        <w:rPr>
          <w:color w:val="000000" w:themeColor="text1"/>
        </w:rPr>
        <w:fldChar w:fldCharType="begin"/>
      </w:r>
      <w:r w:rsidRPr="00674599" w:rsidR="000A7A32">
        <w:rPr>
          <w:color w:val="000000" w:themeColor="text1"/>
        </w:rPr>
        <w:instrText xml:space="preserve"> INCLUDEPICTURE  "cid:image005.jpg@01D4C458.285E6CB0" \* MERGEFORMATINET </w:instrText>
      </w:r>
      <w:r w:rsidRPr="00674599" w:rsidR="000A7A32">
        <w:rPr>
          <w:color w:val="000000" w:themeColor="text1"/>
        </w:rPr>
        <w:fldChar w:fldCharType="separate"/>
      </w:r>
      <w:r w:rsidRPr="00674599" w:rsidR="001D6B51">
        <w:rPr>
          <w:color w:val="000000" w:themeColor="text1"/>
        </w:rPr>
        <w:fldChar w:fldCharType="begin"/>
      </w:r>
      <w:r w:rsidRPr="00674599" w:rsidR="001D6B51">
        <w:rPr>
          <w:color w:val="000000" w:themeColor="text1"/>
        </w:rPr>
        <w:instrText xml:space="preserve"> INCLUDEPICTURE  "cid:image005.jpg@01D4C458.285E6CB0" \* MERGEFORMATINET </w:instrText>
      </w:r>
      <w:r w:rsidRPr="00674599" w:rsidR="001D6B51">
        <w:rPr>
          <w:color w:val="000000" w:themeColor="text1"/>
        </w:rPr>
        <w:fldChar w:fldCharType="separate"/>
      </w:r>
      <w:r w:rsidRPr="00674599" w:rsidR="00927D42">
        <w:rPr>
          <w:color w:val="000000" w:themeColor="text1"/>
        </w:rPr>
        <w:fldChar w:fldCharType="begin"/>
      </w:r>
      <w:r w:rsidRPr="00674599" w:rsidR="00927D42">
        <w:rPr>
          <w:color w:val="000000" w:themeColor="text1"/>
        </w:rPr>
        <w:instrText xml:space="preserve"> INCLUDEPICTURE  "cid:image005.jpg@01D4C458.285E6CB0" \* MERGEFORMATINET </w:instrText>
      </w:r>
      <w:r w:rsidRPr="00674599" w:rsidR="00927D42">
        <w:rPr>
          <w:color w:val="000000" w:themeColor="text1"/>
        </w:rPr>
        <w:fldChar w:fldCharType="separate"/>
      </w:r>
      <w:r w:rsidRPr="00674599" w:rsidR="00B7713E">
        <w:rPr>
          <w:color w:val="000000" w:themeColor="text1"/>
        </w:rPr>
        <w:fldChar w:fldCharType="begin"/>
      </w:r>
      <w:r w:rsidRPr="00674599" w:rsidR="00B7713E">
        <w:rPr>
          <w:color w:val="000000" w:themeColor="text1"/>
        </w:rPr>
        <w:instrText xml:space="preserve"> INCLUDEPICTURE  "cid:image005.jpg@01D4C458.285E6CB0" \* MERGEFORMATINET </w:instrText>
      </w:r>
      <w:r w:rsidRPr="00674599" w:rsidR="00B7713E">
        <w:rPr>
          <w:color w:val="000000" w:themeColor="text1"/>
        </w:rPr>
        <w:fldChar w:fldCharType="separate"/>
      </w:r>
      <w:r w:rsidRPr="00674599" w:rsidR="00B24B19">
        <w:rPr>
          <w:color w:val="000000" w:themeColor="text1"/>
        </w:rPr>
        <w:fldChar w:fldCharType="begin"/>
      </w:r>
      <w:r w:rsidRPr="00674599" w:rsidR="00B24B19">
        <w:rPr>
          <w:color w:val="000000" w:themeColor="text1"/>
        </w:rPr>
        <w:instrText xml:space="preserve"> INCLUDEPICTURE  "cid:image005.jpg@01D4C458.285E6CB0" \* MERGEFORMATINET </w:instrText>
      </w:r>
      <w:r w:rsidRPr="00674599" w:rsidR="00B24B19">
        <w:rPr>
          <w:color w:val="000000" w:themeColor="text1"/>
        </w:rPr>
        <w:fldChar w:fldCharType="separate"/>
      </w:r>
      <w:r w:rsidRPr="00674599" w:rsidR="00AE65B1">
        <w:rPr>
          <w:color w:val="000000" w:themeColor="text1"/>
        </w:rPr>
        <w:fldChar w:fldCharType="begin"/>
      </w:r>
      <w:r w:rsidRPr="00674599" w:rsidR="00AE65B1">
        <w:rPr>
          <w:color w:val="000000" w:themeColor="text1"/>
        </w:rPr>
        <w:instrText xml:space="preserve"> INCLUDEPICTURE  "cid:image005.jpg@01D4C458.285E6CB0" \* MERGEFORMATINET </w:instrText>
      </w:r>
      <w:r w:rsidRPr="00674599" w:rsidR="00AE65B1">
        <w:rPr>
          <w:color w:val="000000" w:themeColor="text1"/>
        </w:rPr>
        <w:fldChar w:fldCharType="separate"/>
      </w:r>
      <w:r w:rsidRPr="00674599" w:rsidR="00077395">
        <w:rPr>
          <w:color w:val="000000" w:themeColor="text1"/>
        </w:rPr>
        <w:fldChar w:fldCharType="begin"/>
      </w:r>
      <w:r w:rsidRPr="00674599" w:rsidR="00077395">
        <w:rPr>
          <w:color w:val="000000" w:themeColor="text1"/>
        </w:rPr>
        <w:instrText xml:space="preserve"> INCLUDEPICTURE  "cid:image005.jpg@01D4C458.285E6CB0" \* MERGEFORMATINET </w:instrText>
      </w:r>
      <w:r w:rsidRPr="00674599" w:rsidR="00077395">
        <w:rPr>
          <w:color w:val="000000" w:themeColor="text1"/>
        </w:rPr>
        <w:fldChar w:fldCharType="separate"/>
      </w:r>
      <w:r w:rsidRPr="00674599" w:rsidR="00FE5027">
        <w:rPr>
          <w:color w:val="000000" w:themeColor="text1"/>
        </w:rPr>
        <w:fldChar w:fldCharType="begin"/>
      </w:r>
      <w:r w:rsidRPr="00674599" w:rsidR="00FE5027">
        <w:rPr>
          <w:color w:val="000000" w:themeColor="text1"/>
        </w:rPr>
        <w:instrText xml:space="preserve"> INCLUDEPICTURE  "cid:image005.jpg@01D4C458.285E6CB0" \* MERGEFORMATINET </w:instrText>
      </w:r>
      <w:r w:rsidRPr="00674599" w:rsidR="00FE5027">
        <w:rPr>
          <w:color w:val="000000" w:themeColor="text1"/>
        </w:rPr>
        <w:fldChar w:fldCharType="separate"/>
      </w:r>
      <w:r w:rsidRPr="00674599" w:rsidR="001C0C96">
        <w:rPr>
          <w:color w:val="000000" w:themeColor="text1"/>
        </w:rPr>
        <w:fldChar w:fldCharType="begin"/>
      </w:r>
      <w:r w:rsidRPr="00674599" w:rsidR="001C0C96">
        <w:rPr>
          <w:color w:val="000000" w:themeColor="text1"/>
        </w:rPr>
        <w:instrText xml:space="preserve"> INCLUDEPICTURE  "cid:image005.jpg@01D4C458.285E6CB0" \* MERGEFORMATINET </w:instrText>
      </w:r>
      <w:r w:rsidRPr="00674599" w:rsidR="001C0C96">
        <w:rPr>
          <w:color w:val="000000" w:themeColor="text1"/>
        </w:rPr>
        <w:fldChar w:fldCharType="separate"/>
      </w:r>
      <w:r w:rsidRPr="00674599" w:rsidR="001A5A45">
        <w:rPr>
          <w:color w:val="000000" w:themeColor="text1"/>
        </w:rPr>
        <w:fldChar w:fldCharType="begin"/>
      </w:r>
      <w:r w:rsidRPr="00674599" w:rsidR="001A5A45">
        <w:rPr>
          <w:color w:val="000000" w:themeColor="text1"/>
        </w:rPr>
        <w:instrText xml:space="preserve"> INCLUDEPICTURE  "cid:image005.jpg@01D4C458.285E6CB0" \* MERGEFORMATINET </w:instrText>
      </w:r>
      <w:r w:rsidRPr="00674599" w:rsidR="001A5A45">
        <w:rPr>
          <w:color w:val="000000" w:themeColor="text1"/>
        </w:rPr>
        <w:fldChar w:fldCharType="separate"/>
      </w:r>
      <w:r w:rsidRPr="00674599" w:rsidR="0069785A">
        <w:rPr>
          <w:color w:val="000000" w:themeColor="text1"/>
        </w:rPr>
        <w:fldChar w:fldCharType="begin"/>
      </w:r>
      <w:r w:rsidRPr="00674599" w:rsidR="0069785A">
        <w:rPr>
          <w:color w:val="000000" w:themeColor="text1"/>
        </w:rPr>
        <w:instrText xml:space="preserve"> INCLUDEPICTURE  "cid:image005.jpg@01D4C458.285E6CB0" \* MERGEFORMATINET </w:instrText>
      </w:r>
      <w:r w:rsidRPr="00674599" w:rsidR="0069785A">
        <w:rPr>
          <w:color w:val="000000" w:themeColor="text1"/>
        </w:rPr>
        <w:fldChar w:fldCharType="separate"/>
      </w:r>
      <w:r w:rsidRPr="00674599" w:rsidR="002A17D3">
        <w:rPr>
          <w:color w:val="000000" w:themeColor="text1"/>
        </w:rPr>
        <w:fldChar w:fldCharType="begin"/>
      </w:r>
      <w:r w:rsidRPr="00674599" w:rsidR="002A17D3">
        <w:rPr>
          <w:color w:val="000000" w:themeColor="text1"/>
        </w:rPr>
        <w:instrText xml:space="preserve"> INCLUDEPICTURE  "cid:image005.jpg@01D4C458.285E6CB0" \* MERGEFORMATINET </w:instrText>
      </w:r>
      <w:r w:rsidRPr="00674599" w:rsidR="002A17D3">
        <w:rPr>
          <w:color w:val="000000" w:themeColor="text1"/>
        </w:rPr>
        <w:fldChar w:fldCharType="separate"/>
      </w:r>
      <w:r w:rsidRPr="00674599" w:rsidR="00407EBC">
        <w:rPr>
          <w:color w:val="000000" w:themeColor="text1"/>
        </w:rPr>
        <w:fldChar w:fldCharType="begin"/>
      </w:r>
      <w:r w:rsidRPr="00674599" w:rsidR="00407EBC">
        <w:rPr>
          <w:color w:val="000000" w:themeColor="text1"/>
        </w:rPr>
        <w:instrText xml:space="preserve"> INCLUDEPICTURE  "cid:image005.jpg@01D4C458.285E6CB0" \* MERGEFORMATINET </w:instrText>
      </w:r>
      <w:r w:rsidRPr="00674599" w:rsidR="00407EBC">
        <w:rPr>
          <w:color w:val="000000" w:themeColor="text1"/>
        </w:rPr>
        <w:fldChar w:fldCharType="separate"/>
      </w:r>
      <w:r w:rsidRPr="00674599" w:rsidR="00064564">
        <w:rPr>
          <w:color w:val="000000" w:themeColor="text1"/>
        </w:rPr>
        <w:fldChar w:fldCharType="begin"/>
      </w:r>
      <w:r w:rsidRPr="00674599" w:rsidR="00064564">
        <w:rPr>
          <w:color w:val="000000" w:themeColor="text1"/>
        </w:rPr>
        <w:instrText xml:space="preserve"> INCLUDEPICTURE  "cid:image005.jpg@01D4C458.285E6CB0" \* MERGEFORMATINET </w:instrText>
      </w:r>
      <w:r w:rsidRPr="00674599" w:rsidR="00064564">
        <w:rPr>
          <w:color w:val="000000" w:themeColor="text1"/>
        </w:rPr>
        <w:fldChar w:fldCharType="separate"/>
      </w:r>
      <w:r w:rsidRPr="00674599" w:rsidR="009B365D">
        <w:rPr>
          <w:color w:val="000000" w:themeColor="text1"/>
        </w:rPr>
        <w:fldChar w:fldCharType="begin"/>
      </w:r>
      <w:r w:rsidRPr="00674599" w:rsidR="009B365D">
        <w:rPr>
          <w:color w:val="000000" w:themeColor="text1"/>
        </w:rPr>
        <w:instrText xml:space="preserve"> INCLUDEPICTURE  "cid:image005.jpg@01D4C458.285E6CB0" \* MERGEFORMATINET </w:instrText>
      </w:r>
      <w:r w:rsidRPr="00674599" w:rsidR="009B365D">
        <w:rPr>
          <w:color w:val="000000" w:themeColor="text1"/>
        </w:rPr>
        <w:fldChar w:fldCharType="separate"/>
      </w:r>
      <w:r w:rsidRPr="00674599" w:rsidR="00360C47">
        <w:rPr>
          <w:color w:val="000000" w:themeColor="text1"/>
        </w:rPr>
        <w:fldChar w:fldCharType="begin"/>
      </w:r>
      <w:r w:rsidRPr="00674599" w:rsidR="00360C47">
        <w:rPr>
          <w:color w:val="000000" w:themeColor="text1"/>
        </w:rPr>
        <w:instrText xml:space="preserve"> INCLUDEPICTURE  "cid:image005.jpg@01D4C458.285E6CB0" \* MERGEFORMATINET </w:instrText>
      </w:r>
      <w:r w:rsidRPr="00674599" w:rsidR="00360C47">
        <w:rPr>
          <w:color w:val="000000" w:themeColor="text1"/>
        </w:rPr>
        <w:fldChar w:fldCharType="separate"/>
      </w:r>
      <w:r w:rsidRPr="00674599" w:rsidR="00E81144">
        <w:rPr>
          <w:color w:val="000000" w:themeColor="text1"/>
        </w:rPr>
        <w:fldChar w:fldCharType="begin"/>
      </w:r>
      <w:r w:rsidRPr="00674599" w:rsidR="00E81144">
        <w:rPr>
          <w:color w:val="000000" w:themeColor="text1"/>
        </w:rPr>
        <w:instrText xml:space="preserve"> INCLUDEPICTURE  "cid:image005.jpg@01D4C458.285E6CB0" \* MERGEFORMATINET </w:instrText>
      </w:r>
      <w:r w:rsidRPr="00674599" w:rsidR="00E81144">
        <w:rPr>
          <w:color w:val="000000" w:themeColor="text1"/>
        </w:rPr>
        <w:fldChar w:fldCharType="separate"/>
      </w:r>
      <w:r w:rsidRPr="00674599" w:rsidR="00853A95">
        <w:rPr>
          <w:color w:val="000000" w:themeColor="text1"/>
        </w:rPr>
        <w:fldChar w:fldCharType="begin"/>
      </w:r>
      <w:r w:rsidRPr="00674599" w:rsidR="00853A95">
        <w:rPr>
          <w:color w:val="000000" w:themeColor="text1"/>
        </w:rPr>
        <w:instrText xml:space="preserve"> INCLUDEPICTURE  "cid:image005.jpg@01D4C458.285E6CB0" \* MERGEFORMATINET </w:instrText>
      </w:r>
      <w:r w:rsidRPr="00674599" w:rsidR="00853A95">
        <w:rPr>
          <w:color w:val="000000" w:themeColor="text1"/>
        </w:rPr>
        <w:fldChar w:fldCharType="separate"/>
      </w:r>
      <w:r w:rsidRPr="00674599" w:rsidR="003E150C">
        <w:rPr>
          <w:color w:val="000000" w:themeColor="text1"/>
        </w:rPr>
        <w:fldChar w:fldCharType="begin"/>
      </w:r>
      <w:r w:rsidRPr="00674599" w:rsidR="003E150C">
        <w:rPr>
          <w:color w:val="000000" w:themeColor="text1"/>
        </w:rPr>
        <w:instrText xml:space="preserve"> INCLUDEPICTURE  "cid:image005.jpg@01D4C458.285E6CB0" \* MERGEFORMATINET </w:instrText>
      </w:r>
      <w:r w:rsidRPr="00674599" w:rsidR="003E150C">
        <w:rPr>
          <w:color w:val="000000" w:themeColor="text1"/>
        </w:rPr>
        <w:fldChar w:fldCharType="separate"/>
      </w:r>
      <w:r w:rsidRPr="00674599" w:rsidR="005E37D2">
        <w:rPr>
          <w:color w:val="000000" w:themeColor="text1"/>
        </w:rPr>
        <w:fldChar w:fldCharType="begin"/>
      </w:r>
      <w:r w:rsidRPr="00674599" w:rsidR="005E37D2">
        <w:rPr>
          <w:color w:val="000000" w:themeColor="text1"/>
        </w:rPr>
        <w:instrText xml:space="preserve"> INCLUDEPICTURE  "cid:image005.jpg@01D4C458.285E6CB0" \* MERGEFORMATINET </w:instrText>
      </w:r>
      <w:r w:rsidRPr="00674599" w:rsidR="005E37D2">
        <w:rPr>
          <w:color w:val="000000" w:themeColor="text1"/>
        </w:rPr>
        <w:fldChar w:fldCharType="separate"/>
      </w:r>
      <w:r w:rsidRPr="00674599" w:rsidR="001764E4">
        <w:rPr>
          <w:color w:val="000000" w:themeColor="text1"/>
        </w:rPr>
        <w:fldChar w:fldCharType="begin"/>
      </w:r>
      <w:r w:rsidRPr="00674599" w:rsidR="001764E4">
        <w:rPr>
          <w:color w:val="000000" w:themeColor="text1"/>
        </w:rPr>
        <w:instrText xml:space="preserve"> INCLUDEPICTURE  "cid:image005.jpg@01D4C458.285E6CB0" \* MERGEFORMATINET </w:instrText>
      </w:r>
      <w:r w:rsidRPr="00674599" w:rsidR="001764E4">
        <w:rPr>
          <w:color w:val="000000" w:themeColor="text1"/>
        </w:rPr>
        <w:fldChar w:fldCharType="separate"/>
      </w:r>
      <w:r w:rsidRPr="00674599" w:rsidR="008F2059">
        <w:rPr>
          <w:color w:val="000000" w:themeColor="text1"/>
        </w:rPr>
        <w:fldChar w:fldCharType="begin"/>
      </w:r>
      <w:r w:rsidRPr="00674599" w:rsidR="008F2059">
        <w:rPr>
          <w:color w:val="000000" w:themeColor="text1"/>
        </w:rPr>
        <w:instrText xml:space="preserve"> INCLUDEPICTURE  "cid:image005.jpg@01D4C458.285E6CB0" \* MERGEFORMATINET </w:instrText>
      </w:r>
      <w:r w:rsidRPr="00674599" w:rsidR="008F2059">
        <w:rPr>
          <w:color w:val="000000" w:themeColor="text1"/>
        </w:rPr>
        <w:fldChar w:fldCharType="separate"/>
      </w:r>
      <w:r w:rsidRPr="00674599" w:rsidR="00EE0643">
        <w:rPr>
          <w:color w:val="000000" w:themeColor="text1"/>
        </w:rPr>
        <w:fldChar w:fldCharType="begin"/>
      </w:r>
      <w:r w:rsidRPr="00674599" w:rsidR="00EE0643">
        <w:rPr>
          <w:color w:val="000000" w:themeColor="text1"/>
        </w:rPr>
        <w:instrText xml:space="preserve"> INCLUDEPICTURE  "cid:image005.jpg@01D4C458.285E6CB0" \* MERGEFORMATINET </w:instrText>
      </w:r>
      <w:r w:rsidRPr="00674599" w:rsidR="00EE0643">
        <w:rPr>
          <w:color w:val="000000" w:themeColor="text1"/>
        </w:rPr>
        <w:fldChar w:fldCharType="separate"/>
      </w:r>
      <w:r w:rsidRPr="00674599" w:rsidR="00152F8C">
        <w:rPr>
          <w:color w:val="000000" w:themeColor="text1"/>
        </w:rPr>
        <w:fldChar w:fldCharType="begin"/>
      </w:r>
      <w:r w:rsidRPr="00674599" w:rsidR="00152F8C">
        <w:rPr>
          <w:color w:val="000000" w:themeColor="text1"/>
        </w:rPr>
        <w:instrText xml:space="preserve"> INCLUDEPICTURE  "cid:image005.jpg@01D4C458.285E6CB0" \* MERGEFORMATINET </w:instrText>
      </w:r>
      <w:r w:rsidRPr="00674599" w:rsidR="00152F8C">
        <w:rPr>
          <w:color w:val="000000" w:themeColor="text1"/>
        </w:rPr>
        <w:fldChar w:fldCharType="separate"/>
      </w:r>
      <w:r w:rsidRPr="00674599" w:rsidR="00F33E31">
        <w:rPr>
          <w:color w:val="000000" w:themeColor="text1"/>
        </w:rPr>
        <w:fldChar w:fldCharType="begin"/>
      </w:r>
      <w:r w:rsidRPr="00674599" w:rsidR="00F33E31">
        <w:rPr>
          <w:color w:val="000000" w:themeColor="text1"/>
        </w:rPr>
        <w:instrText xml:space="preserve"> INCLUDEPICTURE  "cid:image005.jpg@01D4C458.285E6CB0" \* MERGEFORMATINET </w:instrText>
      </w:r>
      <w:r w:rsidRPr="00674599" w:rsidR="00F33E31">
        <w:rPr>
          <w:color w:val="000000" w:themeColor="text1"/>
        </w:rPr>
        <w:fldChar w:fldCharType="separate"/>
      </w:r>
      <w:r w:rsidRPr="00674599" w:rsidR="000E2800">
        <w:rPr>
          <w:color w:val="000000" w:themeColor="text1"/>
        </w:rPr>
        <w:fldChar w:fldCharType="begin"/>
      </w:r>
      <w:r w:rsidRPr="00674599" w:rsidR="000E2800">
        <w:rPr>
          <w:color w:val="000000" w:themeColor="text1"/>
        </w:rPr>
        <w:instrText xml:space="preserve"> INCLUDEPICTURE  "cid:image005.jpg@01D4C458.285E6CB0" \* MERGEFORMATINET </w:instrText>
      </w:r>
      <w:r w:rsidRPr="00674599" w:rsidR="000E2800">
        <w:rPr>
          <w:color w:val="000000" w:themeColor="text1"/>
        </w:rPr>
        <w:fldChar w:fldCharType="separate"/>
      </w:r>
      <w:r w:rsidRPr="00674599" w:rsidR="005322B0">
        <w:rPr>
          <w:color w:val="000000" w:themeColor="text1"/>
        </w:rPr>
        <w:fldChar w:fldCharType="begin"/>
      </w:r>
      <w:r w:rsidRPr="00674599" w:rsidR="005322B0">
        <w:rPr>
          <w:color w:val="000000" w:themeColor="text1"/>
        </w:rPr>
        <w:instrText xml:space="preserve"> INCLUDEPICTURE  "cid:image005.jpg@01D4C458.285E6CB0" \* MERGEFORMATINET </w:instrText>
      </w:r>
      <w:r w:rsidRPr="00674599" w:rsidR="005322B0">
        <w:rPr>
          <w:color w:val="000000" w:themeColor="text1"/>
        </w:rPr>
        <w:fldChar w:fldCharType="separate"/>
      </w:r>
      <w:r w:rsidRPr="00674599" w:rsidR="00760AD5">
        <w:rPr>
          <w:color w:val="000000" w:themeColor="text1"/>
        </w:rPr>
        <w:fldChar w:fldCharType="begin"/>
      </w:r>
      <w:r w:rsidRPr="00674599" w:rsidR="00760AD5">
        <w:rPr>
          <w:color w:val="000000" w:themeColor="text1"/>
        </w:rPr>
        <w:instrText xml:space="preserve"> INCLUDEPICTURE  "cid:image005.jpg@01D4C458.285E6CB0" \* MERGEFORMATINET </w:instrText>
      </w:r>
      <w:r w:rsidRPr="00674599" w:rsidR="00760AD5">
        <w:rPr>
          <w:color w:val="000000" w:themeColor="text1"/>
        </w:rPr>
        <w:fldChar w:fldCharType="separate"/>
      </w:r>
      <w:r w:rsidRPr="00674599" w:rsidR="005573D4">
        <w:rPr>
          <w:color w:val="000000" w:themeColor="text1"/>
        </w:rPr>
        <w:fldChar w:fldCharType="begin"/>
      </w:r>
      <w:r w:rsidRPr="00674599" w:rsidR="005573D4">
        <w:rPr>
          <w:color w:val="000000" w:themeColor="text1"/>
        </w:rPr>
        <w:instrText xml:space="preserve"> INCLUDEPICTURE  "cid:image005.jpg@01D4C458.285E6CB0" \* MERGEFORMATINET </w:instrText>
      </w:r>
      <w:r w:rsidRPr="00674599" w:rsidR="005573D4">
        <w:rPr>
          <w:color w:val="000000" w:themeColor="text1"/>
        </w:rPr>
        <w:fldChar w:fldCharType="separate"/>
      </w:r>
      <w:r w:rsidRPr="00674599" w:rsidR="00055BCB">
        <w:rPr>
          <w:color w:val="000000" w:themeColor="text1"/>
        </w:rPr>
        <w:fldChar w:fldCharType="begin"/>
      </w:r>
      <w:r w:rsidRPr="00674599" w:rsidR="00055BCB">
        <w:rPr>
          <w:color w:val="000000" w:themeColor="text1"/>
        </w:rPr>
        <w:instrText xml:space="preserve"> INCLUDEPICTURE  "cid:image005.jpg@01D4C458.285E6CB0" \* MERGEFORMATINET </w:instrText>
      </w:r>
      <w:r w:rsidRPr="00674599" w:rsidR="00055BCB">
        <w:rPr>
          <w:color w:val="000000" w:themeColor="text1"/>
        </w:rPr>
        <w:fldChar w:fldCharType="separate"/>
      </w:r>
      <w:r w:rsidRPr="00674599" w:rsidR="00574BB6">
        <w:rPr>
          <w:color w:val="000000" w:themeColor="text1"/>
        </w:rPr>
        <w:fldChar w:fldCharType="begin"/>
      </w:r>
      <w:r w:rsidRPr="00674599" w:rsidR="00574BB6">
        <w:rPr>
          <w:color w:val="000000" w:themeColor="text1"/>
        </w:rPr>
        <w:instrText xml:space="preserve"> INCLUDEPICTURE  "cid:image005.jpg@01D4C458.285E6CB0" \* MERGEFORMATINET </w:instrText>
      </w:r>
      <w:r w:rsidRPr="00674599" w:rsidR="00574BB6">
        <w:rPr>
          <w:color w:val="000000" w:themeColor="text1"/>
        </w:rPr>
        <w:fldChar w:fldCharType="separate"/>
      </w:r>
      <w:r w:rsidRPr="00674599" w:rsidR="00B93B2F">
        <w:rPr>
          <w:color w:val="000000" w:themeColor="text1"/>
        </w:rPr>
        <w:fldChar w:fldCharType="begin"/>
      </w:r>
      <w:r w:rsidRPr="00674599" w:rsidR="00B93B2F">
        <w:rPr>
          <w:color w:val="000000" w:themeColor="text1"/>
        </w:rPr>
        <w:instrText xml:space="preserve"> INCLUDEPICTURE  "cid:image005.jpg@01D4C458.285E6CB0" \* MERGEFORMATINET </w:instrText>
      </w:r>
      <w:r w:rsidRPr="00674599" w:rsidR="00B93B2F">
        <w:rPr>
          <w:color w:val="000000" w:themeColor="text1"/>
        </w:rPr>
        <w:fldChar w:fldCharType="separate"/>
      </w:r>
      <w:r w:rsidRPr="00674599" w:rsidR="003A20A4">
        <w:rPr>
          <w:color w:val="000000" w:themeColor="text1"/>
        </w:rPr>
        <w:fldChar w:fldCharType="begin"/>
      </w:r>
      <w:r w:rsidRPr="00674599" w:rsidR="003A20A4">
        <w:rPr>
          <w:color w:val="000000" w:themeColor="text1"/>
        </w:rPr>
        <w:instrText xml:space="preserve"> INCLUDEPICTURE  "cid:image005.jpg@01D4C458.285E6CB0" \* MERGEFORMATINET </w:instrText>
      </w:r>
      <w:r w:rsidRPr="00674599" w:rsidR="003A20A4">
        <w:rPr>
          <w:color w:val="000000" w:themeColor="text1"/>
        </w:rPr>
        <w:fldChar w:fldCharType="separate"/>
      </w:r>
      <w:r w:rsidRPr="00674599" w:rsidR="00630621">
        <w:rPr>
          <w:color w:val="000000" w:themeColor="text1"/>
        </w:rPr>
        <w:fldChar w:fldCharType="begin"/>
      </w:r>
      <w:r w:rsidRPr="00674599" w:rsidR="00630621">
        <w:rPr>
          <w:color w:val="000000" w:themeColor="text1"/>
        </w:rPr>
        <w:instrText xml:space="preserve"> INCLUDEPICTURE  "cid:image005.jpg@01D4C458.285E6CB0" \* MERGEFORMATINET </w:instrText>
      </w:r>
      <w:r w:rsidRPr="00674599" w:rsidR="00630621">
        <w:rPr>
          <w:color w:val="000000" w:themeColor="text1"/>
        </w:rPr>
        <w:fldChar w:fldCharType="separate"/>
      </w:r>
      <w:r w:rsidRPr="00674599" w:rsidR="00562958">
        <w:rPr>
          <w:color w:val="000000" w:themeColor="text1"/>
        </w:rPr>
        <w:fldChar w:fldCharType="begin"/>
      </w:r>
      <w:r w:rsidRPr="00674599" w:rsidR="00562958">
        <w:rPr>
          <w:color w:val="000000" w:themeColor="text1"/>
        </w:rPr>
        <w:instrText xml:space="preserve"> INCLUDEPICTURE  "cid:image005.jpg@01D4C458.285E6CB0" \* MERGEFORMATINET </w:instrText>
      </w:r>
      <w:r w:rsidRPr="00674599" w:rsidR="00562958">
        <w:rPr>
          <w:color w:val="000000" w:themeColor="text1"/>
        </w:rPr>
        <w:fldChar w:fldCharType="separate"/>
      </w:r>
      <w:r w:rsidRPr="00674599" w:rsidR="00A37031">
        <w:rPr>
          <w:color w:val="000000" w:themeColor="text1"/>
        </w:rPr>
        <w:fldChar w:fldCharType="begin"/>
      </w:r>
      <w:r w:rsidRPr="00674599" w:rsidR="00A37031">
        <w:rPr>
          <w:color w:val="000000" w:themeColor="text1"/>
        </w:rPr>
        <w:instrText xml:space="preserve"> INCLUDEPICTURE  "cid:image005.jpg@01D4C458.285E6CB0" \* MERGEFORMATINET </w:instrText>
      </w:r>
      <w:r w:rsidRPr="00674599" w:rsidR="00A37031">
        <w:rPr>
          <w:color w:val="000000" w:themeColor="text1"/>
        </w:rPr>
        <w:fldChar w:fldCharType="separate"/>
      </w:r>
      <w:r w:rsidRPr="00674599" w:rsidR="00591BD6">
        <w:rPr>
          <w:color w:val="000000" w:themeColor="text1"/>
        </w:rPr>
        <w:fldChar w:fldCharType="begin"/>
      </w:r>
      <w:r w:rsidRPr="00674599" w:rsidR="00591BD6">
        <w:rPr>
          <w:color w:val="000000" w:themeColor="text1"/>
        </w:rPr>
        <w:instrText xml:space="preserve"> INCLUDEPICTURE  "cid:image005.jpg@01D4C458.285E6CB0" \* MERGEFORMATINET </w:instrText>
      </w:r>
      <w:r w:rsidRPr="00674599" w:rsidR="00591BD6">
        <w:rPr>
          <w:color w:val="000000" w:themeColor="text1"/>
        </w:rPr>
        <w:fldChar w:fldCharType="separate"/>
      </w:r>
      <w:r w:rsidRPr="00674599" w:rsidR="009F1ED6">
        <w:rPr>
          <w:color w:val="000000" w:themeColor="text1"/>
        </w:rPr>
        <w:fldChar w:fldCharType="begin"/>
      </w:r>
      <w:r w:rsidRPr="00674599" w:rsidR="009F1ED6">
        <w:rPr>
          <w:color w:val="000000" w:themeColor="text1"/>
        </w:rPr>
        <w:instrText xml:space="preserve"> INCLUDEPICTURE  "cid:image005.jpg@01D4C458.285E6CB0" \* MERGEFORMATINET </w:instrText>
      </w:r>
      <w:r w:rsidRPr="00674599" w:rsidR="009F1ED6">
        <w:rPr>
          <w:color w:val="000000" w:themeColor="text1"/>
        </w:rPr>
        <w:fldChar w:fldCharType="separate"/>
      </w:r>
      <w:r w:rsidRPr="00674599" w:rsidR="00345263">
        <w:rPr>
          <w:color w:val="000000" w:themeColor="text1"/>
        </w:rPr>
        <w:fldChar w:fldCharType="begin"/>
      </w:r>
      <w:r w:rsidRPr="00674599" w:rsidR="00345263">
        <w:rPr>
          <w:color w:val="000000" w:themeColor="text1"/>
        </w:rPr>
        <w:instrText xml:space="preserve"> INCLUDEPICTURE  "cid:image005.jpg@01D4C458.285E6CB0" \* MERGEFORMATINET </w:instrText>
      </w:r>
      <w:r w:rsidRPr="00674599" w:rsidR="00345263">
        <w:rPr>
          <w:color w:val="000000" w:themeColor="text1"/>
        </w:rPr>
        <w:fldChar w:fldCharType="separate"/>
      </w:r>
      <w:r w:rsidRPr="00674599" w:rsidR="00375036">
        <w:rPr>
          <w:color w:val="000000" w:themeColor="text1"/>
        </w:rPr>
        <w:fldChar w:fldCharType="begin"/>
      </w:r>
      <w:r w:rsidRPr="00674599" w:rsidR="00375036">
        <w:rPr>
          <w:color w:val="000000" w:themeColor="text1"/>
        </w:rPr>
        <w:instrText xml:space="preserve"> INCLUDEPICTURE  "cid:image005.jpg@01D4C458.285E6CB0" \* MERGEFORMATINET </w:instrText>
      </w:r>
      <w:r w:rsidRPr="00674599" w:rsidR="00375036">
        <w:rPr>
          <w:color w:val="000000" w:themeColor="text1"/>
        </w:rPr>
        <w:fldChar w:fldCharType="separate"/>
      </w:r>
      <w:r w:rsidRPr="00674599" w:rsidR="00302EAD">
        <w:rPr>
          <w:color w:val="000000" w:themeColor="text1"/>
        </w:rPr>
        <w:fldChar w:fldCharType="begin"/>
      </w:r>
      <w:r w:rsidRPr="00674599" w:rsidR="00302EAD">
        <w:rPr>
          <w:color w:val="000000" w:themeColor="text1"/>
        </w:rPr>
        <w:instrText xml:space="preserve"> INCLUDEPICTURE  "cid:image005.jpg@01D4C458.285E6CB0" \* MERGEFORMATINET </w:instrText>
      </w:r>
      <w:r w:rsidRPr="00674599" w:rsidR="00302EAD">
        <w:rPr>
          <w:color w:val="000000" w:themeColor="text1"/>
        </w:rPr>
        <w:fldChar w:fldCharType="separate"/>
      </w:r>
      <w:r w:rsidRPr="00674599" w:rsidR="008571A3">
        <w:rPr>
          <w:color w:val="000000" w:themeColor="text1"/>
        </w:rPr>
        <w:fldChar w:fldCharType="begin"/>
      </w:r>
      <w:r w:rsidRPr="00674599" w:rsidR="008571A3">
        <w:rPr>
          <w:color w:val="000000" w:themeColor="text1"/>
        </w:rPr>
        <w:instrText xml:space="preserve"> INCLUDEPICTURE  "cid:image005.jpg@01D4C458.285E6CB0" \* MERGEFORMATINET </w:instrText>
      </w:r>
      <w:r w:rsidRPr="00674599" w:rsidR="008571A3">
        <w:rPr>
          <w:color w:val="000000" w:themeColor="text1"/>
        </w:rPr>
        <w:fldChar w:fldCharType="separate"/>
      </w:r>
      <w:r w:rsidRPr="00674599" w:rsidR="00C3215F">
        <w:rPr>
          <w:color w:val="000000" w:themeColor="text1"/>
        </w:rPr>
        <w:fldChar w:fldCharType="begin"/>
      </w:r>
      <w:r w:rsidRPr="00674599" w:rsidR="00C3215F">
        <w:rPr>
          <w:color w:val="000000" w:themeColor="text1"/>
        </w:rPr>
        <w:instrText xml:space="preserve"> INCLUDEPICTURE  "cid:image005.jpg@01D4C458.285E6CB0" \* MERGEFORMATINET </w:instrText>
      </w:r>
      <w:r w:rsidRPr="00674599" w:rsidR="00C3215F">
        <w:rPr>
          <w:color w:val="000000" w:themeColor="text1"/>
        </w:rPr>
        <w:fldChar w:fldCharType="separate"/>
      </w:r>
      <w:r w:rsidRPr="00674599" w:rsidR="002D3EC3">
        <w:rPr>
          <w:color w:val="000000" w:themeColor="text1"/>
        </w:rPr>
        <w:fldChar w:fldCharType="begin"/>
      </w:r>
      <w:r w:rsidRPr="00674599" w:rsidR="002D3EC3">
        <w:rPr>
          <w:color w:val="000000" w:themeColor="text1"/>
        </w:rPr>
        <w:instrText xml:space="preserve"> INCLUDEPICTURE  "cid:image005.jpg@01D4C458.285E6CB0" \* MERGEFORMATINET </w:instrText>
      </w:r>
      <w:r w:rsidRPr="00674599" w:rsidR="002D3EC3">
        <w:rPr>
          <w:color w:val="000000" w:themeColor="text1"/>
        </w:rPr>
        <w:fldChar w:fldCharType="separate"/>
      </w:r>
      <w:r w:rsidRPr="00674599" w:rsidR="005B036D">
        <w:rPr>
          <w:color w:val="000000" w:themeColor="text1"/>
        </w:rPr>
        <w:fldChar w:fldCharType="begin"/>
      </w:r>
      <w:r w:rsidRPr="00674599" w:rsidR="005B036D">
        <w:rPr>
          <w:color w:val="000000" w:themeColor="text1"/>
        </w:rPr>
        <w:instrText xml:space="preserve"> INCLUDEPICTURE  "cid:image005.jpg@01D4C458.285E6CB0" \* MERGEFORMATINET </w:instrText>
      </w:r>
      <w:r w:rsidRPr="00674599" w:rsidR="005B036D">
        <w:rPr>
          <w:color w:val="000000" w:themeColor="text1"/>
        </w:rPr>
        <w:fldChar w:fldCharType="separate"/>
      </w:r>
      <w:r w:rsidRPr="00674599" w:rsidR="008E08DD">
        <w:rPr>
          <w:color w:val="000000" w:themeColor="text1"/>
        </w:rPr>
        <w:fldChar w:fldCharType="begin"/>
      </w:r>
      <w:r w:rsidRPr="00674599" w:rsidR="008E08DD">
        <w:rPr>
          <w:color w:val="000000" w:themeColor="text1"/>
        </w:rPr>
        <w:instrText xml:space="preserve"> INCLUDEPICTURE  "cid:image005.jpg@01D4C458.285E6CB0" \* MERGEFORMATINET </w:instrText>
      </w:r>
      <w:r w:rsidRPr="00674599" w:rsidR="008E08DD">
        <w:rPr>
          <w:color w:val="000000" w:themeColor="text1"/>
        </w:rPr>
        <w:fldChar w:fldCharType="separate"/>
      </w:r>
      <w:r w:rsidRPr="00674599" w:rsidR="00A107B0">
        <w:rPr>
          <w:color w:val="000000" w:themeColor="text1"/>
        </w:rPr>
        <w:fldChar w:fldCharType="begin"/>
      </w:r>
      <w:r w:rsidRPr="00674599" w:rsidR="00A107B0">
        <w:rPr>
          <w:color w:val="000000" w:themeColor="text1"/>
        </w:rPr>
        <w:instrText xml:space="preserve"> INCLUDEPICTURE  "cid:image005.jpg@01D4C458.285E6CB0" \* MERGEFORMATINET </w:instrText>
      </w:r>
      <w:r w:rsidRPr="00674599" w:rsidR="00A107B0">
        <w:rPr>
          <w:color w:val="000000" w:themeColor="text1"/>
        </w:rPr>
        <w:fldChar w:fldCharType="separate"/>
      </w:r>
      <w:r w:rsidRPr="00674599" w:rsidR="000D2BA5">
        <w:rPr>
          <w:color w:val="000000" w:themeColor="text1"/>
        </w:rPr>
        <w:fldChar w:fldCharType="begin"/>
      </w:r>
      <w:r w:rsidRPr="00674599" w:rsidR="000D2BA5">
        <w:rPr>
          <w:color w:val="000000" w:themeColor="text1"/>
        </w:rPr>
        <w:instrText xml:space="preserve"> INCLUDEPICTURE  "cid:image005.jpg@01D4C458.285E6CB0" \* MERGEFORMATINET </w:instrText>
      </w:r>
      <w:r w:rsidRPr="00674599" w:rsidR="000D2BA5">
        <w:rPr>
          <w:color w:val="000000" w:themeColor="text1"/>
        </w:rPr>
        <w:fldChar w:fldCharType="separate"/>
      </w:r>
      <w:r w:rsidRPr="00674599" w:rsidR="00CE65EC">
        <w:rPr>
          <w:color w:val="000000" w:themeColor="text1"/>
        </w:rPr>
        <w:fldChar w:fldCharType="begin"/>
      </w:r>
      <w:r w:rsidRPr="00674599" w:rsidR="00CE65EC">
        <w:rPr>
          <w:color w:val="000000" w:themeColor="text1"/>
        </w:rPr>
        <w:instrText xml:space="preserve"> INCLUDEPICTURE  "cid:image005.jpg@01D4C458.285E6CB0" \* MERGEFORMATINET </w:instrText>
      </w:r>
      <w:r w:rsidRPr="00674599" w:rsidR="00CE65EC">
        <w:rPr>
          <w:color w:val="000000" w:themeColor="text1"/>
        </w:rPr>
        <w:fldChar w:fldCharType="separate"/>
      </w:r>
      <w:r w:rsidRPr="00674599" w:rsidR="00AF06D6">
        <w:rPr>
          <w:color w:val="000000" w:themeColor="text1"/>
        </w:rPr>
        <w:fldChar w:fldCharType="begin"/>
      </w:r>
      <w:r w:rsidRPr="00674599" w:rsidR="00AF06D6">
        <w:rPr>
          <w:color w:val="000000" w:themeColor="text1"/>
        </w:rPr>
        <w:instrText xml:space="preserve"> INCLUDEPICTURE  "cid:image005.jpg@01D4C458.285E6CB0" \* MERGEFORMATINET </w:instrText>
      </w:r>
      <w:r w:rsidRPr="00674599" w:rsidR="00AF06D6">
        <w:rPr>
          <w:color w:val="000000" w:themeColor="text1"/>
        </w:rPr>
        <w:fldChar w:fldCharType="separate"/>
      </w:r>
      <w:r w:rsidRPr="00674599" w:rsidR="00C85178">
        <w:rPr>
          <w:color w:val="000000" w:themeColor="text1"/>
        </w:rPr>
        <w:fldChar w:fldCharType="begin"/>
      </w:r>
      <w:r w:rsidRPr="00674599" w:rsidR="00C85178">
        <w:rPr>
          <w:color w:val="000000" w:themeColor="text1"/>
        </w:rPr>
        <w:instrText xml:space="preserve"> INCLUDEPICTURE  "cid:image005.jpg@01D4C458.285E6CB0" \* MERGEFORMATINET </w:instrText>
      </w:r>
      <w:r w:rsidRPr="00674599" w:rsidR="00C85178">
        <w:rPr>
          <w:color w:val="000000" w:themeColor="text1"/>
        </w:rPr>
        <w:fldChar w:fldCharType="separate"/>
      </w:r>
      <w:r w:rsidRPr="00674599" w:rsidR="00CB365E">
        <w:rPr>
          <w:color w:val="000000" w:themeColor="text1"/>
        </w:rPr>
        <w:fldChar w:fldCharType="begin"/>
      </w:r>
      <w:r w:rsidRPr="00674599" w:rsidR="00CB365E">
        <w:rPr>
          <w:color w:val="000000" w:themeColor="text1"/>
        </w:rPr>
        <w:instrText xml:space="preserve"> INCLUDEPICTURE  "cid:image005.jpg@01D4C458.285E6CB0" \* MERGEFORMATINET </w:instrText>
      </w:r>
      <w:r w:rsidRPr="00674599" w:rsidR="00CB365E">
        <w:rPr>
          <w:color w:val="000000" w:themeColor="text1"/>
        </w:rPr>
        <w:fldChar w:fldCharType="separate"/>
      </w:r>
      <w:r w:rsidRPr="00674599" w:rsidR="00EE51AE">
        <w:rPr>
          <w:color w:val="000000" w:themeColor="text1"/>
        </w:rPr>
        <w:fldChar w:fldCharType="begin"/>
      </w:r>
      <w:r w:rsidRPr="00674599" w:rsidR="00EE51AE">
        <w:rPr>
          <w:color w:val="000000" w:themeColor="text1"/>
        </w:rPr>
        <w:instrText xml:space="preserve"> INCLUDEPICTURE  "cid:image005.jpg@01D4C458.285E6CB0" \* MERGEFORMATINET </w:instrText>
      </w:r>
      <w:r w:rsidRPr="00674599" w:rsidR="00EE51AE">
        <w:rPr>
          <w:color w:val="000000" w:themeColor="text1"/>
        </w:rPr>
        <w:fldChar w:fldCharType="separate"/>
      </w:r>
      <w:r w:rsidRPr="00674599" w:rsidR="00B708D1">
        <w:rPr>
          <w:color w:val="000000" w:themeColor="text1"/>
        </w:rPr>
        <w:fldChar w:fldCharType="begin"/>
      </w:r>
      <w:r w:rsidRPr="00674599" w:rsidR="00B708D1">
        <w:rPr>
          <w:color w:val="000000" w:themeColor="text1"/>
        </w:rPr>
        <w:instrText xml:space="preserve"> INCLUDEPICTURE  "cid:image005.jpg@01D4C458.285E6CB0" \* MERGEFORMATINET </w:instrText>
      </w:r>
      <w:r w:rsidRPr="00674599" w:rsidR="00B708D1">
        <w:rPr>
          <w:color w:val="000000" w:themeColor="text1"/>
        </w:rPr>
        <w:fldChar w:fldCharType="separate"/>
      </w:r>
      <w:r w:rsidRPr="00674599" w:rsidR="00987271">
        <w:rPr>
          <w:color w:val="000000" w:themeColor="text1"/>
        </w:rPr>
        <w:fldChar w:fldCharType="begin"/>
      </w:r>
      <w:r w:rsidRPr="00674599" w:rsidR="00987271">
        <w:rPr>
          <w:color w:val="000000" w:themeColor="text1"/>
        </w:rPr>
        <w:instrText xml:space="preserve"> INCLUDEPICTURE  "cid:image005.jpg@01D4C458.285E6CB0" \* MERGEFORMATINET </w:instrText>
      </w:r>
      <w:r w:rsidRPr="00674599" w:rsidR="00987271">
        <w:rPr>
          <w:color w:val="000000" w:themeColor="text1"/>
        </w:rPr>
        <w:fldChar w:fldCharType="separate"/>
      </w:r>
      <w:r w:rsidRPr="00674599" w:rsidR="000A3874">
        <w:rPr>
          <w:color w:val="000000" w:themeColor="text1"/>
        </w:rPr>
        <w:fldChar w:fldCharType="begin"/>
      </w:r>
      <w:r w:rsidRPr="00674599" w:rsidR="000A3874">
        <w:rPr>
          <w:color w:val="000000" w:themeColor="text1"/>
        </w:rPr>
        <w:instrText xml:space="preserve"> INCLUDEPICTURE  "cid:image005.jpg@01D4C458.285E6CB0" \* MERGEFORMATINET </w:instrText>
      </w:r>
      <w:r w:rsidRPr="00674599" w:rsidR="000A3874">
        <w:rPr>
          <w:color w:val="000000" w:themeColor="text1"/>
        </w:rPr>
        <w:fldChar w:fldCharType="separate"/>
      </w:r>
      <w:r w:rsidRPr="00674599" w:rsidR="009E6F94">
        <w:rPr>
          <w:color w:val="000000" w:themeColor="text1"/>
        </w:rPr>
        <w:fldChar w:fldCharType="begin"/>
      </w:r>
      <w:r w:rsidRPr="00674599" w:rsidR="009E6F94">
        <w:rPr>
          <w:color w:val="000000" w:themeColor="text1"/>
        </w:rPr>
        <w:instrText xml:space="preserve"> INCLUDEPICTURE  "cid:image005.jpg@01D4C458.285E6CB0" \* MERGEFORMATINET </w:instrText>
      </w:r>
      <w:r w:rsidRPr="00674599" w:rsidR="009E6F94">
        <w:rPr>
          <w:color w:val="000000" w:themeColor="text1"/>
        </w:rPr>
        <w:fldChar w:fldCharType="separate"/>
      </w:r>
      <w:r w:rsidRPr="00674599" w:rsidR="008E2ABE">
        <w:rPr>
          <w:color w:val="000000" w:themeColor="text1"/>
        </w:rPr>
        <w:fldChar w:fldCharType="begin"/>
      </w:r>
      <w:r w:rsidRPr="00674599" w:rsidR="008E2ABE">
        <w:rPr>
          <w:color w:val="000000" w:themeColor="text1"/>
        </w:rPr>
        <w:instrText xml:space="preserve"> INCLUDEPICTURE  "cid:image005.jpg@01D4C458.285E6CB0" \* MERGEFORMATINET </w:instrText>
      </w:r>
      <w:r w:rsidRPr="00674599" w:rsidR="008E2ABE">
        <w:rPr>
          <w:color w:val="000000" w:themeColor="text1"/>
        </w:rPr>
        <w:fldChar w:fldCharType="separate"/>
      </w:r>
      <w:r w:rsidRPr="00674599" w:rsidR="00E86B4C">
        <w:rPr>
          <w:color w:val="000000" w:themeColor="text1"/>
        </w:rPr>
        <w:fldChar w:fldCharType="begin"/>
      </w:r>
      <w:r w:rsidRPr="00674599" w:rsidR="00E86B4C">
        <w:rPr>
          <w:color w:val="000000" w:themeColor="text1"/>
        </w:rPr>
        <w:instrText xml:space="preserve"> INCLUDEPICTURE  "cid:image005.jpg@01D4C458.285E6CB0" \* MERGEFORMATINET </w:instrText>
      </w:r>
      <w:r w:rsidRPr="00674599" w:rsidR="00E86B4C">
        <w:rPr>
          <w:color w:val="000000" w:themeColor="text1"/>
        </w:rPr>
        <w:fldChar w:fldCharType="separate"/>
      </w:r>
      <w:r w:rsidRPr="00674599" w:rsidR="00AF6879">
        <w:rPr>
          <w:color w:val="000000" w:themeColor="text1"/>
        </w:rPr>
        <w:fldChar w:fldCharType="begin"/>
      </w:r>
      <w:r w:rsidRPr="00674599" w:rsidR="00AF6879">
        <w:rPr>
          <w:color w:val="000000" w:themeColor="text1"/>
        </w:rPr>
        <w:instrText xml:space="preserve"> INCLUDEPICTURE  "cid:image005.jpg@01D4C458.285E6CB0" \* MERGEFORMATINET </w:instrText>
      </w:r>
      <w:r w:rsidRPr="00674599" w:rsidR="00AF6879">
        <w:rPr>
          <w:color w:val="000000" w:themeColor="text1"/>
        </w:rPr>
        <w:fldChar w:fldCharType="separate"/>
      </w:r>
      <w:r w:rsidRPr="00674599" w:rsidR="00F21328">
        <w:rPr>
          <w:color w:val="000000" w:themeColor="text1"/>
        </w:rPr>
        <w:fldChar w:fldCharType="begin"/>
      </w:r>
      <w:r w:rsidRPr="00674599" w:rsidR="00F21328">
        <w:rPr>
          <w:color w:val="000000" w:themeColor="text1"/>
        </w:rPr>
        <w:instrText xml:space="preserve"> INCLUDEPICTURE  "cid:image005.jpg@01D4C458.285E6CB0" \* MERGEFORMATINET </w:instrText>
      </w:r>
      <w:r w:rsidRPr="00674599" w:rsidR="00F21328">
        <w:rPr>
          <w:color w:val="000000" w:themeColor="text1"/>
        </w:rPr>
        <w:fldChar w:fldCharType="separate"/>
      </w:r>
      <w:r w:rsidRPr="00674599" w:rsidR="006A3650">
        <w:rPr>
          <w:color w:val="000000" w:themeColor="text1"/>
        </w:rPr>
        <w:fldChar w:fldCharType="begin"/>
      </w:r>
      <w:r w:rsidRPr="00674599" w:rsidR="006A3650">
        <w:rPr>
          <w:color w:val="000000" w:themeColor="text1"/>
        </w:rPr>
        <w:instrText xml:space="preserve"> INCLUDEPICTURE  "cid:image005.jpg@01D4C458.285E6CB0" \* MERGEFORMATINET </w:instrText>
      </w:r>
      <w:r w:rsidRPr="00674599" w:rsidR="006A3650">
        <w:rPr>
          <w:color w:val="000000" w:themeColor="text1"/>
        </w:rPr>
        <w:fldChar w:fldCharType="separate"/>
      </w:r>
      <w:r w:rsidRPr="00674599" w:rsidR="00A20AFD">
        <w:rPr>
          <w:color w:val="000000" w:themeColor="text1"/>
        </w:rPr>
        <w:fldChar w:fldCharType="begin"/>
      </w:r>
      <w:r w:rsidRPr="00674599" w:rsidR="00A20AFD">
        <w:rPr>
          <w:color w:val="000000" w:themeColor="text1"/>
        </w:rPr>
        <w:instrText xml:space="preserve"> INCLUDEPICTURE  "cid:image005.jpg@01D4C458.285E6CB0" \* MERGEFORMATINET </w:instrText>
      </w:r>
      <w:r w:rsidRPr="00674599" w:rsidR="00A20AFD">
        <w:rPr>
          <w:color w:val="000000" w:themeColor="text1"/>
        </w:rPr>
        <w:fldChar w:fldCharType="separate"/>
      </w:r>
      <w:r w:rsidRPr="00674599" w:rsidR="00EA5248">
        <w:rPr>
          <w:color w:val="000000" w:themeColor="text1"/>
        </w:rPr>
        <w:fldChar w:fldCharType="begin"/>
      </w:r>
      <w:r w:rsidRPr="00674599" w:rsidR="00EA5248">
        <w:rPr>
          <w:color w:val="000000" w:themeColor="text1"/>
        </w:rPr>
        <w:instrText xml:space="preserve"> INCLUDEPICTURE  "cid:image005.jpg@01D4C458.285E6CB0" \* MERGEFORMATINET </w:instrText>
      </w:r>
      <w:r w:rsidRPr="00674599" w:rsidR="00EA5248">
        <w:rPr>
          <w:color w:val="000000" w:themeColor="text1"/>
        </w:rPr>
        <w:fldChar w:fldCharType="separate"/>
      </w:r>
      <w:r w:rsidRPr="00674599" w:rsidR="00CA1BD7">
        <w:rPr>
          <w:color w:val="000000" w:themeColor="text1"/>
        </w:rPr>
        <w:fldChar w:fldCharType="begin"/>
      </w:r>
      <w:r w:rsidRPr="00674599" w:rsidR="00CA1BD7">
        <w:rPr>
          <w:color w:val="000000" w:themeColor="text1"/>
        </w:rPr>
        <w:instrText xml:space="preserve"> INCLUDEPICTURE  "cid:image005.jpg@01D4C458.285E6CB0" \* MERGEFORMATINET </w:instrText>
      </w:r>
      <w:r w:rsidRPr="00674599" w:rsidR="00CA1BD7">
        <w:rPr>
          <w:color w:val="000000" w:themeColor="text1"/>
        </w:rPr>
        <w:fldChar w:fldCharType="separate"/>
      </w:r>
      <w:r w:rsidRPr="00674599" w:rsidR="000545D6">
        <w:rPr>
          <w:color w:val="000000" w:themeColor="text1"/>
        </w:rPr>
        <w:fldChar w:fldCharType="begin"/>
      </w:r>
      <w:r w:rsidRPr="00674599" w:rsidR="000545D6">
        <w:rPr>
          <w:color w:val="000000" w:themeColor="text1"/>
        </w:rPr>
        <w:instrText xml:space="preserve"> INCLUDEPICTURE  "cid:image005.jpg@01D4C458.285E6CB0" \* MERGEFORMATINET </w:instrText>
      </w:r>
      <w:r w:rsidRPr="00674599" w:rsidR="000545D6">
        <w:rPr>
          <w:color w:val="000000" w:themeColor="text1"/>
        </w:rPr>
        <w:fldChar w:fldCharType="separate"/>
      </w:r>
      <w:r w:rsidRPr="00674599" w:rsidR="00AE5B8B">
        <w:rPr>
          <w:color w:val="000000" w:themeColor="text1"/>
        </w:rPr>
        <w:fldChar w:fldCharType="begin"/>
      </w:r>
      <w:r w:rsidRPr="00674599" w:rsidR="00AE5B8B">
        <w:rPr>
          <w:color w:val="000000" w:themeColor="text1"/>
        </w:rPr>
        <w:instrText xml:space="preserve"> INCLUDEPICTURE  "cid:image005.jpg@01D4C458.285E6CB0" \* MERGEFORMATINET </w:instrText>
      </w:r>
      <w:r w:rsidRPr="00674599" w:rsidR="00AE5B8B">
        <w:rPr>
          <w:color w:val="000000" w:themeColor="text1"/>
        </w:rPr>
        <w:fldChar w:fldCharType="separate"/>
      </w:r>
      <w:r w:rsidRPr="00674599" w:rsidR="00026CA3">
        <w:rPr>
          <w:color w:val="000000" w:themeColor="text1"/>
        </w:rPr>
        <w:fldChar w:fldCharType="begin"/>
      </w:r>
      <w:r w:rsidRPr="00674599" w:rsidR="00026CA3">
        <w:rPr>
          <w:color w:val="000000" w:themeColor="text1"/>
        </w:rPr>
        <w:instrText xml:space="preserve"> INCLUDEPICTURE  "cid:image005.jpg@01D4C458.285E6CB0" \* MERGEFORMATINET </w:instrText>
      </w:r>
      <w:r w:rsidRPr="00674599" w:rsidR="00026CA3">
        <w:rPr>
          <w:color w:val="000000" w:themeColor="text1"/>
        </w:rPr>
        <w:fldChar w:fldCharType="separate"/>
      </w:r>
      <w:r w:rsidRPr="00674599" w:rsidR="00767909">
        <w:rPr>
          <w:color w:val="000000" w:themeColor="text1"/>
        </w:rPr>
        <w:fldChar w:fldCharType="begin"/>
      </w:r>
      <w:r w:rsidRPr="00674599" w:rsidR="00767909">
        <w:rPr>
          <w:color w:val="000000" w:themeColor="text1"/>
        </w:rPr>
        <w:instrText xml:space="preserve"> INCLUDEPICTURE  "cid:image005.jpg@01D4C458.285E6CB0" \* MERGEFORMATINET </w:instrText>
      </w:r>
      <w:r w:rsidRPr="00674599" w:rsidR="00767909">
        <w:rPr>
          <w:color w:val="000000" w:themeColor="text1"/>
        </w:rPr>
        <w:fldChar w:fldCharType="separate"/>
      </w:r>
      <w:r w:rsidRPr="00674599" w:rsidR="004D19C4">
        <w:rPr>
          <w:color w:val="000000" w:themeColor="text1"/>
        </w:rPr>
        <w:fldChar w:fldCharType="begin"/>
      </w:r>
      <w:r w:rsidRPr="00674599" w:rsidR="004D19C4">
        <w:rPr>
          <w:color w:val="000000" w:themeColor="text1"/>
        </w:rPr>
        <w:instrText xml:space="preserve"> INCLUDEPICTURE  "cid:image005.jpg@01D4C458.285E6CB0" \* MERGEFORMATINET </w:instrText>
      </w:r>
      <w:r w:rsidRPr="00674599" w:rsidR="004D19C4">
        <w:rPr>
          <w:color w:val="000000" w:themeColor="text1"/>
        </w:rPr>
        <w:fldChar w:fldCharType="separate"/>
      </w:r>
      <w:r w:rsidRPr="00674599" w:rsidR="00DB0BD2">
        <w:rPr>
          <w:color w:val="000000" w:themeColor="text1"/>
        </w:rPr>
        <w:fldChar w:fldCharType="begin"/>
      </w:r>
      <w:r w:rsidRPr="00674599" w:rsidR="00DB0BD2">
        <w:rPr>
          <w:color w:val="000000" w:themeColor="text1"/>
        </w:rPr>
        <w:instrText xml:space="preserve"> INCLUDEPICTURE  "cid:image005.jpg@01D4C458.285E6CB0" \* MERGEFORMATINET </w:instrText>
      </w:r>
      <w:r w:rsidRPr="00674599" w:rsidR="00DB0BD2">
        <w:rPr>
          <w:color w:val="000000" w:themeColor="text1"/>
        </w:rPr>
        <w:fldChar w:fldCharType="separate"/>
      </w:r>
      <w:r w:rsidRPr="00674599" w:rsidR="009A6283">
        <w:rPr>
          <w:color w:val="000000" w:themeColor="text1"/>
        </w:rPr>
        <w:fldChar w:fldCharType="begin"/>
      </w:r>
      <w:r w:rsidRPr="00674599" w:rsidR="009A6283">
        <w:rPr>
          <w:color w:val="000000" w:themeColor="text1"/>
        </w:rPr>
        <w:instrText xml:space="preserve"> INCLUDEPICTURE  "cid:image005.jpg@01D4C458.285E6CB0" \* MERGEFORMATINET </w:instrText>
      </w:r>
      <w:r w:rsidRPr="00674599" w:rsidR="009A6283">
        <w:rPr>
          <w:color w:val="000000" w:themeColor="text1"/>
        </w:rPr>
        <w:fldChar w:fldCharType="separate"/>
      </w:r>
      <w:r w:rsidRPr="00674599" w:rsidR="00B5310A">
        <w:rPr>
          <w:color w:val="000000" w:themeColor="text1"/>
        </w:rPr>
        <w:fldChar w:fldCharType="begin"/>
      </w:r>
      <w:r w:rsidRPr="00674599" w:rsidR="00B5310A">
        <w:rPr>
          <w:color w:val="000000" w:themeColor="text1"/>
        </w:rPr>
        <w:instrText xml:space="preserve"> INCLUDEPICTURE  "cid:image005.jpg@01D4C458.285E6CB0" \* MERGEFORMATINET </w:instrText>
      </w:r>
      <w:r w:rsidRPr="00674599" w:rsidR="00B5310A">
        <w:rPr>
          <w:color w:val="000000" w:themeColor="text1"/>
        </w:rPr>
        <w:fldChar w:fldCharType="separate"/>
      </w:r>
      <w:r w:rsidRPr="00674599" w:rsidR="00B64EDA">
        <w:rPr>
          <w:color w:val="000000" w:themeColor="text1"/>
        </w:rPr>
        <w:fldChar w:fldCharType="begin"/>
      </w:r>
      <w:r w:rsidRPr="00674599" w:rsidR="00B64EDA">
        <w:rPr>
          <w:color w:val="000000" w:themeColor="text1"/>
        </w:rPr>
        <w:instrText xml:space="preserve"> INCLUDEPICTURE  "cid:image005.jpg@01D4C458.285E6CB0" \* MERGEFORMATINET </w:instrText>
      </w:r>
      <w:r w:rsidRPr="00674599" w:rsidR="00B64EDA">
        <w:rPr>
          <w:color w:val="000000" w:themeColor="text1"/>
        </w:rPr>
        <w:fldChar w:fldCharType="separate"/>
      </w:r>
      <w:r w:rsidRPr="00674599" w:rsidR="00FE147A">
        <w:rPr>
          <w:color w:val="000000" w:themeColor="text1"/>
        </w:rPr>
        <w:fldChar w:fldCharType="begin"/>
      </w:r>
      <w:r w:rsidRPr="00674599" w:rsidR="00FE147A">
        <w:rPr>
          <w:color w:val="000000" w:themeColor="text1"/>
        </w:rPr>
        <w:instrText xml:space="preserve"> INCLUDEPICTURE  "cid:image005.jpg@01D4C458.285E6CB0" \* MERGEFORMATINET </w:instrText>
      </w:r>
      <w:r w:rsidRPr="00674599" w:rsidR="00FE147A">
        <w:rPr>
          <w:color w:val="000000" w:themeColor="text1"/>
        </w:rPr>
        <w:fldChar w:fldCharType="separate"/>
      </w:r>
      <w:r w:rsidRPr="00674599" w:rsidR="00833E49">
        <w:rPr>
          <w:color w:val="000000" w:themeColor="text1"/>
        </w:rPr>
        <w:fldChar w:fldCharType="begin"/>
      </w:r>
      <w:r w:rsidRPr="00674599" w:rsidR="00833E49">
        <w:rPr>
          <w:color w:val="000000" w:themeColor="text1"/>
        </w:rPr>
        <w:instrText xml:space="preserve"> INCLUDEPICTURE  "cid:image005.jpg@01D4C458.285E6CB0" \* MERGEFORMATINET </w:instrText>
      </w:r>
      <w:r w:rsidRPr="00674599" w:rsidR="00833E49">
        <w:rPr>
          <w:color w:val="000000" w:themeColor="text1"/>
        </w:rPr>
        <w:fldChar w:fldCharType="separate"/>
      </w:r>
      <w:r w:rsidRPr="00674599" w:rsidR="00DE28E2">
        <w:rPr>
          <w:color w:val="000000" w:themeColor="text1"/>
        </w:rPr>
        <w:fldChar w:fldCharType="begin"/>
      </w:r>
      <w:r w:rsidRPr="00674599" w:rsidR="00DE28E2">
        <w:rPr>
          <w:color w:val="000000" w:themeColor="text1"/>
        </w:rPr>
        <w:instrText xml:space="preserve"> INCLUDEPICTURE  "cid:image005.jpg@01D4C458.285E6CB0" \* MERGEFORMATINET </w:instrText>
      </w:r>
      <w:r w:rsidRPr="00674599" w:rsidR="00DE28E2">
        <w:rPr>
          <w:color w:val="000000" w:themeColor="text1"/>
        </w:rPr>
        <w:fldChar w:fldCharType="separate"/>
      </w:r>
      <w:r w:rsidRPr="00674599" w:rsidR="002B118A">
        <w:rPr>
          <w:color w:val="000000" w:themeColor="text1"/>
        </w:rPr>
        <w:fldChar w:fldCharType="begin"/>
      </w:r>
      <w:r w:rsidRPr="00674599" w:rsidR="002B118A">
        <w:rPr>
          <w:color w:val="000000" w:themeColor="text1"/>
        </w:rPr>
        <w:instrText xml:space="preserve"> INCLUDEPICTURE  "cid:image005.jpg@01D4C458.285E6CB0" \* MERGEFORMATINET </w:instrText>
      </w:r>
      <w:r w:rsidRPr="00674599" w:rsidR="002B118A">
        <w:rPr>
          <w:color w:val="000000" w:themeColor="text1"/>
        </w:rPr>
        <w:fldChar w:fldCharType="separate"/>
      </w:r>
      <w:r w:rsidRPr="00674599" w:rsidR="00C41581">
        <w:rPr>
          <w:color w:val="000000" w:themeColor="text1"/>
        </w:rPr>
        <w:fldChar w:fldCharType="begin"/>
      </w:r>
      <w:r w:rsidRPr="00674599" w:rsidR="00C41581">
        <w:rPr>
          <w:color w:val="000000" w:themeColor="text1"/>
        </w:rPr>
        <w:instrText xml:space="preserve"> INCLUDEPICTURE  "cid:image005.jpg@01D4C458.285E6CB0" \* MERGEFORMATINET </w:instrText>
      </w:r>
      <w:r w:rsidRPr="00674599" w:rsidR="00C41581">
        <w:rPr>
          <w:color w:val="000000" w:themeColor="text1"/>
        </w:rPr>
        <w:fldChar w:fldCharType="separate"/>
      </w:r>
      <w:r w:rsidRPr="00674599" w:rsidR="00E02FE9">
        <w:rPr>
          <w:color w:val="000000" w:themeColor="text1"/>
        </w:rPr>
        <w:fldChar w:fldCharType="begin"/>
      </w:r>
      <w:r w:rsidRPr="00674599" w:rsidR="00E02FE9">
        <w:rPr>
          <w:color w:val="000000" w:themeColor="text1"/>
        </w:rPr>
        <w:instrText xml:space="preserve"> INCLUDEPICTURE  "cid:image005.jpg@01D4C458.285E6CB0" \* MERGEFORMATINET </w:instrText>
      </w:r>
      <w:r w:rsidRPr="00674599" w:rsidR="00E02FE9">
        <w:rPr>
          <w:color w:val="000000" w:themeColor="text1"/>
        </w:rPr>
        <w:fldChar w:fldCharType="separate"/>
      </w:r>
      <w:r w:rsidRPr="00674599" w:rsidR="00403F04">
        <w:rPr>
          <w:color w:val="000000" w:themeColor="text1"/>
        </w:rPr>
        <w:fldChar w:fldCharType="begin"/>
      </w:r>
      <w:r w:rsidRPr="00674599" w:rsidR="00403F04">
        <w:rPr>
          <w:color w:val="000000" w:themeColor="text1"/>
        </w:rPr>
        <w:instrText xml:space="preserve"> INCLUDEPICTURE  "cid:image005.jpg@01D4C458.285E6CB0" \* MERGEFORMATINET </w:instrText>
      </w:r>
      <w:r w:rsidRPr="00674599" w:rsidR="00403F04">
        <w:rPr>
          <w:color w:val="000000" w:themeColor="text1"/>
        </w:rPr>
        <w:fldChar w:fldCharType="separate"/>
      </w:r>
      <w:r w:rsidRPr="00674599" w:rsidR="00D642D9">
        <w:rPr>
          <w:color w:val="000000" w:themeColor="text1"/>
        </w:rPr>
        <w:fldChar w:fldCharType="begin"/>
      </w:r>
      <w:r w:rsidRPr="00674599" w:rsidR="00D642D9">
        <w:rPr>
          <w:color w:val="000000" w:themeColor="text1"/>
        </w:rPr>
        <w:instrText xml:space="preserve"> INCLUDEPICTURE  "cid:image005.jpg@01D4C458.285E6CB0" \* MERGEFORMATINET </w:instrText>
      </w:r>
      <w:r w:rsidRPr="00674599" w:rsidR="00D642D9">
        <w:rPr>
          <w:color w:val="000000" w:themeColor="text1"/>
        </w:rPr>
        <w:fldChar w:fldCharType="separate"/>
      </w:r>
      <w:r w:rsidRPr="00674599" w:rsidR="00B54FA1">
        <w:rPr>
          <w:color w:val="000000" w:themeColor="text1"/>
        </w:rPr>
        <w:fldChar w:fldCharType="begin"/>
      </w:r>
      <w:r w:rsidRPr="00674599" w:rsidR="00B54FA1">
        <w:rPr>
          <w:color w:val="000000" w:themeColor="text1"/>
        </w:rPr>
        <w:instrText xml:space="preserve"> INCLUDEPICTURE  "cid:image005.jpg@01D4C458.285E6CB0" \* MERGEFORMATINET </w:instrText>
      </w:r>
      <w:r w:rsidRPr="00674599" w:rsidR="00B54FA1">
        <w:rPr>
          <w:color w:val="000000" w:themeColor="text1"/>
        </w:rPr>
        <w:fldChar w:fldCharType="separate"/>
      </w:r>
      <w:r w:rsidRPr="00674599" w:rsidR="00426913">
        <w:rPr>
          <w:color w:val="000000" w:themeColor="text1"/>
        </w:rPr>
        <w:fldChar w:fldCharType="begin"/>
      </w:r>
      <w:r w:rsidRPr="00674599" w:rsidR="00426913">
        <w:rPr>
          <w:color w:val="000000" w:themeColor="text1"/>
        </w:rPr>
        <w:instrText xml:space="preserve"> INCLUDEPICTURE  "cid:image005.jpg@01D4C458.285E6CB0" \* MERGEFORMATINET </w:instrText>
      </w:r>
      <w:r w:rsidRPr="00674599" w:rsidR="00426913">
        <w:rPr>
          <w:color w:val="000000" w:themeColor="text1"/>
        </w:rPr>
        <w:fldChar w:fldCharType="separate"/>
      </w:r>
      <w:r w:rsidRPr="00674599" w:rsidR="002704D0">
        <w:rPr>
          <w:color w:val="000000" w:themeColor="text1"/>
        </w:rPr>
        <w:fldChar w:fldCharType="begin"/>
      </w:r>
      <w:r w:rsidRPr="00674599" w:rsidR="002704D0">
        <w:rPr>
          <w:color w:val="000000" w:themeColor="text1"/>
        </w:rPr>
        <w:instrText xml:space="preserve"> INCLUDEPICTURE  "cid:image005.jpg@01D4C458.285E6CB0" \* MERGEFORMATINET </w:instrText>
      </w:r>
      <w:r w:rsidRPr="00674599" w:rsidR="002704D0">
        <w:rPr>
          <w:color w:val="000000" w:themeColor="text1"/>
        </w:rPr>
        <w:fldChar w:fldCharType="separate"/>
      </w:r>
      <w:r w:rsidRPr="00674599" w:rsidR="00ED001A">
        <w:rPr>
          <w:color w:val="000000" w:themeColor="text1"/>
        </w:rPr>
        <w:fldChar w:fldCharType="begin"/>
      </w:r>
      <w:r w:rsidRPr="00674599" w:rsidR="00ED001A">
        <w:rPr>
          <w:color w:val="000000" w:themeColor="text1"/>
        </w:rPr>
        <w:instrText xml:space="preserve"> INCLUDEPICTURE  "cid:image005.jpg@01D4C458.285E6CB0" \* MERGEFORMATINET </w:instrText>
      </w:r>
      <w:r w:rsidRPr="00674599" w:rsidR="00ED001A">
        <w:rPr>
          <w:color w:val="000000" w:themeColor="text1"/>
        </w:rPr>
        <w:fldChar w:fldCharType="separate"/>
      </w:r>
      <w:r w:rsidRPr="00674599" w:rsidR="005B3FA6">
        <w:rPr>
          <w:color w:val="000000" w:themeColor="text1"/>
        </w:rPr>
        <w:fldChar w:fldCharType="begin"/>
      </w:r>
      <w:r w:rsidRPr="00674599" w:rsidR="005B3FA6">
        <w:rPr>
          <w:color w:val="000000" w:themeColor="text1"/>
        </w:rPr>
        <w:instrText xml:space="preserve"> INCLUDEPICTURE  "cid:image005.jpg@01D4C458.285E6CB0" \* MERGEFORMATINET </w:instrText>
      </w:r>
      <w:r w:rsidRPr="00674599" w:rsidR="005B3FA6">
        <w:rPr>
          <w:color w:val="000000" w:themeColor="text1"/>
        </w:rPr>
        <w:fldChar w:fldCharType="separate"/>
      </w:r>
      <w:r w:rsidRPr="00674599" w:rsidR="00674599">
        <w:rPr>
          <w:color w:val="000000" w:themeColor="text1"/>
        </w:rPr>
        <w:fldChar w:fldCharType="begin"/>
      </w:r>
      <w:r w:rsidRPr="00674599" w:rsidR="00674599">
        <w:rPr>
          <w:color w:val="000000" w:themeColor="text1"/>
        </w:rPr>
        <w:instrText xml:space="preserve"> INCLUDEPICTURE  "cid:image005.jpg@01D4C458.285E6CB0" \* MERGEFORMATINET </w:instrText>
      </w:r>
      <w:r w:rsidRPr="00674599" w:rsidR="00674599">
        <w:rPr>
          <w:color w:val="000000" w:themeColor="text1"/>
        </w:rPr>
        <w:fldChar w:fldCharType="separate"/>
      </w:r>
      <w:r w:rsidR="004F2FC8">
        <w:rPr>
          <w:color w:val="000000" w:themeColor="text1"/>
        </w:rPr>
        <w:fldChar w:fldCharType="begin"/>
      </w:r>
      <w:r w:rsidR="004F2FC8">
        <w:rPr>
          <w:color w:val="000000" w:themeColor="text1"/>
        </w:rPr>
        <w:instrText xml:space="preserve"> INCLUDEPICTURE  "cid:image005.jpg@01D4C458.285E6CB0" \* MERGEFORMATINET </w:instrText>
      </w:r>
      <w:r w:rsidR="004F2FC8">
        <w:rPr>
          <w:color w:val="000000" w:themeColor="text1"/>
        </w:rPr>
        <w:fldChar w:fldCharType="separate"/>
      </w:r>
      <w:r w:rsidR="00555075">
        <w:rPr>
          <w:color w:val="000000" w:themeColor="text1"/>
        </w:rPr>
        <w:fldChar w:fldCharType="begin"/>
      </w:r>
      <w:r w:rsidR="00555075">
        <w:rPr>
          <w:color w:val="000000" w:themeColor="text1"/>
        </w:rPr>
        <w:instrText xml:space="preserve"> </w:instrText>
      </w:r>
      <w:r w:rsidR="00555075">
        <w:rPr>
          <w:color w:val="000000" w:themeColor="text1"/>
        </w:rPr>
        <w:instrText>INCLUDEPICTURE  "cid:image005.jpg@01D4C458.285E6CB0" \* MERGEFORMATINET</w:instrText>
      </w:r>
      <w:r w:rsidR="00555075">
        <w:rPr>
          <w:color w:val="000000" w:themeColor="text1"/>
        </w:rPr>
        <w:instrText xml:space="preserve"> </w:instrText>
      </w:r>
      <w:r w:rsidR="00555075">
        <w:rPr>
          <w:color w:val="000000" w:themeColor="text1"/>
        </w:rPr>
        <w:fldChar w:fldCharType="separate"/>
      </w:r>
      <w:r w:rsidR="00555075">
        <w:rPr>
          <w:color w:val="000000" w:themeColor="text1"/>
        </w:rPr>
        <w:pict w14:anchorId="7DD99DFC">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5" style="width:283.5pt;height:131.25pt;visibility:visible" type="#_x0000_t75">
            <v:imagedata r:id="rId43" r:href="rId44"/>
          </v:shape>
        </w:pict>
      </w:r>
      <w:r w:rsidR="00555075">
        <w:rPr>
          <w:color w:val="000000" w:themeColor="text1"/>
        </w:rPr>
        <w:fldChar w:fldCharType="end"/>
      </w:r>
      <w:r w:rsidR="004F2FC8">
        <w:rPr>
          <w:color w:val="000000" w:themeColor="text1"/>
        </w:rPr>
        <w:fldChar w:fldCharType="end"/>
      </w:r>
      <w:r w:rsidRPr="00674599" w:rsidR="00674599">
        <w:rPr>
          <w:color w:val="000000" w:themeColor="text1"/>
        </w:rPr>
        <w:fldChar w:fldCharType="end"/>
      </w:r>
      <w:r w:rsidRPr="00674599" w:rsidR="005B3FA6">
        <w:rPr>
          <w:color w:val="000000" w:themeColor="text1"/>
        </w:rPr>
        <w:fldChar w:fldCharType="end"/>
      </w:r>
      <w:r w:rsidRPr="00674599" w:rsidR="00ED001A">
        <w:rPr>
          <w:color w:val="000000" w:themeColor="text1"/>
        </w:rPr>
        <w:fldChar w:fldCharType="end"/>
      </w:r>
      <w:r w:rsidRPr="00674599" w:rsidR="002704D0">
        <w:rPr>
          <w:color w:val="000000" w:themeColor="text1"/>
        </w:rPr>
        <w:fldChar w:fldCharType="end"/>
      </w:r>
      <w:r w:rsidRPr="00674599" w:rsidR="00426913">
        <w:rPr>
          <w:color w:val="000000" w:themeColor="text1"/>
        </w:rPr>
        <w:fldChar w:fldCharType="end"/>
      </w:r>
      <w:r w:rsidRPr="00674599" w:rsidR="00B54FA1">
        <w:rPr>
          <w:color w:val="000000" w:themeColor="text1"/>
        </w:rPr>
        <w:fldChar w:fldCharType="end"/>
      </w:r>
      <w:r w:rsidRPr="00674599" w:rsidR="00D642D9">
        <w:rPr>
          <w:color w:val="000000" w:themeColor="text1"/>
        </w:rPr>
        <w:fldChar w:fldCharType="end"/>
      </w:r>
      <w:r w:rsidRPr="00674599" w:rsidR="00403F04">
        <w:rPr>
          <w:color w:val="000000" w:themeColor="text1"/>
        </w:rPr>
        <w:fldChar w:fldCharType="end"/>
      </w:r>
      <w:r w:rsidRPr="00674599" w:rsidR="00E02FE9">
        <w:rPr>
          <w:color w:val="000000" w:themeColor="text1"/>
        </w:rPr>
        <w:fldChar w:fldCharType="end"/>
      </w:r>
      <w:r w:rsidRPr="00674599" w:rsidR="00C41581">
        <w:rPr>
          <w:color w:val="000000" w:themeColor="text1"/>
        </w:rPr>
        <w:fldChar w:fldCharType="end"/>
      </w:r>
      <w:r w:rsidRPr="00674599" w:rsidR="002B118A">
        <w:rPr>
          <w:color w:val="000000" w:themeColor="text1"/>
        </w:rPr>
        <w:fldChar w:fldCharType="end"/>
      </w:r>
      <w:r w:rsidRPr="00674599" w:rsidR="00DE28E2">
        <w:rPr>
          <w:color w:val="000000" w:themeColor="text1"/>
        </w:rPr>
        <w:fldChar w:fldCharType="end"/>
      </w:r>
      <w:r w:rsidRPr="00674599" w:rsidR="00833E49">
        <w:rPr>
          <w:color w:val="000000" w:themeColor="text1"/>
        </w:rPr>
        <w:fldChar w:fldCharType="end"/>
      </w:r>
      <w:r w:rsidRPr="00674599" w:rsidR="00FE147A">
        <w:rPr>
          <w:color w:val="000000" w:themeColor="text1"/>
        </w:rPr>
        <w:fldChar w:fldCharType="end"/>
      </w:r>
      <w:r w:rsidRPr="00674599" w:rsidR="00B64EDA">
        <w:rPr>
          <w:color w:val="000000" w:themeColor="text1"/>
        </w:rPr>
        <w:fldChar w:fldCharType="end"/>
      </w:r>
      <w:r w:rsidRPr="00674599" w:rsidR="00B5310A">
        <w:rPr>
          <w:color w:val="000000" w:themeColor="text1"/>
        </w:rPr>
        <w:fldChar w:fldCharType="end"/>
      </w:r>
      <w:r w:rsidRPr="00674599" w:rsidR="009A6283">
        <w:rPr>
          <w:color w:val="000000" w:themeColor="text1"/>
        </w:rPr>
        <w:fldChar w:fldCharType="end"/>
      </w:r>
      <w:r w:rsidRPr="00674599" w:rsidR="00DB0BD2">
        <w:rPr>
          <w:color w:val="000000" w:themeColor="text1"/>
        </w:rPr>
        <w:fldChar w:fldCharType="end"/>
      </w:r>
      <w:r w:rsidRPr="00674599" w:rsidR="004D19C4">
        <w:rPr>
          <w:color w:val="000000" w:themeColor="text1"/>
        </w:rPr>
        <w:fldChar w:fldCharType="end"/>
      </w:r>
      <w:r w:rsidRPr="00674599" w:rsidR="00767909">
        <w:rPr>
          <w:color w:val="000000" w:themeColor="text1"/>
        </w:rPr>
        <w:fldChar w:fldCharType="end"/>
      </w:r>
      <w:r w:rsidRPr="00674599" w:rsidR="00026CA3">
        <w:rPr>
          <w:color w:val="000000" w:themeColor="text1"/>
        </w:rPr>
        <w:fldChar w:fldCharType="end"/>
      </w:r>
      <w:r w:rsidRPr="00674599" w:rsidR="00AE5B8B">
        <w:rPr>
          <w:color w:val="000000" w:themeColor="text1"/>
        </w:rPr>
        <w:fldChar w:fldCharType="end"/>
      </w:r>
      <w:r w:rsidRPr="00674599" w:rsidR="000545D6">
        <w:rPr>
          <w:color w:val="000000" w:themeColor="text1"/>
        </w:rPr>
        <w:fldChar w:fldCharType="end"/>
      </w:r>
      <w:r w:rsidRPr="00674599" w:rsidR="00CA1BD7">
        <w:rPr>
          <w:color w:val="000000" w:themeColor="text1"/>
        </w:rPr>
        <w:fldChar w:fldCharType="end"/>
      </w:r>
      <w:r w:rsidRPr="00674599" w:rsidR="00EA5248">
        <w:rPr>
          <w:color w:val="000000" w:themeColor="text1"/>
        </w:rPr>
        <w:fldChar w:fldCharType="end"/>
      </w:r>
      <w:r w:rsidRPr="00674599" w:rsidR="00A20AFD">
        <w:rPr>
          <w:color w:val="000000" w:themeColor="text1"/>
        </w:rPr>
        <w:fldChar w:fldCharType="end"/>
      </w:r>
      <w:r w:rsidRPr="00674599" w:rsidR="006A3650">
        <w:rPr>
          <w:color w:val="000000" w:themeColor="text1"/>
        </w:rPr>
        <w:fldChar w:fldCharType="end"/>
      </w:r>
      <w:r w:rsidRPr="00674599" w:rsidR="00F21328">
        <w:rPr>
          <w:color w:val="000000" w:themeColor="text1"/>
        </w:rPr>
        <w:fldChar w:fldCharType="end"/>
      </w:r>
      <w:r w:rsidRPr="00674599" w:rsidR="00AF6879">
        <w:rPr>
          <w:color w:val="000000" w:themeColor="text1"/>
        </w:rPr>
        <w:fldChar w:fldCharType="end"/>
      </w:r>
      <w:r w:rsidRPr="00674599" w:rsidR="00E86B4C">
        <w:rPr>
          <w:color w:val="000000" w:themeColor="text1"/>
        </w:rPr>
        <w:fldChar w:fldCharType="end"/>
      </w:r>
      <w:r w:rsidRPr="00674599" w:rsidR="008E2ABE">
        <w:rPr>
          <w:color w:val="000000" w:themeColor="text1"/>
        </w:rPr>
        <w:fldChar w:fldCharType="end"/>
      </w:r>
      <w:r w:rsidRPr="00674599" w:rsidR="009E6F94">
        <w:rPr>
          <w:color w:val="000000" w:themeColor="text1"/>
        </w:rPr>
        <w:fldChar w:fldCharType="end"/>
      </w:r>
      <w:r w:rsidRPr="00674599" w:rsidR="000A3874">
        <w:rPr>
          <w:color w:val="000000" w:themeColor="text1"/>
        </w:rPr>
        <w:fldChar w:fldCharType="end"/>
      </w:r>
      <w:r w:rsidRPr="00674599" w:rsidR="00987271">
        <w:rPr>
          <w:color w:val="000000" w:themeColor="text1"/>
        </w:rPr>
        <w:fldChar w:fldCharType="end"/>
      </w:r>
      <w:r w:rsidRPr="00674599" w:rsidR="00B708D1">
        <w:rPr>
          <w:color w:val="000000" w:themeColor="text1"/>
        </w:rPr>
        <w:fldChar w:fldCharType="end"/>
      </w:r>
      <w:r w:rsidRPr="00674599" w:rsidR="00EE51AE">
        <w:rPr>
          <w:color w:val="000000" w:themeColor="text1"/>
        </w:rPr>
        <w:fldChar w:fldCharType="end"/>
      </w:r>
      <w:r w:rsidRPr="00674599" w:rsidR="00CB365E">
        <w:rPr>
          <w:color w:val="000000" w:themeColor="text1"/>
        </w:rPr>
        <w:fldChar w:fldCharType="end"/>
      </w:r>
      <w:r w:rsidRPr="00674599" w:rsidR="00C85178">
        <w:rPr>
          <w:color w:val="000000" w:themeColor="text1"/>
        </w:rPr>
        <w:fldChar w:fldCharType="end"/>
      </w:r>
      <w:r w:rsidRPr="00674599" w:rsidR="00AF06D6">
        <w:rPr>
          <w:color w:val="000000" w:themeColor="text1"/>
        </w:rPr>
        <w:fldChar w:fldCharType="end"/>
      </w:r>
      <w:r w:rsidRPr="00674599" w:rsidR="00CE65EC">
        <w:rPr>
          <w:color w:val="000000" w:themeColor="text1"/>
        </w:rPr>
        <w:fldChar w:fldCharType="end"/>
      </w:r>
      <w:r w:rsidRPr="00674599" w:rsidR="000D2BA5">
        <w:rPr>
          <w:color w:val="000000" w:themeColor="text1"/>
        </w:rPr>
        <w:fldChar w:fldCharType="end"/>
      </w:r>
      <w:r w:rsidRPr="00674599" w:rsidR="00A107B0">
        <w:rPr>
          <w:color w:val="000000" w:themeColor="text1"/>
        </w:rPr>
        <w:fldChar w:fldCharType="end"/>
      </w:r>
      <w:r w:rsidRPr="00674599" w:rsidR="008E08DD">
        <w:rPr>
          <w:color w:val="000000" w:themeColor="text1"/>
        </w:rPr>
        <w:fldChar w:fldCharType="end"/>
      </w:r>
      <w:r w:rsidRPr="00674599" w:rsidR="005B036D">
        <w:rPr>
          <w:color w:val="000000" w:themeColor="text1"/>
        </w:rPr>
        <w:fldChar w:fldCharType="end"/>
      </w:r>
      <w:r w:rsidRPr="00674599" w:rsidR="002D3EC3">
        <w:rPr>
          <w:color w:val="000000" w:themeColor="text1"/>
        </w:rPr>
        <w:fldChar w:fldCharType="end"/>
      </w:r>
      <w:r w:rsidRPr="00674599" w:rsidR="00C3215F">
        <w:rPr>
          <w:color w:val="000000" w:themeColor="text1"/>
        </w:rPr>
        <w:fldChar w:fldCharType="end"/>
      </w:r>
      <w:r w:rsidRPr="00674599" w:rsidR="008571A3">
        <w:rPr>
          <w:color w:val="000000" w:themeColor="text1"/>
        </w:rPr>
        <w:fldChar w:fldCharType="end"/>
      </w:r>
      <w:r w:rsidRPr="00674599" w:rsidR="00302EAD">
        <w:rPr>
          <w:color w:val="000000" w:themeColor="text1"/>
        </w:rPr>
        <w:fldChar w:fldCharType="end"/>
      </w:r>
      <w:r w:rsidRPr="00674599" w:rsidR="00375036">
        <w:rPr>
          <w:color w:val="000000" w:themeColor="text1"/>
        </w:rPr>
        <w:fldChar w:fldCharType="end"/>
      </w:r>
      <w:r w:rsidRPr="00674599" w:rsidR="00345263">
        <w:rPr>
          <w:color w:val="000000" w:themeColor="text1"/>
        </w:rPr>
        <w:fldChar w:fldCharType="end"/>
      </w:r>
      <w:r w:rsidRPr="00674599" w:rsidR="009F1ED6">
        <w:rPr>
          <w:color w:val="000000" w:themeColor="text1"/>
        </w:rPr>
        <w:fldChar w:fldCharType="end"/>
      </w:r>
      <w:r w:rsidRPr="00674599" w:rsidR="00591BD6">
        <w:rPr>
          <w:color w:val="000000" w:themeColor="text1"/>
        </w:rPr>
        <w:fldChar w:fldCharType="end"/>
      </w:r>
      <w:r w:rsidRPr="00674599" w:rsidR="00A37031">
        <w:rPr>
          <w:color w:val="000000" w:themeColor="text1"/>
        </w:rPr>
        <w:fldChar w:fldCharType="end"/>
      </w:r>
      <w:r w:rsidRPr="00674599" w:rsidR="00562958">
        <w:rPr>
          <w:color w:val="000000" w:themeColor="text1"/>
        </w:rPr>
        <w:fldChar w:fldCharType="end"/>
      </w:r>
      <w:r w:rsidRPr="00674599" w:rsidR="00630621">
        <w:rPr>
          <w:color w:val="000000" w:themeColor="text1"/>
        </w:rPr>
        <w:fldChar w:fldCharType="end"/>
      </w:r>
      <w:r w:rsidRPr="00674599" w:rsidR="003A20A4">
        <w:rPr>
          <w:color w:val="000000" w:themeColor="text1"/>
        </w:rPr>
        <w:fldChar w:fldCharType="end"/>
      </w:r>
      <w:r w:rsidRPr="00674599" w:rsidR="00B93B2F">
        <w:rPr>
          <w:color w:val="000000" w:themeColor="text1"/>
        </w:rPr>
        <w:fldChar w:fldCharType="end"/>
      </w:r>
      <w:r w:rsidRPr="00674599" w:rsidR="00574BB6">
        <w:rPr>
          <w:color w:val="000000" w:themeColor="text1"/>
        </w:rPr>
        <w:fldChar w:fldCharType="end"/>
      </w:r>
      <w:r w:rsidRPr="00674599" w:rsidR="00055BCB">
        <w:rPr>
          <w:color w:val="000000" w:themeColor="text1"/>
        </w:rPr>
        <w:fldChar w:fldCharType="end"/>
      </w:r>
      <w:r w:rsidRPr="00674599" w:rsidR="005573D4">
        <w:rPr>
          <w:color w:val="000000" w:themeColor="text1"/>
        </w:rPr>
        <w:fldChar w:fldCharType="end"/>
      </w:r>
      <w:r w:rsidRPr="00674599" w:rsidR="00760AD5">
        <w:rPr>
          <w:color w:val="000000" w:themeColor="text1"/>
        </w:rPr>
        <w:fldChar w:fldCharType="end"/>
      </w:r>
      <w:r w:rsidRPr="00674599" w:rsidR="005322B0">
        <w:rPr>
          <w:color w:val="000000" w:themeColor="text1"/>
        </w:rPr>
        <w:fldChar w:fldCharType="end"/>
      </w:r>
      <w:r w:rsidRPr="00674599" w:rsidR="000E2800">
        <w:rPr>
          <w:color w:val="000000" w:themeColor="text1"/>
        </w:rPr>
        <w:fldChar w:fldCharType="end"/>
      </w:r>
      <w:r w:rsidRPr="00674599" w:rsidR="00F33E31">
        <w:rPr>
          <w:color w:val="000000" w:themeColor="text1"/>
        </w:rPr>
        <w:fldChar w:fldCharType="end"/>
      </w:r>
      <w:r w:rsidRPr="00674599" w:rsidR="00152F8C">
        <w:rPr>
          <w:color w:val="000000" w:themeColor="text1"/>
        </w:rPr>
        <w:fldChar w:fldCharType="end"/>
      </w:r>
      <w:r w:rsidRPr="00674599" w:rsidR="00EE0643">
        <w:rPr>
          <w:color w:val="000000" w:themeColor="text1"/>
        </w:rPr>
        <w:fldChar w:fldCharType="end"/>
      </w:r>
      <w:r w:rsidRPr="00674599" w:rsidR="008F2059">
        <w:rPr>
          <w:color w:val="000000" w:themeColor="text1"/>
        </w:rPr>
        <w:fldChar w:fldCharType="end"/>
      </w:r>
      <w:r w:rsidRPr="00674599" w:rsidR="001764E4">
        <w:rPr>
          <w:color w:val="000000" w:themeColor="text1"/>
        </w:rPr>
        <w:fldChar w:fldCharType="end"/>
      </w:r>
      <w:r w:rsidRPr="00674599" w:rsidR="005E37D2">
        <w:rPr>
          <w:color w:val="000000" w:themeColor="text1"/>
        </w:rPr>
        <w:fldChar w:fldCharType="end"/>
      </w:r>
      <w:r w:rsidRPr="00674599" w:rsidR="003E150C">
        <w:rPr>
          <w:color w:val="000000" w:themeColor="text1"/>
        </w:rPr>
        <w:fldChar w:fldCharType="end"/>
      </w:r>
      <w:r w:rsidRPr="00674599" w:rsidR="00853A95">
        <w:rPr>
          <w:color w:val="000000" w:themeColor="text1"/>
        </w:rPr>
        <w:fldChar w:fldCharType="end"/>
      </w:r>
      <w:r w:rsidRPr="00674599" w:rsidR="00E81144">
        <w:rPr>
          <w:color w:val="000000" w:themeColor="text1"/>
        </w:rPr>
        <w:fldChar w:fldCharType="end"/>
      </w:r>
      <w:r w:rsidRPr="00674599" w:rsidR="00360C47">
        <w:rPr>
          <w:color w:val="000000" w:themeColor="text1"/>
        </w:rPr>
        <w:fldChar w:fldCharType="end"/>
      </w:r>
      <w:r w:rsidRPr="00674599" w:rsidR="009B365D">
        <w:rPr>
          <w:color w:val="000000" w:themeColor="text1"/>
        </w:rPr>
        <w:fldChar w:fldCharType="end"/>
      </w:r>
      <w:r w:rsidRPr="00674599" w:rsidR="00064564">
        <w:rPr>
          <w:color w:val="000000" w:themeColor="text1"/>
        </w:rPr>
        <w:fldChar w:fldCharType="end"/>
      </w:r>
      <w:r w:rsidRPr="00674599" w:rsidR="00407EBC">
        <w:rPr>
          <w:color w:val="000000" w:themeColor="text1"/>
        </w:rPr>
        <w:fldChar w:fldCharType="end"/>
      </w:r>
      <w:r w:rsidRPr="00674599" w:rsidR="002A17D3">
        <w:rPr>
          <w:color w:val="000000" w:themeColor="text1"/>
        </w:rPr>
        <w:fldChar w:fldCharType="end"/>
      </w:r>
      <w:r w:rsidRPr="00674599" w:rsidR="0069785A">
        <w:rPr>
          <w:color w:val="000000" w:themeColor="text1"/>
        </w:rPr>
        <w:fldChar w:fldCharType="end"/>
      </w:r>
      <w:r w:rsidRPr="00674599" w:rsidR="001A5A45">
        <w:rPr>
          <w:color w:val="000000" w:themeColor="text1"/>
        </w:rPr>
        <w:fldChar w:fldCharType="end"/>
      </w:r>
      <w:r w:rsidRPr="00674599" w:rsidR="001C0C96">
        <w:rPr>
          <w:color w:val="000000" w:themeColor="text1"/>
        </w:rPr>
        <w:fldChar w:fldCharType="end"/>
      </w:r>
      <w:r w:rsidRPr="00674599" w:rsidR="00FE5027">
        <w:rPr>
          <w:color w:val="000000" w:themeColor="text1"/>
        </w:rPr>
        <w:fldChar w:fldCharType="end"/>
      </w:r>
      <w:r w:rsidRPr="00674599" w:rsidR="00077395">
        <w:rPr>
          <w:color w:val="000000" w:themeColor="text1"/>
        </w:rPr>
        <w:fldChar w:fldCharType="end"/>
      </w:r>
      <w:r w:rsidRPr="00674599" w:rsidR="00AE65B1">
        <w:rPr>
          <w:color w:val="000000" w:themeColor="text1"/>
        </w:rPr>
        <w:fldChar w:fldCharType="end"/>
      </w:r>
      <w:r w:rsidRPr="00674599" w:rsidR="00B24B19">
        <w:rPr>
          <w:color w:val="000000" w:themeColor="text1"/>
        </w:rPr>
        <w:fldChar w:fldCharType="end"/>
      </w:r>
      <w:r w:rsidRPr="00674599" w:rsidR="00B7713E">
        <w:rPr>
          <w:color w:val="000000" w:themeColor="text1"/>
        </w:rPr>
        <w:fldChar w:fldCharType="end"/>
      </w:r>
      <w:r w:rsidRPr="00674599" w:rsidR="00927D42">
        <w:rPr>
          <w:color w:val="000000" w:themeColor="text1"/>
        </w:rPr>
        <w:fldChar w:fldCharType="end"/>
      </w:r>
      <w:r w:rsidRPr="00674599" w:rsidR="001D6B51">
        <w:rPr>
          <w:color w:val="000000" w:themeColor="text1"/>
        </w:rPr>
        <w:fldChar w:fldCharType="end"/>
      </w:r>
      <w:r w:rsidRPr="00674599" w:rsidR="000A7A32">
        <w:rPr>
          <w:color w:val="000000" w:themeColor="text1"/>
        </w:rPr>
        <w:fldChar w:fldCharType="end"/>
      </w:r>
      <w:r w:rsidRPr="00674599" w:rsidR="005E4DA6">
        <w:rPr>
          <w:color w:val="000000" w:themeColor="text1"/>
        </w:rPr>
        <w:fldChar w:fldCharType="end"/>
      </w:r>
      <w:r w:rsidRPr="00674599" w:rsidR="006B6F83">
        <w:rPr>
          <w:color w:val="000000" w:themeColor="text1"/>
        </w:rPr>
        <w:fldChar w:fldCharType="end"/>
      </w:r>
      <w:r w:rsidRPr="00674599" w:rsidR="00586270">
        <w:rPr>
          <w:color w:val="000000" w:themeColor="text1"/>
        </w:rPr>
        <w:fldChar w:fldCharType="end"/>
      </w:r>
      <w:r w:rsidRPr="00674599" w:rsidR="00983C86">
        <w:rPr>
          <w:color w:val="000000" w:themeColor="text1"/>
        </w:rPr>
        <w:fldChar w:fldCharType="end"/>
      </w:r>
      <w:r w:rsidRPr="00674599" w:rsidR="00385EC7">
        <w:rPr>
          <w:color w:val="000000" w:themeColor="text1"/>
        </w:rPr>
        <w:fldChar w:fldCharType="end"/>
      </w:r>
      <w:r w:rsidRPr="00674599" w:rsidR="001444F9">
        <w:rPr>
          <w:color w:val="000000" w:themeColor="text1"/>
        </w:rPr>
        <w:fldChar w:fldCharType="end"/>
      </w:r>
      <w:r w:rsidRPr="00674599" w:rsidR="007F015C">
        <w:rPr>
          <w:color w:val="000000" w:themeColor="text1"/>
        </w:rPr>
        <w:fldChar w:fldCharType="end"/>
      </w:r>
      <w:r w:rsidRPr="00674599" w:rsidR="00D91FA5">
        <w:rPr>
          <w:color w:val="000000" w:themeColor="text1"/>
        </w:rPr>
        <w:fldChar w:fldCharType="end"/>
      </w:r>
      <w:r w:rsidRPr="00674599" w:rsidR="009D586D">
        <w:rPr>
          <w:color w:val="000000" w:themeColor="text1"/>
        </w:rPr>
        <w:fldChar w:fldCharType="end"/>
      </w:r>
      <w:r w:rsidRPr="00674599" w:rsidR="004632ED">
        <w:rPr>
          <w:color w:val="000000" w:themeColor="text1"/>
        </w:rPr>
        <w:fldChar w:fldCharType="end"/>
      </w:r>
      <w:r w:rsidRPr="00674599" w:rsidR="00314208">
        <w:rPr>
          <w:color w:val="000000" w:themeColor="text1"/>
        </w:rPr>
        <w:fldChar w:fldCharType="end"/>
      </w:r>
      <w:r w:rsidRPr="00674599" w:rsidR="003F46CC">
        <w:rPr>
          <w:color w:val="000000" w:themeColor="text1"/>
        </w:rPr>
        <w:fldChar w:fldCharType="end"/>
      </w:r>
      <w:r w:rsidRPr="00674599" w:rsidR="006B4820">
        <w:rPr>
          <w:color w:val="000000" w:themeColor="text1"/>
        </w:rPr>
        <w:fldChar w:fldCharType="end"/>
      </w:r>
      <w:r w:rsidRPr="00674599" w:rsidR="00014ED7">
        <w:rPr>
          <w:color w:val="000000" w:themeColor="text1"/>
        </w:rPr>
        <w:fldChar w:fldCharType="end"/>
      </w:r>
      <w:r w:rsidRPr="00674599" w:rsidR="00616F55">
        <w:rPr>
          <w:color w:val="000000" w:themeColor="text1"/>
        </w:rPr>
        <w:fldChar w:fldCharType="end"/>
      </w:r>
      <w:r w:rsidRPr="00674599" w:rsidR="0065637D">
        <w:rPr>
          <w:color w:val="000000" w:themeColor="text1"/>
        </w:rPr>
        <w:fldChar w:fldCharType="end"/>
      </w:r>
      <w:r w:rsidRPr="00674599" w:rsidR="00D45B4C">
        <w:rPr>
          <w:color w:val="000000" w:themeColor="text1"/>
        </w:rPr>
        <w:fldChar w:fldCharType="end"/>
      </w:r>
      <w:r w:rsidRPr="00674599">
        <w:rPr>
          <w:color w:val="000000" w:themeColor="text1"/>
        </w:rPr>
        <w:fldChar w:fldCharType="end"/>
      </w:r>
    </w:p>
    <w:p w:rsidRPr="00674599" w:rsidR="00F549EE" w:rsidRDefault="00F549EE" w14:paraId="51D3A420" w14:textId="77777777">
      <w:pPr>
        <w:pStyle w:val="Text4"/>
        <w:rPr>
          <w:rStyle w:val="Emphasis"/>
          <w:rFonts w:cs="Times New Roman"/>
          <w:b w:val="0"/>
          <w:i w:val="0"/>
          <w:color w:val="000000" w:themeColor="text1"/>
        </w:rPr>
      </w:pPr>
    </w:p>
    <w:p w:rsidRPr="00674599" w:rsidR="00BB774A" w:rsidRDefault="00BB774A" w14:paraId="3F4C4860" w14:textId="77777777">
      <w:pPr>
        <w:pStyle w:val="Text4"/>
        <w:rPr>
          <w:rStyle w:val="Emphasis"/>
          <w:rFonts w:cs="Times New Roman"/>
          <w:b w:val="0"/>
          <w:i w:val="0"/>
          <w:color w:val="000000" w:themeColor="text1"/>
        </w:rPr>
      </w:pPr>
      <w:r w:rsidRPr="00674599">
        <w:rPr>
          <w:rStyle w:val="Emphasis"/>
          <w:rFonts w:cs="Times New Roman"/>
          <w:b w:val="0"/>
          <w:i w:val="0"/>
          <w:color w:val="000000" w:themeColor="text1"/>
        </w:rPr>
        <w:lastRenderedPageBreak/>
        <w:t xml:space="preserve">YouthBuild applicants must identify the target service area by zip codes.  The opportunity zones are identified by census tracts.  To determine if the target YouthBuild service area includes opportunity zones, applicants can enter an address or zip code in the search box here: </w:t>
      </w:r>
      <w:hyperlink w:history="1" r:id="rId45">
        <w:r w:rsidRPr="00674599">
          <w:rPr>
            <w:rStyle w:val="Hyperlink"/>
            <w:rFonts w:cs="Times New Roman"/>
            <w:color w:val="000000" w:themeColor="text1"/>
            <w:u w:val="none"/>
          </w:rPr>
          <w:t>https://www.cims.cdfifund.gov/preparation/?config=config_nmtc.xml</w:t>
        </w:r>
      </w:hyperlink>
      <w:r w:rsidRPr="00674599">
        <w:rPr>
          <w:rStyle w:val="Emphasis"/>
          <w:rFonts w:cs="Times New Roman"/>
          <w:b w:val="0"/>
          <w:i w:val="0"/>
          <w:color w:val="000000" w:themeColor="text1"/>
        </w:rPr>
        <w:t xml:space="preserve"> </w:t>
      </w:r>
      <w:r w:rsidRPr="00674599" w:rsidR="008D42C4">
        <w:rPr>
          <w:rStyle w:val="Emphasis"/>
          <w:rFonts w:cs="Times New Roman"/>
          <w:b w:val="0"/>
          <w:i w:val="0"/>
          <w:color w:val="000000" w:themeColor="text1"/>
        </w:rPr>
        <w:t xml:space="preserve">and </w:t>
      </w:r>
      <w:r w:rsidRPr="00674599">
        <w:rPr>
          <w:rStyle w:val="Emphasis"/>
          <w:rFonts w:cs="Times New Roman"/>
          <w:b w:val="0"/>
          <w:i w:val="0"/>
          <w:color w:val="000000" w:themeColor="text1"/>
        </w:rPr>
        <w:t xml:space="preserve">zoom in on the map to see that area. </w:t>
      </w:r>
      <w:r w:rsidRPr="00674599" w:rsidR="000378E1">
        <w:rPr>
          <w:rStyle w:val="Emphasis"/>
          <w:rFonts w:cs="Times New Roman"/>
          <w:b w:val="0"/>
          <w:i w:val="0"/>
          <w:color w:val="000000" w:themeColor="text1"/>
        </w:rPr>
        <w:t xml:space="preserve"> </w:t>
      </w:r>
      <w:r w:rsidRPr="00674599">
        <w:rPr>
          <w:rStyle w:val="Emphasis"/>
          <w:rFonts w:cs="Times New Roman"/>
          <w:b w:val="0"/>
          <w:i w:val="0"/>
          <w:color w:val="000000" w:themeColor="text1"/>
        </w:rPr>
        <w:t xml:space="preserve">Qualified opportunity zones are shaded in blue with the census tract numbers for that zone displayed.  Further instructions on how to identify the opportunity zones by zip code can be found here: https://www.cdfifund.gov/Documents/Visualizing%20Designated%20QOZs+figure%20captions%20for%20508%20compliance.pdf.  </w:t>
      </w:r>
      <w:r w:rsidRPr="00674599" w:rsidR="00DD5680">
        <w:rPr>
          <w:rStyle w:val="Emphasis"/>
          <w:rFonts w:cs="Times New Roman"/>
          <w:b w:val="0"/>
          <w:i w:val="0"/>
          <w:color w:val="000000" w:themeColor="text1"/>
        </w:rPr>
        <w:t xml:space="preserve"> </w:t>
      </w:r>
    </w:p>
    <w:p w:rsidRPr="00674599" w:rsidR="00574BB6" w:rsidRDefault="00574BB6" w14:paraId="6C81622A" w14:textId="77777777">
      <w:pPr>
        <w:pStyle w:val="Text4"/>
        <w:rPr>
          <w:rStyle w:val="Emphasis"/>
          <w:rFonts w:cs="Times New Roman"/>
          <w:b w:val="0"/>
          <w:i w:val="0"/>
          <w:color w:val="000000" w:themeColor="text1"/>
        </w:rPr>
      </w:pPr>
    </w:p>
    <w:p w:rsidRPr="00674599" w:rsidR="00BB774A" w:rsidRDefault="00BB774A" w14:paraId="3A9FD68D" w14:textId="77777777">
      <w:pPr>
        <w:pStyle w:val="Text4"/>
        <w:rPr>
          <w:rStyle w:val="Emphasis"/>
          <w:rFonts w:cs="Times New Roman"/>
          <w:b w:val="0"/>
          <w:i w:val="0"/>
          <w:color w:val="000000" w:themeColor="text1"/>
        </w:rPr>
      </w:pPr>
      <w:r w:rsidRPr="00674599">
        <w:rPr>
          <w:rStyle w:val="Emphasis"/>
          <w:rFonts w:cs="Times New Roman"/>
          <w:b w:val="0"/>
          <w:i w:val="0"/>
          <w:color w:val="000000" w:themeColor="text1"/>
        </w:rPr>
        <w:t>Applicants can use the map to verify if a designated opportunity zone is part of the target service area and then list that census tract number in their abstract.</w:t>
      </w:r>
    </w:p>
    <w:p w:rsidRPr="00674599" w:rsidR="00574BB6" w:rsidRDefault="00574BB6" w14:paraId="20F6AB47" w14:textId="77777777">
      <w:pPr>
        <w:pStyle w:val="Text4"/>
        <w:rPr>
          <w:rStyle w:val="Emphasis"/>
          <w:rFonts w:cs="Times New Roman"/>
          <w:b w:val="0"/>
          <w:i w:val="0"/>
          <w:color w:val="000000" w:themeColor="text1"/>
        </w:rPr>
      </w:pPr>
    </w:p>
    <w:p w:rsidRPr="00674599" w:rsidR="00574BB6" w:rsidP="00574BB6" w:rsidRDefault="00574BB6" w14:paraId="32158448" w14:textId="77777777">
      <w:pPr>
        <w:pStyle w:val="Text2"/>
        <w:rPr>
          <w:color w:val="000000" w:themeColor="text1"/>
        </w:rPr>
      </w:pPr>
      <w:r w:rsidRPr="00674599">
        <w:rPr>
          <w:color w:val="000000" w:themeColor="text1"/>
        </w:rPr>
        <w:t>Applicants will not receive additional bonus points for more than one opportunity zone in their service area.  For more informat</w:t>
      </w:r>
      <w:r w:rsidRPr="00674599" w:rsidR="00FA1137">
        <w:rPr>
          <w:color w:val="000000" w:themeColor="text1"/>
        </w:rPr>
        <w:t xml:space="preserve">ion on opportunity zones, go to </w:t>
      </w:r>
      <w:hyperlink w:history="1" r:id="rId46">
        <w:r w:rsidRPr="00674599">
          <w:rPr>
            <w:rStyle w:val="Hyperlink"/>
            <w:color w:val="000000" w:themeColor="text1"/>
            <w:u w:val="none"/>
          </w:rPr>
          <w:t>https://www.irs.gov/newsroom/opportunity-zones-frequently-asked-questions</w:t>
        </w:r>
      </w:hyperlink>
      <w:r w:rsidRPr="00674599">
        <w:rPr>
          <w:color w:val="000000" w:themeColor="text1"/>
        </w:rPr>
        <w:t xml:space="preserve">.  </w:t>
      </w:r>
    </w:p>
    <w:p w:rsidRPr="00674599" w:rsidR="00B873DE" w:rsidP="00735E2A" w:rsidRDefault="00B873DE" w14:paraId="7E808E8D" w14:textId="77777777">
      <w:pPr>
        <w:pStyle w:val="Text5"/>
        <w:ind w:left="0"/>
        <w:rPr>
          <w:color w:val="000000" w:themeColor="text1"/>
        </w:rPr>
      </w:pPr>
    </w:p>
    <w:p w:rsidRPr="00674599" w:rsidR="00B873DE" w:rsidP="00C81CA5" w:rsidRDefault="00B873DE" w14:paraId="24E9B39B" w14:textId="77777777">
      <w:pPr>
        <w:pStyle w:val="Heading3"/>
      </w:pPr>
      <w:bookmarkStart w:name="_Attachments_to_the" w:id="47"/>
      <w:bookmarkStart w:name="_Toc44931507" w:id="48"/>
      <w:bookmarkEnd w:id="47"/>
      <w:r w:rsidRPr="00674599">
        <w:t>Attachments to the Project Narrative</w:t>
      </w:r>
      <w:bookmarkEnd w:id="48"/>
    </w:p>
    <w:p w:rsidRPr="00674599" w:rsidR="002A4127" w:rsidP="00735E2A" w:rsidRDefault="002A4127" w14:paraId="349C08DE" w14:textId="77777777">
      <w:pPr>
        <w:pStyle w:val="Text3"/>
        <w:rPr>
          <w:color w:val="000000" w:themeColor="text1"/>
        </w:rPr>
      </w:pPr>
    </w:p>
    <w:p w:rsidRPr="00674599" w:rsidR="00B873DE" w:rsidP="00B873DE" w:rsidRDefault="00B873DE" w14:paraId="610CF208" w14:textId="77777777">
      <w:pPr>
        <w:pStyle w:val="Text3"/>
        <w:rPr>
          <w:color w:val="000000" w:themeColor="text1"/>
        </w:rPr>
      </w:pPr>
      <w:r w:rsidRPr="00674599">
        <w:rPr>
          <w:color w:val="000000" w:themeColor="text1"/>
        </w:rPr>
        <w:t xml:space="preserve">In addition to the Project Narrative, you must submit attachments.  All attachments must be clearly labeled.  We will exclude </w:t>
      </w:r>
      <w:r w:rsidRPr="00674599" w:rsidR="00D35CDB">
        <w:rPr>
          <w:color w:val="000000" w:themeColor="text1"/>
        </w:rPr>
        <w:t xml:space="preserve">only </w:t>
      </w:r>
      <w:r w:rsidRPr="00674599">
        <w:rPr>
          <w:color w:val="000000" w:themeColor="text1"/>
        </w:rPr>
        <w:t xml:space="preserve">those attachments listed below from the page limit.  The Budget </w:t>
      </w:r>
      <w:r w:rsidRPr="00674599">
        <w:rPr>
          <w:color w:val="000000" w:themeColor="text1"/>
        </w:rPr>
        <w:lastRenderedPageBreak/>
        <w:t>and Budget Justification do not count against the page limit requirements for the Project Narrative</w:t>
      </w:r>
      <w:r w:rsidRPr="00674599" w:rsidR="00B40594">
        <w:rPr>
          <w:color w:val="000000" w:themeColor="text1"/>
        </w:rPr>
        <w:t>.</w:t>
      </w:r>
    </w:p>
    <w:p w:rsidRPr="00674599" w:rsidR="00B873DE" w:rsidP="00B873DE" w:rsidRDefault="00B873DE" w14:paraId="48ADFE63" w14:textId="77777777">
      <w:pPr>
        <w:pStyle w:val="Text3"/>
        <w:rPr>
          <w:color w:val="000000" w:themeColor="text1"/>
        </w:rPr>
      </w:pPr>
    </w:p>
    <w:p w:rsidRPr="00674599" w:rsidR="00B873DE" w:rsidP="00B873DE" w:rsidRDefault="00B873DE" w14:paraId="560501DE" w14:textId="77777777">
      <w:pPr>
        <w:pStyle w:val="Text3"/>
        <w:rPr>
          <w:color w:val="000000" w:themeColor="text1"/>
        </w:rPr>
      </w:pPr>
      <w:r w:rsidRPr="00674599">
        <w:rPr>
          <w:color w:val="000000" w:themeColor="text1"/>
        </w:rPr>
        <w:t xml:space="preserve">You must not include additional materials such as resumés or general letters of support.  You must submit your application in one package because documents received separately will be tracked separately and will not be attached to the application for review.  </w:t>
      </w:r>
    </w:p>
    <w:p w:rsidRPr="00674599" w:rsidR="00B873DE" w:rsidP="00B873DE" w:rsidRDefault="00B873DE" w14:paraId="19257CB0" w14:textId="77777777">
      <w:pPr>
        <w:pStyle w:val="Text3"/>
        <w:rPr>
          <w:color w:val="000000" w:themeColor="text1"/>
        </w:rPr>
      </w:pPr>
    </w:p>
    <w:p w:rsidRPr="00674599" w:rsidR="00B873DE" w:rsidP="00B873DE" w:rsidRDefault="00B873DE" w14:paraId="4E2D3A03" w14:textId="77777777">
      <w:pPr>
        <w:pStyle w:val="Text3"/>
        <w:rPr>
          <w:color w:val="000000" w:themeColor="text1"/>
        </w:rPr>
      </w:pPr>
      <w:r w:rsidRPr="00674599">
        <w:rPr>
          <w:color w:val="000000" w:themeColor="text1"/>
        </w:rPr>
        <w:t xml:space="preserve">Save all files with descriptive file names of 50 characters or </w:t>
      </w:r>
      <w:r w:rsidRPr="00674599" w:rsidR="00B40594">
        <w:rPr>
          <w:color w:val="000000" w:themeColor="text1"/>
        </w:rPr>
        <w:t>fewer</w:t>
      </w:r>
      <w:r w:rsidRPr="00674599">
        <w:rPr>
          <w:color w:val="000000" w:themeColor="text1"/>
        </w:rPr>
        <w:t xml:space="preserve"> and use</w:t>
      </w:r>
      <w:r w:rsidRPr="00674599" w:rsidR="00D35CDB">
        <w:rPr>
          <w:color w:val="000000" w:themeColor="text1"/>
        </w:rPr>
        <w:t xml:space="preserve"> only</w:t>
      </w:r>
      <w:r w:rsidRPr="00674599">
        <w:rPr>
          <w:color w:val="000000" w:themeColor="text1"/>
        </w:rPr>
        <w:t xml:space="preserve"> standard characters in file names: A-Z, a-z, 0-9, and underscore (_).  File names may not include special characters (e.g. &amp;,–,*,%,/,#), periods (.), blank spaces</w:t>
      </w:r>
      <w:r w:rsidRPr="00674599" w:rsidR="00E84952">
        <w:rPr>
          <w:color w:val="000000" w:themeColor="text1"/>
        </w:rPr>
        <w:t>,</w:t>
      </w:r>
      <w:r w:rsidRPr="00674599">
        <w:rPr>
          <w:color w:val="000000" w:themeColor="text1"/>
        </w:rPr>
        <w:t xml:space="preserve"> or accent marks, and must be unique (e.g., no other attachment may have the same file name).  You may use an underscore (example: My_Attached_File.pdf) to separate a file name.</w:t>
      </w:r>
    </w:p>
    <w:p w:rsidRPr="00674599" w:rsidR="005B1459" w:rsidP="00B873DE" w:rsidRDefault="005B1459" w14:paraId="38176945" w14:textId="77777777">
      <w:pPr>
        <w:pStyle w:val="Text3"/>
        <w:rPr>
          <w:color w:val="000000" w:themeColor="text1"/>
        </w:rPr>
      </w:pPr>
    </w:p>
    <w:p w:rsidRPr="00674599" w:rsidR="00856A7D" w:rsidP="00856A7D" w:rsidRDefault="00856A7D" w14:paraId="752E5048" w14:textId="77777777">
      <w:pPr>
        <w:pStyle w:val="Heading4"/>
        <w:rPr>
          <w:color w:val="000000" w:themeColor="text1"/>
        </w:rPr>
      </w:pPr>
      <w:r w:rsidRPr="00674599">
        <w:rPr>
          <w:color w:val="000000" w:themeColor="text1"/>
        </w:rPr>
        <w:t>Required Attachments</w:t>
      </w:r>
    </w:p>
    <w:p w:rsidRPr="00674599" w:rsidR="002A4127" w:rsidP="00735E2A" w:rsidRDefault="002A4127" w14:paraId="0CCAE0A8" w14:textId="77777777">
      <w:pPr>
        <w:pStyle w:val="Text4"/>
        <w:rPr>
          <w:color w:val="000000" w:themeColor="text1"/>
        </w:rPr>
      </w:pPr>
    </w:p>
    <w:p w:rsidRPr="00674599" w:rsidR="002A4127" w:rsidP="00856A7D" w:rsidRDefault="00856A7D" w14:paraId="5E19424E" w14:textId="77777777">
      <w:pPr>
        <w:pStyle w:val="Heading5"/>
        <w:rPr>
          <w:color w:val="000000" w:themeColor="text1"/>
        </w:rPr>
      </w:pPr>
      <w:r w:rsidRPr="00674599">
        <w:rPr>
          <w:color w:val="000000" w:themeColor="text1"/>
        </w:rPr>
        <w:t xml:space="preserve">Abstract </w:t>
      </w:r>
    </w:p>
    <w:p w:rsidRPr="00674599" w:rsidR="00856A7D" w:rsidP="00735E2A" w:rsidRDefault="00856A7D" w14:paraId="0A1189CC" w14:textId="77777777">
      <w:pPr>
        <w:pStyle w:val="Heading5"/>
        <w:numPr>
          <w:ilvl w:val="0"/>
          <w:numId w:val="0"/>
        </w:numPr>
        <w:ind w:left="180"/>
        <w:rPr>
          <w:color w:val="000000" w:themeColor="text1"/>
        </w:rPr>
      </w:pPr>
      <w:r w:rsidRPr="00674599">
        <w:rPr>
          <w:color w:val="000000" w:themeColor="text1"/>
        </w:rPr>
        <w:t xml:space="preserve"> </w:t>
      </w:r>
    </w:p>
    <w:p w:rsidRPr="00674599" w:rsidR="00856A7D" w:rsidP="00856A7D" w:rsidRDefault="00856A7D" w14:paraId="5DE01A52" w14:textId="77777777">
      <w:pPr>
        <w:pStyle w:val="Text5"/>
        <w:rPr>
          <w:color w:val="000000" w:themeColor="text1"/>
        </w:rPr>
      </w:pPr>
      <w:r w:rsidRPr="00674599">
        <w:rPr>
          <w:color w:val="000000" w:themeColor="text1"/>
        </w:rPr>
        <w:t xml:space="preserve">You must submit an up to </w:t>
      </w:r>
      <w:r w:rsidRPr="00674599" w:rsidR="008D42C4">
        <w:rPr>
          <w:color w:val="000000" w:themeColor="text1"/>
        </w:rPr>
        <w:t xml:space="preserve">a </w:t>
      </w:r>
      <w:r w:rsidRPr="00674599">
        <w:rPr>
          <w:color w:val="000000" w:themeColor="text1"/>
        </w:rPr>
        <w:t>two-page abstract summarizing the proposed project, including, but not limited to, the scope of the project and proposed outcomes.  Omission of the abstract will not result in your application being</w:t>
      </w:r>
      <w:r w:rsidRPr="00674599" w:rsidR="00B40594">
        <w:rPr>
          <w:color w:val="000000" w:themeColor="text1"/>
        </w:rPr>
        <w:t xml:space="preserve"> disqualified</w:t>
      </w:r>
      <w:r w:rsidRPr="00674599" w:rsidR="00AC5FA5">
        <w:rPr>
          <w:color w:val="000000" w:themeColor="text1"/>
        </w:rPr>
        <w:t>;</w:t>
      </w:r>
      <w:r w:rsidRPr="00674599">
        <w:rPr>
          <w:color w:val="000000" w:themeColor="text1"/>
        </w:rPr>
        <w:t xml:space="preserve"> the lack of the required information in the abstract</w:t>
      </w:r>
      <w:r w:rsidRPr="00674599" w:rsidR="00B40594">
        <w:rPr>
          <w:color w:val="000000" w:themeColor="text1"/>
        </w:rPr>
        <w:t>, however,</w:t>
      </w:r>
      <w:r w:rsidRPr="00674599">
        <w:rPr>
          <w:color w:val="000000" w:themeColor="text1"/>
        </w:rPr>
        <w:t xml:space="preserve"> may impact scoring.  See III.C.1 for a list of items that will result in the </w:t>
      </w:r>
      <w:r w:rsidRPr="00674599" w:rsidR="00B40594">
        <w:rPr>
          <w:color w:val="000000" w:themeColor="text1"/>
        </w:rPr>
        <w:t>disqualification</w:t>
      </w:r>
      <w:r w:rsidRPr="00674599">
        <w:rPr>
          <w:color w:val="000000" w:themeColor="text1"/>
        </w:rPr>
        <w:t xml:space="preserve"> of your application.  The abstract must include</w:t>
      </w:r>
      <w:r w:rsidRPr="00674599" w:rsidR="00E84952">
        <w:rPr>
          <w:color w:val="000000" w:themeColor="text1"/>
        </w:rPr>
        <w:t xml:space="preserve"> the following</w:t>
      </w:r>
      <w:r w:rsidRPr="00674599">
        <w:rPr>
          <w:color w:val="000000" w:themeColor="text1"/>
        </w:rPr>
        <w:t>:</w:t>
      </w:r>
    </w:p>
    <w:p w:rsidRPr="00674599" w:rsidR="00A57AE7" w:rsidP="00735E2A" w:rsidRDefault="00CB5AF6" w14:paraId="795E9301" w14:textId="77777777">
      <w:pPr>
        <w:pStyle w:val="Text3-Bullets"/>
        <w:rPr>
          <w:color w:val="000000" w:themeColor="text1"/>
        </w:rPr>
      </w:pPr>
      <w:r w:rsidRPr="00674599">
        <w:rPr>
          <w:color w:val="000000" w:themeColor="text1"/>
        </w:rPr>
        <w:t>T</w:t>
      </w:r>
      <w:r w:rsidRPr="00674599" w:rsidR="00A57AE7">
        <w:rPr>
          <w:color w:val="000000" w:themeColor="text1"/>
        </w:rPr>
        <w:t xml:space="preserve">he applicant’s name; </w:t>
      </w:r>
    </w:p>
    <w:p w:rsidRPr="00674599" w:rsidR="00A57AE7" w:rsidP="00735E2A" w:rsidRDefault="00CB5AF6" w14:paraId="3C3A77B0" w14:textId="77777777">
      <w:pPr>
        <w:pStyle w:val="Text3-Bullets"/>
        <w:rPr>
          <w:color w:val="000000" w:themeColor="text1"/>
        </w:rPr>
      </w:pPr>
      <w:r w:rsidRPr="00674599">
        <w:rPr>
          <w:color w:val="000000" w:themeColor="text1"/>
        </w:rPr>
        <w:lastRenderedPageBreak/>
        <w:t>T</w:t>
      </w:r>
      <w:r w:rsidRPr="00674599" w:rsidR="00A57AE7">
        <w:rPr>
          <w:color w:val="000000" w:themeColor="text1"/>
        </w:rPr>
        <w:t>he project title</w:t>
      </w:r>
      <w:r w:rsidRPr="00674599" w:rsidR="004A32F1">
        <w:rPr>
          <w:color w:val="000000" w:themeColor="text1"/>
        </w:rPr>
        <w:t>;</w:t>
      </w:r>
      <w:r w:rsidRPr="00674599" w:rsidR="00A57AE7">
        <w:rPr>
          <w:color w:val="000000" w:themeColor="text1"/>
        </w:rPr>
        <w:t xml:space="preserve"> </w:t>
      </w:r>
    </w:p>
    <w:p w:rsidRPr="00674599" w:rsidR="00A57AE7" w:rsidP="00735E2A" w:rsidRDefault="00CB5AF6" w14:paraId="2A0E6B30" w14:textId="77777777">
      <w:pPr>
        <w:pStyle w:val="Text3-Bullets"/>
        <w:rPr>
          <w:color w:val="000000" w:themeColor="text1"/>
        </w:rPr>
      </w:pPr>
      <w:r w:rsidRPr="00674599">
        <w:rPr>
          <w:color w:val="000000" w:themeColor="text1"/>
        </w:rPr>
        <w:t>A</w:t>
      </w:r>
      <w:r w:rsidRPr="00674599" w:rsidR="00A57AE7">
        <w:rPr>
          <w:color w:val="000000" w:themeColor="text1"/>
        </w:rPr>
        <w:t xml:space="preserve"> description of the area to be served</w:t>
      </w:r>
      <w:r w:rsidRPr="00674599" w:rsidR="004A32F1">
        <w:rPr>
          <w:color w:val="000000" w:themeColor="text1"/>
        </w:rPr>
        <w:t>;</w:t>
      </w:r>
    </w:p>
    <w:p w:rsidRPr="00674599" w:rsidR="00A57AE7" w:rsidP="00735E2A" w:rsidRDefault="00CB5AF6" w14:paraId="0632D886" w14:textId="77777777">
      <w:pPr>
        <w:pStyle w:val="Text3-Bullets"/>
        <w:rPr>
          <w:color w:val="000000" w:themeColor="text1"/>
        </w:rPr>
      </w:pPr>
      <w:r w:rsidRPr="00674599">
        <w:rPr>
          <w:color w:val="000000" w:themeColor="text1"/>
        </w:rPr>
        <w:t>T</w:t>
      </w:r>
      <w:r w:rsidRPr="00674599" w:rsidR="00A57AE7">
        <w:rPr>
          <w:color w:val="000000" w:themeColor="text1"/>
        </w:rPr>
        <w:t xml:space="preserve">he number of participants to be </w:t>
      </w:r>
      <w:r w:rsidRPr="00674599" w:rsidR="00F162B5">
        <w:rPr>
          <w:color w:val="000000" w:themeColor="text1"/>
        </w:rPr>
        <w:t>enrolled</w:t>
      </w:r>
      <w:r w:rsidRPr="00674599" w:rsidR="004A32F1">
        <w:rPr>
          <w:color w:val="000000" w:themeColor="text1"/>
        </w:rPr>
        <w:t>;</w:t>
      </w:r>
    </w:p>
    <w:p w:rsidRPr="00674599" w:rsidR="00A57AE7" w:rsidP="00735E2A" w:rsidRDefault="00CB5AF6" w14:paraId="67A9361D" w14:textId="77777777">
      <w:pPr>
        <w:pStyle w:val="Text3-Bullets"/>
        <w:rPr>
          <w:color w:val="000000" w:themeColor="text1"/>
        </w:rPr>
      </w:pPr>
      <w:r w:rsidRPr="00674599">
        <w:rPr>
          <w:color w:val="000000" w:themeColor="text1"/>
        </w:rPr>
        <w:t>T</w:t>
      </w:r>
      <w:r w:rsidRPr="00674599" w:rsidR="00A57AE7">
        <w:rPr>
          <w:color w:val="000000" w:themeColor="text1"/>
        </w:rPr>
        <w:t>he funding level requested</w:t>
      </w:r>
      <w:r w:rsidRPr="00674599" w:rsidR="004A32F1">
        <w:rPr>
          <w:color w:val="000000" w:themeColor="text1"/>
        </w:rPr>
        <w:t>;</w:t>
      </w:r>
    </w:p>
    <w:p w:rsidRPr="00674599" w:rsidR="001D429A" w:rsidP="00CA1BD7" w:rsidRDefault="001D429A" w14:paraId="618DE188" w14:textId="77777777">
      <w:pPr>
        <w:pStyle w:val="Text3-Bullets"/>
        <w:rPr>
          <w:color w:val="000000" w:themeColor="text1"/>
        </w:rPr>
      </w:pPr>
      <w:r w:rsidRPr="00674599">
        <w:rPr>
          <w:color w:val="000000" w:themeColor="text1"/>
        </w:rPr>
        <w:t>For a Category A (previously-funded) applicant (i.e.</w:t>
      </w:r>
      <w:r w:rsidRPr="00674599" w:rsidR="008D42C4">
        <w:rPr>
          <w:color w:val="000000" w:themeColor="text1"/>
        </w:rPr>
        <w:t>,</w:t>
      </w:r>
      <w:r w:rsidRPr="00674599">
        <w:rPr>
          <w:color w:val="000000" w:themeColor="text1"/>
        </w:rPr>
        <w:t xml:space="preserve"> the applicant’s most recent grant number from any of the FY 2013, 2014, 2015, or 2016 grant cycles)</w:t>
      </w:r>
      <w:r w:rsidRPr="00674599" w:rsidR="00255F3F">
        <w:rPr>
          <w:color w:val="000000" w:themeColor="text1"/>
        </w:rPr>
        <w:t xml:space="preserve"> the previous YouthBuild grant number that demonstrates qualification of the applicant;</w:t>
      </w:r>
      <w:r w:rsidRPr="00674599">
        <w:rPr>
          <w:color w:val="000000" w:themeColor="text1"/>
        </w:rPr>
        <w:t xml:space="preserve"> </w:t>
      </w:r>
    </w:p>
    <w:p w:rsidRPr="00674599" w:rsidR="005D5CA5" w:rsidP="00735E2A" w:rsidRDefault="005D5CA5" w14:paraId="1B1206EF" w14:textId="77777777">
      <w:pPr>
        <w:pStyle w:val="Text3-Bullets"/>
        <w:rPr>
          <w:color w:val="000000" w:themeColor="text1"/>
        </w:rPr>
      </w:pPr>
      <w:r w:rsidRPr="00674599">
        <w:rPr>
          <w:color w:val="000000" w:themeColor="text1"/>
        </w:rPr>
        <w:t>Whether the applicant is applying as a Category A (previously-funded) or Category B (new)</w:t>
      </w:r>
      <w:r w:rsidRPr="00674599" w:rsidR="00DD5680">
        <w:rPr>
          <w:color w:val="000000" w:themeColor="text1"/>
        </w:rPr>
        <w:t xml:space="preserve"> applicant</w:t>
      </w:r>
      <w:r w:rsidRPr="00674599">
        <w:rPr>
          <w:color w:val="000000" w:themeColor="text1"/>
        </w:rPr>
        <w:t xml:space="preserve">; </w:t>
      </w:r>
    </w:p>
    <w:p w:rsidRPr="00674599" w:rsidR="005D5CA5" w:rsidP="00735E2A" w:rsidRDefault="005D5CA5" w14:paraId="1DA0C137" w14:textId="77777777">
      <w:pPr>
        <w:pStyle w:val="Text3-Bullets"/>
        <w:rPr>
          <w:color w:val="000000" w:themeColor="text1"/>
        </w:rPr>
      </w:pPr>
      <w:r w:rsidRPr="00674599">
        <w:rPr>
          <w:color w:val="000000" w:themeColor="text1"/>
        </w:rPr>
        <w:t xml:space="preserve">The target community </w:t>
      </w:r>
      <w:r w:rsidRPr="00674599" w:rsidR="004A32F1">
        <w:rPr>
          <w:color w:val="000000" w:themeColor="text1"/>
        </w:rPr>
        <w:t>s</w:t>
      </w:r>
      <w:r w:rsidRPr="00674599">
        <w:rPr>
          <w:color w:val="000000" w:themeColor="text1"/>
        </w:rPr>
        <w:t>ervice area, as identified by zip codes;</w:t>
      </w:r>
    </w:p>
    <w:p w:rsidRPr="00674599" w:rsidR="005D5CA5" w:rsidP="00735E2A" w:rsidRDefault="005D5CA5" w14:paraId="3B210BE9" w14:textId="77777777">
      <w:pPr>
        <w:pStyle w:val="Text3-Bullets"/>
        <w:rPr>
          <w:color w:val="000000" w:themeColor="text1"/>
        </w:rPr>
      </w:pPr>
      <w:r w:rsidRPr="00674599">
        <w:rPr>
          <w:color w:val="000000" w:themeColor="text1"/>
        </w:rPr>
        <w:t>Whether the</w:t>
      </w:r>
      <w:r w:rsidRPr="00674599" w:rsidR="00DD5680">
        <w:rPr>
          <w:color w:val="000000" w:themeColor="text1"/>
        </w:rPr>
        <w:t xml:space="preserve"> </w:t>
      </w:r>
      <w:r w:rsidRPr="00674599">
        <w:rPr>
          <w:color w:val="000000" w:themeColor="text1"/>
        </w:rPr>
        <w:t>applicant is applying for Construction Plus;</w:t>
      </w:r>
    </w:p>
    <w:p w:rsidRPr="00674599" w:rsidR="005D5CA5" w:rsidP="00735E2A" w:rsidRDefault="005D5CA5" w14:paraId="7DD2B492" w14:textId="77777777">
      <w:pPr>
        <w:pStyle w:val="Text3-Bullets"/>
        <w:rPr>
          <w:color w:val="000000" w:themeColor="text1"/>
        </w:rPr>
      </w:pPr>
      <w:r w:rsidRPr="00674599">
        <w:rPr>
          <w:color w:val="000000" w:themeColor="text1"/>
        </w:rPr>
        <w:t xml:space="preserve">The census tract number(s) in </w:t>
      </w:r>
      <w:r w:rsidRPr="00674599" w:rsidR="004A32F1">
        <w:rPr>
          <w:color w:val="000000" w:themeColor="text1"/>
        </w:rPr>
        <w:t>the</w:t>
      </w:r>
      <w:r w:rsidRPr="00674599">
        <w:rPr>
          <w:color w:val="000000" w:themeColor="text1"/>
        </w:rPr>
        <w:t xml:space="preserve"> target</w:t>
      </w:r>
      <w:r w:rsidRPr="00674599" w:rsidR="004A32F1">
        <w:rPr>
          <w:color w:val="000000" w:themeColor="text1"/>
        </w:rPr>
        <w:t xml:space="preserve"> community service</w:t>
      </w:r>
      <w:r w:rsidRPr="00674599">
        <w:rPr>
          <w:color w:val="000000" w:themeColor="text1"/>
        </w:rPr>
        <w:t xml:space="preserve"> area designated as a qualified opportunity zone, if applicable;</w:t>
      </w:r>
    </w:p>
    <w:p w:rsidRPr="00674599" w:rsidR="005D5CA5" w:rsidP="00735E2A" w:rsidRDefault="005D5CA5" w14:paraId="17663775" w14:textId="77777777">
      <w:pPr>
        <w:pStyle w:val="Text3-Bullets"/>
        <w:rPr>
          <w:color w:val="000000" w:themeColor="text1"/>
        </w:rPr>
      </w:pPr>
      <w:r w:rsidRPr="00674599">
        <w:rPr>
          <w:color w:val="000000" w:themeColor="text1"/>
        </w:rPr>
        <w:t>Whether the application is being submitted as an urban, rural, or Native American application;</w:t>
      </w:r>
    </w:p>
    <w:p w:rsidRPr="00674599" w:rsidR="005D5CA5" w:rsidP="00735E2A" w:rsidRDefault="005D5CA5" w14:paraId="476A4511" w14:textId="77777777">
      <w:pPr>
        <w:pStyle w:val="Text3-Bullets"/>
        <w:rPr>
          <w:rStyle w:val="Strong"/>
          <w:b w:val="0"/>
          <w:bCs w:val="0"/>
          <w:color w:val="000000" w:themeColor="text1"/>
        </w:rPr>
      </w:pPr>
      <w:r w:rsidRPr="00674599">
        <w:rPr>
          <w:rStyle w:val="Strong"/>
          <w:b w:val="0"/>
          <w:color w:val="000000" w:themeColor="text1"/>
        </w:rPr>
        <w:t>If the applicant is a government entity in a territory that is eligible for the matching waiver and intends to waive match, as described in Section III.B. Matching;</w:t>
      </w:r>
    </w:p>
    <w:p w:rsidRPr="00674599" w:rsidR="005D5CA5" w:rsidP="00735E2A" w:rsidRDefault="005D5CA5" w14:paraId="52E8748B" w14:textId="77777777">
      <w:pPr>
        <w:pStyle w:val="Text3-Bullets"/>
        <w:rPr>
          <w:color w:val="000000" w:themeColor="text1"/>
        </w:rPr>
      </w:pPr>
      <w:r w:rsidRPr="00674599">
        <w:rPr>
          <w:rStyle w:val="Strong"/>
          <w:b w:val="0"/>
          <w:color w:val="000000" w:themeColor="text1"/>
        </w:rPr>
        <w:t>Any experience with Section 3 of the Housing and Urban Development Act of 1968 (12 U.S.C. 1701u); and</w:t>
      </w:r>
      <w:r w:rsidRPr="00674599">
        <w:rPr>
          <w:color w:val="000000" w:themeColor="text1"/>
        </w:rPr>
        <w:t xml:space="preserve"> </w:t>
      </w:r>
    </w:p>
    <w:p w:rsidRPr="00674599" w:rsidR="005D5CA5" w:rsidP="00735E2A" w:rsidRDefault="000B2E3E" w14:paraId="3ACBCA65" w14:textId="77777777">
      <w:pPr>
        <w:pStyle w:val="Text3-Bullets"/>
        <w:rPr>
          <w:color w:val="000000" w:themeColor="text1"/>
        </w:rPr>
      </w:pPr>
      <w:r w:rsidRPr="00674599">
        <w:rPr>
          <w:color w:val="000000" w:themeColor="text1"/>
        </w:rPr>
        <w:t>A</w:t>
      </w:r>
      <w:r w:rsidRPr="00674599" w:rsidR="00A57AE7">
        <w:rPr>
          <w:color w:val="000000" w:themeColor="text1"/>
        </w:rPr>
        <w:t xml:space="preserve"> brief summarization of the proposed project, including, but not limited to, the scope of the project and proposed outcomes.</w:t>
      </w:r>
    </w:p>
    <w:p w:rsidRPr="00674599" w:rsidR="005D5CA5" w:rsidP="00735E2A" w:rsidRDefault="005D5CA5" w14:paraId="37204CA0" w14:textId="77777777">
      <w:pPr>
        <w:pStyle w:val="Text3-Bullets"/>
        <w:numPr>
          <w:ilvl w:val="0"/>
          <w:numId w:val="0"/>
        </w:numPr>
        <w:ind w:left="720"/>
        <w:rPr>
          <w:color w:val="000000" w:themeColor="text1"/>
        </w:rPr>
      </w:pPr>
    </w:p>
    <w:p w:rsidRPr="00674599" w:rsidR="005D5CA5" w:rsidP="008E6EDD" w:rsidRDefault="005D5CA5" w14:paraId="6D2857FC" w14:textId="77777777">
      <w:pPr>
        <w:spacing w:after="0" w:line="240" w:lineRule="auto"/>
        <w:ind w:left="180"/>
        <w:rPr>
          <w:rStyle w:val="Strong"/>
          <w:rFonts w:cs="Times New Roman"/>
          <w:b w:val="0"/>
          <w:color w:val="000000" w:themeColor="text1"/>
          <w:szCs w:val="24"/>
        </w:rPr>
      </w:pPr>
      <w:r w:rsidRPr="00674599">
        <w:rPr>
          <w:rStyle w:val="Strong"/>
          <w:rFonts w:cs="Times New Roman"/>
          <w:b w:val="0"/>
          <w:color w:val="000000" w:themeColor="text1"/>
        </w:rPr>
        <w:t>The Abstract is limited to two double-spaced single</w:t>
      </w:r>
      <w:r w:rsidRPr="00674599" w:rsidR="00F62EEA">
        <w:rPr>
          <w:rStyle w:val="Strong"/>
          <w:rFonts w:cs="Times New Roman"/>
          <w:b w:val="0"/>
          <w:color w:val="000000" w:themeColor="text1"/>
        </w:rPr>
        <w:t>-</w:t>
      </w:r>
      <w:r w:rsidRPr="00674599">
        <w:rPr>
          <w:rStyle w:val="Strong"/>
          <w:rFonts w:cs="Times New Roman"/>
          <w:b w:val="0"/>
          <w:color w:val="000000" w:themeColor="text1"/>
        </w:rPr>
        <w:t>sided 8.5x11-inch pages with 12-point text font and 1-inch margins.  When submitting in grants.gov, this document must be uploaded as an attachment to the application package and labeled “Abstract.”</w:t>
      </w:r>
      <w:r w:rsidRPr="00674599" w:rsidR="00A652B4">
        <w:rPr>
          <w:rStyle w:val="Strong"/>
          <w:rFonts w:cs="Times New Roman"/>
          <w:b w:val="0"/>
          <w:color w:val="000000" w:themeColor="text1"/>
        </w:rPr>
        <w:t xml:space="preserve">  </w:t>
      </w:r>
      <w:r w:rsidRPr="00674599" w:rsidR="00A652B4">
        <w:rPr>
          <w:color w:val="000000" w:themeColor="text1"/>
        </w:rPr>
        <w:t xml:space="preserve">See Appendix </w:t>
      </w:r>
      <w:r w:rsidRPr="00674599" w:rsidR="0091267C">
        <w:rPr>
          <w:color w:val="000000" w:themeColor="text1"/>
        </w:rPr>
        <w:t>H</w:t>
      </w:r>
      <w:r w:rsidRPr="00674599" w:rsidR="00A652B4">
        <w:rPr>
          <w:color w:val="000000" w:themeColor="text1"/>
        </w:rPr>
        <w:t xml:space="preserve"> for </w:t>
      </w:r>
      <w:r w:rsidRPr="00674599" w:rsidR="006334AD">
        <w:rPr>
          <w:color w:val="000000" w:themeColor="text1"/>
        </w:rPr>
        <w:t xml:space="preserve">a </w:t>
      </w:r>
      <w:r w:rsidRPr="00674599" w:rsidR="00A652B4">
        <w:rPr>
          <w:color w:val="000000" w:themeColor="text1"/>
        </w:rPr>
        <w:t>suggested</w:t>
      </w:r>
      <w:r w:rsidRPr="00674599" w:rsidR="006334AD">
        <w:rPr>
          <w:color w:val="000000" w:themeColor="text1"/>
        </w:rPr>
        <w:t xml:space="preserve"> abstract</w:t>
      </w:r>
      <w:r w:rsidRPr="00674599" w:rsidR="00A652B4">
        <w:rPr>
          <w:color w:val="000000" w:themeColor="text1"/>
        </w:rPr>
        <w:t xml:space="preserve"> template.</w:t>
      </w:r>
    </w:p>
    <w:p w:rsidRPr="00674599" w:rsidR="005D5CA5" w:rsidP="008E6EDD" w:rsidRDefault="005D5CA5" w14:paraId="3FC451C9" w14:textId="77777777">
      <w:pPr>
        <w:pStyle w:val="Text3-Bullets"/>
        <w:numPr>
          <w:ilvl w:val="0"/>
          <w:numId w:val="0"/>
        </w:numPr>
        <w:spacing w:line="240" w:lineRule="auto"/>
        <w:ind w:left="720"/>
        <w:rPr>
          <w:color w:val="000000" w:themeColor="text1"/>
        </w:rPr>
      </w:pPr>
    </w:p>
    <w:p w:rsidRPr="00674599" w:rsidR="005D5CA5" w:rsidP="00F62EEA" w:rsidRDefault="005D5CA5" w14:paraId="698273F1" w14:textId="77777777">
      <w:pPr>
        <w:pStyle w:val="Heading5"/>
        <w:rPr>
          <w:color w:val="000000" w:themeColor="text1"/>
        </w:rPr>
      </w:pPr>
      <w:r w:rsidRPr="00674599">
        <w:rPr>
          <w:color w:val="000000" w:themeColor="text1"/>
        </w:rPr>
        <w:t xml:space="preserve">Work Site Description: </w:t>
      </w:r>
    </w:p>
    <w:p w:rsidRPr="00674599" w:rsidR="005D5CA5" w:rsidP="00F62EEA" w:rsidRDefault="005D5CA5" w14:paraId="4CA6E248" w14:textId="77777777">
      <w:pPr>
        <w:pStyle w:val="Text5"/>
        <w:rPr>
          <w:color w:val="000000" w:themeColor="text1"/>
        </w:rPr>
      </w:pPr>
    </w:p>
    <w:p w:rsidRPr="00674599" w:rsidR="005D5CA5" w:rsidP="00F62EEA" w:rsidRDefault="005D5CA5" w14:paraId="3943B60E" w14:textId="77777777">
      <w:pPr>
        <w:pStyle w:val="Text5"/>
        <w:rPr>
          <w:color w:val="000000" w:themeColor="text1"/>
        </w:rPr>
      </w:pPr>
      <w:r w:rsidRPr="00674599">
        <w:rPr>
          <w:color w:val="000000" w:themeColor="text1"/>
        </w:rPr>
        <w:t xml:space="preserve">The applicant must submit a minimum of one and a maximum of three signed Work Site Description Form(s) (ETA-9143) including all required attachments, which describes the planned work site(s) that the applicant will use for on-site housing rehabilitation and construction training for youth participants.  This form can be found at </w:t>
      </w:r>
      <w:hyperlink w:history="1" r:id="rId47">
        <w:r w:rsidRPr="00674599" w:rsidR="00F62EEA">
          <w:rPr>
            <w:rStyle w:val="Hyperlink"/>
            <w:color w:val="000000" w:themeColor="text1"/>
            <w:u w:val="none"/>
          </w:rPr>
          <w:t>https://www.dol.gov/agencies/eta/youth/youthbuild/</w:t>
        </w:r>
      </w:hyperlink>
      <w:r w:rsidRPr="00674599" w:rsidR="00F62EEA">
        <w:rPr>
          <w:color w:val="000000" w:themeColor="text1"/>
        </w:rPr>
        <w:t xml:space="preserve"> </w:t>
      </w:r>
      <w:r w:rsidRPr="00674599">
        <w:rPr>
          <w:color w:val="000000" w:themeColor="text1"/>
        </w:rPr>
        <w:t>by selecting “Form ETA-9143</w:t>
      </w:r>
      <w:r w:rsidRPr="00674599" w:rsidR="00F62EEA">
        <w:rPr>
          <w:color w:val="000000" w:themeColor="text1"/>
        </w:rPr>
        <w:t xml:space="preserve"> – Work Site and Annual Housing Census</w:t>
      </w:r>
      <w:r w:rsidRPr="00674599">
        <w:rPr>
          <w:color w:val="000000" w:themeColor="text1"/>
        </w:rPr>
        <w:t xml:space="preserve">” under the Forms section.  All applicants must use the ETA-9143 form available at the above web site, which has an expiration date of 11/30/2021.  </w:t>
      </w:r>
      <w:r w:rsidRPr="00674599">
        <w:rPr>
          <w:b/>
          <w:color w:val="000000" w:themeColor="text1"/>
        </w:rPr>
        <w:t xml:space="preserve">Previous versions of the work site form are not acceptable.  </w:t>
      </w:r>
      <w:r w:rsidRPr="00674599">
        <w:rPr>
          <w:color w:val="000000" w:themeColor="text1"/>
        </w:rPr>
        <w:t xml:space="preserve">Applicants should submit up to </w:t>
      </w:r>
      <w:r w:rsidRPr="00674599" w:rsidR="00F62EEA">
        <w:rPr>
          <w:color w:val="000000" w:themeColor="text1"/>
        </w:rPr>
        <w:t>three</w:t>
      </w:r>
      <w:r w:rsidRPr="00674599">
        <w:rPr>
          <w:color w:val="000000" w:themeColor="text1"/>
        </w:rPr>
        <w:t xml:space="preserve"> separate work site forms for consideration as only three work site forms will be reviewed.  Note that Attachment E provides instructions for completing ETA-9143 and all required attachments.</w:t>
      </w:r>
    </w:p>
    <w:p w:rsidRPr="00674599" w:rsidR="005D5CA5" w:rsidP="00F62EEA" w:rsidRDefault="005D5CA5" w14:paraId="75ABFF04" w14:textId="77777777">
      <w:pPr>
        <w:pStyle w:val="Text5"/>
        <w:rPr>
          <w:color w:val="000000" w:themeColor="text1"/>
        </w:rPr>
      </w:pPr>
    </w:p>
    <w:p w:rsidRPr="00674599" w:rsidR="005D5CA5" w:rsidP="00735E2A" w:rsidRDefault="005D5CA5" w14:paraId="626324AD" w14:textId="77777777">
      <w:pPr>
        <w:pStyle w:val="Text3-Bullets"/>
        <w:rPr>
          <w:color w:val="000000" w:themeColor="text1"/>
        </w:rPr>
      </w:pPr>
      <w:r w:rsidRPr="00674599">
        <w:rPr>
          <w:color w:val="000000" w:themeColor="text1"/>
        </w:rPr>
        <w:t xml:space="preserve">Note that before finalization of the grant award document, and before grant funds are released, grantees must be able to reconfirm information about the work site(s) and the </w:t>
      </w:r>
      <w:r w:rsidRPr="00674599">
        <w:rPr>
          <w:color w:val="000000" w:themeColor="text1"/>
        </w:rPr>
        <w:lastRenderedPageBreak/>
        <w:t>applicant’s access to the property(ies).  DOL may also require this same re-verification process of grantees after their first year of performance in order to ensure that necessary work sites are still available during the grant cycle.</w:t>
      </w:r>
    </w:p>
    <w:p w:rsidRPr="00674599" w:rsidR="005D5CA5" w:rsidP="00735E2A" w:rsidRDefault="005D5CA5" w14:paraId="1082F42A" w14:textId="77777777">
      <w:pPr>
        <w:pStyle w:val="Text3-Bullets"/>
        <w:numPr>
          <w:ilvl w:val="0"/>
          <w:numId w:val="0"/>
        </w:numPr>
        <w:ind w:left="720"/>
        <w:rPr>
          <w:color w:val="000000" w:themeColor="text1"/>
        </w:rPr>
      </w:pPr>
    </w:p>
    <w:p w:rsidRPr="00674599" w:rsidR="005D5CA5" w:rsidP="00735E2A" w:rsidRDefault="005D5CA5" w14:paraId="0ADDB7A4" w14:textId="77777777">
      <w:pPr>
        <w:pStyle w:val="Text3-Bullets"/>
        <w:rPr>
          <w:color w:val="000000" w:themeColor="text1"/>
        </w:rPr>
      </w:pPr>
      <w:r w:rsidRPr="00674599">
        <w:rPr>
          <w:color w:val="000000" w:themeColor="text1"/>
        </w:rPr>
        <w:t>Applicants should note that there is a second section of the Work Site Description Form, called the “Housing Census Form.”  Applicants do not need to fill this out at the time of application or award.  DOL will require this census from awarded applicants in August of each year for the past 12-month period as a means of tracking the total units of housing completed by YouthBuild programs.</w:t>
      </w:r>
    </w:p>
    <w:p w:rsidRPr="00674599" w:rsidR="005D5CA5" w:rsidP="001C3663" w:rsidRDefault="005D5CA5" w14:paraId="76DAD3E2" w14:textId="77777777">
      <w:pPr>
        <w:pStyle w:val="Heading5"/>
        <w:numPr>
          <w:ilvl w:val="0"/>
          <w:numId w:val="0"/>
        </w:numPr>
        <w:rPr>
          <w:color w:val="000000" w:themeColor="text1"/>
        </w:rPr>
      </w:pPr>
    </w:p>
    <w:p w:rsidRPr="00674599" w:rsidR="00E21BAE" w:rsidP="00CB5AF6" w:rsidRDefault="00E21BAE" w14:paraId="43FF85FA" w14:textId="77777777">
      <w:pPr>
        <w:pStyle w:val="Text5"/>
        <w:keepNext/>
        <w:ind w:left="187"/>
        <w:rPr>
          <w:color w:val="000000" w:themeColor="text1"/>
        </w:rPr>
      </w:pPr>
      <w:r w:rsidRPr="00674599">
        <w:rPr>
          <w:b/>
          <w:color w:val="000000" w:themeColor="text1"/>
        </w:rPr>
        <w:t xml:space="preserve">(3) </w:t>
      </w:r>
      <w:r w:rsidRPr="00674599">
        <w:rPr>
          <w:b/>
          <w:color w:val="000000" w:themeColor="text1"/>
        </w:rPr>
        <w:tab/>
        <w:t>Proposed WIOA Performance Outcomes:</w:t>
      </w:r>
    </w:p>
    <w:p w:rsidRPr="00674599" w:rsidR="00E21BAE" w:rsidP="00CB5AF6" w:rsidRDefault="00E21BAE" w14:paraId="3CC3B1D8" w14:textId="77777777">
      <w:pPr>
        <w:pStyle w:val="Text5"/>
        <w:keepNext/>
        <w:ind w:left="187"/>
        <w:rPr>
          <w:color w:val="000000" w:themeColor="text1"/>
        </w:rPr>
      </w:pPr>
    </w:p>
    <w:p w:rsidRPr="00674599" w:rsidR="00E21BAE" w:rsidP="00981B3E" w:rsidRDefault="00E21BAE" w14:paraId="3A8A8622" w14:textId="77777777">
      <w:pPr>
        <w:pStyle w:val="Text5"/>
        <w:rPr>
          <w:color w:val="000000" w:themeColor="text1"/>
        </w:rPr>
      </w:pPr>
      <w:r w:rsidRPr="00674599">
        <w:rPr>
          <w:color w:val="000000" w:themeColor="text1"/>
        </w:rPr>
        <w:t>The applicant must submit a chart that describes the WIOA performance outcomes that the applicant anticipates achieving by the end of the grant period of performance.  These outcomes must include the following:</w:t>
      </w:r>
    </w:p>
    <w:p w:rsidRPr="00674599" w:rsidR="00E21BAE" w:rsidP="00C51E3F" w:rsidRDefault="00E21BAE" w14:paraId="6F4897F2" w14:textId="77777777">
      <w:pPr>
        <w:pStyle w:val="Text5"/>
        <w:numPr>
          <w:ilvl w:val="0"/>
          <w:numId w:val="130"/>
        </w:numPr>
        <w:rPr>
          <w:color w:val="000000" w:themeColor="text1"/>
        </w:rPr>
      </w:pPr>
      <w:r w:rsidRPr="00674599">
        <w:rPr>
          <w:color w:val="000000" w:themeColor="text1"/>
        </w:rPr>
        <w:t>Enrollment Goal = total number of participants anticipated to be enrolled prior to eighteen months before the program period of performance end date</w:t>
      </w:r>
      <w:r w:rsidRPr="00674599" w:rsidR="008D42C4">
        <w:rPr>
          <w:color w:val="000000" w:themeColor="text1"/>
        </w:rPr>
        <w:t>.</w:t>
      </w:r>
    </w:p>
    <w:p w:rsidRPr="00674599" w:rsidR="00E21BAE" w:rsidP="00C51E3F" w:rsidRDefault="00E21BAE" w14:paraId="4EFA17B3" w14:textId="77777777">
      <w:pPr>
        <w:pStyle w:val="Text5"/>
        <w:numPr>
          <w:ilvl w:val="0"/>
          <w:numId w:val="130"/>
        </w:numPr>
        <w:rPr>
          <w:color w:val="000000" w:themeColor="text1"/>
        </w:rPr>
      </w:pPr>
      <w:r w:rsidRPr="00674599">
        <w:rPr>
          <w:color w:val="000000" w:themeColor="text1"/>
        </w:rPr>
        <w:t xml:space="preserve">Goal for Placement into Employment or Education in the </w:t>
      </w:r>
      <w:r w:rsidRPr="00674599" w:rsidR="008D42C4">
        <w:rPr>
          <w:color w:val="000000" w:themeColor="text1"/>
        </w:rPr>
        <w:t xml:space="preserve">Second </w:t>
      </w:r>
      <w:r w:rsidRPr="00674599">
        <w:rPr>
          <w:color w:val="000000" w:themeColor="text1"/>
        </w:rPr>
        <w:t xml:space="preserve">Quarter after Exit = total number of participants anticipated to be placed in the </w:t>
      </w:r>
      <w:r w:rsidRPr="00674599" w:rsidR="008D42C4">
        <w:rPr>
          <w:color w:val="000000" w:themeColor="text1"/>
        </w:rPr>
        <w:t xml:space="preserve">second </w:t>
      </w:r>
      <w:r w:rsidRPr="00674599">
        <w:rPr>
          <w:color w:val="000000" w:themeColor="text1"/>
        </w:rPr>
        <w:t>quarter after the exit quarter, displayed as both a count and a ratio of total enrollment</w:t>
      </w:r>
      <w:r w:rsidRPr="00674599" w:rsidR="008D42C4">
        <w:rPr>
          <w:color w:val="000000" w:themeColor="text1"/>
        </w:rPr>
        <w:t>.</w:t>
      </w:r>
    </w:p>
    <w:p w:rsidRPr="00674599" w:rsidR="00E21BAE" w:rsidP="00E21BAE" w:rsidRDefault="00E21BAE" w14:paraId="6B6C005F" w14:textId="77777777">
      <w:pPr>
        <w:pStyle w:val="Text5"/>
        <w:numPr>
          <w:ilvl w:val="0"/>
          <w:numId w:val="130"/>
        </w:numPr>
        <w:rPr>
          <w:color w:val="000000" w:themeColor="text1"/>
        </w:rPr>
      </w:pPr>
      <w:r w:rsidRPr="00674599">
        <w:rPr>
          <w:color w:val="000000" w:themeColor="text1"/>
        </w:rPr>
        <w:lastRenderedPageBreak/>
        <w:t xml:space="preserve">Goal for Placement into Employment or Education in the </w:t>
      </w:r>
      <w:r w:rsidRPr="00674599" w:rsidR="008D42C4">
        <w:rPr>
          <w:color w:val="000000" w:themeColor="text1"/>
        </w:rPr>
        <w:t xml:space="preserve">Fourth </w:t>
      </w:r>
      <w:r w:rsidRPr="00674599">
        <w:rPr>
          <w:color w:val="000000" w:themeColor="text1"/>
        </w:rPr>
        <w:t xml:space="preserve">Quarter after Exit = total number of participants anticipated to be placed in the </w:t>
      </w:r>
      <w:r w:rsidRPr="00674599" w:rsidR="008D42C4">
        <w:rPr>
          <w:color w:val="000000" w:themeColor="text1"/>
        </w:rPr>
        <w:t xml:space="preserve">fourth </w:t>
      </w:r>
      <w:r w:rsidRPr="00674599">
        <w:rPr>
          <w:color w:val="000000" w:themeColor="text1"/>
        </w:rPr>
        <w:t>quarter after the exit quarter, displayed as both a count and a ratio of total enrollment</w:t>
      </w:r>
      <w:r w:rsidRPr="00674599" w:rsidR="008D42C4">
        <w:rPr>
          <w:color w:val="000000" w:themeColor="text1"/>
        </w:rPr>
        <w:t>.</w:t>
      </w:r>
    </w:p>
    <w:p w:rsidRPr="00674599" w:rsidR="00763B09" w:rsidP="00C51E3F" w:rsidRDefault="00763B09" w14:paraId="29572E41" w14:textId="77777777">
      <w:pPr>
        <w:pStyle w:val="Text5"/>
        <w:numPr>
          <w:ilvl w:val="0"/>
          <w:numId w:val="130"/>
        </w:numPr>
        <w:rPr>
          <w:color w:val="000000" w:themeColor="text1"/>
        </w:rPr>
      </w:pPr>
      <w:r w:rsidRPr="00674599">
        <w:rPr>
          <w:color w:val="000000" w:themeColor="text1"/>
        </w:rPr>
        <w:t>Goal for Median Earnings = anticipated median earnings (i.e.</w:t>
      </w:r>
      <w:r w:rsidRPr="00674599" w:rsidR="008D42C4">
        <w:rPr>
          <w:color w:val="000000" w:themeColor="text1"/>
        </w:rPr>
        <w:t>,</w:t>
      </w:r>
      <w:r w:rsidRPr="00674599">
        <w:rPr>
          <w:color w:val="000000" w:themeColor="text1"/>
        </w:rPr>
        <w:t xml:space="preserve"> the middle value in a set of numbers) of all participants placed into employment in the </w:t>
      </w:r>
      <w:r w:rsidRPr="00674599" w:rsidR="008D42C4">
        <w:rPr>
          <w:color w:val="000000" w:themeColor="text1"/>
        </w:rPr>
        <w:t xml:space="preserve">second </w:t>
      </w:r>
      <w:r w:rsidRPr="00674599">
        <w:rPr>
          <w:color w:val="000000" w:themeColor="text1"/>
        </w:rPr>
        <w:t>quarter after the exit quarter, displayed as a monetary figure</w:t>
      </w:r>
      <w:r w:rsidRPr="00674599" w:rsidR="008D42C4">
        <w:rPr>
          <w:color w:val="000000" w:themeColor="text1"/>
        </w:rPr>
        <w:t>.</w:t>
      </w:r>
    </w:p>
    <w:p w:rsidRPr="00674599" w:rsidR="00C51E3F" w:rsidP="00C51E3F" w:rsidRDefault="00C51E3F" w14:paraId="10964344" w14:textId="77777777">
      <w:pPr>
        <w:pStyle w:val="Text5"/>
        <w:numPr>
          <w:ilvl w:val="0"/>
          <w:numId w:val="130"/>
        </w:numPr>
        <w:rPr>
          <w:color w:val="000000" w:themeColor="text1"/>
        </w:rPr>
      </w:pPr>
      <w:r w:rsidRPr="00674599">
        <w:rPr>
          <w:color w:val="000000" w:themeColor="text1"/>
        </w:rPr>
        <w:t>Goal for Credential Attainment within One Year of Exit = total number of participants anticipated to attain an industry-recognized credential within one year of exit OR to attain a secondary education diploma or equivalent and be placed within one year of exit, displayed as both a count and a ratio of total enrollment</w:t>
      </w:r>
      <w:r w:rsidRPr="00674599" w:rsidR="008D42C4">
        <w:rPr>
          <w:color w:val="000000" w:themeColor="text1"/>
        </w:rPr>
        <w:t>.</w:t>
      </w:r>
    </w:p>
    <w:p w:rsidRPr="00674599" w:rsidR="00763B09" w:rsidP="00C51E3F" w:rsidRDefault="00763B09" w14:paraId="6F9F3E66" w14:textId="77777777">
      <w:pPr>
        <w:pStyle w:val="Text5"/>
        <w:numPr>
          <w:ilvl w:val="0"/>
          <w:numId w:val="130"/>
        </w:numPr>
        <w:rPr>
          <w:color w:val="000000" w:themeColor="text1"/>
        </w:rPr>
      </w:pPr>
      <w:r w:rsidRPr="00674599">
        <w:rPr>
          <w:color w:val="000000" w:themeColor="text1"/>
        </w:rPr>
        <w:t>Goal for Measurable Skill Gains = average annual number of participants anticipated to achieve a qualifying measurable skill gain in each program years, displayed as both a count and a ratio of total enrollment</w:t>
      </w:r>
      <w:r w:rsidRPr="00674599" w:rsidR="008D42C4">
        <w:rPr>
          <w:color w:val="000000" w:themeColor="text1"/>
        </w:rPr>
        <w:t>.</w:t>
      </w:r>
    </w:p>
    <w:p w:rsidRPr="00674599" w:rsidR="00763B09" w:rsidP="00C51E3F" w:rsidRDefault="00763B09" w14:paraId="4B29BFD2" w14:textId="77777777">
      <w:pPr>
        <w:pStyle w:val="Text5"/>
        <w:numPr>
          <w:ilvl w:val="0"/>
          <w:numId w:val="130"/>
        </w:numPr>
        <w:rPr>
          <w:color w:val="000000" w:themeColor="text1"/>
        </w:rPr>
      </w:pPr>
      <w:r w:rsidRPr="00674599">
        <w:rPr>
          <w:color w:val="000000" w:themeColor="text1"/>
        </w:rPr>
        <w:t xml:space="preserve">Goal for Effectiveness in Serving Employers = total number of participants anticipated to be retained with the same employer in the  </w:t>
      </w:r>
      <w:r w:rsidRPr="00674599" w:rsidR="008D42C4">
        <w:rPr>
          <w:color w:val="000000" w:themeColor="text1"/>
        </w:rPr>
        <w:t xml:space="preserve">fourth </w:t>
      </w:r>
      <w:r w:rsidRPr="00674599">
        <w:rPr>
          <w:color w:val="000000" w:themeColor="text1"/>
        </w:rPr>
        <w:t xml:space="preserve">quarter after exit that were placed in the </w:t>
      </w:r>
      <w:r w:rsidRPr="00674599" w:rsidR="008D42C4">
        <w:rPr>
          <w:color w:val="000000" w:themeColor="text1"/>
        </w:rPr>
        <w:t xml:space="preserve">second </w:t>
      </w:r>
      <w:r w:rsidRPr="00674599">
        <w:rPr>
          <w:color w:val="000000" w:themeColor="text1"/>
        </w:rPr>
        <w:t xml:space="preserve">quarter after exit, displayed as a ratio of participants anticipated to be placed in the </w:t>
      </w:r>
      <w:r w:rsidRPr="00674599" w:rsidR="008D42C4">
        <w:rPr>
          <w:color w:val="000000" w:themeColor="text1"/>
        </w:rPr>
        <w:t xml:space="preserve">second </w:t>
      </w:r>
      <w:r w:rsidRPr="00674599">
        <w:rPr>
          <w:color w:val="000000" w:themeColor="text1"/>
        </w:rPr>
        <w:t>quarter after exit</w:t>
      </w:r>
      <w:r w:rsidRPr="00674599" w:rsidR="008D42C4">
        <w:rPr>
          <w:color w:val="000000" w:themeColor="text1"/>
        </w:rPr>
        <w:t>.</w:t>
      </w:r>
    </w:p>
    <w:p w:rsidRPr="00674599" w:rsidR="00763B09" w:rsidP="00C51E3F" w:rsidRDefault="00763B09" w14:paraId="1BB0C35E" w14:textId="77777777">
      <w:pPr>
        <w:pStyle w:val="Text5"/>
        <w:rPr>
          <w:color w:val="000000" w:themeColor="text1"/>
        </w:rPr>
      </w:pPr>
    </w:p>
    <w:p w:rsidRPr="00674599" w:rsidR="00763B09" w:rsidP="00C51E3F" w:rsidRDefault="00763B09" w14:paraId="6743AC16" w14:textId="77777777">
      <w:pPr>
        <w:pStyle w:val="Text5"/>
        <w:rPr>
          <w:color w:val="000000" w:themeColor="text1"/>
        </w:rPr>
      </w:pPr>
      <w:r w:rsidRPr="00674599">
        <w:rPr>
          <w:color w:val="000000" w:themeColor="text1"/>
        </w:rPr>
        <w:t>A suggested chart template is provided (see</w:t>
      </w:r>
      <w:r w:rsidRPr="00674599" w:rsidR="0091267C">
        <w:rPr>
          <w:color w:val="000000" w:themeColor="text1"/>
        </w:rPr>
        <w:t xml:space="preserve"> Attachment G).  Applicants do not have to use the template but must provide the required information.  </w:t>
      </w:r>
      <w:r w:rsidRPr="00674599" w:rsidR="0091267C">
        <w:rPr>
          <w:rStyle w:val="Strong"/>
          <w:rFonts w:cs="Times New Roman"/>
          <w:b w:val="0"/>
          <w:color w:val="000000" w:themeColor="text1"/>
        </w:rPr>
        <w:t xml:space="preserve">When submitting in grants.gov, this document must be uploaded as an attachment to the application package and labeled “Proposed WIOA Outcomes.”  </w:t>
      </w:r>
    </w:p>
    <w:p w:rsidRPr="00674599" w:rsidR="00E21BAE" w:rsidP="00C51E3F" w:rsidRDefault="00E21BAE" w14:paraId="2A2DB803" w14:textId="77777777">
      <w:pPr>
        <w:pStyle w:val="Text5"/>
        <w:rPr>
          <w:color w:val="000000" w:themeColor="text1"/>
        </w:rPr>
      </w:pPr>
    </w:p>
    <w:p w:rsidRPr="00674599" w:rsidR="00F26FFE" w:rsidP="00F26FFE" w:rsidRDefault="00F26FFE" w14:paraId="36F913C5" w14:textId="77777777">
      <w:pPr>
        <w:pStyle w:val="Heading4"/>
        <w:rPr>
          <w:color w:val="000000" w:themeColor="text1"/>
        </w:rPr>
      </w:pPr>
      <w:r w:rsidRPr="00674599">
        <w:rPr>
          <w:color w:val="000000" w:themeColor="text1"/>
        </w:rPr>
        <w:t>Requested Attachments</w:t>
      </w:r>
    </w:p>
    <w:p w:rsidRPr="00674599" w:rsidR="002A4127" w:rsidP="00735E2A" w:rsidRDefault="002A4127" w14:paraId="0C784DC0" w14:textId="77777777">
      <w:pPr>
        <w:pStyle w:val="Text4"/>
        <w:rPr>
          <w:color w:val="000000" w:themeColor="text1"/>
        </w:rPr>
      </w:pPr>
    </w:p>
    <w:p w:rsidRPr="00674599" w:rsidR="00F26FFE" w:rsidRDefault="00F26FFE" w14:paraId="7E4B88C7" w14:textId="77777777">
      <w:pPr>
        <w:pStyle w:val="Text4"/>
        <w:rPr>
          <w:color w:val="000000" w:themeColor="text1"/>
        </w:rPr>
      </w:pPr>
      <w:r w:rsidRPr="00674599">
        <w:rPr>
          <w:color w:val="000000" w:themeColor="text1"/>
        </w:rPr>
        <w:t xml:space="preserve">We request the following attachments, but their omission will not cause us to </w:t>
      </w:r>
      <w:r w:rsidRPr="00674599" w:rsidR="002B7088">
        <w:rPr>
          <w:color w:val="000000" w:themeColor="text1"/>
        </w:rPr>
        <w:t>disqualify</w:t>
      </w:r>
      <w:r w:rsidRPr="00674599">
        <w:rPr>
          <w:color w:val="000000" w:themeColor="text1"/>
        </w:rPr>
        <w:t xml:space="preserve"> the application.  </w:t>
      </w:r>
      <w:r w:rsidRPr="00674599" w:rsidR="00E84952">
        <w:rPr>
          <w:color w:val="000000" w:themeColor="text1"/>
        </w:rPr>
        <w:t>T</w:t>
      </w:r>
      <w:r w:rsidRPr="00674599">
        <w:rPr>
          <w:color w:val="000000" w:themeColor="text1"/>
        </w:rPr>
        <w:t>he omission of the attachment will</w:t>
      </w:r>
      <w:r w:rsidRPr="00674599" w:rsidR="00E84952">
        <w:rPr>
          <w:color w:val="000000" w:themeColor="text1"/>
        </w:rPr>
        <w:t>, however,</w:t>
      </w:r>
      <w:r w:rsidRPr="00674599">
        <w:rPr>
          <w:color w:val="000000" w:themeColor="text1"/>
        </w:rPr>
        <w:t xml:space="preserve"> impact scoring unless otherwise noted.</w:t>
      </w:r>
    </w:p>
    <w:p w:rsidRPr="00674599" w:rsidR="00E058C7" w:rsidRDefault="00E058C7" w14:paraId="32CB25D1" w14:textId="77777777">
      <w:pPr>
        <w:pStyle w:val="Text4"/>
        <w:rPr>
          <w:color w:val="000000" w:themeColor="text1"/>
        </w:rPr>
      </w:pPr>
    </w:p>
    <w:p w:rsidRPr="00674599" w:rsidR="002A4127" w:rsidP="00E058C7" w:rsidRDefault="00E058C7" w14:paraId="36768F94" w14:textId="77777777">
      <w:pPr>
        <w:pStyle w:val="Heading5"/>
        <w:rPr>
          <w:color w:val="000000" w:themeColor="text1"/>
        </w:rPr>
      </w:pPr>
      <w:r w:rsidRPr="00674599">
        <w:rPr>
          <w:color w:val="000000" w:themeColor="text1"/>
        </w:rPr>
        <w:t>Past Performance Documentation</w:t>
      </w:r>
    </w:p>
    <w:p w:rsidRPr="00674599" w:rsidR="00E058C7" w:rsidP="00735E2A" w:rsidRDefault="00E058C7" w14:paraId="7D6EF3A2" w14:textId="77777777">
      <w:pPr>
        <w:pStyle w:val="Heading5"/>
        <w:numPr>
          <w:ilvl w:val="0"/>
          <w:numId w:val="0"/>
        </w:numPr>
        <w:ind w:left="180"/>
        <w:rPr>
          <w:color w:val="000000" w:themeColor="text1"/>
        </w:rPr>
      </w:pPr>
      <w:r w:rsidRPr="00674599">
        <w:rPr>
          <w:color w:val="000000" w:themeColor="text1"/>
        </w:rPr>
        <w:t xml:space="preserve"> </w:t>
      </w:r>
    </w:p>
    <w:p w:rsidRPr="00674599" w:rsidR="00E058C7" w:rsidP="00E058C7" w:rsidRDefault="00E058C7" w14:paraId="24858A02" w14:textId="77777777">
      <w:pPr>
        <w:pStyle w:val="Text5"/>
        <w:rPr>
          <w:rFonts w:cs="Times New Roman"/>
          <w:color w:val="000000" w:themeColor="text1"/>
        </w:rPr>
      </w:pPr>
      <w:r w:rsidRPr="00674599">
        <w:rPr>
          <w:color w:val="000000" w:themeColor="text1"/>
        </w:rPr>
        <w:t>This attachment must include both the Chart of Past Performance and the Grantor Verification Letter (if the chart is not signed by the Grantor).  See Section IV.</w:t>
      </w:r>
      <w:r w:rsidRPr="00674599" w:rsidR="007B0816">
        <w:rPr>
          <w:color w:val="000000" w:themeColor="text1"/>
        </w:rPr>
        <w:t>B.</w:t>
      </w:r>
      <w:r w:rsidRPr="00674599" w:rsidR="002A4127">
        <w:rPr>
          <w:color w:val="000000" w:themeColor="text1"/>
        </w:rPr>
        <w:t>3.j</w:t>
      </w:r>
      <w:r w:rsidRPr="00674599">
        <w:rPr>
          <w:color w:val="000000" w:themeColor="text1"/>
        </w:rPr>
        <w:t xml:space="preserve"> for which applicants are to submit this documentation and additional instructions.</w:t>
      </w:r>
      <w:r w:rsidRPr="00674599" w:rsidR="00A43F30">
        <w:rPr>
          <w:color w:val="000000" w:themeColor="text1"/>
        </w:rPr>
        <w:t xml:space="preserve"> </w:t>
      </w:r>
      <w:r w:rsidRPr="00674599" w:rsidR="00F62EEA">
        <w:rPr>
          <w:color w:val="000000" w:themeColor="text1"/>
        </w:rPr>
        <w:t xml:space="preserve"> </w:t>
      </w:r>
      <w:r w:rsidRPr="00674599" w:rsidR="00A43F30">
        <w:rPr>
          <w:rStyle w:val="Strong"/>
          <w:rFonts w:cs="Times New Roman"/>
          <w:b w:val="0"/>
          <w:color w:val="000000" w:themeColor="text1"/>
        </w:rPr>
        <w:t>In the chart, applicants must also provide the grantor name, project title, description, grant number, and project period of performance, along with the name, title, organization, e-mail address, and telephone number of an individual from the previous grantor entity or agency who had oversight for the program.  This attachment impacts scoring as specified in the evaluation criteria.</w:t>
      </w:r>
    </w:p>
    <w:p w:rsidRPr="00674599" w:rsidR="00E058C7" w:rsidP="00E058C7" w:rsidRDefault="00E058C7" w14:paraId="320C47D1" w14:textId="77777777">
      <w:pPr>
        <w:pStyle w:val="Text5"/>
        <w:rPr>
          <w:rFonts w:cs="Times New Roman"/>
          <w:color w:val="000000" w:themeColor="text1"/>
        </w:rPr>
      </w:pPr>
    </w:p>
    <w:p w:rsidRPr="00674599" w:rsidR="002D1E1E" w:rsidP="00101327" w:rsidRDefault="00E058C7" w14:paraId="1C2BF5A5" w14:textId="77777777">
      <w:pPr>
        <w:ind w:left="180"/>
        <w:rPr>
          <w:color w:val="000000" w:themeColor="text1"/>
        </w:rPr>
      </w:pPr>
      <w:r w:rsidRPr="00674599">
        <w:rPr>
          <w:color w:val="000000" w:themeColor="text1"/>
        </w:rPr>
        <w:t xml:space="preserve">When submitting in grants.gov, these documents must be uploaded as an attachment to the application package and labeled </w:t>
      </w:r>
      <w:r w:rsidRPr="00674599">
        <w:rPr>
          <w:color w:val="000000" w:themeColor="text1"/>
        </w:rPr>
        <w:lastRenderedPageBreak/>
        <w:t>“Past Performance.”</w:t>
      </w:r>
      <w:r w:rsidRPr="00674599" w:rsidR="002E011B">
        <w:rPr>
          <w:color w:val="000000" w:themeColor="text1"/>
        </w:rPr>
        <w:t xml:space="preserve">  See Appendix </w:t>
      </w:r>
      <w:r w:rsidRPr="00674599" w:rsidR="006334AD">
        <w:rPr>
          <w:color w:val="000000" w:themeColor="text1"/>
        </w:rPr>
        <w:t>F</w:t>
      </w:r>
      <w:r w:rsidRPr="00674599" w:rsidR="002E011B">
        <w:rPr>
          <w:color w:val="000000" w:themeColor="text1"/>
        </w:rPr>
        <w:t xml:space="preserve"> for </w:t>
      </w:r>
      <w:r w:rsidRPr="00674599" w:rsidR="006334AD">
        <w:rPr>
          <w:color w:val="000000" w:themeColor="text1"/>
        </w:rPr>
        <w:t xml:space="preserve">a </w:t>
      </w:r>
      <w:r w:rsidRPr="00674599" w:rsidR="002E011B">
        <w:rPr>
          <w:color w:val="000000" w:themeColor="text1"/>
        </w:rPr>
        <w:t>suggested</w:t>
      </w:r>
      <w:r w:rsidRPr="00674599" w:rsidR="006334AD">
        <w:rPr>
          <w:color w:val="000000" w:themeColor="text1"/>
        </w:rPr>
        <w:t xml:space="preserve"> past performance</w:t>
      </w:r>
      <w:r w:rsidRPr="00674599" w:rsidR="002E011B">
        <w:rPr>
          <w:color w:val="000000" w:themeColor="text1"/>
        </w:rPr>
        <w:t xml:space="preserve"> template.</w:t>
      </w:r>
    </w:p>
    <w:p w:rsidRPr="00674599" w:rsidR="00D1434F" w:rsidP="009F16A2" w:rsidRDefault="009F16A2" w14:paraId="5D7B70D0" w14:textId="77777777">
      <w:pPr>
        <w:pStyle w:val="Heading5"/>
        <w:rPr>
          <w:color w:val="000000" w:themeColor="text1"/>
        </w:rPr>
      </w:pPr>
      <w:r w:rsidRPr="00674599">
        <w:rPr>
          <w:color w:val="000000" w:themeColor="text1"/>
        </w:rPr>
        <w:t xml:space="preserve">Letters of Commitment or MOUs </w:t>
      </w:r>
    </w:p>
    <w:p w:rsidRPr="00674599" w:rsidR="00D1434F" w:rsidP="00D1434F" w:rsidRDefault="00D1434F" w14:paraId="63A3CC67" w14:textId="77777777">
      <w:pPr>
        <w:pStyle w:val="Text5"/>
        <w:rPr>
          <w:color w:val="000000" w:themeColor="text1"/>
        </w:rPr>
      </w:pPr>
      <w:r w:rsidRPr="00674599">
        <w:rPr>
          <w:color w:val="000000" w:themeColor="text1"/>
        </w:rPr>
        <w:t xml:space="preserve">Submit signed and dated Letters of Commitment or Memoranda of Understanding between the applicant and partner organizations and/or sub-grantees that propose to provide services to support the program model and lead to the identified outcomes </w:t>
      </w:r>
      <w:r w:rsidRPr="00674599" w:rsidR="00ED2667">
        <w:rPr>
          <w:color w:val="000000" w:themeColor="text1"/>
        </w:rPr>
        <w:t>(s</w:t>
      </w:r>
      <w:r w:rsidRPr="00674599">
        <w:rPr>
          <w:color w:val="000000" w:themeColor="text1"/>
        </w:rPr>
        <w:t>ee Section IV.</w:t>
      </w:r>
      <w:r w:rsidRPr="00674599" w:rsidR="007B0816">
        <w:rPr>
          <w:color w:val="000000" w:themeColor="text1"/>
        </w:rPr>
        <w:t>B.3</w:t>
      </w:r>
      <w:r w:rsidRPr="00674599" w:rsidR="00FB773E">
        <w:rPr>
          <w:color w:val="000000" w:themeColor="text1"/>
        </w:rPr>
        <w:t>.f.1</w:t>
      </w:r>
      <w:r w:rsidRPr="00674599" w:rsidR="00ED2667">
        <w:rPr>
          <w:color w:val="000000" w:themeColor="text1"/>
        </w:rPr>
        <w:t>)</w:t>
      </w:r>
      <w:r w:rsidRPr="00674599" w:rsidR="00735E2A">
        <w:rPr>
          <w:color w:val="000000" w:themeColor="text1"/>
        </w:rPr>
        <w:t xml:space="preserve">. </w:t>
      </w:r>
      <w:r w:rsidRPr="00674599" w:rsidR="00ED2667">
        <w:rPr>
          <w:color w:val="000000" w:themeColor="text1"/>
        </w:rPr>
        <w:t xml:space="preserve"> </w:t>
      </w:r>
      <w:r w:rsidRPr="00674599" w:rsidR="00A43F30">
        <w:rPr>
          <w:rFonts w:cs="Times New Roman"/>
          <w:color w:val="000000" w:themeColor="text1"/>
          <w:szCs w:val="24"/>
        </w:rPr>
        <w:t>This attachment will impact scoring as specified in the evaluation criteria.</w:t>
      </w:r>
      <w:r w:rsidRPr="00674599">
        <w:rPr>
          <w:color w:val="000000" w:themeColor="text1"/>
        </w:rPr>
        <w:t xml:space="preserve"> </w:t>
      </w:r>
    </w:p>
    <w:p w:rsidRPr="00674599" w:rsidR="00D1434F" w:rsidP="00D1434F" w:rsidRDefault="00D1434F" w14:paraId="1DE57A64" w14:textId="77777777">
      <w:pPr>
        <w:pStyle w:val="Text5"/>
        <w:rPr>
          <w:color w:val="000000" w:themeColor="text1"/>
        </w:rPr>
      </w:pPr>
    </w:p>
    <w:p w:rsidRPr="00674599" w:rsidR="00D1434F" w:rsidP="00D1434F" w:rsidRDefault="00D1434F" w14:paraId="0795022F" w14:textId="77777777">
      <w:pPr>
        <w:pStyle w:val="Text5"/>
        <w:rPr>
          <w:color w:val="000000" w:themeColor="text1"/>
        </w:rPr>
      </w:pPr>
      <w:r w:rsidRPr="00674599">
        <w:rPr>
          <w:color w:val="000000" w:themeColor="text1"/>
        </w:rPr>
        <w:t>When submitting in grants.gov, these letters must be uploaded as an attachment to the application package and labeled “Letters of Commitment.”</w:t>
      </w:r>
    </w:p>
    <w:p w:rsidRPr="00674599" w:rsidR="00E00558" w:rsidP="00D1434F" w:rsidRDefault="00E00558" w14:paraId="7A816CDC" w14:textId="77777777">
      <w:pPr>
        <w:pStyle w:val="Text5"/>
        <w:rPr>
          <w:color w:val="000000" w:themeColor="text1"/>
        </w:rPr>
      </w:pPr>
    </w:p>
    <w:p w:rsidRPr="00674599" w:rsidR="00E00558" w:rsidP="00E00558" w:rsidRDefault="00E00558" w14:paraId="523A1F12" w14:textId="77777777">
      <w:pPr>
        <w:pStyle w:val="Heading5"/>
        <w:rPr>
          <w:color w:val="000000" w:themeColor="text1"/>
        </w:rPr>
      </w:pPr>
      <w:r w:rsidRPr="00674599">
        <w:rPr>
          <w:color w:val="000000" w:themeColor="text1"/>
        </w:rPr>
        <w:t>Indirect Cost Rate Agreement</w:t>
      </w:r>
    </w:p>
    <w:p w:rsidRPr="00674599" w:rsidR="00E00558" w:rsidP="00E00558" w:rsidRDefault="00E00558" w14:paraId="1AC6C5CA" w14:textId="77777777">
      <w:pPr>
        <w:pStyle w:val="Text5"/>
        <w:rPr>
          <w:color w:val="000000" w:themeColor="text1"/>
        </w:rPr>
      </w:pPr>
      <w:r w:rsidRPr="00674599">
        <w:rPr>
          <w:color w:val="000000" w:themeColor="text1"/>
        </w:rPr>
        <w:t>If you are requesting indirect costs based on a Negotiated Indirect Cost Rate Agreement approved by your Federal Cognizant Agency, then attach the most recently approved Agreement.  (For more information, see Section IV.</w:t>
      </w:r>
      <w:r w:rsidRPr="00674599" w:rsidR="00C02D6B">
        <w:rPr>
          <w:color w:val="000000" w:themeColor="text1"/>
        </w:rPr>
        <w:t>C.2.a</w:t>
      </w:r>
      <w:r w:rsidRPr="00674599">
        <w:rPr>
          <w:color w:val="000000" w:themeColor="text1"/>
        </w:rPr>
        <w:t>)  This attachment does not impact scoring of the application.</w:t>
      </w:r>
    </w:p>
    <w:p w:rsidRPr="00674599" w:rsidR="00E00558" w:rsidP="00E00558" w:rsidRDefault="00E00558" w14:paraId="569E9E76" w14:textId="77777777">
      <w:pPr>
        <w:pStyle w:val="Text5"/>
        <w:rPr>
          <w:color w:val="000000" w:themeColor="text1"/>
        </w:rPr>
      </w:pPr>
    </w:p>
    <w:p w:rsidRPr="00674599" w:rsidR="00E00558" w:rsidP="00E00558" w:rsidRDefault="00E00558" w14:paraId="1E320B08" w14:textId="77777777">
      <w:pPr>
        <w:pStyle w:val="Text5"/>
        <w:rPr>
          <w:color w:val="000000" w:themeColor="text1"/>
        </w:rPr>
      </w:pPr>
      <w:r w:rsidRPr="00674599">
        <w:rPr>
          <w:color w:val="000000" w:themeColor="text1"/>
        </w:rPr>
        <w:t>When submitting in grants.gov, this document must be uploaded as an attachment to the application package and labeled “NICRA.”</w:t>
      </w:r>
    </w:p>
    <w:p w:rsidRPr="00674599" w:rsidR="00A43F30" w:rsidP="00E00558" w:rsidRDefault="00A43F30" w14:paraId="00DDF68B" w14:textId="77777777">
      <w:pPr>
        <w:pStyle w:val="Text5"/>
        <w:rPr>
          <w:color w:val="000000" w:themeColor="text1"/>
        </w:rPr>
      </w:pPr>
    </w:p>
    <w:p w:rsidRPr="00674599" w:rsidR="00A43F30" w:rsidP="00E00558" w:rsidRDefault="00A43F30" w14:paraId="5E47F4A8" w14:textId="77777777">
      <w:pPr>
        <w:pStyle w:val="Heading5"/>
        <w:rPr>
          <w:color w:val="000000" w:themeColor="text1"/>
        </w:rPr>
      </w:pPr>
      <w:r w:rsidRPr="00674599">
        <w:rPr>
          <w:color w:val="000000" w:themeColor="text1"/>
        </w:rPr>
        <w:lastRenderedPageBreak/>
        <w:t>Four-Month Planning Period Description</w:t>
      </w:r>
    </w:p>
    <w:p w:rsidRPr="00674599" w:rsidR="000F6B3A" w:rsidP="00A43F30" w:rsidRDefault="00A43F30" w14:paraId="0981B9C9" w14:textId="77777777">
      <w:pPr>
        <w:pStyle w:val="Text5"/>
        <w:rPr>
          <w:color w:val="000000" w:themeColor="text1"/>
        </w:rPr>
      </w:pPr>
      <w:r w:rsidRPr="00674599">
        <w:rPr>
          <w:color w:val="000000" w:themeColor="text1"/>
        </w:rPr>
        <w:t>As described in Section II.B. Period of Performance, applicants should provide a timeline for completing critical activities within the four-month planning period.  This attachment does not impact scoring of the application.</w:t>
      </w:r>
    </w:p>
    <w:p w:rsidRPr="00674599" w:rsidR="000F6B3A" w:rsidP="00A43F30" w:rsidRDefault="000F6B3A" w14:paraId="50C11069" w14:textId="77777777">
      <w:pPr>
        <w:pStyle w:val="Text5"/>
        <w:rPr>
          <w:color w:val="000000" w:themeColor="text1"/>
        </w:rPr>
      </w:pPr>
    </w:p>
    <w:p w:rsidRPr="00674599" w:rsidR="00A43F30" w:rsidP="001C3663" w:rsidRDefault="00DD0029" w14:paraId="199F756C" w14:textId="77777777">
      <w:pPr>
        <w:pStyle w:val="Heading5"/>
        <w:rPr>
          <w:color w:val="000000" w:themeColor="text1"/>
        </w:rPr>
      </w:pPr>
      <w:r w:rsidRPr="00674599">
        <w:rPr>
          <w:color w:val="000000" w:themeColor="text1"/>
        </w:rPr>
        <w:t>Staffing Plan</w:t>
      </w:r>
      <w:r w:rsidRPr="00674599" w:rsidR="00A43F30">
        <w:rPr>
          <w:color w:val="000000" w:themeColor="text1"/>
        </w:rPr>
        <w:t xml:space="preserve">  </w:t>
      </w:r>
    </w:p>
    <w:p w:rsidRPr="00674599" w:rsidR="00DD0029" w:rsidP="00811ABC" w:rsidRDefault="00DD0029" w14:paraId="15686B95" w14:textId="77777777">
      <w:pPr>
        <w:pStyle w:val="Text5"/>
        <w:rPr>
          <w:color w:val="000000" w:themeColor="text1"/>
        </w:rPr>
      </w:pPr>
      <w:r w:rsidRPr="00674599">
        <w:rPr>
          <w:color w:val="000000" w:themeColor="text1"/>
        </w:rPr>
        <w:t xml:space="preserve">Applicants can provide a plan that reflects how it will staff the YouthBuild program during the full period of performance. </w:t>
      </w:r>
      <w:r w:rsidRPr="00674599" w:rsidR="008D42C4">
        <w:rPr>
          <w:color w:val="000000" w:themeColor="text1"/>
        </w:rPr>
        <w:t xml:space="preserve"> </w:t>
      </w:r>
      <w:r w:rsidRPr="00674599">
        <w:rPr>
          <w:color w:val="000000" w:themeColor="text1"/>
        </w:rPr>
        <w:t>This includes staffing strategy during start-up phase, active program services, and the follow</w:t>
      </w:r>
      <w:r w:rsidRPr="00674599" w:rsidR="00ED2667">
        <w:rPr>
          <w:color w:val="000000" w:themeColor="text1"/>
        </w:rPr>
        <w:t>-</w:t>
      </w:r>
      <w:r w:rsidRPr="00674599">
        <w:rPr>
          <w:color w:val="000000" w:themeColor="text1"/>
        </w:rPr>
        <w:t xml:space="preserve">up phase and how they will retain staff. </w:t>
      </w:r>
      <w:r w:rsidRPr="00674599" w:rsidR="008D42C4">
        <w:rPr>
          <w:color w:val="000000" w:themeColor="text1"/>
        </w:rPr>
        <w:t xml:space="preserve"> </w:t>
      </w:r>
      <w:r w:rsidRPr="00674599">
        <w:rPr>
          <w:color w:val="000000" w:themeColor="text1"/>
        </w:rPr>
        <w:t xml:space="preserve">The staffing plan can highlight key positions during the start-up phase that are currently staffed and highlight its strategy for hiring open positions. </w:t>
      </w:r>
      <w:r w:rsidRPr="00674599" w:rsidR="008D42C4">
        <w:rPr>
          <w:color w:val="000000" w:themeColor="text1"/>
        </w:rPr>
        <w:t xml:space="preserve"> </w:t>
      </w:r>
      <w:r w:rsidRPr="00674599">
        <w:rPr>
          <w:color w:val="000000" w:themeColor="text1"/>
        </w:rPr>
        <w:t xml:space="preserve">The plan should also highlight the staffing structure during the follow-up stage and how this strategy may differ. </w:t>
      </w:r>
      <w:r w:rsidRPr="00674599" w:rsidR="008D42C4">
        <w:rPr>
          <w:color w:val="000000" w:themeColor="text1"/>
        </w:rPr>
        <w:t xml:space="preserve"> </w:t>
      </w:r>
      <w:r w:rsidRPr="00674599">
        <w:rPr>
          <w:color w:val="000000" w:themeColor="text1"/>
        </w:rPr>
        <w:t>The staffing plan must include, at a minimum, a Project Manager/Director, a Case Manager, and a Job Developer/Placement Specialist, either through direct employment or subcontracting.</w:t>
      </w:r>
      <w:r w:rsidRPr="00674599" w:rsidR="008D42C4">
        <w:rPr>
          <w:color w:val="000000" w:themeColor="text1"/>
        </w:rPr>
        <w:t xml:space="preserve">  </w:t>
      </w:r>
      <w:r w:rsidRPr="00674599">
        <w:rPr>
          <w:color w:val="000000" w:themeColor="text1"/>
        </w:rPr>
        <w:t xml:space="preserve"> Applicants must also explain how the program will quickly </w:t>
      </w:r>
      <w:r w:rsidRPr="00674599" w:rsidR="008D42C4">
        <w:rPr>
          <w:color w:val="000000" w:themeColor="text1"/>
        </w:rPr>
        <w:t xml:space="preserve">address </w:t>
      </w:r>
      <w:r w:rsidRPr="00674599">
        <w:rPr>
          <w:color w:val="000000" w:themeColor="text1"/>
        </w:rPr>
        <w:t>staff turnover if the need arises</w:t>
      </w:r>
      <w:r w:rsidRPr="00674599" w:rsidR="00CF53B7">
        <w:rPr>
          <w:color w:val="000000" w:themeColor="text1"/>
        </w:rPr>
        <w:t>, to ensure the continuity of services and compliance with grant requirements</w:t>
      </w:r>
      <w:r w:rsidRPr="00674599">
        <w:rPr>
          <w:color w:val="000000" w:themeColor="text1"/>
        </w:rPr>
        <w:t xml:space="preserve">. </w:t>
      </w:r>
      <w:r w:rsidRPr="00674599" w:rsidR="008D42C4">
        <w:rPr>
          <w:color w:val="000000" w:themeColor="text1"/>
        </w:rPr>
        <w:t xml:space="preserve"> </w:t>
      </w:r>
      <w:r w:rsidRPr="00674599">
        <w:rPr>
          <w:color w:val="000000" w:themeColor="text1"/>
        </w:rPr>
        <w:t>This attachment impacts scoring as specified in the evaluation criteria</w:t>
      </w:r>
      <w:r w:rsidRPr="00674599" w:rsidR="005866A5">
        <w:rPr>
          <w:color w:val="000000" w:themeColor="text1"/>
        </w:rPr>
        <w:t xml:space="preserve"> Section IV.</w:t>
      </w:r>
      <w:r w:rsidRPr="00674599" w:rsidR="00DB2116">
        <w:rPr>
          <w:color w:val="000000" w:themeColor="text1"/>
        </w:rPr>
        <w:t>B.</w:t>
      </w:r>
      <w:r w:rsidRPr="00674599" w:rsidR="005866A5">
        <w:rPr>
          <w:color w:val="000000" w:themeColor="text1"/>
        </w:rPr>
        <w:t>3.g</w:t>
      </w:r>
      <w:r w:rsidRPr="00674599">
        <w:rPr>
          <w:color w:val="000000" w:themeColor="text1"/>
        </w:rPr>
        <w:t xml:space="preserve">. </w:t>
      </w:r>
    </w:p>
    <w:p w:rsidRPr="00674599" w:rsidR="00A43F30" w:rsidP="00A43F30" w:rsidRDefault="00A43F30" w14:paraId="61F3E135" w14:textId="77777777">
      <w:pPr>
        <w:pStyle w:val="Text5"/>
        <w:rPr>
          <w:color w:val="000000" w:themeColor="text1"/>
        </w:rPr>
      </w:pPr>
    </w:p>
    <w:p w:rsidRPr="00674599" w:rsidR="00A43F30" w:rsidP="00A43F30" w:rsidRDefault="00A43F30" w14:paraId="6413A34A" w14:textId="77777777">
      <w:pPr>
        <w:pStyle w:val="Heading5"/>
        <w:rPr>
          <w:color w:val="000000" w:themeColor="text1"/>
        </w:rPr>
      </w:pPr>
      <w:r w:rsidRPr="00674599">
        <w:rPr>
          <w:bCs/>
          <w:color w:val="000000" w:themeColor="text1"/>
        </w:rPr>
        <w:t>Source Documentation for Statement of Need Data</w:t>
      </w:r>
      <w:r w:rsidRPr="00674599" w:rsidDel="00A43F30">
        <w:rPr>
          <w:color w:val="000000" w:themeColor="text1"/>
        </w:rPr>
        <w:t xml:space="preserve"> </w:t>
      </w:r>
    </w:p>
    <w:p w:rsidRPr="00674599" w:rsidR="00A43F30" w:rsidP="00F62EEA" w:rsidRDefault="00A43F30" w14:paraId="606C4372" w14:textId="77777777">
      <w:pPr>
        <w:pStyle w:val="Text5"/>
        <w:rPr>
          <w:color w:val="000000" w:themeColor="text1"/>
        </w:rPr>
      </w:pPr>
      <w:r w:rsidRPr="00674599">
        <w:rPr>
          <w:color w:val="000000" w:themeColor="text1"/>
        </w:rPr>
        <w:t>Applicants should provide print-outs of the sources of all data (including American Community Survey data and the Attachment D Excel spreadsheet) used for the youth un</w:t>
      </w:r>
      <w:r w:rsidRPr="00674599" w:rsidR="00371680">
        <w:rPr>
          <w:color w:val="000000" w:themeColor="text1"/>
        </w:rPr>
        <w:t xml:space="preserve">employment rate </w:t>
      </w:r>
      <w:r w:rsidRPr="00674599" w:rsidR="00371680">
        <w:rPr>
          <w:color w:val="000000" w:themeColor="text1"/>
        </w:rPr>
        <w:lastRenderedPageBreak/>
        <w:t>and poverty rate</w:t>
      </w:r>
      <w:r w:rsidRPr="00674599">
        <w:rPr>
          <w:color w:val="000000" w:themeColor="text1"/>
        </w:rPr>
        <w:t xml:space="preserve"> so that DOL may validate data and calculations.  If an applicant must use alternate sources, the applicant must explain this in the project narrative, along with the citation used and the print-out for that data source.  This attachment impacts scoring of the application</w:t>
      </w:r>
      <w:r w:rsidRPr="00674599" w:rsidR="007B0816">
        <w:rPr>
          <w:color w:val="000000" w:themeColor="text1"/>
        </w:rPr>
        <w:t xml:space="preserve"> as discussed in the evaluation criteria at Section IV.B.3.a</w:t>
      </w:r>
      <w:r w:rsidRPr="00674599">
        <w:rPr>
          <w:color w:val="000000" w:themeColor="text1"/>
        </w:rPr>
        <w:t>.</w:t>
      </w:r>
    </w:p>
    <w:p w:rsidRPr="00674599" w:rsidR="00A43F30" w:rsidP="00F62EEA" w:rsidRDefault="00A43F30" w14:paraId="34644608" w14:textId="77777777">
      <w:pPr>
        <w:pStyle w:val="Text5"/>
        <w:rPr>
          <w:color w:val="000000" w:themeColor="text1"/>
        </w:rPr>
      </w:pPr>
    </w:p>
    <w:p w:rsidRPr="00674599" w:rsidR="00A43F30" w:rsidP="00F62EEA" w:rsidRDefault="00A43F30" w14:paraId="05DF5DAD" w14:textId="77777777">
      <w:pPr>
        <w:pStyle w:val="Heading5"/>
        <w:rPr>
          <w:color w:val="000000" w:themeColor="text1"/>
        </w:rPr>
      </w:pPr>
      <w:r w:rsidRPr="00674599">
        <w:rPr>
          <w:color w:val="000000" w:themeColor="text1"/>
        </w:rPr>
        <w:t>Proof of 501(c)(3) or other Non-Profit Status</w:t>
      </w:r>
    </w:p>
    <w:p w:rsidRPr="00674599" w:rsidR="00A43F30" w:rsidP="00F62EEA" w:rsidRDefault="00A43F30" w14:paraId="6519753C" w14:textId="77777777">
      <w:pPr>
        <w:pStyle w:val="Text5"/>
        <w:rPr>
          <w:color w:val="000000" w:themeColor="text1"/>
        </w:rPr>
      </w:pPr>
      <w:r w:rsidRPr="00674599">
        <w:rPr>
          <w:color w:val="000000" w:themeColor="text1"/>
        </w:rPr>
        <w:t>Entities applying as a non-profit organization should provide verification of 501(c)(3) or other non-profit status.  This attachment does not impact scoring of the application.</w:t>
      </w:r>
    </w:p>
    <w:p w:rsidRPr="00674599" w:rsidR="00A43F30" w:rsidP="00F62EEA" w:rsidRDefault="00A43F30" w14:paraId="1CB37244" w14:textId="77777777">
      <w:pPr>
        <w:pStyle w:val="Text5"/>
        <w:rPr>
          <w:color w:val="000000" w:themeColor="text1"/>
        </w:rPr>
      </w:pPr>
    </w:p>
    <w:p w:rsidRPr="00674599" w:rsidR="00A43F30" w:rsidP="00F62EEA" w:rsidRDefault="00A43F30" w14:paraId="2B334AA9" w14:textId="77777777">
      <w:pPr>
        <w:pStyle w:val="Heading5"/>
        <w:rPr>
          <w:color w:val="000000" w:themeColor="text1"/>
        </w:rPr>
      </w:pPr>
      <w:r w:rsidRPr="00674599">
        <w:rPr>
          <w:color w:val="000000" w:themeColor="text1"/>
        </w:rPr>
        <w:t>Construction Training Plan</w:t>
      </w:r>
    </w:p>
    <w:p w:rsidRPr="00674599" w:rsidR="00A43F30" w:rsidP="00F62EEA" w:rsidRDefault="00A43F30" w14:paraId="69C3F275" w14:textId="77777777">
      <w:pPr>
        <w:pStyle w:val="Text5"/>
        <w:rPr>
          <w:color w:val="000000" w:themeColor="text1"/>
        </w:rPr>
      </w:pPr>
      <w:r w:rsidRPr="00674599">
        <w:rPr>
          <w:color w:val="000000" w:themeColor="text1"/>
        </w:rPr>
        <w:t>Applicants should provide a Construction Training Plan that lays out the capacity of the grantee to deliver the required construction skills training through detailed descriptions of the timing of training and roles and responsibilities of staff and partners.  DOL limits this training plan to no more than three double-spaced pages.  A Construction Training Plan template can be found in Attachment B.  This attachment impacts scoring as specified in the evaluation criteria</w:t>
      </w:r>
      <w:r w:rsidRPr="00674599" w:rsidR="007B0816">
        <w:rPr>
          <w:color w:val="000000" w:themeColor="text1"/>
        </w:rPr>
        <w:t xml:space="preserve"> at Section IV.B.3.b</w:t>
      </w:r>
      <w:r w:rsidRPr="00674599">
        <w:rPr>
          <w:color w:val="000000" w:themeColor="text1"/>
        </w:rPr>
        <w:t>.</w:t>
      </w:r>
    </w:p>
    <w:p w:rsidRPr="00674599" w:rsidR="00A43F30" w:rsidP="00F62EEA" w:rsidRDefault="00A43F30" w14:paraId="1D397422" w14:textId="77777777">
      <w:pPr>
        <w:pStyle w:val="Text5"/>
        <w:rPr>
          <w:color w:val="000000" w:themeColor="text1"/>
        </w:rPr>
      </w:pPr>
    </w:p>
    <w:p w:rsidRPr="00674599" w:rsidR="00A43F30" w:rsidP="00F62EEA" w:rsidRDefault="00226E80" w14:paraId="4028F8F8" w14:textId="77777777">
      <w:pPr>
        <w:pStyle w:val="Heading5"/>
        <w:rPr>
          <w:color w:val="000000" w:themeColor="text1"/>
        </w:rPr>
      </w:pPr>
      <w:r w:rsidRPr="00674599">
        <w:rPr>
          <w:color w:val="000000" w:themeColor="text1"/>
        </w:rPr>
        <w:t>Construction Plus Description</w:t>
      </w:r>
    </w:p>
    <w:p w:rsidRPr="00674599" w:rsidR="00226E80" w:rsidP="00F62EEA" w:rsidRDefault="00226E80" w14:paraId="7EE419E8" w14:textId="77777777">
      <w:pPr>
        <w:pStyle w:val="Text5"/>
        <w:rPr>
          <w:color w:val="000000" w:themeColor="text1"/>
        </w:rPr>
      </w:pPr>
      <w:r w:rsidRPr="00674599">
        <w:rPr>
          <w:color w:val="000000" w:themeColor="text1"/>
        </w:rPr>
        <w:t xml:space="preserve">Applicants </w:t>
      </w:r>
      <w:r w:rsidRPr="00674599" w:rsidR="00C416BF">
        <w:rPr>
          <w:color w:val="000000" w:themeColor="text1"/>
        </w:rPr>
        <w:t xml:space="preserve">pursuing </w:t>
      </w:r>
      <w:r w:rsidRPr="00674599">
        <w:rPr>
          <w:color w:val="000000" w:themeColor="text1"/>
        </w:rPr>
        <w:t>Construction Plus</w:t>
      </w:r>
      <w:r w:rsidRPr="00674599" w:rsidR="00C416BF">
        <w:rPr>
          <w:color w:val="000000" w:themeColor="text1"/>
        </w:rPr>
        <w:t xml:space="preserve"> training</w:t>
      </w:r>
      <w:r w:rsidRPr="00674599">
        <w:rPr>
          <w:color w:val="000000" w:themeColor="text1"/>
        </w:rPr>
        <w:t xml:space="preserve"> must attach the template in Attachment C or an alternative document that contains all requested information from the Construction Plus Field Proposal template for </w:t>
      </w:r>
      <w:r w:rsidRPr="00674599">
        <w:rPr>
          <w:color w:val="000000" w:themeColor="text1"/>
          <w:u w:val="single"/>
        </w:rPr>
        <w:t>each</w:t>
      </w:r>
      <w:r w:rsidRPr="00674599">
        <w:rPr>
          <w:color w:val="000000" w:themeColor="text1"/>
        </w:rPr>
        <w:t xml:space="preserve"> Construction Plus industry proposed.  Each attached template or alternative document must be no </w:t>
      </w:r>
      <w:r w:rsidRPr="00674599">
        <w:rPr>
          <w:color w:val="000000" w:themeColor="text1"/>
        </w:rPr>
        <w:lastRenderedPageBreak/>
        <w:t xml:space="preserve">longer than two pages.  The Construction Plus Field Proposal must be included as an attachment for any applicant wishing to be considered a Construction Plus program and must describe all additional skills training beyond construction skills training.  </w:t>
      </w:r>
      <w:r w:rsidRPr="00674599">
        <w:rPr>
          <w:rFonts w:eastAsia="Calibri"/>
          <w:iCs/>
          <w:color w:val="000000" w:themeColor="text1"/>
          <w:szCs w:val="24"/>
        </w:rPr>
        <w:t xml:space="preserve">The Construction Plus Field Proposal Template located at Attachment C is available for prospective applicants online under the Forms </w:t>
      </w:r>
      <w:r w:rsidRPr="00674599" w:rsidR="00F62EEA">
        <w:rPr>
          <w:rFonts w:eastAsia="Calibri"/>
          <w:iCs/>
          <w:color w:val="000000" w:themeColor="text1"/>
          <w:szCs w:val="24"/>
        </w:rPr>
        <w:t>section</w:t>
      </w:r>
      <w:r w:rsidRPr="00674599" w:rsidR="001D0263">
        <w:rPr>
          <w:rFonts w:eastAsia="Calibri"/>
          <w:iCs/>
          <w:color w:val="000000" w:themeColor="text1"/>
          <w:szCs w:val="24"/>
        </w:rPr>
        <w:t>:</w:t>
      </w:r>
      <w:hyperlink w:history="1" r:id="rId48">
        <w:r w:rsidRPr="00674599" w:rsidR="00F62EEA">
          <w:rPr>
            <w:rStyle w:val="Hyperlink"/>
            <w:color w:val="000000" w:themeColor="text1"/>
            <w:u w:val="none"/>
          </w:rPr>
          <w:t>https://www.dol.gov/agencies/eta/youth/youthbuild/</w:t>
        </w:r>
      </w:hyperlink>
      <w:r w:rsidRPr="00674599">
        <w:rPr>
          <w:rFonts w:eastAsia="Calibri"/>
          <w:iCs/>
          <w:color w:val="000000" w:themeColor="text1"/>
          <w:szCs w:val="24"/>
        </w:rPr>
        <w:t xml:space="preserve">.  </w:t>
      </w:r>
      <w:r w:rsidRPr="00674599">
        <w:rPr>
          <w:color w:val="000000" w:themeColor="text1"/>
        </w:rPr>
        <w:t>This attachment impacts scoring as specified in the evaluation criteria</w:t>
      </w:r>
      <w:r w:rsidRPr="00674599" w:rsidR="003800AE">
        <w:rPr>
          <w:color w:val="000000" w:themeColor="text1"/>
        </w:rPr>
        <w:t xml:space="preserve"> at Section IV.B.3.k</w:t>
      </w:r>
      <w:r w:rsidRPr="00674599">
        <w:rPr>
          <w:color w:val="000000" w:themeColor="text1"/>
        </w:rPr>
        <w:t>.</w:t>
      </w:r>
    </w:p>
    <w:p w:rsidRPr="00674599" w:rsidR="00226E80" w:rsidP="00F62EEA" w:rsidRDefault="00226E80" w14:paraId="0FC2D4FE" w14:textId="77777777">
      <w:pPr>
        <w:pStyle w:val="Text5"/>
        <w:rPr>
          <w:color w:val="000000" w:themeColor="text1"/>
        </w:rPr>
      </w:pPr>
    </w:p>
    <w:p w:rsidRPr="00674599" w:rsidR="00226E80" w:rsidP="00F62EEA" w:rsidRDefault="00226E80" w14:paraId="4071C38E" w14:textId="77777777">
      <w:pPr>
        <w:pStyle w:val="Heading5"/>
        <w:rPr>
          <w:color w:val="000000" w:themeColor="text1"/>
        </w:rPr>
      </w:pPr>
      <w:r w:rsidRPr="00674599">
        <w:rPr>
          <w:color w:val="000000" w:themeColor="text1"/>
        </w:rPr>
        <w:t>Zip Code Map</w:t>
      </w:r>
    </w:p>
    <w:p w:rsidRPr="00674599" w:rsidR="00226E80" w:rsidP="00F62EEA" w:rsidRDefault="00226E80" w14:paraId="6767E9A9" w14:textId="77777777">
      <w:pPr>
        <w:pStyle w:val="Text5"/>
        <w:rPr>
          <w:rFonts w:cs="Times New Roman"/>
          <w:bCs/>
          <w:color w:val="000000" w:themeColor="text1"/>
        </w:rPr>
      </w:pPr>
      <w:r w:rsidRPr="00674599">
        <w:rPr>
          <w:rFonts w:cs="Times New Roman"/>
          <w:bCs/>
          <w:color w:val="000000" w:themeColor="text1"/>
        </w:rPr>
        <w:t xml:space="preserve">Provide a map of the zip codes being served, as produced by </w:t>
      </w:r>
      <w:hyperlink w:history="1" r:id="rId49">
        <w:r w:rsidRPr="00674599" w:rsidR="00ED2667">
          <w:rPr>
            <w:rStyle w:val="Hyperlink"/>
            <w:rFonts w:cs="Times New Roman"/>
            <w:bCs/>
            <w:color w:val="000000" w:themeColor="text1"/>
            <w:u w:val="none"/>
          </w:rPr>
          <w:t>https://www.unitedstateszipcodes.org/</w:t>
        </w:r>
      </w:hyperlink>
      <w:r w:rsidRPr="00674599">
        <w:rPr>
          <w:rFonts w:cs="Times New Roman"/>
          <w:bCs/>
          <w:color w:val="000000" w:themeColor="text1"/>
        </w:rPr>
        <w:t xml:space="preserve"> or a similar web site</w:t>
      </w:r>
      <w:r w:rsidRPr="00674599" w:rsidR="00F62EEA">
        <w:rPr>
          <w:rFonts w:cs="Times New Roman"/>
          <w:bCs/>
          <w:color w:val="000000" w:themeColor="text1"/>
        </w:rPr>
        <w:t xml:space="preserve"> that can map zip code areas</w:t>
      </w:r>
      <w:r w:rsidRPr="00674599">
        <w:rPr>
          <w:rFonts w:cs="Times New Roman"/>
          <w:bCs/>
          <w:color w:val="000000" w:themeColor="text1"/>
        </w:rPr>
        <w:t>.  This attachment does not impact scoring of the application.</w:t>
      </w:r>
    </w:p>
    <w:p w:rsidRPr="00674599" w:rsidR="00226E80" w:rsidP="00F62EEA" w:rsidRDefault="00226E80" w14:paraId="187BF8C0" w14:textId="77777777">
      <w:pPr>
        <w:pStyle w:val="Text5"/>
        <w:rPr>
          <w:rFonts w:cs="Times New Roman"/>
          <w:bCs/>
          <w:color w:val="000000" w:themeColor="text1"/>
        </w:rPr>
      </w:pPr>
    </w:p>
    <w:p w:rsidRPr="00674599" w:rsidR="00226E80" w:rsidP="00F62EEA" w:rsidRDefault="00226E80" w14:paraId="670296FE" w14:textId="77777777">
      <w:pPr>
        <w:pStyle w:val="Heading5"/>
        <w:rPr>
          <w:color w:val="000000" w:themeColor="text1"/>
        </w:rPr>
      </w:pPr>
      <w:r w:rsidRPr="00674599">
        <w:rPr>
          <w:color w:val="000000" w:themeColor="text1"/>
        </w:rPr>
        <w:t>Proof of Local Presence for Non-Contiguous Service Areas (if applicable)</w:t>
      </w:r>
    </w:p>
    <w:p w:rsidRPr="00674599" w:rsidR="006E3DB0" w:rsidRDefault="00226E80" w14:paraId="696785C8" w14:textId="77777777">
      <w:pPr>
        <w:pStyle w:val="Text5"/>
        <w:rPr>
          <w:rStyle w:val="Strong"/>
          <w:rFonts w:cs="Times New Roman"/>
          <w:b w:val="0"/>
          <w:color w:val="000000" w:themeColor="text1"/>
        </w:rPr>
      </w:pPr>
      <w:r w:rsidRPr="00674599">
        <w:rPr>
          <w:rFonts w:cs="Times New Roman"/>
          <w:color w:val="000000" w:themeColor="text1"/>
        </w:rPr>
        <w:t xml:space="preserve">If applicants </w:t>
      </w:r>
      <w:r w:rsidRPr="00674599" w:rsidR="001D0263">
        <w:rPr>
          <w:rFonts w:cs="Times New Roman"/>
          <w:color w:val="000000" w:themeColor="text1"/>
        </w:rPr>
        <w:t xml:space="preserve">propose </w:t>
      </w:r>
      <w:r w:rsidRPr="00674599">
        <w:rPr>
          <w:rFonts w:cs="Times New Roman"/>
          <w:color w:val="000000" w:themeColor="text1"/>
        </w:rPr>
        <w:t xml:space="preserve">to serve multiple service areas that are not contiguous or closely located, they must provide as documentation of local organizational presence a rental agreement or proof of ownership of office space in each separate service area.  This documentation must include the address of each property and the property must not be co-located with other existing YouthBuild programs.  </w:t>
      </w:r>
      <w:r w:rsidRPr="00674599">
        <w:rPr>
          <w:rStyle w:val="Strong"/>
          <w:rFonts w:cs="Times New Roman"/>
          <w:b w:val="0"/>
          <w:color w:val="000000" w:themeColor="text1"/>
        </w:rPr>
        <w:t>Address(es) should correspond to service area(s) identified throughout</w:t>
      </w:r>
      <w:r w:rsidRPr="00674599" w:rsidR="00190CBE">
        <w:rPr>
          <w:rStyle w:val="Strong"/>
          <w:rFonts w:cs="Times New Roman"/>
          <w:b w:val="0"/>
          <w:color w:val="000000" w:themeColor="text1"/>
        </w:rPr>
        <w:t xml:space="preserve"> the</w:t>
      </w:r>
      <w:r w:rsidRPr="00674599">
        <w:rPr>
          <w:rStyle w:val="Strong"/>
          <w:rFonts w:cs="Times New Roman"/>
          <w:b w:val="0"/>
          <w:color w:val="000000" w:themeColor="text1"/>
        </w:rPr>
        <w:t xml:space="preserve"> application.  This attachment does not impact scoring of the application.</w:t>
      </w:r>
    </w:p>
    <w:p w:rsidRPr="00674599" w:rsidR="00C02D6B" w:rsidRDefault="00C02D6B" w14:paraId="43843EFE" w14:textId="77777777">
      <w:pPr>
        <w:pStyle w:val="Text5"/>
        <w:rPr>
          <w:color w:val="000000" w:themeColor="text1"/>
        </w:rPr>
      </w:pPr>
    </w:p>
    <w:p w:rsidRPr="00674599" w:rsidR="006E3DB0" w:rsidP="006E3DB0" w:rsidRDefault="006E3DB0" w14:paraId="43718159" w14:textId="77777777">
      <w:pPr>
        <w:pStyle w:val="Heading5"/>
        <w:rPr>
          <w:color w:val="000000" w:themeColor="text1"/>
        </w:rPr>
      </w:pPr>
      <w:r w:rsidRPr="00674599">
        <w:rPr>
          <w:color w:val="000000" w:themeColor="text1"/>
        </w:rPr>
        <w:lastRenderedPageBreak/>
        <w:t>Financial System Assessment Information</w:t>
      </w:r>
    </w:p>
    <w:p w:rsidRPr="00674599" w:rsidR="006E3DB0" w:rsidP="006E3DB0" w:rsidRDefault="006E3DB0" w14:paraId="747BFC76" w14:textId="77777777">
      <w:pPr>
        <w:pStyle w:val="Text5"/>
        <w:rPr>
          <w:color w:val="000000" w:themeColor="text1"/>
        </w:rPr>
      </w:pPr>
      <w:r w:rsidRPr="00674599">
        <w:rPr>
          <w:color w:val="000000" w:themeColor="text1"/>
        </w:rPr>
        <w:t>All applicants are requested to submit Funding Opportunity Announcement Financial System Assessment Information.  See Section V.B.2 for a sample template and additional instructions.  This attachment does not impact the scoring of the application.</w:t>
      </w:r>
    </w:p>
    <w:p w:rsidRPr="00674599" w:rsidR="00DB6766" w:rsidP="006E3DB0" w:rsidRDefault="00DB6766" w14:paraId="53911F7F" w14:textId="77777777">
      <w:pPr>
        <w:pStyle w:val="Text5"/>
        <w:rPr>
          <w:color w:val="000000" w:themeColor="text1"/>
        </w:rPr>
      </w:pPr>
    </w:p>
    <w:p w:rsidRPr="00674599" w:rsidR="00DB6766" w:rsidP="006177C7" w:rsidRDefault="00002328" w14:paraId="017222E2" w14:textId="77777777">
      <w:pPr>
        <w:pStyle w:val="Heading2"/>
        <w:ind w:hanging="1440"/>
        <w:rPr>
          <w:color w:val="000000" w:themeColor="text1"/>
        </w:rPr>
      </w:pPr>
      <w:bookmarkStart w:name="_Toc519869882" w:id="49"/>
      <w:bookmarkStart w:name="_Toc44931508" w:id="50"/>
      <w:r w:rsidRPr="00674599">
        <w:rPr>
          <w:color w:val="000000" w:themeColor="text1"/>
        </w:rPr>
        <w:t>SUBMISSION DATE, TIME, PROCESS AND ADDRESS</w:t>
      </w:r>
      <w:bookmarkEnd w:id="49"/>
      <w:bookmarkEnd w:id="50"/>
    </w:p>
    <w:p w:rsidRPr="00674599" w:rsidR="00DB6766" w:rsidP="00DB6766" w:rsidRDefault="00DB6766" w14:paraId="12B0E01E" w14:textId="77777777">
      <w:pPr>
        <w:pStyle w:val="Text2"/>
        <w:rPr>
          <w:color w:val="000000" w:themeColor="text1"/>
        </w:rPr>
      </w:pPr>
      <w:r w:rsidRPr="00674599">
        <w:rPr>
          <w:color w:val="000000" w:themeColor="text1"/>
        </w:rPr>
        <w:t xml:space="preserve">We must receive your application by </w:t>
      </w:r>
      <w:r w:rsidRPr="00674599">
        <w:rPr>
          <w:b/>
          <w:color w:val="000000" w:themeColor="text1"/>
        </w:rPr>
        <w:t>[insert date XX days after the date of publication on Grants.gov]</w:t>
      </w:r>
      <w:r w:rsidRPr="00674599">
        <w:rPr>
          <w:color w:val="000000" w:themeColor="text1"/>
        </w:rPr>
        <w:t xml:space="preserve">.  You must submit your application either electronically on </w:t>
      </w:r>
      <w:hyperlink w:history="1" r:id="rId50">
        <w:r w:rsidRPr="00674599">
          <w:rPr>
            <w:rStyle w:val="Hyperlink"/>
            <w:color w:val="000000" w:themeColor="text1"/>
            <w:u w:val="none"/>
          </w:rPr>
          <w:t>https://www.grants.gov</w:t>
        </w:r>
      </w:hyperlink>
      <w:r w:rsidRPr="00674599">
        <w:rPr>
          <w:color w:val="000000" w:themeColor="text1"/>
        </w:rPr>
        <w:t xml:space="preserve"> or in hard copy by mail or in hard copy by hand delivery </w:t>
      </w:r>
      <w:r w:rsidRPr="00674599">
        <w:rPr>
          <w:i/>
          <w:color w:val="000000" w:themeColor="text1"/>
        </w:rPr>
        <w:t>(including overnight delivery)</w:t>
      </w:r>
      <w:r w:rsidRPr="00674599">
        <w:rPr>
          <w:color w:val="000000" w:themeColor="text1"/>
        </w:rPr>
        <w:t xml:space="preserve"> </w:t>
      </w:r>
      <w:r w:rsidRPr="00674599">
        <w:rPr>
          <w:b/>
          <w:color w:val="000000" w:themeColor="text1"/>
          <w:u w:val="single"/>
        </w:rPr>
        <w:t>no later than 4:00:00 p.m. Eastern Time on the closing date.</w:t>
      </w:r>
      <w:r w:rsidRPr="00674599">
        <w:rPr>
          <w:color w:val="000000" w:themeColor="text1"/>
        </w:rPr>
        <w:t xml:space="preserve">  </w:t>
      </w:r>
    </w:p>
    <w:p w:rsidRPr="00674599" w:rsidR="00DB6766" w:rsidRDefault="00DB6766" w14:paraId="2692923A" w14:textId="77777777">
      <w:pPr>
        <w:pStyle w:val="Text4"/>
        <w:rPr>
          <w:color w:val="000000" w:themeColor="text1"/>
        </w:rPr>
      </w:pPr>
    </w:p>
    <w:p w:rsidRPr="00674599" w:rsidR="00DB6766" w:rsidP="00DB6766" w:rsidRDefault="00DB6766" w14:paraId="60008A4E" w14:textId="77777777">
      <w:pPr>
        <w:pStyle w:val="Text2"/>
        <w:rPr>
          <w:color w:val="000000" w:themeColor="text1"/>
        </w:rPr>
      </w:pPr>
      <w:r w:rsidRPr="00674599">
        <w:rPr>
          <w:color w:val="000000" w:themeColor="text1"/>
        </w:rPr>
        <w:t xml:space="preserve">Applicants are encouraged to submit their application before the closing date to </w:t>
      </w:r>
      <w:r w:rsidRPr="00674599" w:rsidR="002B7088">
        <w:rPr>
          <w:color w:val="000000" w:themeColor="text1"/>
        </w:rPr>
        <w:t>minimize</w:t>
      </w:r>
      <w:r w:rsidRPr="00674599">
        <w:rPr>
          <w:color w:val="000000" w:themeColor="text1"/>
        </w:rPr>
        <w:t xml:space="preserve"> the risk of late receipt.  We will not review applications received after 4:00:00 p.m. Eastern Time on the closing date.  We will not accept applications sent by e-mail, telegram, or facsimile (FAX).  </w:t>
      </w:r>
    </w:p>
    <w:p w:rsidRPr="00674599" w:rsidR="00E14680" w:rsidP="00DB6766" w:rsidRDefault="00E14680" w14:paraId="0FC6C29F" w14:textId="77777777">
      <w:pPr>
        <w:pStyle w:val="Text2"/>
        <w:rPr>
          <w:color w:val="000000" w:themeColor="text1"/>
        </w:rPr>
      </w:pPr>
    </w:p>
    <w:p w:rsidRPr="00674599" w:rsidR="00E14680" w:rsidP="00C81CA5" w:rsidRDefault="00E14680" w14:paraId="5724F553" w14:textId="77777777">
      <w:pPr>
        <w:pStyle w:val="Heading3"/>
      </w:pPr>
      <w:bookmarkStart w:name="_Toc44931509" w:id="51"/>
      <w:r w:rsidRPr="00674599">
        <w:t>Hardcopy Submission</w:t>
      </w:r>
      <w:bookmarkEnd w:id="51"/>
    </w:p>
    <w:p w:rsidRPr="00674599" w:rsidR="00E14680" w:rsidP="00E14680" w:rsidRDefault="00E14680" w14:paraId="3FE44765" w14:textId="77777777">
      <w:pPr>
        <w:pStyle w:val="Text3"/>
        <w:rPr>
          <w:color w:val="000000" w:themeColor="text1"/>
        </w:rPr>
      </w:pPr>
      <w:r w:rsidRPr="00674599">
        <w:rPr>
          <w:color w:val="000000" w:themeColor="text1"/>
        </w:rPr>
        <w:t>All applications submitted in hardcopy by mail or hand delivery (including overnight delivery)</w:t>
      </w:r>
      <w:r w:rsidRPr="00674599" w:rsidR="002B7088">
        <w:rPr>
          <w:color w:val="000000" w:themeColor="text1"/>
        </w:rPr>
        <w:t>,</w:t>
      </w:r>
      <w:r w:rsidRPr="00674599">
        <w:rPr>
          <w:color w:val="000000" w:themeColor="text1"/>
        </w:rPr>
        <w:t xml:space="preserve"> must be received at the designated place by the specified closing date and time.  Applicants submitting applications in hard copy by mail or hand delivery must submit a copy-ready version free of bindings, staples</w:t>
      </w:r>
      <w:r w:rsidRPr="00674599" w:rsidR="002B7088">
        <w:rPr>
          <w:color w:val="000000" w:themeColor="text1"/>
        </w:rPr>
        <w:t>,</w:t>
      </w:r>
      <w:r w:rsidRPr="00674599">
        <w:rPr>
          <w:color w:val="000000" w:themeColor="text1"/>
        </w:rPr>
        <w:t xml:space="preserve"> or protruding tabs to ease in the reproduction of the application by DOL.  Applicants submitting applications in hard copy must also include in the hard </w:t>
      </w:r>
      <w:r w:rsidRPr="00674599">
        <w:rPr>
          <w:color w:val="000000" w:themeColor="text1"/>
        </w:rPr>
        <w:lastRenderedPageBreak/>
        <w:t xml:space="preserve">copy submission an identical electronic copy of the application on compact disc (CD) or flash drive.  If we identify discrepancies between the hard copy submission and CD/flash drive copy, we will consider the application on the CD/flash drive as the official submission for evaluation purposes.  Failure to provide identical applications in hardcopy and CD/flash drive format may have an impact on the overall evaluation. </w:t>
      </w:r>
    </w:p>
    <w:p w:rsidRPr="00674599" w:rsidR="00E14680" w:rsidP="00E14680" w:rsidRDefault="00E14680" w14:paraId="3393CA27" w14:textId="77777777">
      <w:pPr>
        <w:pStyle w:val="Text3"/>
        <w:rPr>
          <w:color w:val="000000" w:themeColor="text1"/>
        </w:rPr>
      </w:pPr>
    </w:p>
    <w:p w:rsidRPr="00674599" w:rsidR="00E14680" w:rsidP="00E14680" w:rsidRDefault="00E14680" w14:paraId="47BF198D" w14:textId="77777777">
      <w:pPr>
        <w:pStyle w:val="Text3"/>
        <w:rPr>
          <w:color w:val="000000" w:themeColor="text1"/>
        </w:rPr>
      </w:pPr>
      <w:r w:rsidRPr="00674599">
        <w:rPr>
          <w:color w:val="000000" w:themeColor="text1"/>
        </w:rPr>
        <w:t xml:space="preserve">If an application is submitted both </w:t>
      </w:r>
      <w:r w:rsidRPr="00674599" w:rsidR="002B7088">
        <w:rPr>
          <w:color w:val="000000" w:themeColor="text1"/>
        </w:rPr>
        <w:t xml:space="preserve">by </w:t>
      </w:r>
      <w:r w:rsidRPr="00674599">
        <w:rPr>
          <w:color w:val="000000" w:themeColor="text1"/>
        </w:rPr>
        <w:t xml:space="preserve">hard copy and through </w:t>
      </w:r>
      <w:hyperlink w:history="1" r:id="rId51">
        <w:r w:rsidRPr="00674599">
          <w:rPr>
            <w:rStyle w:val="Hyperlink"/>
            <w:color w:val="000000" w:themeColor="text1"/>
            <w:u w:val="none"/>
          </w:rPr>
          <w:t>https://www.grants.gov</w:t>
        </w:r>
      </w:hyperlink>
      <w:r w:rsidRPr="00674599">
        <w:rPr>
          <w:color w:val="000000" w:themeColor="text1"/>
        </w:rPr>
        <w:t xml:space="preserve">, a letter must accompany the hard-copy application stating which application to review.  If no letter accompanies the hard copy, we will review the copy submitted through </w:t>
      </w:r>
      <w:hyperlink w:history="1" r:id="rId52">
        <w:r w:rsidRPr="00674599">
          <w:rPr>
            <w:rStyle w:val="Hyperlink"/>
            <w:color w:val="000000" w:themeColor="text1"/>
            <w:u w:val="none"/>
          </w:rPr>
          <w:t>https://www.grants.gov</w:t>
        </w:r>
      </w:hyperlink>
      <w:r w:rsidRPr="00674599">
        <w:rPr>
          <w:color w:val="000000" w:themeColor="text1"/>
        </w:rPr>
        <w:t xml:space="preserve">.   </w:t>
      </w:r>
    </w:p>
    <w:p w:rsidRPr="00674599" w:rsidR="00E14680" w:rsidP="00E14680" w:rsidRDefault="00E14680" w14:paraId="094418D5" w14:textId="77777777">
      <w:pPr>
        <w:pStyle w:val="Text3"/>
        <w:rPr>
          <w:color w:val="000000" w:themeColor="text1"/>
        </w:rPr>
      </w:pPr>
    </w:p>
    <w:p w:rsidRPr="00674599" w:rsidR="00E14680" w:rsidP="00E14680" w:rsidRDefault="00E14680" w14:paraId="1479585B" w14:textId="77777777">
      <w:pPr>
        <w:pStyle w:val="Text3"/>
        <w:rPr>
          <w:color w:val="000000" w:themeColor="text1"/>
        </w:rPr>
      </w:pPr>
      <w:r w:rsidRPr="00674599">
        <w:rPr>
          <w:color w:val="000000" w:themeColor="text1"/>
        </w:rPr>
        <w:t>We will grant no exceptions to the mailing and delivery requirements set forth in this notice.  Further, we will not accept documents submitted separately from the application, before or after the deadline, as part of the application.</w:t>
      </w:r>
    </w:p>
    <w:p w:rsidRPr="00674599" w:rsidR="00D777DB" w:rsidP="00E14680" w:rsidRDefault="00D777DB" w14:paraId="0E3F5EA6" w14:textId="77777777">
      <w:pPr>
        <w:pStyle w:val="Text3"/>
        <w:rPr>
          <w:color w:val="000000" w:themeColor="text1"/>
        </w:rPr>
      </w:pPr>
    </w:p>
    <w:p w:rsidRPr="00674599" w:rsidR="00D777DB" w:rsidRDefault="00D777DB" w14:paraId="301EB3A3" w14:textId="77777777">
      <w:pPr>
        <w:pStyle w:val="Text3"/>
        <w:rPr>
          <w:color w:val="000000" w:themeColor="text1"/>
        </w:rPr>
      </w:pPr>
      <w:r w:rsidRPr="00674599">
        <w:rPr>
          <w:color w:val="000000" w:themeColor="text1"/>
        </w:rPr>
        <w:t xml:space="preserve">Address mailed applications </w:t>
      </w:r>
      <w:r w:rsidRPr="00674599" w:rsidR="00E84952">
        <w:rPr>
          <w:color w:val="000000" w:themeColor="text1"/>
        </w:rPr>
        <w:t>as follows</w:t>
      </w:r>
      <w:r w:rsidRPr="00674599">
        <w:rPr>
          <w:color w:val="000000" w:themeColor="text1"/>
        </w:rPr>
        <w:t>:</w:t>
      </w:r>
    </w:p>
    <w:p w:rsidRPr="00674599" w:rsidR="000378E1" w:rsidRDefault="000378E1" w14:paraId="24DE49EF" w14:textId="77777777">
      <w:pPr>
        <w:pStyle w:val="Text3"/>
        <w:rPr>
          <w:color w:val="000000" w:themeColor="text1"/>
        </w:rPr>
      </w:pPr>
    </w:p>
    <w:p w:rsidRPr="00674599" w:rsidR="00D777DB" w:rsidRDefault="00D777DB" w14:paraId="7EC727DE" w14:textId="77777777">
      <w:pPr>
        <w:pStyle w:val="Text3"/>
        <w:ind w:firstLine="720"/>
        <w:rPr>
          <w:color w:val="000000" w:themeColor="text1"/>
        </w:rPr>
      </w:pPr>
      <w:r w:rsidRPr="00674599">
        <w:rPr>
          <w:color w:val="000000" w:themeColor="text1"/>
        </w:rPr>
        <w:t>U.S. Department of Labor</w:t>
      </w:r>
    </w:p>
    <w:p w:rsidRPr="00674599" w:rsidR="00D777DB" w:rsidRDefault="00D777DB" w14:paraId="39516BE1" w14:textId="77777777">
      <w:pPr>
        <w:pStyle w:val="Text3"/>
        <w:ind w:firstLine="720"/>
        <w:rPr>
          <w:color w:val="000000" w:themeColor="text1"/>
        </w:rPr>
      </w:pPr>
      <w:r w:rsidRPr="00674599">
        <w:rPr>
          <w:color w:val="000000" w:themeColor="text1"/>
        </w:rPr>
        <w:t>Employment and Training Administration</w:t>
      </w:r>
    </w:p>
    <w:p w:rsidRPr="00674599" w:rsidR="00D777DB" w:rsidRDefault="00D777DB" w14:paraId="03A476E0" w14:textId="77777777">
      <w:pPr>
        <w:pStyle w:val="Text3"/>
        <w:ind w:firstLine="720"/>
        <w:rPr>
          <w:color w:val="000000" w:themeColor="text1"/>
        </w:rPr>
      </w:pPr>
      <w:r w:rsidRPr="00674599">
        <w:rPr>
          <w:color w:val="000000" w:themeColor="text1"/>
        </w:rPr>
        <w:t>Office of Grants Management</w:t>
      </w:r>
    </w:p>
    <w:p w:rsidRPr="00674599" w:rsidR="00D777DB" w:rsidRDefault="00D777DB" w14:paraId="57712493" w14:textId="77777777">
      <w:pPr>
        <w:pStyle w:val="Text3"/>
        <w:ind w:firstLine="720"/>
        <w:rPr>
          <w:color w:val="000000" w:themeColor="text1"/>
        </w:rPr>
      </w:pPr>
      <w:r w:rsidRPr="00674599">
        <w:rPr>
          <w:color w:val="000000" w:themeColor="text1"/>
        </w:rPr>
        <w:t xml:space="preserve">Attention:  </w:t>
      </w:r>
      <w:r w:rsidRPr="00674599" w:rsidR="00226E80">
        <w:rPr>
          <w:color w:val="000000" w:themeColor="text1"/>
        </w:rPr>
        <w:t>Brinda Ruggles</w:t>
      </w:r>
      <w:r w:rsidRPr="00674599">
        <w:rPr>
          <w:color w:val="000000" w:themeColor="text1"/>
        </w:rPr>
        <w:t>, Grant Officer</w:t>
      </w:r>
    </w:p>
    <w:p w:rsidRPr="00674599" w:rsidR="00D777DB" w:rsidRDefault="00D777DB" w14:paraId="2A94F3E5" w14:textId="77777777">
      <w:pPr>
        <w:pStyle w:val="Text3"/>
        <w:ind w:firstLine="720"/>
        <w:rPr>
          <w:color w:val="000000" w:themeColor="text1"/>
        </w:rPr>
      </w:pPr>
      <w:r w:rsidRPr="00674599">
        <w:rPr>
          <w:color w:val="000000" w:themeColor="text1"/>
        </w:rPr>
        <w:t>Reference FOA-ETA-</w:t>
      </w:r>
      <w:r w:rsidRPr="00674599" w:rsidR="006334AD">
        <w:rPr>
          <w:color w:val="000000" w:themeColor="text1"/>
        </w:rPr>
        <w:t>20</w:t>
      </w:r>
      <w:r w:rsidRPr="00674599">
        <w:rPr>
          <w:color w:val="000000" w:themeColor="text1"/>
        </w:rPr>
        <w:t>-</w:t>
      </w:r>
      <w:r w:rsidRPr="00674599" w:rsidR="00E65F67">
        <w:rPr>
          <w:color w:val="000000" w:themeColor="text1"/>
        </w:rPr>
        <w:t>10</w:t>
      </w:r>
    </w:p>
    <w:p w:rsidRPr="00674599" w:rsidR="00D777DB" w:rsidRDefault="00D777DB" w14:paraId="2F5D5F86" w14:textId="77777777">
      <w:pPr>
        <w:pStyle w:val="Text3"/>
        <w:ind w:firstLine="720"/>
        <w:rPr>
          <w:color w:val="000000" w:themeColor="text1"/>
        </w:rPr>
      </w:pPr>
      <w:r w:rsidRPr="00674599">
        <w:rPr>
          <w:color w:val="000000" w:themeColor="text1"/>
        </w:rPr>
        <w:t>200 Constitution Avenue, NW, Room N4716</w:t>
      </w:r>
    </w:p>
    <w:p w:rsidRPr="00674599" w:rsidR="00D777DB" w:rsidRDefault="00D777DB" w14:paraId="2C266E86" w14:textId="77777777">
      <w:pPr>
        <w:pStyle w:val="Text3"/>
        <w:ind w:firstLine="720"/>
        <w:rPr>
          <w:color w:val="000000" w:themeColor="text1"/>
        </w:rPr>
      </w:pPr>
      <w:r w:rsidRPr="00674599">
        <w:rPr>
          <w:color w:val="000000" w:themeColor="text1"/>
        </w:rPr>
        <w:t>Washington, D</w:t>
      </w:r>
      <w:r w:rsidRPr="00674599" w:rsidR="002B7088">
        <w:rPr>
          <w:color w:val="000000" w:themeColor="text1"/>
        </w:rPr>
        <w:t>.</w:t>
      </w:r>
      <w:r w:rsidRPr="00674599">
        <w:rPr>
          <w:color w:val="000000" w:themeColor="text1"/>
        </w:rPr>
        <w:t>C</w:t>
      </w:r>
      <w:r w:rsidRPr="00674599" w:rsidR="002B7088">
        <w:rPr>
          <w:color w:val="000000" w:themeColor="text1"/>
        </w:rPr>
        <w:t>.</w:t>
      </w:r>
      <w:r w:rsidRPr="00674599">
        <w:rPr>
          <w:color w:val="000000" w:themeColor="text1"/>
        </w:rPr>
        <w:t xml:space="preserve"> 20210</w:t>
      </w:r>
    </w:p>
    <w:p w:rsidRPr="00674599" w:rsidR="00D777DB" w:rsidP="00D777DB" w:rsidRDefault="00D777DB" w14:paraId="596AD229" w14:textId="77777777">
      <w:pPr>
        <w:pStyle w:val="Text3"/>
        <w:rPr>
          <w:color w:val="000000" w:themeColor="text1"/>
        </w:rPr>
      </w:pPr>
    </w:p>
    <w:p w:rsidRPr="00674599" w:rsidR="00D777DB" w:rsidP="00D777DB" w:rsidRDefault="00D777DB" w14:paraId="720D53AC" w14:textId="77777777">
      <w:pPr>
        <w:pStyle w:val="Text3"/>
        <w:rPr>
          <w:color w:val="000000" w:themeColor="text1"/>
        </w:rPr>
      </w:pPr>
      <w:r w:rsidRPr="00674599">
        <w:rPr>
          <w:color w:val="000000" w:themeColor="text1"/>
        </w:rPr>
        <w:t xml:space="preserve">Please note that mail decontamination procedures may delay mail delivery in the Washington DC area.  We will receive hand-delivered applications at the above address at the </w:t>
      </w:r>
      <w:r w:rsidRPr="00674599">
        <w:rPr>
          <w:b/>
          <w:color w:val="000000" w:themeColor="text1"/>
          <w:u w:val="single"/>
        </w:rPr>
        <w:t>3rd Street Visitor Entrance</w:t>
      </w:r>
      <w:r w:rsidRPr="00674599">
        <w:rPr>
          <w:color w:val="000000" w:themeColor="text1"/>
        </w:rPr>
        <w:t>.  All overnight delivery submissions will be considered to be hand-delivered and must be received at the designated place by the specified closing date and time.</w:t>
      </w:r>
    </w:p>
    <w:p w:rsidRPr="00674599" w:rsidR="00B94F3D" w:rsidP="00D777DB" w:rsidRDefault="00B94F3D" w14:paraId="044FD317" w14:textId="77777777">
      <w:pPr>
        <w:pStyle w:val="Text3"/>
        <w:rPr>
          <w:color w:val="000000" w:themeColor="text1"/>
        </w:rPr>
      </w:pPr>
    </w:p>
    <w:p w:rsidRPr="00674599" w:rsidR="00B94F3D" w:rsidP="00C81CA5" w:rsidRDefault="00B94F3D" w14:paraId="0561D886" w14:textId="77777777">
      <w:pPr>
        <w:pStyle w:val="Heading3"/>
      </w:pPr>
      <w:bookmarkStart w:name="_Toc519869884" w:id="52"/>
      <w:bookmarkStart w:name="_Toc44931510" w:id="53"/>
      <w:r w:rsidRPr="00674599">
        <w:t>Electronic Submission through Grants.gov</w:t>
      </w:r>
      <w:bookmarkEnd w:id="52"/>
      <w:bookmarkEnd w:id="53"/>
      <w:r w:rsidRPr="00674599">
        <w:t xml:space="preserve"> </w:t>
      </w:r>
    </w:p>
    <w:p w:rsidRPr="00674599" w:rsidR="00B94F3D" w:rsidP="00B94F3D" w:rsidRDefault="00B94F3D" w14:paraId="15BC44E1" w14:textId="77777777">
      <w:pPr>
        <w:pStyle w:val="Text3"/>
        <w:rPr>
          <w:color w:val="000000" w:themeColor="text1"/>
        </w:rPr>
      </w:pPr>
      <w:r w:rsidRPr="00674599">
        <w:rPr>
          <w:color w:val="000000" w:themeColor="text1"/>
        </w:rPr>
        <w:t xml:space="preserve">Applicants submitting applications through Grants.gov must ensure successful submission </w:t>
      </w:r>
      <w:r w:rsidRPr="00674599">
        <w:rPr>
          <w:b/>
          <w:color w:val="000000" w:themeColor="text1"/>
          <w:u w:val="single"/>
        </w:rPr>
        <w:t>no later than 4:00:00 p.m. Eastern Time on the closing date</w:t>
      </w:r>
      <w:r w:rsidRPr="00674599">
        <w:rPr>
          <w:color w:val="000000" w:themeColor="text1"/>
        </w:rPr>
        <w:t xml:space="preserve">.  Grants.gov will subsequently validate the application.  </w:t>
      </w:r>
    </w:p>
    <w:p w:rsidRPr="00674599" w:rsidR="00B94F3D" w:rsidP="00B94F3D" w:rsidRDefault="00B94F3D" w14:paraId="72AB280E" w14:textId="77777777">
      <w:pPr>
        <w:pStyle w:val="Text3"/>
        <w:rPr>
          <w:color w:val="000000" w:themeColor="text1"/>
        </w:rPr>
      </w:pPr>
    </w:p>
    <w:p w:rsidRPr="00674599" w:rsidR="00B94F3D" w:rsidP="00B94F3D" w:rsidRDefault="00B94F3D" w14:paraId="2B2C8365" w14:textId="77777777">
      <w:pPr>
        <w:pStyle w:val="Text3"/>
        <w:rPr>
          <w:color w:val="000000" w:themeColor="text1"/>
        </w:rPr>
      </w:pPr>
      <w:r w:rsidRPr="00674599">
        <w:rPr>
          <w:color w:val="000000" w:themeColor="text1"/>
        </w:rPr>
        <w:t>The process can be complicated and time-consuming.  You are strongly advised to initiate the process as soon as possible and to plan for time to</w:t>
      </w:r>
      <w:r w:rsidRPr="00674599" w:rsidR="00CB68BE">
        <w:rPr>
          <w:color w:val="000000" w:themeColor="text1"/>
        </w:rPr>
        <w:t xml:space="preserve"> resolve technical problems.  </w:t>
      </w:r>
      <w:r w:rsidRPr="00674599">
        <w:rPr>
          <w:color w:val="000000" w:themeColor="text1"/>
        </w:rPr>
        <w:t xml:space="preserve">Note that validation does not mean that your application has been accepted as complete or has been accepted for review by the agency.  Rather, grants.gov verifies </w:t>
      </w:r>
      <w:r w:rsidRPr="00674599" w:rsidR="00D35CDB">
        <w:rPr>
          <w:color w:val="000000" w:themeColor="text1"/>
        </w:rPr>
        <w:t xml:space="preserve">only </w:t>
      </w:r>
      <w:r w:rsidRPr="00674599">
        <w:rPr>
          <w:color w:val="000000" w:themeColor="text1"/>
        </w:rPr>
        <w:t>the submission of certain parts of an application.</w:t>
      </w:r>
    </w:p>
    <w:p w:rsidRPr="00674599" w:rsidR="00B94F3D" w:rsidP="00B94F3D" w:rsidRDefault="00B94F3D" w14:paraId="65B97927" w14:textId="77777777">
      <w:pPr>
        <w:pStyle w:val="Text3"/>
        <w:rPr>
          <w:color w:val="000000" w:themeColor="text1"/>
        </w:rPr>
      </w:pPr>
    </w:p>
    <w:p w:rsidRPr="00674599" w:rsidR="00B94F3D" w:rsidP="00B94F3D" w:rsidRDefault="00B94F3D" w14:paraId="1769C79B" w14:textId="77777777">
      <w:pPr>
        <w:pStyle w:val="Heading4"/>
        <w:rPr>
          <w:color w:val="000000" w:themeColor="text1"/>
        </w:rPr>
      </w:pPr>
      <w:r w:rsidRPr="00674599">
        <w:rPr>
          <w:color w:val="000000" w:themeColor="text1"/>
        </w:rPr>
        <w:t>How to Register to Apply through Grants.gov</w:t>
      </w:r>
    </w:p>
    <w:p w:rsidRPr="00674599" w:rsidR="00C02D6B" w:rsidP="006060FD" w:rsidRDefault="00C02D6B" w14:paraId="501B3124" w14:textId="77777777">
      <w:pPr>
        <w:pStyle w:val="Text4"/>
        <w:rPr>
          <w:color w:val="000000" w:themeColor="text1"/>
        </w:rPr>
      </w:pPr>
    </w:p>
    <w:p w:rsidRPr="00674599" w:rsidR="00B94F3D" w:rsidRDefault="00B94F3D" w14:paraId="3E3915E2" w14:textId="77777777">
      <w:pPr>
        <w:pStyle w:val="Text4"/>
        <w:rPr>
          <w:color w:val="000000" w:themeColor="text1"/>
        </w:rPr>
      </w:pPr>
      <w:r w:rsidRPr="00674599">
        <w:rPr>
          <w:color w:val="000000" w:themeColor="text1"/>
        </w:rPr>
        <w:t xml:space="preserve">Read through the registration process carefully before registering.  These steps may take as </w:t>
      </w:r>
      <w:r w:rsidRPr="00674599" w:rsidR="002B7088">
        <w:rPr>
          <w:color w:val="000000" w:themeColor="text1"/>
        </w:rPr>
        <w:t>long</w:t>
      </w:r>
      <w:r w:rsidRPr="00674599">
        <w:rPr>
          <w:color w:val="000000" w:themeColor="text1"/>
        </w:rPr>
        <w:t xml:space="preserve"> as four weeks to complete, and this time should be factored into plans for timely electronic submission in order to avoid unexpected delays that could result in the rejection of an application.  </w:t>
      </w:r>
    </w:p>
    <w:p w:rsidRPr="00674599" w:rsidR="00B94F3D" w:rsidRDefault="00B94F3D" w14:paraId="2F0956D8" w14:textId="77777777">
      <w:pPr>
        <w:pStyle w:val="Text4"/>
        <w:rPr>
          <w:color w:val="000000" w:themeColor="text1"/>
        </w:rPr>
      </w:pPr>
      <w:r w:rsidRPr="00674599">
        <w:rPr>
          <w:color w:val="000000" w:themeColor="text1"/>
        </w:rPr>
        <w:lastRenderedPageBreak/>
        <w:t xml:space="preserve"> </w:t>
      </w:r>
    </w:p>
    <w:p w:rsidRPr="00674599" w:rsidR="00B94F3D" w:rsidRDefault="00B94F3D" w14:paraId="14556AD9" w14:textId="77777777">
      <w:pPr>
        <w:pStyle w:val="Text4"/>
        <w:rPr>
          <w:color w:val="000000" w:themeColor="text1"/>
        </w:rPr>
      </w:pPr>
      <w:r w:rsidRPr="00674599">
        <w:rPr>
          <w:color w:val="000000" w:themeColor="text1"/>
        </w:rPr>
        <w:t xml:space="preserve">Applicants must follow the online instructions for registration at </w:t>
      </w:r>
      <w:hyperlink w:history="1" r:id="rId53">
        <w:r w:rsidRPr="00674599">
          <w:rPr>
            <w:rStyle w:val="Hyperlink"/>
            <w:color w:val="000000" w:themeColor="text1"/>
            <w:u w:val="none"/>
          </w:rPr>
          <w:t>https://www.grants.gov/web/grants/applicants/organization-registration.html</w:t>
        </w:r>
      </w:hyperlink>
      <w:r w:rsidRPr="00674599">
        <w:rPr>
          <w:color w:val="000000" w:themeColor="text1"/>
        </w:rPr>
        <w:t xml:space="preserve">.  We recommend that you prepare the information requested before beginning the registration process. </w:t>
      </w:r>
      <w:r w:rsidRPr="00674599" w:rsidR="000378E1">
        <w:rPr>
          <w:color w:val="000000" w:themeColor="text1"/>
        </w:rPr>
        <w:t xml:space="preserve"> </w:t>
      </w:r>
      <w:r w:rsidRPr="00674599">
        <w:rPr>
          <w:color w:val="000000" w:themeColor="text1"/>
        </w:rPr>
        <w:t xml:space="preserve">Reviewing and assembling required information before beginning the registration process will alleviate last-minute searches for required information and save time. </w:t>
      </w:r>
    </w:p>
    <w:p w:rsidRPr="00674599" w:rsidR="00B94F3D" w:rsidRDefault="00B94F3D" w14:paraId="2BF0BA29" w14:textId="77777777">
      <w:pPr>
        <w:pStyle w:val="Text4"/>
        <w:rPr>
          <w:color w:val="000000" w:themeColor="text1"/>
        </w:rPr>
      </w:pPr>
    </w:p>
    <w:p w:rsidRPr="00674599" w:rsidR="00B94F3D" w:rsidRDefault="00B94F3D" w14:paraId="4D227AA1" w14:textId="77777777">
      <w:pPr>
        <w:pStyle w:val="Text4"/>
        <w:rPr>
          <w:color w:val="000000" w:themeColor="text1"/>
        </w:rPr>
      </w:pPr>
      <w:r w:rsidRPr="00674599">
        <w:rPr>
          <w:color w:val="000000" w:themeColor="text1"/>
        </w:rPr>
        <w:t xml:space="preserve">An application submitted through Grants.gov constitutes a submission as an electronically signed application. </w:t>
      </w:r>
      <w:r w:rsidRPr="00674599" w:rsidR="00190CBE">
        <w:rPr>
          <w:color w:val="000000" w:themeColor="text1"/>
        </w:rPr>
        <w:t xml:space="preserve"> </w:t>
      </w:r>
      <w:r w:rsidRPr="00674599">
        <w:rPr>
          <w:color w:val="000000" w:themeColor="text1"/>
        </w:rPr>
        <w:t xml:space="preserve">The registration and account creation with Grants.gov, with E-Biz </w:t>
      </w:r>
      <w:r w:rsidRPr="00674599" w:rsidR="002B7088">
        <w:rPr>
          <w:color w:val="000000" w:themeColor="text1"/>
        </w:rPr>
        <w:t>Point of Contact (</w:t>
      </w:r>
      <w:r w:rsidRPr="00674599">
        <w:rPr>
          <w:color w:val="000000" w:themeColor="text1"/>
        </w:rPr>
        <w:t>POC</w:t>
      </w:r>
      <w:r w:rsidRPr="00674599" w:rsidR="002B7088">
        <w:rPr>
          <w:color w:val="000000" w:themeColor="text1"/>
        </w:rPr>
        <w:t>)</w:t>
      </w:r>
      <w:r w:rsidRPr="00674599">
        <w:rPr>
          <w:color w:val="000000" w:themeColor="text1"/>
        </w:rPr>
        <w:t xml:space="preserve"> approval, establishes an Agency Organizational Representative (AOR).  When an application is submitted through Grants.gov, the name of the AOR</w:t>
      </w:r>
      <w:r w:rsidRPr="00674599" w:rsidR="002B7088">
        <w:rPr>
          <w:color w:val="000000" w:themeColor="text1"/>
        </w:rPr>
        <w:t xml:space="preserve"> who</w:t>
      </w:r>
      <w:r w:rsidRPr="00674599">
        <w:rPr>
          <w:color w:val="000000" w:themeColor="text1"/>
        </w:rPr>
        <w:t xml:space="preserve"> submitted the application is inserted into the signature line of the application, serving as the electronic signature.  The E</w:t>
      </w:r>
      <w:r w:rsidRPr="00674599" w:rsidR="002B7088">
        <w:rPr>
          <w:color w:val="000000" w:themeColor="text1"/>
        </w:rPr>
        <w:t>-</w:t>
      </w:r>
      <w:r w:rsidRPr="00674599">
        <w:rPr>
          <w:color w:val="000000" w:themeColor="text1"/>
        </w:rPr>
        <w:t>Biz POC must authorize the individual who is able to make legally binding commitments on behalf of your organization as the AOR; this step is often missed and it is crucial for valid submissions.</w:t>
      </w:r>
    </w:p>
    <w:p w:rsidRPr="00674599" w:rsidR="0003151B" w:rsidRDefault="0003151B" w14:paraId="3EC7541F" w14:textId="77777777">
      <w:pPr>
        <w:pStyle w:val="Text4"/>
        <w:rPr>
          <w:color w:val="000000" w:themeColor="text1"/>
        </w:rPr>
      </w:pPr>
    </w:p>
    <w:p w:rsidRPr="00674599" w:rsidR="0003151B" w:rsidP="0003151B" w:rsidRDefault="0003151B" w14:paraId="7FF2F6BC" w14:textId="77777777">
      <w:pPr>
        <w:pStyle w:val="Heading4"/>
        <w:rPr>
          <w:color w:val="000000" w:themeColor="text1"/>
        </w:rPr>
      </w:pPr>
      <w:r w:rsidRPr="00674599">
        <w:rPr>
          <w:color w:val="000000" w:themeColor="text1"/>
        </w:rPr>
        <w:t>How to Submit an Application to DOL via Grants.gov</w:t>
      </w:r>
    </w:p>
    <w:p w:rsidRPr="00674599" w:rsidR="00C02D6B" w:rsidP="006060FD" w:rsidRDefault="00C02D6B" w14:paraId="26F08375" w14:textId="77777777">
      <w:pPr>
        <w:pStyle w:val="Text4"/>
        <w:rPr>
          <w:color w:val="000000" w:themeColor="text1"/>
        </w:rPr>
      </w:pPr>
    </w:p>
    <w:p w:rsidRPr="00674599" w:rsidR="0003151B" w:rsidRDefault="0003151B" w14:paraId="73EFEE67" w14:textId="77777777">
      <w:pPr>
        <w:pStyle w:val="Text4"/>
        <w:rPr>
          <w:color w:val="000000" w:themeColor="text1"/>
        </w:rPr>
      </w:pPr>
      <w:r w:rsidRPr="00674599">
        <w:rPr>
          <w:color w:val="000000" w:themeColor="text1"/>
        </w:rPr>
        <w:t xml:space="preserve">Grants.gov applicants can apply online using Workspace.  Workspace is a shared online environment where members of a grant team may simultaneously access and edit different webforms within an application. </w:t>
      </w:r>
      <w:r w:rsidRPr="00674599" w:rsidR="00A40B95">
        <w:rPr>
          <w:color w:val="000000" w:themeColor="text1"/>
        </w:rPr>
        <w:t xml:space="preserve"> </w:t>
      </w:r>
      <w:r w:rsidRPr="00674599">
        <w:rPr>
          <w:color w:val="000000" w:themeColor="text1"/>
        </w:rPr>
        <w:t xml:space="preserve">For a complete workspace overview, refer </w:t>
      </w:r>
      <w:r w:rsidRPr="00674599">
        <w:rPr>
          <w:color w:val="000000" w:themeColor="text1"/>
        </w:rPr>
        <w:lastRenderedPageBreak/>
        <w:t xml:space="preserve">to </w:t>
      </w:r>
      <w:hyperlink w:history="1" r:id="rId54">
        <w:r w:rsidRPr="00674599">
          <w:rPr>
            <w:rStyle w:val="Hyperlink"/>
            <w:color w:val="000000" w:themeColor="text1"/>
            <w:u w:val="none"/>
          </w:rPr>
          <w:t>https://www.grants.gov/web/grants/applicants/workspace-overview.html</w:t>
        </w:r>
      </w:hyperlink>
      <w:r w:rsidRPr="00674599">
        <w:rPr>
          <w:color w:val="000000" w:themeColor="text1"/>
        </w:rPr>
        <w:t xml:space="preserve">.  </w:t>
      </w:r>
    </w:p>
    <w:p w:rsidRPr="00674599" w:rsidR="0003151B" w:rsidRDefault="0003151B" w14:paraId="5699C985" w14:textId="77777777">
      <w:pPr>
        <w:pStyle w:val="Text4"/>
        <w:rPr>
          <w:color w:val="000000" w:themeColor="text1"/>
        </w:rPr>
      </w:pPr>
    </w:p>
    <w:p w:rsidRPr="00674599" w:rsidR="0003151B" w:rsidRDefault="0003151B" w14:paraId="64D4E6EE" w14:textId="77777777">
      <w:pPr>
        <w:pStyle w:val="Text4"/>
        <w:rPr>
          <w:color w:val="000000" w:themeColor="text1"/>
        </w:rPr>
      </w:pPr>
      <w:r w:rsidRPr="00674599">
        <w:rPr>
          <w:color w:val="000000" w:themeColor="text1"/>
        </w:rPr>
        <w:t>For access to complete instructions on how to apply for opportunities, refer to</w:t>
      </w:r>
    </w:p>
    <w:p w:rsidRPr="00674599" w:rsidR="0003151B" w:rsidRDefault="00555075" w14:paraId="56AC1CB7" w14:textId="77777777">
      <w:pPr>
        <w:pStyle w:val="Text4"/>
        <w:rPr>
          <w:color w:val="000000" w:themeColor="text1"/>
        </w:rPr>
      </w:pPr>
      <w:hyperlink w:history="1" r:id="rId55">
        <w:r w:rsidRPr="00674599" w:rsidR="0003151B">
          <w:rPr>
            <w:rStyle w:val="Hyperlink"/>
            <w:color w:val="000000" w:themeColor="text1"/>
            <w:u w:val="none"/>
          </w:rPr>
          <w:t>https://www.grants.gov/web/grants/applicants/apply-for-grants.html</w:t>
        </w:r>
      </w:hyperlink>
      <w:r w:rsidRPr="00674599" w:rsidR="0003151B">
        <w:rPr>
          <w:color w:val="000000" w:themeColor="text1"/>
        </w:rPr>
        <w:t xml:space="preserve">. </w:t>
      </w:r>
    </w:p>
    <w:p w:rsidRPr="00674599" w:rsidR="0003151B" w:rsidRDefault="0003151B" w14:paraId="23D673AC" w14:textId="77777777">
      <w:pPr>
        <w:pStyle w:val="Text4"/>
        <w:rPr>
          <w:color w:val="000000" w:themeColor="text1"/>
        </w:rPr>
      </w:pPr>
    </w:p>
    <w:p w:rsidRPr="00674599" w:rsidR="0003151B" w:rsidRDefault="0003151B" w14:paraId="75204321" w14:textId="77777777">
      <w:pPr>
        <w:pStyle w:val="Text4"/>
        <w:rPr>
          <w:color w:val="000000" w:themeColor="text1"/>
        </w:rPr>
      </w:pPr>
      <w:r w:rsidRPr="00674599">
        <w:rPr>
          <w:color w:val="000000" w:themeColor="text1"/>
        </w:rPr>
        <w:t>When a registered applicant submits an application with Grants.gov, an electronic time stamp is generated within the system when the application is successfully received by Grants.gov.  Grants.gov will send the applicant AOR an email acknowledgement of receipt and a tracking number (GRANTXXXXXXXX) with the successful transmission of the application, serving as proof of timely submission.  The applicant will receive two email messages to provide the status of the application’s progress through the system.</w:t>
      </w:r>
    </w:p>
    <w:p w:rsidRPr="00674599" w:rsidR="00C02D6B" w:rsidRDefault="00C02D6B" w14:paraId="71BC4B49" w14:textId="77777777">
      <w:pPr>
        <w:pStyle w:val="Text4"/>
        <w:rPr>
          <w:color w:val="000000" w:themeColor="text1"/>
        </w:rPr>
      </w:pPr>
    </w:p>
    <w:p w:rsidRPr="00674599" w:rsidR="0003151B" w:rsidP="00344E0E" w:rsidRDefault="0003151B" w14:paraId="5FA12AED" w14:textId="77777777">
      <w:pPr>
        <w:pStyle w:val="Text4-Bullets"/>
        <w:numPr>
          <w:ilvl w:val="0"/>
          <w:numId w:val="117"/>
        </w:numPr>
        <w:ind w:left="990" w:hanging="450"/>
        <w:rPr>
          <w:color w:val="000000" w:themeColor="text1"/>
        </w:rPr>
      </w:pPr>
      <w:r w:rsidRPr="00674599">
        <w:rPr>
          <w:color w:val="000000" w:themeColor="text1"/>
        </w:rPr>
        <w:t xml:space="preserve">The first email will contain a tracking number and will confirm receipt of the application by Grants.gov.  </w:t>
      </w:r>
    </w:p>
    <w:p w:rsidRPr="00674599" w:rsidR="0003151B" w:rsidP="00344E0E" w:rsidRDefault="0003151B" w14:paraId="44F8A63B" w14:textId="77777777">
      <w:pPr>
        <w:pStyle w:val="Text4-Bullets"/>
        <w:numPr>
          <w:ilvl w:val="0"/>
          <w:numId w:val="117"/>
        </w:numPr>
        <w:ind w:left="990" w:hanging="450"/>
        <w:rPr>
          <w:color w:val="000000" w:themeColor="text1"/>
        </w:rPr>
      </w:pPr>
      <w:r w:rsidRPr="00674599">
        <w:rPr>
          <w:color w:val="000000" w:themeColor="text1"/>
        </w:rPr>
        <w:t>The second email will indicate the application has either been successfully validated or has been rejected due to errors.</w:t>
      </w:r>
    </w:p>
    <w:p w:rsidRPr="00674599" w:rsidR="0003151B" w:rsidP="0003151B" w:rsidRDefault="0003151B" w14:paraId="120E0100" w14:textId="77777777">
      <w:pPr>
        <w:pStyle w:val="Text4-Bullets"/>
        <w:rPr>
          <w:color w:val="000000" w:themeColor="text1"/>
        </w:rPr>
      </w:pPr>
    </w:p>
    <w:p w:rsidRPr="00674599" w:rsidR="0003151B" w:rsidRDefault="0003151B" w14:paraId="3E490F21" w14:textId="77777777">
      <w:pPr>
        <w:pStyle w:val="Text4"/>
        <w:rPr>
          <w:color w:val="000000" w:themeColor="text1"/>
        </w:rPr>
      </w:pPr>
      <w:r w:rsidRPr="00674599">
        <w:rPr>
          <w:color w:val="000000" w:themeColor="text1"/>
        </w:rPr>
        <w:t xml:space="preserve">Grants.gov will reject applications if the applicant’s registration in SAM is expired.  Only applications that have been successfully submitted by the deadline and later successfully validated will be considered.  It is your responsibility to ensure a timely submission.  </w:t>
      </w:r>
      <w:r w:rsidRPr="00674599">
        <w:rPr>
          <w:color w:val="000000" w:themeColor="text1"/>
        </w:rPr>
        <w:lastRenderedPageBreak/>
        <w:t>While it is not required that an application be successfully validated before the deadline for submission, it is prudent to reserve time before the deadline in case it is necessary to resubmit an application that has not been successfully validated.  Therefore, enough time should be allotted for submission (24-48 hours) and, if applicable, additional time to address errors and receive validation upon resubmission (an additional two business days for each ensuing submission).  It is important to note that if enough time is not allotted and a rejection notice is received after the due date and time, DOL will not consider the application.</w:t>
      </w:r>
    </w:p>
    <w:p w:rsidRPr="00674599" w:rsidR="0003151B" w:rsidRDefault="0003151B" w14:paraId="13D62C53" w14:textId="77777777">
      <w:pPr>
        <w:pStyle w:val="Text4"/>
        <w:rPr>
          <w:color w:val="000000" w:themeColor="text1"/>
        </w:rPr>
      </w:pPr>
    </w:p>
    <w:p w:rsidRPr="00674599" w:rsidR="0003151B" w:rsidRDefault="0003151B" w14:paraId="1A6F1CA2" w14:textId="77777777">
      <w:pPr>
        <w:pStyle w:val="Text4"/>
        <w:rPr>
          <w:color w:val="000000" w:themeColor="text1"/>
        </w:rPr>
      </w:pPr>
      <w:r w:rsidRPr="00674599">
        <w:rPr>
          <w:color w:val="000000" w:themeColor="text1"/>
        </w:rPr>
        <w:t>To ensure consideration, the components of the application must be saved as .doc, .docx, .xls, .xlsx, .rtf</w:t>
      </w:r>
      <w:r w:rsidRPr="00674599" w:rsidR="00E755EF">
        <w:rPr>
          <w:color w:val="000000" w:themeColor="text1"/>
        </w:rPr>
        <w:t>,</w:t>
      </w:r>
      <w:r w:rsidRPr="00674599">
        <w:rPr>
          <w:color w:val="000000" w:themeColor="text1"/>
        </w:rPr>
        <w:t xml:space="preserve"> or .pdf files.  If submitted in any other format, the applicant bears the risk that compatibility or other issues will prevent DOL from considering the application.  We will attempt to open the document, but will not take any additional measures in the event of problems with opening.</w:t>
      </w:r>
    </w:p>
    <w:p w:rsidRPr="00674599" w:rsidR="00A761E6" w:rsidRDefault="00A761E6" w14:paraId="33AA3A56" w14:textId="77777777">
      <w:pPr>
        <w:pStyle w:val="Text4"/>
        <w:rPr>
          <w:color w:val="000000" w:themeColor="text1"/>
        </w:rPr>
      </w:pPr>
    </w:p>
    <w:p w:rsidRPr="00674599" w:rsidR="00A761E6" w:rsidRDefault="00A761E6" w14:paraId="248CB3A9" w14:textId="77777777">
      <w:pPr>
        <w:pStyle w:val="Text4"/>
        <w:rPr>
          <w:color w:val="000000" w:themeColor="text1"/>
        </w:rPr>
      </w:pPr>
      <w:r w:rsidRPr="00674599">
        <w:rPr>
          <w:color w:val="000000" w:themeColor="text1"/>
        </w:rPr>
        <w:t xml:space="preserve">We strongly advise applicants to use the various tools and documents, including FAQs, which are available on the “Applicant Resources” page at </w:t>
      </w:r>
      <w:hyperlink w:history="1" r:id="rId56">
        <w:r w:rsidRPr="00674599">
          <w:rPr>
            <w:rStyle w:val="Hyperlink"/>
            <w:color w:val="000000" w:themeColor="text1"/>
            <w:u w:val="none"/>
          </w:rPr>
          <w:t>https://www.grants.gov/web/grants/applicants/applicant-faqs.html</w:t>
        </w:r>
      </w:hyperlink>
      <w:r w:rsidRPr="00674599">
        <w:rPr>
          <w:color w:val="000000" w:themeColor="text1"/>
        </w:rPr>
        <w:t xml:space="preserve">.  </w:t>
      </w:r>
    </w:p>
    <w:p w:rsidRPr="00674599" w:rsidR="00A761E6" w:rsidRDefault="00A761E6" w14:paraId="44D519A2" w14:textId="77777777">
      <w:pPr>
        <w:pStyle w:val="Text4"/>
        <w:rPr>
          <w:color w:val="000000" w:themeColor="text1"/>
        </w:rPr>
      </w:pPr>
    </w:p>
    <w:p w:rsidRPr="00674599" w:rsidR="00A761E6" w:rsidRDefault="00A761E6" w14:paraId="3E454161" w14:textId="77777777">
      <w:pPr>
        <w:pStyle w:val="Text4"/>
        <w:rPr>
          <w:color w:val="000000" w:themeColor="text1"/>
        </w:rPr>
      </w:pPr>
      <w:r w:rsidRPr="00674599">
        <w:rPr>
          <w:color w:val="000000" w:themeColor="text1"/>
        </w:rPr>
        <w:t xml:space="preserve">We encourage new prospective applicants to view the online tutorial, “Grant Applications 101:  A Plain English Guide to ETA Competitive Grants,” available through WorkforceGPS at </w:t>
      </w:r>
      <w:hyperlink w:history="1" r:id="rId57">
        <w:r w:rsidRPr="00674599">
          <w:rPr>
            <w:rStyle w:val="Hyperlink"/>
            <w:color w:val="000000" w:themeColor="text1"/>
            <w:u w:val="none"/>
          </w:rPr>
          <w:t>https://strategies.workforcegps.org/resources/2014/08/11/16/32/applying-for-eta-competitive-grants-a-web-based-toolkit-for-prospective-applicants-438?p=1</w:t>
        </w:r>
      </w:hyperlink>
      <w:r w:rsidRPr="00674599">
        <w:rPr>
          <w:color w:val="000000" w:themeColor="text1"/>
        </w:rPr>
        <w:t xml:space="preserve">.   </w:t>
      </w:r>
    </w:p>
    <w:p w:rsidRPr="00674599" w:rsidR="00A761E6" w:rsidRDefault="00A761E6" w14:paraId="01EA04CD" w14:textId="77777777">
      <w:pPr>
        <w:pStyle w:val="Text4"/>
        <w:rPr>
          <w:color w:val="000000" w:themeColor="text1"/>
        </w:rPr>
      </w:pPr>
    </w:p>
    <w:p w:rsidRPr="00674599" w:rsidR="00A761E6" w:rsidRDefault="00A761E6" w14:paraId="09C6E8CB" w14:textId="77777777">
      <w:pPr>
        <w:pStyle w:val="Text4"/>
        <w:rPr>
          <w:color w:val="000000" w:themeColor="text1"/>
        </w:rPr>
      </w:pPr>
      <w:r w:rsidRPr="00674599">
        <w:rPr>
          <w:color w:val="000000" w:themeColor="text1"/>
        </w:rPr>
        <w:t xml:space="preserve">To receive updated information about critical issues, new tips for users, and other time-sensitive updates as information is available, you may subscribe to “Grants.gov Updates” at </w:t>
      </w:r>
      <w:hyperlink w:history="1" r:id="rId58">
        <w:r w:rsidRPr="00674599">
          <w:rPr>
            <w:rStyle w:val="Hyperlink"/>
            <w:color w:val="000000" w:themeColor="text1"/>
            <w:u w:val="none"/>
          </w:rPr>
          <w:t>https://www.grants.gov/web/grants/manage-subscriptions.html</w:t>
        </w:r>
      </w:hyperlink>
      <w:r w:rsidRPr="00674599">
        <w:rPr>
          <w:color w:val="000000" w:themeColor="text1"/>
        </w:rPr>
        <w:t>.</w:t>
      </w:r>
    </w:p>
    <w:p w:rsidRPr="00674599" w:rsidR="00A761E6" w:rsidRDefault="00A761E6" w14:paraId="2EDD6FB1" w14:textId="77777777">
      <w:pPr>
        <w:pStyle w:val="Text4"/>
        <w:rPr>
          <w:color w:val="000000" w:themeColor="text1"/>
        </w:rPr>
      </w:pPr>
    </w:p>
    <w:p w:rsidRPr="00674599" w:rsidR="00A761E6" w:rsidRDefault="00A761E6" w14:paraId="0012AFC3" w14:textId="77777777">
      <w:pPr>
        <w:pStyle w:val="Text4"/>
        <w:rPr>
          <w:color w:val="000000" w:themeColor="text1"/>
        </w:rPr>
      </w:pPr>
      <w:r w:rsidRPr="00674599">
        <w:rPr>
          <w:color w:val="000000" w:themeColor="text1"/>
        </w:rPr>
        <w:t>If you encounter a problem with Grants.gov and do not find an answer in any of the other resources</w:t>
      </w:r>
      <w:r w:rsidRPr="00674599" w:rsidR="000825F2">
        <w:rPr>
          <w:color w:val="000000" w:themeColor="text1"/>
        </w:rPr>
        <w:t>, contact one of the following</w:t>
      </w:r>
      <w:r w:rsidRPr="00674599" w:rsidR="006607C3">
        <w:rPr>
          <w:color w:val="000000" w:themeColor="text1"/>
        </w:rPr>
        <w:t>:</w:t>
      </w:r>
      <w:r w:rsidRPr="00674599">
        <w:rPr>
          <w:color w:val="000000" w:themeColor="text1"/>
        </w:rPr>
        <w:t xml:space="preserve"> </w:t>
      </w:r>
    </w:p>
    <w:p w:rsidRPr="00674599" w:rsidR="00C02D6B" w:rsidP="006060FD" w:rsidRDefault="00C02D6B" w14:paraId="67ED8798" w14:textId="77777777">
      <w:pPr>
        <w:pStyle w:val="Text4"/>
        <w:ind w:left="0"/>
        <w:rPr>
          <w:color w:val="000000" w:themeColor="text1"/>
        </w:rPr>
      </w:pPr>
    </w:p>
    <w:p w:rsidRPr="00674599" w:rsidR="00A761E6" w:rsidP="00CB20AB" w:rsidRDefault="00A761E6" w14:paraId="1E77B9D0" w14:textId="77777777">
      <w:pPr>
        <w:pStyle w:val="Text4-Bullets"/>
        <w:numPr>
          <w:ilvl w:val="0"/>
          <w:numId w:val="133"/>
        </w:numPr>
        <w:ind w:left="900"/>
        <w:rPr>
          <w:color w:val="000000" w:themeColor="text1"/>
        </w:rPr>
      </w:pPr>
      <w:r w:rsidRPr="00674599">
        <w:rPr>
          <w:color w:val="000000" w:themeColor="text1"/>
        </w:rPr>
        <w:t xml:space="preserve">call 1-800-518-4726 or 606-545-5035 to speak to a Customer Support Representative or </w:t>
      </w:r>
    </w:p>
    <w:p w:rsidRPr="00674599" w:rsidR="00A761E6" w:rsidP="00CB20AB" w:rsidRDefault="00A761E6" w14:paraId="72201310" w14:textId="77777777">
      <w:pPr>
        <w:pStyle w:val="Text4-Bullets"/>
        <w:numPr>
          <w:ilvl w:val="0"/>
          <w:numId w:val="133"/>
        </w:numPr>
        <w:ind w:left="900"/>
        <w:rPr>
          <w:color w:val="000000" w:themeColor="text1"/>
        </w:rPr>
      </w:pPr>
      <w:r w:rsidRPr="00674599">
        <w:rPr>
          <w:color w:val="000000" w:themeColor="text1"/>
        </w:rPr>
        <w:t xml:space="preserve">email </w:t>
      </w:r>
      <w:hyperlink w:history="1" r:id="rId59">
        <w:r w:rsidRPr="00674599">
          <w:rPr>
            <w:rStyle w:val="Hyperlink"/>
            <w:color w:val="000000" w:themeColor="text1"/>
            <w:u w:val="none"/>
          </w:rPr>
          <w:t>support@grants.gov</w:t>
        </w:r>
      </w:hyperlink>
      <w:r w:rsidRPr="00674599">
        <w:rPr>
          <w:color w:val="000000" w:themeColor="text1"/>
        </w:rPr>
        <w:t xml:space="preserve">.    </w:t>
      </w:r>
    </w:p>
    <w:p w:rsidRPr="00674599" w:rsidR="00A761E6" w:rsidP="00A761E6" w:rsidRDefault="00A761E6" w14:paraId="538836FC" w14:textId="77777777">
      <w:pPr>
        <w:pStyle w:val="Text4-Bullets"/>
        <w:rPr>
          <w:color w:val="000000" w:themeColor="text1"/>
        </w:rPr>
      </w:pPr>
    </w:p>
    <w:p w:rsidRPr="00674599" w:rsidR="00A761E6" w:rsidRDefault="00A761E6" w14:paraId="2BB24A39" w14:textId="77777777">
      <w:pPr>
        <w:pStyle w:val="Text4"/>
        <w:rPr>
          <w:color w:val="000000" w:themeColor="text1"/>
        </w:rPr>
      </w:pPr>
      <w:r w:rsidRPr="00674599">
        <w:rPr>
          <w:color w:val="000000" w:themeColor="text1"/>
        </w:rPr>
        <w:t xml:space="preserve">The Grants.gov Contact Center is open 24 hours a day, </w:t>
      </w:r>
      <w:r w:rsidRPr="00674599" w:rsidR="006607C3">
        <w:rPr>
          <w:color w:val="000000" w:themeColor="text1"/>
        </w:rPr>
        <w:t>7</w:t>
      </w:r>
      <w:r w:rsidRPr="00674599">
        <w:rPr>
          <w:color w:val="000000" w:themeColor="text1"/>
        </w:rPr>
        <w:t xml:space="preserve"> days a week</w:t>
      </w:r>
      <w:r w:rsidRPr="00674599" w:rsidR="006607C3">
        <w:rPr>
          <w:color w:val="000000" w:themeColor="text1"/>
        </w:rPr>
        <w:t xml:space="preserve"> but</w:t>
      </w:r>
      <w:r w:rsidRPr="00674599">
        <w:rPr>
          <w:color w:val="000000" w:themeColor="text1"/>
        </w:rPr>
        <w:t xml:space="preserve"> closed on </w:t>
      </w:r>
      <w:r w:rsidRPr="00674599" w:rsidR="00621C58">
        <w:rPr>
          <w:color w:val="000000" w:themeColor="text1"/>
        </w:rPr>
        <w:t>f</w:t>
      </w:r>
      <w:r w:rsidRPr="00674599">
        <w:rPr>
          <w:color w:val="000000" w:themeColor="text1"/>
        </w:rPr>
        <w:t>ederal holidays.  If you are experiencing difficulties with your submission, it is best to call the Grants.gov Support Center and get a ticket number.</w:t>
      </w:r>
    </w:p>
    <w:p w:rsidRPr="00674599" w:rsidR="00CB3521" w:rsidRDefault="00CB3521" w14:paraId="71D63D07" w14:textId="77777777">
      <w:pPr>
        <w:pStyle w:val="Text4"/>
        <w:rPr>
          <w:color w:val="000000" w:themeColor="text1"/>
        </w:rPr>
      </w:pPr>
    </w:p>
    <w:p w:rsidRPr="00674599" w:rsidR="00CB3521" w:rsidRDefault="00CB3521" w14:paraId="42F02AF5" w14:textId="77777777">
      <w:pPr>
        <w:pStyle w:val="Text4"/>
        <w:rPr>
          <w:b/>
          <w:color w:val="000000" w:themeColor="text1"/>
        </w:rPr>
      </w:pPr>
      <w:r w:rsidRPr="00674599">
        <w:rPr>
          <w:b/>
          <w:color w:val="000000" w:themeColor="text1"/>
        </w:rPr>
        <w:t>Late Applications</w:t>
      </w:r>
    </w:p>
    <w:p w:rsidRPr="00674599" w:rsidR="00C02D6B" w:rsidRDefault="00C02D6B" w14:paraId="12ACC4C2" w14:textId="77777777">
      <w:pPr>
        <w:pStyle w:val="Text4"/>
        <w:rPr>
          <w:color w:val="000000" w:themeColor="text1"/>
        </w:rPr>
      </w:pPr>
    </w:p>
    <w:p w:rsidRPr="00674599" w:rsidR="00CB3521" w:rsidRDefault="00CB3521" w14:paraId="09051275" w14:textId="77777777">
      <w:pPr>
        <w:pStyle w:val="Text4"/>
        <w:rPr>
          <w:color w:val="000000" w:themeColor="text1"/>
        </w:rPr>
      </w:pPr>
      <w:r w:rsidRPr="00674599">
        <w:rPr>
          <w:color w:val="000000" w:themeColor="text1"/>
        </w:rPr>
        <w:t>For applications submitted on Grants.gov, we will consider only applications successfully submitted no later than 4:00:00 p.m. Eastern Time on the closing date and then successfully validated.  You take a significant risk by waiting to the last day to submit through Grants.gov.</w:t>
      </w:r>
    </w:p>
    <w:p w:rsidRPr="00674599" w:rsidR="00CB3521" w:rsidRDefault="00CB3521" w14:paraId="22A1CD06" w14:textId="77777777">
      <w:pPr>
        <w:pStyle w:val="Text4"/>
        <w:rPr>
          <w:color w:val="000000" w:themeColor="text1"/>
        </w:rPr>
      </w:pPr>
    </w:p>
    <w:p w:rsidRPr="00674599" w:rsidR="00CB3521" w:rsidRDefault="00CB3521" w14:paraId="344333B3" w14:textId="77777777">
      <w:pPr>
        <w:pStyle w:val="Text4"/>
        <w:rPr>
          <w:color w:val="000000" w:themeColor="text1"/>
        </w:rPr>
      </w:pPr>
      <w:r w:rsidRPr="00674599">
        <w:rPr>
          <w:color w:val="000000" w:themeColor="text1"/>
        </w:rPr>
        <w:t xml:space="preserve">We will not consider any hard copy application received after the exact date and time specified for receipt at the office designated in this notice, unless we receive it before awards are made, it was properly addressed, and it was (a) sent by U.S. Postal Service mail, postmarked not later than the fifth calendar day before the date specified for receipt of applications (e.g., an application required to be received by the 20th of the month must be postmarked by the 15th of that month); or (b) sent by professional overnight delivery service to the addressee not later than one working day before the date specified for receipt of applications.  </w:t>
      </w:r>
      <w:r w:rsidRPr="00674599" w:rsidR="00190CBE">
        <w:rPr>
          <w:color w:val="000000" w:themeColor="text1"/>
        </w:rPr>
        <w:t xml:space="preserve">“Postmarked” </w:t>
      </w:r>
      <w:r w:rsidRPr="00674599">
        <w:rPr>
          <w:color w:val="000000" w:themeColor="text1"/>
        </w:rPr>
        <w:t>means a printed, stamped</w:t>
      </w:r>
      <w:r w:rsidRPr="00674599" w:rsidR="00190CBE">
        <w:rPr>
          <w:color w:val="000000" w:themeColor="text1"/>
        </w:rPr>
        <w:t>,</w:t>
      </w:r>
      <w:r w:rsidRPr="00674599">
        <w:rPr>
          <w:color w:val="000000" w:themeColor="text1"/>
        </w:rPr>
        <w:t xml:space="preserve"> or otherwise placed impression (exclusive of a postage meter machine impression) that is readily identifiable, without further action, as having been supplied or affixed on the date of mailing by an employee of the U.S. Postal Service.  Therefore, you should request the postal clerk to place a legible hand cancellation </w:t>
      </w:r>
      <w:r w:rsidRPr="00674599" w:rsidR="00190CBE">
        <w:rPr>
          <w:color w:val="000000" w:themeColor="text1"/>
        </w:rPr>
        <w:t xml:space="preserve"> </w:t>
      </w:r>
      <w:r w:rsidRPr="00674599" w:rsidR="00190CBE">
        <w:rPr>
          <w:color w:val="000000" w:themeColor="text1"/>
        </w:rPr>
        <w:br/>
        <w:t xml:space="preserve">“bull’s eye” </w:t>
      </w:r>
      <w:r w:rsidRPr="00674599">
        <w:rPr>
          <w:color w:val="000000" w:themeColor="text1"/>
        </w:rPr>
        <w:t>postmark on both the receipt and the package.  Failure to adhere to these instructions will be a basis for a determination that the application was not filed timely and will not be considered.  Evidence of timely submission by a professional overnight delivery service must be demonstrated by equally reliable evidence created by the delivery service provider indicating the time and place of receipt.</w:t>
      </w:r>
    </w:p>
    <w:p w:rsidRPr="00674599" w:rsidR="00794DD9" w:rsidRDefault="00794DD9" w14:paraId="11232FAC" w14:textId="77777777">
      <w:pPr>
        <w:pStyle w:val="Text4"/>
        <w:rPr>
          <w:color w:val="000000" w:themeColor="text1"/>
        </w:rPr>
      </w:pPr>
    </w:p>
    <w:p w:rsidRPr="00674599" w:rsidR="00794DD9" w:rsidP="006177C7" w:rsidRDefault="00794DD9" w14:paraId="0DE8A491" w14:textId="77777777">
      <w:pPr>
        <w:pStyle w:val="Heading2"/>
        <w:ind w:hanging="1440"/>
        <w:rPr>
          <w:color w:val="000000" w:themeColor="text1"/>
        </w:rPr>
      </w:pPr>
      <w:bookmarkStart w:name="_Toc44931511" w:id="54"/>
      <w:r w:rsidRPr="00674599">
        <w:rPr>
          <w:color w:val="000000" w:themeColor="text1"/>
        </w:rPr>
        <w:t>INTERGOVERNMENTAL REVIEW</w:t>
      </w:r>
      <w:bookmarkEnd w:id="54"/>
    </w:p>
    <w:p w:rsidRPr="00674599" w:rsidR="00794DD9" w:rsidP="00794DD9" w:rsidRDefault="00794DD9" w14:paraId="30FE024D" w14:textId="77777777">
      <w:pPr>
        <w:pStyle w:val="Text2"/>
        <w:rPr>
          <w:color w:val="000000" w:themeColor="text1"/>
        </w:rPr>
      </w:pPr>
      <w:r w:rsidRPr="00674599">
        <w:rPr>
          <w:color w:val="000000" w:themeColor="text1"/>
        </w:rPr>
        <w:t>This funding opportunity is not subject to Executive Order 12372, “Intergovernmental Review of Federal Programs.”</w:t>
      </w:r>
    </w:p>
    <w:p w:rsidRPr="00674599" w:rsidR="00794DD9" w:rsidP="00794DD9" w:rsidRDefault="00794DD9" w14:paraId="1BAB2395" w14:textId="77777777">
      <w:pPr>
        <w:pStyle w:val="Text2"/>
        <w:rPr>
          <w:color w:val="000000" w:themeColor="text1"/>
        </w:rPr>
      </w:pPr>
    </w:p>
    <w:p w:rsidRPr="00674599" w:rsidR="00794DD9" w:rsidP="00FF19A0" w:rsidRDefault="00794DD9" w14:paraId="0F80DC48" w14:textId="77777777">
      <w:pPr>
        <w:pStyle w:val="Heading2"/>
        <w:keepNext/>
        <w:ind w:hanging="1440"/>
        <w:rPr>
          <w:color w:val="000000" w:themeColor="text1"/>
        </w:rPr>
      </w:pPr>
      <w:bookmarkStart w:name="_Toc44931512" w:id="55"/>
      <w:r w:rsidRPr="00674599">
        <w:rPr>
          <w:color w:val="000000" w:themeColor="text1"/>
        </w:rPr>
        <w:t>FUNDING RESTRICTIONS</w:t>
      </w:r>
      <w:bookmarkEnd w:id="55"/>
    </w:p>
    <w:p w:rsidRPr="00674599" w:rsidR="00794DD9" w:rsidP="00794DD9" w:rsidRDefault="00794DD9" w14:paraId="5D8F5EC4" w14:textId="77777777">
      <w:pPr>
        <w:pStyle w:val="Text2"/>
        <w:rPr>
          <w:color w:val="000000" w:themeColor="text1"/>
        </w:rPr>
      </w:pPr>
      <w:r w:rsidRPr="00674599">
        <w:rPr>
          <w:color w:val="000000" w:themeColor="text1"/>
        </w:rPr>
        <w:t xml:space="preserve">All proposed project costs must be necessary and reasonable and in accordance with </w:t>
      </w:r>
      <w:r w:rsidRPr="00674599" w:rsidR="00517D26">
        <w:rPr>
          <w:color w:val="000000" w:themeColor="text1"/>
        </w:rPr>
        <w:t>federal</w:t>
      </w:r>
      <w:r w:rsidRPr="00674599">
        <w:rPr>
          <w:color w:val="000000" w:themeColor="text1"/>
        </w:rPr>
        <w:t xml:space="preserve"> guidelines.  Determinations of allowable costs will be made in accordance with the Cost Principles, now found in the Office of Management and Budget’s Uniform Administrative Requirements, Cost Principles, and Audit Requirements for Federal Awards (Uniform Guidance), codified at 2 CFR Part 200 and at 2 CFR Part 2900 (Uniform Guidance-DOL specific).  Disallowed costs are those charges to a grant that the grantor agency or its representative determines not to be allowed in accordance with the Cost Principles or other conditions contained in the grant.  Applicants, whether successful or not, will not be entitled to reimbursement of pre-award costs.  </w:t>
      </w:r>
    </w:p>
    <w:p w:rsidRPr="00674599" w:rsidR="00F06A8C" w:rsidP="00794DD9" w:rsidRDefault="00F06A8C" w14:paraId="60337046" w14:textId="77777777">
      <w:pPr>
        <w:pStyle w:val="Text2"/>
        <w:rPr>
          <w:color w:val="000000" w:themeColor="text1"/>
        </w:rPr>
      </w:pPr>
    </w:p>
    <w:p w:rsidRPr="00674599" w:rsidR="00F06A8C" w:rsidP="00C81CA5" w:rsidRDefault="00F06A8C" w14:paraId="30671CED" w14:textId="77777777">
      <w:pPr>
        <w:pStyle w:val="Heading3"/>
      </w:pPr>
      <w:bookmarkStart w:name="_Toc44931513" w:id="56"/>
      <w:r w:rsidRPr="00674599">
        <w:t>Indirect Costs</w:t>
      </w:r>
      <w:bookmarkEnd w:id="56"/>
    </w:p>
    <w:p w:rsidRPr="00674599" w:rsidR="00F06A8C" w:rsidP="00F06A8C" w:rsidRDefault="00F06A8C" w14:paraId="7ECD6E5C" w14:textId="77777777">
      <w:pPr>
        <w:pStyle w:val="Text3"/>
        <w:rPr>
          <w:color w:val="000000" w:themeColor="text1"/>
        </w:rPr>
      </w:pPr>
      <w:r w:rsidRPr="00674599">
        <w:rPr>
          <w:color w:val="000000" w:themeColor="text1"/>
        </w:rPr>
        <w:t xml:space="preserve">As specified in the Uniform Guidance Cost Principles, indirect costs are those that have been incurred for common or joint objectives and cannot be readily identified with a particular final cost objective.  An indirect cost rate is required when an organization operates under more than one grant or other activity, whether </w:t>
      </w:r>
      <w:r w:rsidRPr="00674599" w:rsidR="00621C58">
        <w:rPr>
          <w:color w:val="000000" w:themeColor="text1"/>
        </w:rPr>
        <w:t>f</w:t>
      </w:r>
      <w:r w:rsidRPr="00674599">
        <w:rPr>
          <w:color w:val="000000" w:themeColor="text1"/>
        </w:rPr>
        <w:t>ederally-assisted or not.  You have two options to claim reimbursement of indirect costs.</w:t>
      </w:r>
    </w:p>
    <w:p w:rsidRPr="00674599" w:rsidR="00F06A8C" w:rsidP="00F06A8C" w:rsidRDefault="00F06A8C" w14:paraId="2A0FBD74" w14:textId="77777777">
      <w:pPr>
        <w:pStyle w:val="Text3"/>
        <w:rPr>
          <w:color w:val="000000" w:themeColor="text1"/>
        </w:rPr>
      </w:pPr>
    </w:p>
    <w:p w:rsidRPr="00674599" w:rsidR="00F06A8C" w:rsidP="00F06A8C" w:rsidRDefault="00F06A8C" w14:paraId="38E3D2B3" w14:textId="77777777">
      <w:pPr>
        <w:pStyle w:val="Text3"/>
        <w:rPr>
          <w:color w:val="000000" w:themeColor="text1"/>
        </w:rPr>
      </w:pPr>
      <w:r w:rsidRPr="00674599">
        <w:rPr>
          <w:b/>
          <w:color w:val="000000" w:themeColor="text1"/>
        </w:rPr>
        <w:t>Option 1:</w:t>
      </w:r>
      <w:r w:rsidRPr="00674599">
        <w:rPr>
          <w:color w:val="000000" w:themeColor="text1"/>
        </w:rPr>
        <w:t xml:space="preserve">  You may use a NICRA or Cost Allocation Plan (CAP) supplied by the Federal Cognizant Agency.  If you do not have a NICRA/CAP or have a pending NICRA/CAP, and in either case choose to include estimated indirect costs in your budget, at the </w:t>
      </w:r>
      <w:r w:rsidRPr="00674599">
        <w:rPr>
          <w:color w:val="000000" w:themeColor="text1"/>
        </w:rPr>
        <w:lastRenderedPageBreak/>
        <w:t>time of award the Grant Officer will release funds in the amount of 10</w:t>
      </w:r>
      <w:r w:rsidRPr="00674599" w:rsidR="00621C58">
        <w:rPr>
          <w:color w:val="000000" w:themeColor="text1"/>
        </w:rPr>
        <w:t xml:space="preserve"> </w:t>
      </w:r>
      <w:r w:rsidRPr="00674599">
        <w:rPr>
          <w:color w:val="000000" w:themeColor="text1"/>
        </w:rPr>
        <w:t xml:space="preserve">percent of salaries and wages to support indirect costs.  Within 90 days of award, you are required to submit an acceptable indirect cost proposal or CAP to your Federal Cognizant Agency to obtain a provisional indirect cost rate.  (See Section IV.B.4. for more information on NICRA submission requirements.) </w:t>
      </w:r>
    </w:p>
    <w:p w:rsidRPr="00674599" w:rsidR="00F06A8C" w:rsidP="00F06A8C" w:rsidRDefault="00F06A8C" w14:paraId="1716E26A" w14:textId="77777777">
      <w:pPr>
        <w:pStyle w:val="Text3"/>
        <w:rPr>
          <w:color w:val="000000" w:themeColor="text1"/>
        </w:rPr>
      </w:pPr>
    </w:p>
    <w:p w:rsidRPr="00674599" w:rsidR="00F06A8C" w:rsidP="00F06A8C" w:rsidRDefault="00F06A8C" w14:paraId="63F8B7A0" w14:textId="77777777">
      <w:pPr>
        <w:pStyle w:val="Text3"/>
        <w:rPr>
          <w:color w:val="000000" w:themeColor="text1"/>
        </w:rPr>
      </w:pPr>
      <w:r w:rsidRPr="00674599">
        <w:rPr>
          <w:b/>
          <w:color w:val="000000" w:themeColor="text1"/>
        </w:rPr>
        <w:t>Option 2:</w:t>
      </w:r>
      <w:r w:rsidRPr="00674599">
        <w:rPr>
          <w:color w:val="000000" w:themeColor="text1"/>
        </w:rPr>
        <w:t xml:space="preserve">  Any organization that has never received a negotiated indirect cost rate, with the exceptions noted at 2 CFR 200.414(f) in the Cost Principles, may elect to charge a de minimis rate of 10 percent of modified total direct costs (see 2 CFR 200.68 for definition), which may be used indefinitely.  If you choose this option, this methodology must be used consistently for all </w:t>
      </w:r>
      <w:r w:rsidRPr="00674599" w:rsidR="00517D26">
        <w:rPr>
          <w:color w:val="000000" w:themeColor="text1"/>
        </w:rPr>
        <w:t>federal</w:t>
      </w:r>
      <w:r w:rsidRPr="00674599">
        <w:rPr>
          <w:color w:val="000000" w:themeColor="text1"/>
        </w:rPr>
        <w:t xml:space="preserve"> awards until such time as you choose to negotiate for an indirect cost rate, </w:t>
      </w:r>
      <w:r w:rsidRPr="00674599" w:rsidR="006607C3">
        <w:rPr>
          <w:color w:val="000000" w:themeColor="text1"/>
        </w:rPr>
        <w:t xml:space="preserve">for </w:t>
      </w:r>
      <w:r w:rsidRPr="00674599">
        <w:rPr>
          <w:color w:val="000000" w:themeColor="text1"/>
        </w:rPr>
        <w:t xml:space="preserve">which you may apply at any time.  (See 2 CFR 200.414(f) for more information on use of the de minimis rate.)  </w:t>
      </w:r>
    </w:p>
    <w:p w:rsidRPr="00674599" w:rsidR="00A9317E" w:rsidP="00F06A8C" w:rsidRDefault="00A9317E" w14:paraId="57A95B07" w14:textId="77777777">
      <w:pPr>
        <w:pStyle w:val="Text3"/>
        <w:rPr>
          <w:color w:val="000000" w:themeColor="text1"/>
        </w:rPr>
      </w:pPr>
    </w:p>
    <w:p w:rsidRPr="00674599" w:rsidR="00A9317E" w:rsidP="00C81CA5" w:rsidRDefault="00A9317E" w14:paraId="1715F695" w14:textId="77777777">
      <w:pPr>
        <w:pStyle w:val="Heading3"/>
        <w:rPr>
          <w:i/>
        </w:rPr>
      </w:pPr>
      <w:bookmarkStart w:name="_Toc44931514" w:id="57"/>
      <w:r w:rsidRPr="00674599">
        <w:t>Administrative Cost Limitation</w:t>
      </w:r>
      <w:bookmarkEnd w:id="57"/>
      <w:r w:rsidRPr="00674599">
        <w:t xml:space="preserve"> </w:t>
      </w:r>
    </w:p>
    <w:p w:rsidRPr="00674599" w:rsidR="00A9317E" w:rsidP="00A9317E" w:rsidRDefault="00A9317E" w14:paraId="40A18034" w14:textId="77777777">
      <w:pPr>
        <w:pStyle w:val="Text3"/>
        <w:rPr>
          <w:color w:val="000000" w:themeColor="text1"/>
        </w:rPr>
      </w:pPr>
      <w:r w:rsidRPr="00674599">
        <w:rPr>
          <w:color w:val="000000" w:themeColor="text1"/>
        </w:rPr>
        <w:t xml:space="preserve">Under this FOA, an entity that receives a grant to carry out a project or program is limited to </w:t>
      </w:r>
      <w:r w:rsidRPr="00674599" w:rsidR="00226E80">
        <w:rPr>
          <w:color w:val="000000" w:themeColor="text1"/>
        </w:rPr>
        <w:t>10</w:t>
      </w:r>
      <w:r w:rsidRPr="00674599">
        <w:rPr>
          <w:color w:val="000000" w:themeColor="text1"/>
        </w:rPr>
        <w:t xml:space="preserve"> percent of the amount of the grant to pay administrative costs associated with the program or project. </w:t>
      </w:r>
      <w:r w:rsidRPr="00674599" w:rsidR="000378E1">
        <w:rPr>
          <w:color w:val="000000" w:themeColor="text1"/>
        </w:rPr>
        <w:t xml:space="preserve"> </w:t>
      </w:r>
      <w:r w:rsidRPr="00674599">
        <w:rPr>
          <w:color w:val="000000" w:themeColor="text1"/>
        </w:rPr>
        <w:t>Such costs include both personnel and non-personnel costs and both direct and indirect costs.</w:t>
      </w:r>
      <w:r w:rsidRPr="00674599" w:rsidR="000378E1">
        <w:rPr>
          <w:color w:val="000000" w:themeColor="text1"/>
        </w:rPr>
        <w:t xml:space="preserve"> </w:t>
      </w:r>
      <w:r w:rsidRPr="00674599">
        <w:rPr>
          <w:color w:val="000000" w:themeColor="text1"/>
        </w:rPr>
        <w:t xml:space="preserve"> Administrative costs as defined in 20 CFR 683.215 are for the performance of administrative functions in carrying out activities under Title I of WIOA that are not related to the direct provision of workforce investment services (including services to participants and employers).</w:t>
      </w:r>
      <w:r w:rsidRPr="00674599" w:rsidR="000378E1">
        <w:rPr>
          <w:color w:val="000000" w:themeColor="text1"/>
        </w:rPr>
        <w:t xml:space="preserve"> </w:t>
      </w:r>
      <w:r w:rsidRPr="00674599">
        <w:rPr>
          <w:color w:val="000000" w:themeColor="text1"/>
        </w:rPr>
        <w:t xml:space="preserve"> Administrative costs do not need to be identified separately from program costs on </w:t>
      </w:r>
      <w:r w:rsidRPr="00674599">
        <w:rPr>
          <w:color w:val="000000" w:themeColor="text1"/>
        </w:rPr>
        <w:lastRenderedPageBreak/>
        <w:t xml:space="preserve">the SF-424A Budget Information Form. </w:t>
      </w:r>
      <w:r w:rsidRPr="00674599" w:rsidR="000378E1">
        <w:rPr>
          <w:color w:val="000000" w:themeColor="text1"/>
        </w:rPr>
        <w:t xml:space="preserve"> </w:t>
      </w:r>
      <w:r w:rsidRPr="00674599">
        <w:rPr>
          <w:color w:val="000000" w:themeColor="text1"/>
        </w:rPr>
        <w:t xml:space="preserve">However, they must be tracked through the recipient’s accounting system. </w:t>
      </w:r>
      <w:r w:rsidRPr="00674599" w:rsidR="000378E1">
        <w:rPr>
          <w:color w:val="000000" w:themeColor="text1"/>
        </w:rPr>
        <w:t xml:space="preserve"> </w:t>
      </w:r>
      <w:r w:rsidRPr="00674599">
        <w:rPr>
          <w:color w:val="000000" w:themeColor="text1"/>
        </w:rPr>
        <w:t xml:space="preserve">To claim any administrative costs that are also indirect costs, the applicant must obtain an Indirect Cost Rate Agreement from its Federal Cognizant Agency or be eligible to use the 10 percent de minimis rate, as specified above. </w:t>
      </w:r>
      <w:r w:rsidRPr="00674599" w:rsidR="000378E1">
        <w:rPr>
          <w:color w:val="000000" w:themeColor="text1"/>
        </w:rPr>
        <w:t xml:space="preserve"> </w:t>
      </w:r>
      <w:r w:rsidRPr="00674599">
        <w:rPr>
          <w:color w:val="000000" w:themeColor="text1"/>
        </w:rPr>
        <w:t>For WIOA grants, all costs charged as a result of the de minimis rate will be counted towards the administrative cost limitation specified below.</w:t>
      </w:r>
    </w:p>
    <w:p w:rsidRPr="00674599" w:rsidR="00D06C88" w:rsidP="00A9317E" w:rsidRDefault="00D06C88" w14:paraId="0EC02F13" w14:textId="77777777">
      <w:pPr>
        <w:pStyle w:val="Text3"/>
        <w:rPr>
          <w:color w:val="000000" w:themeColor="text1"/>
        </w:rPr>
      </w:pPr>
    </w:p>
    <w:p w:rsidRPr="00674599" w:rsidR="00D06C88" w:rsidP="00C81CA5" w:rsidRDefault="00D06C88" w14:paraId="7DDA99C1" w14:textId="77777777">
      <w:pPr>
        <w:pStyle w:val="Heading3"/>
      </w:pPr>
      <w:bookmarkStart w:name="_Toc44931515" w:id="58"/>
      <w:r w:rsidRPr="00674599">
        <w:t>Salary and Bonus Limitations</w:t>
      </w:r>
      <w:bookmarkEnd w:id="58"/>
    </w:p>
    <w:p w:rsidRPr="00674599" w:rsidR="0003151B" w:rsidP="00DF7D24" w:rsidRDefault="00D06C88" w14:paraId="4649879C" w14:textId="77777777">
      <w:pPr>
        <w:pStyle w:val="Text3"/>
        <w:rPr>
          <w:color w:val="000000" w:themeColor="text1"/>
        </w:rPr>
      </w:pPr>
      <w:r w:rsidRPr="00674599">
        <w:rPr>
          <w:color w:val="000000" w:themeColor="text1"/>
        </w:rPr>
        <w:t xml:space="preserve">None of the funds appropriated under the heading “Employment and Training” in the appropriation statute(s) may be used by a recipient or subrecipient of such funds to pay the salary and bonuses of an individual, either as direct costs or indirect costs, at a rate in excess of Executive Level II.  This limitation does not apply to contractors providing goods and services as defined in the Audit Requirements of the OMB Uniform Guidance (see 2 CFR 200 Subpart F).  Where </w:t>
      </w:r>
      <w:r w:rsidRPr="00674599" w:rsidR="006607C3">
        <w:rPr>
          <w:color w:val="000000" w:themeColor="text1"/>
        </w:rPr>
        <w:t>s</w:t>
      </w:r>
      <w:r w:rsidRPr="00674599">
        <w:rPr>
          <w:color w:val="000000" w:themeColor="text1"/>
        </w:rPr>
        <w:t xml:space="preserve">tates are recipients of such funds, </w:t>
      </w:r>
      <w:r w:rsidRPr="00674599" w:rsidR="006607C3">
        <w:rPr>
          <w:color w:val="000000" w:themeColor="text1"/>
        </w:rPr>
        <w:t>s</w:t>
      </w:r>
      <w:r w:rsidRPr="00674599">
        <w:rPr>
          <w:color w:val="000000" w:themeColor="text1"/>
        </w:rPr>
        <w:t xml:space="preserve">tates may establish a lower limit for salaries and bonuses of those receiving salaries and bonuses from subrecipients of such funds, taking into account factors including the relative cost-of-living in the </w:t>
      </w:r>
      <w:r w:rsidRPr="00674599" w:rsidR="006607C3">
        <w:rPr>
          <w:color w:val="000000" w:themeColor="text1"/>
        </w:rPr>
        <w:t>s</w:t>
      </w:r>
      <w:r w:rsidRPr="00674599">
        <w:rPr>
          <w:color w:val="000000" w:themeColor="text1"/>
        </w:rPr>
        <w:t xml:space="preserve">tate, the compensation levels for comparable </w:t>
      </w:r>
      <w:r w:rsidRPr="00674599" w:rsidR="006607C3">
        <w:rPr>
          <w:color w:val="000000" w:themeColor="text1"/>
        </w:rPr>
        <w:t>s</w:t>
      </w:r>
      <w:r w:rsidRPr="00674599">
        <w:rPr>
          <w:color w:val="000000" w:themeColor="text1"/>
        </w:rPr>
        <w:t xml:space="preserve">tate or </w:t>
      </w:r>
      <w:r w:rsidRPr="00674599" w:rsidR="006607C3">
        <w:rPr>
          <w:color w:val="000000" w:themeColor="text1"/>
        </w:rPr>
        <w:t>l</w:t>
      </w:r>
      <w:r w:rsidRPr="00674599">
        <w:rPr>
          <w:color w:val="000000" w:themeColor="text1"/>
        </w:rPr>
        <w:t xml:space="preserve">ocal government employees, and the size of the organizations that administer </w:t>
      </w:r>
      <w:r w:rsidRPr="00674599" w:rsidR="00517D26">
        <w:rPr>
          <w:color w:val="000000" w:themeColor="text1"/>
        </w:rPr>
        <w:t>federal</w:t>
      </w:r>
      <w:r w:rsidRPr="00674599">
        <w:rPr>
          <w:color w:val="000000" w:themeColor="text1"/>
        </w:rPr>
        <w:t xml:space="preserve"> programs involved including E</w:t>
      </w:r>
      <w:r w:rsidRPr="00674599" w:rsidR="00302EAD">
        <w:rPr>
          <w:color w:val="000000" w:themeColor="text1"/>
        </w:rPr>
        <w:t>TA</w:t>
      </w:r>
      <w:r w:rsidRPr="00674599">
        <w:rPr>
          <w:color w:val="000000" w:themeColor="text1"/>
        </w:rPr>
        <w:t xml:space="preserve"> programs.  See Public Law 113-235, Division G, Title I, section 105, and Training and Employment Guidance Letter 05-06 for further clarification:  </w:t>
      </w:r>
      <w:hyperlink w:history="1" r:id="rId60">
        <w:r w:rsidRPr="00674599">
          <w:rPr>
            <w:rStyle w:val="Hyperlink"/>
            <w:color w:val="000000" w:themeColor="text1"/>
            <w:u w:val="none"/>
          </w:rPr>
          <w:t>https://wdr.doleta.gov/directives/corr_doc.cfm?DOCN=2262</w:t>
        </w:r>
      </w:hyperlink>
      <w:r w:rsidRPr="00674599">
        <w:rPr>
          <w:color w:val="000000" w:themeColor="text1"/>
        </w:rPr>
        <w:t xml:space="preserve">. </w:t>
      </w:r>
    </w:p>
    <w:p w:rsidRPr="00674599" w:rsidR="00DF7D24" w:rsidP="00DF7D24" w:rsidRDefault="00DF7D24" w14:paraId="0DE44750" w14:textId="77777777">
      <w:pPr>
        <w:pStyle w:val="Text3"/>
        <w:rPr>
          <w:color w:val="000000" w:themeColor="text1"/>
        </w:rPr>
      </w:pPr>
    </w:p>
    <w:p w:rsidRPr="00674599" w:rsidR="00DF7D24" w:rsidP="00C81CA5" w:rsidRDefault="00DF7D24" w14:paraId="09908129" w14:textId="77777777">
      <w:pPr>
        <w:pStyle w:val="Heading3"/>
      </w:pPr>
      <w:bookmarkStart w:name="_Toc44931516" w:id="59"/>
      <w:r w:rsidRPr="00674599">
        <w:lastRenderedPageBreak/>
        <w:t>Intellectual Property Rights</w:t>
      </w:r>
      <w:bookmarkEnd w:id="59"/>
    </w:p>
    <w:p w:rsidRPr="00674599" w:rsidR="00DF7D24" w:rsidP="00DF7D24" w:rsidRDefault="00DF7D24" w14:paraId="07B7C51C" w14:textId="77777777">
      <w:pPr>
        <w:pStyle w:val="Text3"/>
        <w:rPr>
          <w:color w:val="000000" w:themeColor="text1"/>
        </w:rPr>
      </w:pPr>
      <w:r w:rsidRPr="00674599">
        <w:rPr>
          <w:color w:val="000000" w:themeColor="text1"/>
        </w:rPr>
        <w:t xml:space="preserve">Pursuant to 2 CFR 2900.13, to ensure that the </w:t>
      </w:r>
      <w:r w:rsidRPr="00674599" w:rsidR="00517D26">
        <w:rPr>
          <w:color w:val="000000" w:themeColor="text1"/>
        </w:rPr>
        <w:t>federal</w:t>
      </w:r>
      <w:r w:rsidRPr="00674599">
        <w:rPr>
          <w:color w:val="000000" w:themeColor="text1"/>
        </w:rPr>
        <w:t xml:space="preserve"> investment of DOL funds has as broad an impact as possible and to encourage innovation in the development of new learning materials, the grantee will be required to license to the public all work created with the support of the grant under a Creative Commons Attribution 4.0 (CC BY) license.  Work that must be licensed under the CC BY includes both new content created with the grant funds and modifications made to pre-existing, grantee-owned content using grant funds.</w:t>
      </w:r>
    </w:p>
    <w:p w:rsidRPr="00674599" w:rsidR="00DF7D24" w:rsidP="00DF7D24" w:rsidRDefault="00DF7D24" w14:paraId="30117407" w14:textId="77777777">
      <w:pPr>
        <w:pStyle w:val="Text3"/>
        <w:rPr>
          <w:color w:val="000000" w:themeColor="text1"/>
        </w:rPr>
      </w:pPr>
    </w:p>
    <w:p w:rsidRPr="00674599" w:rsidR="00DF7D24" w:rsidP="00DF7D24" w:rsidRDefault="00DF7D24" w14:paraId="289CF481" w14:textId="77777777">
      <w:pPr>
        <w:pStyle w:val="Text3"/>
        <w:rPr>
          <w:color w:val="000000" w:themeColor="text1"/>
        </w:rPr>
      </w:pPr>
      <w:r w:rsidRPr="00674599">
        <w:rPr>
          <w:color w:val="000000" w:themeColor="text1"/>
        </w:rPr>
        <w:t xml:space="preserve">This license allows subsequent users to copy, distribute, transmit, and adapt the copyrighted </w:t>
      </w:r>
      <w:r w:rsidRPr="00674599" w:rsidR="006607C3">
        <w:rPr>
          <w:color w:val="000000" w:themeColor="text1"/>
        </w:rPr>
        <w:t>w</w:t>
      </w:r>
      <w:r w:rsidRPr="00674599">
        <w:rPr>
          <w:color w:val="000000" w:themeColor="text1"/>
        </w:rPr>
        <w:t xml:space="preserve">ork and requires such users to attribute the </w:t>
      </w:r>
      <w:r w:rsidRPr="00674599" w:rsidR="006607C3">
        <w:rPr>
          <w:color w:val="000000" w:themeColor="text1"/>
        </w:rPr>
        <w:t>w</w:t>
      </w:r>
      <w:r w:rsidRPr="00674599">
        <w:rPr>
          <w:color w:val="000000" w:themeColor="text1"/>
        </w:rPr>
        <w:t xml:space="preserve">ork in the manner specified by the grantee.  Notice of the license shall be affixed to the </w:t>
      </w:r>
      <w:r w:rsidRPr="00674599" w:rsidR="006607C3">
        <w:rPr>
          <w:color w:val="000000" w:themeColor="text1"/>
        </w:rPr>
        <w:t>w</w:t>
      </w:r>
      <w:r w:rsidRPr="00674599">
        <w:rPr>
          <w:color w:val="000000" w:themeColor="text1"/>
        </w:rPr>
        <w:t xml:space="preserve">ork.  For general information on CC BY, please visit </w:t>
      </w:r>
      <w:hyperlink w:history="1" r:id="rId61">
        <w:r w:rsidRPr="00674599">
          <w:rPr>
            <w:rStyle w:val="Hyperlink"/>
            <w:color w:val="000000" w:themeColor="text1"/>
            <w:u w:val="none"/>
          </w:rPr>
          <w:t>https://creativecommons.org/licenses/by/4.0</w:t>
        </w:r>
      </w:hyperlink>
      <w:r w:rsidRPr="00674599">
        <w:rPr>
          <w:color w:val="000000" w:themeColor="text1"/>
        </w:rPr>
        <w:t xml:space="preserve">.  </w:t>
      </w:r>
    </w:p>
    <w:p w:rsidRPr="00674599" w:rsidR="00DF7D24" w:rsidP="00DF7D24" w:rsidRDefault="00DF7D24" w14:paraId="285CC90A" w14:textId="77777777">
      <w:pPr>
        <w:pStyle w:val="Text3"/>
        <w:rPr>
          <w:color w:val="000000" w:themeColor="text1"/>
        </w:rPr>
      </w:pPr>
    </w:p>
    <w:p w:rsidRPr="00674599" w:rsidR="00DF7D24" w:rsidP="00DF7D24" w:rsidRDefault="00DF7D24" w14:paraId="0A9945C0" w14:textId="77777777">
      <w:pPr>
        <w:pStyle w:val="Text3"/>
        <w:rPr>
          <w:color w:val="000000" w:themeColor="text1"/>
        </w:rPr>
      </w:pPr>
      <w:r w:rsidRPr="00674599">
        <w:rPr>
          <w:color w:val="000000" w:themeColor="text1"/>
        </w:rPr>
        <w:t xml:space="preserve">Instructions for marking your work with CC BY can be found at </w:t>
      </w:r>
      <w:hyperlink w:history="1" r:id="rId62">
        <w:r w:rsidRPr="00674599">
          <w:rPr>
            <w:rStyle w:val="Hyperlink"/>
            <w:color w:val="000000" w:themeColor="text1"/>
            <w:u w:val="none"/>
          </w:rPr>
          <w:t>https://wiki.creativecommons.org/Marking_your_work_with_a_CC_license</w:t>
        </w:r>
      </w:hyperlink>
      <w:r w:rsidRPr="00674599">
        <w:rPr>
          <w:color w:val="000000" w:themeColor="text1"/>
        </w:rPr>
        <w:t xml:space="preserve">.  </w:t>
      </w:r>
    </w:p>
    <w:p w:rsidRPr="00674599" w:rsidR="00DF7D24" w:rsidP="00DF7D24" w:rsidRDefault="00DF7D24" w14:paraId="3515844F" w14:textId="77777777">
      <w:pPr>
        <w:pStyle w:val="Text3"/>
        <w:rPr>
          <w:color w:val="000000" w:themeColor="text1"/>
        </w:rPr>
      </w:pPr>
    </w:p>
    <w:p w:rsidRPr="00674599" w:rsidR="00DF7D24" w:rsidP="00DF7D24" w:rsidRDefault="00DF7D24" w14:paraId="15818EF6" w14:textId="77777777">
      <w:pPr>
        <w:pStyle w:val="Text3"/>
        <w:rPr>
          <w:color w:val="000000" w:themeColor="text1"/>
        </w:rPr>
      </w:pPr>
      <w:r w:rsidRPr="00674599">
        <w:rPr>
          <w:color w:val="000000" w:themeColor="text1"/>
        </w:rPr>
        <w:t>Questions about CC BY as it applies to this specific funding opportunity should be submitted to the ETA Grants Management Specialist specified in Section VII.</w:t>
      </w:r>
    </w:p>
    <w:p w:rsidRPr="00674599" w:rsidR="00FF0BAD" w:rsidP="00DF7D24" w:rsidRDefault="00FF0BAD" w14:paraId="2656390D" w14:textId="77777777">
      <w:pPr>
        <w:pStyle w:val="Text3"/>
        <w:rPr>
          <w:color w:val="000000" w:themeColor="text1"/>
        </w:rPr>
      </w:pPr>
    </w:p>
    <w:p w:rsidRPr="00674599" w:rsidR="00FF0BAD" w:rsidP="00FF0BAD" w:rsidRDefault="00FF0BAD" w14:paraId="54D77EB7" w14:textId="77777777">
      <w:pPr>
        <w:pStyle w:val="Text3"/>
        <w:rPr>
          <w:color w:val="000000" w:themeColor="text1"/>
        </w:rPr>
      </w:pPr>
      <w:r w:rsidRPr="00674599">
        <w:rPr>
          <w:color w:val="000000" w:themeColor="text1"/>
        </w:rPr>
        <w:t xml:space="preserve">Only work that is developed by the recipient in whole or in part with grant funds is required to be licensed under the CC BY license.  Pre-existing copyrighted materials licensed to or purchased </w:t>
      </w:r>
      <w:r w:rsidRPr="00674599">
        <w:rPr>
          <w:color w:val="000000" w:themeColor="text1"/>
        </w:rPr>
        <w:lastRenderedPageBreak/>
        <w:t>by the grantee from third parties, including modifications of such materials, remain subject to the intellectual property rights the grantee receives under the terms of the particular license or purchase.  In addition, works created by the grantee without grant funds do not fall under the CC BY licensing requirement.</w:t>
      </w:r>
    </w:p>
    <w:p w:rsidRPr="00674599" w:rsidR="00FF0BAD" w:rsidP="00FF0BAD" w:rsidRDefault="00FF0BAD" w14:paraId="6A2507E5" w14:textId="77777777">
      <w:pPr>
        <w:pStyle w:val="Text3"/>
        <w:rPr>
          <w:color w:val="000000" w:themeColor="text1"/>
        </w:rPr>
      </w:pPr>
    </w:p>
    <w:p w:rsidRPr="00674599" w:rsidR="00FF0BAD" w:rsidP="00FF0BAD" w:rsidRDefault="00FF0BAD" w14:paraId="29ACDF18" w14:textId="77777777">
      <w:pPr>
        <w:pStyle w:val="Text3"/>
        <w:rPr>
          <w:color w:val="000000" w:themeColor="text1"/>
        </w:rPr>
      </w:pPr>
      <w:r w:rsidRPr="00674599">
        <w:rPr>
          <w:color w:val="000000" w:themeColor="text1"/>
        </w:rPr>
        <w:t xml:space="preserve">The purpose of the CC BY licensing requirement is to ensure that materials developed with funds provided by these grants result in work that can be freely reused and improved by others.  When purchasing or licensing consumable or reusable materials, the grantee is expected to respect all applicable </w:t>
      </w:r>
      <w:r w:rsidRPr="00674599" w:rsidR="00517D26">
        <w:rPr>
          <w:color w:val="000000" w:themeColor="text1"/>
        </w:rPr>
        <w:t>federal</w:t>
      </w:r>
      <w:r w:rsidRPr="00674599">
        <w:rPr>
          <w:color w:val="000000" w:themeColor="text1"/>
        </w:rPr>
        <w:t xml:space="preserve"> laws and regulations, including those pertaining to the copyright and accessibility provisions of the Federal Rehabilitation Act.</w:t>
      </w:r>
    </w:p>
    <w:p w:rsidRPr="00674599" w:rsidR="00FF0BAD" w:rsidP="00FF0BAD" w:rsidRDefault="00FF0BAD" w14:paraId="67F75BB5" w14:textId="77777777">
      <w:pPr>
        <w:pStyle w:val="Text3"/>
        <w:rPr>
          <w:color w:val="000000" w:themeColor="text1"/>
        </w:rPr>
      </w:pPr>
    </w:p>
    <w:p w:rsidRPr="00674599" w:rsidR="00FF0BAD" w:rsidP="00FF0BAD" w:rsidRDefault="00FF0BAD" w14:paraId="17860D3E" w14:textId="77777777">
      <w:pPr>
        <w:pStyle w:val="Text3"/>
        <w:rPr>
          <w:color w:val="000000" w:themeColor="text1"/>
        </w:rPr>
      </w:pPr>
      <w:r w:rsidRPr="00674599">
        <w:rPr>
          <w:color w:val="000000" w:themeColor="text1"/>
        </w:rPr>
        <w:t xml:space="preserve">Separate from the CC BY license to the public, the Federal Government reserves a paid-up, nonexclusive and irrevocable license to reproduce, publish, or otherwise use, and to authorize others to use for </w:t>
      </w:r>
      <w:r w:rsidRPr="00674599" w:rsidR="00517D26">
        <w:rPr>
          <w:color w:val="000000" w:themeColor="text1"/>
        </w:rPr>
        <w:t>federal</w:t>
      </w:r>
      <w:r w:rsidRPr="00674599">
        <w:rPr>
          <w:color w:val="000000" w:themeColor="text1"/>
        </w:rPr>
        <w:t xml:space="preserve"> purposes</w:t>
      </w:r>
      <w:r w:rsidRPr="00674599" w:rsidR="000825F2">
        <w:rPr>
          <w:color w:val="000000" w:themeColor="text1"/>
        </w:rPr>
        <w:t xml:space="preserve"> (</w:t>
      </w:r>
      <w:r w:rsidRPr="00674599">
        <w:rPr>
          <w:color w:val="000000" w:themeColor="text1"/>
        </w:rPr>
        <w:t xml:space="preserve">i) the copyright in all products developed under the grant, including a subaward or contract under the grant or subaward; and </w:t>
      </w:r>
      <w:r w:rsidRPr="00674599" w:rsidR="000825F2">
        <w:rPr>
          <w:color w:val="000000" w:themeColor="text1"/>
        </w:rPr>
        <w:t>(</w:t>
      </w:r>
      <w:r w:rsidRPr="00674599">
        <w:rPr>
          <w:color w:val="000000" w:themeColor="text1"/>
        </w:rPr>
        <w:t xml:space="preserve">ii) any rights of copyright to which the recipient, subrecipient, or a contractor purchases ownership under an award (including, but not limited to, curricula, training models, technical assistance products, and any related materials).  Such uses include, but are not limited to, the right to modify and distribute such products worldwide by any means, electronically or otherwise.  The grantee may not use </w:t>
      </w:r>
      <w:r w:rsidRPr="00674599" w:rsidR="00517D26">
        <w:rPr>
          <w:color w:val="000000" w:themeColor="text1"/>
        </w:rPr>
        <w:t>federal</w:t>
      </w:r>
      <w:r w:rsidRPr="00674599">
        <w:rPr>
          <w:color w:val="000000" w:themeColor="text1"/>
        </w:rPr>
        <w:t xml:space="preserve"> funds to pay any royalty or license fee for use of a copyrighted work, or the cost of acquiring by purchase a copyright in a work, where the Department has a license or rights </w:t>
      </w:r>
      <w:r w:rsidRPr="00674599">
        <w:rPr>
          <w:color w:val="000000" w:themeColor="text1"/>
        </w:rPr>
        <w:lastRenderedPageBreak/>
        <w:t>of free use in such work.  If revenues are generated through selling products developed with grant funds, including intellectual property, DOL treats such revenues as program income.  Such program income is added to the grant and must be expended for allowable grant activities.</w:t>
      </w:r>
    </w:p>
    <w:p w:rsidRPr="00674599" w:rsidR="00FF0BAD" w:rsidP="00FF0BAD" w:rsidRDefault="00FF0BAD" w14:paraId="0CB6B8E0" w14:textId="77777777">
      <w:pPr>
        <w:pStyle w:val="Text3"/>
        <w:rPr>
          <w:color w:val="000000" w:themeColor="text1"/>
        </w:rPr>
      </w:pPr>
    </w:p>
    <w:p w:rsidRPr="00674599" w:rsidR="00FF0BAD" w:rsidP="00FF0BAD" w:rsidRDefault="00FF0BAD" w14:paraId="58DF2970" w14:textId="77777777">
      <w:pPr>
        <w:pStyle w:val="Text3"/>
        <w:rPr>
          <w:color w:val="000000" w:themeColor="text1"/>
        </w:rPr>
      </w:pPr>
      <w:r w:rsidRPr="00674599">
        <w:rPr>
          <w:color w:val="000000" w:themeColor="text1"/>
        </w:rPr>
        <w:t xml:space="preserve">If applicable, the following </w:t>
      </w:r>
      <w:r w:rsidRPr="00674599" w:rsidR="006607C3">
        <w:rPr>
          <w:color w:val="000000" w:themeColor="text1"/>
        </w:rPr>
        <w:t xml:space="preserve">standard ETA disclaimer </w:t>
      </w:r>
      <w:r w:rsidRPr="00674599">
        <w:rPr>
          <w:color w:val="000000" w:themeColor="text1"/>
        </w:rPr>
        <w:t>needs to be on all products developed in whole or in part with grant funds</w:t>
      </w:r>
      <w:r w:rsidRPr="00674599" w:rsidR="006607C3">
        <w:rPr>
          <w:color w:val="000000" w:themeColor="text1"/>
        </w:rPr>
        <w:t>.</w:t>
      </w:r>
      <w:r w:rsidRPr="00674599">
        <w:rPr>
          <w:color w:val="000000" w:themeColor="text1"/>
        </w:rPr>
        <w:t xml:space="preserve"> </w:t>
      </w:r>
    </w:p>
    <w:p w:rsidRPr="00674599" w:rsidR="000378E1" w:rsidP="00FF0BAD" w:rsidRDefault="000378E1" w14:paraId="04459325" w14:textId="77777777">
      <w:pPr>
        <w:pStyle w:val="Text3"/>
        <w:rPr>
          <w:color w:val="000000" w:themeColor="text1"/>
        </w:rPr>
      </w:pPr>
    </w:p>
    <w:p w:rsidRPr="00674599" w:rsidR="00FF0BAD" w:rsidP="00FF0BAD" w:rsidRDefault="00FF0BAD" w14:paraId="7C2AA3AA" w14:textId="77777777">
      <w:pPr>
        <w:pStyle w:val="Text3"/>
        <w:rPr>
          <w:b/>
          <w:color w:val="000000" w:themeColor="text1"/>
        </w:rPr>
      </w:pPr>
      <w:r w:rsidRPr="00674599">
        <w:rPr>
          <w:b/>
          <w:color w:val="000000" w:themeColor="text1"/>
        </w:rPr>
        <w:t>“This workforce product was funded by a grant awarded by the U.S. Department of Labor’s Employment and Training Administration.  The product was created by the grantee and does not necessarily reflect the official position of the U.S. Department of Labor.  The U.S. Department of Labor makes no guarantees, warranties, or assurances of any kind, express or implied, with respect to such information, including any information on linked sites and including, but not limited to, accuracy of the information or its completeness, timeliness, usefulness, adequacy, continued availability, or ownership.  This product is copyrighted by the institution that created it.”</w:t>
      </w:r>
    </w:p>
    <w:p w:rsidRPr="00674599" w:rsidR="00FF0BAD" w:rsidP="00FF0BAD" w:rsidRDefault="00FF0BAD" w14:paraId="0AD5BDED" w14:textId="77777777">
      <w:pPr>
        <w:pStyle w:val="Text3"/>
        <w:rPr>
          <w:color w:val="000000" w:themeColor="text1"/>
        </w:rPr>
      </w:pPr>
    </w:p>
    <w:p w:rsidRPr="00674599" w:rsidR="00FF0BAD" w:rsidP="00C81CA5" w:rsidRDefault="00FF0BAD" w14:paraId="44E3E8AA" w14:textId="77777777">
      <w:pPr>
        <w:pStyle w:val="Heading3"/>
      </w:pPr>
      <w:bookmarkStart w:name="_Toc44931517" w:id="60"/>
      <w:r w:rsidRPr="00674599">
        <w:t>WIOA Infrastructure</w:t>
      </w:r>
      <w:bookmarkEnd w:id="60"/>
    </w:p>
    <w:p w:rsidRPr="00674599" w:rsidR="00FF0BAD" w:rsidP="00FF0BAD" w:rsidRDefault="00FF0BAD" w14:paraId="7661AB1B" w14:textId="77777777">
      <w:pPr>
        <w:pStyle w:val="Text3"/>
        <w:rPr>
          <w:color w:val="000000" w:themeColor="text1"/>
        </w:rPr>
      </w:pPr>
      <w:r w:rsidRPr="00674599">
        <w:rPr>
          <w:color w:val="000000" w:themeColor="text1"/>
        </w:rPr>
        <w:t xml:space="preserve">All one-stop partner programs including all programs funded under title I of WIOA are required to contribute to the infrastructure costs and certain additional costs of the one-stop delivery system in proportion to their use and relative benefits received as required in 20 CFR 678.700 and 678.760.  The sharing and allocation of infrastructure costs between one-stop partners is governed by WIOA </w:t>
      </w:r>
      <w:r w:rsidRPr="00674599">
        <w:rPr>
          <w:color w:val="000000" w:themeColor="text1"/>
        </w:rPr>
        <w:lastRenderedPageBreak/>
        <w:t xml:space="preserve">sec. 121(h), WIOA’s implementing regulations, and the Federal Cost Principles contained in the Uniform Administrative Requirements, Cost Principles, and Audit Requirements for Federal Awards at 2 CFR </w:t>
      </w:r>
      <w:r w:rsidRPr="00674599" w:rsidR="00621C58">
        <w:rPr>
          <w:color w:val="000000" w:themeColor="text1"/>
        </w:rPr>
        <w:t>P</w:t>
      </w:r>
      <w:r w:rsidRPr="00674599">
        <w:rPr>
          <w:color w:val="000000" w:themeColor="text1"/>
        </w:rPr>
        <w:t>art 200 (Uniform Guidance).  The Federal Cost Principles state that a partner’s contribution is an allowable, reasonable, necessary, and allocable cost to the program and is consistent with other legal requirements.  A list of the required one-stop partner programs is available at 20 CFR 678.400.</w:t>
      </w:r>
    </w:p>
    <w:p w:rsidRPr="00674599" w:rsidR="00FF0BAD" w:rsidP="00FF0BAD" w:rsidRDefault="00FF0BAD" w14:paraId="1BEE137C" w14:textId="77777777">
      <w:pPr>
        <w:pStyle w:val="Text3"/>
        <w:rPr>
          <w:color w:val="000000" w:themeColor="text1"/>
        </w:rPr>
      </w:pPr>
    </w:p>
    <w:p w:rsidRPr="00674599" w:rsidR="00FF0BAD" w:rsidP="00C81CA5" w:rsidRDefault="00FF0BAD" w14:paraId="176E4C73" w14:textId="77777777">
      <w:pPr>
        <w:pStyle w:val="Heading3"/>
      </w:pPr>
      <w:bookmarkStart w:name="_Toc44931518" w:id="61"/>
      <w:r w:rsidRPr="00674599">
        <w:t>Use of Grant Funds for Participant Wages</w:t>
      </w:r>
      <w:bookmarkEnd w:id="61"/>
      <w:r w:rsidRPr="00674599">
        <w:t xml:space="preserve"> </w:t>
      </w:r>
    </w:p>
    <w:p w:rsidRPr="00674599" w:rsidR="00226E80" w:rsidP="00E755EF" w:rsidRDefault="00226E80" w14:paraId="7D77876E" w14:textId="77777777">
      <w:pPr>
        <w:pStyle w:val="Text3"/>
        <w:rPr>
          <w:color w:val="000000" w:themeColor="text1"/>
        </w:rPr>
      </w:pPr>
      <w:r w:rsidRPr="00674599">
        <w:rPr>
          <w:color w:val="000000" w:themeColor="text1"/>
        </w:rPr>
        <w:t xml:space="preserve">Under Sec. 171(c)(2) of WIOA (Pub. L. 113-128), grantees may use funds to provide need-based payments, stipends, wages, or benefits to help enable program participants to participate in the program.  Need-based payments, stipends, wages, and benefits provided under YouthBuild grants must accord with the policies and procedures of the grantee organization.  Wages can compensate youth at the same rates (including periodic increases) as similar trainees or employees in the construction fields, and rates must accord with all applicable laws.  Stipends can provide a weekly living allowance to those participating in the program, designed to help with transportation, living expenses, day care, etc.  Per Section 181(a)(2) of WIOA, payments to participants in the YouthBuild program do not count as income for the purposes of determining eligibility for and the amount of income transfer and in-kind aid provided to participants through any </w:t>
      </w:r>
      <w:r w:rsidRPr="00674599" w:rsidR="00517D26">
        <w:rPr>
          <w:color w:val="000000" w:themeColor="text1"/>
        </w:rPr>
        <w:t>federal</w:t>
      </w:r>
      <w:r w:rsidRPr="00674599">
        <w:rPr>
          <w:color w:val="000000" w:themeColor="text1"/>
        </w:rPr>
        <w:t xml:space="preserve"> or </w:t>
      </w:r>
      <w:r w:rsidRPr="00674599" w:rsidR="00517D26">
        <w:rPr>
          <w:color w:val="000000" w:themeColor="text1"/>
        </w:rPr>
        <w:t>federal</w:t>
      </w:r>
      <w:r w:rsidRPr="00674599">
        <w:rPr>
          <w:color w:val="000000" w:themeColor="text1"/>
        </w:rPr>
        <w:t>ly-assisted program, except as provided under the Social Security Act.  Need-</w:t>
      </w:r>
      <w:r w:rsidRPr="00674599">
        <w:rPr>
          <w:color w:val="000000" w:themeColor="text1"/>
        </w:rPr>
        <w:lastRenderedPageBreak/>
        <w:t xml:space="preserve">based payments refer to additional payments (beyond regular stipends for program participation) that are based on defined needs that enable youth to participate in the program.  </w:t>
      </w:r>
    </w:p>
    <w:p w:rsidRPr="00674599" w:rsidR="00226E80" w:rsidP="00E755EF" w:rsidRDefault="00226E80" w14:paraId="6D9374E1" w14:textId="77777777">
      <w:pPr>
        <w:pStyle w:val="Text3"/>
        <w:rPr>
          <w:color w:val="000000" w:themeColor="text1"/>
        </w:rPr>
      </w:pPr>
    </w:p>
    <w:p w:rsidRPr="00674599" w:rsidR="00226E80" w:rsidP="00E755EF" w:rsidRDefault="00226E80" w14:paraId="4CF7C78F" w14:textId="77777777">
      <w:pPr>
        <w:pStyle w:val="Text3"/>
        <w:rPr>
          <w:color w:val="000000" w:themeColor="text1"/>
        </w:rPr>
      </w:pPr>
      <w:r w:rsidRPr="00674599">
        <w:rPr>
          <w:color w:val="000000" w:themeColor="text1"/>
        </w:rPr>
        <w:t xml:space="preserve">Under 20 CFR 688.320(a)(7)(ii), to provide need-based payments, the grantee must have a written policy in place, which defines </w:t>
      </w:r>
      <w:r w:rsidRPr="00674599" w:rsidR="00EE677A">
        <w:rPr>
          <w:color w:val="000000" w:themeColor="text1"/>
        </w:rPr>
        <w:t>(</w:t>
      </w:r>
      <w:r w:rsidRPr="00674599">
        <w:rPr>
          <w:color w:val="000000" w:themeColor="text1"/>
        </w:rPr>
        <w:t xml:space="preserve">1) eligibility; </w:t>
      </w:r>
      <w:r w:rsidRPr="00674599" w:rsidR="00EE677A">
        <w:rPr>
          <w:color w:val="000000" w:themeColor="text1"/>
        </w:rPr>
        <w:t>(</w:t>
      </w:r>
      <w:r w:rsidRPr="00674599">
        <w:rPr>
          <w:color w:val="000000" w:themeColor="text1"/>
        </w:rPr>
        <w:t xml:space="preserve">2) the amounts; and </w:t>
      </w:r>
      <w:r w:rsidRPr="00674599" w:rsidR="00EE677A">
        <w:rPr>
          <w:color w:val="000000" w:themeColor="text1"/>
        </w:rPr>
        <w:t>(</w:t>
      </w:r>
      <w:r w:rsidRPr="00674599">
        <w:rPr>
          <w:color w:val="000000" w:themeColor="text1"/>
        </w:rPr>
        <w:t xml:space="preserve">3) the required documentation and criteria for payments.  This policy must be applied consistently to all program participants.  </w:t>
      </w:r>
    </w:p>
    <w:p w:rsidRPr="00674599" w:rsidR="00226E80" w:rsidP="00E755EF" w:rsidRDefault="00226E80" w14:paraId="58AFA179" w14:textId="77777777">
      <w:pPr>
        <w:pStyle w:val="Text3"/>
        <w:rPr>
          <w:color w:val="000000" w:themeColor="text1"/>
        </w:rPr>
      </w:pPr>
    </w:p>
    <w:p w:rsidRPr="00674599" w:rsidR="00C02D6B" w:rsidP="00FF0BAD" w:rsidRDefault="00226E80" w14:paraId="64D287B4" w14:textId="77777777">
      <w:pPr>
        <w:pStyle w:val="Text3"/>
        <w:rPr>
          <w:bCs/>
          <w:color w:val="000000" w:themeColor="text1"/>
        </w:rPr>
      </w:pPr>
      <w:r w:rsidRPr="00674599">
        <w:rPr>
          <w:bCs/>
          <w:color w:val="000000" w:themeColor="text1"/>
        </w:rPr>
        <w:t xml:space="preserve">Please note that there are legal and financial obligations activated by paying participants wages or stipends.  DOL encourages applicants to seek legal and/or accounting </w:t>
      </w:r>
      <w:r w:rsidRPr="00674599" w:rsidR="00EE677A">
        <w:rPr>
          <w:bCs/>
          <w:color w:val="000000" w:themeColor="text1"/>
        </w:rPr>
        <w:t xml:space="preserve">advice </w:t>
      </w:r>
      <w:r w:rsidRPr="00674599">
        <w:rPr>
          <w:bCs/>
          <w:color w:val="000000" w:themeColor="text1"/>
        </w:rPr>
        <w:t xml:space="preserve">before setting up or changing the funding system at your program for YouthBuild participants to ensure compliance with IRS and DOL requirements, and to help participants determine their income tax liability. </w:t>
      </w:r>
    </w:p>
    <w:p w:rsidRPr="00674599" w:rsidR="00FF0BAD" w:rsidP="00FF0BAD" w:rsidRDefault="00226E80" w14:paraId="7BAD020B" w14:textId="77777777">
      <w:pPr>
        <w:pStyle w:val="Text3"/>
        <w:rPr>
          <w:color w:val="000000" w:themeColor="text1"/>
        </w:rPr>
      </w:pPr>
      <w:r w:rsidRPr="00674599">
        <w:rPr>
          <w:bCs/>
          <w:color w:val="000000" w:themeColor="text1"/>
        </w:rPr>
        <w:t xml:space="preserve"> </w:t>
      </w:r>
    </w:p>
    <w:p w:rsidRPr="00674599" w:rsidR="00FF0BAD" w:rsidP="00CB5AF6" w:rsidRDefault="00FF0BAD" w14:paraId="3734514A" w14:textId="77777777">
      <w:pPr>
        <w:pStyle w:val="Heading2"/>
        <w:keepNext/>
        <w:ind w:hanging="1440"/>
        <w:rPr>
          <w:color w:val="000000" w:themeColor="text1"/>
        </w:rPr>
      </w:pPr>
      <w:bookmarkStart w:name="_Toc44931519" w:id="62"/>
      <w:r w:rsidRPr="00674599">
        <w:rPr>
          <w:color w:val="000000" w:themeColor="text1"/>
        </w:rPr>
        <w:t>OTHER SUBMISSION REQUIREMENTS</w:t>
      </w:r>
      <w:bookmarkEnd w:id="62"/>
    </w:p>
    <w:p w:rsidRPr="00674599" w:rsidR="00FF0BAD" w:rsidP="00CB5AF6" w:rsidRDefault="00FF0BAD" w14:paraId="6D1F4FEF" w14:textId="77777777">
      <w:pPr>
        <w:pStyle w:val="Text2"/>
        <w:keepNext/>
        <w:rPr>
          <w:color w:val="000000" w:themeColor="text1"/>
        </w:rPr>
      </w:pPr>
      <w:r w:rsidRPr="00674599">
        <w:rPr>
          <w:color w:val="000000" w:themeColor="text1"/>
        </w:rPr>
        <w:t>Withdrawal of Applications:  You may withdraw an application by written notice to the Grant Officer at any time before an award is made.</w:t>
      </w:r>
    </w:p>
    <w:p w:rsidRPr="00674599" w:rsidR="0010602A" w:rsidP="0040113F" w:rsidRDefault="0010602A" w14:paraId="654A6BAC" w14:textId="77777777">
      <w:pPr>
        <w:pStyle w:val="Text2"/>
        <w:rPr>
          <w:color w:val="000000" w:themeColor="text1"/>
        </w:rPr>
      </w:pPr>
    </w:p>
    <w:p w:rsidRPr="00674599" w:rsidR="0010602A" w:rsidP="00CB5AF6" w:rsidRDefault="00002328" w14:paraId="73119C65" w14:textId="77777777">
      <w:pPr>
        <w:pStyle w:val="Heading1"/>
        <w:keepNext/>
        <w:rPr>
          <w:color w:val="000000" w:themeColor="text1"/>
        </w:rPr>
      </w:pPr>
      <w:bookmarkStart w:name="_Toc519869894" w:id="63"/>
      <w:bookmarkStart w:name="_Toc44931520" w:id="64"/>
      <w:r w:rsidRPr="00674599">
        <w:rPr>
          <w:color w:val="000000" w:themeColor="text1"/>
        </w:rPr>
        <w:lastRenderedPageBreak/>
        <w:t>APPLICATION REVIEW INFORMATION</w:t>
      </w:r>
      <w:bookmarkEnd w:id="63"/>
      <w:bookmarkEnd w:id="64"/>
    </w:p>
    <w:p w:rsidRPr="00674599" w:rsidR="0010602A" w:rsidP="00CB5AF6" w:rsidRDefault="0010602A" w14:paraId="05A9B2A6" w14:textId="77777777">
      <w:pPr>
        <w:pStyle w:val="Text1"/>
        <w:keepNext/>
        <w:rPr>
          <w:b/>
          <w:i/>
          <w:color w:val="000000" w:themeColor="text1"/>
        </w:rPr>
      </w:pPr>
    </w:p>
    <w:p w:rsidRPr="00674599" w:rsidR="0010602A" w:rsidP="00CB5AF6" w:rsidRDefault="0010602A" w14:paraId="5A3749C5" w14:textId="77777777">
      <w:pPr>
        <w:pStyle w:val="Heading2"/>
        <w:keepNext/>
        <w:ind w:hanging="1440"/>
        <w:rPr>
          <w:color w:val="000000" w:themeColor="text1"/>
        </w:rPr>
      </w:pPr>
      <w:bookmarkStart w:name="_Toc44931521" w:id="65"/>
      <w:r w:rsidRPr="00674599">
        <w:rPr>
          <w:color w:val="000000" w:themeColor="text1"/>
        </w:rPr>
        <w:t>CRITERIA</w:t>
      </w:r>
      <w:bookmarkEnd w:id="65"/>
    </w:p>
    <w:p w:rsidRPr="00674599" w:rsidR="00104CD7" w:rsidP="00CB5AF6" w:rsidRDefault="00104CD7" w14:paraId="1615DEA4" w14:textId="77777777">
      <w:pPr>
        <w:pStyle w:val="Text2"/>
        <w:keepNext/>
        <w:rPr>
          <w:color w:val="000000" w:themeColor="text1"/>
        </w:rPr>
      </w:pPr>
    </w:p>
    <w:p w:rsidRPr="00674599" w:rsidR="009A1E8A" w:rsidP="009A1E8A" w:rsidRDefault="0010602A" w14:paraId="600AE569" w14:textId="77777777">
      <w:pPr>
        <w:pStyle w:val="Text2"/>
        <w:rPr>
          <w:color w:val="000000" w:themeColor="text1"/>
        </w:rPr>
      </w:pPr>
      <w:r w:rsidRPr="00674599">
        <w:rPr>
          <w:color w:val="000000" w:themeColor="text1"/>
        </w:rPr>
        <w:t xml:space="preserve">We have instituted procedures for assessing the technical merit of applications to provide for an objective review of applications and to assist you in understanding the standards against which your application will be judged.  The evaluation criteria are based on the information required in the application as described in </w:t>
      </w:r>
      <w:hyperlink w:history="1" w:anchor="_Project_Budget">
        <w:r w:rsidRPr="00674599">
          <w:rPr>
            <w:rStyle w:val="Hyperlink"/>
            <w:color w:val="000000" w:themeColor="text1"/>
            <w:u w:val="none"/>
          </w:rPr>
          <w:t>Sections IV.</w:t>
        </w:r>
        <w:r w:rsidRPr="00674599" w:rsidR="00C02D6B">
          <w:rPr>
            <w:rStyle w:val="Hyperlink"/>
            <w:color w:val="000000" w:themeColor="text1"/>
            <w:u w:val="none"/>
          </w:rPr>
          <w:t>B</w:t>
        </w:r>
        <w:r w:rsidRPr="00674599">
          <w:rPr>
            <w:rStyle w:val="Hyperlink"/>
            <w:color w:val="000000" w:themeColor="text1"/>
            <w:u w:val="none"/>
          </w:rPr>
          <w:t>.2. (Project Budget)</w:t>
        </w:r>
      </w:hyperlink>
      <w:r w:rsidRPr="00674599">
        <w:rPr>
          <w:rStyle w:val="Hyperlink"/>
          <w:color w:val="000000" w:themeColor="text1"/>
          <w:u w:val="none"/>
        </w:rPr>
        <w:t xml:space="preserve"> </w:t>
      </w:r>
      <w:r w:rsidRPr="00674599">
        <w:rPr>
          <w:color w:val="000000" w:themeColor="text1"/>
        </w:rPr>
        <w:t xml:space="preserve">and </w:t>
      </w:r>
      <w:hyperlink w:history="1" w:anchor="_Project_Narrative">
        <w:r w:rsidRPr="00674599">
          <w:rPr>
            <w:rStyle w:val="Hyperlink"/>
            <w:color w:val="000000" w:themeColor="text1"/>
            <w:u w:val="none"/>
          </w:rPr>
          <w:t>IV.B.3. (Project Narrative)</w:t>
        </w:r>
      </w:hyperlink>
      <w:r w:rsidRPr="00674599">
        <w:rPr>
          <w:color w:val="000000" w:themeColor="text1"/>
        </w:rPr>
        <w:t>.</w:t>
      </w:r>
      <w:r w:rsidRPr="00674599">
        <w:rPr>
          <w:rStyle w:val="Hyperlink"/>
          <w:color w:val="000000" w:themeColor="text1"/>
        </w:rPr>
        <w:t xml:space="preserve"> </w:t>
      </w:r>
      <w:r w:rsidRPr="00674599">
        <w:rPr>
          <w:color w:val="000000" w:themeColor="text1"/>
        </w:rPr>
        <w:t xml:space="preserve"> Reviewers will award points based on the evaluation criteria described below</w:t>
      </w:r>
      <w:r w:rsidRPr="00674599" w:rsidR="009A1E8A">
        <w:rPr>
          <w:color w:val="000000" w:themeColor="text1"/>
        </w:rPr>
        <w:t xml:space="preserve">.  </w:t>
      </w:r>
    </w:p>
    <w:p w:rsidRPr="00674599" w:rsidR="009A1E8A" w:rsidP="009A1E8A" w:rsidRDefault="009A1E8A" w14:paraId="1D0FD0F4" w14:textId="77777777">
      <w:pPr>
        <w:pStyle w:val="Text2"/>
        <w:rPr>
          <w:color w:val="000000" w:themeColor="text1"/>
        </w:rPr>
      </w:pPr>
    </w:p>
    <w:p w:rsidRPr="00674599" w:rsidR="009A1E8A" w:rsidP="009A1E8A" w:rsidRDefault="009A1E8A" w14:paraId="02CFD206" w14:textId="77777777">
      <w:pPr>
        <w:pStyle w:val="Text2"/>
        <w:rPr>
          <w:color w:val="000000" w:themeColor="text1"/>
        </w:rPr>
      </w:pPr>
      <w:r w:rsidRPr="00674599">
        <w:rPr>
          <w:color w:val="000000" w:themeColor="text1"/>
        </w:rPr>
        <w:t>Section IV.B.3 (Project Narrative) of this FOA has several “section headers” (e.g. IV.B.3.a), Statement of Need).  Each of these “section headers” of the Project Narrative may include one or more “criteri</w:t>
      </w:r>
      <w:r w:rsidRPr="00674599" w:rsidR="00EE677A">
        <w:rPr>
          <w:color w:val="000000" w:themeColor="text1"/>
        </w:rPr>
        <w:t>a</w:t>
      </w:r>
      <w:r w:rsidRPr="00674599" w:rsidR="006334AD">
        <w:rPr>
          <w:color w:val="000000" w:themeColor="text1"/>
        </w:rPr>
        <w:t>,</w:t>
      </w:r>
      <w:r w:rsidRPr="00674599">
        <w:rPr>
          <w:color w:val="000000" w:themeColor="text1"/>
        </w:rPr>
        <w:t>” and each “criterion” includes one or more “rating factors</w:t>
      </w:r>
      <w:r w:rsidRPr="00674599" w:rsidR="006334AD">
        <w:rPr>
          <w:color w:val="000000" w:themeColor="text1"/>
        </w:rPr>
        <w:t>,</w:t>
      </w:r>
      <w:r w:rsidRPr="00674599">
        <w:rPr>
          <w:color w:val="000000" w:themeColor="text1"/>
        </w:rPr>
        <w:t>” which provide detailed specifications for the content and quality of the response to that criterion.  Each of the rating factors have specific point values assigned.  These point values are the number of points possible for the application to earn for the rating factor.</w:t>
      </w:r>
    </w:p>
    <w:p w:rsidRPr="00674599" w:rsidR="0010602A" w:rsidP="0010602A" w:rsidRDefault="0010602A" w14:paraId="79B8D830" w14:textId="77777777">
      <w:pPr>
        <w:pStyle w:val="Text2"/>
        <w:rPr>
          <w:color w:val="000000" w:themeColor="text1"/>
        </w:rPr>
      </w:pPr>
      <w:r w:rsidRPr="00674599">
        <w:rPr>
          <w:color w:val="000000" w:themeColor="text1"/>
        </w:rPr>
        <w:t xml:space="preserve"> </w:t>
      </w:r>
    </w:p>
    <w:p w:rsidRPr="00674599" w:rsidR="0053780E" w:rsidP="00A55DF0" w:rsidRDefault="0053780E" w14:paraId="434AA97E" w14:textId="77777777">
      <w:pPr>
        <w:pStyle w:val="Text2"/>
        <w:rPr>
          <w:color w:val="000000" w:themeColor="text1"/>
        </w:rPr>
      </w:pPr>
    </w:p>
    <w:tbl>
      <w:tblPr>
        <w:tblW w:w="10268" w:type="dxa"/>
        <w:tblInd w:w="-6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781"/>
        <w:gridCol w:w="1903"/>
        <w:gridCol w:w="1898"/>
        <w:gridCol w:w="2686"/>
      </w:tblGrid>
      <w:tr w:rsidRPr="00674599" w:rsidR="00674599" w:rsidTr="008E53A6" w14:paraId="352F07D5" w14:textId="77777777">
        <w:tc>
          <w:tcPr>
            <w:tcW w:w="3781" w:type="dxa"/>
            <w:vMerge w:val="restart"/>
            <w:shd w:val="clear" w:color="auto" w:fill="BFBFBF"/>
            <w:vAlign w:val="center"/>
          </w:tcPr>
          <w:p w:rsidRPr="00674599" w:rsidR="0053780E" w:rsidP="006060FD" w:rsidRDefault="0053780E" w14:paraId="22552184" w14:textId="77777777">
            <w:pPr>
              <w:spacing w:after="0" w:line="240" w:lineRule="auto"/>
              <w:jc w:val="center"/>
              <w:rPr>
                <w:rFonts w:eastAsia="Calibri" w:cs="Times New Roman"/>
                <w:b/>
                <w:color w:val="000000" w:themeColor="text1"/>
                <w:szCs w:val="24"/>
              </w:rPr>
            </w:pPr>
            <w:r w:rsidRPr="00674599">
              <w:rPr>
                <w:rFonts w:eastAsia="Calibri" w:cs="Times New Roman"/>
                <w:b/>
                <w:color w:val="000000" w:themeColor="text1"/>
                <w:szCs w:val="24"/>
              </w:rPr>
              <w:t>Criterion</w:t>
            </w:r>
          </w:p>
        </w:tc>
        <w:tc>
          <w:tcPr>
            <w:tcW w:w="6487" w:type="dxa"/>
            <w:gridSpan w:val="3"/>
            <w:shd w:val="clear" w:color="auto" w:fill="BFBFBF"/>
          </w:tcPr>
          <w:p w:rsidRPr="00674599" w:rsidR="0053780E" w:rsidP="006060FD" w:rsidRDefault="0053780E" w14:paraId="36F37728" w14:textId="77777777">
            <w:pPr>
              <w:spacing w:after="0" w:line="240" w:lineRule="auto"/>
              <w:ind w:left="-384" w:firstLine="384"/>
              <w:jc w:val="center"/>
              <w:rPr>
                <w:rFonts w:eastAsia="Calibri" w:cs="Times New Roman"/>
                <w:b/>
                <w:color w:val="000000" w:themeColor="text1"/>
                <w:szCs w:val="24"/>
              </w:rPr>
            </w:pPr>
            <w:r w:rsidRPr="00674599">
              <w:rPr>
                <w:rFonts w:eastAsia="Calibri" w:cs="Times New Roman"/>
                <w:b/>
                <w:color w:val="000000" w:themeColor="text1"/>
                <w:szCs w:val="24"/>
              </w:rPr>
              <w:t>Points (maximum)</w:t>
            </w:r>
          </w:p>
        </w:tc>
      </w:tr>
      <w:tr w:rsidRPr="00674599" w:rsidR="00674599" w:rsidTr="008E53A6" w14:paraId="6838685C" w14:textId="77777777">
        <w:tc>
          <w:tcPr>
            <w:tcW w:w="3781" w:type="dxa"/>
            <w:vMerge/>
            <w:shd w:val="clear" w:color="auto" w:fill="BFBFBF"/>
          </w:tcPr>
          <w:p w:rsidRPr="00674599" w:rsidR="0053780E" w:rsidP="006060FD" w:rsidRDefault="0053780E" w14:paraId="684C4919" w14:textId="77777777">
            <w:pPr>
              <w:spacing w:after="0" w:line="240" w:lineRule="auto"/>
              <w:jc w:val="center"/>
              <w:rPr>
                <w:rFonts w:eastAsia="Calibri" w:cs="Times New Roman"/>
                <w:b/>
                <w:color w:val="000000" w:themeColor="text1"/>
                <w:szCs w:val="24"/>
              </w:rPr>
            </w:pPr>
          </w:p>
        </w:tc>
        <w:tc>
          <w:tcPr>
            <w:tcW w:w="1903" w:type="dxa"/>
            <w:shd w:val="clear" w:color="auto" w:fill="BFBFBF"/>
          </w:tcPr>
          <w:p w:rsidRPr="00674599" w:rsidR="0053780E" w:rsidP="006060FD" w:rsidRDefault="0053780E" w14:paraId="519D324D" w14:textId="77777777">
            <w:pPr>
              <w:spacing w:after="0" w:line="240" w:lineRule="auto"/>
              <w:jc w:val="center"/>
              <w:rPr>
                <w:rFonts w:eastAsia="Calibri" w:cs="Times New Roman"/>
                <w:b/>
                <w:color w:val="000000" w:themeColor="text1"/>
                <w:szCs w:val="24"/>
              </w:rPr>
            </w:pPr>
            <w:r w:rsidRPr="00674599">
              <w:rPr>
                <w:rFonts w:eastAsia="Calibri" w:cs="Times New Roman"/>
                <w:b/>
                <w:color w:val="000000" w:themeColor="text1"/>
                <w:szCs w:val="24"/>
              </w:rPr>
              <w:t>WIA-Funded Category A Applicants</w:t>
            </w:r>
          </w:p>
        </w:tc>
        <w:tc>
          <w:tcPr>
            <w:tcW w:w="1898" w:type="dxa"/>
            <w:shd w:val="clear" w:color="auto" w:fill="BFBFBF"/>
          </w:tcPr>
          <w:p w:rsidRPr="00674599" w:rsidR="0053780E" w:rsidP="006060FD" w:rsidRDefault="0053780E" w14:paraId="169F953C" w14:textId="77777777">
            <w:pPr>
              <w:spacing w:after="0" w:line="240" w:lineRule="auto"/>
              <w:jc w:val="center"/>
              <w:rPr>
                <w:rFonts w:eastAsia="Calibri" w:cs="Times New Roman"/>
                <w:b/>
                <w:color w:val="000000" w:themeColor="text1"/>
                <w:szCs w:val="24"/>
              </w:rPr>
            </w:pPr>
            <w:r w:rsidRPr="00674599">
              <w:rPr>
                <w:rFonts w:eastAsia="Calibri" w:cs="Times New Roman"/>
                <w:b/>
                <w:color w:val="000000" w:themeColor="text1"/>
                <w:szCs w:val="24"/>
              </w:rPr>
              <w:t>WIOA-Funded Category A Applicants</w:t>
            </w:r>
          </w:p>
        </w:tc>
        <w:tc>
          <w:tcPr>
            <w:tcW w:w="2686" w:type="dxa"/>
            <w:shd w:val="clear" w:color="auto" w:fill="BFBFBF"/>
          </w:tcPr>
          <w:p w:rsidRPr="00674599" w:rsidR="0053780E" w:rsidP="006060FD" w:rsidRDefault="0053780E" w14:paraId="032CC96F" w14:textId="77777777">
            <w:pPr>
              <w:spacing w:after="0" w:line="240" w:lineRule="auto"/>
              <w:jc w:val="center"/>
              <w:rPr>
                <w:rFonts w:eastAsia="Calibri" w:cs="Times New Roman"/>
                <w:b/>
                <w:color w:val="000000" w:themeColor="text1"/>
                <w:szCs w:val="24"/>
              </w:rPr>
            </w:pPr>
            <w:r w:rsidRPr="00674599">
              <w:rPr>
                <w:rFonts w:eastAsia="Calibri" w:cs="Times New Roman"/>
                <w:b/>
                <w:color w:val="000000" w:themeColor="text1"/>
                <w:szCs w:val="24"/>
              </w:rPr>
              <w:t xml:space="preserve">Category B </w:t>
            </w:r>
            <w:r w:rsidRPr="00674599" w:rsidR="006060FD">
              <w:rPr>
                <w:rFonts w:eastAsia="Calibri" w:cs="Times New Roman"/>
                <w:b/>
                <w:color w:val="000000" w:themeColor="text1"/>
                <w:szCs w:val="24"/>
              </w:rPr>
              <w:t>A</w:t>
            </w:r>
            <w:r w:rsidRPr="00674599">
              <w:rPr>
                <w:rFonts w:eastAsia="Calibri" w:cs="Times New Roman"/>
                <w:b/>
                <w:color w:val="000000" w:themeColor="text1"/>
                <w:szCs w:val="24"/>
              </w:rPr>
              <w:t>pplicants</w:t>
            </w:r>
          </w:p>
        </w:tc>
      </w:tr>
      <w:tr w:rsidRPr="00674599" w:rsidR="00674599" w:rsidTr="008E53A6" w14:paraId="4B970FC6" w14:textId="77777777">
        <w:trPr>
          <w:trHeight w:val="1097"/>
        </w:trPr>
        <w:tc>
          <w:tcPr>
            <w:tcW w:w="3781" w:type="dxa"/>
            <w:shd w:val="clear" w:color="auto" w:fill="auto"/>
          </w:tcPr>
          <w:p w:rsidRPr="00674599" w:rsidR="0053780E" w:rsidP="006060FD" w:rsidRDefault="0053780E" w14:paraId="570884BD" w14:textId="77777777">
            <w:pPr>
              <w:spacing w:after="0" w:line="240" w:lineRule="auto"/>
              <w:rPr>
                <w:rFonts w:eastAsia="Calibri" w:cs="Times New Roman"/>
                <w:color w:val="000000" w:themeColor="text1"/>
                <w:szCs w:val="24"/>
              </w:rPr>
            </w:pPr>
            <w:r w:rsidRPr="00674599">
              <w:rPr>
                <w:rFonts w:eastAsia="Calibri" w:cs="Times New Roman"/>
                <w:color w:val="000000" w:themeColor="text1"/>
                <w:szCs w:val="24"/>
              </w:rPr>
              <w:lastRenderedPageBreak/>
              <w:t>a. Statement of Need</w:t>
            </w:r>
          </w:p>
          <w:p w:rsidRPr="00674599" w:rsidR="0053780E" w:rsidP="006060FD" w:rsidRDefault="0053780E" w14:paraId="7CD9260A" w14:textId="77777777">
            <w:pPr>
              <w:spacing w:after="0" w:line="240" w:lineRule="auto"/>
              <w:rPr>
                <w:rFonts w:eastAsia="Calibri" w:cs="Times New Roman"/>
                <w:color w:val="000000" w:themeColor="text1"/>
                <w:szCs w:val="24"/>
              </w:rPr>
            </w:pPr>
            <w:r w:rsidRPr="00674599">
              <w:rPr>
                <w:rFonts w:cs="Times New Roman"/>
                <w:color w:val="000000" w:themeColor="text1"/>
              </w:rPr>
              <w:t>See Section IV.B.3.</w:t>
            </w:r>
            <w:r w:rsidRPr="00674599" w:rsidR="002B3B77">
              <w:rPr>
                <w:rFonts w:eastAsia="Calibri" w:cs="Times New Roman"/>
                <w:color w:val="000000" w:themeColor="text1"/>
                <w:szCs w:val="24"/>
              </w:rPr>
              <w:t>a</w:t>
            </w:r>
          </w:p>
          <w:p w:rsidRPr="00674599" w:rsidR="0053780E" w:rsidP="006060FD" w:rsidRDefault="0053780E" w14:paraId="3195569A" w14:textId="77777777">
            <w:pPr>
              <w:spacing w:after="0" w:line="240" w:lineRule="auto"/>
              <w:rPr>
                <w:rFonts w:eastAsia="Calibri" w:cs="Times New Roman"/>
                <w:color w:val="000000" w:themeColor="text1"/>
                <w:szCs w:val="24"/>
              </w:rPr>
            </w:pPr>
            <w:r w:rsidRPr="00674599">
              <w:rPr>
                <w:rFonts w:eastAsia="Calibri" w:cs="Times New Roman"/>
                <w:color w:val="000000" w:themeColor="text1"/>
                <w:szCs w:val="24"/>
              </w:rPr>
              <w:t>1. Unemployment Rate</w:t>
            </w:r>
          </w:p>
          <w:p w:rsidRPr="00674599" w:rsidR="0053780E" w:rsidP="006060FD" w:rsidRDefault="0053780E" w14:paraId="49282D48" w14:textId="77777777">
            <w:pPr>
              <w:spacing w:after="0" w:line="240" w:lineRule="auto"/>
              <w:rPr>
                <w:rFonts w:eastAsia="Calibri" w:cs="Times New Roman"/>
                <w:color w:val="000000" w:themeColor="text1"/>
                <w:szCs w:val="24"/>
              </w:rPr>
            </w:pPr>
            <w:r w:rsidRPr="00674599">
              <w:rPr>
                <w:rFonts w:eastAsia="Calibri" w:cs="Times New Roman"/>
                <w:color w:val="000000" w:themeColor="text1"/>
                <w:szCs w:val="24"/>
              </w:rPr>
              <w:t>2. Poverty Rate</w:t>
            </w:r>
          </w:p>
        </w:tc>
        <w:tc>
          <w:tcPr>
            <w:tcW w:w="1903" w:type="dxa"/>
            <w:shd w:val="clear" w:color="auto" w:fill="auto"/>
          </w:tcPr>
          <w:p w:rsidRPr="00674599" w:rsidR="0053780E" w:rsidP="006060FD" w:rsidRDefault="0053780E" w14:paraId="255E0D1B" w14:textId="77777777">
            <w:pPr>
              <w:spacing w:after="0" w:line="240" w:lineRule="auto"/>
              <w:jc w:val="center"/>
              <w:rPr>
                <w:rFonts w:eastAsia="Calibri" w:cs="Times New Roman"/>
                <w:b/>
                <w:bCs/>
                <w:color w:val="000000" w:themeColor="text1"/>
                <w:szCs w:val="24"/>
              </w:rPr>
            </w:pPr>
            <w:r w:rsidRPr="00674599">
              <w:rPr>
                <w:rFonts w:eastAsia="Calibri" w:cs="Times New Roman"/>
                <w:b/>
                <w:bCs/>
                <w:color w:val="000000" w:themeColor="text1"/>
                <w:szCs w:val="24"/>
              </w:rPr>
              <w:t>12 Points</w:t>
            </w:r>
          </w:p>
          <w:p w:rsidRPr="00674599" w:rsidR="0053780E" w:rsidP="006060FD" w:rsidRDefault="0053780E" w14:paraId="24299881" w14:textId="77777777">
            <w:pPr>
              <w:spacing w:after="0" w:line="240" w:lineRule="auto"/>
              <w:jc w:val="center"/>
              <w:rPr>
                <w:rFonts w:eastAsia="Calibri" w:cs="Times New Roman"/>
                <w:b/>
                <w:bCs/>
                <w:color w:val="000000" w:themeColor="text1"/>
                <w:szCs w:val="24"/>
              </w:rPr>
            </w:pPr>
            <w:r w:rsidRPr="00674599">
              <w:rPr>
                <w:rFonts w:eastAsia="Calibri" w:cs="Times New Roman"/>
                <w:b/>
                <w:bCs/>
                <w:color w:val="000000" w:themeColor="text1"/>
                <w:szCs w:val="24"/>
              </w:rPr>
              <w:t>Total</w:t>
            </w:r>
          </w:p>
          <w:p w:rsidRPr="00674599" w:rsidR="0053780E" w:rsidP="006060FD" w:rsidRDefault="0053780E" w14:paraId="6ACC6294" w14:textId="77777777">
            <w:pPr>
              <w:spacing w:after="0" w:line="240" w:lineRule="auto"/>
              <w:jc w:val="center"/>
              <w:rPr>
                <w:rFonts w:eastAsia="Calibri" w:cs="Times New Roman"/>
                <w:color w:val="000000" w:themeColor="text1"/>
                <w:szCs w:val="24"/>
              </w:rPr>
            </w:pPr>
            <w:r w:rsidRPr="00674599">
              <w:rPr>
                <w:rFonts w:eastAsia="Calibri" w:cs="Times New Roman"/>
                <w:color w:val="000000" w:themeColor="text1"/>
                <w:szCs w:val="24"/>
              </w:rPr>
              <w:t>6</w:t>
            </w:r>
          </w:p>
          <w:p w:rsidRPr="00674599" w:rsidR="0053780E" w:rsidP="006060FD" w:rsidRDefault="0053780E" w14:paraId="3DEEC02D" w14:textId="77777777">
            <w:pPr>
              <w:spacing w:after="0" w:line="240" w:lineRule="auto"/>
              <w:jc w:val="center"/>
              <w:rPr>
                <w:rFonts w:eastAsia="Calibri" w:cs="Times New Roman"/>
                <w:color w:val="000000" w:themeColor="text1"/>
                <w:szCs w:val="24"/>
              </w:rPr>
            </w:pPr>
            <w:r w:rsidRPr="00674599">
              <w:rPr>
                <w:rFonts w:eastAsia="Calibri" w:cs="Times New Roman"/>
                <w:color w:val="000000" w:themeColor="text1"/>
                <w:szCs w:val="24"/>
              </w:rPr>
              <w:t>6</w:t>
            </w:r>
          </w:p>
        </w:tc>
        <w:tc>
          <w:tcPr>
            <w:tcW w:w="1898" w:type="dxa"/>
            <w:shd w:val="clear" w:color="auto" w:fill="auto"/>
          </w:tcPr>
          <w:p w:rsidRPr="00674599" w:rsidR="0053780E" w:rsidP="006060FD" w:rsidRDefault="0053780E" w14:paraId="0B4F544B" w14:textId="77777777">
            <w:pPr>
              <w:spacing w:after="0" w:line="240" w:lineRule="auto"/>
              <w:jc w:val="center"/>
              <w:rPr>
                <w:rFonts w:eastAsia="Calibri" w:cs="Times New Roman"/>
                <w:b/>
                <w:bCs/>
                <w:color w:val="000000" w:themeColor="text1"/>
                <w:szCs w:val="24"/>
              </w:rPr>
            </w:pPr>
            <w:r w:rsidRPr="00674599">
              <w:rPr>
                <w:rFonts w:eastAsia="Calibri" w:cs="Times New Roman"/>
                <w:b/>
                <w:bCs/>
                <w:color w:val="000000" w:themeColor="text1"/>
                <w:szCs w:val="24"/>
              </w:rPr>
              <w:t>12 Points</w:t>
            </w:r>
          </w:p>
          <w:p w:rsidRPr="00674599" w:rsidR="0053780E" w:rsidP="006060FD" w:rsidRDefault="0053780E" w14:paraId="7D6181D5" w14:textId="77777777">
            <w:pPr>
              <w:spacing w:after="0" w:line="240" w:lineRule="auto"/>
              <w:jc w:val="center"/>
              <w:rPr>
                <w:rFonts w:eastAsia="Calibri" w:cs="Times New Roman"/>
                <w:b/>
                <w:bCs/>
                <w:color w:val="000000" w:themeColor="text1"/>
                <w:szCs w:val="24"/>
              </w:rPr>
            </w:pPr>
            <w:r w:rsidRPr="00674599">
              <w:rPr>
                <w:rFonts w:eastAsia="Calibri" w:cs="Times New Roman"/>
                <w:b/>
                <w:bCs/>
                <w:color w:val="000000" w:themeColor="text1"/>
                <w:szCs w:val="24"/>
              </w:rPr>
              <w:t>Total</w:t>
            </w:r>
          </w:p>
          <w:p w:rsidRPr="00674599" w:rsidR="0053780E" w:rsidP="006060FD" w:rsidRDefault="0053780E" w14:paraId="20BEB840" w14:textId="77777777">
            <w:pPr>
              <w:spacing w:after="0" w:line="240" w:lineRule="auto"/>
              <w:jc w:val="center"/>
              <w:rPr>
                <w:rFonts w:eastAsia="Calibri" w:cs="Times New Roman"/>
                <w:color w:val="000000" w:themeColor="text1"/>
                <w:szCs w:val="24"/>
              </w:rPr>
            </w:pPr>
            <w:r w:rsidRPr="00674599">
              <w:rPr>
                <w:rFonts w:eastAsia="Calibri" w:cs="Times New Roman"/>
                <w:color w:val="000000" w:themeColor="text1"/>
                <w:szCs w:val="24"/>
              </w:rPr>
              <w:t>6</w:t>
            </w:r>
          </w:p>
          <w:p w:rsidRPr="00674599" w:rsidR="0053780E" w:rsidP="006060FD" w:rsidRDefault="0053780E" w14:paraId="4FAF2A11" w14:textId="77777777">
            <w:pPr>
              <w:spacing w:after="0" w:line="240" w:lineRule="auto"/>
              <w:jc w:val="center"/>
              <w:rPr>
                <w:rFonts w:eastAsia="Calibri" w:cs="Times New Roman"/>
                <w:color w:val="000000" w:themeColor="text1"/>
                <w:szCs w:val="24"/>
              </w:rPr>
            </w:pPr>
            <w:r w:rsidRPr="00674599">
              <w:rPr>
                <w:rFonts w:eastAsia="Calibri" w:cs="Times New Roman"/>
                <w:color w:val="000000" w:themeColor="text1"/>
                <w:szCs w:val="24"/>
              </w:rPr>
              <w:t>6</w:t>
            </w:r>
          </w:p>
        </w:tc>
        <w:tc>
          <w:tcPr>
            <w:tcW w:w="2686" w:type="dxa"/>
          </w:tcPr>
          <w:p w:rsidRPr="00674599" w:rsidR="0053780E" w:rsidP="006060FD" w:rsidRDefault="0053780E" w14:paraId="0DEDBE92" w14:textId="77777777">
            <w:pPr>
              <w:spacing w:after="0" w:line="240" w:lineRule="auto"/>
              <w:jc w:val="center"/>
              <w:rPr>
                <w:rFonts w:eastAsia="Calibri" w:cs="Times New Roman"/>
                <w:b/>
                <w:bCs/>
                <w:color w:val="000000" w:themeColor="text1"/>
                <w:szCs w:val="24"/>
              </w:rPr>
            </w:pPr>
            <w:r w:rsidRPr="00674599">
              <w:rPr>
                <w:rFonts w:eastAsia="Calibri" w:cs="Times New Roman"/>
                <w:b/>
                <w:bCs/>
                <w:color w:val="000000" w:themeColor="text1"/>
                <w:szCs w:val="24"/>
              </w:rPr>
              <w:t>12 Points</w:t>
            </w:r>
          </w:p>
          <w:p w:rsidRPr="00674599" w:rsidR="0053780E" w:rsidP="006060FD" w:rsidRDefault="0053780E" w14:paraId="74B4AC32" w14:textId="77777777">
            <w:pPr>
              <w:spacing w:after="0" w:line="240" w:lineRule="auto"/>
              <w:jc w:val="center"/>
              <w:rPr>
                <w:rFonts w:eastAsia="Calibri" w:cs="Times New Roman"/>
                <w:b/>
                <w:bCs/>
                <w:color w:val="000000" w:themeColor="text1"/>
                <w:szCs w:val="24"/>
              </w:rPr>
            </w:pPr>
            <w:r w:rsidRPr="00674599">
              <w:rPr>
                <w:rFonts w:eastAsia="Calibri" w:cs="Times New Roman"/>
                <w:b/>
                <w:bCs/>
                <w:color w:val="000000" w:themeColor="text1"/>
                <w:szCs w:val="24"/>
              </w:rPr>
              <w:t>Total</w:t>
            </w:r>
          </w:p>
          <w:p w:rsidRPr="00674599" w:rsidR="0053780E" w:rsidP="006060FD" w:rsidRDefault="0053780E" w14:paraId="523EED1A" w14:textId="77777777">
            <w:pPr>
              <w:spacing w:after="0" w:line="240" w:lineRule="auto"/>
              <w:jc w:val="center"/>
              <w:rPr>
                <w:rFonts w:eastAsia="Calibri" w:cs="Times New Roman"/>
                <w:color w:val="000000" w:themeColor="text1"/>
                <w:szCs w:val="24"/>
              </w:rPr>
            </w:pPr>
            <w:r w:rsidRPr="00674599">
              <w:rPr>
                <w:rFonts w:eastAsia="Calibri" w:cs="Times New Roman"/>
                <w:color w:val="000000" w:themeColor="text1"/>
                <w:szCs w:val="24"/>
              </w:rPr>
              <w:t>6</w:t>
            </w:r>
          </w:p>
          <w:p w:rsidRPr="00674599" w:rsidR="0053780E" w:rsidP="006060FD" w:rsidRDefault="0053780E" w14:paraId="531AF0DC" w14:textId="77777777">
            <w:pPr>
              <w:spacing w:after="0" w:line="240" w:lineRule="auto"/>
              <w:jc w:val="center"/>
              <w:rPr>
                <w:rFonts w:eastAsia="Calibri" w:cs="Times New Roman"/>
                <w:color w:val="000000" w:themeColor="text1"/>
                <w:szCs w:val="24"/>
              </w:rPr>
            </w:pPr>
            <w:r w:rsidRPr="00674599">
              <w:rPr>
                <w:rFonts w:eastAsia="Calibri" w:cs="Times New Roman"/>
                <w:color w:val="000000" w:themeColor="text1"/>
                <w:szCs w:val="24"/>
              </w:rPr>
              <w:t>6</w:t>
            </w:r>
          </w:p>
        </w:tc>
      </w:tr>
      <w:tr w:rsidRPr="00674599" w:rsidR="00674599" w:rsidTr="008E53A6" w14:paraId="7C49CA3B" w14:textId="77777777">
        <w:tc>
          <w:tcPr>
            <w:tcW w:w="3781" w:type="dxa"/>
            <w:shd w:val="clear" w:color="auto" w:fill="auto"/>
          </w:tcPr>
          <w:p w:rsidRPr="00674599" w:rsidR="0053780E" w:rsidP="006060FD" w:rsidRDefault="0053780E" w14:paraId="7D44EF53" w14:textId="77777777">
            <w:pPr>
              <w:spacing w:after="0" w:line="240" w:lineRule="auto"/>
              <w:rPr>
                <w:rFonts w:eastAsia="Calibri" w:cs="Times New Roman"/>
                <w:color w:val="000000" w:themeColor="text1"/>
                <w:szCs w:val="24"/>
              </w:rPr>
            </w:pPr>
            <w:r w:rsidRPr="00674599">
              <w:rPr>
                <w:rFonts w:eastAsia="Calibri" w:cs="Times New Roman"/>
                <w:color w:val="000000" w:themeColor="text1"/>
                <w:szCs w:val="24"/>
              </w:rPr>
              <w:t>b. Training and Curriculum</w:t>
            </w:r>
          </w:p>
          <w:p w:rsidRPr="00674599" w:rsidR="0053780E" w:rsidP="006060FD" w:rsidRDefault="0053780E" w14:paraId="589E3F88" w14:textId="77777777">
            <w:pPr>
              <w:spacing w:after="0" w:line="240" w:lineRule="auto"/>
              <w:rPr>
                <w:rFonts w:eastAsia="Calibri" w:cs="Times New Roman"/>
                <w:color w:val="000000" w:themeColor="text1"/>
                <w:szCs w:val="24"/>
              </w:rPr>
            </w:pPr>
            <w:r w:rsidRPr="00674599">
              <w:rPr>
                <w:rFonts w:cs="Times New Roman"/>
                <w:color w:val="000000" w:themeColor="text1"/>
              </w:rPr>
              <w:t>See Section IV.B.3.</w:t>
            </w:r>
            <w:r w:rsidRPr="00674599" w:rsidR="002B3B77">
              <w:rPr>
                <w:rFonts w:eastAsia="Calibri" w:cs="Times New Roman"/>
                <w:color w:val="000000" w:themeColor="text1"/>
                <w:szCs w:val="24"/>
              </w:rPr>
              <w:t>b</w:t>
            </w:r>
          </w:p>
          <w:p w:rsidRPr="00674599" w:rsidR="006060FD" w:rsidP="006060FD" w:rsidRDefault="0053780E" w14:paraId="49F83253" w14:textId="77777777">
            <w:pPr>
              <w:spacing w:after="0" w:line="240" w:lineRule="auto"/>
              <w:rPr>
                <w:rFonts w:eastAsia="Calibri" w:cs="Times New Roman"/>
                <w:color w:val="000000" w:themeColor="text1"/>
                <w:szCs w:val="24"/>
              </w:rPr>
            </w:pPr>
            <w:r w:rsidRPr="00674599">
              <w:rPr>
                <w:rFonts w:eastAsia="Calibri" w:cs="Times New Roman"/>
                <w:color w:val="000000" w:themeColor="text1"/>
                <w:szCs w:val="24"/>
              </w:rPr>
              <w:t xml:space="preserve">1. Construction Training </w:t>
            </w:r>
          </w:p>
          <w:p w:rsidRPr="00674599" w:rsidR="0053780E" w:rsidP="006060FD" w:rsidRDefault="00035136" w14:paraId="51AF85E6" w14:textId="77777777">
            <w:pPr>
              <w:spacing w:after="0" w:line="240" w:lineRule="auto"/>
              <w:rPr>
                <w:rFonts w:eastAsia="Calibri" w:cs="Times New Roman"/>
                <w:color w:val="000000" w:themeColor="text1"/>
                <w:szCs w:val="24"/>
              </w:rPr>
            </w:pPr>
            <w:r w:rsidRPr="00674599">
              <w:rPr>
                <w:rFonts w:eastAsia="Calibri" w:cs="Times New Roman"/>
                <w:color w:val="000000" w:themeColor="text1"/>
                <w:szCs w:val="24"/>
              </w:rPr>
              <w:t>2</w:t>
            </w:r>
            <w:r w:rsidRPr="00674599" w:rsidR="0053780E">
              <w:rPr>
                <w:rFonts w:eastAsia="Calibri" w:cs="Times New Roman"/>
                <w:color w:val="000000" w:themeColor="text1"/>
                <w:szCs w:val="24"/>
              </w:rPr>
              <w:t>. Education and Occupational Skills Training Alignment</w:t>
            </w:r>
          </w:p>
        </w:tc>
        <w:tc>
          <w:tcPr>
            <w:tcW w:w="1903" w:type="dxa"/>
            <w:shd w:val="clear" w:color="auto" w:fill="auto"/>
          </w:tcPr>
          <w:p w:rsidRPr="00674599" w:rsidR="0053780E" w:rsidP="006060FD" w:rsidRDefault="0053780E" w14:paraId="55B0AA09" w14:textId="77777777">
            <w:pPr>
              <w:spacing w:after="0" w:line="240" w:lineRule="auto"/>
              <w:jc w:val="center"/>
              <w:rPr>
                <w:rFonts w:eastAsia="Calibri" w:cs="Times New Roman"/>
                <w:b/>
                <w:bCs/>
                <w:color w:val="000000" w:themeColor="text1"/>
                <w:szCs w:val="24"/>
              </w:rPr>
            </w:pPr>
            <w:r w:rsidRPr="00674599">
              <w:rPr>
                <w:rFonts w:eastAsia="Calibri" w:cs="Times New Roman"/>
                <w:b/>
                <w:bCs/>
                <w:color w:val="000000" w:themeColor="text1"/>
                <w:szCs w:val="24"/>
              </w:rPr>
              <w:t>1</w:t>
            </w:r>
            <w:r w:rsidRPr="00674599" w:rsidR="007F445F">
              <w:rPr>
                <w:rFonts w:eastAsia="Calibri" w:cs="Times New Roman"/>
                <w:b/>
                <w:bCs/>
                <w:color w:val="000000" w:themeColor="text1"/>
                <w:szCs w:val="24"/>
              </w:rPr>
              <w:t>2</w:t>
            </w:r>
            <w:r w:rsidRPr="00674599">
              <w:rPr>
                <w:rFonts w:eastAsia="Calibri" w:cs="Times New Roman"/>
                <w:b/>
                <w:bCs/>
                <w:color w:val="000000" w:themeColor="text1"/>
                <w:szCs w:val="24"/>
              </w:rPr>
              <w:t xml:space="preserve"> Points </w:t>
            </w:r>
          </w:p>
          <w:p w:rsidRPr="00674599" w:rsidR="0053780E" w:rsidP="006060FD" w:rsidRDefault="0053780E" w14:paraId="7578012B" w14:textId="77777777">
            <w:pPr>
              <w:spacing w:after="0" w:line="240" w:lineRule="auto"/>
              <w:jc w:val="center"/>
              <w:rPr>
                <w:rFonts w:eastAsia="Calibri" w:cs="Times New Roman"/>
                <w:color w:val="000000" w:themeColor="text1"/>
                <w:szCs w:val="24"/>
              </w:rPr>
            </w:pPr>
            <w:r w:rsidRPr="00674599">
              <w:rPr>
                <w:rFonts w:eastAsia="Calibri" w:cs="Times New Roman"/>
                <w:b/>
                <w:bCs/>
                <w:color w:val="000000" w:themeColor="text1"/>
                <w:szCs w:val="24"/>
              </w:rPr>
              <w:t>Total</w:t>
            </w:r>
          </w:p>
          <w:p w:rsidRPr="00674599" w:rsidR="0053780E" w:rsidP="006060FD" w:rsidRDefault="004A2A02" w14:paraId="17D1D006" w14:textId="77777777">
            <w:pPr>
              <w:spacing w:after="0" w:line="240" w:lineRule="auto"/>
              <w:jc w:val="center"/>
              <w:rPr>
                <w:rFonts w:eastAsia="Calibri" w:cs="Times New Roman"/>
                <w:color w:val="000000" w:themeColor="text1"/>
                <w:szCs w:val="24"/>
              </w:rPr>
            </w:pPr>
            <w:r w:rsidRPr="00674599">
              <w:rPr>
                <w:rFonts w:eastAsia="Calibri" w:cs="Times New Roman"/>
                <w:color w:val="000000" w:themeColor="text1"/>
                <w:szCs w:val="24"/>
              </w:rPr>
              <w:t>4</w:t>
            </w:r>
          </w:p>
          <w:p w:rsidRPr="00674599" w:rsidR="006060FD" w:rsidP="008E6EDD" w:rsidRDefault="006060FD" w14:paraId="67264454" w14:textId="77777777">
            <w:pPr>
              <w:spacing w:after="0" w:line="240" w:lineRule="auto"/>
              <w:jc w:val="center"/>
              <w:rPr>
                <w:rFonts w:eastAsia="Calibri" w:cs="Times New Roman"/>
                <w:color w:val="000000" w:themeColor="text1"/>
                <w:szCs w:val="24"/>
              </w:rPr>
            </w:pPr>
          </w:p>
          <w:p w:rsidRPr="00674599" w:rsidR="0053780E" w:rsidP="004A2A02" w:rsidRDefault="004A2A02" w14:paraId="421835AA" w14:textId="77777777">
            <w:pPr>
              <w:spacing w:after="0" w:line="240" w:lineRule="auto"/>
              <w:jc w:val="center"/>
              <w:rPr>
                <w:rFonts w:eastAsia="Calibri" w:cs="Times New Roman"/>
                <w:color w:val="000000" w:themeColor="text1"/>
                <w:szCs w:val="24"/>
              </w:rPr>
            </w:pPr>
            <w:r w:rsidRPr="00674599">
              <w:rPr>
                <w:rFonts w:eastAsia="Calibri" w:cs="Times New Roman"/>
                <w:color w:val="000000" w:themeColor="text1"/>
                <w:szCs w:val="24"/>
              </w:rPr>
              <w:t>8</w:t>
            </w:r>
          </w:p>
        </w:tc>
        <w:tc>
          <w:tcPr>
            <w:tcW w:w="1898" w:type="dxa"/>
            <w:shd w:val="clear" w:color="auto" w:fill="auto"/>
          </w:tcPr>
          <w:p w:rsidRPr="00674599" w:rsidR="0053780E" w:rsidP="006060FD" w:rsidRDefault="0053780E" w14:paraId="35CF8ADB" w14:textId="77777777">
            <w:pPr>
              <w:spacing w:after="0" w:line="240" w:lineRule="auto"/>
              <w:jc w:val="center"/>
              <w:rPr>
                <w:rFonts w:eastAsia="Calibri" w:cs="Times New Roman"/>
                <w:b/>
                <w:bCs/>
                <w:color w:val="000000" w:themeColor="text1"/>
                <w:szCs w:val="24"/>
              </w:rPr>
            </w:pPr>
            <w:r w:rsidRPr="00674599">
              <w:rPr>
                <w:rFonts w:eastAsia="Calibri" w:cs="Times New Roman"/>
                <w:b/>
                <w:bCs/>
                <w:color w:val="000000" w:themeColor="text1"/>
                <w:szCs w:val="24"/>
              </w:rPr>
              <w:t>1</w:t>
            </w:r>
            <w:r w:rsidRPr="00674599" w:rsidR="007F445F">
              <w:rPr>
                <w:rFonts w:eastAsia="Calibri" w:cs="Times New Roman"/>
                <w:b/>
                <w:bCs/>
                <w:color w:val="000000" w:themeColor="text1"/>
                <w:szCs w:val="24"/>
              </w:rPr>
              <w:t>2</w:t>
            </w:r>
            <w:r w:rsidRPr="00674599">
              <w:rPr>
                <w:rFonts w:eastAsia="Calibri" w:cs="Times New Roman"/>
                <w:b/>
                <w:bCs/>
                <w:color w:val="000000" w:themeColor="text1"/>
                <w:szCs w:val="24"/>
              </w:rPr>
              <w:t xml:space="preserve"> Points </w:t>
            </w:r>
          </w:p>
          <w:p w:rsidRPr="00674599" w:rsidR="0053780E" w:rsidP="006060FD" w:rsidRDefault="0053780E" w14:paraId="760ED410" w14:textId="77777777">
            <w:pPr>
              <w:spacing w:after="0" w:line="240" w:lineRule="auto"/>
              <w:jc w:val="center"/>
              <w:rPr>
                <w:rFonts w:eastAsia="Calibri" w:cs="Times New Roman"/>
                <w:color w:val="000000" w:themeColor="text1"/>
                <w:szCs w:val="24"/>
              </w:rPr>
            </w:pPr>
            <w:r w:rsidRPr="00674599">
              <w:rPr>
                <w:rFonts w:eastAsia="Calibri" w:cs="Times New Roman"/>
                <w:b/>
                <w:bCs/>
                <w:color w:val="000000" w:themeColor="text1"/>
                <w:szCs w:val="24"/>
              </w:rPr>
              <w:t>Total</w:t>
            </w:r>
          </w:p>
          <w:p w:rsidRPr="00674599" w:rsidR="0053780E" w:rsidP="006060FD" w:rsidRDefault="004A2A02" w14:paraId="31EA6838" w14:textId="77777777">
            <w:pPr>
              <w:spacing w:after="0" w:line="240" w:lineRule="auto"/>
              <w:jc w:val="center"/>
              <w:rPr>
                <w:rFonts w:eastAsia="Calibri" w:cs="Times New Roman"/>
                <w:color w:val="000000" w:themeColor="text1"/>
                <w:szCs w:val="24"/>
              </w:rPr>
            </w:pPr>
            <w:r w:rsidRPr="00674599">
              <w:rPr>
                <w:rFonts w:eastAsia="Calibri" w:cs="Times New Roman"/>
                <w:color w:val="000000" w:themeColor="text1"/>
                <w:szCs w:val="24"/>
              </w:rPr>
              <w:t>4</w:t>
            </w:r>
          </w:p>
          <w:p w:rsidRPr="00674599" w:rsidR="00255F3F" w:rsidP="006060FD" w:rsidRDefault="00255F3F" w14:paraId="08ACF04F" w14:textId="77777777">
            <w:pPr>
              <w:spacing w:after="0" w:line="240" w:lineRule="auto"/>
              <w:jc w:val="center"/>
              <w:rPr>
                <w:rFonts w:eastAsia="Calibri" w:cs="Times New Roman"/>
                <w:color w:val="000000" w:themeColor="text1"/>
                <w:szCs w:val="24"/>
              </w:rPr>
            </w:pPr>
          </w:p>
          <w:p w:rsidRPr="00674599" w:rsidR="0053780E" w:rsidP="004A2A02" w:rsidRDefault="0053780E" w14:paraId="6D8BB082" w14:textId="77777777">
            <w:pPr>
              <w:tabs>
                <w:tab w:val="left" w:pos="768"/>
                <w:tab w:val="center" w:pos="841"/>
              </w:tabs>
              <w:spacing w:after="0" w:line="240" w:lineRule="auto"/>
              <w:rPr>
                <w:rFonts w:eastAsia="Calibri" w:cs="Times New Roman"/>
                <w:color w:val="000000" w:themeColor="text1"/>
                <w:szCs w:val="24"/>
              </w:rPr>
            </w:pPr>
            <w:r w:rsidRPr="00674599">
              <w:rPr>
                <w:rFonts w:eastAsia="Calibri" w:cs="Times New Roman"/>
                <w:color w:val="000000" w:themeColor="text1"/>
                <w:szCs w:val="24"/>
              </w:rPr>
              <w:tab/>
            </w:r>
            <w:r w:rsidRPr="00674599" w:rsidR="004A2A02">
              <w:rPr>
                <w:rFonts w:eastAsia="Calibri" w:cs="Times New Roman"/>
                <w:color w:val="000000" w:themeColor="text1"/>
                <w:szCs w:val="24"/>
              </w:rPr>
              <w:t>8</w:t>
            </w:r>
          </w:p>
        </w:tc>
        <w:tc>
          <w:tcPr>
            <w:tcW w:w="2686" w:type="dxa"/>
          </w:tcPr>
          <w:p w:rsidRPr="00674599" w:rsidR="0053780E" w:rsidP="006060FD" w:rsidRDefault="0053780E" w14:paraId="22FF52B4" w14:textId="77777777">
            <w:pPr>
              <w:spacing w:after="0" w:line="240" w:lineRule="auto"/>
              <w:jc w:val="center"/>
              <w:rPr>
                <w:rFonts w:eastAsia="Calibri" w:cs="Times New Roman"/>
                <w:b/>
                <w:bCs/>
                <w:color w:val="000000" w:themeColor="text1"/>
                <w:szCs w:val="24"/>
              </w:rPr>
            </w:pPr>
            <w:r w:rsidRPr="00674599">
              <w:rPr>
                <w:rFonts w:eastAsia="Calibri" w:cs="Times New Roman"/>
                <w:b/>
                <w:bCs/>
                <w:color w:val="000000" w:themeColor="text1"/>
                <w:szCs w:val="24"/>
              </w:rPr>
              <w:t xml:space="preserve">12 Points </w:t>
            </w:r>
          </w:p>
          <w:p w:rsidRPr="00674599" w:rsidR="0053780E" w:rsidP="006060FD" w:rsidRDefault="0053780E" w14:paraId="38149763" w14:textId="77777777">
            <w:pPr>
              <w:spacing w:after="0" w:line="240" w:lineRule="auto"/>
              <w:jc w:val="center"/>
              <w:rPr>
                <w:rFonts w:eastAsia="Calibri" w:cs="Times New Roman"/>
                <w:color w:val="000000" w:themeColor="text1"/>
                <w:szCs w:val="24"/>
              </w:rPr>
            </w:pPr>
            <w:r w:rsidRPr="00674599">
              <w:rPr>
                <w:rFonts w:eastAsia="Calibri" w:cs="Times New Roman"/>
                <w:b/>
                <w:bCs/>
                <w:color w:val="000000" w:themeColor="text1"/>
                <w:szCs w:val="24"/>
              </w:rPr>
              <w:t>Total</w:t>
            </w:r>
          </w:p>
          <w:p w:rsidRPr="00674599" w:rsidR="0053780E" w:rsidP="006060FD" w:rsidRDefault="004A2A02" w14:paraId="09007C32" w14:textId="77777777">
            <w:pPr>
              <w:spacing w:after="0" w:line="240" w:lineRule="auto"/>
              <w:jc w:val="center"/>
              <w:rPr>
                <w:rFonts w:eastAsia="Calibri" w:cs="Times New Roman"/>
                <w:color w:val="000000" w:themeColor="text1"/>
                <w:szCs w:val="24"/>
              </w:rPr>
            </w:pPr>
            <w:r w:rsidRPr="00674599">
              <w:rPr>
                <w:rFonts w:eastAsia="Calibri" w:cs="Times New Roman"/>
                <w:color w:val="000000" w:themeColor="text1"/>
                <w:szCs w:val="24"/>
              </w:rPr>
              <w:t>4</w:t>
            </w:r>
          </w:p>
          <w:p w:rsidRPr="00674599" w:rsidR="00255F3F" w:rsidP="006060FD" w:rsidRDefault="00255F3F" w14:paraId="72A94BB9" w14:textId="77777777">
            <w:pPr>
              <w:spacing w:after="0" w:line="240" w:lineRule="auto"/>
              <w:jc w:val="center"/>
              <w:rPr>
                <w:rFonts w:eastAsia="Calibri" w:cs="Times New Roman"/>
                <w:color w:val="000000" w:themeColor="text1"/>
                <w:szCs w:val="24"/>
              </w:rPr>
            </w:pPr>
          </w:p>
          <w:p w:rsidRPr="00674599" w:rsidR="0053780E" w:rsidP="006060FD" w:rsidRDefault="004A2A02" w14:paraId="63CAF5EF" w14:textId="77777777">
            <w:pPr>
              <w:spacing w:after="0" w:line="240" w:lineRule="auto"/>
              <w:jc w:val="center"/>
              <w:rPr>
                <w:rFonts w:eastAsia="Calibri" w:cs="Times New Roman"/>
                <w:color w:val="000000" w:themeColor="text1"/>
                <w:szCs w:val="24"/>
              </w:rPr>
            </w:pPr>
            <w:r w:rsidRPr="00674599">
              <w:rPr>
                <w:rFonts w:eastAsia="Calibri" w:cs="Times New Roman"/>
                <w:color w:val="000000" w:themeColor="text1"/>
                <w:szCs w:val="24"/>
              </w:rPr>
              <w:t>8</w:t>
            </w:r>
          </w:p>
        </w:tc>
      </w:tr>
      <w:tr w:rsidRPr="00674599" w:rsidR="00674599" w:rsidTr="008E53A6" w14:paraId="422E99FE" w14:textId="77777777">
        <w:tc>
          <w:tcPr>
            <w:tcW w:w="3781" w:type="dxa"/>
            <w:shd w:val="clear" w:color="auto" w:fill="auto"/>
          </w:tcPr>
          <w:p w:rsidRPr="00674599" w:rsidR="0053780E" w:rsidP="006060FD" w:rsidRDefault="0053780E" w14:paraId="35E035AA" w14:textId="77777777">
            <w:pPr>
              <w:spacing w:after="0" w:line="240" w:lineRule="auto"/>
              <w:rPr>
                <w:rFonts w:eastAsia="Calibri" w:cs="Times New Roman"/>
                <w:color w:val="000000" w:themeColor="text1"/>
                <w:szCs w:val="24"/>
              </w:rPr>
            </w:pPr>
            <w:r w:rsidRPr="00674599">
              <w:rPr>
                <w:rFonts w:eastAsia="Calibri" w:cs="Times New Roman"/>
                <w:color w:val="000000" w:themeColor="text1"/>
                <w:szCs w:val="24"/>
              </w:rPr>
              <w:t>c. Hands-On Meaningful Learning Activities Connected to Education and Training</w:t>
            </w:r>
          </w:p>
          <w:p w:rsidRPr="00674599" w:rsidR="0053780E" w:rsidP="006060FD" w:rsidRDefault="0053780E" w14:paraId="75779AE3" w14:textId="77777777">
            <w:pPr>
              <w:spacing w:after="0" w:line="240" w:lineRule="auto"/>
              <w:rPr>
                <w:rFonts w:eastAsia="Calibri" w:cs="Times New Roman"/>
                <w:color w:val="000000" w:themeColor="text1"/>
                <w:szCs w:val="24"/>
              </w:rPr>
            </w:pPr>
            <w:r w:rsidRPr="00674599">
              <w:rPr>
                <w:rFonts w:cs="Times New Roman"/>
                <w:color w:val="000000" w:themeColor="text1"/>
              </w:rPr>
              <w:t>See Section IV.B.3.</w:t>
            </w:r>
            <w:r w:rsidRPr="00674599" w:rsidR="002B3B77">
              <w:rPr>
                <w:rFonts w:eastAsia="Calibri" w:cs="Times New Roman"/>
                <w:color w:val="000000" w:themeColor="text1"/>
                <w:szCs w:val="24"/>
              </w:rPr>
              <w:t>c</w:t>
            </w:r>
          </w:p>
          <w:p w:rsidRPr="00674599" w:rsidR="0053780E" w:rsidP="004A2A02" w:rsidRDefault="0053780E" w14:paraId="087DF865" w14:textId="77777777">
            <w:pPr>
              <w:spacing w:after="0" w:line="240" w:lineRule="auto"/>
              <w:rPr>
                <w:rFonts w:eastAsia="Calibri" w:cs="Times New Roman"/>
                <w:color w:val="000000" w:themeColor="text1"/>
                <w:szCs w:val="24"/>
              </w:rPr>
            </w:pPr>
          </w:p>
        </w:tc>
        <w:tc>
          <w:tcPr>
            <w:tcW w:w="1903" w:type="dxa"/>
            <w:shd w:val="clear" w:color="auto" w:fill="auto"/>
          </w:tcPr>
          <w:p w:rsidRPr="00674599" w:rsidR="0053780E" w:rsidP="006060FD" w:rsidRDefault="004A2A02" w14:paraId="63AEECF7" w14:textId="77777777">
            <w:pPr>
              <w:spacing w:after="0" w:line="240" w:lineRule="auto"/>
              <w:jc w:val="center"/>
              <w:rPr>
                <w:rFonts w:eastAsia="Calibri" w:cs="Times New Roman"/>
                <w:b/>
                <w:bCs/>
                <w:color w:val="000000" w:themeColor="text1"/>
                <w:szCs w:val="24"/>
              </w:rPr>
            </w:pPr>
            <w:r w:rsidRPr="00674599">
              <w:rPr>
                <w:rFonts w:eastAsia="Calibri" w:cs="Times New Roman"/>
                <w:b/>
                <w:bCs/>
                <w:color w:val="000000" w:themeColor="text1"/>
                <w:szCs w:val="24"/>
              </w:rPr>
              <w:t>6</w:t>
            </w:r>
            <w:r w:rsidRPr="00674599" w:rsidR="0053780E">
              <w:rPr>
                <w:rFonts w:eastAsia="Calibri" w:cs="Times New Roman"/>
                <w:b/>
                <w:bCs/>
                <w:color w:val="000000" w:themeColor="text1"/>
                <w:szCs w:val="24"/>
              </w:rPr>
              <w:t xml:space="preserve"> Points</w:t>
            </w:r>
          </w:p>
          <w:p w:rsidRPr="00674599" w:rsidR="0053780E" w:rsidP="006060FD" w:rsidRDefault="0053780E" w14:paraId="48C5BB5D" w14:textId="77777777">
            <w:pPr>
              <w:spacing w:after="0" w:line="240" w:lineRule="auto"/>
              <w:jc w:val="center"/>
              <w:rPr>
                <w:rFonts w:eastAsia="Calibri" w:cs="Times New Roman"/>
                <w:color w:val="000000" w:themeColor="text1"/>
                <w:szCs w:val="24"/>
              </w:rPr>
            </w:pPr>
            <w:r w:rsidRPr="00674599">
              <w:rPr>
                <w:rFonts w:eastAsia="Calibri" w:cs="Times New Roman"/>
                <w:b/>
                <w:bCs/>
                <w:color w:val="000000" w:themeColor="text1"/>
                <w:szCs w:val="24"/>
              </w:rPr>
              <w:t>Total</w:t>
            </w:r>
          </w:p>
          <w:p w:rsidRPr="00674599" w:rsidR="0053780E" w:rsidP="006060FD" w:rsidRDefault="0053780E" w14:paraId="64B1AD62" w14:textId="77777777">
            <w:pPr>
              <w:spacing w:after="0" w:line="240" w:lineRule="auto"/>
              <w:jc w:val="center"/>
              <w:rPr>
                <w:rFonts w:eastAsia="Calibri" w:cs="Times New Roman"/>
                <w:color w:val="000000" w:themeColor="text1"/>
                <w:szCs w:val="24"/>
              </w:rPr>
            </w:pPr>
          </w:p>
          <w:p w:rsidRPr="00674599" w:rsidR="006060FD" w:rsidP="006060FD" w:rsidRDefault="006060FD" w14:paraId="0F557733" w14:textId="77777777">
            <w:pPr>
              <w:spacing w:after="0" w:line="240" w:lineRule="auto"/>
              <w:jc w:val="center"/>
              <w:rPr>
                <w:rFonts w:eastAsia="Calibri" w:cs="Times New Roman"/>
                <w:color w:val="000000" w:themeColor="text1"/>
                <w:szCs w:val="24"/>
              </w:rPr>
            </w:pPr>
          </w:p>
          <w:p w:rsidRPr="00674599" w:rsidR="0053780E" w:rsidP="006060FD" w:rsidRDefault="0053780E" w14:paraId="5CCA96E6" w14:textId="77777777">
            <w:pPr>
              <w:spacing w:after="0" w:line="240" w:lineRule="auto"/>
              <w:jc w:val="center"/>
              <w:rPr>
                <w:rFonts w:eastAsia="Calibri" w:cs="Times New Roman"/>
                <w:color w:val="000000" w:themeColor="text1"/>
                <w:szCs w:val="24"/>
              </w:rPr>
            </w:pPr>
          </w:p>
        </w:tc>
        <w:tc>
          <w:tcPr>
            <w:tcW w:w="1898" w:type="dxa"/>
            <w:shd w:val="clear" w:color="auto" w:fill="auto"/>
          </w:tcPr>
          <w:p w:rsidRPr="00674599" w:rsidR="0053780E" w:rsidP="006060FD" w:rsidRDefault="004A2A02" w14:paraId="630BD84F" w14:textId="77777777">
            <w:pPr>
              <w:spacing w:after="0" w:line="240" w:lineRule="auto"/>
              <w:jc w:val="center"/>
              <w:rPr>
                <w:rFonts w:eastAsia="Calibri" w:cs="Times New Roman"/>
                <w:b/>
                <w:bCs/>
                <w:color w:val="000000" w:themeColor="text1"/>
                <w:szCs w:val="24"/>
              </w:rPr>
            </w:pPr>
            <w:r w:rsidRPr="00674599">
              <w:rPr>
                <w:rFonts w:eastAsia="Calibri" w:cs="Times New Roman"/>
                <w:b/>
                <w:bCs/>
                <w:color w:val="000000" w:themeColor="text1"/>
                <w:szCs w:val="24"/>
              </w:rPr>
              <w:t>6</w:t>
            </w:r>
            <w:r w:rsidRPr="00674599" w:rsidR="0053780E">
              <w:rPr>
                <w:rFonts w:eastAsia="Calibri" w:cs="Times New Roman"/>
                <w:b/>
                <w:bCs/>
                <w:color w:val="000000" w:themeColor="text1"/>
                <w:szCs w:val="24"/>
              </w:rPr>
              <w:t xml:space="preserve"> Points</w:t>
            </w:r>
          </w:p>
          <w:p w:rsidRPr="00674599" w:rsidR="0053780E" w:rsidP="006060FD" w:rsidRDefault="0053780E" w14:paraId="587637F9" w14:textId="77777777">
            <w:pPr>
              <w:spacing w:after="0" w:line="240" w:lineRule="auto"/>
              <w:jc w:val="center"/>
              <w:rPr>
                <w:rFonts w:eastAsia="Calibri" w:cs="Times New Roman"/>
                <w:b/>
                <w:bCs/>
                <w:color w:val="000000" w:themeColor="text1"/>
                <w:szCs w:val="24"/>
              </w:rPr>
            </w:pPr>
            <w:r w:rsidRPr="00674599">
              <w:rPr>
                <w:rFonts w:eastAsia="Calibri" w:cs="Times New Roman"/>
                <w:b/>
                <w:bCs/>
                <w:color w:val="000000" w:themeColor="text1"/>
                <w:szCs w:val="24"/>
              </w:rPr>
              <w:t>Total</w:t>
            </w:r>
          </w:p>
          <w:p w:rsidRPr="00674599" w:rsidR="0053780E" w:rsidP="006060FD" w:rsidRDefault="0053780E" w14:paraId="4A4E2D2A" w14:textId="77777777">
            <w:pPr>
              <w:spacing w:after="0" w:line="240" w:lineRule="auto"/>
              <w:rPr>
                <w:rFonts w:eastAsia="Calibri" w:cs="Times New Roman"/>
                <w:color w:val="000000" w:themeColor="text1"/>
                <w:szCs w:val="24"/>
              </w:rPr>
            </w:pPr>
          </w:p>
          <w:p w:rsidRPr="00674599" w:rsidR="006060FD" w:rsidP="006060FD" w:rsidRDefault="006060FD" w14:paraId="342778B4" w14:textId="77777777">
            <w:pPr>
              <w:spacing w:after="0" w:line="240" w:lineRule="auto"/>
              <w:rPr>
                <w:rFonts w:eastAsia="Calibri" w:cs="Times New Roman"/>
                <w:color w:val="000000" w:themeColor="text1"/>
                <w:szCs w:val="24"/>
              </w:rPr>
            </w:pPr>
          </w:p>
          <w:p w:rsidRPr="00674599" w:rsidR="0053780E" w:rsidP="006060FD" w:rsidRDefault="0053780E" w14:paraId="694E6010" w14:textId="77777777">
            <w:pPr>
              <w:spacing w:after="0" w:line="240" w:lineRule="auto"/>
              <w:jc w:val="center"/>
              <w:rPr>
                <w:rFonts w:eastAsia="Calibri" w:cs="Times New Roman"/>
                <w:color w:val="000000" w:themeColor="text1"/>
                <w:szCs w:val="24"/>
              </w:rPr>
            </w:pPr>
          </w:p>
        </w:tc>
        <w:tc>
          <w:tcPr>
            <w:tcW w:w="2686" w:type="dxa"/>
          </w:tcPr>
          <w:p w:rsidRPr="00674599" w:rsidR="0053780E" w:rsidP="006060FD" w:rsidRDefault="004A2A02" w14:paraId="7EC83B5F" w14:textId="77777777">
            <w:pPr>
              <w:spacing w:after="0" w:line="240" w:lineRule="auto"/>
              <w:jc w:val="center"/>
              <w:rPr>
                <w:rFonts w:eastAsia="Calibri" w:cs="Times New Roman"/>
                <w:b/>
                <w:bCs/>
                <w:color w:val="000000" w:themeColor="text1"/>
                <w:szCs w:val="24"/>
              </w:rPr>
            </w:pPr>
            <w:r w:rsidRPr="00674599">
              <w:rPr>
                <w:rFonts w:eastAsia="Calibri" w:cs="Times New Roman"/>
                <w:b/>
                <w:bCs/>
                <w:color w:val="000000" w:themeColor="text1"/>
                <w:szCs w:val="24"/>
              </w:rPr>
              <w:t>6</w:t>
            </w:r>
            <w:r w:rsidRPr="00674599" w:rsidR="0053780E">
              <w:rPr>
                <w:rFonts w:eastAsia="Calibri" w:cs="Times New Roman"/>
                <w:b/>
                <w:bCs/>
                <w:color w:val="000000" w:themeColor="text1"/>
                <w:szCs w:val="24"/>
              </w:rPr>
              <w:t xml:space="preserve"> Points</w:t>
            </w:r>
          </w:p>
          <w:p w:rsidRPr="00674599" w:rsidR="0053780E" w:rsidP="006060FD" w:rsidRDefault="0053780E" w14:paraId="629AAB7D" w14:textId="77777777">
            <w:pPr>
              <w:spacing w:after="0" w:line="240" w:lineRule="auto"/>
              <w:jc w:val="center"/>
              <w:rPr>
                <w:rFonts w:eastAsia="Calibri" w:cs="Times New Roman"/>
                <w:b/>
                <w:bCs/>
                <w:color w:val="000000" w:themeColor="text1"/>
                <w:szCs w:val="24"/>
              </w:rPr>
            </w:pPr>
            <w:r w:rsidRPr="00674599">
              <w:rPr>
                <w:rFonts w:eastAsia="Calibri" w:cs="Times New Roman"/>
                <w:b/>
                <w:bCs/>
                <w:color w:val="000000" w:themeColor="text1"/>
                <w:szCs w:val="24"/>
              </w:rPr>
              <w:t>Total</w:t>
            </w:r>
          </w:p>
          <w:p w:rsidRPr="00674599" w:rsidR="0053780E" w:rsidP="006060FD" w:rsidRDefault="0053780E" w14:paraId="62B1BD8A" w14:textId="77777777">
            <w:pPr>
              <w:spacing w:after="0" w:line="240" w:lineRule="auto"/>
              <w:rPr>
                <w:rFonts w:eastAsia="Calibri" w:cs="Times New Roman"/>
                <w:color w:val="000000" w:themeColor="text1"/>
                <w:szCs w:val="24"/>
              </w:rPr>
            </w:pPr>
          </w:p>
          <w:p w:rsidRPr="00674599" w:rsidR="006060FD" w:rsidP="006060FD" w:rsidRDefault="006060FD" w14:paraId="57C13CE2" w14:textId="77777777">
            <w:pPr>
              <w:spacing w:after="0" w:line="240" w:lineRule="auto"/>
              <w:rPr>
                <w:rFonts w:eastAsia="Calibri" w:cs="Times New Roman"/>
                <w:color w:val="000000" w:themeColor="text1"/>
                <w:szCs w:val="24"/>
              </w:rPr>
            </w:pPr>
          </w:p>
          <w:p w:rsidRPr="00674599" w:rsidR="0053780E" w:rsidP="006060FD" w:rsidRDefault="0053780E" w14:paraId="2B499D91" w14:textId="77777777">
            <w:pPr>
              <w:spacing w:after="0" w:line="240" w:lineRule="auto"/>
              <w:jc w:val="center"/>
              <w:rPr>
                <w:rFonts w:eastAsia="Calibri" w:cs="Times New Roman"/>
                <w:color w:val="000000" w:themeColor="text1"/>
                <w:szCs w:val="24"/>
              </w:rPr>
            </w:pPr>
          </w:p>
        </w:tc>
      </w:tr>
      <w:tr w:rsidRPr="00674599" w:rsidR="00674599" w:rsidTr="008E53A6" w14:paraId="43807736" w14:textId="77777777">
        <w:tc>
          <w:tcPr>
            <w:tcW w:w="3781" w:type="dxa"/>
            <w:shd w:val="clear" w:color="auto" w:fill="auto"/>
          </w:tcPr>
          <w:p w:rsidRPr="00674599" w:rsidR="0053780E" w:rsidP="006060FD" w:rsidRDefault="0053780E" w14:paraId="10D688B5" w14:textId="77777777">
            <w:pPr>
              <w:spacing w:after="0" w:line="240" w:lineRule="auto"/>
              <w:rPr>
                <w:rFonts w:eastAsia="Calibri" w:cs="Times New Roman"/>
                <w:color w:val="000000" w:themeColor="text1"/>
                <w:szCs w:val="24"/>
              </w:rPr>
            </w:pPr>
            <w:r w:rsidRPr="00674599">
              <w:rPr>
                <w:rFonts w:eastAsia="Calibri" w:cs="Times New Roman"/>
                <w:color w:val="000000" w:themeColor="text1"/>
                <w:szCs w:val="24"/>
              </w:rPr>
              <w:t xml:space="preserve">d. Education, Career Counseling, </w:t>
            </w:r>
            <w:r w:rsidRPr="00674599" w:rsidR="00B7612D">
              <w:rPr>
                <w:rFonts w:eastAsia="Calibri" w:cs="Times New Roman"/>
                <w:color w:val="000000" w:themeColor="text1"/>
                <w:szCs w:val="24"/>
              </w:rPr>
              <w:t xml:space="preserve">Leadership Development, </w:t>
            </w:r>
            <w:r w:rsidRPr="00674599">
              <w:rPr>
                <w:rFonts w:eastAsia="Calibri" w:cs="Times New Roman"/>
                <w:color w:val="000000" w:themeColor="text1"/>
                <w:szCs w:val="24"/>
              </w:rPr>
              <w:t>and Supportive Services</w:t>
            </w:r>
          </w:p>
          <w:p w:rsidRPr="00674599" w:rsidR="0053780E" w:rsidP="006060FD" w:rsidRDefault="0053780E" w14:paraId="11473CA8" w14:textId="77777777">
            <w:pPr>
              <w:spacing w:after="0" w:line="240" w:lineRule="auto"/>
              <w:rPr>
                <w:rFonts w:eastAsia="Calibri" w:cs="Times New Roman"/>
                <w:color w:val="000000" w:themeColor="text1"/>
                <w:szCs w:val="24"/>
              </w:rPr>
            </w:pPr>
            <w:r w:rsidRPr="00674599">
              <w:rPr>
                <w:rFonts w:cs="Times New Roman"/>
                <w:color w:val="000000" w:themeColor="text1"/>
              </w:rPr>
              <w:t>See Section IV.B.3.</w:t>
            </w:r>
            <w:r w:rsidRPr="00674599" w:rsidR="002B3B77">
              <w:rPr>
                <w:rFonts w:eastAsia="Calibri" w:cs="Times New Roman"/>
                <w:color w:val="000000" w:themeColor="text1"/>
                <w:szCs w:val="24"/>
              </w:rPr>
              <w:t>d</w:t>
            </w:r>
          </w:p>
          <w:p w:rsidRPr="00674599" w:rsidR="0053780E" w:rsidP="006060FD" w:rsidRDefault="0053780E" w14:paraId="74EEB5A5" w14:textId="77777777">
            <w:pPr>
              <w:spacing w:after="0" w:line="240" w:lineRule="auto"/>
              <w:rPr>
                <w:rFonts w:eastAsia="Calibri" w:cs="Times New Roman"/>
                <w:color w:val="000000" w:themeColor="text1"/>
                <w:szCs w:val="24"/>
              </w:rPr>
            </w:pPr>
            <w:r w:rsidRPr="00674599">
              <w:rPr>
                <w:rFonts w:eastAsia="Calibri" w:cs="Times New Roman"/>
                <w:color w:val="000000" w:themeColor="text1"/>
                <w:szCs w:val="24"/>
              </w:rPr>
              <w:t xml:space="preserve">1. </w:t>
            </w:r>
            <w:r w:rsidRPr="00674599" w:rsidR="00B7612D">
              <w:rPr>
                <w:rFonts w:eastAsia="Calibri" w:cs="Times New Roman"/>
                <w:color w:val="000000" w:themeColor="text1"/>
                <w:szCs w:val="24"/>
              </w:rPr>
              <w:t xml:space="preserve">Supportive Services and </w:t>
            </w:r>
            <w:r w:rsidRPr="00674599">
              <w:rPr>
                <w:rFonts w:eastAsia="Calibri" w:cs="Times New Roman"/>
                <w:color w:val="000000" w:themeColor="text1"/>
                <w:szCs w:val="24"/>
              </w:rPr>
              <w:t>Post-Program Follow-Up</w:t>
            </w:r>
            <w:r w:rsidRPr="00674599" w:rsidR="00B7612D">
              <w:rPr>
                <w:rFonts w:eastAsia="Calibri" w:cs="Times New Roman"/>
                <w:color w:val="000000" w:themeColor="text1"/>
                <w:szCs w:val="24"/>
              </w:rPr>
              <w:t xml:space="preserve"> Services</w:t>
            </w:r>
          </w:p>
          <w:p w:rsidRPr="00674599" w:rsidR="0053780E" w:rsidP="00B7612D" w:rsidRDefault="0053780E" w14:paraId="04BB7920" w14:textId="77777777">
            <w:pPr>
              <w:spacing w:after="0" w:line="240" w:lineRule="auto"/>
              <w:rPr>
                <w:rFonts w:eastAsia="Calibri" w:cs="Times New Roman"/>
                <w:color w:val="000000" w:themeColor="text1"/>
                <w:szCs w:val="24"/>
              </w:rPr>
            </w:pPr>
            <w:r w:rsidRPr="00674599">
              <w:rPr>
                <w:rFonts w:eastAsia="Calibri" w:cs="Times New Roman"/>
                <w:color w:val="000000" w:themeColor="text1"/>
                <w:szCs w:val="24"/>
              </w:rPr>
              <w:t>2. Leadership Development</w:t>
            </w:r>
            <w:r w:rsidRPr="00674599" w:rsidR="00B7612D">
              <w:rPr>
                <w:rFonts w:eastAsia="Calibri" w:cs="Times New Roman"/>
                <w:color w:val="000000" w:themeColor="text1"/>
                <w:szCs w:val="24"/>
              </w:rPr>
              <w:t xml:space="preserve"> and Community Service</w:t>
            </w:r>
          </w:p>
        </w:tc>
        <w:tc>
          <w:tcPr>
            <w:tcW w:w="1903" w:type="dxa"/>
            <w:shd w:val="clear" w:color="auto" w:fill="auto"/>
          </w:tcPr>
          <w:p w:rsidRPr="00674599" w:rsidR="0053780E" w:rsidP="006060FD" w:rsidRDefault="004A2A02" w14:paraId="27226F9B" w14:textId="77777777">
            <w:pPr>
              <w:spacing w:after="0" w:line="240" w:lineRule="auto"/>
              <w:jc w:val="center"/>
              <w:rPr>
                <w:rFonts w:eastAsia="Calibri" w:cs="Times New Roman"/>
                <w:b/>
                <w:bCs/>
                <w:color w:val="000000" w:themeColor="text1"/>
                <w:szCs w:val="24"/>
              </w:rPr>
            </w:pPr>
            <w:r w:rsidRPr="00674599">
              <w:rPr>
                <w:rFonts w:eastAsia="Calibri" w:cs="Times New Roman"/>
                <w:b/>
                <w:bCs/>
                <w:color w:val="000000" w:themeColor="text1"/>
                <w:szCs w:val="24"/>
              </w:rPr>
              <w:t>12</w:t>
            </w:r>
            <w:r w:rsidRPr="00674599" w:rsidR="0053780E">
              <w:rPr>
                <w:rFonts w:eastAsia="Calibri" w:cs="Times New Roman"/>
                <w:b/>
                <w:bCs/>
                <w:color w:val="000000" w:themeColor="text1"/>
                <w:szCs w:val="24"/>
              </w:rPr>
              <w:t xml:space="preserve"> Points</w:t>
            </w:r>
          </w:p>
          <w:p w:rsidRPr="00674599" w:rsidR="0053780E" w:rsidP="006060FD" w:rsidRDefault="0053780E" w14:paraId="6F2062E0" w14:textId="77777777">
            <w:pPr>
              <w:spacing w:after="0" w:line="240" w:lineRule="auto"/>
              <w:jc w:val="center"/>
              <w:rPr>
                <w:rFonts w:eastAsia="Calibri" w:cs="Times New Roman"/>
                <w:color w:val="000000" w:themeColor="text1"/>
                <w:szCs w:val="24"/>
              </w:rPr>
            </w:pPr>
            <w:r w:rsidRPr="00674599">
              <w:rPr>
                <w:rFonts w:eastAsia="Calibri" w:cs="Times New Roman"/>
                <w:b/>
                <w:bCs/>
                <w:color w:val="000000" w:themeColor="text1"/>
                <w:szCs w:val="24"/>
              </w:rPr>
              <w:t>Total</w:t>
            </w:r>
          </w:p>
          <w:p w:rsidRPr="00674599" w:rsidR="0053780E" w:rsidP="006060FD" w:rsidRDefault="0053780E" w14:paraId="487E15D9" w14:textId="77777777">
            <w:pPr>
              <w:spacing w:after="0" w:line="240" w:lineRule="auto"/>
              <w:jc w:val="center"/>
              <w:rPr>
                <w:rFonts w:eastAsia="Calibri" w:cs="Times New Roman"/>
                <w:color w:val="000000" w:themeColor="text1"/>
                <w:szCs w:val="24"/>
              </w:rPr>
            </w:pPr>
          </w:p>
          <w:p w:rsidRPr="00674599" w:rsidR="00255F3F" w:rsidP="006060FD" w:rsidRDefault="00255F3F" w14:paraId="28190405" w14:textId="77777777">
            <w:pPr>
              <w:spacing w:after="0" w:line="240" w:lineRule="auto"/>
              <w:jc w:val="center"/>
              <w:rPr>
                <w:rFonts w:eastAsia="Calibri" w:cs="Times New Roman"/>
                <w:color w:val="000000" w:themeColor="text1"/>
                <w:szCs w:val="24"/>
              </w:rPr>
            </w:pPr>
          </w:p>
          <w:p w:rsidRPr="00674599" w:rsidR="00B7612D" w:rsidP="006060FD" w:rsidRDefault="00B7612D" w14:paraId="62BBF3A7" w14:textId="77777777">
            <w:pPr>
              <w:spacing w:after="0" w:line="240" w:lineRule="auto"/>
              <w:jc w:val="center"/>
              <w:rPr>
                <w:rFonts w:eastAsia="Calibri" w:cs="Times New Roman"/>
                <w:color w:val="000000" w:themeColor="text1"/>
                <w:szCs w:val="24"/>
              </w:rPr>
            </w:pPr>
          </w:p>
          <w:p w:rsidRPr="00674599" w:rsidR="0053780E" w:rsidP="006060FD" w:rsidRDefault="004A2A02" w14:paraId="5F7F4494" w14:textId="77777777">
            <w:pPr>
              <w:spacing w:after="0" w:line="240" w:lineRule="auto"/>
              <w:jc w:val="center"/>
              <w:rPr>
                <w:rFonts w:eastAsia="Calibri" w:cs="Times New Roman"/>
                <w:color w:val="000000" w:themeColor="text1"/>
                <w:szCs w:val="24"/>
              </w:rPr>
            </w:pPr>
            <w:r w:rsidRPr="00674599">
              <w:rPr>
                <w:rFonts w:eastAsia="Calibri" w:cs="Times New Roman"/>
                <w:color w:val="000000" w:themeColor="text1"/>
                <w:szCs w:val="24"/>
              </w:rPr>
              <w:t>8</w:t>
            </w:r>
          </w:p>
          <w:p w:rsidRPr="00674599" w:rsidR="006060FD" w:rsidP="006060FD" w:rsidRDefault="006060FD" w14:paraId="3076C5B9" w14:textId="77777777">
            <w:pPr>
              <w:spacing w:after="0" w:line="240" w:lineRule="auto"/>
              <w:jc w:val="center"/>
              <w:rPr>
                <w:rFonts w:eastAsia="Calibri" w:cs="Times New Roman"/>
                <w:color w:val="000000" w:themeColor="text1"/>
                <w:szCs w:val="24"/>
              </w:rPr>
            </w:pPr>
          </w:p>
          <w:p w:rsidRPr="00674599" w:rsidR="0053780E" w:rsidP="006060FD" w:rsidRDefault="004A2A02" w14:paraId="578C0985" w14:textId="77777777">
            <w:pPr>
              <w:spacing w:after="0" w:line="240" w:lineRule="auto"/>
              <w:jc w:val="center"/>
              <w:rPr>
                <w:rFonts w:eastAsia="Calibri" w:cs="Times New Roman"/>
                <w:color w:val="000000" w:themeColor="text1"/>
                <w:szCs w:val="24"/>
              </w:rPr>
            </w:pPr>
            <w:r w:rsidRPr="00674599">
              <w:rPr>
                <w:rFonts w:eastAsia="Calibri" w:cs="Times New Roman"/>
                <w:color w:val="000000" w:themeColor="text1"/>
                <w:szCs w:val="24"/>
              </w:rPr>
              <w:t>4</w:t>
            </w:r>
          </w:p>
        </w:tc>
        <w:tc>
          <w:tcPr>
            <w:tcW w:w="1898" w:type="dxa"/>
            <w:shd w:val="clear" w:color="auto" w:fill="auto"/>
          </w:tcPr>
          <w:p w:rsidRPr="00674599" w:rsidR="0053780E" w:rsidP="006060FD" w:rsidRDefault="004A2A02" w14:paraId="32561FD0" w14:textId="77777777">
            <w:pPr>
              <w:spacing w:after="0" w:line="240" w:lineRule="auto"/>
              <w:jc w:val="center"/>
              <w:rPr>
                <w:rFonts w:eastAsia="Calibri" w:cs="Times New Roman"/>
                <w:b/>
                <w:bCs/>
                <w:color w:val="000000" w:themeColor="text1"/>
                <w:szCs w:val="24"/>
              </w:rPr>
            </w:pPr>
            <w:r w:rsidRPr="00674599">
              <w:rPr>
                <w:rFonts w:eastAsia="Calibri" w:cs="Times New Roman"/>
                <w:b/>
                <w:bCs/>
                <w:color w:val="000000" w:themeColor="text1"/>
                <w:szCs w:val="24"/>
              </w:rPr>
              <w:t>12</w:t>
            </w:r>
            <w:r w:rsidRPr="00674599" w:rsidR="0053780E">
              <w:rPr>
                <w:rFonts w:eastAsia="Calibri" w:cs="Times New Roman"/>
                <w:b/>
                <w:bCs/>
                <w:color w:val="000000" w:themeColor="text1"/>
                <w:szCs w:val="24"/>
              </w:rPr>
              <w:t xml:space="preserve"> Points</w:t>
            </w:r>
          </w:p>
          <w:p w:rsidRPr="00674599" w:rsidR="0053780E" w:rsidP="006060FD" w:rsidRDefault="0053780E" w14:paraId="2D0F4901" w14:textId="77777777">
            <w:pPr>
              <w:spacing w:after="0" w:line="240" w:lineRule="auto"/>
              <w:jc w:val="center"/>
              <w:rPr>
                <w:rFonts w:eastAsia="Calibri" w:cs="Times New Roman"/>
                <w:color w:val="000000" w:themeColor="text1"/>
                <w:szCs w:val="24"/>
              </w:rPr>
            </w:pPr>
            <w:r w:rsidRPr="00674599">
              <w:rPr>
                <w:rFonts w:eastAsia="Calibri" w:cs="Times New Roman"/>
                <w:b/>
                <w:bCs/>
                <w:color w:val="000000" w:themeColor="text1"/>
                <w:szCs w:val="24"/>
              </w:rPr>
              <w:t>Total</w:t>
            </w:r>
          </w:p>
          <w:p w:rsidRPr="00674599" w:rsidR="0053780E" w:rsidP="006060FD" w:rsidRDefault="0053780E" w14:paraId="3E70680E" w14:textId="77777777">
            <w:pPr>
              <w:spacing w:after="0" w:line="240" w:lineRule="auto"/>
              <w:jc w:val="center"/>
              <w:rPr>
                <w:rFonts w:eastAsia="Calibri" w:cs="Times New Roman"/>
                <w:color w:val="000000" w:themeColor="text1"/>
                <w:szCs w:val="24"/>
              </w:rPr>
            </w:pPr>
          </w:p>
          <w:p w:rsidRPr="00674599" w:rsidR="00255F3F" w:rsidP="006060FD" w:rsidRDefault="00255F3F" w14:paraId="7954BFDE" w14:textId="77777777">
            <w:pPr>
              <w:spacing w:after="0" w:line="240" w:lineRule="auto"/>
              <w:jc w:val="center"/>
              <w:rPr>
                <w:rFonts w:eastAsia="Calibri" w:cs="Times New Roman"/>
                <w:color w:val="000000" w:themeColor="text1"/>
                <w:szCs w:val="24"/>
              </w:rPr>
            </w:pPr>
          </w:p>
          <w:p w:rsidRPr="00674599" w:rsidR="00B7612D" w:rsidP="006060FD" w:rsidRDefault="00B7612D" w14:paraId="43519F3C" w14:textId="77777777">
            <w:pPr>
              <w:spacing w:after="0" w:line="240" w:lineRule="auto"/>
              <w:jc w:val="center"/>
              <w:rPr>
                <w:rFonts w:eastAsia="Calibri" w:cs="Times New Roman"/>
                <w:color w:val="000000" w:themeColor="text1"/>
                <w:szCs w:val="24"/>
              </w:rPr>
            </w:pPr>
          </w:p>
          <w:p w:rsidRPr="00674599" w:rsidR="0053780E" w:rsidP="006060FD" w:rsidRDefault="004A2A02" w14:paraId="2D5696BE" w14:textId="77777777">
            <w:pPr>
              <w:spacing w:after="0" w:line="240" w:lineRule="auto"/>
              <w:jc w:val="center"/>
              <w:rPr>
                <w:rFonts w:eastAsia="Calibri" w:cs="Times New Roman"/>
                <w:color w:val="000000" w:themeColor="text1"/>
                <w:szCs w:val="24"/>
              </w:rPr>
            </w:pPr>
            <w:r w:rsidRPr="00674599">
              <w:rPr>
                <w:rFonts w:eastAsia="Calibri" w:cs="Times New Roman"/>
                <w:color w:val="000000" w:themeColor="text1"/>
                <w:szCs w:val="24"/>
              </w:rPr>
              <w:t>8</w:t>
            </w:r>
          </w:p>
          <w:p w:rsidRPr="00674599" w:rsidR="006060FD" w:rsidP="006060FD" w:rsidRDefault="006060FD" w14:paraId="6DE1B79C" w14:textId="77777777">
            <w:pPr>
              <w:spacing w:after="0" w:line="240" w:lineRule="auto"/>
              <w:jc w:val="center"/>
              <w:rPr>
                <w:rFonts w:eastAsia="Calibri" w:cs="Times New Roman"/>
                <w:color w:val="000000" w:themeColor="text1"/>
                <w:szCs w:val="24"/>
              </w:rPr>
            </w:pPr>
          </w:p>
          <w:p w:rsidRPr="00674599" w:rsidR="0053780E" w:rsidP="006060FD" w:rsidRDefault="004A2A02" w14:paraId="074DCB8B" w14:textId="77777777">
            <w:pPr>
              <w:spacing w:after="0" w:line="240" w:lineRule="auto"/>
              <w:jc w:val="center"/>
              <w:rPr>
                <w:rFonts w:eastAsia="Calibri" w:cs="Times New Roman"/>
                <w:color w:val="000000" w:themeColor="text1"/>
                <w:szCs w:val="24"/>
              </w:rPr>
            </w:pPr>
            <w:r w:rsidRPr="00674599">
              <w:rPr>
                <w:rFonts w:eastAsia="Calibri" w:cs="Times New Roman"/>
                <w:color w:val="000000" w:themeColor="text1"/>
                <w:szCs w:val="24"/>
              </w:rPr>
              <w:t>4</w:t>
            </w:r>
          </w:p>
        </w:tc>
        <w:tc>
          <w:tcPr>
            <w:tcW w:w="2686" w:type="dxa"/>
          </w:tcPr>
          <w:p w:rsidRPr="00674599" w:rsidR="0053780E" w:rsidP="006060FD" w:rsidRDefault="004A2A02" w14:paraId="4E864E50" w14:textId="77777777">
            <w:pPr>
              <w:spacing w:after="0" w:line="240" w:lineRule="auto"/>
              <w:jc w:val="center"/>
              <w:rPr>
                <w:rFonts w:eastAsia="Calibri" w:cs="Times New Roman"/>
                <w:b/>
                <w:bCs/>
                <w:color w:val="000000" w:themeColor="text1"/>
                <w:szCs w:val="24"/>
              </w:rPr>
            </w:pPr>
            <w:r w:rsidRPr="00674599">
              <w:rPr>
                <w:rFonts w:eastAsia="Calibri" w:cs="Times New Roman"/>
                <w:b/>
                <w:bCs/>
                <w:color w:val="000000" w:themeColor="text1"/>
                <w:szCs w:val="24"/>
              </w:rPr>
              <w:t>12</w:t>
            </w:r>
            <w:r w:rsidRPr="00674599" w:rsidR="0053780E">
              <w:rPr>
                <w:rFonts w:eastAsia="Calibri" w:cs="Times New Roman"/>
                <w:b/>
                <w:bCs/>
                <w:color w:val="000000" w:themeColor="text1"/>
                <w:szCs w:val="24"/>
              </w:rPr>
              <w:t xml:space="preserve"> Points</w:t>
            </w:r>
          </w:p>
          <w:p w:rsidRPr="00674599" w:rsidR="0053780E" w:rsidP="006060FD" w:rsidRDefault="0053780E" w14:paraId="11774375" w14:textId="77777777">
            <w:pPr>
              <w:spacing w:after="0" w:line="240" w:lineRule="auto"/>
              <w:jc w:val="center"/>
              <w:rPr>
                <w:rFonts w:eastAsia="Calibri" w:cs="Times New Roman"/>
                <w:color w:val="000000" w:themeColor="text1"/>
                <w:szCs w:val="24"/>
              </w:rPr>
            </w:pPr>
            <w:r w:rsidRPr="00674599">
              <w:rPr>
                <w:rFonts w:eastAsia="Calibri" w:cs="Times New Roman"/>
                <w:b/>
                <w:bCs/>
                <w:color w:val="000000" w:themeColor="text1"/>
                <w:szCs w:val="24"/>
              </w:rPr>
              <w:t>Total</w:t>
            </w:r>
          </w:p>
          <w:p w:rsidRPr="00674599" w:rsidR="0053780E" w:rsidP="006060FD" w:rsidRDefault="0053780E" w14:paraId="2763A4AA" w14:textId="77777777">
            <w:pPr>
              <w:spacing w:after="0" w:line="240" w:lineRule="auto"/>
              <w:jc w:val="center"/>
              <w:rPr>
                <w:rFonts w:eastAsia="Calibri" w:cs="Times New Roman"/>
                <w:color w:val="000000" w:themeColor="text1"/>
                <w:szCs w:val="24"/>
              </w:rPr>
            </w:pPr>
          </w:p>
          <w:p w:rsidRPr="00674599" w:rsidR="00B7612D" w:rsidP="006060FD" w:rsidRDefault="00B7612D" w14:paraId="34B0DA56" w14:textId="77777777">
            <w:pPr>
              <w:spacing w:after="0" w:line="240" w:lineRule="auto"/>
              <w:jc w:val="center"/>
              <w:rPr>
                <w:rFonts w:eastAsia="Calibri" w:cs="Times New Roman"/>
                <w:color w:val="000000" w:themeColor="text1"/>
                <w:szCs w:val="24"/>
              </w:rPr>
            </w:pPr>
          </w:p>
          <w:p w:rsidRPr="00674599" w:rsidR="00255F3F" w:rsidP="006060FD" w:rsidRDefault="00255F3F" w14:paraId="7FB4E124" w14:textId="77777777">
            <w:pPr>
              <w:spacing w:after="0" w:line="240" w:lineRule="auto"/>
              <w:jc w:val="center"/>
              <w:rPr>
                <w:rFonts w:eastAsia="Calibri" w:cs="Times New Roman"/>
                <w:color w:val="000000" w:themeColor="text1"/>
                <w:szCs w:val="24"/>
              </w:rPr>
            </w:pPr>
          </w:p>
          <w:p w:rsidRPr="00674599" w:rsidR="0053780E" w:rsidP="006060FD" w:rsidRDefault="004A2A02" w14:paraId="592E225B" w14:textId="77777777">
            <w:pPr>
              <w:spacing w:after="0" w:line="240" w:lineRule="auto"/>
              <w:jc w:val="center"/>
              <w:rPr>
                <w:rFonts w:eastAsia="Calibri" w:cs="Times New Roman"/>
                <w:color w:val="000000" w:themeColor="text1"/>
                <w:szCs w:val="24"/>
              </w:rPr>
            </w:pPr>
            <w:r w:rsidRPr="00674599">
              <w:rPr>
                <w:rFonts w:eastAsia="Calibri" w:cs="Times New Roman"/>
                <w:color w:val="000000" w:themeColor="text1"/>
                <w:szCs w:val="24"/>
              </w:rPr>
              <w:t>8</w:t>
            </w:r>
          </w:p>
          <w:p w:rsidRPr="00674599" w:rsidR="006060FD" w:rsidP="006060FD" w:rsidRDefault="006060FD" w14:paraId="59E8D5B3" w14:textId="77777777">
            <w:pPr>
              <w:spacing w:after="0" w:line="240" w:lineRule="auto"/>
              <w:jc w:val="center"/>
              <w:rPr>
                <w:rFonts w:eastAsia="Calibri" w:cs="Times New Roman"/>
                <w:color w:val="000000" w:themeColor="text1"/>
                <w:szCs w:val="24"/>
              </w:rPr>
            </w:pPr>
          </w:p>
          <w:p w:rsidRPr="00674599" w:rsidR="0053780E" w:rsidP="004A2A02" w:rsidRDefault="004A2A02" w14:paraId="545B094B" w14:textId="77777777">
            <w:pPr>
              <w:spacing w:after="0" w:line="240" w:lineRule="auto"/>
              <w:jc w:val="center"/>
              <w:rPr>
                <w:rFonts w:eastAsia="Calibri" w:cs="Times New Roman"/>
                <w:color w:val="000000" w:themeColor="text1"/>
                <w:szCs w:val="24"/>
              </w:rPr>
            </w:pPr>
            <w:r w:rsidRPr="00674599">
              <w:rPr>
                <w:rFonts w:eastAsia="Calibri" w:cs="Times New Roman"/>
                <w:color w:val="000000" w:themeColor="text1"/>
                <w:szCs w:val="24"/>
              </w:rPr>
              <w:t>4</w:t>
            </w:r>
          </w:p>
        </w:tc>
      </w:tr>
      <w:tr w:rsidRPr="00674599" w:rsidR="00674599" w:rsidTr="008E53A6" w14:paraId="7ABF3F41" w14:textId="77777777">
        <w:tc>
          <w:tcPr>
            <w:tcW w:w="3781" w:type="dxa"/>
            <w:shd w:val="clear" w:color="auto" w:fill="auto"/>
          </w:tcPr>
          <w:p w:rsidRPr="00674599" w:rsidR="0053780E" w:rsidP="006060FD" w:rsidRDefault="0053780E" w14:paraId="326A1AD9" w14:textId="77777777">
            <w:pPr>
              <w:spacing w:after="0" w:line="240" w:lineRule="auto"/>
              <w:rPr>
                <w:rFonts w:eastAsia="Calibri" w:cs="Times New Roman"/>
                <w:color w:val="000000" w:themeColor="text1"/>
                <w:szCs w:val="24"/>
              </w:rPr>
            </w:pPr>
            <w:r w:rsidRPr="00674599">
              <w:rPr>
                <w:rFonts w:eastAsia="Calibri" w:cs="Times New Roman"/>
                <w:color w:val="000000" w:themeColor="text1"/>
                <w:szCs w:val="24"/>
              </w:rPr>
              <w:t>e. Industry-Recognized Credentialing</w:t>
            </w:r>
          </w:p>
          <w:p w:rsidRPr="00674599" w:rsidR="0053780E" w:rsidP="006060FD" w:rsidRDefault="0053780E" w14:paraId="2B94D492" w14:textId="77777777">
            <w:pPr>
              <w:spacing w:after="0" w:line="240" w:lineRule="auto"/>
              <w:rPr>
                <w:rFonts w:eastAsia="Calibri" w:cs="Times New Roman"/>
                <w:color w:val="000000" w:themeColor="text1"/>
                <w:szCs w:val="24"/>
              </w:rPr>
            </w:pPr>
            <w:r w:rsidRPr="00674599">
              <w:rPr>
                <w:rFonts w:cs="Times New Roman"/>
                <w:color w:val="000000" w:themeColor="text1"/>
              </w:rPr>
              <w:t>See Section IV.B.3.</w:t>
            </w:r>
            <w:r w:rsidRPr="00674599" w:rsidR="002B3B77">
              <w:rPr>
                <w:rFonts w:eastAsia="Calibri" w:cs="Times New Roman"/>
                <w:color w:val="000000" w:themeColor="text1"/>
                <w:szCs w:val="24"/>
              </w:rPr>
              <w:t>e</w:t>
            </w:r>
          </w:p>
        </w:tc>
        <w:tc>
          <w:tcPr>
            <w:tcW w:w="1903" w:type="dxa"/>
            <w:shd w:val="clear" w:color="auto" w:fill="auto"/>
          </w:tcPr>
          <w:p w:rsidRPr="00674599" w:rsidR="0053780E" w:rsidP="006060FD" w:rsidRDefault="007F445F" w14:paraId="07ABA16F" w14:textId="77777777">
            <w:pPr>
              <w:spacing w:after="0" w:line="240" w:lineRule="auto"/>
              <w:jc w:val="center"/>
              <w:rPr>
                <w:rFonts w:eastAsia="Calibri" w:cs="Times New Roman"/>
                <w:b/>
                <w:bCs/>
                <w:color w:val="000000" w:themeColor="text1"/>
                <w:szCs w:val="24"/>
              </w:rPr>
            </w:pPr>
            <w:r w:rsidRPr="00674599">
              <w:rPr>
                <w:rFonts w:eastAsia="Calibri" w:cs="Times New Roman"/>
                <w:b/>
                <w:bCs/>
                <w:color w:val="000000" w:themeColor="text1"/>
                <w:szCs w:val="24"/>
              </w:rPr>
              <w:t>6</w:t>
            </w:r>
            <w:r w:rsidRPr="00674599" w:rsidR="0053780E">
              <w:rPr>
                <w:rFonts w:eastAsia="Calibri" w:cs="Times New Roman"/>
                <w:b/>
                <w:bCs/>
                <w:color w:val="000000" w:themeColor="text1"/>
                <w:szCs w:val="24"/>
              </w:rPr>
              <w:t xml:space="preserve"> Points</w:t>
            </w:r>
          </w:p>
          <w:p w:rsidRPr="00674599" w:rsidR="0053780E" w:rsidP="006060FD" w:rsidRDefault="0053780E" w14:paraId="5E5CE23C" w14:textId="77777777">
            <w:pPr>
              <w:spacing w:after="0" w:line="240" w:lineRule="auto"/>
              <w:jc w:val="center"/>
              <w:rPr>
                <w:rFonts w:eastAsia="Calibri" w:cs="Times New Roman"/>
                <w:b/>
                <w:bCs/>
                <w:color w:val="000000" w:themeColor="text1"/>
                <w:szCs w:val="24"/>
              </w:rPr>
            </w:pPr>
            <w:r w:rsidRPr="00674599">
              <w:rPr>
                <w:rFonts w:eastAsia="Calibri" w:cs="Times New Roman"/>
                <w:b/>
                <w:bCs/>
                <w:color w:val="000000" w:themeColor="text1"/>
                <w:szCs w:val="24"/>
              </w:rPr>
              <w:t>Total</w:t>
            </w:r>
          </w:p>
        </w:tc>
        <w:tc>
          <w:tcPr>
            <w:tcW w:w="1898" w:type="dxa"/>
            <w:shd w:val="clear" w:color="auto" w:fill="auto"/>
          </w:tcPr>
          <w:p w:rsidRPr="00674599" w:rsidR="0053780E" w:rsidP="006060FD" w:rsidRDefault="007F445F" w14:paraId="2C5FF981" w14:textId="77777777">
            <w:pPr>
              <w:spacing w:after="0" w:line="240" w:lineRule="auto"/>
              <w:jc w:val="center"/>
              <w:rPr>
                <w:rFonts w:eastAsia="Calibri" w:cs="Times New Roman"/>
                <w:b/>
                <w:bCs/>
                <w:color w:val="000000" w:themeColor="text1"/>
                <w:szCs w:val="24"/>
              </w:rPr>
            </w:pPr>
            <w:r w:rsidRPr="00674599">
              <w:rPr>
                <w:rFonts w:eastAsia="Calibri" w:cs="Times New Roman"/>
                <w:b/>
                <w:bCs/>
                <w:color w:val="000000" w:themeColor="text1"/>
                <w:szCs w:val="24"/>
              </w:rPr>
              <w:t>6</w:t>
            </w:r>
            <w:r w:rsidRPr="00674599" w:rsidR="0053780E">
              <w:rPr>
                <w:rFonts w:eastAsia="Calibri" w:cs="Times New Roman"/>
                <w:b/>
                <w:bCs/>
                <w:color w:val="000000" w:themeColor="text1"/>
                <w:szCs w:val="24"/>
              </w:rPr>
              <w:t xml:space="preserve"> Points</w:t>
            </w:r>
          </w:p>
          <w:p w:rsidRPr="00674599" w:rsidR="0053780E" w:rsidP="006060FD" w:rsidRDefault="0053780E" w14:paraId="78F39E4E" w14:textId="77777777">
            <w:pPr>
              <w:spacing w:after="0" w:line="240" w:lineRule="auto"/>
              <w:jc w:val="center"/>
              <w:rPr>
                <w:rFonts w:eastAsia="Calibri" w:cs="Times New Roman"/>
                <w:b/>
                <w:bCs/>
                <w:color w:val="000000" w:themeColor="text1"/>
                <w:szCs w:val="24"/>
              </w:rPr>
            </w:pPr>
            <w:r w:rsidRPr="00674599">
              <w:rPr>
                <w:rFonts w:eastAsia="Calibri" w:cs="Times New Roman"/>
                <w:b/>
                <w:bCs/>
                <w:color w:val="000000" w:themeColor="text1"/>
                <w:szCs w:val="24"/>
              </w:rPr>
              <w:t>Total</w:t>
            </w:r>
          </w:p>
        </w:tc>
        <w:tc>
          <w:tcPr>
            <w:tcW w:w="2686" w:type="dxa"/>
          </w:tcPr>
          <w:p w:rsidRPr="00674599" w:rsidR="0053780E" w:rsidP="006060FD" w:rsidRDefault="007F445F" w14:paraId="350D0B60" w14:textId="77777777">
            <w:pPr>
              <w:spacing w:after="0" w:line="240" w:lineRule="auto"/>
              <w:jc w:val="center"/>
              <w:rPr>
                <w:rFonts w:eastAsia="Calibri" w:cs="Times New Roman"/>
                <w:b/>
                <w:bCs/>
                <w:color w:val="000000" w:themeColor="text1"/>
                <w:szCs w:val="24"/>
              </w:rPr>
            </w:pPr>
            <w:r w:rsidRPr="00674599">
              <w:rPr>
                <w:rFonts w:eastAsia="Calibri" w:cs="Times New Roman"/>
                <w:b/>
                <w:bCs/>
                <w:color w:val="000000" w:themeColor="text1"/>
                <w:szCs w:val="24"/>
              </w:rPr>
              <w:t>6</w:t>
            </w:r>
            <w:r w:rsidRPr="00674599" w:rsidR="0053780E">
              <w:rPr>
                <w:rFonts w:eastAsia="Calibri" w:cs="Times New Roman"/>
                <w:b/>
                <w:bCs/>
                <w:color w:val="000000" w:themeColor="text1"/>
                <w:szCs w:val="24"/>
              </w:rPr>
              <w:t xml:space="preserve"> Points</w:t>
            </w:r>
          </w:p>
          <w:p w:rsidRPr="00674599" w:rsidR="0053780E" w:rsidP="006060FD" w:rsidRDefault="0053780E" w14:paraId="507A3139" w14:textId="77777777">
            <w:pPr>
              <w:spacing w:after="0" w:line="240" w:lineRule="auto"/>
              <w:jc w:val="center"/>
              <w:rPr>
                <w:rFonts w:eastAsia="Calibri" w:cs="Times New Roman"/>
                <w:b/>
                <w:bCs/>
                <w:color w:val="000000" w:themeColor="text1"/>
                <w:szCs w:val="24"/>
              </w:rPr>
            </w:pPr>
            <w:r w:rsidRPr="00674599">
              <w:rPr>
                <w:rFonts w:eastAsia="Calibri" w:cs="Times New Roman"/>
                <w:b/>
                <w:bCs/>
                <w:color w:val="000000" w:themeColor="text1"/>
                <w:szCs w:val="24"/>
              </w:rPr>
              <w:t>Total</w:t>
            </w:r>
          </w:p>
        </w:tc>
      </w:tr>
      <w:tr w:rsidRPr="00674599" w:rsidR="00674599" w:rsidTr="008E53A6" w14:paraId="3F6E7CC2" w14:textId="77777777">
        <w:tc>
          <w:tcPr>
            <w:tcW w:w="3781" w:type="dxa"/>
            <w:shd w:val="clear" w:color="auto" w:fill="auto"/>
          </w:tcPr>
          <w:p w:rsidRPr="00674599" w:rsidR="0053780E" w:rsidP="006060FD" w:rsidRDefault="0053780E" w14:paraId="15EAA1DE" w14:textId="77777777">
            <w:pPr>
              <w:spacing w:after="0" w:line="240" w:lineRule="auto"/>
              <w:rPr>
                <w:rFonts w:eastAsia="Calibri" w:cs="Times New Roman"/>
                <w:color w:val="000000" w:themeColor="text1"/>
                <w:szCs w:val="24"/>
              </w:rPr>
            </w:pPr>
            <w:r w:rsidRPr="00674599">
              <w:rPr>
                <w:rFonts w:eastAsia="Calibri" w:cs="Times New Roman"/>
                <w:color w:val="000000" w:themeColor="text1"/>
                <w:szCs w:val="24"/>
              </w:rPr>
              <w:t>f. Partnership with Placement into Education, Employment, and Apprenticeships</w:t>
            </w:r>
          </w:p>
          <w:p w:rsidRPr="00674599" w:rsidR="0053780E" w:rsidP="006060FD" w:rsidRDefault="0053780E" w14:paraId="655081DC" w14:textId="77777777">
            <w:pPr>
              <w:spacing w:after="0" w:line="240" w:lineRule="auto"/>
              <w:rPr>
                <w:rFonts w:eastAsia="Calibri" w:cs="Times New Roman"/>
                <w:color w:val="000000" w:themeColor="text1"/>
                <w:szCs w:val="24"/>
              </w:rPr>
            </w:pPr>
            <w:r w:rsidRPr="00674599">
              <w:rPr>
                <w:rFonts w:cs="Times New Roman"/>
                <w:color w:val="000000" w:themeColor="text1"/>
              </w:rPr>
              <w:t>See Section IV.B.3.</w:t>
            </w:r>
            <w:r w:rsidRPr="00674599" w:rsidR="002B3B77">
              <w:rPr>
                <w:rFonts w:eastAsia="Calibri" w:cs="Times New Roman"/>
                <w:color w:val="000000" w:themeColor="text1"/>
                <w:szCs w:val="24"/>
              </w:rPr>
              <w:t>f</w:t>
            </w:r>
          </w:p>
          <w:p w:rsidRPr="00674599" w:rsidR="00582D05" w:rsidP="006060FD" w:rsidRDefault="00582D05" w14:paraId="5C92C84F" w14:textId="77777777">
            <w:pPr>
              <w:spacing w:after="0" w:line="240" w:lineRule="auto"/>
              <w:rPr>
                <w:rFonts w:eastAsia="Calibri" w:cs="Times New Roman"/>
                <w:color w:val="000000" w:themeColor="text1"/>
                <w:szCs w:val="24"/>
              </w:rPr>
            </w:pPr>
            <w:r w:rsidRPr="00674599">
              <w:rPr>
                <w:rFonts w:eastAsia="Calibri" w:cs="Times New Roman"/>
                <w:color w:val="000000" w:themeColor="text1"/>
                <w:szCs w:val="24"/>
              </w:rPr>
              <w:t>1. Partners</w:t>
            </w:r>
          </w:p>
          <w:p w:rsidRPr="00674599" w:rsidR="0053780E" w:rsidP="006060FD" w:rsidRDefault="00582D05" w14:paraId="061B746A" w14:textId="77777777">
            <w:pPr>
              <w:spacing w:after="0" w:line="240" w:lineRule="auto"/>
              <w:rPr>
                <w:rFonts w:eastAsia="Calibri" w:cs="Times New Roman"/>
                <w:color w:val="000000" w:themeColor="text1"/>
                <w:szCs w:val="24"/>
              </w:rPr>
            </w:pPr>
            <w:r w:rsidRPr="00674599">
              <w:rPr>
                <w:rFonts w:eastAsia="Calibri" w:cs="Times New Roman"/>
                <w:color w:val="000000" w:themeColor="text1"/>
                <w:szCs w:val="24"/>
              </w:rPr>
              <w:t>2</w:t>
            </w:r>
            <w:r w:rsidRPr="00674599" w:rsidR="0053780E">
              <w:rPr>
                <w:rFonts w:eastAsia="Calibri" w:cs="Times New Roman"/>
                <w:color w:val="000000" w:themeColor="text1"/>
                <w:szCs w:val="24"/>
              </w:rPr>
              <w:t xml:space="preserve">. Partnership </w:t>
            </w:r>
            <w:r w:rsidRPr="00674599">
              <w:rPr>
                <w:rFonts w:eastAsia="Calibri" w:cs="Times New Roman"/>
                <w:color w:val="000000" w:themeColor="text1"/>
                <w:szCs w:val="24"/>
              </w:rPr>
              <w:t>Engagement Strategy</w:t>
            </w:r>
          </w:p>
          <w:p w:rsidRPr="00674599" w:rsidR="0053780E" w:rsidP="006060FD" w:rsidRDefault="00582D05" w14:paraId="664DC7B2" w14:textId="77777777">
            <w:pPr>
              <w:spacing w:after="0" w:line="240" w:lineRule="auto"/>
              <w:rPr>
                <w:rFonts w:eastAsia="Calibri" w:cs="Times New Roman"/>
                <w:color w:val="000000" w:themeColor="text1"/>
                <w:szCs w:val="24"/>
              </w:rPr>
            </w:pPr>
            <w:r w:rsidRPr="00674599">
              <w:rPr>
                <w:rFonts w:eastAsia="Calibri" w:cs="Times New Roman"/>
                <w:color w:val="000000" w:themeColor="text1"/>
                <w:szCs w:val="24"/>
              </w:rPr>
              <w:t>3</w:t>
            </w:r>
            <w:r w:rsidRPr="00674599" w:rsidR="0053780E">
              <w:rPr>
                <w:rFonts w:eastAsia="Calibri" w:cs="Times New Roman"/>
                <w:color w:val="000000" w:themeColor="text1"/>
                <w:szCs w:val="24"/>
              </w:rPr>
              <w:t>. Employer Engagement Strategy</w:t>
            </w:r>
          </w:p>
        </w:tc>
        <w:tc>
          <w:tcPr>
            <w:tcW w:w="1903" w:type="dxa"/>
            <w:shd w:val="clear" w:color="auto" w:fill="auto"/>
          </w:tcPr>
          <w:p w:rsidRPr="00674599" w:rsidR="0053780E" w:rsidP="006060FD" w:rsidRDefault="004A2A02" w14:paraId="50F2D28D" w14:textId="77777777">
            <w:pPr>
              <w:spacing w:after="0" w:line="240" w:lineRule="auto"/>
              <w:jc w:val="center"/>
              <w:rPr>
                <w:rFonts w:eastAsia="Calibri" w:cs="Times New Roman"/>
                <w:b/>
                <w:bCs/>
                <w:color w:val="000000" w:themeColor="text1"/>
                <w:szCs w:val="24"/>
              </w:rPr>
            </w:pPr>
            <w:r w:rsidRPr="00674599">
              <w:rPr>
                <w:rFonts w:eastAsia="Calibri" w:cs="Times New Roman"/>
                <w:b/>
                <w:bCs/>
                <w:color w:val="000000" w:themeColor="text1"/>
                <w:szCs w:val="24"/>
              </w:rPr>
              <w:t>12</w:t>
            </w:r>
            <w:r w:rsidRPr="00674599" w:rsidR="0053780E">
              <w:rPr>
                <w:rFonts w:eastAsia="Calibri" w:cs="Times New Roman"/>
                <w:b/>
                <w:bCs/>
                <w:color w:val="000000" w:themeColor="text1"/>
                <w:szCs w:val="24"/>
              </w:rPr>
              <w:t xml:space="preserve"> Points </w:t>
            </w:r>
          </w:p>
          <w:p w:rsidRPr="00674599" w:rsidR="0053780E" w:rsidP="006060FD" w:rsidRDefault="0053780E" w14:paraId="0E8451BA" w14:textId="77777777">
            <w:pPr>
              <w:spacing w:after="0" w:line="240" w:lineRule="auto"/>
              <w:jc w:val="center"/>
              <w:rPr>
                <w:rFonts w:eastAsia="Calibri" w:cs="Times New Roman"/>
                <w:color w:val="000000" w:themeColor="text1"/>
                <w:szCs w:val="24"/>
              </w:rPr>
            </w:pPr>
            <w:r w:rsidRPr="00674599">
              <w:rPr>
                <w:rFonts w:eastAsia="Calibri" w:cs="Times New Roman"/>
                <w:b/>
                <w:bCs/>
                <w:color w:val="000000" w:themeColor="text1"/>
                <w:szCs w:val="24"/>
              </w:rPr>
              <w:t>Total</w:t>
            </w:r>
          </w:p>
          <w:p w:rsidRPr="00674599" w:rsidR="0053780E" w:rsidP="006060FD" w:rsidRDefault="0053780E" w14:paraId="054012A2" w14:textId="77777777">
            <w:pPr>
              <w:spacing w:after="0" w:line="240" w:lineRule="auto"/>
              <w:jc w:val="center"/>
              <w:rPr>
                <w:rFonts w:eastAsia="Calibri" w:cs="Times New Roman"/>
                <w:color w:val="000000" w:themeColor="text1"/>
                <w:szCs w:val="24"/>
              </w:rPr>
            </w:pPr>
          </w:p>
          <w:p w:rsidRPr="00674599" w:rsidR="006060FD" w:rsidP="006060FD" w:rsidRDefault="006060FD" w14:paraId="06177DF6" w14:textId="77777777">
            <w:pPr>
              <w:spacing w:after="0" w:line="240" w:lineRule="auto"/>
              <w:jc w:val="center"/>
              <w:rPr>
                <w:rFonts w:eastAsia="Calibri" w:cs="Times New Roman"/>
                <w:color w:val="000000" w:themeColor="text1"/>
                <w:szCs w:val="24"/>
              </w:rPr>
            </w:pPr>
          </w:p>
          <w:p w:rsidRPr="00674599" w:rsidR="0053780E" w:rsidP="006060FD" w:rsidRDefault="00F60E67" w14:paraId="4E48072E" w14:textId="77777777">
            <w:pPr>
              <w:spacing w:after="0" w:line="240" w:lineRule="auto"/>
              <w:jc w:val="center"/>
              <w:rPr>
                <w:rFonts w:eastAsia="Calibri" w:cs="Times New Roman"/>
                <w:color w:val="000000" w:themeColor="text1"/>
                <w:szCs w:val="24"/>
              </w:rPr>
            </w:pPr>
            <w:r w:rsidRPr="00674599">
              <w:rPr>
                <w:rFonts w:eastAsia="Calibri" w:cs="Times New Roman"/>
                <w:color w:val="000000" w:themeColor="text1"/>
                <w:szCs w:val="24"/>
              </w:rPr>
              <w:t>4</w:t>
            </w:r>
          </w:p>
          <w:p w:rsidRPr="00674599" w:rsidR="0053780E" w:rsidP="006060FD" w:rsidRDefault="004A2A02" w14:paraId="3C484E1F" w14:textId="77777777">
            <w:pPr>
              <w:spacing w:after="0" w:line="240" w:lineRule="auto"/>
              <w:jc w:val="center"/>
              <w:rPr>
                <w:rFonts w:eastAsia="Calibri" w:cs="Times New Roman"/>
                <w:color w:val="000000" w:themeColor="text1"/>
                <w:szCs w:val="24"/>
              </w:rPr>
            </w:pPr>
            <w:r w:rsidRPr="00674599">
              <w:rPr>
                <w:rFonts w:eastAsia="Calibri" w:cs="Times New Roman"/>
                <w:color w:val="000000" w:themeColor="text1"/>
                <w:szCs w:val="24"/>
              </w:rPr>
              <w:t>4</w:t>
            </w:r>
          </w:p>
          <w:p w:rsidRPr="00674599" w:rsidR="0053780E" w:rsidP="006060FD" w:rsidRDefault="004A2A02" w14:paraId="3CE9D002" w14:textId="77777777">
            <w:pPr>
              <w:spacing w:after="0" w:line="240" w:lineRule="auto"/>
              <w:jc w:val="center"/>
              <w:rPr>
                <w:rFonts w:eastAsia="Calibri" w:cs="Times New Roman"/>
                <w:color w:val="000000" w:themeColor="text1"/>
                <w:szCs w:val="24"/>
              </w:rPr>
            </w:pPr>
            <w:r w:rsidRPr="00674599">
              <w:rPr>
                <w:rFonts w:eastAsia="Calibri" w:cs="Times New Roman"/>
                <w:color w:val="000000" w:themeColor="text1"/>
                <w:szCs w:val="24"/>
              </w:rPr>
              <w:t>4</w:t>
            </w:r>
          </w:p>
        </w:tc>
        <w:tc>
          <w:tcPr>
            <w:tcW w:w="1898" w:type="dxa"/>
            <w:shd w:val="clear" w:color="auto" w:fill="auto"/>
          </w:tcPr>
          <w:p w:rsidRPr="00674599" w:rsidR="0053780E" w:rsidP="006060FD" w:rsidRDefault="004A2A02" w14:paraId="70DDA0E9" w14:textId="77777777">
            <w:pPr>
              <w:spacing w:after="0" w:line="240" w:lineRule="auto"/>
              <w:jc w:val="center"/>
              <w:rPr>
                <w:rFonts w:eastAsia="Calibri" w:cs="Times New Roman"/>
                <w:b/>
                <w:bCs/>
                <w:color w:val="000000" w:themeColor="text1"/>
                <w:szCs w:val="24"/>
              </w:rPr>
            </w:pPr>
            <w:r w:rsidRPr="00674599">
              <w:rPr>
                <w:rFonts w:eastAsia="Calibri" w:cs="Times New Roman"/>
                <w:b/>
                <w:bCs/>
                <w:color w:val="000000" w:themeColor="text1"/>
                <w:szCs w:val="24"/>
              </w:rPr>
              <w:t>12</w:t>
            </w:r>
            <w:r w:rsidRPr="00674599" w:rsidR="0053780E">
              <w:rPr>
                <w:rFonts w:eastAsia="Calibri" w:cs="Times New Roman"/>
                <w:b/>
                <w:bCs/>
                <w:color w:val="000000" w:themeColor="text1"/>
                <w:szCs w:val="24"/>
              </w:rPr>
              <w:t xml:space="preserve"> Points </w:t>
            </w:r>
          </w:p>
          <w:p w:rsidRPr="00674599" w:rsidR="0053780E" w:rsidP="006060FD" w:rsidRDefault="0053780E" w14:paraId="0172EFBA" w14:textId="77777777">
            <w:pPr>
              <w:spacing w:after="0" w:line="240" w:lineRule="auto"/>
              <w:jc w:val="center"/>
              <w:rPr>
                <w:rFonts w:eastAsia="Calibri" w:cs="Times New Roman"/>
                <w:color w:val="000000" w:themeColor="text1"/>
                <w:szCs w:val="24"/>
              </w:rPr>
            </w:pPr>
            <w:r w:rsidRPr="00674599">
              <w:rPr>
                <w:rFonts w:eastAsia="Calibri" w:cs="Times New Roman"/>
                <w:b/>
                <w:bCs/>
                <w:color w:val="000000" w:themeColor="text1"/>
                <w:szCs w:val="24"/>
              </w:rPr>
              <w:t>Total</w:t>
            </w:r>
          </w:p>
          <w:p w:rsidRPr="00674599" w:rsidR="0053780E" w:rsidP="006060FD" w:rsidRDefault="0053780E" w14:paraId="31636765" w14:textId="77777777">
            <w:pPr>
              <w:spacing w:after="0" w:line="240" w:lineRule="auto"/>
              <w:jc w:val="center"/>
              <w:rPr>
                <w:rFonts w:eastAsia="Calibri" w:cs="Times New Roman"/>
                <w:color w:val="000000" w:themeColor="text1"/>
                <w:szCs w:val="24"/>
              </w:rPr>
            </w:pPr>
          </w:p>
          <w:p w:rsidRPr="00674599" w:rsidR="006060FD" w:rsidP="006060FD" w:rsidRDefault="006060FD" w14:paraId="4D8269B4" w14:textId="77777777">
            <w:pPr>
              <w:spacing w:after="0" w:line="240" w:lineRule="auto"/>
              <w:jc w:val="center"/>
              <w:rPr>
                <w:rFonts w:eastAsia="Calibri" w:cs="Times New Roman"/>
                <w:color w:val="000000" w:themeColor="text1"/>
                <w:szCs w:val="24"/>
              </w:rPr>
            </w:pPr>
          </w:p>
          <w:p w:rsidRPr="00674599" w:rsidR="0053780E" w:rsidP="006060FD" w:rsidRDefault="00F60E67" w14:paraId="1F1E05D5" w14:textId="77777777">
            <w:pPr>
              <w:spacing w:after="0" w:line="240" w:lineRule="auto"/>
              <w:jc w:val="center"/>
              <w:rPr>
                <w:rFonts w:eastAsia="Calibri" w:cs="Times New Roman"/>
                <w:color w:val="000000" w:themeColor="text1"/>
                <w:szCs w:val="24"/>
              </w:rPr>
            </w:pPr>
            <w:r w:rsidRPr="00674599">
              <w:rPr>
                <w:rFonts w:eastAsia="Calibri" w:cs="Times New Roman"/>
                <w:color w:val="000000" w:themeColor="text1"/>
                <w:szCs w:val="24"/>
              </w:rPr>
              <w:t>4</w:t>
            </w:r>
          </w:p>
          <w:p w:rsidRPr="00674599" w:rsidR="0053780E" w:rsidP="006060FD" w:rsidRDefault="004A2A02" w14:paraId="5DD279AB" w14:textId="77777777">
            <w:pPr>
              <w:spacing w:after="0" w:line="240" w:lineRule="auto"/>
              <w:jc w:val="center"/>
              <w:rPr>
                <w:rFonts w:eastAsia="Calibri" w:cs="Times New Roman"/>
                <w:color w:val="000000" w:themeColor="text1"/>
                <w:szCs w:val="24"/>
              </w:rPr>
            </w:pPr>
            <w:r w:rsidRPr="00674599">
              <w:rPr>
                <w:rFonts w:eastAsia="Calibri" w:cs="Times New Roman"/>
                <w:color w:val="000000" w:themeColor="text1"/>
                <w:szCs w:val="24"/>
              </w:rPr>
              <w:t>4</w:t>
            </w:r>
          </w:p>
          <w:p w:rsidRPr="00674599" w:rsidR="0053780E" w:rsidP="006060FD" w:rsidRDefault="004A2A02" w14:paraId="6E928549" w14:textId="77777777">
            <w:pPr>
              <w:spacing w:after="0" w:line="240" w:lineRule="auto"/>
              <w:jc w:val="center"/>
              <w:rPr>
                <w:rFonts w:eastAsia="Calibri" w:cs="Times New Roman"/>
                <w:color w:val="000000" w:themeColor="text1"/>
                <w:szCs w:val="24"/>
              </w:rPr>
            </w:pPr>
            <w:r w:rsidRPr="00674599">
              <w:rPr>
                <w:rFonts w:eastAsia="Calibri" w:cs="Times New Roman"/>
                <w:color w:val="000000" w:themeColor="text1"/>
                <w:szCs w:val="24"/>
              </w:rPr>
              <w:t>4</w:t>
            </w:r>
          </w:p>
        </w:tc>
        <w:tc>
          <w:tcPr>
            <w:tcW w:w="2686" w:type="dxa"/>
          </w:tcPr>
          <w:p w:rsidRPr="00674599" w:rsidR="0053780E" w:rsidP="006060FD" w:rsidRDefault="004A2A02" w14:paraId="06103E81" w14:textId="77777777">
            <w:pPr>
              <w:spacing w:after="0" w:line="240" w:lineRule="auto"/>
              <w:jc w:val="center"/>
              <w:rPr>
                <w:rFonts w:eastAsia="Calibri" w:cs="Times New Roman"/>
                <w:b/>
                <w:bCs/>
                <w:color w:val="000000" w:themeColor="text1"/>
                <w:szCs w:val="24"/>
              </w:rPr>
            </w:pPr>
            <w:r w:rsidRPr="00674599">
              <w:rPr>
                <w:rFonts w:eastAsia="Calibri" w:cs="Times New Roman"/>
                <w:b/>
                <w:bCs/>
                <w:color w:val="000000" w:themeColor="text1"/>
                <w:szCs w:val="24"/>
              </w:rPr>
              <w:t>12</w:t>
            </w:r>
            <w:r w:rsidRPr="00674599" w:rsidR="0053780E">
              <w:rPr>
                <w:rFonts w:eastAsia="Calibri" w:cs="Times New Roman"/>
                <w:b/>
                <w:bCs/>
                <w:color w:val="000000" w:themeColor="text1"/>
                <w:szCs w:val="24"/>
              </w:rPr>
              <w:t xml:space="preserve"> Points </w:t>
            </w:r>
          </w:p>
          <w:p w:rsidRPr="00674599" w:rsidR="0053780E" w:rsidP="006060FD" w:rsidRDefault="0053780E" w14:paraId="383A8D71" w14:textId="77777777">
            <w:pPr>
              <w:spacing w:after="0" w:line="240" w:lineRule="auto"/>
              <w:jc w:val="center"/>
              <w:rPr>
                <w:rFonts w:eastAsia="Calibri" w:cs="Times New Roman"/>
                <w:color w:val="000000" w:themeColor="text1"/>
                <w:szCs w:val="24"/>
              </w:rPr>
            </w:pPr>
            <w:r w:rsidRPr="00674599">
              <w:rPr>
                <w:rFonts w:eastAsia="Calibri" w:cs="Times New Roman"/>
                <w:b/>
                <w:bCs/>
                <w:color w:val="000000" w:themeColor="text1"/>
                <w:szCs w:val="24"/>
              </w:rPr>
              <w:t>Total</w:t>
            </w:r>
          </w:p>
          <w:p w:rsidRPr="00674599" w:rsidR="0053780E" w:rsidP="006060FD" w:rsidRDefault="0053780E" w14:paraId="3950F2D4" w14:textId="77777777">
            <w:pPr>
              <w:spacing w:after="0" w:line="240" w:lineRule="auto"/>
              <w:jc w:val="center"/>
              <w:rPr>
                <w:rFonts w:eastAsia="Calibri" w:cs="Times New Roman"/>
                <w:color w:val="000000" w:themeColor="text1"/>
                <w:szCs w:val="24"/>
              </w:rPr>
            </w:pPr>
          </w:p>
          <w:p w:rsidRPr="00674599" w:rsidR="006060FD" w:rsidP="006060FD" w:rsidRDefault="006060FD" w14:paraId="7180937E" w14:textId="77777777">
            <w:pPr>
              <w:spacing w:after="0" w:line="240" w:lineRule="auto"/>
              <w:jc w:val="center"/>
              <w:rPr>
                <w:rFonts w:eastAsia="Calibri" w:cs="Times New Roman"/>
                <w:color w:val="000000" w:themeColor="text1"/>
                <w:szCs w:val="24"/>
              </w:rPr>
            </w:pPr>
          </w:p>
          <w:p w:rsidRPr="00674599" w:rsidR="0053780E" w:rsidP="006060FD" w:rsidRDefault="00F60E67" w14:paraId="6CA738DD" w14:textId="77777777">
            <w:pPr>
              <w:spacing w:after="0" w:line="240" w:lineRule="auto"/>
              <w:jc w:val="center"/>
              <w:rPr>
                <w:rFonts w:eastAsia="Calibri" w:cs="Times New Roman"/>
                <w:color w:val="000000" w:themeColor="text1"/>
                <w:szCs w:val="24"/>
              </w:rPr>
            </w:pPr>
            <w:r w:rsidRPr="00674599">
              <w:rPr>
                <w:rFonts w:eastAsia="Calibri" w:cs="Times New Roman"/>
                <w:color w:val="000000" w:themeColor="text1"/>
                <w:szCs w:val="24"/>
              </w:rPr>
              <w:t>4</w:t>
            </w:r>
          </w:p>
          <w:p w:rsidRPr="00674599" w:rsidR="0053780E" w:rsidP="006060FD" w:rsidRDefault="004A2A02" w14:paraId="663D6C4C" w14:textId="77777777">
            <w:pPr>
              <w:spacing w:after="0" w:line="240" w:lineRule="auto"/>
              <w:jc w:val="center"/>
              <w:rPr>
                <w:rFonts w:eastAsia="Calibri" w:cs="Times New Roman"/>
                <w:color w:val="000000" w:themeColor="text1"/>
                <w:szCs w:val="24"/>
              </w:rPr>
            </w:pPr>
            <w:r w:rsidRPr="00674599">
              <w:rPr>
                <w:rFonts w:eastAsia="Calibri" w:cs="Times New Roman"/>
                <w:color w:val="000000" w:themeColor="text1"/>
                <w:szCs w:val="24"/>
              </w:rPr>
              <w:t>4</w:t>
            </w:r>
          </w:p>
          <w:p w:rsidRPr="00674599" w:rsidR="0053780E" w:rsidP="006060FD" w:rsidRDefault="004A2A02" w14:paraId="5D707CBE" w14:textId="77777777">
            <w:pPr>
              <w:spacing w:after="0" w:line="240" w:lineRule="auto"/>
              <w:jc w:val="center"/>
              <w:rPr>
                <w:rFonts w:eastAsia="Calibri" w:cs="Times New Roman"/>
                <w:color w:val="000000" w:themeColor="text1"/>
                <w:szCs w:val="24"/>
              </w:rPr>
            </w:pPr>
            <w:r w:rsidRPr="00674599">
              <w:rPr>
                <w:rFonts w:eastAsia="Calibri" w:cs="Times New Roman"/>
                <w:color w:val="000000" w:themeColor="text1"/>
                <w:szCs w:val="24"/>
              </w:rPr>
              <w:t>4</w:t>
            </w:r>
          </w:p>
        </w:tc>
      </w:tr>
      <w:tr w:rsidRPr="00674599" w:rsidR="00674599" w:rsidTr="008E53A6" w14:paraId="0E6A3F04" w14:textId="77777777">
        <w:tc>
          <w:tcPr>
            <w:tcW w:w="3781" w:type="dxa"/>
            <w:shd w:val="clear" w:color="auto" w:fill="auto"/>
          </w:tcPr>
          <w:p w:rsidRPr="00674599" w:rsidR="0053780E" w:rsidP="006060FD" w:rsidRDefault="0053780E" w14:paraId="0CB5025C" w14:textId="77777777">
            <w:pPr>
              <w:spacing w:after="0" w:line="240" w:lineRule="auto"/>
              <w:rPr>
                <w:rFonts w:eastAsia="Calibri" w:cs="Times New Roman"/>
                <w:color w:val="000000" w:themeColor="text1"/>
                <w:szCs w:val="24"/>
              </w:rPr>
            </w:pPr>
            <w:r w:rsidRPr="00674599">
              <w:rPr>
                <w:rFonts w:eastAsia="Calibri" w:cs="Times New Roman"/>
                <w:color w:val="000000" w:themeColor="text1"/>
                <w:szCs w:val="24"/>
              </w:rPr>
              <w:t>g. Organizational, Administrative, and Fiscal Capacity</w:t>
            </w:r>
          </w:p>
          <w:p w:rsidRPr="00674599" w:rsidR="0053780E" w:rsidP="006060FD" w:rsidRDefault="0053780E" w14:paraId="17283BC5" w14:textId="77777777">
            <w:pPr>
              <w:spacing w:after="0" w:line="240" w:lineRule="auto"/>
              <w:rPr>
                <w:rFonts w:eastAsia="Calibri" w:cs="Times New Roman"/>
                <w:color w:val="000000" w:themeColor="text1"/>
                <w:szCs w:val="24"/>
              </w:rPr>
            </w:pPr>
            <w:r w:rsidRPr="00674599">
              <w:rPr>
                <w:rFonts w:cs="Times New Roman"/>
                <w:color w:val="000000" w:themeColor="text1"/>
              </w:rPr>
              <w:t>See Section IV.B.3.</w:t>
            </w:r>
            <w:r w:rsidRPr="00674599" w:rsidR="002B3B77">
              <w:rPr>
                <w:rFonts w:eastAsia="Calibri" w:cs="Times New Roman"/>
                <w:color w:val="000000" w:themeColor="text1"/>
                <w:szCs w:val="24"/>
              </w:rPr>
              <w:t>g</w:t>
            </w:r>
          </w:p>
        </w:tc>
        <w:tc>
          <w:tcPr>
            <w:tcW w:w="1903" w:type="dxa"/>
            <w:shd w:val="clear" w:color="auto" w:fill="auto"/>
          </w:tcPr>
          <w:p w:rsidRPr="00674599" w:rsidR="0053780E" w:rsidP="006060FD" w:rsidRDefault="007F445F" w14:paraId="7D89BED1" w14:textId="77777777">
            <w:pPr>
              <w:spacing w:after="0" w:line="240" w:lineRule="auto"/>
              <w:jc w:val="center"/>
              <w:rPr>
                <w:rFonts w:eastAsia="Calibri" w:cs="Times New Roman"/>
                <w:b/>
                <w:bCs/>
                <w:color w:val="000000" w:themeColor="text1"/>
                <w:szCs w:val="24"/>
              </w:rPr>
            </w:pPr>
            <w:r w:rsidRPr="00674599">
              <w:rPr>
                <w:rFonts w:eastAsia="Calibri" w:cs="Times New Roman"/>
                <w:b/>
                <w:bCs/>
                <w:color w:val="000000" w:themeColor="text1"/>
                <w:szCs w:val="24"/>
              </w:rPr>
              <w:t>2</w:t>
            </w:r>
            <w:r w:rsidRPr="00674599" w:rsidR="0053780E">
              <w:rPr>
                <w:rFonts w:eastAsia="Calibri" w:cs="Times New Roman"/>
                <w:b/>
                <w:bCs/>
                <w:color w:val="000000" w:themeColor="text1"/>
                <w:szCs w:val="24"/>
              </w:rPr>
              <w:t xml:space="preserve"> Points </w:t>
            </w:r>
          </w:p>
          <w:p w:rsidRPr="00674599" w:rsidR="0053780E" w:rsidP="006060FD" w:rsidRDefault="0053780E" w14:paraId="286A585B" w14:textId="77777777">
            <w:pPr>
              <w:spacing w:after="0" w:line="240" w:lineRule="auto"/>
              <w:jc w:val="center"/>
              <w:rPr>
                <w:rFonts w:eastAsia="Calibri" w:cs="Times New Roman"/>
                <w:b/>
                <w:bCs/>
                <w:color w:val="000000" w:themeColor="text1"/>
                <w:szCs w:val="24"/>
              </w:rPr>
            </w:pPr>
            <w:r w:rsidRPr="00674599">
              <w:rPr>
                <w:rFonts w:eastAsia="Calibri" w:cs="Times New Roman"/>
                <w:b/>
                <w:bCs/>
                <w:color w:val="000000" w:themeColor="text1"/>
                <w:szCs w:val="24"/>
              </w:rPr>
              <w:t>Total</w:t>
            </w:r>
          </w:p>
        </w:tc>
        <w:tc>
          <w:tcPr>
            <w:tcW w:w="1898" w:type="dxa"/>
            <w:shd w:val="clear" w:color="auto" w:fill="auto"/>
          </w:tcPr>
          <w:p w:rsidRPr="00674599" w:rsidR="0053780E" w:rsidP="006060FD" w:rsidRDefault="007F445F" w14:paraId="12CC5B6D" w14:textId="77777777">
            <w:pPr>
              <w:spacing w:after="0" w:line="240" w:lineRule="auto"/>
              <w:jc w:val="center"/>
              <w:rPr>
                <w:rFonts w:eastAsia="Calibri" w:cs="Times New Roman"/>
                <w:b/>
                <w:bCs/>
                <w:color w:val="000000" w:themeColor="text1"/>
                <w:szCs w:val="24"/>
              </w:rPr>
            </w:pPr>
            <w:r w:rsidRPr="00674599">
              <w:rPr>
                <w:rFonts w:eastAsia="Calibri" w:cs="Times New Roman"/>
                <w:b/>
                <w:bCs/>
                <w:color w:val="000000" w:themeColor="text1"/>
                <w:szCs w:val="24"/>
              </w:rPr>
              <w:t>2</w:t>
            </w:r>
            <w:r w:rsidRPr="00674599" w:rsidR="0053780E">
              <w:rPr>
                <w:rFonts w:eastAsia="Calibri" w:cs="Times New Roman"/>
                <w:b/>
                <w:bCs/>
                <w:color w:val="000000" w:themeColor="text1"/>
                <w:szCs w:val="24"/>
              </w:rPr>
              <w:t xml:space="preserve"> Points </w:t>
            </w:r>
          </w:p>
          <w:p w:rsidRPr="00674599" w:rsidR="0053780E" w:rsidP="006060FD" w:rsidRDefault="0053780E" w14:paraId="44DC1933" w14:textId="77777777">
            <w:pPr>
              <w:spacing w:after="0" w:line="240" w:lineRule="auto"/>
              <w:jc w:val="center"/>
              <w:rPr>
                <w:rFonts w:eastAsia="Calibri" w:cs="Times New Roman"/>
                <w:b/>
                <w:bCs/>
                <w:color w:val="000000" w:themeColor="text1"/>
                <w:szCs w:val="24"/>
              </w:rPr>
            </w:pPr>
            <w:r w:rsidRPr="00674599">
              <w:rPr>
                <w:rFonts w:eastAsia="Calibri" w:cs="Times New Roman"/>
                <w:b/>
                <w:bCs/>
                <w:color w:val="000000" w:themeColor="text1"/>
                <w:szCs w:val="24"/>
              </w:rPr>
              <w:t>Total</w:t>
            </w:r>
          </w:p>
        </w:tc>
        <w:tc>
          <w:tcPr>
            <w:tcW w:w="2686" w:type="dxa"/>
          </w:tcPr>
          <w:p w:rsidRPr="00674599" w:rsidR="0053780E" w:rsidP="006060FD" w:rsidRDefault="007F445F" w14:paraId="4ABF80A2" w14:textId="77777777">
            <w:pPr>
              <w:spacing w:after="0" w:line="240" w:lineRule="auto"/>
              <w:jc w:val="center"/>
              <w:rPr>
                <w:rFonts w:eastAsia="Calibri" w:cs="Times New Roman"/>
                <w:b/>
                <w:bCs/>
                <w:color w:val="000000" w:themeColor="text1"/>
                <w:szCs w:val="24"/>
              </w:rPr>
            </w:pPr>
            <w:r w:rsidRPr="00674599">
              <w:rPr>
                <w:rFonts w:eastAsia="Calibri" w:cs="Times New Roman"/>
                <w:b/>
                <w:bCs/>
                <w:color w:val="000000" w:themeColor="text1"/>
                <w:szCs w:val="24"/>
              </w:rPr>
              <w:t>2</w:t>
            </w:r>
            <w:r w:rsidRPr="00674599" w:rsidR="0053780E">
              <w:rPr>
                <w:rFonts w:eastAsia="Calibri" w:cs="Times New Roman"/>
                <w:b/>
                <w:bCs/>
                <w:color w:val="000000" w:themeColor="text1"/>
                <w:szCs w:val="24"/>
              </w:rPr>
              <w:t xml:space="preserve"> Points </w:t>
            </w:r>
          </w:p>
          <w:p w:rsidRPr="00674599" w:rsidR="0053780E" w:rsidP="006060FD" w:rsidRDefault="0053780E" w14:paraId="2FB6AF27" w14:textId="77777777">
            <w:pPr>
              <w:spacing w:after="0" w:line="240" w:lineRule="auto"/>
              <w:jc w:val="center"/>
              <w:rPr>
                <w:rFonts w:eastAsia="Calibri" w:cs="Times New Roman"/>
                <w:b/>
                <w:bCs/>
                <w:color w:val="000000" w:themeColor="text1"/>
                <w:szCs w:val="24"/>
              </w:rPr>
            </w:pPr>
            <w:r w:rsidRPr="00674599">
              <w:rPr>
                <w:rFonts w:eastAsia="Calibri" w:cs="Times New Roman"/>
                <w:b/>
                <w:bCs/>
                <w:color w:val="000000" w:themeColor="text1"/>
                <w:szCs w:val="24"/>
              </w:rPr>
              <w:t>Total</w:t>
            </w:r>
          </w:p>
        </w:tc>
      </w:tr>
      <w:tr w:rsidRPr="00674599" w:rsidR="00674599" w:rsidTr="008E53A6" w14:paraId="46E1509F" w14:textId="77777777">
        <w:tc>
          <w:tcPr>
            <w:tcW w:w="3781" w:type="dxa"/>
            <w:shd w:val="clear" w:color="auto" w:fill="auto"/>
          </w:tcPr>
          <w:p w:rsidRPr="00674599" w:rsidR="0053780E" w:rsidP="006060FD" w:rsidRDefault="0053780E" w14:paraId="1D0039BF" w14:textId="77777777">
            <w:pPr>
              <w:spacing w:after="0" w:line="240" w:lineRule="auto"/>
              <w:rPr>
                <w:rFonts w:eastAsia="Calibri" w:cs="Times New Roman"/>
                <w:color w:val="000000" w:themeColor="text1"/>
                <w:szCs w:val="24"/>
              </w:rPr>
            </w:pPr>
            <w:r w:rsidRPr="00674599">
              <w:rPr>
                <w:rFonts w:eastAsia="Calibri" w:cs="Times New Roman"/>
                <w:color w:val="000000" w:themeColor="text1"/>
                <w:szCs w:val="24"/>
              </w:rPr>
              <w:t>h. Budget and Budget Justification</w:t>
            </w:r>
          </w:p>
          <w:p w:rsidRPr="00674599" w:rsidR="0053780E" w:rsidP="006060FD" w:rsidRDefault="0053780E" w14:paraId="2CB41E31" w14:textId="77777777">
            <w:pPr>
              <w:spacing w:after="0" w:line="240" w:lineRule="auto"/>
              <w:rPr>
                <w:rFonts w:eastAsia="Calibri" w:cs="Times New Roman"/>
                <w:color w:val="000000" w:themeColor="text1"/>
                <w:szCs w:val="24"/>
              </w:rPr>
            </w:pPr>
            <w:r w:rsidRPr="00674599">
              <w:rPr>
                <w:rFonts w:cs="Times New Roman"/>
                <w:color w:val="000000" w:themeColor="text1"/>
              </w:rPr>
              <w:t>See Section IV.B.</w:t>
            </w:r>
            <w:r w:rsidRPr="00674599" w:rsidR="002B3B77">
              <w:rPr>
                <w:rFonts w:eastAsia="Calibri" w:cs="Times New Roman"/>
                <w:color w:val="000000" w:themeColor="text1"/>
                <w:szCs w:val="24"/>
              </w:rPr>
              <w:t>3.h</w:t>
            </w:r>
          </w:p>
        </w:tc>
        <w:tc>
          <w:tcPr>
            <w:tcW w:w="1903" w:type="dxa"/>
            <w:shd w:val="clear" w:color="auto" w:fill="auto"/>
          </w:tcPr>
          <w:p w:rsidRPr="00674599" w:rsidR="0053780E" w:rsidP="006060FD" w:rsidRDefault="0053780E" w14:paraId="14F7146C" w14:textId="77777777">
            <w:pPr>
              <w:spacing w:after="0" w:line="240" w:lineRule="auto"/>
              <w:jc w:val="center"/>
              <w:rPr>
                <w:rFonts w:eastAsia="Calibri" w:cs="Times New Roman"/>
                <w:b/>
                <w:bCs/>
                <w:color w:val="000000" w:themeColor="text1"/>
                <w:szCs w:val="24"/>
              </w:rPr>
            </w:pPr>
            <w:r w:rsidRPr="00674599">
              <w:rPr>
                <w:rFonts w:eastAsia="Calibri" w:cs="Times New Roman"/>
                <w:b/>
                <w:bCs/>
                <w:color w:val="000000" w:themeColor="text1"/>
                <w:szCs w:val="24"/>
              </w:rPr>
              <w:t xml:space="preserve">4 Points </w:t>
            </w:r>
          </w:p>
          <w:p w:rsidRPr="00674599" w:rsidR="0053780E" w:rsidP="006060FD" w:rsidRDefault="0053780E" w14:paraId="65D725CF" w14:textId="77777777">
            <w:pPr>
              <w:spacing w:after="0" w:line="240" w:lineRule="auto"/>
              <w:jc w:val="center"/>
              <w:rPr>
                <w:rFonts w:eastAsia="Calibri" w:cs="Times New Roman"/>
                <w:b/>
                <w:bCs/>
                <w:color w:val="000000" w:themeColor="text1"/>
                <w:szCs w:val="24"/>
              </w:rPr>
            </w:pPr>
            <w:r w:rsidRPr="00674599">
              <w:rPr>
                <w:rFonts w:eastAsia="Calibri" w:cs="Times New Roman"/>
                <w:b/>
                <w:bCs/>
                <w:color w:val="000000" w:themeColor="text1"/>
                <w:szCs w:val="24"/>
              </w:rPr>
              <w:t>Total</w:t>
            </w:r>
          </w:p>
        </w:tc>
        <w:tc>
          <w:tcPr>
            <w:tcW w:w="1898" w:type="dxa"/>
            <w:shd w:val="clear" w:color="auto" w:fill="auto"/>
          </w:tcPr>
          <w:p w:rsidRPr="00674599" w:rsidR="0053780E" w:rsidP="006060FD" w:rsidRDefault="0053780E" w14:paraId="09D26758" w14:textId="77777777">
            <w:pPr>
              <w:spacing w:after="0" w:line="240" w:lineRule="auto"/>
              <w:jc w:val="center"/>
              <w:rPr>
                <w:rFonts w:eastAsia="Calibri" w:cs="Times New Roman"/>
                <w:b/>
                <w:bCs/>
                <w:color w:val="000000" w:themeColor="text1"/>
                <w:szCs w:val="24"/>
              </w:rPr>
            </w:pPr>
            <w:r w:rsidRPr="00674599">
              <w:rPr>
                <w:rFonts w:eastAsia="Calibri" w:cs="Times New Roman"/>
                <w:b/>
                <w:bCs/>
                <w:color w:val="000000" w:themeColor="text1"/>
                <w:szCs w:val="24"/>
              </w:rPr>
              <w:t xml:space="preserve">4 Points </w:t>
            </w:r>
          </w:p>
          <w:p w:rsidRPr="00674599" w:rsidR="0053780E" w:rsidP="006060FD" w:rsidRDefault="0053780E" w14:paraId="67D35915" w14:textId="77777777">
            <w:pPr>
              <w:spacing w:after="0" w:line="240" w:lineRule="auto"/>
              <w:jc w:val="center"/>
              <w:rPr>
                <w:rFonts w:eastAsia="Calibri" w:cs="Times New Roman"/>
                <w:b/>
                <w:bCs/>
                <w:color w:val="000000" w:themeColor="text1"/>
                <w:szCs w:val="24"/>
              </w:rPr>
            </w:pPr>
            <w:r w:rsidRPr="00674599">
              <w:rPr>
                <w:rFonts w:eastAsia="Calibri" w:cs="Times New Roman"/>
                <w:b/>
                <w:bCs/>
                <w:color w:val="000000" w:themeColor="text1"/>
                <w:szCs w:val="24"/>
              </w:rPr>
              <w:t>Total</w:t>
            </w:r>
          </w:p>
        </w:tc>
        <w:tc>
          <w:tcPr>
            <w:tcW w:w="2686" w:type="dxa"/>
          </w:tcPr>
          <w:p w:rsidRPr="00674599" w:rsidR="0053780E" w:rsidP="006060FD" w:rsidRDefault="0053780E" w14:paraId="320D6AB9" w14:textId="77777777">
            <w:pPr>
              <w:spacing w:after="0" w:line="240" w:lineRule="auto"/>
              <w:jc w:val="center"/>
              <w:rPr>
                <w:rFonts w:eastAsia="Calibri" w:cs="Times New Roman"/>
                <w:b/>
                <w:bCs/>
                <w:color w:val="000000" w:themeColor="text1"/>
                <w:szCs w:val="24"/>
              </w:rPr>
            </w:pPr>
            <w:r w:rsidRPr="00674599">
              <w:rPr>
                <w:rFonts w:eastAsia="Calibri" w:cs="Times New Roman"/>
                <w:b/>
                <w:bCs/>
                <w:color w:val="000000" w:themeColor="text1"/>
                <w:szCs w:val="24"/>
              </w:rPr>
              <w:t xml:space="preserve">4 Points </w:t>
            </w:r>
          </w:p>
          <w:p w:rsidRPr="00674599" w:rsidR="0053780E" w:rsidP="006060FD" w:rsidRDefault="0053780E" w14:paraId="47C40ADB" w14:textId="77777777">
            <w:pPr>
              <w:spacing w:after="0" w:line="240" w:lineRule="auto"/>
              <w:jc w:val="center"/>
              <w:rPr>
                <w:rFonts w:eastAsia="Calibri" w:cs="Times New Roman"/>
                <w:b/>
                <w:bCs/>
                <w:color w:val="000000" w:themeColor="text1"/>
                <w:szCs w:val="24"/>
              </w:rPr>
            </w:pPr>
            <w:r w:rsidRPr="00674599">
              <w:rPr>
                <w:rFonts w:eastAsia="Calibri" w:cs="Times New Roman"/>
                <w:b/>
                <w:bCs/>
                <w:color w:val="000000" w:themeColor="text1"/>
                <w:szCs w:val="24"/>
              </w:rPr>
              <w:t>Total</w:t>
            </w:r>
          </w:p>
        </w:tc>
      </w:tr>
      <w:tr w:rsidRPr="00674599" w:rsidR="00674599" w:rsidTr="008E53A6" w14:paraId="63B90676" w14:textId="77777777">
        <w:tc>
          <w:tcPr>
            <w:tcW w:w="3781" w:type="dxa"/>
            <w:shd w:val="clear" w:color="auto" w:fill="auto"/>
          </w:tcPr>
          <w:p w:rsidRPr="00674599" w:rsidR="0053780E" w:rsidP="006060FD" w:rsidRDefault="0053780E" w14:paraId="4CDEAE2A" w14:textId="77777777">
            <w:pPr>
              <w:spacing w:after="0" w:line="240" w:lineRule="auto"/>
              <w:rPr>
                <w:rFonts w:eastAsia="Calibri" w:cs="Times New Roman"/>
                <w:color w:val="000000" w:themeColor="text1"/>
                <w:szCs w:val="24"/>
              </w:rPr>
            </w:pPr>
            <w:r w:rsidRPr="00674599">
              <w:rPr>
                <w:rFonts w:eastAsia="Calibri" w:cs="Times New Roman"/>
                <w:color w:val="000000" w:themeColor="text1"/>
                <w:szCs w:val="24"/>
              </w:rPr>
              <w:t>i. Past Performance – WIA-Funded Category A Programmatic Capability</w:t>
            </w:r>
          </w:p>
          <w:p w:rsidRPr="00674599" w:rsidR="0053780E" w:rsidP="006060FD" w:rsidRDefault="0053780E" w14:paraId="15CC6943" w14:textId="77777777">
            <w:pPr>
              <w:spacing w:after="0" w:line="240" w:lineRule="auto"/>
              <w:rPr>
                <w:rFonts w:eastAsia="Calibri" w:cs="Times New Roman"/>
                <w:color w:val="000000" w:themeColor="text1"/>
                <w:szCs w:val="24"/>
              </w:rPr>
            </w:pPr>
            <w:r w:rsidRPr="00674599">
              <w:rPr>
                <w:rFonts w:cs="Times New Roman"/>
                <w:color w:val="000000" w:themeColor="text1"/>
              </w:rPr>
              <w:t>See Section IV.B.3.</w:t>
            </w:r>
            <w:r w:rsidRPr="00674599" w:rsidR="002B3B77">
              <w:rPr>
                <w:rFonts w:eastAsia="Calibri" w:cs="Times New Roman"/>
                <w:color w:val="000000" w:themeColor="text1"/>
                <w:szCs w:val="24"/>
              </w:rPr>
              <w:t>i</w:t>
            </w:r>
          </w:p>
          <w:p w:rsidRPr="00674599" w:rsidR="0053780E" w:rsidP="006060FD" w:rsidRDefault="0053780E" w14:paraId="5DEEE74F" w14:textId="77777777">
            <w:pPr>
              <w:spacing w:after="0" w:line="240" w:lineRule="auto"/>
              <w:rPr>
                <w:rFonts w:eastAsia="Calibri" w:cs="Times New Roman"/>
                <w:color w:val="000000" w:themeColor="text1"/>
                <w:szCs w:val="24"/>
              </w:rPr>
            </w:pPr>
            <w:r w:rsidRPr="00674599">
              <w:rPr>
                <w:rFonts w:eastAsia="Calibri" w:cs="Times New Roman"/>
                <w:color w:val="000000" w:themeColor="text1"/>
                <w:szCs w:val="24"/>
              </w:rPr>
              <w:t>1. Performance Goals:</w:t>
            </w:r>
          </w:p>
          <w:p w:rsidRPr="00674599" w:rsidR="0053780E" w:rsidP="006060FD" w:rsidRDefault="0053780E" w14:paraId="312CB5D7" w14:textId="77777777">
            <w:pPr>
              <w:spacing w:after="0" w:line="240" w:lineRule="auto"/>
              <w:rPr>
                <w:rFonts w:eastAsia="Calibri" w:cs="Times New Roman"/>
                <w:color w:val="000000" w:themeColor="text1"/>
                <w:szCs w:val="24"/>
              </w:rPr>
            </w:pPr>
            <w:r w:rsidRPr="00674599">
              <w:rPr>
                <w:rFonts w:eastAsia="Calibri" w:cs="Times New Roman"/>
                <w:color w:val="000000" w:themeColor="text1"/>
                <w:szCs w:val="24"/>
              </w:rPr>
              <w:t>i) Placement in Education or Employment in 1</w:t>
            </w:r>
            <w:r w:rsidRPr="00674599">
              <w:rPr>
                <w:rFonts w:eastAsia="Calibri" w:cs="Times New Roman"/>
                <w:color w:val="000000" w:themeColor="text1"/>
                <w:szCs w:val="24"/>
                <w:vertAlign w:val="superscript"/>
              </w:rPr>
              <w:t>st</w:t>
            </w:r>
            <w:r w:rsidRPr="00674599">
              <w:rPr>
                <w:rFonts w:eastAsia="Calibri" w:cs="Times New Roman"/>
                <w:color w:val="000000" w:themeColor="text1"/>
                <w:szCs w:val="24"/>
              </w:rPr>
              <w:t xml:space="preserve"> Quarter</w:t>
            </w:r>
          </w:p>
          <w:p w:rsidRPr="00674599" w:rsidR="0053780E" w:rsidP="006060FD" w:rsidRDefault="0053780E" w14:paraId="1B48C16A" w14:textId="77777777">
            <w:pPr>
              <w:spacing w:after="0" w:line="240" w:lineRule="auto"/>
              <w:rPr>
                <w:rFonts w:eastAsia="Calibri" w:cs="Times New Roman"/>
                <w:color w:val="000000" w:themeColor="text1"/>
                <w:szCs w:val="24"/>
              </w:rPr>
            </w:pPr>
            <w:r w:rsidRPr="00674599">
              <w:rPr>
                <w:rFonts w:eastAsia="Calibri" w:cs="Times New Roman"/>
                <w:color w:val="000000" w:themeColor="text1"/>
                <w:szCs w:val="24"/>
              </w:rPr>
              <w:t>ii) Retention in Education or Employment in 3</w:t>
            </w:r>
            <w:r w:rsidRPr="00674599">
              <w:rPr>
                <w:rFonts w:eastAsia="Calibri" w:cs="Times New Roman"/>
                <w:color w:val="000000" w:themeColor="text1"/>
                <w:szCs w:val="24"/>
                <w:vertAlign w:val="superscript"/>
              </w:rPr>
              <w:t>rd</w:t>
            </w:r>
            <w:r w:rsidRPr="00674599">
              <w:rPr>
                <w:rFonts w:eastAsia="Calibri" w:cs="Times New Roman"/>
                <w:color w:val="000000" w:themeColor="text1"/>
                <w:szCs w:val="24"/>
              </w:rPr>
              <w:t xml:space="preserve"> Quarter</w:t>
            </w:r>
          </w:p>
          <w:p w:rsidRPr="00674599" w:rsidR="0053780E" w:rsidP="006060FD" w:rsidRDefault="0053780E" w14:paraId="5130BDD9" w14:textId="77777777">
            <w:pPr>
              <w:spacing w:after="0" w:line="240" w:lineRule="auto"/>
              <w:rPr>
                <w:rFonts w:eastAsia="Calibri" w:cs="Times New Roman"/>
                <w:color w:val="000000" w:themeColor="text1"/>
                <w:szCs w:val="24"/>
              </w:rPr>
            </w:pPr>
            <w:r w:rsidRPr="00674599">
              <w:rPr>
                <w:rFonts w:eastAsia="Calibri" w:cs="Times New Roman"/>
                <w:color w:val="000000" w:themeColor="text1"/>
                <w:szCs w:val="24"/>
              </w:rPr>
              <w:t>iii) Certificate/Degree Attainment</w:t>
            </w:r>
          </w:p>
          <w:p w:rsidRPr="00674599" w:rsidR="0053780E" w:rsidP="006060FD" w:rsidRDefault="0053780E" w14:paraId="55F00C77" w14:textId="77777777">
            <w:pPr>
              <w:spacing w:after="0" w:line="240" w:lineRule="auto"/>
              <w:rPr>
                <w:rFonts w:eastAsia="Calibri" w:cs="Times New Roman"/>
                <w:color w:val="000000" w:themeColor="text1"/>
                <w:szCs w:val="24"/>
              </w:rPr>
            </w:pPr>
            <w:r w:rsidRPr="00674599">
              <w:rPr>
                <w:rFonts w:eastAsia="Calibri" w:cs="Times New Roman"/>
                <w:color w:val="000000" w:themeColor="text1"/>
                <w:szCs w:val="24"/>
              </w:rPr>
              <w:t>2. Spending Rate Analysis</w:t>
            </w:r>
          </w:p>
        </w:tc>
        <w:tc>
          <w:tcPr>
            <w:tcW w:w="1903" w:type="dxa"/>
            <w:shd w:val="clear" w:color="auto" w:fill="auto"/>
          </w:tcPr>
          <w:p w:rsidRPr="00674599" w:rsidR="0053780E" w:rsidP="006060FD" w:rsidRDefault="00BE4023" w14:paraId="751B1AE0" w14:textId="77777777">
            <w:pPr>
              <w:spacing w:after="0" w:line="240" w:lineRule="auto"/>
              <w:jc w:val="center"/>
              <w:rPr>
                <w:rFonts w:eastAsia="Calibri" w:cs="Times New Roman"/>
                <w:b/>
                <w:bCs/>
                <w:color w:val="000000" w:themeColor="text1"/>
                <w:szCs w:val="24"/>
              </w:rPr>
            </w:pPr>
            <w:r w:rsidRPr="00674599">
              <w:rPr>
                <w:rFonts w:eastAsia="Calibri" w:cs="Times New Roman"/>
                <w:b/>
                <w:bCs/>
                <w:color w:val="000000" w:themeColor="text1"/>
                <w:szCs w:val="24"/>
              </w:rPr>
              <w:t>30</w:t>
            </w:r>
            <w:r w:rsidRPr="00674599" w:rsidR="0053780E">
              <w:rPr>
                <w:rFonts w:eastAsia="Calibri" w:cs="Times New Roman"/>
                <w:b/>
                <w:bCs/>
                <w:color w:val="000000" w:themeColor="text1"/>
                <w:szCs w:val="24"/>
              </w:rPr>
              <w:t xml:space="preserve"> Points </w:t>
            </w:r>
          </w:p>
          <w:p w:rsidRPr="00674599" w:rsidR="0053780E" w:rsidP="006060FD" w:rsidRDefault="0053780E" w14:paraId="2BE307ED" w14:textId="77777777">
            <w:pPr>
              <w:spacing w:after="0" w:line="240" w:lineRule="auto"/>
              <w:jc w:val="center"/>
              <w:rPr>
                <w:rFonts w:eastAsia="Calibri" w:cs="Times New Roman"/>
                <w:color w:val="000000" w:themeColor="text1"/>
                <w:szCs w:val="24"/>
              </w:rPr>
            </w:pPr>
            <w:r w:rsidRPr="00674599">
              <w:rPr>
                <w:rFonts w:eastAsia="Calibri" w:cs="Times New Roman"/>
                <w:b/>
                <w:bCs/>
                <w:color w:val="000000" w:themeColor="text1"/>
                <w:szCs w:val="24"/>
              </w:rPr>
              <w:t>Total</w:t>
            </w:r>
          </w:p>
          <w:p w:rsidRPr="00674599" w:rsidR="0053780E" w:rsidP="006060FD" w:rsidRDefault="0053780E" w14:paraId="3FB3CF03" w14:textId="77777777">
            <w:pPr>
              <w:spacing w:after="0" w:line="240" w:lineRule="auto"/>
              <w:jc w:val="center"/>
              <w:rPr>
                <w:rFonts w:eastAsia="Calibri" w:cs="Times New Roman"/>
                <w:color w:val="000000" w:themeColor="text1"/>
                <w:szCs w:val="24"/>
              </w:rPr>
            </w:pPr>
          </w:p>
          <w:p w:rsidRPr="00674599" w:rsidR="0053780E" w:rsidP="006060FD" w:rsidRDefault="0053780E" w14:paraId="70197D9A" w14:textId="77777777">
            <w:pPr>
              <w:spacing w:after="0" w:line="240" w:lineRule="auto"/>
              <w:jc w:val="center"/>
              <w:rPr>
                <w:rFonts w:eastAsia="Calibri" w:cs="Times New Roman"/>
                <w:color w:val="000000" w:themeColor="text1"/>
                <w:szCs w:val="24"/>
              </w:rPr>
            </w:pPr>
          </w:p>
          <w:p w:rsidRPr="00674599" w:rsidR="0053780E" w:rsidP="006060FD" w:rsidRDefault="0053780E" w14:paraId="1CF48325" w14:textId="77777777">
            <w:pPr>
              <w:spacing w:after="0" w:line="240" w:lineRule="auto"/>
              <w:jc w:val="center"/>
              <w:rPr>
                <w:rFonts w:eastAsia="Calibri" w:cs="Times New Roman"/>
                <w:color w:val="000000" w:themeColor="text1"/>
                <w:szCs w:val="24"/>
              </w:rPr>
            </w:pPr>
          </w:p>
          <w:p w:rsidRPr="00674599" w:rsidR="00255F3F" w:rsidP="006060FD" w:rsidRDefault="00255F3F" w14:paraId="6B57E234" w14:textId="77777777">
            <w:pPr>
              <w:spacing w:after="0" w:line="240" w:lineRule="auto"/>
              <w:jc w:val="center"/>
              <w:rPr>
                <w:rFonts w:eastAsia="Calibri" w:cs="Times New Roman"/>
                <w:color w:val="000000" w:themeColor="text1"/>
                <w:szCs w:val="24"/>
              </w:rPr>
            </w:pPr>
          </w:p>
          <w:p w:rsidRPr="00674599" w:rsidR="0053780E" w:rsidP="006060FD" w:rsidRDefault="00BE4023" w14:paraId="258DD4D6" w14:textId="77777777">
            <w:pPr>
              <w:spacing w:after="0" w:line="240" w:lineRule="auto"/>
              <w:jc w:val="center"/>
              <w:rPr>
                <w:rFonts w:eastAsia="Calibri" w:cs="Times New Roman"/>
                <w:color w:val="000000" w:themeColor="text1"/>
                <w:szCs w:val="24"/>
              </w:rPr>
            </w:pPr>
            <w:r w:rsidRPr="00674599">
              <w:rPr>
                <w:rFonts w:eastAsia="Calibri" w:cs="Times New Roman"/>
                <w:color w:val="000000" w:themeColor="text1"/>
                <w:szCs w:val="24"/>
              </w:rPr>
              <w:t>10</w:t>
            </w:r>
          </w:p>
          <w:p w:rsidRPr="00674599" w:rsidR="006060FD" w:rsidP="006060FD" w:rsidRDefault="006060FD" w14:paraId="4D2AD79B" w14:textId="77777777">
            <w:pPr>
              <w:spacing w:after="0" w:line="240" w:lineRule="auto"/>
              <w:jc w:val="center"/>
              <w:rPr>
                <w:rFonts w:eastAsia="Calibri" w:cs="Times New Roman"/>
                <w:color w:val="000000" w:themeColor="text1"/>
                <w:szCs w:val="24"/>
              </w:rPr>
            </w:pPr>
          </w:p>
          <w:p w:rsidRPr="00674599" w:rsidR="0053780E" w:rsidP="006060FD" w:rsidRDefault="0043632E" w14:paraId="7F9E222E" w14:textId="77777777">
            <w:pPr>
              <w:spacing w:after="0" w:line="240" w:lineRule="auto"/>
              <w:jc w:val="center"/>
              <w:rPr>
                <w:rFonts w:eastAsia="Calibri" w:cs="Times New Roman"/>
                <w:color w:val="000000" w:themeColor="text1"/>
                <w:szCs w:val="24"/>
              </w:rPr>
            </w:pPr>
            <w:r w:rsidRPr="00674599">
              <w:rPr>
                <w:rFonts w:eastAsia="Calibri" w:cs="Times New Roman"/>
                <w:color w:val="000000" w:themeColor="text1"/>
                <w:szCs w:val="24"/>
              </w:rPr>
              <w:t>8</w:t>
            </w:r>
          </w:p>
          <w:p w:rsidRPr="00674599" w:rsidR="0053780E" w:rsidP="006060FD" w:rsidRDefault="0043632E" w14:paraId="70924CD9" w14:textId="77777777">
            <w:pPr>
              <w:spacing w:after="0" w:line="240" w:lineRule="auto"/>
              <w:jc w:val="center"/>
              <w:rPr>
                <w:rFonts w:eastAsia="Calibri" w:cs="Times New Roman"/>
                <w:color w:val="000000" w:themeColor="text1"/>
                <w:szCs w:val="24"/>
              </w:rPr>
            </w:pPr>
            <w:r w:rsidRPr="00674599">
              <w:rPr>
                <w:rFonts w:eastAsia="Calibri" w:cs="Times New Roman"/>
                <w:color w:val="000000" w:themeColor="text1"/>
                <w:szCs w:val="24"/>
              </w:rPr>
              <w:t>8</w:t>
            </w:r>
          </w:p>
          <w:p w:rsidRPr="00674599" w:rsidR="0053780E" w:rsidRDefault="0053780E" w14:paraId="379B10B3" w14:textId="77777777">
            <w:pPr>
              <w:spacing w:after="0" w:line="240" w:lineRule="auto"/>
              <w:jc w:val="center"/>
              <w:rPr>
                <w:rFonts w:eastAsia="Calibri" w:cs="Times New Roman"/>
                <w:color w:val="000000" w:themeColor="text1"/>
                <w:szCs w:val="24"/>
              </w:rPr>
            </w:pPr>
            <w:r w:rsidRPr="00674599">
              <w:rPr>
                <w:rFonts w:eastAsia="Calibri" w:cs="Times New Roman"/>
                <w:color w:val="000000" w:themeColor="text1"/>
                <w:szCs w:val="24"/>
              </w:rPr>
              <w:t>4</w:t>
            </w:r>
          </w:p>
        </w:tc>
        <w:tc>
          <w:tcPr>
            <w:tcW w:w="1898" w:type="dxa"/>
            <w:shd w:val="clear" w:color="auto" w:fill="7F7F7F"/>
          </w:tcPr>
          <w:p w:rsidRPr="00674599" w:rsidR="0053780E" w:rsidP="006060FD" w:rsidRDefault="0053780E" w14:paraId="52DC8435" w14:textId="77777777">
            <w:pPr>
              <w:spacing w:after="0" w:line="240" w:lineRule="auto"/>
              <w:rPr>
                <w:rFonts w:eastAsia="Calibri" w:cs="Times New Roman"/>
                <w:color w:val="000000" w:themeColor="text1"/>
                <w:szCs w:val="24"/>
              </w:rPr>
            </w:pPr>
          </w:p>
        </w:tc>
        <w:tc>
          <w:tcPr>
            <w:tcW w:w="2686" w:type="dxa"/>
            <w:shd w:val="clear" w:color="auto" w:fill="7F7F7F"/>
          </w:tcPr>
          <w:p w:rsidRPr="00674599" w:rsidR="0053780E" w:rsidP="006060FD" w:rsidRDefault="0053780E" w14:paraId="70C8D5A5" w14:textId="77777777">
            <w:pPr>
              <w:spacing w:after="0" w:line="240" w:lineRule="auto"/>
              <w:rPr>
                <w:rFonts w:eastAsia="Calibri" w:cs="Times New Roman"/>
                <w:color w:val="000000" w:themeColor="text1"/>
                <w:szCs w:val="24"/>
              </w:rPr>
            </w:pPr>
          </w:p>
        </w:tc>
      </w:tr>
      <w:tr w:rsidRPr="00674599" w:rsidR="00674599" w:rsidTr="008E53A6" w14:paraId="19587DAB" w14:textId="77777777">
        <w:tc>
          <w:tcPr>
            <w:tcW w:w="3781" w:type="dxa"/>
            <w:shd w:val="clear" w:color="auto" w:fill="auto"/>
          </w:tcPr>
          <w:p w:rsidRPr="00674599" w:rsidR="0053780E" w:rsidP="006060FD" w:rsidRDefault="0053780E" w14:paraId="4C39CFE2" w14:textId="77777777">
            <w:pPr>
              <w:spacing w:after="0" w:line="240" w:lineRule="auto"/>
              <w:rPr>
                <w:rFonts w:eastAsia="Calibri" w:cs="Times New Roman"/>
                <w:color w:val="000000" w:themeColor="text1"/>
                <w:szCs w:val="24"/>
              </w:rPr>
            </w:pPr>
            <w:r w:rsidRPr="00674599">
              <w:rPr>
                <w:rFonts w:eastAsia="Calibri" w:cs="Times New Roman"/>
                <w:color w:val="000000" w:themeColor="text1"/>
                <w:szCs w:val="24"/>
              </w:rPr>
              <w:t>i. Past Performance – WIOA-Funded Category A Programmatic Capability</w:t>
            </w:r>
          </w:p>
          <w:p w:rsidRPr="00674599" w:rsidR="0053780E" w:rsidP="006060FD" w:rsidRDefault="0053780E" w14:paraId="60E8E3F8" w14:textId="77777777">
            <w:pPr>
              <w:spacing w:after="0" w:line="240" w:lineRule="auto"/>
              <w:rPr>
                <w:rFonts w:eastAsia="Calibri" w:cs="Times New Roman"/>
                <w:color w:val="000000" w:themeColor="text1"/>
                <w:szCs w:val="24"/>
              </w:rPr>
            </w:pPr>
            <w:r w:rsidRPr="00674599">
              <w:rPr>
                <w:rFonts w:cs="Times New Roman"/>
                <w:color w:val="000000" w:themeColor="text1"/>
              </w:rPr>
              <w:t>See Section IV.B.3.</w:t>
            </w:r>
            <w:r w:rsidRPr="00674599" w:rsidR="002B3B77">
              <w:rPr>
                <w:rFonts w:eastAsia="Calibri" w:cs="Times New Roman"/>
                <w:color w:val="000000" w:themeColor="text1"/>
                <w:szCs w:val="24"/>
              </w:rPr>
              <w:t>i</w:t>
            </w:r>
          </w:p>
          <w:p w:rsidRPr="00674599" w:rsidR="0053780E" w:rsidP="006060FD" w:rsidRDefault="0053780E" w14:paraId="617E9D40" w14:textId="77777777">
            <w:pPr>
              <w:spacing w:after="0" w:line="240" w:lineRule="auto"/>
              <w:rPr>
                <w:rFonts w:eastAsia="Calibri" w:cs="Times New Roman"/>
                <w:color w:val="000000" w:themeColor="text1"/>
                <w:szCs w:val="24"/>
              </w:rPr>
            </w:pPr>
            <w:r w:rsidRPr="00674599">
              <w:rPr>
                <w:rFonts w:eastAsia="Calibri" w:cs="Times New Roman"/>
                <w:color w:val="000000" w:themeColor="text1"/>
                <w:szCs w:val="24"/>
              </w:rPr>
              <w:t>1. Performance Goals:</w:t>
            </w:r>
          </w:p>
          <w:p w:rsidRPr="00674599" w:rsidR="0053780E" w:rsidP="006060FD" w:rsidRDefault="0053780E" w14:paraId="51637944" w14:textId="77777777">
            <w:pPr>
              <w:spacing w:after="0" w:line="240" w:lineRule="auto"/>
              <w:rPr>
                <w:rFonts w:eastAsia="Calibri" w:cs="Times New Roman"/>
                <w:color w:val="000000" w:themeColor="text1"/>
                <w:szCs w:val="24"/>
              </w:rPr>
            </w:pPr>
            <w:r w:rsidRPr="00674599">
              <w:rPr>
                <w:rFonts w:eastAsia="Calibri" w:cs="Times New Roman"/>
                <w:color w:val="000000" w:themeColor="text1"/>
                <w:szCs w:val="24"/>
              </w:rPr>
              <w:t>i) Placement in Education or Employment in 2</w:t>
            </w:r>
            <w:r w:rsidRPr="00674599">
              <w:rPr>
                <w:rFonts w:eastAsia="Calibri" w:cs="Times New Roman"/>
                <w:color w:val="000000" w:themeColor="text1"/>
                <w:szCs w:val="24"/>
                <w:vertAlign w:val="superscript"/>
              </w:rPr>
              <w:t>nd</w:t>
            </w:r>
            <w:r w:rsidRPr="00674599">
              <w:rPr>
                <w:rFonts w:eastAsia="Calibri" w:cs="Times New Roman"/>
                <w:color w:val="000000" w:themeColor="text1"/>
                <w:szCs w:val="24"/>
              </w:rPr>
              <w:t xml:space="preserve"> Quarter</w:t>
            </w:r>
          </w:p>
          <w:p w:rsidRPr="00674599" w:rsidR="0053780E" w:rsidP="006060FD" w:rsidRDefault="0053780E" w14:paraId="702FF773" w14:textId="77777777">
            <w:pPr>
              <w:spacing w:after="0" w:line="240" w:lineRule="auto"/>
              <w:rPr>
                <w:rFonts w:eastAsia="Calibri" w:cs="Times New Roman"/>
                <w:color w:val="000000" w:themeColor="text1"/>
                <w:szCs w:val="24"/>
              </w:rPr>
            </w:pPr>
            <w:r w:rsidRPr="00674599">
              <w:rPr>
                <w:rFonts w:eastAsia="Calibri" w:cs="Times New Roman"/>
                <w:color w:val="000000" w:themeColor="text1"/>
                <w:szCs w:val="24"/>
              </w:rPr>
              <w:lastRenderedPageBreak/>
              <w:t>ii) Placement in Education or Employment in 4</w:t>
            </w:r>
            <w:r w:rsidRPr="00674599">
              <w:rPr>
                <w:rFonts w:eastAsia="Calibri" w:cs="Times New Roman"/>
                <w:color w:val="000000" w:themeColor="text1"/>
                <w:szCs w:val="24"/>
                <w:vertAlign w:val="superscript"/>
              </w:rPr>
              <w:t>th</w:t>
            </w:r>
            <w:r w:rsidRPr="00674599">
              <w:rPr>
                <w:rFonts w:eastAsia="Calibri" w:cs="Times New Roman"/>
                <w:color w:val="000000" w:themeColor="text1"/>
                <w:szCs w:val="24"/>
              </w:rPr>
              <w:t xml:space="preserve"> Quarter </w:t>
            </w:r>
          </w:p>
          <w:p w:rsidRPr="00674599" w:rsidR="0053780E" w:rsidP="006060FD" w:rsidRDefault="0053780E" w14:paraId="7B34D722" w14:textId="77777777">
            <w:pPr>
              <w:spacing w:after="0" w:line="240" w:lineRule="auto"/>
              <w:rPr>
                <w:rFonts w:eastAsia="Calibri" w:cs="Times New Roman"/>
                <w:color w:val="000000" w:themeColor="text1"/>
                <w:szCs w:val="24"/>
              </w:rPr>
            </w:pPr>
            <w:r w:rsidRPr="00674599">
              <w:rPr>
                <w:rFonts w:eastAsia="Calibri" w:cs="Times New Roman"/>
                <w:color w:val="000000" w:themeColor="text1"/>
                <w:szCs w:val="24"/>
              </w:rPr>
              <w:t>iii) Certificate/Degree Attainment</w:t>
            </w:r>
          </w:p>
          <w:p w:rsidRPr="00674599" w:rsidR="0053780E" w:rsidP="006060FD" w:rsidRDefault="0053780E" w14:paraId="352E23F8" w14:textId="77777777">
            <w:pPr>
              <w:spacing w:after="0" w:line="240" w:lineRule="auto"/>
              <w:rPr>
                <w:rFonts w:eastAsia="Calibri" w:cs="Times New Roman"/>
                <w:color w:val="000000" w:themeColor="text1"/>
                <w:szCs w:val="24"/>
              </w:rPr>
            </w:pPr>
            <w:r w:rsidRPr="00674599">
              <w:rPr>
                <w:rFonts w:eastAsia="Calibri" w:cs="Times New Roman"/>
                <w:color w:val="000000" w:themeColor="text1"/>
                <w:szCs w:val="24"/>
              </w:rPr>
              <w:t>2. Spending Rate Analysis</w:t>
            </w:r>
          </w:p>
        </w:tc>
        <w:tc>
          <w:tcPr>
            <w:tcW w:w="1903" w:type="dxa"/>
            <w:shd w:val="clear" w:color="auto" w:fill="7F7F7F" w:themeFill="text1" w:themeFillTint="80"/>
          </w:tcPr>
          <w:p w:rsidRPr="00674599" w:rsidR="0053780E" w:rsidP="006060FD" w:rsidRDefault="0053780E" w14:paraId="4626BB3C" w14:textId="77777777">
            <w:pPr>
              <w:spacing w:after="0" w:line="240" w:lineRule="auto"/>
              <w:jc w:val="center"/>
              <w:rPr>
                <w:rFonts w:eastAsia="Calibri" w:cs="Times New Roman"/>
                <w:color w:val="000000" w:themeColor="text1"/>
                <w:szCs w:val="24"/>
              </w:rPr>
            </w:pPr>
          </w:p>
        </w:tc>
        <w:tc>
          <w:tcPr>
            <w:tcW w:w="1898" w:type="dxa"/>
            <w:shd w:val="clear" w:color="auto" w:fill="auto"/>
          </w:tcPr>
          <w:p w:rsidRPr="00674599" w:rsidR="0053780E" w:rsidP="006060FD" w:rsidRDefault="00BE4023" w14:paraId="56E9B3FA" w14:textId="77777777">
            <w:pPr>
              <w:spacing w:after="0" w:line="240" w:lineRule="auto"/>
              <w:jc w:val="center"/>
              <w:rPr>
                <w:rFonts w:eastAsia="Calibri" w:cs="Times New Roman"/>
                <w:b/>
                <w:bCs/>
                <w:color w:val="000000" w:themeColor="text1"/>
                <w:szCs w:val="24"/>
              </w:rPr>
            </w:pPr>
            <w:r w:rsidRPr="00674599">
              <w:rPr>
                <w:rFonts w:eastAsia="Calibri" w:cs="Times New Roman"/>
                <w:b/>
                <w:bCs/>
                <w:color w:val="000000" w:themeColor="text1"/>
                <w:szCs w:val="24"/>
              </w:rPr>
              <w:t>30</w:t>
            </w:r>
            <w:r w:rsidRPr="00674599" w:rsidR="0053780E">
              <w:rPr>
                <w:rFonts w:eastAsia="Calibri" w:cs="Times New Roman"/>
                <w:b/>
                <w:bCs/>
                <w:color w:val="000000" w:themeColor="text1"/>
                <w:szCs w:val="24"/>
              </w:rPr>
              <w:t xml:space="preserve"> Points</w:t>
            </w:r>
          </w:p>
          <w:p w:rsidRPr="00674599" w:rsidR="0053780E" w:rsidP="006060FD" w:rsidRDefault="0053780E" w14:paraId="5EAA6D16" w14:textId="77777777">
            <w:pPr>
              <w:spacing w:after="0" w:line="240" w:lineRule="auto"/>
              <w:jc w:val="center"/>
              <w:rPr>
                <w:rFonts w:eastAsia="Calibri" w:cs="Times New Roman"/>
                <w:color w:val="000000" w:themeColor="text1"/>
                <w:szCs w:val="24"/>
              </w:rPr>
            </w:pPr>
            <w:r w:rsidRPr="00674599">
              <w:rPr>
                <w:rFonts w:eastAsia="Calibri" w:cs="Times New Roman"/>
                <w:b/>
                <w:bCs/>
                <w:color w:val="000000" w:themeColor="text1"/>
                <w:szCs w:val="24"/>
              </w:rPr>
              <w:t>Total</w:t>
            </w:r>
          </w:p>
          <w:p w:rsidRPr="00674599" w:rsidR="0053780E" w:rsidP="006060FD" w:rsidRDefault="0053780E" w14:paraId="4B27DB14" w14:textId="77777777">
            <w:pPr>
              <w:spacing w:after="0" w:line="240" w:lineRule="auto"/>
              <w:jc w:val="center"/>
              <w:rPr>
                <w:rFonts w:eastAsia="Calibri" w:cs="Times New Roman"/>
                <w:color w:val="000000" w:themeColor="text1"/>
                <w:szCs w:val="24"/>
              </w:rPr>
            </w:pPr>
          </w:p>
          <w:p w:rsidRPr="00674599" w:rsidR="0053780E" w:rsidP="006060FD" w:rsidRDefault="0053780E" w14:paraId="530C724B" w14:textId="77777777">
            <w:pPr>
              <w:spacing w:after="0" w:line="240" w:lineRule="auto"/>
              <w:jc w:val="center"/>
              <w:rPr>
                <w:rFonts w:eastAsia="Calibri" w:cs="Times New Roman"/>
                <w:color w:val="000000" w:themeColor="text1"/>
                <w:szCs w:val="24"/>
              </w:rPr>
            </w:pPr>
          </w:p>
          <w:p w:rsidRPr="00674599" w:rsidR="002B3B77" w:rsidP="006060FD" w:rsidRDefault="002B3B77" w14:paraId="1F8993E5" w14:textId="77777777">
            <w:pPr>
              <w:spacing w:after="0" w:line="240" w:lineRule="auto"/>
              <w:jc w:val="center"/>
              <w:rPr>
                <w:rFonts w:eastAsia="Calibri" w:cs="Times New Roman"/>
                <w:color w:val="000000" w:themeColor="text1"/>
                <w:szCs w:val="24"/>
              </w:rPr>
            </w:pPr>
          </w:p>
          <w:p w:rsidRPr="00674599" w:rsidR="00255F3F" w:rsidP="006060FD" w:rsidRDefault="00255F3F" w14:paraId="7BFB7A33" w14:textId="77777777">
            <w:pPr>
              <w:spacing w:after="0" w:line="240" w:lineRule="auto"/>
              <w:jc w:val="center"/>
              <w:rPr>
                <w:rFonts w:eastAsia="Calibri" w:cs="Times New Roman"/>
                <w:color w:val="000000" w:themeColor="text1"/>
                <w:szCs w:val="24"/>
              </w:rPr>
            </w:pPr>
          </w:p>
          <w:p w:rsidRPr="00674599" w:rsidR="0053780E" w:rsidP="006060FD" w:rsidRDefault="00BE4023" w14:paraId="798BF7B3" w14:textId="77777777">
            <w:pPr>
              <w:spacing w:after="0" w:line="240" w:lineRule="auto"/>
              <w:jc w:val="center"/>
              <w:rPr>
                <w:rFonts w:eastAsia="Calibri" w:cs="Times New Roman"/>
                <w:color w:val="000000" w:themeColor="text1"/>
                <w:szCs w:val="24"/>
              </w:rPr>
            </w:pPr>
            <w:r w:rsidRPr="00674599">
              <w:rPr>
                <w:rFonts w:eastAsia="Calibri" w:cs="Times New Roman"/>
                <w:color w:val="000000" w:themeColor="text1"/>
                <w:szCs w:val="24"/>
              </w:rPr>
              <w:t>10</w:t>
            </w:r>
          </w:p>
          <w:p w:rsidRPr="00674599" w:rsidR="006060FD" w:rsidP="006060FD" w:rsidRDefault="006060FD" w14:paraId="09AA93EE" w14:textId="77777777">
            <w:pPr>
              <w:spacing w:after="0" w:line="240" w:lineRule="auto"/>
              <w:jc w:val="center"/>
              <w:rPr>
                <w:rFonts w:eastAsia="Calibri" w:cs="Times New Roman"/>
                <w:color w:val="000000" w:themeColor="text1"/>
                <w:szCs w:val="24"/>
              </w:rPr>
            </w:pPr>
          </w:p>
          <w:p w:rsidRPr="00674599" w:rsidR="0053780E" w:rsidP="006060FD" w:rsidRDefault="0043632E" w14:paraId="6FF9B559" w14:textId="77777777">
            <w:pPr>
              <w:spacing w:after="0" w:line="240" w:lineRule="auto"/>
              <w:jc w:val="center"/>
              <w:rPr>
                <w:rFonts w:eastAsia="Calibri" w:cs="Times New Roman"/>
                <w:color w:val="000000" w:themeColor="text1"/>
                <w:szCs w:val="24"/>
              </w:rPr>
            </w:pPr>
            <w:r w:rsidRPr="00674599">
              <w:rPr>
                <w:rFonts w:eastAsia="Calibri" w:cs="Times New Roman"/>
                <w:color w:val="000000" w:themeColor="text1"/>
                <w:szCs w:val="24"/>
              </w:rPr>
              <w:t>8</w:t>
            </w:r>
          </w:p>
          <w:p w:rsidRPr="00674599" w:rsidR="0053780E" w:rsidP="006060FD" w:rsidRDefault="0043632E" w14:paraId="59AF17C2" w14:textId="77777777">
            <w:pPr>
              <w:spacing w:after="0" w:line="240" w:lineRule="auto"/>
              <w:jc w:val="center"/>
              <w:rPr>
                <w:rFonts w:eastAsia="Calibri" w:cs="Times New Roman"/>
                <w:color w:val="000000" w:themeColor="text1"/>
                <w:szCs w:val="24"/>
              </w:rPr>
            </w:pPr>
            <w:r w:rsidRPr="00674599">
              <w:rPr>
                <w:rFonts w:eastAsia="Calibri" w:cs="Times New Roman"/>
                <w:color w:val="000000" w:themeColor="text1"/>
                <w:szCs w:val="24"/>
              </w:rPr>
              <w:t>8</w:t>
            </w:r>
          </w:p>
          <w:p w:rsidRPr="00674599" w:rsidR="0053780E" w:rsidRDefault="0053780E" w14:paraId="2D2F5434" w14:textId="77777777">
            <w:pPr>
              <w:spacing w:after="0" w:line="240" w:lineRule="auto"/>
              <w:jc w:val="center"/>
              <w:rPr>
                <w:rFonts w:eastAsia="Calibri" w:cs="Times New Roman"/>
                <w:color w:val="000000" w:themeColor="text1"/>
                <w:szCs w:val="24"/>
              </w:rPr>
            </w:pPr>
            <w:r w:rsidRPr="00674599">
              <w:rPr>
                <w:rFonts w:eastAsia="Calibri" w:cs="Times New Roman"/>
                <w:color w:val="000000" w:themeColor="text1"/>
                <w:szCs w:val="24"/>
              </w:rPr>
              <w:t>4</w:t>
            </w:r>
          </w:p>
        </w:tc>
        <w:tc>
          <w:tcPr>
            <w:tcW w:w="2686" w:type="dxa"/>
            <w:shd w:val="clear" w:color="auto" w:fill="7F7F7F"/>
          </w:tcPr>
          <w:p w:rsidRPr="00674599" w:rsidR="0053780E" w:rsidP="006060FD" w:rsidRDefault="0053780E" w14:paraId="0BBE29DB" w14:textId="77777777">
            <w:pPr>
              <w:spacing w:after="0" w:line="240" w:lineRule="auto"/>
              <w:rPr>
                <w:rFonts w:eastAsia="Calibri" w:cs="Times New Roman"/>
                <w:color w:val="000000" w:themeColor="text1"/>
                <w:szCs w:val="24"/>
              </w:rPr>
            </w:pPr>
          </w:p>
        </w:tc>
      </w:tr>
      <w:tr w:rsidRPr="00674599" w:rsidR="00674599" w:rsidTr="008E6EDD" w14:paraId="6FA19AD0" w14:textId="77777777">
        <w:trPr>
          <w:trHeight w:val="2204"/>
        </w:trPr>
        <w:tc>
          <w:tcPr>
            <w:tcW w:w="3781" w:type="dxa"/>
            <w:shd w:val="clear" w:color="auto" w:fill="auto"/>
          </w:tcPr>
          <w:p w:rsidRPr="00674599" w:rsidR="0053780E" w:rsidP="006060FD" w:rsidRDefault="0053780E" w14:paraId="72D9CB0E" w14:textId="77777777">
            <w:pPr>
              <w:spacing w:after="0" w:line="240" w:lineRule="auto"/>
              <w:rPr>
                <w:rFonts w:eastAsia="Calibri" w:cs="Times New Roman"/>
                <w:color w:val="000000" w:themeColor="text1"/>
                <w:szCs w:val="24"/>
              </w:rPr>
            </w:pPr>
            <w:r w:rsidRPr="00674599">
              <w:rPr>
                <w:rFonts w:eastAsia="Calibri" w:cs="Times New Roman"/>
                <w:color w:val="000000" w:themeColor="text1"/>
                <w:szCs w:val="24"/>
              </w:rPr>
              <w:t>j. Past Performance – Category B Programmatic Capability</w:t>
            </w:r>
          </w:p>
          <w:p w:rsidRPr="00674599" w:rsidR="0053780E" w:rsidP="006060FD" w:rsidRDefault="002B3B77" w14:paraId="284FD24C" w14:textId="77777777">
            <w:pPr>
              <w:spacing w:after="0" w:line="240" w:lineRule="auto"/>
              <w:rPr>
                <w:rStyle w:val="Hyperlink"/>
                <w:rFonts w:eastAsia="Calibri" w:cs="Times New Roman"/>
                <w:color w:val="000000" w:themeColor="text1"/>
                <w:szCs w:val="24"/>
                <w:u w:val="none"/>
              </w:rPr>
            </w:pPr>
            <w:r w:rsidRPr="00674599">
              <w:rPr>
                <w:rStyle w:val="Hyperlink"/>
                <w:rFonts w:eastAsia="Calibri" w:cs="Times New Roman"/>
                <w:color w:val="000000" w:themeColor="text1"/>
                <w:sz w:val="22"/>
                <w:szCs w:val="24"/>
                <w:u w:val="none"/>
              </w:rPr>
              <w:t>See Section IV.B.3.j</w:t>
            </w:r>
          </w:p>
          <w:p w:rsidRPr="00674599" w:rsidR="0053780E" w:rsidP="006060FD" w:rsidRDefault="0053780E" w14:paraId="19436AFA" w14:textId="77777777">
            <w:pPr>
              <w:spacing w:after="0" w:line="240" w:lineRule="auto"/>
              <w:rPr>
                <w:rFonts w:eastAsia="Calibri" w:cs="Times New Roman"/>
                <w:color w:val="000000" w:themeColor="text1"/>
                <w:szCs w:val="24"/>
              </w:rPr>
            </w:pPr>
            <w:r w:rsidRPr="00674599">
              <w:rPr>
                <w:rStyle w:val="Hyperlink"/>
                <w:rFonts w:eastAsia="Calibri" w:cs="Times New Roman"/>
                <w:color w:val="000000" w:themeColor="text1"/>
                <w:szCs w:val="24"/>
                <w:u w:val="none"/>
              </w:rPr>
              <w:t>1. Size, Scope, and Relevance</w:t>
            </w:r>
          </w:p>
          <w:p w:rsidRPr="00674599" w:rsidR="0053780E" w:rsidP="006060FD" w:rsidRDefault="0053780E" w14:paraId="4A6BC998" w14:textId="77777777">
            <w:pPr>
              <w:spacing w:after="0" w:line="240" w:lineRule="auto"/>
              <w:rPr>
                <w:rFonts w:eastAsia="Calibri" w:cs="Times New Roman"/>
                <w:color w:val="000000" w:themeColor="text1"/>
                <w:szCs w:val="24"/>
              </w:rPr>
            </w:pPr>
            <w:r w:rsidRPr="00674599">
              <w:rPr>
                <w:rFonts w:eastAsia="Calibri" w:cs="Times New Roman"/>
                <w:color w:val="000000" w:themeColor="text1"/>
                <w:szCs w:val="24"/>
              </w:rPr>
              <w:t>2. Performance Goals:</w:t>
            </w:r>
          </w:p>
          <w:p w:rsidRPr="00674599" w:rsidR="0053780E" w:rsidP="006060FD" w:rsidRDefault="0053780E" w14:paraId="24219EB8" w14:textId="77777777">
            <w:pPr>
              <w:spacing w:after="0" w:line="240" w:lineRule="auto"/>
              <w:rPr>
                <w:rFonts w:eastAsia="Calibri" w:cs="Times New Roman"/>
                <w:color w:val="000000" w:themeColor="text1"/>
                <w:szCs w:val="24"/>
              </w:rPr>
            </w:pPr>
            <w:r w:rsidRPr="00674599">
              <w:rPr>
                <w:rFonts w:eastAsia="Calibri" w:cs="Times New Roman"/>
                <w:color w:val="000000" w:themeColor="text1"/>
                <w:szCs w:val="24"/>
              </w:rPr>
              <w:t xml:space="preserve">i) </w:t>
            </w:r>
            <w:r w:rsidRPr="00674599" w:rsidR="00BE4023">
              <w:rPr>
                <w:rFonts w:eastAsia="Calibri" w:cs="Times New Roman"/>
                <w:color w:val="000000" w:themeColor="text1"/>
                <w:szCs w:val="24"/>
              </w:rPr>
              <w:t>Employment/</w:t>
            </w:r>
            <w:r w:rsidRPr="00674599" w:rsidR="00B73F55">
              <w:rPr>
                <w:rFonts w:eastAsia="Calibri" w:cs="Times New Roman"/>
                <w:color w:val="000000" w:themeColor="text1"/>
                <w:szCs w:val="24"/>
              </w:rPr>
              <w:t>E</w:t>
            </w:r>
            <w:r w:rsidRPr="00674599" w:rsidR="00BE4023">
              <w:rPr>
                <w:rFonts w:eastAsia="Calibri" w:cs="Times New Roman"/>
                <w:color w:val="000000" w:themeColor="text1"/>
                <w:szCs w:val="24"/>
              </w:rPr>
              <w:t xml:space="preserve">ducation </w:t>
            </w:r>
            <w:r w:rsidRPr="00674599" w:rsidR="00B73F55">
              <w:rPr>
                <w:rFonts w:eastAsia="Calibri" w:cs="Times New Roman"/>
                <w:color w:val="000000" w:themeColor="text1"/>
                <w:szCs w:val="24"/>
              </w:rPr>
              <w:t>P</w:t>
            </w:r>
            <w:r w:rsidRPr="00674599" w:rsidR="00BE4023">
              <w:rPr>
                <w:rFonts w:eastAsia="Calibri" w:cs="Times New Roman"/>
                <w:color w:val="000000" w:themeColor="text1"/>
                <w:szCs w:val="24"/>
              </w:rPr>
              <w:t xml:space="preserve">lacement </w:t>
            </w:r>
          </w:p>
          <w:p w:rsidRPr="00674599" w:rsidR="0053780E" w:rsidP="006060FD" w:rsidRDefault="0053780E" w14:paraId="38D2ABCC" w14:textId="77777777">
            <w:pPr>
              <w:spacing w:after="0" w:line="240" w:lineRule="auto"/>
              <w:rPr>
                <w:rFonts w:eastAsia="Calibri" w:cs="Times New Roman"/>
                <w:color w:val="000000" w:themeColor="text1"/>
                <w:szCs w:val="24"/>
              </w:rPr>
            </w:pPr>
            <w:r w:rsidRPr="00674599">
              <w:rPr>
                <w:rFonts w:eastAsia="Calibri" w:cs="Times New Roman"/>
                <w:color w:val="000000" w:themeColor="text1"/>
                <w:szCs w:val="24"/>
              </w:rPr>
              <w:t>ii) Metric 2</w:t>
            </w:r>
          </w:p>
          <w:p w:rsidRPr="00674599" w:rsidR="0053780E" w:rsidRDefault="0053780E" w14:paraId="0515785F" w14:textId="77777777">
            <w:pPr>
              <w:spacing w:after="0" w:line="240" w:lineRule="auto"/>
              <w:rPr>
                <w:rFonts w:eastAsia="Calibri" w:cs="Times New Roman"/>
                <w:color w:val="000000" w:themeColor="text1"/>
                <w:szCs w:val="24"/>
              </w:rPr>
            </w:pPr>
            <w:r w:rsidRPr="00674599">
              <w:rPr>
                <w:rFonts w:eastAsia="Calibri" w:cs="Times New Roman"/>
                <w:color w:val="000000" w:themeColor="text1"/>
                <w:szCs w:val="24"/>
              </w:rPr>
              <w:t>iii) Metric 3</w:t>
            </w:r>
          </w:p>
        </w:tc>
        <w:tc>
          <w:tcPr>
            <w:tcW w:w="1903" w:type="dxa"/>
            <w:shd w:val="clear" w:color="auto" w:fill="7F7F7F"/>
          </w:tcPr>
          <w:p w:rsidRPr="00674599" w:rsidR="0053780E" w:rsidP="006060FD" w:rsidRDefault="0053780E" w14:paraId="23B77E06" w14:textId="77777777">
            <w:pPr>
              <w:spacing w:after="0" w:line="240" w:lineRule="auto"/>
              <w:rPr>
                <w:rFonts w:eastAsia="Calibri" w:cs="Times New Roman"/>
                <w:color w:val="000000" w:themeColor="text1"/>
                <w:szCs w:val="24"/>
              </w:rPr>
            </w:pPr>
          </w:p>
        </w:tc>
        <w:tc>
          <w:tcPr>
            <w:tcW w:w="1898" w:type="dxa"/>
            <w:shd w:val="clear" w:color="auto" w:fill="7F7F7F" w:themeFill="text1" w:themeFillTint="80"/>
          </w:tcPr>
          <w:p w:rsidRPr="00674599" w:rsidR="0053780E" w:rsidP="006060FD" w:rsidRDefault="0053780E" w14:paraId="516A77C8" w14:textId="77777777">
            <w:pPr>
              <w:spacing w:after="0" w:line="240" w:lineRule="auto"/>
              <w:jc w:val="center"/>
              <w:rPr>
                <w:rFonts w:eastAsia="Calibri" w:cs="Times New Roman"/>
                <w:color w:val="000000" w:themeColor="text1"/>
                <w:szCs w:val="24"/>
              </w:rPr>
            </w:pPr>
          </w:p>
        </w:tc>
        <w:tc>
          <w:tcPr>
            <w:tcW w:w="2686" w:type="dxa"/>
          </w:tcPr>
          <w:p w:rsidRPr="00674599" w:rsidR="0053780E" w:rsidP="006060FD" w:rsidRDefault="00BE4023" w14:paraId="7C82180F" w14:textId="77777777">
            <w:pPr>
              <w:spacing w:after="0" w:line="240" w:lineRule="auto"/>
              <w:jc w:val="center"/>
              <w:rPr>
                <w:rFonts w:eastAsia="Calibri" w:cs="Times New Roman"/>
                <w:b/>
                <w:bCs/>
                <w:color w:val="000000" w:themeColor="text1"/>
                <w:szCs w:val="24"/>
              </w:rPr>
            </w:pPr>
            <w:r w:rsidRPr="00674599">
              <w:rPr>
                <w:rFonts w:eastAsia="Calibri" w:cs="Times New Roman"/>
                <w:b/>
                <w:bCs/>
                <w:color w:val="000000" w:themeColor="text1"/>
                <w:szCs w:val="24"/>
              </w:rPr>
              <w:t>30</w:t>
            </w:r>
            <w:r w:rsidRPr="00674599" w:rsidR="0053780E">
              <w:rPr>
                <w:rFonts w:eastAsia="Calibri" w:cs="Times New Roman"/>
                <w:b/>
                <w:bCs/>
                <w:color w:val="000000" w:themeColor="text1"/>
                <w:szCs w:val="24"/>
              </w:rPr>
              <w:t xml:space="preserve"> Points</w:t>
            </w:r>
          </w:p>
          <w:p w:rsidRPr="00674599" w:rsidR="0053780E" w:rsidP="006060FD" w:rsidRDefault="0053780E" w14:paraId="25E1E093" w14:textId="77777777">
            <w:pPr>
              <w:spacing w:after="0" w:line="240" w:lineRule="auto"/>
              <w:jc w:val="center"/>
              <w:rPr>
                <w:rFonts w:eastAsia="Calibri" w:cs="Times New Roman"/>
                <w:color w:val="000000" w:themeColor="text1"/>
                <w:szCs w:val="24"/>
              </w:rPr>
            </w:pPr>
            <w:r w:rsidRPr="00674599">
              <w:rPr>
                <w:rFonts w:eastAsia="Calibri" w:cs="Times New Roman"/>
                <w:b/>
                <w:bCs/>
                <w:color w:val="000000" w:themeColor="text1"/>
                <w:szCs w:val="24"/>
              </w:rPr>
              <w:t>Total</w:t>
            </w:r>
          </w:p>
          <w:p w:rsidRPr="00674599" w:rsidR="0053780E" w:rsidP="006060FD" w:rsidRDefault="0053780E" w14:paraId="65713B3F" w14:textId="77777777">
            <w:pPr>
              <w:spacing w:after="0" w:line="240" w:lineRule="auto"/>
              <w:jc w:val="center"/>
              <w:rPr>
                <w:rFonts w:eastAsia="Calibri" w:cs="Times New Roman"/>
                <w:color w:val="000000" w:themeColor="text1"/>
                <w:szCs w:val="24"/>
              </w:rPr>
            </w:pPr>
          </w:p>
          <w:p w:rsidRPr="00674599" w:rsidR="0053780E" w:rsidP="006060FD" w:rsidRDefault="00247B87" w14:paraId="43FAC38B" w14:textId="77777777">
            <w:pPr>
              <w:spacing w:after="0" w:line="240" w:lineRule="auto"/>
              <w:jc w:val="center"/>
              <w:rPr>
                <w:rFonts w:eastAsia="Calibri" w:cs="Times New Roman"/>
                <w:color w:val="000000" w:themeColor="text1"/>
                <w:szCs w:val="24"/>
              </w:rPr>
            </w:pPr>
            <w:r w:rsidRPr="00674599">
              <w:rPr>
                <w:rFonts w:eastAsia="Calibri" w:cs="Times New Roman"/>
                <w:color w:val="000000" w:themeColor="text1"/>
                <w:szCs w:val="24"/>
              </w:rPr>
              <w:t>4</w:t>
            </w:r>
          </w:p>
          <w:p w:rsidRPr="00674599" w:rsidR="002B3B77" w:rsidP="006060FD" w:rsidRDefault="002B3B77" w14:paraId="062C754E" w14:textId="77777777">
            <w:pPr>
              <w:spacing w:after="0" w:line="240" w:lineRule="auto"/>
              <w:jc w:val="center"/>
              <w:rPr>
                <w:rFonts w:eastAsia="Calibri" w:cs="Times New Roman"/>
                <w:color w:val="000000" w:themeColor="text1"/>
                <w:szCs w:val="24"/>
              </w:rPr>
            </w:pPr>
          </w:p>
          <w:p w:rsidRPr="00674599" w:rsidR="0053780E" w:rsidP="006060FD" w:rsidRDefault="00BE4023" w14:paraId="729CE196" w14:textId="77777777">
            <w:pPr>
              <w:spacing w:after="0" w:line="240" w:lineRule="auto"/>
              <w:jc w:val="center"/>
              <w:rPr>
                <w:rFonts w:eastAsia="Calibri" w:cs="Times New Roman"/>
                <w:color w:val="000000" w:themeColor="text1"/>
                <w:szCs w:val="24"/>
              </w:rPr>
            </w:pPr>
            <w:r w:rsidRPr="00674599">
              <w:rPr>
                <w:rFonts w:eastAsia="Calibri" w:cs="Times New Roman"/>
                <w:color w:val="000000" w:themeColor="text1"/>
                <w:szCs w:val="24"/>
              </w:rPr>
              <w:t>10</w:t>
            </w:r>
          </w:p>
          <w:p w:rsidRPr="00674599" w:rsidR="0053780E" w:rsidP="006060FD" w:rsidRDefault="0043632E" w14:paraId="078736CD" w14:textId="77777777">
            <w:pPr>
              <w:spacing w:after="0" w:line="240" w:lineRule="auto"/>
              <w:jc w:val="center"/>
              <w:rPr>
                <w:rFonts w:eastAsia="Calibri" w:cs="Times New Roman"/>
                <w:color w:val="000000" w:themeColor="text1"/>
                <w:szCs w:val="24"/>
              </w:rPr>
            </w:pPr>
            <w:r w:rsidRPr="00674599">
              <w:rPr>
                <w:rFonts w:eastAsia="Calibri" w:cs="Times New Roman"/>
                <w:color w:val="000000" w:themeColor="text1"/>
                <w:szCs w:val="24"/>
              </w:rPr>
              <w:t>8</w:t>
            </w:r>
          </w:p>
          <w:p w:rsidRPr="00674599" w:rsidR="0053780E" w:rsidP="00876284" w:rsidRDefault="0043632E" w14:paraId="694DFAF6" w14:textId="77777777">
            <w:pPr>
              <w:spacing w:after="0" w:line="240" w:lineRule="auto"/>
              <w:jc w:val="center"/>
              <w:rPr>
                <w:rFonts w:cs="Times New Roman"/>
                <w:color w:val="000000" w:themeColor="text1"/>
                <w:szCs w:val="24"/>
              </w:rPr>
            </w:pPr>
            <w:r w:rsidRPr="00674599">
              <w:rPr>
                <w:rFonts w:eastAsia="Calibri" w:cs="Times New Roman"/>
                <w:color w:val="000000" w:themeColor="text1"/>
                <w:szCs w:val="24"/>
              </w:rPr>
              <w:t>8</w:t>
            </w:r>
          </w:p>
        </w:tc>
      </w:tr>
      <w:tr w:rsidRPr="00674599" w:rsidR="00674599" w:rsidTr="008E53A6" w14:paraId="06DCA24B" w14:textId="77777777">
        <w:tc>
          <w:tcPr>
            <w:tcW w:w="3781" w:type="dxa"/>
            <w:shd w:val="clear" w:color="auto" w:fill="auto"/>
          </w:tcPr>
          <w:p w:rsidRPr="00674599" w:rsidR="0053780E" w:rsidP="006060FD" w:rsidRDefault="0053780E" w14:paraId="25BD0989" w14:textId="77777777">
            <w:pPr>
              <w:spacing w:after="0" w:line="240" w:lineRule="auto"/>
              <w:rPr>
                <w:rFonts w:eastAsia="Calibri" w:cs="Times New Roman"/>
                <w:b/>
                <w:color w:val="000000" w:themeColor="text1"/>
                <w:sz w:val="28"/>
              </w:rPr>
            </w:pPr>
            <w:r w:rsidRPr="00674599">
              <w:rPr>
                <w:rFonts w:eastAsia="Calibri" w:cs="Times New Roman"/>
                <w:b/>
                <w:color w:val="000000" w:themeColor="text1"/>
                <w:sz w:val="28"/>
              </w:rPr>
              <w:t>TOTAL</w:t>
            </w:r>
          </w:p>
        </w:tc>
        <w:tc>
          <w:tcPr>
            <w:tcW w:w="1903" w:type="dxa"/>
            <w:shd w:val="clear" w:color="auto" w:fill="auto"/>
          </w:tcPr>
          <w:p w:rsidRPr="00674599" w:rsidR="0053780E" w:rsidP="00BE4023" w:rsidRDefault="0053780E" w14:paraId="60239CDE" w14:textId="77777777">
            <w:pPr>
              <w:spacing w:after="0" w:line="240" w:lineRule="auto"/>
              <w:jc w:val="center"/>
              <w:rPr>
                <w:rFonts w:eastAsia="Calibri" w:cs="Times New Roman"/>
                <w:b/>
                <w:color w:val="000000" w:themeColor="text1"/>
                <w:sz w:val="28"/>
              </w:rPr>
            </w:pPr>
            <w:r w:rsidRPr="00674599">
              <w:rPr>
                <w:rFonts w:eastAsia="Calibri" w:cs="Times New Roman"/>
                <w:b/>
                <w:color w:val="000000" w:themeColor="text1"/>
                <w:sz w:val="28"/>
              </w:rPr>
              <w:t>9</w:t>
            </w:r>
            <w:r w:rsidRPr="00674599" w:rsidR="00BE4023">
              <w:rPr>
                <w:rFonts w:eastAsia="Calibri" w:cs="Times New Roman"/>
                <w:b/>
                <w:color w:val="000000" w:themeColor="text1"/>
                <w:sz w:val="28"/>
              </w:rPr>
              <w:t>6</w:t>
            </w:r>
          </w:p>
        </w:tc>
        <w:tc>
          <w:tcPr>
            <w:tcW w:w="1898" w:type="dxa"/>
            <w:shd w:val="clear" w:color="auto" w:fill="auto"/>
          </w:tcPr>
          <w:p w:rsidRPr="00674599" w:rsidR="0053780E" w:rsidP="00BE4023" w:rsidRDefault="0053780E" w14:paraId="5145D128" w14:textId="77777777">
            <w:pPr>
              <w:spacing w:after="0" w:line="240" w:lineRule="auto"/>
              <w:jc w:val="center"/>
              <w:rPr>
                <w:rFonts w:eastAsia="Calibri" w:cs="Times New Roman"/>
                <w:b/>
                <w:color w:val="000000" w:themeColor="text1"/>
                <w:sz w:val="28"/>
              </w:rPr>
            </w:pPr>
            <w:r w:rsidRPr="00674599">
              <w:rPr>
                <w:rFonts w:eastAsia="Calibri" w:cs="Times New Roman"/>
                <w:b/>
                <w:color w:val="000000" w:themeColor="text1"/>
                <w:sz w:val="28"/>
              </w:rPr>
              <w:t>9</w:t>
            </w:r>
            <w:r w:rsidRPr="00674599" w:rsidR="00BE4023">
              <w:rPr>
                <w:rFonts w:eastAsia="Calibri" w:cs="Times New Roman"/>
                <w:b/>
                <w:color w:val="000000" w:themeColor="text1"/>
                <w:sz w:val="28"/>
              </w:rPr>
              <w:t>6</w:t>
            </w:r>
          </w:p>
        </w:tc>
        <w:tc>
          <w:tcPr>
            <w:tcW w:w="2686" w:type="dxa"/>
          </w:tcPr>
          <w:p w:rsidRPr="00674599" w:rsidR="0053780E" w:rsidP="00BE4023" w:rsidRDefault="0053780E" w14:paraId="7E75C392" w14:textId="77777777">
            <w:pPr>
              <w:spacing w:after="0" w:line="240" w:lineRule="auto"/>
              <w:jc w:val="center"/>
              <w:rPr>
                <w:rFonts w:eastAsia="Calibri" w:cs="Times New Roman"/>
                <w:b/>
                <w:color w:val="000000" w:themeColor="text1"/>
                <w:sz w:val="28"/>
              </w:rPr>
            </w:pPr>
            <w:r w:rsidRPr="00674599">
              <w:rPr>
                <w:rFonts w:eastAsia="Calibri" w:cs="Times New Roman"/>
                <w:b/>
                <w:color w:val="000000" w:themeColor="text1"/>
                <w:sz w:val="28"/>
              </w:rPr>
              <w:t>9</w:t>
            </w:r>
            <w:r w:rsidRPr="00674599" w:rsidR="00BE4023">
              <w:rPr>
                <w:rFonts w:eastAsia="Calibri" w:cs="Times New Roman"/>
                <w:b/>
                <w:color w:val="000000" w:themeColor="text1"/>
                <w:sz w:val="28"/>
              </w:rPr>
              <w:t>6</w:t>
            </w:r>
          </w:p>
        </w:tc>
      </w:tr>
      <w:tr w:rsidRPr="00674599" w:rsidR="00674599" w:rsidTr="008E53A6" w14:paraId="775B298D" w14:textId="77777777">
        <w:tc>
          <w:tcPr>
            <w:tcW w:w="3781" w:type="dxa"/>
            <w:shd w:val="clear" w:color="auto" w:fill="auto"/>
          </w:tcPr>
          <w:p w:rsidRPr="00674599" w:rsidR="00516B8B" w:rsidP="006060FD" w:rsidRDefault="00516B8B" w14:paraId="594ABA3D" w14:textId="77777777">
            <w:pPr>
              <w:spacing w:after="0" w:line="240" w:lineRule="auto"/>
              <w:rPr>
                <w:rFonts w:eastAsia="Calibri" w:cs="Times New Roman"/>
                <w:b/>
                <w:color w:val="000000" w:themeColor="text1"/>
                <w:sz w:val="28"/>
              </w:rPr>
            </w:pPr>
            <w:r w:rsidRPr="00674599">
              <w:rPr>
                <w:rFonts w:eastAsia="Calibri" w:cs="Times New Roman"/>
                <w:b/>
                <w:color w:val="000000" w:themeColor="text1"/>
                <w:sz w:val="28"/>
              </w:rPr>
              <w:t>Priority Consideration:</w:t>
            </w:r>
          </w:p>
        </w:tc>
        <w:tc>
          <w:tcPr>
            <w:tcW w:w="1903" w:type="dxa"/>
            <w:shd w:val="clear" w:color="auto" w:fill="auto"/>
          </w:tcPr>
          <w:p w:rsidRPr="00674599" w:rsidR="00516B8B" w:rsidP="006060FD" w:rsidRDefault="00516B8B" w14:paraId="22D78955" w14:textId="77777777">
            <w:pPr>
              <w:spacing w:after="0" w:line="240" w:lineRule="auto"/>
              <w:jc w:val="center"/>
              <w:rPr>
                <w:rFonts w:eastAsia="Calibri" w:cs="Times New Roman"/>
                <w:b/>
                <w:color w:val="000000" w:themeColor="text1"/>
                <w:sz w:val="28"/>
              </w:rPr>
            </w:pPr>
          </w:p>
        </w:tc>
        <w:tc>
          <w:tcPr>
            <w:tcW w:w="1898" w:type="dxa"/>
            <w:shd w:val="clear" w:color="auto" w:fill="auto"/>
          </w:tcPr>
          <w:p w:rsidRPr="00674599" w:rsidR="00516B8B" w:rsidP="006060FD" w:rsidRDefault="00516B8B" w14:paraId="41BC4D2F" w14:textId="77777777">
            <w:pPr>
              <w:spacing w:after="0" w:line="240" w:lineRule="auto"/>
              <w:jc w:val="center"/>
              <w:rPr>
                <w:rFonts w:eastAsia="Calibri" w:cs="Times New Roman"/>
                <w:b/>
                <w:color w:val="000000" w:themeColor="text1"/>
                <w:sz w:val="28"/>
              </w:rPr>
            </w:pPr>
          </w:p>
        </w:tc>
        <w:tc>
          <w:tcPr>
            <w:tcW w:w="2686" w:type="dxa"/>
          </w:tcPr>
          <w:p w:rsidRPr="00674599" w:rsidR="00516B8B" w:rsidP="006060FD" w:rsidRDefault="00516B8B" w14:paraId="6FE9CC9A" w14:textId="77777777">
            <w:pPr>
              <w:spacing w:after="0" w:line="240" w:lineRule="auto"/>
              <w:jc w:val="center"/>
              <w:rPr>
                <w:rFonts w:eastAsia="Calibri" w:cs="Times New Roman"/>
                <w:b/>
                <w:color w:val="000000" w:themeColor="text1"/>
                <w:sz w:val="28"/>
              </w:rPr>
            </w:pPr>
          </w:p>
        </w:tc>
      </w:tr>
      <w:tr w:rsidRPr="00674599" w:rsidR="00674599" w:rsidTr="008E53A6" w14:paraId="6DBB1BF9" w14:textId="77777777">
        <w:tc>
          <w:tcPr>
            <w:tcW w:w="3781" w:type="dxa"/>
            <w:shd w:val="clear" w:color="auto" w:fill="auto"/>
          </w:tcPr>
          <w:p w:rsidRPr="00674599" w:rsidR="00035136" w:rsidP="006060FD" w:rsidRDefault="00797D9D" w14:paraId="7F55FEEE" w14:textId="77777777">
            <w:pPr>
              <w:spacing w:after="0" w:line="240" w:lineRule="auto"/>
              <w:rPr>
                <w:rFonts w:eastAsia="Calibri" w:cs="Times New Roman"/>
                <w:color w:val="000000" w:themeColor="text1"/>
                <w:szCs w:val="24"/>
              </w:rPr>
            </w:pPr>
            <w:r w:rsidRPr="00674599">
              <w:rPr>
                <w:rFonts w:eastAsia="Calibri" w:cs="Times New Roman"/>
                <w:color w:val="000000" w:themeColor="text1"/>
                <w:szCs w:val="24"/>
              </w:rPr>
              <w:t>k.</w:t>
            </w:r>
            <w:r w:rsidRPr="00674599" w:rsidR="00516B8B">
              <w:rPr>
                <w:rFonts w:eastAsia="Calibri" w:cs="Times New Roman"/>
                <w:color w:val="000000" w:themeColor="text1"/>
                <w:szCs w:val="24"/>
              </w:rPr>
              <w:t xml:space="preserve"> Construction Plus Field Proposal</w:t>
            </w:r>
          </w:p>
          <w:p w:rsidRPr="00674599" w:rsidR="00876284" w:rsidP="006060FD" w:rsidRDefault="00876284" w14:paraId="2121E247" w14:textId="77777777">
            <w:pPr>
              <w:spacing w:after="0" w:line="240" w:lineRule="auto"/>
              <w:rPr>
                <w:rFonts w:eastAsia="Calibri" w:cs="Times New Roman"/>
                <w:color w:val="000000" w:themeColor="text1"/>
                <w:szCs w:val="24"/>
              </w:rPr>
            </w:pPr>
            <w:r w:rsidRPr="00674599">
              <w:rPr>
                <w:rStyle w:val="Hyperlink"/>
                <w:rFonts w:eastAsia="Calibri" w:cs="Times New Roman"/>
                <w:color w:val="000000" w:themeColor="text1"/>
                <w:sz w:val="22"/>
                <w:szCs w:val="24"/>
                <w:u w:val="none"/>
              </w:rPr>
              <w:t>See Section IV.B.3.k</w:t>
            </w:r>
          </w:p>
          <w:p w:rsidRPr="00674599" w:rsidR="001F10B5" w:rsidP="006060FD" w:rsidRDefault="001F10B5" w14:paraId="2BF29456" w14:textId="77777777">
            <w:pPr>
              <w:spacing w:after="0" w:line="240" w:lineRule="auto"/>
              <w:rPr>
                <w:rFonts w:eastAsia="Calibri" w:cs="Times New Roman"/>
                <w:color w:val="000000" w:themeColor="text1"/>
                <w:szCs w:val="24"/>
              </w:rPr>
            </w:pPr>
            <w:r w:rsidRPr="00674599">
              <w:rPr>
                <w:rFonts w:eastAsia="Calibri" w:cs="Times New Roman"/>
                <w:color w:val="000000" w:themeColor="text1"/>
                <w:szCs w:val="24"/>
              </w:rPr>
              <w:t xml:space="preserve">1. </w:t>
            </w:r>
            <w:r w:rsidRPr="00674599" w:rsidR="003A5195">
              <w:rPr>
                <w:color w:val="000000" w:themeColor="text1"/>
              </w:rPr>
              <w:t>Source of Training, Credentialing, and Labor Market Information</w:t>
            </w:r>
          </w:p>
          <w:p w:rsidRPr="00674599" w:rsidR="001F10B5" w:rsidP="006060FD" w:rsidRDefault="003A5195" w14:paraId="14317937" w14:textId="77777777">
            <w:pPr>
              <w:spacing w:after="0" w:line="240" w:lineRule="auto"/>
              <w:rPr>
                <w:rFonts w:eastAsia="Calibri" w:cs="Times New Roman"/>
                <w:color w:val="000000" w:themeColor="text1"/>
                <w:szCs w:val="24"/>
              </w:rPr>
            </w:pPr>
            <w:r w:rsidRPr="00674599">
              <w:rPr>
                <w:rFonts w:eastAsia="Calibri" w:cs="Times New Roman"/>
                <w:color w:val="000000" w:themeColor="text1"/>
                <w:szCs w:val="24"/>
              </w:rPr>
              <w:t>2</w:t>
            </w:r>
            <w:r w:rsidRPr="00674599" w:rsidR="001F10B5">
              <w:rPr>
                <w:rFonts w:eastAsia="Calibri" w:cs="Times New Roman"/>
                <w:color w:val="000000" w:themeColor="text1"/>
                <w:szCs w:val="24"/>
              </w:rPr>
              <w:t>. Hands-On Work Experience Partnerships with Employers</w:t>
            </w:r>
          </w:p>
          <w:p w:rsidRPr="00674599" w:rsidR="001F10B5" w:rsidP="006060FD" w:rsidRDefault="003A5195" w14:paraId="490401E1" w14:textId="77777777">
            <w:pPr>
              <w:spacing w:after="0" w:line="240" w:lineRule="auto"/>
              <w:rPr>
                <w:rFonts w:eastAsia="Calibri" w:cs="Times New Roman"/>
                <w:color w:val="000000" w:themeColor="text1"/>
                <w:szCs w:val="24"/>
              </w:rPr>
            </w:pPr>
            <w:r w:rsidRPr="00674599">
              <w:rPr>
                <w:rFonts w:eastAsia="Calibri" w:cs="Times New Roman"/>
                <w:color w:val="000000" w:themeColor="text1"/>
                <w:szCs w:val="24"/>
              </w:rPr>
              <w:t>3</w:t>
            </w:r>
            <w:r w:rsidRPr="00674599" w:rsidR="001F10B5">
              <w:rPr>
                <w:rFonts w:eastAsia="Calibri" w:cs="Times New Roman"/>
                <w:color w:val="000000" w:themeColor="text1"/>
                <w:szCs w:val="24"/>
              </w:rPr>
              <w:t>. Partnerships with One or More Registered Apprenticeship Programs</w:t>
            </w:r>
            <w:r w:rsidRPr="00674599" w:rsidR="00513307">
              <w:rPr>
                <w:rFonts w:eastAsia="Calibri" w:cs="Times New Roman"/>
                <w:color w:val="000000" w:themeColor="text1"/>
                <w:szCs w:val="24"/>
              </w:rPr>
              <w:t xml:space="preserve"> and/or Industry-Recognized Apprenticeship Programs</w:t>
            </w:r>
          </w:p>
        </w:tc>
        <w:tc>
          <w:tcPr>
            <w:tcW w:w="1903" w:type="dxa"/>
            <w:shd w:val="clear" w:color="auto" w:fill="auto"/>
          </w:tcPr>
          <w:p w:rsidRPr="00674599" w:rsidR="00035136" w:rsidP="006060FD" w:rsidRDefault="001F10B5" w14:paraId="39C8F8D8" w14:textId="77777777">
            <w:pPr>
              <w:spacing w:after="0" w:line="240" w:lineRule="auto"/>
              <w:jc w:val="center"/>
              <w:rPr>
                <w:rFonts w:eastAsia="Calibri" w:cs="Times New Roman"/>
                <w:b/>
                <w:color w:val="000000" w:themeColor="text1"/>
                <w:szCs w:val="24"/>
              </w:rPr>
            </w:pPr>
            <w:r w:rsidRPr="00674599">
              <w:rPr>
                <w:rFonts w:eastAsia="Calibri" w:cs="Times New Roman"/>
                <w:b/>
                <w:color w:val="000000" w:themeColor="text1"/>
                <w:szCs w:val="24"/>
              </w:rPr>
              <w:t>6</w:t>
            </w:r>
            <w:r w:rsidRPr="00674599" w:rsidR="00876284">
              <w:rPr>
                <w:rFonts w:eastAsia="Calibri" w:cs="Times New Roman"/>
                <w:b/>
                <w:color w:val="000000" w:themeColor="text1"/>
                <w:szCs w:val="24"/>
              </w:rPr>
              <w:t xml:space="preserve"> Points Total</w:t>
            </w:r>
          </w:p>
          <w:p w:rsidRPr="00674599" w:rsidR="00876284" w:rsidP="006060FD" w:rsidRDefault="00876284" w14:paraId="6DFF43B8" w14:textId="77777777">
            <w:pPr>
              <w:spacing w:after="0" w:line="240" w:lineRule="auto"/>
              <w:jc w:val="center"/>
              <w:rPr>
                <w:rFonts w:eastAsia="Calibri" w:cs="Times New Roman"/>
                <w:color w:val="000000" w:themeColor="text1"/>
                <w:szCs w:val="24"/>
              </w:rPr>
            </w:pPr>
          </w:p>
          <w:p w:rsidRPr="00674599" w:rsidR="003A5195" w:rsidP="006060FD" w:rsidRDefault="003A5195" w14:paraId="74D5CE18" w14:textId="77777777">
            <w:pPr>
              <w:spacing w:after="0" w:line="240" w:lineRule="auto"/>
              <w:jc w:val="center"/>
              <w:rPr>
                <w:rFonts w:eastAsia="Calibri" w:cs="Times New Roman"/>
                <w:color w:val="000000" w:themeColor="text1"/>
                <w:szCs w:val="24"/>
              </w:rPr>
            </w:pPr>
          </w:p>
          <w:p w:rsidRPr="00674599" w:rsidR="001F10B5" w:rsidP="006060FD" w:rsidRDefault="003A5195" w14:paraId="4950706B" w14:textId="77777777">
            <w:pPr>
              <w:spacing w:after="0" w:line="240" w:lineRule="auto"/>
              <w:jc w:val="center"/>
              <w:rPr>
                <w:rFonts w:eastAsia="Calibri" w:cs="Times New Roman"/>
                <w:color w:val="000000" w:themeColor="text1"/>
                <w:szCs w:val="24"/>
              </w:rPr>
            </w:pPr>
            <w:r w:rsidRPr="00674599">
              <w:rPr>
                <w:rFonts w:eastAsia="Calibri" w:cs="Times New Roman"/>
                <w:color w:val="000000" w:themeColor="text1"/>
                <w:szCs w:val="24"/>
              </w:rPr>
              <w:t>2</w:t>
            </w:r>
          </w:p>
          <w:p w:rsidRPr="00674599" w:rsidR="001F10B5" w:rsidP="006060FD" w:rsidRDefault="001F10B5" w14:paraId="2DF5A2E5" w14:textId="77777777">
            <w:pPr>
              <w:spacing w:after="0" w:line="240" w:lineRule="auto"/>
              <w:jc w:val="center"/>
              <w:rPr>
                <w:rFonts w:eastAsia="Calibri" w:cs="Times New Roman"/>
                <w:color w:val="000000" w:themeColor="text1"/>
                <w:szCs w:val="24"/>
              </w:rPr>
            </w:pPr>
          </w:p>
          <w:p w:rsidRPr="00674599" w:rsidR="001F10B5" w:rsidP="006060FD" w:rsidRDefault="001F10B5" w14:paraId="437705DB" w14:textId="77777777">
            <w:pPr>
              <w:spacing w:after="0" w:line="240" w:lineRule="auto"/>
              <w:jc w:val="center"/>
              <w:rPr>
                <w:rFonts w:eastAsia="Calibri" w:cs="Times New Roman"/>
                <w:color w:val="000000" w:themeColor="text1"/>
                <w:szCs w:val="24"/>
              </w:rPr>
            </w:pPr>
            <w:r w:rsidRPr="00674599">
              <w:rPr>
                <w:rFonts w:eastAsia="Calibri" w:cs="Times New Roman"/>
                <w:color w:val="000000" w:themeColor="text1"/>
                <w:szCs w:val="24"/>
              </w:rPr>
              <w:t>2</w:t>
            </w:r>
          </w:p>
          <w:p w:rsidRPr="00674599" w:rsidR="001F10B5" w:rsidP="006060FD" w:rsidRDefault="001F10B5" w14:paraId="48287428" w14:textId="77777777">
            <w:pPr>
              <w:spacing w:after="0" w:line="240" w:lineRule="auto"/>
              <w:jc w:val="center"/>
              <w:rPr>
                <w:rFonts w:eastAsia="Calibri" w:cs="Times New Roman"/>
                <w:color w:val="000000" w:themeColor="text1"/>
                <w:szCs w:val="24"/>
              </w:rPr>
            </w:pPr>
          </w:p>
          <w:p w:rsidRPr="00674599" w:rsidR="00513307" w:rsidP="006060FD" w:rsidRDefault="00513307" w14:paraId="52FCF4F4" w14:textId="77777777">
            <w:pPr>
              <w:spacing w:after="0" w:line="240" w:lineRule="auto"/>
              <w:jc w:val="center"/>
              <w:rPr>
                <w:rFonts w:eastAsia="Calibri" w:cs="Times New Roman"/>
                <w:color w:val="000000" w:themeColor="text1"/>
                <w:szCs w:val="24"/>
              </w:rPr>
            </w:pPr>
          </w:p>
          <w:p w:rsidRPr="00674599" w:rsidR="00513307" w:rsidP="006060FD" w:rsidRDefault="00513307" w14:paraId="4D4E06FD" w14:textId="77777777">
            <w:pPr>
              <w:spacing w:after="0" w:line="240" w:lineRule="auto"/>
              <w:jc w:val="center"/>
              <w:rPr>
                <w:rFonts w:eastAsia="Calibri" w:cs="Times New Roman"/>
                <w:color w:val="000000" w:themeColor="text1"/>
                <w:szCs w:val="24"/>
              </w:rPr>
            </w:pPr>
          </w:p>
          <w:p w:rsidRPr="00674599" w:rsidR="001F10B5" w:rsidP="003A5195" w:rsidRDefault="001F10B5" w14:paraId="456EE34A" w14:textId="77777777">
            <w:pPr>
              <w:spacing w:after="0" w:line="240" w:lineRule="auto"/>
              <w:jc w:val="center"/>
              <w:rPr>
                <w:rFonts w:eastAsia="Calibri" w:cs="Times New Roman"/>
                <w:color w:val="000000" w:themeColor="text1"/>
                <w:szCs w:val="24"/>
              </w:rPr>
            </w:pPr>
            <w:r w:rsidRPr="00674599">
              <w:rPr>
                <w:rFonts w:eastAsia="Calibri" w:cs="Times New Roman"/>
                <w:color w:val="000000" w:themeColor="text1"/>
                <w:szCs w:val="24"/>
              </w:rPr>
              <w:t>2</w:t>
            </w:r>
          </w:p>
        </w:tc>
        <w:tc>
          <w:tcPr>
            <w:tcW w:w="1898" w:type="dxa"/>
            <w:shd w:val="clear" w:color="auto" w:fill="auto"/>
          </w:tcPr>
          <w:p w:rsidRPr="00674599" w:rsidR="00035136" w:rsidP="006060FD" w:rsidRDefault="001F10B5" w14:paraId="4A125D62" w14:textId="77777777">
            <w:pPr>
              <w:spacing w:after="0" w:line="240" w:lineRule="auto"/>
              <w:jc w:val="center"/>
              <w:rPr>
                <w:rFonts w:eastAsia="Calibri" w:cs="Times New Roman"/>
                <w:color w:val="000000" w:themeColor="text1"/>
                <w:szCs w:val="24"/>
              </w:rPr>
            </w:pPr>
            <w:r w:rsidRPr="00674599">
              <w:rPr>
                <w:rFonts w:eastAsia="Calibri" w:cs="Times New Roman"/>
                <w:b/>
                <w:color w:val="000000" w:themeColor="text1"/>
                <w:szCs w:val="24"/>
              </w:rPr>
              <w:t>6</w:t>
            </w:r>
            <w:r w:rsidRPr="00674599" w:rsidR="00876284">
              <w:rPr>
                <w:rFonts w:eastAsia="Calibri" w:cs="Times New Roman"/>
                <w:b/>
                <w:color w:val="000000" w:themeColor="text1"/>
                <w:szCs w:val="24"/>
              </w:rPr>
              <w:t xml:space="preserve"> Points Total</w:t>
            </w:r>
          </w:p>
          <w:p w:rsidRPr="00674599" w:rsidR="00876284" w:rsidP="001F10B5" w:rsidRDefault="00876284" w14:paraId="3D9547BA" w14:textId="77777777">
            <w:pPr>
              <w:spacing w:after="0" w:line="240" w:lineRule="auto"/>
              <w:jc w:val="center"/>
              <w:rPr>
                <w:rFonts w:eastAsia="Calibri" w:cs="Times New Roman"/>
                <w:color w:val="000000" w:themeColor="text1"/>
                <w:szCs w:val="24"/>
              </w:rPr>
            </w:pPr>
          </w:p>
          <w:p w:rsidRPr="00674599" w:rsidR="001F10B5" w:rsidP="001F10B5" w:rsidRDefault="001F10B5" w14:paraId="22ED7D38" w14:textId="77777777">
            <w:pPr>
              <w:spacing w:after="0" w:line="240" w:lineRule="auto"/>
              <w:jc w:val="center"/>
              <w:rPr>
                <w:rFonts w:eastAsia="Calibri" w:cs="Times New Roman"/>
                <w:color w:val="000000" w:themeColor="text1"/>
                <w:szCs w:val="24"/>
              </w:rPr>
            </w:pPr>
          </w:p>
          <w:p w:rsidRPr="00674599" w:rsidR="001F10B5" w:rsidP="001F10B5" w:rsidRDefault="001F10B5" w14:paraId="0BE98E3C" w14:textId="77777777">
            <w:pPr>
              <w:spacing w:after="0" w:line="240" w:lineRule="auto"/>
              <w:jc w:val="center"/>
              <w:rPr>
                <w:rFonts w:eastAsia="Calibri" w:cs="Times New Roman"/>
                <w:color w:val="000000" w:themeColor="text1"/>
                <w:szCs w:val="24"/>
              </w:rPr>
            </w:pPr>
            <w:r w:rsidRPr="00674599">
              <w:rPr>
                <w:rFonts w:eastAsia="Calibri" w:cs="Times New Roman"/>
                <w:color w:val="000000" w:themeColor="text1"/>
                <w:szCs w:val="24"/>
              </w:rPr>
              <w:t>2</w:t>
            </w:r>
          </w:p>
          <w:p w:rsidRPr="00674599" w:rsidR="001F10B5" w:rsidP="001F10B5" w:rsidRDefault="001F10B5" w14:paraId="1A0252D0" w14:textId="77777777">
            <w:pPr>
              <w:spacing w:after="0" w:line="240" w:lineRule="auto"/>
              <w:jc w:val="center"/>
              <w:rPr>
                <w:rFonts w:eastAsia="Calibri" w:cs="Times New Roman"/>
                <w:color w:val="000000" w:themeColor="text1"/>
                <w:szCs w:val="24"/>
              </w:rPr>
            </w:pPr>
          </w:p>
          <w:p w:rsidRPr="00674599" w:rsidR="001F10B5" w:rsidP="001F10B5" w:rsidRDefault="001F10B5" w14:paraId="662FC62F" w14:textId="77777777">
            <w:pPr>
              <w:spacing w:after="0" w:line="240" w:lineRule="auto"/>
              <w:jc w:val="center"/>
              <w:rPr>
                <w:rFonts w:eastAsia="Calibri" w:cs="Times New Roman"/>
                <w:color w:val="000000" w:themeColor="text1"/>
                <w:szCs w:val="24"/>
              </w:rPr>
            </w:pPr>
            <w:r w:rsidRPr="00674599">
              <w:rPr>
                <w:rFonts w:eastAsia="Calibri" w:cs="Times New Roman"/>
                <w:color w:val="000000" w:themeColor="text1"/>
                <w:szCs w:val="24"/>
              </w:rPr>
              <w:t>2</w:t>
            </w:r>
          </w:p>
          <w:p w:rsidRPr="00674599" w:rsidR="001F10B5" w:rsidP="001F10B5" w:rsidRDefault="001F10B5" w14:paraId="51D2E3FF" w14:textId="77777777">
            <w:pPr>
              <w:spacing w:after="0" w:line="240" w:lineRule="auto"/>
              <w:jc w:val="center"/>
              <w:rPr>
                <w:rFonts w:eastAsia="Calibri" w:cs="Times New Roman"/>
                <w:color w:val="000000" w:themeColor="text1"/>
                <w:szCs w:val="24"/>
              </w:rPr>
            </w:pPr>
          </w:p>
          <w:p w:rsidRPr="00674599" w:rsidR="00513307" w:rsidP="001F10B5" w:rsidRDefault="00513307" w14:paraId="22818F32" w14:textId="77777777">
            <w:pPr>
              <w:spacing w:after="0" w:line="240" w:lineRule="auto"/>
              <w:jc w:val="center"/>
              <w:rPr>
                <w:rFonts w:eastAsia="Calibri" w:cs="Times New Roman"/>
                <w:color w:val="000000" w:themeColor="text1"/>
                <w:szCs w:val="24"/>
              </w:rPr>
            </w:pPr>
          </w:p>
          <w:p w:rsidRPr="00674599" w:rsidR="00513307" w:rsidP="001F10B5" w:rsidRDefault="00513307" w14:paraId="5F5F37AC" w14:textId="77777777">
            <w:pPr>
              <w:spacing w:after="0" w:line="240" w:lineRule="auto"/>
              <w:jc w:val="center"/>
              <w:rPr>
                <w:rFonts w:eastAsia="Calibri" w:cs="Times New Roman"/>
                <w:color w:val="000000" w:themeColor="text1"/>
                <w:szCs w:val="24"/>
              </w:rPr>
            </w:pPr>
          </w:p>
          <w:p w:rsidRPr="00674599" w:rsidR="001F10B5" w:rsidP="001F10B5" w:rsidRDefault="003A5195" w14:paraId="62E79866" w14:textId="77777777">
            <w:pPr>
              <w:spacing w:after="0" w:line="240" w:lineRule="auto"/>
              <w:jc w:val="center"/>
              <w:rPr>
                <w:rFonts w:eastAsia="Calibri" w:cs="Times New Roman"/>
                <w:color w:val="000000" w:themeColor="text1"/>
                <w:szCs w:val="24"/>
              </w:rPr>
            </w:pPr>
            <w:r w:rsidRPr="00674599">
              <w:rPr>
                <w:rFonts w:eastAsia="Calibri" w:cs="Times New Roman"/>
                <w:color w:val="000000" w:themeColor="text1"/>
                <w:szCs w:val="24"/>
              </w:rPr>
              <w:t>2</w:t>
            </w:r>
          </w:p>
        </w:tc>
        <w:tc>
          <w:tcPr>
            <w:tcW w:w="2686" w:type="dxa"/>
          </w:tcPr>
          <w:p w:rsidRPr="00674599" w:rsidR="00035136" w:rsidP="006060FD" w:rsidRDefault="001F10B5" w14:paraId="69CE75DE" w14:textId="77777777">
            <w:pPr>
              <w:spacing w:after="0" w:line="240" w:lineRule="auto"/>
              <w:jc w:val="center"/>
              <w:rPr>
                <w:rFonts w:eastAsia="Calibri" w:cs="Times New Roman"/>
                <w:color w:val="000000" w:themeColor="text1"/>
                <w:szCs w:val="24"/>
              </w:rPr>
            </w:pPr>
            <w:r w:rsidRPr="00674599">
              <w:rPr>
                <w:rFonts w:eastAsia="Calibri" w:cs="Times New Roman"/>
                <w:b/>
                <w:color w:val="000000" w:themeColor="text1"/>
                <w:szCs w:val="24"/>
              </w:rPr>
              <w:t>6</w:t>
            </w:r>
            <w:r w:rsidRPr="00674599" w:rsidR="00876284">
              <w:rPr>
                <w:rFonts w:eastAsia="Calibri" w:cs="Times New Roman"/>
                <w:b/>
                <w:color w:val="000000" w:themeColor="text1"/>
                <w:szCs w:val="24"/>
              </w:rPr>
              <w:t xml:space="preserve"> Points Total</w:t>
            </w:r>
          </w:p>
          <w:p w:rsidRPr="00674599" w:rsidR="00876284" w:rsidP="001F10B5" w:rsidRDefault="00876284" w14:paraId="308CA64F" w14:textId="77777777">
            <w:pPr>
              <w:spacing w:after="0" w:line="240" w:lineRule="auto"/>
              <w:jc w:val="center"/>
              <w:rPr>
                <w:rFonts w:eastAsia="Calibri" w:cs="Times New Roman"/>
                <w:color w:val="000000" w:themeColor="text1"/>
                <w:szCs w:val="24"/>
              </w:rPr>
            </w:pPr>
          </w:p>
          <w:p w:rsidRPr="00674599" w:rsidR="003A5195" w:rsidP="001F10B5" w:rsidRDefault="003A5195" w14:paraId="1ED4E451" w14:textId="77777777">
            <w:pPr>
              <w:spacing w:after="0" w:line="240" w:lineRule="auto"/>
              <w:jc w:val="center"/>
              <w:rPr>
                <w:rFonts w:eastAsia="Calibri" w:cs="Times New Roman"/>
                <w:color w:val="000000" w:themeColor="text1"/>
                <w:szCs w:val="24"/>
              </w:rPr>
            </w:pPr>
          </w:p>
          <w:p w:rsidRPr="00674599" w:rsidR="001F10B5" w:rsidP="001F10B5" w:rsidRDefault="001F10B5" w14:paraId="6847B311" w14:textId="77777777">
            <w:pPr>
              <w:spacing w:after="0" w:line="240" w:lineRule="auto"/>
              <w:jc w:val="center"/>
              <w:rPr>
                <w:rFonts w:eastAsia="Calibri" w:cs="Times New Roman"/>
                <w:color w:val="000000" w:themeColor="text1"/>
                <w:szCs w:val="24"/>
              </w:rPr>
            </w:pPr>
            <w:r w:rsidRPr="00674599">
              <w:rPr>
                <w:rFonts w:eastAsia="Calibri" w:cs="Times New Roman"/>
                <w:color w:val="000000" w:themeColor="text1"/>
                <w:szCs w:val="24"/>
              </w:rPr>
              <w:t>2</w:t>
            </w:r>
          </w:p>
          <w:p w:rsidRPr="00674599" w:rsidR="001F10B5" w:rsidP="001F10B5" w:rsidRDefault="001F10B5" w14:paraId="21AD837F" w14:textId="77777777">
            <w:pPr>
              <w:spacing w:after="0" w:line="240" w:lineRule="auto"/>
              <w:jc w:val="center"/>
              <w:rPr>
                <w:rFonts w:eastAsia="Calibri" w:cs="Times New Roman"/>
                <w:color w:val="000000" w:themeColor="text1"/>
                <w:szCs w:val="24"/>
              </w:rPr>
            </w:pPr>
          </w:p>
          <w:p w:rsidRPr="00674599" w:rsidR="001F10B5" w:rsidP="001F10B5" w:rsidRDefault="001F10B5" w14:paraId="189A5D54" w14:textId="77777777">
            <w:pPr>
              <w:spacing w:after="0" w:line="240" w:lineRule="auto"/>
              <w:jc w:val="center"/>
              <w:rPr>
                <w:rFonts w:eastAsia="Calibri" w:cs="Times New Roman"/>
                <w:color w:val="000000" w:themeColor="text1"/>
                <w:szCs w:val="24"/>
              </w:rPr>
            </w:pPr>
            <w:r w:rsidRPr="00674599">
              <w:rPr>
                <w:rFonts w:eastAsia="Calibri" w:cs="Times New Roman"/>
                <w:color w:val="000000" w:themeColor="text1"/>
                <w:szCs w:val="24"/>
              </w:rPr>
              <w:t>2</w:t>
            </w:r>
          </w:p>
          <w:p w:rsidRPr="00674599" w:rsidR="001F10B5" w:rsidP="001F10B5" w:rsidRDefault="001F10B5" w14:paraId="74FB3036" w14:textId="77777777">
            <w:pPr>
              <w:spacing w:after="0" w:line="240" w:lineRule="auto"/>
              <w:jc w:val="center"/>
              <w:rPr>
                <w:rFonts w:eastAsia="Calibri" w:cs="Times New Roman"/>
                <w:color w:val="000000" w:themeColor="text1"/>
                <w:szCs w:val="24"/>
              </w:rPr>
            </w:pPr>
          </w:p>
          <w:p w:rsidRPr="00674599" w:rsidR="00513307" w:rsidP="001F10B5" w:rsidRDefault="00513307" w14:paraId="63757982" w14:textId="77777777">
            <w:pPr>
              <w:spacing w:after="0" w:line="240" w:lineRule="auto"/>
              <w:jc w:val="center"/>
              <w:rPr>
                <w:rFonts w:eastAsia="Calibri" w:cs="Times New Roman"/>
                <w:color w:val="000000" w:themeColor="text1"/>
                <w:szCs w:val="24"/>
              </w:rPr>
            </w:pPr>
          </w:p>
          <w:p w:rsidRPr="00674599" w:rsidR="00513307" w:rsidP="001F10B5" w:rsidRDefault="00513307" w14:paraId="2CC34DAA" w14:textId="77777777">
            <w:pPr>
              <w:spacing w:after="0" w:line="240" w:lineRule="auto"/>
              <w:jc w:val="center"/>
              <w:rPr>
                <w:rFonts w:eastAsia="Calibri" w:cs="Times New Roman"/>
                <w:color w:val="000000" w:themeColor="text1"/>
                <w:szCs w:val="24"/>
              </w:rPr>
            </w:pPr>
          </w:p>
          <w:p w:rsidRPr="00674599" w:rsidR="001F10B5" w:rsidP="001F10B5" w:rsidRDefault="003A5195" w14:paraId="5B8739A3" w14:textId="77777777">
            <w:pPr>
              <w:spacing w:after="0" w:line="240" w:lineRule="auto"/>
              <w:jc w:val="center"/>
              <w:rPr>
                <w:rFonts w:eastAsia="Calibri" w:cs="Times New Roman"/>
                <w:color w:val="000000" w:themeColor="text1"/>
                <w:szCs w:val="24"/>
              </w:rPr>
            </w:pPr>
            <w:r w:rsidRPr="00674599">
              <w:rPr>
                <w:rFonts w:eastAsia="Calibri" w:cs="Times New Roman"/>
                <w:color w:val="000000" w:themeColor="text1"/>
                <w:szCs w:val="24"/>
              </w:rPr>
              <w:t>2</w:t>
            </w:r>
          </w:p>
        </w:tc>
      </w:tr>
      <w:tr w:rsidRPr="00674599" w:rsidR="00674599" w:rsidTr="008E53A6" w14:paraId="3BB1A748" w14:textId="77777777">
        <w:tc>
          <w:tcPr>
            <w:tcW w:w="3781" w:type="dxa"/>
            <w:shd w:val="clear" w:color="auto" w:fill="auto"/>
          </w:tcPr>
          <w:p w:rsidRPr="00674599" w:rsidR="0053780E" w:rsidP="006060FD" w:rsidRDefault="00876284" w14:paraId="3E2CFFAA" w14:textId="77777777">
            <w:pPr>
              <w:spacing w:after="0" w:line="240" w:lineRule="auto"/>
              <w:rPr>
                <w:rFonts w:eastAsia="Calibri" w:cs="Times New Roman"/>
                <w:color w:val="000000" w:themeColor="text1"/>
                <w:szCs w:val="24"/>
              </w:rPr>
            </w:pPr>
            <w:r w:rsidRPr="00674599">
              <w:rPr>
                <w:rFonts w:eastAsia="Calibri" w:cs="Times New Roman"/>
                <w:color w:val="000000" w:themeColor="text1"/>
                <w:szCs w:val="24"/>
              </w:rPr>
              <w:t>l</w:t>
            </w:r>
            <w:r w:rsidRPr="00674599" w:rsidR="00BC3459">
              <w:rPr>
                <w:rFonts w:eastAsia="Calibri" w:cs="Times New Roman"/>
                <w:color w:val="000000" w:themeColor="text1"/>
                <w:szCs w:val="24"/>
              </w:rPr>
              <w:t>.</w:t>
            </w:r>
            <w:r w:rsidRPr="00674599" w:rsidR="00797D9D">
              <w:rPr>
                <w:rFonts w:eastAsia="Calibri" w:cs="Times New Roman"/>
                <w:color w:val="000000" w:themeColor="text1"/>
                <w:szCs w:val="24"/>
              </w:rPr>
              <w:t xml:space="preserve"> </w:t>
            </w:r>
            <w:r w:rsidRPr="00674599" w:rsidR="001F10B5">
              <w:rPr>
                <w:rFonts w:eastAsia="Calibri" w:cs="Times New Roman"/>
                <w:color w:val="000000" w:themeColor="text1"/>
                <w:szCs w:val="24"/>
              </w:rPr>
              <w:t xml:space="preserve">Designated Qualified </w:t>
            </w:r>
            <w:r w:rsidRPr="00674599" w:rsidR="0053780E">
              <w:rPr>
                <w:rFonts w:eastAsia="Calibri" w:cs="Times New Roman"/>
                <w:color w:val="000000" w:themeColor="text1"/>
                <w:szCs w:val="24"/>
              </w:rPr>
              <w:t>Opportunity Zone</w:t>
            </w:r>
          </w:p>
          <w:p w:rsidRPr="00674599" w:rsidR="00876284" w:rsidP="006060FD" w:rsidRDefault="00876284" w14:paraId="5F58FF49" w14:textId="77777777">
            <w:pPr>
              <w:spacing w:after="0" w:line="240" w:lineRule="auto"/>
              <w:rPr>
                <w:rFonts w:eastAsia="Calibri" w:cs="Times New Roman"/>
                <w:b/>
                <w:color w:val="000000" w:themeColor="text1"/>
                <w:szCs w:val="24"/>
              </w:rPr>
            </w:pPr>
            <w:r w:rsidRPr="00674599">
              <w:rPr>
                <w:rStyle w:val="Hyperlink"/>
                <w:rFonts w:eastAsia="Calibri" w:cs="Times New Roman"/>
                <w:color w:val="000000" w:themeColor="text1"/>
                <w:sz w:val="22"/>
                <w:szCs w:val="24"/>
                <w:u w:val="none"/>
              </w:rPr>
              <w:t>See Section IV.B.3.l</w:t>
            </w:r>
          </w:p>
        </w:tc>
        <w:tc>
          <w:tcPr>
            <w:tcW w:w="1903" w:type="dxa"/>
            <w:shd w:val="clear" w:color="auto" w:fill="auto"/>
          </w:tcPr>
          <w:p w:rsidRPr="00674599" w:rsidR="0053780E" w:rsidP="006060FD" w:rsidRDefault="003A5195" w14:paraId="74468E40" w14:textId="77777777">
            <w:pPr>
              <w:spacing w:after="0" w:line="240" w:lineRule="auto"/>
              <w:jc w:val="center"/>
              <w:rPr>
                <w:rFonts w:eastAsia="Calibri" w:cs="Times New Roman"/>
                <w:b/>
                <w:color w:val="000000" w:themeColor="text1"/>
                <w:szCs w:val="24"/>
              </w:rPr>
            </w:pPr>
            <w:r w:rsidRPr="00674599">
              <w:rPr>
                <w:rFonts w:eastAsia="Calibri" w:cs="Times New Roman"/>
                <w:b/>
                <w:color w:val="000000" w:themeColor="text1"/>
                <w:szCs w:val="24"/>
              </w:rPr>
              <w:t>1</w:t>
            </w:r>
          </w:p>
        </w:tc>
        <w:tc>
          <w:tcPr>
            <w:tcW w:w="1898" w:type="dxa"/>
            <w:shd w:val="clear" w:color="auto" w:fill="auto"/>
          </w:tcPr>
          <w:p w:rsidRPr="00674599" w:rsidR="0053780E" w:rsidP="003A5195" w:rsidRDefault="003A5195" w14:paraId="51CC1B52" w14:textId="77777777">
            <w:pPr>
              <w:spacing w:after="0" w:line="240" w:lineRule="auto"/>
              <w:jc w:val="center"/>
              <w:rPr>
                <w:rFonts w:eastAsia="Calibri" w:cs="Times New Roman"/>
                <w:b/>
                <w:color w:val="000000" w:themeColor="text1"/>
                <w:szCs w:val="24"/>
              </w:rPr>
            </w:pPr>
            <w:r w:rsidRPr="00674599">
              <w:rPr>
                <w:rFonts w:eastAsia="Calibri" w:cs="Times New Roman"/>
                <w:b/>
                <w:color w:val="000000" w:themeColor="text1"/>
                <w:szCs w:val="24"/>
              </w:rPr>
              <w:t>1</w:t>
            </w:r>
          </w:p>
        </w:tc>
        <w:tc>
          <w:tcPr>
            <w:tcW w:w="2686" w:type="dxa"/>
          </w:tcPr>
          <w:p w:rsidRPr="00674599" w:rsidR="0053780E" w:rsidP="006060FD" w:rsidRDefault="003A5195" w14:paraId="1E40EC30" w14:textId="77777777">
            <w:pPr>
              <w:spacing w:after="0" w:line="240" w:lineRule="auto"/>
              <w:jc w:val="center"/>
              <w:rPr>
                <w:rFonts w:eastAsia="Calibri" w:cs="Times New Roman"/>
                <w:b/>
                <w:color w:val="000000" w:themeColor="text1"/>
                <w:szCs w:val="24"/>
              </w:rPr>
            </w:pPr>
            <w:r w:rsidRPr="00674599">
              <w:rPr>
                <w:rFonts w:eastAsia="Calibri" w:cs="Times New Roman"/>
                <w:b/>
                <w:color w:val="000000" w:themeColor="text1"/>
                <w:szCs w:val="24"/>
              </w:rPr>
              <w:t>1</w:t>
            </w:r>
          </w:p>
        </w:tc>
      </w:tr>
    </w:tbl>
    <w:p w:rsidRPr="00674599" w:rsidR="0053780E" w:rsidP="00A55DF0" w:rsidRDefault="0053780E" w14:paraId="296B57B0" w14:textId="77777777">
      <w:pPr>
        <w:pStyle w:val="Text2"/>
        <w:rPr>
          <w:color w:val="000000" w:themeColor="text1"/>
          <w:szCs w:val="24"/>
        </w:rPr>
      </w:pPr>
    </w:p>
    <w:p w:rsidRPr="00674599" w:rsidR="00A55DF0" w:rsidP="00A55DF0" w:rsidRDefault="00A55DF0" w14:paraId="160FCF4F" w14:textId="77777777">
      <w:pPr>
        <w:pStyle w:val="Text2"/>
        <w:rPr>
          <w:color w:val="000000" w:themeColor="text1"/>
        </w:rPr>
      </w:pPr>
      <w:bookmarkStart w:name="_Toc519869903" w:id="66"/>
      <w:r w:rsidRPr="00674599">
        <w:rPr>
          <w:b/>
          <w:color w:val="000000" w:themeColor="text1"/>
          <w:szCs w:val="24"/>
        </w:rPr>
        <w:t>Standards for Evaluating the Applicant’s Response to each Requirement</w:t>
      </w:r>
      <w:bookmarkEnd w:id="66"/>
      <w:r w:rsidRPr="00674599" w:rsidR="00EE677A">
        <w:rPr>
          <w:b/>
          <w:color w:val="000000" w:themeColor="text1"/>
          <w:szCs w:val="24"/>
        </w:rPr>
        <w:t xml:space="preserve">. </w:t>
      </w:r>
      <w:r w:rsidRPr="00674599" w:rsidR="006060FD">
        <w:rPr>
          <w:b/>
          <w:color w:val="000000" w:themeColor="text1"/>
          <w:szCs w:val="24"/>
        </w:rPr>
        <w:t xml:space="preserve"> </w:t>
      </w:r>
      <w:r w:rsidRPr="00674599">
        <w:rPr>
          <w:color w:val="000000" w:themeColor="text1"/>
          <w:szCs w:val="24"/>
        </w:rPr>
        <w:t>Section IV.B.3, Project Narrative</w:t>
      </w:r>
      <w:r w:rsidRPr="00674599" w:rsidR="000825F2">
        <w:rPr>
          <w:color w:val="000000" w:themeColor="text1"/>
          <w:szCs w:val="24"/>
        </w:rPr>
        <w:t>,</w:t>
      </w:r>
      <w:r w:rsidRPr="00674599">
        <w:rPr>
          <w:color w:val="000000" w:themeColor="text1"/>
          <w:szCs w:val="24"/>
        </w:rPr>
        <w:t xml:space="preserve"> provides a detailed explanation of the information an application must include (e.g.</w:t>
      </w:r>
      <w:r w:rsidRPr="00674599" w:rsidR="000825F2">
        <w:rPr>
          <w:color w:val="000000" w:themeColor="text1"/>
          <w:szCs w:val="24"/>
        </w:rPr>
        <w:t>,</w:t>
      </w:r>
      <w:r w:rsidRPr="00674599">
        <w:rPr>
          <w:color w:val="000000" w:themeColor="text1"/>
          <w:szCs w:val="24"/>
        </w:rPr>
        <w:t xml:space="preserve"> a comprehensive work plan for the whole period of performance with feasible</w:t>
      </w:r>
      <w:r w:rsidRPr="00674599">
        <w:rPr>
          <w:color w:val="000000" w:themeColor="text1"/>
        </w:rPr>
        <w:t xml:space="preserve"> and realistic dates).  Reviewers will rate each “rating factor” based on how fully and convincingly the applicant responds.  For each “rating factor” under each “criterion,” panelists will determine whether the applicant thoroughly meets, partially meets, or fails to meet the “rating factor,” </w:t>
      </w:r>
      <w:r w:rsidRPr="00674599" w:rsidR="00FC04E1">
        <w:rPr>
          <w:color w:val="000000" w:themeColor="text1"/>
        </w:rPr>
        <w:t>unless otherwise noted in Section IV.B.3</w:t>
      </w:r>
      <w:r w:rsidRPr="00674599" w:rsidR="00C729CA">
        <w:rPr>
          <w:color w:val="000000" w:themeColor="text1"/>
        </w:rPr>
        <w:t>,</w:t>
      </w:r>
      <w:r w:rsidRPr="00674599" w:rsidR="00FC04E1">
        <w:rPr>
          <w:color w:val="000000" w:themeColor="text1"/>
        </w:rPr>
        <w:t xml:space="preserve"> </w:t>
      </w:r>
      <w:r w:rsidRPr="00674599">
        <w:rPr>
          <w:color w:val="000000" w:themeColor="text1"/>
        </w:rPr>
        <w:t>based on the definitions below:</w:t>
      </w:r>
    </w:p>
    <w:p w:rsidRPr="00674599" w:rsidR="00EB6C2F" w:rsidP="00A55DF0" w:rsidRDefault="00EB6C2F" w14:paraId="7790D167" w14:textId="77777777">
      <w:pPr>
        <w:pStyle w:val="Text2"/>
        <w:rPr>
          <w:color w:val="000000" w:themeColor="text1"/>
        </w:rPr>
      </w:pPr>
    </w:p>
    <w:tbl>
      <w:tblPr>
        <w:tblW w:w="9000" w:type="dxa"/>
        <w:jc w:val="center"/>
        <w:tblCellMar>
          <w:left w:w="0" w:type="dxa"/>
          <w:right w:w="0" w:type="dxa"/>
        </w:tblCellMar>
        <w:tblLook w:val="04A0" w:firstRow="1" w:lastRow="0" w:firstColumn="1" w:lastColumn="0" w:noHBand="0" w:noVBand="1"/>
      </w:tblPr>
      <w:tblGrid>
        <w:gridCol w:w="2252"/>
        <w:gridCol w:w="4683"/>
        <w:gridCol w:w="2065"/>
      </w:tblGrid>
      <w:tr w:rsidRPr="00674599" w:rsidR="00674599" w:rsidTr="007F015C" w14:paraId="6B5F0110" w14:textId="77777777">
        <w:trPr>
          <w:trHeight w:val="159"/>
          <w:jc w:val="center"/>
        </w:trPr>
        <w:tc>
          <w:tcPr>
            <w:tcW w:w="2252" w:type="dxa"/>
            <w:tcBorders>
              <w:top w:val="single" w:color="auto" w:sz="8" w:space="0"/>
              <w:left w:val="single" w:color="auto" w:sz="8" w:space="0"/>
              <w:bottom w:val="single" w:color="auto" w:sz="8" w:space="0"/>
              <w:right w:val="single" w:color="auto" w:sz="8" w:space="0"/>
            </w:tcBorders>
            <w:shd w:val="clear" w:color="auto" w:fill="BFBFBF"/>
            <w:tcMar>
              <w:top w:w="0" w:type="dxa"/>
              <w:left w:w="108" w:type="dxa"/>
              <w:bottom w:w="0" w:type="dxa"/>
              <w:right w:w="108" w:type="dxa"/>
            </w:tcMar>
            <w:hideMark/>
          </w:tcPr>
          <w:p w:rsidRPr="00674599" w:rsidR="00EB6C2F" w:rsidP="007F015C" w:rsidRDefault="00EB6C2F" w14:paraId="09BE561B" w14:textId="77777777">
            <w:pPr>
              <w:spacing w:after="0" w:line="240" w:lineRule="auto"/>
              <w:jc w:val="center"/>
              <w:rPr>
                <w:rFonts w:eastAsia="Times New Roman"/>
                <w:b/>
                <w:color w:val="000000" w:themeColor="text1"/>
                <w:sz w:val="22"/>
              </w:rPr>
            </w:pPr>
            <w:r w:rsidRPr="00674599">
              <w:rPr>
                <w:rFonts w:eastAsia="Times New Roman"/>
                <w:b/>
                <w:color w:val="000000" w:themeColor="text1"/>
              </w:rPr>
              <w:t>Standard Rating</w:t>
            </w:r>
          </w:p>
        </w:tc>
        <w:tc>
          <w:tcPr>
            <w:tcW w:w="4683" w:type="dxa"/>
            <w:tcBorders>
              <w:top w:val="single" w:color="auto" w:sz="8" w:space="0"/>
              <w:left w:val="nil"/>
              <w:bottom w:val="single" w:color="auto" w:sz="8" w:space="0"/>
              <w:right w:val="single" w:color="auto" w:sz="8" w:space="0"/>
            </w:tcBorders>
            <w:shd w:val="clear" w:color="auto" w:fill="BFBFBF"/>
            <w:tcMar>
              <w:top w:w="0" w:type="dxa"/>
              <w:left w:w="108" w:type="dxa"/>
              <w:bottom w:w="0" w:type="dxa"/>
              <w:right w:w="108" w:type="dxa"/>
            </w:tcMar>
            <w:hideMark/>
          </w:tcPr>
          <w:p w:rsidRPr="00674599" w:rsidR="00EB6C2F" w:rsidP="007F015C" w:rsidRDefault="00EB6C2F" w14:paraId="65F9FCAF" w14:textId="77777777">
            <w:pPr>
              <w:spacing w:after="0" w:line="240" w:lineRule="auto"/>
              <w:jc w:val="center"/>
              <w:rPr>
                <w:rFonts w:eastAsia="Times New Roman"/>
                <w:b/>
                <w:color w:val="000000" w:themeColor="text1"/>
              </w:rPr>
            </w:pPr>
            <w:r w:rsidRPr="00674599">
              <w:rPr>
                <w:rFonts w:eastAsia="Times New Roman"/>
                <w:b/>
                <w:color w:val="000000" w:themeColor="text1"/>
              </w:rPr>
              <w:t>Definition</w:t>
            </w:r>
          </w:p>
        </w:tc>
        <w:tc>
          <w:tcPr>
            <w:tcW w:w="2065" w:type="dxa"/>
            <w:tcBorders>
              <w:top w:val="single" w:color="auto" w:sz="8" w:space="0"/>
              <w:left w:val="nil"/>
              <w:bottom w:val="single" w:color="auto" w:sz="8" w:space="0"/>
              <w:right w:val="single" w:color="auto" w:sz="8" w:space="0"/>
            </w:tcBorders>
            <w:shd w:val="clear" w:color="auto" w:fill="BFBFBF"/>
            <w:tcMar>
              <w:top w:w="0" w:type="dxa"/>
              <w:left w:w="108" w:type="dxa"/>
              <w:bottom w:w="0" w:type="dxa"/>
              <w:right w:w="108" w:type="dxa"/>
            </w:tcMar>
            <w:hideMark/>
          </w:tcPr>
          <w:p w:rsidRPr="00674599" w:rsidR="00EB6C2F" w:rsidP="007F015C" w:rsidRDefault="00EB6C2F" w14:paraId="425FAC3A" w14:textId="77777777">
            <w:pPr>
              <w:spacing w:after="0" w:line="240" w:lineRule="auto"/>
              <w:jc w:val="center"/>
              <w:rPr>
                <w:rFonts w:eastAsia="Times New Roman"/>
                <w:b/>
                <w:color w:val="000000" w:themeColor="text1"/>
              </w:rPr>
            </w:pPr>
            <w:r w:rsidRPr="00674599">
              <w:rPr>
                <w:rFonts w:eastAsia="Times New Roman"/>
                <w:b/>
                <w:color w:val="000000" w:themeColor="text1"/>
              </w:rPr>
              <w:t>Standard for Calculating Points</w:t>
            </w:r>
          </w:p>
        </w:tc>
      </w:tr>
      <w:tr w:rsidRPr="00674599" w:rsidR="00674599" w:rsidTr="007F015C" w14:paraId="294F1324" w14:textId="77777777">
        <w:trPr>
          <w:trHeight w:val="295"/>
          <w:jc w:val="center"/>
        </w:trPr>
        <w:tc>
          <w:tcPr>
            <w:tcW w:w="2252"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674599" w:rsidR="00EB6C2F" w:rsidP="007F015C" w:rsidRDefault="00EB6C2F" w14:paraId="36B8B468" w14:textId="77777777">
            <w:pPr>
              <w:spacing w:after="0" w:line="240" w:lineRule="auto"/>
              <w:rPr>
                <w:rFonts w:eastAsia="Times New Roman"/>
                <w:color w:val="000000" w:themeColor="text1"/>
              </w:rPr>
            </w:pPr>
            <w:r w:rsidRPr="00674599">
              <w:rPr>
                <w:rFonts w:eastAsia="Times New Roman"/>
                <w:color w:val="000000" w:themeColor="text1"/>
              </w:rPr>
              <w:t xml:space="preserve">Thoroughly Meets </w:t>
            </w:r>
          </w:p>
        </w:tc>
        <w:tc>
          <w:tcPr>
            <w:tcW w:w="4683" w:type="dxa"/>
            <w:tcBorders>
              <w:top w:val="nil"/>
              <w:left w:val="nil"/>
              <w:bottom w:val="single" w:color="auto" w:sz="8" w:space="0"/>
              <w:right w:val="single" w:color="auto" w:sz="8" w:space="0"/>
            </w:tcBorders>
            <w:tcMar>
              <w:top w:w="0" w:type="dxa"/>
              <w:left w:w="108" w:type="dxa"/>
              <w:bottom w:w="0" w:type="dxa"/>
              <w:right w:w="108" w:type="dxa"/>
            </w:tcMar>
            <w:hideMark/>
          </w:tcPr>
          <w:p w:rsidRPr="00674599" w:rsidR="00EB6C2F" w:rsidP="007F015C" w:rsidRDefault="00EB6C2F" w14:paraId="66EDBB57" w14:textId="77777777">
            <w:pPr>
              <w:spacing w:after="0" w:line="240" w:lineRule="auto"/>
              <w:rPr>
                <w:rFonts w:eastAsia="Times New Roman"/>
                <w:color w:val="000000" w:themeColor="text1"/>
              </w:rPr>
            </w:pPr>
            <w:r w:rsidRPr="00674599">
              <w:rPr>
                <w:rFonts w:eastAsia="Times New Roman"/>
                <w:color w:val="000000" w:themeColor="text1"/>
              </w:rPr>
              <w:t xml:space="preserve">The application thoroughly responds to the rating factor and fully and convincingly satisfies all of the stated specifications. </w:t>
            </w:r>
          </w:p>
        </w:tc>
        <w:tc>
          <w:tcPr>
            <w:tcW w:w="2065" w:type="dxa"/>
            <w:tcBorders>
              <w:top w:val="nil"/>
              <w:left w:val="nil"/>
              <w:bottom w:val="single" w:color="auto" w:sz="8" w:space="0"/>
              <w:right w:val="single" w:color="auto" w:sz="8" w:space="0"/>
            </w:tcBorders>
            <w:tcMar>
              <w:top w:w="0" w:type="dxa"/>
              <w:left w:w="108" w:type="dxa"/>
              <w:bottom w:w="0" w:type="dxa"/>
              <w:right w:w="108" w:type="dxa"/>
            </w:tcMar>
            <w:hideMark/>
          </w:tcPr>
          <w:p w:rsidRPr="00674599" w:rsidR="00EB6C2F" w:rsidP="007F015C" w:rsidRDefault="00EB6C2F" w14:paraId="4938F656" w14:textId="77777777">
            <w:pPr>
              <w:spacing w:after="0" w:line="240" w:lineRule="auto"/>
              <w:rPr>
                <w:rFonts w:eastAsia="Times New Roman"/>
                <w:color w:val="000000" w:themeColor="text1"/>
              </w:rPr>
            </w:pPr>
            <w:r w:rsidRPr="00674599">
              <w:rPr>
                <w:rFonts w:eastAsia="Times New Roman"/>
                <w:color w:val="000000" w:themeColor="text1"/>
              </w:rPr>
              <w:t>Full Points</w:t>
            </w:r>
          </w:p>
        </w:tc>
      </w:tr>
      <w:tr w:rsidRPr="00674599" w:rsidR="00674599" w:rsidTr="007F015C" w14:paraId="5455B0BA" w14:textId="77777777">
        <w:trPr>
          <w:trHeight w:val="433"/>
          <w:jc w:val="center"/>
        </w:trPr>
        <w:tc>
          <w:tcPr>
            <w:tcW w:w="2252"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674599" w:rsidR="00EB6C2F" w:rsidP="007F015C" w:rsidRDefault="00EB6C2F" w14:paraId="599E1402" w14:textId="77777777">
            <w:pPr>
              <w:spacing w:after="0" w:line="240" w:lineRule="auto"/>
              <w:rPr>
                <w:rFonts w:eastAsia="Times New Roman"/>
                <w:color w:val="000000" w:themeColor="text1"/>
              </w:rPr>
            </w:pPr>
            <w:r w:rsidRPr="00674599">
              <w:rPr>
                <w:rFonts w:eastAsia="Times New Roman"/>
                <w:color w:val="000000" w:themeColor="text1"/>
              </w:rPr>
              <w:lastRenderedPageBreak/>
              <w:t xml:space="preserve">Partially Meets </w:t>
            </w:r>
          </w:p>
        </w:tc>
        <w:tc>
          <w:tcPr>
            <w:tcW w:w="4683" w:type="dxa"/>
            <w:tcBorders>
              <w:top w:val="nil"/>
              <w:left w:val="nil"/>
              <w:bottom w:val="single" w:color="auto" w:sz="8" w:space="0"/>
              <w:right w:val="single" w:color="auto" w:sz="8" w:space="0"/>
            </w:tcBorders>
            <w:tcMar>
              <w:top w:w="0" w:type="dxa"/>
              <w:left w:w="108" w:type="dxa"/>
              <w:bottom w:w="0" w:type="dxa"/>
              <w:right w:w="108" w:type="dxa"/>
            </w:tcMar>
            <w:hideMark/>
          </w:tcPr>
          <w:p w:rsidRPr="00674599" w:rsidR="00EB6C2F" w:rsidP="007F015C" w:rsidRDefault="00EB6C2F" w14:paraId="207278F4" w14:textId="77777777">
            <w:pPr>
              <w:spacing w:after="0" w:line="240" w:lineRule="auto"/>
              <w:rPr>
                <w:rFonts w:eastAsia="Times New Roman"/>
                <w:color w:val="000000" w:themeColor="text1"/>
              </w:rPr>
            </w:pPr>
            <w:r w:rsidRPr="00674599">
              <w:rPr>
                <w:rFonts w:eastAsia="Times New Roman"/>
                <w:color w:val="000000" w:themeColor="text1"/>
              </w:rPr>
              <w:t xml:space="preserve">The application responds incompletely to the rating factor or the application convincingly satisfies some, but not all, of the stated specifications. </w:t>
            </w:r>
          </w:p>
        </w:tc>
        <w:tc>
          <w:tcPr>
            <w:tcW w:w="2065" w:type="dxa"/>
            <w:tcBorders>
              <w:top w:val="nil"/>
              <w:left w:val="nil"/>
              <w:bottom w:val="single" w:color="auto" w:sz="8" w:space="0"/>
              <w:right w:val="single" w:color="auto" w:sz="8" w:space="0"/>
            </w:tcBorders>
            <w:tcMar>
              <w:top w:w="0" w:type="dxa"/>
              <w:left w:w="108" w:type="dxa"/>
              <w:bottom w:w="0" w:type="dxa"/>
              <w:right w:w="108" w:type="dxa"/>
            </w:tcMar>
            <w:hideMark/>
          </w:tcPr>
          <w:p w:rsidRPr="00674599" w:rsidR="00EB6C2F" w:rsidP="007F015C" w:rsidRDefault="00EB6C2F" w14:paraId="6296F584" w14:textId="77777777">
            <w:pPr>
              <w:spacing w:after="0" w:line="240" w:lineRule="auto"/>
              <w:rPr>
                <w:rFonts w:eastAsia="Times New Roman"/>
                <w:color w:val="000000" w:themeColor="text1"/>
              </w:rPr>
            </w:pPr>
            <w:r w:rsidRPr="00674599">
              <w:rPr>
                <w:rFonts w:eastAsia="Times New Roman"/>
                <w:color w:val="000000" w:themeColor="text1"/>
              </w:rPr>
              <w:t>Half Points</w:t>
            </w:r>
          </w:p>
        </w:tc>
      </w:tr>
      <w:tr w:rsidRPr="00674599" w:rsidR="00EB6C2F" w:rsidTr="007F015C" w14:paraId="0DBDC595" w14:textId="77777777">
        <w:trPr>
          <w:trHeight w:val="157"/>
          <w:jc w:val="center"/>
        </w:trPr>
        <w:tc>
          <w:tcPr>
            <w:tcW w:w="2252"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674599" w:rsidR="00EB6C2F" w:rsidP="007F015C" w:rsidRDefault="00EB6C2F" w14:paraId="7669BF5C" w14:textId="77777777">
            <w:pPr>
              <w:spacing w:after="0" w:line="240" w:lineRule="auto"/>
              <w:rPr>
                <w:rFonts w:eastAsia="Times New Roman"/>
                <w:color w:val="000000" w:themeColor="text1"/>
              </w:rPr>
            </w:pPr>
            <w:r w:rsidRPr="00674599">
              <w:rPr>
                <w:rFonts w:eastAsia="Times New Roman"/>
                <w:color w:val="000000" w:themeColor="text1"/>
              </w:rPr>
              <w:t xml:space="preserve">Fails to Meet </w:t>
            </w:r>
          </w:p>
        </w:tc>
        <w:tc>
          <w:tcPr>
            <w:tcW w:w="4683" w:type="dxa"/>
            <w:tcBorders>
              <w:top w:val="nil"/>
              <w:left w:val="nil"/>
              <w:bottom w:val="single" w:color="auto" w:sz="8" w:space="0"/>
              <w:right w:val="single" w:color="auto" w:sz="8" w:space="0"/>
            </w:tcBorders>
            <w:tcMar>
              <w:top w:w="0" w:type="dxa"/>
              <w:left w:w="108" w:type="dxa"/>
              <w:bottom w:w="0" w:type="dxa"/>
              <w:right w:w="108" w:type="dxa"/>
            </w:tcMar>
          </w:tcPr>
          <w:p w:rsidRPr="00674599" w:rsidR="00EB6C2F" w:rsidP="007F015C" w:rsidRDefault="00EB6C2F" w14:paraId="51DF2CEC" w14:textId="77777777">
            <w:pPr>
              <w:spacing w:after="0" w:line="240" w:lineRule="auto"/>
              <w:rPr>
                <w:rFonts w:eastAsia="Times New Roman"/>
                <w:color w:val="000000" w:themeColor="text1"/>
              </w:rPr>
            </w:pPr>
            <w:r w:rsidRPr="00674599">
              <w:rPr>
                <w:rFonts w:eastAsia="Times New Roman"/>
                <w:color w:val="000000" w:themeColor="text1"/>
              </w:rPr>
              <w:t xml:space="preserve">The application does not respond to the rating factor or the application does respond to the rating factor but does not convincingly satisfy any of the stated specifications. </w:t>
            </w:r>
          </w:p>
          <w:p w:rsidRPr="00674599" w:rsidR="00EB6C2F" w:rsidP="007F015C" w:rsidRDefault="00EB6C2F" w14:paraId="79CB475A" w14:textId="77777777">
            <w:pPr>
              <w:spacing w:after="0" w:line="240" w:lineRule="auto"/>
              <w:rPr>
                <w:rFonts w:eastAsia="Times New Roman"/>
                <w:color w:val="000000" w:themeColor="text1"/>
              </w:rPr>
            </w:pPr>
          </w:p>
        </w:tc>
        <w:tc>
          <w:tcPr>
            <w:tcW w:w="2065" w:type="dxa"/>
            <w:tcBorders>
              <w:top w:val="nil"/>
              <w:left w:val="nil"/>
              <w:bottom w:val="single" w:color="auto" w:sz="8" w:space="0"/>
              <w:right w:val="single" w:color="auto" w:sz="8" w:space="0"/>
            </w:tcBorders>
            <w:tcMar>
              <w:top w:w="0" w:type="dxa"/>
              <w:left w:w="108" w:type="dxa"/>
              <w:bottom w:w="0" w:type="dxa"/>
              <w:right w:w="108" w:type="dxa"/>
            </w:tcMar>
            <w:hideMark/>
          </w:tcPr>
          <w:p w:rsidRPr="00674599" w:rsidR="00EB6C2F" w:rsidP="007F015C" w:rsidRDefault="00EB6C2F" w14:paraId="067D3DF0" w14:textId="77777777">
            <w:pPr>
              <w:spacing w:after="0" w:line="240" w:lineRule="auto"/>
              <w:rPr>
                <w:rFonts w:eastAsia="Times New Roman"/>
                <w:color w:val="000000" w:themeColor="text1"/>
              </w:rPr>
            </w:pPr>
            <w:r w:rsidRPr="00674599">
              <w:rPr>
                <w:rFonts w:eastAsia="Times New Roman"/>
                <w:color w:val="000000" w:themeColor="text1"/>
              </w:rPr>
              <w:t>Zero Points</w:t>
            </w:r>
          </w:p>
        </w:tc>
      </w:tr>
    </w:tbl>
    <w:p w:rsidRPr="00674599" w:rsidR="00EB6C2F" w:rsidP="00EB6C2F" w:rsidRDefault="00EB6C2F" w14:paraId="44518ABE" w14:textId="77777777">
      <w:pPr>
        <w:pStyle w:val="Text2"/>
        <w:rPr>
          <w:color w:val="000000" w:themeColor="text1"/>
        </w:rPr>
      </w:pPr>
    </w:p>
    <w:p w:rsidRPr="00674599" w:rsidR="00EB6C2F" w:rsidP="00EB6C2F" w:rsidRDefault="00EB6C2F" w14:paraId="07447BE9" w14:textId="77777777">
      <w:pPr>
        <w:pStyle w:val="Text2"/>
        <w:rPr>
          <w:color w:val="000000" w:themeColor="text1"/>
        </w:rPr>
      </w:pPr>
      <w:r w:rsidRPr="00674599">
        <w:rPr>
          <w:color w:val="000000" w:themeColor="text1"/>
        </w:rPr>
        <w:t>In order to receive the maximum points for each rating factor, applicants must provide a response to the requirement that fully describes the proposed program design and demonstrates the quality of approach, rather than simply restating a commitment to perform prescribed activities.  In other words, applicants must describe why their proposal is the best strategy and how they will implement it, rather than that the strategy contains elements that conform to the requirements of this FOA.</w:t>
      </w:r>
    </w:p>
    <w:p w:rsidRPr="00674599" w:rsidR="00A55DF0" w:rsidP="00A55DF0" w:rsidRDefault="00A55DF0" w14:paraId="695247CC" w14:textId="77777777">
      <w:pPr>
        <w:pStyle w:val="Text2"/>
        <w:rPr>
          <w:color w:val="000000" w:themeColor="text1"/>
        </w:rPr>
      </w:pPr>
    </w:p>
    <w:p w:rsidRPr="00674599" w:rsidR="00D71748" w:rsidP="006177C7" w:rsidRDefault="00D71748" w14:paraId="1499591E" w14:textId="77777777">
      <w:pPr>
        <w:pStyle w:val="Heading2"/>
        <w:ind w:hanging="1440"/>
        <w:rPr>
          <w:color w:val="000000" w:themeColor="text1"/>
        </w:rPr>
      </w:pPr>
      <w:bookmarkStart w:name="_Toc44931522" w:id="67"/>
      <w:r w:rsidRPr="00674599">
        <w:rPr>
          <w:color w:val="000000" w:themeColor="text1"/>
        </w:rPr>
        <w:t>REVIEW AND SELECTION PROCESS</w:t>
      </w:r>
      <w:bookmarkEnd w:id="67"/>
    </w:p>
    <w:p w:rsidRPr="00674599" w:rsidR="002B3B77" w:rsidP="006060FD" w:rsidRDefault="002B3B77" w14:paraId="59FC9EFA" w14:textId="77777777">
      <w:pPr>
        <w:pStyle w:val="Text2"/>
        <w:rPr>
          <w:color w:val="000000" w:themeColor="text1"/>
        </w:rPr>
      </w:pPr>
    </w:p>
    <w:p w:rsidRPr="00674599" w:rsidR="00D71748" w:rsidP="00C81CA5" w:rsidRDefault="00D71748" w14:paraId="4B6BB6CF" w14:textId="77777777">
      <w:pPr>
        <w:pStyle w:val="Heading3"/>
      </w:pPr>
      <w:bookmarkStart w:name="_Toc44931523" w:id="68"/>
      <w:r w:rsidRPr="00674599">
        <w:t>Merit Review and Selection Process</w:t>
      </w:r>
      <w:bookmarkEnd w:id="68"/>
    </w:p>
    <w:p w:rsidRPr="00674599" w:rsidR="00D71748" w:rsidP="00D71748" w:rsidRDefault="00D71748" w14:paraId="7E5102CE" w14:textId="77777777">
      <w:pPr>
        <w:pStyle w:val="Text3"/>
        <w:rPr>
          <w:color w:val="000000" w:themeColor="text1"/>
        </w:rPr>
      </w:pPr>
      <w:r w:rsidRPr="00674599">
        <w:rPr>
          <w:color w:val="000000" w:themeColor="text1"/>
        </w:rPr>
        <w:t xml:space="preserve">A technical merit review panel will carefully evaluate applications against the selection criteria to determine the merit of applications.  These criteria are based on the policy goals, priorities, and emphases set forth in this FOA.  Up to </w:t>
      </w:r>
      <w:r w:rsidRPr="00674599" w:rsidR="00461CA8">
        <w:rPr>
          <w:color w:val="000000" w:themeColor="text1"/>
        </w:rPr>
        <w:t>10</w:t>
      </w:r>
      <w:r w:rsidRPr="00674599" w:rsidR="00BE4023">
        <w:rPr>
          <w:color w:val="000000" w:themeColor="text1"/>
        </w:rPr>
        <w:t>3</w:t>
      </w:r>
      <w:r w:rsidRPr="00674599" w:rsidR="00461CA8">
        <w:rPr>
          <w:color w:val="000000" w:themeColor="text1"/>
        </w:rPr>
        <w:t xml:space="preserve"> </w:t>
      </w:r>
      <w:r w:rsidRPr="00674599">
        <w:rPr>
          <w:color w:val="000000" w:themeColor="text1"/>
        </w:rPr>
        <w:t xml:space="preserve">points may be awarded to an applicant, depending on the quality of the responses provided.  The final scores (which may include the mathematical normalization of review panels) will serve as the primary basis for selection of applications for funding.  The panel results are advisory in nature and not binding on the Grant Officer.  The Grant Officer reserves the right to make selections based solely on the final scores or to take into consideration other relevant factors when applicable.  Such </w:t>
      </w:r>
      <w:r w:rsidRPr="00674599">
        <w:rPr>
          <w:color w:val="000000" w:themeColor="text1"/>
        </w:rPr>
        <w:lastRenderedPageBreak/>
        <w:t xml:space="preserve">factors may include the geographic distribution of funds and other relevant factors.  The Grant Officer may consider any information that comes to </w:t>
      </w:r>
      <w:r w:rsidRPr="00674599" w:rsidR="00006FF4">
        <w:rPr>
          <w:color w:val="000000" w:themeColor="text1"/>
        </w:rPr>
        <w:t>their</w:t>
      </w:r>
      <w:r w:rsidRPr="00674599">
        <w:rPr>
          <w:color w:val="000000" w:themeColor="text1"/>
        </w:rPr>
        <w:t xml:space="preserve"> attention.  </w:t>
      </w:r>
    </w:p>
    <w:p w:rsidRPr="00674599" w:rsidR="00D71748" w:rsidP="00D71748" w:rsidRDefault="00D71748" w14:paraId="04E5905A" w14:textId="77777777">
      <w:pPr>
        <w:pStyle w:val="Text3"/>
        <w:rPr>
          <w:color w:val="000000" w:themeColor="text1"/>
        </w:rPr>
      </w:pPr>
    </w:p>
    <w:p w:rsidRPr="00674599" w:rsidR="00A55DF0" w:rsidP="00D71748" w:rsidRDefault="00D71748" w14:paraId="75DF7561" w14:textId="77777777">
      <w:pPr>
        <w:pStyle w:val="Text3"/>
        <w:rPr>
          <w:color w:val="000000" w:themeColor="text1"/>
        </w:rPr>
      </w:pPr>
      <w:r w:rsidRPr="00674599">
        <w:rPr>
          <w:color w:val="000000" w:themeColor="text1"/>
        </w:rPr>
        <w:t xml:space="preserve">The government may elect to award the grant(s) with or without discussions with the applicant.  Should a grant be awarded without discussion, the award will be based on the applicant’s signature on the SF-424, including electronic signature via E-Authentication on </w:t>
      </w:r>
      <w:hyperlink w:history="1" r:id="rId63">
        <w:r w:rsidRPr="00674599">
          <w:rPr>
            <w:rStyle w:val="Hyperlink"/>
            <w:color w:val="000000" w:themeColor="text1"/>
            <w:u w:val="none"/>
          </w:rPr>
          <w:t>https://www.grants.gov</w:t>
        </w:r>
      </w:hyperlink>
      <w:r w:rsidRPr="00674599">
        <w:rPr>
          <w:color w:val="000000" w:themeColor="text1"/>
        </w:rPr>
        <w:t>, which constitutes a binding offer by the applicant.</w:t>
      </w:r>
    </w:p>
    <w:p w:rsidRPr="00674599" w:rsidR="00BA0CA9" w:rsidP="00D71748" w:rsidRDefault="00BA0CA9" w14:paraId="18A6FC48" w14:textId="77777777">
      <w:pPr>
        <w:pStyle w:val="Text3"/>
        <w:rPr>
          <w:color w:val="000000" w:themeColor="text1"/>
        </w:rPr>
      </w:pPr>
    </w:p>
    <w:p w:rsidRPr="00674599" w:rsidR="00BA0CA9" w:rsidP="00C81CA5" w:rsidRDefault="00BA0CA9" w14:paraId="59291B50" w14:textId="77777777">
      <w:pPr>
        <w:pStyle w:val="Heading3"/>
      </w:pPr>
      <w:bookmarkStart w:name="_Toc519869906" w:id="69"/>
      <w:bookmarkStart w:name="_Toc44931524" w:id="70"/>
      <w:r w:rsidRPr="00674599">
        <w:t>Risk Review Process</w:t>
      </w:r>
      <w:bookmarkEnd w:id="69"/>
      <w:bookmarkEnd w:id="70"/>
    </w:p>
    <w:p w:rsidRPr="00674599" w:rsidR="00622D0A" w:rsidP="00BA0CA9" w:rsidRDefault="00BA0CA9" w14:paraId="1909BF01" w14:textId="77777777">
      <w:pPr>
        <w:pStyle w:val="Text3"/>
        <w:rPr>
          <w:color w:val="000000" w:themeColor="text1"/>
        </w:rPr>
      </w:pPr>
      <w:r w:rsidRPr="00674599">
        <w:rPr>
          <w:color w:val="000000" w:themeColor="text1"/>
        </w:rPr>
        <w:t>Prior to making an award, ETA will review information available through various sources, including its own records and any OMB-designated repository of government-wide eligibility qualification or financial integrity information, such as Federal Awardee Performance and Integrity Information System (FAPIIS), Dun and Bradstreet, and “Do Not Pay.”  Additionally, ETA will comply with the requirements of 2 CFR Part 180 codified at</w:t>
      </w:r>
      <w:r w:rsidRPr="00674599" w:rsidR="00EF3A12">
        <w:rPr>
          <w:color w:val="000000" w:themeColor="text1"/>
        </w:rPr>
        <w:t xml:space="preserve"> 2 CFR </w:t>
      </w:r>
      <w:r w:rsidRPr="00674599" w:rsidR="00255F3F">
        <w:rPr>
          <w:color w:val="000000" w:themeColor="text1"/>
        </w:rPr>
        <w:t xml:space="preserve">Part </w:t>
      </w:r>
      <w:r w:rsidRPr="00674599" w:rsidR="00EF3A12">
        <w:rPr>
          <w:color w:val="000000" w:themeColor="text1"/>
        </w:rPr>
        <w:t>2998</w:t>
      </w:r>
      <w:r w:rsidRPr="00674599">
        <w:rPr>
          <w:color w:val="000000" w:themeColor="text1"/>
        </w:rPr>
        <w:t xml:space="preserve"> </w:t>
      </w:r>
      <w:r w:rsidRPr="00674599" w:rsidR="00006FF4">
        <w:rPr>
          <w:color w:val="000000" w:themeColor="text1"/>
        </w:rPr>
        <w:t>(Non-procurement Debarment</w:t>
      </w:r>
      <w:r w:rsidRPr="00674599">
        <w:rPr>
          <w:color w:val="000000" w:themeColor="text1"/>
        </w:rPr>
        <w:t xml:space="preserve"> and Suspension).  This risk evaluation may incorporate results of the evaluation of the applicant’s eligibility (application screening) or the quality of its application (merit review).  If ETA determines that an award will be made, special conditions that correspond to the degree of risk assessed may be applied to the award.  Criteria to be evaluated include</w:t>
      </w:r>
      <w:r w:rsidRPr="00674599" w:rsidR="000825F2">
        <w:rPr>
          <w:color w:val="000000" w:themeColor="text1"/>
        </w:rPr>
        <w:t xml:space="preserve"> the following</w:t>
      </w:r>
      <w:r w:rsidRPr="00674599">
        <w:rPr>
          <w:color w:val="000000" w:themeColor="text1"/>
        </w:rPr>
        <w:t xml:space="preserve">: </w:t>
      </w:r>
    </w:p>
    <w:p w:rsidRPr="00674599" w:rsidR="006B14FD" w:rsidP="005A3DCB" w:rsidRDefault="006B14FD" w14:paraId="25F15544" w14:textId="77777777">
      <w:pPr>
        <w:pStyle w:val="Text3-ALTNumbering"/>
        <w:numPr>
          <w:ilvl w:val="0"/>
          <w:numId w:val="18"/>
        </w:numPr>
        <w:rPr>
          <w:color w:val="000000" w:themeColor="text1"/>
        </w:rPr>
      </w:pPr>
      <w:r w:rsidRPr="00674599">
        <w:rPr>
          <w:color w:val="000000" w:themeColor="text1"/>
        </w:rPr>
        <w:t xml:space="preserve">Financial stability; </w:t>
      </w:r>
    </w:p>
    <w:p w:rsidRPr="00674599" w:rsidR="006B14FD" w:rsidP="005A3DCB" w:rsidRDefault="006B14FD" w14:paraId="3660EB9E" w14:textId="77777777">
      <w:pPr>
        <w:pStyle w:val="Text3-ALTNumbering"/>
        <w:numPr>
          <w:ilvl w:val="0"/>
          <w:numId w:val="18"/>
        </w:numPr>
        <w:rPr>
          <w:color w:val="000000" w:themeColor="text1"/>
        </w:rPr>
      </w:pPr>
      <w:r w:rsidRPr="00674599">
        <w:rPr>
          <w:color w:val="000000" w:themeColor="text1"/>
        </w:rPr>
        <w:t xml:space="preserve">Quality of management systems and ability to meet the management standards prescribed in the Uniform Grant Guidance; </w:t>
      </w:r>
    </w:p>
    <w:p w:rsidRPr="00674599" w:rsidR="006B14FD" w:rsidP="005A3DCB" w:rsidRDefault="006B14FD" w14:paraId="3F3BE50A" w14:textId="77777777">
      <w:pPr>
        <w:pStyle w:val="Text3-ALTNumbering"/>
        <w:numPr>
          <w:ilvl w:val="0"/>
          <w:numId w:val="18"/>
        </w:numPr>
        <w:rPr>
          <w:color w:val="000000" w:themeColor="text1"/>
        </w:rPr>
      </w:pPr>
      <w:r w:rsidRPr="00674599">
        <w:rPr>
          <w:color w:val="000000" w:themeColor="text1"/>
        </w:rPr>
        <w:lastRenderedPageBreak/>
        <w:t xml:space="preserve">History of performance.  The applicant’s record in managing awards, cooperative agreements, or procurement awards, if it is a prior recipient of such </w:t>
      </w:r>
      <w:r w:rsidRPr="00674599" w:rsidR="00517D26">
        <w:rPr>
          <w:color w:val="000000" w:themeColor="text1"/>
        </w:rPr>
        <w:t>federal</w:t>
      </w:r>
      <w:r w:rsidRPr="00674599">
        <w:rPr>
          <w:color w:val="000000" w:themeColor="text1"/>
        </w:rPr>
        <w:t xml:space="preserve"> awards, including timeliness of compliance with applicable reporting requirements and, if applicable, the extent to which any previously awarded amounts will be expended prior to future awards; </w:t>
      </w:r>
    </w:p>
    <w:p w:rsidRPr="00674599" w:rsidR="006B14FD" w:rsidP="005A3DCB" w:rsidRDefault="006B14FD" w14:paraId="77CE85E6" w14:textId="77777777">
      <w:pPr>
        <w:pStyle w:val="Text3-ALTNumbering"/>
        <w:numPr>
          <w:ilvl w:val="0"/>
          <w:numId w:val="18"/>
        </w:numPr>
        <w:rPr>
          <w:color w:val="000000" w:themeColor="text1"/>
        </w:rPr>
      </w:pPr>
      <w:r w:rsidRPr="00674599">
        <w:rPr>
          <w:color w:val="000000" w:themeColor="text1"/>
        </w:rPr>
        <w:t xml:space="preserve">Reports and findings from audits performed under Subpart F–Audit Requirements of the Uniform Grant Guidance or the reports and findings of any other available audits and monitoring reports containing findings, issues of non-compliance, or questioned costs; </w:t>
      </w:r>
    </w:p>
    <w:p w:rsidRPr="00674599" w:rsidR="006B14FD" w:rsidP="005A3DCB" w:rsidRDefault="006B14FD" w14:paraId="48F3BD84" w14:textId="77777777">
      <w:pPr>
        <w:pStyle w:val="Text3-ALTNumbering"/>
        <w:numPr>
          <w:ilvl w:val="0"/>
          <w:numId w:val="18"/>
        </w:numPr>
        <w:rPr>
          <w:color w:val="000000" w:themeColor="text1"/>
        </w:rPr>
      </w:pPr>
      <w:r w:rsidRPr="00674599">
        <w:rPr>
          <w:color w:val="000000" w:themeColor="text1"/>
        </w:rPr>
        <w:t xml:space="preserve">The applicant’s ability to effectively implement statutory, regulatory, </w:t>
      </w:r>
      <w:r w:rsidRPr="00674599" w:rsidR="00333409">
        <w:rPr>
          <w:color w:val="000000" w:themeColor="text1"/>
        </w:rPr>
        <w:t>and</w:t>
      </w:r>
      <w:r w:rsidRPr="00674599">
        <w:rPr>
          <w:color w:val="000000" w:themeColor="text1"/>
        </w:rPr>
        <w:t xml:space="preserve"> other requirements imposed on recipients.</w:t>
      </w:r>
    </w:p>
    <w:p w:rsidRPr="00674599" w:rsidR="000F695B" w:rsidP="000F695B" w:rsidRDefault="000F695B" w14:paraId="49BA5F9F" w14:textId="77777777">
      <w:pPr>
        <w:pStyle w:val="Text3-ALTNumbering"/>
        <w:numPr>
          <w:ilvl w:val="0"/>
          <w:numId w:val="0"/>
        </w:numPr>
        <w:ind w:left="518"/>
        <w:rPr>
          <w:color w:val="000000" w:themeColor="text1"/>
        </w:rPr>
      </w:pPr>
    </w:p>
    <w:p w:rsidRPr="00674599" w:rsidR="00BA0CA9" w:rsidP="00BA0CA9" w:rsidRDefault="00BA0CA9" w14:paraId="0DF33B78" w14:textId="77777777">
      <w:pPr>
        <w:pStyle w:val="Text3"/>
        <w:rPr>
          <w:color w:val="000000" w:themeColor="text1"/>
        </w:rPr>
      </w:pPr>
      <w:r w:rsidRPr="00674599">
        <w:rPr>
          <w:color w:val="000000" w:themeColor="text1"/>
        </w:rPr>
        <w:t>NOTE:  As part of the E</w:t>
      </w:r>
      <w:r w:rsidRPr="00674599" w:rsidR="00744CAD">
        <w:rPr>
          <w:color w:val="000000" w:themeColor="text1"/>
        </w:rPr>
        <w:t>TA</w:t>
      </w:r>
      <w:r w:rsidRPr="00674599">
        <w:rPr>
          <w:color w:val="000000" w:themeColor="text1"/>
        </w:rPr>
        <w:t xml:space="preserve">’s Risk Review process, </w:t>
      </w:r>
      <w:r w:rsidRPr="00674599" w:rsidR="00333409">
        <w:rPr>
          <w:color w:val="000000" w:themeColor="text1"/>
        </w:rPr>
        <w:t>t</w:t>
      </w:r>
      <w:r w:rsidRPr="00674599">
        <w:rPr>
          <w:color w:val="000000" w:themeColor="text1"/>
        </w:rPr>
        <w:t>he Grant Officer will determine</w:t>
      </w:r>
      <w:r w:rsidRPr="00674599" w:rsidR="000825F2">
        <w:rPr>
          <w:color w:val="000000" w:themeColor="text1"/>
        </w:rPr>
        <w:t xml:space="preserve"> the following</w:t>
      </w:r>
      <w:r w:rsidRPr="00674599">
        <w:rPr>
          <w:color w:val="000000" w:themeColor="text1"/>
        </w:rPr>
        <w:t>:</w:t>
      </w:r>
    </w:p>
    <w:p w:rsidRPr="00674599" w:rsidR="00BA0CA9" w:rsidP="00BA0CA9" w:rsidRDefault="00BA0CA9" w14:paraId="473D22DD" w14:textId="77777777">
      <w:pPr>
        <w:pStyle w:val="Text3-Bullets"/>
        <w:rPr>
          <w:color w:val="000000" w:themeColor="text1"/>
        </w:rPr>
      </w:pPr>
      <w:r w:rsidRPr="00674599">
        <w:rPr>
          <w:color w:val="000000" w:themeColor="text1"/>
        </w:rPr>
        <w:t xml:space="preserve">If the applicant had any restriction on spending for any ETA grant due to adverse monitoring findings; or  </w:t>
      </w:r>
    </w:p>
    <w:p w:rsidRPr="00674599" w:rsidR="00BA0CA9" w:rsidP="00BA0CA9" w:rsidRDefault="00BA0CA9" w14:paraId="0F6F61F0" w14:textId="77777777">
      <w:pPr>
        <w:pStyle w:val="Text3-Bullets"/>
        <w:rPr>
          <w:color w:val="000000" w:themeColor="text1"/>
        </w:rPr>
      </w:pPr>
      <w:r w:rsidRPr="00674599">
        <w:rPr>
          <w:color w:val="000000" w:themeColor="text1"/>
        </w:rPr>
        <w:t xml:space="preserve">If the applicant received a High Risk determination in accordance with </w:t>
      </w:r>
      <w:hyperlink w:history="1" r:id="rId64">
        <w:r w:rsidRPr="00674599" w:rsidR="00CF53B7">
          <w:rPr>
            <w:rStyle w:val="Hyperlink"/>
            <w:bCs/>
            <w:iCs/>
            <w:color w:val="000000" w:themeColor="text1"/>
            <w:u w:val="none"/>
          </w:rPr>
          <w:t>TEGL 23-15</w:t>
        </w:r>
      </w:hyperlink>
      <w:r w:rsidRPr="00674599">
        <w:rPr>
          <w:color w:val="000000" w:themeColor="text1"/>
        </w:rPr>
        <w:t>.</w:t>
      </w:r>
    </w:p>
    <w:p w:rsidRPr="00674599" w:rsidR="00BA0CA9" w:rsidP="00BA0CA9" w:rsidRDefault="00BA0CA9" w14:paraId="3F0CEC02" w14:textId="77777777">
      <w:pPr>
        <w:pStyle w:val="Text3-Bullets"/>
        <w:numPr>
          <w:ilvl w:val="0"/>
          <w:numId w:val="0"/>
        </w:numPr>
        <w:ind w:left="720"/>
        <w:rPr>
          <w:color w:val="000000" w:themeColor="text1"/>
        </w:rPr>
      </w:pPr>
    </w:p>
    <w:p w:rsidRPr="00674599" w:rsidR="00BA0CA9" w:rsidP="00BA0CA9" w:rsidRDefault="00BA0CA9" w14:paraId="6DC6EEED" w14:textId="77777777">
      <w:pPr>
        <w:pStyle w:val="Text3"/>
        <w:rPr>
          <w:color w:val="000000" w:themeColor="text1"/>
        </w:rPr>
      </w:pPr>
      <w:r w:rsidRPr="00674599">
        <w:rPr>
          <w:color w:val="000000" w:themeColor="text1"/>
        </w:rPr>
        <w:t xml:space="preserve">Depending on the severity of the findings and whether the findings were resolved, the Grant Officer may, at </w:t>
      </w:r>
      <w:r w:rsidRPr="00674599" w:rsidR="00333409">
        <w:rPr>
          <w:color w:val="000000" w:themeColor="text1"/>
        </w:rPr>
        <w:t>their</w:t>
      </w:r>
      <w:r w:rsidRPr="00674599">
        <w:rPr>
          <w:color w:val="000000" w:themeColor="text1"/>
        </w:rPr>
        <w:t xml:space="preserve"> discretion, elect not</w:t>
      </w:r>
      <w:r w:rsidRPr="00674599" w:rsidR="00333409">
        <w:rPr>
          <w:color w:val="000000" w:themeColor="text1"/>
        </w:rPr>
        <w:t xml:space="preserve"> to</w:t>
      </w:r>
      <w:r w:rsidRPr="00674599">
        <w:rPr>
          <w:color w:val="000000" w:themeColor="text1"/>
        </w:rPr>
        <w:t xml:space="preserve"> fund the applicant for a grant award regardless of the applicant’s score in the competition.</w:t>
      </w:r>
    </w:p>
    <w:p w:rsidRPr="00674599" w:rsidR="006060FD" w:rsidP="00BA0CA9" w:rsidRDefault="006060FD" w14:paraId="03C8F103" w14:textId="77777777">
      <w:pPr>
        <w:pStyle w:val="Text3"/>
        <w:rPr>
          <w:color w:val="000000" w:themeColor="text1"/>
        </w:rPr>
      </w:pPr>
    </w:p>
    <w:p w:rsidRPr="00674599" w:rsidR="00BA0CA9" w:rsidP="00BA0CA9" w:rsidRDefault="00BA0CA9" w14:paraId="4ED2BDC1" w14:textId="77777777">
      <w:pPr>
        <w:pStyle w:val="Text3"/>
        <w:rPr>
          <w:color w:val="000000" w:themeColor="text1"/>
        </w:rPr>
      </w:pPr>
      <w:r w:rsidRPr="00674599">
        <w:rPr>
          <w:color w:val="000000" w:themeColor="text1"/>
        </w:rPr>
        <w:t xml:space="preserve">All applicants are requested to submit the following information as an attachment to their application (suggested template below) for </w:t>
      </w:r>
      <w:r w:rsidRPr="00674599">
        <w:rPr>
          <w:color w:val="000000" w:themeColor="text1"/>
        </w:rPr>
        <w:lastRenderedPageBreak/>
        <w:t xml:space="preserve">ETA to assess the applicant’s Financial System.  This information will be taken into account as one component of ETA’s Risk Review Process.  Applicants may use the suggested template or answer the questions in a separate attachment.  It is unlikely that an organization will be able to manage a </w:t>
      </w:r>
      <w:r w:rsidRPr="00674599" w:rsidR="00517D26">
        <w:rPr>
          <w:color w:val="000000" w:themeColor="text1"/>
        </w:rPr>
        <w:t>federal</w:t>
      </w:r>
      <w:r w:rsidRPr="00674599">
        <w:rPr>
          <w:color w:val="000000" w:themeColor="text1"/>
        </w:rPr>
        <w:t xml:space="preserve"> grant without the following system/processes in place.  Applicants are expected to have these in place before applying for a grant with ETA.</w:t>
      </w:r>
    </w:p>
    <w:p w:rsidRPr="00674599" w:rsidR="00BA0CA9" w:rsidP="00BA0CA9" w:rsidRDefault="00BA0CA9" w14:paraId="05C681C3" w14:textId="77777777">
      <w:pPr>
        <w:spacing w:after="0"/>
        <w:rPr>
          <w:rFonts w:cs="Times New Roman"/>
          <w:color w:val="000000" w:themeColor="text1"/>
          <w:szCs w:val="24"/>
        </w:rPr>
      </w:pPr>
    </w:p>
    <w:tbl>
      <w:tblPr>
        <w:tblW w:w="5000" w:type="pct"/>
        <w:tblLook w:val="04A0" w:firstRow="1" w:lastRow="0" w:firstColumn="1" w:lastColumn="0" w:noHBand="0" w:noVBand="1"/>
      </w:tblPr>
      <w:tblGrid>
        <w:gridCol w:w="2593"/>
        <w:gridCol w:w="267"/>
        <w:gridCol w:w="267"/>
        <w:gridCol w:w="309"/>
        <w:gridCol w:w="170"/>
        <w:gridCol w:w="1133"/>
        <w:gridCol w:w="1019"/>
        <w:gridCol w:w="266"/>
        <w:gridCol w:w="267"/>
        <w:gridCol w:w="266"/>
        <w:gridCol w:w="267"/>
        <w:gridCol w:w="266"/>
        <w:gridCol w:w="688"/>
        <w:gridCol w:w="555"/>
        <w:gridCol w:w="1017"/>
      </w:tblGrid>
      <w:tr w:rsidRPr="00674599" w:rsidR="00674599" w:rsidTr="00B86375" w14:paraId="09A1A103" w14:textId="77777777">
        <w:trPr>
          <w:trHeight w:val="1038"/>
        </w:trPr>
        <w:tc>
          <w:tcPr>
            <w:tcW w:w="5000" w:type="pct"/>
            <w:gridSpan w:val="15"/>
            <w:tcBorders>
              <w:top w:val="single" w:color="000000" w:sz="4" w:space="0"/>
              <w:left w:val="single" w:color="000000" w:sz="4" w:space="0"/>
              <w:bottom w:val="single" w:color="000000" w:sz="4" w:space="0"/>
              <w:right w:val="single" w:color="000000" w:sz="4" w:space="0"/>
            </w:tcBorders>
            <w:shd w:val="clear" w:color="auto" w:fill="auto"/>
            <w:hideMark/>
          </w:tcPr>
          <w:p w:rsidRPr="00674599" w:rsidR="00BA0CA9" w:rsidP="00BA0CA9" w:rsidRDefault="00BA0CA9" w14:paraId="2B6CD7DA" w14:textId="77777777">
            <w:pPr>
              <w:spacing w:after="0" w:line="240" w:lineRule="auto"/>
              <w:jc w:val="center"/>
              <w:rPr>
                <w:rFonts w:ascii="Arial" w:hAnsi="Arial" w:eastAsia="Times New Roman" w:cs="Arial"/>
                <w:color w:val="000000" w:themeColor="text1"/>
                <w:szCs w:val="24"/>
              </w:rPr>
            </w:pPr>
            <w:r w:rsidRPr="00674599">
              <w:rPr>
                <w:rFonts w:ascii="Arial" w:hAnsi="Arial" w:eastAsia="Times New Roman" w:cs="Arial"/>
                <w:color w:val="000000" w:themeColor="text1"/>
                <w:szCs w:val="24"/>
              </w:rPr>
              <w:t>U.S. DEPARTMENT OF LABOR -EMPLOYMENT AND TRAINING ADMINISTRATION (ETA)</w:t>
            </w:r>
            <w:r w:rsidRPr="00674599">
              <w:rPr>
                <w:rFonts w:ascii="Arial" w:hAnsi="Arial" w:eastAsia="Times New Roman" w:cs="Arial"/>
                <w:color w:val="000000" w:themeColor="text1"/>
                <w:szCs w:val="24"/>
              </w:rPr>
              <w:br/>
            </w:r>
            <w:r w:rsidRPr="00674599">
              <w:rPr>
                <w:rFonts w:ascii="Arial" w:hAnsi="Arial" w:eastAsia="Times New Roman" w:cs="Arial"/>
                <w:b/>
                <w:bCs/>
                <w:color w:val="000000" w:themeColor="text1"/>
                <w:szCs w:val="24"/>
              </w:rPr>
              <w:t>FUNDING OPPORTUNITY ANNOUNCEMENT: FINANCIAL SYSTEM ASSESSMENT</w:t>
            </w:r>
          </w:p>
        </w:tc>
      </w:tr>
      <w:tr w:rsidRPr="00674599" w:rsidR="00674599" w:rsidTr="00B86375" w14:paraId="387684D8" w14:textId="77777777">
        <w:trPr>
          <w:trHeight w:val="342"/>
        </w:trPr>
        <w:tc>
          <w:tcPr>
            <w:tcW w:w="1837" w:type="pct"/>
            <w:gridSpan w:val="4"/>
            <w:tcBorders>
              <w:top w:val="single" w:color="000000" w:sz="4" w:space="0"/>
              <w:left w:val="single" w:color="000000" w:sz="4" w:space="0"/>
              <w:bottom w:val="single" w:color="000000" w:sz="4" w:space="0"/>
              <w:right w:val="single" w:color="000000" w:sz="4" w:space="0"/>
            </w:tcBorders>
            <w:shd w:val="clear" w:color="000000" w:fill="C0C0C0"/>
            <w:hideMark/>
          </w:tcPr>
          <w:p w:rsidRPr="00674599" w:rsidR="00BA0CA9" w:rsidP="00BA0CA9" w:rsidRDefault="00BA0CA9" w14:paraId="18AAA943" w14:textId="77777777">
            <w:pPr>
              <w:spacing w:after="0" w:line="240" w:lineRule="auto"/>
              <w:rPr>
                <w:rFonts w:eastAsia="Times New Roman" w:cs="Times New Roman"/>
                <w:color w:val="000000" w:themeColor="text1"/>
                <w:sz w:val="20"/>
                <w:szCs w:val="20"/>
              </w:rPr>
            </w:pPr>
            <w:r w:rsidRPr="00674599">
              <w:rPr>
                <w:rFonts w:eastAsia="Times New Roman" w:cs="Times New Roman"/>
                <w:color w:val="000000" w:themeColor="text1"/>
                <w:sz w:val="20"/>
                <w:szCs w:val="20"/>
              </w:rPr>
              <w:t> </w:t>
            </w:r>
          </w:p>
        </w:tc>
        <w:tc>
          <w:tcPr>
            <w:tcW w:w="1242" w:type="pct"/>
            <w:gridSpan w:val="3"/>
            <w:tcBorders>
              <w:top w:val="single" w:color="000000" w:sz="4" w:space="0"/>
              <w:left w:val="nil"/>
              <w:bottom w:val="single" w:color="000000" w:sz="4" w:space="0"/>
              <w:right w:val="single" w:color="000000" w:sz="4" w:space="0"/>
            </w:tcBorders>
            <w:shd w:val="clear" w:color="auto" w:fill="auto"/>
            <w:hideMark/>
          </w:tcPr>
          <w:p w:rsidRPr="00674599" w:rsidR="00BA0CA9" w:rsidP="00BA0CA9" w:rsidRDefault="00BA0CA9" w14:paraId="662C3984" w14:textId="77777777">
            <w:pPr>
              <w:spacing w:after="0" w:line="240" w:lineRule="auto"/>
              <w:jc w:val="center"/>
              <w:rPr>
                <w:rFonts w:ascii="Arial" w:hAnsi="Arial" w:eastAsia="Times New Roman" w:cs="Arial"/>
                <w:b/>
                <w:bCs/>
                <w:color w:val="000000" w:themeColor="text1"/>
                <w:sz w:val="18"/>
                <w:szCs w:val="18"/>
              </w:rPr>
            </w:pPr>
            <w:r w:rsidRPr="00674599">
              <w:rPr>
                <w:rFonts w:ascii="Arial" w:hAnsi="Arial" w:eastAsia="Times New Roman" w:cs="Arial"/>
                <w:b/>
                <w:bCs/>
                <w:color w:val="000000" w:themeColor="text1"/>
                <w:sz w:val="18"/>
                <w:szCs w:val="18"/>
              </w:rPr>
              <w:t>SECTION A: PURPOSE</w:t>
            </w:r>
          </w:p>
        </w:tc>
        <w:tc>
          <w:tcPr>
            <w:tcW w:w="1921" w:type="pct"/>
            <w:gridSpan w:val="8"/>
            <w:tcBorders>
              <w:top w:val="single" w:color="000000" w:sz="4" w:space="0"/>
              <w:left w:val="nil"/>
              <w:bottom w:val="single" w:color="000000" w:sz="4" w:space="0"/>
              <w:right w:val="single" w:color="000000" w:sz="4" w:space="0"/>
            </w:tcBorders>
            <w:shd w:val="clear" w:color="000000" w:fill="C0C0C0"/>
            <w:hideMark/>
          </w:tcPr>
          <w:p w:rsidRPr="00674599" w:rsidR="00BA0CA9" w:rsidP="00BA0CA9" w:rsidRDefault="00BA0CA9" w14:paraId="49A77669" w14:textId="77777777">
            <w:pPr>
              <w:spacing w:after="0" w:line="240" w:lineRule="auto"/>
              <w:rPr>
                <w:rFonts w:eastAsia="Times New Roman" w:cs="Times New Roman"/>
                <w:color w:val="000000" w:themeColor="text1"/>
                <w:sz w:val="20"/>
                <w:szCs w:val="20"/>
              </w:rPr>
            </w:pPr>
            <w:r w:rsidRPr="00674599">
              <w:rPr>
                <w:rFonts w:eastAsia="Times New Roman" w:cs="Times New Roman"/>
                <w:color w:val="000000" w:themeColor="text1"/>
                <w:sz w:val="20"/>
                <w:szCs w:val="20"/>
              </w:rPr>
              <w:t> </w:t>
            </w:r>
          </w:p>
        </w:tc>
      </w:tr>
      <w:tr w:rsidRPr="00674599" w:rsidR="00674599" w:rsidTr="00B86375" w14:paraId="7F5DBB21" w14:textId="77777777">
        <w:trPr>
          <w:trHeight w:val="1860"/>
        </w:trPr>
        <w:tc>
          <w:tcPr>
            <w:tcW w:w="5000" w:type="pct"/>
            <w:gridSpan w:val="15"/>
            <w:tcBorders>
              <w:top w:val="single" w:color="000000" w:sz="4" w:space="0"/>
              <w:left w:val="single" w:color="000000" w:sz="4" w:space="0"/>
              <w:bottom w:val="single" w:color="000000" w:sz="4" w:space="0"/>
              <w:right w:val="single" w:color="000000" w:sz="4" w:space="0"/>
            </w:tcBorders>
            <w:shd w:val="clear" w:color="auto" w:fill="auto"/>
            <w:hideMark/>
          </w:tcPr>
          <w:p w:rsidRPr="00674599" w:rsidR="00BA0CA9" w:rsidRDefault="00BA0CA9" w14:paraId="35D31F1F" w14:textId="77777777">
            <w:pPr>
              <w:spacing w:after="0" w:line="240" w:lineRule="auto"/>
              <w:rPr>
                <w:rFonts w:ascii="Arial" w:hAnsi="Arial" w:eastAsia="Times New Roman" w:cs="Arial"/>
                <w:color w:val="000000" w:themeColor="text1"/>
                <w:sz w:val="16"/>
                <w:szCs w:val="16"/>
              </w:rPr>
            </w:pPr>
            <w:r w:rsidRPr="00674599">
              <w:rPr>
                <w:rFonts w:ascii="Arial" w:hAnsi="Arial" w:eastAsia="Times New Roman" w:cs="Arial"/>
                <w:color w:val="000000" w:themeColor="text1"/>
                <w:sz w:val="16"/>
                <w:szCs w:val="16"/>
              </w:rPr>
              <w:t xml:space="preserve">The financial responsibility of grantees must be such that the grantee can properly discharge the public trust which accompanies the authority to expend public funds.  Adequate administrative and financial systems including the accounting systems should meet the following criteria as contained in 2 CFR </w:t>
            </w:r>
            <w:r w:rsidRPr="00674599" w:rsidR="00FE073F">
              <w:rPr>
                <w:rFonts w:ascii="Arial" w:hAnsi="Arial" w:eastAsia="Times New Roman" w:cs="Arial"/>
                <w:color w:val="000000" w:themeColor="text1"/>
                <w:sz w:val="16"/>
                <w:szCs w:val="16"/>
              </w:rPr>
              <w:t xml:space="preserve">Part </w:t>
            </w:r>
            <w:r w:rsidRPr="00674599">
              <w:rPr>
                <w:rFonts w:ascii="Arial" w:hAnsi="Arial" w:eastAsia="Times New Roman" w:cs="Arial"/>
                <w:color w:val="000000" w:themeColor="text1"/>
                <w:sz w:val="16"/>
                <w:szCs w:val="16"/>
              </w:rPr>
              <w:t xml:space="preserve">200 and 2 CFR </w:t>
            </w:r>
            <w:r w:rsidRPr="00674599" w:rsidR="00FE073F">
              <w:rPr>
                <w:rFonts w:ascii="Arial" w:hAnsi="Arial" w:eastAsia="Times New Roman" w:cs="Arial"/>
                <w:color w:val="000000" w:themeColor="text1"/>
                <w:sz w:val="16"/>
                <w:szCs w:val="16"/>
              </w:rPr>
              <w:t xml:space="preserve">Part </w:t>
            </w:r>
            <w:r w:rsidRPr="00674599">
              <w:rPr>
                <w:rFonts w:ascii="Arial" w:hAnsi="Arial" w:eastAsia="Times New Roman" w:cs="Arial"/>
                <w:color w:val="000000" w:themeColor="text1"/>
                <w:sz w:val="16"/>
                <w:szCs w:val="16"/>
              </w:rPr>
              <w:t xml:space="preserve">2900.  </w:t>
            </w:r>
            <w:r w:rsidRPr="00674599">
              <w:rPr>
                <w:rFonts w:ascii="Arial" w:hAnsi="Arial" w:eastAsia="Times New Roman" w:cs="Arial"/>
                <w:color w:val="000000" w:themeColor="text1"/>
                <w:sz w:val="16"/>
                <w:szCs w:val="16"/>
              </w:rPr>
              <w:br/>
              <w:t>(1)    Accounting records should provide information needed to adequately identify the receipt of funds under each grant awarded and the expenditure</w:t>
            </w:r>
            <w:r w:rsidRPr="00674599" w:rsidR="000825F2">
              <w:rPr>
                <w:rFonts w:ascii="Arial" w:hAnsi="Arial" w:eastAsia="Times New Roman" w:cs="Arial"/>
                <w:color w:val="000000" w:themeColor="text1"/>
                <w:sz w:val="16"/>
                <w:szCs w:val="16"/>
              </w:rPr>
              <w:t xml:space="preserve"> </w:t>
            </w:r>
            <w:r w:rsidRPr="00674599">
              <w:rPr>
                <w:rFonts w:ascii="Arial" w:hAnsi="Arial" w:eastAsia="Times New Roman" w:cs="Arial"/>
                <w:color w:val="000000" w:themeColor="text1"/>
                <w:sz w:val="16"/>
                <w:szCs w:val="16"/>
              </w:rPr>
              <w:t>of funds for each grant.</w:t>
            </w:r>
            <w:r w:rsidRPr="00674599">
              <w:rPr>
                <w:rFonts w:ascii="Arial" w:hAnsi="Arial" w:eastAsia="Times New Roman" w:cs="Arial"/>
                <w:color w:val="000000" w:themeColor="text1"/>
                <w:sz w:val="16"/>
                <w:szCs w:val="16"/>
              </w:rPr>
              <w:br/>
              <w:t>(2)    Entries in accounting records should refer to subsidiary records and/or documentation which support the entry and which can be readily located.</w:t>
            </w:r>
            <w:r w:rsidRPr="00674599">
              <w:rPr>
                <w:rFonts w:ascii="Arial" w:hAnsi="Arial" w:eastAsia="Times New Roman" w:cs="Arial"/>
                <w:color w:val="000000" w:themeColor="text1"/>
                <w:sz w:val="16"/>
                <w:szCs w:val="16"/>
              </w:rPr>
              <w:br/>
              <w:t>(3)    The accounting system should provide accurate and current financial reporting information.</w:t>
            </w:r>
            <w:r w:rsidRPr="00674599">
              <w:rPr>
                <w:rFonts w:ascii="Arial" w:hAnsi="Arial" w:eastAsia="Times New Roman" w:cs="Arial"/>
                <w:color w:val="000000" w:themeColor="text1"/>
                <w:sz w:val="16"/>
                <w:szCs w:val="16"/>
              </w:rPr>
              <w:br/>
              <w:t>(4)    The accounting system should be integrated with an adequate system of internal controls to safeguard the funds and assets covered, check the accuracy and reliability of accounting data, promote operational efficiency, and encourage adherence to prescribed management policies.</w:t>
            </w:r>
          </w:p>
        </w:tc>
      </w:tr>
      <w:tr w:rsidRPr="00674599" w:rsidR="00674599" w:rsidTr="00B86375" w14:paraId="1B106880" w14:textId="77777777">
        <w:trPr>
          <w:trHeight w:val="378"/>
        </w:trPr>
        <w:tc>
          <w:tcPr>
            <w:tcW w:w="1837" w:type="pct"/>
            <w:gridSpan w:val="4"/>
            <w:tcBorders>
              <w:top w:val="single" w:color="000000" w:sz="4" w:space="0"/>
              <w:left w:val="single" w:color="000000" w:sz="4" w:space="0"/>
              <w:bottom w:val="single" w:color="000000" w:sz="4" w:space="0"/>
              <w:right w:val="single" w:color="000000" w:sz="4" w:space="0"/>
            </w:tcBorders>
            <w:shd w:val="clear" w:color="000000" w:fill="C0C0C0"/>
            <w:hideMark/>
          </w:tcPr>
          <w:p w:rsidRPr="00674599" w:rsidR="00BA0CA9" w:rsidP="00BA0CA9" w:rsidRDefault="00BA0CA9" w14:paraId="49E0DD25" w14:textId="77777777">
            <w:pPr>
              <w:spacing w:after="0" w:line="240" w:lineRule="auto"/>
              <w:rPr>
                <w:rFonts w:eastAsia="Times New Roman" w:cs="Times New Roman"/>
                <w:color w:val="000000" w:themeColor="text1"/>
                <w:sz w:val="20"/>
                <w:szCs w:val="20"/>
              </w:rPr>
            </w:pPr>
            <w:r w:rsidRPr="00674599">
              <w:rPr>
                <w:rFonts w:eastAsia="Times New Roman" w:cs="Times New Roman"/>
                <w:color w:val="000000" w:themeColor="text1"/>
                <w:sz w:val="20"/>
                <w:szCs w:val="20"/>
              </w:rPr>
              <w:t> </w:t>
            </w:r>
          </w:p>
        </w:tc>
        <w:tc>
          <w:tcPr>
            <w:tcW w:w="1384" w:type="pct"/>
            <w:gridSpan w:val="4"/>
            <w:tcBorders>
              <w:top w:val="single" w:color="000000" w:sz="4" w:space="0"/>
              <w:left w:val="nil"/>
              <w:bottom w:val="single" w:color="000000" w:sz="4" w:space="0"/>
              <w:right w:val="single" w:color="000000" w:sz="4" w:space="0"/>
            </w:tcBorders>
            <w:shd w:val="clear" w:color="auto" w:fill="auto"/>
            <w:hideMark/>
          </w:tcPr>
          <w:p w:rsidRPr="00674599" w:rsidR="00BA0CA9" w:rsidP="00BA0CA9" w:rsidRDefault="00BA0CA9" w14:paraId="5290AD88" w14:textId="77777777">
            <w:pPr>
              <w:spacing w:after="0" w:line="240" w:lineRule="auto"/>
              <w:jc w:val="center"/>
              <w:rPr>
                <w:rFonts w:ascii="Arial" w:hAnsi="Arial" w:eastAsia="Times New Roman" w:cs="Arial"/>
                <w:b/>
                <w:bCs/>
                <w:color w:val="000000" w:themeColor="text1"/>
                <w:sz w:val="18"/>
                <w:szCs w:val="18"/>
              </w:rPr>
            </w:pPr>
            <w:r w:rsidRPr="00674599">
              <w:rPr>
                <w:rFonts w:ascii="Arial" w:hAnsi="Arial" w:eastAsia="Times New Roman" w:cs="Arial"/>
                <w:b/>
                <w:bCs/>
                <w:color w:val="000000" w:themeColor="text1"/>
                <w:sz w:val="18"/>
                <w:szCs w:val="18"/>
              </w:rPr>
              <w:t>SECTION B: GENERAL</w:t>
            </w:r>
          </w:p>
        </w:tc>
        <w:tc>
          <w:tcPr>
            <w:tcW w:w="1779" w:type="pct"/>
            <w:gridSpan w:val="7"/>
            <w:tcBorders>
              <w:top w:val="single" w:color="000000" w:sz="4" w:space="0"/>
              <w:left w:val="nil"/>
              <w:bottom w:val="single" w:color="000000" w:sz="4" w:space="0"/>
              <w:right w:val="single" w:color="000000" w:sz="4" w:space="0"/>
            </w:tcBorders>
            <w:shd w:val="clear" w:color="000000" w:fill="C0C0C0"/>
            <w:hideMark/>
          </w:tcPr>
          <w:p w:rsidRPr="00674599" w:rsidR="00BA0CA9" w:rsidP="00BA0CA9" w:rsidRDefault="00BA0CA9" w14:paraId="135E1320" w14:textId="77777777">
            <w:pPr>
              <w:spacing w:after="0" w:line="240" w:lineRule="auto"/>
              <w:rPr>
                <w:rFonts w:eastAsia="Times New Roman" w:cs="Times New Roman"/>
                <w:color w:val="000000" w:themeColor="text1"/>
                <w:sz w:val="20"/>
                <w:szCs w:val="20"/>
              </w:rPr>
            </w:pPr>
            <w:r w:rsidRPr="00674599">
              <w:rPr>
                <w:rFonts w:eastAsia="Times New Roman" w:cs="Times New Roman"/>
                <w:color w:val="000000" w:themeColor="text1"/>
                <w:sz w:val="20"/>
                <w:szCs w:val="20"/>
              </w:rPr>
              <w:t> </w:t>
            </w:r>
          </w:p>
        </w:tc>
      </w:tr>
      <w:tr w:rsidRPr="00674599" w:rsidR="00674599" w:rsidTr="00B86375" w14:paraId="294925CA" w14:textId="77777777">
        <w:trPr>
          <w:trHeight w:val="582"/>
        </w:trPr>
        <w:tc>
          <w:tcPr>
            <w:tcW w:w="5000" w:type="pct"/>
            <w:gridSpan w:val="15"/>
            <w:tcBorders>
              <w:top w:val="single" w:color="000000" w:sz="4" w:space="0"/>
              <w:left w:val="single" w:color="000000" w:sz="4" w:space="0"/>
              <w:bottom w:val="single" w:color="000000" w:sz="4" w:space="0"/>
              <w:right w:val="single" w:color="000000" w:sz="4" w:space="0"/>
            </w:tcBorders>
            <w:shd w:val="clear" w:color="auto" w:fill="auto"/>
            <w:hideMark/>
          </w:tcPr>
          <w:p w:rsidRPr="00674599" w:rsidR="00BA0CA9" w:rsidP="00BA0CA9" w:rsidRDefault="00BA0CA9" w14:paraId="5F85C0FA" w14:textId="77777777">
            <w:pPr>
              <w:spacing w:after="0" w:line="240" w:lineRule="auto"/>
              <w:rPr>
                <w:rFonts w:ascii="Arial" w:hAnsi="Arial" w:eastAsia="Times New Roman" w:cs="Arial"/>
                <w:color w:val="000000" w:themeColor="text1"/>
                <w:sz w:val="16"/>
                <w:szCs w:val="16"/>
              </w:rPr>
            </w:pPr>
            <w:r w:rsidRPr="00674599">
              <w:rPr>
                <w:rFonts w:ascii="Arial" w:hAnsi="Arial" w:eastAsia="Times New Roman" w:cs="Arial"/>
                <w:color w:val="000000" w:themeColor="text1"/>
                <w:sz w:val="16"/>
                <w:szCs w:val="16"/>
              </w:rPr>
              <w:t>1.  Complete the following items:</w:t>
            </w:r>
          </w:p>
        </w:tc>
      </w:tr>
      <w:tr w:rsidRPr="00674599" w:rsidR="00674599" w:rsidTr="00B86375" w14:paraId="497F0599" w14:textId="77777777">
        <w:trPr>
          <w:trHeight w:val="822"/>
        </w:trPr>
        <w:tc>
          <w:tcPr>
            <w:tcW w:w="1672" w:type="pct"/>
            <w:gridSpan w:val="3"/>
            <w:tcBorders>
              <w:top w:val="single" w:color="000000" w:sz="4" w:space="0"/>
              <w:left w:val="single" w:color="000000" w:sz="4" w:space="0"/>
              <w:bottom w:val="single" w:color="000000" w:sz="4" w:space="0"/>
              <w:right w:val="single" w:color="000000" w:sz="4" w:space="0"/>
            </w:tcBorders>
            <w:shd w:val="clear" w:color="auto" w:fill="auto"/>
            <w:hideMark/>
          </w:tcPr>
          <w:p w:rsidRPr="00674599" w:rsidR="00BA0CA9" w:rsidP="00BA0CA9" w:rsidRDefault="00BA0CA9" w14:paraId="763B9098" w14:textId="77777777">
            <w:pPr>
              <w:spacing w:after="0" w:line="240" w:lineRule="auto"/>
              <w:rPr>
                <w:rFonts w:eastAsia="Times New Roman" w:cs="Times New Roman"/>
                <w:color w:val="000000" w:themeColor="text1"/>
                <w:sz w:val="20"/>
                <w:szCs w:val="20"/>
              </w:rPr>
            </w:pPr>
            <w:r w:rsidRPr="00674599">
              <w:rPr>
                <w:rFonts w:ascii="Arial" w:hAnsi="Arial" w:eastAsia="Times New Roman" w:cs="Arial"/>
                <w:color w:val="000000" w:themeColor="text1"/>
                <w:sz w:val="16"/>
                <w:szCs w:val="16"/>
              </w:rPr>
              <w:t xml:space="preserve">a.  When was the organization founded/incorporated </w:t>
            </w:r>
            <w:r w:rsidRPr="00674599">
              <w:rPr>
                <w:rFonts w:ascii="Arial" w:hAnsi="Arial" w:eastAsia="Times New Roman" w:cs="Arial"/>
                <w:i/>
                <w:iCs/>
                <w:color w:val="000000" w:themeColor="text1"/>
                <w:sz w:val="16"/>
                <w:szCs w:val="16"/>
              </w:rPr>
              <w:t>(month, day, year)</w:t>
            </w:r>
          </w:p>
        </w:tc>
        <w:tc>
          <w:tcPr>
            <w:tcW w:w="1692" w:type="pct"/>
            <w:gridSpan w:val="6"/>
            <w:vMerge w:val="restart"/>
            <w:tcBorders>
              <w:top w:val="single" w:color="000000" w:sz="4" w:space="0"/>
              <w:left w:val="single" w:color="000000" w:sz="4" w:space="0"/>
              <w:bottom w:val="single" w:color="000000" w:sz="4" w:space="0"/>
              <w:right w:val="nil"/>
            </w:tcBorders>
            <w:shd w:val="clear" w:color="auto" w:fill="auto"/>
            <w:hideMark/>
          </w:tcPr>
          <w:p w:rsidRPr="00674599" w:rsidR="00BA0CA9" w:rsidP="00BA0CA9" w:rsidRDefault="00BA0CA9" w14:paraId="66270BBB" w14:textId="77777777">
            <w:pPr>
              <w:spacing w:after="0" w:line="240" w:lineRule="auto"/>
              <w:rPr>
                <w:rFonts w:ascii="Arial" w:hAnsi="Arial" w:eastAsia="Times New Roman" w:cs="Arial"/>
                <w:color w:val="000000" w:themeColor="text1"/>
                <w:sz w:val="16"/>
                <w:szCs w:val="16"/>
              </w:rPr>
            </w:pPr>
            <w:r w:rsidRPr="00674599">
              <w:rPr>
                <w:rFonts w:ascii="Arial" w:hAnsi="Arial" w:eastAsia="Times New Roman" w:cs="Arial"/>
                <w:color w:val="000000" w:themeColor="text1"/>
                <w:sz w:val="16"/>
                <w:szCs w:val="16"/>
              </w:rPr>
              <w:t>b.  Principal officers</w:t>
            </w:r>
          </w:p>
        </w:tc>
        <w:tc>
          <w:tcPr>
            <w:tcW w:w="1636" w:type="pct"/>
            <w:gridSpan w:val="6"/>
            <w:vMerge w:val="restart"/>
            <w:tcBorders>
              <w:top w:val="single" w:color="000000" w:sz="4" w:space="0"/>
              <w:left w:val="nil"/>
              <w:bottom w:val="single" w:color="000000" w:sz="4" w:space="0"/>
              <w:right w:val="single" w:color="000000" w:sz="4" w:space="0"/>
            </w:tcBorders>
            <w:shd w:val="clear" w:color="auto" w:fill="auto"/>
            <w:hideMark/>
          </w:tcPr>
          <w:p w:rsidRPr="00674599" w:rsidR="00BA0CA9" w:rsidP="00BA0CA9" w:rsidRDefault="00BA0CA9" w14:paraId="02F9F029" w14:textId="77777777">
            <w:pPr>
              <w:spacing w:after="0" w:line="240" w:lineRule="auto"/>
              <w:ind w:firstLine="160" w:firstLineChars="100"/>
              <w:rPr>
                <w:rFonts w:ascii="Arial" w:hAnsi="Arial" w:eastAsia="Times New Roman" w:cs="Arial"/>
                <w:color w:val="000000" w:themeColor="text1"/>
                <w:sz w:val="16"/>
                <w:szCs w:val="16"/>
              </w:rPr>
            </w:pPr>
            <w:r w:rsidRPr="00674599">
              <w:rPr>
                <w:rFonts w:ascii="Arial" w:hAnsi="Arial" w:eastAsia="Times New Roman" w:cs="Arial"/>
                <w:color w:val="000000" w:themeColor="text1"/>
                <w:sz w:val="16"/>
                <w:szCs w:val="16"/>
              </w:rPr>
              <w:t>Titles</w:t>
            </w:r>
          </w:p>
        </w:tc>
      </w:tr>
      <w:tr w:rsidRPr="00674599" w:rsidR="00674599" w:rsidTr="00B86375" w14:paraId="29FA3930" w14:textId="77777777">
        <w:trPr>
          <w:trHeight w:val="600"/>
        </w:trPr>
        <w:tc>
          <w:tcPr>
            <w:tcW w:w="1672" w:type="pct"/>
            <w:gridSpan w:val="3"/>
            <w:tcBorders>
              <w:top w:val="single" w:color="000000" w:sz="4" w:space="0"/>
              <w:left w:val="single" w:color="000000" w:sz="4" w:space="0"/>
              <w:bottom w:val="single" w:color="000000" w:sz="4" w:space="0"/>
              <w:right w:val="single" w:color="000000" w:sz="4" w:space="0"/>
            </w:tcBorders>
            <w:shd w:val="clear" w:color="auto" w:fill="auto"/>
            <w:hideMark/>
          </w:tcPr>
          <w:p w:rsidRPr="00674599" w:rsidR="00BA0CA9" w:rsidP="00BA0CA9" w:rsidRDefault="00BA0CA9" w14:paraId="29069AF9" w14:textId="77777777">
            <w:pPr>
              <w:spacing w:after="0" w:line="240" w:lineRule="auto"/>
              <w:rPr>
                <w:rFonts w:ascii="Arial" w:hAnsi="Arial" w:eastAsia="Times New Roman" w:cs="Arial"/>
                <w:color w:val="000000" w:themeColor="text1"/>
                <w:sz w:val="16"/>
                <w:szCs w:val="16"/>
              </w:rPr>
            </w:pPr>
            <w:r w:rsidRPr="00674599">
              <w:rPr>
                <w:rFonts w:ascii="Arial" w:hAnsi="Arial" w:eastAsia="Times New Roman" w:cs="Arial"/>
                <w:color w:val="000000" w:themeColor="text1"/>
                <w:sz w:val="16"/>
                <w:szCs w:val="16"/>
              </w:rPr>
              <w:t>c.  Employer Identification Number:</w:t>
            </w:r>
          </w:p>
        </w:tc>
        <w:tc>
          <w:tcPr>
            <w:tcW w:w="1692" w:type="pct"/>
            <w:gridSpan w:val="6"/>
            <w:vMerge/>
            <w:tcBorders>
              <w:top w:val="single" w:color="000000" w:sz="4" w:space="0"/>
              <w:left w:val="single" w:color="000000" w:sz="4" w:space="0"/>
              <w:bottom w:val="single" w:color="000000" w:sz="4" w:space="0"/>
              <w:right w:val="nil"/>
            </w:tcBorders>
            <w:vAlign w:val="center"/>
            <w:hideMark/>
          </w:tcPr>
          <w:p w:rsidRPr="00674599" w:rsidR="00BA0CA9" w:rsidP="00BA0CA9" w:rsidRDefault="00BA0CA9" w14:paraId="7D740B82" w14:textId="77777777">
            <w:pPr>
              <w:spacing w:after="0" w:line="240" w:lineRule="auto"/>
              <w:rPr>
                <w:rFonts w:ascii="Arial" w:hAnsi="Arial" w:eastAsia="Times New Roman" w:cs="Arial"/>
                <w:color w:val="000000" w:themeColor="text1"/>
                <w:sz w:val="16"/>
                <w:szCs w:val="16"/>
              </w:rPr>
            </w:pPr>
          </w:p>
        </w:tc>
        <w:tc>
          <w:tcPr>
            <w:tcW w:w="1636" w:type="pct"/>
            <w:gridSpan w:val="6"/>
            <w:vMerge/>
            <w:tcBorders>
              <w:top w:val="single" w:color="000000" w:sz="4" w:space="0"/>
              <w:left w:val="nil"/>
              <w:bottom w:val="single" w:color="000000" w:sz="4" w:space="0"/>
              <w:right w:val="single" w:color="000000" w:sz="4" w:space="0"/>
            </w:tcBorders>
            <w:vAlign w:val="center"/>
            <w:hideMark/>
          </w:tcPr>
          <w:p w:rsidRPr="00674599" w:rsidR="00BA0CA9" w:rsidP="00BA0CA9" w:rsidRDefault="00BA0CA9" w14:paraId="67EA7E40" w14:textId="77777777">
            <w:pPr>
              <w:spacing w:after="0" w:line="240" w:lineRule="auto"/>
              <w:rPr>
                <w:rFonts w:ascii="Arial" w:hAnsi="Arial" w:eastAsia="Times New Roman" w:cs="Arial"/>
                <w:color w:val="000000" w:themeColor="text1"/>
                <w:sz w:val="16"/>
                <w:szCs w:val="16"/>
              </w:rPr>
            </w:pPr>
          </w:p>
        </w:tc>
      </w:tr>
      <w:tr w:rsidRPr="00674599" w:rsidR="00674599" w:rsidTr="00B86375" w14:paraId="61BFF7AD" w14:textId="77777777">
        <w:trPr>
          <w:trHeight w:val="582"/>
        </w:trPr>
        <w:tc>
          <w:tcPr>
            <w:tcW w:w="1672" w:type="pct"/>
            <w:gridSpan w:val="3"/>
            <w:tcBorders>
              <w:top w:val="single" w:color="000000" w:sz="4" w:space="0"/>
              <w:left w:val="single" w:color="000000" w:sz="4" w:space="0"/>
              <w:bottom w:val="single" w:color="000000" w:sz="4" w:space="0"/>
              <w:right w:val="single" w:color="000000" w:sz="4" w:space="0"/>
            </w:tcBorders>
            <w:shd w:val="clear" w:color="auto" w:fill="auto"/>
            <w:hideMark/>
          </w:tcPr>
          <w:p w:rsidRPr="00674599" w:rsidR="00BA0CA9" w:rsidP="00BA0CA9" w:rsidRDefault="00BA0CA9" w14:paraId="7F70BB67" w14:textId="77777777">
            <w:pPr>
              <w:spacing w:after="0" w:line="240" w:lineRule="auto"/>
              <w:rPr>
                <w:rFonts w:eastAsia="Times New Roman" w:cs="Times New Roman"/>
                <w:color w:val="000000" w:themeColor="text1"/>
                <w:sz w:val="20"/>
                <w:szCs w:val="20"/>
              </w:rPr>
            </w:pPr>
            <w:r w:rsidRPr="00674599">
              <w:rPr>
                <w:rFonts w:ascii="Arial" w:hAnsi="Arial" w:eastAsia="Times New Roman" w:cs="Arial"/>
                <w:color w:val="000000" w:themeColor="text1"/>
                <w:sz w:val="16"/>
                <w:szCs w:val="16"/>
              </w:rPr>
              <w:t>d.  Number of Employees</w:t>
            </w:r>
            <w:r w:rsidRPr="00674599">
              <w:rPr>
                <w:rFonts w:ascii="Arial" w:hAnsi="Arial" w:eastAsia="Times New Roman" w:cs="Arial"/>
                <w:color w:val="000000" w:themeColor="text1"/>
                <w:sz w:val="16"/>
                <w:szCs w:val="16"/>
              </w:rPr>
              <w:br/>
              <w:t>Full Time:                 Part Time:</w:t>
            </w:r>
          </w:p>
        </w:tc>
        <w:tc>
          <w:tcPr>
            <w:tcW w:w="1692" w:type="pct"/>
            <w:gridSpan w:val="6"/>
            <w:vMerge/>
            <w:tcBorders>
              <w:top w:val="single" w:color="000000" w:sz="4" w:space="0"/>
              <w:left w:val="single" w:color="000000" w:sz="4" w:space="0"/>
              <w:bottom w:val="single" w:color="000000" w:sz="4" w:space="0"/>
              <w:right w:val="nil"/>
            </w:tcBorders>
            <w:vAlign w:val="center"/>
            <w:hideMark/>
          </w:tcPr>
          <w:p w:rsidRPr="00674599" w:rsidR="00BA0CA9" w:rsidP="00BA0CA9" w:rsidRDefault="00BA0CA9" w14:paraId="22D25DE0" w14:textId="77777777">
            <w:pPr>
              <w:spacing w:after="0" w:line="240" w:lineRule="auto"/>
              <w:rPr>
                <w:rFonts w:ascii="Arial" w:hAnsi="Arial" w:eastAsia="Times New Roman" w:cs="Arial"/>
                <w:color w:val="000000" w:themeColor="text1"/>
                <w:sz w:val="16"/>
                <w:szCs w:val="16"/>
              </w:rPr>
            </w:pPr>
          </w:p>
        </w:tc>
        <w:tc>
          <w:tcPr>
            <w:tcW w:w="1636" w:type="pct"/>
            <w:gridSpan w:val="6"/>
            <w:vMerge/>
            <w:tcBorders>
              <w:top w:val="single" w:color="000000" w:sz="4" w:space="0"/>
              <w:left w:val="nil"/>
              <w:bottom w:val="single" w:color="000000" w:sz="4" w:space="0"/>
              <w:right w:val="single" w:color="000000" w:sz="4" w:space="0"/>
            </w:tcBorders>
            <w:vAlign w:val="center"/>
            <w:hideMark/>
          </w:tcPr>
          <w:p w:rsidRPr="00674599" w:rsidR="00BA0CA9" w:rsidP="00BA0CA9" w:rsidRDefault="00BA0CA9" w14:paraId="7B680CCC" w14:textId="77777777">
            <w:pPr>
              <w:spacing w:after="0" w:line="240" w:lineRule="auto"/>
              <w:rPr>
                <w:rFonts w:ascii="Arial" w:hAnsi="Arial" w:eastAsia="Times New Roman" w:cs="Arial"/>
                <w:color w:val="000000" w:themeColor="text1"/>
                <w:sz w:val="16"/>
                <w:szCs w:val="16"/>
              </w:rPr>
            </w:pPr>
          </w:p>
        </w:tc>
      </w:tr>
      <w:tr w:rsidRPr="00674599" w:rsidR="00674599" w:rsidTr="00B86375" w14:paraId="794E8C81" w14:textId="77777777">
        <w:trPr>
          <w:trHeight w:val="1035"/>
        </w:trPr>
        <w:tc>
          <w:tcPr>
            <w:tcW w:w="3506" w:type="pct"/>
            <w:gridSpan w:val="10"/>
            <w:tcBorders>
              <w:top w:val="single" w:color="000000" w:sz="4" w:space="0"/>
              <w:left w:val="single" w:color="000000" w:sz="4" w:space="0"/>
              <w:bottom w:val="single" w:color="000000" w:sz="4" w:space="0"/>
              <w:right w:val="single" w:color="000000" w:sz="4" w:space="0"/>
            </w:tcBorders>
            <w:shd w:val="clear" w:color="auto" w:fill="auto"/>
            <w:hideMark/>
          </w:tcPr>
          <w:p w:rsidRPr="00674599" w:rsidR="00BA0CA9" w:rsidP="00BA0CA9" w:rsidRDefault="00BA0CA9" w14:paraId="1C8D9492" w14:textId="77777777">
            <w:pPr>
              <w:spacing w:after="0" w:line="240" w:lineRule="auto"/>
              <w:rPr>
                <w:rFonts w:ascii="Arial" w:hAnsi="Arial" w:eastAsia="Times New Roman" w:cs="Arial"/>
                <w:color w:val="000000" w:themeColor="text1"/>
                <w:sz w:val="16"/>
                <w:szCs w:val="16"/>
              </w:rPr>
            </w:pPr>
            <w:r w:rsidRPr="00674599">
              <w:rPr>
                <w:rFonts w:ascii="Arial" w:hAnsi="Arial" w:eastAsia="Times New Roman" w:cs="Arial"/>
                <w:color w:val="000000" w:themeColor="text1"/>
                <w:sz w:val="16"/>
                <w:szCs w:val="16"/>
              </w:rPr>
              <w:t>2.  Is the organization or institution affiliated with any other organization: Yes             No</w:t>
            </w:r>
            <w:r w:rsidRPr="00674599">
              <w:rPr>
                <w:rFonts w:ascii="Arial" w:hAnsi="Arial" w:eastAsia="Times New Roman" w:cs="Arial"/>
                <w:color w:val="000000" w:themeColor="text1"/>
                <w:sz w:val="16"/>
                <w:szCs w:val="16"/>
              </w:rPr>
              <w:br/>
              <w:t xml:space="preserve">If yes, please provide details as to the nature of the company (for profit, non-profit, LLC, etc) and if it provides services or products to the organization in relation to this grant. </w:t>
            </w:r>
          </w:p>
        </w:tc>
        <w:tc>
          <w:tcPr>
            <w:tcW w:w="1494" w:type="pct"/>
            <w:gridSpan w:val="5"/>
            <w:tcBorders>
              <w:top w:val="single" w:color="000000" w:sz="4" w:space="0"/>
              <w:left w:val="nil"/>
              <w:bottom w:val="single" w:color="000000" w:sz="4" w:space="0"/>
              <w:right w:val="single" w:color="000000" w:sz="4" w:space="0"/>
            </w:tcBorders>
            <w:shd w:val="clear" w:color="auto" w:fill="auto"/>
            <w:hideMark/>
          </w:tcPr>
          <w:p w:rsidRPr="00674599" w:rsidR="00BA0CA9" w:rsidP="00BA0CA9" w:rsidRDefault="00BA0CA9" w14:paraId="7E896E04" w14:textId="77777777">
            <w:pPr>
              <w:spacing w:after="0" w:line="240" w:lineRule="auto"/>
              <w:rPr>
                <w:rFonts w:ascii="Arial" w:hAnsi="Arial" w:eastAsia="Times New Roman" w:cs="Arial"/>
                <w:color w:val="000000" w:themeColor="text1"/>
                <w:sz w:val="16"/>
                <w:szCs w:val="16"/>
              </w:rPr>
            </w:pPr>
            <w:r w:rsidRPr="00674599">
              <w:rPr>
                <w:rFonts w:ascii="Arial" w:hAnsi="Arial" w:eastAsia="Times New Roman" w:cs="Arial"/>
                <w:color w:val="000000" w:themeColor="text1"/>
                <w:sz w:val="16"/>
                <w:szCs w:val="16"/>
              </w:rPr>
              <w:t xml:space="preserve">3.  Total Sales/Revenues in most recent accounting period. </w:t>
            </w:r>
            <w:r w:rsidRPr="00674599">
              <w:rPr>
                <w:rFonts w:ascii="Arial" w:hAnsi="Arial" w:eastAsia="Times New Roman" w:cs="Arial"/>
                <w:i/>
                <w:iCs/>
                <w:color w:val="000000" w:themeColor="text1"/>
                <w:sz w:val="16"/>
                <w:szCs w:val="16"/>
              </w:rPr>
              <w:t>(12 months)</w:t>
            </w:r>
            <w:r w:rsidRPr="00674599">
              <w:rPr>
                <w:rFonts w:ascii="Arial" w:hAnsi="Arial" w:eastAsia="Times New Roman" w:cs="Arial"/>
                <w:i/>
                <w:iCs/>
                <w:color w:val="000000" w:themeColor="text1"/>
                <w:sz w:val="16"/>
                <w:szCs w:val="16"/>
              </w:rPr>
              <w:br/>
            </w:r>
            <w:r w:rsidRPr="00674599">
              <w:rPr>
                <w:rFonts w:ascii="Arial" w:hAnsi="Arial" w:eastAsia="Times New Roman" w:cs="Arial"/>
                <w:color w:val="000000" w:themeColor="text1"/>
                <w:sz w:val="16"/>
                <w:szCs w:val="16"/>
              </w:rPr>
              <w:t>$</w:t>
            </w:r>
          </w:p>
        </w:tc>
      </w:tr>
      <w:tr w:rsidRPr="00674599" w:rsidR="00674599" w:rsidTr="00B86375" w14:paraId="29739374" w14:textId="77777777">
        <w:trPr>
          <w:trHeight w:val="420"/>
        </w:trPr>
        <w:tc>
          <w:tcPr>
            <w:tcW w:w="1672" w:type="pct"/>
            <w:gridSpan w:val="3"/>
            <w:tcBorders>
              <w:top w:val="single" w:color="000000" w:sz="4" w:space="0"/>
              <w:left w:val="single" w:color="000000" w:sz="4" w:space="0"/>
              <w:bottom w:val="single" w:color="000000" w:sz="4" w:space="0"/>
              <w:right w:val="single" w:color="000000" w:sz="4" w:space="0"/>
            </w:tcBorders>
            <w:shd w:val="clear" w:color="000000" w:fill="C0C0C0"/>
            <w:hideMark/>
          </w:tcPr>
          <w:p w:rsidRPr="00674599" w:rsidR="00BA0CA9" w:rsidP="00BA0CA9" w:rsidRDefault="00BA0CA9" w14:paraId="55713735" w14:textId="77777777">
            <w:pPr>
              <w:spacing w:after="0" w:line="240" w:lineRule="auto"/>
              <w:rPr>
                <w:rFonts w:eastAsia="Times New Roman" w:cs="Times New Roman"/>
                <w:color w:val="000000" w:themeColor="text1"/>
                <w:sz w:val="20"/>
                <w:szCs w:val="20"/>
              </w:rPr>
            </w:pPr>
            <w:r w:rsidRPr="00674599">
              <w:rPr>
                <w:rFonts w:eastAsia="Times New Roman" w:cs="Times New Roman"/>
                <w:color w:val="000000" w:themeColor="text1"/>
                <w:sz w:val="20"/>
                <w:szCs w:val="20"/>
              </w:rPr>
              <w:t> </w:t>
            </w:r>
          </w:p>
        </w:tc>
        <w:tc>
          <w:tcPr>
            <w:tcW w:w="1834" w:type="pct"/>
            <w:gridSpan w:val="7"/>
            <w:tcBorders>
              <w:top w:val="single" w:color="000000" w:sz="4" w:space="0"/>
              <w:left w:val="nil"/>
              <w:bottom w:val="single" w:color="000000" w:sz="4" w:space="0"/>
              <w:right w:val="single" w:color="000000" w:sz="4" w:space="0"/>
            </w:tcBorders>
            <w:shd w:val="clear" w:color="auto" w:fill="auto"/>
            <w:hideMark/>
          </w:tcPr>
          <w:p w:rsidRPr="00674599" w:rsidR="00BA0CA9" w:rsidP="00BA0CA9" w:rsidRDefault="00BA0CA9" w14:paraId="735FE051" w14:textId="77777777">
            <w:pPr>
              <w:spacing w:after="0" w:line="240" w:lineRule="auto"/>
              <w:jc w:val="center"/>
              <w:rPr>
                <w:rFonts w:ascii="Arial" w:hAnsi="Arial" w:eastAsia="Times New Roman" w:cs="Arial"/>
                <w:b/>
                <w:bCs/>
                <w:color w:val="000000" w:themeColor="text1"/>
                <w:sz w:val="18"/>
                <w:szCs w:val="18"/>
              </w:rPr>
            </w:pPr>
            <w:r w:rsidRPr="00674599">
              <w:rPr>
                <w:rFonts w:ascii="Arial" w:hAnsi="Arial" w:eastAsia="Times New Roman" w:cs="Arial"/>
                <w:b/>
                <w:bCs/>
                <w:color w:val="000000" w:themeColor="text1"/>
                <w:sz w:val="18"/>
                <w:szCs w:val="18"/>
              </w:rPr>
              <w:t>SECTION C: ACCOUNTING SYSTEM</w:t>
            </w:r>
          </w:p>
        </w:tc>
        <w:tc>
          <w:tcPr>
            <w:tcW w:w="1494" w:type="pct"/>
            <w:gridSpan w:val="5"/>
            <w:tcBorders>
              <w:top w:val="single" w:color="000000" w:sz="4" w:space="0"/>
              <w:left w:val="nil"/>
              <w:bottom w:val="single" w:color="000000" w:sz="4" w:space="0"/>
              <w:right w:val="single" w:color="000000" w:sz="4" w:space="0"/>
            </w:tcBorders>
            <w:shd w:val="clear" w:color="000000" w:fill="C0C0C0"/>
            <w:hideMark/>
          </w:tcPr>
          <w:p w:rsidRPr="00674599" w:rsidR="00BA0CA9" w:rsidP="00BA0CA9" w:rsidRDefault="00BA0CA9" w14:paraId="402D6B20" w14:textId="77777777">
            <w:pPr>
              <w:spacing w:after="0" w:line="240" w:lineRule="auto"/>
              <w:rPr>
                <w:rFonts w:eastAsia="Times New Roman" w:cs="Times New Roman"/>
                <w:color w:val="000000" w:themeColor="text1"/>
                <w:sz w:val="20"/>
                <w:szCs w:val="20"/>
              </w:rPr>
            </w:pPr>
            <w:r w:rsidRPr="00674599">
              <w:rPr>
                <w:rFonts w:eastAsia="Times New Roman" w:cs="Times New Roman"/>
                <w:color w:val="000000" w:themeColor="text1"/>
                <w:sz w:val="20"/>
                <w:szCs w:val="20"/>
              </w:rPr>
              <w:t> </w:t>
            </w:r>
          </w:p>
        </w:tc>
      </w:tr>
      <w:tr w:rsidRPr="00674599" w:rsidR="00674599" w:rsidTr="00B86375" w14:paraId="791F2370" w14:textId="77777777">
        <w:trPr>
          <w:trHeight w:val="582"/>
        </w:trPr>
        <w:tc>
          <w:tcPr>
            <w:tcW w:w="5000" w:type="pct"/>
            <w:gridSpan w:val="15"/>
            <w:tcBorders>
              <w:top w:val="single" w:color="000000" w:sz="4" w:space="0"/>
              <w:left w:val="single" w:color="000000" w:sz="4" w:space="0"/>
              <w:bottom w:val="single" w:color="000000" w:sz="4" w:space="0"/>
              <w:right w:val="single" w:color="000000" w:sz="4" w:space="0"/>
            </w:tcBorders>
            <w:shd w:val="clear" w:color="auto" w:fill="auto"/>
            <w:hideMark/>
          </w:tcPr>
          <w:p w:rsidRPr="00674599" w:rsidR="00BA0CA9" w:rsidP="00BA0CA9" w:rsidRDefault="00BA0CA9" w14:paraId="51EC8109" w14:textId="77777777">
            <w:pPr>
              <w:spacing w:after="0" w:line="240" w:lineRule="auto"/>
              <w:rPr>
                <w:rFonts w:ascii="Arial" w:hAnsi="Arial" w:eastAsia="Times New Roman" w:cs="Arial"/>
                <w:color w:val="000000" w:themeColor="text1"/>
                <w:sz w:val="16"/>
                <w:szCs w:val="16"/>
              </w:rPr>
            </w:pPr>
            <w:r w:rsidRPr="00674599">
              <w:rPr>
                <w:rFonts w:ascii="Arial" w:hAnsi="Arial" w:eastAsia="Times New Roman" w:cs="Arial"/>
                <w:color w:val="000000" w:themeColor="text1"/>
                <w:sz w:val="16"/>
                <w:szCs w:val="16"/>
              </w:rPr>
              <w:t xml:space="preserve">1.  Has any Government Agency rendered an official written opinion concerning the adequacy of the accounting system for the collection, identification and allocation of costs under </w:t>
            </w:r>
            <w:r w:rsidRPr="00674599" w:rsidR="00517D26">
              <w:rPr>
                <w:rFonts w:ascii="Arial" w:hAnsi="Arial" w:eastAsia="Times New Roman" w:cs="Arial"/>
                <w:color w:val="000000" w:themeColor="text1"/>
                <w:sz w:val="16"/>
                <w:szCs w:val="16"/>
              </w:rPr>
              <w:t>federal</w:t>
            </w:r>
            <w:r w:rsidRPr="00674599">
              <w:rPr>
                <w:rFonts w:ascii="Arial" w:hAnsi="Arial" w:eastAsia="Times New Roman" w:cs="Arial"/>
                <w:color w:val="000000" w:themeColor="text1"/>
                <w:sz w:val="16"/>
                <w:szCs w:val="16"/>
              </w:rPr>
              <w:t xml:space="preserve"> contracts/grants?      Yes        No</w:t>
            </w:r>
          </w:p>
        </w:tc>
      </w:tr>
      <w:tr w:rsidRPr="00674599" w:rsidR="00674599" w:rsidTr="00B86375" w14:paraId="625B4075" w14:textId="77777777">
        <w:trPr>
          <w:trHeight w:val="600"/>
        </w:trPr>
        <w:tc>
          <w:tcPr>
            <w:tcW w:w="2534" w:type="pct"/>
            <w:gridSpan w:val="6"/>
            <w:vMerge w:val="restart"/>
            <w:tcBorders>
              <w:top w:val="single" w:color="000000" w:sz="4" w:space="0"/>
              <w:left w:val="single" w:color="000000" w:sz="4" w:space="0"/>
              <w:bottom w:val="single" w:color="000000" w:sz="4" w:space="0"/>
              <w:right w:val="single" w:color="000000" w:sz="4" w:space="0"/>
            </w:tcBorders>
            <w:shd w:val="clear" w:color="auto" w:fill="auto"/>
            <w:hideMark/>
          </w:tcPr>
          <w:p w:rsidRPr="00674599" w:rsidR="00BA0CA9" w:rsidP="00BA0CA9" w:rsidRDefault="00BA0CA9" w14:paraId="3A9F727A" w14:textId="77777777">
            <w:pPr>
              <w:spacing w:after="0" w:line="240" w:lineRule="auto"/>
              <w:rPr>
                <w:rFonts w:ascii="Arial" w:hAnsi="Arial" w:eastAsia="Times New Roman" w:cs="Arial"/>
                <w:color w:val="000000" w:themeColor="text1"/>
                <w:sz w:val="16"/>
                <w:szCs w:val="16"/>
              </w:rPr>
            </w:pPr>
            <w:r w:rsidRPr="00674599">
              <w:rPr>
                <w:rFonts w:ascii="Arial" w:hAnsi="Arial" w:eastAsia="Times New Roman" w:cs="Arial"/>
                <w:color w:val="000000" w:themeColor="text1"/>
                <w:sz w:val="16"/>
                <w:szCs w:val="16"/>
              </w:rPr>
              <w:t>a.  If yes, provide name, and address of Agency performing review:</w:t>
            </w:r>
          </w:p>
        </w:tc>
        <w:tc>
          <w:tcPr>
            <w:tcW w:w="2466" w:type="pct"/>
            <w:gridSpan w:val="9"/>
            <w:tcBorders>
              <w:top w:val="single" w:color="000000" w:sz="4" w:space="0"/>
              <w:left w:val="nil"/>
              <w:bottom w:val="single" w:color="000000" w:sz="4" w:space="0"/>
              <w:right w:val="single" w:color="000000" w:sz="4" w:space="0"/>
            </w:tcBorders>
            <w:shd w:val="clear" w:color="auto" w:fill="auto"/>
            <w:hideMark/>
          </w:tcPr>
          <w:p w:rsidRPr="00674599" w:rsidR="00BA0CA9" w:rsidP="00BA0CA9" w:rsidRDefault="00BA0CA9" w14:paraId="11F796A7" w14:textId="77777777">
            <w:pPr>
              <w:spacing w:after="0" w:line="240" w:lineRule="auto"/>
              <w:rPr>
                <w:rFonts w:ascii="Arial" w:hAnsi="Arial" w:eastAsia="Times New Roman" w:cs="Arial"/>
                <w:color w:val="000000" w:themeColor="text1"/>
                <w:sz w:val="16"/>
                <w:szCs w:val="16"/>
              </w:rPr>
            </w:pPr>
            <w:r w:rsidRPr="00674599">
              <w:rPr>
                <w:rFonts w:ascii="Arial" w:hAnsi="Arial" w:eastAsia="Times New Roman" w:cs="Arial"/>
                <w:color w:val="000000" w:themeColor="text1"/>
                <w:sz w:val="16"/>
                <w:szCs w:val="16"/>
              </w:rPr>
              <w:t>b.  Attach a copy of the latest review and any subsequent correspondence, clearance documents, etc.</w:t>
            </w:r>
          </w:p>
        </w:tc>
      </w:tr>
      <w:tr w:rsidRPr="00674599" w:rsidR="00674599" w:rsidTr="00B86375" w14:paraId="766802D4" w14:textId="77777777">
        <w:trPr>
          <w:trHeight w:val="600"/>
        </w:trPr>
        <w:tc>
          <w:tcPr>
            <w:tcW w:w="2534" w:type="pct"/>
            <w:gridSpan w:val="6"/>
            <w:vMerge/>
            <w:tcBorders>
              <w:top w:val="single" w:color="000000" w:sz="4" w:space="0"/>
              <w:left w:val="single" w:color="000000" w:sz="4" w:space="0"/>
              <w:bottom w:val="single" w:color="000000" w:sz="4" w:space="0"/>
              <w:right w:val="single" w:color="000000" w:sz="4" w:space="0"/>
            </w:tcBorders>
            <w:vAlign w:val="center"/>
            <w:hideMark/>
          </w:tcPr>
          <w:p w:rsidRPr="00674599" w:rsidR="00BA0CA9" w:rsidP="00BA0CA9" w:rsidRDefault="00BA0CA9" w14:paraId="61C4C6C2" w14:textId="77777777">
            <w:pPr>
              <w:spacing w:after="0" w:line="240" w:lineRule="auto"/>
              <w:rPr>
                <w:rFonts w:ascii="Arial" w:hAnsi="Arial" w:eastAsia="Times New Roman" w:cs="Arial"/>
                <w:color w:val="000000" w:themeColor="text1"/>
                <w:sz w:val="16"/>
                <w:szCs w:val="16"/>
              </w:rPr>
            </w:pPr>
          </w:p>
        </w:tc>
        <w:tc>
          <w:tcPr>
            <w:tcW w:w="2466" w:type="pct"/>
            <w:gridSpan w:val="9"/>
            <w:tcBorders>
              <w:top w:val="single" w:color="000000" w:sz="4" w:space="0"/>
              <w:left w:val="nil"/>
              <w:bottom w:val="single" w:color="000000" w:sz="4" w:space="0"/>
              <w:right w:val="single" w:color="000000" w:sz="4" w:space="0"/>
            </w:tcBorders>
            <w:shd w:val="clear" w:color="auto" w:fill="auto"/>
            <w:hideMark/>
          </w:tcPr>
          <w:p w:rsidRPr="00674599" w:rsidR="00BA0CA9" w:rsidP="00BA0CA9" w:rsidRDefault="00BA0CA9" w14:paraId="5509DCCA" w14:textId="77777777">
            <w:pPr>
              <w:spacing w:after="0" w:line="240" w:lineRule="auto"/>
              <w:ind w:firstLine="320" w:firstLineChars="200"/>
              <w:rPr>
                <w:rFonts w:eastAsia="Times New Roman" w:cs="Times New Roman"/>
                <w:color w:val="000000" w:themeColor="text1"/>
                <w:sz w:val="20"/>
                <w:szCs w:val="20"/>
              </w:rPr>
            </w:pPr>
            <w:r w:rsidRPr="00674599">
              <w:rPr>
                <w:rFonts w:ascii="Arial" w:hAnsi="Arial" w:eastAsia="Times New Roman" w:cs="Arial"/>
                <w:color w:val="000000" w:themeColor="text1"/>
                <w:sz w:val="16"/>
                <w:szCs w:val="16"/>
              </w:rPr>
              <w:t>Note: If review occurred within the past three years, omit questions 2-8 of this Section and Section D.</w:t>
            </w:r>
          </w:p>
        </w:tc>
      </w:tr>
      <w:tr w:rsidRPr="00674599" w:rsidR="00674599" w:rsidTr="00B86375" w14:paraId="23608E82" w14:textId="77777777">
        <w:trPr>
          <w:trHeight w:val="735"/>
        </w:trPr>
        <w:tc>
          <w:tcPr>
            <w:tcW w:w="1928" w:type="pct"/>
            <w:gridSpan w:val="5"/>
            <w:tcBorders>
              <w:top w:val="single" w:color="000000" w:sz="4" w:space="0"/>
              <w:left w:val="single" w:color="000000" w:sz="4" w:space="0"/>
              <w:bottom w:val="single" w:color="000000" w:sz="4" w:space="0"/>
              <w:right w:val="nil"/>
            </w:tcBorders>
            <w:shd w:val="clear" w:color="auto" w:fill="auto"/>
            <w:hideMark/>
          </w:tcPr>
          <w:p w:rsidRPr="00674599" w:rsidR="00BA0CA9" w:rsidP="00BA0CA9" w:rsidRDefault="00BA0CA9" w14:paraId="0F4169DE" w14:textId="77777777">
            <w:pPr>
              <w:spacing w:after="0" w:line="240" w:lineRule="auto"/>
              <w:rPr>
                <w:rFonts w:ascii="Arial" w:hAnsi="Arial" w:eastAsia="Times New Roman" w:cs="Arial"/>
                <w:color w:val="000000" w:themeColor="text1"/>
                <w:sz w:val="16"/>
                <w:szCs w:val="16"/>
              </w:rPr>
            </w:pPr>
            <w:r w:rsidRPr="00674599">
              <w:rPr>
                <w:rFonts w:ascii="Arial" w:hAnsi="Arial" w:eastAsia="Times New Roman" w:cs="Arial"/>
                <w:color w:val="000000" w:themeColor="text1"/>
                <w:sz w:val="16"/>
                <w:szCs w:val="16"/>
              </w:rPr>
              <w:t>2.  Which of the following best describes the accounting system:</w:t>
            </w:r>
          </w:p>
        </w:tc>
        <w:tc>
          <w:tcPr>
            <w:tcW w:w="606" w:type="pct"/>
            <w:tcBorders>
              <w:top w:val="nil"/>
              <w:left w:val="nil"/>
              <w:bottom w:val="single" w:color="000000" w:sz="4" w:space="0"/>
              <w:right w:val="nil"/>
            </w:tcBorders>
            <w:shd w:val="clear" w:color="auto" w:fill="auto"/>
            <w:hideMark/>
          </w:tcPr>
          <w:p w:rsidRPr="00674599" w:rsidR="00BA0CA9" w:rsidP="00BA0CA9" w:rsidRDefault="00BA0CA9" w14:paraId="5B871E06" w14:textId="77777777">
            <w:pPr>
              <w:spacing w:after="0" w:line="240" w:lineRule="auto"/>
              <w:ind w:firstLine="160" w:firstLineChars="100"/>
              <w:rPr>
                <w:rFonts w:ascii="Arial" w:hAnsi="Arial" w:eastAsia="Times New Roman" w:cs="Arial"/>
                <w:color w:val="000000" w:themeColor="text1"/>
                <w:sz w:val="16"/>
                <w:szCs w:val="16"/>
              </w:rPr>
            </w:pPr>
            <w:r w:rsidRPr="00674599">
              <w:rPr>
                <w:rFonts w:ascii="Arial" w:hAnsi="Arial" w:eastAsia="Times New Roman" w:cs="Arial"/>
                <w:color w:val="000000" w:themeColor="text1"/>
                <w:sz w:val="16"/>
                <w:szCs w:val="16"/>
              </w:rPr>
              <w:t>State administered</w:t>
            </w:r>
          </w:p>
        </w:tc>
        <w:tc>
          <w:tcPr>
            <w:tcW w:w="545" w:type="pct"/>
            <w:tcBorders>
              <w:top w:val="nil"/>
              <w:left w:val="nil"/>
              <w:bottom w:val="single" w:color="000000" w:sz="4" w:space="0"/>
              <w:right w:val="nil"/>
            </w:tcBorders>
            <w:shd w:val="clear" w:color="auto" w:fill="auto"/>
            <w:hideMark/>
          </w:tcPr>
          <w:p w:rsidRPr="00674599" w:rsidR="00BA0CA9" w:rsidP="00BA0CA9" w:rsidRDefault="00BA0CA9" w14:paraId="6997A4BE" w14:textId="77777777">
            <w:pPr>
              <w:spacing w:after="0" w:line="240" w:lineRule="auto"/>
              <w:rPr>
                <w:rFonts w:ascii="Arial" w:hAnsi="Arial" w:eastAsia="Times New Roman" w:cs="Arial"/>
                <w:color w:val="000000" w:themeColor="text1"/>
                <w:sz w:val="16"/>
                <w:szCs w:val="16"/>
              </w:rPr>
            </w:pPr>
            <w:r w:rsidRPr="00674599">
              <w:rPr>
                <w:rFonts w:ascii="Arial" w:hAnsi="Arial" w:eastAsia="Times New Roman" w:cs="Arial"/>
                <w:color w:val="000000" w:themeColor="text1"/>
                <w:sz w:val="16"/>
                <w:szCs w:val="16"/>
              </w:rPr>
              <w:t>Internally Developed</w:t>
            </w:r>
          </w:p>
        </w:tc>
        <w:tc>
          <w:tcPr>
            <w:tcW w:w="142" w:type="pct"/>
            <w:tcBorders>
              <w:top w:val="nil"/>
              <w:left w:val="nil"/>
              <w:bottom w:val="single" w:color="000000" w:sz="4" w:space="0"/>
              <w:right w:val="nil"/>
            </w:tcBorders>
            <w:shd w:val="clear" w:color="auto" w:fill="auto"/>
            <w:hideMark/>
          </w:tcPr>
          <w:p w:rsidRPr="00674599" w:rsidR="00BA0CA9" w:rsidP="00BA0CA9" w:rsidRDefault="00BA0CA9" w14:paraId="799801AF" w14:textId="77777777">
            <w:pPr>
              <w:spacing w:after="0" w:line="240" w:lineRule="auto"/>
              <w:rPr>
                <w:rFonts w:eastAsia="Times New Roman" w:cs="Times New Roman"/>
                <w:color w:val="000000" w:themeColor="text1"/>
                <w:sz w:val="20"/>
                <w:szCs w:val="20"/>
              </w:rPr>
            </w:pPr>
            <w:r w:rsidRPr="00674599">
              <w:rPr>
                <w:rFonts w:eastAsia="Times New Roman" w:cs="Times New Roman"/>
                <w:color w:val="000000" w:themeColor="text1"/>
                <w:sz w:val="20"/>
                <w:szCs w:val="20"/>
              </w:rPr>
              <w:t> </w:t>
            </w:r>
          </w:p>
        </w:tc>
        <w:tc>
          <w:tcPr>
            <w:tcW w:w="142" w:type="pct"/>
            <w:tcBorders>
              <w:top w:val="single" w:color="000000" w:sz="4" w:space="0"/>
              <w:left w:val="nil"/>
              <w:bottom w:val="single" w:color="000000" w:sz="4" w:space="0"/>
              <w:right w:val="nil"/>
            </w:tcBorders>
            <w:shd w:val="clear" w:color="auto" w:fill="auto"/>
            <w:hideMark/>
          </w:tcPr>
          <w:p w:rsidRPr="00674599" w:rsidR="00BA0CA9" w:rsidP="00BA0CA9" w:rsidRDefault="00BA0CA9" w14:paraId="57858FA8" w14:textId="77777777">
            <w:pPr>
              <w:spacing w:after="0" w:line="240" w:lineRule="auto"/>
              <w:rPr>
                <w:rFonts w:eastAsia="Times New Roman" w:cs="Times New Roman"/>
                <w:color w:val="000000" w:themeColor="text1"/>
                <w:sz w:val="20"/>
                <w:szCs w:val="20"/>
              </w:rPr>
            </w:pPr>
            <w:r w:rsidRPr="00674599">
              <w:rPr>
                <w:rFonts w:eastAsia="Times New Roman" w:cs="Times New Roman"/>
                <w:color w:val="000000" w:themeColor="text1"/>
                <w:sz w:val="20"/>
                <w:szCs w:val="20"/>
              </w:rPr>
              <w:t> </w:t>
            </w:r>
          </w:p>
        </w:tc>
        <w:tc>
          <w:tcPr>
            <w:tcW w:w="1636" w:type="pct"/>
            <w:gridSpan w:val="6"/>
            <w:tcBorders>
              <w:top w:val="single" w:color="000000" w:sz="4" w:space="0"/>
              <w:left w:val="nil"/>
              <w:bottom w:val="single" w:color="000000" w:sz="4" w:space="0"/>
              <w:right w:val="single" w:color="000000" w:sz="4" w:space="0"/>
            </w:tcBorders>
            <w:shd w:val="clear" w:color="auto" w:fill="auto"/>
            <w:hideMark/>
          </w:tcPr>
          <w:p w:rsidRPr="00674599" w:rsidR="00BA0CA9" w:rsidP="00BA0CA9" w:rsidRDefault="00BA0CA9" w14:paraId="39E50E40" w14:textId="77777777">
            <w:pPr>
              <w:spacing w:after="0" w:line="240" w:lineRule="auto"/>
              <w:rPr>
                <w:rFonts w:ascii="Arial" w:hAnsi="Arial" w:eastAsia="Times New Roman" w:cs="Arial"/>
                <w:color w:val="000000" w:themeColor="text1"/>
                <w:sz w:val="16"/>
                <w:szCs w:val="16"/>
              </w:rPr>
            </w:pPr>
            <w:r w:rsidRPr="00674599">
              <w:rPr>
                <w:rFonts w:ascii="Arial" w:hAnsi="Arial" w:eastAsia="Times New Roman" w:cs="Arial"/>
                <w:color w:val="000000" w:themeColor="text1"/>
                <w:sz w:val="16"/>
                <w:szCs w:val="16"/>
              </w:rPr>
              <w:t>Web-based</w:t>
            </w:r>
          </w:p>
        </w:tc>
      </w:tr>
      <w:tr w:rsidRPr="00674599" w:rsidR="00674599" w:rsidTr="00B86375" w14:paraId="29FC38DC" w14:textId="77777777">
        <w:trPr>
          <w:trHeight w:val="600"/>
        </w:trPr>
        <w:tc>
          <w:tcPr>
            <w:tcW w:w="3364" w:type="pct"/>
            <w:gridSpan w:val="9"/>
            <w:tcBorders>
              <w:top w:val="single" w:color="000000" w:sz="4" w:space="0"/>
              <w:left w:val="single" w:color="000000" w:sz="4" w:space="0"/>
              <w:bottom w:val="single" w:color="000000" w:sz="4" w:space="0"/>
              <w:right w:val="nil"/>
            </w:tcBorders>
            <w:shd w:val="clear" w:color="auto" w:fill="auto"/>
            <w:hideMark/>
          </w:tcPr>
          <w:p w:rsidRPr="00674599" w:rsidR="00BA0CA9" w:rsidP="00BA0CA9" w:rsidRDefault="00BA0CA9" w14:paraId="4A47E239" w14:textId="77777777">
            <w:pPr>
              <w:spacing w:after="0" w:line="240" w:lineRule="auto"/>
              <w:rPr>
                <w:rFonts w:ascii="Arial" w:hAnsi="Arial" w:eastAsia="Times New Roman" w:cs="Arial"/>
                <w:color w:val="000000" w:themeColor="text1"/>
                <w:sz w:val="16"/>
                <w:szCs w:val="16"/>
              </w:rPr>
            </w:pPr>
            <w:r w:rsidRPr="00674599">
              <w:rPr>
                <w:rFonts w:ascii="Arial" w:hAnsi="Arial" w:eastAsia="Times New Roman" w:cs="Arial"/>
                <w:color w:val="000000" w:themeColor="text1"/>
                <w:sz w:val="16"/>
                <w:szCs w:val="16"/>
              </w:rPr>
              <w:t>3.  Does the accounting system identify the receipt and expenditure of program funds separately for each contract/grant?</w:t>
            </w:r>
          </w:p>
        </w:tc>
        <w:tc>
          <w:tcPr>
            <w:tcW w:w="142" w:type="pct"/>
            <w:tcBorders>
              <w:top w:val="nil"/>
              <w:left w:val="nil"/>
              <w:bottom w:val="single" w:color="000000" w:sz="4" w:space="0"/>
              <w:right w:val="nil"/>
            </w:tcBorders>
            <w:shd w:val="clear" w:color="auto" w:fill="auto"/>
            <w:hideMark/>
          </w:tcPr>
          <w:p w:rsidRPr="00674599" w:rsidR="00BA0CA9" w:rsidP="00BA0CA9" w:rsidRDefault="00BA0CA9" w14:paraId="42BE8C1C" w14:textId="77777777">
            <w:pPr>
              <w:spacing w:after="0" w:line="240" w:lineRule="auto"/>
              <w:rPr>
                <w:rFonts w:eastAsia="Times New Roman" w:cs="Times New Roman"/>
                <w:color w:val="000000" w:themeColor="text1"/>
                <w:sz w:val="20"/>
                <w:szCs w:val="20"/>
              </w:rPr>
            </w:pPr>
            <w:r w:rsidRPr="00674599">
              <w:rPr>
                <w:rFonts w:eastAsia="Times New Roman" w:cs="Times New Roman"/>
                <w:color w:val="000000" w:themeColor="text1"/>
                <w:sz w:val="20"/>
                <w:szCs w:val="20"/>
              </w:rPr>
              <w:t> </w:t>
            </w:r>
          </w:p>
        </w:tc>
        <w:tc>
          <w:tcPr>
            <w:tcW w:w="653" w:type="pct"/>
            <w:gridSpan w:val="3"/>
            <w:tcBorders>
              <w:top w:val="single" w:color="000000" w:sz="4" w:space="0"/>
              <w:left w:val="nil"/>
              <w:bottom w:val="single" w:color="000000" w:sz="4" w:space="0"/>
              <w:right w:val="nil"/>
            </w:tcBorders>
            <w:shd w:val="clear" w:color="auto" w:fill="auto"/>
            <w:hideMark/>
          </w:tcPr>
          <w:p w:rsidRPr="00674599" w:rsidR="00BA0CA9" w:rsidP="00BA0CA9" w:rsidRDefault="00BA0CA9" w14:paraId="2311DB20" w14:textId="77777777">
            <w:pPr>
              <w:spacing w:after="0" w:line="240" w:lineRule="auto"/>
              <w:ind w:firstLine="320" w:firstLineChars="200"/>
              <w:jc w:val="right"/>
              <w:rPr>
                <w:rFonts w:ascii="Arial" w:hAnsi="Arial" w:eastAsia="Times New Roman" w:cs="Arial"/>
                <w:color w:val="000000" w:themeColor="text1"/>
                <w:sz w:val="16"/>
                <w:szCs w:val="16"/>
              </w:rPr>
            </w:pPr>
            <w:r w:rsidRPr="00674599">
              <w:rPr>
                <w:rFonts w:ascii="Arial" w:hAnsi="Arial" w:eastAsia="Times New Roman" w:cs="Arial"/>
                <w:color w:val="000000" w:themeColor="text1"/>
                <w:sz w:val="16"/>
                <w:szCs w:val="16"/>
              </w:rPr>
              <w:t>Yes</w:t>
            </w:r>
          </w:p>
        </w:tc>
        <w:tc>
          <w:tcPr>
            <w:tcW w:w="297" w:type="pct"/>
            <w:tcBorders>
              <w:top w:val="nil"/>
              <w:left w:val="nil"/>
              <w:bottom w:val="single" w:color="000000" w:sz="4" w:space="0"/>
              <w:right w:val="nil"/>
            </w:tcBorders>
            <w:shd w:val="clear" w:color="auto" w:fill="auto"/>
            <w:hideMark/>
          </w:tcPr>
          <w:p w:rsidRPr="00674599" w:rsidR="00BA0CA9" w:rsidP="00BA0CA9" w:rsidRDefault="00BA0CA9" w14:paraId="7F102301" w14:textId="77777777">
            <w:pPr>
              <w:spacing w:after="0" w:line="240" w:lineRule="auto"/>
              <w:jc w:val="center"/>
              <w:rPr>
                <w:rFonts w:ascii="Arial" w:hAnsi="Arial" w:eastAsia="Times New Roman" w:cs="Arial"/>
                <w:color w:val="000000" w:themeColor="text1"/>
                <w:sz w:val="16"/>
                <w:szCs w:val="16"/>
              </w:rPr>
            </w:pPr>
            <w:r w:rsidRPr="00674599">
              <w:rPr>
                <w:rFonts w:ascii="Arial" w:hAnsi="Arial" w:eastAsia="Times New Roman" w:cs="Arial"/>
                <w:color w:val="000000" w:themeColor="text1"/>
                <w:sz w:val="16"/>
                <w:szCs w:val="16"/>
              </w:rPr>
              <w:t>No</w:t>
            </w:r>
          </w:p>
        </w:tc>
        <w:tc>
          <w:tcPr>
            <w:tcW w:w="544" w:type="pct"/>
            <w:tcBorders>
              <w:top w:val="nil"/>
              <w:left w:val="nil"/>
              <w:bottom w:val="single" w:color="000000" w:sz="4" w:space="0"/>
              <w:right w:val="single" w:color="000000" w:sz="4" w:space="0"/>
            </w:tcBorders>
            <w:shd w:val="clear" w:color="auto" w:fill="auto"/>
            <w:hideMark/>
          </w:tcPr>
          <w:p w:rsidRPr="00674599" w:rsidR="00BA0CA9" w:rsidP="00BA0CA9" w:rsidRDefault="00BA0CA9" w14:paraId="291BC909" w14:textId="77777777">
            <w:pPr>
              <w:spacing w:after="0" w:line="240" w:lineRule="auto"/>
              <w:rPr>
                <w:rFonts w:ascii="Arial" w:hAnsi="Arial" w:eastAsia="Times New Roman" w:cs="Arial"/>
                <w:color w:val="000000" w:themeColor="text1"/>
                <w:sz w:val="16"/>
                <w:szCs w:val="16"/>
              </w:rPr>
            </w:pPr>
            <w:r w:rsidRPr="00674599">
              <w:rPr>
                <w:rFonts w:ascii="Arial" w:hAnsi="Arial" w:eastAsia="Times New Roman" w:cs="Arial"/>
                <w:color w:val="000000" w:themeColor="text1"/>
                <w:sz w:val="16"/>
                <w:szCs w:val="16"/>
              </w:rPr>
              <w:t>Not Sure</w:t>
            </w:r>
          </w:p>
        </w:tc>
      </w:tr>
      <w:tr w:rsidRPr="00674599" w:rsidR="00674599" w:rsidTr="00B86375" w14:paraId="7866C485" w14:textId="77777777">
        <w:trPr>
          <w:trHeight w:val="600"/>
        </w:trPr>
        <w:tc>
          <w:tcPr>
            <w:tcW w:w="3364" w:type="pct"/>
            <w:gridSpan w:val="9"/>
            <w:tcBorders>
              <w:top w:val="single" w:color="000000" w:sz="4" w:space="0"/>
              <w:left w:val="single" w:color="000000" w:sz="4" w:space="0"/>
              <w:bottom w:val="single" w:color="000000" w:sz="4" w:space="0"/>
              <w:right w:val="nil"/>
            </w:tcBorders>
            <w:shd w:val="clear" w:color="auto" w:fill="auto"/>
            <w:hideMark/>
          </w:tcPr>
          <w:p w:rsidRPr="00674599" w:rsidR="00BA0CA9" w:rsidP="00BA0CA9" w:rsidRDefault="00BA0CA9" w14:paraId="4C1E1A8D" w14:textId="77777777">
            <w:pPr>
              <w:spacing w:after="0" w:line="240" w:lineRule="auto"/>
              <w:rPr>
                <w:rFonts w:ascii="Arial" w:hAnsi="Arial" w:eastAsia="Times New Roman" w:cs="Arial"/>
                <w:color w:val="000000" w:themeColor="text1"/>
                <w:sz w:val="16"/>
                <w:szCs w:val="16"/>
              </w:rPr>
            </w:pPr>
            <w:r w:rsidRPr="00674599">
              <w:rPr>
                <w:rFonts w:ascii="Arial" w:hAnsi="Arial" w:eastAsia="Times New Roman" w:cs="Arial"/>
                <w:color w:val="000000" w:themeColor="text1"/>
                <w:sz w:val="16"/>
                <w:szCs w:val="16"/>
              </w:rPr>
              <w:t>4.  Does the accounting system provide for the recording of expenditures for each grant/contract by the component project and budget cost categories shown in the approved budget?</w:t>
            </w:r>
          </w:p>
        </w:tc>
        <w:tc>
          <w:tcPr>
            <w:tcW w:w="142" w:type="pct"/>
            <w:tcBorders>
              <w:top w:val="nil"/>
              <w:left w:val="nil"/>
              <w:bottom w:val="single" w:color="000000" w:sz="4" w:space="0"/>
              <w:right w:val="nil"/>
            </w:tcBorders>
            <w:shd w:val="clear" w:color="auto" w:fill="auto"/>
            <w:hideMark/>
          </w:tcPr>
          <w:p w:rsidRPr="00674599" w:rsidR="00BA0CA9" w:rsidP="00BA0CA9" w:rsidRDefault="00BA0CA9" w14:paraId="39ED69C4" w14:textId="77777777">
            <w:pPr>
              <w:spacing w:after="0" w:line="240" w:lineRule="auto"/>
              <w:rPr>
                <w:rFonts w:eastAsia="Times New Roman" w:cs="Times New Roman"/>
                <w:color w:val="000000" w:themeColor="text1"/>
                <w:sz w:val="20"/>
                <w:szCs w:val="20"/>
              </w:rPr>
            </w:pPr>
            <w:r w:rsidRPr="00674599">
              <w:rPr>
                <w:rFonts w:eastAsia="Times New Roman" w:cs="Times New Roman"/>
                <w:color w:val="000000" w:themeColor="text1"/>
                <w:sz w:val="20"/>
                <w:szCs w:val="20"/>
              </w:rPr>
              <w:t> </w:t>
            </w:r>
          </w:p>
        </w:tc>
        <w:tc>
          <w:tcPr>
            <w:tcW w:w="653" w:type="pct"/>
            <w:gridSpan w:val="3"/>
            <w:tcBorders>
              <w:top w:val="single" w:color="000000" w:sz="4" w:space="0"/>
              <w:left w:val="nil"/>
              <w:bottom w:val="single" w:color="000000" w:sz="4" w:space="0"/>
              <w:right w:val="nil"/>
            </w:tcBorders>
            <w:shd w:val="clear" w:color="auto" w:fill="auto"/>
            <w:hideMark/>
          </w:tcPr>
          <w:p w:rsidRPr="00674599" w:rsidR="00BA0CA9" w:rsidP="00BA0CA9" w:rsidRDefault="00BA0CA9" w14:paraId="63FF562C" w14:textId="77777777">
            <w:pPr>
              <w:spacing w:after="0" w:line="240" w:lineRule="auto"/>
              <w:ind w:firstLine="320" w:firstLineChars="200"/>
              <w:jc w:val="right"/>
              <w:rPr>
                <w:rFonts w:ascii="Arial" w:hAnsi="Arial" w:eastAsia="Times New Roman" w:cs="Arial"/>
                <w:color w:val="000000" w:themeColor="text1"/>
                <w:sz w:val="16"/>
                <w:szCs w:val="16"/>
              </w:rPr>
            </w:pPr>
            <w:r w:rsidRPr="00674599">
              <w:rPr>
                <w:rFonts w:ascii="Arial" w:hAnsi="Arial" w:eastAsia="Times New Roman" w:cs="Arial"/>
                <w:color w:val="000000" w:themeColor="text1"/>
                <w:sz w:val="16"/>
                <w:szCs w:val="16"/>
              </w:rPr>
              <w:t>Yes</w:t>
            </w:r>
          </w:p>
        </w:tc>
        <w:tc>
          <w:tcPr>
            <w:tcW w:w="297" w:type="pct"/>
            <w:tcBorders>
              <w:top w:val="nil"/>
              <w:left w:val="nil"/>
              <w:bottom w:val="single" w:color="000000" w:sz="4" w:space="0"/>
              <w:right w:val="nil"/>
            </w:tcBorders>
            <w:shd w:val="clear" w:color="auto" w:fill="auto"/>
            <w:hideMark/>
          </w:tcPr>
          <w:p w:rsidRPr="00674599" w:rsidR="00BA0CA9" w:rsidP="00BA0CA9" w:rsidRDefault="00BA0CA9" w14:paraId="5599CB3F" w14:textId="77777777">
            <w:pPr>
              <w:spacing w:after="0" w:line="240" w:lineRule="auto"/>
              <w:jc w:val="center"/>
              <w:rPr>
                <w:rFonts w:ascii="Arial" w:hAnsi="Arial" w:eastAsia="Times New Roman" w:cs="Arial"/>
                <w:color w:val="000000" w:themeColor="text1"/>
                <w:sz w:val="16"/>
                <w:szCs w:val="16"/>
              </w:rPr>
            </w:pPr>
            <w:r w:rsidRPr="00674599">
              <w:rPr>
                <w:rFonts w:ascii="Arial" w:hAnsi="Arial" w:eastAsia="Times New Roman" w:cs="Arial"/>
                <w:color w:val="000000" w:themeColor="text1"/>
                <w:sz w:val="16"/>
                <w:szCs w:val="16"/>
              </w:rPr>
              <w:t>No</w:t>
            </w:r>
          </w:p>
        </w:tc>
        <w:tc>
          <w:tcPr>
            <w:tcW w:w="544" w:type="pct"/>
            <w:tcBorders>
              <w:top w:val="nil"/>
              <w:left w:val="nil"/>
              <w:bottom w:val="single" w:color="000000" w:sz="4" w:space="0"/>
              <w:right w:val="single" w:color="000000" w:sz="4" w:space="0"/>
            </w:tcBorders>
            <w:shd w:val="clear" w:color="auto" w:fill="auto"/>
            <w:hideMark/>
          </w:tcPr>
          <w:p w:rsidRPr="00674599" w:rsidR="00BA0CA9" w:rsidP="00BA0CA9" w:rsidRDefault="00BA0CA9" w14:paraId="081713FF" w14:textId="77777777">
            <w:pPr>
              <w:spacing w:after="0" w:line="240" w:lineRule="auto"/>
              <w:rPr>
                <w:rFonts w:ascii="Arial" w:hAnsi="Arial" w:eastAsia="Times New Roman" w:cs="Arial"/>
                <w:color w:val="000000" w:themeColor="text1"/>
                <w:sz w:val="16"/>
                <w:szCs w:val="16"/>
              </w:rPr>
            </w:pPr>
            <w:r w:rsidRPr="00674599">
              <w:rPr>
                <w:rFonts w:ascii="Arial" w:hAnsi="Arial" w:eastAsia="Times New Roman" w:cs="Arial"/>
                <w:color w:val="000000" w:themeColor="text1"/>
                <w:sz w:val="16"/>
                <w:szCs w:val="16"/>
              </w:rPr>
              <w:t>Not Sure</w:t>
            </w:r>
          </w:p>
        </w:tc>
      </w:tr>
      <w:tr w:rsidRPr="00674599" w:rsidR="00674599" w:rsidTr="00B86375" w14:paraId="5C066CA6" w14:textId="77777777">
        <w:trPr>
          <w:trHeight w:val="600"/>
        </w:trPr>
        <w:tc>
          <w:tcPr>
            <w:tcW w:w="3364" w:type="pct"/>
            <w:gridSpan w:val="9"/>
            <w:tcBorders>
              <w:top w:val="single" w:color="000000" w:sz="4" w:space="0"/>
              <w:left w:val="single" w:color="000000" w:sz="4" w:space="0"/>
              <w:bottom w:val="single" w:color="000000" w:sz="4" w:space="0"/>
              <w:right w:val="nil"/>
            </w:tcBorders>
            <w:shd w:val="clear" w:color="auto" w:fill="auto"/>
            <w:hideMark/>
          </w:tcPr>
          <w:p w:rsidRPr="00674599" w:rsidR="00BA0CA9" w:rsidP="00BA0CA9" w:rsidRDefault="00BA0CA9" w14:paraId="198E2CF0" w14:textId="77777777">
            <w:pPr>
              <w:spacing w:after="0" w:line="240" w:lineRule="auto"/>
              <w:rPr>
                <w:rFonts w:ascii="Arial" w:hAnsi="Arial" w:eastAsia="Times New Roman" w:cs="Arial"/>
                <w:color w:val="000000" w:themeColor="text1"/>
                <w:sz w:val="16"/>
                <w:szCs w:val="16"/>
              </w:rPr>
            </w:pPr>
            <w:r w:rsidRPr="00674599">
              <w:rPr>
                <w:rFonts w:ascii="Arial" w:hAnsi="Arial" w:eastAsia="Times New Roman" w:cs="Arial"/>
                <w:color w:val="000000" w:themeColor="text1"/>
                <w:sz w:val="16"/>
                <w:szCs w:val="16"/>
              </w:rPr>
              <w:lastRenderedPageBreak/>
              <w:t>5.  Are time distribution records maintained for an employee when his/her effort can be specifically identified to a particular cost objective?</w:t>
            </w:r>
          </w:p>
        </w:tc>
        <w:tc>
          <w:tcPr>
            <w:tcW w:w="142" w:type="pct"/>
            <w:tcBorders>
              <w:top w:val="nil"/>
              <w:left w:val="nil"/>
              <w:bottom w:val="single" w:color="000000" w:sz="4" w:space="0"/>
              <w:right w:val="nil"/>
            </w:tcBorders>
            <w:shd w:val="clear" w:color="auto" w:fill="auto"/>
            <w:hideMark/>
          </w:tcPr>
          <w:p w:rsidRPr="00674599" w:rsidR="00BA0CA9" w:rsidP="00BA0CA9" w:rsidRDefault="00BA0CA9" w14:paraId="7E5EA829" w14:textId="77777777">
            <w:pPr>
              <w:spacing w:after="0" w:line="240" w:lineRule="auto"/>
              <w:rPr>
                <w:rFonts w:eastAsia="Times New Roman" w:cs="Times New Roman"/>
                <w:color w:val="000000" w:themeColor="text1"/>
                <w:sz w:val="20"/>
                <w:szCs w:val="20"/>
              </w:rPr>
            </w:pPr>
            <w:r w:rsidRPr="00674599">
              <w:rPr>
                <w:rFonts w:eastAsia="Times New Roman" w:cs="Times New Roman"/>
                <w:color w:val="000000" w:themeColor="text1"/>
                <w:sz w:val="20"/>
                <w:szCs w:val="20"/>
              </w:rPr>
              <w:t> </w:t>
            </w:r>
          </w:p>
        </w:tc>
        <w:tc>
          <w:tcPr>
            <w:tcW w:w="653" w:type="pct"/>
            <w:gridSpan w:val="3"/>
            <w:tcBorders>
              <w:top w:val="single" w:color="000000" w:sz="4" w:space="0"/>
              <w:left w:val="nil"/>
              <w:bottom w:val="single" w:color="000000" w:sz="4" w:space="0"/>
              <w:right w:val="nil"/>
            </w:tcBorders>
            <w:shd w:val="clear" w:color="auto" w:fill="auto"/>
            <w:hideMark/>
          </w:tcPr>
          <w:p w:rsidRPr="00674599" w:rsidR="00BA0CA9" w:rsidP="00BA0CA9" w:rsidRDefault="00BA0CA9" w14:paraId="106616D9" w14:textId="77777777">
            <w:pPr>
              <w:spacing w:after="0" w:line="240" w:lineRule="auto"/>
              <w:ind w:firstLine="320" w:firstLineChars="200"/>
              <w:jc w:val="right"/>
              <w:rPr>
                <w:rFonts w:ascii="Arial" w:hAnsi="Arial" w:eastAsia="Times New Roman" w:cs="Arial"/>
                <w:color w:val="000000" w:themeColor="text1"/>
                <w:sz w:val="16"/>
                <w:szCs w:val="16"/>
              </w:rPr>
            </w:pPr>
            <w:r w:rsidRPr="00674599">
              <w:rPr>
                <w:rFonts w:ascii="Arial" w:hAnsi="Arial" w:eastAsia="Times New Roman" w:cs="Arial"/>
                <w:color w:val="000000" w:themeColor="text1"/>
                <w:sz w:val="16"/>
                <w:szCs w:val="16"/>
              </w:rPr>
              <w:t>Yes</w:t>
            </w:r>
          </w:p>
        </w:tc>
        <w:tc>
          <w:tcPr>
            <w:tcW w:w="297" w:type="pct"/>
            <w:tcBorders>
              <w:top w:val="nil"/>
              <w:left w:val="nil"/>
              <w:bottom w:val="single" w:color="000000" w:sz="4" w:space="0"/>
              <w:right w:val="nil"/>
            </w:tcBorders>
            <w:shd w:val="clear" w:color="auto" w:fill="auto"/>
            <w:hideMark/>
          </w:tcPr>
          <w:p w:rsidRPr="00674599" w:rsidR="00BA0CA9" w:rsidP="00BA0CA9" w:rsidRDefault="00BA0CA9" w14:paraId="37873050" w14:textId="77777777">
            <w:pPr>
              <w:spacing w:after="0" w:line="240" w:lineRule="auto"/>
              <w:jc w:val="center"/>
              <w:rPr>
                <w:rFonts w:ascii="Arial" w:hAnsi="Arial" w:eastAsia="Times New Roman" w:cs="Arial"/>
                <w:color w:val="000000" w:themeColor="text1"/>
                <w:sz w:val="16"/>
                <w:szCs w:val="16"/>
              </w:rPr>
            </w:pPr>
            <w:r w:rsidRPr="00674599">
              <w:rPr>
                <w:rFonts w:ascii="Arial" w:hAnsi="Arial" w:eastAsia="Times New Roman" w:cs="Arial"/>
                <w:color w:val="000000" w:themeColor="text1"/>
                <w:sz w:val="16"/>
                <w:szCs w:val="16"/>
              </w:rPr>
              <w:t>No</w:t>
            </w:r>
          </w:p>
        </w:tc>
        <w:tc>
          <w:tcPr>
            <w:tcW w:w="544" w:type="pct"/>
            <w:tcBorders>
              <w:top w:val="nil"/>
              <w:left w:val="nil"/>
              <w:bottom w:val="single" w:color="000000" w:sz="4" w:space="0"/>
              <w:right w:val="single" w:color="000000" w:sz="4" w:space="0"/>
            </w:tcBorders>
            <w:shd w:val="clear" w:color="auto" w:fill="auto"/>
            <w:hideMark/>
          </w:tcPr>
          <w:p w:rsidRPr="00674599" w:rsidR="00BA0CA9" w:rsidP="00BA0CA9" w:rsidRDefault="00BA0CA9" w14:paraId="585550B7" w14:textId="77777777">
            <w:pPr>
              <w:spacing w:after="0" w:line="240" w:lineRule="auto"/>
              <w:rPr>
                <w:rFonts w:ascii="Arial" w:hAnsi="Arial" w:eastAsia="Times New Roman" w:cs="Arial"/>
                <w:color w:val="000000" w:themeColor="text1"/>
                <w:sz w:val="16"/>
                <w:szCs w:val="16"/>
              </w:rPr>
            </w:pPr>
            <w:r w:rsidRPr="00674599">
              <w:rPr>
                <w:rFonts w:ascii="Arial" w:hAnsi="Arial" w:eastAsia="Times New Roman" w:cs="Arial"/>
                <w:color w:val="000000" w:themeColor="text1"/>
                <w:sz w:val="16"/>
                <w:szCs w:val="16"/>
              </w:rPr>
              <w:t>Not Sure</w:t>
            </w:r>
          </w:p>
        </w:tc>
      </w:tr>
      <w:tr w:rsidRPr="00674599" w:rsidR="00674599" w:rsidTr="00B86375" w14:paraId="48A2147C" w14:textId="77777777">
        <w:trPr>
          <w:trHeight w:val="600"/>
        </w:trPr>
        <w:tc>
          <w:tcPr>
            <w:tcW w:w="3364" w:type="pct"/>
            <w:gridSpan w:val="9"/>
            <w:tcBorders>
              <w:top w:val="single" w:color="000000" w:sz="4" w:space="0"/>
              <w:left w:val="single" w:color="000000" w:sz="4" w:space="0"/>
              <w:bottom w:val="single" w:color="000000" w:sz="4" w:space="0"/>
              <w:right w:val="nil"/>
            </w:tcBorders>
            <w:shd w:val="clear" w:color="auto" w:fill="auto"/>
            <w:hideMark/>
          </w:tcPr>
          <w:p w:rsidRPr="00674599" w:rsidR="00BA0CA9" w:rsidP="00BA0CA9" w:rsidRDefault="00BA0CA9" w14:paraId="7D82F2EB" w14:textId="77777777">
            <w:pPr>
              <w:spacing w:after="0" w:line="240" w:lineRule="auto"/>
              <w:rPr>
                <w:rFonts w:ascii="Arial" w:hAnsi="Arial" w:eastAsia="Times New Roman" w:cs="Arial"/>
                <w:color w:val="000000" w:themeColor="text1"/>
                <w:sz w:val="16"/>
                <w:szCs w:val="16"/>
              </w:rPr>
            </w:pPr>
            <w:r w:rsidRPr="00674599">
              <w:rPr>
                <w:rFonts w:ascii="Arial" w:hAnsi="Arial" w:eastAsia="Times New Roman" w:cs="Arial"/>
                <w:color w:val="000000" w:themeColor="text1"/>
                <w:sz w:val="16"/>
                <w:szCs w:val="16"/>
              </w:rPr>
              <w:t>6.  If the organization proposes an overhead rate, does the accounting system provide for the segregation of direct and indirect expenses?</w:t>
            </w:r>
          </w:p>
        </w:tc>
        <w:tc>
          <w:tcPr>
            <w:tcW w:w="142" w:type="pct"/>
            <w:tcBorders>
              <w:top w:val="nil"/>
              <w:left w:val="nil"/>
              <w:bottom w:val="single" w:color="000000" w:sz="4" w:space="0"/>
              <w:right w:val="nil"/>
            </w:tcBorders>
            <w:shd w:val="clear" w:color="auto" w:fill="auto"/>
            <w:hideMark/>
          </w:tcPr>
          <w:p w:rsidRPr="00674599" w:rsidR="00BA0CA9" w:rsidP="00BA0CA9" w:rsidRDefault="00BA0CA9" w14:paraId="23AE20AD" w14:textId="77777777">
            <w:pPr>
              <w:spacing w:after="0" w:line="240" w:lineRule="auto"/>
              <w:rPr>
                <w:rFonts w:eastAsia="Times New Roman" w:cs="Times New Roman"/>
                <w:color w:val="000000" w:themeColor="text1"/>
                <w:sz w:val="20"/>
                <w:szCs w:val="20"/>
              </w:rPr>
            </w:pPr>
            <w:r w:rsidRPr="00674599">
              <w:rPr>
                <w:rFonts w:eastAsia="Times New Roman" w:cs="Times New Roman"/>
                <w:color w:val="000000" w:themeColor="text1"/>
                <w:sz w:val="20"/>
                <w:szCs w:val="20"/>
              </w:rPr>
              <w:t> </w:t>
            </w:r>
          </w:p>
        </w:tc>
        <w:tc>
          <w:tcPr>
            <w:tcW w:w="653" w:type="pct"/>
            <w:gridSpan w:val="3"/>
            <w:tcBorders>
              <w:top w:val="single" w:color="000000" w:sz="4" w:space="0"/>
              <w:left w:val="nil"/>
              <w:bottom w:val="single" w:color="000000" w:sz="4" w:space="0"/>
              <w:right w:val="nil"/>
            </w:tcBorders>
            <w:shd w:val="clear" w:color="auto" w:fill="auto"/>
            <w:hideMark/>
          </w:tcPr>
          <w:p w:rsidRPr="00674599" w:rsidR="00BA0CA9" w:rsidP="00BA0CA9" w:rsidRDefault="00BA0CA9" w14:paraId="6A2857B3" w14:textId="77777777">
            <w:pPr>
              <w:spacing w:after="0" w:line="240" w:lineRule="auto"/>
              <w:ind w:firstLine="320" w:firstLineChars="200"/>
              <w:jc w:val="right"/>
              <w:rPr>
                <w:rFonts w:ascii="Arial" w:hAnsi="Arial" w:eastAsia="Times New Roman" w:cs="Arial"/>
                <w:color w:val="000000" w:themeColor="text1"/>
                <w:sz w:val="16"/>
                <w:szCs w:val="16"/>
              </w:rPr>
            </w:pPr>
            <w:r w:rsidRPr="00674599">
              <w:rPr>
                <w:rFonts w:ascii="Arial" w:hAnsi="Arial" w:eastAsia="Times New Roman" w:cs="Arial"/>
                <w:color w:val="000000" w:themeColor="text1"/>
                <w:sz w:val="16"/>
                <w:szCs w:val="16"/>
              </w:rPr>
              <w:t>Yes</w:t>
            </w:r>
          </w:p>
        </w:tc>
        <w:tc>
          <w:tcPr>
            <w:tcW w:w="297" w:type="pct"/>
            <w:tcBorders>
              <w:top w:val="nil"/>
              <w:left w:val="nil"/>
              <w:bottom w:val="single" w:color="000000" w:sz="4" w:space="0"/>
              <w:right w:val="nil"/>
            </w:tcBorders>
            <w:shd w:val="clear" w:color="auto" w:fill="auto"/>
            <w:hideMark/>
          </w:tcPr>
          <w:p w:rsidRPr="00674599" w:rsidR="00BA0CA9" w:rsidP="00BA0CA9" w:rsidRDefault="00BA0CA9" w14:paraId="28B9597A" w14:textId="77777777">
            <w:pPr>
              <w:spacing w:after="0" w:line="240" w:lineRule="auto"/>
              <w:jc w:val="center"/>
              <w:rPr>
                <w:rFonts w:ascii="Arial" w:hAnsi="Arial" w:eastAsia="Times New Roman" w:cs="Arial"/>
                <w:color w:val="000000" w:themeColor="text1"/>
                <w:sz w:val="16"/>
                <w:szCs w:val="16"/>
              </w:rPr>
            </w:pPr>
            <w:r w:rsidRPr="00674599">
              <w:rPr>
                <w:rFonts w:ascii="Arial" w:hAnsi="Arial" w:eastAsia="Times New Roman" w:cs="Arial"/>
                <w:color w:val="000000" w:themeColor="text1"/>
                <w:sz w:val="16"/>
                <w:szCs w:val="16"/>
              </w:rPr>
              <w:t>No</w:t>
            </w:r>
          </w:p>
        </w:tc>
        <w:tc>
          <w:tcPr>
            <w:tcW w:w="544" w:type="pct"/>
            <w:tcBorders>
              <w:top w:val="nil"/>
              <w:left w:val="nil"/>
              <w:bottom w:val="single" w:color="000000" w:sz="4" w:space="0"/>
              <w:right w:val="single" w:color="000000" w:sz="4" w:space="0"/>
            </w:tcBorders>
            <w:shd w:val="clear" w:color="auto" w:fill="auto"/>
            <w:hideMark/>
          </w:tcPr>
          <w:p w:rsidRPr="00674599" w:rsidR="00BA0CA9" w:rsidP="00BA0CA9" w:rsidRDefault="00BA0CA9" w14:paraId="69AA62ED" w14:textId="77777777">
            <w:pPr>
              <w:spacing w:after="0" w:line="240" w:lineRule="auto"/>
              <w:rPr>
                <w:rFonts w:ascii="Arial" w:hAnsi="Arial" w:eastAsia="Times New Roman" w:cs="Arial"/>
                <w:color w:val="000000" w:themeColor="text1"/>
                <w:sz w:val="16"/>
                <w:szCs w:val="16"/>
              </w:rPr>
            </w:pPr>
            <w:r w:rsidRPr="00674599">
              <w:rPr>
                <w:rFonts w:ascii="Arial" w:hAnsi="Arial" w:eastAsia="Times New Roman" w:cs="Arial"/>
                <w:color w:val="000000" w:themeColor="text1"/>
                <w:sz w:val="16"/>
                <w:szCs w:val="16"/>
              </w:rPr>
              <w:t>Not Sure</w:t>
            </w:r>
          </w:p>
        </w:tc>
      </w:tr>
      <w:tr w:rsidRPr="00674599" w:rsidR="00674599" w:rsidTr="00B86375" w14:paraId="1AA93989" w14:textId="77777777">
        <w:trPr>
          <w:trHeight w:val="810"/>
        </w:trPr>
        <w:tc>
          <w:tcPr>
            <w:tcW w:w="3364" w:type="pct"/>
            <w:gridSpan w:val="9"/>
            <w:tcBorders>
              <w:top w:val="single" w:color="000000" w:sz="4" w:space="0"/>
              <w:left w:val="single" w:color="000000" w:sz="4" w:space="0"/>
              <w:bottom w:val="single" w:color="000000" w:sz="4" w:space="0"/>
              <w:right w:val="nil"/>
            </w:tcBorders>
            <w:shd w:val="clear" w:color="auto" w:fill="auto"/>
            <w:hideMark/>
          </w:tcPr>
          <w:p w:rsidRPr="00674599" w:rsidR="00BA0CA9" w:rsidP="00BA0CA9" w:rsidRDefault="00BA0CA9" w14:paraId="0CF8B297" w14:textId="77777777">
            <w:pPr>
              <w:spacing w:after="0" w:line="240" w:lineRule="auto"/>
              <w:rPr>
                <w:rFonts w:ascii="Arial" w:hAnsi="Arial" w:eastAsia="Times New Roman" w:cs="Arial"/>
                <w:color w:val="000000" w:themeColor="text1"/>
                <w:sz w:val="16"/>
                <w:szCs w:val="16"/>
              </w:rPr>
            </w:pPr>
            <w:r w:rsidRPr="00674599">
              <w:rPr>
                <w:rFonts w:ascii="Arial" w:hAnsi="Arial" w:eastAsia="Times New Roman" w:cs="Arial"/>
                <w:color w:val="000000" w:themeColor="text1"/>
                <w:sz w:val="16"/>
                <w:szCs w:val="16"/>
              </w:rPr>
              <w:t>7.  Does the organization have an approved indirect cost rate or cost allocation plan?</w:t>
            </w:r>
            <w:r w:rsidRPr="00674599">
              <w:rPr>
                <w:rFonts w:ascii="Arial" w:hAnsi="Arial" w:eastAsia="Times New Roman" w:cs="Arial"/>
                <w:color w:val="000000" w:themeColor="text1"/>
                <w:sz w:val="16"/>
                <w:szCs w:val="16"/>
              </w:rPr>
              <w:br/>
            </w:r>
            <w:r w:rsidRPr="00674599">
              <w:rPr>
                <w:rFonts w:ascii="Arial" w:hAnsi="Arial" w:eastAsia="Times New Roman" w:cs="Arial"/>
                <w:color w:val="000000" w:themeColor="text1"/>
                <w:sz w:val="16"/>
                <w:szCs w:val="16"/>
              </w:rPr>
              <w:br/>
              <w:t>If so, who approved it (Federal Cognizant Agency or a Pass-through Entity)?  What are the effective dates?</w:t>
            </w:r>
          </w:p>
        </w:tc>
        <w:tc>
          <w:tcPr>
            <w:tcW w:w="142" w:type="pct"/>
            <w:tcBorders>
              <w:top w:val="nil"/>
              <w:left w:val="nil"/>
              <w:bottom w:val="single" w:color="000000" w:sz="4" w:space="0"/>
              <w:right w:val="nil"/>
            </w:tcBorders>
            <w:shd w:val="clear" w:color="auto" w:fill="auto"/>
            <w:hideMark/>
          </w:tcPr>
          <w:p w:rsidRPr="00674599" w:rsidR="00BA0CA9" w:rsidP="00BA0CA9" w:rsidRDefault="00BA0CA9" w14:paraId="3BE800A8" w14:textId="77777777">
            <w:pPr>
              <w:spacing w:after="0" w:line="240" w:lineRule="auto"/>
              <w:rPr>
                <w:rFonts w:ascii="Arial" w:hAnsi="Arial" w:eastAsia="Times New Roman" w:cs="Arial"/>
                <w:color w:val="000000" w:themeColor="text1"/>
                <w:sz w:val="16"/>
                <w:szCs w:val="16"/>
              </w:rPr>
            </w:pPr>
            <w:r w:rsidRPr="00674599">
              <w:rPr>
                <w:rFonts w:ascii="Arial" w:hAnsi="Arial" w:eastAsia="Times New Roman" w:cs="Arial"/>
                <w:color w:val="000000" w:themeColor="text1"/>
                <w:sz w:val="16"/>
                <w:szCs w:val="16"/>
              </w:rPr>
              <w:t> </w:t>
            </w:r>
          </w:p>
        </w:tc>
        <w:tc>
          <w:tcPr>
            <w:tcW w:w="653" w:type="pct"/>
            <w:gridSpan w:val="3"/>
            <w:tcBorders>
              <w:top w:val="single" w:color="000000" w:sz="4" w:space="0"/>
              <w:left w:val="nil"/>
              <w:bottom w:val="single" w:color="000000" w:sz="4" w:space="0"/>
              <w:right w:val="nil"/>
            </w:tcBorders>
            <w:shd w:val="clear" w:color="auto" w:fill="auto"/>
            <w:hideMark/>
          </w:tcPr>
          <w:p w:rsidRPr="00674599" w:rsidR="00BA0CA9" w:rsidP="00BA0CA9" w:rsidRDefault="00BA0CA9" w14:paraId="4E6DF08B" w14:textId="77777777">
            <w:pPr>
              <w:spacing w:after="0" w:line="240" w:lineRule="auto"/>
              <w:ind w:firstLine="320" w:firstLineChars="200"/>
              <w:jc w:val="right"/>
              <w:rPr>
                <w:rFonts w:ascii="Arial" w:hAnsi="Arial" w:eastAsia="Times New Roman" w:cs="Arial"/>
                <w:color w:val="000000" w:themeColor="text1"/>
                <w:sz w:val="16"/>
                <w:szCs w:val="16"/>
              </w:rPr>
            </w:pPr>
            <w:r w:rsidRPr="00674599">
              <w:rPr>
                <w:rFonts w:ascii="Arial" w:hAnsi="Arial" w:eastAsia="Times New Roman" w:cs="Arial"/>
                <w:color w:val="000000" w:themeColor="text1"/>
                <w:sz w:val="16"/>
                <w:szCs w:val="16"/>
              </w:rPr>
              <w:t>Yes</w:t>
            </w:r>
          </w:p>
        </w:tc>
        <w:tc>
          <w:tcPr>
            <w:tcW w:w="297" w:type="pct"/>
            <w:tcBorders>
              <w:top w:val="nil"/>
              <w:left w:val="nil"/>
              <w:bottom w:val="single" w:color="000000" w:sz="4" w:space="0"/>
              <w:right w:val="nil"/>
            </w:tcBorders>
            <w:shd w:val="clear" w:color="auto" w:fill="auto"/>
            <w:hideMark/>
          </w:tcPr>
          <w:p w:rsidRPr="00674599" w:rsidR="00BA0CA9" w:rsidP="00BA0CA9" w:rsidRDefault="00BA0CA9" w14:paraId="6AB1D138" w14:textId="77777777">
            <w:pPr>
              <w:spacing w:after="0" w:line="240" w:lineRule="auto"/>
              <w:jc w:val="center"/>
              <w:rPr>
                <w:rFonts w:ascii="Arial" w:hAnsi="Arial" w:eastAsia="Times New Roman" w:cs="Arial"/>
                <w:color w:val="000000" w:themeColor="text1"/>
                <w:sz w:val="16"/>
                <w:szCs w:val="16"/>
              </w:rPr>
            </w:pPr>
            <w:r w:rsidRPr="00674599">
              <w:rPr>
                <w:rFonts w:ascii="Arial" w:hAnsi="Arial" w:eastAsia="Times New Roman" w:cs="Arial"/>
                <w:color w:val="000000" w:themeColor="text1"/>
                <w:sz w:val="16"/>
                <w:szCs w:val="16"/>
              </w:rPr>
              <w:t>No</w:t>
            </w:r>
          </w:p>
        </w:tc>
        <w:tc>
          <w:tcPr>
            <w:tcW w:w="544" w:type="pct"/>
            <w:tcBorders>
              <w:top w:val="nil"/>
              <w:left w:val="nil"/>
              <w:bottom w:val="single" w:color="000000" w:sz="4" w:space="0"/>
              <w:right w:val="single" w:color="000000" w:sz="4" w:space="0"/>
            </w:tcBorders>
            <w:shd w:val="clear" w:color="auto" w:fill="auto"/>
            <w:hideMark/>
          </w:tcPr>
          <w:p w:rsidRPr="00674599" w:rsidR="00BA0CA9" w:rsidP="00BA0CA9" w:rsidRDefault="00BA0CA9" w14:paraId="42B4518C" w14:textId="77777777">
            <w:pPr>
              <w:spacing w:after="0" w:line="240" w:lineRule="auto"/>
              <w:rPr>
                <w:rFonts w:ascii="Arial" w:hAnsi="Arial" w:eastAsia="Times New Roman" w:cs="Arial"/>
                <w:color w:val="000000" w:themeColor="text1"/>
                <w:sz w:val="16"/>
                <w:szCs w:val="16"/>
              </w:rPr>
            </w:pPr>
            <w:r w:rsidRPr="00674599">
              <w:rPr>
                <w:rFonts w:ascii="Arial" w:hAnsi="Arial" w:eastAsia="Times New Roman" w:cs="Arial"/>
                <w:color w:val="000000" w:themeColor="text1"/>
                <w:sz w:val="16"/>
                <w:szCs w:val="16"/>
              </w:rPr>
              <w:t>Not Sure</w:t>
            </w:r>
          </w:p>
        </w:tc>
      </w:tr>
      <w:tr w:rsidRPr="00674599" w:rsidR="00674599" w:rsidTr="00B86375" w14:paraId="29E511E4" w14:textId="77777777">
        <w:trPr>
          <w:trHeight w:val="1020"/>
        </w:trPr>
        <w:tc>
          <w:tcPr>
            <w:tcW w:w="3364" w:type="pct"/>
            <w:gridSpan w:val="9"/>
            <w:tcBorders>
              <w:top w:val="single" w:color="000000" w:sz="4" w:space="0"/>
              <w:left w:val="single" w:color="000000" w:sz="4" w:space="0"/>
              <w:bottom w:val="single" w:color="000000" w:sz="4" w:space="0"/>
              <w:right w:val="nil"/>
            </w:tcBorders>
            <w:shd w:val="clear" w:color="auto" w:fill="auto"/>
            <w:hideMark/>
          </w:tcPr>
          <w:p w:rsidRPr="00674599" w:rsidR="00BA0CA9" w:rsidP="00BA0CA9" w:rsidRDefault="00BA0CA9" w14:paraId="6910EFCB" w14:textId="77777777">
            <w:pPr>
              <w:spacing w:after="0" w:line="240" w:lineRule="auto"/>
              <w:rPr>
                <w:rFonts w:ascii="Arial" w:hAnsi="Arial" w:eastAsia="Times New Roman" w:cs="Arial"/>
                <w:color w:val="000000" w:themeColor="text1"/>
                <w:sz w:val="16"/>
                <w:szCs w:val="16"/>
              </w:rPr>
            </w:pPr>
            <w:r w:rsidRPr="00674599">
              <w:rPr>
                <w:rFonts w:ascii="Arial" w:hAnsi="Arial" w:eastAsia="Times New Roman" w:cs="Arial"/>
                <w:color w:val="000000" w:themeColor="text1"/>
                <w:sz w:val="16"/>
                <w:szCs w:val="16"/>
              </w:rPr>
              <w:t>8.  Does the accounting/financial system include budgetary controls to preclude incurring obligations in excess of:</w:t>
            </w:r>
            <w:r w:rsidRPr="00674599">
              <w:rPr>
                <w:rFonts w:ascii="Arial" w:hAnsi="Arial" w:eastAsia="Times New Roman" w:cs="Arial"/>
                <w:color w:val="000000" w:themeColor="text1"/>
                <w:sz w:val="16"/>
                <w:szCs w:val="16"/>
              </w:rPr>
              <w:br/>
              <w:t>a.  Total funds available for a grant?</w:t>
            </w:r>
            <w:r w:rsidRPr="00674599">
              <w:rPr>
                <w:rFonts w:ascii="Arial" w:hAnsi="Arial" w:eastAsia="Times New Roman" w:cs="Arial"/>
                <w:color w:val="000000" w:themeColor="text1"/>
                <w:sz w:val="16"/>
                <w:szCs w:val="16"/>
              </w:rPr>
              <w:br/>
              <w:t>b.  Total funds available for a budget cost category (e.g. Personnel, Travel, etc</w:t>
            </w:r>
            <w:r w:rsidRPr="00674599" w:rsidR="00FC7289">
              <w:rPr>
                <w:rFonts w:ascii="Arial" w:hAnsi="Arial" w:eastAsia="Times New Roman" w:cs="Arial"/>
                <w:color w:val="000000" w:themeColor="text1"/>
                <w:sz w:val="16"/>
                <w:szCs w:val="16"/>
              </w:rPr>
              <w:t>.</w:t>
            </w:r>
            <w:r w:rsidRPr="00674599">
              <w:rPr>
                <w:rFonts w:ascii="Arial" w:hAnsi="Arial" w:eastAsia="Times New Roman" w:cs="Arial"/>
                <w:color w:val="000000" w:themeColor="text1"/>
                <w:sz w:val="16"/>
                <w:szCs w:val="16"/>
              </w:rPr>
              <w:t>)?</w:t>
            </w:r>
          </w:p>
        </w:tc>
        <w:tc>
          <w:tcPr>
            <w:tcW w:w="142" w:type="pct"/>
            <w:tcBorders>
              <w:top w:val="nil"/>
              <w:left w:val="nil"/>
              <w:bottom w:val="single" w:color="000000" w:sz="4" w:space="0"/>
              <w:right w:val="nil"/>
            </w:tcBorders>
            <w:shd w:val="clear" w:color="auto" w:fill="auto"/>
            <w:hideMark/>
          </w:tcPr>
          <w:p w:rsidRPr="00674599" w:rsidR="00BA0CA9" w:rsidP="00BA0CA9" w:rsidRDefault="00BA0CA9" w14:paraId="49CC3356" w14:textId="77777777">
            <w:pPr>
              <w:spacing w:after="0" w:line="240" w:lineRule="auto"/>
              <w:rPr>
                <w:rFonts w:eastAsia="Times New Roman" w:cs="Times New Roman"/>
                <w:color w:val="000000" w:themeColor="text1"/>
                <w:sz w:val="20"/>
                <w:szCs w:val="20"/>
              </w:rPr>
            </w:pPr>
            <w:r w:rsidRPr="00674599">
              <w:rPr>
                <w:rFonts w:eastAsia="Times New Roman" w:cs="Times New Roman"/>
                <w:color w:val="000000" w:themeColor="text1"/>
                <w:sz w:val="20"/>
                <w:szCs w:val="20"/>
              </w:rPr>
              <w:t> </w:t>
            </w:r>
          </w:p>
        </w:tc>
        <w:tc>
          <w:tcPr>
            <w:tcW w:w="653" w:type="pct"/>
            <w:gridSpan w:val="3"/>
            <w:tcBorders>
              <w:top w:val="single" w:color="000000" w:sz="4" w:space="0"/>
              <w:left w:val="nil"/>
              <w:bottom w:val="single" w:color="000000" w:sz="4" w:space="0"/>
              <w:right w:val="nil"/>
            </w:tcBorders>
            <w:shd w:val="clear" w:color="auto" w:fill="auto"/>
            <w:hideMark/>
          </w:tcPr>
          <w:p w:rsidRPr="00674599" w:rsidR="00BA0CA9" w:rsidP="00BA0CA9" w:rsidRDefault="00BA0CA9" w14:paraId="39DA35FF" w14:textId="77777777">
            <w:pPr>
              <w:spacing w:after="0" w:line="240" w:lineRule="auto"/>
              <w:ind w:firstLine="320" w:firstLineChars="200"/>
              <w:jc w:val="right"/>
              <w:rPr>
                <w:rFonts w:ascii="Arial" w:hAnsi="Arial" w:eastAsia="Times New Roman" w:cs="Arial"/>
                <w:color w:val="000000" w:themeColor="text1"/>
                <w:sz w:val="16"/>
                <w:szCs w:val="16"/>
              </w:rPr>
            </w:pPr>
            <w:r w:rsidRPr="00674599">
              <w:rPr>
                <w:rFonts w:ascii="Arial" w:hAnsi="Arial" w:eastAsia="Times New Roman" w:cs="Arial"/>
                <w:color w:val="000000" w:themeColor="text1"/>
                <w:sz w:val="16"/>
                <w:szCs w:val="16"/>
              </w:rPr>
              <w:br/>
            </w:r>
            <w:r w:rsidRPr="00674599">
              <w:rPr>
                <w:rFonts w:ascii="Arial" w:hAnsi="Arial" w:eastAsia="Times New Roman" w:cs="Arial"/>
                <w:color w:val="000000" w:themeColor="text1"/>
                <w:sz w:val="16"/>
                <w:szCs w:val="16"/>
              </w:rPr>
              <w:br/>
              <w:t>Yes</w:t>
            </w:r>
            <w:r w:rsidRPr="00674599">
              <w:rPr>
                <w:rFonts w:ascii="Arial" w:hAnsi="Arial" w:eastAsia="Times New Roman" w:cs="Arial"/>
                <w:color w:val="000000" w:themeColor="text1"/>
                <w:sz w:val="16"/>
                <w:szCs w:val="16"/>
              </w:rPr>
              <w:br/>
              <w:t>Yes</w:t>
            </w:r>
          </w:p>
        </w:tc>
        <w:tc>
          <w:tcPr>
            <w:tcW w:w="297" w:type="pct"/>
            <w:tcBorders>
              <w:top w:val="nil"/>
              <w:left w:val="nil"/>
              <w:bottom w:val="single" w:color="000000" w:sz="4" w:space="0"/>
              <w:right w:val="nil"/>
            </w:tcBorders>
            <w:shd w:val="clear" w:color="auto" w:fill="auto"/>
            <w:hideMark/>
          </w:tcPr>
          <w:p w:rsidRPr="00674599" w:rsidR="00BA0CA9" w:rsidP="00BA0CA9" w:rsidRDefault="00BA0CA9" w14:paraId="0356439E" w14:textId="77777777">
            <w:pPr>
              <w:spacing w:after="0" w:line="240" w:lineRule="auto"/>
              <w:jc w:val="center"/>
              <w:rPr>
                <w:rFonts w:ascii="Arial" w:hAnsi="Arial" w:eastAsia="Times New Roman" w:cs="Arial"/>
                <w:color w:val="000000" w:themeColor="text1"/>
                <w:sz w:val="16"/>
                <w:szCs w:val="16"/>
              </w:rPr>
            </w:pPr>
            <w:r w:rsidRPr="00674599">
              <w:rPr>
                <w:rFonts w:ascii="Arial" w:hAnsi="Arial" w:eastAsia="Times New Roman" w:cs="Arial"/>
                <w:color w:val="000000" w:themeColor="text1"/>
                <w:sz w:val="16"/>
                <w:szCs w:val="16"/>
              </w:rPr>
              <w:br/>
            </w:r>
            <w:r w:rsidRPr="00674599">
              <w:rPr>
                <w:rFonts w:ascii="Arial" w:hAnsi="Arial" w:eastAsia="Times New Roman" w:cs="Arial"/>
                <w:color w:val="000000" w:themeColor="text1"/>
                <w:sz w:val="16"/>
                <w:szCs w:val="16"/>
              </w:rPr>
              <w:br/>
              <w:t>No</w:t>
            </w:r>
            <w:r w:rsidRPr="00674599">
              <w:rPr>
                <w:rFonts w:ascii="Arial" w:hAnsi="Arial" w:eastAsia="Times New Roman" w:cs="Arial"/>
                <w:color w:val="000000" w:themeColor="text1"/>
                <w:sz w:val="16"/>
                <w:szCs w:val="16"/>
              </w:rPr>
              <w:br/>
              <w:t>No</w:t>
            </w:r>
          </w:p>
        </w:tc>
        <w:tc>
          <w:tcPr>
            <w:tcW w:w="544" w:type="pct"/>
            <w:tcBorders>
              <w:top w:val="nil"/>
              <w:left w:val="nil"/>
              <w:bottom w:val="single" w:color="000000" w:sz="4" w:space="0"/>
              <w:right w:val="single" w:color="000000" w:sz="4" w:space="0"/>
            </w:tcBorders>
            <w:shd w:val="clear" w:color="auto" w:fill="auto"/>
            <w:hideMark/>
          </w:tcPr>
          <w:p w:rsidRPr="00674599" w:rsidR="00BA0CA9" w:rsidP="00BA0CA9" w:rsidRDefault="00BA0CA9" w14:paraId="1F6CBEEB" w14:textId="77777777">
            <w:pPr>
              <w:spacing w:after="0" w:line="240" w:lineRule="auto"/>
              <w:ind w:firstLine="320" w:firstLineChars="200"/>
              <w:rPr>
                <w:rFonts w:ascii="Arial" w:hAnsi="Arial" w:eastAsia="Times New Roman" w:cs="Arial"/>
                <w:color w:val="000000" w:themeColor="text1"/>
                <w:sz w:val="16"/>
                <w:szCs w:val="16"/>
              </w:rPr>
            </w:pPr>
            <w:r w:rsidRPr="00674599">
              <w:rPr>
                <w:rFonts w:ascii="Arial" w:hAnsi="Arial" w:eastAsia="Times New Roman" w:cs="Arial"/>
                <w:color w:val="000000" w:themeColor="text1"/>
                <w:sz w:val="16"/>
                <w:szCs w:val="16"/>
              </w:rPr>
              <w:br/>
            </w:r>
            <w:r w:rsidRPr="00674599">
              <w:rPr>
                <w:rFonts w:ascii="Arial" w:hAnsi="Arial" w:eastAsia="Times New Roman" w:cs="Arial"/>
                <w:color w:val="000000" w:themeColor="text1"/>
                <w:sz w:val="16"/>
                <w:szCs w:val="16"/>
              </w:rPr>
              <w:br/>
              <w:t>Not Sure</w:t>
            </w:r>
            <w:r w:rsidRPr="00674599">
              <w:rPr>
                <w:rFonts w:ascii="Arial" w:hAnsi="Arial" w:eastAsia="Times New Roman" w:cs="Arial"/>
                <w:color w:val="000000" w:themeColor="text1"/>
                <w:sz w:val="16"/>
                <w:szCs w:val="16"/>
              </w:rPr>
              <w:br/>
              <w:t>Not Sure</w:t>
            </w:r>
          </w:p>
        </w:tc>
      </w:tr>
      <w:tr w:rsidRPr="00674599" w:rsidR="00674599" w:rsidTr="00B86375" w14:paraId="5A5AE18D" w14:textId="77777777">
        <w:trPr>
          <w:trHeight w:val="798"/>
        </w:trPr>
        <w:tc>
          <w:tcPr>
            <w:tcW w:w="3364" w:type="pct"/>
            <w:gridSpan w:val="9"/>
            <w:tcBorders>
              <w:top w:val="single" w:color="000000" w:sz="4" w:space="0"/>
              <w:left w:val="single" w:color="000000" w:sz="4" w:space="0"/>
              <w:bottom w:val="single" w:color="auto" w:sz="4" w:space="0"/>
              <w:right w:val="nil"/>
            </w:tcBorders>
            <w:shd w:val="clear" w:color="auto" w:fill="auto"/>
            <w:hideMark/>
          </w:tcPr>
          <w:p w:rsidRPr="00674599" w:rsidR="00BA0CA9" w:rsidP="00BA0CA9" w:rsidRDefault="00BA0CA9" w14:paraId="53EC2D78" w14:textId="77777777">
            <w:pPr>
              <w:spacing w:after="0" w:line="240" w:lineRule="auto"/>
              <w:rPr>
                <w:rFonts w:ascii="Arial" w:hAnsi="Arial" w:eastAsia="Times New Roman" w:cs="Arial"/>
                <w:color w:val="000000" w:themeColor="text1"/>
                <w:sz w:val="16"/>
                <w:szCs w:val="16"/>
              </w:rPr>
            </w:pPr>
            <w:r w:rsidRPr="00674599">
              <w:rPr>
                <w:rFonts w:ascii="Arial" w:hAnsi="Arial" w:eastAsia="Times New Roman" w:cs="Arial"/>
                <w:color w:val="000000" w:themeColor="text1"/>
                <w:sz w:val="16"/>
                <w:szCs w:val="16"/>
              </w:rPr>
              <w:t>9.  Does the organization or institution have an internal control structure that would provide reasonable assurance that the grant funds, assets</w:t>
            </w:r>
            <w:r w:rsidRPr="00674599" w:rsidR="000825F2">
              <w:rPr>
                <w:rFonts w:ascii="Arial" w:hAnsi="Arial" w:eastAsia="Times New Roman" w:cs="Arial"/>
                <w:color w:val="000000" w:themeColor="text1"/>
                <w:sz w:val="16"/>
                <w:szCs w:val="16"/>
              </w:rPr>
              <w:t>,</w:t>
            </w:r>
            <w:r w:rsidRPr="00674599">
              <w:rPr>
                <w:rFonts w:ascii="Arial" w:hAnsi="Arial" w:eastAsia="Times New Roman" w:cs="Arial"/>
                <w:color w:val="000000" w:themeColor="text1"/>
                <w:sz w:val="16"/>
                <w:szCs w:val="16"/>
              </w:rPr>
              <w:t xml:space="preserve"> and systems are safeguarded?</w:t>
            </w:r>
          </w:p>
        </w:tc>
        <w:tc>
          <w:tcPr>
            <w:tcW w:w="142" w:type="pct"/>
            <w:tcBorders>
              <w:top w:val="nil"/>
              <w:left w:val="nil"/>
              <w:bottom w:val="single" w:color="auto" w:sz="4" w:space="0"/>
              <w:right w:val="nil"/>
            </w:tcBorders>
            <w:shd w:val="clear" w:color="auto" w:fill="auto"/>
            <w:hideMark/>
          </w:tcPr>
          <w:p w:rsidRPr="00674599" w:rsidR="00BA0CA9" w:rsidP="00BA0CA9" w:rsidRDefault="00BA0CA9" w14:paraId="26994609" w14:textId="77777777">
            <w:pPr>
              <w:spacing w:after="0" w:line="240" w:lineRule="auto"/>
              <w:rPr>
                <w:rFonts w:eastAsia="Times New Roman" w:cs="Times New Roman"/>
                <w:color w:val="000000" w:themeColor="text1"/>
                <w:sz w:val="20"/>
                <w:szCs w:val="20"/>
              </w:rPr>
            </w:pPr>
            <w:r w:rsidRPr="00674599">
              <w:rPr>
                <w:rFonts w:eastAsia="Times New Roman" w:cs="Times New Roman"/>
                <w:color w:val="000000" w:themeColor="text1"/>
                <w:sz w:val="20"/>
                <w:szCs w:val="20"/>
              </w:rPr>
              <w:t> </w:t>
            </w:r>
          </w:p>
        </w:tc>
        <w:tc>
          <w:tcPr>
            <w:tcW w:w="653" w:type="pct"/>
            <w:gridSpan w:val="3"/>
            <w:tcBorders>
              <w:top w:val="single" w:color="000000" w:sz="4" w:space="0"/>
              <w:left w:val="nil"/>
              <w:bottom w:val="single" w:color="auto" w:sz="4" w:space="0"/>
              <w:right w:val="nil"/>
            </w:tcBorders>
            <w:shd w:val="clear" w:color="auto" w:fill="auto"/>
            <w:hideMark/>
          </w:tcPr>
          <w:p w:rsidRPr="00674599" w:rsidR="00BA0CA9" w:rsidP="00BA0CA9" w:rsidRDefault="00BA0CA9" w14:paraId="6120A142" w14:textId="77777777">
            <w:pPr>
              <w:spacing w:after="0" w:line="240" w:lineRule="auto"/>
              <w:ind w:firstLine="320" w:firstLineChars="200"/>
              <w:jc w:val="right"/>
              <w:rPr>
                <w:rFonts w:ascii="Arial" w:hAnsi="Arial" w:eastAsia="Times New Roman" w:cs="Arial"/>
                <w:color w:val="000000" w:themeColor="text1"/>
                <w:sz w:val="16"/>
                <w:szCs w:val="16"/>
              </w:rPr>
            </w:pPr>
            <w:r w:rsidRPr="00674599">
              <w:rPr>
                <w:rFonts w:ascii="Arial" w:hAnsi="Arial" w:eastAsia="Times New Roman" w:cs="Arial"/>
                <w:color w:val="000000" w:themeColor="text1"/>
                <w:sz w:val="16"/>
                <w:szCs w:val="16"/>
              </w:rPr>
              <w:t>Yes</w:t>
            </w:r>
          </w:p>
        </w:tc>
        <w:tc>
          <w:tcPr>
            <w:tcW w:w="297" w:type="pct"/>
            <w:tcBorders>
              <w:top w:val="nil"/>
              <w:left w:val="nil"/>
              <w:bottom w:val="single" w:color="auto" w:sz="4" w:space="0"/>
              <w:right w:val="nil"/>
            </w:tcBorders>
            <w:shd w:val="clear" w:color="auto" w:fill="auto"/>
            <w:hideMark/>
          </w:tcPr>
          <w:p w:rsidRPr="00674599" w:rsidR="00BA0CA9" w:rsidP="00BA0CA9" w:rsidRDefault="00BA0CA9" w14:paraId="3BD74096" w14:textId="77777777">
            <w:pPr>
              <w:spacing w:after="0" w:line="240" w:lineRule="auto"/>
              <w:jc w:val="center"/>
              <w:rPr>
                <w:rFonts w:ascii="Arial" w:hAnsi="Arial" w:eastAsia="Times New Roman" w:cs="Arial"/>
                <w:color w:val="000000" w:themeColor="text1"/>
                <w:sz w:val="16"/>
                <w:szCs w:val="16"/>
              </w:rPr>
            </w:pPr>
            <w:r w:rsidRPr="00674599">
              <w:rPr>
                <w:rFonts w:ascii="Arial" w:hAnsi="Arial" w:eastAsia="Times New Roman" w:cs="Arial"/>
                <w:color w:val="000000" w:themeColor="text1"/>
                <w:sz w:val="16"/>
                <w:szCs w:val="16"/>
              </w:rPr>
              <w:t>No</w:t>
            </w:r>
          </w:p>
        </w:tc>
        <w:tc>
          <w:tcPr>
            <w:tcW w:w="544" w:type="pct"/>
            <w:tcBorders>
              <w:top w:val="nil"/>
              <w:left w:val="nil"/>
              <w:bottom w:val="single" w:color="000000" w:sz="4" w:space="0"/>
              <w:right w:val="single" w:color="000000" w:sz="4" w:space="0"/>
            </w:tcBorders>
            <w:shd w:val="clear" w:color="auto" w:fill="auto"/>
            <w:hideMark/>
          </w:tcPr>
          <w:p w:rsidRPr="00674599" w:rsidR="00BA0CA9" w:rsidP="00BA0CA9" w:rsidRDefault="00BA0CA9" w14:paraId="4BD58BA4" w14:textId="77777777">
            <w:pPr>
              <w:spacing w:after="0" w:line="240" w:lineRule="auto"/>
              <w:rPr>
                <w:rFonts w:ascii="Arial" w:hAnsi="Arial" w:eastAsia="Times New Roman" w:cs="Arial"/>
                <w:color w:val="000000" w:themeColor="text1"/>
                <w:sz w:val="16"/>
                <w:szCs w:val="16"/>
              </w:rPr>
            </w:pPr>
            <w:r w:rsidRPr="00674599">
              <w:rPr>
                <w:rFonts w:ascii="Arial" w:hAnsi="Arial" w:eastAsia="Times New Roman" w:cs="Arial"/>
                <w:color w:val="000000" w:themeColor="text1"/>
                <w:sz w:val="16"/>
                <w:szCs w:val="16"/>
              </w:rPr>
              <w:t>Not Sure</w:t>
            </w:r>
          </w:p>
        </w:tc>
      </w:tr>
      <w:tr w:rsidRPr="00674599" w:rsidR="00674599" w:rsidTr="00B86375" w14:paraId="2DE7A231" w14:textId="77777777">
        <w:trPr>
          <w:trHeight w:val="378"/>
        </w:trPr>
        <w:tc>
          <w:tcPr>
            <w:tcW w:w="1386" w:type="pct"/>
            <w:tcBorders>
              <w:top w:val="nil"/>
              <w:left w:val="single" w:color="000000" w:sz="4" w:space="0"/>
              <w:bottom w:val="single" w:color="000000" w:sz="4" w:space="0"/>
              <w:right w:val="nil"/>
            </w:tcBorders>
            <w:shd w:val="clear" w:color="000000" w:fill="C0C0C0"/>
            <w:hideMark/>
          </w:tcPr>
          <w:p w:rsidRPr="00674599" w:rsidR="00BA0CA9" w:rsidP="00BA0CA9" w:rsidRDefault="00BA0CA9" w14:paraId="6B8BC94B" w14:textId="77777777">
            <w:pPr>
              <w:spacing w:after="0" w:line="240" w:lineRule="auto"/>
              <w:rPr>
                <w:rFonts w:eastAsia="Times New Roman" w:cs="Times New Roman"/>
                <w:color w:val="000000" w:themeColor="text1"/>
                <w:sz w:val="20"/>
                <w:szCs w:val="20"/>
              </w:rPr>
            </w:pPr>
            <w:r w:rsidRPr="00674599">
              <w:rPr>
                <w:rFonts w:eastAsia="Times New Roman" w:cs="Times New Roman"/>
                <w:color w:val="000000" w:themeColor="text1"/>
                <w:sz w:val="20"/>
                <w:szCs w:val="20"/>
              </w:rPr>
              <w:t> </w:t>
            </w:r>
          </w:p>
        </w:tc>
        <w:tc>
          <w:tcPr>
            <w:tcW w:w="143" w:type="pct"/>
            <w:tcBorders>
              <w:top w:val="nil"/>
              <w:left w:val="nil"/>
              <w:bottom w:val="single" w:color="000000" w:sz="4" w:space="0"/>
              <w:right w:val="nil"/>
            </w:tcBorders>
            <w:shd w:val="clear" w:color="000000" w:fill="C0C0C0"/>
            <w:hideMark/>
          </w:tcPr>
          <w:p w:rsidRPr="00674599" w:rsidR="00BA0CA9" w:rsidP="00BA0CA9" w:rsidRDefault="00BA0CA9" w14:paraId="6CB631BD" w14:textId="77777777">
            <w:pPr>
              <w:spacing w:after="0" w:line="240" w:lineRule="auto"/>
              <w:rPr>
                <w:rFonts w:eastAsia="Times New Roman" w:cs="Times New Roman"/>
                <w:color w:val="000000" w:themeColor="text1"/>
                <w:sz w:val="20"/>
                <w:szCs w:val="20"/>
              </w:rPr>
            </w:pPr>
            <w:r w:rsidRPr="00674599">
              <w:rPr>
                <w:rFonts w:eastAsia="Times New Roman" w:cs="Times New Roman"/>
                <w:color w:val="000000" w:themeColor="text1"/>
                <w:sz w:val="20"/>
                <w:szCs w:val="20"/>
              </w:rPr>
              <w:t> </w:t>
            </w:r>
          </w:p>
        </w:tc>
        <w:tc>
          <w:tcPr>
            <w:tcW w:w="143" w:type="pct"/>
            <w:tcBorders>
              <w:top w:val="nil"/>
              <w:left w:val="nil"/>
              <w:bottom w:val="single" w:color="000000" w:sz="4" w:space="0"/>
              <w:right w:val="nil"/>
            </w:tcBorders>
            <w:shd w:val="clear" w:color="000000" w:fill="C0C0C0"/>
            <w:hideMark/>
          </w:tcPr>
          <w:p w:rsidRPr="00674599" w:rsidR="00BA0CA9" w:rsidP="00BA0CA9" w:rsidRDefault="00BA0CA9" w14:paraId="249F044A" w14:textId="77777777">
            <w:pPr>
              <w:spacing w:after="0" w:line="240" w:lineRule="auto"/>
              <w:rPr>
                <w:rFonts w:eastAsia="Times New Roman" w:cs="Times New Roman"/>
                <w:color w:val="000000" w:themeColor="text1"/>
                <w:sz w:val="20"/>
                <w:szCs w:val="20"/>
              </w:rPr>
            </w:pPr>
            <w:r w:rsidRPr="00674599">
              <w:rPr>
                <w:rFonts w:eastAsia="Times New Roman" w:cs="Times New Roman"/>
                <w:color w:val="000000" w:themeColor="text1"/>
                <w:sz w:val="20"/>
                <w:szCs w:val="20"/>
              </w:rPr>
              <w:t> </w:t>
            </w:r>
          </w:p>
        </w:tc>
        <w:tc>
          <w:tcPr>
            <w:tcW w:w="1834" w:type="pct"/>
            <w:gridSpan w:val="7"/>
            <w:tcBorders>
              <w:top w:val="single" w:color="auto" w:sz="4" w:space="0"/>
              <w:left w:val="single" w:color="auto" w:sz="4" w:space="0"/>
              <w:bottom w:val="single" w:color="auto" w:sz="4" w:space="0"/>
              <w:right w:val="single" w:color="auto" w:sz="4" w:space="0"/>
            </w:tcBorders>
            <w:shd w:val="clear" w:color="auto" w:fill="auto"/>
            <w:hideMark/>
          </w:tcPr>
          <w:p w:rsidRPr="00674599" w:rsidR="00BA0CA9" w:rsidP="00BA0CA9" w:rsidRDefault="00BA0CA9" w14:paraId="037462A1" w14:textId="77777777">
            <w:pPr>
              <w:spacing w:after="0" w:line="240" w:lineRule="auto"/>
              <w:jc w:val="center"/>
              <w:rPr>
                <w:rFonts w:ascii="Arial" w:hAnsi="Arial" w:eastAsia="Times New Roman" w:cs="Arial"/>
                <w:b/>
                <w:bCs/>
                <w:color w:val="000000" w:themeColor="text1"/>
                <w:sz w:val="18"/>
                <w:szCs w:val="18"/>
              </w:rPr>
            </w:pPr>
            <w:r w:rsidRPr="00674599">
              <w:rPr>
                <w:rFonts w:ascii="Arial" w:hAnsi="Arial" w:eastAsia="Times New Roman" w:cs="Arial"/>
                <w:b/>
                <w:bCs/>
                <w:color w:val="000000" w:themeColor="text1"/>
                <w:sz w:val="18"/>
                <w:szCs w:val="18"/>
              </w:rPr>
              <w:t>SECTION D: FINANCIAL STABILITY</w:t>
            </w:r>
          </w:p>
        </w:tc>
        <w:tc>
          <w:tcPr>
            <w:tcW w:w="1494" w:type="pct"/>
            <w:gridSpan w:val="5"/>
            <w:tcBorders>
              <w:top w:val="nil"/>
              <w:left w:val="nil"/>
              <w:bottom w:val="single" w:color="000000" w:sz="4" w:space="0"/>
              <w:right w:val="single" w:color="000000" w:sz="4" w:space="0"/>
            </w:tcBorders>
            <w:shd w:val="clear" w:color="000000" w:fill="C0C0C0"/>
            <w:hideMark/>
          </w:tcPr>
          <w:p w:rsidRPr="00674599" w:rsidR="00BA0CA9" w:rsidP="00BA0CA9" w:rsidRDefault="00BA0CA9" w14:paraId="22F86281" w14:textId="77777777">
            <w:pPr>
              <w:spacing w:after="0" w:line="240" w:lineRule="auto"/>
              <w:rPr>
                <w:rFonts w:eastAsia="Times New Roman" w:cs="Times New Roman"/>
                <w:color w:val="000000" w:themeColor="text1"/>
                <w:sz w:val="20"/>
                <w:szCs w:val="20"/>
              </w:rPr>
            </w:pPr>
            <w:r w:rsidRPr="00674599">
              <w:rPr>
                <w:rFonts w:eastAsia="Times New Roman" w:cs="Times New Roman"/>
                <w:color w:val="000000" w:themeColor="text1"/>
                <w:sz w:val="20"/>
                <w:szCs w:val="20"/>
              </w:rPr>
              <w:t> </w:t>
            </w:r>
          </w:p>
        </w:tc>
      </w:tr>
      <w:tr w:rsidRPr="00674599" w:rsidR="00674599" w:rsidTr="00B86375" w14:paraId="58E96A66" w14:textId="77777777">
        <w:trPr>
          <w:trHeight w:val="1170"/>
        </w:trPr>
        <w:tc>
          <w:tcPr>
            <w:tcW w:w="5000" w:type="pct"/>
            <w:gridSpan w:val="15"/>
            <w:tcBorders>
              <w:top w:val="single" w:color="000000" w:sz="4" w:space="0"/>
              <w:left w:val="single" w:color="000000" w:sz="4" w:space="0"/>
              <w:bottom w:val="single" w:color="000000" w:sz="4" w:space="0"/>
              <w:right w:val="single" w:color="000000" w:sz="4" w:space="0"/>
            </w:tcBorders>
            <w:shd w:val="clear" w:color="auto" w:fill="auto"/>
            <w:hideMark/>
          </w:tcPr>
          <w:p w:rsidRPr="00674599" w:rsidR="00BA0CA9" w:rsidP="00BA0CA9" w:rsidRDefault="00BA0CA9" w14:paraId="2A45F58A" w14:textId="77777777">
            <w:pPr>
              <w:spacing w:after="0" w:line="240" w:lineRule="auto"/>
              <w:rPr>
                <w:rFonts w:ascii="Arial" w:hAnsi="Arial" w:eastAsia="Times New Roman" w:cs="Arial"/>
                <w:color w:val="000000" w:themeColor="text1"/>
                <w:sz w:val="16"/>
                <w:szCs w:val="16"/>
              </w:rPr>
            </w:pPr>
            <w:r w:rsidRPr="00674599">
              <w:rPr>
                <w:rFonts w:ascii="Arial" w:hAnsi="Arial" w:eastAsia="Times New Roman" w:cs="Arial"/>
                <w:color w:val="000000" w:themeColor="text1"/>
                <w:sz w:val="16"/>
                <w:szCs w:val="16"/>
              </w:rPr>
              <w:t>1.  Is there any legal matter or an ongoing financial concern that may impact the organization's ability to manage and administer the grant?             Yes             No</w:t>
            </w:r>
            <w:r w:rsidRPr="00674599">
              <w:rPr>
                <w:rFonts w:ascii="Arial" w:hAnsi="Arial" w:eastAsia="Times New Roman" w:cs="Arial"/>
                <w:color w:val="000000" w:themeColor="text1"/>
                <w:sz w:val="16"/>
                <w:szCs w:val="16"/>
              </w:rPr>
              <w:br/>
              <w:t xml:space="preserve">If yes, please explain briefly. </w:t>
            </w:r>
          </w:p>
        </w:tc>
      </w:tr>
      <w:tr w:rsidRPr="00674599" w:rsidR="00674599" w:rsidTr="00B86375" w14:paraId="10621270" w14:textId="77777777">
        <w:trPr>
          <w:trHeight w:val="420"/>
        </w:trPr>
        <w:tc>
          <w:tcPr>
            <w:tcW w:w="1386" w:type="pct"/>
            <w:tcBorders>
              <w:top w:val="nil"/>
              <w:left w:val="single" w:color="000000" w:sz="4" w:space="0"/>
              <w:bottom w:val="single" w:color="000000" w:sz="4" w:space="0"/>
              <w:right w:val="single" w:color="000000" w:sz="4" w:space="0"/>
            </w:tcBorders>
            <w:shd w:val="clear" w:color="000000" w:fill="C0C0C0"/>
            <w:hideMark/>
          </w:tcPr>
          <w:p w:rsidRPr="00674599" w:rsidR="00BA0CA9" w:rsidP="00BA0CA9" w:rsidRDefault="00BA0CA9" w14:paraId="0DA3BEE6" w14:textId="77777777">
            <w:pPr>
              <w:spacing w:after="0" w:line="240" w:lineRule="auto"/>
              <w:rPr>
                <w:rFonts w:eastAsia="Times New Roman" w:cs="Times New Roman"/>
                <w:color w:val="000000" w:themeColor="text1"/>
                <w:sz w:val="20"/>
                <w:szCs w:val="20"/>
              </w:rPr>
            </w:pPr>
            <w:r w:rsidRPr="00674599">
              <w:rPr>
                <w:rFonts w:eastAsia="Times New Roman" w:cs="Times New Roman"/>
                <w:color w:val="000000" w:themeColor="text1"/>
                <w:sz w:val="20"/>
                <w:szCs w:val="20"/>
              </w:rPr>
              <w:t> </w:t>
            </w:r>
          </w:p>
        </w:tc>
        <w:tc>
          <w:tcPr>
            <w:tcW w:w="2405" w:type="pct"/>
            <w:gridSpan w:val="11"/>
            <w:tcBorders>
              <w:top w:val="single" w:color="000000" w:sz="4" w:space="0"/>
              <w:left w:val="nil"/>
              <w:bottom w:val="single" w:color="000000" w:sz="4" w:space="0"/>
              <w:right w:val="single" w:color="000000" w:sz="4" w:space="0"/>
            </w:tcBorders>
            <w:shd w:val="clear" w:color="auto" w:fill="auto"/>
            <w:hideMark/>
          </w:tcPr>
          <w:p w:rsidRPr="00674599" w:rsidR="00BA0CA9" w:rsidP="00BA0CA9" w:rsidRDefault="00BA0CA9" w14:paraId="5DDF29FC" w14:textId="77777777">
            <w:pPr>
              <w:spacing w:after="0" w:line="240" w:lineRule="auto"/>
              <w:jc w:val="center"/>
              <w:rPr>
                <w:rFonts w:ascii="Arial" w:hAnsi="Arial" w:eastAsia="Times New Roman" w:cs="Arial"/>
                <w:b/>
                <w:bCs/>
                <w:color w:val="000000" w:themeColor="text1"/>
                <w:sz w:val="18"/>
                <w:szCs w:val="18"/>
              </w:rPr>
            </w:pPr>
            <w:r w:rsidRPr="00674599">
              <w:rPr>
                <w:rFonts w:ascii="Arial" w:hAnsi="Arial" w:eastAsia="Times New Roman" w:cs="Arial"/>
                <w:b/>
                <w:bCs/>
                <w:color w:val="000000" w:themeColor="text1"/>
                <w:sz w:val="18"/>
                <w:szCs w:val="18"/>
              </w:rPr>
              <w:t>SECTION E: FINANCIAL STATEMENTS</w:t>
            </w:r>
          </w:p>
        </w:tc>
        <w:tc>
          <w:tcPr>
            <w:tcW w:w="1209" w:type="pct"/>
            <w:gridSpan w:val="3"/>
            <w:tcBorders>
              <w:top w:val="single" w:color="000000" w:sz="4" w:space="0"/>
              <w:left w:val="nil"/>
              <w:bottom w:val="single" w:color="000000" w:sz="4" w:space="0"/>
              <w:right w:val="single" w:color="000000" w:sz="4" w:space="0"/>
            </w:tcBorders>
            <w:shd w:val="clear" w:color="000000" w:fill="C0C0C0"/>
            <w:hideMark/>
          </w:tcPr>
          <w:p w:rsidRPr="00674599" w:rsidR="00BA0CA9" w:rsidP="00BA0CA9" w:rsidRDefault="00BA0CA9" w14:paraId="555A9DBC" w14:textId="77777777">
            <w:pPr>
              <w:spacing w:after="0" w:line="240" w:lineRule="auto"/>
              <w:rPr>
                <w:rFonts w:eastAsia="Times New Roman" w:cs="Times New Roman"/>
                <w:color w:val="000000" w:themeColor="text1"/>
                <w:sz w:val="20"/>
                <w:szCs w:val="20"/>
              </w:rPr>
            </w:pPr>
            <w:r w:rsidRPr="00674599">
              <w:rPr>
                <w:rFonts w:eastAsia="Times New Roman" w:cs="Times New Roman"/>
                <w:color w:val="000000" w:themeColor="text1"/>
                <w:sz w:val="20"/>
                <w:szCs w:val="20"/>
              </w:rPr>
              <w:t> </w:t>
            </w:r>
          </w:p>
        </w:tc>
      </w:tr>
      <w:tr w:rsidRPr="00674599" w:rsidR="00674599" w:rsidTr="00B86375" w14:paraId="0636798C" w14:textId="77777777">
        <w:trPr>
          <w:trHeight w:val="600"/>
        </w:trPr>
        <w:tc>
          <w:tcPr>
            <w:tcW w:w="5000" w:type="pct"/>
            <w:gridSpan w:val="15"/>
            <w:tcBorders>
              <w:top w:val="single" w:color="000000" w:sz="4" w:space="0"/>
              <w:left w:val="single" w:color="000000" w:sz="4" w:space="0"/>
              <w:bottom w:val="single" w:color="000000" w:sz="4" w:space="0"/>
              <w:right w:val="single" w:color="000000" w:sz="4" w:space="0"/>
            </w:tcBorders>
            <w:shd w:val="clear" w:color="auto" w:fill="auto"/>
            <w:hideMark/>
          </w:tcPr>
          <w:p w:rsidRPr="00674599" w:rsidR="00BA0CA9" w:rsidP="00BA0CA9" w:rsidRDefault="00BA0CA9" w14:paraId="1D69FDB3" w14:textId="77777777">
            <w:pPr>
              <w:spacing w:after="0" w:line="240" w:lineRule="auto"/>
              <w:rPr>
                <w:rFonts w:ascii="Arial" w:hAnsi="Arial" w:eastAsia="Times New Roman" w:cs="Arial"/>
                <w:color w:val="000000" w:themeColor="text1"/>
                <w:sz w:val="16"/>
                <w:szCs w:val="16"/>
              </w:rPr>
            </w:pPr>
            <w:r w:rsidRPr="00674599">
              <w:rPr>
                <w:rFonts w:ascii="Arial" w:hAnsi="Arial" w:eastAsia="Times New Roman" w:cs="Arial"/>
                <w:color w:val="000000" w:themeColor="text1"/>
                <w:sz w:val="16"/>
                <w:szCs w:val="16"/>
              </w:rPr>
              <w:t xml:space="preserve">1.  Did an independent certified public accountant (CPA) ever examine the financial statements?              Yes                      No  </w:t>
            </w:r>
          </w:p>
        </w:tc>
      </w:tr>
      <w:tr w:rsidRPr="00674599" w:rsidR="00674599" w:rsidTr="00B86375" w14:paraId="55FEC382" w14:textId="77777777">
        <w:trPr>
          <w:trHeight w:val="600"/>
        </w:trPr>
        <w:tc>
          <w:tcPr>
            <w:tcW w:w="5000" w:type="pct"/>
            <w:gridSpan w:val="15"/>
            <w:tcBorders>
              <w:top w:val="single" w:color="000000" w:sz="4" w:space="0"/>
              <w:left w:val="single" w:color="000000" w:sz="4" w:space="0"/>
              <w:bottom w:val="single" w:color="000000" w:sz="4" w:space="0"/>
              <w:right w:val="single" w:color="000000" w:sz="4" w:space="0"/>
            </w:tcBorders>
            <w:shd w:val="clear" w:color="auto" w:fill="auto"/>
            <w:hideMark/>
          </w:tcPr>
          <w:p w:rsidRPr="00674599" w:rsidR="00BA0CA9" w:rsidP="00BA0CA9" w:rsidRDefault="00BA0CA9" w14:paraId="72E1A834" w14:textId="77777777">
            <w:pPr>
              <w:spacing w:after="0" w:line="240" w:lineRule="auto"/>
              <w:rPr>
                <w:rFonts w:ascii="Arial" w:hAnsi="Arial" w:eastAsia="Times New Roman" w:cs="Arial"/>
                <w:color w:val="000000" w:themeColor="text1"/>
                <w:sz w:val="16"/>
                <w:szCs w:val="16"/>
              </w:rPr>
            </w:pPr>
            <w:r w:rsidRPr="00674599">
              <w:rPr>
                <w:rFonts w:ascii="Arial" w:hAnsi="Arial" w:eastAsia="Times New Roman" w:cs="Arial"/>
                <w:color w:val="000000" w:themeColor="text1"/>
                <w:sz w:val="16"/>
                <w:szCs w:val="16"/>
              </w:rPr>
              <w:t>2.  If an independent CPA review was performed please attach a copy of their latest report and any management letters issued.                            Enclosed             N / A</w:t>
            </w:r>
            <w:r w:rsidRPr="00674599">
              <w:rPr>
                <w:rFonts w:ascii="Arial" w:hAnsi="Arial" w:eastAsia="Times New Roman" w:cs="Arial"/>
                <w:color w:val="000000" w:themeColor="text1"/>
                <w:sz w:val="16"/>
                <w:szCs w:val="16"/>
              </w:rPr>
              <w:br/>
            </w:r>
          </w:p>
        </w:tc>
      </w:tr>
      <w:tr w:rsidRPr="00674599" w:rsidR="00674599" w:rsidTr="00B86375" w14:paraId="5A75D954" w14:textId="77777777">
        <w:trPr>
          <w:trHeight w:val="2082"/>
        </w:trPr>
        <w:tc>
          <w:tcPr>
            <w:tcW w:w="5000" w:type="pct"/>
            <w:gridSpan w:val="15"/>
            <w:tcBorders>
              <w:top w:val="single" w:color="000000" w:sz="4" w:space="0"/>
              <w:left w:val="single" w:color="000000" w:sz="4" w:space="0"/>
              <w:bottom w:val="single" w:color="000000" w:sz="4" w:space="0"/>
              <w:right w:val="single" w:color="000000" w:sz="4" w:space="0"/>
            </w:tcBorders>
            <w:shd w:val="clear" w:color="auto" w:fill="auto"/>
            <w:hideMark/>
          </w:tcPr>
          <w:p w:rsidRPr="00674599" w:rsidR="00BA0CA9" w:rsidP="00BA0CA9" w:rsidRDefault="00BA0CA9" w14:paraId="299F2C5E" w14:textId="77777777">
            <w:pPr>
              <w:spacing w:after="0" w:line="240" w:lineRule="auto"/>
              <w:rPr>
                <w:rFonts w:ascii="Arial" w:hAnsi="Arial" w:eastAsia="Times New Roman" w:cs="Arial"/>
                <w:color w:val="000000" w:themeColor="text1"/>
                <w:sz w:val="16"/>
                <w:szCs w:val="16"/>
              </w:rPr>
            </w:pPr>
            <w:r w:rsidRPr="00674599">
              <w:rPr>
                <w:rFonts w:ascii="Arial" w:hAnsi="Arial" w:eastAsia="Times New Roman" w:cs="Arial"/>
                <w:color w:val="000000" w:themeColor="text1"/>
                <w:sz w:val="16"/>
                <w:szCs w:val="16"/>
              </w:rPr>
              <w:t>3.  If an independent CPA was engaged to perform a review and no report was issued, please provide details and an explanation below:</w:t>
            </w:r>
          </w:p>
        </w:tc>
      </w:tr>
      <w:tr w:rsidRPr="00674599" w:rsidR="00674599" w:rsidTr="00B86375" w14:paraId="303B485F" w14:textId="77777777">
        <w:trPr>
          <w:trHeight w:val="420"/>
        </w:trPr>
        <w:tc>
          <w:tcPr>
            <w:tcW w:w="1529" w:type="pct"/>
            <w:gridSpan w:val="2"/>
            <w:tcBorders>
              <w:top w:val="single" w:color="000000" w:sz="4" w:space="0"/>
              <w:left w:val="single" w:color="000000" w:sz="4" w:space="0"/>
              <w:bottom w:val="single" w:color="000000" w:sz="4" w:space="0"/>
              <w:right w:val="single" w:color="000000" w:sz="4" w:space="0"/>
            </w:tcBorders>
            <w:shd w:val="clear" w:color="000000" w:fill="C0C0C0"/>
            <w:hideMark/>
          </w:tcPr>
          <w:p w:rsidRPr="00674599" w:rsidR="00BA0CA9" w:rsidP="00BA0CA9" w:rsidRDefault="00BA0CA9" w14:paraId="761F5AC8" w14:textId="77777777">
            <w:pPr>
              <w:spacing w:after="0" w:line="240" w:lineRule="auto"/>
              <w:rPr>
                <w:rFonts w:eastAsia="Times New Roman" w:cs="Times New Roman"/>
                <w:color w:val="000000" w:themeColor="text1"/>
                <w:sz w:val="20"/>
                <w:szCs w:val="20"/>
              </w:rPr>
            </w:pPr>
            <w:r w:rsidRPr="00674599">
              <w:rPr>
                <w:rFonts w:eastAsia="Times New Roman" w:cs="Times New Roman"/>
                <w:color w:val="000000" w:themeColor="text1"/>
                <w:sz w:val="20"/>
                <w:szCs w:val="20"/>
              </w:rPr>
              <w:t> </w:t>
            </w:r>
          </w:p>
        </w:tc>
        <w:tc>
          <w:tcPr>
            <w:tcW w:w="2120" w:type="pct"/>
            <w:gridSpan w:val="9"/>
            <w:tcBorders>
              <w:top w:val="single" w:color="000000" w:sz="4" w:space="0"/>
              <w:left w:val="nil"/>
              <w:bottom w:val="single" w:color="000000" w:sz="4" w:space="0"/>
              <w:right w:val="single" w:color="000000" w:sz="4" w:space="0"/>
            </w:tcBorders>
            <w:shd w:val="clear" w:color="auto" w:fill="auto"/>
            <w:hideMark/>
          </w:tcPr>
          <w:p w:rsidRPr="00674599" w:rsidR="00BA0CA9" w:rsidP="00BA0CA9" w:rsidRDefault="00BA0CA9" w14:paraId="2BEAA0BF" w14:textId="77777777">
            <w:pPr>
              <w:spacing w:after="0" w:line="240" w:lineRule="auto"/>
              <w:jc w:val="center"/>
              <w:rPr>
                <w:rFonts w:ascii="Arial" w:hAnsi="Arial" w:eastAsia="Times New Roman" w:cs="Arial"/>
                <w:b/>
                <w:bCs/>
                <w:color w:val="000000" w:themeColor="text1"/>
                <w:sz w:val="18"/>
                <w:szCs w:val="18"/>
              </w:rPr>
            </w:pPr>
            <w:r w:rsidRPr="00674599">
              <w:rPr>
                <w:rFonts w:ascii="Arial" w:hAnsi="Arial" w:eastAsia="Times New Roman" w:cs="Arial"/>
                <w:b/>
                <w:bCs/>
                <w:color w:val="000000" w:themeColor="text1"/>
                <w:sz w:val="18"/>
                <w:szCs w:val="18"/>
              </w:rPr>
              <w:t>SECTION F: ADDITIONAL INFORMATION</w:t>
            </w:r>
          </w:p>
        </w:tc>
        <w:tc>
          <w:tcPr>
            <w:tcW w:w="1351" w:type="pct"/>
            <w:gridSpan w:val="4"/>
            <w:tcBorders>
              <w:top w:val="single" w:color="000000" w:sz="4" w:space="0"/>
              <w:left w:val="nil"/>
              <w:bottom w:val="single" w:color="000000" w:sz="4" w:space="0"/>
              <w:right w:val="single" w:color="000000" w:sz="4" w:space="0"/>
            </w:tcBorders>
            <w:shd w:val="clear" w:color="000000" w:fill="C0C0C0"/>
            <w:hideMark/>
          </w:tcPr>
          <w:p w:rsidRPr="00674599" w:rsidR="00BA0CA9" w:rsidP="00BA0CA9" w:rsidRDefault="00BA0CA9" w14:paraId="63257D0D" w14:textId="77777777">
            <w:pPr>
              <w:spacing w:after="0" w:line="240" w:lineRule="auto"/>
              <w:rPr>
                <w:rFonts w:eastAsia="Times New Roman" w:cs="Times New Roman"/>
                <w:color w:val="000000" w:themeColor="text1"/>
                <w:sz w:val="20"/>
                <w:szCs w:val="20"/>
              </w:rPr>
            </w:pPr>
            <w:r w:rsidRPr="00674599">
              <w:rPr>
                <w:rFonts w:eastAsia="Times New Roman" w:cs="Times New Roman"/>
                <w:color w:val="000000" w:themeColor="text1"/>
                <w:sz w:val="20"/>
                <w:szCs w:val="20"/>
              </w:rPr>
              <w:t> </w:t>
            </w:r>
          </w:p>
        </w:tc>
      </w:tr>
      <w:tr w:rsidRPr="00674599" w:rsidR="00BA0CA9" w:rsidTr="00B86375" w14:paraId="5056BD7E" w14:textId="77777777">
        <w:trPr>
          <w:trHeight w:val="2178"/>
        </w:trPr>
        <w:tc>
          <w:tcPr>
            <w:tcW w:w="5000" w:type="pct"/>
            <w:gridSpan w:val="15"/>
            <w:tcBorders>
              <w:top w:val="single" w:color="000000" w:sz="4" w:space="0"/>
              <w:left w:val="single" w:color="000000" w:sz="4" w:space="0"/>
              <w:bottom w:val="single" w:color="000000" w:sz="4" w:space="0"/>
              <w:right w:val="single" w:color="000000" w:sz="4" w:space="0"/>
            </w:tcBorders>
            <w:shd w:val="clear" w:color="auto" w:fill="auto"/>
            <w:hideMark/>
          </w:tcPr>
          <w:p w:rsidRPr="00674599" w:rsidR="00BA0CA9" w:rsidP="00BA0CA9" w:rsidRDefault="00BA0CA9" w14:paraId="6D542685" w14:textId="77777777">
            <w:pPr>
              <w:spacing w:after="0" w:line="240" w:lineRule="auto"/>
              <w:rPr>
                <w:rFonts w:eastAsia="Times New Roman" w:cs="Times New Roman"/>
                <w:color w:val="000000" w:themeColor="text1"/>
                <w:sz w:val="20"/>
                <w:szCs w:val="20"/>
              </w:rPr>
            </w:pPr>
            <w:r w:rsidRPr="00674599">
              <w:rPr>
                <w:rFonts w:ascii="Arial" w:hAnsi="Arial" w:eastAsia="Times New Roman" w:cs="Arial"/>
                <w:color w:val="000000" w:themeColor="text1"/>
                <w:sz w:val="16"/>
                <w:szCs w:val="16"/>
              </w:rPr>
              <w:t xml:space="preserve">1.  Use this space for any additional information </w:t>
            </w:r>
            <w:r w:rsidRPr="00674599">
              <w:rPr>
                <w:rFonts w:ascii="Arial" w:hAnsi="Arial" w:eastAsia="Times New Roman" w:cs="Arial"/>
                <w:i/>
                <w:iCs/>
                <w:color w:val="000000" w:themeColor="text1"/>
                <w:sz w:val="16"/>
                <w:szCs w:val="16"/>
              </w:rPr>
              <w:t>(indicate section and item numbers if a continuation)</w:t>
            </w:r>
          </w:p>
        </w:tc>
      </w:tr>
    </w:tbl>
    <w:p w:rsidRPr="00674599" w:rsidR="00BA0CA9" w:rsidP="00BA0CA9" w:rsidRDefault="00BA0CA9" w14:paraId="2AB06A4F" w14:textId="77777777">
      <w:pPr>
        <w:spacing w:after="0"/>
        <w:rPr>
          <w:rFonts w:cs="Times New Roman"/>
          <w:color w:val="000000" w:themeColor="text1"/>
          <w:szCs w:val="24"/>
        </w:rPr>
      </w:pPr>
    </w:p>
    <w:p w:rsidRPr="00674599" w:rsidR="00622D0A" w:rsidP="00622D0A" w:rsidRDefault="00002328" w14:paraId="4CEB22E1" w14:textId="77777777">
      <w:pPr>
        <w:pStyle w:val="Heading1"/>
        <w:rPr>
          <w:color w:val="000000" w:themeColor="text1"/>
        </w:rPr>
      </w:pPr>
      <w:bookmarkStart w:name="_Toc519869907" w:id="71"/>
      <w:bookmarkStart w:name="_Toc44931525" w:id="72"/>
      <w:r w:rsidRPr="00674599">
        <w:rPr>
          <w:color w:val="000000" w:themeColor="text1"/>
        </w:rPr>
        <w:t>AWARD ADMINISTRATION INFORMATION</w:t>
      </w:r>
      <w:bookmarkEnd w:id="71"/>
      <w:bookmarkEnd w:id="72"/>
    </w:p>
    <w:p w:rsidRPr="00674599" w:rsidR="002B3B77" w:rsidP="000773DF" w:rsidRDefault="002B3B77" w14:paraId="73A5E4D5" w14:textId="77777777">
      <w:pPr>
        <w:pStyle w:val="Heading2"/>
        <w:numPr>
          <w:ilvl w:val="0"/>
          <w:numId w:val="0"/>
        </w:numPr>
        <w:ind w:left="540"/>
        <w:rPr>
          <w:color w:val="000000" w:themeColor="text1"/>
        </w:rPr>
      </w:pPr>
      <w:bookmarkStart w:name="_Toc519869908" w:id="73"/>
    </w:p>
    <w:p w:rsidRPr="00674599" w:rsidR="00622D0A" w:rsidP="006177C7" w:rsidRDefault="00002328" w14:paraId="3E48AA14" w14:textId="77777777">
      <w:pPr>
        <w:pStyle w:val="Heading2"/>
        <w:ind w:hanging="1440"/>
        <w:rPr>
          <w:color w:val="000000" w:themeColor="text1"/>
        </w:rPr>
      </w:pPr>
      <w:bookmarkStart w:name="_Toc44931526" w:id="74"/>
      <w:r w:rsidRPr="00674599">
        <w:rPr>
          <w:color w:val="000000" w:themeColor="text1"/>
        </w:rPr>
        <w:t>AWARD NOTICES</w:t>
      </w:r>
      <w:bookmarkEnd w:id="73"/>
      <w:bookmarkEnd w:id="74"/>
    </w:p>
    <w:p w:rsidRPr="00674599" w:rsidR="002B3B77" w:rsidP="000773DF" w:rsidRDefault="002B3B77" w14:paraId="04B18DEC" w14:textId="77777777">
      <w:pPr>
        <w:pStyle w:val="Text2"/>
        <w:rPr>
          <w:color w:val="000000" w:themeColor="text1"/>
        </w:rPr>
      </w:pPr>
    </w:p>
    <w:p w:rsidRPr="00674599" w:rsidR="00622D0A" w:rsidP="00622D0A" w:rsidRDefault="00622D0A" w14:paraId="2A9E433E" w14:textId="77777777">
      <w:pPr>
        <w:pStyle w:val="Text2"/>
        <w:rPr>
          <w:color w:val="000000" w:themeColor="text1"/>
        </w:rPr>
      </w:pPr>
      <w:r w:rsidRPr="00674599">
        <w:rPr>
          <w:color w:val="000000" w:themeColor="text1"/>
        </w:rPr>
        <w:t>All award notifications will be posted on the ETA Homepage (</w:t>
      </w:r>
      <w:hyperlink w:history="1" r:id="rId65">
        <w:r w:rsidRPr="00674599" w:rsidR="008E53A6">
          <w:rPr>
            <w:rStyle w:val="Hyperlink"/>
            <w:color w:val="000000" w:themeColor="text1"/>
            <w:u w:val="none"/>
          </w:rPr>
          <w:t>https://www.dol.gov/agencies/eta/</w:t>
        </w:r>
      </w:hyperlink>
      <w:r w:rsidRPr="00674599">
        <w:rPr>
          <w:color w:val="000000" w:themeColor="text1"/>
        </w:rPr>
        <w:t xml:space="preserve">).  Applicants selected for award </w:t>
      </w:r>
      <w:r w:rsidRPr="00674599">
        <w:rPr>
          <w:color w:val="000000" w:themeColor="text1"/>
        </w:rPr>
        <w:lastRenderedPageBreak/>
        <w:t>will be contacted directly before the grant’s execution.  Non-selected applicants will be notified by mail or email and may request a written debriefing on the significant weaknesses of their application.</w:t>
      </w:r>
    </w:p>
    <w:p w:rsidRPr="00674599" w:rsidR="00622D0A" w:rsidP="00622D0A" w:rsidRDefault="00622D0A" w14:paraId="14867752" w14:textId="77777777">
      <w:pPr>
        <w:pStyle w:val="Text2"/>
        <w:rPr>
          <w:color w:val="000000" w:themeColor="text1"/>
        </w:rPr>
      </w:pPr>
    </w:p>
    <w:p w:rsidRPr="00674599" w:rsidR="00622D0A" w:rsidP="00622D0A" w:rsidRDefault="00622D0A" w14:paraId="059C3772" w14:textId="77777777">
      <w:pPr>
        <w:pStyle w:val="Text2"/>
        <w:rPr>
          <w:color w:val="000000" w:themeColor="text1"/>
        </w:rPr>
      </w:pPr>
      <w:r w:rsidRPr="00674599">
        <w:rPr>
          <w:color w:val="000000" w:themeColor="text1"/>
        </w:rPr>
        <w:t>Selection of an organization as a recipient does not constitute approval of the grant application as submitted.  Before the actual grant is awarded, we may enter into negotiations about such items as program components, staffing and funding levels, and administrative systems in place to support grant implementation.  If the negotiations do not result in a mutually acceptable submission, the Grant Officer reserves the right to terminate the negotiations and decline to fund the application.  We reserve the right not</w:t>
      </w:r>
      <w:r w:rsidRPr="00674599" w:rsidR="00333409">
        <w:rPr>
          <w:color w:val="000000" w:themeColor="text1"/>
        </w:rPr>
        <w:t xml:space="preserve"> to</w:t>
      </w:r>
      <w:r w:rsidRPr="00674599">
        <w:rPr>
          <w:color w:val="000000" w:themeColor="text1"/>
        </w:rPr>
        <w:t xml:space="preserve"> fund any application related to this FOA.</w:t>
      </w:r>
    </w:p>
    <w:p w:rsidRPr="00674599" w:rsidR="00622D0A" w:rsidP="00622D0A" w:rsidRDefault="00622D0A" w14:paraId="5507BBCC" w14:textId="77777777">
      <w:pPr>
        <w:pStyle w:val="Text2"/>
        <w:rPr>
          <w:color w:val="000000" w:themeColor="text1"/>
        </w:rPr>
      </w:pPr>
    </w:p>
    <w:p w:rsidRPr="00674599" w:rsidR="00622D0A" w:rsidP="00755E3A" w:rsidRDefault="00002328" w14:paraId="24BC6178" w14:textId="77777777">
      <w:pPr>
        <w:pStyle w:val="Heading2"/>
        <w:keepNext/>
        <w:ind w:hanging="1440"/>
        <w:rPr>
          <w:color w:val="000000" w:themeColor="text1"/>
        </w:rPr>
      </w:pPr>
      <w:bookmarkStart w:name="_Toc519869909" w:id="75"/>
      <w:bookmarkStart w:name="_Toc44931527" w:id="76"/>
      <w:r w:rsidRPr="00674599">
        <w:rPr>
          <w:color w:val="000000" w:themeColor="text1"/>
        </w:rPr>
        <w:t>ADMINISTRATIVE AND NATIONAL POLICY REQUIREMENTS</w:t>
      </w:r>
      <w:bookmarkEnd w:id="75"/>
      <w:bookmarkEnd w:id="76"/>
    </w:p>
    <w:p w:rsidRPr="00674599" w:rsidR="00622D0A" w:rsidP="00755E3A" w:rsidRDefault="00622D0A" w14:paraId="69F402B2" w14:textId="77777777">
      <w:pPr>
        <w:pStyle w:val="Text2"/>
        <w:keepNext/>
        <w:rPr>
          <w:color w:val="000000" w:themeColor="text1"/>
        </w:rPr>
      </w:pPr>
    </w:p>
    <w:p w:rsidRPr="00674599" w:rsidR="00622D0A" w:rsidP="00C81CA5" w:rsidRDefault="00622D0A" w14:paraId="51185927" w14:textId="77777777">
      <w:pPr>
        <w:pStyle w:val="Heading3"/>
      </w:pPr>
      <w:bookmarkStart w:name="_Toc44931528" w:id="77"/>
      <w:r w:rsidRPr="00674599">
        <w:t>Administrative Program Requirements</w:t>
      </w:r>
      <w:bookmarkEnd w:id="77"/>
    </w:p>
    <w:p w:rsidRPr="00674599" w:rsidR="00B7245A" w:rsidP="00755E3A" w:rsidRDefault="00622D0A" w14:paraId="2E211BFD" w14:textId="77777777">
      <w:pPr>
        <w:pStyle w:val="Text3"/>
        <w:keepNext/>
        <w:rPr>
          <w:color w:val="000000" w:themeColor="text1"/>
        </w:rPr>
      </w:pPr>
      <w:r w:rsidRPr="00674599">
        <w:rPr>
          <w:color w:val="000000" w:themeColor="text1"/>
        </w:rPr>
        <w:t xml:space="preserve">All grantees will be subject to all applicable </w:t>
      </w:r>
      <w:r w:rsidRPr="00674599" w:rsidR="00517D26">
        <w:rPr>
          <w:color w:val="000000" w:themeColor="text1"/>
        </w:rPr>
        <w:t>federal</w:t>
      </w:r>
      <w:r w:rsidRPr="00674599">
        <w:rPr>
          <w:color w:val="000000" w:themeColor="text1"/>
        </w:rPr>
        <w:t xml:space="preserve"> laws, and regulations—including the OMB Uniform Guidance, and the terms and conditions of the award.  The grant(s) awarded under this FOA will be subject to the following administrative standards and provisions</w:t>
      </w:r>
      <w:r w:rsidRPr="00674599" w:rsidR="00333409">
        <w:rPr>
          <w:color w:val="000000" w:themeColor="text1"/>
        </w:rPr>
        <w:t>.</w:t>
      </w:r>
      <w:r w:rsidRPr="00674599">
        <w:rPr>
          <w:color w:val="000000" w:themeColor="text1"/>
        </w:rPr>
        <w:t xml:space="preserve">  </w:t>
      </w:r>
    </w:p>
    <w:p w:rsidRPr="00674599" w:rsidR="00B7245A" w:rsidP="00646AD8" w:rsidRDefault="00B7245A" w14:paraId="473B8530" w14:textId="77777777">
      <w:pPr>
        <w:pStyle w:val="Text3-ALTNumbering"/>
        <w:numPr>
          <w:ilvl w:val="0"/>
          <w:numId w:val="17"/>
        </w:numPr>
        <w:rPr>
          <w:color w:val="000000" w:themeColor="text1"/>
        </w:rPr>
      </w:pPr>
      <w:r w:rsidRPr="00674599">
        <w:rPr>
          <w:color w:val="000000" w:themeColor="text1"/>
        </w:rPr>
        <w:t>Non-Profit Organizations, Educational Institutions, For-profit entities and State, Local</w:t>
      </w:r>
      <w:r w:rsidRPr="00674599" w:rsidR="00333409">
        <w:rPr>
          <w:color w:val="000000" w:themeColor="text1"/>
        </w:rPr>
        <w:t>,</w:t>
      </w:r>
      <w:r w:rsidRPr="00674599">
        <w:rPr>
          <w:color w:val="000000" w:themeColor="text1"/>
        </w:rPr>
        <w:t xml:space="preserve"> and Indian Tribal Governments – 2 CFR Part 200 (Uniform Administrative Requirements, Cost Principles, and Audit Requirements for Federal Awards) and 2 CFR </w:t>
      </w:r>
      <w:r w:rsidRPr="00674599" w:rsidR="00255F3F">
        <w:rPr>
          <w:color w:val="000000" w:themeColor="text1"/>
        </w:rPr>
        <w:t xml:space="preserve">Part </w:t>
      </w:r>
      <w:r w:rsidRPr="00674599">
        <w:rPr>
          <w:color w:val="000000" w:themeColor="text1"/>
        </w:rPr>
        <w:t>2900 (DOL’s Supplement to 2 CFR Part 200)</w:t>
      </w:r>
      <w:r w:rsidRPr="00674599" w:rsidR="00333409">
        <w:rPr>
          <w:color w:val="000000" w:themeColor="text1"/>
        </w:rPr>
        <w:t>.</w:t>
      </w:r>
    </w:p>
    <w:p w:rsidRPr="00674599" w:rsidR="009D6792" w:rsidP="00BD6351" w:rsidRDefault="00B7245A" w14:paraId="517158D4" w14:textId="77777777">
      <w:pPr>
        <w:pStyle w:val="Text3-ALTNumbering"/>
        <w:rPr>
          <w:color w:val="000000" w:themeColor="text1"/>
        </w:rPr>
      </w:pPr>
      <w:r w:rsidRPr="00674599">
        <w:rPr>
          <w:color w:val="000000" w:themeColor="text1"/>
        </w:rPr>
        <w:lastRenderedPageBreak/>
        <w:t>All recipients must comply with the applicable provisions of the Workforce Innovation and Opportunity Act (WIOA), Public Law No. 113-328, 128 Stat. 1425 (codified as amended at 29 U.S.C. 3101 et. seq.) and the applicable provisions of the regulations at 20 CFR</w:t>
      </w:r>
      <w:r w:rsidRPr="00674599" w:rsidR="00255F3F">
        <w:rPr>
          <w:color w:val="000000" w:themeColor="text1"/>
        </w:rPr>
        <w:t xml:space="preserve"> Part</w:t>
      </w:r>
      <w:r w:rsidRPr="00674599">
        <w:rPr>
          <w:color w:val="000000" w:themeColor="text1"/>
        </w:rPr>
        <w:t xml:space="preserve"> 675 et. seq. </w:t>
      </w:r>
      <w:r w:rsidRPr="00674599" w:rsidR="00333409">
        <w:rPr>
          <w:color w:val="000000" w:themeColor="text1"/>
        </w:rPr>
        <w:t xml:space="preserve"> </w:t>
      </w:r>
      <w:r w:rsidRPr="00674599">
        <w:rPr>
          <w:color w:val="000000" w:themeColor="text1"/>
        </w:rPr>
        <w:t xml:space="preserve">Note that 20 CFR </w:t>
      </w:r>
      <w:r w:rsidRPr="00674599" w:rsidR="00FE073F">
        <w:rPr>
          <w:color w:val="000000" w:themeColor="text1"/>
        </w:rPr>
        <w:t>P</w:t>
      </w:r>
      <w:r w:rsidRPr="00674599">
        <w:rPr>
          <w:color w:val="000000" w:themeColor="text1"/>
        </w:rPr>
        <w:t>art 683 (Administrative Provisions) allows unsuccessful applicants to file administrative appeals.</w:t>
      </w:r>
    </w:p>
    <w:p w:rsidRPr="00674599" w:rsidR="004B501B" w:rsidP="00FC04E1" w:rsidRDefault="000F3A7F" w14:paraId="0469A76B" w14:textId="77777777">
      <w:pPr>
        <w:pStyle w:val="Text3-ALTNumbering"/>
        <w:rPr>
          <w:color w:val="000000" w:themeColor="text1"/>
        </w:rPr>
      </w:pPr>
      <w:r w:rsidRPr="00674599">
        <w:rPr>
          <w:color w:val="000000" w:themeColor="text1"/>
        </w:rPr>
        <w:t xml:space="preserve">All entities must comply with 29 CFR Part 93 (New Restrictions on Lobbying), 29 CFR Part 94 (Governmentwide Requirements for Drug-Free Workplace (Financial Assistance)), </w:t>
      </w:r>
      <w:r w:rsidRPr="00674599" w:rsidR="00FC04E1">
        <w:rPr>
          <w:color w:val="000000" w:themeColor="text1"/>
        </w:rPr>
        <w:t>2 CFR Part 180 (OMB Guidance to Agencies on Government-wide Debarment and Suspension (Non-procurement)), and, where applicable, 2 CFR Part 200 (Audit Requirements).</w:t>
      </w:r>
    </w:p>
    <w:p w:rsidRPr="00674599" w:rsidR="000F3A7F" w:rsidP="00BD6351" w:rsidRDefault="000F3A7F" w14:paraId="644864A6" w14:textId="77777777">
      <w:pPr>
        <w:pStyle w:val="Text3-ALTNumbering"/>
        <w:rPr>
          <w:color w:val="000000" w:themeColor="text1"/>
        </w:rPr>
      </w:pPr>
      <w:r w:rsidRPr="00674599">
        <w:rPr>
          <w:color w:val="000000" w:themeColor="text1"/>
        </w:rPr>
        <w:t>29 CFR Part 2, subpart D—Equal Treatment in Department of Labor Programs for Religious Organizations; Protection of Religious Liberty of Department of Labor Social Service Providers and Beneficiaries.</w:t>
      </w:r>
    </w:p>
    <w:p w:rsidRPr="00674599" w:rsidR="000F3A7F" w:rsidP="00BD6351" w:rsidRDefault="000F3A7F" w14:paraId="484A17A9" w14:textId="77777777">
      <w:pPr>
        <w:pStyle w:val="Text3-ALTNumbering"/>
        <w:rPr>
          <w:color w:val="000000" w:themeColor="text1"/>
        </w:rPr>
      </w:pPr>
      <w:r w:rsidRPr="00674599">
        <w:rPr>
          <w:color w:val="000000" w:themeColor="text1"/>
        </w:rPr>
        <w:t>29 CFR Part 31—Nondiscrimination in Federally Assisted Programs of the Department of Labor—Effectuation of Title VI of the Civil Rights Act of 1964.</w:t>
      </w:r>
    </w:p>
    <w:p w:rsidRPr="00674599" w:rsidR="000F3A7F" w:rsidP="00BD6351" w:rsidRDefault="000F3A7F" w14:paraId="5D7A82B0" w14:textId="77777777">
      <w:pPr>
        <w:pStyle w:val="Text3-ALTNumbering"/>
        <w:rPr>
          <w:color w:val="000000" w:themeColor="text1"/>
        </w:rPr>
      </w:pPr>
      <w:r w:rsidRPr="00674599">
        <w:rPr>
          <w:color w:val="000000" w:themeColor="text1"/>
        </w:rPr>
        <w:t>29 CFR Part 32—Nondiscrimination on the Basis of Handicap in Programs or Activities Receiving Federal Financial Assistance.</w:t>
      </w:r>
    </w:p>
    <w:p w:rsidRPr="00674599" w:rsidR="000F3A7F" w:rsidP="00BD6351" w:rsidRDefault="000F3A7F" w14:paraId="3FF4810A" w14:textId="77777777">
      <w:pPr>
        <w:pStyle w:val="Text3-ALTNumbering"/>
        <w:rPr>
          <w:color w:val="000000" w:themeColor="text1"/>
        </w:rPr>
      </w:pPr>
      <w:r w:rsidRPr="00674599">
        <w:rPr>
          <w:color w:val="000000" w:themeColor="text1"/>
        </w:rPr>
        <w:t>29 CFR Part 35—Nondiscrimination on the Basis of Age in Programs or Activities Receiving Federal Financial Assistance from the Department of Labor.</w:t>
      </w:r>
    </w:p>
    <w:p w:rsidRPr="00674599" w:rsidR="000F3A7F" w:rsidP="00BD6351" w:rsidRDefault="000F3A7F" w14:paraId="22073414" w14:textId="77777777">
      <w:pPr>
        <w:pStyle w:val="Text3-ALTNumbering"/>
        <w:rPr>
          <w:color w:val="000000" w:themeColor="text1"/>
        </w:rPr>
      </w:pPr>
      <w:r w:rsidRPr="00674599">
        <w:rPr>
          <w:color w:val="000000" w:themeColor="text1"/>
        </w:rPr>
        <w:lastRenderedPageBreak/>
        <w:t>29 CFR Part 36—Nondiscrimination on the Basis of Sex in Education Programs or Activities Receiving Federal Financial Assistance.</w:t>
      </w:r>
    </w:p>
    <w:p w:rsidRPr="00674599" w:rsidR="000F3A7F" w:rsidP="00BD6351" w:rsidRDefault="000F3A7F" w14:paraId="096595C5" w14:textId="77777777">
      <w:pPr>
        <w:pStyle w:val="Text3-ALTNumbering"/>
        <w:rPr>
          <w:color w:val="000000" w:themeColor="text1"/>
        </w:rPr>
      </w:pPr>
      <w:r w:rsidRPr="00674599">
        <w:rPr>
          <w:color w:val="000000" w:themeColor="text1"/>
        </w:rPr>
        <w:t>29 CFR Part 38 – Implementation of the Nondiscrimination and Equal Opportunity Provisions of the Workforce Innovation and Opportunity Act.</w:t>
      </w:r>
    </w:p>
    <w:p w:rsidRPr="00674599" w:rsidR="000F3A7F" w:rsidP="00BD6351" w:rsidRDefault="000F3A7F" w14:paraId="192F6A61" w14:textId="77777777">
      <w:pPr>
        <w:pStyle w:val="Text3-ALTNumbering"/>
        <w:rPr>
          <w:color w:val="000000" w:themeColor="text1"/>
        </w:rPr>
      </w:pPr>
      <w:r w:rsidRPr="00674599">
        <w:rPr>
          <w:color w:val="000000" w:themeColor="text1"/>
        </w:rPr>
        <w:t>29 CFR Parts 29 and 30—Labor Standards for the Registration of Apprenticeship Programs, and Equal Employment Opportunity in Apprenticeship and Training, as applicable.</w:t>
      </w:r>
    </w:p>
    <w:p w:rsidRPr="00674599" w:rsidR="000F3A7F" w:rsidP="00BD6351" w:rsidRDefault="00D03857" w14:paraId="4B10CD79" w14:textId="77777777">
      <w:pPr>
        <w:pStyle w:val="Text3-ALTNumbering"/>
        <w:rPr>
          <w:color w:val="000000" w:themeColor="text1"/>
        </w:rPr>
      </w:pPr>
      <w:r w:rsidRPr="00674599">
        <w:rPr>
          <w:color w:val="000000" w:themeColor="text1"/>
        </w:rPr>
        <w:t xml:space="preserve">The </w:t>
      </w:r>
      <w:r w:rsidRPr="00674599" w:rsidR="000F3A7F">
        <w:rPr>
          <w:color w:val="000000" w:themeColor="text1"/>
        </w:rPr>
        <w:t>Department of Labor will follow the procedures outlined in the Department’s Freedom of Information A</w:t>
      </w:r>
      <w:r w:rsidRPr="00674599" w:rsidR="00FC04E1">
        <w:rPr>
          <w:color w:val="000000" w:themeColor="text1"/>
        </w:rPr>
        <w:t>ct</w:t>
      </w:r>
      <w:r w:rsidRPr="00674599" w:rsidR="000F3A7F">
        <w:rPr>
          <w:color w:val="000000" w:themeColor="text1"/>
        </w:rPr>
        <w:t xml:space="preserve"> (FOIA) regulations (29 CFR Part 70).  If DOL receives a FOIA request for your application, the procedures in DOL’s FOIA regulations for responding to requests for commercial/business information submitted to the government will be followed, as well as all FOIA exemptions and </w:t>
      </w:r>
      <w:r w:rsidRPr="00674599" w:rsidR="00333409">
        <w:rPr>
          <w:color w:val="000000" w:themeColor="text1"/>
        </w:rPr>
        <w:t>p</w:t>
      </w:r>
      <w:r w:rsidRPr="00674599" w:rsidR="000F3A7F">
        <w:rPr>
          <w:color w:val="000000" w:themeColor="text1"/>
        </w:rPr>
        <w:t>rocedures.  See generally 5 U.S.C. § 552; 29 CFR Part 70.</w:t>
      </w:r>
    </w:p>
    <w:p w:rsidRPr="00674599" w:rsidR="000F3A7F" w:rsidP="00BD6351" w:rsidRDefault="000F3A7F" w14:paraId="5EA78AAC" w14:textId="77777777">
      <w:pPr>
        <w:pStyle w:val="Text3-ALTNumbering"/>
        <w:rPr>
          <w:color w:val="000000" w:themeColor="text1"/>
        </w:rPr>
      </w:pPr>
      <w:r w:rsidRPr="00674599">
        <w:rPr>
          <w:color w:val="000000" w:themeColor="text1"/>
        </w:rPr>
        <w:t xml:space="preserve">Standard Grant Terms and Conditions of Award—see the following link:  </w:t>
      </w:r>
      <w:hyperlink w:history="1" r:id="rId66">
        <w:r w:rsidRPr="00674599" w:rsidR="00FC04E1">
          <w:rPr>
            <w:rStyle w:val="Hyperlink"/>
            <w:color w:val="000000" w:themeColor="text1"/>
            <w:u w:val="none"/>
          </w:rPr>
          <w:t>https://www.doleta.gov/grants/resources.cfm</w:t>
        </w:r>
      </w:hyperlink>
      <w:r w:rsidRPr="00674599" w:rsidR="008A591D">
        <w:rPr>
          <w:color w:val="000000" w:themeColor="text1"/>
        </w:rPr>
        <w:t xml:space="preserve">. </w:t>
      </w:r>
      <w:r w:rsidRPr="00674599">
        <w:rPr>
          <w:color w:val="000000" w:themeColor="text1"/>
        </w:rPr>
        <w:t xml:space="preserve">     </w:t>
      </w:r>
    </w:p>
    <w:p w:rsidRPr="00674599" w:rsidR="00360229" w:rsidP="00375D5A" w:rsidRDefault="00360229" w14:paraId="5C7FE204" w14:textId="77777777">
      <w:pPr>
        <w:spacing w:after="0"/>
        <w:rPr>
          <w:color w:val="000000" w:themeColor="text1"/>
          <w:highlight w:val="yellow"/>
        </w:rPr>
      </w:pPr>
    </w:p>
    <w:p w:rsidRPr="00674599" w:rsidR="00360229" w:rsidP="00C81CA5" w:rsidRDefault="00360229" w14:paraId="310EA51F" w14:textId="77777777">
      <w:pPr>
        <w:pStyle w:val="Heading3"/>
      </w:pPr>
      <w:bookmarkStart w:name="_Toc44931529" w:id="78"/>
      <w:r w:rsidRPr="00674599">
        <w:t>Other Legal Requirements</w:t>
      </w:r>
      <w:bookmarkEnd w:id="78"/>
    </w:p>
    <w:p w:rsidRPr="00674599" w:rsidR="00860D15" w:rsidP="00517D26" w:rsidRDefault="00860D15" w14:paraId="19E15ECC" w14:textId="77777777">
      <w:pPr>
        <w:pStyle w:val="Heading4"/>
        <w:rPr>
          <w:color w:val="000000" w:themeColor="text1"/>
        </w:rPr>
      </w:pPr>
      <w:r w:rsidRPr="00674599">
        <w:rPr>
          <w:color w:val="000000" w:themeColor="text1"/>
        </w:rPr>
        <w:t>Religious Activities</w:t>
      </w:r>
    </w:p>
    <w:p w:rsidRPr="00674599" w:rsidR="00860D15" w:rsidP="00755E3A" w:rsidRDefault="00860D15" w14:paraId="75FE64FD" w14:textId="77777777">
      <w:pPr>
        <w:pStyle w:val="Text4"/>
        <w:keepNext/>
        <w:rPr>
          <w:color w:val="000000" w:themeColor="text1"/>
        </w:rPr>
      </w:pPr>
      <w:r w:rsidRPr="00674599">
        <w:rPr>
          <w:color w:val="000000" w:themeColor="text1"/>
        </w:rPr>
        <w:t xml:space="preserve">The Department notes that the Religious Freedom Restoration Act (RFRA), 42 U.S.C. </w:t>
      </w:r>
      <w:r w:rsidRPr="00674599" w:rsidR="00333409">
        <w:rPr>
          <w:rFonts w:cs="Times New Roman"/>
          <w:color w:val="000000" w:themeColor="text1"/>
        </w:rPr>
        <w:t>§</w:t>
      </w:r>
      <w:r w:rsidRPr="00674599">
        <w:rPr>
          <w:color w:val="000000" w:themeColor="text1"/>
        </w:rPr>
        <w:t xml:space="preserve"> 2000bb, applies to all </w:t>
      </w:r>
      <w:r w:rsidRPr="00674599" w:rsidR="00517D26">
        <w:rPr>
          <w:color w:val="000000" w:themeColor="text1"/>
        </w:rPr>
        <w:t>federal</w:t>
      </w:r>
      <w:r w:rsidRPr="00674599">
        <w:rPr>
          <w:color w:val="000000" w:themeColor="text1"/>
        </w:rPr>
        <w:t xml:space="preserve"> law and its implementation.  If an applicant organization is a faith-based organization that makes hiring decisions on the basis of religious belief, it may be entitled to receive </w:t>
      </w:r>
      <w:r w:rsidRPr="00674599" w:rsidR="00517D26">
        <w:rPr>
          <w:color w:val="000000" w:themeColor="text1"/>
        </w:rPr>
        <w:t>federal</w:t>
      </w:r>
      <w:r w:rsidRPr="00674599">
        <w:rPr>
          <w:color w:val="000000" w:themeColor="text1"/>
        </w:rPr>
        <w:t xml:space="preserve"> financial assistance under this grant solicitation and maintain that hiring practice.</w:t>
      </w:r>
      <w:r w:rsidRPr="00674599" w:rsidR="00D642D9">
        <w:rPr>
          <w:color w:val="000000" w:themeColor="text1"/>
        </w:rPr>
        <w:t xml:space="preserve">  As stated in 2 </w:t>
      </w:r>
      <w:r w:rsidRPr="00674599" w:rsidR="00D642D9">
        <w:rPr>
          <w:color w:val="000000" w:themeColor="text1"/>
        </w:rPr>
        <w:lastRenderedPageBreak/>
        <w:t>CFR 2.23(a), religious organizations</w:t>
      </w:r>
      <w:r w:rsidRPr="00674599" w:rsidR="00EA66AE">
        <w:rPr>
          <w:color w:val="000000" w:themeColor="text1"/>
        </w:rPr>
        <w:t xml:space="preserve"> are</w:t>
      </w:r>
      <w:r w:rsidRPr="00674599" w:rsidR="00D642D9">
        <w:rPr>
          <w:color w:val="000000" w:themeColor="text1"/>
        </w:rPr>
        <w:t xml:space="preserve"> eligible on the same basis as any other organization, to seek DOL support of participate in DOL programs for which they are otherwise eligible. Guidance from DOL is found at </w:t>
      </w:r>
      <w:hyperlink w:history="1" r:id="rId67">
        <w:r w:rsidRPr="00674599" w:rsidR="00D642D9">
          <w:rPr>
            <w:rFonts w:cs="Times New Roman"/>
            <w:color w:val="000000" w:themeColor="text1"/>
            <w:u w:val="single"/>
          </w:rPr>
          <w:t>https://www.dol.gov/agencies/oasam/grants/religious-freedom-restoration-act</w:t>
        </w:r>
      </w:hyperlink>
      <w:r w:rsidRPr="00674599" w:rsidR="00D642D9">
        <w:rPr>
          <w:rFonts w:cs="Times New Roman"/>
          <w:color w:val="000000" w:themeColor="text1"/>
        </w:rPr>
        <w:t>.</w:t>
      </w:r>
      <w:r w:rsidRPr="00674599">
        <w:rPr>
          <w:color w:val="000000" w:themeColor="text1"/>
        </w:rPr>
        <w:t xml:space="preserve">  If a faith-based organization is awarded a grant, the organization will be provided with more information.</w:t>
      </w:r>
    </w:p>
    <w:p w:rsidRPr="00674599" w:rsidR="00860D15" w:rsidRDefault="00860D15" w14:paraId="3B75368C" w14:textId="77777777">
      <w:pPr>
        <w:pStyle w:val="Text4"/>
        <w:rPr>
          <w:color w:val="000000" w:themeColor="text1"/>
        </w:rPr>
      </w:pPr>
    </w:p>
    <w:p w:rsidRPr="00674599" w:rsidR="00860D15" w:rsidP="00860D15" w:rsidRDefault="00860D15" w14:paraId="1ABA5D6C" w14:textId="77777777">
      <w:pPr>
        <w:pStyle w:val="Heading4"/>
        <w:rPr>
          <w:color w:val="000000" w:themeColor="text1"/>
        </w:rPr>
      </w:pPr>
      <w:r w:rsidRPr="00674599">
        <w:rPr>
          <w:color w:val="000000" w:themeColor="text1"/>
        </w:rPr>
        <w:t>Lobbying or Fundraising the U.S. Government with Federal Funds</w:t>
      </w:r>
    </w:p>
    <w:p w:rsidRPr="00674599" w:rsidR="00860D15" w:rsidRDefault="00860D15" w14:paraId="7A9EB36D" w14:textId="77777777">
      <w:pPr>
        <w:pStyle w:val="Text4"/>
        <w:rPr>
          <w:color w:val="000000" w:themeColor="text1"/>
        </w:rPr>
      </w:pPr>
      <w:r w:rsidRPr="00674599">
        <w:rPr>
          <w:color w:val="000000" w:themeColor="text1"/>
        </w:rPr>
        <w:t xml:space="preserve">In accordance with Section 18 of the Lobbying Disclosure Act of 1995 (Public Law 104-65) (2 U.S.C. </w:t>
      </w:r>
      <w:r w:rsidRPr="00674599" w:rsidR="00333409">
        <w:rPr>
          <w:rFonts w:cs="Times New Roman"/>
          <w:color w:val="000000" w:themeColor="text1"/>
        </w:rPr>
        <w:t>§</w:t>
      </w:r>
      <w:r w:rsidRPr="00674599">
        <w:rPr>
          <w:color w:val="000000" w:themeColor="text1"/>
        </w:rPr>
        <w:t xml:space="preserve">1611), non-profit entities incorporated under Internal Revenue Service Code Section 501(c)(4) that engage in lobbying activities are not eligible to receive </w:t>
      </w:r>
      <w:r w:rsidRPr="00674599" w:rsidR="00517D26">
        <w:rPr>
          <w:color w:val="000000" w:themeColor="text1"/>
        </w:rPr>
        <w:t>federal</w:t>
      </w:r>
      <w:r w:rsidRPr="00674599">
        <w:rPr>
          <w:color w:val="000000" w:themeColor="text1"/>
        </w:rPr>
        <w:t xml:space="preserve"> funds and grants.  No activity, including awareness-raising and advocacy activities, may include fundraising for, or lobbying of, U.S. </w:t>
      </w:r>
      <w:r w:rsidRPr="00674599" w:rsidR="00517D26">
        <w:rPr>
          <w:color w:val="000000" w:themeColor="text1"/>
        </w:rPr>
        <w:t>federal</w:t>
      </w:r>
      <w:r w:rsidRPr="00674599">
        <w:rPr>
          <w:color w:val="000000" w:themeColor="text1"/>
        </w:rPr>
        <w:t xml:space="preserve">, </w:t>
      </w:r>
      <w:r w:rsidRPr="00674599" w:rsidR="00552D8E">
        <w:rPr>
          <w:color w:val="000000" w:themeColor="text1"/>
        </w:rPr>
        <w:t>s</w:t>
      </w:r>
      <w:r w:rsidRPr="00674599">
        <w:rPr>
          <w:color w:val="000000" w:themeColor="text1"/>
        </w:rPr>
        <w:t>tate</w:t>
      </w:r>
      <w:r w:rsidRPr="00674599" w:rsidR="000825F2">
        <w:rPr>
          <w:color w:val="000000" w:themeColor="text1"/>
        </w:rPr>
        <w:t>,</w:t>
      </w:r>
      <w:r w:rsidRPr="00674599">
        <w:rPr>
          <w:color w:val="000000" w:themeColor="text1"/>
        </w:rPr>
        <w:t xml:space="preserve"> or </w:t>
      </w:r>
      <w:r w:rsidRPr="00674599" w:rsidR="00552D8E">
        <w:rPr>
          <w:color w:val="000000" w:themeColor="text1"/>
        </w:rPr>
        <w:t>l</w:t>
      </w:r>
      <w:r w:rsidRPr="00674599">
        <w:rPr>
          <w:color w:val="000000" w:themeColor="text1"/>
        </w:rPr>
        <w:t xml:space="preserve">ocal </w:t>
      </w:r>
      <w:r w:rsidRPr="00674599" w:rsidR="00552D8E">
        <w:rPr>
          <w:color w:val="000000" w:themeColor="text1"/>
        </w:rPr>
        <w:t>g</w:t>
      </w:r>
      <w:r w:rsidRPr="00674599">
        <w:rPr>
          <w:color w:val="000000" w:themeColor="text1"/>
        </w:rPr>
        <w:t>overnments (see 2 CFR 200.450 for more information).</w:t>
      </w:r>
    </w:p>
    <w:p w:rsidRPr="00674599" w:rsidR="00860D15" w:rsidRDefault="00860D15" w14:paraId="35564978" w14:textId="77777777">
      <w:pPr>
        <w:pStyle w:val="Text4"/>
        <w:rPr>
          <w:color w:val="000000" w:themeColor="text1"/>
        </w:rPr>
      </w:pPr>
    </w:p>
    <w:p w:rsidRPr="00674599" w:rsidR="00860D15" w:rsidP="00860D15" w:rsidRDefault="00860D15" w14:paraId="4A4D5796" w14:textId="77777777">
      <w:pPr>
        <w:pStyle w:val="Heading4"/>
        <w:rPr>
          <w:color w:val="000000" w:themeColor="text1"/>
        </w:rPr>
      </w:pPr>
      <w:r w:rsidRPr="00674599">
        <w:rPr>
          <w:color w:val="000000" w:themeColor="text1"/>
        </w:rPr>
        <w:t>Transparency Act Requirements</w:t>
      </w:r>
    </w:p>
    <w:p w:rsidRPr="00674599" w:rsidR="00860D15" w:rsidRDefault="000825F2" w14:paraId="1425EAEA" w14:textId="77777777">
      <w:pPr>
        <w:pStyle w:val="Text4"/>
        <w:rPr>
          <w:color w:val="000000" w:themeColor="text1"/>
        </w:rPr>
      </w:pPr>
      <w:r w:rsidRPr="00674599">
        <w:rPr>
          <w:rFonts w:cs="Times New Roman"/>
          <w:color w:val="000000" w:themeColor="text1"/>
        </w:rPr>
        <w:t>You must ensure that you have the necessary processes and systems in place to comply with the reporting requirements of the Federal Funding Accountability and Transparency Act of 2006 (Pub. Law 109-282, as amended by the Government Funding Transparency Act of 2008, Pub. Law 110-252, Title VI, Chap. 2, Sec. 6202), as follows.</w:t>
      </w:r>
    </w:p>
    <w:p w:rsidRPr="00674599" w:rsidR="00860D15" w:rsidP="00CB20AB" w:rsidRDefault="00860D15" w14:paraId="0DB1C92F" w14:textId="77777777">
      <w:pPr>
        <w:pStyle w:val="Text4-Bullets"/>
        <w:numPr>
          <w:ilvl w:val="0"/>
          <w:numId w:val="134"/>
        </w:numPr>
        <w:ind w:left="900"/>
        <w:rPr>
          <w:color w:val="000000" w:themeColor="text1"/>
        </w:rPr>
      </w:pPr>
      <w:r w:rsidRPr="00674599">
        <w:rPr>
          <w:color w:val="000000" w:themeColor="text1"/>
        </w:rPr>
        <w:t xml:space="preserve">Except for those excepted from the Transparency Act under sub-paragraphs 1, 2, and 3 below, you must ensure </w:t>
      </w:r>
      <w:r w:rsidRPr="00674599">
        <w:rPr>
          <w:color w:val="000000" w:themeColor="text1"/>
        </w:rPr>
        <w:lastRenderedPageBreak/>
        <w:t xml:space="preserve">that you have the necessary processes and systems in place to comply with the subaward and executive total compensation reporting requirements of the Transparency Act, should </w:t>
      </w:r>
      <w:r w:rsidRPr="00674599" w:rsidR="00C14A7A">
        <w:rPr>
          <w:color w:val="000000" w:themeColor="text1"/>
        </w:rPr>
        <w:t>you</w:t>
      </w:r>
      <w:r w:rsidRPr="00674599">
        <w:rPr>
          <w:color w:val="000000" w:themeColor="text1"/>
        </w:rPr>
        <w:t xml:space="preserve"> receive funding.</w:t>
      </w:r>
    </w:p>
    <w:p w:rsidRPr="00674599" w:rsidR="00860D15" w:rsidP="00CB20AB" w:rsidRDefault="00860D15" w14:paraId="787FD00F" w14:textId="77777777">
      <w:pPr>
        <w:pStyle w:val="Text4-Bullets"/>
        <w:numPr>
          <w:ilvl w:val="0"/>
          <w:numId w:val="134"/>
        </w:numPr>
        <w:ind w:left="900"/>
        <w:rPr>
          <w:color w:val="000000" w:themeColor="text1"/>
        </w:rPr>
      </w:pPr>
      <w:r w:rsidRPr="00674599">
        <w:rPr>
          <w:color w:val="000000" w:themeColor="text1"/>
        </w:rPr>
        <w:t xml:space="preserve">Upon award, you will receive detailed information on the reporting requirements of the Transparency Act, as described in 2 CFR Part 170, Appendix A, which can be found at https://edocket.access.gpo.gov/2010/pdf/2010-22705.pdf. </w:t>
      </w:r>
    </w:p>
    <w:p w:rsidRPr="00674599" w:rsidR="00860D15" w:rsidRDefault="00860D15" w14:paraId="5A5DD44C" w14:textId="77777777">
      <w:pPr>
        <w:pStyle w:val="Text4"/>
        <w:rPr>
          <w:color w:val="000000" w:themeColor="text1"/>
        </w:rPr>
      </w:pPr>
    </w:p>
    <w:p w:rsidRPr="00674599" w:rsidR="00860D15" w:rsidRDefault="00860D15" w14:paraId="5CA64365" w14:textId="77777777">
      <w:pPr>
        <w:pStyle w:val="Text4"/>
        <w:rPr>
          <w:color w:val="000000" w:themeColor="text1"/>
        </w:rPr>
      </w:pPr>
      <w:r w:rsidRPr="00674599">
        <w:rPr>
          <w:color w:val="000000" w:themeColor="text1"/>
        </w:rPr>
        <w:t>The following types of awards are not subject to the Federal Funding Accountability and Transparency Act:</w:t>
      </w:r>
    </w:p>
    <w:p w:rsidRPr="00674599" w:rsidR="00860D15" w:rsidP="00CB20AB" w:rsidRDefault="00860D15" w14:paraId="71746716" w14:textId="77777777">
      <w:pPr>
        <w:pStyle w:val="Text4-Bullets"/>
        <w:numPr>
          <w:ilvl w:val="0"/>
          <w:numId w:val="135"/>
        </w:numPr>
        <w:ind w:left="900"/>
        <w:rPr>
          <w:color w:val="000000" w:themeColor="text1"/>
        </w:rPr>
      </w:pPr>
      <w:r w:rsidRPr="00674599">
        <w:rPr>
          <w:color w:val="000000" w:themeColor="text1"/>
        </w:rPr>
        <w:t xml:space="preserve">Federal awards to individuals who apply for or receive </w:t>
      </w:r>
      <w:r w:rsidRPr="00674599" w:rsidR="00517D26">
        <w:rPr>
          <w:color w:val="000000" w:themeColor="text1"/>
        </w:rPr>
        <w:t>federal</w:t>
      </w:r>
      <w:r w:rsidRPr="00674599">
        <w:rPr>
          <w:color w:val="000000" w:themeColor="text1"/>
        </w:rPr>
        <w:t xml:space="preserve"> awards as natural persons (e.g., unrelated to any business or non-profit organization he or she may own or operate in his or her name);</w:t>
      </w:r>
    </w:p>
    <w:p w:rsidRPr="00674599" w:rsidR="00860D15" w:rsidP="00CB20AB" w:rsidRDefault="00860D15" w14:paraId="19A39854" w14:textId="77777777">
      <w:pPr>
        <w:pStyle w:val="Text4-Bullets"/>
        <w:numPr>
          <w:ilvl w:val="0"/>
          <w:numId w:val="135"/>
        </w:numPr>
        <w:ind w:left="900"/>
        <w:rPr>
          <w:color w:val="000000" w:themeColor="text1"/>
        </w:rPr>
      </w:pPr>
      <w:r w:rsidRPr="00674599">
        <w:rPr>
          <w:color w:val="000000" w:themeColor="text1"/>
        </w:rPr>
        <w:t>Federal awards to entities that had a gross income, from all sources, of less than $300,000 in the previous tax year; and</w:t>
      </w:r>
    </w:p>
    <w:p w:rsidRPr="00674599" w:rsidR="00860D15" w:rsidP="00CB20AB" w:rsidRDefault="00860D15" w14:paraId="34178032" w14:textId="77777777">
      <w:pPr>
        <w:pStyle w:val="Text4-Bullets"/>
        <w:numPr>
          <w:ilvl w:val="0"/>
          <w:numId w:val="135"/>
        </w:numPr>
        <w:ind w:left="900"/>
        <w:rPr>
          <w:color w:val="000000" w:themeColor="text1"/>
        </w:rPr>
      </w:pPr>
      <w:r w:rsidRPr="00674599">
        <w:rPr>
          <w:color w:val="000000" w:themeColor="text1"/>
        </w:rPr>
        <w:t>Federal awards, if the required reporting would disclose classified information.</w:t>
      </w:r>
    </w:p>
    <w:p w:rsidRPr="00674599" w:rsidR="00B86375" w:rsidP="00B86375" w:rsidRDefault="00B86375" w14:paraId="049DC20E" w14:textId="77777777">
      <w:pPr>
        <w:pStyle w:val="Text4-Bullets"/>
        <w:rPr>
          <w:color w:val="000000" w:themeColor="text1"/>
        </w:rPr>
      </w:pPr>
    </w:p>
    <w:p w:rsidRPr="00674599" w:rsidR="00B86375" w:rsidP="00B86375" w:rsidRDefault="00B86375" w14:paraId="332A35EE" w14:textId="77777777">
      <w:pPr>
        <w:pStyle w:val="Heading4"/>
        <w:rPr>
          <w:color w:val="000000" w:themeColor="text1"/>
        </w:rPr>
      </w:pPr>
      <w:r w:rsidRPr="00674599">
        <w:rPr>
          <w:color w:val="000000" w:themeColor="text1"/>
        </w:rPr>
        <w:t>Safeguarding Data Including Personally Identifiable Information (PII)</w:t>
      </w:r>
    </w:p>
    <w:p w:rsidRPr="00674599" w:rsidR="00B86375" w:rsidRDefault="00B86375" w14:paraId="7563B0B1" w14:textId="77777777">
      <w:pPr>
        <w:pStyle w:val="Text4"/>
        <w:rPr>
          <w:color w:val="000000" w:themeColor="text1"/>
        </w:rPr>
      </w:pPr>
      <w:r w:rsidRPr="00674599">
        <w:rPr>
          <w:color w:val="000000" w:themeColor="text1"/>
        </w:rPr>
        <w:t xml:space="preserve">Applicants submitting applications in response to this FOA must recognize that confidentiality of PII and other sensitive data is of paramount importance to the Department of Labor and must be observed except where disclosure is allowed by the prior written </w:t>
      </w:r>
      <w:r w:rsidRPr="00674599">
        <w:rPr>
          <w:color w:val="000000" w:themeColor="text1"/>
        </w:rPr>
        <w:lastRenderedPageBreak/>
        <w:t xml:space="preserve">approval of the Grant Officer or by court order.  By submitting an application, you are assuring that all data exchanges conducted through or during the course of performance of this grant will be conducted in a manner consistent with applicable </w:t>
      </w:r>
      <w:r w:rsidRPr="00674599" w:rsidR="00517D26">
        <w:rPr>
          <w:color w:val="000000" w:themeColor="text1"/>
        </w:rPr>
        <w:t>federal</w:t>
      </w:r>
      <w:r w:rsidRPr="00674599">
        <w:rPr>
          <w:color w:val="000000" w:themeColor="text1"/>
        </w:rPr>
        <w:t xml:space="preserve"> law and TEGL 39-11 (issued June 28, 2012).  All such activity conducted by ETA and/or recipient(s) will be performed in a manner consistent with applicable state and </w:t>
      </w:r>
      <w:r w:rsidRPr="00674599" w:rsidR="00517D26">
        <w:rPr>
          <w:color w:val="000000" w:themeColor="text1"/>
        </w:rPr>
        <w:t>federal</w:t>
      </w:r>
      <w:r w:rsidRPr="00674599">
        <w:rPr>
          <w:color w:val="000000" w:themeColor="text1"/>
        </w:rPr>
        <w:t xml:space="preserve"> laws.</w:t>
      </w:r>
    </w:p>
    <w:p w:rsidRPr="00674599" w:rsidR="00B86375" w:rsidRDefault="00B86375" w14:paraId="0C7E7036" w14:textId="77777777">
      <w:pPr>
        <w:pStyle w:val="Text4"/>
        <w:rPr>
          <w:color w:val="000000" w:themeColor="text1"/>
        </w:rPr>
      </w:pPr>
    </w:p>
    <w:p w:rsidRPr="00674599" w:rsidR="00B86375" w:rsidRDefault="00B86375" w14:paraId="69A38F79" w14:textId="77777777">
      <w:pPr>
        <w:pStyle w:val="Text4"/>
        <w:rPr>
          <w:color w:val="000000" w:themeColor="text1"/>
        </w:rPr>
      </w:pPr>
      <w:r w:rsidRPr="00674599">
        <w:rPr>
          <w:color w:val="000000" w:themeColor="text1"/>
        </w:rPr>
        <w:t>By submitting a grant application, you agree to take all necessary steps to protect such confidentiality by complying with the following provisions that are applicable in governing th</w:t>
      </w:r>
      <w:r w:rsidRPr="00674599" w:rsidR="00C14A7A">
        <w:rPr>
          <w:color w:val="000000" w:themeColor="text1"/>
        </w:rPr>
        <w:t>e</w:t>
      </w:r>
      <w:r w:rsidRPr="00674599">
        <w:rPr>
          <w:color w:val="000000" w:themeColor="text1"/>
        </w:rPr>
        <w:t xml:space="preserve"> handling of confidential information:</w:t>
      </w:r>
    </w:p>
    <w:p w:rsidRPr="00674599" w:rsidR="00B86375" w:rsidP="000773DF" w:rsidRDefault="00B86375" w14:paraId="42C3F637" w14:textId="77777777">
      <w:pPr>
        <w:pStyle w:val="Text4-ALTNumbering"/>
        <w:numPr>
          <w:ilvl w:val="0"/>
          <w:numId w:val="14"/>
        </w:numPr>
        <w:ind w:left="720" w:hanging="450"/>
        <w:rPr>
          <w:color w:val="000000" w:themeColor="text1"/>
        </w:rPr>
      </w:pPr>
      <w:r w:rsidRPr="00674599">
        <w:rPr>
          <w:color w:val="000000" w:themeColor="text1"/>
        </w:rPr>
        <w:t>You must ensure that PII and sensitive data developed, obtained, or otherwise associated with DOL/ETA funded grants is securely transmitted.</w:t>
      </w:r>
    </w:p>
    <w:p w:rsidRPr="00674599" w:rsidR="00B86375" w:rsidRDefault="00B86375" w14:paraId="72C96CFA" w14:textId="77777777">
      <w:pPr>
        <w:pStyle w:val="Text4-ALTNumbering"/>
        <w:rPr>
          <w:color w:val="000000" w:themeColor="text1"/>
        </w:rPr>
      </w:pPr>
      <w:r w:rsidRPr="00674599">
        <w:rPr>
          <w:color w:val="000000" w:themeColor="text1"/>
        </w:rPr>
        <w:t>To ensure that such PII is not transmitted to unauthorized users, all PII and other sensitive data transmitted via e-mail or stored on CDs, DVDs, thumb drives, etc., must be encrypted using a Federal Information Processing Standards (FIPS) 140-2 compliant and National Institute of Standards and Technology (NIST) validated cryptographic module.  You must not e-mail unencrypted sensitive PII to any entity, including ETA or contractors.</w:t>
      </w:r>
    </w:p>
    <w:p w:rsidRPr="00674599" w:rsidR="00B86375" w:rsidRDefault="00B86375" w14:paraId="34669A39" w14:textId="77777777">
      <w:pPr>
        <w:pStyle w:val="Text4-ALTNumbering"/>
        <w:rPr>
          <w:color w:val="000000" w:themeColor="text1"/>
        </w:rPr>
      </w:pPr>
      <w:r w:rsidRPr="00674599">
        <w:rPr>
          <w:color w:val="000000" w:themeColor="text1"/>
        </w:rPr>
        <w:t xml:space="preserve">You must take the steps necessary to ensure the privacy of all PII obtained from participants and/or other individuals and to protect such information from unauthorized disclosure.  You must maintain such PII in accordance with the ETA standards for information security described in TEGL </w:t>
      </w:r>
      <w:r w:rsidRPr="00674599">
        <w:rPr>
          <w:color w:val="000000" w:themeColor="text1"/>
        </w:rPr>
        <w:lastRenderedPageBreak/>
        <w:t xml:space="preserve">39-11 and any updates to such standards we provide to you.  Grantees who wish to obtain more information on data security should contact their Federal Project Officer. </w:t>
      </w:r>
    </w:p>
    <w:p w:rsidRPr="00674599" w:rsidR="00B86375" w:rsidRDefault="00B86375" w14:paraId="5F3749A8" w14:textId="77777777">
      <w:pPr>
        <w:pStyle w:val="Text4-ALTNumbering"/>
        <w:rPr>
          <w:color w:val="000000" w:themeColor="text1"/>
        </w:rPr>
      </w:pPr>
      <w:r w:rsidRPr="00674599">
        <w:rPr>
          <w:color w:val="000000" w:themeColor="text1"/>
        </w:rPr>
        <w:t xml:space="preserve">You must ensure that any PII used during the performance of your grant has been obtained in conformity with applicable </w:t>
      </w:r>
      <w:r w:rsidRPr="00674599" w:rsidR="00517D26">
        <w:rPr>
          <w:color w:val="000000" w:themeColor="text1"/>
        </w:rPr>
        <w:t>federal</w:t>
      </w:r>
      <w:r w:rsidRPr="00674599">
        <w:rPr>
          <w:color w:val="000000" w:themeColor="text1"/>
        </w:rPr>
        <w:t xml:space="preserve"> and state laws governing the confidentiality of information.</w:t>
      </w:r>
    </w:p>
    <w:p w:rsidRPr="00674599" w:rsidR="00B86375" w:rsidRDefault="00B86375" w14:paraId="6711A0C6" w14:textId="77777777">
      <w:pPr>
        <w:pStyle w:val="Text4-ALTNumbering"/>
        <w:rPr>
          <w:color w:val="000000" w:themeColor="text1"/>
        </w:rPr>
      </w:pPr>
      <w:r w:rsidRPr="00674599">
        <w:rPr>
          <w:color w:val="000000" w:themeColor="text1"/>
        </w:rPr>
        <w:t xml:space="preserve">You further acknowledge that all PII data obtained through your ETA grant must be stored in an area that is physically safe from access by unauthorized persons at all times and the data will be processed using recipient-issued equipment, managed information technology (IT) services, and designated locations approved by ETA.  Accessing, processing, and storing of ETA grant PII data on personally owned equipment, at off-site locations, (e.g., employee’s home), and non-recipient managed IT services (e.g., Yahoo mail), is strictly prohibited unless approved by ETA. </w:t>
      </w:r>
    </w:p>
    <w:p w:rsidRPr="00674599" w:rsidR="00B86375" w:rsidRDefault="00B86375" w14:paraId="2A51B79A" w14:textId="77777777">
      <w:pPr>
        <w:pStyle w:val="Text4-ALTNumbering"/>
        <w:rPr>
          <w:color w:val="000000" w:themeColor="text1"/>
        </w:rPr>
      </w:pPr>
      <w:r w:rsidRPr="00674599">
        <w:rPr>
          <w:color w:val="000000" w:themeColor="text1"/>
        </w:rPr>
        <w:t xml:space="preserve">Your employees and other personnel who will have access to sensitive/confidential/proprietary/private data must be advised of the confidential nature of the information, the safeguards required to protect the information, and that there are civil and criminal sanctions for noncompliance with such safeguards that are contained in </w:t>
      </w:r>
      <w:r w:rsidRPr="00674599" w:rsidR="00517D26">
        <w:rPr>
          <w:color w:val="000000" w:themeColor="text1"/>
        </w:rPr>
        <w:t>federal</w:t>
      </w:r>
      <w:r w:rsidRPr="00674599">
        <w:rPr>
          <w:color w:val="000000" w:themeColor="text1"/>
        </w:rPr>
        <w:t xml:space="preserve"> and state laws.</w:t>
      </w:r>
    </w:p>
    <w:p w:rsidRPr="00674599" w:rsidR="00B86375" w:rsidRDefault="00B86375" w14:paraId="1BFD6976" w14:textId="77777777">
      <w:pPr>
        <w:pStyle w:val="Text4-ALTNumbering"/>
        <w:rPr>
          <w:color w:val="000000" w:themeColor="text1"/>
        </w:rPr>
      </w:pPr>
      <w:r w:rsidRPr="00674599">
        <w:rPr>
          <w:color w:val="000000" w:themeColor="text1"/>
        </w:rPr>
        <w:t xml:space="preserve">You must have policies and procedures in place under which your employees and other personnel, before being granted access to PII, acknowledge their understanding of the confidential nature of the data and the safeguards with </w:t>
      </w:r>
      <w:r w:rsidRPr="00674599">
        <w:rPr>
          <w:color w:val="000000" w:themeColor="text1"/>
        </w:rPr>
        <w:lastRenderedPageBreak/>
        <w:t xml:space="preserve">which they must comply in their handling of such data, as well as the fact that they may be liable to civil and criminal sanctions for improper disclosure. </w:t>
      </w:r>
    </w:p>
    <w:p w:rsidRPr="00674599" w:rsidR="00B86375" w:rsidRDefault="00B86375" w14:paraId="63C39787" w14:textId="77777777">
      <w:pPr>
        <w:pStyle w:val="Text4-ALTNumbering"/>
        <w:rPr>
          <w:color w:val="000000" w:themeColor="text1"/>
        </w:rPr>
      </w:pPr>
      <w:r w:rsidRPr="00674599">
        <w:rPr>
          <w:color w:val="000000" w:themeColor="text1"/>
        </w:rPr>
        <w:t xml:space="preserve">You must not extract information from data supplied by ETA for any purpose not stated in the grant agreement. </w:t>
      </w:r>
    </w:p>
    <w:p w:rsidRPr="00674599" w:rsidR="00B86375" w:rsidRDefault="00B86375" w14:paraId="6198F0B4" w14:textId="77777777">
      <w:pPr>
        <w:pStyle w:val="Text4-ALTNumbering"/>
        <w:rPr>
          <w:color w:val="000000" w:themeColor="text1"/>
        </w:rPr>
      </w:pPr>
      <w:r w:rsidRPr="00674599">
        <w:rPr>
          <w:color w:val="000000" w:themeColor="text1"/>
        </w:rPr>
        <w:t xml:space="preserve">Access to any PII created by the ETA grant must be restricted to only those employees of the grant recipient who need it in their official capacity to perform duties in connection with the scope of work in the grant agreement. </w:t>
      </w:r>
    </w:p>
    <w:p w:rsidRPr="00674599" w:rsidR="00B86375" w:rsidRDefault="00B86375" w14:paraId="4357215A" w14:textId="77777777">
      <w:pPr>
        <w:pStyle w:val="Text4-ALTNumbering"/>
        <w:rPr>
          <w:color w:val="000000" w:themeColor="text1"/>
        </w:rPr>
      </w:pPr>
      <w:r w:rsidRPr="00674599">
        <w:rPr>
          <w:color w:val="000000" w:themeColor="text1"/>
        </w:rPr>
        <w:t>All PII data must be processed in a manner that will protect the confidentiality of the records/documents and is designed to prevent unauthorized persons from retrieving such records by computer, remote terminal</w:t>
      </w:r>
      <w:r w:rsidRPr="00674599" w:rsidR="00FC7289">
        <w:rPr>
          <w:color w:val="000000" w:themeColor="text1"/>
        </w:rPr>
        <w:t>,</w:t>
      </w:r>
      <w:r w:rsidRPr="00674599">
        <w:rPr>
          <w:color w:val="000000" w:themeColor="text1"/>
        </w:rPr>
        <w:t xml:space="preserve"> or any other means.  Data may be downloaded to, or maintained on, mobile or portable devices only if the data are encrypted using NIST validated software products based on FIPS 140-2 encryption.  In addition, wage data may be accessed </w:t>
      </w:r>
      <w:r w:rsidRPr="00674599" w:rsidR="00D35CDB">
        <w:rPr>
          <w:color w:val="000000" w:themeColor="text1"/>
        </w:rPr>
        <w:t xml:space="preserve">only </w:t>
      </w:r>
      <w:r w:rsidRPr="00674599">
        <w:rPr>
          <w:color w:val="000000" w:themeColor="text1"/>
        </w:rPr>
        <w:t xml:space="preserve">from secure locations. </w:t>
      </w:r>
    </w:p>
    <w:p w:rsidRPr="00674599" w:rsidR="00B86375" w:rsidRDefault="00B86375" w14:paraId="00A74C1F" w14:textId="77777777">
      <w:pPr>
        <w:pStyle w:val="Text4-ALTNumbering"/>
        <w:rPr>
          <w:color w:val="000000" w:themeColor="text1"/>
        </w:rPr>
      </w:pPr>
      <w:r w:rsidRPr="00674599">
        <w:rPr>
          <w:color w:val="000000" w:themeColor="text1"/>
        </w:rPr>
        <w:t xml:space="preserve">PII data obtained by the recipient through a request from ETA must not be disclosed to anyone but the individual requestor, except as permitted by the Grant Officer or by court order. </w:t>
      </w:r>
    </w:p>
    <w:p w:rsidRPr="00674599" w:rsidR="00B86375" w:rsidRDefault="00B86375" w14:paraId="2D1FED3F" w14:textId="77777777">
      <w:pPr>
        <w:pStyle w:val="Text4-ALTNumbering"/>
        <w:rPr>
          <w:color w:val="000000" w:themeColor="text1"/>
        </w:rPr>
      </w:pPr>
      <w:r w:rsidRPr="00674599">
        <w:rPr>
          <w:color w:val="000000" w:themeColor="text1"/>
        </w:rPr>
        <w:t xml:space="preserve">You must permit ETA to make onsite inspections during regular business hours for the purpose of conducting audits and/or conducting other investigations to assure that you are complying with the confidentiality requirements described above.  In accordance with this responsibility, you must </w:t>
      </w:r>
      <w:r w:rsidRPr="00674599">
        <w:rPr>
          <w:color w:val="000000" w:themeColor="text1"/>
        </w:rPr>
        <w:lastRenderedPageBreak/>
        <w:t xml:space="preserve">make records applicable to this Agreement available to authorized persons for the purpose of inspection, review, and/or audit. </w:t>
      </w:r>
    </w:p>
    <w:p w:rsidRPr="00674599" w:rsidR="00B86375" w:rsidRDefault="00B86375" w14:paraId="3CDD5544" w14:textId="77777777">
      <w:pPr>
        <w:pStyle w:val="Text4-ALTNumbering"/>
        <w:rPr>
          <w:color w:val="000000" w:themeColor="text1"/>
        </w:rPr>
      </w:pPr>
      <w:r w:rsidRPr="00674599">
        <w:rPr>
          <w:color w:val="000000" w:themeColor="text1"/>
        </w:rPr>
        <w:t xml:space="preserve">You must retain data received from ETA only for the period of time required to use it for assessment and other purposes, or to satisfy applicable </w:t>
      </w:r>
      <w:r w:rsidRPr="00674599" w:rsidR="00517D26">
        <w:rPr>
          <w:color w:val="000000" w:themeColor="text1"/>
        </w:rPr>
        <w:t>federal</w:t>
      </w:r>
      <w:r w:rsidRPr="00674599">
        <w:rPr>
          <w:color w:val="000000" w:themeColor="text1"/>
        </w:rPr>
        <w:t xml:space="preserve"> records retention requirements, if any.  Thereafter, you agree that all data will be destroyed, including the degaussing of magnetic tape files and deletion of electronic data.</w:t>
      </w:r>
    </w:p>
    <w:p w:rsidRPr="00674599" w:rsidR="00623964" w:rsidP="000773DF" w:rsidRDefault="00623964" w14:paraId="121CECB5" w14:textId="77777777">
      <w:pPr>
        <w:pStyle w:val="Text4-ALTNumbering"/>
        <w:numPr>
          <w:ilvl w:val="0"/>
          <w:numId w:val="0"/>
        </w:numPr>
        <w:ind w:left="180"/>
        <w:rPr>
          <w:color w:val="000000" w:themeColor="text1"/>
        </w:rPr>
      </w:pPr>
    </w:p>
    <w:p w:rsidRPr="00674599" w:rsidR="00623964" w:rsidP="00623964" w:rsidRDefault="00623964" w14:paraId="7AB19333" w14:textId="77777777">
      <w:pPr>
        <w:pStyle w:val="Heading4"/>
        <w:rPr>
          <w:color w:val="000000" w:themeColor="text1"/>
        </w:rPr>
      </w:pPr>
      <w:r w:rsidRPr="00674599">
        <w:rPr>
          <w:color w:val="000000" w:themeColor="text1"/>
        </w:rPr>
        <w:t>Record Retention</w:t>
      </w:r>
    </w:p>
    <w:p w:rsidRPr="00674599" w:rsidR="00623964" w:rsidRDefault="00623964" w14:paraId="0968F541" w14:textId="77777777">
      <w:pPr>
        <w:pStyle w:val="Text4"/>
        <w:rPr>
          <w:color w:val="000000" w:themeColor="text1"/>
        </w:rPr>
      </w:pPr>
      <w:r w:rsidRPr="00674599">
        <w:rPr>
          <w:color w:val="000000" w:themeColor="text1"/>
        </w:rPr>
        <w:t xml:space="preserve">You must follow </w:t>
      </w:r>
      <w:r w:rsidRPr="00674599" w:rsidR="00517D26">
        <w:rPr>
          <w:color w:val="000000" w:themeColor="text1"/>
        </w:rPr>
        <w:t>federal</w:t>
      </w:r>
      <w:r w:rsidRPr="00674599">
        <w:rPr>
          <w:color w:val="000000" w:themeColor="text1"/>
        </w:rPr>
        <w:t xml:space="preserve"> guidelines on record retention, which require that you maintain all records pertaining to grant activities for a period of at least three years from the date of submission of the final expenditure report.  See 2 CFR 200.333-.337 for more specific information, including information about the start of the record retention period for awards that are renewed quarterly or annually, and when the records must be retained for more than three years.</w:t>
      </w:r>
    </w:p>
    <w:p w:rsidRPr="00674599" w:rsidR="00623964" w:rsidRDefault="00623964" w14:paraId="1A957D7B" w14:textId="77777777">
      <w:pPr>
        <w:pStyle w:val="Text4"/>
        <w:rPr>
          <w:color w:val="000000" w:themeColor="text1"/>
        </w:rPr>
      </w:pPr>
    </w:p>
    <w:p w:rsidRPr="00674599" w:rsidR="00623964" w:rsidP="00623964" w:rsidRDefault="00623964" w14:paraId="73FB9A5E" w14:textId="77777777">
      <w:pPr>
        <w:pStyle w:val="Heading4"/>
        <w:rPr>
          <w:color w:val="000000" w:themeColor="text1"/>
        </w:rPr>
      </w:pPr>
      <w:r w:rsidRPr="00674599">
        <w:rPr>
          <w:color w:val="000000" w:themeColor="text1"/>
        </w:rPr>
        <w:t>Use of Contracts and Subawards</w:t>
      </w:r>
    </w:p>
    <w:p w:rsidRPr="00674599" w:rsidR="00623964" w:rsidRDefault="00623964" w14:paraId="165DFB51" w14:textId="77777777">
      <w:pPr>
        <w:pStyle w:val="Text4"/>
        <w:rPr>
          <w:color w:val="000000" w:themeColor="text1"/>
        </w:rPr>
      </w:pPr>
      <w:r w:rsidRPr="00674599">
        <w:rPr>
          <w:color w:val="000000" w:themeColor="text1"/>
        </w:rPr>
        <w:t>You must abide by the following definitions of contract, contractor, subaward, and subrecipient:</w:t>
      </w:r>
    </w:p>
    <w:p w:rsidRPr="00674599" w:rsidR="00623964" w:rsidRDefault="00623964" w14:paraId="2E7F0CF2" w14:textId="77777777">
      <w:pPr>
        <w:pStyle w:val="Text4"/>
        <w:rPr>
          <w:color w:val="000000" w:themeColor="text1"/>
        </w:rPr>
      </w:pPr>
      <w:r w:rsidRPr="00674599">
        <w:rPr>
          <w:b/>
          <w:color w:val="000000" w:themeColor="text1"/>
        </w:rPr>
        <w:t>Contract:</w:t>
      </w:r>
      <w:r w:rsidRPr="00674599">
        <w:rPr>
          <w:color w:val="000000" w:themeColor="text1"/>
        </w:rPr>
        <w:t xml:space="preserve">  Contract means a legal instrument by which a non-</w:t>
      </w:r>
      <w:r w:rsidRPr="00674599" w:rsidR="00517D26">
        <w:rPr>
          <w:color w:val="000000" w:themeColor="text1"/>
        </w:rPr>
        <w:t>federal</w:t>
      </w:r>
      <w:r w:rsidRPr="00674599">
        <w:rPr>
          <w:color w:val="000000" w:themeColor="text1"/>
        </w:rPr>
        <w:t xml:space="preserve"> entity (defined as a state</w:t>
      </w:r>
      <w:r w:rsidRPr="00674599" w:rsidR="00B610F6">
        <w:rPr>
          <w:color w:val="000000" w:themeColor="text1"/>
        </w:rPr>
        <w:t xml:space="preserve"> or</w:t>
      </w:r>
      <w:r w:rsidRPr="00674599">
        <w:rPr>
          <w:color w:val="000000" w:themeColor="text1"/>
        </w:rPr>
        <w:t xml:space="preserve"> local government, Indian tribe, institution of higher education (IHE), non</w:t>
      </w:r>
      <w:r w:rsidRPr="00674599" w:rsidR="00744CAD">
        <w:rPr>
          <w:color w:val="000000" w:themeColor="text1"/>
        </w:rPr>
        <w:t>-</w:t>
      </w:r>
      <w:r w:rsidRPr="00674599">
        <w:rPr>
          <w:color w:val="000000" w:themeColor="text1"/>
        </w:rPr>
        <w:t xml:space="preserve">profit organization, for-profit entity, foreign public entity, or a foreign organization that </w:t>
      </w:r>
      <w:r w:rsidRPr="00674599">
        <w:rPr>
          <w:color w:val="000000" w:themeColor="text1"/>
        </w:rPr>
        <w:lastRenderedPageBreak/>
        <w:t xml:space="preserve">carries out a </w:t>
      </w:r>
      <w:r w:rsidRPr="00674599" w:rsidR="00517D26">
        <w:rPr>
          <w:color w:val="000000" w:themeColor="text1"/>
        </w:rPr>
        <w:t>federal</w:t>
      </w:r>
      <w:r w:rsidRPr="00674599">
        <w:rPr>
          <w:color w:val="000000" w:themeColor="text1"/>
        </w:rPr>
        <w:t xml:space="preserve"> award as a recipient or subrecipient) purchases property or services needed to carry out the project or program under a </w:t>
      </w:r>
      <w:r w:rsidRPr="00674599" w:rsidR="00517D26">
        <w:rPr>
          <w:color w:val="000000" w:themeColor="text1"/>
        </w:rPr>
        <w:t>federal</w:t>
      </w:r>
      <w:r w:rsidRPr="00674599">
        <w:rPr>
          <w:color w:val="000000" w:themeColor="text1"/>
        </w:rPr>
        <w:t xml:space="preserve"> award.  The term as used in this FOA does not include a legal instrument, even if the non-</w:t>
      </w:r>
      <w:r w:rsidRPr="00674599" w:rsidR="00517D26">
        <w:rPr>
          <w:color w:val="000000" w:themeColor="text1"/>
        </w:rPr>
        <w:t>federal</w:t>
      </w:r>
      <w:r w:rsidRPr="00674599">
        <w:rPr>
          <w:color w:val="000000" w:themeColor="text1"/>
        </w:rPr>
        <w:t xml:space="preserve"> entity considers it a contract, when the substance of the transaction meets the definition of a </w:t>
      </w:r>
      <w:r w:rsidRPr="00674599" w:rsidR="00517D26">
        <w:rPr>
          <w:color w:val="000000" w:themeColor="text1"/>
        </w:rPr>
        <w:t>federal</w:t>
      </w:r>
      <w:r w:rsidRPr="00674599">
        <w:rPr>
          <w:color w:val="000000" w:themeColor="text1"/>
        </w:rPr>
        <w:t xml:space="preserve"> award or subaward (see definition of Subaward below).</w:t>
      </w:r>
    </w:p>
    <w:p w:rsidRPr="00674599" w:rsidR="00623964" w:rsidRDefault="00623964" w14:paraId="5B20746F" w14:textId="77777777">
      <w:pPr>
        <w:pStyle w:val="Text4"/>
        <w:rPr>
          <w:color w:val="000000" w:themeColor="text1"/>
        </w:rPr>
      </w:pPr>
    </w:p>
    <w:p w:rsidRPr="00674599" w:rsidR="00623964" w:rsidRDefault="00623964" w14:paraId="071F9BF9" w14:textId="77777777">
      <w:pPr>
        <w:pStyle w:val="Text4"/>
        <w:rPr>
          <w:color w:val="000000" w:themeColor="text1"/>
        </w:rPr>
      </w:pPr>
      <w:r w:rsidRPr="00674599">
        <w:rPr>
          <w:b/>
          <w:color w:val="000000" w:themeColor="text1"/>
        </w:rPr>
        <w:t>Contractor:</w:t>
      </w:r>
      <w:r w:rsidRPr="00674599">
        <w:rPr>
          <w:color w:val="000000" w:themeColor="text1"/>
        </w:rPr>
        <w:t xml:space="preserve">  Contractor means an entity that receives a contract as defined above in Contract.</w:t>
      </w:r>
    </w:p>
    <w:p w:rsidRPr="00674599" w:rsidR="00623964" w:rsidRDefault="00623964" w14:paraId="62AF442C" w14:textId="77777777">
      <w:pPr>
        <w:pStyle w:val="Text4"/>
        <w:rPr>
          <w:color w:val="000000" w:themeColor="text1"/>
        </w:rPr>
      </w:pPr>
    </w:p>
    <w:p w:rsidRPr="00674599" w:rsidR="00623964" w:rsidRDefault="00623964" w14:paraId="78D725F8" w14:textId="77777777">
      <w:pPr>
        <w:pStyle w:val="Text4"/>
        <w:rPr>
          <w:color w:val="000000" w:themeColor="text1"/>
        </w:rPr>
      </w:pPr>
      <w:r w:rsidRPr="00674599">
        <w:rPr>
          <w:b/>
          <w:color w:val="000000" w:themeColor="text1"/>
        </w:rPr>
        <w:t>Subaward:</w:t>
      </w:r>
      <w:r w:rsidRPr="00674599">
        <w:rPr>
          <w:color w:val="000000" w:themeColor="text1"/>
        </w:rPr>
        <w:t xml:space="preserve">  Subaward means an award provided by a pass-through entity (defined as a non-</w:t>
      </w:r>
      <w:r w:rsidRPr="00674599" w:rsidR="00621C58">
        <w:rPr>
          <w:color w:val="000000" w:themeColor="text1"/>
        </w:rPr>
        <w:t>f</w:t>
      </w:r>
      <w:r w:rsidRPr="00674599">
        <w:rPr>
          <w:color w:val="000000" w:themeColor="text1"/>
        </w:rPr>
        <w:t xml:space="preserve">ederal entity that provides a subaward to a subrecipient to carry out part of a </w:t>
      </w:r>
      <w:r w:rsidRPr="00674599" w:rsidR="00621C58">
        <w:rPr>
          <w:color w:val="000000" w:themeColor="text1"/>
        </w:rPr>
        <w:t>f</w:t>
      </w:r>
      <w:r w:rsidRPr="00674599">
        <w:rPr>
          <w:color w:val="000000" w:themeColor="text1"/>
        </w:rPr>
        <w:t xml:space="preserve">ederal program) to a subrecipient for the subrecipient to carry out part of a </w:t>
      </w:r>
      <w:r w:rsidRPr="00674599" w:rsidR="00621C58">
        <w:rPr>
          <w:color w:val="000000" w:themeColor="text1"/>
        </w:rPr>
        <w:t>f</w:t>
      </w:r>
      <w:r w:rsidRPr="00674599">
        <w:rPr>
          <w:color w:val="000000" w:themeColor="text1"/>
        </w:rPr>
        <w:t xml:space="preserve">ederal award received by the pass-through entity.  It does not include payments to a contractor or payments to an individual that is a beneficiary of a </w:t>
      </w:r>
      <w:r w:rsidRPr="00674599" w:rsidR="00621C58">
        <w:rPr>
          <w:color w:val="000000" w:themeColor="text1"/>
        </w:rPr>
        <w:t xml:space="preserve">federal </w:t>
      </w:r>
      <w:r w:rsidRPr="00674599">
        <w:rPr>
          <w:color w:val="000000" w:themeColor="text1"/>
        </w:rPr>
        <w:t>program.  A subaward may be provided through any form of legal agreement, including an agreement that the pass-through entity considers a contract.</w:t>
      </w:r>
    </w:p>
    <w:p w:rsidRPr="00674599" w:rsidR="00623964" w:rsidRDefault="00623964" w14:paraId="70D8A110" w14:textId="77777777">
      <w:pPr>
        <w:pStyle w:val="Text4"/>
        <w:rPr>
          <w:color w:val="000000" w:themeColor="text1"/>
        </w:rPr>
      </w:pPr>
    </w:p>
    <w:p w:rsidRPr="00674599" w:rsidR="00623964" w:rsidRDefault="00623964" w14:paraId="41A7DA53" w14:textId="77777777">
      <w:pPr>
        <w:pStyle w:val="Text4"/>
        <w:rPr>
          <w:color w:val="000000" w:themeColor="text1"/>
        </w:rPr>
      </w:pPr>
      <w:r w:rsidRPr="00674599">
        <w:rPr>
          <w:b/>
          <w:color w:val="000000" w:themeColor="text1"/>
        </w:rPr>
        <w:t>Subrecipient:</w:t>
      </w:r>
      <w:r w:rsidRPr="00674599">
        <w:rPr>
          <w:color w:val="000000" w:themeColor="text1"/>
        </w:rPr>
        <w:t xml:space="preserve">  Subrecipient means a non-</w:t>
      </w:r>
      <w:r w:rsidRPr="00674599" w:rsidR="00621C58">
        <w:rPr>
          <w:color w:val="000000" w:themeColor="text1"/>
        </w:rPr>
        <w:t>f</w:t>
      </w:r>
      <w:r w:rsidRPr="00674599">
        <w:rPr>
          <w:color w:val="000000" w:themeColor="text1"/>
        </w:rPr>
        <w:t xml:space="preserve">ederal entity that receives a subaward from a pass-through entity to carry out part of a </w:t>
      </w:r>
      <w:r w:rsidRPr="00674599" w:rsidR="00621C58">
        <w:rPr>
          <w:color w:val="000000" w:themeColor="text1"/>
        </w:rPr>
        <w:t>f</w:t>
      </w:r>
      <w:r w:rsidRPr="00674599">
        <w:rPr>
          <w:color w:val="000000" w:themeColor="text1"/>
        </w:rPr>
        <w:t>ederal program</w:t>
      </w:r>
      <w:r w:rsidRPr="00674599" w:rsidR="00C14A7A">
        <w:rPr>
          <w:color w:val="000000" w:themeColor="text1"/>
        </w:rPr>
        <w:t>,</w:t>
      </w:r>
      <w:r w:rsidRPr="00674599">
        <w:rPr>
          <w:color w:val="000000" w:themeColor="text1"/>
        </w:rPr>
        <w:t xml:space="preserve"> but does not include an individual that is a beneficiary of such program.  A subrecipient may also be a recipient of other </w:t>
      </w:r>
      <w:r w:rsidRPr="00674599" w:rsidR="00621C58">
        <w:rPr>
          <w:color w:val="000000" w:themeColor="text1"/>
        </w:rPr>
        <w:t>f</w:t>
      </w:r>
      <w:r w:rsidRPr="00674599">
        <w:rPr>
          <w:color w:val="000000" w:themeColor="text1"/>
        </w:rPr>
        <w:t xml:space="preserve">ederal awards directly from a </w:t>
      </w:r>
      <w:r w:rsidRPr="00674599" w:rsidR="00621C58">
        <w:rPr>
          <w:color w:val="000000" w:themeColor="text1"/>
        </w:rPr>
        <w:t>f</w:t>
      </w:r>
      <w:r w:rsidRPr="00674599">
        <w:rPr>
          <w:color w:val="000000" w:themeColor="text1"/>
        </w:rPr>
        <w:t>ederal awarding agency.</w:t>
      </w:r>
    </w:p>
    <w:p w:rsidRPr="00674599" w:rsidR="00623964" w:rsidRDefault="00623964" w14:paraId="5F6F7133" w14:textId="77777777">
      <w:pPr>
        <w:pStyle w:val="Text4"/>
        <w:rPr>
          <w:color w:val="000000" w:themeColor="text1"/>
        </w:rPr>
      </w:pPr>
    </w:p>
    <w:p w:rsidRPr="00674599" w:rsidR="00623964" w:rsidRDefault="00623964" w14:paraId="5156A391" w14:textId="77777777">
      <w:pPr>
        <w:pStyle w:val="Text4"/>
        <w:rPr>
          <w:color w:val="000000" w:themeColor="text1"/>
        </w:rPr>
      </w:pPr>
      <w:r w:rsidRPr="00674599">
        <w:rPr>
          <w:color w:val="000000" w:themeColor="text1"/>
        </w:rPr>
        <w:lastRenderedPageBreak/>
        <w:t xml:space="preserve">You must follow the provisions at 2 CFR 200.330-.332 regarding subrecipient monitoring and management.  Also see 2 CFR 200.308(c)(6) regarding prior approval requirements for subawards.  When awarding subawards, you are required to comply with provisions on governmentwide suspension and debarment found at 2 CFR Part 180 and codified at </w:t>
      </w:r>
      <w:r w:rsidRPr="00674599" w:rsidR="00EF3A12">
        <w:rPr>
          <w:color w:val="000000" w:themeColor="text1"/>
        </w:rPr>
        <w:t xml:space="preserve">2 CFR </w:t>
      </w:r>
      <w:r w:rsidRPr="00674599" w:rsidR="00255F3F">
        <w:rPr>
          <w:color w:val="000000" w:themeColor="text1"/>
        </w:rPr>
        <w:t xml:space="preserve">Part </w:t>
      </w:r>
      <w:r w:rsidRPr="00674599" w:rsidR="00EF3A12">
        <w:rPr>
          <w:color w:val="000000" w:themeColor="text1"/>
        </w:rPr>
        <w:t>2998</w:t>
      </w:r>
      <w:r w:rsidRPr="00674599">
        <w:rPr>
          <w:color w:val="000000" w:themeColor="text1"/>
        </w:rPr>
        <w:t>.</w:t>
      </w:r>
    </w:p>
    <w:p w:rsidRPr="00674599" w:rsidR="00623964" w:rsidRDefault="00623964" w14:paraId="03CDDD0D" w14:textId="77777777">
      <w:pPr>
        <w:pStyle w:val="Text4"/>
        <w:rPr>
          <w:color w:val="000000" w:themeColor="text1"/>
        </w:rPr>
      </w:pPr>
    </w:p>
    <w:p w:rsidRPr="00674599" w:rsidR="00623964" w:rsidP="00623964" w:rsidRDefault="00623964" w14:paraId="0BA5FA5E" w14:textId="77777777">
      <w:pPr>
        <w:pStyle w:val="Heading4"/>
        <w:rPr>
          <w:color w:val="000000" w:themeColor="text1"/>
        </w:rPr>
      </w:pPr>
      <w:r w:rsidRPr="00674599">
        <w:rPr>
          <w:color w:val="000000" w:themeColor="text1"/>
        </w:rPr>
        <w:t>Closeout of Grant Award</w:t>
      </w:r>
    </w:p>
    <w:p w:rsidRPr="00674599" w:rsidR="00623964" w:rsidRDefault="00623964" w14:paraId="798295ED" w14:textId="77777777">
      <w:pPr>
        <w:pStyle w:val="Text4"/>
        <w:rPr>
          <w:color w:val="000000" w:themeColor="text1"/>
        </w:rPr>
      </w:pPr>
      <w:r w:rsidRPr="00674599">
        <w:rPr>
          <w:color w:val="000000" w:themeColor="text1"/>
        </w:rPr>
        <w:t xml:space="preserve">Any entity that receives an award under this Announcement must close its grant with ETA at the end of the final year of the grant.  Information about this process may be found in ETA’s Grant Closeout FAQ located at </w:t>
      </w:r>
      <w:hyperlink w:history="1" r:id="rId68">
        <w:r w:rsidRPr="00674599">
          <w:rPr>
            <w:rStyle w:val="Hyperlink"/>
            <w:color w:val="000000" w:themeColor="text1"/>
            <w:u w:val="none"/>
          </w:rPr>
          <w:t>https://www.doleta.gov/grants/docs/GCFAQ.pdf</w:t>
        </w:r>
      </w:hyperlink>
      <w:r w:rsidRPr="00674599">
        <w:rPr>
          <w:color w:val="000000" w:themeColor="text1"/>
        </w:rPr>
        <w:t>.</w:t>
      </w:r>
    </w:p>
    <w:p w:rsidRPr="00674599" w:rsidR="00623964" w:rsidRDefault="00623964" w14:paraId="21BEA4A1" w14:textId="77777777">
      <w:pPr>
        <w:pStyle w:val="Text4"/>
        <w:rPr>
          <w:color w:val="000000" w:themeColor="text1"/>
        </w:rPr>
      </w:pPr>
    </w:p>
    <w:p w:rsidRPr="00674599" w:rsidR="00623964" w:rsidP="00C81CA5" w:rsidRDefault="00623964" w14:paraId="29BE6DF6" w14:textId="77777777">
      <w:pPr>
        <w:pStyle w:val="Heading3"/>
      </w:pPr>
      <w:bookmarkStart w:name="_Toc44931530" w:id="79"/>
      <w:r w:rsidRPr="00674599">
        <w:t>Other Administrative Standards and Provisions</w:t>
      </w:r>
      <w:bookmarkEnd w:id="79"/>
    </w:p>
    <w:p w:rsidRPr="00674599" w:rsidR="00623964" w:rsidP="00623964" w:rsidRDefault="00623964" w14:paraId="098D360F" w14:textId="77777777">
      <w:pPr>
        <w:pStyle w:val="Text3"/>
        <w:rPr>
          <w:color w:val="000000" w:themeColor="text1"/>
        </w:rPr>
      </w:pPr>
      <w:r w:rsidRPr="00674599">
        <w:rPr>
          <w:color w:val="000000" w:themeColor="text1"/>
        </w:rPr>
        <w:t xml:space="preserve">Except as specifically provided in this FOA, our acceptance of an application and an award of </w:t>
      </w:r>
      <w:r w:rsidRPr="00674599" w:rsidR="00517D26">
        <w:rPr>
          <w:color w:val="000000" w:themeColor="text1"/>
        </w:rPr>
        <w:t>federal</w:t>
      </w:r>
      <w:r w:rsidRPr="00674599">
        <w:rPr>
          <w:color w:val="000000" w:themeColor="text1"/>
        </w:rPr>
        <w:t xml:space="preserve"> funds to sponsor any programs(s) does not provide a waiver of any grant requirements and/or procedures.  For example, the OMB Uniform Guidance requires that an entity’s procurement procedures ensure that all procurement transactions are conducted, as much as practical, to provide full and open competition.  If an application identifies a specific entity to provide goods or services, the award does not provide the justification or basis to sole source the procurement</w:t>
      </w:r>
      <w:r w:rsidRPr="00674599" w:rsidR="00B610F6">
        <w:rPr>
          <w:color w:val="000000" w:themeColor="text1"/>
        </w:rPr>
        <w:t>, i</w:t>
      </w:r>
      <w:r w:rsidRPr="00674599" w:rsidR="00FA1137">
        <w:rPr>
          <w:color w:val="000000" w:themeColor="text1"/>
        </w:rPr>
        <w:t>.</w:t>
      </w:r>
      <w:r w:rsidRPr="00674599" w:rsidR="00B610F6">
        <w:rPr>
          <w:color w:val="000000" w:themeColor="text1"/>
        </w:rPr>
        <w:t>e.,</w:t>
      </w:r>
      <w:r w:rsidRPr="00674599">
        <w:rPr>
          <w:color w:val="000000" w:themeColor="text1"/>
        </w:rPr>
        <w:t xml:space="preserve"> avoid competition.</w:t>
      </w:r>
    </w:p>
    <w:p w:rsidRPr="00674599" w:rsidR="00623964" w:rsidP="00623964" w:rsidRDefault="00623964" w14:paraId="095FA010" w14:textId="77777777">
      <w:pPr>
        <w:pStyle w:val="Text3"/>
        <w:rPr>
          <w:color w:val="000000" w:themeColor="text1"/>
        </w:rPr>
      </w:pPr>
    </w:p>
    <w:p w:rsidRPr="00674599" w:rsidR="00623964" w:rsidP="00C81CA5" w:rsidRDefault="00623964" w14:paraId="348C4BA6" w14:textId="77777777">
      <w:pPr>
        <w:pStyle w:val="Heading3"/>
      </w:pPr>
      <w:bookmarkStart w:name="_Toc44931531" w:id="80"/>
      <w:r w:rsidRPr="00674599">
        <w:lastRenderedPageBreak/>
        <w:t>Special Program Requirements</w:t>
      </w:r>
      <w:bookmarkEnd w:id="80"/>
    </w:p>
    <w:p w:rsidRPr="00674599" w:rsidR="00623964" w:rsidP="00623964" w:rsidRDefault="00B76B1A" w14:paraId="053EDDE0" w14:textId="77777777">
      <w:pPr>
        <w:pStyle w:val="Heading4"/>
        <w:rPr>
          <w:color w:val="000000" w:themeColor="text1"/>
        </w:rPr>
      </w:pPr>
      <w:r w:rsidRPr="00674599">
        <w:rPr>
          <w:color w:val="000000" w:themeColor="text1"/>
        </w:rPr>
        <w:t>DOL</w:t>
      </w:r>
      <w:r w:rsidRPr="00674599" w:rsidR="00623964">
        <w:rPr>
          <w:color w:val="000000" w:themeColor="text1"/>
        </w:rPr>
        <w:t xml:space="preserve"> Evaluation</w:t>
      </w:r>
    </w:p>
    <w:p w:rsidRPr="00674599" w:rsidR="000F6886" w:rsidRDefault="000F6886" w14:paraId="57D28130" w14:textId="77777777">
      <w:pPr>
        <w:pStyle w:val="Text4"/>
        <w:rPr>
          <w:color w:val="000000" w:themeColor="text1"/>
        </w:rPr>
      </w:pPr>
      <w:r w:rsidRPr="00674599">
        <w:rPr>
          <w:color w:val="000000" w:themeColor="text1"/>
        </w:rPr>
        <w:t>As a condition of grant award, grantees are required to participate in an evaluation, if undertaken by DOL.  The evaluation may include an implementation assessment across grantees, an impact and/or outcomes analysis of all or selected sites within or across grantees, and a benefit/cost analysis or assessment of return on investment.  Conducting an impact analysis could involve random assignment (which involves random assignment of eligible participants into a treatment group that would receive program services or enhanced program services, or into control group(s) that would receive no program services or program services that are not enhanced).  We may require applicants to collect data elements to aid the evaluation.  As a part of the evaluation, as a condition of award, grantees must agree to (1) make records available to the evaluation contractor on  participants, employers, and funding; (2) provide access to program operating personnel, participants, and operational and financial records, and any other pertaining documents to calculate program costs and benefits; and (3) in the case of an impact analysis, facilitate the assignment by lottery of participants to program services</w:t>
      </w:r>
      <w:r w:rsidRPr="00674599" w:rsidR="00302EAD">
        <w:rPr>
          <w:color w:val="000000" w:themeColor="text1"/>
        </w:rPr>
        <w:t>,</w:t>
      </w:r>
      <w:r w:rsidRPr="00674599">
        <w:rPr>
          <w:color w:val="000000" w:themeColor="text1"/>
        </w:rPr>
        <w:t xml:space="preserve"> </w:t>
      </w:r>
      <w:r w:rsidRPr="00674599" w:rsidR="00FE6DE8">
        <w:rPr>
          <w:color w:val="000000" w:themeColor="text1"/>
        </w:rPr>
        <w:t>including the possible increased recruitment of potential participants</w:t>
      </w:r>
      <w:r w:rsidRPr="00674599">
        <w:rPr>
          <w:color w:val="000000" w:themeColor="text1"/>
        </w:rPr>
        <w:t>; and (4) follow evaluation procedures as specified by the evaluation contractor under the direction of DOL.</w:t>
      </w:r>
    </w:p>
    <w:p w:rsidRPr="00674599" w:rsidR="00FE6DE8" w:rsidRDefault="00FE6DE8" w14:paraId="41B2EBB9" w14:textId="77777777">
      <w:pPr>
        <w:pStyle w:val="Text4"/>
        <w:rPr>
          <w:color w:val="000000" w:themeColor="text1"/>
        </w:rPr>
      </w:pPr>
    </w:p>
    <w:p w:rsidRPr="00674599" w:rsidR="000F6886" w:rsidP="000F6886" w:rsidRDefault="000F6886" w14:paraId="0809F785" w14:textId="77777777">
      <w:pPr>
        <w:pStyle w:val="Heading4"/>
        <w:rPr>
          <w:color w:val="000000" w:themeColor="text1"/>
        </w:rPr>
      </w:pPr>
      <w:r w:rsidRPr="00674599">
        <w:rPr>
          <w:color w:val="000000" w:themeColor="text1"/>
        </w:rPr>
        <w:t>Performance Goals</w:t>
      </w:r>
    </w:p>
    <w:p w:rsidRPr="00674599" w:rsidR="000F6886" w:rsidRDefault="000F6886" w14:paraId="01695E98" w14:textId="77777777">
      <w:pPr>
        <w:pStyle w:val="Text4"/>
        <w:rPr>
          <w:color w:val="000000" w:themeColor="text1"/>
        </w:rPr>
      </w:pPr>
      <w:r w:rsidRPr="00674599">
        <w:rPr>
          <w:color w:val="000000" w:themeColor="text1"/>
        </w:rPr>
        <w:t xml:space="preserve">Please note that applicants will be held to outcomes provided, and failure to meet those outcomes may result in technical assistance </w:t>
      </w:r>
      <w:r w:rsidRPr="00674599">
        <w:rPr>
          <w:color w:val="000000" w:themeColor="text1"/>
        </w:rPr>
        <w:lastRenderedPageBreak/>
        <w:t>or other intervention by ETA, and may also have a significant impact on decisions about future grants with ETA.</w:t>
      </w:r>
    </w:p>
    <w:p w:rsidRPr="00674599" w:rsidR="000F6886" w:rsidRDefault="000F6886" w14:paraId="425EA650" w14:textId="77777777">
      <w:pPr>
        <w:pStyle w:val="Text4"/>
        <w:rPr>
          <w:color w:val="000000" w:themeColor="text1"/>
        </w:rPr>
      </w:pPr>
    </w:p>
    <w:p w:rsidRPr="00674599" w:rsidR="000F6886" w:rsidP="007478B1" w:rsidRDefault="000F6886" w14:paraId="441F34A3" w14:textId="77777777">
      <w:pPr>
        <w:pStyle w:val="Heading2"/>
        <w:ind w:hanging="1440"/>
        <w:rPr>
          <w:color w:val="000000" w:themeColor="text1"/>
        </w:rPr>
      </w:pPr>
      <w:bookmarkStart w:name="_Toc44931532" w:id="81"/>
      <w:r w:rsidRPr="00674599">
        <w:rPr>
          <w:color w:val="000000" w:themeColor="text1"/>
        </w:rPr>
        <w:t>REPORTING</w:t>
      </w:r>
      <w:bookmarkEnd w:id="81"/>
    </w:p>
    <w:p w:rsidRPr="00674599" w:rsidR="000F6886" w:rsidP="000F6886" w:rsidRDefault="000F6886" w14:paraId="7C3333E4" w14:textId="77777777">
      <w:pPr>
        <w:pStyle w:val="Text2"/>
        <w:rPr>
          <w:color w:val="000000" w:themeColor="text1"/>
        </w:rPr>
      </w:pPr>
      <w:r w:rsidRPr="00674599">
        <w:rPr>
          <w:color w:val="000000" w:themeColor="text1"/>
        </w:rPr>
        <w:t>You must meet DOL reporting requirements.  Specifically, you must submit the reports and documents listed below to DOL electronically:</w:t>
      </w:r>
    </w:p>
    <w:p w:rsidRPr="00674599" w:rsidR="0008739A" w:rsidP="000F6886" w:rsidRDefault="0008739A" w14:paraId="535ABA7F" w14:textId="77777777">
      <w:pPr>
        <w:pStyle w:val="Text2"/>
        <w:rPr>
          <w:color w:val="000000" w:themeColor="text1"/>
        </w:rPr>
      </w:pPr>
    </w:p>
    <w:p w:rsidRPr="00674599" w:rsidR="00E30971" w:rsidP="00C81CA5" w:rsidRDefault="00E30971" w14:paraId="5AB17FF7" w14:textId="77777777">
      <w:pPr>
        <w:pStyle w:val="Heading3"/>
      </w:pPr>
      <w:bookmarkStart w:name="_Toc44931533" w:id="82"/>
      <w:r w:rsidRPr="00674599">
        <w:t>Quarterly Financial Reports</w:t>
      </w:r>
      <w:bookmarkEnd w:id="82"/>
    </w:p>
    <w:p w:rsidRPr="00674599" w:rsidR="00E30971" w:rsidP="008E53A6" w:rsidRDefault="00E30971" w14:paraId="6686FACC" w14:textId="77777777">
      <w:pPr>
        <w:pStyle w:val="Text3"/>
        <w:rPr>
          <w:color w:val="000000" w:themeColor="text1"/>
        </w:rPr>
      </w:pPr>
      <w:r w:rsidRPr="00674599">
        <w:rPr>
          <w:color w:val="000000" w:themeColor="text1"/>
        </w:rPr>
        <w:t xml:space="preserve">A Quarterly Financial Status Report (ETA 9130) is required until such time as all funds have been expended or the grant period has expired.  Quarterly reports are due 45 days after the end of each calendar year quarter.  On the final Financial Status Report, you must include any subaward amounts so we can calculate final indirect costs, if applicable.  You must use DOL’s Online Electronic Reporting System and information and instructions will be provided to grantees.  For other guidance on ETA’s financial reporting, reference Training and Employment Guidance Letter (TEGL) 02-16 and our webpage at </w:t>
      </w:r>
      <w:hyperlink w:history="1" r:id="rId69">
        <w:r w:rsidRPr="00674599">
          <w:rPr>
            <w:rStyle w:val="Hyperlink"/>
            <w:color w:val="000000" w:themeColor="text1"/>
            <w:u w:val="none"/>
          </w:rPr>
          <w:t>https://www.doleta.gov/grants/financial_reporting.cfm</w:t>
        </w:r>
      </w:hyperlink>
      <w:r w:rsidRPr="00674599">
        <w:rPr>
          <w:color w:val="000000" w:themeColor="text1"/>
        </w:rPr>
        <w:t xml:space="preserve">.  </w:t>
      </w:r>
    </w:p>
    <w:p w:rsidRPr="00674599" w:rsidR="00E30971" w:rsidP="00D668C4" w:rsidRDefault="00E30971" w14:paraId="63505CAB" w14:textId="77777777">
      <w:pPr>
        <w:pStyle w:val="Text2"/>
        <w:rPr>
          <w:color w:val="000000" w:themeColor="text1"/>
        </w:rPr>
      </w:pPr>
    </w:p>
    <w:p w:rsidRPr="00674599" w:rsidR="008E53A6" w:rsidP="00D37FBC" w:rsidRDefault="008E53A6" w14:paraId="1CFFEFEE" w14:textId="77777777">
      <w:pPr>
        <w:pStyle w:val="Heading3"/>
        <w:numPr>
          <w:ilvl w:val="0"/>
          <w:numId w:val="0"/>
        </w:numPr>
      </w:pPr>
      <w:bookmarkStart w:name="_Toc44931534" w:id="83"/>
      <w:r w:rsidRPr="00674599">
        <w:rPr>
          <w:u w:val="none"/>
        </w:rPr>
        <w:t>2.</w:t>
      </w:r>
      <w:r w:rsidRPr="00674599">
        <w:rPr>
          <w:u w:val="none"/>
        </w:rPr>
        <w:tab/>
      </w:r>
      <w:r w:rsidRPr="00674599">
        <w:t>Quarterly Narrative Performance Reports</w:t>
      </w:r>
      <w:bookmarkEnd w:id="83"/>
    </w:p>
    <w:p w:rsidRPr="00674599" w:rsidR="008E53A6" w:rsidP="00811ABC" w:rsidRDefault="00175B4F" w14:paraId="21A42ED7" w14:textId="77777777">
      <w:pPr>
        <w:spacing w:after="0"/>
        <w:contextualSpacing/>
        <w:rPr>
          <w:rFonts w:cs="Times New Roman"/>
          <w:color w:val="000000" w:themeColor="text1"/>
        </w:rPr>
      </w:pPr>
      <w:r w:rsidRPr="00674599">
        <w:rPr>
          <w:color w:val="000000" w:themeColor="text1"/>
        </w:rPr>
        <w:t xml:space="preserve">In addition to the Quarterly Performance Report, </w:t>
      </w:r>
      <w:r w:rsidRPr="00674599">
        <w:rPr>
          <w:rFonts w:cs="Times New Roman"/>
          <w:color w:val="000000" w:themeColor="text1"/>
        </w:rPr>
        <w:t>t</w:t>
      </w:r>
      <w:r w:rsidRPr="00674599" w:rsidR="008E53A6">
        <w:rPr>
          <w:rFonts w:cs="Times New Roman"/>
          <w:color w:val="000000" w:themeColor="text1"/>
        </w:rPr>
        <w:t xml:space="preserve">he grantee must submit the </w:t>
      </w:r>
      <w:r w:rsidRPr="00674599" w:rsidR="008E53A6">
        <w:rPr>
          <w:rFonts w:cs="Times New Roman"/>
          <w:color w:val="000000" w:themeColor="text1"/>
          <w:szCs w:val="24"/>
        </w:rPr>
        <w:t xml:space="preserve">Joint Quarterly Narrative Performance Report Template (ETA 9179) </w:t>
      </w:r>
      <w:r w:rsidRPr="00674599" w:rsidR="008E53A6">
        <w:rPr>
          <w:rFonts w:cs="Times New Roman"/>
          <w:color w:val="000000" w:themeColor="text1"/>
        </w:rPr>
        <w:t xml:space="preserve">progress report within 45 days after the end of each calendar year quarter within the period of performance for the </w:t>
      </w:r>
      <w:r w:rsidRPr="00674599" w:rsidR="00F34965">
        <w:rPr>
          <w:rFonts w:cs="Times New Roman"/>
          <w:color w:val="000000" w:themeColor="text1"/>
        </w:rPr>
        <w:t xml:space="preserve">grant </w:t>
      </w:r>
      <w:r w:rsidRPr="00674599" w:rsidR="008E53A6">
        <w:rPr>
          <w:rFonts w:cs="Times New Roman"/>
          <w:color w:val="000000" w:themeColor="text1"/>
        </w:rPr>
        <w:t>award.  The report includes quarterly information regarding accom</w:t>
      </w:r>
      <w:r w:rsidRPr="00674599" w:rsidR="008E53A6">
        <w:rPr>
          <w:rFonts w:cs="Times New Roman"/>
          <w:color w:val="000000" w:themeColor="text1"/>
        </w:rPr>
        <w:lastRenderedPageBreak/>
        <w:t>plishments, including project success stories, upcoming grant activities, and promising approaches and processes, as well as progress toward performance outcomes, including updates on product, curricula, and training development.</w:t>
      </w:r>
    </w:p>
    <w:p w:rsidRPr="00674599" w:rsidR="008E53A6" w:rsidP="00811ABC" w:rsidRDefault="008E53A6" w14:paraId="32A5BC7B" w14:textId="77777777">
      <w:pPr>
        <w:spacing w:after="0"/>
        <w:contextualSpacing/>
        <w:rPr>
          <w:rFonts w:cs="Times New Roman"/>
          <w:iCs/>
          <w:color w:val="000000" w:themeColor="text1"/>
        </w:rPr>
      </w:pPr>
    </w:p>
    <w:p w:rsidRPr="00674599" w:rsidR="00E30971" w:rsidP="004E08ED" w:rsidRDefault="00E30971" w14:paraId="1B3C9460" w14:textId="77777777">
      <w:pPr>
        <w:pStyle w:val="Heading3"/>
        <w:numPr>
          <w:ilvl w:val="2"/>
          <w:numId w:val="95"/>
        </w:numPr>
        <w:ind w:left="0"/>
      </w:pPr>
      <w:bookmarkStart w:name="_Toc44931535" w:id="84"/>
      <w:r w:rsidRPr="00674599">
        <w:t>Quarterly Performance Reports</w:t>
      </w:r>
      <w:bookmarkEnd w:id="84"/>
    </w:p>
    <w:p w:rsidRPr="00674599" w:rsidR="0008739A" w:rsidP="004E2277" w:rsidRDefault="008E53A6" w14:paraId="7E14EA9B" w14:textId="77777777">
      <w:pPr>
        <w:pStyle w:val="Text3"/>
        <w:rPr>
          <w:color w:val="000000" w:themeColor="text1"/>
        </w:rPr>
      </w:pPr>
      <w:r w:rsidRPr="00674599">
        <w:rPr>
          <w:color w:val="000000" w:themeColor="text1"/>
        </w:rPr>
        <w:t xml:space="preserve">The grantee </w:t>
      </w:r>
      <w:r w:rsidRPr="00674599" w:rsidR="00E30971">
        <w:rPr>
          <w:color w:val="000000" w:themeColor="text1"/>
        </w:rPr>
        <w:t xml:space="preserve">must submit a quarterly </w:t>
      </w:r>
      <w:r w:rsidRPr="00674599">
        <w:rPr>
          <w:color w:val="000000" w:themeColor="text1"/>
        </w:rPr>
        <w:t>performance</w:t>
      </w:r>
      <w:r w:rsidRPr="00674599" w:rsidR="00E30971">
        <w:rPr>
          <w:color w:val="000000" w:themeColor="text1"/>
        </w:rPr>
        <w:t xml:space="preserve"> report within 45 days after the end of each calendar</w:t>
      </w:r>
      <w:r w:rsidRPr="00674599" w:rsidR="001D7F37">
        <w:rPr>
          <w:color w:val="000000" w:themeColor="text1"/>
        </w:rPr>
        <w:t>-</w:t>
      </w:r>
      <w:r w:rsidRPr="00674599" w:rsidR="00E30971">
        <w:rPr>
          <w:color w:val="000000" w:themeColor="text1"/>
        </w:rPr>
        <w:t>year quarter.  The report must include quarterly information on grant activities, performance goals, and milestones.  The last quarterly progress report will serve as the grant’s Final Performance Report.  This report must provide both quarterly and cumulative information on the grant activities.  It must summarize project activities, employment outcomes and other deliverables, and related results of the project, and must thoroughly document the training or labor market information approaches that you used.  Submission requirements will be provided to grantees upon award.  We will also provide you with guidance about the data and other information that is required to be collected and reported on either a regular basis or special request basis.</w:t>
      </w:r>
    </w:p>
    <w:p w:rsidRPr="00674599" w:rsidR="004E2277" w:rsidP="004E2277" w:rsidRDefault="004E2277" w14:paraId="0379444F" w14:textId="77777777">
      <w:pPr>
        <w:pStyle w:val="Text3"/>
        <w:rPr>
          <w:color w:val="000000" w:themeColor="text1"/>
        </w:rPr>
      </w:pPr>
    </w:p>
    <w:p w:rsidRPr="00674599" w:rsidR="004E2277" w:rsidP="004E2277" w:rsidRDefault="004E2277" w14:paraId="5E3E31E3" w14:textId="77777777">
      <w:pPr>
        <w:pStyle w:val="Heading1"/>
        <w:rPr>
          <w:color w:val="000000" w:themeColor="text1"/>
        </w:rPr>
      </w:pPr>
      <w:bookmarkStart w:name="_Toc44931536" w:id="85"/>
      <w:r w:rsidRPr="00674599">
        <w:rPr>
          <w:color w:val="000000" w:themeColor="text1"/>
        </w:rPr>
        <w:t>AGENCY CONTACTS</w:t>
      </w:r>
      <w:bookmarkEnd w:id="85"/>
    </w:p>
    <w:p w:rsidRPr="00674599" w:rsidR="004E2277" w:rsidP="004E2277" w:rsidRDefault="004E2277" w14:paraId="130CAB3B" w14:textId="77777777">
      <w:pPr>
        <w:pStyle w:val="Text1"/>
        <w:rPr>
          <w:color w:val="000000" w:themeColor="text1"/>
        </w:rPr>
      </w:pPr>
      <w:r w:rsidRPr="00674599">
        <w:rPr>
          <w:color w:val="000000" w:themeColor="text1"/>
        </w:rPr>
        <w:t xml:space="preserve">For further information about this FOA, please contact </w:t>
      </w:r>
      <w:r w:rsidRPr="00674599" w:rsidR="00371680">
        <w:rPr>
          <w:color w:val="000000" w:themeColor="text1"/>
        </w:rPr>
        <w:t>Stephanie Pena</w:t>
      </w:r>
      <w:r w:rsidRPr="00674599">
        <w:rPr>
          <w:color w:val="000000" w:themeColor="text1"/>
        </w:rPr>
        <w:t>, Grants Management Specialist, Office of Grants Management, at (202) 693-</w:t>
      </w:r>
      <w:r w:rsidRPr="00674599" w:rsidR="00371680">
        <w:rPr>
          <w:color w:val="000000" w:themeColor="text1"/>
        </w:rPr>
        <w:t>3153</w:t>
      </w:r>
      <w:r w:rsidRPr="00674599">
        <w:rPr>
          <w:color w:val="000000" w:themeColor="text1"/>
        </w:rPr>
        <w:t xml:space="preserve">.  Applicants should e-mail all technical questions to </w:t>
      </w:r>
      <w:r w:rsidRPr="00674599" w:rsidR="00371680">
        <w:rPr>
          <w:color w:val="000000" w:themeColor="text1"/>
        </w:rPr>
        <w:t>pena.stephanie.l</w:t>
      </w:r>
      <w:r w:rsidRPr="00674599">
        <w:rPr>
          <w:color w:val="000000" w:themeColor="text1"/>
        </w:rPr>
        <w:t>@dol.gov and must specifically reference FOA-ETA-</w:t>
      </w:r>
      <w:r w:rsidRPr="00674599" w:rsidR="006334AD">
        <w:rPr>
          <w:color w:val="000000" w:themeColor="text1"/>
        </w:rPr>
        <w:t>20</w:t>
      </w:r>
      <w:r w:rsidRPr="00674599">
        <w:rPr>
          <w:color w:val="000000" w:themeColor="text1"/>
        </w:rPr>
        <w:t>-</w:t>
      </w:r>
      <w:r w:rsidRPr="00674599" w:rsidR="00E65F67">
        <w:rPr>
          <w:color w:val="000000" w:themeColor="text1"/>
        </w:rPr>
        <w:t>10</w:t>
      </w:r>
      <w:r w:rsidRPr="00674599">
        <w:rPr>
          <w:color w:val="000000" w:themeColor="text1"/>
        </w:rPr>
        <w:t xml:space="preserve">, and along with question(s), include a contact name, fax and phone number.  This Announcement is available </w:t>
      </w:r>
      <w:r w:rsidRPr="00674599">
        <w:rPr>
          <w:color w:val="000000" w:themeColor="text1"/>
        </w:rPr>
        <w:lastRenderedPageBreak/>
        <w:t xml:space="preserve">on the ETA </w:t>
      </w:r>
      <w:r w:rsidRPr="00674599" w:rsidR="00302EAD">
        <w:rPr>
          <w:color w:val="000000" w:themeColor="text1"/>
        </w:rPr>
        <w:t>web</w:t>
      </w:r>
      <w:r w:rsidRPr="00674599">
        <w:rPr>
          <w:color w:val="000000" w:themeColor="text1"/>
        </w:rPr>
        <w:t xml:space="preserve">site at </w:t>
      </w:r>
      <w:hyperlink w:history="1" r:id="rId70">
        <w:r w:rsidRPr="00674599" w:rsidR="00D668C4">
          <w:rPr>
            <w:rStyle w:val="Hyperlink"/>
            <w:color w:val="000000" w:themeColor="text1"/>
            <w:u w:val="none"/>
          </w:rPr>
          <w:t>https://www.dol.gov/agencies/eta/</w:t>
        </w:r>
      </w:hyperlink>
      <w:r w:rsidRPr="00674599" w:rsidR="00D668C4">
        <w:rPr>
          <w:color w:val="000000" w:themeColor="text1"/>
        </w:rPr>
        <w:t xml:space="preserve"> </w:t>
      </w:r>
      <w:r w:rsidRPr="00674599">
        <w:rPr>
          <w:color w:val="000000" w:themeColor="text1"/>
        </w:rPr>
        <w:t xml:space="preserve">and at </w:t>
      </w:r>
      <w:hyperlink w:history="1" r:id="rId71">
        <w:r w:rsidRPr="00674599">
          <w:rPr>
            <w:rStyle w:val="Hyperlink"/>
            <w:color w:val="000000" w:themeColor="text1"/>
            <w:u w:val="none"/>
          </w:rPr>
          <w:t>https://www.grants.gov</w:t>
        </w:r>
      </w:hyperlink>
      <w:r w:rsidRPr="00674599">
        <w:rPr>
          <w:color w:val="000000" w:themeColor="text1"/>
        </w:rPr>
        <w:t xml:space="preserve">. </w:t>
      </w:r>
    </w:p>
    <w:p w:rsidRPr="00674599" w:rsidR="000E6A2B" w:rsidP="004E2277" w:rsidRDefault="000E6A2B" w14:paraId="6811C123" w14:textId="77777777">
      <w:pPr>
        <w:pStyle w:val="Text1"/>
        <w:rPr>
          <w:color w:val="000000" w:themeColor="text1"/>
        </w:rPr>
      </w:pPr>
    </w:p>
    <w:p w:rsidRPr="00674599" w:rsidR="000E6A2B" w:rsidP="000E6A2B" w:rsidRDefault="00002328" w14:paraId="0C2B393B" w14:textId="77777777">
      <w:pPr>
        <w:pStyle w:val="Heading1"/>
        <w:rPr>
          <w:color w:val="000000" w:themeColor="text1"/>
        </w:rPr>
      </w:pPr>
      <w:bookmarkStart w:name="_Toc519869918" w:id="86"/>
      <w:bookmarkStart w:name="_Toc44931537" w:id="87"/>
      <w:r w:rsidRPr="00674599">
        <w:rPr>
          <w:color w:val="000000" w:themeColor="text1"/>
        </w:rPr>
        <w:t>OTHER INFORMATION</w:t>
      </w:r>
      <w:bookmarkEnd w:id="86"/>
      <w:bookmarkEnd w:id="87"/>
    </w:p>
    <w:p w:rsidRPr="00674599" w:rsidR="000E6A2B" w:rsidP="000E6A2B" w:rsidRDefault="000E6A2B" w14:paraId="713F33EB" w14:textId="77777777">
      <w:pPr>
        <w:pStyle w:val="Text1"/>
        <w:rPr>
          <w:b/>
          <w:i/>
          <w:color w:val="000000" w:themeColor="text1"/>
        </w:rPr>
      </w:pPr>
    </w:p>
    <w:p w:rsidRPr="00674599" w:rsidR="009D4816" w:rsidP="007478B1" w:rsidRDefault="00002328" w14:paraId="20B7B403" w14:textId="77777777">
      <w:pPr>
        <w:pStyle w:val="Heading2"/>
        <w:ind w:left="540" w:hanging="540"/>
        <w:rPr>
          <w:rFonts w:cs="Times New Roman"/>
          <w:color w:val="000000" w:themeColor="text1"/>
        </w:rPr>
      </w:pPr>
      <w:bookmarkStart w:name="_Toc44931538" w:id="88"/>
      <w:r w:rsidRPr="00674599">
        <w:rPr>
          <w:color w:val="000000" w:themeColor="text1"/>
        </w:rPr>
        <w:t>INSTRUCTIONS FOR FINDING UNEMPLOYMENT DATA USING THE UNITED STATES CENSUS BUREAU DATA</w:t>
      </w:r>
      <w:bookmarkEnd w:id="88"/>
    </w:p>
    <w:p w:rsidRPr="00674599" w:rsidR="00B76B1A" w:rsidP="00621C58" w:rsidRDefault="00B76B1A" w14:paraId="42819176" w14:textId="77777777">
      <w:pPr>
        <w:pStyle w:val="Text2-Bullets"/>
        <w:numPr>
          <w:ilvl w:val="0"/>
          <w:numId w:val="98"/>
        </w:numPr>
        <w:rPr>
          <w:color w:val="000000" w:themeColor="text1"/>
        </w:rPr>
      </w:pPr>
      <w:r w:rsidRPr="00674599">
        <w:rPr>
          <w:color w:val="000000" w:themeColor="text1"/>
        </w:rPr>
        <w:t xml:space="preserve">Go to </w:t>
      </w:r>
      <w:hyperlink w:history="1" r:id="rId72">
        <w:r w:rsidRPr="00674599" w:rsidR="00FE073F">
          <w:rPr>
            <w:rStyle w:val="Hyperlink"/>
            <w:color w:val="000000" w:themeColor="text1"/>
            <w:u w:val="none"/>
          </w:rPr>
          <w:t>https://data.census.gov/cedsci/table?q=2018%20Unemployment%20Data&amp;g=&amp;hidePreview=true&amp;table=S2301&amp;tid=ACSST1Y2018.S2301&amp;y=2018&amp;lastDisplayedRow=23&amp;vintage=2018&amp;mode=</w:t>
        </w:r>
      </w:hyperlink>
      <w:r w:rsidRPr="00674599">
        <w:rPr>
          <w:color w:val="000000" w:themeColor="text1"/>
        </w:rPr>
        <w:t xml:space="preserve">.  </w:t>
      </w:r>
    </w:p>
    <w:p w:rsidRPr="00674599" w:rsidR="00B76B1A" w:rsidP="00621C58" w:rsidRDefault="00B76B1A" w14:paraId="7FB62272" w14:textId="77777777">
      <w:pPr>
        <w:pStyle w:val="Text2-Bullets"/>
        <w:numPr>
          <w:ilvl w:val="0"/>
          <w:numId w:val="98"/>
        </w:numPr>
        <w:rPr>
          <w:color w:val="000000" w:themeColor="text1"/>
        </w:rPr>
      </w:pPr>
      <w:r w:rsidRPr="00674599">
        <w:rPr>
          <w:color w:val="000000" w:themeColor="text1"/>
        </w:rPr>
        <w:t xml:space="preserve">For best results, use Edge.  Microsoft Edge can be downloaded for free at </w:t>
      </w:r>
      <w:hyperlink w:history="1" r:id="rId73">
        <w:r w:rsidRPr="00674599">
          <w:rPr>
            <w:rStyle w:val="Hyperlink"/>
            <w:color w:val="000000" w:themeColor="text1"/>
            <w:u w:val="none"/>
          </w:rPr>
          <w:t>https://www.microsoft.com/en-us/edge</w:t>
        </w:r>
      </w:hyperlink>
      <w:r w:rsidRPr="00674599">
        <w:rPr>
          <w:color w:val="000000" w:themeColor="text1"/>
        </w:rPr>
        <w:t>.</w:t>
      </w:r>
    </w:p>
    <w:p w:rsidRPr="00674599" w:rsidR="00B76B1A" w:rsidP="00621C58" w:rsidRDefault="00B76B1A" w14:paraId="095473AB" w14:textId="77777777">
      <w:pPr>
        <w:pStyle w:val="Text2-Bullets"/>
        <w:numPr>
          <w:ilvl w:val="0"/>
          <w:numId w:val="98"/>
        </w:numPr>
        <w:rPr>
          <w:color w:val="000000" w:themeColor="text1"/>
        </w:rPr>
      </w:pPr>
      <w:r w:rsidRPr="00674599">
        <w:rPr>
          <w:color w:val="000000" w:themeColor="text1"/>
        </w:rPr>
        <w:t>Under “Employment Status</w:t>
      </w:r>
      <w:r w:rsidRPr="00674599" w:rsidR="00621C58">
        <w:rPr>
          <w:color w:val="000000" w:themeColor="text1"/>
        </w:rPr>
        <w:t>,</w:t>
      </w:r>
      <w:r w:rsidRPr="00674599">
        <w:rPr>
          <w:color w:val="000000" w:themeColor="text1"/>
        </w:rPr>
        <w:t>” click the drop down menu for “Product</w:t>
      </w:r>
      <w:r w:rsidRPr="00674599" w:rsidR="00F34965">
        <w:rPr>
          <w:color w:val="000000" w:themeColor="text1"/>
        </w:rPr>
        <w:t>.</w:t>
      </w:r>
      <w:r w:rsidRPr="00674599">
        <w:rPr>
          <w:color w:val="000000" w:themeColor="text1"/>
        </w:rPr>
        <w:t>”  Select “2018: ACS 5-Year Estimates Subject Tables</w:t>
      </w:r>
      <w:r w:rsidRPr="00674599" w:rsidR="00F34965">
        <w:rPr>
          <w:color w:val="000000" w:themeColor="text1"/>
        </w:rPr>
        <w:t>.</w:t>
      </w:r>
      <w:r w:rsidRPr="00674599">
        <w:rPr>
          <w:color w:val="000000" w:themeColor="text1"/>
        </w:rPr>
        <w:t xml:space="preserve">” </w:t>
      </w:r>
    </w:p>
    <w:p w:rsidRPr="00674599" w:rsidR="00B76B1A" w:rsidP="00621C58" w:rsidRDefault="00B76B1A" w14:paraId="07E60B2A" w14:textId="77777777">
      <w:pPr>
        <w:pStyle w:val="Text2-Bullets"/>
        <w:numPr>
          <w:ilvl w:val="0"/>
          <w:numId w:val="98"/>
        </w:numPr>
        <w:rPr>
          <w:color w:val="000000" w:themeColor="text1"/>
        </w:rPr>
      </w:pPr>
      <w:r w:rsidRPr="00674599">
        <w:rPr>
          <w:color w:val="000000" w:themeColor="text1"/>
        </w:rPr>
        <w:t>Click on the “Geographies” icon.  Scroll down to and select “Zip Code Tabulation Area (Five-Digit).</w:t>
      </w:r>
    </w:p>
    <w:p w:rsidRPr="00674599" w:rsidR="00B76B1A" w:rsidP="00621C58" w:rsidRDefault="00B76B1A" w14:paraId="1F470BE6" w14:textId="77777777">
      <w:pPr>
        <w:pStyle w:val="Text2-Bullets"/>
        <w:numPr>
          <w:ilvl w:val="0"/>
          <w:numId w:val="98"/>
        </w:numPr>
        <w:rPr>
          <w:color w:val="000000" w:themeColor="text1"/>
        </w:rPr>
      </w:pPr>
      <w:r w:rsidRPr="00674599">
        <w:rPr>
          <w:color w:val="000000" w:themeColor="text1"/>
        </w:rPr>
        <w:t>Click on the magnifying glass icon t</w:t>
      </w:r>
      <w:r w:rsidRPr="00674599" w:rsidR="00CB20AB">
        <w:rPr>
          <w:color w:val="000000" w:themeColor="text1"/>
        </w:rPr>
        <w:t>hen proceed to type in the five-</w:t>
      </w:r>
      <w:r w:rsidRPr="00674599">
        <w:rPr>
          <w:color w:val="000000" w:themeColor="text1"/>
        </w:rPr>
        <w:t xml:space="preserve">digit zip code. Select the box then click “CLOSE” at the bottom right of the screen. </w:t>
      </w:r>
    </w:p>
    <w:p w:rsidRPr="00674599" w:rsidR="00B76B1A" w:rsidP="00621C58" w:rsidRDefault="00B76B1A" w14:paraId="03A02E88" w14:textId="77777777">
      <w:pPr>
        <w:pStyle w:val="Text2-Bullets"/>
        <w:numPr>
          <w:ilvl w:val="0"/>
          <w:numId w:val="98"/>
        </w:numPr>
        <w:rPr>
          <w:color w:val="000000" w:themeColor="text1"/>
        </w:rPr>
      </w:pPr>
      <w:r w:rsidRPr="00674599">
        <w:rPr>
          <w:color w:val="000000" w:themeColor="text1"/>
        </w:rPr>
        <w:t xml:space="preserve">If using multiple zip codes you can then proceed to type in the additional zip codes before closing the selection window.  </w:t>
      </w:r>
    </w:p>
    <w:p w:rsidRPr="00674599" w:rsidR="00B76B1A" w:rsidP="00621C58" w:rsidRDefault="00B76B1A" w14:paraId="3325BED2" w14:textId="77777777">
      <w:pPr>
        <w:pStyle w:val="Text2-Bullets"/>
        <w:numPr>
          <w:ilvl w:val="0"/>
          <w:numId w:val="98"/>
        </w:numPr>
        <w:rPr>
          <w:color w:val="000000" w:themeColor="text1"/>
        </w:rPr>
      </w:pPr>
      <w:r w:rsidRPr="00674599">
        <w:rPr>
          <w:color w:val="000000" w:themeColor="text1"/>
        </w:rPr>
        <w:lastRenderedPageBreak/>
        <w:t xml:space="preserve">Use the </w:t>
      </w:r>
      <w:r w:rsidRPr="00674599">
        <w:rPr>
          <w:b/>
          <w:bCs/>
          <w:color w:val="000000" w:themeColor="text1"/>
        </w:rPr>
        <w:t xml:space="preserve">unemployment rate </w:t>
      </w:r>
      <w:r w:rsidRPr="00674599">
        <w:rPr>
          <w:color w:val="000000" w:themeColor="text1"/>
        </w:rPr>
        <w:t>estimate for the population ages 16 to 19 years and ages 20 to 24 years to determine the total number of youths who are unemployed in each age group by multiplying the total estimate population of that age group by the unemployment rate for the same population.  Add the two numbers together to determine the total number of youths aged 16 to 24 that are unemployed within the zip code.</w:t>
      </w:r>
    </w:p>
    <w:p w:rsidRPr="00674599" w:rsidR="00B76B1A" w:rsidP="00621C58" w:rsidRDefault="00B76B1A" w14:paraId="4A164698" w14:textId="77777777">
      <w:pPr>
        <w:pStyle w:val="Text2-Bullets"/>
        <w:numPr>
          <w:ilvl w:val="0"/>
          <w:numId w:val="98"/>
        </w:numPr>
        <w:rPr>
          <w:color w:val="000000" w:themeColor="text1"/>
        </w:rPr>
      </w:pPr>
      <w:r w:rsidRPr="00674599">
        <w:rPr>
          <w:color w:val="000000" w:themeColor="text1"/>
        </w:rPr>
        <w:t xml:space="preserve">Divide the total population aged 16 to 24 that are unemployed by the total population aged 16 to 24 (as determined by adding the total estimate population for 16 to 19 and 20 to 24) to provide a weighted average rate of youth unemployment in the targeted area(s).  </w:t>
      </w:r>
    </w:p>
    <w:p w:rsidRPr="00674599" w:rsidR="0041472F" w:rsidP="00621C58" w:rsidRDefault="00B76B1A" w14:paraId="539F19EC" w14:textId="77777777">
      <w:pPr>
        <w:pStyle w:val="Text2-Bullets"/>
        <w:numPr>
          <w:ilvl w:val="0"/>
          <w:numId w:val="98"/>
        </w:numPr>
        <w:rPr>
          <w:color w:val="000000" w:themeColor="text1"/>
        </w:rPr>
      </w:pPr>
      <w:r w:rsidRPr="00674599">
        <w:rPr>
          <w:color w:val="000000" w:themeColor="text1"/>
        </w:rPr>
        <w:t>If serving an area that encompasses multiple zip codes, add up the total estimated number of youths who are unemployed in each age group together for each zip code and divide this total number by the total estimated population aged 16 to 24 for all zip codes.  Divide the total estimated number of youth unemployed by the total estimated population across the zip codes to determine the weighted average unemployment rate for the proposed service area.</w:t>
      </w:r>
    </w:p>
    <w:p w:rsidRPr="00674599" w:rsidR="00B76B1A" w:rsidP="00621C58" w:rsidRDefault="00B76B1A" w14:paraId="19B2515F" w14:textId="77777777">
      <w:pPr>
        <w:pStyle w:val="Text2-Bullets"/>
        <w:numPr>
          <w:ilvl w:val="0"/>
          <w:numId w:val="0"/>
        </w:numPr>
        <w:ind w:left="1260"/>
        <w:rPr>
          <w:color w:val="000000" w:themeColor="text1"/>
        </w:rPr>
      </w:pPr>
    </w:p>
    <w:p w:rsidRPr="00674599" w:rsidR="00481604" w:rsidP="007478B1" w:rsidRDefault="00C8109B" w14:paraId="68E86CCC" w14:textId="77777777">
      <w:pPr>
        <w:pStyle w:val="Heading2"/>
        <w:ind w:left="540" w:hanging="540"/>
        <w:rPr>
          <w:color w:val="000000" w:themeColor="text1"/>
        </w:rPr>
      </w:pPr>
      <w:bookmarkStart w:name="_Toc44931539" w:id="89"/>
      <w:r w:rsidRPr="00674599">
        <w:rPr>
          <w:color w:val="000000" w:themeColor="text1"/>
        </w:rPr>
        <w:t>INSTRUCTIONS FOR FINDING POVERTY DATA USING THE UNITED STATES CENSUS BUREAU DATA</w:t>
      </w:r>
      <w:bookmarkEnd w:id="89"/>
    </w:p>
    <w:p w:rsidRPr="00674599" w:rsidR="00481604" w:rsidP="00621C58" w:rsidRDefault="00481604" w14:paraId="37A2AC4C" w14:textId="77777777">
      <w:pPr>
        <w:pStyle w:val="Text2-Bullets"/>
        <w:numPr>
          <w:ilvl w:val="0"/>
          <w:numId w:val="99"/>
        </w:numPr>
        <w:rPr>
          <w:color w:val="000000" w:themeColor="text1"/>
        </w:rPr>
      </w:pPr>
      <w:r w:rsidRPr="00674599">
        <w:rPr>
          <w:color w:val="000000" w:themeColor="text1"/>
        </w:rPr>
        <w:lastRenderedPageBreak/>
        <w:t xml:space="preserve">Go to the American Community Survey home page by clicking on </w:t>
      </w:r>
      <w:hyperlink w:history="1" r:id="rId74">
        <w:r w:rsidRPr="00674599">
          <w:rPr>
            <w:rStyle w:val="Hyperlink"/>
            <w:color w:val="000000" w:themeColor="text1"/>
            <w:u w:val="none"/>
          </w:rPr>
          <w:t>https://www.census.gov/programs-surveys/acs</w:t>
        </w:r>
      </w:hyperlink>
      <w:r w:rsidRPr="00674599">
        <w:rPr>
          <w:rStyle w:val="Hyperlink"/>
          <w:color w:val="000000" w:themeColor="text1"/>
          <w:u w:val="none"/>
        </w:rPr>
        <w:t xml:space="preserve">.  (If for some reason this link does not work, go to </w:t>
      </w:r>
      <w:hyperlink w:history="1" r:id="rId75">
        <w:r w:rsidRPr="00674599">
          <w:rPr>
            <w:rStyle w:val="Hyperlink"/>
            <w:color w:val="000000" w:themeColor="text1"/>
            <w:u w:val="none"/>
          </w:rPr>
          <w:t>https://www.census.gov</w:t>
        </w:r>
      </w:hyperlink>
      <w:r w:rsidRPr="00674599">
        <w:rPr>
          <w:color w:val="000000" w:themeColor="text1"/>
        </w:rPr>
        <w:t xml:space="preserve"> and on the Blue Border on the very top of the Census Bureau’s home page click on </w:t>
      </w:r>
      <w:r w:rsidRPr="00674599">
        <w:rPr>
          <w:b/>
          <w:bCs/>
          <w:color w:val="000000" w:themeColor="text1"/>
        </w:rPr>
        <w:t>SURVEYS/PROGRAMS</w:t>
      </w:r>
      <w:r w:rsidRPr="00674599">
        <w:rPr>
          <w:color w:val="000000" w:themeColor="text1"/>
        </w:rPr>
        <w:t xml:space="preserve">, and then click on American Community Survey).    </w:t>
      </w:r>
    </w:p>
    <w:p w:rsidRPr="00674599" w:rsidR="00481604" w:rsidP="00621C58" w:rsidRDefault="00481604" w14:paraId="76B89F72" w14:textId="77777777">
      <w:pPr>
        <w:pStyle w:val="Text2-Bullets"/>
        <w:numPr>
          <w:ilvl w:val="0"/>
          <w:numId w:val="99"/>
        </w:numPr>
        <w:rPr>
          <w:color w:val="000000" w:themeColor="text1"/>
        </w:rPr>
      </w:pPr>
      <w:r w:rsidRPr="00674599">
        <w:rPr>
          <w:color w:val="000000" w:themeColor="text1"/>
        </w:rPr>
        <w:t xml:space="preserve">On the </w:t>
      </w:r>
      <w:r w:rsidRPr="00674599" w:rsidR="008970A8">
        <w:rPr>
          <w:color w:val="000000" w:themeColor="text1"/>
        </w:rPr>
        <w:t>left</w:t>
      </w:r>
      <w:r w:rsidRPr="00674599">
        <w:rPr>
          <w:color w:val="000000" w:themeColor="text1"/>
        </w:rPr>
        <w:t xml:space="preserve"> side of the American Community Survey home page</w:t>
      </w:r>
      <w:r w:rsidRPr="00674599" w:rsidR="00CB20AB">
        <w:rPr>
          <w:color w:val="000000" w:themeColor="text1"/>
        </w:rPr>
        <w:t>,</w:t>
      </w:r>
      <w:r w:rsidRPr="00674599">
        <w:rPr>
          <w:color w:val="000000" w:themeColor="text1"/>
        </w:rPr>
        <w:t xml:space="preserve"> click the fourth option</w:t>
      </w:r>
      <w:r w:rsidRPr="00674599" w:rsidR="00E97283">
        <w:rPr>
          <w:color w:val="000000" w:themeColor="text1"/>
        </w:rPr>
        <w:t>,</w:t>
      </w:r>
      <w:r w:rsidRPr="00674599">
        <w:rPr>
          <w:color w:val="000000" w:themeColor="text1"/>
        </w:rPr>
        <w:t xml:space="preserve"> </w:t>
      </w:r>
      <w:r w:rsidRPr="00674599">
        <w:rPr>
          <w:b/>
          <w:bCs/>
          <w:color w:val="000000" w:themeColor="text1"/>
        </w:rPr>
        <w:t>Data</w:t>
      </w:r>
      <w:r w:rsidRPr="00674599">
        <w:rPr>
          <w:color w:val="000000" w:themeColor="text1"/>
        </w:rPr>
        <w:t>.</w:t>
      </w:r>
    </w:p>
    <w:p w:rsidRPr="00674599" w:rsidR="00481604" w:rsidP="00621C58" w:rsidRDefault="00481604" w14:paraId="23C9CF54" w14:textId="77777777">
      <w:pPr>
        <w:pStyle w:val="Text2-Bullets"/>
        <w:numPr>
          <w:ilvl w:val="0"/>
          <w:numId w:val="99"/>
        </w:numPr>
        <w:rPr>
          <w:color w:val="000000" w:themeColor="text1"/>
        </w:rPr>
      </w:pPr>
      <w:r w:rsidRPr="00674599">
        <w:rPr>
          <w:color w:val="000000" w:themeColor="text1"/>
        </w:rPr>
        <w:t xml:space="preserve">When the Data page comes up in the </w:t>
      </w:r>
      <w:r w:rsidRPr="00674599" w:rsidR="00533C7A">
        <w:rPr>
          <w:color w:val="000000" w:themeColor="text1"/>
        </w:rPr>
        <w:t>center</w:t>
      </w:r>
      <w:r w:rsidRPr="00674599">
        <w:rPr>
          <w:color w:val="000000" w:themeColor="text1"/>
        </w:rPr>
        <w:t xml:space="preserve"> column in the middle of the page under Data Tables and Tools</w:t>
      </w:r>
      <w:r w:rsidRPr="00674599" w:rsidR="00E97283">
        <w:rPr>
          <w:color w:val="000000" w:themeColor="text1"/>
        </w:rPr>
        <w:t>,</w:t>
      </w:r>
      <w:r w:rsidRPr="00674599">
        <w:rPr>
          <w:color w:val="000000" w:themeColor="text1"/>
        </w:rPr>
        <w:t xml:space="preserve"> click on </w:t>
      </w:r>
      <w:r w:rsidRPr="00674599">
        <w:rPr>
          <w:b/>
          <w:bCs/>
          <w:color w:val="000000" w:themeColor="text1"/>
        </w:rPr>
        <w:t>Subject Tables</w:t>
      </w:r>
      <w:r w:rsidRPr="00674599">
        <w:rPr>
          <w:color w:val="000000" w:themeColor="text1"/>
        </w:rPr>
        <w:t xml:space="preserve">.  </w:t>
      </w:r>
    </w:p>
    <w:p w:rsidRPr="00674599" w:rsidR="00481604" w:rsidP="00621C58" w:rsidRDefault="00481604" w14:paraId="1023872F" w14:textId="77777777">
      <w:pPr>
        <w:pStyle w:val="Text2-Bullets"/>
        <w:numPr>
          <w:ilvl w:val="0"/>
          <w:numId w:val="99"/>
        </w:numPr>
        <w:rPr>
          <w:color w:val="000000" w:themeColor="text1"/>
        </w:rPr>
      </w:pPr>
      <w:r w:rsidRPr="00674599">
        <w:rPr>
          <w:color w:val="000000" w:themeColor="text1"/>
        </w:rPr>
        <w:t>On the top right hand corner of the page in the Search Box</w:t>
      </w:r>
      <w:r w:rsidRPr="00674599" w:rsidR="00E97283">
        <w:rPr>
          <w:color w:val="000000" w:themeColor="text1"/>
        </w:rPr>
        <w:t>,</w:t>
      </w:r>
      <w:r w:rsidRPr="00674599">
        <w:rPr>
          <w:color w:val="000000" w:themeColor="text1"/>
        </w:rPr>
        <w:t xml:space="preserve"> type in </w:t>
      </w:r>
      <w:r w:rsidRPr="00674599">
        <w:rPr>
          <w:b/>
          <w:bCs/>
          <w:color w:val="000000" w:themeColor="text1"/>
        </w:rPr>
        <w:t>S1701</w:t>
      </w:r>
      <w:r w:rsidRPr="00674599">
        <w:rPr>
          <w:color w:val="000000" w:themeColor="text1"/>
        </w:rPr>
        <w:t>.</w:t>
      </w:r>
    </w:p>
    <w:p w:rsidRPr="00674599" w:rsidR="00481604" w:rsidP="00621C58" w:rsidRDefault="00481604" w14:paraId="3E05DC5B" w14:textId="77777777">
      <w:pPr>
        <w:pStyle w:val="Text2-Bullets"/>
        <w:numPr>
          <w:ilvl w:val="0"/>
          <w:numId w:val="99"/>
        </w:numPr>
        <w:rPr>
          <w:b/>
          <w:bCs/>
          <w:color w:val="000000" w:themeColor="text1"/>
        </w:rPr>
      </w:pPr>
      <w:r w:rsidRPr="00674599">
        <w:rPr>
          <w:color w:val="000000" w:themeColor="text1"/>
        </w:rPr>
        <w:t xml:space="preserve">The Table Title will come up as Poverty Status in the Past 12 Months, and click on the table title </w:t>
      </w:r>
      <w:r w:rsidRPr="00674599">
        <w:rPr>
          <w:b/>
          <w:bCs/>
          <w:color w:val="000000" w:themeColor="text1"/>
        </w:rPr>
        <w:t>Poverty Status in the Past 12 Months</w:t>
      </w:r>
      <w:r w:rsidRPr="00674599">
        <w:rPr>
          <w:color w:val="000000" w:themeColor="text1"/>
        </w:rPr>
        <w:t>.</w:t>
      </w:r>
      <w:r w:rsidRPr="00674599">
        <w:rPr>
          <w:b/>
          <w:bCs/>
          <w:color w:val="000000" w:themeColor="text1"/>
        </w:rPr>
        <w:t xml:space="preserve">   </w:t>
      </w:r>
    </w:p>
    <w:p w:rsidRPr="00674599" w:rsidR="00481604" w:rsidP="00621C58" w:rsidRDefault="00481604" w14:paraId="01E37770" w14:textId="77777777">
      <w:pPr>
        <w:pStyle w:val="Text2-Bullets"/>
        <w:numPr>
          <w:ilvl w:val="0"/>
          <w:numId w:val="99"/>
        </w:numPr>
        <w:rPr>
          <w:color w:val="000000" w:themeColor="text1"/>
        </w:rPr>
      </w:pPr>
      <w:r w:rsidRPr="00674599">
        <w:rPr>
          <w:color w:val="000000" w:themeColor="text1"/>
        </w:rPr>
        <w:t>At the top of the page</w:t>
      </w:r>
      <w:r w:rsidRPr="00674599" w:rsidR="00CB20AB">
        <w:rPr>
          <w:color w:val="000000" w:themeColor="text1"/>
        </w:rPr>
        <w:t>,</w:t>
      </w:r>
      <w:r w:rsidRPr="00674599">
        <w:rPr>
          <w:color w:val="000000" w:themeColor="text1"/>
        </w:rPr>
        <w:t xml:space="preserve"> it will say 2018: ACS 1-Year Estimates.  Click on that and a list of tables will come up.  Click on </w:t>
      </w:r>
      <w:r w:rsidRPr="00674599">
        <w:rPr>
          <w:b/>
          <w:bCs/>
          <w:color w:val="000000" w:themeColor="text1"/>
        </w:rPr>
        <w:t>2018: ACS 5-Year Estimates Subject Tables</w:t>
      </w:r>
      <w:r w:rsidRPr="00674599">
        <w:rPr>
          <w:color w:val="000000" w:themeColor="text1"/>
        </w:rPr>
        <w:t xml:space="preserve">.  You need </w:t>
      </w:r>
      <w:r w:rsidRPr="00674599" w:rsidR="00F34965">
        <w:rPr>
          <w:color w:val="000000" w:themeColor="text1"/>
        </w:rPr>
        <w:t>five</w:t>
      </w:r>
      <w:r w:rsidRPr="00674599">
        <w:rPr>
          <w:color w:val="000000" w:themeColor="text1"/>
        </w:rPr>
        <w:t xml:space="preserve">-year data because </w:t>
      </w:r>
      <w:r w:rsidRPr="00674599" w:rsidR="00F34965">
        <w:rPr>
          <w:color w:val="000000" w:themeColor="text1"/>
        </w:rPr>
        <w:t>one</w:t>
      </w:r>
      <w:r w:rsidRPr="00674599">
        <w:rPr>
          <w:color w:val="000000" w:themeColor="text1"/>
        </w:rPr>
        <w:t xml:space="preserve">-year data will have too small of a sample size to show data on Census tracts.  </w:t>
      </w:r>
    </w:p>
    <w:p w:rsidRPr="00674599" w:rsidR="00481604" w:rsidP="00621C58" w:rsidRDefault="00481604" w14:paraId="0E69B824" w14:textId="77777777">
      <w:pPr>
        <w:pStyle w:val="Text2-Bullets"/>
        <w:numPr>
          <w:ilvl w:val="0"/>
          <w:numId w:val="99"/>
        </w:numPr>
        <w:rPr>
          <w:color w:val="000000" w:themeColor="text1"/>
        </w:rPr>
      </w:pPr>
      <w:r w:rsidRPr="00674599">
        <w:rPr>
          <w:color w:val="000000" w:themeColor="text1"/>
        </w:rPr>
        <w:t xml:space="preserve">Now look at the left side of the page and there will be four options (ALL, TABLES, MAPS, PAGES).  Click on </w:t>
      </w:r>
      <w:r w:rsidRPr="00674599">
        <w:rPr>
          <w:b/>
          <w:bCs/>
          <w:color w:val="000000" w:themeColor="text1"/>
        </w:rPr>
        <w:t>MAPS</w:t>
      </w:r>
      <w:r w:rsidRPr="00674599">
        <w:rPr>
          <w:color w:val="000000" w:themeColor="text1"/>
        </w:rPr>
        <w:t xml:space="preserve">.  </w:t>
      </w:r>
    </w:p>
    <w:p w:rsidRPr="00674599" w:rsidR="00481604" w:rsidP="00621C58" w:rsidRDefault="00481604" w14:paraId="08C9F641" w14:textId="77777777">
      <w:pPr>
        <w:pStyle w:val="Text2-Bullets"/>
        <w:numPr>
          <w:ilvl w:val="0"/>
          <w:numId w:val="99"/>
        </w:numPr>
        <w:rPr>
          <w:color w:val="000000" w:themeColor="text1"/>
        </w:rPr>
      </w:pPr>
      <w:r w:rsidRPr="00674599">
        <w:rPr>
          <w:color w:val="000000" w:themeColor="text1"/>
        </w:rPr>
        <w:t xml:space="preserve">A map of the Continental United States will come up, but you can use </w:t>
      </w:r>
      <w:r w:rsidRPr="00674599">
        <w:rPr>
          <w:b/>
          <w:bCs/>
          <w:color w:val="000000" w:themeColor="text1"/>
        </w:rPr>
        <w:t>Minus Toggle Switch</w:t>
      </w:r>
      <w:r w:rsidRPr="00674599">
        <w:rPr>
          <w:color w:val="000000" w:themeColor="text1"/>
        </w:rPr>
        <w:t xml:space="preserve"> at the bottom </w:t>
      </w:r>
      <w:r w:rsidRPr="00674599">
        <w:rPr>
          <w:color w:val="000000" w:themeColor="text1"/>
        </w:rPr>
        <w:lastRenderedPageBreak/>
        <w:t xml:space="preserve">right hand corner of the map to reduce the magnification of the map and the directional arrows on your keyboard to move the map to show Alaska, Hawaii, Puerto Rico, and Guam.  Find your state and click on it and you will get an option to either Select the state or get a profile of the state.  Click on </w:t>
      </w:r>
      <w:r w:rsidRPr="00674599">
        <w:rPr>
          <w:b/>
          <w:bCs/>
          <w:color w:val="000000" w:themeColor="text1"/>
        </w:rPr>
        <w:t xml:space="preserve">Select </w:t>
      </w:r>
      <w:r w:rsidRPr="00674599">
        <w:rPr>
          <w:color w:val="000000" w:themeColor="text1"/>
        </w:rPr>
        <w:t xml:space="preserve">right below the name of the state.  Your state will now be highlighted on the map.  Note: Sometimes the map of the United States will not fully load, and you will need to go back to the TABLES page and select </w:t>
      </w:r>
      <w:r w:rsidRPr="00674599">
        <w:rPr>
          <w:b/>
          <w:bCs/>
          <w:color w:val="000000" w:themeColor="text1"/>
        </w:rPr>
        <w:t>MAPS</w:t>
      </w:r>
      <w:r w:rsidRPr="00674599">
        <w:rPr>
          <w:color w:val="000000" w:themeColor="text1"/>
        </w:rPr>
        <w:t xml:space="preserve"> again and the map will then fully load. </w:t>
      </w:r>
    </w:p>
    <w:p w:rsidRPr="00674599" w:rsidR="00481604" w:rsidP="00621C58" w:rsidRDefault="00481604" w14:paraId="46F8D66F" w14:textId="77777777">
      <w:pPr>
        <w:pStyle w:val="Text2-Bullets"/>
        <w:numPr>
          <w:ilvl w:val="0"/>
          <w:numId w:val="99"/>
        </w:numPr>
        <w:rPr>
          <w:color w:val="000000" w:themeColor="text1"/>
        </w:rPr>
      </w:pPr>
      <w:r w:rsidRPr="00674599">
        <w:rPr>
          <w:color w:val="000000" w:themeColor="text1"/>
        </w:rPr>
        <w:t>In the exact middle of the very top of the page</w:t>
      </w:r>
      <w:r w:rsidRPr="00674599" w:rsidR="0078790B">
        <w:rPr>
          <w:color w:val="000000" w:themeColor="text1"/>
        </w:rPr>
        <w:t>,</w:t>
      </w:r>
      <w:r w:rsidRPr="00674599">
        <w:rPr>
          <w:color w:val="000000" w:themeColor="text1"/>
        </w:rPr>
        <w:t xml:space="preserve"> next to the word </w:t>
      </w:r>
      <w:r w:rsidRPr="00674599" w:rsidR="00F34965">
        <w:rPr>
          <w:color w:val="000000" w:themeColor="text1"/>
        </w:rPr>
        <w:t>“s</w:t>
      </w:r>
      <w:r w:rsidRPr="00674599">
        <w:rPr>
          <w:color w:val="000000" w:themeColor="text1"/>
        </w:rPr>
        <w:t>tate</w:t>
      </w:r>
      <w:r w:rsidRPr="00674599" w:rsidR="00DD3641">
        <w:rPr>
          <w:color w:val="000000" w:themeColor="text1"/>
        </w:rPr>
        <w:t>,</w:t>
      </w:r>
      <w:r w:rsidRPr="00674599" w:rsidR="00F34965">
        <w:rPr>
          <w:color w:val="000000" w:themeColor="text1"/>
        </w:rPr>
        <w:t>”</w:t>
      </w:r>
      <w:r w:rsidRPr="00674599">
        <w:rPr>
          <w:color w:val="000000" w:themeColor="text1"/>
        </w:rPr>
        <w:t xml:space="preserve"> click on </w:t>
      </w:r>
      <w:r w:rsidRPr="00674599" w:rsidR="0078790B">
        <w:rPr>
          <w:color w:val="000000" w:themeColor="text1"/>
        </w:rPr>
        <w:t xml:space="preserve">the </w:t>
      </w:r>
      <w:r w:rsidRPr="00674599" w:rsidR="00DD3641">
        <w:rPr>
          <w:color w:val="000000" w:themeColor="text1"/>
        </w:rPr>
        <w:t>drop</w:t>
      </w:r>
      <w:r w:rsidRPr="00674599" w:rsidR="00EF46F0">
        <w:rPr>
          <w:color w:val="000000" w:themeColor="text1"/>
        </w:rPr>
        <w:t xml:space="preserve"> </w:t>
      </w:r>
      <w:r w:rsidRPr="00674599" w:rsidR="00DD3641">
        <w:rPr>
          <w:color w:val="000000" w:themeColor="text1"/>
        </w:rPr>
        <w:t xml:space="preserve">down </w:t>
      </w:r>
      <w:r w:rsidRPr="00674599" w:rsidR="0078790B">
        <w:rPr>
          <w:color w:val="000000" w:themeColor="text1"/>
        </w:rPr>
        <w:t xml:space="preserve">arrow </w:t>
      </w:r>
      <w:r w:rsidRPr="00674599" w:rsidR="00DD3641">
        <w:rPr>
          <w:color w:val="000000" w:themeColor="text1"/>
        </w:rPr>
        <w:t xml:space="preserve">to </w:t>
      </w:r>
      <w:r w:rsidRPr="00674599">
        <w:rPr>
          <w:b/>
          <w:bCs/>
          <w:color w:val="000000" w:themeColor="text1"/>
        </w:rPr>
        <w:t>Expand More</w:t>
      </w:r>
      <w:r w:rsidRPr="00674599">
        <w:rPr>
          <w:color w:val="000000" w:themeColor="text1"/>
        </w:rPr>
        <w:t>.  This will give you a list of different geographic area classifications.  Click on the sixth item</w:t>
      </w:r>
      <w:r w:rsidRPr="00674599" w:rsidR="00E97283">
        <w:rPr>
          <w:color w:val="000000" w:themeColor="text1"/>
        </w:rPr>
        <w:t>,</w:t>
      </w:r>
      <w:r w:rsidRPr="00674599">
        <w:rPr>
          <w:color w:val="000000" w:themeColor="text1"/>
        </w:rPr>
        <w:t xml:space="preserve"> </w:t>
      </w:r>
      <w:r w:rsidRPr="00674599">
        <w:rPr>
          <w:b/>
          <w:bCs/>
          <w:color w:val="000000" w:themeColor="text1"/>
        </w:rPr>
        <w:t>County</w:t>
      </w:r>
      <w:r w:rsidRPr="00674599">
        <w:rPr>
          <w:color w:val="000000" w:themeColor="text1"/>
        </w:rPr>
        <w:t>.  The map will then show the counties in your state.  You can just click on your county based on its shape, but if you need to see the names of the count</w:t>
      </w:r>
      <w:r w:rsidRPr="00674599" w:rsidR="00E97283">
        <w:rPr>
          <w:color w:val="000000" w:themeColor="text1"/>
        </w:rPr>
        <w:t>ies,</w:t>
      </w:r>
      <w:r w:rsidRPr="00674599">
        <w:rPr>
          <w:color w:val="000000" w:themeColor="text1"/>
        </w:rPr>
        <w:t xml:space="preserve"> you will need to use the </w:t>
      </w:r>
      <w:r w:rsidRPr="00674599">
        <w:rPr>
          <w:b/>
          <w:bCs/>
          <w:color w:val="000000" w:themeColor="text1"/>
        </w:rPr>
        <w:t>Plus Toggle Switch</w:t>
      </w:r>
      <w:r w:rsidRPr="00674599">
        <w:rPr>
          <w:color w:val="000000" w:themeColor="text1"/>
        </w:rPr>
        <w:t xml:space="preserve"> to increase the magnification of the map.  Once you have clicked on your county, you will be given the option to either select it or get its profile.  Click on </w:t>
      </w:r>
      <w:r w:rsidRPr="00674599">
        <w:rPr>
          <w:b/>
          <w:bCs/>
          <w:color w:val="000000" w:themeColor="text1"/>
        </w:rPr>
        <w:t>Select</w:t>
      </w:r>
      <w:r w:rsidRPr="00674599">
        <w:rPr>
          <w:color w:val="000000" w:themeColor="text1"/>
        </w:rPr>
        <w:t xml:space="preserve"> right below the name of the county.  Your county will now be highlighted on the map.        </w:t>
      </w:r>
    </w:p>
    <w:p w:rsidRPr="00674599" w:rsidR="00481604" w:rsidP="00621C58" w:rsidRDefault="00481604" w14:paraId="53472A5A" w14:textId="77777777">
      <w:pPr>
        <w:pStyle w:val="Text2-Bullets"/>
        <w:numPr>
          <w:ilvl w:val="0"/>
          <w:numId w:val="99"/>
        </w:numPr>
        <w:rPr>
          <w:color w:val="000000" w:themeColor="text1"/>
        </w:rPr>
      </w:pPr>
      <w:r w:rsidRPr="00674599">
        <w:rPr>
          <w:color w:val="000000" w:themeColor="text1"/>
        </w:rPr>
        <w:t xml:space="preserve">Rural areas can skip this step, but urban areas should go back to the exact middle of the very top of the page and click on </w:t>
      </w:r>
      <w:r w:rsidRPr="00674599" w:rsidR="0078790B">
        <w:rPr>
          <w:color w:val="000000" w:themeColor="text1"/>
        </w:rPr>
        <w:t>the drop</w:t>
      </w:r>
      <w:r w:rsidRPr="00674599" w:rsidR="00EF46F0">
        <w:rPr>
          <w:color w:val="000000" w:themeColor="text1"/>
        </w:rPr>
        <w:t xml:space="preserve"> </w:t>
      </w:r>
      <w:r w:rsidRPr="00674599" w:rsidR="0078790B">
        <w:rPr>
          <w:color w:val="000000" w:themeColor="text1"/>
        </w:rPr>
        <w:t xml:space="preserve">down arrow to </w:t>
      </w:r>
      <w:r w:rsidRPr="00674599">
        <w:rPr>
          <w:b/>
          <w:bCs/>
          <w:color w:val="000000" w:themeColor="text1"/>
        </w:rPr>
        <w:t xml:space="preserve">Expand More </w:t>
      </w:r>
      <w:r w:rsidRPr="00674599">
        <w:rPr>
          <w:color w:val="000000" w:themeColor="text1"/>
        </w:rPr>
        <w:t>and this time click</w:t>
      </w:r>
      <w:r w:rsidRPr="00674599">
        <w:rPr>
          <w:b/>
          <w:bCs/>
          <w:color w:val="000000" w:themeColor="text1"/>
        </w:rPr>
        <w:t xml:space="preserve"> </w:t>
      </w:r>
      <w:r w:rsidRPr="00674599">
        <w:rPr>
          <w:color w:val="000000" w:themeColor="text1"/>
        </w:rPr>
        <w:t>on the eighth item</w:t>
      </w:r>
      <w:r w:rsidRPr="00674599" w:rsidR="00E97283">
        <w:rPr>
          <w:color w:val="000000" w:themeColor="text1"/>
        </w:rPr>
        <w:t>,</w:t>
      </w:r>
      <w:r w:rsidRPr="00674599">
        <w:rPr>
          <w:color w:val="000000" w:themeColor="text1"/>
        </w:rPr>
        <w:t xml:space="preserve"> </w:t>
      </w:r>
      <w:r w:rsidRPr="00674599">
        <w:rPr>
          <w:b/>
          <w:bCs/>
          <w:color w:val="000000" w:themeColor="text1"/>
        </w:rPr>
        <w:t>Place</w:t>
      </w:r>
      <w:r w:rsidRPr="00674599">
        <w:rPr>
          <w:color w:val="000000" w:themeColor="text1"/>
        </w:rPr>
        <w:t>.</w:t>
      </w:r>
      <w:r w:rsidRPr="00674599">
        <w:rPr>
          <w:b/>
          <w:bCs/>
          <w:color w:val="000000" w:themeColor="text1"/>
        </w:rPr>
        <w:t>  </w:t>
      </w:r>
      <w:r w:rsidRPr="00674599">
        <w:rPr>
          <w:color w:val="000000" w:themeColor="text1"/>
        </w:rPr>
        <w:t xml:space="preserve">You </w:t>
      </w:r>
      <w:r w:rsidRPr="00674599">
        <w:rPr>
          <w:color w:val="000000" w:themeColor="text1"/>
        </w:rPr>
        <w:lastRenderedPageBreak/>
        <w:t xml:space="preserve">should now be able to see the name of your city within your county.  Click on the name of your city and then click on </w:t>
      </w:r>
      <w:r w:rsidRPr="00674599">
        <w:rPr>
          <w:b/>
          <w:bCs/>
          <w:color w:val="000000" w:themeColor="text1"/>
        </w:rPr>
        <w:t>Select</w:t>
      </w:r>
      <w:r w:rsidRPr="00674599">
        <w:rPr>
          <w:color w:val="000000" w:themeColor="text1"/>
        </w:rPr>
        <w:t xml:space="preserve">.  Your city will now be highlighted on the map. </w:t>
      </w:r>
    </w:p>
    <w:p w:rsidRPr="00674599" w:rsidR="00481604" w:rsidP="00621C58" w:rsidRDefault="00481604" w14:paraId="6C30AA37" w14:textId="77777777">
      <w:pPr>
        <w:pStyle w:val="Text2-Bullets"/>
        <w:numPr>
          <w:ilvl w:val="0"/>
          <w:numId w:val="99"/>
        </w:numPr>
        <w:rPr>
          <w:color w:val="000000" w:themeColor="text1"/>
        </w:rPr>
      </w:pPr>
      <w:r w:rsidRPr="00674599">
        <w:rPr>
          <w:color w:val="000000" w:themeColor="text1"/>
        </w:rPr>
        <w:t xml:space="preserve">Once rural areas have their county highlighted and urban areas have their city highlighted, go back to the top of the </w:t>
      </w:r>
      <w:r w:rsidRPr="00674599" w:rsidR="00E97283">
        <w:rPr>
          <w:color w:val="000000" w:themeColor="text1"/>
        </w:rPr>
        <w:t>p</w:t>
      </w:r>
      <w:r w:rsidRPr="00674599">
        <w:rPr>
          <w:color w:val="000000" w:themeColor="text1"/>
        </w:rPr>
        <w:t>age and click on</w:t>
      </w:r>
      <w:r w:rsidRPr="00674599" w:rsidR="0078790B">
        <w:rPr>
          <w:color w:val="000000" w:themeColor="text1"/>
        </w:rPr>
        <w:t xml:space="preserve"> the drop</w:t>
      </w:r>
      <w:r w:rsidRPr="00674599" w:rsidR="00EF46F0">
        <w:rPr>
          <w:color w:val="000000" w:themeColor="text1"/>
        </w:rPr>
        <w:t xml:space="preserve"> </w:t>
      </w:r>
      <w:r w:rsidRPr="00674599" w:rsidR="0078790B">
        <w:rPr>
          <w:color w:val="000000" w:themeColor="text1"/>
        </w:rPr>
        <w:t>down arrow to</w:t>
      </w:r>
      <w:r w:rsidRPr="00674599">
        <w:rPr>
          <w:color w:val="000000" w:themeColor="text1"/>
        </w:rPr>
        <w:t xml:space="preserve"> </w:t>
      </w:r>
      <w:r w:rsidRPr="00674599">
        <w:rPr>
          <w:b/>
          <w:bCs/>
          <w:color w:val="000000" w:themeColor="text1"/>
        </w:rPr>
        <w:t>Expand More</w:t>
      </w:r>
      <w:r w:rsidRPr="00674599">
        <w:rPr>
          <w:color w:val="000000" w:themeColor="text1"/>
        </w:rPr>
        <w:t xml:space="preserve">.  When the list of geographic classifications come up, scroll down about 25 items and click on </w:t>
      </w:r>
      <w:r w:rsidRPr="00674599">
        <w:rPr>
          <w:b/>
          <w:bCs/>
          <w:color w:val="000000" w:themeColor="text1"/>
        </w:rPr>
        <w:t>Census tract</w:t>
      </w:r>
      <w:r w:rsidRPr="00674599">
        <w:rPr>
          <w:color w:val="000000" w:themeColor="text1"/>
        </w:rPr>
        <w:t>.</w:t>
      </w:r>
    </w:p>
    <w:p w:rsidRPr="00674599" w:rsidR="00481604" w:rsidP="00621C58" w:rsidRDefault="00481604" w14:paraId="21FEF2EC" w14:textId="77777777">
      <w:pPr>
        <w:pStyle w:val="Text2-Bullets"/>
        <w:numPr>
          <w:ilvl w:val="0"/>
          <w:numId w:val="99"/>
        </w:numPr>
        <w:rPr>
          <w:color w:val="000000" w:themeColor="text1"/>
        </w:rPr>
      </w:pPr>
      <w:r w:rsidRPr="00674599">
        <w:rPr>
          <w:color w:val="000000" w:themeColor="text1"/>
        </w:rPr>
        <w:t xml:space="preserve">The map will now show Census tract boundaries, but not the Census tract numbers, so you will need to use the </w:t>
      </w:r>
      <w:r w:rsidRPr="00674599">
        <w:rPr>
          <w:b/>
          <w:bCs/>
          <w:color w:val="000000" w:themeColor="text1"/>
        </w:rPr>
        <w:t>Plus Toggle Switch</w:t>
      </w:r>
      <w:r w:rsidRPr="00674599">
        <w:rPr>
          <w:color w:val="000000" w:themeColor="text1"/>
        </w:rPr>
        <w:t xml:space="preserve"> to increase the magnification of the map until you can see all the Census tract numbers.</w:t>
      </w:r>
    </w:p>
    <w:p w:rsidRPr="00674599" w:rsidR="00481604" w:rsidP="00621C58" w:rsidRDefault="00481604" w14:paraId="4CBA13C9" w14:textId="77777777">
      <w:pPr>
        <w:pStyle w:val="Text2-Bullets"/>
        <w:numPr>
          <w:ilvl w:val="0"/>
          <w:numId w:val="99"/>
        </w:numPr>
        <w:rPr>
          <w:color w:val="000000" w:themeColor="text1"/>
        </w:rPr>
      </w:pPr>
      <w:r w:rsidRPr="00674599">
        <w:rPr>
          <w:color w:val="000000" w:themeColor="text1"/>
        </w:rPr>
        <w:t xml:space="preserve">Now you are ready to identify Census tracts within your city or county to make up your target area.  Use your curser as the pointer and click on each Census tract that you want to add and then click on </w:t>
      </w:r>
      <w:r w:rsidRPr="00674599">
        <w:rPr>
          <w:b/>
          <w:bCs/>
          <w:color w:val="000000" w:themeColor="text1"/>
        </w:rPr>
        <w:t>Select</w:t>
      </w:r>
      <w:r w:rsidRPr="00674599">
        <w:rPr>
          <w:color w:val="000000" w:themeColor="text1"/>
        </w:rPr>
        <w:t xml:space="preserve"> for the Census tract.  The first time that you click on a Census tract</w:t>
      </w:r>
      <w:r w:rsidRPr="00674599" w:rsidR="00E97283">
        <w:rPr>
          <w:color w:val="000000" w:themeColor="text1"/>
        </w:rPr>
        <w:t>,</w:t>
      </w:r>
      <w:r w:rsidRPr="00674599">
        <w:rPr>
          <w:color w:val="000000" w:themeColor="text1"/>
        </w:rPr>
        <w:t xml:space="preserve"> it will increase the magnification of the map, so you will may need to use the </w:t>
      </w:r>
      <w:r w:rsidRPr="00674599">
        <w:rPr>
          <w:b/>
          <w:bCs/>
          <w:color w:val="000000" w:themeColor="text1"/>
        </w:rPr>
        <w:t>Minus Toggle Switch</w:t>
      </w:r>
      <w:r w:rsidRPr="00674599">
        <w:rPr>
          <w:color w:val="000000" w:themeColor="text1"/>
        </w:rPr>
        <w:t xml:space="preserve"> to adjust the magnification of the map.  </w:t>
      </w:r>
    </w:p>
    <w:p w:rsidRPr="00674599" w:rsidR="00481604" w:rsidP="00621C58" w:rsidRDefault="00481604" w14:paraId="1995EDDF" w14:textId="77777777">
      <w:pPr>
        <w:pStyle w:val="Text2-Bullets"/>
        <w:numPr>
          <w:ilvl w:val="0"/>
          <w:numId w:val="99"/>
        </w:numPr>
        <w:rPr>
          <w:color w:val="000000" w:themeColor="text1"/>
        </w:rPr>
      </w:pPr>
      <w:r w:rsidRPr="00674599">
        <w:rPr>
          <w:color w:val="000000" w:themeColor="text1"/>
        </w:rPr>
        <w:t xml:space="preserve">If you click on Census tracts and nothing happens and you are not given an option of selecting them, go back and make sure that you have selected the Five-Year data set, as the sample size in the One-Year data is not sufficient to provide Census data.  </w:t>
      </w:r>
    </w:p>
    <w:p w:rsidRPr="00674599" w:rsidR="00481604" w:rsidP="00621C58" w:rsidRDefault="00481604" w14:paraId="27D35469" w14:textId="77777777">
      <w:pPr>
        <w:pStyle w:val="Text2-Bullets"/>
        <w:numPr>
          <w:ilvl w:val="0"/>
          <w:numId w:val="99"/>
        </w:numPr>
        <w:rPr>
          <w:color w:val="000000" w:themeColor="text1"/>
        </w:rPr>
      </w:pPr>
      <w:r w:rsidRPr="00674599">
        <w:rPr>
          <w:color w:val="000000" w:themeColor="text1"/>
        </w:rPr>
        <w:lastRenderedPageBreak/>
        <w:t>As you select each Census tract</w:t>
      </w:r>
      <w:r w:rsidRPr="00674599" w:rsidR="00E97283">
        <w:rPr>
          <w:color w:val="000000" w:themeColor="text1"/>
        </w:rPr>
        <w:t>,</w:t>
      </w:r>
      <w:r w:rsidRPr="00674599">
        <w:rPr>
          <w:color w:val="000000" w:themeColor="text1"/>
        </w:rPr>
        <w:t xml:space="preserve"> they will appear as different colors on the map depending on their population.  Some Census tracts will have a light gray color if they have low populations.  </w:t>
      </w:r>
      <w:r w:rsidRPr="00674599" w:rsidR="00B12EA7">
        <w:rPr>
          <w:color w:val="000000" w:themeColor="text1"/>
        </w:rPr>
        <w:t>Ignore these changes in map colors and continue to the next step.</w:t>
      </w:r>
      <w:r w:rsidRPr="00674599">
        <w:rPr>
          <w:color w:val="000000" w:themeColor="text1"/>
        </w:rPr>
        <w:t xml:space="preserve">    </w:t>
      </w:r>
    </w:p>
    <w:p w:rsidRPr="00674599" w:rsidR="00481604" w:rsidP="00621C58" w:rsidRDefault="00481604" w14:paraId="715A1629" w14:textId="77777777">
      <w:pPr>
        <w:pStyle w:val="Text2-Bullets"/>
        <w:numPr>
          <w:ilvl w:val="0"/>
          <w:numId w:val="99"/>
        </w:numPr>
        <w:rPr>
          <w:color w:val="000000" w:themeColor="text1"/>
        </w:rPr>
      </w:pPr>
      <w:r w:rsidRPr="00674599">
        <w:rPr>
          <w:color w:val="000000" w:themeColor="text1"/>
        </w:rPr>
        <w:t xml:space="preserve">After you have selected all the Census tracts that you want, go to the top of left side of the page and click on </w:t>
      </w:r>
      <w:r w:rsidRPr="00674599">
        <w:rPr>
          <w:b/>
          <w:bCs/>
          <w:color w:val="000000" w:themeColor="text1"/>
        </w:rPr>
        <w:t>TABLES</w:t>
      </w:r>
      <w:r w:rsidRPr="00674599">
        <w:rPr>
          <w:color w:val="000000" w:themeColor="text1"/>
        </w:rPr>
        <w:t xml:space="preserve">.  </w:t>
      </w:r>
    </w:p>
    <w:p w:rsidRPr="00674599" w:rsidR="00481604" w:rsidP="00621C58" w:rsidRDefault="00481604" w14:paraId="281110D1" w14:textId="77777777">
      <w:pPr>
        <w:pStyle w:val="Text2-Bullets"/>
        <w:numPr>
          <w:ilvl w:val="0"/>
          <w:numId w:val="99"/>
        </w:numPr>
        <w:rPr>
          <w:color w:val="000000" w:themeColor="text1"/>
        </w:rPr>
      </w:pPr>
      <w:r w:rsidRPr="00674599">
        <w:rPr>
          <w:color w:val="000000" w:themeColor="text1"/>
        </w:rPr>
        <w:t xml:space="preserve">A table will come up showing the Total Population, the Number in Poverty, and the Poverty Rate.  Currently, the data is not loading properly and at first only the overall U.S. data will load and you will not be able to scroll any further to the right to see anything else.  Go to the very top of the page and Click on </w:t>
      </w:r>
      <w:r w:rsidRPr="00674599">
        <w:rPr>
          <w:b/>
          <w:bCs/>
          <w:color w:val="000000" w:themeColor="text1"/>
        </w:rPr>
        <w:t>2018 ACS 5-Year Estimates Subject Tables</w:t>
      </w:r>
      <w:r w:rsidRPr="00674599">
        <w:rPr>
          <w:color w:val="000000" w:themeColor="text1"/>
        </w:rPr>
        <w:t xml:space="preserve"> and you will be given the option to select other data sets.  Click on </w:t>
      </w:r>
      <w:r w:rsidRPr="00674599">
        <w:rPr>
          <w:b/>
          <w:bCs/>
          <w:color w:val="000000" w:themeColor="text1"/>
        </w:rPr>
        <w:t>2017 ACS 5-Year Estimates Subject Tables</w:t>
      </w:r>
      <w:r w:rsidRPr="00674599">
        <w:rPr>
          <w:color w:val="000000" w:themeColor="text1"/>
        </w:rPr>
        <w:t xml:space="preserve">, and the 2017 Census tract data should now load on to the table.  Then you can go back to the top of the page and click on </w:t>
      </w:r>
      <w:r w:rsidRPr="00674599">
        <w:rPr>
          <w:b/>
          <w:bCs/>
          <w:color w:val="000000" w:themeColor="text1"/>
        </w:rPr>
        <w:t>2017 ACS 5-Year Estimates Subject Tables</w:t>
      </w:r>
      <w:r w:rsidRPr="00674599">
        <w:rPr>
          <w:color w:val="000000" w:themeColor="text1"/>
        </w:rPr>
        <w:t xml:space="preserve"> and you will be given the option of selecting other data sets and you can re-select </w:t>
      </w:r>
      <w:r w:rsidRPr="00674599">
        <w:rPr>
          <w:b/>
          <w:bCs/>
          <w:color w:val="000000" w:themeColor="text1"/>
        </w:rPr>
        <w:t>2018 ACS 5-Year Estimates Subject Tables</w:t>
      </w:r>
      <w:r w:rsidRPr="00674599">
        <w:rPr>
          <w:color w:val="000000" w:themeColor="text1"/>
        </w:rPr>
        <w:t xml:space="preserve"> and the 2018 data will now properly load on the table.  </w:t>
      </w:r>
    </w:p>
    <w:p w:rsidRPr="00674599" w:rsidR="00481604" w:rsidP="00621C58" w:rsidRDefault="00481604" w14:paraId="31BEE763" w14:textId="77777777">
      <w:pPr>
        <w:pStyle w:val="Text2-Bullets"/>
        <w:numPr>
          <w:ilvl w:val="0"/>
          <w:numId w:val="99"/>
        </w:numPr>
        <w:rPr>
          <w:color w:val="000000" w:themeColor="text1"/>
        </w:rPr>
      </w:pPr>
      <w:r w:rsidRPr="00674599">
        <w:rPr>
          <w:color w:val="000000" w:themeColor="text1"/>
        </w:rPr>
        <w:t xml:space="preserve">We are interested </w:t>
      </w:r>
      <w:r w:rsidRPr="00674599" w:rsidR="00F34965">
        <w:rPr>
          <w:color w:val="000000" w:themeColor="text1"/>
        </w:rPr>
        <w:t xml:space="preserve">only </w:t>
      </w:r>
      <w:r w:rsidRPr="00674599">
        <w:rPr>
          <w:color w:val="000000" w:themeColor="text1"/>
        </w:rPr>
        <w:t>in the top row of the table</w:t>
      </w:r>
      <w:r w:rsidRPr="00674599" w:rsidR="00621C58">
        <w:rPr>
          <w:color w:val="000000" w:themeColor="text1"/>
        </w:rPr>
        <w:t>,</w:t>
      </w:r>
      <w:r w:rsidRPr="00674599">
        <w:rPr>
          <w:color w:val="000000" w:themeColor="text1"/>
        </w:rPr>
        <w:t xml:space="preserve"> which shows the total population and the total number in poverty.  Use the right directional arrow on your </w:t>
      </w:r>
      <w:r w:rsidRPr="00674599">
        <w:rPr>
          <w:color w:val="000000" w:themeColor="text1"/>
        </w:rPr>
        <w:lastRenderedPageBreak/>
        <w:t xml:space="preserve">keyboard to scroll to the right to see all of the Census tracts that you selected.  </w:t>
      </w:r>
    </w:p>
    <w:p w:rsidRPr="00674599" w:rsidR="00481604" w:rsidP="00621C58" w:rsidRDefault="00481604" w14:paraId="03BF830E" w14:textId="77777777">
      <w:pPr>
        <w:pStyle w:val="Text2-Bullets"/>
        <w:numPr>
          <w:ilvl w:val="0"/>
          <w:numId w:val="99"/>
        </w:numPr>
        <w:rPr>
          <w:color w:val="000000" w:themeColor="text1"/>
        </w:rPr>
      </w:pPr>
      <w:r w:rsidRPr="00674599">
        <w:rPr>
          <w:color w:val="000000" w:themeColor="text1"/>
        </w:rPr>
        <w:t xml:space="preserve">Make a spreadsheet </w:t>
      </w:r>
      <w:r w:rsidRPr="00674599" w:rsidR="00621C58">
        <w:rPr>
          <w:color w:val="000000" w:themeColor="text1"/>
        </w:rPr>
        <w:t xml:space="preserve">that </w:t>
      </w:r>
      <w:r w:rsidRPr="00674599">
        <w:rPr>
          <w:color w:val="000000" w:themeColor="text1"/>
        </w:rPr>
        <w:t>you can later copy into Excel with three columns</w:t>
      </w:r>
      <w:r w:rsidRPr="00674599" w:rsidR="00E97283">
        <w:rPr>
          <w:color w:val="000000" w:themeColor="text1"/>
        </w:rPr>
        <w:t>:</w:t>
      </w:r>
      <w:r w:rsidRPr="00674599">
        <w:rPr>
          <w:color w:val="000000" w:themeColor="text1"/>
        </w:rPr>
        <w:t xml:space="preserve"> the Census tract number, the Total Population in the Census tract, and the Number in Poverty in the Census tract.  You do not need to, but you may want to add a fourth column showing the percentage in poverty in the Census tract.  Individual Census tracts </w:t>
      </w:r>
      <w:r w:rsidRPr="00674599" w:rsidR="00E97283">
        <w:rPr>
          <w:color w:val="000000" w:themeColor="text1"/>
        </w:rPr>
        <w:t>may</w:t>
      </w:r>
      <w:r w:rsidRPr="00674599">
        <w:rPr>
          <w:color w:val="000000" w:themeColor="text1"/>
        </w:rPr>
        <w:t xml:space="preserve"> have a poverty rate of below </w:t>
      </w:r>
      <w:r w:rsidRPr="00674599" w:rsidR="00DE10E2">
        <w:rPr>
          <w:color w:val="000000" w:themeColor="text1"/>
        </w:rPr>
        <w:t>13.1</w:t>
      </w:r>
      <w:r w:rsidRPr="00674599">
        <w:rPr>
          <w:color w:val="000000" w:themeColor="text1"/>
        </w:rPr>
        <w:t xml:space="preserve"> percent </w:t>
      </w:r>
      <w:r w:rsidRPr="00674599" w:rsidR="00E97283">
        <w:rPr>
          <w:color w:val="000000" w:themeColor="text1"/>
        </w:rPr>
        <w:t xml:space="preserve">but the data will be aggregated across all Census tract areas, and it is the aggregated number that will be evaluated against.  </w:t>
      </w:r>
    </w:p>
    <w:p w:rsidRPr="00674599" w:rsidR="00481604" w:rsidP="00621C58" w:rsidRDefault="00481604" w14:paraId="65136B81" w14:textId="77777777">
      <w:pPr>
        <w:pStyle w:val="Text2-Bullets"/>
        <w:numPr>
          <w:ilvl w:val="0"/>
          <w:numId w:val="99"/>
        </w:numPr>
        <w:rPr>
          <w:color w:val="000000" w:themeColor="text1"/>
        </w:rPr>
      </w:pPr>
      <w:r w:rsidRPr="00674599">
        <w:rPr>
          <w:color w:val="000000" w:themeColor="text1"/>
        </w:rPr>
        <w:t xml:space="preserve">You can save your work either by saving the table you were working on or by saving the map, as either one will take you back to the other, or you can save both.  To save the table or the map, click and save the URL at the top of the page and then copy it using the Clipboard </w:t>
      </w:r>
      <w:r w:rsidRPr="00674599">
        <w:rPr>
          <w:b/>
          <w:bCs/>
          <w:color w:val="000000" w:themeColor="text1"/>
        </w:rPr>
        <w:t>Paste</w:t>
      </w:r>
      <w:r w:rsidRPr="00674599">
        <w:rPr>
          <w:color w:val="000000" w:themeColor="text1"/>
        </w:rPr>
        <w:t xml:space="preserve"> option onto a Word document.  The URL will be much too long to past into an e-mail, </w:t>
      </w:r>
      <w:r w:rsidRPr="00674599" w:rsidR="00E97283">
        <w:rPr>
          <w:color w:val="000000" w:themeColor="text1"/>
        </w:rPr>
        <w:t>which necessitates</w:t>
      </w:r>
      <w:r w:rsidRPr="00674599">
        <w:rPr>
          <w:color w:val="000000" w:themeColor="text1"/>
        </w:rPr>
        <w:t xml:space="preserve"> past</w:t>
      </w:r>
      <w:r w:rsidRPr="00674599" w:rsidR="00E97283">
        <w:rPr>
          <w:color w:val="000000" w:themeColor="text1"/>
        </w:rPr>
        <w:t>ing</w:t>
      </w:r>
      <w:r w:rsidRPr="00674599">
        <w:rPr>
          <w:color w:val="000000" w:themeColor="text1"/>
        </w:rPr>
        <w:t xml:space="preserve"> it into a Word document and then you can save and e-mail the document to yourself.  When you are saving the URL</w:t>
      </w:r>
      <w:r w:rsidRPr="00674599" w:rsidR="00621C58">
        <w:rPr>
          <w:color w:val="000000" w:themeColor="text1"/>
        </w:rPr>
        <w:t>,</w:t>
      </w:r>
      <w:r w:rsidRPr="00674599">
        <w:rPr>
          <w:color w:val="000000" w:themeColor="text1"/>
        </w:rPr>
        <w:t xml:space="preserve"> make sure that by clicking on the URL you are copying the entire URL at one time.  When you are ready to go back to work on the table or map just click on the URL that you have saved.</w:t>
      </w:r>
    </w:p>
    <w:p w:rsidRPr="00674599" w:rsidR="00481604" w:rsidP="00621C58" w:rsidRDefault="00481604" w14:paraId="35100F47" w14:textId="77777777">
      <w:pPr>
        <w:pStyle w:val="Text2"/>
        <w:rPr>
          <w:color w:val="000000" w:themeColor="text1"/>
        </w:rPr>
      </w:pPr>
    </w:p>
    <w:p w:rsidRPr="00674599" w:rsidR="000E6A2B" w:rsidP="007478B1" w:rsidRDefault="00C8109B" w14:paraId="4426E159" w14:textId="77777777">
      <w:pPr>
        <w:pStyle w:val="Heading2"/>
        <w:ind w:left="540" w:hanging="540"/>
        <w:rPr>
          <w:color w:val="000000" w:themeColor="text1"/>
        </w:rPr>
      </w:pPr>
      <w:bookmarkStart w:name="_Toc44931540" w:id="90"/>
      <w:r w:rsidRPr="00674599">
        <w:rPr>
          <w:color w:val="000000" w:themeColor="text1"/>
        </w:rPr>
        <w:lastRenderedPageBreak/>
        <w:t>INSTRUCTIONS FOR FINDING POVERTY DATA USING THE UNITED STATES CENSUS BUREAU DATA FOR INDIAN RESERVATIONS, OKLAHOMA TRIBAL STATISTICAL AREAS, NATIVE ALASKAN VILLAGES, OR NATIVE HAWAIIAN HOMELANDS</w:t>
      </w:r>
      <w:bookmarkEnd w:id="90"/>
    </w:p>
    <w:p w:rsidRPr="00674599" w:rsidR="009445D3" w:rsidP="00621C58" w:rsidRDefault="009445D3" w14:paraId="229FE2E8" w14:textId="77777777">
      <w:pPr>
        <w:pStyle w:val="Text2-Bullets"/>
        <w:numPr>
          <w:ilvl w:val="0"/>
          <w:numId w:val="100"/>
        </w:numPr>
        <w:rPr>
          <w:color w:val="000000" w:themeColor="text1"/>
        </w:rPr>
      </w:pPr>
      <w:r w:rsidRPr="00674599">
        <w:rPr>
          <w:color w:val="000000" w:themeColor="text1"/>
        </w:rPr>
        <w:t xml:space="preserve">Go to the American Community Survey home page by clicking on </w:t>
      </w:r>
      <w:hyperlink w:history="1" r:id="rId76">
        <w:r w:rsidRPr="00674599">
          <w:rPr>
            <w:rStyle w:val="Hyperlink"/>
            <w:color w:val="000000" w:themeColor="text1"/>
            <w:u w:val="none"/>
          </w:rPr>
          <w:t>https://www.census.gov/programs-surveys/acs</w:t>
        </w:r>
      </w:hyperlink>
      <w:r w:rsidRPr="00674599">
        <w:rPr>
          <w:rStyle w:val="Hyperlink"/>
          <w:color w:val="000000" w:themeColor="text1"/>
          <w:u w:val="none"/>
        </w:rPr>
        <w:t xml:space="preserve">.  (If for some reason this link does not work, go to </w:t>
      </w:r>
      <w:hyperlink w:history="1" r:id="rId77">
        <w:r w:rsidRPr="00674599">
          <w:rPr>
            <w:rStyle w:val="Hyperlink"/>
            <w:color w:val="000000" w:themeColor="text1"/>
            <w:u w:val="none"/>
          </w:rPr>
          <w:t>https://www.census.gov</w:t>
        </w:r>
      </w:hyperlink>
      <w:r w:rsidRPr="00674599">
        <w:rPr>
          <w:color w:val="000000" w:themeColor="text1"/>
        </w:rPr>
        <w:t xml:space="preserve"> and on the Blue Border on the very top of the Census Bureau’s home page click on </w:t>
      </w:r>
      <w:r w:rsidRPr="00674599">
        <w:rPr>
          <w:b/>
          <w:bCs/>
          <w:color w:val="000000" w:themeColor="text1"/>
        </w:rPr>
        <w:t>SURVEYS/PROGRAMS</w:t>
      </w:r>
      <w:r w:rsidRPr="00674599">
        <w:rPr>
          <w:color w:val="000000" w:themeColor="text1"/>
        </w:rPr>
        <w:t xml:space="preserve">, and then click on American Community Survey).   </w:t>
      </w:r>
    </w:p>
    <w:p w:rsidRPr="00674599" w:rsidR="009445D3" w:rsidP="00621C58" w:rsidRDefault="009445D3" w14:paraId="6AD0B45F" w14:textId="77777777">
      <w:pPr>
        <w:pStyle w:val="Text2-Bullets"/>
        <w:numPr>
          <w:ilvl w:val="0"/>
          <w:numId w:val="100"/>
        </w:numPr>
        <w:rPr>
          <w:color w:val="000000" w:themeColor="text1"/>
        </w:rPr>
      </w:pPr>
      <w:r w:rsidRPr="00674599">
        <w:rPr>
          <w:color w:val="000000" w:themeColor="text1"/>
        </w:rPr>
        <w:t>On the right side of the American Community Survey home page</w:t>
      </w:r>
      <w:r w:rsidRPr="00674599" w:rsidR="00621C58">
        <w:rPr>
          <w:color w:val="000000" w:themeColor="text1"/>
        </w:rPr>
        <w:t>,</w:t>
      </w:r>
      <w:r w:rsidRPr="00674599">
        <w:rPr>
          <w:color w:val="000000" w:themeColor="text1"/>
        </w:rPr>
        <w:t xml:space="preserve"> click the fourth option</w:t>
      </w:r>
      <w:r w:rsidRPr="00674599" w:rsidR="00E97283">
        <w:rPr>
          <w:color w:val="000000" w:themeColor="text1"/>
        </w:rPr>
        <w:t>,</w:t>
      </w:r>
      <w:r w:rsidRPr="00674599">
        <w:rPr>
          <w:color w:val="000000" w:themeColor="text1"/>
        </w:rPr>
        <w:t xml:space="preserve"> </w:t>
      </w:r>
      <w:r w:rsidRPr="00674599">
        <w:rPr>
          <w:b/>
          <w:bCs/>
          <w:color w:val="000000" w:themeColor="text1"/>
        </w:rPr>
        <w:t>Data</w:t>
      </w:r>
      <w:r w:rsidRPr="00674599">
        <w:rPr>
          <w:color w:val="000000" w:themeColor="text1"/>
        </w:rPr>
        <w:t>.</w:t>
      </w:r>
    </w:p>
    <w:p w:rsidRPr="00674599" w:rsidR="009445D3" w:rsidP="00621C58" w:rsidRDefault="009445D3" w14:paraId="63A49566" w14:textId="77777777">
      <w:pPr>
        <w:pStyle w:val="Text2-Bullets"/>
        <w:numPr>
          <w:ilvl w:val="0"/>
          <w:numId w:val="100"/>
        </w:numPr>
        <w:rPr>
          <w:color w:val="000000" w:themeColor="text1"/>
        </w:rPr>
      </w:pPr>
      <w:r w:rsidRPr="00674599">
        <w:rPr>
          <w:color w:val="000000" w:themeColor="text1"/>
        </w:rPr>
        <w:t>When the Data page comes up</w:t>
      </w:r>
      <w:r w:rsidRPr="00674599" w:rsidR="00E97283">
        <w:rPr>
          <w:color w:val="000000" w:themeColor="text1"/>
        </w:rPr>
        <w:t>,</w:t>
      </w:r>
      <w:r w:rsidRPr="00674599">
        <w:rPr>
          <w:color w:val="000000" w:themeColor="text1"/>
        </w:rPr>
        <w:t xml:space="preserve"> in the middle column in the middle of the page under Data Tables and Tools</w:t>
      </w:r>
      <w:r w:rsidRPr="00674599" w:rsidR="00E97283">
        <w:rPr>
          <w:color w:val="000000" w:themeColor="text1"/>
        </w:rPr>
        <w:t>,</w:t>
      </w:r>
      <w:r w:rsidRPr="00674599">
        <w:rPr>
          <w:color w:val="000000" w:themeColor="text1"/>
        </w:rPr>
        <w:t xml:space="preserve"> click on </w:t>
      </w:r>
      <w:r w:rsidRPr="00674599">
        <w:rPr>
          <w:b/>
          <w:bCs/>
          <w:color w:val="000000" w:themeColor="text1"/>
        </w:rPr>
        <w:t>Subject Tables</w:t>
      </w:r>
      <w:r w:rsidRPr="00674599">
        <w:rPr>
          <w:color w:val="000000" w:themeColor="text1"/>
        </w:rPr>
        <w:t xml:space="preserve">.  </w:t>
      </w:r>
    </w:p>
    <w:p w:rsidRPr="00674599" w:rsidR="009445D3" w:rsidP="00621C58" w:rsidRDefault="009445D3" w14:paraId="3C0451AE" w14:textId="77777777">
      <w:pPr>
        <w:pStyle w:val="Text2-Bullets"/>
        <w:numPr>
          <w:ilvl w:val="0"/>
          <w:numId w:val="100"/>
        </w:numPr>
        <w:rPr>
          <w:color w:val="000000" w:themeColor="text1"/>
        </w:rPr>
      </w:pPr>
      <w:r w:rsidRPr="00674599">
        <w:rPr>
          <w:color w:val="000000" w:themeColor="text1"/>
        </w:rPr>
        <w:t>On the top right hand corner of the page in the Search Box</w:t>
      </w:r>
      <w:r w:rsidRPr="00674599" w:rsidR="00621C58">
        <w:rPr>
          <w:color w:val="000000" w:themeColor="text1"/>
        </w:rPr>
        <w:t>,</w:t>
      </w:r>
      <w:r w:rsidRPr="00674599">
        <w:rPr>
          <w:color w:val="000000" w:themeColor="text1"/>
        </w:rPr>
        <w:t xml:space="preserve"> type in </w:t>
      </w:r>
      <w:r w:rsidRPr="00674599">
        <w:rPr>
          <w:b/>
          <w:bCs/>
          <w:color w:val="000000" w:themeColor="text1"/>
        </w:rPr>
        <w:t>S1701</w:t>
      </w:r>
      <w:r w:rsidRPr="00674599">
        <w:rPr>
          <w:color w:val="000000" w:themeColor="text1"/>
        </w:rPr>
        <w:t>.</w:t>
      </w:r>
    </w:p>
    <w:p w:rsidRPr="00674599" w:rsidR="009445D3" w:rsidP="00621C58" w:rsidRDefault="009445D3" w14:paraId="0CBE6212" w14:textId="77777777">
      <w:pPr>
        <w:pStyle w:val="Text2-Bullets"/>
        <w:numPr>
          <w:ilvl w:val="0"/>
          <w:numId w:val="100"/>
        </w:numPr>
        <w:rPr>
          <w:b/>
          <w:bCs/>
          <w:color w:val="000000" w:themeColor="text1"/>
        </w:rPr>
      </w:pPr>
      <w:r w:rsidRPr="00674599">
        <w:rPr>
          <w:color w:val="000000" w:themeColor="text1"/>
        </w:rPr>
        <w:t xml:space="preserve">The Table Title will come up as Poverty Status in the Past 12 Months, and click on the table title </w:t>
      </w:r>
      <w:r w:rsidRPr="00674599">
        <w:rPr>
          <w:b/>
          <w:bCs/>
          <w:color w:val="000000" w:themeColor="text1"/>
        </w:rPr>
        <w:t>Poverty Status in the Past 12 Months</w:t>
      </w:r>
      <w:r w:rsidRPr="00674599">
        <w:rPr>
          <w:color w:val="000000" w:themeColor="text1"/>
        </w:rPr>
        <w:t>.</w:t>
      </w:r>
      <w:r w:rsidRPr="00674599">
        <w:rPr>
          <w:b/>
          <w:bCs/>
          <w:color w:val="000000" w:themeColor="text1"/>
        </w:rPr>
        <w:t xml:space="preserve">   </w:t>
      </w:r>
    </w:p>
    <w:p w:rsidRPr="00674599" w:rsidR="009445D3" w:rsidP="00621C58" w:rsidRDefault="009445D3" w14:paraId="7EC5088E" w14:textId="77777777">
      <w:pPr>
        <w:pStyle w:val="Text2-Bullets"/>
        <w:numPr>
          <w:ilvl w:val="0"/>
          <w:numId w:val="100"/>
        </w:numPr>
        <w:rPr>
          <w:color w:val="000000" w:themeColor="text1"/>
        </w:rPr>
      </w:pPr>
      <w:r w:rsidRPr="00674599">
        <w:rPr>
          <w:color w:val="000000" w:themeColor="text1"/>
        </w:rPr>
        <w:t>At the top of the page</w:t>
      </w:r>
      <w:r w:rsidRPr="00674599" w:rsidR="00621C58">
        <w:rPr>
          <w:color w:val="000000" w:themeColor="text1"/>
        </w:rPr>
        <w:t>,</w:t>
      </w:r>
      <w:r w:rsidRPr="00674599">
        <w:rPr>
          <w:color w:val="000000" w:themeColor="text1"/>
        </w:rPr>
        <w:t xml:space="preserve"> it will say 2018: ACS 1-Year Estimates.  Click on that and a list of tables will come up.  Click on </w:t>
      </w:r>
      <w:r w:rsidRPr="00674599">
        <w:rPr>
          <w:b/>
          <w:bCs/>
          <w:color w:val="000000" w:themeColor="text1"/>
        </w:rPr>
        <w:t>2018: ACS 5-Year Estimates Subject Tables</w:t>
      </w:r>
      <w:r w:rsidRPr="00674599">
        <w:rPr>
          <w:color w:val="000000" w:themeColor="text1"/>
        </w:rPr>
        <w:t xml:space="preserve">.  You need </w:t>
      </w:r>
      <w:r w:rsidRPr="00674599" w:rsidR="00F34965">
        <w:rPr>
          <w:color w:val="000000" w:themeColor="text1"/>
        </w:rPr>
        <w:t>five</w:t>
      </w:r>
      <w:r w:rsidRPr="00674599">
        <w:rPr>
          <w:color w:val="000000" w:themeColor="text1"/>
        </w:rPr>
        <w:t xml:space="preserve">-year data because </w:t>
      </w:r>
      <w:r w:rsidRPr="00674599" w:rsidR="00F34965">
        <w:rPr>
          <w:color w:val="000000" w:themeColor="text1"/>
        </w:rPr>
        <w:t>one</w:t>
      </w:r>
      <w:r w:rsidRPr="00674599">
        <w:rPr>
          <w:color w:val="000000" w:themeColor="text1"/>
        </w:rPr>
        <w:t xml:space="preserve">-year data will have too small of a sample size to show data on Census tracts.  </w:t>
      </w:r>
    </w:p>
    <w:p w:rsidRPr="00674599" w:rsidR="009445D3" w:rsidP="00621C58" w:rsidRDefault="009445D3" w14:paraId="67E61C61" w14:textId="77777777">
      <w:pPr>
        <w:pStyle w:val="Text2-Bullets"/>
        <w:numPr>
          <w:ilvl w:val="0"/>
          <w:numId w:val="100"/>
        </w:numPr>
        <w:rPr>
          <w:color w:val="000000" w:themeColor="text1"/>
        </w:rPr>
      </w:pPr>
      <w:r w:rsidRPr="00674599">
        <w:rPr>
          <w:color w:val="000000" w:themeColor="text1"/>
        </w:rPr>
        <w:lastRenderedPageBreak/>
        <w:t xml:space="preserve">Now look at the left side of the page and there will be four options (ALL, TABLES, MAPS, PAGES).  Click on </w:t>
      </w:r>
      <w:r w:rsidRPr="00674599">
        <w:rPr>
          <w:b/>
          <w:bCs/>
          <w:color w:val="000000" w:themeColor="text1"/>
        </w:rPr>
        <w:t>MAPS</w:t>
      </w:r>
      <w:r w:rsidRPr="00674599">
        <w:rPr>
          <w:color w:val="000000" w:themeColor="text1"/>
        </w:rPr>
        <w:t xml:space="preserve">.  </w:t>
      </w:r>
    </w:p>
    <w:p w:rsidRPr="00674599" w:rsidR="009445D3" w:rsidP="00621C58" w:rsidRDefault="009445D3" w14:paraId="01DBAB8E" w14:textId="77777777">
      <w:pPr>
        <w:pStyle w:val="Text2-Bullets"/>
        <w:numPr>
          <w:ilvl w:val="0"/>
          <w:numId w:val="100"/>
        </w:numPr>
        <w:rPr>
          <w:color w:val="000000" w:themeColor="text1"/>
        </w:rPr>
      </w:pPr>
      <w:r w:rsidRPr="00674599">
        <w:rPr>
          <w:color w:val="000000" w:themeColor="text1"/>
        </w:rPr>
        <w:t xml:space="preserve">A map of the Continental United States will come up, but you can use the </w:t>
      </w:r>
      <w:r w:rsidRPr="00674599">
        <w:rPr>
          <w:b/>
          <w:bCs/>
          <w:color w:val="000000" w:themeColor="text1"/>
        </w:rPr>
        <w:t>Minus Toggle Switch</w:t>
      </w:r>
      <w:r w:rsidRPr="00674599">
        <w:rPr>
          <w:color w:val="000000" w:themeColor="text1"/>
        </w:rPr>
        <w:t xml:space="preserve"> on the bottom right hand corner of the map to reduce the magnitude of the map and the directional arrows on your keyboard to move the map to show Alaska and Hawaii.  Find the state in which your Reservation or Native Land is located and click on the state and you will get an option to either </w:t>
      </w:r>
      <w:r w:rsidRPr="00674599" w:rsidR="001A2526">
        <w:rPr>
          <w:color w:val="000000" w:themeColor="text1"/>
        </w:rPr>
        <w:t>s</w:t>
      </w:r>
      <w:r w:rsidRPr="00674599">
        <w:rPr>
          <w:color w:val="000000" w:themeColor="text1"/>
        </w:rPr>
        <w:t xml:space="preserve">elect the state or get a profile of the state.  Click on </w:t>
      </w:r>
      <w:r w:rsidRPr="00674599">
        <w:rPr>
          <w:b/>
          <w:bCs/>
          <w:color w:val="000000" w:themeColor="text1"/>
        </w:rPr>
        <w:t xml:space="preserve">Select </w:t>
      </w:r>
      <w:r w:rsidRPr="00674599">
        <w:rPr>
          <w:color w:val="000000" w:themeColor="text1"/>
        </w:rPr>
        <w:t xml:space="preserve">immediately below the name of the state and your state will now be highlighted on the map.  Do not be concerned if your Reservation spans across two states because the map of either state will show your Reservation and the data provided will be for your entire Reservation.  Note: Sometimes the map of the United States will not fully load and you will need to go back to the TABLES page and select </w:t>
      </w:r>
      <w:r w:rsidRPr="00674599">
        <w:rPr>
          <w:b/>
          <w:bCs/>
          <w:color w:val="000000" w:themeColor="text1"/>
        </w:rPr>
        <w:t>MAPS</w:t>
      </w:r>
      <w:r w:rsidRPr="00674599">
        <w:rPr>
          <w:color w:val="000000" w:themeColor="text1"/>
        </w:rPr>
        <w:t xml:space="preserve"> again and the map will fully load.  </w:t>
      </w:r>
    </w:p>
    <w:p w:rsidRPr="00674599" w:rsidR="009445D3" w:rsidP="00621C58" w:rsidRDefault="009445D3" w14:paraId="635112CB" w14:textId="77777777">
      <w:pPr>
        <w:pStyle w:val="Text2-Bullets"/>
        <w:numPr>
          <w:ilvl w:val="0"/>
          <w:numId w:val="100"/>
        </w:numPr>
        <w:rPr>
          <w:color w:val="000000" w:themeColor="text1"/>
        </w:rPr>
      </w:pPr>
      <w:r w:rsidRPr="00674599">
        <w:rPr>
          <w:color w:val="000000" w:themeColor="text1"/>
        </w:rPr>
        <w:t xml:space="preserve">In the exact middle of the very top of the page next to the word </w:t>
      </w:r>
      <w:r w:rsidRPr="00674599" w:rsidR="001A2526">
        <w:rPr>
          <w:color w:val="000000" w:themeColor="text1"/>
        </w:rPr>
        <w:t>“s</w:t>
      </w:r>
      <w:r w:rsidRPr="00674599">
        <w:rPr>
          <w:color w:val="000000" w:themeColor="text1"/>
        </w:rPr>
        <w:t>tate</w:t>
      </w:r>
      <w:r w:rsidRPr="00674599" w:rsidR="00AE73DB">
        <w:rPr>
          <w:color w:val="000000" w:themeColor="text1"/>
        </w:rPr>
        <w:t>,</w:t>
      </w:r>
      <w:r w:rsidRPr="00674599" w:rsidR="001A2526">
        <w:rPr>
          <w:color w:val="000000" w:themeColor="text1"/>
        </w:rPr>
        <w:t>”</w:t>
      </w:r>
      <w:r w:rsidRPr="00674599">
        <w:rPr>
          <w:color w:val="000000" w:themeColor="text1"/>
        </w:rPr>
        <w:t xml:space="preserve"> click on </w:t>
      </w:r>
      <w:r w:rsidRPr="00674599">
        <w:rPr>
          <w:b/>
          <w:bCs/>
          <w:color w:val="000000" w:themeColor="text1"/>
        </w:rPr>
        <w:t>Expand More</w:t>
      </w:r>
      <w:r w:rsidRPr="00674599">
        <w:rPr>
          <w:color w:val="000000" w:themeColor="text1"/>
        </w:rPr>
        <w:t>.  This will give you a list of different geographic area classifications.  Click on the 17</w:t>
      </w:r>
      <w:r w:rsidRPr="00674599" w:rsidR="008220D9">
        <w:rPr>
          <w:color w:val="000000" w:themeColor="text1"/>
        </w:rPr>
        <w:t>th</w:t>
      </w:r>
      <w:r w:rsidRPr="00674599">
        <w:rPr>
          <w:color w:val="000000" w:themeColor="text1"/>
        </w:rPr>
        <w:t xml:space="preserve"> item in the list, </w:t>
      </w:r>
      <w:r w:rsidRPr="00674599">
        <w:rPr>
          <w:b/>
          <w:bCs/>
          <w:color w:val="000000" w:themeColor="text1"/>
        </w:rPr>
        <w:t>American Indian, Alaska Native, Native Hawaiian Area</w:t>
      </w:r>
      <w:r w:rsidRPr="00674599">
        <w:rPr>
          <w:color w:val="000000" w:themeColor="text1"/>
        </w:rPr>
        <w:t xml:space="preserve">.  </w:t>
      </w:r>
    </w:p>
    <w:p w:rsidRPr="00674599" w:rsidR="009445D3" w:rsidP="00621C58" w:rsidRDefault="009445D3" w14:paraId="384AD608" w14:textId="77777777">
      <w:pPr>
        <w:pStyle w:val="Text2-Bullets"/>
        <w:numPr>
          <w:ilvl w:val="0"/>
          <w:numId w:val="100"/>
        </w:numPr>
        <w:rPr>
          <w:color w:val="000000" w:themeColor="text1"/>
        </w:rPr>
      </w:pPr>
      <w:r w:rsidRPr="00674599">
        <w:rPr>
          <w:color w:val="000000" w:themeColor="text1"/>
        </w:rPr>
        <w:t xml:space="preserve">Now you will see a map of your state showing the Native Lands within the state.  You </w:t>
      </w:r>
      <w:r w:rsidRPr="00674599" w:rsidR="00B12EA7">
        <w:rPr>
          <w:color w:val="000000" w:themeColor="text1"/>
        </w:rPr>
        <w:t>will not</w:t>
      </w:r>
      <w:r w:rsidRPr="00674599">
        <w:rPr>
          <w:color w:val="000000" w:themeColor="text1"/>
        </w:rPr>
        <w:t xml:space="preserve"> need to see </w:t>
      </w:r>
      <w:r w:rsidRPr="00674599">
        <w:rPr>
          <w:color w:val="000000" w:themeColor="text1"/>
        </w:rPr>
        <w:lastRenderedPageBreak/>
        <w:t xml:space="preserve">the name of your Reservation on the map as you will be able to recognize it by its shape and location in the state, but for Native Alaskan Villages, Native Hawaiian Homelands, and Rancherias you will need to increase the magnification of the map in order to see their names.  Click on your Reservation or Native Land once you have identified it, and then you will be given the option to either select it or get its profile.  Click on </w:t>
      </w:r>
      <w:r w:rsidRPr="00674599">
        <w:rPr>
          <w:b/>
          <w:bCs/>
          <w:color w:val="000000" w:themeColor="text1"/>
        </w:rPr>
        <w:t>Select</w:t>
      </w:r>
      <w:r w:rsidRPr="00674599">
        <w:rPr>
          <w:color w:val="000000" w:themeColor="text1"/>
        </w:rPr>
        <w:t xml:space="preserve"> right below the name and your Reservation or Native Land will be highlighted on the map.   </w:t>
      </w:r>
    </w:p>
    <w:p w:rsidRPr="00674599" w:rsidR="009445D3" w:rsidP="00621C58" w:rsidRDefault="009445D3" w14:paraId="2A01CB0C" w14:textId="77777777">
      <w:pPr>
        <w:pStyle w:val="Text2-Bullets"/>
        <w:numPr>
          <w:ilvl w:val="0"/>
          <w:numId w:val="100"/>
        </w:numPr>
        <w:rPr>
          <w:color w:val="000000" w:themeColor="text1"/>
        </w:rPr>
      </w:pPr>
      <w:r w:rsidRPr="00674599">
        <w:rPr>
          <w:color w:val="000000" w:themeColor="text1"/>
        </w:rPr>
        <w:t>To find Native Alaskan Villages, Native Hawaiian Homelands, and Rancherias on these state maps</w:t>
      </w:r>
      <w:r w:rsidRPr="00674599" w:rsidR="00621C58">
        <w:rPr>
          <w:color w:val="000000" w:themeColor="text1"/>
        </w:rPr>
        <w:t>,</w:t>
      </w:r>
      <w:r w:rsidRPr="00674599">
        <w:rPr>
          <w:color w:val="000000" w:themeColor="text1"/>
        </w:rPr>
        <w:t xml:space="preserve"> you will need to use the directional arrows on your keyboard to keep the map focused on the area of the state in which your Native Alaskan Village, Native Hawaiian Homeland, </w:t>
      </w:r>
      <w:r w:rsidRPr="00674599" w:rsidR="00621C58">
        <w:rPr>
          <w:color w:val="000000" w:themeColor="text1"/>
        </w:rPr>
        <w:t>or</w:t>
      </w:r>
      <w:r w:rsidRPr="00674599">
        <w:rPr>
          <w:color w:val="000000" w:themeColor="text1"/>
        </w:rPr>
        <w:t xml:space="preserve"> Rancheria is located while you use </w:t>
      </w:r>
      <w:r w:rsidRPr="00674599" w:rsidR="00621C58">
        <w:rPr>
          <w:color w:val="000000" w:themeColor="text1"/>
        </w:rPr>
        <w:t>the p</w:t>
      </w:r>
      <w:r w:rsidRPr="00674599">
        <w:rPr>
          <w:color w:val="000000" w:themeColor="text1"/>
        </w:rPr>
        <w:t xml:space="preserve">lus </w:t>
      </w:r>
      <w:r w:rsidRPr="00674599" w:rsidR="00621C58">
        <w:rPr>
          <w:color w:val="000000" w:themeColor="text1"/>
        </w:rPr>
        <w:t>t</w:t>
      </w:r>
      <w:r w:rsidRPr="00674599">
        <w:rPr>
          <w:color w:val="000000" w:themeColor="text1"/>
        </w:rPr>
        <w:t xml:space="preserve">oggle switch to increase the magnification of the map. </w:t>
      </w:r>
      <w:r w:rsidRPr="00674599" w:rsidR="001A2526">
        <w:rPr>
          <w:color w:val="000000" w:themeColor="text1"/>
        </w:rPr>
        <w:t xml:space="preserve"> </w:t>
      </w:r>
      <w:r w:rsidRPr="00674599">
        <w:rPr>
          <w:color w:val="000000" w:themeColor="text1"/>
        </w:rPr>
        <w:t xml:space="preserve">You will need to increase the magnification of the map several times to be able to see the name of your village, homeland, or Rancheria.  When you are able to see the name of your </w:t>
      </w:r>
      <w:r w:rsidRPr="00674599" w:rsidR="00621C58">
        <w:rPr>
          <w:color w:val="000000" w:themeColor="text1"/>
        </w:rPr>
        <w:t>v</w:t>
      </w:r>
      <w:r w:rsidRPr="00674599">
        <w:rPr>
          <w:color w:val="000000" w:themeColor="text1"/>
        </w:rPr>
        <w:t xml:space="preserve">illage, </w:t>
      </w:r>
      <w:r w:rsidRPr="00674599" w:rsidR="00621C58">
        <w:rPr>
          <w:color w:val="000000" w:themeColor="text1"/>
        </w:rPr>
        <w:t>h</w:t>
      </w:r>
      <w:r w:rsidRPr="00674599">
        <w:rPr>
          <w:color w:val="000000" w:themeColor="text1"/>
        </w:rPr>
        <w:t xml:space="preserve">omeland, or </w:t>
      </w:r>
      <w:r w:rsidRPr="00674599" w:rsidR="00621C58">
        <w:rPr>
          <w:color w:val="000000" w:themeColor="text1"/>
        </w:rPr>
        <w:t>r</w:t>
      </w:r>
      <w:r w:rsidRPr="00674599">
        <w:rPr>
          <w:color w:val="000000" w:themeColor="text1"/>
        </w:rPr>
        <w:t>ancheria, click on it and</w:t>
      </w:r>
      <w:r w:rsidRPr="00674599" w:rsidR="00621C58">
        <w:rPr>
          <w:color w:val="000000" w:themeColor="text1"/>
        </w:rPr>
        <w:t>,</w:t>
      </w:r>
      <w:r w:rsidRPr="00674599">
        <w:rPr>
          <w:color w:val="000000" w:themeColor="text1"/>
        </w:rPr>
        <w:t xml:space="preserve"> when given the option</w:t>
      </w:r>
      <w:r w:rsidRPr="00674599" w:rsidR="00621C58">
        <w:rPr>
          <w:color w:val="000000" w:themeColor="text1"/>
        </w:rPr>
        <w:t>,</w:t>
      </w:r>
      <w:r w:rsidRPr="00674599">
        <w:rPr>
          <w:color w:val="000000" w:themeColor="text1"/>
        </w:rPr>
        <w:t xml:space="preserve"> </w:t>
      </w:r>
      <w:r w:rsidRPr="00674599">
        <w:rPr>
          <w:b/>
          <w:bCs/>
          <w:color w:val="000000" w:themeColor="text1"/>
        </w:rPr>
        <w:t>Select</w:t>
      </w:r>
      <w:r w:rsidRPr="00674599">
        <w:rPr>
          <w:color w:val="000000" w:themeColor="text1"/>
        </w:rPr>
        <w:t xml:space="preserve"> it.  If you are not given the option to select it</w:t>
      </w:r>
      <w:r w:rsidRPr="00674599" w:rsidR="00621C58">
        <w:rPr>
          <w:color w:val="000000" w:themeColor="text1"/>
        </w:rPr>
        <w:t>,</w:t>
      </w:r>
      <w:r w:rsidRPr="00674599">
        <w:rPr>
          <w:color w:val="000000" w:themeColor="text1"/>
        </w:rPr>
        <w:t xml:space="preserve"> then the data is not available for that Native Land and you can try to see as described below if the county in which your Native Land is located has a poverty rate of </w:t>
      </w:r>
      <w:r w:rsidRPr="00674599" w:rsidR="00DE10E2">
        <w:rPr>
          <w:color w:val="000000" w:themeColor="text1"/>
        </w:rPr>
        <w:t>13.1</w:t>
      </w:r>
      <w:r w:rsidRPr="00674599">
        <w:rPr>
          <w:color w:val="000000" w:themeColor="text1"/>
        </w:rPr>
        <w:t xml:space="preserve"> percent or above.   </w:t>
      </w:r>
    </w:p>
    <w:p w:rsidRPr="00674599" w:rsidR="009445D3" w:rsidP="00621C58" w:rsidRDefault="009445D3" w14:paraId="21D7528B" w14:textId="77777777">
      <w:pPr>
        <w:pStyle w:val="Text2-Bullets"/>
        <w:numPr>
          <w:ilvl w:val="0"/>
          <w:numId w:val="100"/>
        </w:numPr>
        <w:rPr>
          <w:color w:val="000000" w:themeColor="text1"/>
        </w:rPr>
      </w:pPr>
      <w:r w:rsidRPr="00674599">
        <w:rPr>
          <w:color w:val="000000" w:themeColor="text1"/>
        </w:rPr>
        <w:lastRenderedPageBreak/>
        <w:t xml:space="preserve">Once you have selected your Reservation or Native Land, go to the top of left side of the page and click on </w:t>
      </w:r>
      <w:r w:rsidRPr="00674599">
        <w:rPr>
          <w:b/>
          <w:bCs/>
          <w:color w:val="000000" w:themeColor="text1"/>
        </w:rPr>
        <w:t>TABLES</w:t>
      </w:r>
      <w:r w:rsidRPr="00674599">
        <w:rPr>
          <w:color w:val="000000" w:themeColor="text1"/>
        </w:rPr>
        <w:t xml:space="preserve">.  </w:t>
      </w:r>
    </w:p>
    <w:p w:rsidRPr="00674599" w:rsidR="009445D3" w:rsidP="00621C58" w:rsidRDefault="009445D3" w14:paraId="5C866766" w14:textId="77777777">
      <w:pPr>
        <w:pStyle w:val="Text2-Bullets"/>
        <w:numPr>
          <w:ilvl w:val="0"/>
          <w:numId w:val="100"/>
        </w:numPr>
        <w:rPr>
          <w:color w:val="000000" w:themeColor="text1"/>
        </w:rPr>
      </w:pPr>
      <w:r w:rsidRPr="00674599">
        <w:rPr>
          <w:color w:val="000000" w:themeColor="text1"/>
        </w:rPr>
        <w:t xml:space="preserve">A table will come up showing the Total Population, the Number in Poverty, and the Poverty Rate.  Currently, the data is not loading properly and at first only the overall U.S. data will load and you will not be able to scroll any further to the right to see anything else.  Go to the very top of the page and Click on </w:t>
      </w:r>
      <w:r w:rsidRPr="00674599">
        <w:rPr>
          <w:b/>
          <w:bCs/>
          <w:color w:val="000000" w:themeColor="text1"/>
        </w:rPr>
        <w:t>2018 ACS 5-Year Estimates Subject Tables</w:t>
      </w:r>
      <w:r w:rsidRPr="00674599">
        <w:rPr>
          <w:color w:val="000000" w:themeColor="text1"/>
        </w:rPr>
        <w:t xml:space="preserve"> and you will be given the option to select other data sets.  Click on </w:t>
      </w:r>
      <w:r w:rsidRPr="00674599">
        <w:rPr>
          <w:b/>
          <w:bCs/>
          <w:color w:val="000000" w:themeColor="text1"/>
        </w:rPr>
        <w:t>2017 ACS 5-Year Estimates Subject Tables</w:t>
      </w:r>
      <w:r w:rsidRPr="00674599">
        <w:rPr>
          <w:color w:val="000000" w:themeColor="text1"/>
        </w:rPr>
        <w:t xml:space="preserve">, and the 2017 data should now load on to the table.  Then you can go back to the top of the page and click on </w:t>
      </w:r>
      <w:r w:rsidRPr="00674599">
        <w:rPr>
          <w:b/>
          <w:bCs/>
          <w:color w:val="000000" w:themeColor="text1"/>
        </w:rPr>
        <w:t>2017 ACS 5-Year Estimates Subject Tables</w:t>
      </w:r>
      <w:r w:rsidRPr="00674599">
        <w:rPr>
          <w:color w:val="000000" w:themeColor="text1"/>
        </w:rPr>
        <w:t xml:space="preserve"> and you can re-select </w:t>
      </w:r>
      <w:r w:rsidRPr="00674599">
        <w:rPr>
          <w:b/>
          <w:bCs/>
          <w:color w:val="000000" w:themeColor="text1"/>
        </w:rPr>
        <w:t>2018 ACS 5-Year Estimates Subject Tables</w:t>
      </w:r>
      <w:r w:rsidRPr="00674599">
        <w:rPr>
          <w:color w:val="000000" w:themeColor="text1"/>
        </w:rPr>
        <w:t xml:space="preserve"> and the 2018 data will now properly load on to the table.</w:t>
      </w:r>
    </w:p>
    <w:p w:rsidRPr="00674599" w:rsidR="009445D3" w:rsidP="00621C58" w:rsidRDefault="009445D3" w14:paraId="2B39AA25" w14:textId="77777777">
      <w:pPr>
        <w:pStyle w:val="Text2-Bullets"/>
        <w:numPr>
          <w:ilvl w:val="0"/>
          <w:numId w:val="100"/>
        </w:numPr>
        <w:rPr>
          <w:color w:val="000000" w:themeColor="text1"/>
        </w:rPr>
      </w:pPr>
      <w:r w:rsidRPr="00674599">
        <w:rPr>
          <w:color w:val="000000" w:themeColor="text1"/>
        </w:rPr>
        <w:t xml:space="preserve">We are interested </w:t>
      </w:r>
      <w:r w:rsidRPr="00674599" w:rsidR="001A2526">
        <w:rPr>
          <w:color w:val="000000" w:themeColor="text1"/>
        </w:rPr>
        <w:t xml:space="preserve">only </w:t>
      </w:r>
      <w:r w:rsidRPr="00674599">
        <w:rPr>
          <w:color w:val="000000" w:themeColor="text1"/>
        </w:rPr>
        <w:t>in the top row</w:t>
      </w:r>
      <w:r w:rsidRPr="00674599" w:rsidR="008833DE">
        <w:rPr>
          <w:color w:val="000000" w:themeColor="text1"/>
        </w:rPr>
        <w:t>,</w:t>
      </w:r>
      <w:r w:rsidRPr="00674599">
        <w:rPr>
          <w:color w:val="000000" w:themeColor="text1"/>
        </w:rPr>
        <w:t xml:space="preserve"> which shows the total population and the total number in poverty in your Reservation or Native Land.  Scroll to the right using the directional arrow on your keyboard to see the data for your Reservation or Native Land.</w:t>
      </w:r>
    </w:p>
    <w:p w:rsidRPr="00674599" w:rsidR="009445D3" w:rsidP="00621C58" w:rsidRDefault="009445D3" w14:paraId="5E410B1B" w14:textId="77777777">
      <w:pPr>
        <w:pStyle w:val="Text2-Bullets"/>
        <w:numPr>
          <w:ilvl w:val="0"/>
          <w:numId w:val="100"/>
        </w:numPr>
        <w:rPr>
          <w:b/>
          <w:bCs/>
          <w:color w:val="000000" w:themeColor="text1"/>
        </w:rPr>
      </w:pPr>
      <w:r w:rsidRPr="00674599">
        <w:rPr>
          <w:color w:val="000000" w:themeColor="text1"/>
        </w:rPr>
        <w:t xml:space="preserve">Data may not be available for many small Native Alaskan Villages, Native Hawaiian Homelands, and Rancherias, so you can also check whether the county in which you are located has a poverty rate of </w:t>
      </w:r>
      <w:r w:rsidRPr="00674599" w:rsidR="00DE10E2">
        <w:rPr>
          <w:color w:val="000000" w:themeColor="text1"/>
        </w:rPr>
        <w:t>13.1</w:t>
      </w:r>
      <w:r w:rsidRPr="00674599">
        <w:rPr>
          <w:color w:val="000000" w:themeColor="text1"/>
        </w:rPr>
        <w:t xml:space="preserve"> percent or above.  Go to Census.gov or click on </w:t>
      </w:r>
      <w:hyperlink w:history="1" r:id="rId78">
        <w:r w:rsidRPr="00674599">
          <w:rPr>
            <w:rStyle w:val="Hyperlink"/>
            <w:color w:val="000000" w:themeColor="text1"/>
            <w:u w:val="none"/>
          </w:rPr>
          <w:t>https://www.census.gov</w:t>
        </w:r>
      </w:hyperlink>
      <w:r w:rsidRPr="00674599">
        <w:rPr>
          <w:color w:val="000000" w:themeColor="text1"/>
        </w:rPr>
        <w:t xml:space="preserve">.  In the middle of the page, go to </w:t>
      </w:r>
      <w:r w:rsidRPr="00674599">
        <w:rPr>
          <w:b/>
          <w:bCs/>
          <w:color w:val="000000" w:themeColor="text1"/>
        </w:rPr>
        <w:t>Quick Facts: Access Local Data</w:t>
      </w:r>
      <w:r w:rsidRPr="00674599">
        <w:rPr>
          <w:color w:val="000000" w:themeColor="text1"/>
        </w:rPr>
        <w:t xml:space="preserve"> and click on the arrow.  On the top of the page that comes up type in the name of your county and then click on county from the list provided of places with the same name.  Scroll down near the bottom of the table to </w:t>
      </w:r>
      <w:r w:rsidRPr="00674599">
        <w:rPr>
          <w:b/>
          <w:bCs/>
          <w:color w:val="000000" w:themeColor="text1"/>
        </w:rPr>
        <w:t xml:space="preserve">Income and Poverty </w:t>
      </w:r>
      <w:r w:rsidRPr="00674599">
        <w:rPr>
          <w:color w:val="000000" w:themeColor="text1"/>
        </w:rPr>
        <w:t>and it will give you the poverty rate of your county.</w:t>
      </w:r>
    </w:p>
    <w:p w:rsidRPr="00674599" w:rsidR="00481604" w:rsidP="008833DE" w:rsidRDefault="00481604" w14:paraId="0053F775" w14:textId="77777777">
      <w:pPr>
        <w:pStyle w:val="Text2"/>
        <w:rPr>
          <w:color w:val="000000" w:themeColor="text1"/>
        </w:rPr>
      </w:pPr>
    </w:p>
    <w:p w:rsidRPr="00674599" w:rsidR="000E6A2B" w:rsidP="00A77E6F" w:rsidRDefault="00C8109B" w14:paraId="30490584" w14:textId="77777777">
      <w:pPr>
        <w:pStyle w:val="Heading2"/>
        <w:keepNext/>
        <w:ind w:hanging="1440"/>
        <w:rPr>
          <w:color w:val="000000" w:themeColor="text1"/>
        </w:rPr>
      </w:pPr>
      <w:bookmarkStart w:name="_Toc519869919" w:id="91"/>
      <w:bookmarkStart w:name="_Toc44931541" w:id="92"/>
      <w:r w:rsidRPr="00674599">
        <w:rPr>
          <w:color w:val="000000" w:themeColor="text1"/>
        </w:rPr>
        <w:t>WEB-BASED RESOURCES</w:t>
      </w:r>
      <w:bookmarkEnd w:id="91"/>
      <w:bookmarkEnd w:id="92"/>
    </w:p>
    <w:p w:rsidRPr="00674599" w:rsidR="000E6A2B" w:rsidP="00A77E6F" w:rsidRDefault="000E6A2B" w14:paraId="7C6573C4" w14:textId="77777777">
      <w:pPr>
        <w:pStyle w:val="Text2"/>
        <w:keepNext/>
        <w:rPr>
          <w:color w:val="000000" w:themeColor="text1"/>
        </w:rPr>
      </w:pPr>
      <w:r w:rsidRPr="00674599">
        <w:rPr>
          <w:color w:val="000000" w:themeColor="text1"/>
        </w:rPr>
        <w:t>DOL maintains a number of web-based resources that may be of assistance to applicants.  These include the CareerOneStop portal (</w:t>
      </w:r>
      <w:hyperlink w:history="1" r:id="rId79">
        <w:r w:rsidRPr="00674599">
          <w:rPr>
            <w:rStyle w:val="Hyperlink"/>
            <w:color w:val="000000" w:themeColor="text1"/>
            <w:u w:val="none"/>
          </w:rPr>
          <w:t>https://www.careeronestop.org</w:t>
        </w:r>
      </w:hyperlink>
      <w:r w:rsidRPr="00674599">
        <w:rPr>
          <w:color w:val="000000" w:themeColor="text1"/>
        </w:rPr>
        <w:t>), which provides national and state career information on occupations; the Occupational Information Network (O*NET) Online (</w:t>
      </w:r>
      <w:hyperlink w:history="1" r:id="rId80">
        <w:r w:rsidRPr="00674599">
          <w:rPr>
            <w:rStyle w:val="Hyperlink"/>
            <w:color w:val="000000" w:themeColor="text1"/>
            <w:u w:val="none"/>
          </w:rPr>
          <w:t>https://online.onetcenter.org</w:t>
        </w:r>
      </w:hyperlink>
      <w:r w:rsidRPr="00674599">
        <w:rPr>
          <w:color w:val="000000" w:themeColor="text1"/>
        </w:rPr>
        <w:t>)</w:t>
      </w:r>
      <w:r w:rsidRPr="00674599" w:rsidR="001A2526">
        <w:rPr>
          <w:color w:val="000000" w:themeColor="text1"/>
        </w:rPr>
        <w:t>,</w:t>
      </w:r>
      <w:r w:rsidRPr="00674599">
        <w:rPr>
          <w:color w:val="000000" w:themeColor="text1"/>
        </w:rPr>
        <w:t xml:space="preserve"> which provides occupational competency profiles; and America's Service Locator (</w:t>
      </w:r>
      <w:hyperlink w:history="1" r:id="rId81">
        <w:r w:rsidRPr="00674599">
          <w:rPr>
            <w:rStyle w:val="Hyperlink"/>
            <w:color w:val="000000" w:themeColor="text1"/>
            <w:u w:val="none"/>
          </w:rPr>
          <w:t>https://www.servicelocator.org</w:t>
        </w:r>
      </w:hyperlink>
      <w:r w:rsidRPr="00674599">
        <w:rPr>
          <w:color w:val="000000" w:themeColor="text1"/>
        </w:rPr>
        <w:t>), which provides a directory of our nation's American Job Centers (formerly known as One-Stop Career Centers).</w:t>
      </w:r>
    </w:p>
    <w:p w:rsidRPr="00674599" w:rsidR="000E6A2B" w:rsidP="000E6A2B" w:rsidRDefault="000E6A2B" w14:paraId="5B17141F" w14:textId="77777777">
      <w:pPr>
        <w:pStyle w:val="Text2"/>
        <w:rPr>
          <w:color w:val="000000" w:themeColor="text1"/>
        </w:rPr>
      </w:pPr>
    </w:p>
    <w:p w:rsidRPr="00674599" w:rsidR="000E6A2B" w:rsidP="007478B1" w:rsidRDefault="00C8109B" w14:paraId="1F6BD516" w14:textId="77777777">
      <w:pPr>
        <w:pStyle w:val="Heading2"/>
        <w:ind w:hanging="1440"/>
        <w:rPr>
          <w:color w:val="000000" w:themeColor="text1"/>
        </w:rPr>
      </w:pPr>
      <w:bookmarkStart w:name="_Toc519869920" w:id="93"/>
      <w:bookmarkStart w:name="_Toc44931542" w:id="94"/>
      <w:r w:rsidRPr="00674599">
        <w:rPr>
          <w:color w:val="000000" w:themeColor="text1"/>
        </w:rPr>
        <w:t>INDUSTRY COMPETENCY MODELS AND CAREER CLUSTERS</w:t>
      </w:r>
      <w:bookmarkEnd w:id="93"/>
      <w:bookmarkEnd w:id="94"/>
    </w:p>
    <w:p w:rsidRPr="00674599" w:rsidR="000E6A2B" w:rsidP="000E6A2B" w:rsidRDefault="000E6A2B" w14:paraId="06DA6F15" w14:textId="77777777">
      <w:pPr>
        <w:pStyle w:val="Text2"/>
        <w:rPr>
          <w:color w:val="000000" w:themeColor="text1"/>
        </w:rPr>
      </w:pPr>
      <w:r w:rsidRPr="00674599">
        <w:rPr>
          <w:color w:val="000000" w:themeColor="text1"/>
        </w:rPr>
        <w:t xml:space="preserve">ETA supports an Industry Competency Model Initiative to promote an understanding of the skill sets and competencies that are essential to an educated and skilled workforce.  A competency model is a collection of competencies that, taken together, define successful performance in a particular work setting.  Competency models </w:t>
      </w:r>
      <w:r w:rsidRPr="00674599">
        <w:rPr>
          <w:color w:val="000000" w:themeColor="text1"/>
        </w:rPr>
        <w:lastRenderedPageBreak/>
        <w:t xml:space="preserve">serve as a starting point for the design and implementation of workforce and talent development programs.  To learn about the industry-validated models, visit the Competency Model Clearinghouse (CMC) at </w:t>
      </w:r>
      <w:hyperlink w:history="1" r:id="rId82">
        <w:r w:rsidRPr="00674599">
          <w:rPr>
            <w:rStyle w:val="Hyperlink"/>
            <w:color w:val="000000" w:themeColor="text1"/>
            <w:u w:val="none"/>
          </w:rPr>
          <w:t>https://www.careeronestop.org/CompetencyModel</w:t>
        </w:r>
      </w:hyperlink>
      <w:r w:rsidRPr="00674599">
        <w:rPr>
          <w:color w:val="000000" w:themeColor="text1"/>
        </w:rPr>
        <w:t>.  The CMC site also provides tools to build or customize industry models, as well as tools to build career ladders and career lattices for specific regional economies.</w:t>
      </w:r>
    </w:p>
    <w:p w:rsidRPr="00674599" w:rsidR="000E6A2B" w:rsidP="000E6A2B" w:rsidRDefault="000E6A2B" w14:paraId="04E4340D" w14:textId="77777777">
      <w:pPr>
        <w:pStyle w:val="Text2"/>
        <w:rPr>
          <w:color w:val="000000" w:themeColor="text1"/>
        </w:rPr>
      </w:pPr>
    </w:p>
    <w:p w:rsidRPr="00674599" w:rsidR="000E6A2B" w:rsidP="007478B1" w:rsidRDefault="00C8109B" w14:paraId="41AD8BC6" w14:textId="77777777">
      <w:pPr>
        <w:pStyle w:val="Heading2"/>
        <w:ind w:hanging="1440"/>
        <w:rPr>
          <w:color w:val="000000" w:themeColor="text1"/>
        </w:rPr>
      </w:pPr>
      <w:bookmarkStart w:name="_Toc519869921" w:id="95"/>
      <w:bookmarkStart w:name="_Toc44931543" w:id="96"/>
      <w:r w:rsidRPr="00674599">
        <w:rPr>
          <w:color w:val="000000" w:themeColor="text1"/>
        </w:rPr>
        <w:t>WORKFORCEGPS RESOURCES</w:t>
      </w:r>
      <w:bookmarkEnd w:id="95"/>
      <w:bookmarkEnd w:id="96"/>
    </w:p>
    <w:p w:rsidRPr="00674599" w:rsidR="000E6A2B" w:rsidP="000E6A2B" w:rsidRDefault="000E6A2B" w14:paraId="39D7F57C" w14:textId="77777777">
      <w:pPr>
        <w:pStyle w:val="Text2"/>
        <w:rPr>
          <w:color w:val="000000" w:themeColor="text1"/>
        </w:rPr>
      </w:pPr>
      <w:r w:rsidRPr="00674599">
        <w:rPr>
          <w:color w:val="000000" w:themeColor="text1"/>
        </w:rPr>
        <w:t xml:space="preserve">We encourage you to view the information on workforce resources gathered through consultations with </w:t>
      </w:r>
      <w:r w:rsidRPr="00674599" w:rsidR="00517D26">
        <w:rPr>
          <w:color w:val="000000" w:themeColor="text1"/>
        </w:rPr>
        <w:t>federal</w:t>
      </w:r>
      <w:r w:rsidRPr="00674599">
        <w:rPr>
          <w:color w:val="000000" w:themeColor="text1"/>
        </w:rPr>
        <w:t xml:space="preserve"> agency partners, industry stakeholders, educators, and local practitioners, and made available on WorkforceGPS</w:t>
      </w:r>
      <w:r w:rsidRPr="00674599" w:rsidR="001A2526">
        <w:rPr>
          <w:color w:val="000000" w:themeColor="text1"/>
        </w:rPr>
        <w:t>:</w:t>
      </w:r>
      <w:r w:rsidRPr="00674599" w:rsidR="008220D9">
        <w:rPr>
          <w:color w:val="000000" w:themeColor="text1"/>
        </w:rPr>
        <w:t xml:space="preserve"> </w:t>
      </w:r>
      <w:hyperlink w:history="1" r:id="rId83">
        <w:r w:rsidRPr="00674599">
          <w:rPr>
            <w:rStyle w:val="Hyperlink"/>
            <w:color w:val="000000" w:themeColor="text1"/>
            <w:u w:val="none"/>
          </w:rPr>
          <w:t>https://workforcegps.org</w:t>
        </w:r>
      </w:hyperlink>
      <w:r w:rsidRPr="00674599">
        <w:rPr>
          <w:color w:val="000000" w:themeColor="text1"/>
        </w:rPr>
        <w:t xml:space="preserve">. </w:t>
      </w:r>
    </w:p>
    <w:p w:rsidRPr="00674599" w:rsidR="000E6A2B" w:rsidP="000E6A2B" w:rsidRDefault="000E6A2B" w14:paraId="2CF1659F" w14:textId="77777777">
      <w:pPr>
        <w:pStyle w:val="Text2"/>
        <w:rPr>
          <w:color w:val="000000" w:themeColor="text1"/>
        </w:rPr>
      </w:pPr>
    </w:p>
    <w:p w:rsidRPr="00674599" w:rsidR="000E6A2B" w:rsidP="000E6A2B" w:rsidRDefault="000E6A2B" w14:paraId="43D45ADB" w14:textId="77777777">
      <w:pPr>
        <w:pStyle w:val="Text2"/>
        <w:rPr>
          <w:color w:val="000000" w:themeColor="text1"/>
        </w:rPr>
      </w:pPr>
      <w:r w:rsidRPr="00674599">
        <w:rPr>
          <w:color w:val="000000" w:themeColor="text1"/>
        </w:rPr>
        <w:t>We encourage you to view the online tutorial, “Grant Applications 101: A Plain English Guide to ETA Competitive Grants,” available through WorkforceGPS</w:t>
      </w:r>
      <w:r w:rsidRPr="00674599" w:rsidR="001A2526">
        <w:rPr>
          <w:color w:val="000000" w:themeColor="text1"/>
        </w:rPr>
        <w:t>:</w:t>
      </w:r>
      <w:hyperlink w:history="1" r:id="rId84">
        <w:r w:rsidRPr="00674599">
          <w:rPr>
            <w:rStyle w:val="Hyperlink"/>
            <w:color w:val="000000" w:themeColor="text1"/>
            <w:u w:val="none"/>
          </w:rPr>
          <w:t>https://strategies.workforcegps.org/resources/2014/08/11/16/32/applying-for-eta-competitive-grants-a-web-based-toolkit-for-prospective-applicants-438?p=1</w:t>
        </w:r>
      </w:hyperlink>
      <w:r w:rsidRPr="00674599">
        <w:rPr>
          <w:color w:val="000000" w:themeColor="text1"/>
        </w:rPr>
        <w:t xml:space="preserve">. </w:t>
      </w:r>
    </w:p>
    <w:p w:rsidRPr="00674599" w:rsidR="000E6A2B" w:rsidP="000E6A2B" w:rsidRDefault="000E6A2B" w14:paraId="44AE5215" w14:textId="77777777">
      <w:pPr>
        <w:pStyle w:val="Text2"/>
        <w:rPr>
          <w:color w:val="000000" w:themeColor="text1"/>
        </w:rPr>
      </w:pPr>
    </w:p>
    <w:p w:rsidRPr="00674599" w:rsidR="000E6A2B" w:rsidP="000E6A2B" w:rsidRDefault="000E6A2B" w14:paraId="6E8FD741" w14:textId="77777777">
      <w:pPr>
        <w:pStyle w:val="Text2"/>
        <w:rPr>
          <w:color w:val="000000" w:themeColor="text1"/>
        </w:rPr>
      </w:pPr>
      <w:r w:rsidRPr="00674599">
        <w:rPr>
          <w:color w:val="000000" w:themeColor="text1"/>
        </w:rPr>
        <w:t xml:space="preserve">We created Workforce System Strategies to make it easier for the public workforce system and its partners to identify effective strategies and support improved customer outcomes.  The collection highlights strategies informed by a wide range of evidence, such as experimental studies and implementation evaluations, as well as supporting resources, such as toolkits.  We encourage you to review these resources by visiting </w:t>
      </w:r>
      <w:hyperlink w:history="1" r:id="rId85">
        <w:r w:rsidRPr="00674599">
          <w:rPr>
            <w:rStyle w:val="Hyperlink"/>
            <w:color w:val="000000" w:themeColor="text1"/>
            <w:u w:val="none"/>
          </w:rPr>
          <w:t>https://strategies.workforcegps.org</w:t>
        </w:r>
      </w:hyperlink>
      <w:r w:rsidRPr="00674599">
        <w:rPr>
          <w:color w:val="000000" w:themeColor="text1"/>
        </w:rPr>
        <w:t xml:space="preserve">.   </w:t>
      </w:r>
    </w:p>
    <w:p w:rsidRPr="00674599" w:rsidR="000E6A2B" w:rsidP="000E6A2B" w:rsidRDefault="000E6A2B" w14:paraId="1F41BA79" w14:textId="77777777">
      <w:pPr>
        <w:pStyle w:val="Text2"/>
        <w:rPr>
          <w:color w:val="000000" w:themeColor="text1"/>
        </w:rPr>
      </w:pPr>
    </w:p>
    <w:p w:rsidRPr="00674599" w:rsidR="000E6A2B" w:rsidP="000E6A2B" w:rsidRDefault="000E6A2B" w14:paraId="379B7020" w14:textId="77777777">
      <w:pPr>
        <w:pStyle w:val="Text2"/>
        <w:rPr>
          <w:color w:val="000000" w:themeColor="text1"/>
        </w:rPr>
      </w:pPr>
      <w:r w:rsidRPr="00674599">
        <w:rPr>
          <w:color w:val="000000" w:themeColor="text1"/>
        </w:rPr>
        <w:lastRenderedPageBreak/>
        <w:t xml:space="preserve">We created a technical assistance portal at </w:t>
      </w:r>
      <w:hyperlink w:history="1" r:id="rId86">
        <w:r w:rsidRPr="00674599">
          <w:rPr>
            <w:rStyle w:val="Hyperlink"/>
            <w:color w:val="000000" w:themeColor="text1"/>
            <w:u w:val="none"/>
          </w:rPr>
          <w:t>https://www.workforcegps.org/resources/browse?id=b8dd0aa1ecfb4b2282d6cd30c7248790</w:t>
        </w:r>
      </w:hyperlink>
      <w:r w:rsidRPr="00674599">
        <w:rPr>
          <w:color w:val="000000" w:themeColor="text1"/>
        </w:rPr>
        <w:t xml:space="preserve"> that contains online training and resources for fiscal and administrative issues.  Online trainings available include, but are not limited to, Introduction to Grant Applications and Forms, Indirect Costs, Cost Principles, and Accrual Accounting.</w:t>
      </w:r>
    </w:p>
    <w:p w:rsidRPr="00674599" w:rsidR="000E6A2B" w:rsidP="000E6A2B" w:rsidRDefault="000E6A2B" w14:paraId="61294FFE" w14:textId="77777777">
      <w:pPr>
        <w:pStyle w:val="Text2"/>
        <w:rPr>
          <w:color w:val="000000" w:themeColor="text1"/>
        </w:rPr>
      </w:pPr>
    </w:p>
    <w:p w:rsidRPr="00674599" w:rsidR="000E6A2B" w:rsidP="00A77E6F" w:rsidRDefault="00C8109B" w14:paraId="08EEB159" w14:textId="77777777">
      <w:pPr>
        <w:pStyle w:val="Heading2"/>
        <w:keepNext/>
        <w:ind w:hanging="1440"/>
        <w:rPr>
          <w:color w:val="000000" w:themeColor="text1"/>
        </w:rPr>
      </w:pPr>
      <w:bookmarkStart w:name="_Toc519869922" w:id="97"/>
      <w:bookmarkStart w:name="_Toc44931544" w:id="98"/>
      <w:r w:rsidRPr="00674599">
        <w:rPr>
          <w:color w:val="000000" w:themeColor="text1"/>
        </w:rPr>
        <w:t>SKILLSCOMMONS RESOURCES</w:t>
      </w:r>
      <w:bookmarkEnd w:id="97"/>
      <w:bookmarkEnd w:id="98"/>
    </w:p>
    <w:p w:rsidRPr="00674599" w:rsidR="000E6A2B" w:rsidP="00A77E6F" w:rsidRDefault="000E6A2B" w14:paraId="4816504A" w14:textId="77777777">
      <w:pPr>
        <w:pStyle w:val="Text2"/>
        <w:keepNext/>
        <w:rPr>
          <w:color w:val="000000" w:themeColor="text1"/>
        </w:rPr>
      </w:pPr>
      <w:r w:rsidRPr="00674599">
        <w:rPr>
          <w:color w:val="000000" w:themeColor="text1"/>
        </w:rPr>
        <w:t>SkillsCommons (</w:t>
      </w:r>
      <w:hyperlink w:history="1" r:id="rId87">
        <w:r w:rsidRPr="00674599">
          <w:rPr>
            <w:rStyle w:val="Hyperlink"/>
            <w:color w:val="000000" w:themeColor="text1"/>
            <w:u w:val="none"/>
          </w:rPr>
          <w:t>https://www.skillscommons.org</w:t>
        </w:r>
      </w:hyperlink>
      <w:r w:rsidRPr="00674599">
        <w:rPr>
          <w:color w:val="000000" w:themeColor="text1"/>
        </w:rPr>
        <w:t>) offers an online library of curriculum and related training resources to obtain industry-recognized credentials in manufacturing, IT, healthcare, energy, and other industries.  The website contains thousands of Open Educational Resources (OER) for job-driven workforce development, which were produced by grantees funded through the US Department of Labor’s Trade Adjustment Assistance Community College and Career Training (TAACCCT) program.  Community colleges and other training providers across the nation can reuse, revise, redistribute, and reorganize the OER on SkillsCommons for institutional, industry, and individual use.</w:t>
      </w:r>
    </w:p>
    <w:p w:rsidRPr="00674599" w:rsidR="0041472F" w:rsidP="000E6A2B" w:rsidRDefault="0041472F" w14:paraId="1B130020" w14:textId="77777777">
      <w:pPr>
        <w:pStyle w:val="Text2"/>
        <w:rPr>
          <w:color w:val="000000" w:themeColor="text1"/>
        </w:rPr>
      </w:pPr>
    </w:p>
    <w:p w:rsidRPr="00674599" w:rsidR="0041472F" w:rsidP="007478B1" w:rsidRDefault="00C8109B" w14:paraId="42F88BEA" w14:textId="77777777">
      <w:pPr>
        <w:pStyle w:val="Heading2"/>
        <w:ind w:hanging="1440"/>
        <w:rPr>
          <w:color w:val="000000" w:themeColor="text1"/>
        </w:rPr>
      </w:pPr>
      <w:bookmarkStart w:name="_Toc44931545" w:id="99"/>
      <w:r w:rsidRPr="00674599">
        <w:rPr>
          <w:color w:val="000000" w:themeColor="text1"/>
        </w:rPr>
        <w:t>CAREER PATHWAYS TOOL KIT</w:t>
      </w:r>
      <w:bookmarkEnd w:id="99"/>
    </w:p>
    <w:p w:rsidRPr="00674599" w:rsidR="0041472F" w:rsidP="00811ABC" w:rsidRDefault="0041472F" w14:paraId="541C6400" w14:textId="77777777">
      <w:pPr>
        <w:rPr>
          <w:color w:val="000000" w:themeColor="text1"/>
        </w:rPr>
      </w:pPr>
      <w:r w:rsidRPr="00674599">
        <w:rPr>
          <w:color w:val="000000" w:themeColor="text1"/>
        </w:rPr>
        <w:t xml:space="preserve">As part of WIOA’s broader initiative to better integrate resources across federal, </w:t>
      </w:r>
      <w:r w:rsidRPr="00674599" w:rsidR="001A2526">
        <w:rPr>
          <w:color w:val="000000" w:themeColor="text1"/>
        </w:rPr>
        <w:t>s</w:t>
      </w:r>
      <w:r w:rsidRPr="00674599">
        <w:rPr>
          <w:color w:val="000000" w:themeColor="text1"/>
        </w:rPr>
        <w:t>tate</w:t>
      </w:r>
      <w:r w:rsidRPr="00674599" w:rsidR="001A2526">
        <w:rPr>
          <w:color w:val="000000" w:themeColor="text1"/>
        </w:rPr>
        <w:t>,</w:t>
      </w:r>
      <w:r w:rsidRPr="00674599">
        <w:rPr>
          <w:color w:val="000000" w:themeColor="text1"/>
        </w:rPr>
        <w:t xml:space="preserve"> and local resources, DOL released a revamped and revised “Career Pathways Toolkit: A Guide for System Development” in September 2015, available </w:t>
      </w:r>
      <w:r w:rsidRPr="00674599" w:rsidR="00AD5DD6">
        <w:rPr>
          <w:color w:val="000000" w:themeColor="text1"/>
        </w:rPr>
        <w:t>at</w:t>
      </w:r>
      <w:r w:rsidRPr="00674599">
        <w:rPr>
          <w:color w:val="000000" w:themeColor="text1"/>
        </w:rPr>
        <w:t xml:space="preserve"> </w:t>
      </w:r>
      <w:hyperlink w:history="1" r:id="rId88">
        <w:r w:rsidRPr="00674599">
          <w:rPr>
            <w:rStyle w:val="Hyperlink"/>
            <w:color w:val="000000" w:themeColor="text1"/>
            <w:szCs w:val="24"/>
            <w:u w:val="none"/>
          </w:rPr>
          <w:t>https://wdr.doleta.gov/directives/attach/TEN/TEN_17-15_Attachment_Acc.pdf</w:t>
        </w:r>
      </w:hyperlink>
      <w:r w:rsidRPr="00674599">
        <w:rPr>
          <w:rStyle w:val="Hyperlink"/>
          <w:color w:val="000000" w:themeColor="text1"/>
          <w:szCs w:val="24"/>
          <w:u w:val="none"/>
        </w:rPr>
        <w:t xml:space="preserve">. </w:t>
      </w:r>
    </w:p>
    <w:p w:rsidRPr="00674599" w:rsidR="0041472F" w:rsidP="00811ABC" w:rsidRDefault="0041472F" w14:paraId="60354597" w14:textId="77777777">
      <w:pPr>
        <w:rPr>
          <w:color w:val="000000" w:themeColor="text1"/>
        </w:rPr>
      </w:pPr>
      <w:r w:rsidRPr="00674599">
        <w:rPr>
          <w:color w:val="000000" w:themeColor="text1"/>
        </w:rPr>
        <w:lastRenderedPageBreak/>
        <w:t>Career pathways are an effective strategy to help workers acquire marketable skills and industry-recognized credentials by encouraging greater collaboration across adult education, post-secondary education, and other workforce partners.  The model can be adapted for youth and adults and individuals in multiple circumstances.</w:t>
      </w:r>
    </w:p>
    <w:p w:rsidRPr="00674599" w:rsidR="0041472F" w:rsidP="007478B1" w:rsidRDefault="00C8109B" w14:paraId="76BB99C7" w14:textId="77777777">
      <w:pPr>
        <w:pStyle w:val="Heading2"/>
        <w:ind w:hanging="1440"/>
        <w:rPr>
          <w:color w:val="000000" w:themeColor="text1"/>
        </w:rPr>
      </w:pPr>
      <w:bookmarkStart w:name="_Toc44931546" w:id="100"/>
      <w:r w:rsidRPr="00674599">
        <w:rPr>
          <w:color w:val="000000" w:themeColor="text1"/>
        </w:rPr>
        <w:t>YOUTHBUILD-RELATED GUIDANCE RESOURCES</w:t>
      </w:r>
      <w:bookmarkEnd w:id="100"/>
    </w:p>
    <w:p w:rsidRPr="00674599" w:rsidR="0041472F" w:rsidP="00811ABC" w:rsidRDefault="0041472F" w14:paraId="16076507" w14:textId="77777777">
      <w:pPr>
        <w:rPr>
          <w:color w:val="000000" w:themeColor="text1"/>
        </w:rPr>
      </w:pPr>
      <w:r w:rsidRPr="00674599">
        <w:rPr>
          <w:color w:val="000000" w:themeColor="text1"/>
        </w:rPr>
        <w:t xml:space="preserve">Applicants should refer to the following advisories for policy and guidance related to YouthBuild.  All documents are available at </w:t>
      </w:r>
      <w:hyperlink w:history="1" r:id="rId89">
        <w:r w:rsidRPr="00674599">
          <w:rPr>
            <w:rStyle w:val="Hyperlink"/>
            <w:color w:val="000000" w:themeColor="text1"/>
            <w:u w:val="none"/>
            <w:lang w:eastAsia="x-none"/>
          </w:rPr>
          <w:t>http://wdr.doleta.gov/directives/</w:t>
        </w:r>
      </w:hyperlink>
      <w:r w:rsidRPr="00674599">
        <w:rPr>
          <w:rStyle w:val="Hyperlink"/>
          <w:color w:val="000000" w:themeColor="text1"/>
          <w:u w:val="none"/>
          <w:lang w:eastAsia="x-none"/>
        </w:rPr>
        <w:t>.</w:t>
      </w:r>
    </w:p>
    <w:p w:rsidRPr="00674599" w:rsidR="00F230F9" w:rsidP="00811ABC" w:rsidRDefault="00F230F9" w14:paraId="34BB693A" w14:textId="77777777">
      <w:pPr>
        <w:pStyle w:val="Text4-Bullets"/>
        <w:rPr>
          <w:color w:val="000000" w:themeColor="text1"/>
        </w:rPr>
      </w:pPr>
      <w:r w:rsidRPr="00674599">
        <w:rPr>
          <w:b/>
          <w:color w:val="000000" w:themeColor="text1"/>
          <w:u w:val="single"/>
        </w:rPr>
        <w:t>TEGL 23-19</w:t>
      </w:r>
      <w:r w:rsidRPr="00674599">
        <w:rPr>
          <w:color w:val="000000" w:themeColor="text1"/>
        </w:rPr>
        <w:t xml:space="preserve"> – Guidance for Validating Required Performance Data Submitted by Grant Recipients of U.S. Department of Labor (DOL) Workforce Programs</w:t>
      </w:r>
    </w:p>
    <w:p w:rsidRPr="00674599" w:rsidR="00345263" w:rsidP="00811ABC" w:rsidRDefault="00345263" w14:paraId="14C0ABF1" w14:textId="77777777">
      <w:pPr>
        <w:pStyle w:val="Text4-Bullets"/>
        <w:rPr>
          <w:color w:val="000000" w:themeColor="text1"/>
        </w:rPr>
      </w:pPr>
      <w:r w:rsidRPr="00674599">
        <w:rPr>
          <w:b/>
          <w:color w:val="000000" w:themeColor="text1"/>
          <w:u w:val="single"/>
        </w:rPr>
        <w:t>TEN 25-19</w:t>
      </w:r>
      <w:r w:rsidRPr="00674599" w:rsidR="00F230F9">
        <w:rPr>
          <w:color w:val="000000" w:themeColor="text1"/>
        </w:rPr>
        <w:t xml:space="preserve"> –</w:t>
      </w:r>
      <w:r w:rsidRPr="00674599">
        <w:rPr>
          <w:color w:val="000000" w:themeColor="text1"/>
        </w:rPr>
        <w:t xml:space="preserve"> Understanding Postsecondary Credentials in the Public Workforce System</w:t>
      </w:r>
    </w:p>
    <w:p w:rsidRPr="00674599" w:rsidR="0041472F" w:rsidP="00811ABC" w:rsidRDefault="0041472F" w14:paraId="3E90F62C" w14:textId="77777777">
      <w:pPr>
        <w:pStyle w:val="Text4-Bullets"/>
        <w:rPr>
          <w:b/>
          <w:color w:val="000000" w:themeColor="text1"/>
          <w:u w:val="single"/>
        </w:rPr>
      </w:pPr>
      <w:r w:rsidRPr="00674599">
        <w:rPr>
          <w:b/>
          <w:color w:val="000000" w:themeColor="text1"/>
          <w:u w:val="single"/>
        </w:rPr>
        <w:t>TEGL 14-18</w:t>
      </w:r>
      <w:r w:rsidRPr="00674599">
        <w:rPr>
          <w:color w:val="000000" w:themeColor="text1"/>
        </w:rPr>
        <w:t xml:space="preserve"> – Aligning Performance Accountability Reporting, Definitions, and Policies Across Workforce Employment and Training Programs Administered by the U.S. Department of Labor (DOL)</w:t>
      </w:r>
    </w:p>
    <w:p w:rsidRPr="00674599" w:rsidR="0041472F" w:rsidP="00811ABC" w:rsidRDefault="0041472F" w14:paraId="5A40C39C" w14:textId="77777777">
      <w:pPr>
        <w:pStyle w:val="Text4-Bullets"/>
        <w:rPr>
          <w:b/>
          <w:color w:val="000000" w:themeColor="text1"/>
          <w:u w:val="single"/>
        </w:rPr>
      </w:pPr>
      <w:r w:rsidRPr="00674599">
        <w:rPr>
          <w:b/>
          <w:color w:val="000000" w:themeColor="text1"/>
          <w:u w:val="single"/>
        </w:rPr>
        <w:t>TEGL 26-16</w:t>
      </w:r>
      <w:r w:rsidRPr="00674599">
        <w:rPr>
          <w:color w:val="000000" w:themeColor="text1"/>
        </w:rPr>
        <w:t xml:space="preserve"> – Guidance on the use of Supplemental Wage Information to implement the Performance Accountability Requirements under the Workforce Innovation and Opportunity Act</w:t>
      </w:r>
    </w:p>
    <w:p w:rsidRPr="00674599" w:rsidR="0041472F" w:rsidP="00811ABC" w:rsidRDefault="0041472F" w14:paraId="019D1869" w14:textId="77777777">
      <w:pPr>
        <w:pStyle w:val="Text4-Bullets"/>
        <w:rPr>
          <w:color w:val="000000" w:themeColor="text1"/>
        </w:rPr>
      </w:pPr>
      <w:r w:rsidRPr="00674599">
        <w:rPr>
          <w:b/>
          <w:color w:val="000000" w:themeColor="text1"/>
          <w:u w:val="single"/>
        </w:rPr>
        <w:t>TEGL 17-16</w:t>
      </w:r>
      <w:r w:rsidRPr="00674599">
        <w:rPr>
          <w:color w:val="000000" w:themeColor="text1"/>
        </w:rPr>
        <w:t xml:space="preserve"> – Infrastructure Funding of the One-Stop Delivery System</w:t>
      </w:r>
    </w:p>
    <w:p w:rsidRPr="00674599" w:rsidR="0041472F" w:rsidP="00811ABC" w:rsidRDefault="0041472F" w14:paraId="02BE145E" w14:textId="77777777">
      <w:pPr>
        <w:pStyle w:val="Text4-Bullets"/>
        <w:rPr>
          <w:color w:val="000000" w:themeColor="text1"/>
        </w:rPr>
      </w:pPr>
      <w:r w:rsidRPr="00674599">
        <w:rPr>
          <w:b/>
          <w:color w:val="000000" w:themeColor="text1"/>
          <w:u w:val="single"/>
        </w:rPr>
        <w:t xml:space="preserve">TEGL 16-16 </w:t>
      </w:r>
      <w:r w:rsidRPr="00674599" w:rsidR="008220D9">
        <w:rPr>
          <w:color w:val="000000" w:themeColor="text1"/>
        </w:rPr>
        <w:t>–</w:t>
      </w:r>
      <w:r w:rsidRPr="00674599">
        <w:rPr>
          <w:color w:val="000000" w:themeColor="text1"/>
        </w:rPr>
        <w:t xml:space="preserve"> One-Stop Operations Guidance for the American Job Center Network</w:t>
      </w:r>
    </w:p>
    <w:p w:rsidRPr="00674599" w:rsidR="0041472F" w:rsidP="00811ABC" w:rsidRDefault="0041472F" w14:paraId="512011AC" w14:textId="77777777">
      <w:pPr>
        <w:pStyle w:val="Text4-Bullets"/>
        <w:rPr>
          <w:color w:val="000000" w:themeColor="text1"/>
        </w:rPr>
      </w:pPr>
      <w:r w:rsidRPr="00674599">
        <w:rPr>
          <w:b/>
          <w:bCs/>
          <w:color w:val="000000" w:themeColor="text1"/>
          <w:u w:val="single"/>
        </w:rPr>
        <w:lastRenderedPageBreak/>
        <w:t>TEGL 11</w:t>
      </w:r>
      <w:r w:rsidRPr="00674599">
        <w:rPr>
          <w:b/>
          <w:color w:val="000000" w:themeColor="text1"/>
          <w:u w:val="single"/>
        </w:rPr>
        <w:t>-16, Change 1</w:t>
      </w:r>
      <w:r w:rsidRPr="00674599">
        <w:rPr>
          <w:color w:val="000000" w:themeColor="text1"/>
        </w:rPr>
        <w:t xml:space="preserve"> </w:t>
      </w:r>
      <w:r w:rsidRPr="00674599" w:rsidR="008220D9">
        <w:rPr>
          <w:color w:val="000000" w:themeColor="text1"/>
        </w:rPr>
        <w:t xml:space="preserve">– </w:t>
      </w:r>
      <w:r w:rsidRPr="00674599">
        <w:rPr>
          <w:color w:val="000000" w:themeColor="text1"/>
        </w:rPr>
        <w:t>YouthBuild Compliance with Davis-Bacon and Related Acts (DBRA)</w:t>
      </w:r>
    </w:p>
    <w:p w:rsidRPr="00674599" w:rsidR="0041472F" w:rsidP="00811ABC" w:rsidRDefault="0041472F" w14:paraId="5652C950" w14:textId="77777777">
      <w:pPr>
        <w:pStyle w:val="Text4-Bullets"/>
        <w:rPr>
          <w:color w:val="000000" w:themeColor="text1"/>
        </w:rPr>
      </w:pPr>
      <w:r w:rsidRPr="00674599">
        <w:rPr>
          <w:b/>
          <w:bCs/>
          <w:color w:val="000000" w:themeColor="text1"/>
          <w:u w:val="single"/>
        </w:rPr>
        <w:t>TEGL 10-16, Change 1</w:t>
      </w:r>
      <w:r w:rsidRPr="00674599">
        <w:rPr>
          <w:bCs/>
          <w:color w:val="000000" w:themeColor="text1"/>
        </w:rPr>
        <w:t xml:space="preserve"> </w:t>
      </w:r>
      <w:r w:rsidRPr="00674599" w:rsidR="008220D9">
        <w:rPr>
          <w:color w:val="000000" w:themeColor="text1"/>
        </w:rPr>
        <w:t>–</w:t>
      </w:r>
      <w:r w:rsidRPr="00674599">
        <w:rPr>
          <w:bCs/>
          <w:color w:val="000000" w:themeColor="text1"/>
        </w:rPr>
        <w:t xml:space="preserve"> Performance Accountability Guidance for Workforce Innovation and Opportunity Act (WIOA) Title I, Title II, Title III and Title IV Core Programs</w:t>
      </w:r>
    </w:p>
    <w:p w:rsidRPr="00674599" w:rsidR="0041472F" w:rsidP="00811ABC" w:rsidRDefault="0041472F" w14:paraId="4101DAC7" w14:textId="77777777">
      <w:pPr>
        <w:pStyle w:val="Text4-Bullets"/>
        <w:rPr>
          <w:b/>
          <w:color w:val="000000" w:themeColor="text1"/>
          <w:u w:val="single"/>
        </w:rPr>
      </w:pPr>
      <w:r w:rsidRPr="00674599">
        <w:rPr>
          <w:b/>
          <w:color w:val="000000" w:themeColor="text1"/>
          <w:u w:val="single"/>
        </w:rPr>
        <w:t>TEN 08-16</w:t>
      </w:r>
      <w:r w:rsidRPr="00674599">
        <w:rPr>
          <w:color w:val="000000" w:themeColor="text1"/>
        </w:rPr>
        <w:t xml:space="preserve"> </w:t>
      </w:r>
      <w:r w:rsidRPr="00674599" w:rsidR="008220D9">
        <w:rPr>
          <w:color w:val="000000" w:themeColor="text1"/>
        </w:rPr>
        <w:t>–</w:t>
      </w:r>
      <w:r w:rsidRPr="00674599">
        <w:rPr>
          <w:color w:val="000000" w:themeColor="text1"/>
        </w:rPr>
        <w:t xml:space="preserve"> Implementation of an Integrated Performance Reporting System for Multiple Employment and Training Administration (ETA) and Veterans' Employment and Training Service (VETS) Administered Programs</w:t>
      </w:r>
    </w:p>
    <w:p w:rsidRPr="00674599" w:rsidR="0041472F" w:rsidP="00811ABC" w:rsidRDefault="0041472F" w14:paraId="7F32E087" w14:textId="77777777">
      <w:pPr>
        <w:pStyle w:val="Text4-Bullets"/>
        <w:rPr>
          <w:color w:val="000000" w:themeColor="text1"/>
        </w:rPr>
      </w:pPr>
      <w:r w:rsidRPr="00674599">
        <w:rPr>
          <w:b/>
          <w:color w:val="000000" w:themeColor="text1"/>
          <w:u w:val="single"/>
        </w:rPr>
        <w:t>TEGL 06-15</w:t>
      </w:r>
      <w:r w:rsidRPr="00674599">
        <w:rPr>
          <w:color w:val="000000" w:themeColor="text1"/>
        </w:rPr>
        <w:t xml:space="preserve"> </w:t>
      </w:r>
      <w:r w:rsidRPr="00674599" w:rsidR="008220D9">
        <w:rPr>
          <w:color w:val="000000" w:themeColor="text1"/>
        </w:rPr>
        <w:t>–</w:t>
      </w:r>
      <w:r w:rsidRPr="00674599">
        <w:rPr>
          <w:color w:val="000000" w:themeColor="text1"/>
        </w:rPr>
        <w:t xml:space="preserve"> </w:t>
      </w:r>
      <w:r w:rsidRPr="00674599">
        <w:rPr>
          <w:rFonts w:eastAsia="Tahoma"/>
          <w:color w:val="000000" w:themeColor="text1"/>
        </w:rPr>
        <w:t>Qualifying Work Sites and Construction Projects for YouthBuild Grantees</w:t>
      </w:r>
    </w:p>
    <w:p w:rsidRPr="00674599" w:rsidR="0041472F" w:rsidP="00811ABC" w:rsidRDefault="0041472F" w14:paraId="5DDC8BE2" w14:textId="77777777">
      <w:pPr>
        <w:pStyle w:val="Text4-Bullets"/>
        <w:rPr>
          <w:color w:val="000000" w:themeColor="text1"/>
        </w:rPr>
      </w:pPr>
      <w:r w:rsidRPr="00674599">
        <w:rPr>
          <w:b/>
          <w:color w:val="000000" w:themeColor="text1"/>
          <w:u w:val="single"/>
        </w:rPr>
        <w:t>TEGL 07-14, Change 1</w:t>
      </w:r>
      <w:r w:rsidRPr="00674599">
        <w:rPr>
          <w:color w:val="000000" w:themeColor="text1"/>
        </w:rPr>
        <w:t xml:space="preserve"> – Updated Guidance for Implementing the “Construction Plus” Component of the YouthBuild Program, as authorized by the Workforce Innovation and Opportunity Act (WIOA)</w:t>
      </w:r>
    </w:p>
    <w:p w:rsidRPr="00674599" w:rsidR="0041472F" w:rsidP="00811ABC" w:rsidRDefault="0041472F" w14:paraId="70EF4C38" w14:textId="77777777">
      <w:pPr>
        <w:pStyle w:val="Text4-Bullets"/>
        <w:rPr>
          <w:color w:val="000000" w:themeColor="text1"/>
        </w:rPr>
      </w:pPr>
      <w:r w:rsidRPr="00674599">
        <w:rPr>
          <w:b/>
          <w:bCs/>
          <w:color w:val="000000" w:themeColor="text1"/>
          <w:u w:val="single"/>
        </w:rPr>
        <w:t>TEGL 35-12</w:t>
      </w:r>
      <w:r w:rsidRPr="00674599">
        <w:rPr>
          <w:color w:val="000000" w:themeColor="text1"/>
        </w:rPr>
        <w:t xml:space="preserve"> </w:t>
      </w:r>
      <w:r w:rsidRPr="00674599" w:rsidR="008220D9">
        <w:rPr>
          <w:color w:val="000000" w:themeColor="text1"/>
        </w:rPr>
        <w:t>–</w:t>
      </w:r>
      <w:r w:rsidRPr="00674599">
        <w:rPr>
          <w:color w:val="000000" w:themeColor="text1"/>
        </w:rPr>
        <w:t xml:space="preserve"> Definition and Guidance on Allowable Construction Credentials for YouthBuild Programs</w:t>
      </w:r>
    </w:p>
    <w:p w:rsidRPr="00674599" w:rsidR="0041472F" w:rsidP="00811ABC" w:rsidRDefault="0041472F" w14:paraId="274BE87F" w14:textId="77777777">
      <w:pPr>
        <w:pStyle w:val="Text4-Bullets"/>
        <w:rPr>
          <w:color w:val="000000" w:themeColor="text1"/>
        </w:rPr>
      </w:pPr>
      <w:r w:rsidRPr="00674599">
        <w:rPr>
          <w:b/>
          <w:bCs/>
          <w:color w:val="000000" w:themeColor="text1"/>
          <w:u w:val="single"/>
        </w:rPr>
        <w:t>TEN 13-12</w:t>
      </w:r>
      <w:r w:rsidRPr="00674599">
        <w:rPr>
          <w:b/>
          <w:bCs/>
          <w:color w:val="000000" w:themeColor="text1"/>
        </w:rPr>
        <w:t xml:space="preserve"> </w:t>
      </w:r>
      <w:r w:rsidRPr="00674599" w:rsidR="008220D9">
        <w:rPr>
          <w:color w:val="000000" w:themeColor="text1"/>
        </w:rPr>
        <w:t>–</w:t>
      </w:r>
      <w:r w:rsidRPr="00674599">
        <w:rPr>
          <w:color w:val="000000" w:themeColor="text1"/>
        </w:rPr>
        <w:t xml:space="preserve"> Defining a Quality Pre-Apprenticeship Program and Related Tools and Resources</w:t>
      </w:r>
    </w:p>
    <w:p w:rsidRPr="00674599" w:rsidR="0041472F" w:rsidP="00811ABC" w:rsidRDefault="0041472F" w14:paraId="26231632" w14:textId="77777777">
      <w:pPr>
        <w:pStyle w:val="Text4-Bullets"/>
        <w:rPr>
          <w:color w:val="000000" w:themeColor="text1"/>
        </w:rPr>
      </w:pPr>
      <w:r w:rsidRPr="00674599">
        <w:rPr>
          <w:b/>
          <w:bCs/>
          <w:color w:val="000000" w:themeColor="text1"/>
          <w:u w:val="single"/>
        </w:rPr>
        <w:t>TEGL 15-10</w:t>
      </w:r>
      <w:r w:rsidRPr="00674599">
        <w:rPr>
          <w:b/>
          <w:bCs/>
          <w:color w:val="000000" w:themeColor="text1"/>
        </w:rPr>
        <w:t xml:space="preserve"> </w:t>
      </w:r>
      <w:r w:rsidRPr="00674599" w:rsidR="008220D9">
        <w:rPr>
          <w:color w:val="000000" w:themeColor="text1"/>
        </w:rPr>
        <w:t>–</w:t>
      </w:r>
      <w:r w:rsidRPr="00674599">
        <w:rPr>
          <w:color w:val="000000" w:themeColor="text1"/>
        </w:rPr>
        <w:t xml:space="preserve"> Increasing Credential, Degree, and Certificate Attainment by Participants of the Public Workforce System</w:t>
      </w:r>
    </w:p>
    <w:p w:rsidRPr="00674599" w:rsidR="0041472F" w:rsidP="00811ABC" w:rsidRDefault="0041472F" w14:paraId="2B174FA3" w14:textId="77777777">
      <w:pPr>
        <w:pStyle w:val="Text4-Bullets"/>
        <w:rPr>
          <w:color w:val="000000" w:themeColor="text1"/>
        </w:rPr>
      </w:pPr>
      <w:r w:rsidRPr="00674599">
        <w:rPr>
          <w:b/>
          <w:bCs/>
          <w:color w:val="000000" w:themeColor="text1"/>
          <w:u w:val="single"/>
        </w:rPr>
        <w:t>TEGL 05-10, Change 1</w:t>
      </w:r>
      <w:r w:rsidRPr="00674599">
        <w:rPr>
          <w:b/>
          <w:bCs/>
          <w:color w:val="000000" w:themeColor="text1"/>
        </w:rPr>
        <w:t xml:space="preserve"> </w:t>
      </w:r>
      <w:r w:rsidRPr="00674599">
        <w:rPr>
          <w:color w:val="000000" w:themeColor="text1"/>
        </w:rPr>
        <w:t>– Updated Guidance on Match and Allowable Construction and Other Capital Asset Costs for the YouthBuild Program</w:t>
      </w:r>
    </w:p>
    <w:p w:rsidRPr="00674599" w:rsidR="0041472F" w:rsidP="00811ABC" w:rsidRDefault="0041472F" w14:paraId="3856E107" w14:textId="77777777">
      <w:pPr>
        <w:pStyle w:val="Text4-Bullets"/>
        <w:rPr>
          <w:color w:val="000000" w:themeColor="text1"/>
        </w:rPr>
      </w:pPr>
      <w:r w:rsidRPr="00674599">
        <w:rPr>
          <w:b/>
          <w:bCs/>
          <w:color w:val="000000" w:themeColor="text1"/>
          <w:u w:val="single"/>
        </w:rPr>
        <w:lastRenderedPageBreak/>
        <w:t>TEGL 14-09</w:t>
      </w:r>
      <w:r w:rsidRPr="00674599">
        <w:rPr>
          <w:color w:val="000000" w:themeColor="text1"/>
        </w:rPr>
        <w:t xml:space="preserve"> </w:t>
      </w:r>
      <w:r w:rsidRPr="00674599" w:rsidR="008220D9">
        <w:rPr>
          <w:color w:val="000000" w:themeColor="text1"/>
        </w:rPr>
        <w:t>–</w:t>
      </w:r>
      <w:r w:rsidRPr="00674599">
        <w:rPr>
          <w:color w:val="000000" w:themeColor="text1"/>
        </w:rPr>
        <w:t xml:space="preserve"> Mental Toughness/Orientation Allowable Costs in a YouthBuild Program </w:t>
      </w:r>
    </w:p>
    <w:p w:rsidRPr="00674599" w:rsidR="00657F99" w:rsidP="00811ABC" w:rsidRDefault="00657F99" w14:paraId="7803A7F3" w14:textId="77777777">
      <w:pPr>
        <w:pStyle w:val="Text4-Bullets"/>
        <w:rPr>
          <w:color w:val="000000" w:themeColor="text1"/>
        </w:rPr>
      </w:pPr>
      <w:r w:rsidRPr="00674599">
        <w:rPr>
          <w:b/>
          <w:bCs/>
          <w:color w:val="000000" w:themeColor="text1"/>
          <w:u w:val="single"/>
        </w:rPr>
        <w:t>TEN 44</w:t>
      </w:r>
      <w:r w:rsidRPr="00674599">
        <w:rPr>
          <w:b/>
          <w:color w:val="000000" w:themeColor="text1"/>
          <w:u w:val="single"/>
        </w:rPr>
        <w:t>-07</w:t>
      </w:r>
      <w:r w:rsidRPr="00674599">
        <w:rPr>
          <w:color w:val="000000" w:themeColor="text1"/>
        </w:rPr>
        <w:t xml:space="preserve"> – Providing Strategies to the One-Stop Career Center System on Collaborating with YouthBuild Programs.</w:t>
      </w:r>
    </w:p>
    <w:p w:rsidRPr="00674599" w:rsidR="0041472F" w:rsidP="00D668C4" w:rsidRDefault="0041472F" w14:paraId="3F4F1063" w14:textId="77777777">
      <w:pPr>
        <w:pStyle w:val="Text2"/>
        <w:rPr>
          <w:color w:val="000000" w:themeColor="text1"/>
        </w:rPr>
      </w:pPr>
    </w:p>
    <w:p w:rsidRPr="00674599" w:rsidR="000E6A2B" w:rsidP="000E6A2B" w:rsidRDefault="00C8109B" w14:paraId="57346A39" w14:textId="77777777">
      <w:pPr>
        <w:pStyle w:val="Heading1"/>
        <w:rPr>
          <w:color w:val="000000" w:themeColor="text1"/>
        </w:rPr>
      </w:pPr>
      <w:bookmarkStart w:name="_Toc519869923" w:id="101"/>
      <w:bookmarkStart w:name="_Toc44931547" w:id="102"/>
      <w:r w:rsidRPr="00674599">
        <w:rPr>
          <w:color w:val="000000" w:themeColor="text1"/>
        </w:rPr>
        <w:t>OMB INFORMATION COLLECTION</w:t>
      </w:r>
      <w:bookmarkEnd w:id="101"/>
      <w:bookmarkEnd w:id="102"/>
    </w:p>
    <w:p w:rsidRPr="00674599" w:rsidR="000E6A2B" w:rsidP="000E6A2B" w:rsidRDefault="000E6A2B" w14:paraId="10DBF8C2" w14:textId="77777777">
      <w:pPr>
        <w:pStyle w:val="Text1"/>
        <w:rPr>
          <w:color w:val="000000" w:themeColor="text1"/>
        </w:rPr>
      </w:pPr>
      <w:r w:rsidRPr="00674599">
        <w:rPr>
          <w:color w:val="000000" w:themeColor="text1"/>
        </w:rPr>
        <w:t xml:space="preserve">OMB Information Collection No 1225-0086, Expires </w:t>
      </w:r>
      <w:r w:rsidRPr="00674599" w:rsidR="008C61A0">
        <w:rPr>
          <w:color w:val="000000" w:themeColor="text1"/>
        </w:rPr>
        <w:t>July 31, 2022</w:t>
      </w:r>
      <w:r w:rsidRPr="00674599">
        <w:rPr>
          <w:color w:val="000000" w:themeColor="text1"/>
        </w:rPr>
        <w:t>.</w:t>
      </w:r>
    </w:p>
    <w:p w:rsidRPr="00674599" w:rsidR="000E6A2B" w:rsidP="000E6A2B" w:rsidRDefault="000E6A2B" w14:paraId="61E2DB1A" w14:textId="77777777">
      <w:pPr>
        <w:pStyle w:val="Text1"/>
        <w:rPr>
          <w:color w:val="000000" w:themeColor="text1"/>
        </w:rPr>
      </w:pPr>
    </w:p>
    <w:p w:rsidRPr="00674599" w:rsidR="000E6A2B" w:rsidP="000E6A2B" w:rsidRDefault="000E6A2B" w14:paraId="56FC703A" w14:textId="77777777">
      <w:pPr>
        <w:pStyle w:val="Text1"/>
        <w:rPr>
          <w:color w:val="000000" w:themeColor="text1"/>
        </w:rPr>
      </w:pPr>
      <w:r w:rsidRPr="00674599">
        <w:rPr>
          <w:color w:val="000000" w:themeColor="text1"/>
        </w:rPr>
        <w:t xml:space="preserve">According to the Paperwork Reduction Act of 1995, no persons are required to respond to a collection of information unless such collection displays a valid OMB control number.  Public reporting burden for this collection of information is estimated to average 20 hours per response, including time for reviewing instructions, searching existing data sources, gathering and maintaining the data needed, and completing and reviewing the collection of information.  </w:t>
      </w:r>
    </w:p>
    <w:p w:rsidRPr="00674599" w:rsidR="000E6A2B" w:rsidP="000E6A2B" w:rsidRDefault="000E6A2B" w14:paraId="2D6A3D9C" w14:textId="77777777">
      <w:pPr>
        <w:pStyle w:val="Text1"/>
        <w:rPr>
          <w:color w:val="000000" w:themeColor="text1"/>
        </w:rPr>
      </w:pPr>
    </w:p>
    <w:p w:rsidRPr="00674599" w:rsidR="000E6A2B" w:rsidP="000E6A2B" w:rsidRDefault="000E6A2B" w14:paraId="5FCA49A9" w14:textId="77777777">
      <w:pPr>
        <w:pStyle w:val="Text1"/>
        <w:rPr>
          <w:color w:val="000000" w:themeColor="text1"/>
        </w:rPr>
      </w:pPr>
      <w:r w:rsidRPr="00674599">
        <w:rPr>
          <w:color w:val="000000" w:themeColor="text1"/>
        </w:rPr>
        <w:t>Send comments about the burden estimated or any other aspect of this collection of information, including suggestions for reducing this burden, to the U.S. Department of Labor, to the attention of the Departmental Clearance Officer, 200 Constitution Avenue NW, Room N1301, Washington, D</w:t>
      </w:r>
      <w:r w:rsidRPr="00674599" w:rsidR="008833DE">
        <w:rPr>
          <w:color w:val="000000" w:themeColor="text1"/>
        </w:rPr>
        <w:t>.</w:t>
      </w:r>
      <w:r w:rsidRPr="00674599">
        <w:rPr>
          <w:color w:val="000000" w:themeColor="text1"/>
        </w:rPr>
        <w:t>C</w:t>
      </w:r>
      <w:r w:rsidRPr="00674599" w:rsidR="008833DE">
        <w:rPr>
          <w:color w:val="000000" w:themeColor="text1"/>
        </w:rPr>
        <w:t>.</w:t>
      </w:r>
      <w:r w:rsidRPr="00674599">
        <w:rPr>
          <w:color w:val="000000" w:themeColor="text1"/>
        </w:rPr>
        <w:t xml:space="preserve"> 20210.  Comments may also be emailed to </w:t>
      </w:r>
      <w:hyperlink w:history="1" r:id="rId90">
        <w:r w:rsidRPr="00674599">
          <w:rPr>
            <w:rStyle w:val="Hyperlink"/>
            <w:color w:val="000000" w:themeColor="text1"/>
            <w:u w:val="none"/>
          </w:rPr>
          <w:t>DOL_PRA_PUBLIC@dol.gov</w:t>
        </w:r>
      </w:hyperlink>
      <w:r w:rsidRPr="00674599">
        <w:rPr>
          <w:color w:val="000000" w:themeColor="text1"/>
        </w:rPr>
        <w:t xml:space="preserve">.  </w:t>
      </w:r>
    </w:p>
    <w:p w:rsidRPr="00674599" w:rsidR="000E6A2B" w:rsidP="000E6A2B" w:rsidRDefault="000E6A2B" w14:paraId="6E78B6E0" w14:textId="77777777">
      <w:pPr>
        <w:pStyle w:val="Text1"/>
        <w:rPr>
          <w:color w:val="000000" w:themeColor="text1"/>
        </w:rPr>
      </w:pPr>
    </w:p>
    <w:p w:rsidRPr="00674599" w:rsidR="000E6A2B" w:rsidP="000E6A2B" w:rsidRDefault="000E6A2B" w14:paraId="280CB174" w14:textId="77777777">
      <w:pPr>
        <w:pStyle w:val="Text1"/>
        <w:rPr>
          <w:color w:val="000000" w:themeColor="text1"/>
        </w:rPr>
      </w:pPr>
      <w:r w:rsidRPr="00674599">
        <w:rPr>
          <w:b/>
          <w:color w:val="000000" w:themeColor="text1"/>
        </w:rPr>
        <w:lastRenderedPageBreak/>
        <w:t>PLEASE DO NOT RETURN YOUR GRANT APPLICATION TO THIS ADDRESS.</w:t>
      </w:r>
      <w:r w:rsidRPr="00674599">
        <w:rPr>
          <w:color w:val="000000" w:themeColor="text1"/>
        </w:rPr>
        <w:t xml:space="preserve">  SEND COMMENTS </w:t>
      </w:r>
      <w:r w:rsidRPr="00674599" w:rsidR="001A2526">
        <w:rPr>
          <w:color w:val="000000" w:themeColor="text1"/>
        </w:rPr>
        <w:t xml:space="preserve">ONLY </w:t>
      </w:r>
      <w:r w:rsidRPr="00674599">
        <w:rPr>
          <w:color w:val="000000" w:themeColor="text1"/>
        </w:rPr>
        <w:t xml:space="preserve">ABOUT THE BURDEN CAUSED BY THE COLLECTION OF INFORMATION TO THIS ADDRESS.  SEND YOUR GRANT APPLICATION TO THE SPONSORING AGENCY AS SPECIFIED EARLIER IN THIS ANNOUNCEMENT. </w:t>
      </w:r>
    </w:p>
    <w:p w:rsidRPr="00674599" w:rsidR="000E6A2B" w:rsidP="000E6A2B" w:rsidRDefault="000E6A2B" w14:paraId="0A006F35" w14:textId="77777777">
      <w:pPr>
        <w:pStyle w:val="Text1"/>
        <w:rPr>
          <w:color w:val="000000" w:themeColor="text1"/>
        </w:rPr>
      </w:pPr>
    </w:p>
    <w:p w:rsidRPr="00674599" w:rsidR="000E6A2B" w:rsidP="000E6A2B" w:rsidRDefault="000E6A2B" w14:paraId="4DB70358" w14:textId="77777777">
      <w:pPr>
        <w:pStyle w:val="Text1"/>
        <w:rPr>
          <w:color w:val="000000" w:themeColor="text1"/>
        </w:rPr>
      </w:pPr>
      <w:r w:rsidRPr="00674599">
        <w:rPr>
          <w:color w:val="000000" w:themeColor="text1"/>
        </w:rPr>
        <w:t>This information is being collected for the purpose of awarding a grant.  DOL will use the information collected through this “Funding Opportunity Announcement” to ensure that grants are awarded to the applicants best suited to perform the functions of the grant.  This information is required to be considered for this grant.</w:t>
      </w:r>
    </w:p>
    <w:p w:rsidRPr="00674599" w:rsidR="000E6A2B" w:rsidP="000E6A2B" w:rsidRDefault="000E6A2B" w14:paraId="01081E90" w14:textId="77777777">
      <w:pPr>
        <w:pStyle w:val="Text1"/>
        <w:rPr>
          <w:color w:val="000000" w:themeColor="text1"/>
        </w:rPr>
      </w:pPr>
    </w:p>
    <w:p w:rsidRPr="00674599" w:rsidR="000E6A2B" w:rsidP="000E6A2B" w:rsidRDefault="000E6A2B" w14:paraId="2F893AC1" w14:textId="77777777">
      <w:pPr>
        <w:pStyle w:val="Text1"/>
        <w:rPr>
          <w:color w:val="000000" w:themeColor="text1"/>
        </w:rPr>
      </w:pPr>
      <w:r w:rsidRPr="00674599">
        <w:rPr>
          <w:color w:val="000000" w:themeColor="text1"/>
        </w:rPr>
        <w:t>Signed ____________, 20</w:t>
      </w:r>
      <w:r w:rsidRPr="00674599" w:rsidR="00FE6DE8">
        <w:rPr>
          <w:color w:val="000000" w:themeColor="text1"/>
        </w:rPr>
        <w:t>20</w:t>
      </w:r>
      <w:r w:rsidRPr="00674599">
        <w:rPr>
          <w:color w:val="000000" w:themeColor="text1"/>
        </w:rPr>
        <w:t>, in Washington, D.C. by:</w:t>
      </w:r>
    </w:p>
    <w:p w:rsidRPr="00674599" w:rsidR="000E6A2B" w:rsidP="000E6A2B" w:rsidRDefault="0041472F" w14:paraId="3E9FB9AF" w14:textId="77777777">
      <w:pPr>
        <w:pStyle w:val="Text1"/>
        <w:rPr>
          <w:b/>
          <w:color w:val="000000" w:themeColor="text1"/>
        </w:rPr>
      </w:pPr>
      <w:r w:rsidRPr="00674599">
        <w:rPr>
          <w:b/>
          <w:color w:val="000000" w:themeColor="text1"/>
        </w:rPr>
        <w:t>Brinda Ruggles</w:t>
      </w:r>
    </w:p>
    <w:p w:rsidRPr="00674599" w:rsidR="000E6A2B" w:rsidP="000E6A2B" w:rsidRDefault="000E6A2B" w14:paraId="10A33D11" w14:textId="77777777">
      <w:pPr>
        <w:pStyle w:val="Text1"/>
        <w:rPr>
          <w:color w:val="000000" w:themeColor="text1"/>
        </w:rPr>
      </w:pPr>
      <w:r w:rsidRPr="00674599">
        <w:rPr>
          <w:color w:val="000000" w:themeColor="text1"/>
        </w:rPr>
        <w:t>Grant Officer, Employment and Training Administration</w:t>
      </w:r>
    </w:p>
    <w:p w:rsidRPr="00674599" w:rsidR="000E6A2B" w:rsidP="000E6A2B" w:rsidRDefault="000E6A2B" w14:paraId="616A5FBC" w14:textId="77777777">
      <w:pPr>
        <w:pStyle w:val="Text2"/>
        <w:rPr>
          <w:color w:val="000000" w:themeColor="text1"/>
        </w:rPr>
      </w:pPr>
    </w:p>
    <w:p w:rsidRPr="00674599" w:rsidR="000E6A2B" w:rsidP="000E6A2B" w:rsidRDefault="000E6A2B" w14:paraId="48E78FBB" w14:textId="77777777">
      <w:pPr>
        <w:pStyle w:val="Text1"/>
        <w:rPr>
          <w:b/>
          <w:i/>
          <w:color w:val="000000" w:themeColor="text1"/>
        </w:rPr>
      </w:pPr>
    </w:p>
    <w:p w:rsidRPr="00674599" w:rsidR="0041472F" w:rsidP="000E6A2B" w:rsidRDefault="0041472F" w14:paraId="7681CA01" w14:textId="77777777">
      <w:pPr>
        <w:pStyle w:val="Text1"/>
        <w:rPr>
          <w:b/>
          <w:i/>
          <w:color w:val="000000" w:themeColor="text1"/>
        </w:rPr>
      </w:pPr>
    </w:p>
    <w:p w:rsidRPr="00674599" w:rsidR="0041472F" w:rsidP="000E6A2B" w:rsidRDefault="0041472F" w14:paraId="6C2F76BB" w14:textId="77777777">
      <w:pPr>
        <w:pStyle w:val="Text1"/>
        <w:rPr>
          <w:b/>
          <w:i/>
          <w:color w:val="000000" w:themeColor="text1"/>
        </w:rPr>
      </w:pPr>
    </w:p>
    <w:p w:rsidRPr="00674599" w:rsidR="0041472F" w:rsidP="000E6A2B" w:rsidRDefault="0041472F" w14:paraId="73EAD333" w14:textId="77777777">
      <w:pPr>
        <w:pStyle w:val="Text1"/>
        <w:rPr>
          <w:b/>
          <w:i/>
          <w:color w:val="000000" w:themeColor="text1"/>
        </w:rPr>
      </w:pPr>
    </w:p>
    <w:p w:rsidRPr="00674599" w:rsidR="0041472F" w:rsidP="000E6A2B" w:rsidRDefault="0041472F" w14:paraId="12B541B1" w14:textId="77777777">
      <w:pPr>
        <w:pStyle w:val="Text1"/>
        <w:rPr>
          <w:b/>
          <w:i/>
          <w:color w:val="000000" w:themeColor="text1"/>
        </w:rPr>
      </w:pPr>
    </w:p>
    <w:p w:rsidRPr="00674599" w:rsidR="0041472F" w:rsidP="000E6A2B" w:rsidRDefault="0041472F" w14:paraId="4EA5E802" w14:textId="77777777">
      <w:pPr>
        <w:pStyle w:val="Text1"/>
        <w:rPr>
          <w:b/>
          <w:i/>
          <w:color w:val="000000" w:themeColor="text1"/>
        </w:rPr>
      </w:pPr>
    </w:p>
    <w:p w:rsidR="0041472F" w:rsidP="000E6A2B" w:rsidRDefault="0041472F" w14:paraId="4DC28438" w14:textId="77777777">
      <w:pPr>
        <w:pStyle w:val="Text1"/>
        <w:rPr>
          <w:b/>
          <w:i/>
          <w:color w:val="2E74B5" w:themeColor="accent1" w:themeShade="BF"/>
        </w:rPr>
      </w:pPr>
    </w:p>
    <w:p w:rsidR="0041472F" w:rsidP="000E6A2B" w:rsidRDefault="0041472F" w14:paraId="3A573CF9" w14:textId="77777777">
      <w:pPr>
        <w:pStyle w:val="Text1"/>
        <w:rPr>
          <w:b/>
          <w:i/>
          <w:color w:val="2E74B5" w:themeColor="accent1" w:themeShade="BF"/>
        </w:rPr>
      </w:pPr>
    </w:p>
    <w:p w:rsidR="0041472F" w:rsidP="000E6A2B" w:rsidRDefault="0041472F" w14:paraId="3FCAF420" w14:textId="77777777">
      <w:pPr>
        <w:pStyle w:val="Text1"/>
        <w:rPr>
          <w:b/>
          <w:i/>
          <w:color w:val="2E74B5" w:themeColor="accent1" w:themeShade="BF"/>
        </w:rPr>
      </w:pPr>
    </w:p>
    <w:p w:rsidR="0041472F" w:rsidP="000E6A2B" w:rsidRDefault="0041472F" w14:paraId="68043708" w14:textId="77777777">
      <w:pPr>
        <w:pStyle w:val="Text1"/>
        <w:rPr>
          <w:b/>
          <w:i/>
          <w:color w:val="2E74B5" w:themeColor="accent1" w:themeShade="BF"/>
        </w:rPr>
      </w:pPr>
    </w:p>
    <w:p w:rsidR="0041472F" w:rsidP="000E6A2B" w:rsidRDefault="0041472F" w14:paraId="04C00BB8" w14:textId="77777777">
      <w:pPr>
        <w:pStyle w:val="Text1"/>
        <w:rPr>
          <w:b/>
          <w:i/>
          <w:color w:val="2E74B5" w:themeColor="accent1" w:themeShade="BF"/>
        </w:rPr>
      </w:pPr>
    </w:p>
    <w:p w:rsidR="0041472F" w:rsidP="000E6A2B" w:rsidRDefault="0041472F" w14:paraId="568E5534" w14:textId="77777777">
      <w:pPr>
        <w:pStyle w:val="Text1"/>
        <w:rPr>
          <w:b/>
          <w:i/>
          <w:color w:val="2E74B5" w:themeColor="accent1" w:themeShade="BF"/>
        </w:rPr>
      </w:pPr>
    </w:p>
    <w:p w:rsidR="0041472F" w:rsidP="000E6A2B" w:rsidRDefault="0041472F" w14:paraId="2D67910C" w14:textId="77777777">
      <w:pPr>
        <w:pStyle w:val="Text1"/>
        <w:rPr>
          <w:b/>
          <w:i/>
          <w:color w:val="2E74B5" w:themeColor="accent1" w:themeShade="BF"/>
        </w:rPr>
      </w:pPr>
    </w:p>
    <w:p w:rsidR="0041472F" w:rsidP="000E6A2B" w:rsidRDefault="0041472F" w14:paraId="79343513" w14:textId="77777777">
      <w:pPr>
        <w:pStyle w:val="Text1"/>
        <w:rPr>
          <w:b/>
          <w:i/>
          <w:color w:val="2E74B5" w:themeColor="accent1" w:themeShade="BF"/>
        </w:rPr>
      </w:pPr>
    </w:p>
    <w:p w:rsidR="0041472F" w:rsidP="000E6A2B" w:rsidRDefault="0041472F" w14:paraId="62E51130" w14:textId="77777777">
      <w:pPr>
        <w:pStyle w:val="Text1"/>
        <w:rPr>
          <w:b/>
          <w:i/>
          <w:color w:val="2E74B5" w:themeColor="accent1" w:themeShade="BF"/>
        </w:rPr>
      </w:pPr>
    </w:p>
    <w:p w:rsidR="008833DE" w:rsidRDefault="008833DE" w14:paraId="08D13EE0" w14:textId="77777777">
      <w:pPr>
        <w:rPr>
          <w:rFonts w:eastAsia="Times New Roman" w:cs="Times New Roman"/>
          <w:b/>
        </w:rPr>
      </w:pPr>
      <w:r>
        <w:rPr>
          <w:b/>
        </w:rPr>
        <w:br w:type="page"/>
      </w:r>
    </w:p>
    <w:p w:rsidRPr="00811ABC" w:rsidR="0041472F" w:rsidP="00755E3A" w:rsidRDefault="0041472F" w14:paraId="5E65C215" w14:textId="77777777">
      <w:pPr>
        <w:pStyle w:val="Heading1"/>
        <w:numPr>
          <w:ilvl w:val="0"/>
          <w:numId w:val="0"/>
        </w:numPr>
      </w:pPr>
      <w:bookmarkStart w:name="_Toc44931548" w:id="103"/>
      <w:r w:rsidRPr="00811ABC">
        <w:lastRenderedPageBreak/>
        <w:t>Attachment A: Checklist for Submittal</w:t>
      </w:r>
      <w:bookmarkEnd w:id="103"/>
      <w:r w:rsidRPr="00811ABC">
        <w:t xml:space="preserve"> </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230"/>
        <w:gridCol w:w="1705"/>
        <w:gridCol w:w="1769"/>
        <w:gridCol w:w="1646"/>
      </w:tblGrid>
      <w:tr w:rsidRPr="00D668C4" w:rsidR="0041472F" w:rsidTr="00D668C4" w14:paraId="27B810FD" w14:textId="77777777">
        <w:tc>
          <w:tcPr>
            <w:tcW w:w="2262" w:type="pct"/>
            <w:shd w:val="clear" w:color="auto" w:fill="DDD9C3"/>
            <w:vAlign w:val="center"/>
          </w:tcPr>
          <w:p w:rsidRPr="00811ABC" w:rsidR="0041472F" w:rsidP="0041472F" w:rsidRDefault="0041472F" w14:paraId="00D38E01" w14:textId="77777777">
            <w:pPr>
              <w:widowControl w:val="0"/>
              <w:autoSpaceDE w:val="0"/>
              <w:autoSpaceDN w:val="0"/>
              <w:adjustRightInd w:val="0"/>
              <w:spacing w:after="0" w:line="240" w:lineRule="auto"/>
              <w:ind w:left="90"/>
              <w:rPr>
                <w:rFonts w:eastAsia="Times New Roman" w:cs="Times New Roman"/>
                <w:b/>
              </w:rPr>
            </w:pPr>
            <w:r w:rsidRPr="00811ABC">
              <w:rPr>
                <w:rFonts w:eastAsia="Times New Roman" w:cs="Times New Roman"/>
                <w:b/>
              </w:rPr>
              <w:t>Requirements/Required Attachments</w:t>
            </w:r>
          </w:p>
        </w:tc>
        <w:tc>
          <w:tcPr>
            <w:tcW w:w="912" w:type="pct"/>
            <w:shd w:val="clear" w:color="auto" w:fill="DDD9C3"/>
          </w:tcPr>
          <w:p w:rsidRPr="00811ABC" w:rsidR="0041472F" w:rsidP="0041472F" w:rsidRDefault="0041472F" w14:paraId="4EFB5ED4" w14:textId="77777777">
            <w:pPr>
              <w:widowControl w:val="0"/>
              <w:autoSpaceDE w:val="0"/>
              <w:autoSpaceDN w:val="0"/>
              <w:adjustRightInd w:val="0"/>
              <w:spacing w:after="0" w:line="240" w:lineRule="auto"/>
              <w:jc w:val="center"/>
              <w:rPr>
                <w:rFonts w:eastAsia="Times New Roman" w:cs="Times New Roman"/>
                <w:b/>
              </w:rPr>
            </w:pPr>
            <w:r w:rsidRPr="00811ABC">
              <w:rPr>
                <w:rFonts w:eastAsia="Times New Roman" w:cs="Times New Roman"/>
                <w:b/>
              </w:rPr>
              <w:t>Category A Applicants</w:t>
            </w:r>
          </w:p>
        </w:tc>
        <w:tc>
          <w:tcPr>
            <w:tcW w:w="946" w:type="pct"/>
            <w:shd w:val="clear" w:color="auto" w:fill="DDD9C3"/>
          </w:tcPr>
          <w:p w:rsidRPr="00811ABC" w:rsidR="0041472F" w:rsidP="0041472F" w:rsidRDefault="0041472F" w14:paraId="1C71DA23" w14:textId="77777777">
            <w:pPr>
              <w:widowControl w:val="0"/>
              <w:autoSpaceDE w:val="0"/>
              <w:autoSpaceDN w:val="0"/>
              <w:adjustRightInd w:val="0"/>
              <w:spacing w:after="0" w:line="240" w:lineRule="auto"/>
              <w:jc w:val="center"/>
              <w:rPr>
                <w:rFonts w:eastAsia="Times New Roman" w:cs="Times New Roman"/>
                <w:b/>
              </w:rPr>
            </w:pPr>
            <w:r w:rsidRPr="00811ABC">
              <w:rPr>
                <w:rFonts w:eastAsia="Times New Roman" w:cs="Times New Roman"/>
                <w:b/>
              </w:rPr>
              <w:t>Category B Applicants</w:t>
            </w:r>
          </w:p>
        </w:tc>
        <w:tc>
          <w:tcPr>
            <w:tcW w:w="880" w:type="pct"/>
            <w:shd w:val="clear" w:color="auto" w:fill="DDD9C3"/>
          </w:tcPr>
          <w:p w:rsidRPr="00811ABC" w:rsidR="0041472F" w:rsidP="0041472F" w:rsidRDefault="0041472F" w14:paraId="56CA3DF7" w14:textId="77777777">
            <w:pPr>
              <w:widowControl w:val="0"/>
              <w:autoSpaceDE w:val="0"/>
              <w:autoSpaceDN w:val="0"/>
              <w:adjustRightInd w:val="0"/>
              <w:spacing w:after="0" w:line="240" w:lineRule="auto"/>
              <w:jc w:val="center"/>
              <w:rPr>
                <w:rFonts w:eastAsia="Times New Roman" w:cs="Times New Roman"/>
                <w:b/>
              </w:rPr>
            </w:pPr>
            <w:r w:rsidRPr="00811ABC">
              <w:rPr>
                <w:rFonts w:eastAsia="Times New Roman" w:cs="Times New Roman"/>
                <w:b/>
              </w:rPr>
              <w:t>Screen-out Factor</w:t>
            </w:r>
          </w:p>
        </w:tc>
      </w:tr>
      <w:tr w:rsidRPr="00D668C4" w:rsidR="0041472F" w:rsidTr="00D668C4" w14:paraId="204FAD3E" w14:textId="77777777">
        <w:trPr>
          <w:trHeight w:val="476"/>
        </w:trPr>
        <w:tc>
          <w:tcPr>
            <w:tcW w:w="2262" w:type="pct"/>
            <w:shd w:val="clear" w:color="auto" w:fill="auto"/>
            <w:vAlign w:val="center"/>
          </w:tcPr>
          <w:p w:rsidRPr="00811ABC" w:rsidR="0041472F" w:rsidP="0041472F" w:rsidRDefault="0041472F" w14:paraId="5B706EBC" w14:textId="77777777">
            <w:pPr>
              <w:spacing w:after="0" w:line="240" w:lineRule="auto"/>
              <w:rPr>
                <w:rFonts w:eastAsia="Calibri" w:cs="Times New Roman"/>
                <w:b/>
                <w:sz w:val="22"/>
              </w:rPr>
            </w:pPr>
            <w:r w:rsidRPr="00811ABC">
              <w:rPr>
                <w:rFonts w:eastAsia="Calibri" w:cs="Times New Roman"/>
                <w:b/>
                <w:sz w:val="22"/>
              </w:rPr>
              <w:t>The deadline submission requirements are met</w:t>
            </w:r>
            <w:r w:rsidR="001A2526">
              <w:rPr>
                <w:rFonts w:eastAsia="Calibri" w:cs="Times New Roman"/>
                <w:b/>
                <w:sz w:val="22"/>
              </w:rPr>
              <w:t>.</w:t>
            </w:r>
            <w:r w:rsidRPr="00811ABC">
              <w:rPr>
                <w:rFonts w:eastAsia="Calibri" w:cs="Times New Roman"/>
                <w:b/>
                <w:sz w:val="22"/>
              </w:rPr>
              <w:t xml:space="preserve"> </w:t>
            </w:r>
          </w:p>
        </w:tc>
        <w:tc>
          <w:tcPr>
            <w:tcW w:w="912" w:type="pct"/>
            <w:shd w:val="clear" w:color="auto" w:fill="auto"/>
            <w:vAlign w:val="center"/>
          </w:tcPr>
          <w:p w:rsidRPr="00811ABC" w:rsidR="0041472F" w:rsidP="0041472F" w:rsidRDefault="0041472F" w14:paraId="0354FE50" w14:textId="77777777">
            <w:pPr>
              <w:widowControl w:val="0"/>
              <w:autoSpaceDE w:val="0"/>
              <w:autoSpaceDN w:val="0"/>
              <w:adjustRightInd w:val="0"/>
              <w:spacing w:after="0" w:line="240" w:lineRule="auto"/>
              <w:jc w:val="center"/>
              <w:rPr>
                <w:rFonts w:eastAsia="Times New Roman" w:cs="Times New Roman"/>
                <w:b/>
                <w:sz w:val="22"/>
              </w:rPr>
            </w:pPr>
            <w:r w:rsidRPr="00811ABC">
              <w:rPr>
                <w:rFonts w:eastAsia="Times New Roman" w:cs="Times New Roman"/>
                <w:b/>
                <w:sz w:val="22"/>
              </w:rPr>
              <w:sym w:font="Wingdings" w:char="F0FC"/>
            </w:r>
          </w:p>
        </w:tc>
        <w:tc>
          <w:tcPr>
            <w:tcW w:w="946" w:type="pct"/>
            <w:shd w:val="clear" w:color="auto" w:fill="auto"/>
            <w:vAlign w:val="center"/>
          </w:tcPr>
          <w:p w:rsidRPr="00811ABC" w:rsidR="0041472F" w:rsidP="0041472F" w:rsidRDefault="0041472F" w14:paraId="6EACF8A2" w14:textId="77777777">
            <w:pPr>
              <w:widowControl w:val="0"/>
              <w:autoSpaceDE w:val="0"/>
              <w:autoSpaceDN w:val="0"/>
              <w:adjustRightInd w:val="0"/>
              <w:spacing w:after="0" w:line="240" w:lineRule="auto"/>
              <w:jc w:val="center"/>
              <w:rPr>
                <w:rFonts w:eastAsia="Times New Roman" w:cs="Times New Roman"/>
                <w:b/>
                <w:sz w:val="22"/>
              </w:rPr>
            </w:pPr>
            <w:r w:rsidRPr="00811ABC">
              <w:rPr>
                <w:rFonts w:eastAsia="Times New Roman" w:cs="Times New Roman"/>
                <w:b/>
                <w:sz w:val="22"/>
              </w:rPr>
              <w:sym w:font="Wingdings" w:char="F0FC"/>
            </w:r>
          </w:p>
        </w:tc>
        <w:tc>
          <w:tcPr>
            <w:tcW w:w="880" w:type="pct"/>
            <w:vAlign w:val="center"/>
          </w:tcPr>
          <w:p w:rsidRPr="00811ABC" w:rsidR="0041472F" w:rsidP="0041472F" w:rsidRDefault="0041472F" w14:paraId="7CCB5A2F" w14:textId="77777777">
            <w:pPr>
              <w:widowControl w:val="0"/>
              <w:autoSpaceDE w:val="0"/>
              <w:autoSpaceDN w:val="0"/>
              <w:adjustRightInd w:val="0"/>
              <w:spacing w:after="0" w:line="240" w:lineRule="auto"/>
              <w:jc w:val="center"/>
              <w:rPr>
                <w:rFonts w:eastAsia="Times New Roman" w:cs="Times New Roman"/>
                <w:b/>
                <w:sz w:val="22"/>
              </w:rPr>
            </w:pPr>
            <w:r w:rsidRPr="00811ABC">
              <w:rPr>
                <w:rFonts w:eastAsia="Times New Roman" w:cs="Times New Roman"/>
                <w:b/>
                <w:sz w:val="22"/>
              </w:rPr>
              <w:sym w:font="Wingdings" w:char="F0FC"/>
            </w:r>
          </w:p>
        </w:tc>
      </w:tr>
      <w:tr w:rsidRPr="00D668C4" w:rsidR="0041472F" w:rsidTr="00D668C4" w14:paraId="04981D00" w14:textId="77777777">
        <w:tc>
          <w:tcPr>
            <w:tcW w:w="2262" w:type="pct"/>
            <w:shd w:val="clear" w:color="auto" w:fill="auto"/>
            <w:vAlign w:val="center"/>
          </w:tcPr>
          <w:p w:rsidRPr="00811ABC" w:rsidR="0041472F" w:rsidP="00360C47" w:rsidRDefault="0041472F" w14:paraId="2BB5FA38" w14:textId="77777777">
            <w:pPr>
              <w:spacing w:after="200" w:line="240" w:lineRule="auto"/>
              <w:rPr>
                <w:rFonts w:eastAsia="Calibri" w:cs="Times New Roman"/>
                <w:b/>
                <w:sz w:val="22"/>
              </w:rPr>
            </w:pPr>
            <w:r w:rsidRPr="00811ABC">
              <w:rPr>
                <w:rFonts w:eastAsia="Calibri" w:cs="Times New Roman"/>
                <w:b/>
                <w:sz w:val="22"/>
              </w:rPr>
              <w:t xml:space="preserve">If submitted through Grants.gov, the components of the application are saved in </w:t>
            </w:r>
            <w:r w:rsidR="00360C47">
              <w:rPr>
                <w:rFonts w:eastAsia="Calibri" w:cs="Times New Roman"/>
                <w:b/>
                <w:sz w:val="22"/>
              </w:rPr>
              <w:t>one</w:t>
            </w:r>
            <w:r w:rsidRPr="00811ABC">
              <w:rPr>
                <w:rFonts w:eastAsia="Calibri" w:cs="Times New Roman"/>
                <w:b/>
                <w:sz w:val="22"/>
              </w:rPr>
              <w:t xml:space="preserve"> of the specified formats and are not corrupt.  (DOL will attempt to open the document, but will not take any additional measures in the event of problems with opening.)</w:t>
            </w:r>
          </w:p>
        </w:tc>
        <w:tc>
          <w:tcPr>
            <w:tcW w:w="912" w:type="pct"/>
            <w:shd w:val="clear" w:color="auto" w:fill="auto"/>
            <w:vAlign w:val="center"/>
          </w:tcPr>
          <w:p w:rsidRPr="00811ABC" w:rsidR="0041472F" w:rsidP="0041472F" w:rsidRDefault="0041472F" w14:paraId="7F4CEFE3" w14:textId="77777777">
            <w:pPr>
              <w:widowControl w:val="0"/>
              <w:autoSpaceDE w:val="0"/>
              <w:autoSpaceDN w:val="0"/>
              <w:adjustRightInd w:val="0"/>
              <w:spacing w:after="0" w:line="240" w:lineRule="auto"/>
              <w:jc w:val="center"/>
              <w:rPr>
                <w:rFonts w:eastAsia="Times New Roman" w:cs="Times New Roman"/>
                <w:b/>
                <w:sz w:val="22"/>
              </w:rPr>
            </w:pPr>
            <w:r w:rsidRPr="00811ABC">
              <w:rPr>
                <w:rFonts w:eastAsia="Times New Roman" w:cs="Times New Roman"/>
                <w:b/>
                <w:sz w:val="22"/>
              </w:rPr>
              <w:sym w:font="Wingdings" w:char="F0FC"/>
            </w:r>
          </w:p>
        </w:tc>
        <w:tc>
          <w:tcPr>
            <w:tcW w:w="946" w:type="pct"/>
            <w:shd w:val="clear" w:color="auto" w:fill="auto"/>
            <w:vAlign w:val="center"/>
          </w:tcPr>
          <w:p w:rsidRPr="00811ABC" w:rsidR="0041472F" w:rsidP="0041472F" w:rsidRDefault="0041472F" w14:paraId="459BC47C" w14:textId="77777777">
            <w:pPr>
              <w:widowControl w:val="0"/>
              <w:autoSpaceDE w:val="0"/>
              <w:autoSpaceDN w:val="0"/>
              <w:adjustRightInd w:val="0"/>
              <w:spacing w:after="0" w:line="240" w:lineRule="auto"/>
              <w:jc w:val="center"/>
              <w:rPr>
                <w:rFonts w:eastAsia="Times New Roman" w:cs="Times New Roman"/>
                <w:b/>
                <w:sz w:val="22"/>
              </w:rPr>
            </w:pPr>
            <w:r w:rsidRPr="00811ABC">
              <w:rPr>
                <w:rFonts w:eastAsia="Times New Roman" w:cs="Times New Roman"/>
                <w:b/>
                <w:sz w:val="22"/>
              </w:rPr>
              <w:sym w:font="Wingdings" w:char="F0FC"/>
            </w:r>
          </w:p>
        </w:tc>
        <w:tc>
          <w:tcPr>
            <w:tcW w:w="880" w:type="pct"/>
            <w:vAlign w:val="center"/>
          </w:tcPr>
          <w:p w:rsidRPr="00811ABC" w:rsidR="0041472F" w:rsidP="0041472F" w:rsidRDefault="0041472F" w14:paraId="03CDADFB" w14:textId="77777777">
            <w:pPr>
              <w:widowControl w:val="0"/>
              <w:autoSpaceDE w:val="0"/>
              <w:autoSpaceDN w:val="0"/>
              <w:adjustRightInd w:val="0"/>
              <w:spacing w:after="0" w:line="240" w:lineRule="auto"/>
              <w:jc w:val="center"/>
              <w:rPr>
                <w:rFonts w:eastAsia="Times New Roman" w:cs="Times New Roman"/>
                <w:b/>
                <w:sz w:val="22"/>
              </w:rPr>
            </w:pPr>
            <w:r w:rsidRPr="00811ABC">
              <w:rPr>
                <w:rFonts w:eastAsia="Times New Roman" w:cs="Times New Roman"/>
                <w:b/>
                <w:sz w:val="22"/>
              </w:rPr>
              <w:sym w:font="Wingdings" w:char="F0FC"/>
            </w:r>
          </w:p>
        </w:tc>
      </w:tr>
      <w:tr w:rsidRPr="00D668C4" w:rsidR="0041472F" w:rsidTr="00D668C4" w14:paraId="4B2E7746" w14:textId="77777777">
        <w:tc>
          <w:tcPr>
            <w:tcW w:w="2262" w:type="pct"/>
            <w:shd w:val="clear" w:color="auto" w:fill="auto"/>
            <w:vAlign w:val="center"/>
          </w:tcPr>
          <w:p w:rsidRPr="00811ABC" w:rsidR="0041472F" w:rsidP="0041472F" w:rsidRDefault="0041472F" w14:paraId="5A9D3FEC" w14:textId="77777777">
            <w:pPr>
              <w:spacing w:after="200" w:line="240" w:lineRule="auto"/>
              <w:rPr>
                <w:rFonts w:eastAsia="Calibri" w:cs="Times New Roman"/>
                <w:b/>
                <w:sz w:val="22"/>
              </w:rPr>
            </w:pPr>
            <w:r w:rsidRPr="00811ABC">
              <w:rPr>
                <w:rFonts w:eastAsia="Calibri" w:cs="Times New Roman"/>
                <w:b/>
                <w:sz w:val="22"/>
              </w:rPr>
              <w:t>Application applies for a funding amount within the grant award range of $700,000 to $1.5 million</w:t>
            </w:r>
            <w:r w:rsidR="001A2526">
              <w:rPr>
                <w:rFonts w:eastAsia="Calibri" w:cs="Times New Roman"/>
                <w:b/>
                <w:sz w:val="22"/>
              </w:rPr>
              <w:t>.</w:t>
            </w:r>
          </w:p>
        </w:tc>
        <w:tc>
          <w:tcPr>
            <w:tcW w:w="912" w:type="pct"/>
            <w:shd w:val="clear" w:color="auto" w:fill="auto"/>
            <w:vAlign w:val="center"/>
          </w:tcPr>
          <w:p w:rsidRPr="00811ABC" w:rsidR="0041472F" w:rsidP="0041472F" w:rsidRDefault="0041472F" w14:paraId="5DAA200B" w14:textId="77777777">
            <w:pPr>
              <w:widowControl w:val="0"/>
              <w:autoSpaceDE w:val="0"/>
              <w:autoSpaceDN w:val="0"/>
              <w:adjustRightInd w:val="0"/>
              <w:spacing w:after="0" w:line="240" w:lineRule="auto"/>
              <w:jc w:val="center"/>
              <w:rPr>
                <w:rFonts w:eastAsia="Times New Roman" w:cs="Times New Roman"/>
                <w:b/>
                <w:sz w:val="22"/>
              </w:rPr>
            </w:pPr>
            <w:r w:rsidRPr="00811ABC">
              <w:rPr>
                <w:rFonts w:eastAsia="Times New Roman" w:cs="Times New Roman"/>
                <w:b/>
                <w:sz w:val="22"/>
              </w:rPr>
              <w:sym w:font="Wingdings" w:char="F0FC"/>
            </w:r>
          </w:p>
        </w:tc>
        <w:tc>
          <w:tcPr>
            <w:tcW w:w="946" w:type="pct"/>
            <w:shd w:val="clear" w:color="auto" w:fill="auto"/>
            <w:vAlign w:val="center"/>
          </w:tcPr>
          <w:p w:rsidRPr="00811ABC" w:rsidR="0041472F" w:rsidP="0041472F" w:rsidRDefault="0041472F" w14:paraId="629C21A2" w14:textId="77777777">
            <w:pPr>
              <w:widowControl w:val="0"/>
              <w:autoSpaceDE w:val="0"/>
              <w:autoSpaceDN w:val="0"/>
              <w:adjustRightInd w:val="0"/>
              <w:spacing w:after="0" w:line="240" w:lineRule="auto"/>
              <w:jc w:val="center"/>
              <w:rPr>
                <w:rFonts w:eastAsia="Times New Roman" w:cs="Times New Roman"/>
                <w:b/>
                <w:sz w:val="22"/>
              </w:rPr>
            </w:pPr>
            <w:r w:rsidRPr="00811ABC">
              <w:rPr>
                <w:rFonts w:eastAsia="Times New Roman" w:cs="Times New Roman"/>
                <w:b/>
                <w:sz w:val="22"/>
              </w:rPr>
              <w:sym w:font="Wingdings" w:char="F0FC"/>
            </w:r>
          </w:p>
        </w:tc>
        <w:tc>
          <w:tcPr>
            <w:tcW w:w="880" w:type="pct"/>
            <w:vAlign w:val="center"/>
          </w:tcPr>
          <w:p w:rsidRPr="00811ABC" w:rsidR="0041472F" w:rsidP="007A1592" w:rsidRDefault="0041472F" w14:paraId="1AC32350" w14:textId="77777777">
            <w:pPr>
              <w:widowControl w:val="0"/>
              <w:autoSpaceDE w:val="0"/>
              <w:autoSpaceDN w:val="0"/>
              <w:adjustRightInd w:val="0"/>
              <w:spacing w:after="0" w:line="240" w:lineRule="auto"/>
              <w:rPr>
                <w:rFonts w:eastAsia="Times New Roman" w:cs="Times New Roman"/>
                <w:b/>
                <w:sz w:val="22"/>
              </w:rPr>
            </w:pPr>
            <w:r w:rsidRPr="00811ABC">
              <w:rPr>
                <w:rFonts w:eastAsia="Times New Roman" w:cs="Times New Roman"/>
                <w:b/>
                <w:sz w:val="22"/>
              </w:rPr>
              <w:t xml:space="preserve">            </w:t>
            </w:r>
            <w:r w:rsidRPr="00811ABC">
              <w:rPr>
                <w:rFonts w:eastAsia="Times New Roman" w:cs="Times New Roman"/>
                <w:b/>
                <w:sz w:val="22"/>
              </w:rPr>
              <w:sym w:font="Wingdings" w:char="F0FC"/>
            </w:r>
          </w:p>
        </w:tc>
      </w:tr>
      <w:tr w:rsidRPr="00D668C4" w:rsidR="0041472F" w:rsidTr="00D668C4" w14:paraId="590A0A1D" w14:textId="77777777">
        <w:tc>
          <w:tcPr>
            <w:tcW w:w="2262" w:type="pct"/>
            <w:shd w:val="clear" w:color="auto" w:fill="auto"/>
            <w:vAlign w:val="center"/>
          </w:tcPr>
          <w:p w:rsidRPr="00811ABC" w:rsidR="0041472F" w:rsidP="0041472F" w:rsidRDefault="0041472F" w14:paraId="50A28FA5" w14:textId="77777777">
            <w:pPr>
              <w:spacing w:after="200" w:line="240" w:lineRule="auto"/>
              <w:rPr>
                <w:rFonts w:eastAsia="Calibri" w:cs="Times New Roman"/>
                <w:b/>
                <w:sz w:val="22"/>
              </w:rPr>
            </w:pPr>
            <w:r w:rsidRPr="00811ABC">
              <w:rPr>
                <w:rFonts w:eastAsia="Calibri" w:cs="Times New Roman"/>
                <w:b/>
                <w:sz w:val="22"/>
              </w:rPr>
              <w:t>Applicant has registered with SAM and maintains an active account</w:t>
            </w:r>
            <w:r w:rsidR="001A2526">
              <w:rPr>
                <w:rFonts w:eastAsia="Calibri" w:cs="Times New Roman"/>
                <w:b/>
                <w:sz w:val="22"/>
              </w:rPr>
              <w:t>.</w:t>
            </w:r>
          </w:p>
        </w:tc>
        <w:tc>
          <w:tcPr>
            <w:tcW w:w="912" w:type="pct"/>
            <w:shd w:val="clear" w:color="auto" w:fill="auto"/>
            <w:vAlign w:val="center"/>
          </w:tcPr>
          <w:p w:rsidRPr="00811ABC" w:rsidR="0041472F" w:rsidP="0041472F" w:rsidRDefault="0041472F" w14:paraId="076D9745" w14:textId="77777777">
            <w:pPr>
              <w:widowControl w:val="0"/>
              <w:autoSpaceDE w:val="0"/>
              <w:autoSpaceDN w:val="0"/>
              <w:adjustRightInd w:val="0"/>
              <w:spacing w:after="0" w:line="240" w:lineRule="auto"/>
              <w:jc w:val="center"/>
              <w:rPr>
                <w:rFonts w:eastAsia="Times New Roman" w:cs="Times New Roman"/>
                <w:b/>
                <w:sz w:val="22"/>
              </w:rPr>
            </w:pPr>
            <w:r w:rsidRPr="00811ABC">
              <w:rPr>
                <w:rFonts w:eastAsia="Times New Roman" w:cs="Times New Roman"/>
                <w:b/>
                <w:sz w:val="22"/>
              </w:rPr>
              <w:sym w:font="Wingdings" w:char="F0FC"/>
            </w:r>
          </w:p>
        </w:tc>
        <w:tc>
          <w:tcPr>
            <w:tcW w:w="946" w:type="pct"/>
            <w:shd w:val="clear" w:color="auto" w:fill="auto"/>
            <w:vAlign w:val="center"/>
          </w:tcPr>
          <w:p w:rsidRPr="00811ABC" w:rsidR="0041472F" w:rsidP="0041472F" w:rsidRDefault="0041472F" w14:paraId="1250DBE1" w14:textId="77777777">
            <w:pPr>
              <w:widowControl w:val="0"/>
              <w:autoSpaceDE w:val="0"/>
              <w:autoSpaceDN w:val="0"/>
              <w:adjustRightInd w:val="0"/>
              <w:spacing w:after="0" w:line="240" w:lineRule="auto"/>
              <w:jc w:val="center"/>
              <w:rPr>
                <w:rFonts w:eastAsia="Times New Roman" w:cs="Times New Roman"/>
                <w:b/>
                <w:sz w:val="22"/>
              </w:rPr>
            </w:pPr>
            <w:r w:rsidRPr="00811ABC">
              <w:rPr>
                <w:rFonts w:eastAsia="Times New Roman" w:cs="Times New Roman"/>
                <w:b/>
                <w:sz w:val="22"/>
              </w:rPr>
              <w:sym w:font="Wingdings" w:char="F0FC"/>
            </w:r>
          </w:p>
        </w:tc>
        <w:tc>
          <w:tcPr>
            <w:tcW w:w="880" w:type="pct"/>
            <w:vAlign w:val="center"/>
          </w:tcPr>
          <w:p w:rsidRPr="00811ABC" w:rsidR="0041472F" w:rsidP="0041472F" w:rsidRDefault="0041472F" w14:paraId="431007DA" w14:textId="77777777">
            <w:pPr>
              <w:widowControl w:val="0"/>
              <w:autoSpaceDE w:val="0"/>
              <w:autoSpaceDN w:val="0"/>
              <w:adjustRightInd w:val="0"/>
              <w:spacing w:after="0" w:line="240" w:lineRule="auto"/>
              <w:jc w:val="center"/>
              <w:rPr>
                <w:rFonts w:eastAsia="Times New Roman" w:cs="Times New Roman"/>
                <w:b/>
                <w:sz w:val="22"/>
              </w:rPr>
            </w:pPr>
            <w:r w:rsidRPr="00811ABC">
              <w:rPr>
                <w:rFonts w:eastAsia="Times New Roman" w:cs="Times New Roman"/>
                <w:b/>
                <w:sz w:val="22"/>
              </w:rPr>
              <w:sym w:font="Wingdings" w:char="F0FC"/>
            </w:r>
          </w:p>
        </w:tc>
      </w:tr>
      <w:tr w:rsidRPr="00D668C4" w:rsidR="0041472F" w:rsidTr="00D668C4" w14:paraId="638F9782" w14:textId="77777777">
        <w:tc>
          <w:tcPr>
            <w:tcW w:w="2262" w:type="pct"/>
            <w:shd w:val="clear" w:color="auto" w:fill="auto"/>
            <w:vAlign w:val="center"/>
          </w:tcPr>
          <w:p w:rsidRPr="00811ABC" w:rsidR="0041472F" w:rsidP="00FE073F" w:rsidRDefault="0041472F" w14:paraId="7132E528" w14:textId="77777777">
            <w:pPr>
              <w:spacing w:after="200" w:line="240" w:lineRule="auto"/>
              <w:rPr>
                <w:rFonts w:eastAsia="Calibri" w:cs="Times New Roman"/>
                <w:b/>
                <w:sz w:val="22"/>
              </w:rPr>
            </w:pPr>
            <w:r w:rsidRPr="00811ABC">
              <w:rPr>
                <w:rFonts w:eastAsia="Calibri" w:cs="Times New Roman"/>
                <w:b/>
                <w:sz w:val="22"/>
              </w:rPr>
              <w:t>Signed SF-424 Application for Federal Assistance that includes DUNS Number</w:t>
            </w:r>
            <w:r w:rsidR="009445D3">
              <w:rPr>
                <w:rFonts w:eastAsia="Calibri" w:cs="Times New Roman"/>
                <w:b/>
                <w:sz w:val="22"/>
              </w:rPr>
              <w:t xml:space="preserve"> and Employer/Taxpayer Identification Number (EIN/TIN)</w:t>
            </w:r>
            <w:r w:rsidR="001A2526">
              <w:rPr>
                <w:rFonts w:eastAsia="Calibri" w:cs="Times New Roman"/>
                <w:b/>
                <w:sz w:val="22"/>
              </w:rPr>
              <w:t>.</w:t>
            </w:r>
            <w:r w:rsidR="00DD3A03">
              <w:rPr>
                <w:rFonts w:eastAsia="Calibri" w:cs="Times New Roman"/>
                <w:b/>
                <w:sz w:val="22"/>
              </w:rPr>
              <w:t xml:space="preserve"> </w:t>
            </w:r>
          </w:p>
        </w:tc>
        <w:tc>
          <w:tcPr>
            <w:tcW w:w="912" w:type="pct"/>
            <w:shd w:val="clear" w:color="auto" w:fill="auto"/>
            <w:vAlign w:val="center"/>
          </w:tcPr>
          <w:p w:rsidRPr="00811ABC" w:rsidR="0041472F" w:rsidP="0041472F" w:rsidRDefault="0041472F" w14:paraId="488E1B94" w14:textId="77777777">
            <w:pPr>
              <w:widowControl w:val="0"/>
              <w:autoSpaceDE w:val="0"/>
              <w:autoSpaceDN w:val="0"/>
              <w:adjustRightInd w:val="0"/>
              <w:spacing w:after="0" w:line="240" w:lineRule="auto"/>
              <w:jc w:val="center"/>
              <w:rPr>
                <w:rFonts w:eastAsia="Times New Roman" w:cs="Times New Roman"/>
                <w:b/>
                <w:sz w:val="22"/>
              </w:rPr>
            </w:pPr>
            <w:r w:rsidRPr="00811ABC">
              <w:rPr>
                <w:rFonts w:eastAsia="Times New Roman" w:cs="Times New Roman"/>
                <w:b/>
                <w:sz w:val="22"/>
              </w:rPr>
              <w:sym w:font="Wingdings" w:char="F0FC"/>
            </w:r>
          </w:p>
        </w:tc>
        <w:tc>
          <w:tcPr>
            <w:tcW w:w="946" w:type="pct"/>
            <w:shd w:val="clear" w:color="auto" w:fill="auto"/>
            <w:vAlign w:val="center"/>
          </w:tcPr>
          <w:p w:rsidRPr="00811ABC" w:rsidR="0041472F" w:rsidP="0041472F" w:rsidRDefault="0041472F" w14:paraId="0EC4D3E9" w14:textId="77777777">
            <w:pPr>
              <w:widowControl w:val="0"/>
              <w:autoSpaceDE w:val="0"/>
              <w:autoSpaceDN w:val="0"/>
              <w:adjustRightInd w:val="0"/>
              <w:spacing w:after="0" w:line="240" w:lineRule="auto"/>
              <w:jc w:val="center"/>
              <w:rPr>
                <w:rFonts w:eastAsia="Times New Roman" w:cs="Times New Roman"/>
                <w:b/>
                <w:sz w:val="22"/>
              </w:rPr>
            </w:pPr>
            <w:r w:rsidRPr="00811ABC">
              <w:rPr>
                <w:rFonts w:eastAsia="Times New Roman" w:cs="Times New Roman"/>
                <w:b/>
                <w:sz w:val="22"/>
              </w:rPr>
              <w:sym w:font="Wingdings" w:char="F0FC"/>
            </w:r>
          </w:p>
        </w:tc>
        <w:tc>
          <w:tcPr>
            <w:tcW w:w="880" w:type="pct"/>
            <w:vAlign w:val="center"/>
          </w:tcPr>
          <w:p w:rsidRPr="00811ABC" w:rsidR="0041472F" w:rsidP="0041472F" w:rsidRDefault="0041472F" w14:paraId="30024EA3" w14:textId="77777777">
            <w:pPr>
              <w:widowControl w:val="0"/>
              <w:autoSpaceDE w:val="0"/>
              <w:autoSpaceDN w:val="0"/>
              <w:adjustRightInd w:val="0"/>
              <w:spacing w:after="0" w:line="240" w:lineRule="auto"/>
              <w:jc w:val="center"/>
              <w:rPr>
                <w:rFonts w:eastAsia="Times New Roman" w:cs="Times New Roman"/>
                <w:b/>
                <w:sz w:val="22"/>
              </w:rPr>
            </w:pPr>
            <w:r w:rsidRPr="00811ABC">
              <w:rPr>
                <w:rFonts w:eastAsia="Times New Roman" w:cs="Times New Roman"/>
                <w:b/>
                <w:sz w:val="22"/>
              </w:rPr>
              <w:sym w:font="Wingdings" w:char="F0FC"/>
            </w:r>
          </w:p>
        </w:tc>
      </w:tr>
      <w:tr w:rsidRPr="00D668C4" w:rsidR="0041472F" w:rsidTr="00D668C4" w14:paraId="609B4BE3" w14:textId="77777777">
        <w:tc>
          <w:tcPr>
            <w:tcW w:w="2262" w:type="pct"/>
            <w:shd w:val="clear" w:color="auto" w:fill="auto"/>
            <w:vAlign w:val="center"/>
          </w:tcPr>
          <w:p w:rsidRPr="00811ABC" w:rsidR="0041472F" w:rsidP="0041472F" w:rsidRDefault="0041472F" w14:paraId="16B43D55" w14:textId="77777777">
            <w:pPr>
              <w:spacing w:after="0" w:line="240" w:lineRule="auto"/>
              <w:rPr>
                <w:rFonts w:eastAsia="Times New Roman" w:cs="Times New Roman"/>
                <w:b/>
                <w:sz w:val="22"/>
              </w:rPr>
            </w:pPr>
            <w:r w:rsidRPr="00811ABC">
              <w:rPr>
                <w:rFonts w:eastAsia="Times New Roman" w:cs="Times New Roman"/>
                <w:b/>
                <w:sz w:val="22"/>
              </w:rPr>
              <w:t xml:space="preserve">Signed SF-424 lists the amount requested on line 18a and the match amount of exactly 25 percent of the requested </w:t>
            </w:r>
            <w:r w:rsidR="00517D26">
              <w:rPr>
                <w:rFonts w:eastAsia="Times New Roman" w:cs="Times New Roman"/>
                <w:b/>
                <w:sz w:val="22"/>
              </w:rPr>
              <w:t>federal</w:t>
            </w:r>
            <w:r w:rsidRPr="00811ABC">
              <w:rPr>
                <w:rFonts w:eastAsia="Times New Roman" w:cs="Times New Roman"/>
                <w:b/>
                <w:sz w:val="22"/>
              </w:rPr>
              <w:t xml:space="preserve"> funding amount</w:t>
            </w:r>
            <w:r w:rsidR="001A2526">
              <w:rPr>
                <w:rFonts w:eastAsia="Times New Roman" w:cs="Times New Roman"/>
                <w:b/>
                <w:sz w:val="22"/>
              </w:rPr>
              <w:t>.</w:t>
            </w:r>
          </w:p>
        </w:tc>
        <w:tc>
          <w:tcPr>
            <w:tcW w:w="912" w:type="pct"/>
            <w:shd w:val="clear" w:color="auto" w:fill="auto"/>
            <w:vAlign w:val="center"/>
          </w:tcPr>
          <w:p w:rsidRPr="00811ABC" w:rsidR="0041472F" w:rsidP="0041472F" w:rsidRDefault="0041472F" w14:paraId="1BA196F6" w14:textId="77777777">
            <w:pPr>
              <w:widowControl w:val="0"/>
              <w:autoSpaceDE w:val="0"/>
              <w:autoSpaceDN w:val="0"/>
              <w:adjustRightInd w:val="0"/>
              <w:spacing w:after="0" w:line="240" w:lineRule="auto"/>
              <w:jc w:val="center"/>
              <w:rPr>
                <w:rFonts w:eastAsia="Times New Roman" w:cs="Times New Roman"/>
                <w:b/>
                <w:sz w:val="22"/>
              </w:rPr>
            </w:pPr>
            <w:r w:rsidRPr="00811ABC">
              <w:rPr>
                <w:rFonts w:eastAsia="Times New Roman" w:cs="Times New Roman"/>
                <w:b/>
                <w:sz w:val="22"/>
              </w:rPr>
              <w:sym w:font="Wingdings" w:char="F0FC"/>
            </w:r>
          </w:p>
        </w:tc>
        <w:tc>
          <w:tcPr>
            <w:tcW w:w="946" w:type="pct"/>
            <w:shd w:val="clear" w:color="auto" w:fill="auto"/>
            <w:vAlign w:val="center"/>
          </w:tcPr>
          <w:p w:rsidRPr="00811ABC" w:rsidR="0041472F" w:rsidP="0041472F" w:rsidRDefault="0041472F" w14:paraId="21290DDF" w14:textId="77777777">
            <w:pPr>
              <w:widowControl w:val="0"/>
              <w:autoSpaceDE w:val="0"/>
              <w:autoSpaceDN w:val="0"/>
              <w:adjustRightInd w:val="0"/>
              <w:spacing w:after="0" w:line="240" w:lineRule="auto"/>
              <w:jc w:val="center"/>
              <w:rPr>
                <w:rFonts w:eastAsia="Times New Roman" w:cs="Times New Roman"/>
                <w:b/>
                <w:sz w:val="22"/>
              </w:rPr>
            </w:pPr>
            <w:r w:rsidRPr="00811ABC">
              <w:rPr>
                <w:rFonts w:eastAsia="Times New Roman" w:cs="Times New Roman"/>
                <w:b/>
                <w:sz w:val="22"/>
              </w:rPr>
              <w:sym w:font="Wingdings" w:char="F0FC"/>
            </w:r>
          </w:p>
        </w:tc>
        <w:tc>
          <w:tcPr>
            <w:tcW w:w="880" w:type="pct"/>
            <w:vAlign w:val="center"/>
          </w:tcPr>
          <w:p w:rsidRPr="00811ABC" w:rsidR="0041472F" w:rsidP="0041472F" w:rsidRDefault="0041472F" w14:paraId="3F05E7D2" w14:textId="77777777">
            <w:pPr>
              <w:widowControl w:val="0"/>
              <w:autoSpaceDE w:val="0"/>
              <w:autoSpaceDN w:val="0"/>
              <w:adjustRightInd w:val="0"/>
              <w:spacing w:after="0" w:line="240" w:lineRule="auto"/>
              <w:jc w:val="center"/>
              <w:rPr>
                <w:rFonts w:eastAsia="Times New Roman" w:cs="Times New Roman"/>
                <w:b/>
                <w:sz w:val="22"/>
              </w:rPr>
            </w:pPr>
            <w:r w:rsidRPr="00811ABC">
              <w:rPr>
                <w:rFonts w:eastAsia="Times New Roman" w:cs="Times New Roman"/>
                <w:b/>
                <w:sz w:val="22"/>
              </w:rPr>
              <w:sym w:font="Wingdings" w:char="F0FC"/>
            </w:r>
          </w:p>
        </w:tc>
      </w:tr>
      <w:tr w:rsidRPr="00D668C4" w:rsidR="0041472F" w:rsidTr="00D668C4" w14:paraId="7217451F" w14:textId="77777777">
        <w:tc>
          <w:tcPr>
            <w:tcW w:w="2262" w:type="pct"/>
            <w:shd w:val="clear" w:color="auto" w:fill="auto"/>
            <w:vAlign w:val="center"/>
          </w:tcPr>
          <w:p w:rsidRPr="00811ABC" w:rsidR="0041472F" w:rsidP="0041472F" w:rsidRDefault="0041472F" w14:paraId="40BB332F" w14:textId="77777777">
            <w:pPr>
              <w:spacing w:after="200" w:line="240" w:lineRule="auto"/>
              <w:rPr>
                <w:rFonts w:eastAsia="Calibri" w:cs="Times New Roman"/>
                <w:b/>
                <w:sz w:val="22"/>
              </w:rPr>
            </w:pPr>
            <w:r w:rsidRPr="00811ABC">
              <w:rPr>
                <w:rFonts w:eastAsia="Calibri" w:cs="Times New Roman"/>
                <w:b/>
                <w:sz w:val="22"/>
              </w:rPr>
              <w:t>SF-424A Budget Information Form</w:t>
            </w:r>
          </w:p>
        </w:tc>
        <w:tc>
          <w:tcPr>
            <w:tcW w:w="912" w:type="pct"/>
            <w:shd w:val="clear" w:color="auto" w:fill="auto"/>
            <w:vAlign w:val="center"/>
          </w:tcPr>
          <w:p w:rsidRPr="00811ABC" w:rsidR="0041472F" w:rsidP="0041472F" w:rsidRDefault="0041472F" w14:paraId="68A7653E" w14:textId="77777777">
            <w:pPr>
              <w:widowControl w:val="0"/>
              <w:autoSpaceDE w:val="0"/>
              <w:autoSpaceDN w:val="0"/>
              <w:adjustRightInd w:val="0"/>
              <w:spacing w:after="0" w:line="240" w:lineRule="auto"/>
              <w:jc w:val="center"/>
              <w:rPr>
                <w:rFonts w:eastAsia="Times New Roman" w:cs="Times New Roman"/>
                <w:b/>
                <w:sz w:val="22"/>
              </w:rPr>
            </w:pPr>
            <w:r w:rsidRPr="00811ABC">
              <w:rPr>
                <w:rFonts w:eastAsia="Times New Roman" w:cs="Times New Roman"/>
                <w:b/>
                <w:sz w:val="22"/>
              </w:rPr>
              <w:sym w:font="Wingdings" w:char="F0FC"/>
            </w:r>
          </w:p>
        </w:tc>
        <w:tc>
          <w:tcPr>
            <w:tcW w:w="946" w:type="pct"/>
            <w:shd w:val="clear" w:color="auto" w:fill="auto"/>
            <w:vAlign w:val="center"/>
          </w:tcPr>
          <w:p w:rsidRPr="00811ABC" w:rsidR="0041472F" w:rsidP="0041472F" w:rsidRDefault="0041472F" w14:paraId="78E3ED30" w14:textId="77777777">
            <w:pPr>
              <w:widowControl w:val="0"/>
              <w:autoSpaceDE w:val="0"/>
              <w:autoSpaceDN w:val="0"/>
              <w:adjustRightInd w:val="0"/>
              <w:spacing w:after="0" w:line="240" w:lineRule="auto"/>
              <w:jc w:val="center"/>
              <w:rPr>
                <w:rFonts w:eastAsia="Times New Roman" w:cs="Times New Roman"/>
                <w:b/>
                <w:sz w:val="22"/>
              </w:rPr>
            </w:pPr>
            <w:r w:rsidRPr="00811ABC">
              <w:rPr>
                <w:rFonts w:eastAsia="Times New Roman" w:cs="Times New Roman"/>
                <w:b/>
                <w:sz w:val="22"/>
              </w:rPr>
              <w:sym w:font="Wingdings" w:char="F0FC"/>
            </w:r>
          </w:p>
        </w:tc>
        <w:tc>
          <w:tcPr>
            <w:tcW w:w="880" w:type="pct"/>
            <w:vAlign w:val="center"/>
          </w:tcPr>
          <w:p w:rsidRPr="00811ABC" w:rsidR="0041472F" w:rsidP="0041472F" w:rsidRDefault="0041472F" w14:paraId="5B0F3954" w14:textId="77777777">
            <w:pPr>
              <w:widowControl w:val="0"/>
              <w:autoSpaceDE w:val="0"/>
              <w:autoSpaceDN w:val="0"/>
              <w:adjustRightInd w:val="0"/>
              <w:spacing w:after="0" w:line="240" w:lineRule="auto"/>
              <w:jc w:val="center"/>
              <w:rPr>
                <w:rFonts w:eastAsia="Times New Roman" w:cs="Times New Roman"/>
                <w:b/>
                <w:sz w:val="22"/>
              </w:rPr>
            </w:pPr>
            <w:r w:rsidRPr="00811ABC">
              <w:rPr>
                <w:rFonts w:eastAsia="Times New Roman" w:cs="Times New Roman"/>
                <w:b/>
                <w:sz w:val="22"/>
              </w:rPr>
              <w:sym w:font="Wingdings" w:char="F0FC"/>
            </w:r>
          </w:p>
        </w:tc>
      </w:tr>
      <w:tr w:rsidRPr="00D668C4" w:rsidR="0041472F" w:rsidTr="00D668C4" w14:paraId="6E7C4748" w14:textId="77777777">
        <w:tc>
          <w:tcPr>
            <w:tcW w:w="2262" w:type="pct"/>
            <w:shd w:val="clear" w:color="auto" w:fill="auto"/>
            <w:vAlign w:val="center"/>
          </w:tcPr>
          <w:p w:rsidRPr="00811ABC" w:rsidR="0041472F" w:rsidP="0041472F" w:rsidRDefault="0041472F" w14:paraId="01C3AEE7" w14:textId="77777777">
            <w:pPr>
              <w:spacing w:after="200" w:line="240" w:lineRule="auto"/>
              <w:rPr>
                <w:rFonts w:eastAsia="Calibri" w:cs="Times New Roman"/>
                <w:b/>
                <w:sz w:val="22"/>
              </w:rPr>
            </w:pPr>
            <w:r w:rsidRPr="00811ABC">
              <w:rPr>
                <w:rFonts w:eastAsia="Calibri" w:cs="Times New Roman"/>
                <w:b/>
                <w:sz w:val="22"/>
              </w:rPr>
              <w:t>Budget Narrative</w:t>
            </w:r>
          </w:p>
        </w:tc>
        <w:tc>
          <w:tcPr>
            <w:tcW w:w="912" w:type="pct"/>
            <w:shd w:val="clear" w:color="auto" w:fill="auto"/>
            <w:vAlign w:val="center"/>
          </w:tcPr>
          <w:p w:rsidRPr="00811ABC" w:rsidR="0041472F" w:rsidP="0041472F" w:rsidRDefault="0041472F" w14:paraId="4B19721D" w14:textId="77777777">
            <w:pPr>
              <w:widowControl w:val="0"/>
              <w:autoSpaceDE w:val="0"/>
              <w:autoSpaceDN w:val="0"/>
              <w:adjustRightInd w:val="0"/>
              <w:spacing w:after="0" w:line="240" w:lineRule="auto"/>
              <w:jc w:val="center"/>
              <w:rPr>
                <w:rFonts w:eastAsia="Times New Roman" w:cs="Times New Roman"/>
                <w:b/>
                <w:sz w:val="22"/>
              </w:rPr>
            </w:pPr>
            <w:r w:rsidRPr="00811ABC">
              <w:rPr>
                <w:rFonts w:eastAsia="Times New Roman" w:cs="Times New Roman"/>
                <w:b/>
                <w:sz w:val="22"/>
              </w:rPr>
              <w:sym w:font="Wingdings" w:char="F0FC"/>
            </w:r>
          </w:p>
        </w:tc>
        <w:tc>
          <w:tcPr>
            <w:tcW w:w="946" w:type="pct"/>
            <w:shd w:val="clear" w:color="auto" w:fill="auto"/>
            <w:vAlign w:val="center"/>
          </w:tcPr>
          <w:p w:rsidRPr="00811ABC" w:rsidR="0041472F" w:rsidP="0041472F" w:rsidRDefault="0041472F" w14:paraId="2A3BA419" w14:textId="77777777">
            <w:pPr>
              <w:widowControl w:val="0"/>
              <w:autoSpaceDE w:val="0"/>
              <w:autoSpaceDN w:val="0"/>
              <w:adjustRightInd w:val="0"/>
              <w:spacing w:after="0" w:line="240" w:lineRule="auto"/>
              <w:jc w:val="center"/>
              <w:rPr>
                <w:rFonts w:eastAsia="Times New Roman" w:cs="Times New Roman"/>
                <w:b/>
                <w:sz w:val="22"/>
              </w:rPr>
            </w:pPr>
            <w:r w:rsidRPr="00811ABC">
              <w:rPr>
                <w:rFonts w:eastAsia="Times New Roman" w:cs="Times New Roman"/>
                <w:b/>
                <w:sz w:val="22"/>
              </w:rPr>
              <w:sym w:font="Wingdings" w:char="F0FC"/>
            </w:r>
          </w:p>
        </w:tc>
        <w:tc>
          <w:tcPr>
            <w:tcW w:w="880" w:type="pct"/>
            <w:vAlign w:val="center"/>
          </w:tcPr>
          <w:p w:rsidRPr="00811ABC" w:rsidR="0041472F" w:rsidP="0041472F" w:rsidRDefault="0041472F" w14:paraId="4D130A3B" w14:textId="77777777">
            <w:pPr>
              <w:widowControl w:val="0"/>
              <w:autoSpaceDE w:val="0"/>
              <w:autoSpaceDN w:val="0"/>
              <w:adjustRightInd w:val="0"/>
              <w:spacing w:after="0" w:line="240" w:lineRule="auto"/>
              <w:jc w:val="center"/>
              <w:rPr>
                <w:rFonts w:eastAsia="Times New Roman" w:cs="Times New Roman"/>
                <w:b/>
                <w:sz w:val="22"/>
              </w:rPr>
            </w:pPr>
            <w:r w:rsidRPr="00811ABC">
              <w:rPr>
                <w:rFonts w:eastAsia="Times New Roman" w:cs="Times New Roman"/>
                <w:b/>
                <w:sz w:val="22"/>
              </w:rPr>
              <w:sym w:font="Wingdings" w:char="F0FC"/>
            </w:r>
          </w:p>
        </w:tc>
      </w:tr>
      <w:tr w:rsidRPr="00D668C4" w:rsidR="0041472F" w:rsidTr="00D668C4" w14:paraId="19E50401" w14:textId="77777777">
        <w:trPr>
          <w:trHeight w:val="64"/>
        </w:trPr>
        <w:tc>
          <w:tcPr>
            <w:tcW w:w="2262" w:type="pct"/>
            <w:shd w:val="clear" w:color="auto" w:fill="auto"/>
            <w:vAlign w:val="center"/>
          </w:tcPr>
          <w:p w:rsidRPr="00811ABC" w:rsidR="0041472F" w:rsidP="0041472F" w:rsidRDefault="0041472F" w14:paraId="30C78ACC" w14:textId="77777777">
            <w:pPr>
              <w:spacing w:after="200" w:line="240" w:lineRule="auto"/>
              <w:rPr>
                <w:rFonts w:eastAsia="Calibri" w:cs="Times New Roman"/>
                <w:b/>
                <w:sz w:val="22"/>
              </w:rPr>
            </w:pPr>
            <w:r w:rsidRPr="00811ABC">
              <w:rPr>
                <w:rFonts w:eastAsia="Calibri" w:cs="Times New Roman"/>
                <w:b/>
                <w:sz w:val="22"/>
              </w:rPr>
              <w:t>Project Narrative</w:t>
            </w:r>
          </w:p>
        </w:tc>
        <w:tc>
          <w:tcPr>
            <w:tcW w:w="912" w:type="pct"/>
            <w:shd w:val="clear" w:color="auto" w:fill="auto"/>
            <w:vAlign w:val="center"/>
          </w:tcPr>
          <w:p w:rsidRPr="00811ABC" w:rsidR="0041472F" w:rsidP="0041472F" w:rsidRDefault="0041472F" w14:paraId="72246E7A" w14:textId="77777777">
            <w:pPr>
              <w:widowControl w:val="0"/>
              <w:autoSpaceDE w:val="0"/>
              <w:autoSpaceDN w:val="0"/>
              <w:adjustRightInd w:val="0"/>
              <w:spacing w:after="0" w:line="240" w:lineRule="auto"/>
              <w:jc w:val="center"/>
              <w:rPr>
                <w:rFonts w:eastAsia="Times New Roman" w:cs="Times New Roman"/>
                <w:b/>
                <w:sz w:val="22"/>
              </w:rPr>
            </w:pPr>
            <w:r w:rsidRPr="00811ABC">
              <w:rPr>
                <w:rFonts w:eastAsia="Times New Roman" w:cs="Times New Roman"/>
                <w:b/>
                <w:sz w:val="22"/>
              </w:rPr>
              <w:sym w:font="Wingdings" w:char="F0FC"/>
            </w:r>
          </w:p>
        </w:tc>
        <w:tc>
          <w:tcPr>
            <w:tcW w:w="946" w:type="pct"/>
            <w:shd w:val="clear" w:color="auto" w:fill="auto"/>
            <w:vAlign w:val="center"/>
          </w:tcPr>
          <w:p w:rsidRPr="00811ABC" w:rsidR="0041472F" w:rsidP="0041472F" w:rsidRDefault="0041472F" w14:paraId="7AAF2B43" w14:textId="77777777">
            <w:pPr>
              <w:widowControl w:val="0"/>
              <w:autoSpaceDE w:val="0"/>
              <w:autoSpaceDN w:val="0"/>
              <w:adjustRightInd w:val="0"/>
              <w:spacing w:after="0" w:line="240" w:lineRule="auto"/>
              <w:jc w:val="center"/>
              <w:rPr>
                <w:rFonts w:eastAsia="Times New Roman" w:cs="Times New Roman"/>
                <w:b/>
                <w:sz w:val="22"/>
              </w:rPr>
            </w:pPr>
            <w:r w:rsidRPr="00811ABC">
              <w:rPr>
                <w:rFonts w:eastAsia="Times New Roman" w:cs="Times New Roman"/>
                <w:b/>
                <w:sz w:val="22"/>
              </w:rPr>
              <w:sym w:font="Wingdings" w:char="F0FC"/>
            </w:r>
          </w:p>
        </w:tc>
        <w:tc>
          <w:tcPr>
            <w:tcW w:w="880" w:type="pct"/>
            <w:vAlign w:val="center"/>
          </w:tcPr>
          <w:p w:rsidRPr="00811ABC" w:rsidR="0041472F" w:rsidP="0041472F" w:rsidRDefault="0041472F" w14:paraId="2D1BADBD" w14:textId="77777777">
            <w:pPr>
              <w:widowControl w:val="0"/>
              <w:autoSpaceDE w:val="0"/>
              <w:autoSpaceDN w:val="0"/>
              <w:adjustRightInd w:val="0"/>
              <w:spacing w:after="0" w:line="240" w:lineRule="auto"/>
              <w:jc w:val="center"/>
              <w:rPr>
                <w:rFonts w:eastAsia="Times New Roman" w:cs="Times New Roman"/>
                <w:b/>
                <w:sz w:val="22"/>
              </w:rPr>
            </w:pPr>
            <w:r w:rsidRPr="00811ABC">
              <w:rPr>
                <w:rFonts w:eastAsia="Times New Roman" w:cs="Times New Roman"/>
                <w:b/>
                <w:sz w:val="22"/>
              </w:rPr>
              <w:sym w:font="Wingdings" w:char="F0FC"/>
            </w:r>
          </w:p>
        </w:tc>
      </w:tr>
      <w:tr w:rsidRPr="00D668C4" w:rsidR="0041472F" w:rsidTr="00D668C4" w14:paraId="1EE14AAD" w14:textId="77777777">
        <w:tc>
          <w:tcPr>
            <w:tcW w:w="2262" w:type="pct"/>
            <w:shd w:val="clear" w:color="auto" w:fill="auto"/>
            <w:vAlign w:val="center"/>
          </w:tcPr>
          <w:p w:rsidRPr="00811ABC" w:rsidR="0041472F" w:rsidP="0041472F" w:rsidRDefault="0041472F" w14:paraId="01D753C3" w14:textId="77777777">
            <w:pPr>
              <w:widowControl w:val="0"/>
              <w:tabs>
                <w:tab w:val="num" w:pos="2160"/>
              </w:tabs>
              <w:spacing w:after="0" w:line="480" w:lineRule="auto"/>
              <w:rPr>
                <w:rFonts w:eastAsia="Times New Roman" w:cs="Times New Roman"/>
                <w:b/>
                <w:sz w:val="22"/>
              </w:rPr>
            </w:pPr>
            <w:r w:rsidRPr="00811ABC">
              <w:rPr>
                <w:rFonts w:eastAsia="Times New Roman" w:cs="Times New Roman"/>
                <w:b/>
                <w:sz w:val="22"/>
              </w:rPr>
              <w:t xml:space="preserve">Two-Page Abstract </w:t>
            </w:r>
          </w:p>
        </w:tc>
        <w:tc>
          <w:tcPr>
            <w:tcW w:w="912" w:type="pct"/>
            <w:shd w:val="clear" w:color="auto" w:fill="auto"/>
            <w:vAlign w:val="center"/>
          </w:tcPr>
          <w:p w:rsidRPr="00811ABC" w:rsidR="0041472F" w:rsidP="0041472F" w:rsidRDefault="0041472F" w14:paraId="3CB51890" w14:textId="77777777">
            <w:pPr>
              <w:widowControl w:val="0"/>
              <w:autoSpaceDE w:val="0"/>
              <w:autoSpaceDN w:val="0"/>
              <w:adjustRightInd w:val="0"/>
              <w:spacing w:after="0" w:line="240" w:lineRule="auto"/>
              <w:jc w:val="center"/>
              <w:rPr>
                <w:rFonts w:eastAsia="Times New Roman" w:cs="Times New Roman"/>
                <w:b/>
                <w:sz w:val="22"/>
              </w:rPr>
            </w:pPr>
            <w:r w:rsidRPr="00811ABC">
              <w:rPr>
                <w:rFonts w:eastAsia="Times New Roman" w:cs="Times New Roman"/>
                <w:b/>
                <w:sz w:val="22"/>
              </w:rPr>
              <w:sym w:font="Wingdings" w:char="F0FC"/>
            </w:r>
          </w:p>
        </w:tc>
        <w:tc>
          <w:tcPr>
            <w:tcW w:w="946" w:type="pct"/>
            <w:shd w:val="clear" w:color="auto" w:fill="auto"/>
            <w:vAlign w:val="center"/>
          </w:tcPr>
          <w:p w:rsidRPr="00811ABC" w:rsidR="0041472F" w:rsidP="0041472F" w:rsidRDefault="0041472F" w14:paraId="0A7C130D" w14:textId="77777777">
            <w:pPr>
              <w:widowControl w:val="0"/>
              <w:autoSpaceDE w:val="0"/>
              <w:autoSpaceDN w:val="0"/>
              <w:adjustRightInd w:val="0"/>
              <w:spacing w:after="0" w:line="240" w:lineRule="auto"/>
              <w:jc w:val="center"/>
              <w:rPr>
                <w:rFonts w:eastAsia="Times New Roman" w:cs="Times New Roman"/>
                <w:b/>
                <w:sz w:val="22"/>
              </w:rPr>
            </w:pPr>
            <w:r w:rsidRPr="00811ABC">
              <w:rPr>
                <w:rFonts w:eastAsia="Times New Roman" w:cs="Times New Roman"/>
                <w:b/>
                <w:sz w:val="22"/>
              </w:rPr>
              <w:sym w:font="Wingdings" w:char="F0FC"/>
            </w:r>
          </w:p>
        </w:tc>
        <w:tc>
          <w:tcPr>
            <w:tcW w:w="880" w:type="pct"/>
            <w:vAlign w:val="center"/>
          </w:tcPr>
          <w:p w:rsidRPr="00811ABC" w:rsidR="0041472F" w:rsidP="0041472F" w:rsidRDefault="0041472F" w14:paraId="54F38FD2" w14:textId="77777777">
            <w:pPr>
              <w:widowControl w:val="0"/>
              <w:autoSpaceDE w:val="0"/>
              <w:autoSpaceDN w:val="0"/>
              <w:adjustRightInd w:val="0"/>
              <w:spacing w:after="0" w:line="240" w:lineRule="auto"/>
              <w:jc w:val="center"/>
              <w:rPr>
                <w:rFonts w:eastAsia="Times New Roman" w:cs="Times New Roman"/>
                <w:b/>
                <w:sz w:val="22"/>
              </w:rPr>
            </w:pPr>
          </w:p>
        </w:tc>
      </w:tr>
      <w:tr w:rsidRPr="00D668C4" w:rsidR="0041472F" w:rsidTr="00D668C4" w14:paraId="5EAEF7AE" w14:textId="77777777">
        <w:trPr>
          <w:trHeight w:val="611"/>
        </w:trPr>
        <w:tc>
          <w:tcPr>
            <w:tcW w:w="2262" w:type="pct"/>
            <w:shd w:val="clear" w:color="auto" w:fill="auto"/>
          </w:tcPr>
          <w:p w:rsidRPr="00811ABC" w:rsidR="0041472F" w:rsidP="0041472F" w:rsidRDefault="0041472F" w14:paraId="43FA8B17" w14:textId="77777777">
            <w:pPr>
              <w:widowControl w:val="0"/>
              <w:tabs>
                <w:tab w:val="num" w:pos="2160"/>
              </w:tabs>
              <w:spacing w:after="0" w:line="240" w:lineRule="auto"/>
              <w:rPr>
                <w:rFonts w:eastAsia="Times New Roman" w:cs="Times New Roman"/>
                <w:b/>
                <w:sz w:val="22"/>
              </w:rPr>
            </w:pPr>
            <w:r w:rsidRPr="00811ABC">
              <w:rPr>
                <w:rFonts w:eastAsia="Times New Roman" w:cs="Times New Roman"/>
                <w:b/>
                <w:sz w:val="22"/>
              </w:rPr>
              <w:t>Work Site Form(s) (ETA-9143) with all attachments</w:t>
            </w:r>
          </w:p>
          <w:p w:rsidRPr="00811ABC" w:rsidR="0041472F" w:rsidP="0041472F" w:rsidRDefault="0041472F" w14:paraId="7DB6CCB1" w14:textId="77777777">
            <w:pPr>
              <w:widowControl w:val="0"/>
              <w:spacing w:after="0" w:line="240" w:lineRule="auto"/>
              <w:ind w:left="1080"/>
              <w:rPr>
                <w:rFonts w:eastAsia="Times New Roman" w:cs="Times New Roman"/>
                <w:b/>
                <w:sz w:val="22"/>
              </w:rPr>
            </w:pPr>
          </w:p>
        </w:tc>
        <w:tc>
          <w:tcPr>
            <w:tcW w:w="912" w:type="pct"/>
            <w:shd w:val="clear" w:color="auto" w:fill="auto"/>
            <w:vAlign w:val="center"/>
          </w:tcPr>
          <w:p w:rsidRPr="00811ABC" w:rsidR="0041472F" w:rsidP="0041472F" w:rsidRDefault="0041472F" w14:paraId="68D78C3F" w14:textId="77777777">
            <w:pPr>
              <w:widowControl w:val="0"/>
              <w:autoSpaceDE w:val="0"/>
              <w:autoSpaceDN w:val="0"/>
              <w:adjustRightInd w:val="0"/>
              <w:spacing w:after="0" w:line="240" w:lineRule="auto"/>
              <w:jc w:val="center"/>
              <w:rPr>
                <w:rFonts w:eastAsia="Times New Roman" w:cs="Times New Roman"/>
                <w:b/>
                <w:sz w:val="22"/>
              </w:rPr>
            </w:pPr>
            <w:r w:rsidRPr="00811ABC">
              <w:rPr>
                <w:rFonts w:eastAsia="Times New Roman" w:cs="Times New Roman"/>
                <w:b/>
                <w:sz w:val="22"/>
              </w:rPr>
              <w:sym w:font="Wingdings" w:char="F0FC"/>
            </w:r>
          </w:p>
        </w:tc>
        <w:tc>
          <w:tcPr>
            <w:tcW w:w="946" w:type="pct"/>
            <w:shd w:val="clear" w:color="auto" w:fill="auto"/>
            <w:vAlign w:val="center"/>
          </w:tcPr>
          <w:p w:rsidRPr="00811ABC" w:rsidR="0041472F" w:rsidP="0041472F" w:rsidRDefault="0041472F" w14:paraId="302C4719" w14:textId="77777777">
            <w:pPr>
              <w:widowControl w:val="0"/>
              <w:autoSpaceDE w:val="0"/>
              <w:autoSpaceDN w:val="0"/>
              <w:adjustRightInd w:val="0"/>
              <w:spacing w:after="0" w:line="240" w:lineRule="auto"/>
              <w:jc w:val="center"/>
              <w:rPr>
                <w:rFonts w:eastAsia="Times New Roman" w:cs="Times New Roman"/>
                <w:b/>
                <w:sz w:val="22"/>
              </w:rPr>
            </w:pPr>
            <w:r w:rsidRPr="00811ABC">
              <w:rPr>
                <w:rFonts w:eastAsia="Times New Roman" w:cs="Times New Roman"/>
                <w:b/>
                <w:sz w:val="22"/>
              </w:rPr>
              <w:sym w:font="Wingdings" w:char="F0FC"/>
            </w:r>
          </w:p>
        </w:tc>
        <w:tc>
          <w:tcPr>
            <w:tcW w:w="880" w:type="pct"/>
            <w:vAlign w:val="center"/>
          </w:tcPr>
          <w:p w:rsidRPr="00811ABC" w:rsidR="0041472F" w:rsidP="0041472F" w:rsidRDefault="0041472F" w14:paraId="2DB04760" w14:textId="77777777">
            <w:pPr>
              <w:widowControl w:val="0"/>
              <w:autoSpaceDE w:val="0"/>
              <w:autoSpaceDN w:val="0"/>
              <w:adjustRightInd w:val="0"/>
              <w:spacing w:after="0" w:line="240" w:lineRule="auto"/>
              <w:jc w:val="center"/>
              <w:rPr>
                <w:rFonts w:eastAsia="Times New Roman" w:cs="Times New Roman"/>
                <w:b/>
                <w:sz w:val="22"/>
              </w:rPr>
            </w:pPr>
            <w:r w:rsidRPr="00811ABC">
              <w:rPr>
                <w:rFonts w:eastAsia="Times New Roman" w:cs="Times New Roman"/>
                <w:b/>
                <w:sz w:val="22"/>
              </w:rPr>
              <w:sym w:font="Wingdings" w:char="F0FC"/>
            </w:r>
          </w:p>
        </w:tc>
      </w:tr>
      <w:tr w:rsidRPr="00D668C4" w:rsidR="0041472F" w:rsidTr="00D668C4" w14:paraId="2D3CF956" w14:textId="77777777">
        <w:trPr>
          <w:trHeight w:val="512"/>
        </w:trPr>
        <w:tc>
          <w:tcPr>
            <w:tcW w:w="2262" w:type="pct"/>
            <w:shd w:val="clear" w:color="auto" w:fill="auto"/>
          </w:tcPr>
          <w:p w:rsidRPr="00811ABC" w:rsidR="0041472F" w:rsidP="0041472F" w:rsidRDefault="0041472F" w14:paraId="7960A4D3" w14:textId="77777777">
            <w:pPr>
              <w:widowControl w:val="0"/>
              <w:tabs>
                <w:tab w:val="num" w:pos="2160"/>
              </w:tabs>
              <w:spacing w:after="0" w:line="240" w:lineRule="auto"/>
              <w:rPr>
                <w:rFonts w:eastAsia="Times New Roman" w:cs="Times New Roman"/>
                <w:b/>
                <w:sz w:val="22"/>
              </w:rPr>
            </w:pPr>
            <w:r w:rsidRPr="00811ABC">
              <w:rPr>
                <w:rFonts w:eastAsia="Times New Roman" w:cs="Times New Roman"/>
                <w:b/>
                <w:sz w:val="22"/>
              </w:rPr>
              <w:t>Match Narrative</w:t>
            </w:r>
          </w:p>
        </w:tc>
        <w:tc>
          <w:tcPr>
            <w:tcW w:w="912" w:type="pct"/>
            <w:shd w:val="clear" w:color="auto" w:fill="auto"/>
            <w:vAlign w:val="center"/>
          </w:tcPr>
          <w:p w:rsidRPr="00811ABC" w:rsidR="0041472F" w:rsidP="0041472F" w:rsidRDefault="0041472F" w14:paraId="0BA031F6" w14:textId="77777777">
            <w:pPr>
              <w:widowControl w:val="0"/>
              <w:autoSpaceDE w:val="0"/>
              <w:autoSpaceDN w:val="0"/>
              <w:adjustRightInd w:val="0"/>
              <w:spacing w:after="0" w:line="240" w:lineRule="auto"/>
              <w:jc w:val="center"/>
              <w:rPr>
                <w:rFonts w:eastAsia="Times New Roman" w:cs="Times New Roman"/>
                <w:b/>
                <w:sz w:val="22"/>
              </w:rPr>
            </w:pPr>
            <w:r w:rsidRPr="00811ABC">
              <w:rPr>
                <w:rFonts w:eastAsia="Times New Roman" w:cs="Times New Roman"/>
                <w:b/>
                <w:sz w:val="22"/>
              </w:rPr>
              <w:sym w:font="Wingdings" w:char="F0FC"/>
            </w:r>
          </w:p>
        </w:tc>
        <w:tc>
          <w:tcPr>
            <w:tcW w:w="946" w:type="pct"/>
            <w:shd w:val="clear" w:color="auto" w:fill="auto"/>
            <w:vAlign w:val="center"/>
          </w:tcPr>
          <w:p w:rsidRPr="00811ABC" w:rsidR="0041472F" w:rsidP="0041472F" w:rsidRDefault="0041472F" w14:paraId="1BA94EDC" w14:textId="77777777">
            <w:pPr>
              <w:widowControl w:val="0"/>
              <w:autoSpaceDE w:val="0"/>
              <w:autoSpaceDN w:val="0"/>
              <w:adjustRightInd w:val="0"/>
              <w:spacing w:after="0" w:line="240" w:lineRule="auto"/>
              <w:jc w:val="center"/>
              <w:rPr>
                <w:rFonts w:eastAsia="Times New Roman" w:cs="Times New Roman"/>
                <w:b/>
                <w:sz w:val="22"/>
              </w:rPr>
            </w:pPr>
            <w:r w:rsidRPr="00811ABC">
              <w:rPr>
                <w:rFonts w:eastAsia="Times New Roman" w:cs="Times New Roman"/>
                <w:b/>
                <w:sz w:val="22"/>
              </w:rPr>
              <w:sym w:font="Wingdings" w:char="F0FC"/>
            </w:r>
          </w:p>
        </w:tc>
        <w:tc>
          <w:tcPr>
            <w:tcW w:w="880" w:type="pct"/>
            <w:vAlign w:val="center"/>
          </w:tcPr>
          <w:p w:rsidRPr="00811ABC" w:rsidR="0041472F" w:rsidP="0041472F" w:rsidRDefault="0041472F" w14:paraId="49431301" w14:textId="77777777">
            <w:pPr>
              <w:widowControl w:val="0"/>
              <w:autoSpaceDE w:val="0"/>
              <w:autoSpaceDN w:val="0"/>
              <w:adjustRightInd w:val="0"/>
              <w:spacing w:after="0" w:line="240" w:lineRule="auto"/>
              <w:jc w:val="center"/>
              <w:rPr>
                <w:rFonts w:eastAsia="Times New Roman" w:cs="Times New Roman"/>
                <w:b/>
                <w:sz w:val="22"/>
              </w:rPr>
            </w:pPr>
            <w:r w:rsidRPr="00811ABC">
              <w:rPr>
                <w:rFonts w:eastAsia="Times New Roman" w:cs="Times New Roman"/>
                <w:b/>
                <w:sz w:val="22"/>
              </w:rPr>
              <w:sym w:font="Wingdings" w:char="F0FC"/>
            </w:r>
          </w:p>
        </w:tc>
      </w:tr>
      <w:tr w:rsidRPr="00D668C4" w:rsidR="0041472F" w:rsidTr="00D668C4" w14:paraId="428B6F94" w14:textId="77777777">
        <w:trPr>
          <w:trHeight w:val="512"/>
        </w:trPr>
        <w:tc>
          <w:tcPr>
            <w:tcW w:w="2262" w:type="pct"/>
            <w:shd w:val="clear" w:color="auto" w:fill="auto"/>
          </w:tcPr>
          <w:p w:rsidRPr="00811ABC" w:rsidR="0041472F" w:rsidP="0041472F" w:rsidRDefault="0041472F" w14:paraId="17362845" w14:textId="77777777">
            <w:pPr>
              <w:widowControl w:val="0"/>
              <w:tabs>
                <w:tab w:val="num" w:pos="2160"/>
              </w:tabs>
              <w:spacing w:after="0" w:line="240" w:lineRule="auto"/>
              <w:rPr>
                <w:rFonts w:eastAsia="Times New Roman" w:cs="Times New Roman"/>
                <w:b/>
                <w:sz w:val="22"/>
              </w:rPr>
            </w:pPr>
            <w:r w:rsidRPr="00811ABC">
              <w:rPr>
                <w:rFonts w:eastAsia="Times New Roman" w:cs="Times New Roman"/>
                <w:b/>
                <w:sz w:val="22"/>
              </w:rPr>
              <w:t>Construction Training Plan</w:t>
            </w:r>
          </w:p>
        </w:tc>
        <w:tc>
          <w:tcPr>
            <w:tcW w:w="912" w:type="pct"/>
            <w:shd w:val="clear" w:color="auto" w:fill="auto"/>
            <w:vAlign w:val="center"/>
          </w:tcPr>
          <w:p w:rsidRPr="00811ABC" w:rsidR="0041472F" w:rsidP="0041472F" w:rsidRDefault="0041472F" w14:paraId="13B3923F" w14:textId="77777777">
            <w:pPr>
              <w:widowControl w:val="0"/>
              <w:autoSpaceDE w:val="0"/>
              <w:autoSpaceDN w:val="0"/>
              <w:adjustRightInd w:val="0"/>
              <w:spacing w:after="0" w:line="240" w:lineRule="auto"/>
              <w:jc w:val="center"/>
              <w:rPr>
                <w:rFonts w:eastAsia="Times New Roman" w:cs="Times New Roman"/>
                <w:b/>
                <w:sz w:val="22"/>
              </w:rPr>
            </w:pPr>
            <w:r w:rsidRPr="00811ABC">
              <w:rPr>
                <w:rFonts w:cs="Times New Roman"/>
                <w:b/>
                <w:sz w:val="22"/>
              </w:rPr>
              <w:sym w:font="Wingdings" w:char="F0FC"/>
            </w:r>
          </w:p>
        </w:tc>
        <w:tc>
          <w:tcPr>
            <w:tcW w:w="946" w:type="pct"/>
            <w:shd w:val="clear" w:color="auto" w:fill="auto"/>
            <w:vAlign w:val="center"/>
          </w:tcPr>
          <w:p w:rsidRPr="00811ABC" w:rsidR="0041472F" w:rsidP="0041472F" w:rsidRDefault="0041472F" w14:paraId="6AFE30AF" w14:textId="77777777">
            <w:pPr>
              <w:widowControl w:val="0"/>
              <w:autoSpaceDE w:val="0"/>
              <w:autoSpaceDN w:val="0"/>
              <w:adjustRightInd w:val="0"/>
              <w:spacing w:after="0" w:line="240" w:lineRule="auto"/>
              <w:jc w:val="center"/>
              <w:rPr>
                <w:rFonts w:eastAsia="Times New Roman" w:cs="Times New Roman"/>
                <w:b/>
                <w:sz w:val="22"/>
              </w:rPr>
            </w:pPr>
            <w:r w:rsidRPr="00811ABC">
              <w:rPr>
                <w:rFonts w:cs="Times New Roman"/>
                <w:b/>
                <w:sz w:val="22"/>
              </w:rPr>
              <w:sym w:font="Wingdings" w:char="F0FC"/>
            </w:r>
          </w:p>
        </w:tc>
        <w:tc>
          <w:tcPr>
            <w:tcW w:w="880" w:type="pct"/>
            <w:vAlign w:val="center"/>
          </w:tcPr>
          <w:p w:rsidRPr="00811ABC" w:rsidR="0041472F" w:rsidP="0041472F" w:rsidRDefault="0041472F" w14:paraId="349E9373" w14:textId="77777777">
            <w:pPr>
              <w:widowControl w:val="0"/>
              <w:autoSpaceDE w:val="0"/>
              <w:autoSpaceDN w:val="0"/>
              <w:adjustRightInd w:val="0"/>
              <w:spacing w:after="0" w:line="240" w:lineRule="auto"/>
              <w:jc w:val="center"/>
              <w:rPr>
                <w:rFonts w:eastAsia="Times New Roman" w:cs="Times New Roman"/>
                <w:b/>
                <w:sz w:val="22"/>
              </w:rPr>
            </w:pPr>
          </w:p>
        </w:tc>
      </w:tr>
      <w:tr w:rsidRPr="00D668C4" w:rsidR="0041472F" w:rsidTr="00D668C4" w14:paraId="565C4B0C" w14:textId="77777777">
        <w:trPr>
          <w:trHeight w:val="512"/>
        </w:trPr>
        <w:tc>
          <w:tcPr>
            <w:tcW w:w="2262" w:type="pct"/>
            <w:shd w:val="clear" w:color="auto" w:fill="auto"/>
          </w:tcPr>
          <w:p w:rsidRPr="00811ABC" w:rsidR="0041472F" w:rsidP="0041472F" w:rsidRDefault="0041472F" w14:paraId="7A446192" w14:textId="77777777">
            <w:pPr>
              <w:widowControl w:val="0"/>
              <w:tabs>
                <w:tab w:val="num" w:pos="2160"/>
              </w:tabs>
              <w:spacing w:after="0" w:line="240" w:lineRule="auto"/>
              <w:rPr>
                <w:rFonts w:eastAsia="Times New Roman" w:cs="Times New Roman"/>
                <w:b/>
                <w:sz w:val="22"/>
              </w:rPr>
            </w:pPr>
            <w:r w:rsidRPr="00811ABC">
              <w:rPr>
                <w:rFonts w:cs="Times New Roman"/>
                <w:b/>
                <w:sz w:val="22"/>
              </w:rPr>
              <w:t>Construction Plus Field Proposal Abstract addition</w:t>
            </w:r>
          </w:p>
        </w:tc>
        <w:tc>
          <w:tcPr>
            <w:tcW w:w="912" w:type="pct"/>
            <w:shd w:val="clear" w:color="auto" w:fill="auto"/>
            <w:vAlign w:val="center"/>
          </w:tcPr>
          <w:p w:rsidRPr="00811ABC" w:rsidR="00EA6720" w:rsidP="00EA6720" w:rsidRDefault="00EA6720" w14:paraId="2C6011F4" w14:textId="77777777">
            <w:pPr>
              <w:pStyle w:val="Level2"/>
              <w:jc w:val="center"/>
              <w:rPr>
                <w:rFonts w:ascii="Times New Roman" w:hAnsi="Times New Roman"/>
                <w:b/>
                <w:sz w:val="22"/>
              </w:rPr>
            </w:pPr>
            <w:r w:rsidRPr="00811ABC">
              <w:rPr>
                <w:rFonts w:ascii="Times New Roman" w:hAnsi="Times New Roman"/>
                <w:b/>
                <w:sz w:val="22"/>
              </w:rPr>
              <w:sym w:font="Wingdings" w:char="F0FC"/>
            </w:r>
          </w:p>
          <w:p w:rsidRPr="00811ABC" w:rsidR="0041472F" w:rsidP="00EA6720" w:rsidRDefault="00EA6720" w14:paraId="7C9D977A" w14:textId="77777777">
            <w:pPr>
              <w:widowControl w:val="0"/>
              <w:autoSpaceDE w:val="0"/>
              <w:autoSpaceDN w:val="0"/>
              <w:adjustRightInd w:val="0"/>
              <w:spacing w:after="0" w:line="240" w:lineRule="auto"/>
              <w:jc w:val="center"/>
              <w:rPr>
                <w:rFonts w:eastAsia="Times New Roman" w:cs="Times New Roman"/>
                <w:b/>
                <w:sz w:val="22"/>
              </w:rPr>
            </w:pPr>
            <w:r w:rsidRPr="00811ABC">
              <w:rPr>
                <w:rFonts w:cs="Times New Roman"/>
                <w:b/>
                <w:sz w:val="22"/>
              </w:rPr>
              <w:t>(if applying as Construction Plus)</w:t>
            </w:r>
          </w:p>
        </w:tc>
        <w:tc>
          <w:tcPr>
            <w:tcW w:w="946" w:type="pct"/>
            <w:shd w:val="clear" w:color="auto" w:fill="auto"/>
            <w:vAlign w:val="center"/>
          </w:tcPr>
          <w:p w:rsidRPr="00811ABC" w:rsidR="00EA6720" w:rsidP="00EA6720" w:rsidRDefault="00EA6720" w14:paraId="44C91B5B" w14:textId="77777777">
            <w:pPr>
              <w:pStyle w:val="Level2"/>
              <w:jc w:val="center"/>
              <w:rPr>
                <w:rFonts w:ascii="Times New Roman" w:hAnsi="Times New Roman"/>
                <w:b/>
                <w:sz w:val="22"/>
              </w:rPr>
            </w:pPr>
            <w:r w:rsidRPr="00811ABC">
              <w:rPr>
                <w:rFonts w:ascii="Times New Roman" w:hAnsi="Times New Roman"/>
                <w:b/>
                <w:sz w:val="22"/>
              </w:rPr>
              <w:sym w:font="Wingdings" w:char="F0FC"/>
            </w:r>
          </w:p>
          <w:p w:rsidRPr="00811ABC" w:rsidR="0041472F" w:rsidP="00EA6720" w:rsidRDefault="00EA6720" w14:paraId="722B4B98" w14:textId="77777777">
            <w:pPr>
              <w:widowControl w:val="0"/>
              <w:autoSpaceDE w:val="0"/>
              <w:autoSpaceDN w:val="0"/>
              <w:adjustRightInd w:val="0"/>
              <w:spacing w:after="0" w:line="240" w:lineRule="auto"/>
              <w:jc w:val="center"/>
              <w:rPr>
                <w:rFonts w:eastAsia="Times New Roman" w:cs="Times New Roman"/>
                <w:b/>
                <w:sz w:val="22"/>
              </w:rPr>
            </w:pPr>
            <w:r w:rsidRPr="00811ABC">
              <w:rPr>
                <w:rFonts w:cs="Times New Roman"/>
                <w:b/>
                <w:sz w:val="22"/>
              </w:rPr>
              <w:t>(if applying as Construction Plus)</w:t>
            </w:r>
          </w:p>
        </w:tc>
        <w:tc>
          <w:tcPr>
            <w:tcW w:w="880" w:type="pct"/>
            <w:vAlign w:val="center"/>
          </w:tcPr>
          <w:p w:rsidRPr="00811ABC" w:rsidR="0041472F" w:rsidP="0041472F" w:rsidRDefault="0041472F" w14:paraId="020008BF" w14:textId="77777777">
            <w:pPr>
              <w:widowControl w:val="0"/>
              <w:autoSpaceDE w:val="0"/>
              <w:autoSpaceDN w:val="0"/>
              <w:adjustRightInd w:val="0"/>
              <w:spacing w:after="0" w:line="240" w:lineRule="auto"/>
              <w:jc w:val="center"/>
              <w:rPr>
                <w:rFonts w:eastAsia="Times New Roman" w:cs="Times New Roman"/>
                <w:b/>
                <w:sz w:val="22"/>
              </w:rPr>
            </w:pPr>
          </w:p>
        </w:tc>
      </w:tr>
      <w:tr w:rsidRPr="00D668C4" w:rsidR="0041472F" w:rsidTr="00D668C4" w14:paraId="35FB78A6" w14:textId="77777777">
        <w:trPr>
          <w:trHeight w:val="512"/>
        </w:trPr>
        <w:tc>
          <w:tcPr>
            <w:tcW w:w="2262" w:type="pct"/>
            <w:shd w:val="clear" w:color="auto" w:fill="auto"/>
            <w:vAlign w:val="center"/>
          </w:tcPr>
          <w:p w:rsidRPr="00811ABC" w:rsidR="0041472F" w:rsidP="0041472F" w:rsidRDefault="0041472F" w14:paraId="2DB7E607" w14:textId="77777777">
            <w:pPr>
              <w:widowControl w:val="0"/>
              <w:tabs>
                <w:tab w:val="num" w:pos="2160"/>
              </w:tabs>
              <w:spacing w:after="0" w:line="240" w:lineRule="auto"/>
              <w:rPr>
                <w:rFonts w:eastAsia="Times New Roman" w:cs="Times New Roman"/>
                <w:b/>
                <w:sz w:val="22"/>
              </w:rPr>
            </w:pPr>
            <w:r w:rsidRPr="00811ABC">
              <w:rPr>
                <w:rFonts w:cs="Times New Roman"/>
                <w:b/>
                <w:sz w:val="22"/>
              </w:rPr>
              <w:t>Past Performance Chart</w:t>
            </w:r>
          </w:p>
        </w:tc>
        <w:tc>
          <w:tcPr>
            <w:tcW w:w="912" w:type="pct"/>
            <w:shd w:val="clear" w:color="auto" w:fill="auto"/>
            <w:vAlign w:val="center"/>
          </w:tcPr>
          <w:p w:rsidRPr="00811ABC" w:rsidR="0041472F" w:rsidP="0041472F" w:rsidRDefault="00EA6720" w14:paraId="03005CC9" w14:textId="77777777">
            <w:pPr>
              <w:widowControl w:val="0"/>
              <w:autoSpaceDE w:val="0"/>
              <w:autoSpaceDN w:val="0"/>
              <w:adjustRightInd w:val="0"/>
              <w:spacing w:after="0" w:line="240" w:lineRule="auto"/>
              <w:jc w:val="center"/>
              <w:rPr>
                <w:rFonts w:eastAsia="Times New Roman" w:cs="Times New Roman"/>
                <w:b/>
                <w:sz w:val="22"/>
              </w:rPr>
            </w:pPr>
            <w:r w:rsidRPr="00811ABC">
              <w:rPr>
                <w:rFonts w:cs="Times New Roman"/>
                <w:b/>
                <w:sz w:val="22"/>
              </w:rPr>
              <w:sym w:font="Wingdings" w:char="F0FC"/>
            </w:r>
          </w:p>
        </w:tc>
        <w:tc>
          <w:tcPr>
            <w:tcW w:w="946" w:type="pct"/>
            <w:shd w:val="clear" w:color="auto" w:fill="auto"/>
            <w:vAlign w:val="center"/>
          </w:tcPr>
          <w:p w:rsidRPr="00811ABC" w:rsidR="0041472F" w:rsidP="0041472F" w:rsidRDefault="00EA6720" w14:paraId="3FF42E03" w14:textId="77777777">
            <w:pPr>
              <w:widowControl w:val="0"/>
              <w:autoSpaceDE w:val="0"/>
              <w:autoSpaceDN w:val="0"/>
              <w:adjustRightInd w:val="0"/>
              <w:spacing w:after="0" w:line="240" w:lineRule="auto"/>
              <w:jc w:val="center"/>
              <w:rPr>
                <w:rFonts w:eastAsia="Times New Roman" w:cs="Times New Roman"/>
                <w:b/>
                <w:sz w:val="22"/>
              </w:rPr>
            </w:pPr>
            <w:r w:rsidRPr="00811ABC">
              <w:rPr>
                <w:rFonts w:cs="Times New Roman"/>
                <w:b/>
                <w:sz w:val="22"/>
              </w:rPr>
              <w:sym w:font="Wingdings" w:char="F0FC"/>
            </w:r>
          </w:p>
        </w:tc>
        <w:tc>
          <w:tcPr>
            <w:tcW w:w="880" w:type="pct"/>
            <w:vAlign w:val="center"/>
          </w:tcPr>
          <w:p w:rsidRPr="00811ABC" w:rsidR="0041472F" w:rsidP="0041472F" w:rsidRDefault="0041472F" w14:paraId="1595FC44" w14:textId="77777777">
            <w:pPr>
              <w:widowControl w:val="0"/>
              <w:autoSpaceDE w:val="0"/>
              <w:autoSpaceDN w:val="0"/>
              <w:adjustRightInd w:val="0"/>
              <w:spacing w:after="0" w:line="240" w:lineRule="auto"/>
              <w:jc w:val="center"/>
              <w:rPr>
                <w:rFonts w:eastAsia="Times New Roman" w:cs="Times New Roman"/>
                <w:b/>
                <w:sz w:val="22"/>
              </w:rPr>
            </w:pPr>
          </w:p>
        </w:tc>
      </w:tr>
      <w:tr w:rsidRPr="00D668C4" w:rsidR="00EA6720" w:rsidTr="00D668C4" w14:paraId="5FEC2004" w14:textId="77777777">
        <w:trPr>
          <w:trHeight w:val="512"/>
        </w:trPr>
        <w:tc>
          <w:tcPr>
            <w:tcW w:w="2262" w:type="pct"/>
            <w:shd w:val="clear" w:color="auto" w:fill="auto"/>
            <w:vAlign w:val="center"/>
          </w:tcPr>
          <w:p w:rsidRPr="00811ABC" w:rsidR="00EA6720" w:rsidP="00EA6720" w:rsidRDefault="00EA6720" w14:paraId="0B5037C6" w14:textId="77777777">
            <w:pPr>
              <w:widowControl w:val="0"/>
              <w:tabs>
                <w:tab w:val="num" w:pos="2160"/>
              </w:tabs>
              <w:spacing w:after="0" w:line="240" w:lineRule="auto"/>
              <w:rPr>
                <w:rFonts w:cs="Times New Roman"/>
                <w:b/>
                <w:sz w:val="22"/>
              </w:rPr>
            </w:pPr>
            <w:r w:rsidRPr="00811ABC">
              <w:rPr>
                <w:rFonts w:eastAsia="Times New Roman" w:cs="Times New Roman"/>
                <w:b/>
              </w:rPr>
              <w:t>Requirements/Required Attachments</w:t>
            </w:r>
          </w:p>
        </w:tc>
        <w:tc>
          <w:tcPr>
            <w:tcW w:w="912" w:type="pct"/>
            <w:shd w:val="clear" w:color="auto" w:fill="auto"/>
          </w:tcPr>
          <w:p w:rsidRPr="00811ABC" w:rsidR="00EA6720" w:rsidP="00EA6720" w:rsidRDefault="00EA6720" w14:paraId="1F7854A3" w14:textId="77777777">
            <w:pPr>
              <w:widowControl w:val="0"/>
              <w:autoSpaceDE w:val="0"/>
              <w:autoSpaceDN w:val="0"/>
              <w:adjustRightInd w:val="0"/>
              <w:spacing w:after="0" w:line="240" w:lineRule="auto"/>
              <w:jc w:val="center"/>
              <w:rPr>
                <w:rFonts w:cs="Times New Roman"/>
                <w:b/>
                <w:sz w:val="22"/>
              </w:rPr>
            </w:pPr>
            <w:r w:rsidRPr="00811ABC">
              <w:rPr>
                <w:rFonts w:eastAsia="Times New Roman" w:cs="Times New Roman"/>
                <w:b/>
              </w:rPr>
              <w:t>Category A Applicants</w:t>
            </w:r>
          </w:p>
        </w:tc>
        <w:tc>
          <w:tcPr>
            <w:tcW w:w="946" w:type="pct"/>
            <w:shd w:val="clear" w:color="auto" w:fill="auto"/>
          </w:tcPr>
          <w:p w:rsidRPr="00811ABC" w:rsidR="00EA6720" w:rsidP="00EA6720" w:rsidRDefault="00EA6720" w14:paraId="6653C369" w14:textId="77777777">
            <w:pPr>
              <w:widowControl w:val="0"/>
              <w:autoSpaceDE w:val="0"/>
              <w:autoSpaceDN w:val="0"/>
              <w:adjustRightInd w:val="0"/>
              <w:spacing w:after="0" w:line="240" w:lineRule="auto"/>
              <w:jc w:val="center"/>
              <w:rPr>
                <w:rFonts w:cs="Times New Roman"/>
                <w:b/>
                <w:sz w:val="22"/>
              </w:rPr>
            </w:pPr>
            <w:r w:rsidRPr="00811ABC">
              <w:rPr>
                <w:rFonts w:eastAsia="Times New Roman" w:cs="Times New Roman"/>
                <w:b/>
              </w:rPr>
              <w:t>Category B Applicants</w:t>
            </w:r>
          </w:p>
        </w:tc>
        <w:tc>
          <w:tcPr>
            <w:tcW w:w="880" w:type="pct"/>
          </w:tcPr>
          <w:p w:rsidRPr="00811ABC" w:rsidR="00EA6720" w:rsidP="00EA6720" w:rsidRDefault="00EA6720" w14:paraId="367C76F3" w14:textId="77777777">
            <w:pPr>
              <w:widowControl w:val="0"/>
              <w:autoSpaceDE w:val="0"/>
              <w:autoSpaceDN w:val="0"/>
              <w:adjustRightInd w:val="0"/>
              <w:spacing w:after="0" w:line="240" w:lineRule="auto"/>
              <w:jc w:val="center"/>
              <w:rPr>
                <w:rFonts w:eastAsia="Times New Roman" w:cs="Times New Roman"/>
                <w:b/>
                <w:sz w:val="22"/>
              </w:rPr>
            </w:pPr>
            <w:r w:rsidRPr="00811ABC">
              <w:rPr>
                <w:rFonts w:eastAsia="Times New Roman" w:cs="Times New Roman"/>
                <w:b/>
              </w:rPr>
              <w:t>Screen-out Factor</w:t>
            </w:r>
          </w:p>
        </w:tc>
      </w:tr>
      <w:tr w:rsidRPr="00D668C4" w:rsidR="00771607" w:rsidTr="00C81CA5" w14:paraId="78F4ED7A" w14:textId="77777777">
        <w:trPr>
          <w:trHeight w:val="512"/>
        </w:trPr>
        <w:tc>
          <w:tcPr>
            <w:tcW w:w="2262" w:type="pct"/>
            <w:shd w:val="clear" w:color="auto" w:fill="auto"/>
            <w:vAlign w:val="center"/>
          </w:tcPr>
          <w:p w:rsidRPr="00811ABC" w:rsidR="00771607" w:rsidP="00771607" w:rsidRDefault="00771607" w14:paraId="00952E32" w14:textId="77777777">
            <w:pPr>
              <w:widowControl w:val="0"/>
              <w:tabs>
                <w:tab w:val="num" w:pos="2160"/>
              </w:tabs>
              <w:spacing w:after="0" w:line="240" w:lineRule="auto"/>
              <w:rPr>
                <w:rFonts w:cs="Times New Roman"/>
                <w:b/>
                <w:sz w:val="22"/>
              </w:rPr>
            </w:pPr>
            <w:r>
              <w:rPr>
                <w:rFonts w:cs="Times New Roman"/>
                <w:b/>
                <w:sz w:val="22"/>
              </w:rPr>
              <w:t>Proposed WIOA Performance Outcomes Chart</w:t>
            </w:r>
          </w:p>
        </w:tc>
        <w:tc>
          <w:tcPr>
            <w:tcW w:w="912" w:type="pct"/>
            <w:shd w:val="clear" w:color="auto" w:fill="auto"/>
            <w:vAlign w:val="center"/>
          </w:tcPr>
          <w:p w:rsidRPr="00811ABC" w:rsidR="00771607" w:rsidP="00771607" w:rsidRDefault="00771607" w14:paraId="7619E77D" w14:textId="77777777">
            <w:pPr>
              <w:widowControl w:val="0"/>
              <w:autoSpaceDE w:val="0"/>
              <w:autoSpaceDN w:val="0"/>
              <w:adjustRightInd w:val="0"/>
              <w:spacing w:after="0" w:line="240" w:lineRule="auto"/>
              <w:jc w:val="center"/>
              <w:rPr>
                <w:rFonts w:cs="Times New Roman"/>
                <w:b/>
                <w:sz w:val="22"/>
              </w:rPr>
            </w:pPr>
            <w:r w:rsidRPr="00811ABC">
              <w:rPr>
                <w:rFonts w:cs="Times New Roman"/>
                <w:b/>
                <w:sz w:val="22"/>
              </w:rPr>
              <w:sym w:font="Wingdings" w:char="F0FC"/>
            </w:r>
          </w:p>
        </w:tc>
        <w:tc>
          <w:tcPr>
            <w:tcW w:w="946" w:type="pct"/>
            <w:shd w:val="clear" w:color="auto" w:fill="auto"/>
            <w:vAlign w:val="center"/>
          </w:tcPr>
          <w:p w:rsidRPr="00811ABC" w:rsidR="00771607" w:rsidP="00771607" w:rsidRDefault="00771607" w14:paraId="5AD29082" w14:textId="77777777">
            <w:pPr>
              <w:widowControl w:val="0"/>
              <w:autoSpaceDE w:val="0"/>
              <w:autoSpaceDN w:val="0"/>
              <w:adjustRightInd w:val="0"/>
              <w:spacing w:after="0" w:line="240" w:lineRule="auto"/>
              <w:jc w:val="center"/>
              <w:rPr>
                <w:rFonts w:cs="Times New Roman"/>
                <w:b/>
                <w:sz w:val="22"/>
              </w:rPr>
            </w:pPr>
            <w:r w:rsidRPr="00811ABC">
              <w:rPr>
                <w:rFonts w:cs="Times New Roman"/>
                <w:b/>
                <w:sz w:val="22"/>
              </w:rPr>
              <w:sym w:font="Wingdings" w:char="F0FC"/>
            </w:r>
          </w:p>
        </w:tc>
        <w:tc>
          <w:tcPr>
            <w:tcW w:w="880" w:type="pct"/>
            <w:vAlign w:val="center"/>
          </w:tcPr>
          <w:p w:rsidRPr="00811ABC" w:rsidR="00771607" w:rsidP="00771607" w:rsidRDefault="0026332A" w14:paraId="5AFEB865" w14:textId="77777777">
            <w:pPr>
              <w:widowControl w:val="0"/>
              <w:autoSpaceDE w:val="0"/>
              <w:autoSpaceDN w:val="0"/>
              <w:adjustRightInd w:val="0"/>
              <w:spacing w:after="0" w:line="240" w:lineRule="auto"/>
              <w:jc w:val="center"/>
              <w:rPr>
                <w:rFonts w:eastAsia="Times New Roman" w:cs="Times New Roman"/>
                <w:b/>
                <w:sz w:val="22"/>
              </w:rPr>
            </w:pPr>
            <w:r w:rsidRPr="00811ABC">
              <w:rPr>
                <w:rFonts w:cs="Times New Roman"/>
                <w:b/>
                <w:sz w:val="22"/>
              </w:rPr>
              <w:sym w:font="Wingdings" w:char="F0FC"/>
            </w:r>
          </w:p>
        </w:tc>
      </w:tr>
      <w:tr w:rsidRPr="00D668C4" w:rsidR="00771607" w:rsidTr="00D668C4" w14:paraId="50D9EEF5" w14:textId="77777777">
        <w:trPr>
          <w:trHeight w:val="512"/>
        </w:trPr>
        <w:tc>
          <w:tcPr>
            <w:tcW w:w="2262" w:type="pct"/>
            <w:shd w:val="clear" w:color="auto" w:fill="auto"/>
          </w:tcPr>
          <w:p w:rsidRPr="00811ABC" w:rsidR="00771607" w:rsidP="00771607" w:rsidRDefault="00771607" w14:paraId="67476C03" w14:textId="77777777">
            <w:pPr>
              <w:widowControl w:val="0"/>
              <w:tabs>
                <w:tab w:val="num" w:pos="2160"/>
              </w:tabs>
              <w:spacing w:after="0" w:line="240" w:lineRule="auto"/>
              <w:rPr>
                <w:rFonts w:eastAsia="Times New Roman" w:cs="Times New Roman"/>
                <w:b/>
                <w:sz w:val="22"/>
              </w:rPr>
            </w:pPr>
            <w:r w:rsidRPr="00811ABC">
              <w:rPr>
                <w:rFonts w:cs="Times New Roman"/>
                <w:b/>
                <w:sz w:val="22"/>
              </w:rPr>
              <w:t>Proof of 501(c)(3) or Other Non-Profit Status</w:t>
            </w:r>
          </w:p>
        </w:tc>
        <w:tc>
          <w:tcPr>
            <w:tcW w:w="912" w:type="pct"/>
            <w:shd w:val="clear" w:color="auto" w:fill="auto"/>
            <w:vAlign w:val="center"/>
          </w:tcPr>
          <w:p w:rsidRPr="00811ABC" w:rsidR="00771607" w:rsidP="00771607" w:rsidRDefault="00771607" w14:paraId="3A079152" w14:textId="77777777">
            <w:pPr>
              <w:widowControl w:val="0"/>
              <w:autoSpaceDE w:val="0"/>
              <w:autoSpaceDN w:val="0"/>
              <w:adjustRightInd w:val="0"/>
              <w:spacing w:after="0" w:line="240" w:lineRule="auto"/>
              <w:jc w:val="center"/>
              <w:rPr>
                <w:rFonts w:eastAsia="Times New Roman" w:cs="Times New Roman"/>
                <w:b/>
                <w:sz w:val="22"/>
              </w:rPr>
            </w:pPr>
            <w:r w:rsidRPr="00811ABC">
              <w:rPr>
                <w:rFonts w:cs="Times New Roman"/>
                <w:b/>
                <w:sz w:val="22"/>
              </w:rPr>
              <w:sym w:font="Wingdings" w:char="F0FC"/>
            </w:r>
          </w:p>
        </w:tc>
        <w:tc>
          <w:tcPr>
            <w:tcW w:w="946" w:type="pct"/>
            <w:shd w:val="clear" w:color="auto" w:fill="auto"/>
            <w:vAlign w:val="center"/>
          </w:tcPr>
          <w:p w:rsidRPr="00811ABC" w:rsidR="00771607" w:rsidP="00771607" w:rsidRDefault="00771607" w14:paraId="4F5ED5A6" w14:textId="77777777">
            <w:pPr>
              <w:widowControl w:val="0"/>
              <w:autoSpaceDE w:val="0"/>
              <w:autoSpaceDN w:val="0"/>
              <w:adjustRightInd w:val="0"/>
              <w:spacing w:after="0" w:line="240" w:lineRule="auto"/>
              <w:jc w:val="center"/>
              <w:rPr>
                <w:rFonts w:eastAsia="Times New Roman" w:cs="Times New Roman"/>
                <w:b/>
                <w:sz w:val="22"/>
              </w:rPr>
            </w:pPr>
            <w:r w:rsidRPr="00811ABC">
              <w:rPr>
                <w:rFonts w:cs="Times New Roman"/>
                <w:b/>
                <w:sz w:val="22"/>
              </w:rPr>
              <w:sym w:font="Wingdings" w:char="F0FC"/>
            </w:r>
          </w:p>
        </w:tc>
        <w:tc>
          <w:tcPr>
            <w:tcW w:w="880" w:type="pct"/>
            <w:vAlign w:val="center"/>
          </w:tcPr>
          <w:p w:rsidRPr="00811ABC" w:rsidR="00771607" w:rsidP="00771607" w:rsidRDefault="00771607" w14:paraId="04371980" w14:textId="77777777">
            <w:pPr>
              <w:widowControl w:val="0"/>
              <w:autoSpaceDE w:val="0"/>
              <w:autoSpaceDN w:val="0"/>
              <w:adjustRightInd w:val="0"/>
              <w:spacing w:after="0" w:line="240" w:lineRule="auto"/>
              <w:jc w:val="center"/>
              <w:rPr>
                <w:rFonts w:eastAsia="Times New Roman" w:cs="Times New Roman"/>
                <w:b/>
                <w:sz w:val="22"/>
              </w:rPr>
            </w:pPr>
          </w:p>
        </w:tc>
      </w:tr>
      <w:tr w:rsidRPr="00D668C4" w:rsidR="00771607" w:rsidTr="00D668C4" w14:paraId="5DB33B76" w14:textId="77777777">
        <w:trPr>
          <w:trHeight w:val="512"/>
        </w:trPr>
        <w:tc>
          <w:tcPr>
            <w:tcW w:w="2262" w:type="pct"/>
            <w:shd w:val="clear" w:color="auto" w:fill="auto"/>
            <w:vAlign w:val="center"/>
          </w:tcPr>
          <w:p w:rsidRPr="00811ABC" w:rsidR="00771607" w:rsidP="00771607" w:rsidRDefault="00771607" w14:paraId="53B11454" w14:textId="77777777">
            <w:pPr>
              <w:widowControl w:val="0"/>
              <w:tabs>
                <w:tab w:val="num" w:pos="2160"/>
              </w:tabs>
              <w:spacing w:after="0" w:line="240" w:lineRule="auto"/>
              <w:rPr>
                <w:rFonts w:eastAsia="Times New Roman" w:cs="Times New Roman"/>
                <w:b/>
                <w:sz w:val="22"/>
              </w:rPr>
            </w:pPr>
            <w:r w:rsidRPr="00811ABC">
              <w:rPr>
                <w:rFonts w:cs="Times New Roman"/>
                <w:b/>
                <w:sz w:val="22"/>
              </w:rPr>
              <w:t>Indirect Cost Rate Agreement</w:t>
            </w:r>
          </w:p>
        </w:tc>
        <w:tc>
          <w:tcPr>
            <w:tcW w:w="912" w:type="pct"/>
            <w:shd w:val="clear" w:color="auto" w:fill="auto"/>
            <w:vAlign w:val="center"/>
          </w:tcPr>
          <w:p w:rsidRPr="00811ABC" w:rsidR="00771607" w:rsidP="00771607" w:rsidRDefault="00771607" w14:paraId="4B65C6DD" w14:textId="77777777">
            <w:pPr>
              <w:widowControl w:val="0"/>
              <w:autoSpaceDE w:val="0"/>
              <w:autoSpaceDN w:val="0"/>
              <w:adjustRightInd w:val="0"/>
              <w:spacing w:after="0" w:line="240" w:lineRule="auto"/>
              <w:jc w:val="center"/>
              <w:rPr>
                <w:rFonts w:eastAsia="Times New Roman" w:cs="Times New Roman"/>
                <w:b/>
                <w:sz w:val="22"/>
              </w:rPr>
            </w:pPr>
            <w:r w:rsidRPr="00811ABC">
              <w:rPr>
                <w:rFonts w:cs="Times New Roman"/>
                <w:b/>
                <w:sz w:val="22"/>
              </w:rPr>
              <w:sym w:font="Wingdings" w:char="F0FC"/>
            </w:r>
          </w:p>
        </w:tc>
        <w:tc>
          <w:tcPr>
            <w:tcW w:w="946" w:type="pct"/>
            <w:shd w:val="clear" w:color="auto" w:fill="auto"/>
            <w:vAlign w:val="center"/>
          </w:tcPr>
          <w:p w:rsidRPr="00811ABC" w:rsidR="00771607" w:rsidP="00771607" w:rsidRDefault="00771607" w14:paraId="1A8AD8CA" w14:textId="77777777">
            <w:pPr>
              <w:widowControl w:val="0"/>
              <w:autoSpaceDE w:val="0"/>
              <w:autoSpaceDN w:val="0"/>
              <w:adjustRightInd w:val="0"/>
              <w:spacing w:after="0" w:line="240" w:lineRule="auto"/>
              <w:jc w:val="center"/>
              <w:rPr>
                <w:rFonts w:eastAsia="Times New Roman" w:cs="Times New Roman"/>
                <w:b/>
                <w:sz w:val="22"/>
              </w:rPr>
            </w:pPr>
            <w:r w:rsidRPr="00811ABC">
              <w:rPr>
                <w:rFonts w:cs="Times New Roman"/>
                <w:b/>
                <w:sz w:val="22"/>
              </w:rPr>
              <w:sym w:font="Wingdings" w:char="F0FC"/>
            </w:r>
          </w:p>
        </w:tc>
        <w:tc>
          <w:tcPr>
            <w:tcW w:w="880" w:type="pct"/>
            <w:vAlign w:val="center"/>
          </w:tcPr>
          <w:p w:rsidRPr="00811ABC" w:rsidR="00771607" w:rsidP="00771607" w:rsidRDefault="00771607" w14:paraId="5BAB8251" w14:textId="77777777">
            <w:pPr>
              <w:widowControl w:val="0"/>
              <w:autoSpaceDE w:val="0"/>
              <w:autoSpaceDN w:val="0"/>
              <w:adjustRightInd w:val="0"/>
              <w:spacing w:after="0" w:line="240" w:lineRule="auto"/>
              <w:jc w:val="center"/>
              <w:rPr>
                <w:rFonts w:eastAsia="Times New Roman" w:cs="Times New Roman"/>
                <w:b/>
                <w:sz w:val="22"/>
              </w:rPr>
            </w:pPr>
          </w:p>
        </w:tc>
      </w:tr>
      <w:tr w:rsidRPr="00D668C4" w:rsidR="00771607" w:rsidTr="00D668C4" w14:paraId="6372B1B7" w14:textId="77777777">
        <w:trPr>
          <w:trHeight w:val="512"/>
        </w:trPr>
        <w:tc>
          <w:tcPr>
            <w:tcW w:w="2262" w:type="pct"/>
            <w:shd w:val="clear" w:color="auto" w:fill="auto"/>
          </w:tcPr>
          <w:p w:rsidRPr="00811ABC" w:rsidR="00771607" w:rsidP="00771607" w:rsidRDefault="00771607" w14:paraId="3FFCF622" w14:textId="77777777">
            <w:pPr>
              <w:widowControl w:val="0"/>
              <w:tabs>
                <w:tab w:val="num" w:pos="2160"/>
              </w:tabs>
              <w:spacing w:after="0" w:line="240" w:lineRule="auto"/>
              <w:rPr>
                <w:rFonts w:eastAsia="Times New Roman" w:cs="Times New Roman"/>
                <w:b/>
                <w:sz w:val="22"/>
              </w:rPr>
            </w:pPr>
            <w:r w:rsidRPr="00811ABC">
              <w:rPr>
                <w:rFonts w:cs="Times New Roman"/>
                <w:b/>
                <w:sz w:val="22"/>
              </w:rPr>
              <w:t xml:space="preserve">Source Documentation for Statement of Need Data </w:t>
            </w:r>
            <w:r w:rsidRPr="00811ABC">
              <w:rPr>
                <w:rFonts w:cs="Times New Roman"/>
                <w:sz w:val="22"/>
              </w:rPr>
              <w:t>(including American Community Survey data and the Attachment D Excel spreadsheet)</w:t>
            </w:r>
            <w:r w:rsidR="001A2526">
              <w:rPr>
                <w:rFonts w:cs="Times New Roman"/>
                <w:sz w:val="22"/>
              </w:rPr>
              <w:t>.</w:t>
            </w:r>
          </w:p>
        </w:tc>
        <w:tc>
          <w:tcPr>
            <w:tcW w:w="912" w:type="pct"/>
            <w:shd w:val="clear" w:color="auto" w:fill="auto"/>
            <w:vAlign w:val="center"/>
          </w:tcPr>
          <w:p w:rsidRPr="00811ABC" w:rsidR="00771607" w:rsidP="00771607" w:rsidRDefault="00771607" w14:paraId="667B4F24" w14:textId="77777777">
            <w:pPr>
              <w:widowControl w:val="0"/>
              <w:autoSpaceDE w:val="0"/>
              <w:autoSpaceDN w:val="0"/>
              <w:adjustRightInd w:val="0"/>
              <w:spacing w:after="0" w:line="240" w:lineRule="auto"/>
              <w:jc w:val="center"/>
              <w:rPr>
                <w:rFonts w:eastAsia="Times New Roman" w:cs="Times New Roman"/>
                <w:b/>
                <w:sz w:val="22"/>
              </w:rPr>
            </w:pPr>
            <w:r w:rsidRPr="00811ABC">
              <w:rPr>
                <w:rFonts w:cs="Times New Roman"/>
                <w:b/>
                <w:sz w:val="22"/>
              </w:rPr>
              <w:sym w:font="Wingdings" w:char="F0FC"/>
            </w:r>
          </w:p>
        </w:tc>
        <w:tc>
          <w:tcPr>
            <w:tcW w:w="946" w:type="pct"/>
            <w:shd w:val="clear" w:color="auto" w:fill="auto"/>
            <w:vAlign w:val="center"/>
          </w:tcPr>
          <w:p w:rsidRPr="00811ABC" w:rsidR="00771607" w:rsidP="00771607" w:rsidRDefault="00771607" w14:paraId="2397FB49" w14:textId="77777777">
            <w:pPr>
              <w:widowControl w:val="0"/>
              <w:autoSpaceDE w:val="0"/>
              <w:autoSpaceDN w:val="0"/>
              <w:adjustRightInd w:val="0"/>
              <w:spacing w:after="0" w:line="240" w:lineRule="auto"/>
              <w:jc w:val="center"/>
              <w:rPr>
                <w:rFonts w:eastAsia="Times New Roman" w:cs="Times New Roman"/>
                <w:b/>
                <w:sz w:val="22"/>
              </w:rPr>
            </w:pPr>
            <w:r w:rsidRPr="00811ABC">
              <w:rPr>
                <w:rFonts w:cs="Times New Roman"/>
                <w:b/>
                <w:sz w:val="22"/>
              </w:rPr>
              <w:sym w:font="Wingdings" w:char="F0FC"/>
            </w:r>
          </w:p>
        </w:tc>
        <w:tc>
          <w:tcPr>
            <w:tcW w:w="880" w:type="pct"/>
            <w:vAlign w:val="center"/>
          </w:tcPr>
          <w:p w:rsidRPr="00811ABC" w:rsidR="00771607" w:rsidP="00771607" w:rsidRDefault="00771607" w14:paraId="188FE5E1" w14:textId="77777777">
            <w:pPr>
              <w:widowControl w:val="0"/>
              <w:autoSpaceDE w:val="0"/>
              <w:autoSpaceDN w:val="0"/>
              <w:adjustRightInd w:val="0"/>
              <w:spacing w:after="0" w:line="240" w:lineRule="auto"/>
              <w:jc w:val="center"/>
              <w:rPr>
                <w:rFonts w:eastAsia="Times New Roman" w:cs="Times New Roman"/>
                <w:b/>
                <w:sz w:val="22"/>
              </w:rPr>
            </w:pPr>
          </w:p>
        </w:tc>
      </w:tr>
      <w:tr w:rsidRPr="00D668C4" w:rsidR="00771607" w:rsidTr="00D668C4" w14:paraId="6835FA12" w14:textId="77777777">
        <w:trPr>
          <w:trHeight w:val="512"/>
        </w:trPr>
        <w:tc>
          <w:tcPr>
            <w:tcW w:w="2262" w:type="pct"/>
            <w:shd w:val="clear" w:color="auto" w:fill="auto"/>
          </w:tcPr>
          <w:p w:rsidRPr="00811ABC" w:rsidR="00771607" w:rsidP="00771607" w:rsidRDefault="00771607" w14:paraId="4218B689" w14:textId="77777777">
            <w:pPr>
              <w:widowControl w:val="0"/>
              <w:tabs>
                <w:tab w:val="num" w:pos="2160"/>
              </w:tabs>
              <w:spacing w:after="0" w:line="240" w:lineRule="auto"/>
              <w:rPr>
                <w:rFonts w:eastAsia="Times New Roman" w:cs="Times New Roman"/>
                <w:b/>
                <w:sz w:val="22"/>
              </w:rPr>
            </w:pPr>
            <w:r w:rsidRPr="00811ABC">
              <w:rPr>
                <w:rFonts w:cs="Times New Roman"/>
                <w:b/>
                <w:sz w:val="22"/>
              </w:rPr>
              <w:t>4-Month Planning Period Description</w:t>
            </w:r>
          </w:p>
        </w:tc>
        <w:tc>
          <w:tcPr>
            <w:tcW w:w="912" w:type="pct"/>
            <w:shd w:val="clear" w:color="auto" w:fill="auto"/>
            <w:vAlign w:val="center"/>
          </w:tcPr>
          <w:p w:rsidRPr="001C3663" w:rsidR="00771607" w:rsidP="00771607" w:rsidRDefault="00771607" w14:paraId="491F85AD" w14:textId="77777777">
            <w:pPr>
              <w:widowControl w:val="0"/>
              <w:autoSpaceDE w:val="0"/>
              <w:autoSpaceDN w:val="0"/>
              <w:adjustRightInd w:val="0"/>
              <w:spacing w:after="0" w:line="240" w:lineRule="auto"/>
              <w:jc w:val="center"/>
              <w:rPr>
                <w:rFonts w:eastAsia="Times New Roman" w:cs="Times New Roman"/>
                <w:b/>
                <w:sz w:val="22"/>
              </w:rPr>
            </w:pPr>
            <w:r w:rsidRPr="001C3663">
              <w:rPr>
                <w:rFonts w:cs="Times New Roman"/>
                <w:b/>
                <w:sz w:val="22"/>
              </w:rPr>
              <w:sym w:font="Wingdings" w:char="F0FC"/>
            </w:r>
          </w:p>
        </w:tc>
        <w:tc>
          <w:tcPr>
            <w:tcW w:w="946" w:type="pct"/>
            <w:shd w:val="clear" w:color="auto" w:fill="auto"/>
            <w:vAlign w:val="center"/>
          </w:tcPr>
          <w:p w:rsidRPr="001C3663" w:rsidR="00771607" w:rsidP="00771607" w:rsidRDefault="00771607" w14:paraId="59582ADE" w14:textId="77777777">
            <w:pPr>
              <w:widowControl w:val="0"/>
              <w:autoSpaceDE w:val="0"/>
              <w:autoSpaceDN w:val="0"/>
              <w:adjustRightInd w:val="0"/>
              <w:spacing w:after="0" w:line="240" w:lineRule="auto"/>
              <w:jc w:val="center"/>
              <w:rPr>
                <w:rFonts w:eastAsia="Times New Roman" w:cs="Times New Roman"/>
                <w:b/>
                <w:sz w:val="22"/>
              </w:rPr>
            </w:pPr>
            <w:r w:rsidRPr="001C3663">
              <w:rPr>
                <w:rFonts w:cs="Times New Roman"/>
                <w:b/>
                <w:sz w:val="22"/>
              </w:rPr>
              <w:sym w:font="Wingdings" w:char="F0FC"/>
            </w:r>
          </w:p>
        </w:tc>
        <w:tc>
          <w:tcPr>
            <w:tcW w:w="880" w:type="pct"/>
            <w:vAlign w:val="center"/>
          </w:tcPr>
          <w:p w:rsidRPr="001C3663" w:rsidR="00771607" w:rsidP="00771607" w:rsidRDefault="00771607" w14:paraId="26716B81" w14:textId="77777777">
            <w:pPr>
              <w:widowControl w:val="0"/>
              <w:autoSpaceDE w:val="0"/>
              <w:autoSpaceDN w:val="0"/>
              <w:adjustRightInd w:val="0"/>
              <w:spacing w:after="0" w:line="240" w:lineRule="auto"/>
              <w:jc w:val="center"/>
              <w:rPr>
                <w:rFonts w:eastAsia="Times New Roman" w:cs="Times New Roman"/>
                <w:b/>
                <w:sz w:val="22"/>
              </w:rPr>
            </w:pPr>
          </w:p>
        </w:tc>
      </w:tr>
      <w:tr w:rsidRPr="00D668C4" w:rsidR="00771607" w:rsidTr="00D668C4" w14:paraId="636FA4FE" w14:textId="77777777">
        <w:trPr>
          <w:trHeight w:val="512"/>
        </w:trPr>
        <w:tc>
          <w:tcPr>
            <w:tcW w:w="2262" w:type="pct"/>
            <w:shd w:val="clear" w:color="auto" w:fill="auto"/>
          </w:tcPr>
          <w:p w:rsidRPr="001C3663" w:rsidR="00771607" w:rsidP="00771607" w:rsidRDefault="00771607" w14:paraId="79C765F1" w14:textId="77777777">
            <w:pPr>
              <w:widowControl w:val="0"/>
              <w:tabs>
                <w:tab w:val="num" w:pos="2160"/>
              </w:tabs>
              <w:spacing w:after="0" w:line="240" w:lineRule="auto"/>
              <w:rPr>
                <w:rFonts w:eastAsia="Times New Roman" w:cs="Times New Roman"/>
                <w:b/>
                <w:sz w:val="22"/>
              </w:rPr>
            </w:pPr>
            <w:r w:rsidRPr="001C3663">
              <w:rPr>
                <w:rFonts w:cs="Times New Roman"/>
                <w:b/>
                <w:sz w:val="22"/>
              </w:rPr>
              <w:t>Commitment Letters from Partners</w:t>
            </w:r>
          </w:p>
        </w:tc>
        <w:tc>
          <w:tcPr>
            <w:tcW w:w="912" w:type="pct"/>
            <w:shd w:val="clear" w:color="auto" w:fill="auto"/>
            <w:vAlign w:val="center"/>
          </w:tcPr>
          <w:p w:rsidRPr="001C3663" w:rsidR="00771607" w:rsidP="00771607" w:rsidRDefault="00771607" w14:paraId="719ED3D8" w14:textId="77777777">
            <w:pPr>
              <w:widowControl w:val="0"/>
              <w:autoSpaceDE w:val="0"/>
              <w:autoSpaceDN w:val="0"/>
              <w:adjustRightInd w:val="0"/>
              <w:spacing w:after="0" w:line="240" w:lineRule="auto"/>
              <w:jc w:val="center"/>
              <w:rPr>
                <w:rFonts w:eastAsia="Times New Roman" w:cs="Times New Roman"/>
                <w:b/>
                <w:sz w:val="22"/>
              </w:rPr>
            </w:pPr>
            <w:r w:rsidRPr="001C3663">
              <w:rPr>
                <w:rFonts w:cs="Times New Roman"/>
                <w:b/>
                <w:sz w:val="22"/>
              </w:rPr>
              <w:sym w:font="Wingdings" w:char="F0FC"/>
            </w:r>
          </w:p>
        </w:tc>
        <w:tc>
          <w:tcPr>
            <w:tcW w:w="946" w:type="pct"/>
            <w:shd w:val="clear" w:color="auto" w:fill="auto"/>
            <w:vAlign w:val="center"/>
          </w:tcPr>
          <w:p w:rsidRPr="001C3663" w:rsidR="00771607" w:rsidP="00771607" w:rsidRDefault="00771607" w14:paraId="75320B10" w14:textId="77777777">
            <w:pPr>
              <w:widowControl w:val="0"/>
              <w:autoSpaceDE w:val="0"/>
              <w:autoSpaceDN w:val="0"/>
              <w:adjustRightInd w:val="0"/>
              <w:spacing w:after="0" w:line="240" w:lineRule="auto"/>
              <w:jc w:val="center"/>
              <w:rPr>
                <w:rFonts w:eastAsia="Times New Roman" w:cs="Times New Roman"/>
                <w:b/>
                <w:sz w:val="22"/>
              </w:rPr>
            </w:pPr>
            <w:r w:rsidRPr="001C3663">
              <w:rPr>
                <w:rFonts w:cs="Times New Roman"/>
                <w:b/>
                <w:sz w:val="22"/>
              </w:rPr>
              <w:sym w:font="Wingdings" w:char="F0FC"/>
            </w:r>
          </w:p>
        </w:tc>
        <w:tc>
          <w:tcPr>
            <w:tcW w:w="880" w:type="pct"/>
            <w:vAlign w:val="center"/>
          </w:tcPr>
          <w:p w:rsidRPr="001C3663" w:rsidR="00771607" w:rsidP="00771607" w:rsidRDefault="00771607" w14:paraId="1BDF5FEC" w14:textId="77777777">
            <w:pPr>
              <w:widowControl w:val="0"/>
              <w:autoSpaceDE w:val="0"/>
              <w:autoSpaceDN w:val="0"/>
              <w:adjustRightInd w:val="0"/>
              <w:spacing w:after="0" w:line="240" w:lineRule="auto"/>
              <w:jc w:val="center"/>
              <w:rPr>
                <w:rFonts w:eastAsia="Times New Roman" w:cs="Times New Roman"/>
                <w:b/>
                <w:sz w:val="22"/>
              </w:rPr>
            </w:pPr>
          </w:p>
        </w:tc>
      </w:tr>
      <w:tr w:rsidRPr="00D668C4" w:rsidR="00771607" w:rsidTr="00D668C4" w14:paraId="28AE5E0B" w14:textId="77777777">
        <w:trPr>
          <w:trHeight w:val="512"/>
        </w:trPr>
        <w:tc>
          <w:tcPr>
            <w:tcW w:w="2262" w:type="pct"/>
            <w:shd w:val="clear" w:color="auto" w:fill="auto"/>
          </w:tcPr>
          <w:p w:rsidRPr="001C3663" w:rsidR="00771607" w:rsidP="00771607" w:rsidRDefault="00771607" w14:paraId="4D199052" w14:textId="77777777">
            <w:pPr>
              <w:widowControl w:val="0"/>
              <w:tabs>
                <w:tab w:val="num" w:pos="2160"/>
              </w:tabs>
              <w:spacing w:after="0" w:line="240" w:lineRule="auto"/>
              <w:rPr>
                <w:rFonts w:eastAsia="Times New Roman" w:cs="Times New Roman"/>
                <w:b/>
                <w:sz w:val="22"/>
              </w:rPr>
            </w:pPr>
            <w:r w:rsidRPr="001C3663">
              <w:rPr>
                <w:rFonts w:cs="Times New Roman"/>
                <w:b/>
                <w:sz w:val="22"/>
              </w:rPr>
              <w:lastRenderedPageBreak/>
              <w:t>Zip Code Map</w:t>
            </w:r>
          </w:p>
        </w:tc>
        <w:tc>
          <w:tcPr>
            <w:tcW w:w="912" w:type="pct"/>
            <w:shd w:val="clear" w:color="auto" w:fill="auto"/>
            <w:vAlign w:val="center"/>
          </w:tcPr>
          <w:p w:rsidRPr="001C3663" w:rsidR="00771607" w:rsidP="00771607" w:rsidRDefault="00771607" w14:paraId="68C270C7" w14:textId="77777777">
            <w:pPr>
              <w:widowControl w:val="0"/>
              <w:autoSpaceDE w:val="0"/>
              <w:autoSpaceDN w:val="0"/>
              <w:adjustRightInd w:val="0"/>
              <w:spacing w:after="0" w:line="240" w:lineRule="auto"/>
              <w:jc w:val="center"/>
              <w:rPr>
                <w:rFonts w:eastAsia="Times New Roman" w:cs="Times New Roman"/>
                <w:b/>
                <w:sz w:val="22"/>
              </w:rPr>
            </w:pPr>
            <w:r w:rsidRPr="001C3663">
              <w:rPr>
                <w:rFonts w:cs="Times New Roman"/>
                <w:b/>
                <w:sz w:val="22"/>
              </w:rPr>
              <w:sym w:font="Wingdings" w:char="F0FC"/>
            </w:r>
          </w:p>
        </w:tc>
        <w:tc>
          <w:tcPr>
            <w:tcW w:w="946" w:type="pct"/>
            <w:shd w:val="clear" w:color="auto" w:fill="auto"/>
            <w:vAlign w:val="center"/>
          </w:tcPr>
          <w:p w:rsidRPr="001C3663" w:rsidR="00771607" w:rsidP="00771607" w:rsidRDefault="00771607" w14:paraId="066D7E14" w14:textId="77777777">
            <w:pPr>
              <w:widowControl w:val="0"/>
              <w:autoSpaceDE w:val="0"/>
              <w:autoSpaceDN w:val="0"/>
              <w:adjustRightInd w:val="0"/>
              <w:spacing w:after="0" w:line="240" w:lineRule="auto"/>
              <w:jc w:val="center"/>
              <w:rPr>
                <w:rFonts w:eastAsia="Times New Roman" w:cs="Times New Roman"/>
                <w:b/>
                <w:sz w:val="22"/>
              </w:rPr>
            </w:pPr>
            <w:r w:rsidRPr="001C3663">
              <w:rPr>
                <w:rFonts w:cs="Times New Roman"/>
                <w:b/>
                <w:sz w:val="22"/>
              </w:rPr>
              <w:sym w:font="Wingdings" w:char="F0FC"/>
            </w:r>
          </w:p>
        </w:tc>
        <w:tc>
          <w:tcPr>
            <w:tcW w:w="880" w:type="pct"/>
            <w:vAlign w:val="center"/>
          </w:tcPr>
          <w:p w:rsidRPr="001C3663" w:rsidR="00771607" w:rsidP="00771607" w:rsidRDefault="00771607" w14:paraId="318A7B71" w14:textId="77777777">
            <w:pPr>
              <w:widowControl w:val="0"/>
              <w:autoSpaceDE w:val="0"/>
              <w:autoSpaceDN w:val="0"/>
              <w:adjustRightInd w:val="0"/>
              <w:spacing w:after="0" w:line="240" w:lineRule="auto"/>
              <w:jc w:val="center"/>
              <w:rPr>
                <w:rFonts w:eastAsia="Times New Roman" w:cs="Times New Roman"/>
                <w:b/>
                <w:sz w:val="22"/>
              </w:rPr>
            </w:pPr>
          </w:p>
        </w:tc>
      </w:tr>
      <w:tr w:rsidRPr="00D668C4" w:rsidR="00771607" w:rsidTr="00D668C4" w14:paraId="31AC2892" w14:textId="77777777">
        <w:trPr>
          <w:trHeight w:val="512"/>
        </w:trPr>
        <w:tc>
          <w:tcPr>
            <w:tcW w:w="2262" w:type="pct"/>
            <w:shd w:val="clear" w:color="auto" w:fill="auto"/>
          </w:tcPr>
          <w:p w:rsidRPr="001C3663" w:rsidR="00771607" w:rsidP="00771607" w:rsidRDefault="00771607" w14:paraId="445A841E" w14:textId="77777777">
            <w:pPr>
              <w:widowControl w:val="0"/>
              <w:tabs>
                <w:tab w:val="num" w:pos="2160"/>
              </w:tabs>
              <w:spacing w:after="0" w:line="240" w:lineRule="auto"/>
              <w:rPr>
                <w:rFonts w:cs="Times New Roman"/>
                <w:b/>
                <w:sz w:val="22"/>
              </w:rPr>
            </w:pPr>
            <w:r w:rsidRPr="001C3663">
              <w:rPr>
                <w:rStyle w:val="Strong"/>
                <w:rFonts w:cs="Times New Roman"/>
                <w:sz w:val="22"/>
              </w:rPr>
              <w:t>Proof of Local Presence for Non-Contiguous Service Areas</w:t>
            </w:r>
            <w:r w:rsidR="001A2526">
              <w:rPr>
                <w:rStyle w:val="Strong"/>
                <w:rFonts w:cs="Times New Roman"/>
                <w:sz w:val="22"/>
              </w:rPr>
              <w:t>.</w:t>
            </w:r>
          </w:p>
        </w:tc>
        <w:tc>
          <w:tcPr>
            <w:tcW w:w="912" w:type="pct"/>
            <w:shd w:val="clear" w:color="auto" w:fill="auto"/>
            <w:vAlign w:val="center"/>
          </w:tcPr>
          <w:p w:rsidRPr="001C3663" w:rsidR="00771607" w:rsidP="00771607" w:rsidRDefault="00771607" w14:paraId="5F8B4E9C" w14:textId="77777777">
            <w:pPr>
              <w:pStyle w:val="Level2"/>
              <w:jc w:val="center"/>
              <w:rPr>
                <w:rFonts w:ascii="Times New Roman" w:hAnsi="Times New Roman"/>
                <w:b/>
                <w:sz w:val="22"/>
              </w:rPr>
            </w:pPr>
            <w:r w:rsidRPr="001C3663">
              <w:rPr>
                <w:rFonts w:ascii="Times New Roman" w:hAnsi="Times New Roman"/>
                <w:b/>
                <w:sz w:val="22"/>
              </w:rPr>
              <w:sym w:font="Wingdings" w:char="F0FC"/>
            </w:r>
          </w:p>
          <w:p w:rsidRPr="001C3663" w:rsidR="00771607" w:rsidP="00771607" w:rsidRDefault="00771607" w14:paraId="7E539D18" w14:textId="77777777">
            <w:pPr>
              <w:widowControl w:val="0"/>
              <w:autoSpaceDE w:val="0"/>
              <w:autoSpaceDN w:val="0"/>
              <w:adjustRightInd w:val="0"/>
              <w:spacing w:after="0" w:line="240" w:lineRule="auto"/>
              <w:jc w:val="center"/>
              <w:rPr>
                <w:rFonts w:eastAsia="Times New Roman" w:cs="Times New Roman"/>
                <w:b/>
                <w:sz w:val="22"/>
              </w:rPr>
            </w:pPr>
            <w:r w:rsidRPr="001C3663">
              <w:rPr>
                <w:rStyle w:val="Strong"/>
                <w:rFonts w:cs="Times New Roman"/>
                <w:sz w:val="22"/>
              </w:rPr>
              <w:t>(if applicable)</w:t>
            </w:r>
          </w:p>
        </w:tc>
        <w:tc>
          <w:tcPr>
            <w:tcW w:w="946" w:type="pct"/>
            <w:shd w:val="clear" w:color="auto" w:fill="auto"/>
            <w:vAlign w:val="center"/>
          </w:tcPr>
          <w:p w:rsidRPr="001C3663" w:rsidR="00771607" w:rsidP="00771607" w:rsidRDefault="00771607" w14:paraId="68BEAD88" w14:textId="77777777">
            <w:pPr>
              <w:pStyle w:val="Level2"/>
              <w:jc w:val="center"/>
              <w:rPr>
                <w:rFonts w:ascii="Times New Roman" w:hAnsi="Times New Roman"/>
                <w:b/>
                <w:sz w:val="22"/>
              </w:rPr>
            </w:pPr>
            <w:r w:rsidRPr="001C3663">
              <w:rPr>
                <w:rFonts w:ascii="Times New Roman" w:hAnsi="Times New Roman"/>
                <w:b/>
                <w:sz w:val="22"/>
              </w:rPr>
              <w:sym w:font="Wingdings" w:char="F0FC"/>
            </w:r>
          </w:p>
          <w:p w:rsidRPr="001C3663" w:rsidR="00771607" w:rsidP="00771607" w:rsidRDefault="00771607" w14:paraId="76143882" w14:textId="77777777">
            <w:pPr>
              <w:widowControl w:val="0"/>
              <w:autoSpaceDE w:val="0"/>
              <w:autoSpaceDN w:val="0"/>
              <w:adjustRightInd w:val="0"/>
              <w:spacing w:after="0" w:line="240" w:lineRule="auto"/>
              <w:jc w:val="center"/>
              <w:rPr>
                <w:rFonts w:eastAsia="Times New Roman" w:cs="Times New Roman"/>
                <w:b/>
                <w:sz w:val="22"/>
              </w:rPr>
            </w:pPr>
            <w:r w:rsidRPr="001C3663">
              <w:rPr>
                <w:rStyle w:val="Strong"/>
                <w:rFonts w:cs="Times New Roman"/>
                <w:sz w:val="22"/>
              </w:rPr>
              <w:t>(if applicable)</w:t>
            </w:r>
          </w:p>
        </w:tc>
        <w:tc>
          <w:tcPr>
            <w:tcW w:w="880" w:type="pct"/>
            <w:vAlign w:val="center"/>
          </w:tcPr>
          <w:p w:rsidRPr="001C3663" w:rsidR="00771607" w:rsidP="00771607" w:rsidRDefault="00771607" w14:paraId="00C8C7F8" w14:textId="77777777">
            <w:pPr>
              <w:widowControl w:val="0"/>
              <w:autoSpaceDE w:val="0"/>
              <w:autoSpaceDN w:val="0"/>
              <w:adjustRightInd w:val="0"/>
              <w:spacing w:after="0" w:line="240" w:lineRule="auto"/>
              <w:jc w:val="center"/>
              <w:rPr>
                <w:rFonts w:eastAsia="Times New Roman" w:cs="Times New Roman"/>
                <w:b/>
                <w:sz w:val="22"/>
              </w:rPr>
            </w:pPr>
          </w:p>
        </w:tc>
      </w:tr>
      <w:tr w:rsidRPr="00D668C4" w:rsidR="00771607" w:rsidTr="00D668C4" w14:paraId="2706D34C" w14:textId="77777777">
        <w:trPr>
          <w:trHeight w:val="512"/>
        </w:trPr>
        <w:tc>
          <w:tcPr>
            <w:tcW w:w="2262" w:type="pct"/>
            <w:shd w:val="clear" w:color="auto" w:fill="auto"/>
          </w:tcPr>
          <w:p w:rsidRPr="001C3663" w:rsidR="00771607" w:rsidP="00771607" w:rsidRDefault="00771607" w14:paraId="349D3AB7" w14:textId="77777777">
            <w:pPr>
              <w:widowControl w:val="0"/>
              <w:tabs>
                <w:tab w:val="num" w:pos="2160"/>
              </w:tabs>
              <w:spacing w:after="0" w:line="240" w:lineRule="auto"/>
              <w:rPr>
                <w:rFonts w:cs="Times New Roman"/>
                <w:b/>
                <w:sz w:val="22"/>
              </w:rPr>
            </w:pPr>
            <w:r w:rsidRPr="001C3663">
              <w:rPr>
                <w:rStyle w:val="Strong"/>
                <w:rFonts w:cs="Times New Roman"/>
                <w:sz w:val="22"/>
              </w:rPr>
              <w:t>Financial System Assessment</w:t>
            </w:r>
          </w:p>
        </w:tc>
        <w:tc>
          <w:tcPr>
            <w:tcW w:w="912" w:type="pct"/>
            <w:shd w:val="clear" w:color="auto" w:fill="auto"/>
            <w:vAlign w:val="center"/>
          </w:tcPr>
          <w:p w:rsidRPr="001C3663" w:rsidR="00771607" w:rsidP="00771607" w:rsidRDefault="00771607" w14:paraId="0EE23D03" w14:textId="77777777">
            <w:pPr>
              <w:widowControl w:val="0"/>
              <w:autoSpaceDE w:val="0"/>
              <w:autoSpaceDN w:val="0"/>
              <w:adjustRightInd w:val="0"/>
              <w:spacing w:after="0" w:line="240" w:lineRule="auto"/>
              <w:jc w:val="center"/>
              <w:rPr>
                <w:rFonts w:eastAsia="Times New Roman" w:cs="Times New Roman"/>
                <w:b/>
                <w:sz w:val="22"/>
              </w:rPr>
            </w:pPr>
            <w:r w:rsidRPr="001C3663">
              <w:rPr>
                <w:rFonts w:cs="Times New Roman"/>
                <w:b/>
                <w:sz w:val="22"/>
              </w:rPr>
              <w:sym w:font="Wingdings" w:char="F0FC"/>
            </w:r>
          </w:p>
        </w:tc>
        <w:tc>
          <w:tcPr>
            <w:tcW w:w="946" w:type="pct"/>
            <w:shd w:val="clear" w:color="auto" w:fill="auto"/>
            <w:vAlign w:val="center"/>
          </w:tcPr>
          <w:p w:rsidRPr="001C3663" w:rsidR="00771607" w:rsidP="00771607" w:rsidRDefault="00771607" w14:paraId="184B529A" w14:textId="77777777">
            <w:pPr>
              <w:widowControl w:val="0"/>
              <w:autoSpaceDE w:val="0"/>
              <w:autoSpaceDN w:val="0"/>
              <w:adjustRightInd w:val="0"/>
              <w:spacing w:after="0" w:line="240" w:lineRule="auto"/>
              <w:jc w:val="center"/>
              <w:rPr>
                <w:rFonts w:eastAsia="Times New Roman" w:cs="Times New Roman"/>
                <w:b/>
                <w:sz w:val="22"/>
              </w:rPr>
            </w:pPr>
            <w:r w:rsidRPr="001C3663">
              <w:rPr>
                <w:rFonts w:cs="Times New Roman"/>
                <w:b/>
                <w:sz w:val="22"/>
              </w:rPr>
              <w:sym w:font="Wingdings" w:char="F0FC"/>
            </w:r>
          </w:p>
        </w:tc>
        <w:tc>
          <w:tcPr>
            <w:tcW w:w="880" w:type="pct"/>
            <w:vAlign w:val="center"/>
          </w:tcPr>
          <w:p w:rsidRPr="001C3663" w:rsidR="00771607" w:rsidP="00771607" w:rsidRDefault="00771607" w14:paraId="1CACAA1D" w14:textId="77777777">
            <w:pPr>
              <w:widowControl w:val="0"/>
              <w:autoSpaceDE w:val="0"/>
              <w:autoSpaceDN w:val="0"/>
              <w:adjustRightInd w:val="0"/>
              <w:spacing w:after="0" w:line="240" w:lineRule="auto"/>
              <w:jc w:val="center"/>
              <w:rPr>
                <w:rFonts w:eastAsia="Times New Roman" w:cs="Times New Roman"/>
                <w:b/>
                <w:sz w:val="22"/>
              </w:rPr>
            </w:pPr>
          </w:p>
        </w:tc>
      </w:tr>
    </w:tbl>
    <w:p w:rsidRPr="001C3663" w:rsidR="0041472F" w:rsidP="0041472F" w:rsidRDefault="0041472F" w14:paraId="4BE4C1A5" w14:textId="77777777">
      <w:pPr>
        <w:pStyle w:val="Level2"/>
        <w:spacing w:line="480" w:lineRule="auto"/>
        <w:rPr>
          <w:rFonts w:ascii="Times New Roman" w:hAnsi="Times New Roman"/>
          <w:b/>
        </w:rPr>
      </w:pPr>
    </w:p>
    <w:p w:rsidR="0041472F" w:rsidP="000E6A2B" w:rsidRDefault="0041472F" w14:paraId="21E5AD86" w14:textId="77777777">
      <w:pPr>
        <w:pStyle w:val="Text1"/>
        <w:rPr>
          <w:b/>
          <w:i/>
          <w:color w:val="2E74B5" w:themeColor="accent1" w:themeShade="BF"/>
        </w:rPr>
      </w:pPr>
    </w:p>
    <w:p w:rsidRPr="004E2277" w:rsidR="000E6A2B" w:rsidP="004E2277" w:rsidRDefault="000E6A2B" w14:paraId="033EAFEC" w14:textId="77777777">
      <w:pPr>
        <w:pStyle w:val="Text1"/>
        <w:rPr>
          <w:color w:val="FF0000"/>
        </w:rPr>
      </w:pPr>
    </w:p>
    <w:p w:rsidR="00360229" w:rsidP="00360229" w:rsidRDefault="00360229" w14:paraId="16EF93BB" w14:textId="77777777">
      <w:pPr>
        <w:pStyle w:val="Text3"/>
      </w:pPr>
    </w:p>
    <w:p w:rsidR="00EA6720" w:rsidP="00360229" w:rsidRDefault="00EA6720" w14:paraId="000319BF" w14:textId="77777777">
      <w:pPr>
        <w:pStyle w:val="Text3"/>
      </w:pPr>
    </w:p>
    <w:p w:rsidR="00EA6720" w:rsidP="00360229" w:rsidRDefault="00EA6720" w14:paraId="11FF7055" w14:textId="77777777">
      <w:pPr>
        <w:pStyle w:val="Text3"/>
      </w:pPr>
    </w:p>
    <w:p w:rsidR="00EA6720" w:rsidP="00360229" w:rsidRDefault="00EA6720" w14:paraId="0F852C59" w14:textId="77777777">
      <w:pPr>
        <w:pStyle w:val="Text3"/>
      </w:pPr>
    </w:p>
    <w:p w:rsidR="00EA6720" w:rsidP="00360229" w:rsidRDefault="00EA6720" w14:paraId="03030DDE" w14:textId="77777777">
      <w:pPr>
        <w:pStyle w:val="Text3"/>
      </w:pPr>
    </w:p>
    <w:p w:rsidR="00EA6720" w:rsidP="00360229" w:rsidRDefault="00EA6720" w14:paraId="2737A9F8" w14:textId="77777777">
      <w:pPr>
        <w:pStyle w:val="Text3"/>
      </w:pPr>
    </w:p>
    <w:p w:rsidR="00EA6720" w:rsidP="00360229" w:rsidRDefault="00EA6720" w14:paraId="1D8066A7" w14:textId="77777777">
      <w:pPr>
        <w:pStyle w:val="Text3"/>
      </w:pPr>
    </w:p>
    <w:p w:rsidR="00EA6720" w:rsidP="00360229" w:rsidRDefault="00EA6720" w14:paraId="61EED571" w14:textId="77777777">
      <w:pPr>
        <w:pStyle w:val="Text3"/>
      </w:pPr>
    </w:p>
    <w:p w:rsidR="00EA6720" w:rsidP="00360229" w:rsidRDefault="00EA6720" w14:paraId="227F3E29" w14:textId="77777777">
      <w:pPr>
        <w:pStyle w:val="Text3"/>
      </w:pPr>
    </w:p>
    <w:p w:rsidR="00EA6720" w:rsidP="00360229" w:rsidRDefault="00EA6720" w14:paraId="06806E7C" w14:textId="77777777">
      <w:pPr>
        <w:pStyle w:val="Text3"/>
      </w:pPr>
    </w:p>
    <w:p w:rsidR="00EA6720" w:rsidP="00360229" w:rsidRDefault="00EA6720" w14:paraId="081B3862" w14:textId="77777777">
      <w:pPr>
        <w:pStyle w:val="Text3"/>
      </w:pPr>
    </w:p>
    <w:p w:rsidR="00EA6720" w:rsidP="00360229" w:rsidRDefault="00EA6720" w14:paraId="174EB6F6" w14:textId="77777777">
      <w:pPr>
        <w:pStyle w:val="Text3"/>
      </w:pPr>
    </w:p>
    <w:p w:rsidR="00EA6720" w:rsidP="00360229" w:rsidRDefault="00EA6720" w14:paraId="41CDA70D" w14:textId="77777777">
      <w:pPr>
        <w:pStyle w:val="Text3"/>
      </w:pPr>
    </w:p>
    <w:p w:rsidR="00EA6720" w:rsidP="00360229" w:rsidRDefault="00EA6720" w14:paraId="098E7398" w14:textId="77777777">
      <w:pPr>
        <w:pStyle w:val="Text3"/>
      </w:pPr>
    </w:p>
    <w:p w:rsidR="00EA6720" w:rsidP="00360229" w:rsidRDefault="00EA6720" w14:paraId="38F547D7" w14:textId="77777777">
      <w:pPr>
        <w:pStyle w:val="Text3"/>
      </w:pPr>
    </w:p>
    <w:p w:rsidR="00EA6720" w:rsidP="00360229" w:rsidRDefault="00EA6720" w14:paraId="34D1D0BB" w14:textId="77777777">
      <w:pPr>
        <w:pStyle w:val="Text3"/>
      </w:pPr>
    </w:p>
    <w:p w:rsidR="00D668C4" w:rsidRDefault="00D668C4" w14:paraId="704176AA" w14:textId="77777777">
      <w:pPr>
        <w:rPr>
          <w:rFonts w:cs="Times New Roman"/>
          <w:szCs w:val="24"/>
        </w:rPr>
      </w:pPr>
      <w:r>
        <w:br w:type="page"/>
      </w:r>
    </w:p>
    <w:p w:rsidRPr="001C3663" w:rsidR="00EA6720" w:rsidP="00755E3A" w:rsidRDefault="00EA6720" w14:paraId="1A7244B5" w14:textId="77777777">
      <w:pPr>
        <w:pStyle w:val="Heading1"/>
        <w:numPr>
          <w:ilvl w:val="0"/>
          <w:numId w:val="0"/>
        </w:numPr>
      </w:pPr>
      <w:bookmarkStart w:name="_Toc44931549" w:id="104"/>
      <w:r w:rsidRPr="001C3663">
        <w:lastRenderedPageBreak/>
        <w:t>Attachment B: Construction Training Plan Sample Template</w:t>
      </w:r>
      <w:bookmarkEnd w:id="104"/>
    </w:p>
    <w:tbl>
      <w:tblPr>
        <w:tblW w:w="0" w:type="auto"/>
        <w:tblInd w:w="8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875"/>
        <w:gridCol w:w="3901"/>
      </w:tblGrid>
      <w:tr w:rsidRPr="00D668C4" w:rsidR="00EA6720" w:rsidTr="00A71664" w14:paraId="43D37313" w14:textId="77777777">
        <w:tc>
          <w:tcPr>
            <w:tcW w:w="3875" w:type="dxa"/>
            <w:shd w:val="clear" w:color="auto" w:fill="D9D9D9"/>
          </w:tcPr>
          <w:p w:rsidRPr="001C3663" w:rsidR="00EA6720" w:rsidP="00A71664" w:rsidRDefault="00EA6720" w14:paraId="2CC28B6D" w14:textId="77777777">
            <w:pPr>
              <w:rPr>
                <w:rFonts w:eastAsia="Arial" w:cs="Times New Roman"/>
                <w:b/>
                <w:bCs/>
              </w:rPr>
            </w:pPr>
            <w:r w:rsidRPr="001C3663">
              <w:rPr>
                <w:rFonts w:eastAsia="Arial" w:cs="Times New Roman"/>
                <w:b/>
                <w:bCs/>
              </w:rPr>
              <w:t>Sections of Training Plan</w:t>
            </w:r>
          </w:p>
        </w:tc>
        <w:tc>
          <w:tcPr>
            <w:tcW w:w="3901" w:type="dxa"/>
            <w:shd w:val="clear" w:color="auto" w:fill="D9D9D9"/>
          </w:tcPr>
          <w:p w:rsidRPr="001C3663" w:rsidR="00EA6720" w:rsidP="00A71664" w:rsidRDefault="00EA6720" w14:paraId="3E6BACDD" w14:textId="77777777">
            <w:pPr>
              <w:rPr>
                <w:rFonts w:eastAsia="Arial" w:cs="Times New Roman"/>
                <w:b/>
                <w:bCs/>
              </w:rPr>
            </w:pPr>
            <w:r w:rsidRPr="001C3663">
              <w:rPr>
                <w:rFonts w:eastAsia="Arial" w:cs="Times New Roman"/>
                <w:b/>
                <w:bCs/>
              </w:rPr>
              <w:t>What To Include</w:t>
            </w:r>
          </w:p>
        </w:tc>
      </w:tr>
      <w:tr w:rsidRPr="00D668C4" w:rsidR="00EA6720" w:rsidTr="00A71664" w14:paraId="643B1D62" w14:textId="77777777">
        <w:tc>
          <w:tcPr>
            <w:tcW w:w="3875" w:type="dxa"/>
            <w:shd w:val="clear" w:color="auto" w:fill="D9D9D9"/>
          </w:tcPr>
          <w:p w:rsidRPr="001C3663" w:rsidR="00EA6720" w:rsidP="00A71664" w:rsidRDefault="00EA6720" w14:paraId="21F2831C" w14:textId="77777777">
            <w:pPr>
              <w:rPr>
                <w:rFonts w:eastAsia="Arial" w:cs="Times New Roman"/>
                <w:b/>
                <w:bCs/>
              </w:rPr>
            </w:pPr>
            <w:r w:rsidRPr="001C3663">
              <w:rPr>
                <w:rFonts w:eastAsia="Arial" w:cs="Times New Roman"/>
                <w:b/>
                <w:bCs/>
              </w:rPr>
              <w:t>Introduction</w:t>
            </w:r>
          </w:p>
        </w:tc>
        <w:tc>
          <w:tcPr>
            <w:tcW w:w="3901" w:type="dxa"/>
          </w:tcPr>
          <w:p w:rsidRPr="001C3663" w:rsidR="00EA6720" w:rsidP="00A71664" w:rsidRDefault="00EA6720" w14:paraId="6F9C8F87" w14:textId="77777777">
            <w:pPr>
              <w:rPr>
                <w:rFonts w:eastAsia="Arial" w:cs="Times New Roman"/>
                <w:bCs/>
              </w:rPr>
            </w:pPr>
            <w:r w:rsidRPr="001C3663">
              <w:rPr>
                <w:rFonts w:eastAsia="Arial" w:cs="Times New Roman"/>
                <w:bCs/>
              </w:rPr>
              <w:t>A brief summary of the training project and how it will be used for project implementation.</w:t>
            </w:r>
          </w:p>
        </w:tc>
      </w:tr>
      <w:tr w:rsidRPr="00D668C4" w:rsidR="00EA6720" w:rsidTr="00A71664" w14:paraId="0FDDB0FE" w14:textId="77777777">
        <w:tc>
          <w:tcPr>
            <w:tcW w:w="3875" w:type="dxa"/>
            <w:shd w:val="clear" w:color="auto" w:fill="D9D9D9"/>
          </w:tcPr>
          <w:p w:rsidRPr="001C3663" w:rsidR="00EA6720" w:rsidP="00A71664" w:rsidRDefault="00EA6720" w14:paraId="4AE335CE" w14:textId="77777777">
            <w:pPr>
              <w:rPr>
                <w:rFonts w:eastAsia="Arial" w:cs="Times New Roman"/>
                <w:b/>
                <w:bCs/>
              </w:rPr>
            </w:pPr>
            <w:r w:rsidRPr="001C3663">
              <w:rPr>
                <w:rFonts w:eastAsia="Arial" w:cs="Times New Roman"/>
                <w:b/>
                <w:bCs/>
              </w:rPr>
              <w:t>Training Scope Including Objectives, Goals and Assumptions</w:t>
            </w:r>
          </w:p>
        </w:tc>
        <w:tc>
          <w:tcPr>
            <w:tcW w:w="3901" w:type="dxa"/>
          </w:tcPr>
          <w:p w:rsidRPr="001C3663" w:rsidR="00EA6720" w:rsidP="00A71664" w:rsidRDefault="00EA6720" w14:paraId="09940DAF" w14:textId="77777777">
            <w:pPr>
              <w:rPr>
                <w:rFonts w:eastAsia="Arial" w:cs="Times New Roman"/>
                <w:bCs/>
              </w:rPr>
            </w:pPr>
            <w:r w:rsidRPr="001C3663">
              <w:rPr>
                <w:rFonts w:eastAsia="Arial" w:cs="Times New Roman"/>
                <w:bCs/>
              </w:rPr>
              <w:t>Include the major objectives for the training project along with the goals and any assumptions made related to implementation.</w:t>
            </w:r>
          </w:p>
        </w:tc>
      </w:tr>
      <w:tr w:rsidRPr="00D668C4" w:rsidR="00EA6720" w:rsidTr="00A71664" w14:paraId="29785F76" w14:textId="77777777">
        <w:tc>
          <w:tcPr>
            <w:tcW w:w="3875" w:type="dxa"/>
            <w:shd w:val="clear" w:color="auto" w:fill="D9D9D9"/>
          </w:tcPr>
          <w:p w:rsidRPr="001C3663" w:rsidR="00EA6720" w:rsidP="00A71664" w:rsidRDefault="00EA6720" w14:paraId="46DBBF83" w14:textId="77777777">
            <w:pPr>
              <w:rPr>
                <w:rFonts w:eastAsia="Arial" w:cs="Times New Roman"/>
                <w:b/>
                <w:bCs/>
              </w:rPr>
            </w:pPr>
            <w:r w:rsidRPr="001C3663">
              <w:rPr>
                <w:rFonts w:eastAsia="Arial" w:cs="Times New Roman"/>
                <w:b/>
                <w:bCs/>
              </w:rPr>
              <w:t xml:space="preserve">Training Strategy </w:t>
            </w:r>
          </w:p>
        </w:tc>
        <w:tc>
          <w:tcPr>
            <w:tcW w:w="3901" w:type="dxa"/>
          </w:tcPr>
          <w:p w:rsidRPr="001C3663" w:rsidR="00EA6720" w:rsidP="00A71664" w:rsidRDefault="00EA6720" w14:paraId="774EEA1D" w14:textId="77777777">
            <w:pPr>
              <w:rPr>
                <w:rFonts w:eastAsia="Arial" w:cs="Times New Roman"/>
                <w:bCs/>
              </w:rPr>
            </w:pPr>
            <w:r w:rsidRPr="001C3663">
              <w:rPr>
                <w:rFonts w:eastAsia="Arial" w:cs="Times New Roman"/>
                <w:bCs/>
              </w:rPr>
              <w:t>Describe the applicant’s training strategy including the use of project- and problem-based learning in the classroom, the curriculum(a) to be used, and the skill development activities in occupational skills training for at least 40 percent of the time during which participants participate in the program, which includes both time spent on the construction work sites or other hands-on work experience, as well as classroom training related to the occupational field.</w:t>
            </w:r>
          </w:p>
        </w:tc>
      </w:tr>
      <w:tr w:rsidRPr="00D668C4" w:rsidR="00EA6720" w:rsidTr="00A71664" w14:paraId="7E8639D8" w14:textId="77777777">
        <w:tc>
          <w:tcPr>
            <w:tcW w:w="3875" w:type="dxa"/>
            <w:shd w:val="clear" w:color="auto" w:fill="D9D9D9"/>
          </w:tcPr>
          <w:p w:rsidRPr="001C3663" w:rsidR="00EA6720" w:rsidP="00A71664" w:rsidRDefault="00EA6720" w14:paraId="09F2EE57" w14:textId="77777777">
            <w:pPr>
              <w:rPr>
                <w:rFonts w:eastAsia="Arial" w:cs="Times New Roman"/>
                <w:b/>
                <w:bCs/>
              </w:rPr>
            </w:pPr>
            <w:r w:rsidRPr="001C3663">
              <w:rPr>
                <w:rFonts w:eastAsia="Arial" w:cs="Times New Roman"/>
                <w:b/>
                <w:bCs/>
              </w:rPr>
              <w:t>Roles and Responsibilities of Staff</w:t>
            </w:r>
          </w:p>
        </w:tc>
        <w:tc>
          <w:tcPr>
            <w:tcW w:w="3901" w:type="dxa"/>
          </w:tcPr>
          <w:p w:rsidRPr="001C3663" w:rsidR="00EA6720" w:rsidP="00782F93" w:rsidRDefault="00EA6720" w14:paraId="47AE231F" w14:textId="77777777">
            <w:pPr>
              <w:rPr>
                <w:rFonts w:eastAsia="Arial" w:cs="Times New Roman"/>
                <w:bCs/>
              </w:rPr>
            </w:pPr>
            <w:r w:rsidRPr="001C3663">
              <w:rPr>
                <w:rFonts w:eastAsia="Arial" w:cs="Times New Roman"/>
                <w:bCs/>
              </w:rPr>
              <w:t xml:space="preserve">Include a discussion of those staff who are supporting the implementation of the construction training, including the specific tasks needed to successfully launch, deliver, and sustain the training.  This is a subset of the training task from the project plan and should provide the very detailed tasks needed to complete the training including the start and end dates for each.  </w:t>
            </w:r>
          </w:p>
        </w:tc>
      </w:tr>
      <w:tr w:rsidRPr="00D668C4" w:rsidR="00EA6720" w:rsidTr="00A71664" w14:paraId="1D664453" w14:textId="77777777">
        <w:tc>
          <w:tcPr>
            <w:tcW w:w="3875" w:type="dxa"/>
            <w:shd w:val="clear" w:color="auto" w:fill="D9D9D9"/>
          </w:tcPr>
          <w:p w:rsidRPr="001C3663" w:rsidR="00EA6720" w:rsidP="00A71664" w:rsidRDefault="00EA6720" w14:paraId="7E660EA6" w14:textId="77777777">
            <w:pPr>
              <w:rPr>
                <w:rFonts w:eastAsia="Arial" w:cs="Times New Roman"/>
                <w:b/>
                <w:bCs/>
              </w:rPr>
            </w:pPr>
            <w:r w:rsidRPr="001C3663">
              <w:rPr>
                <w:rFonts w:eastAsia="Arial" w:cs="Times New Roman"/>
                <w:b/>
                <w:bCs/>
              </w:rPr>
              <w:t>Contingency Plan</w:t>
            </w:r>
          </w:p>
        </w:tc>
        <w:tc>
          <w:tcPr>
            <w:tcW w:w="3901" w:type="dxa"/>
          </w:tcPr>
          <w:p w:rsidRPr="001C3663" w:rsidR="00EA6720" w:rsidP="00A71664" w:rsidRDefault="00EA6720" w14:paraId="2C4CE7D3" w14:textId="77777777">
            <w:pPr>
              <w:rPr>
                <w:rFonts w:eastAsia="Arial" w:cs="Times New Roman"/>
                <w:bCs/>
              </w:rPr>
            </w:pPr>
            <w:r w:rsidRPr="001C3663">
              <w:rPr>
                <w:rFonts w:eastAsia="Arial" w:cs="Times New Roman"/>
                <w:bCs/>
              </w:rPr>
              <w:t>Outline how training will be implemented and sustained despite barriers and problems that emerge.  The training for this grant must begin expeditiously</w:t>
            </w:r>
            <w:r w:rsidR="00782F93">
              <w:rPr>
                <w:rFonts w:eastAsia="Arial" w:cs="Times New Roman"/>
                <w:bCs/>
              </w:rPr>
              <w:t>,</w:t>
            </w:r>
            <w:r w:rsidRPr="001C3663">
              <w:rPr>
                <w:rFonts w:eastAsia="Arial" w:cs="Times New Roman"/>
                <w:bCs/>
              </w:rPr>
              <w:t xml:space="preserve"> and this contingency plan allows for alternate training to be implemented, if necessary.  Specifically, the applicant should describe how additional work sites will be quickly secured should the </w:t>
            </w:r>
            <w:r w:rsidRPr="001C3663">
              <w:rPr>
                <w:rFonts w:eastAsia="Arial" w:cs="Times New Roman"/>
                <w:bCs/>
              </w:rPr>
              <w:lastRenderedPageBreak/>
              <w:t>housing partner fall through or approved sites become no longer available or viable for the on-site construction component.</w:t>
            </w:r>
          </w:p>
        </w:tc>
      </w:tr>
      <w:tr w:rsidRPr="00D668C4" w:rsidR="00EA6720" w:rsidTr="00A71664" w14:paraId="73BF48C8" w14:textId="77777777">
        <w:tc>
          <w:tcPr>
            <w:tcW w:w="3875" w:type="dxa"/>
            <w:shd w:val="clear" w:color="auto" w:fill="D9D9D9"/>
          </w:tcPr>
          <w:p w:rsidRPr="001C3663" w:rsidR="00EA6720" w:rsidP="00A71664" w:rsidRDefault="00EA6720" w14:paraId="7757E03E" w14:textId="77777777">
            <w:pPr>
              <w:rPr>
                <w:rFonts w:eastAsia="Arial" w:cs="Times New Roman"/>
                <w:b/>
                <w:bCs/>
              </w:rPr>
            </w:pPr>
            <w:r w:rsidRPr="001C3663">
              <w:rPr>
                <w:rFonts w:cs="Times New Roman"/>
              </w:rPr>
              <w:lastRenderedPageBreak/>
              <w:br w:type="page"/>
            </w:r>
            <w:r w:rsidRPr="001C3663">
              <w:rPr>
                <w:rFonts w:eastAsia="Arial" w:cs="Times New Roman"/>
                <w:b/>
                <w:bCs/>
              </w:rPr>
              <w:t>Training Materials, Design, and Standards</w:t>
            </w:r>
          </w:p>
        </w:tc>
        <w:tc>
          <w:tcPr>
            <w:tcW w:w="3901" w:type="dxa"/>
          </w:tcPr>
          <w:p w:rsidRPr="001C3663" w:rsidR="00EA6720" w:rsidP="00A71664" w:rsidRDefault="00EA6720" w14:paraId="01429E4B" w14:textId="77777777">
            <w:pPr>
              <w:rPr>
                <w:rFonts w:eastAsia="Arial" w:cs="Times New Roman"/>
                <w:bCs/>
              </w:rPr>
            </w:pPr>
            <w:r w:rsidRPr="001C3663">
              <w:rPr>
                <w:rFonts w:cs="Times New Roman"/>
                <w:bCs/>
              </w:rPr>
              <w:t>Describe the industry-recognized construction credentials that will be used for training.  Describe the materials that will be used during the training courses, how and who will design the materials</w:t>
            </w:r>
            <w:r w:rsidR="00D656AF">
              <w:rPr>
                <w:rFonts w:cs="Times New Roman"/>
                <w:bCs/>
              </w:rPr>
              <w:t>,</w:t>
            </w:r>
            <w:r w:rsidRPr="001C3663">
              <w:rPr>
                <w:rFonts w:cs="Times New Roman"/>
                <w:bCs/>
              </w:rPr>
              <w:t xml:space="preserve"> and a quality control process for ensuring materials are up-to-date, accurate, and effective.  </w:t>
            </w:r>
          </w:p>
        </w:tc>
      </w:tr>
      <w:tr w:rsidRPr="00D668C4" w:rsidR="00EA6720" w:rsidTr="00A71664" w14:paraId="576DDB95" w14:textId="77777777">
        <w:tc>
          <w:tcPr>
            <w:tcW w:w="3875" w:type="dxa"/>
            <w:shd w:val="clear" w:color="auto" w:fill="D9D9D9"/>
          </w:tcPr>
          <w:p w:rsidRPr="001C3663" w:rsidR="00EA6720" w:rsidP="00A71664" w:rsidRDefault="00EA6720" w14:paraId="0C5820F0" w14:textId="77777777">
            <w:pPr>
              <w:rPr>
                <w:rFonts w:eastAsia="Arial" w:cs="Times New Roman"/>
                <w:b/>
                <w:bCs/>
              </w:rPr>
            </w:pPr>
            <w:r w:rsidRPr="001C3663">
              <w:rPr>
                <w:rFonts w:eastAsia="Arial" w:cs="Times New Roman"/>
                <w:b/>
                <w:bCs/>
              </w:rPr>
              <w:t>Restrictive Covenant Clause Acknowledgement</w:t>
            </w:r>
          </w:p>
        </w:tc>
        <w:tc>
          <w:tcPr>
            <w:tcW w:w="3901" w:type="dxa"/>
          </w:tcPr>
          <w:p w:rsidRPr="001C3663" w:rsidR="00EA6720" w:rsidP="00A71664" w:rsidRDefault="00EA6720" w14:paraId="2BF45501" w14:textId="77777777">
            <w:pPr>
              <w:rPr>
                <w:rFonts w:cs="Times New Roman"/>
                <w:bCs/>
              </w:rPr>
            </w:pPr>
            <w:r w:rsidRPr="001C3663">
              <w:rPr>
                <w:rFonts w:cs="Times New Roman"/>
                <w:bCs/>
              </w:rPr>
              <w:t>Acknowledge the requirement that all properties rehabilitated or built with DOL YouthBuild funds will use the restrictive covenant clause and enforce it.</w:t>
            </w:r>
          </w:p>
        </w:tc>
      </w:tr>
    </w:tbl>
    <w:p w:rsidRPr="00D668C4" w:rsidR="00EA6720" w:rsidP="00360229" w:rsidRDefault="00EA6720" w14:paraId="2C8DC343" w14:textId="77777777">
      <w:pPr>
        <w:pStyle w:val="Text3"/>
      </w:pPr>
    </w:p>
    <w:p w:rsidRPr="00D668C4" w:rsidR="00EA6720" w:rsidP="00360229" w:rsidRDefault="00EA6720" w14:paraId="5588BCE7" w14:textId="77777777">
      <w:pPr>
        <w:pStyle w:val="Text3"/>
      </w:pPr>
    </w:p>
    <w:p w:rsidRPr="00D668C4" w:rsidR="00EA6720" w:rsidP="00360229" w:rsidRDefault="00EA6720" w14:paraId="79C3C268" w14:textId="77777777">
      <w:pPr>
        <w:pStyle w:val="Text3"/>
      </w:pPr>
    </w:p>
    <w:p w:rsidR="00EA6720" w:rsidP="00360229" w:rsidRDefault="00EA6720" w14:paraId="6605FD79" w14:textId="77777777">
      <w:pPr>
        <w:pStyle w:val="Text3"/>
      </w:pPr>
    </w:p>
    <w:p w:rsidR="00EA6720" w:rsidP="00360229" w:rsidRDefault="00EA6720" w14:paraId="0EDA082A" w14:textId="77777777">
      <w:pPr>
        <w:pStyle w:val="Text3"/>
      </w:pPr>
    </w:p>
    <w:p w:rsidR="00EA6720" w:rsidP="00360229" w:rsidRDefault="00EA6720" w14:paraId="5D77FABD" w14:textId="77777777">
      <w:pPr>
        <w:pStyle w:val="Text3"/>
      </w:pPr>
    </w:p>
    <w:p w:rsidR="00EA6720" w:rsidP="00360229" w:rsidRDefault="00EA6720" w14:paraId="5EDB0970" w14:textId="77777777">
      <w:pPr>
        <w:pStyle w:val="Text3"/>
      </w:pPr>
    </w:p>
    <w:p w:rsidR="00EA6720" w:rsidP="00360229" w:rsidRDefault="00EA6720" w14:paraId="1405F34B" w14:textId="77777777">
      <w:pPr>
        <w:pStyle w:val="Text3"/>
      </w:pPr>
    </w:p>
    <w:p w:rsidR="00EA6720" w:rsidP="00360229" w:rsidRDefault="00EA6720" w14:paraId="43534369" w14:textId="77777777">
      <w:pPr>
        <w:pStyle w:val="Text3"/>
      </w:pPr>
    </w:p>
    <w:p w:rsidR="00EA6720" w:rsidP="00360229" w:rsidRDefault="00EA6720" w14:paraId="6C4DF1B4" w14:textId="77777777">
      <w:pPr>
        <w:pStyle w:val="Text3"/>
      </w:pPr>
    </w:p>
    <w:p w:rsidR="00EA6720" w:rsidP="00360229" w:rsidRDefault="00EA6720" w14:paraId="053E6913" w14:textId="77777777">
      <w:pPr>
        <w:pStyle w:val="Text3"/>
      </w:pPr>
    </w:p>
    <w:p w:rsidR="00EA6720" w:rsidP="00360229" w:rsidRDefault="00EA6720" w14:paraId="4651B9EB" w14:textId="77777777">
      <w:pPr>
        <w:pStyle w:val="Text3"/>
      </w:pPr>
    </w:p>
    <w:p w:rsidR="00EA6720" w:rsidP="00360229" w:rsidRDefault="00EA6720" w14:paraId="4856592B" w14:textId="77777777">
      <w:pPr>
        <w:pStyle w:val="Text3"/>
      </w:pPr>
    </w:p>
    <w:p w:rsidR="00EA6720" w:rsidP="00360229" w:rsidRDefault="00EA6720" w14:paraId="33A79692" w14:textId="77777777">
      <w:pPr>
        <w:pStyle w:val="Text3"/>
      </w:pPr>
    </w:p>
    <w:p w:rsidR="00D668C4" w:rsidRDefault="00D668C4" w14:paraId="3F48319C" w14:textId="77777777">
      <w:pPr>
        <w:rPr>
          <w:rFonts w:cs="Times New Roman"/>
          <w:szCs w:val="24"/>
        </w:rPr>
      </w:pPr>
      <w:r>
        <w:br w:type="page"/>
      </w:r>
    </w:p>
    <w:p w:rsidRPr="005B7C5B" w:rsidR="005B7C5B" w:rsidP="00755E3A" w:rsidRDefault="005B7C5B" w14:paraId="4FA40DF4" w14:textId="77777777">
      <w:pPr>
        <w:pStyle w:val="Heading1"/>
        <w:numPr>
          <w:ilvl w:val="0"/>
          <w:numId w:val="0"/>
        </w:numPr>
      </w:pPr>
      <w:bookmarkStart w:name="_Toc44931550" w:id="105"/>
      <w:r w:rsidRPr="00EA6720">
        <w:lastRenderedPageBreak/>
        <w:t>ATTACHMENT C</w:t>
      </w:r>
      <w:r>
        <w:t>: Construction Plus Field Proposal</w:t>
      </w:r>
      <w:bookmarkEnd w:id="105"/>
    </w:p>
    <w:p w:rsidR="00EA6720" w:rsidP="00360229" w:rsidRDefault="00EA6720" w14:paraId="63B83323" w14:textId="77777777">
      <w:pPr>
        <w:pStyle w:val="Text3"/>
      </w:pPr>
      <w:r>
        <w:t>YouthBuild (YB) 2020</w:t>
      </w:r>
      <w:r w:rsidRPr="00EA6720">
        <w:t xml:space="preserve"> Funding Opportunity Announcement             </w:t>
      </w:r>
    </w:p>
    <w:tbl>
      <w:tblPr>
        <w:tblW w:w="9558" w:type="dxa"/>
        <w:tblLook w:val="04A0" w:firstRow="1" w:lastRow="0" w:firstColumn="1" w:lastColumn="0" w:noHBand="0" w:noVBand="1"/>
      </w:tblPr>
      <w:tblGrid>
        <w:gridCol w:w="9566"/>
      </w:tblGrid>
      <w:tr w:rsidRPr="00EA6720" w:rsidR="00EA6720" w:rsidTr="00A71664" w14:paraId="7ADBAA98" w14:textId="77777777">
        <w:trPr>
          <w:trHeight w:val="278"/>
        </w:trPr>
        <w:tc>
          <w:tcPr>
            <w:tcW w:w="9558" w:type="dxa"/>
            <w:shd w:val="clear" w:color="auto" w:fill="D9D9D9"/>
          </w:tcPr>
          <w:p w:rsidRPr="00EA66AE" w:rsidR="00EA6720" w:rsidP="00EA6720" w:rsidRDefault="00EA6720" w14:paraId="2C8EBC54" w14:textId="77777777">
            <w:pPr>
              <w:spacing w:after="0" w:line="240" w:lineRule="auto"/>
              <w:jc w:val="center"/>
              <w:rPr>
                <w:rFonts w:eastAsia="Times New Roman" w:cs="Times New Roman"/>
                <w:b/>
                <w:sz w:val="28"/>
              </w:rPr>
            </w:pPr>
            <w:r w:rsidRPr="00EA66AE">
              <w:rPr>
                <w:rFonts w:eastAsia="Times New Roman" w:cs="Times New Roman"/>
                <w:b/>
                <w:sz w:val="28"/>
              </w:rPr>
              <w:t>CONSTRUCTION PLUS Field Proposal</w:t>
            </w:r>
          </w:p>
        </w:tc>
      </w:tr>
      <w:tr w:rsidRPr="00EA6720" w:rsidR="00EA6720" w:rsidTr="00A71664" w14:paraId="3E1F9750" w14:textId="77777777">
        <w:trPr>
          <w:trHeight w:val="294"/>
        </w:trPr>
        <w:tc>
          <w:tcPr>
            <w:tcW w:w="9558" w:type="dxa"/>
            <w:shd w:val="clear" w:color="auto" w:fill="FFFFCC"/>
          </w:tcPr>
          <w:p w:rsidRPr="00EA66AE" w:rsidR="00EA6720" w:rsidP="00EA6720" w:rsidRDefault="00EA6720" w14:paraId="582C7F61" w14:textId="77777777">
            <w:pPr>
              <w:spacing w:after="0" w:line="240" w:lineRule="auto"/>
              <w:jc w:val="center"/>
              <w:rPr>
                <w:rFonts w:eastAsia="Times New Roman" w:cs="Times New Roman"/>
                <w:i/>
                <w:sz w:val="22"/>
              </w:rPr>
            </w:pPr>
            <w:r w:rsidRPr="00EA66AE">
              <w:rPr>
                <w:rFonts w:eastAsia="Times New Roman" w:cs="Times New Roman"/>
                <w:i/>
                <w:sz w:val="22"/>
              </w:rPr>
              <w:t xml:space="preserve">Applicant must complete one form for </w:t>
            </w:r>
            <w:r w:rsidRPr="00EA66AE">
              <w:rPr>
                <w:rFonts w:eastAsia="Times New Roman" w:cs="Times New Roman"/>
                <w:i/>
                <w:sz w:val="22"/>
                <w:u w:val="single"/>
              </w:rPr>
              <w:t>each proposed additional occupational field</w:t>
            </w:r>
            <w:r w:rsidRPr="00EA66AE">
              <w:rPr>
                <w:rFonts w:eastAsia="Times New Roman" w:cs="Times New Roman"/>
                <w:i/>
                <w:sz w:val="22"/>
              </w:rPr>
              <w:t xml:space="preserve"> beyond construction.</w:t>
            </w:r>
          </w:p>
        </w:tc>
      </w:tr>
      <w:tr w:rsidRPr="00EA6720" w:rsidR="00EA6720" w:rsidTr="00A71664" w14:paraId="4879E200" w14:textId="77777777">
        <w:tc>
          <w:tcPr>
            <w:tcW w:w="9558" w:type="dxa"/>
            <w:shd w:val="clear" w:color="auto" w:fill="FFFFFF"/>
          </w:tcPr>
          <w:p w:rsidRPr="00EA66AE" w:rsidR="00EA6720" w:rsidP="00EA6720" w:rsidRDefault="00EA6720" w14:paraId="5CFCA131" w14:textId="77777777">
            <w:pPr>
              <w:spacing w:after="0" w:line="240" w:lineRule="auto"/>
              <w:rPr>
                <w:rFonts w:eastAsia="Times New Roman" w:cs="Times New Roman"/>
                <w:sz w:val="22"/>
              </w:rPr>
            </w:pPr>
            <w:r w:rsidRPr="00EA66AE">
              <w:rPr>
                <w:rFonts w:eastAsia="Times New Roman" w:cs="Times New Roman"/>
                <w:sz w:val="22"/>
              </w:rPr>
              <w:t>Applicant organization name &amp; address:</w:t>
            </w:r>
          </w:p>
          <w:p w:rsidRPr="00EA6720" w:rsidR="00EA6720" w:rsidP="00EA6720" w:rsidRDefault="00EA6720" w14:paraId="62C0B96D" w14:textId="77777777">
            <w:pPr>
              <w:spacing w:after="0" w:line="240" w:lineRule="auto"/>
              <w:rPr>
                <w:rFonts w:ascii="Calibri" w:hAnsi="Calibri" w:eastAsia="Times New Roman" w:cs="Times New Roman"/>
                <w:sz w:val="22"/>
              </w:rPr>
            </w:pPr>
          </w:p>
          <w:p w:rsidRPr="00EA6720" w:rsidR="00EA6720" w:rsidP="00EA6720" w:rsidRDefault="00EA6720" w14:paraId="169688A1" w14:textId="77777777">
            <w:pPr>
              <w:spacing w:after="0" w:line="240" w:lineRule="auto"/>
              <w:rPr>
                <w:rFonts w:ascii="Calibri" w:hAnsi="Calibri" w:eastAsia="Times New Roman" w:cs="Times New Roman"/>
                <w:sz w:val="22"/>
              </w:rPr>
            </w:pPr>
          </w:p>
          <w:p w:rsidRPr="00EA6720" w:rsidR="00EA6720" w:rsidP="00EA6720" w:rsidRDefault="00EA6720" w14:paraId="28044FE6" w14:textId="77777777">
            <w:pPr>
              <w:spacing w:after="0" w:line="240" w:lineRule="auto"/>
              <w:rPr>
                <w:rFonts w:ascii="Calibri" w:hAnsi="Calibri" w:eastAsia="Times New Roman" w:cs="Times New Roman"/>
                <w:sz w:val="22"/>
              </w:rPr>
            </w:pPr>
          </w:p>
        </w:tc>
      </w:tr>
      <w:tr w:rsidRPr="00EA6720" w:rsidR="00EA6720" w:rsidTr="00A71664" w14:paraId="5AFBB55C" w14:textId="77777777">
        <w:trPr>
          <w:trHeight w:val="425"/>
        </w:trPr>
        <w:tc>
          <w:tcPr>
            <w:tcW w:w="9558" w:type="dxa"/>
            <w:shd w:val="clear" w:color="auto" w:fill="D9D9D9"/>
          </w:tcPr>
          <w:p w:rsidRPr="00EA66AE" w:rsidR="00EA6720" w:rsidP="00EA6720" w:rsidRDefault="00EA6720" w14:paraId="06E003BA" w14:textId="77777777">
            <w:pPr>
              <w:spacing w:after="0" w:line="240" w:lineRule="auto"/>
              <w:rPr>
                <w:rFonts w:eastAsia="Times New Roman" w:cs="Times New Roman"/>
                <w:sz w:val="22"/>
              </w:rPr>
            </w:pPr>
            <w:r w:rsidRPr="00EA66AE">
              <w:rPr>
                <w:rFonts w:eastAsia="Times New Roman" w:cs="Times New Roman"/>
                <w:sz w:val="22"/>
              </w:rPr>
              <w:t>Project type (</w:t>
            </w:r>
            <w:r w:rsidRPr="00EA66AE">
              <w:rPr>
                <w:rFonts w:eastAsia="Times New Roman" w:cs="Times New Roman"/>
                <w:i/>
                <w:sz w:val="22"/>
              </w:rPr>
              <w:t>select one</w:t>
            </w:r>
            <w:r w:rsidRPr="00EA66AE">
              <w:rPr>
                <w:rFonts w:eastAsia="Times New Roman" w:cs="Times New Roman"/>
                <w:sz w:val="22"/>
              </w:rPr>
              <w:t xml:space="preserve">):           </w:t>
            </w:r>
            <w:r w:rsidRPr="00EA66AE">
              <w:rPr>
                <w:rFonts w:eastAsia="Times New Roman" w:cs="Times New Roman"/>
                <w:sz w:val="32"/>
                <w:szCs w:val="32"/>
              </w:rPr>
              <w:t>□</w:t>
            </w:r>
            <w:r w:rsidRPr="00EA66AE">
              <w:rPr>
                <w:rFonts w:eastAsia="Times New Roman" w:cs="Times New Roman"/>
                <w:sz w:val="22"/>
              </w:rPr>
              <w:t xml:space="preserve"> Rural            </w:t>
            </w:r>
            <w:r w:rsidRPr="00EA66AE">
              <w:rPr>
                <w:rFonts w:eastAsia="Times New Roman" w:cs="Times New Roman"/>
                <w:sz w:val="32"/>
                <w:szCs w:val="32"/>
              </w:rPr>
              <w:t>□</w:t>
            </w:r>
            <w:r w:rsidRPr="00EA66AE">
              <w:rPr>
                <w:rFonts w:eastAsia="Times New Roman" w:cs="Times New Roman"/>
                <w:sz w:val="22"/>
              </w:rPr>
              <w:t xml:space="preserve"> Urban           </w:t>
            </w:r>
            <w:r w:rsidRPr="00EA66AE">
              <w:rPr>
                <w:rFonts w:eastAsia="Times New Roman" w:cs="Times New Roman"/>
                <w:sz w:val="32"/>
                <w:szCs w:val="32"/>
              </w:rPr>
              <w:t>□</w:t>
            </w:r>
            <w:r w:rsidRPr="00EA66AE">
              <w:rPr>
                <w:rFonts w:eastAsia="Times New Roman" w:cs="Times New Roman"/>
                <w:sz w:val="22"/>
              </w:rPr>
              <w:t xml:space="preserve"> Tribal</w:t>
            </w:r>
          </w:p>
        </w:tc>
      </w:tr>
      <w:tr w:rsidRPr="00EA6720" w:rsidR="00EA6720" w:rsidTr="00A71664" w14:paraId="63D83C73" w14:textId="77777777">
        <w:trPr>
          <w:trHeight w:val="278"/>
        </w:trPr>
        <w:tc>
          <w:tcPr>
            <w:tcW w:w="9558" w:type="dxa"/>
            <w:shd w:val="clear" w:color="auto" w:fill="FFFFFF"/>
          </w:tcPr>
          <w:p w:rsidRPr="00EA66AE" w:rsidR="00EA6720" w:rsidP="00EA6720" w:rsidRDefault="00EA6720" w14:paraId="05696C82" w14:textId="77777777">
            <w:pPr>
              <w:spacing w:after="0" w:line="240" w:lineRule="auto"/>
              <w:rPr>
                <w:rFonts w:eastAsia="Times New Roman" w:cs="Times New Roman"/>
                <w:sz w:val="22"/>
              </w:rPr>
            </w:pPr>
            <w:r w:rsidRPr="00EA66AE">
              <w:rPr>
                <w:rFonts w:eastAsia="Times New Roman" w:cs="Times New Roman"/>
                <w:sz w:val="22"/>
              </w:rPr>
              <w:t>Occupational field:</w:t>
            </w:r>
          </w:p>
          <w:p w:rsidRPr="00EA66AE" w:rsidR="00EA6720" w:rsidP="00EA6720" w:rsidRDefault="00EA6720" w14:paraId="387461C9" w14:textId="77777777">
            <w:pPr>
              <w:spacing w:after="0" w:line="240" w:lineRule="auto"/>
              <w:rPr>
                <w:rFonts w:eastAsia="Times New Roman" w:cs="Times New Roman"/>
                <w:sz w:val="22"/>
              </w:rPr>
            </w:pPr>
          </w:p>
        </w:tc>
      </w:tr>
      <w:tr w:rsidRPr="00EA6720" w:rsidR="00EA6720" w:rsidTr="00A71664" w14:paraId="3DB2A8FD" w14:textId="77777777">
        <w:trPr>
          <w:trHeight w:val="425"/>
        </w:trPr>
        <w:tc>
          <w:tcPr>
            <w:tcW w:w="9558" w:type="dxa"/>
            <w:shd w:val="clear" w:color="auto" w:fill="D9D9D9"/>
          </w:tcPr>
          <w:p w:rsidRPr="00EA66AE" w:rsidR="00EA6720" w:rsidP="00EA6720" w:rsidRDefault="00EA6720" w14:paraId="7993FF36" w14:textId="77777777">
            <w:pPr>
              <w:spacing w:after="0" w:line="240" w:lineRule="auto"/>
              <w:rPr>
                <w:rFonts w:eastAsia="Times New Roman" w:cs="Times New Roman"/>
                <w:sz w:val="22"/>
              </w:rPr>
            </w:pPr>
            <w:r w:rsidRPr="00EA66AE">
              <w:rPr>
                <w:rFonts w:eastAsia="Times New Roman" w:cs="Times New Roman"/>
                <w:sz w:val="22"/>
              </w:rPr>
              <w:t>Previously approved by DOL to offer this Construction Plus field (</w:t>
            </w:r>
            <w:r w:rsidRPr="00EA66AE">
              <w:rPr>
                <w:rFonts w:eastAsia="Times New Roman" w:cs="Times New Roman"/>
                <w:i/>
                <w:sz w:val="22"/>
              </w:rPr>
              <w:t>select one</w:t>
            </w:r>
            <w:r w:rsidRPr="00EA66AE">
              <w:rPr>
                <w:rFonts w:eastAsia="Times New Roman" w:cs="Times New Roman"/>
                <w:sz w:val="22"/>
              </w:rPr>
              <w:t xml:space="preserve">):           </w:t>
            </w:r>
            <w:r w:rsidRPr="00EA66AE">
              <w:rPr>
                <w:rFonts w:eastAsia="Times New Roman" w:cs="Times New Roman"/>
                <w:sz w:val="32"/>
                <w:szCs w:val="32"/>
              </w:rPr>
              <w:t>□</w:t>
            </w:r>
            <w:r w:rsidRPr="00EA66AE">
              <w:rPr>
                <w:rFonts w:eastAsia="Times New Roman" w:cs="Times New Roman"/>
                <w:sz w:val="22"/>
              </w:rPr>
              <w:t xml:space="preserve"> Yes            </w:t>
            </w:r>
            <w:r w:rsidRPr="00EA66AE">
              <w:rPr>
                <w:rFonts w:eastAsia="Times New Roman" w:cs="Times New Roman"/>
                <w:sz w:val="32"/>
                <w:szCs w:val="32"/>
              </w:rPr>
              <w:t>□</w:t>
            </w:r>
            <w:r w:rsidRPr="00EA66AE">
              <w:rPr>
                <w:rFonts w:eastAsia="Times New Roman" w:cs="Times New Roman"/>
                <w:sz w:val="22"/>
              </w:rPr>
              <w:t xml:space="preserve"> No</w:t>
            </w:r>
          </w:p>
        </w:tc>
      </w:tr>
      <w:tr w:rsidRPr="00EA6720" w:rsidR="00EA6720" w:rsidTr="00A71664" w14:paraId="2C4784E7" w14:textId="77777777">
        <w:trPr>
          <w:trHeight w:val="294"/>
        </w:trPr>
        <w:tc>
          <w:tcPr>
            <w:tcW w:w="9558" w:type="dxa"/>
            <w:shd w:val="clear" w:color="auto" w:fill="FFFFFF"/>
          </w:tcPr>
          <w:p w:rsidRPr="00EA66AE" w:rsidR="00EA6720" w:rsidP="00EA6720" w:rsidRDefault="00EA6720" w14:paraId="0A09BAD2" w14:textId="77777777">
            <w:pPr>
              <w:spacing w:after="0" w:line="240" w:lineRule="auto"/>
              <w:rPr>
                <w:rFonts w:eastAsia="Times New Roman" w:cs="Times New Roman"/>
                <w:sz w:val="22"/>
              </w:rPr>
            </w:pPr>
            <w:r w:rsidRPr="00EA66AE">
              <w:rPr>
                <w:rFonts w:eastAsia="Times New Roman" w:cs="Times New Roman"/>
                <w:sz w:val="22"/>
              </w:rPr>
              <w:t>Evidence of industry need (local labor market data with citations):</w:t>
            </w:r>
          </w:p>
          <w:p w:rsidRPr="00EA66AE" w:rsidR="00EA6720" w:rsidP="00EA6720" w:rsidRDefault="00EA6720" w14:paraId="3250B3A7" w14:textId="77777777">
            <w:pPr>
              <w:spacing w:after="0" w:line="240" w:lineRule="auto"/>
              <w:rPr>
                <w:rFonts w:eastAsia="Times New Roman" w:cs="Times New Roman"/>
                <w:sz w:val="22"/>
              </w:rPr>
            </w:pPr>
          </w:p>
          <w:p w:rsidRPr="00EA66AE" w:rsidR="00EA6720" w:rsidP="00EA6720" w:rsidRDefault="00EA6720" w14:paraId="5D08CB55" w14:textId="77777777">
            <w:pPr>
              <w:spacing w:after="0" w:line="240" w:lineRule="auto"/>
              <w:rPr>
                <w:rFonts w:eastAsia="Times New Roman" w:cs="Times New Roman"/>
                <w:sz w:val="22"/>
              </w:rPr>
            </w:pPr>
          </w:p>
          <w:p w:rsidRPr="00EA66AE" w:rsidR="00EA6720" w:rsidP="00EA6720" w:rsidRDefault="00EA6720" w14:paraId="356D6887" w14:textId="77777777">
            <w:pPr>
              <w:spacing w:after="0" w:line="240" w:lineRule="auto"/>
              <w:rPr>
                <w:rFonts w:eastAsia="Times New Roman" w:cs="Times New Roman"/>
                <w:sz w:val="22"/>
              </w:rPr>
            </w:pPr>
          </w:p>
          <w:p w:rsidRPr="00EA66AE" w:rsidR="00EA6720" w:rsidP="00EA6720" w:rsidRDefault="00EA6720" w14:paraId="414FC50E" w14:textId="77777777">
            <w:pPr>
              <w:spacing w:after="0" w:line="240" w:lineRule="auto"/>
              <w:rPr>
                <w:rFonts w:eastAsia="Times New Roman" w:cs="Times New Roman"/>
                <w:sz w:val="22"/>
              </w:rPr>
            </w:pPr>
          </w:p>
        </w:tc>
      </w:tr>
      <w:tr w:rsidRPr="00EA6720" w:rsidR="00EA6720" w:rsidTr="00A71664" w14:paraId="15DB09DE" w14:textId="77777777">
        <w:trPr>
          <w:trHeight w:val="294"/>
        </w:trPr>
        <w:tc>
          <w:tcPr>
            <w:tcW w:w="9558" w:type="dxa"/>
            <w:shd w:val="clear" w:color="auto" w:fill="D9D9D9"/>
          </w:tcPr>
          <w:p w:rsidRPr="00EA66AE" w:rsidR="00EA6720" w:rsidP="00EA6720" w:rsidRDefault="00EA6720" w14:paraId="4EC24B16" w14:textId="77777777">
            <w:pPr>
              <w:spacing w:after="0" w:line="240" w:lineRule="auto"/>
              <w:rPr>
                <w:rFonts w:eastAsia="Times New Roman" w:cs="Times New Roman"/>
                <w:sz w:val="22"/>
              </w:rPr>
            </w:pPr>
            <w:r w:rsidRPr="00EA66AE">
              <w:rPr>
                <w:rFonts w:eastAsia="Times New Roman" w:cs="Times New Roman"/>
                <w:sz w:val="22"/>
              </w:rPr>
              <w:t>Anticipated number of youth to be trained in this industry:</w:t>
            </w:r>
          </w:p>
          <w:p w:rsidRPr="00EA66AE" w:rsidR="00EA6720" w:rsidP="00EA6720" w:rsidRDefault="00EA6720" w14:paraId="0EC77B8A" w14:textId="77777777">
            <w:pPr>
              <w:spacing w:after="0" w:line="240" w:lineRule="auto"/>
              <w:rPr>
                <w:rFonts w:eastAsia="Times New Roman" w:cs="Times New Roman"/>
                <w:sz w:val="22"/>
              </w:rPr>
            </w:pPr>
          </w:p>
        </w:tc>
      </w:tr>
      <w:tr w:rsidRPr="00EA6720" w:rsidR="00EA6720" w:rsidTr="00A71664" w14:paraId="6B715FD8" w14:textId="77777777">
        <w:trPr>
          <w:trHeight w:val="294"/>
        </w:trPr>
        <w:tc>
          <w:tcPr>
            <w:tcW w:w="9558" w:type="dxa"/>
            <w:shd w:val="clear" w:color="auto" w:fill="FFFFFF"/>
          </w:tcPr>
          <w:p w:rsidRPr="00EA66AE" w:rsidR="00EA6720" w:rsidP="00EA6720" w:rsidRDefault="00EA6720" w14:paraId="0F164DFD" w14:textId="77777777">
            <w:pPr>
              <w:spacing w:after="0" w:line="240" w:lineRule="auto"/>
              <w:rPr>
                <w:rFonts w:eastAsia="Times New Roman" w:cs="Times New Roman"/>
                <w:sz w:val="22"/>
              </w:rPr>
            </w:pPr>
            <w:r w:rsidRPr="00EA66AE">
              <w:rPr>
                <w:rFonts w:eastAsia="Times New Roman" w:cs="Times New Roman"/>
                <w:sz w:val="22"/>
              </w:rPr>
              <w:t xml:space="preserve">Intended industry-recognized credential(s) </w:t>
            </w:r>
            <w:r w:rsidRPr="00EA66AE">
              <w:rPr>
                <w:rFonts w:eastAsia="Times New Roman" w:cs="Times New Roman"/>
                <w:sz w:val="20"/>
                <w:szCs w:val="20"/>
              </w:rPr>
              <w:t>resulting from the C+ training</w:t>
            </w:r>
            <w:r w:rsidRPr="00EA66AE">
              <w:rPr>
                <w:rFonts w:eastAsia="Times New Roman" w:cs="Times New Roman"/>
                <w:sz w:val="22"/>
              </w:rPr>
              <w:t>:</w:t>
            </w:r>
          </w:p>
          <w:p w:rsidRPr="00EA66AE" w:rsidR="00EA6720" w:rsidP="00EA6720" w:rsidRDefault="00EA6720" w14:paraId="65BA8932" w14:textId="77777777">
            <w:pPr>
              <w:spacing w:after="0" w:line="240" w:lineRule="auto"/>
              <w:rPr>
                <w:rFonts w:eastAsia="Times New Roman" w:cs="Times New Roman"/>
                <w:sz w:val="22"/>
              </w:rPr>
            </w:pPr>
          </w:p>
          <w:p w:rsidRPr="00EA66AE" w:rsidR="00EA6720" w:rsidP="00EA6720" w:rsidRDefault="00EA6720" w14:paraId="402E3C66" w14:textId="77777777">
            <w:pPr>
              <w:spacing w:after="0" w:line="240" w:lineRule="auto"/>
              <w:rPr>
                <w:rFonts w:eastAsia="Times New Roman" w:cs="Times New Roman"/>
                <w:sz w:val="22"/>
              </w:rPr>
            </w:pPr>
          </w:p>
          <w:p w:rsidRPr="00EA66AE" w:rsidR="00EA6720" w:rsidP="00EA6720" w:rsidRDefault="00EA6720" w14:paraId="48CFEAD9" w14:textId="77777777">
            <w:pPr>
              <w:spacing w:after="0" w:line="240" w:lineRule="auto"/>
              <w:rPr>
                <w:rFonts w:eastAsia="Times New Roman" w:cs="Times New Roman"/>
                <w:sz w:val="22"/>
              </w:rPr>
            </w:pPr>
          </w:p>
        </w:tc>
      </w:tr>
      <w:tr w:rsidRPr="00EA6720" w:rsidR="00EA6720" w:rsidTr="00A71664" w14:paraId="2585E333" w14:textId="77777777">
        <w:trPr>
          <w:trHeight w:val="278"/>
        </w:trPr>
        <w:tc>
          <w:tcPr>
            <w:tcW w:w="9558" w:type="dxa"/>
            <w:shd w:val="clear" w:color="auto" w:fill="D9D9D9"/>
          </w:tcPr>
          <w:p w:rsidRPr="00EA66AE" w:rsidR="00EA6720" w:rsidP="00EA6720" w:rsidRDefault="00EA6720" w14:paraId="7776D993" w14:textId="77777777">
            <w:pPr>
              <w:spacing w:after="0" w:line="240" w:lineRule="auto"/>
              <w:rPr>
                <w:rFonts w:eastAsia="Times New Roman" w:cs="Times New Roman"/>
                <w:sz w:val="22"/>
              </w:rPr>
            </w:pPr>
            <w:r w:rsidRPr="00EA66AE">
              <w:rPr>
                <w:rFonts w:eastAsia="Times New Roman" w:cs="Times New Roman"/>
                <w:sz w:val="22"/>
              </w:rPr>
              <w:t>How will training be provided? (</w:t>
            </w:r>
            <w:r w:rsidRPr="00EA66AE">
              <w:rPr>
                <w:rFonts w:eastAsia="Times New Roman" w:cs="Times New Roman"/>
                <w:i/>
                <w:sz w:val="22"/>
              </w:rPr>
              <w:t>select one</w:t>
            </w:r>
            <w:r w:rsidRPr="00EA66AE">
              <w:rPr>
                <w:rFonts w:eastAsia="Times New Roman" w:cs="Times New Roman"/>
                <w:sz w:val="22"/>
              </w:rPr>
              <w:t xml:space="preserve">):    </w:t>
            </w:r>
            <w:r w:rsidRPr="00EA66AE">
              <w:rPr>
                <w:rFonts w:eastAsia="Times New Roman" w:cs="Times New Roman"/>
                <w:sz w:val="32"/>
                <w:szCs w:val="32"/>
              </w:rPr>
              <w:t>□</w:t>
            </w:r>
            <w:r w:rsidRPr="00EA66AE">
              <w:rPr>
                <w:rFonts w:eastAsia="Times New Roman" w:cs="Times New Roman"/>
                <w:sz w:val="22"/>
              </w:rPr>
              <w:t xml:space="preserve"> Directly by grantee     </w:t>
            </w:r>
            <w:r w:rsidRPr="00EA66AE">
              <w:rPr>
                <w:rFonts w:eastAsia="Times New Roman" w:cs="Times New Roman"/>
                <w:sz w:val="32"/>
                <w:szCs w:val="32"/>
              </w:rPr>
              <w:t>□</w:t>
            </w:r>
            <w:r w:rsidRPr="00EA66AE">
              <w:rPr>
                <w:rFonts w:eastAsia="Times New Roman" w:cs="Times New Roman"/>
                <w:sz w:val="22"/>
              </w:rPr>
              <w:t xml:space="preserve"> Through contract     </w:t>
            </w:r>
            <w:r w:rsidRPr="00EA66AE">
              <w:rPr>
                <w:rFonts w:eastAsia="Times New Roman" w:cs="Times New Roman"/>
                <w:sz w:val="32"/>
                <w:szCs w:val="32"/>
              </w:rPr>
              <w:t>□</w:t>
            </w:r>
            <w:r w:rsidRPr="00EA66AE">
              <w:rPr>
                <w:rFonts w:eastAsia="Times New Roman" w:cs="Times New Roman"/>
                <w:sz w:val="22"/>
              </w:rPr>
              <w:t xml:space="preserve"> Through MOU</w:t>
            </w:r>
          </w:p>
        </w:tc>
      </w:tr>
      <w:tr w:rsidRPr="00EA6720" w:rsidR="00EA6720" w:rsidTr="00A71664" w14:paraId="26A977D3" w14:textId="77777777">
        <w:trPr>
          <w:trHeight w:val="278"/>
        </w:trPr>
        <w:tc>
          <w:tcPr>
            <w:tcW w:w="9558" w:type="dxa"/>
            <w:shd w:val="clear" w:color="auto" w:fill="FFFFFF"/>
          </w:tcPr>
          <w:p w:rsidRPr="00EA66AE" w:rsidR="00EA6720" w:rsidP="00EA6720" w:rsidRDefault="00EA6720" w14:paraId="1C69ECAD" w14:textId="77777777">
            <w:pPr>
              <w:spacing w:after="0" w:line="240" w:lineRule="auto"/>
              <w:rPr>
                <w:rFonts w:eastAsia="Times New Roman" w:cs="Times New Roman"/>
                <w:sz w:val="22"/>
              </w:rPr>
            </w:pPr>
            <w:r w:rsidRPr="00EA66AE">
              <w:rPr>
                <w:rFonts w:eastAsia="Times New Roman" w:cs="Times New Roman"/>
                <w:sz w:val="22"/>
              </w:rPr>
              <w:t>Source of funding (</w:t>
            </w:r>
            <w:r w:rsidRPr="00EA66AE">
              <w:rPr>
                <w:rFonts w:eastAsia="Times New Roman" w:cs="Times New Roman"/>
                <w:i/>
                <w:sz w:val="22"/>
              </w:rPr>
              <w:t>select one</w:t>
            </w:r>
            <w:r w:rsidRPr="00EA66AE">
              <w:rPr>
                <w:rFonts w:eastAsia="Times New Roman" w:cs="Times New Roman"/>
                <w:sz w:val="22"/>
              </w:rPr>
              <w:t xml:space="preserve">): </w:t>
            </w:r>
            <w:r w:rsidRPr="00EA66AE">
              <w:rPr>
                <w:rFonts w:eastAsia="Times New Roman" w:cs="Times New Roman"/>
                <w:sz w:val="32"/>
                <w:szCs w:val="32"/>
              </w:rPr>
              <w:t>□</w:t>
            </w:r>
            <w:r w:rsidRPr="00EA66AE">
              <w:rPr>
                <w:rFonts w:eastAsia="Times New Roman" w:cs="Times New Roman"/>
                <w:sz w:val="22"/>
              </w:rPr>
              <w:t xml:space="preserve"> Grant funds     </w:t>
            </w:r>
            <w:r w:rsidRPr="00EA66AE">
              <w:rPr>
                <w:rFonts w:eastAsia="Times New Roman" w:cs="Times New Roman"/>
                <w:sz w:val="32"/>
                <w:szCs w:val="32"/>
              </w:rPr>
              <w:t>□</w:t>
            </w:r>
            <w:r w:rsidRPr="00EA66AE">
              <w:rPr>
                <w:rFonts w:eastAsia="Times New Roman" w:cs="Times New Roman"/>
                <w:sz w:val="22"/>
              </w:rPr>
              <w:t xml:space="preserve"> Match funds     </w:t>
            </w:r>
            <w:r w:rsidRPr="00EA66AE">
              <w:rPr>
                <w:rFonts w:eastAsia="Times New Roman" w:cs="Times New Roman"/>
                <w:sz w:val="32"/>
                <w:szCs w:val="32"/>
              </w:rPr>
              <w:t>□</w:t>
            </w:r>
            <w:r w:rsidRPr="00EA66AE">
              <w:rPr>
                <w:rFonts w:eastAsia="Times New Roman" w:cs="Times New Roman"/>
                <w:sz w:val="22"/>
              </w:rPr>
              <w:t xml:space="preserve"> Leveraged funds</w:t>
            </w:r>
          </w:p>
        </w:tc>
      </w:tr>
      <w:tr w:rsidRPr="00EA6720" w:rsidR="00EA6720" w:rsidTr="00A71664" w14:paraId="25F74C83" w14:textId="77777777">
        <w:trPr>
          <w:trHeight w:val="278"/>
        </w:trPr>
        <w:tc>
          <w:tcPr>
            <w:tcW w:w="9558" w:type="dxa"/>
            <w:shd w:val="clear" w:color="auto" w:fill="D9D9D9"/>
          </w:tcPr>
          <w:p w:rsidRPr="00EA66AE" w:rsidR="00EA6720" w:rsidP="00EA6720" w:rsidRDefault="00EA6720" w14:paraId="4E669E5C" w14:textId="77777777">
            <w:pPr>
              <w:spacing w:after="0" w:line="240" w:lineRule="auto"/>
              <w:rPr>
                <w:rFonts w:eastAsia="Times New Roman" w:cs="Times New Roman"/>
                <w:sz w:val="22"/>
              </w:rPr>
            </w:pPr>
            <w:r w:rsidRPr="00EA66AE">
              <w:rPr>
                <w:rFonts w:eastAsia="Times New Roman" w:cs="Times New Roman"/>
                <w:sz w:val="22"/>
              </w:rPr>
              <w:t>Planned training and curriculum approach:</w:t>
            </w:r>
          </w:p>
          <w:p w:rsidRPr="00EA66AE" w:rsidR="00EA6720" w:rsidP="00EA6720" w:rsidRDefault="00EA6720" w14:paraId="51D61EEA" w14:textId="77777777">
            <w:pPr>
              <w:spacing w:after="0" w:line="240" w:lineRule="auto"/>
              <w:rPr>
                <w:rFonts w:eastAsia="Times New Roman" w:cs="Times New Roman"/>
                <w:sz w:val="22"/>
              </w:rPr>
            </w:pPr>
          </w:p>
          <w:p w:rsidRPr="00EA66AE" w:rsidR="00EA6720" w:rsidP="00EA6720" w:rsidRDefault="00EA6720" w14:paraId="1E6CDBA4" w14:textId="77777777">
            <w:pPr>
              <w:spacing w:after="0" w:line="240" w:lineRule="auto"/>
              <w:rPr>
                <w:rFonts w:eastAsia="Times New Roman" w:cs="Times New Roman"/>
                <w:sz w:val="22"/>
              </w:rPr>
            </w:pPr>
          </w:p>
          <w:p w:rsidRPr="00EA66AE" w:rsidR="00EA6720" w:rsidP="00EA6720" w:rsidRDefault="00EA6720" w14:paraId="5132D3E1" w14:textId="77777777">
            <w:pPr>
              <w:spacing w:after="0" w:line="240" w:lineRule="auto"/>
              <w:rPr>
                <w:rFonts w:eastAsia="Times New Roman" w:cs="Times New Roman"/>
                <w:sz w:val="22"/>
              </w:rPr>
            </w:pPr>
          </w:p>
        </w:tc>
      </w:tr>
      <w:tr w:rsidRPr="00EA6720" w:rsidR="00EA6720" w:rsidTr="00A71664" w14:paraId="377C4C6D" w14:textId="77777777">
        <w:trPr>
          <w:trHeight w:val="294"/>
        </w:trPr>
        <w:tc>
          <w:tcPr>
            <w:tcW w:w="9558" w:type="dxa"/>
            <w:shd w:val="clear" w:color="auto" w:fill="FFFFFF"/>
          </w:tcPr>
          <w:p w:rsidRPr="00EA66AE" w:rsidR="00EA6720" w:rsidP="00EA6720" w:rsidRDefault="00EA6720" w14:paraId="1B3EF50A" w14:textId="77777777">
            <w:pPr>
              <w:spacing w:after="0" w:line="240" w:lineRule="auto"/>
              <w:rPr>
                <w:rFonts w:eastAsia="Times New Roman" w:cs="Times New Roman"/>
                <w:sz w:val="22"/>
              </w:rPr>
            </w:pPr>
            <w:r w:rsidRPr="00EA66AE">
              <w:rPr>
                <w:rFonts w:eastAsia="Times New Roman" w:cs="Times New Roman"/>
                <w:sz w:val="22"/>
              </w:rPr>
              <w:t>Anticipated length of training:</w:t>
            </w:r>
          </w:p>
          <w:p w:rsidRPr="00EA66AE" w:rsidR="00EA6720" w:rsidP="00EA6720" w:rsidRDefault="00EA6720" w14:paraId="594B43FE" w14:textId="77777777">
            <w:pPr>
              <w:spacing w:after="0" w:line="240" w:lineRule="auto"/>
              <w:rPr>
                <w:rFonts w:eastAsia="Times New Roman" w:cs="Times New Roman"/>
                <w:sz w:val="22"/>
              </w:rPr>
            </w:pPr>
          </w:p>
        </w:tc>
      </w:tr>
      <w:tr w:rsidRPr="00EA6720" w:rsidR="00EA6720" w:rsidTr="00A71664" w14:paraId="3DF72B18" w14:textId="77777777">
        <w:trPr>
          <w:trHeight w:val="278"/>
        </w:trPr>
        <w:tc>
          <w:tcPr>
            <w:tcW w:w="9558" w:type="dxa"/>
            <w:shd w:val="clear" w:color="auto" w:fill="D9D9D9"/>
          </w:tcPr>
          <w:p w:rsidRPr="00EA66AE" w:rsidR="00EA6720" w:rsidP="00EA6720" w:rsidRDefault="00EA6720" w14:paraId="368CD3AE" w14:textId="77777777">
            <w:pPr>
              <w:spacing w:after="0" w:line="240" w:lineRule="auto"/>
              <w:rPr>
                <w:rFonts w:eastAsia="Times New Roman" w:cs="Times New Roman"/>
                <w:sz w:val="22"/>
              </w:rPr>
            </w:pPr>
            <w:r w:rsidRPr="00EA66AE">
              <w:rPr>
                <w:rFonts w:eastAsia="Times New Roman" w:cs="Times New Roman"/>
                <w:sz w:val="22"/>
              </w:rPr>
              <w:t>Linked occupations (i.e., for healthcare, Home Health Aide, CNA, EMT, RN, Nurse Practitioner, etc.):</w:t>
            </w:r>
          </w:p>
          <w:p w:rsidRPr="00EA66AE" w:rsidR="00EA6720" w:rsidP="00EA6720" w:rsidRDefault="00EA6720" w14:paraId="53A18B22" w14:textId="77777777">
            <w:pPr>
              <w:spacing w:after="0" w:line="240" w:lineRule="auto"/>
              <w:rPr>
                <w:rFonts w:eastAsia="Times New Roman" w:cs="Times New Roman"/>
                <w:sz w:val="22"/>
              </w:rPr>
            </w:pPr>
          </w:p>
          <w:p w:rsidRPr="00EA66AE" w:rsidR="00EA6720" w:rsidP="00EA6720" w:rsidRDefault="00EA6720" w14:paraId="776377C8" w14:textId="77777777">
            <w:pPr>
              <w:spacing w:after="0" w:line="240" w:lineRule="auto"/>
              <w:rPr>
                <w:rFonts w:eastAsia="Times New Roman" w:cs="Times New Roman"/>
                <w:sz w:val="22"/>
              </w:rPr>
            </w:pPr>
          </w:p>
        </w:tc>
      </w:tr>
      <w:tr w:rsidRPr="00EA6720" w:rsidR="00EA6720" w:rsidTr="00A71664" w14:paraId="15310B25" w14:textId="77777777">
        <w:trPr>
          <w:trHeight w:val="425"/>
        </w:trPr>
        <w:tc>
          <w:tcPr>
            <w:tcW w:w="9558" w:type="dxa"/>
            <w:shd w:val="clear" w:color="auto" w:fill="FFFFFF"/>
          </w:tcPr>
          <w:p w:rsidRPr="00EA66AE" w:rsidR="00EA6720" w:rsidP="00EA6720" w:rsidRDefault="00EA6720" w14:paraId="4E3CFFE0" w14:textId="77777777">
            <w:pPr>
              <w:spacing w:after="0" w:line="240" w:lineRule="auto"/>
              <w:rPr>
                <w:rFonts w:eastAsia="Times New Roman" w:cs="Times New Roman"/>
                <w:sz w:val="22"/>
              </w:rPr>
            </w:pPr>
            <w:r w:rsidRPr="00EA66AE">
              <w:rPr>
                <w:rFonts w:eastAsia="Times New Roman" w:cs="Times New Roman"/>
                <w:sz w:val="22"/>
              </w:rPr>
              <w:t>Have apprenticeship opportunities been developed? (</w:t>
            </w:r>
            <w:r w:rsidRPr="00EA66AE">
              <w:rPr>
                <w:rFonts w:eastAsia="Times New Roman" w:cs="Times New Roman"/>
                <w:i/>
                <w:sz w:val="22"/>
              </w:rPr>
              <w:t>select one</w:t>
            </w:r>
            <w:r w:rsidRPr="00EA66AE">
              <w:rPr>
                <w:rFonts w:eastAsia="Times New Roman" w:cs="Times New Roman"/>
                <w:sz w:val="22"/>
              </w:rPr>
              <w:t xml:space="preserve">):           </w:t>
            </w:r>
            <w:r w:rsidRPr="00EA66AE">
              <w:rPr>
                <w:rFonts w:eastAsia="Times New Roman" w:cs="Times New Roman"/>
                <w:sz w:val="32"/>
                <w:szCs w:val="32"/>
              </w:rPr>
              <w:t>□</w:t>
            </w:r>
            <w:r w:rsidRPr="00EA66AE">
              <w:rPr>
                <w:rFonts w:eastAsia="Times New Roman" w:cs="Times New Roman"/>
                <w:sz w:val="22"/>
              </w:rPr>
              <w:t xml:space="preserve"> Yes            </w:t>
            </w:r>
            <w:r w:rsidRPr="00EA66AE">
              <w:rPr>
                <w:rFonts w:eastAsia="Times New Roman" w:cs="Times New Roman"/>
                <w:sz w:val="32"/>
                <w:szCs w:val="32"/>
              </w:rPr>
              <w:t>□</w:t>
            </w:r>
            <w:r w:rsidRPr="00EA66AE">
              <w:rPr>
                <w:rFonts w:eastAsia="Times New Roman" w:cs="Times New Roman"/>
                <w:sz w:val="22"/>
              </w:rPr>
              <w:t xml:space="preserve"> No</w:t>
            </w:r>
          </w:p>
        </w:tc>
      </w:tr>
      <w:tr w:rsidRPr="00EA6720" w:rsidR="00EA6720" w:rsidTr="00A71664" w14:paraId="24B68C79" w14:textId="77777777">
        <w:trPr>
          <w:trHeight w:val="589"/>
        </w:trPr>
        <w:tc>
          <w:tcPr>
            <w:tcW w:w="9558" w:type="dxa"/>
            <w:shd w:val="clear" w:color="auto" w:fill="D9D9D9"/>
          </w:tcPr>
          <w:p w:rsidRPr="00EA66AE" w:rsidR="00EA6720" w:rsidP="00EA6720" w:rsidRDefault="00EA6720" w14:paraId="15854AF5" w14:textId="77777777">
            <w:pPr>
              <w:spacing w:after="0" w:line="240" w:lineRule="auto"/>
              <w:rPr>
                <w:rFonts w:eastAsia="Times New Roman" w:cs="Times New Roman"/>
                <w:sz w:val="22"/>
              </w:rPr>
            </w:pPr>
            <w:r w:rsidRPr="00EA66AE">
              <w:rPr>
                <w:rFonts w:eastAsia="Times New Roman" w:cs="Times New Roman"/>
                <w:sz w:val="22"/>
              </w:rPr>
              <w:t>If yes, identify apprenticeship partners:</w:t>
            </w:r>
          </w:p>
          <w:p w:rsidRPr="00EA66AE" w:rsidR="00EA6720" w:rsidP="00EA6720" w:rsidRDefault="00EA6720" w14:paraId="35995B8B" w14:textId="77777777">
            <w:pPr>
              <w:spacing w:after="0" w:line="240" w:lineRule="auto"/>
              <w:rPr>
                <w:rFonts w:eastAsia="Times New Roman" w:cs="Times New Roman"/>
                <w:sz w:val="22"/>
              </w:rPr>
            </w:pPr>
          </w:p>
          <w:p w:rsidRPr="00EA66AE" w:rsidR="00EA6720" w:rsidP="00EA6720" w:rsidRDefault="00EA6720" w14:paraId="5759A25C" w14:textId="77777777">
            <w:pPr>
              <w:spacing w:after="0" w:line="240" w:lineRule="auto"/>
              <w:rPr>
                <w:rFonts w:eastAsia="Times New Roman" w:cs="Times New Roman"/>
                <w:sz w:val="22"/>
              </w:rPr>
            </w:pPr>
          </w:p>
        </w:tc>
      </w:tr>
      <w:tr w:rsidRPr="00EA6720" w:rsidR="00EA6720" w:rsidTr="00A71664" w14:paraId="6DEC2E09" w14:textId="77777777">
        <w:trPr>
          <w:trHeight w:val="589"/>
        </w:trPr>
        <w:tc>
          <w:tcPr>
            <w:tcW w:w="9558" w:type="dxa"/>
            <w:shd w:val="clear" w:color="auto" w:fill="FFFFFF"/>
          </w:tcPr>
          <w:p w:rsidRPr="00EA66AE" w:rsidR="00EA6720" w:rsidP="00EA6720" w:rsidRDefault="00EA6720" w14:paraId="0A37CAC3" w14:textId="77777777">
            <w:pPr>
              <w:spacing w:after="0" w:line="240" w:lineRule="auto"/>
              <w:rPr>
                <w:rFonts w:eastAsia="Times New Roman" w:cs="Times New Roman"/>
                <w:sz w:val="22"/>
              </w:rPr>
            </w:pPr>
            <w:r w:rsidRPr="00EA66AE">
              <w:rPr>
                <w:rFonts w:eastAsia="Times New Roman" w:cs="Times New Roman"/>
                <w:sz w:val="22"/>
              </w:rPr>
              <w:t>Where will work-based learning occur and which partner(s)/employer(s) will provide it?</w:t>
            </w:r>
          </w:p>
          <w:p w:rsidRPr="00EA66AE" w:rsidR="00EA6720" w:rsidP="00EA6720" w:rsidRDefault="00EA6720" w14:paraId="196A5549" w14:textId="77777777">
            <w:pPr>
              <w:spacing w:after="0" w:line="240" w:lineRule="auto"/>
              <w:rPr>
                <w:rFonts w:eastAsia="Times New Roman" w:cs="Times New Roman"/>
                <w:sz w:val="22"/>
              </w:rPr>
            </w:pPr>
          </w:p>
          <w:p w:rsidRPr="00EA66AE" w:rsidR="00EA6720" w:rsidP="00EA6720" w:rsidRDefault="00EA6720" w14:paraId="1F569F13" w14:textId="77777777">
            <w:pPr>
              <w:spacing w:after="0" w:line="240" w:lineRule="auto"/>
              <w:rPr>
                <w:rFonts w:eastAsia="Times New Roman" w:cs="Times New Roman"/>
                <w:sz w:val="22"/>
              </w:rPr>
            </w:pPr>
          </w:p>
          <w:p w:rsidRPr="00EA66AE" w:rsidR="00EA6720" w:rsidP="00EA6720" w:rsidRDefault="00EA6720" w14:paraId="59214F4D" w14:textId="77777777">
            <w:pPr>
              <w:spacing w:after="0" w:line="240" w:lineRule="auto"/>
              <w:rPr>
                <w:rFonts w:eastAsia="Times New Roman" w:cs="Times New Roman"/>
                <w:sz w:val="22"/>
              </w:rPr>
            </w:pPr>
          </w:p>
        </w:tc>
      </w:tr>
      <w:tr w:rsidRPr="00EA6720" w:rsidR="00EA6720" w:rsidTr="00A71664" w14:paraId="24056AE7" w14:textId="77777777">
        <w:trPr>
          <w:trHeight w:val="278"/>
        </w:trPr>
        <w:tc>
          <w:tcPr>
            <w:tcW w:w="9558" w:type="dxa"/>
            <w:shd w:val="clear" w:color="auto" w:fill="D9D9D9"/>
          </w:tcPr>
          <w:p w:rsidRPr="00EA66AE" w:rsidR="00EA6720" w:rsidP="00EA6720" w:rsidRDefault="00EA6720" w14:paraId="18AF1325" w14:textId="77777777">
            <w:pPr>
              <w:spacing w:after="0" w:line="240" w:lineRule="auto"/>
              <w:rPr>
                <w:rFonts w:eastAsia="Times New Roman" w:cs="Times New Roman"/>
                <w:sz w:val="22"/>
              </w:rPr>
            </w:pPr>
            <w:r w:rsidRPr="00EA66AE">
              <w:rPr>
                <w:rFonts w:eastAsia="Times New Roman" w:cs="Times New Roman"/>
                <w:sz w:val="22"/>
              </w:rPr>
              <w:t>Additional partners and their roles in training:</w:t>
            </w:r>
          </w:p>
          <w:p w:rsidRPr="00EA6720" w:rsidR="00EA6720" w:rsidP="00EA6720" w:rsidRDefault="00EA6720" w14:paraId="0F7E404C" w14:textId="77777777">
            <w:pPr>
              <w:spacing w:after="0" w:line="240" w:lineRule="auto"/>
              <w:rPr>
                <w:rFonts w:ascii="Calibri" w:hAnsi="Calibri" w:eastAsia="Times New Roman" w:cs="Times New Roman"/>
                <w:sz w:val="22"/>
              </w:rPr>
            </w:pPr>
          </w:p>
          <w:p w:rsidRPr="00EA6720" w:rsidR="00EA6720" w:rsidP="00EA6720" w:rsidRDefault="00EA6720" w14:paraId="79754C84" w14:textId="77777777">
            <w:pPr>
              <w:spacing w:after="0" w:line="240" w:lineRule="auto"/>
              <w:rPr>
                <w:rFonts w:ascii="Calibri" w:hAnsi="Calibri" w:eastAsia="Times New Roman" w:cs="Times New Roman"/>
                <w:sz w:val="22"/>
              </w:rPr>
            </w:pPr>
          </w:p>
        </w:tc>
      </w:tr>
      <w:tr w:rsidRPr="00EA6720" w:rsidR="00EA6720" w:rsidTr="00A71664" w14:paraId="1AD9EFA2" w14:textId="77777777">
        <w:trPr>
          <w:trHeight w:val="1765"/>
        </w:trPr>
        <w:tc>
          <w:tcPr>
            <w:tcW w:w="9558" w:type="dxa"/>
            <w:shd w:val="clear" w:color="auto" w:fill="auto"/>
          </w:tcPr>
          <w:p w:rsidRPr="00EA66AE" w:rsidR="00EA6720" w:rsidP="00EA6720" w:rsidRDefault="00EA6720" w14:paraId="7EE2D8A3" w14:textId="77777777">
            <w:pPr>
              <w:spacing w:after="0" w:line="240" w:lineRule="auto"/>
              <w:rPr>
                <w:rFonts w:eastAsia="Times New Roman" w:cs="Times New Roman"/>
                <w:sz w:val="14"/>
              </w:rPr>
            </w:pPr>
          </w:p>
          <w:p w:rsidRPr="00EA66AE" w:rsidR="00EA6720" w:rsidP="00EA6720" w:rsidRDefault="00EA6720" w14:paraId="5F9DD24F" w14:textId="77777777">
            <w:pPr>
              <w:spacing w:after="0" w:line="240" w:lineRule="auto"/>
              <w:rPr>
                <w:rFonts w:eastAsia="Times New Roman" w:cs="Times New Roman"/>
                <w:sz w:val="18"/>
              </w:rPr>
            </w:pPr>
          </w:p>
          <w:p w:rsidRPr="00EA66AE" w:rsidR="00EA6720" w:rsidP="00EA6720" w:rsidRDefault="00EA6720" w14:paraId="449A0C85" w14:textId="77777777">
            <w:pPr>
              <w:spacing w:after="0" w:line="240" w:lineRule="auto"/>
              <w:rPr>
                <w:rFonts w:eastAsia="Times New Roman" w:cs="Times New Roman"/>
                <w:sz w:val="22"/>
              </w:rPr>
            </w:pPr>
            <w:r w:rsidRPr="00EA66AE">
              <w:rPr>
                <w:rFonts w:eastAsia="Times New Roman" w:cs="Times New Roman"/>
                <w:sz w:val="22"/>
              </w:rPr>
              <w:t xml:space="preserve">Printed name of grant application signatory: </w:t>
            </w:r>
          </w:p>
          <w:p w:rsidRPr="00EA66AE" w:rsidR="00EA6720" w:rsidP="00EA6720" w:rsidRDefault="00EA6720" w14:paraId="64DF32C4" w14:textId="77777777">
            <w:pPr>
              <w:spacing w:after="0" w:line="240" w:lineRule="auto"/>
              <w:rPr>
                <w:rFonts w:eastAsia="Times New Roman" w:cs="Times New Roman"/>
                <w:sz w:val="22"/>
              </w:rPr>
            </w:pPr>
          </w:p>
          <w:p w:rsidRPr="00EA66AE" w:rsidR="00EA6720" w:rsidP="00EA6720" w:rsidRDefault="00EA6720" w14:paraId="61AB6AFC" w14:textId="77777777">
            <w:pPr>
              <w:spacing w:after="0" w:line="240" w:lineRule="auto"/>
              <w:rPr>
                <w:rFonts w:eastAsia="Times New Roman" w:cs="Times New Roman"/>
                <w:sz w:val="22"/>
              </w:rPr>
            </w:pPr>
            <w:r w:rsidRPr="00EA66AE">
              <w:rPr>
                <w:rFonts w:eastAsia="Times New Roman" w:cs="Times New Roman"/>
                <w:sz w:val="22"/>
              </w:rPr>
              <w:t>______________________________________________________________</w:t>
            </w:r>
          </w:p>
          <w:p w:rsidRPr="00EA66AE" w:rsidR="00EA6720" w:rsidP="00EA6720" w:rsidRDefault="00EA6720" w14:paraId="083420F7" w14:textId="77777777">
            <w:pPr>
              <w:spacing w:after="0" w:line="240" w:lineRule="auto"/>
              <w:rPr>
                <w:rFonts w:eastAsia="Times New Roman" w:cs="Times New Roman"/>
                <w:sz w:val="16"/>
              </w:rPr>
            </w:pPr>
          </w:p>
          <w:p w:rsidRPr="00EA66AE" w:rsidR="00EA6720" w:rsidP="00EA6720" w:rsidRDefault="00EA6720" w14:paraId="52E147EC" w14:textId="77777777">
            <w:pPr>
              <w:spacing w:after="0" w:line="240" w:lineRule="auto"/>
              <w:rPr>
                <w:rFonts w:eastAsia="Times New Roman" w:cs="Times New Roman"/>
                <w:sz w:val="22"/>
              </w:rPr>
            </w:pPr>
          </w:p>
          <w:p w:rsidRPr="00EA66AE" w:rsidR="00EA6720" w:rsidP="00EA6720" w:rsidRDefault="00EA6720" w14:paraId="2790F84F" w14:textId="77777777">
            <w:pPr>
              <w:spacing w:after="0" w:line="240" w:lineRule="auto"/>
              <w:rPr>
                <w:rFonts w:eastAsia="Times New Roman" w:cs="Times New Roman"/>
                <w:sz w:val="22"/>
              </w:rPr>
            </w:pPr>
            <w:r w:rsidRPr="00EA66AE">
              <w:rPr>
                <w:rFonts w:eastAsia="Times New Roman" w:cs="Times New Roman"/>
                <w:sz w:val="22"/>
              </w:rPr>
              <w:t xml:space="preserve">Signature: </w:t>
            </w:r>
          </w:p>
          <w:p w:rsidRPr="00EA66AE" w:rsidR="00EA6720" w:rsidP="00EA6720" w:rsidRDefault="00EA6720" w14:paraId="7F92C4CA" w14:textId="77777777">
            <w:pPr>
              <w:spacing w:after="0" w:line="240" w:lineRule="auto"/>
              <w:rPr>
                <w:rFonts w:eastAsia="Times New Roman" w:cs="Times New Roman"/>
                <w:sz w:val="22"/>
              </w:rPr>
            </w:pPr>
          </w:p>
          <w:p w:rsidRPr="00EA66AE" w:rsidR="00EA6720" w:rsidP="00EA6720" w:rsidRDefault="00EA6720" w14:paraId="3C946E45" w14:textId="77777777">
            <w:pPr>
              <w:spacing w:after="0" w:line="240" w:lineRule="auto"/>
              <w:rPr>
                <w:rFonts w:eastAsia="Times New Roman" w:cs="Times New Roman"/>
                <w:sz w:val="22"/>
              </w:rPr>
            </w:pPr>
          </w:p>
          <w:p w:rsidRPr="00EA66AE" w:rsidR="00EA6720" w:rsidP="00EA6720" w:rsidRDefault="00EA6720" w14:paraId="255734B2" w14:textId="77777777">
            <w:pPr>
              <w:spacing w:after="0" w:line="240" w:lineRule="auto"/>
              <w:rPr>
                <w:rFonts w:eastAsia="Times New Roman" w:cs="Times New Roman"/>
                <w:sz w:val="22"/>
              </w:rPr>
            </w:pPr>
            <w:r w:rsidRPr="00EA66AE">
              <w:rPr>
                <w:rFonts w:eastAsia="Times New Roman" w:cs="Times New Roman"/>
                <w:sz w:val="22"/>
              </w:rPr>
              <w:t>_____________________________________________________________________________________</w:t>
            </w:r>
          </w:p>
          <w:p w:rsidRPr="00EA66AE" w:rsidR="00EA6720" w:rsidP="00EA6720" w:rsidRDefault="00EA6720" w14:paraId="1D8D4C29" w14:textId="77777777">
            <w:pPr>
              <w:spacing w:after="0" w:line="240" w:lineRule="auto"/>
              <w:rPr>
                <w:rFonts w:eastAsia="Times New Roman" w:cs="Times New Roman"/>
                <w:sz w:val="16"/>
              </w:rPr>
            </w:pPr>
          </w:p>
          <w:p w:rsidRPr="00EA66AE" w:rsidR="00EA6720" w:rsidP="00EA6720" w:rsidRDefault="00EA6720" w14:paraId="50AF7CE9" w14:textId="77777777">
            <w:pPr>
              <w:spacing w:after="0" w:line="240" w:lineRule="auto"/>
              <w:rPr>
                <w:rFonts w:eastAsia="Times New Roman" w:cs="Times New Roman"/>
                <w:sz w:val="16"/>
              </w:rPr>
            </w:pPr>
          </w:p>
          <w:p w:rsidRPr="00EA66AE" w:rsidR="00EA6720" w:rsidP="00EA6720" w:rsidRDefault="00EA6720" w14:paraId="7757E370" w14:textId="77777777">
            <w:pPr>
              <w:spacing w:after="0" w:line="240" w:lineRule="auto"/>
              <w:rPr>
                <w:rFonts w:eastAsia="Times New Roman" w:cs="Times New Roman"/>
                <w:sz w:val="22"/>
              </w:rPr>
            </w:pPr>
          </w:p>
          <w:p w:rsidRPr="00EA66AE" w:rsidR="00EA6720" w:rsidP="00EA6720" w:rsidRDefault="00EA6720" w14:paraId="01BD3601" w14:textId="77777777">
            <w:pPr>
              <w:spacing w:after="0" w:line="240" w:lineRule="auto"/>
              <w:rPr>
                <w:rFonts w:eastAsia="Times New Roman" w:cs="Times New Roman"/>
                <w:sz w:val="22"/>
              </w:rPr>
            </w:pPr>
            <w:r w:rsidRPr="00EA66AE">
              <w:rPr>
                <w:rFonts w:eastAsia="Times New Roman" w:cs="Times New Roman"/>
                <w:sz w:val="22"/>
              </w:rPr>
              <w:t xml:space="preserve">Title: _____________________________________________________   </w:t>
            </w:r>
          </w:p>
          <w:p w:rsidRPr="00EA66AE" w:rsidR="00EA6720" w:rsidP="00EA6720" w:rsidRDefault="00EA6720" w14:paraId="52CD70A5" w14:textId="77777777">
            <w:pPr>
              <w:spacing w:after="0" w:line="240" w:lineRule="auto"/>
              <w:rPr>
                <w:rFonts w:eastAsia="Times New Roman" w:cs="Times New Roman"/>
                <w:sz w:val="22"/>
              </w:rPr>
            </w:pPr>
          </w:p>
          <w:p w:rsidRPr="00EA66AE" w:rsidR="00EA6720" w:rsidP="00EA6720" w:rsidRDefault="00EA6720" w14:paraId="2E675132" w14:textId="77777777">
            <w:pPr>
              <w:spacing w:after="0" w:line="240" w:lineRule="auto"/>
              <w:rPr>
                <w:rFonts w:eastAsia="Times New Roman" w:cs="Times New Roman"/>
                <w:sz w:val="22"/>
              </w:rPr>
            </w:pPr>
          </w:p>
          <w:p w:rsidRPr="00EA66AE" w:rsidR="00EA6720" w:rsidP="00EA6720" w:rsidRDefault="00EA6720" w14:paraId="4CA2C12E" w14:textId="77777777">
            <w:pPr>
              <w:spacing w:after="0" w:line="240" w:lineRule="auto"/>
              <w:rPr>
                <w:rFonts w:eastAsia="Times New Roman" w:cs="Times New Roman"/>
                <w:sz w:val="22"/>
              </w:rPr>
            </w:pPr>
            <w:r w:rsidRPr="00EA66AE">
              <w:rPr>
                <w:rFonts w:eastAsia="Times New Roman" w:cs="Times New Roman"/>
                <w:sz w:val="22"/>
              </w:rPr>
              <w:t>Date: ___________________________________</w:t>
            </w:r>
          </w:p>
        </w:tc>
      </w:tr>
    </w:tbl>
    <w:p w:rsidRPr="00EA6720" w:rsidR="00EA6720" w:rsidP="00EA6720" w:rsidRDefault="00EA6720" w14:paraId="35CADF3C" w14:textId="77777777">
      <w:pPr>
        <w:spacing w:after="0" w:line="240" w:lineRule="auto"/>
        <w:rPr>
          <w:rFonts w:ascii="Calibri" w:hAnsi="Calibri" w:eastAsia="Times New Roman" w:cs="Times New Roman"/>
        </w:rPr>
      </w:pPr>
    </w:p>
    <w:p w:rsidR="00EA6720" w:rsidP="00360229" w:rsidRDefault="00EA6720" w14:paraId="42E2E247" w14:textId="77777777">
      <w:pPr>
        <w:pStyle w:val="Text3"/>
      </w:pPr>
    </w:p>
    <w:p w:rsidR="00EA6720" w:rsidP="00360229" w:rsidRDefault="00EA6720" w14:paraId="150FA3B3" w14:textId="77777777">
      <w:pPr>
        <w:pStyle w:val="Text3"/>
      </w:pPr>
    </w:p>
    <w:p w:rsidR="00EA6720" w:rsidP="00360229" w:rsidRDefault="00EA6720" w14:paraId="1407BEB4" w14:textId="77777777">
      <w:pPr>
        <w:pStyle w:val="Text3"/>
      </w:pPr>
    </w:p>
    <w:p w:rsidR="00EA6720" w:rsidP="00360229" w:rsidRDefault="00EA6720" w14:paraId="082BCD78" w14:textId="77777777">
      <w:pPr>
        <w:pStyle w:val="Text3"/>
      </w:pPr>
    </w:p>
    <w:p w:rsidR="00EA6720" w:rsidP="00360229" w:rsidRDefault="00EA6720" w14:paraId="1376326A" w14:textId="77777777">
      <w:pPr>
        <w:pStyle w:val="Text3"/>
      </w:pPr>
    </w:p>
    <w:p w:rsidR="00EA6720" w:rsidP="00360229" w:rsidRDefault="00EA6720" w14:paraId="3878BA5D" w14:textId="77777777">
      <w:pPr>
        <w:pStyle w:val="Text3"/>
      </w:pPr>
    </w:p>
    <w:p w:rsidR="00EA6720" w:rsidP="00360229" w:rsidRDefault="00EA6720" w14:paraId="0A9261EC" w14:textId="77777777">
      <w:pPr>
        <w:pStyle w:val="Text3"/>
      </w:pPr>
    </w:p>
    <w:p w:rsidR="00EA6720" w:rsidP="00360229" w:rsidRDefault="00EA6720" w14:paraId="2CC34FEF" w14:textId="77777777">
      <w:pPr>
        <w:pStyle w:val="Text3"/>
      </w:pPr>
    </w:p>
    <w:p w:rsidR="00EA6720" w:rsidP="00360229" w:rsidRDefault="00EA6720" w14:paraId="5BDE5C50" w14:textId="77777777">
      <w:pPr>
        <w:pStyle w:val="Text3"/>
      </w:pPr>
    </w:p>
    <w:p w:rsidR="00EA6720" w:rsidP="00360229" w:rsidRDefault="00EA6720" w14:paraId="7C8856C1" w14:textId="77777777">
      <w:pPr>
        <w:pStyle w:val="Text3"/>
      </w:pPr>
    </w:p>
    <w:p w:rsidR="00EA6720" w:rsidP="00360229" w:rsidRDefault="00EA6720" w14:paraId="15752752" w14:textId="77777777">
      <w:pPr>
        <w:pStyle w:val="Text3"/>
      </w:pPr>
    </w:p>
    <w:p w:rsidR="00EA6720" w:rsidP="00360229" w:rsidRDefault="00EA6720" w14:paraId="4A723C58" w14:textId="77777777">
      <w:pPr>
        <w:pStyle w:val="Text3"/>
      </w:pPr>
    </w:p>
    <w:p w:rsidR="00EA6720" w:rsidP="00360229" w:rsidRDefault="00EA6720" w14:paraId="1B81E7B8" w14:textId="77777777">
      <w:pPr>
        <w:pStyle w:val="Text3"/>
      </w:pPr>
    </w:p>
    <w:p w:rsidR="00EA6720" w:rsidP="00360229" w:rsidRDefault="00EA6720" w14:paraId="61A338F6" w14:textId="77777777">
      <w:pPr>
        <w:pStyle w:val="Text3"/>
      </w:pPr>
    </w:p>
    <w:p w:rsidR="00EA6720" w:rsidP="00360229" w:rsidRDefault="00EA6720" w14:paraId="4DCD1B45" w14:textId="77777777">
      <w:pPr>
        <w:pStyle w:val="Text3"/>
      </w:pPr>
    </w:p>
    <w:p w:rsidR="00EA6720" w:rsidP="00360229" w:rsidRDefault="00EA6720" w14:paraId="509C011B" w14:textId="77777777">
      <w:pPr>
        <w:pStyle w:val="Text3"/>
      </w:pPr>
    </w:p>
    <w:p w:rsidR="00EA6720" w:rsidP="00360229" w:rsidRDefault="00EA6720" w14:paraId="0BE336E3" w14:textId="77777777">
      <w:pPr>
        <w:pStyle w:val="Text3"/>
      </w:pPr>
    </w:p>
    <w:p w:rsidR="00EA6720" w:rsidP="00360229" w:rsidRDefault="00EA6720" w14:paraId="26BD6048" w14:textId="77777777">
      <w:pPr>
        <w:pStyle w:val="Text3"/>
      </w:pPr>
    </w:p>
    <w:p w:rsidR="00EA6720" w:rsidP="00360229" w:rsidRDefault="00EA6720" w14:paraId="4A237E60" w14:textId="77777777">
      <w:pPr>
        <w:pStyle w:val="Text3"/>
      </w:pPr>
    </w:p>
    <w:p w:rsidR="00EA6720" w:rsidP="00360229" w:rsidRDefault="00EA6720" w14:paraId="4EB40902" w14:textId="77777777">
      <w:pPr>
        <w:pStyle w:val="Text3"/>
      </w:pPr>
    </w:p>
    <w:p w:rsidR="00EA6720" w:rsidP="00360229" w:rsidRDefault="00EA6720" w14:paraId="6BCA6D49" w14:textId="77777777">
      <w:pPr>
        <w:pStyle w:val="Text3"/>
      </w:pPr>
    </w:p>
    <w:p w:rsidR="00727D7D" w:rsidP="00EA6720" w:rsidRDefault="00727D7D" w14:paraId="4FCF885F" w14:textId="77777777">
      <w:pPr>
        <w:rPr>
          <w:rStyle w:val="Emphasis"/>
          <w:rFonts w:cs="Times New Roman"/>
          <w:i w:val="0"/>
        </w:rPr>
        <w:sectPr w:rsidR="00727D7D" w:rsidSect="00657F99">
          <w:footerReference w:type="default" r:id="rId91"/>
          <w:pgSz w:w="12240" w:h="15840"/>
          <w:pgMar w:top="1440" w:right="1440" w:bottom="1440" w:left="1440" w:header="720" w:footer="720" w:gutter="0"/>
          <w:cols w:space="720"/>
          <w:titlePg/>
          <w:docGrid w:linePitch="360"/>
        </w:sectPr>
      </w:pPr>
    </w:p>
    <w:p w:rsidRPr="005B7C5B" w:rsidR="00EA6720" w:rsidP="0098526D" w:rsidRDefault="00EA6720" w14:paraId="67AF9248" w14:textId="77777777">
      <w:pPr>
        <w:pStyle w:val="Heading1"/>
        <w:numPr>
          <w:ilvl w:val="0"/>
          <w:numId w:val="0"/>
        </w:numPr>
        <w:rPr>
          <w:rStyle w:val="Emphasis"/>
          <w:b/>
          <w:bCs w:val="0"/>
          <w:i w:val="0"/>
          <w:iCs w:val="0"/>
          <w:color w:val="auto"/>
        </w:rPr>
      </w:pPr>
      <w:bookmarkStart w:name="_Toc44931551" w:id="106"/>
      <w:r w:rsidRPr="005B7C5B">
        <w:rPr>
          <w:rStyle w:val="Emphasis"/>
          <w:b/>
          <w:bCs w:val="0"/>
          <w:i w:val="0"/>
          <w:iCs w:val="0"/>
          <w:color w:val="auto"/>
        </w:rPr>
        <w:lastRenderedPageBreak/>
        <w:t>Attachment D: Weighted Average Unemployment Rate Worksheet</w:t>
      </w:r>
      <w:bookmarkEnd w:id="106"/>
    </w:p>
    <w:p w:rsidR="00EA6720" w:rsidP="00360229" w:rsidRDefault="00EA6720" w14:paraId="558BB1F7" w14:textId="77777777">
      <w:pPr>
        <w:pStyle w:val="Text3"/>
      </w:pPr>
      <w:r w:rsidRPr="00657642">
        <w:rPr>
          <w:noProof/>
        </w:rPr>
        <w:drawing>
          <wp:inline distT="0" distB="0" distL="0" distR="0" wp14:anchorId="208EC901" wp14:editId="20C1F9F7">
            <wp:extent cx="8216871" cy="35687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8225373" cy="3572392"/>
                    </a:xfrm>
                    <a:prstGeom prst="rect">
                      <a:avLst/>
                    </a:prstGeom>
                    <a:noFill/>
                    <a:ln>
                      <a:noFill/>
                    </a:ln>
                  </pic:spPr>
                </pic:pic>
              </a:graphicData>
            </a:graphic>
          </wp:inline>
        </w:drawing>
      </w:r>
    </w:p>
    <w:p w:rsidR="00EA6720" w:rsidP="00360229" w:rsidRDefault="00EA6720" w14:paraId="6B373A74" w14:textId="77777777">
      <w:pPr>
        <w:pStyle w:val="Text3"/>
      </w:pPr>
    </w:p>
    <w:p w:rsidR="00727D7D" w:rsidP="00EA6720" w:rsidRDefault="00727D7D" w14:paraId="40CA594B" w14:textId="77777777">
      <w:pPr>
        <w:rPr>
          <w:rStyle w:val="Emphasis"/>
          <w:rFonts w:cs="Times New Roman"/>
          <w:i w:val="0"/>
        </w:rPr>
      </w:pPr>
    </w:p>
    <w:p w:rsidR="00727D7D" w:rsidP="00EA6720" w:rsidRDefault="00727D7D" w14:paraId="2DD0747B" w14:textId="77777777">
      <w:pPr>
        <w:rPr>
          <w:rStyle w:val="Emphasis"/>
          <w:rFonts w:cs="Times New Roman"/>
          <w:i w:val="0"/>
        </w:rPr>
      </w:pPr>
    </w:p>
    <w:p w:rsidR="00727D7D" w:rsidP="00EA6720" w:rsidRDefault="00727D7D" w14:paraId="31114B2E" w14:textId="77777777">
      <w:pPr>
        <w:rPr>
          <w:rStyle w:val="Emphasis"/>
          <w:rFonts w:cs="Times New Roman"/>
          <w:i w:val="0"/>
        </w:rPr>
      </w:pPr>
    </w:p>
    <w:p w:rsidR="00727D7D" w:rsidP="00EA6720" w:rsidRDefault="00727D7D" w14:paraId="7F7DFBE6" w14:textId="77777777">
      <w:pPr>
        <w:rPr>
          <w:rStyle w:val="Emphasis"/>
          <w:rFonts w:cs="Times New Roman"/>
          <w:i w:val="0"/>
        </w:rPr>
      </w:pPr>
    </w:p>
    <w:p w:rsidR="00727D7D" w:rsidP="00EA6720" w:rsidRDefault="00727D7D" w14:paraId="1F359EBE" w14:textId="77777777">
      <w:pPr>
        <w:rPr>
          <w:rStyle w:val="Emphasis"/>
          <w:rFonts w:cs="Times New Roman"/>
          <w:i w:val="0"/>
        </w:rPr>
      </w:pPr>
    </w:p>
    <w:p w:rsidR="00727D7D" w:rsidP="00EA6720" w:rsidRDefault="00727D7D" w14:paraId="67179FFC" w14:textId="77777777">
      <w:pPr>
        <w:rPr>
          <w:rStyle w:val="Emphasis"/>
          <w:rFonts w:cs="Times New Roman"/>
          <w:i w:val="0"/>
        </w:rPr>
      </w:pPr>
    </w:p>
    <w:p w:rsidRPr="005B7C5B" w:rsidR="00EA6720" w:rsidP="0098526D" w:rsidRDefault="00EA6720" w14:paraId="106172E5" w14:textId="77777777">
      <w:pPr>
        <w:pStyle w:val="Heading1"/>
        <w:numPr>
          <w:ilvl w:val="0"/>
          <w:numId w:val="0"/>
        </w:numPr>
        <w:rPr>
          <w:rStyle w:val="Emphasis"/>
          <w:b/>
          <w:bCs w:val="0"/>
          <w:i w:val="0"/>
          <w:iCs w:val="0"/>
          <w:color w:val="auto"/>
        </w:rPr>
      </w:pPr>
      <w:bookmarkStart w:name="_Toc44931552" w:id="107"/>
      <w:r w:rsidRPr="005B7C5B">
        <w:rPr>
          <w:rStyle w:val="Emphasis"/>
          <w:b/>
          <w:bCs w:val="0"/>
          <w:i w:val="0"/>
          <w:iCs w:val="0"/>
          <w:color w:val="auto"/>
        </w:rPr>
        <w:t>Attachment D: Weighted Average Poverty Rate Worksheet</w:t>
      </w:r>
      <w:bookmarkEnd w:id="107"/>
    </w:p>
    <w:p w:rsidRPr="00EA6720" w:rsidR="001F441A" w:rsidP="00360229" w:rsidRDefault="00727D7D" w14:paraId="058187B2" w14:textId="77777777">
      <w:pPr>
        <w:pStyle w:val="Text3"/>
        <w:rPr>
          <w:bCs/>
          <w:iCs/>
        </w:rPr>
      </w:pPr>
      <w:r w:rsidRPr="00EA6720">
        <w:rPr>
          <w:bCs/>
          <w:iCs/>
        </w:rPr>
        <w:object w:dxaOrig="15396" w:dyaOrig="5238" w14:anchorId="4C9F40F6">
          <v:shape id="_x0000_i1026" style="width:689.25pt;height:237.75pt" o:ole="" type="#_x0000_t75">
            <v:imagedata o:title="" r:id="rId93"/>
          </v:shape>
          <o:OLEObject Type="Embed" ProgID="Excel.Sheet.12" ShapeID="_x0000_i1026" DrawAspect="Content" ObjectID="_1668416828" r:id="rId94"/>
        </w:object>
      </w:r>
    </w:p>
    <w:p w:rsidR="00EA6720" w:rsidP="00360229" w:rsidRDefault="00EA6720" w14:paraId="553F7C99" w14:textId="77777777">
      <w:pPr>
        <w:pStyle w:val="Text3"/>
      </w:pPr>
    </w:p>
    <w:p w:rsidR="001F441A" w:rsidP="00360229" w:rsidRDefault="001F441A" w14:paraId="7F9BD79D" w14:textId="77777777">
      <w:pPr>
        <w:pStyle w:val="Text3"/>
      </w:pPr>
    </w:p>
    <w:p w:rsidR="001F441A" w:rsidP="00360229" w:rsidRDefault="001F441A" w14:paraId="18ABA0AB" w14:textId="77777777">
      <w:pPr>
        <w:pStyle w:val="Text3"/>
      </w:pPr>
    </w:p>
    <w:p w:rsidR="001F441A" w:rsidP="00360229" w:rsidRDefault="001F441A" w14:paraId="0B3F72B4" w14:textId="77777777">
      <w:pPr>
        <w:pStyle w:val="Text3"/>
      </w:pPr>
    </w:p>
    <w:p w:rsidR="001F441A" w:rsidP="00360229" w:rsidRDefault="001F441A" w14:paraId="1C2007CF" w14:textId="77777777">
      <w:pPr>
        <w:pStyle w:val="Text3"/>
      </w:pPr>
    </w:p>
    <w:p w:rsidR="001F441A" w:rsidP="00360229" w:rsidRDefault="001F441A" w14:paraId="13D84E51" w14:textId="77777777">
      <w:pPr>
        <w:pStyle w:val="Text3"/>
      </w:pPr>
    </w:p>
    <w:p w:rsidR="001F441A" w:rsidP="00360229" w:rsidRDefault="001F441A" w14:paraId="6C414327" w14:textId="77777777">
      <w:pPr>
        <w:pStyle w:val="Text3"/>
      </w:pPr>
    </w:p>
    <w:p w:rsidR="001F441A" w:rsidP="00360229" w:rsidRDefault="001F441A" w14:paraId="1EBA252F" w14:textId="77777777">
      <w:pPr>
        <w:pStyle w:val="Text3"/>
      </w:pPr>
    </w:p>
    <w:p w:rsidR="001F441A" w:rsidP="00360229" w:rsidRDefault="001F441A" w14:paraId="663132D8" w14:textId="77777777">
      <w:pPr>
        <w:pStyle w:val="Text3"/>
      </w:pPr>
    </w:p>
    <w:p w:rsidR="00727D7D" w:rsidP="001C3663" w:rsidRDefault="00727D7D" w14:paraId="08788035" w14:textId="77777777">
      <w:pPr>
        <w:spacing w:after="0" w:line="276" w:lineRule="auto"/>
        <w:rPr>
          <w:rStyle w:val="Emphasis"/>
          <w:rFonts w:cs="Times New Roman"/>
          <w:i w:val="0"/>
        </w:rPr>
      </w:pPr>
    </w:p>
    <w:p w:rsidR="00727D7D" w:rsidP="001C3663" w:rsidRDefault="00727D7D" w14:paraId="11DB2EC6" w14:textId="77777777">
      <w:pPr>
        <w:spacing w:after="0" w:line="276" w:lineRule="auto"/>
        <w:rPr>
          <w:rStyle w:val="Emphasis"/>
          <w:rFonts w:cs="Times New Roman"/>
          <w:i w:val="0"/>
        </w:rPr>
      </w:pPr>
    </w:p>
    <w:p w:rsidR="00727D7D" w:rsidP="001C3663" w:rsidRDefault="00727D7D" w14:paraId="209E1A47" w14:textId="77777777">
      <w:pPr>
        <w:spacing w:after="0" w:line="276" w:lineRule="auto"/>
        <w:rPr>
          <w:rStyle w:val="Emphasis"/>
          <w:rFonts w:cs="Times New Roman"/>
          <w:i w:val="0"/>
        </w:rPr>
      </w:pPr>
    </w:p>
    <w:p w:rsidR="00727D7D" w:rsidP="001C3663" w:rsidRDefault="00727D7D" w14:paraId="6C62E00B" w14:textId="77777777">
      <w:pPr>
        <w:spacing w:after="0" w:line="276" w:lineRule="auto"/>
        <w:rPr>
          <w:rStyle w:val="Emphasis"/>
          <w:rFonts w:cs="Times New Roman"/>
          <w:i w:val="0"/>
        </w:rPr>
      </w:pPr>
    </w:p>
    <w:p w:rsidR="00727D7D" w:rsidP="001C3663" w:rsidRDefault="00727D7D" w14:paraId="283A066D" w14:textId="77777777">
      <w:pPr>
        <w:spacing w:after="0" w:line="276" w:lineRule="auto"/>
        <w:rPr>
          <w:rStyle w:val="Emphasis"/>
          <w:rFonts w:cs="Times New Roman"/>
          <w:i w:val="0"/>
        </w:rPr>
        <w:sectPr w:rsidR="00727D7D" w:rsidSect="00727D7D">
          <w:pgSz w:w="15840" w:h="12240" w:orient="landscape"/>
          <w:pgMar w:top="1440" w:right="1440" w:bottom="1440" w:left="1440" w:header="720" w:footer="720" w:gutter="0"/>
          <w:cols w:space="720"/>
          <w:docGrid w:linePitch="360"/>
        </w:sectPr>
      </w:pPr>
    </w:p>
    <w:p w:rsidRPr="005B7C5B" w:rsidR="001F441A" w:rsidP="0098526D" w:rsidRDefault="001F441A" w14:paraId="551543F6" w14:textId="77777777">
      <w:pPr>
        <w:pStyle w:val="Heading1"/>
        <w:numPr>
          <w:ilvl w:val="0"/>
          <w:numId w:val="0"/>
        </w:numPr>
      </w:pPr>
      <w:bookmarkStart w:name="_Toc44931553" w:id="108"/>
      <w:r w:rsidRPr="005B7C5B">
        <w:rPr>
          <w:rStyle w:val="Emphasis"/>
          <w:b/>
          <w:bCs w:val="0"/>
          <w:i w:val="0"/>
          <w:iCs w:val="0"/>
          <w:color w:val="auto"/>
        </w:rPr>
        <w:lastRenderedPageBreak/>
        <w:t xml:space="preserve">Attachment E: </w:t>
      </w:r>
      <w:r w:rsidRPr="005B7C5B">
        <w:t>Instructions for ETA – 9143 Pages 1 and 2</w:t>
      </w:r>
      <w:r w:rsidRPr="005B7C5B" w:rsidR="002501B0">
        <w:t xml:space="preserve"> and</w:t>
      </w:r>
      <w:r w:rsidRPr="005B7C5B">
        <w:t xml:space="preserve"> Attachments A</w:t>
      </w:r>
      <w:r w:rsidRPr="005B7C5B" w:rsidR="002501B0">
        <w:t>-</w:t>
      </w:r>
      <w:r w:rsidRPr="005B7C5B">
        <w:t>D</w:t>
      </w:r>
      <w:bookmarkEnd w:id="108"/>
    </w:p>
    <w:p w:rsidRPr="001C3663" w:rsidR="001F441A" w:rsidP="001C3663" w:rsidRDefault="001F441A" w14:paraId="2BDD0F55" w14:textId="77777777">
      <w:pPr>
        <w:spacing w:after="0" w:line="276" w:lineRule="auto"/>
        <w:rPr>
          <w:rFonts w:cs="Times New Roman"/>
        </w:rPr>
      </w:pPr>
    </w:p>
    <w:p w:rsidRPr="001C3663" w:rsidR="001F441A" w:rsidP="001C3663" w:rsidRDefault="001F441A" w14:paraId="5AA1F6FC" w14:textId="77777777">
      <w:pPr>
        <w:spacing w:after="0" w:line="276" w:lineRule="auto"/>
        <w:rPr>
          <w:rFonts w:cs="Times New Roman"/>
          <w:b/>
        </w:rPr>
      </w:pPr>
      <w:r w:rsidRPr="001C3663">
        <w:rPr>
          <w:rFonts w:cs="Times New Roman"/>
          <w:b/>
          <w:u w:val="single"/>
        </w:rPr>
        <w:t>EACH</w:t>
      </w:r>
      <w:r w:rsidRPr="001C3663">
        <w:rPr>
          <w:rFonts w:cs="Times New Roman"/>
          <w:b/>
        </w:rPr>
        <w:t xml:space="preserve"> qualified work site (as identified by address or parcel number) must have its own ETA-9143 with all required attachments</w:t>
      </w:r>
    </w:p>
    <w:p w:rsidRPr="001C3663" w:rsidR="001F441A" w:rsidP="001C3663" w:rsidRDefault="001F441A" w14:paraId="128D09DA" w14:textId="77777777">
      <w:pPr>
        <w:spacing w:after="0" w:line="276" w:lineRule="auto"/>
        <w:rPr>
          <w:rFonts w:cs="Times New Roman"/>
        </w:rPr>
      </w:pPr>
    </w:p>
    <w:p w:rsidRPr="001C3663" w:rsidR="001F441A" w:rsidP="001F441A" w:rsidRDefault="001F441A" w14:paraId="47BF9DAD" w14:textId="77777777">
      <w:pPr>
        <w:rPr>
          <w:rFonts w:cs="Times New Roman"/>
          <w:b/>
          <w:u w:val="single"/>
        </w:rPr>
      </w:pPr>
      <w:r w:rsidRPr="001C3663">
        <w:rPr>
          <w:rFonts w:cs="Times New Roman"/>
          <w:b/>
          <w:u w:val="single"/>
        </w:rPr>
        <w:t>Page 1 (Separate form required for each work site)</w:t>
      </w:r>
    </w:p>
    <w:p w:rsidRPr="001C3663" w:rsidR="001F441A" w:rsidP="001F441A" w:rsidRDefault="001F441A" w14:paraId="1D10D981" w14:textId="77777777">
      <w:pPr>
        <w:pStyle w:val="ListParagraph"/>
        <w:numPr>
          <w:ilvl w:val="0"/>
          <w:numId w:val="67"/>
        </w:numPr>
        <w:spacing w:after="0" w:line="240" w:lineRule="auto"/>
        <w:rPr>
          <w:rFonts w:cs="Times New Roman"/>
        </w:rPr>
      </w:pPr>
      <w:r w:rsidRPr="001C3663">
        <w:rPr>
          <w:rFonts w:cs="Times New Roman"/>
        </w:rPr>
        <w:t>Applicant Name – Name of the applicant/grantee listed on the SF-424</w:t>
      </w:r>
    </w:p>
    <w:p w:rsidRPr="001C3663" w:rsidR="001F441A" w:rsidP="001F441A" w:rsidRDefault="001F441A" w14:paraId="2A74F3AB" w14:textId="77777777">
      <w:pPr>
        <w:pStyle w:val="ListParagraph"/>
        <w:numPr>
          <w:ilvl w:val="0"/>
          <w:numId w:val="67"/>
        </w:numPr>
        <w:spacing w:after="0" w:line="240" w:lineRule="auto"/>
        <w:rPr>
          <w:rFonts w:cs="Times New Roman"/>
        </w:rPr>
      </w:pPr>
      <w:r w:rsidRPr="001C3663">
        <w:rPr>
          <w:rFonts w:cs="Times New Roman"/>
        </w:rPr>
        <w:t>Program/Project Name &amp; Address – Program/Project name and the physical mailing address of the applicant/grantee as listed on the SF-424</w:t>
      </w:r>
    </w:p>
    <w:p w:rsidRPr="001C3663" w:rsidR="001F441A" w:rsidP="001F441A" w:rsidRDefault="001F441A" w14:paraId="63B4BDBD" w14:textId="77777777">
      <w:pPr>
        <w:pStyle w:val="ListParagraph"/>
        <w:numPr>
          <w:ilvl w:val="0"/>
          <w:numId w:val="63"/>
        </w:numPr>
        <w:spacing w:after="0" w:line="240" w:lineRule="auto"/>
        <w:ind w:left="1440"/>
        <w:rPr>
          <w:rFonts w:cs="Times New Roman"/>
        </w:rPr>
      </w:pPr>
      <w:r w:rsidRPr="001C3663">
        <w:rPr>
          <w:rFonts w:cs="Times New Roman"/>
        </w:rPr>
        <w:t>The physical address of a single work site or parcel.</w:t>
      </w:r>
    </w:p>
    <w:p w:rsidRPr="001C3663" w:rsidR="001F441A" w:rsidP="001F441A" w:rsidRDefault="001F441A" w14:paraId="27DFD49A" w14:textId="77777777">
      <w:pPr>
        <w:pStyle w:val="ListParagraph"/>
        <w:numPr>
          <w:ilvl w:val="0"/>
          <w:numId w:val="63"/>
        </w:numPr>
        <w:spacing w:after="0" w:line="240" w:lineRule="auto"/>
        <w:ind w:left="1440"/>
        <w:rPr>
          <w:rFonts w:cs="Times New Roman"/>
        </w:rPr>
      </w:pPr>
      <w:r w:rsidRPr="001C3663">
        <w:rPr>
          <w:rFonts w:cs="Times New Roman"/>
        </w:rPr>
        <w:t>The number of housing units to be produced or renovated at that single property.</w:t>
      </w:r>
    </w:p>
    <w:p w:rsidRPr="001C3663" w:rsidR="001F441A" w:rsidP="001F441A" w:rsidRDefault="001F441A" w14:paraId="50EBE2B9" w14:textId="77777777">
      <w:pPr>
        <w:pStyle w:val="ListParagraph"/>
        <w:numPr>
          <w:ilvl w:val="0"/>
          <w:numId w:val="63"/>
        </w:numPr>
        <w:spacing w:after="0" w:line="240" w:lineRule="auto"/>
        <w:ind w:left="1440"/>
        <w:rPr>
          <w:rFonts w:cs="Times New Roman"/>
        </w:rPr>
      </w:pPr>
      <w:r w:rsidRPr="001C3663">
        <w:rPr>
          <w:rFonts w:cs="Times New Roman"/>
        </w:rPr>
        <w:t>Select the type(s) of housing to be produced.</w:t>
      </w:r>
    </w:p>
    <w:p w:rsidRPr="001C3663" w:rsidR="001F441A" w:rsidP="001F441A" w:rsidRDefault="001F441A" w14:paraId="0465B7B1" w14:textId="77777777">
      <w:pPr>
        <w:pStyle w:val="ListParagraph"/>
        <w:numPr>
          <w:ilvl w:val="0"/>
          <w:numId w:val="63"/>
        </w:numPr>
        <w:spacing w:after="0" w:line="240" w:lineRule="auto"/>
        <w:ind w:left="1440"/>
        <w:rPr>
          <w:rFonts w:cs="Times New Roman"/>
        </w:rPr>
      </w:pPr>
      <w:r w:rsidRPr="001C3663">
        <w:rPr>
          <w:rFonts w:cs="Times New Roman"/>
        </w:rPr>
        <w:t>Indicate whether or not the housing is for homeless, low-income, or very-low income persons.</w:t>
      </w:r>
    </w:p>
    <w:p w:rsidRPr="001C3663" w:rsidR="001F441A" w:rsidP="001F441A" w:rsidRDefault="001F441A" w14:paraId="4D44A4AB" w14:textId="77777777">
      <w:pPr>
        <w:pStyle w:val="ListParagraph"/>
        <w:numPr>
          <w:ilvl w:val="0"/>
          <w:numId w:val="63"/>
        </w:numPr>
        <w:spacing w:after="0" w:line="240" w:lineRule="auto"/>
        <w:ind w:left="1440"/>
        <w:rPr>
          <w:rFonts w:cs="Times New Roman"/>
        </w:rPr>
      </w:pPr>
      <w:r w:rsidRPr="001C3663">
        <w:rPr>
          <w:rFonts w:cs="Times New Roman"/>
        </w:rPr>
        <w:t xml:space="preserve">This field refers to Page 2, Individual Housing Project Site Estimate and Documentation of Resources.  Please see instructions for completing this attachment below.  </w:t>
      </w:r>
    </w:p>
    <w:p w:rsidRPr="001C3663" w:rsidR="001F441A" w:rsidP="001F441A" w:rsidRDefault="001F441A" w14:paraId="5D6E03C5" w14:textId="77777777">
      <w:pPr>
        <w:pStyle w:val="ListParagraph"/>
        <w:numPr>
          <w:ilvl w:val="0"/>
          <w:numId w:val="63"/>
        </w:numPr>
        <w:spacing w:after="0" w:line="240" w:lineRule="auto"/>
        <w:ind w:left="1440"/>
        <w:rPr>
          <w:rFonts w:cs="Times New Roman"/>
        </w:rPr>
      </w:pPr>
      <w:r w:rsidRPr="001C3663">
        <w:rPr>
          <w:rFonts w:cs="Times New Roman"/>
        </w:rPr>
        <w:t>Indicate if the site is new construction and/or rehabilitation.</w:t>
      </w:r>
    </w:p>
    <w:p w:rsidRPr="001C3663" w:rsidR="001F441A" w:rsidP="001F441A" w:rsidRDefault="001F441A" w14:paraId="609379A0" w14:textId="77777777">
      <w:pPr>
        <w:pStyle w:val="ListParagraph"/>
        <w:numPr>
          <w:ilvl w:val="0"/>
          <w:numId w:val="63"/>
        </w:numPr>
        <w:spacing w:after="0" w:line="240" w:lineRule="auto"/>
        <w:ind w:left="1440"/>
        <w:rPr>
          <w:rFonts w:cs="Times New Roman"/>
        </w:rPr>
      </w:pPr>
      <w:r w:rsidRPr="001C3663">
        <w:rPr>
          <w:rFonts w:cs="Times New Roman"/>
        </w:rPr>
        <w:lastRenderedPageBreak/>
        <w:t xml:space="preserve">If any of the units are currently occupied, select yes and provide a relocation narrative and label as Attachment C.  The requirements for Attachment C can be found below.  </w:t>
      </w:r>
    </w:p>
    <w:p w:rsidRPr="001C3663" w:rsidR="001F441A" w:rsidP="001F441A" w:rsidRDefault="001F441A" w14:paraId="14ADDFE5" w14:textId="77777777">
      <w:pPr>
        <w:pStyle w:val="ListParagraph"/>
        <w:numPr>
          <w:ilvl w:val="0"/>
          <w:numId w:val="63"/>
        </w:numPr>
        <w:spacing w:after="0" w:line="240" w:lineRule="auto"/>
        <w:ind w:left="1440"/>
        <w:rPr>
          <w:rFonts w:cs="Times New Roman"/>
        </w:rPr>
      </w:pPr>
      <w:r w:rsidRPr="001C3663">
        <w:rPr>
          <w:rFonts w:cs="Times New Roman"/>
        </w:rPr>
        <w:t>Write the name of the current owner of the property/work site.</w:t>
      </w:r>
    </w:p>
    <w:p w:rsidRPr="001C3663" w:rsidR="001F441A" w:rsidP="001F441A" w:rsidRDefault="001F441A" w14:paraId="6D7315D3" w14:textId="77777777">
      <w:pPr>
        <w:pStyle w:val="ListParagraph"/>
        <w:numPr>
          <w:ilvl w:val="0"/>
          <w:numId w:val="63"/>
        </w:numPr>
        <w:spacing w:after="0" w:line="240" w:lineRule="auto"/>
        <w:ind w:left="1440"/>
        <w:rPr>
          <w:rFonts w:cs="Times New Roman"/>
        </w:rPr>
      </w:pPr>
      <w:r w:rsidRPr="001C3663">
        <w:rPr>
          <w:rFonts w:cs="Times New Roman"/>
        </w:rPr>
        <w:t xml:space="preserve">This field refers to Attachment A, Documentation of Site Access.  The instructions for Attachment A can be found below.  </w:t>
      </w:r>
    </w:p>
    <w:p w:rsidRPr="001C3663" w:rsidR="001F441A" w:rsidP="001F441A" w:rsidRDefault="001F441A" w14:paraId="73194459" w14:textId="77777777">
      <w:pPr>
        <w:pStyle w:val="ListParagraph"/>
        <w:numPr>
          <w:ilvl w:val="0"/>
          <w:numId w:val="63"/>
        </w:numPr>
        <w:spacing w:after="0" w:line="240" w:lineRule="auto"/>
        <w:ind w:left="1440"/>
        <w:rPr>
          <w:rFonts w:cs="Times New Roman"/>
        </w:rPr>
      </w:pPr>
      <w:r w:rsidRPr="001C3663">
        <w:rPr>
          <w:rFonts w:cs="Times New Roman"/>
        </w:rPr>
        <w:t>This field refers to Attachment B, Detailed Work Description.  The instructions for Attachment B can be found below.</w:t>
      </w:r>
    </w:p>
    <w:p w:rsidRPr="001C3663" w:rsidR="001F441A" w:rsidP="001F441A" w:rsidRDefault="001F441A" w14:paraId="2B5FFE8C" w14:textId="77777777">
      <w:pPr>
        <w:pStyle w:val="ListParagraph"/>
        <w:numPr>
          <w:ilvl w:val="0"/>
          <w:numId w:val="63"/>
        </w:numPr>
        <w:spacing w:after="0" w:line="240" w:lineRule="auto"/>
        <w:ind w:left="1440"/>
        <w:rPr>
          <w:rFonts w:cs="Times New Roman"/>
        </w:rPr>
      </w:pPr>
      <w:r w:rsidRPr="001C3663">
        <w:rPr>
          <w:rFonts w:cs="Times New Roman"/>
        </w:rPr>
        <w:t>Name the entity who will own and manage the property after the work is complete.</w:t>
      </w:r>
    </w:p>
    <w:p w:rsidRPr="001C3663" w:rsidR="001F441A" w:rsidP="001C3663" w:rsidRDefault="001F441A" w14:paraId="1CB51036" w14:textId="77777777">
      <w:pPr>
        <w:pStyle w:val="Text1"/>
        <w:numPr>
          <w:ilvl w:val="0"/>
          <w:numId w:val="68"/>
        </w:numPr>
        <w:spacing w:line="240" w:lineRule="auto"/>
      </w:pPr>
      <w:r w:rsidRPr="001C3663">
        <w:t>Applicant Signature – Filled out, dated, and signed by a Grantor Signatory with their title and organization</w:t>
      </w:r>
    </w:p>
    <w:p w:rsidRPr="00D668C4" w:rsidR="001F441A" w:rsidP="001C3663" w:rsidRDefault="001F441A" w14:paraId="693BA8CD" w14:textId="77777777">
      <w:pPr>
        <w:pStyle w:val="Text1"/>
        <w:spacing w:line="240" w:lineRule="auto"/>
      </w:pPr>
    </w:p>
    <w:p w:rsidRPr="001C3663" w:rsidR="001F441A" w:rsidP="001F441A" w:rsidRDefault="001F441A" w14:paraId="30C7C1BA" w14:textId="77777777">
      <w:pPr>
        <w:rPr>
          <w:rFonts w:cs="Times New Roman"/>
          <w:b/>
          <w:u w:val="single"/>
        </w:rPr>
      </w:pPr>
      <w:r w:rsidRPr="001C3663">
        <w:rPr>
          <w:rFonts w:cs="Times New Roman"/>
          <w:b/>
          <w:u w:val="single"/>
        </w:rPr>
        <w:t>Page 2 (Separate form required for each work site)</w:t>
      </w:r>
    </w:p>
    <w:p w:rsidRPr="001C3663" w:rsidR="001F441A" w:rsidP="001F441A" w:rsidRDefault="001F441A" w14:paraId="7A5FBCB5" w14:textId="77777777">
      <w:pPr>
        <w:pStyle w:val="ListParagraph"/>
        <w:numPr>
          <w:ilvl w:val="0"/>
          <w:numId w:val="68"/>
        </w:numPr>
        <w:spacing w:after="0" w:line="240" w:lineRule="auto"/>
        <w:rPr>
          <w:rFonts w:cs="Times New Roman"/>
        </w:rPr>
      </w:pPr>
      <w:r w:rsidRPr="001C3663">
        <w:rPr>
          <w:rFonts w:cs="Times New Roman"/>
        </w:rPr>
        <w:t xml:space="preserve">Applicant Name – Name of the applicant/organization that is listed on the SF-424 </w:t>
      </w:r>
    </w:p>
    <w:p w:rsidRPr="001C3663" w:rsidR="001F441A" w:rsidP="001F441A" w:rsidRDefault="001F441A" w14:paraId="45D7582D" w14:textId="77777777">
      <w:pPr>
        <w:pStyle w:val="ListParagraph"/>
        <w:numPr>
          <w:ilvl w:val="0"/>
          <w:numId w:val="68"/>
        </w:numPr>
        <w:spacing w:after="0" w:line="240" w:lineRule="auto"/>
        <w:rPr>
          <w:rFonts w:cs="Times New Roman"/>
        </w:rPr>
      </w:pPr>
      <w:r w:rsidRPr="001C3663">
        <w:rPr>
          <w:rFonts w:cs="Times New Roman"/>
        </w:rPr>
        <w:t>Address of the Property – The work site physical address or parcel number</w:t>
      </w:r>
    </w:p>
    <w:p w:rsidRPr="001C3663" w:rsidR="001F441A" w:rsidP="001F441A" w:rsidRDefault="001F441A" w14:paraId="715E89E4" w14:textId="77777777">
      <w:pPr>
        <w:pStyle w:val="ListParagraph"/>
        <w:numPr>
          <w:ilvl w:val="0"/>
          <w:numId w:val="68"/>
        </w:numPr>
        <w:spacing w:after="0" w:line="240" w:lineRule="auto"/>
        <w:rPr>
          <w:rFonts w:cs="Times New Roman"/>
        </w:rPr>
      </w:pPr>
      <w:r w:rsidRPr="001C3663">
        <w:rPr>
          <w:rFonts w:cs="Times New Roman"/>
        </w:rPr>
        <w:t>Grant Activities/Resources – Provide the resource amounts and where they are coming from as it pertains to this site.  If YouthBuild grant funds are included, a separate attachment must be included to document the uses of YouthBuild grant funds.</w:t>
      </w:r>
    </w:p>
    <w:p w:rsidRPr="001C3663" w:rsidR="001F441A" w:rsidP="001F441A" w:rsidRDefault="001F441A" w14:paraId="52DCDDF9" w14:textId="77777777">
      <w:pPr>
        <w:pStyle w:val="ListParagraph"/>
        <w:numPr>
          <w:ilvl w:val="0"/>
          <w:numId w:val="68"/>
        </w:numPr>
        <w:spacing w:after="0" w:line="240" w:lineRule="auto"/>
        <w:rPr>
          <w:rFonts w:cs="Times New Roman"/>
        </w:rPr>
      </w:pPr>
      <w:r w:rsidRPr="001C3663">
        <w:rPr>
          <w:rFonts w:cs="Times New Roman"/>
        </w:rPr>
        <w:lastRenderedPageBreak/>
        <w:t xml:space="preserve">Documentation of Housing Resources – List all providers, whether they are providing cash or in-kind, the dollar value, and a letter of commitment for </w:t>
      </w:r>
      <w:r w:rsidRPr="001C3663">
        <w:rPr>
          <w:rFonts w:cs="Times New Roman"/>
          <w:b/>
        </w:rPr>
        <w:t>each</w:t>
      </w:r>
      <w:r w:rsidRPr="001C3663">
        <w:rPr>
          <w:rFonts w:cs="Times New Roman"/>
        </w:rPr>
        <w:t xml:space="preserve"> funding source.</w:t>
      </w:r>
    </w:p>
    <w:p w:rsidRPr="001C3663" w:rsidR="001F441A" w:rsidP="001F441A" w:rsidRDefault="001F441A" w14:paraId="7E3C73E4" w14:textId="77777777">
      <w:pPr>
        <w:pStyle w:val="ListParagraph"/>
        <w:numPr>
          <w:ilvl w:val="1"/>
          <w:numId w:val="64"/>
        </w:numPr>
        <w:spacing w:after="0" w:line="240" w:lineRule="auto"/>
        <w:rPr>
          <w:rFonts w:cs="Times New Roman"/>
        </w:rPr>
      </w:pPr>
      <w:r w:rsidRPr="001C3663">
        <w:rPr>
          <w:rFonts w:cs="Times New Roman"/>
        </w:rPr>
        <w:t>The commitment letter(s) sho</w:t>
      </w:r>
      <w:r w:rsidR="00AE73DB">
        <w:rPr>
          <w:rFonts w:cs="Times New Roman"/>
        </w:rPr>
        <w:t>uld be on organizational letter</w:t>
      </w:r>
      <w:r w:rsidRPr="001C3663">
        <w:rPr>
          <w:rFonts w:cs="Times New Roman"/>
        </w:rPr>
        <w:t>head with a signature and date.  Within the letter it should state what it is they are committing, whether it</w:t>
      </w:r>
      <w:r w:rsidR="00D656AF">
        <w:rPr>
          <w:rFonts w:cs="Times New Roman"/>
        </w:rPr>
        <w:t xml:space="preserve"> i</w:t>
      </w:r>
      <w:r w:rsidRPr="001C3663">
        <w:rPr>
          <w:rFonts w:cs="Times New Roman"/>
        </w:rPr>
        <w:t>s cash or in-kind, and the dollar value of the commitment.  The letter should also include the physical address of the site(s) where those contributions are being applied.</w:t>
      </w:r>
    </w:p>
    <w:p w:rsidRPr="001C3663" w:rsidR="001F441A" w:rsidP="001F441A" w:rsidRDefault="001F441A" w14:paraId="7036FB3E" w14:textId="77777777">
      <w:pPr>
        <w:pStyle w:val="ListParagraph"/>
        <w:numPr>
          <w:ilvl w:val="1"/>
          <w:numId w:val="64"/>
        </w:numPr>
        <w:spacing w:after="0" w:line="240" w:lineRule="auto"/>
        <w:ind w:left="720"/>
        <w:rPr>
          <w:rFonts w:cs="Times New Roman"/>
        </w:rPr>
      </w:pPr>
      <w:r w:rsidRPr="001C3663">
        <w:rPr>
          <w:rFonts w:cs="Times New Roman"/>
        </w:rPr>
        <w:t>Both charts on this form should add up to the same total.</w:t>
      </w:r>
    </w:p>
    <w:p w:rsidRPr="001C3663" w:rsidR="001F441A" w:rsidP="001F441A" w:rsidRDefault="001F441A" w14:paraId="08517ED3" w14:textId="77777777">
      <w:pPr>
        <w:rPr>
          <w:rFonts w:cs="Times New Roman"/>
          <w:b/>
          <w:u w:val="single"/>
        </w:rPr>
      </w:pPr>
    </w:p>
    <w:p w:rsidRPr="001C3663" w:rsidR="001F441A" w:rsidP="001F441A" w:rsidRDefault="001F441A" w14:paraId="397B1D86" w14:textId="77777777">
      <w:pPr>
        <w:rPr>
          <w:rFonts w:cs="Times New Roman"/>
          <w:b/>
          <w:u w:val="single"/>
        </w:rPr>
      </w:pPr>
      <w:r w:rsidRPr="001C3663">
        <w:rPr>
          <w:rFonts w:cs="Times New Roman"/>
          <w:b/>
          <w:u w:val="single"/>
        </w:rPr>
        <w:t>Attachment A (Separate form required for each work site) – labeled as Attachment A</w:t>
      </w:r>
    </w:p>
    <w:p w:rsidRPr="001C3663" w:rsidR="001F441A" w:rsidP="001F441A" w:rsidRDefault="001F441A" w14:paraId="43287259" w14:textId="77777777">
      <w:pPr>
        <w:pStyle w:val="ListParagraph"/>
        <w:numPr>
          <w:ilvl w:val="0"/>
          <w:numId w:val="72"/>
        </w:numPr>
        <w:spacing w:after="0" w:line="240" w:lineRule="auto"/>
        <w:rPr>
          <w:rFonts w:cs="Times New Roman"/>
        </w:rPr>
      </w:pPr>
      <w:r w:rsidRPr="001C3663">
        <w:rPr>
          <w:rFonts w:cs="Times New Roman"/>
        </w:rPr>
        <w:t>Submit Documentation of Access if the applicant/grantee is the owner:</w:t>
      </w:r>
    </w:p>
    <w:p w:rsidRPr="001C3663" w:rsidR="001F441A" w:rsidP="001F441A" w:rsidRDefault="001F441A" w14:paraId="01B7A3EA" w14:textId="77777777">
      <w:pPr>
        <w:pStyle w:val="ListParagraph"/>
        <w:numPr>
          <w:ilvl w:val="1"/>
          <w:numId w:val="73"/>
        </w:numPr>
        <w:spacing w:after="0" w:line="240" w:lineRule="auto"/>
        <w:rPr>
          <w:rFonts w:cs="Times New Roman"/>
        </w:rPr>
      </w:pPr>
      <w:r w:rsidRPr="001C3663">
        <w:rPr>
          <w:rFonts w:cs="Times New Roman"/>
        </w:rPr>
        <w:t xml:space="preserve">Supply a </w:t>
      </w:r>
      <w:r w:rsidR="00D656AF">
        <w:rPr>
          <w:rFonts w:cs="Times New Roman"/>
        </w:rPr>
        <w:t>d</w:t>
      </w:r>
      <w:r w:rsidRPr="001C3663">
        <w:rPr>
          <w:rFonts w:cs="Times New Roman"/>
        </w:rPr>
        <w:t>eed or tax bill.  The address in the documents must be consistent with all accompanying attachments for that particular work site.  A letter is not considered proof of ownership for grantee organizations.</w:t>
      </w:r>
    </w:p>
    <w:p w:rsidRPr="001C3663" w:rsidR="001F441A" w:rsidP="001F441A" w:rsidRDefault="001F441A" w14:paraId="7D180AD7" w14:textId="77777777">
      <w:pPr>
        <w:pStyle w:val="ListParagraph"/>
        <w:numPr>
          <w:ilvl w:val="0"/>
          <w:numId w:val="72"/>
        </w:numPr>
        <w:spacing w:after="0" w:line="240" w:lineRule="auto"/>
        <w:rPr>
          <w:rFonts w:cs="Times New Roman"/>
        </w:rPr>
      </w:pPr>
      <w:r w:rsidRPr="001C3663">
        <w:rPr>
          <w:rFonts w:cs="Times New Roman"/>
        </w:rPr>
        <w:t>Submit Documentation of Access if a third party owns the property:</w:t>
      </w:r>
    </w:p>
    <w:p w:rsidRPr="001C3663" w:rsidR="001F441A" w:rsidP="001F441A" w:rsidRDefault="001F441A" w14:paraId="1E64DB36" w14:textId="77777777">
      <w:pPr>
        <w:pStyle w:val="ListParagraph"/>
        <w:numPr>
          <w:ilvl w:val="0"/>
          <w:numId w:val="74"/>
        </w:numPr>
        <w:spacing w:after="0" w:line="240" w:lineRule="auto"/>
        <w:ind w:left="1440"/>
        <w:rPr>
          <w:rFonts w:cs="Times New Roman"/>
          <w:b/>
          <w:bCs/>
        </w:rPr>
      </w:pPr>
      <w:r w:rsidRPr="001C3663">
        <w:rPr>
          <w:rFonts w:cs="Times New Roman"/>
        </w:rPr>
        <w:t xml:space="preserve">Submit a letter from the property owner stating that YouthBuild participants will be allowed access to site(s) for onsite construction training.  If the third-party owner is an organization, the letter must be on the organization’s letterhead.  As with proof of ownership, the address must match on all accompanying </w:t>
      </w:r>
      <w:r w:rsidRPr="001C3663">
        <w:rPr>
          <w:rFonts w:cs="Times New Roman"/>
        </w:rPr>
        <w:lastRenderedPageBreak/>
        <w:t xml:space="preserve">attachments for that particular work site.  At a minimum, the letter of access must state </w:t>
      </w:r>
      <w:r w:rsidR="00D656AF">
        <w:rPr>
          <w:rFonts w:cs="Times New Roman"/>
        </w:rPr>
        <w:t>(</w:t>
      </w:r>
      <w:r w:rsidRPr="001C3663">
        <w:rPr>
          <w:rFonts w:cs="Times New Roman"/>
        </w:rPr>
        <w:t xml:space="preserve">a) the name of the owner, explicitly stating that they own the property, </w:t>
      </w:r>
      <w:r w:rsidR="00D656AF">
        <w:rPr>
          <w:rFonts w:cs="Times New Roman"/>
        </w:rPr>
        <w:t>(</w:t>
      </w:r>
      <w:r w:rsidRPr="001C3663">
        <w:rPr>
          <w:rFonts w:cs="Times New Roman"/>
        </w:rPr>
        <w:t xml:space="preserve">b) complete address of the property, </w:t>
      </w:r>
      <w:r w:rsidR="00D656AF">
        <w:rPr>
          <w:rFonts w:cs="Times New Roman"/>
        </w:rPr>
        <w:t>(</w:t>
      </w:r>
      <w:r w:rsidRPr="001C3663">
        <w:rPr>
          <w:rFonts w:cs="Times New Roman"/>
        </w:rPr>
        <w:t xml:space="preserve">c) verification of access to the property, </w:t>
      </w:r>
      <w:r w:rsidR="00D656AF">
        <w:rPr>
          <w:rFonts w:cs="Times New Roman"/>
        </w:rPr>
        <w:t>(</w:t>
      </w:r>
      <w:r w:rsidRPr="001C3663">
        <w:rPr>
          <w:rFonts w:cs="Times New Roman"/>
        </w:rPr>
        <w:t xml:space="preserve">d) signature of owner, and </w:t>
      </w:r>
      <w:r w:rsidR="00D656AF">
        <w:rPr>
          <w:rFonts w:cs="Times New Roman"/>
        </w:rPr>
        <w:t>(</w:t>
      </w:r>
      <w:r w:rsidRPr="001C3663">
        <w:rPr>
          <w:rFonts w:cs="Times New Roman"/>
        </w:rPr>
        <w:t xml:space="preserve">e) date (using current date). </w:t>
      </w:r>
    </w:p>
    <w:p w:rsidRPr="001C3663" w:rsidR="001F441A" w:rsidP="001F441A" w:rsidRDefault="001F441A" w14:paraId="1E3A6FD3" w14:textId="77777777">
      <w:pPr>
        <w:pStyle w:val="ListParagraph"/>
        <w:numPr>
          <w:ilvl w:val="0"/>
          <w:numId w:val="66"/>
        </w:numPr>
        <w:spacing w:after="0" w:line="240" w:lineRule="auto"/>
        <w:rPr>
          <w:rFonts w:cs="Times New Roman"/>
        </w:rPr>
      </w:pPr>
      <w:r w:rsidRPr="001C3663">
        <w:rPr>
          <w:rFonts w:cs="Times New Roman"/>
        </w:rPr>
        <w:t>Submit Documentation of Access if the applicant has a contract or option to purchase the property:</w:t>
      </w:r>
    </w:p>
    <w:p w:rsidRPr="001C3663" w:rsidR="001F441A" w:rsidP="001F441A" w:rsidRDefault="001F441A" w14:paraId="42E0B6E3" w14:textId="77777777">
      <w:pPr>
        <w:pStyle w:val="ListParagraph"/>
        <w:numPr>
          <w:ilvl w:val="1"/>
          <w:numId w:val="66"/>
        </w:numPr>
        <w:spacing w:after="0" w:line="240" w:lineRule="auto"/>
        <w:rPr>
          <w:rFonts w:cs="Times New Roman"/>
        </w:rPr>
      </w:pPr>
      <w:r w:rsidRPr="001C3663">
        <w:rPr>
          <w:rFonts w:cs="Times New Roman"/>
        </w:rPr>
        <w:t>Submit a copy of the contract or option.</w:t>
      </w:r>
    </w:p>
    <w:p w:rsidRPr="001C3663" w:rsidR="001F441A" w:rsidP="001F441A" w:rsidRDefault="001F441A" w14:paraId="41D4F603" w14:textId="77777777">
      <w:pPr>
        <w:rPr>
          <w:rFonts w:cs="Times New Roman"/>
        </w:rPr>
      </w:pPr>
    </w:p>
    <w:p w:rsidRPr="001C3663" w:rsidR="001F441A" w:rsidP="001F441A" w:rsidRDefault="001F441A" w14:paraId="21EE98E0" w14:textId="77777777">
      <w:pPr>
        <w:rPr>
          <w:rFonts w:cs="Times New Roman"/>
          <w:b/>
          <w:u w:val="single"/>
        </w:rPr>
      </w:pPr>
      <w:r w:rsidRPr="001C3663">
        <w:rPr>
          <w:rFonts w:cs="Times New Roman"/>
          <w:b/>
          <w:u w:val="single"/>
        </w:rPr>
        <w:t>Attachment B (Separate form required for each work site) – labeled as Attachment B</w:t>
      </w:r>
    </w:p>
    <w:p w:rsidRPr="001C3663" w:rsidR="001F441A" w:rsidP="001F441A" w:rsidRDefault="001F441A" w14:paraId="596B7D4D" w14:textId="77777777">
      <w:pPr>
        <w:pStyle w:val="ListParagraph"/>
        <w:numPr>
          <w:ilvl w:val="0"/>
          <w:numId w:val="70"/>
        </w:numPr>
        <w:spacing w:after="0" w:line="240" w:lineRule="auto"/>
        <w:rPr>
          <w:rFonts w:cs="Times New Roman"/>
        </w:rPr>
      </w:pPr>
      <w:r w:rsidRPr="001C3663">
        <w:rPr>
          <w:rFonts w:cs="Times New Roman"/>
        </w:rPr>
        <w:t xml:space="preserve">Detailed Work Description </w:t>
      </w:r>
    </w:p>
    <w:p w:rsidRPr="001C3663" w:rsidR="001F441A" w:rsidP="001F441A" w:rsidRDefault="001F441A" w14:paraId="0BB2C818" w14:textId="77777777">
      <w:pPr>
        <w:pStyle w:val="ListParagraph"/>
        <w:numPr>
          <w:ilvl w:val="1"/>
          <w:numId w:val="71"/>
        </w:numPr>
        <w:spacing w:after="0" w:line="240" w:lineRule="auto"/>
        <w:rPr>
          <w:rFonts w:cs="Times New Roman"/>
        </w:rPr>
      </w:pPr>
      <w:r w:rsidRPr="001C3663">
        <w:rPr>
          <w:rFonts w:cs="Times New Roman"/>
        </w:rPr>
        <w:t xml:space="preserve">Submit a detailed description of the roles and responsibilities and the specific construction training activities that </w:t>
      </w:r>
      <w:r w:rsidRPr="001C3663">
        <w:rPr>
          <w:rFonts w:cs="Times New Roman"/>
          <w:u w:val="single"/>
        </w:rPr>
        <w:t>youth</w:t>
      </w:r>
      <w:r w:rsidRPr="001C3663">
        <w:rPr>
          <w:rFonts w:cs="Times New Roman"/>
        </w:rPr>
        <w:t xml:space="preserve"> will perform as participants on the specified work site.</w:t>
      </w:r>
    </w:p>
    <w:p w:rsidRPr="001C3663" w:rsidR="001F441A" w:rsidP="001F441A" w:rsidRDefault="001F441A" w14:paraId="64B30161" w14:textId="77777777">
      <w:pPr>
        <w:rPr>
          <w:rFonts w:cs="Times New Roman"/>
          <w:b/>
          <w:u w:val="single"/>
        </w:rPr>
      </w:pPr>
    </w:p>
    <w:p w:rsidRPr="001C3663" w:rsidR="001F441A" w:rsidP="001F441A" w:rsidRDefault="001F441A" w14:paraId="4248DD13" w14:textId="77777777">
      <w:pPr>
        <w:rPr>
          <w:rFonts w:cs="Times New Roman"/>
          <w:b/>
          <w:u w:val="single"/>
        </w:rPr>
      </w:pPr>
      <w:r w:rsidRPr="001C3663">
        <w:rPr>
          <w:rFonts w:cs="Times New Roman"/>
          <w:b/>
          <w:u w:val="single"/>
        </w:rPr>
        <w:t>Attachment C (Only required if a work site is currently occupied – separate form required for each occupied work site) – labeled as Attachment C</w:t>
      </w:r>
    </w:p>
    <w:p w:rsidRPr="001C3663" w:rsidR="001F441A" w:rsidP="001F441A" w:rsidRDefault="001F441A" w14:paraId="0055FEE4" w14:textId="77777777">
      <w:pPr>
        <w:pStyle w:val="ListParagraph"/>
        <w:numPr>
          <w:ilvl w:val="0"/>
          <w:numId w:val="65"/>
        </w:numPr>
        <w:spacing w:after="0" w:line="240" w:lineRule="auto"/>
        <w:rPr>
          <w:rFonts w:cs="Times New Roman"/>
        </w:rPr>
      </w:pPr>
      <w:r w:rsidRPr="001C3663">
        <w:rPr>
          <w:rFonts w:cs="Times New Roman"/>
        </w:rPr>
        <w:t>Submit a narrative that</w:t>
      </w:r>
      <w:r w:rsidR="00D656AF">
        <w:rPr>
          <w:rFonts w:cs="Times New Roman"/>
        </w:rPr>
        <w:t xml:space="preserve"> includes the following</w:t>
      </w:r>
      <w:r w:rsidRPr="001C3663">
        <w:rPr>
          <w:rFonts w:cs="Times New Roman"/>
        </w:rPr>
        <w:t>:</w:t>
      </w:r>
    </w:p>
    <w:p w:rsidRPr="001C3663" w:rsidR="001F441A" w:rsidP="001F441A" w:rsidRDefault="00833E49" w14:paraId="7E203443" w14:textId="77777777">
      <w:pPr>
        <w:pStyle w:val="ListParagraph"/>
        <w:numPr>
          <w:ilvl w:val="1"/>
          <w:numId w:val="69"/>
        </w:numPr>
        <w:spacing w:after="0" w:line="240" w:lineRule="auto"/>
        <w:rPr>
          <w:rFonts w:cs="Times New Roman"/>
        </w:rPr>
      </w:pPr>
      <w:r>
        <w:rPr>
          <w:rFonts w:cs="Times New Roman"/>
        </w:rPr>
        <w:t>T</w:t>
      </w:r>
      <w:r w:rsidRPr="001C3663" w:rsidR="001F441A">
        <w:rPr>
          <w:rFonts w:cs="Times New Roman"/>
        </w:rPr>
        <w:t xml:space="preserve">he </w:t>
      </w:r>
      <w:r>
        <w:rPr>
          <w:rFonts w:cs="Times New Roman"/>
        </w:rPr>
        <w:t xml:space="preserve">identity of the </w:t>
      </w:r>
      <w:r w:rsidRPr="001C3663" w:rsidR="001F441A">
        <w:rPr>
          <w:rFonts w:cs="Times New Roman"/>
        </w:rPr>
        <w:t>individual(s) or organization occupying the property on the date of submission of this application</w:t>
      </w:r>
    </w:p>
    <w:p w:rsidRPr="001C3663" w:rsidR="001F441A" w:rsidP="001F441A" w:rsidRDefault="00833E49" w14:paraId="3481DA77" w14:textId="77777777">
      <w:pPr>
        <w:pStyle w:val="ListParagraph"/>
        <w:numPr>
          <w:ilvl w:val="1"/>
          <w:numId w:val="69"/>
        </w:numPr>
        <w:spacing w:after="0" w:line="240" w:lineRule="auto"/>
        <w:rPr>
          <w:rFonts w:cs="Times New Roman"/>
        </w:rPr>
      </w:pPr>
      <w:r>
        <w:rPr>
          <w:rFonts w:cs="Times New Roman"/>
        </w:rPr>
        <w:lastRenderedPageBreak/>
        <w:t>W</w:t>
      </w:r>
      <w:r w:rsidRPr="001C3663" w:rsidR="001F441A">
        <w:rPr>
          <w:rFonts w:cs="Times New Roman"/>
        </w:rPr>
        <w:t xml:space="preserve">hether relocation of occupants is necessary and rationale for determination.  If relocation is necessary, </w:t>
      </w:r>
      <w:r>
        <w:rPr>
          <w:rFonts w:cs="Times New Roman"/>
        </w:rPr>
        <w:t>provide the following</w:t>
      </w:r>
      <w:r w:rsidRPr="001C3663" w:rsidR="001F441A">
        <w:rPr>
          <w:rFonts w:cs="Times New Roman"/>
        </w:rPr>
        <w:t>:</w:t>
      </w:r>
    </w:p>
    <w:p w:rsidRPr="001C3663" w:rsidR="001F441A" w:rsidP="001F441A" w:rsidRDefault="001F441A" w14:paraId="74A6CD49" w14:textId="77777777">
      <w:pPr>
        <w:pStyle w:val="ListParagraph"/>
        <w:numPr>
          <w:ilvl w:val="1"/>
          <w:numId w:val="75"/>
        </w:numPr>
        <w:spacing w:after="0" w:line="240" w:lineRule="auto"/>
        <w:ind w:left="1800"/>
        <w:rPr>
          <w:rFonts w:cs="Times New Roman"/>
        </w:rPr>
      </w:pPr>
      <w:r w:rsidRPr="001C3663">
        <w:rPr>
          <w:rFonts w:cs="Times New Roman"/>
        </w:rPr>
        <w:t>Estimated cost of relocation</w:t>
      </w:r>
    </w:p>
    <w:p w:rsidRPr="001C3663" w:rsidR="001F441A" w:rsidP="001F441A" w:rsidRDefault="001F441A" w14:paraId="3E1E635A" w14:textId="77777777">
      <w:pPr>
        <w:pStyle w:val="ListParagraph"/>
        <w:numPr>
          <w:ilvl w:val="1"/>
          <w:numId w:val="75"/>
        </w:numPr>
        <w:spacing w:after="0" w:line="240" w:lineRule="auto"/>
        <w:ind w:left="1800"/>
        <w:rPr>
          <w:rFonts w:cs="Times New Roman"/>
        </w:rPr>
      </w:pPr>
      <w:r w:rsidRPr="001C3663">
        <w:rPr>
          <w:rFonts w:cs="Times New Roman"/>
        </w:rPr>
        <w:t>Funding source for relocation</w:t>
      </w:r>
    </w:p>
    <w:p w:rsidRPr="001C3663" w:rsidR="001F441A" w:rsidP="001F441A" w:rsidRDefault="001F441A" w14:paraId="2ED65B06" w14:textId="77777777">
      <w:pPr>
        <w:pStyle w:val="ListParagraph"/>
        <w:numPr>
          <w:ilvl w:val="1"/>
          <w:numId w:val="75"/>
        </w:numPr>
        <w:spacing w:after="0" w:line="240" w:lineRule="auto"/>
        <w:ind w:left="1800"/>
        <w:rPr>
          <w:rFonts w:cs="Times New Roman"/>
        </w:rPr>
      </w:pPr>
      <w:r w:rsidRPr="001C3663">
        <w:rPr>
          <w:rFonts w:cs="Times New Roman"/>
        </w:rPr>
        <w:t>Organization providing the relocation assistance, along with the contact person’s name and phone number</w:t>
      </w:r>
    </w:p>
    <w:p w:rsidRPr="001C3663" w:rsidR="001F441A" w:rsidP="001F441A" w:rsidRDefault="001F441A" w14:paraId="706EBB29" w14:textId="77777777">
      <w:pPr>
        <w:ind w:left="1080"/>
        <w:rPr>
          <w:rFonts w:cs="Times New Roman"/>
        </w:rPr>
      </w:pPr>
    </w:p>
    <w:p w:rsidRPr="001C3663" w:rsidR="001F441A" w:rsidP="001F441A" w:rsidRDefault="001F441A" w14:paraId="630F06C2" w14:textId="77777777">
      <w:pPr>
        <w:rPr>
          <w:rFonts w:cs="Times New Roman"/>
        </w:rPr>
      </w:pPr>
      <w:r w:rsidRPr="001C3663">
        <w:rPr>
          <w:rFonts w:cs="Times New Roman"/>
          <w:b/>
          <w:u w:val="single"/>
        </w:rPr>
        <w:t>Attachment D (Only required if YouthBuild grant funds are being used for construction materials – separate form required for each work site using YouthBuild grant funds) – labeled as Attachment D</w:t>
      </w:r>
    </w:p>
    <w:p w:rsidRPr="00833E49" w:rsidR="001F441A" w:rsidP="00EA66AE" w:rsidRDefault="001F441A" w14:paraId="52832BD9" w14:textId="77777777">
      <w:pPr>
        <w:pStyle w:val="ListParagraph"/>
        <w:numPr>
          <w:ilvl w:val="0"/>
          <w:numId w:val="76"/>
        </w:numPr>
        <w:spacing w:after="0" w:line="240" w:lineRule="auto"/>
        <w:rPr>
          <w:rFonts w:cs="Times New Roman"/>
        </w:rPr>
      </w:pPr>
      <w:r w:rsidRPr="001C3663">
        <w:rPr>
          <w:rFonts w:cs="Times New Roman"/>
        </w:rPr>
        <w:t>Submit a narrative that</w:t>
      </w:r>
      <w:r w:rsidR="00833E49">
        <w:rPr>
          <w:rFonts w:cs="Times New Roman"/>
        </w:rPr>
        <w:t xml:space="preserve"> d</w:t>
      </w:r>
      <w:r w:rsidRPr="00833E49">
        <w:rPr>
          <w:rFonts w:cs="Times New Roman"/>
        </w:rPr>
        <w:t>escribes applicable materials and costs. (Note: refer to TEGL 05-10, Change 1, “Match and Allowable Construction and Other Capital Asset Costs for the YouthBuild Program” for allowable and unallowable costs.)</w:t>
      </w:r>
    </w:p>
    <w:p w:rsidRPr="001C3663" w:rsidR="001F441A" w:rsidP="001F441A" w:rsidRDefault="001F441A" w14:paraId="0D3608D7" w14:textId="77777777">
      <w:pPr>
        <w:rPr>
          <w:rFonts w:cs="Times New Roman"/>
        </w:rPr>
      </w:pPr>
    </w:p>
    <w:p w:rsidRPr="00773E1F" w:rsidR="001F441A" w:rsidP="001F441A" w:rsidRDefault="001F441A" w14:paraId="6CFDCDE2" w14:textId="77777777">
      <w:pPr>
        <w:rPr>
          <w:rStyle w:val="Emphasis"/>
          <w:rFonts w:cs="Times New Roman"/>
          <w:b w:val="0"/>
          <w:i w:val="0"/>
          <w:color w:val="auto"/>
        </w:rPr>
      </w:pPr>
      <w:r w:rsidRPr="001C3663">
        <w:rPr>
          <w:rFonts w:eastAsia="Calibri" w:cs="Times New Roman"/>
          <w:b/>
        </w:rPr>
        <w:t xml:space="preserve">*The ETA-9143 form can be found here: </w:t>
      </w:r>
      <w:hyperlink w:history="1" r:id="rId95">
        <w:r w:rsidRPr="00773E1F" w:rsidR="002501B0">
          <w:rPr>
            <w:rStyle w:val="Hyperlink"/>
            <w:b/>
            <w:color w:val="auto"/>
            <w:u w:val="none"/>
          </w:rPr>
          <w:t>https://www.dol.gov/agencies/eta/youth/youthbuild/</w:t>
        </w:r>
      </w:hyperlink>
    </w:p>
    <w:p w:rsidRPr="00D668C4" w:rsidR="001F441A" w:rsidP="00360229" w:rsidRDefault="001F441A" w14:paraId="5FD056A1" w14:textId="77777777">
      <w:pPr>
        <w:pStyle w:val="Text3"/>
      </w:pPr>
    </w:p>
    <w:p w:rsidRPr="00D668C4" w:rsidR="00B43B23" w:rsidP="00360229" w:rsidRDefault="00B43B23" w14:paraId="56983E52" w14:textId="77777777">
      <w:pPr>
        <w:pStyle w:val="Text3"/>
      </w:pPr>
    </w:p>
    <w:p w:rsidRPr="00D668C4" w:rsidR="00B43B23" w:rsidP="00360229" w:rsidRDefault="00B43B23" w14:paraId="299BB5D8" w14:textId="77777777">
      <w:pPr>
        <w:pStyle w:val="Text3"/>
      </w:pPr>
    </w:p>
    <w:p w:rsidRPr="00D668C4" w:rsidR="00B43B23" w:rsidP="00360229" w:rsidRDefault="00B43B23" w14:paraId="559BE214" w14:textId="77777777">
      <w:pPr>
        <w:pStyle w:val="Text3"/>
      </w:pPr>
    </w:p>
    <w:p w:rsidRPr="00D668C4" w:rsidR="00B43B23" w:rsidP="00360229" w:rsidRDefault="00B43B23" w14:paraId="583D0576" w14:textId="77777777">
      <w:pPr>
        <w:pStyle w:val="Text3"/>
      </w:pPr>
    </w:p>
    <w:p w:rsidRPr="00D668C4" w:rsidR="00B43B23" w:rsidP="00360229" w:rsidRDefault="00B43B23" w14:paraId="380764CC" w14:textId="77777777">
      <w:pPr>
        <w:pStyle w:val="Text3"/>
      </w:pPr>
    </w:p>
    <w:p w:rsidRPr="00D668C4" w:rsidR="00B43B23" w:rsidP="00360229" w:rsidRDefault="00B43B23" w14:paraId="0EB2B34A" w14:textId="77777777">
      <w:pPr>
        <w:pStyle w:val="Text3"/>
      </w:pPr>
    </w:p>
    <w:p w:rsidRPr="00D668C4" w:rsidR="00B43B23" w:rsidP="00360229" w:rsidRDefault="00B43B23" w14:paraId="7894D4CD" w14:textId="77777777">
      <w:pPr>
        <w:pStyle w:val="Text3"/>
      </w:pPr>
    </w:p>
    <w:p w:rsidRPr="00D668C4" w:rsidR="00B43B23" w:rsidP="00360229" w:rsidRDefault="00B43B23" w14:paraId="00B4C226" w14:textId="77777777">
      <w:pPr>
        <w:pStyle w:val="Text3"/>
      </w:pPr>
    </w:p>
    <w:p w:rsidRPr="00D668C4" w:rsidR="00B43B23" w:rsidP="00360229" w:rsidRDefault="00B43B23" w14:paraId="3188E114" w14:textId="77777777">
      <w:pPr>
        <w:pStyle w:val="Text3"/>
      </w:pPr>
    </w:p>
    <w:p w:rsidRPr="00D668C4" w:rsidR="00B43B23" w:rsidP="00360229" w:rsidRDefault="00B43B23" w14:paraId="6B2F9BB9" w14:textId="77777777">
      <w:pPr>
        <w:pStyle w:val="Text3"/>
      </w:pPr>
    </w:p>
    <w:p w:rsidRPr="00D668C4" w:rsidR="00B43B23" w:rsidP="00360229" w:rsidRDefault="00B43B23" w14:paraId="1C75FD49" w14:textId="77777777">
      <w:pPr>
        <w:pStyle w:val="Text3"/>
      </w:pPr>
    </w:p>
    <w:p w:rsidRPr="00D668C4" w:rsidR="00B43B23" w:rsidP="00360229" w:rsidRDefault="00B43B23" w14:paraId="75829921" w14:textId="77777777">
      <w:pPr>
        <w:pStyle w:val="Text3"/>
      </w:pPr>
    </w:p>
    <w:p w:rsidRPr="00D668C4" w:rsidR="00B43B23" w:rsidP="00360229" w:rsidRDefault="00B43B23" w14:paraId="2E398F5C" w14:textId="77777777">
      <w:pPr>
        <w:pStyle w:val="Text3"/>
      </w:pPr>
    </w:p>
    <w:p w:rsidRPr="00D668C4" w:rsidR="00B43B23" w:rsidP="00360229" w:rsidRDefault="00B43B23" w14:paraId="713D8660" w14:textId="77777777">
      <w:pPr>
        <w:pStyle w:val="Text3"/>
      </w:pPr>
    </w:p>
    <w:p w:rsidRPr="00D668C4" w:rsidR="00B43B23" w:rsidP="00360229" w:rsidRDefault="00B43B23" w14:paraId="6058F56D" w14:textId="77777777">
      <w:pPr>
        <w:pStyle w:val="Text3"/>
      </w:pPr>
    </w:p>
    <w:p w:rsidRPr="00D668C4" w:rsidR="00B43B23" w:rsidP="00360229" w:rsidRDefault="00B43B23" w14:paraId="4FCC4DCF" w14:textId="77777777">
      <w:pPr>
        <w:pStyle w:val="Text3"/>
      </w:pPr>
    </w:p>
    <w:p w:rsidRPr="00D668C4" w:rsidR="00B43B23" w:rsidP="00360229" w:rsidRDefault="00B43B23" w14:paraId="6BD1D7A9" w14:textId="77777777">
      <w:pPr>
        <w:pStyle w:val="Text3"/>
      </w:pPr>
    </w:p>
    <w:p w:rsidRPr="00D668C4" w:rsidR="00B43B23" w:rsidP="00360229" w:rsidRDefault="00B43B23" w14:paraId="6C4B69F3" w14:textId="77777777">
      <w:pPr>
        <w:pStyle w:val="Text3"/>
      </w:pPr>
    </w:p>
    <w:p w:rsidRPr="00D668C4" w:rsidR="00B43B23" w:rsidP="00360229" w:rsidRDefault="00B43B23" w14:paraId="242C7D59" w14:textId="77777777">
      <w:pPr>
        <w:pStyle w:val="Text3"/>
      </w:pPr>
    </w:p>
    <w:p w:rsidRPr="00D668C4" w:rsidR="00B43B23" w:rsidP="00360229" w:rsidRDefault="00B43B23" w14:paraId="59D192BA" w14:textId="77777777">
      <w:pPr>
        <w:pStyle w:val="Text3"/>
      </w:pPr>
    </w:p>
    <w:p w:rsidRPr="00D668C4" w:rsidR="00B43B23" w:rsidP="00360229" w:rsidRDefault="00B43B23" w14:paraId="57F6C9C7" w14:textId="77777777">
      <w:pPr>
        <w:pStyle w:val="Text3"/>
      </w:pPr>
    </w:p>
    <w:p w:rsidRPr="00D668C4" w:rsidR="00B43B23" w:rsidP="00360229" w:rsidRDefault="00B43B23" w14:paraId="31A7B9D3" w14:textId="77777777">
      <w:pPr>
        <w:pStyle w:val="Text3"/>
      </w:pPr>
    </w:p>
    <w:p w:rsidRPr="00D668C4" w:rsidR="00B43B23" w:rsidP="00360229" w:rsidRDefault="00B43B23" w14:paraId="0A90A806" w14:textId="77777777">
      <w:pPr>
        <w:pStyle w:val="Text3"/>
      </w:pPr>
    </w:p>
    <w:p w:rsidRPr="00D668C4" w:rsidR="00B43B23" w:rsidP="00360229" w:rsidRDefault="00B43B23" w14:paraId="6A8AB5E2" w14:textId="77777777">
      <w:pPr>
        <w:pStyle w:val="Text3"/>
      </w:pPr>
    </w:p>
    <w:p w:rsidRPr="00D668C4" w:rsidR="00B43B23" w:rsidP="00360229" w:rsidRDefault="00B43B23" w14:paraId="667098C8" w14:textId="77777777">
      <w:pPr>
        <w:pStyle w:val="Text3"/>
      </w:pPr>
    </w:p>
    <w:p w:rsidRPr="00D668C4" w:rsidR="00B43B23" w:rsidP="00360229" w:rsidRDefault="00B43B23" w14:paraId="08A23043" w14:textId="77777777">
      <w:pPr>
        <w:pStyle w:val="Text3"/>
      </w:pPr>
    </w:p>
    <w:p w:rsidR="00D668C4" w:rsidRDefault="00D668C4" w14:paraId="51223AA1" w14:textId="77777777">
      <w:pPr>
        <w:rPr>
          <w:rFonts w:cs="Times New Roman"/>
          <w:szCs w:val="24"/>
        </w:rPr>
      </w:pPr>
      <w:r>
        <w:br w:type="page"/>
      </w:r>
    </w:p>
    <w:p w:rsidRPr="005B7C5B" w:rsidR="00B43B23" w:rsidP="0098526D" w:rsidRDefault="00B43B23" w14:paraId="2930067C" w14:textId="77777777">
      <w:pPr>
        <w:pStyle w:val="Heading1"/>
        <w:numPr>
          <w:ilvl w:val="0"/>
          <w:numId w:val="0"/>
        </w:numPr>
      </w:pPr>
      <w:bookmarkStart w:name="_Toc44931554" w:id="109"/>
      <w:r w:rsidRPr="005B7C5B">
        <w:rPr>
          <w:rStyle w:val="Emphasis"/>
          <w:b/>
          <w:bCs w:val="0"/>
          <w:i w:val="0"/>
          <w:iCs w:val="0"/>
          <w:color w:val="auto"/>
        </w:rPr>
        <w:lastRenderedPageBreak/>
        <w:t xml:space="preserve">Attachment F: </w:t>
      </w:r>
      <w:r w:rsidRPr="005B7C5B">
        <w:t>Chart of Past Performance template (Suggested) with example</w:t>
      </w:r>
      <w:bookmarkEnd w:id="109"/>
    </w:p>
    <w:p w:rsidRPr="001C3663" w:rsidR="00B43B23" w:rsidP="00360229" w:rsidRDefault="00B43B23" w14:paraId="32758E47" w14:textId="77777777">
      <w:pPr>
        <w:pStyle w:val="Text3"/>
        <w:rPr>
          <w:b/>
        </w:rPr>
      </w:pPr>
    </w:p>
    <w:p w:rsidRPr="001C3663" w:rsidR="00B43B23" w:rsidP="00B43B23" w:rsidRDefault="00B43B23" w14:paraId="62DFFB5A" w14:textId="77777777">
      <w:pPr>
        <w:rPr>
          <w:rFonts w:cs="Times New Roman"/>
          <w:szCs w:val="24"/>
        </w:rPr>
      </w:pPr>
      <w:r w:rsidRPr="001C3663">
        <w:rPr>
          <w:rFonts w:cs="Times New Roman"/>
          <w:szCs w:val="24"/>
        </w:rPr>
        <w:t>Note: Category B applicants must provide data from a previous project that completed within the last five years as of the closing date of this Announcement that is similar in size, scope, and relevance to the YouthBuild program.</w:t>
      </w:r>
    </w:p>
    <w:tbl>
      <w:tblPr>
        <w:tblW w:w="110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509"/>
        <w:gridCol w:w="1960"/>
        <w:gridCol w:w="2415"/>
        <w:gridCol w:w="3184"/>
        <w:gridCol w:w="2024"/>
      </w:tblGrid>
      <w:tr w:rsidRPr="00D668C4" w:rsidR="00B43B23" w:rsidTr="00C81CA5" w14:paraId="25028C7F" w14:textId="77777777">
        <w:trPr>
          <w:trHeight w:val="566"/>
          <w:jc w:val="center"/>
        </w:trPr>
        <w:tc>
          <w:tcPr>
            <w:tcW w:w="11092" w:type="dxa"/>
            <w:gridSpan w:val="5"/>
            <w:tcBorders>
              <w:top w:val="single" w:color="auto" w:sz="4" w:space="0"/>
              <w:left w:val="single" w:color="auto" w:sz="4" w:space="0"/>
              <w:bottom w:val="single" w:color="auto" w:sz="4" w:space="0"/>
              <w:right w:val="single" w:color="auto" w:sz="4" w:space="0"/>
            </w:tcBorders>
            <w:hideMark/>
          </w:tcPr>
          <w:p w:rsidRPr="001C3663" w:rsidR="00B43B23" w:rsidP="00A71664" w:rsidRDefault="00B43B23" w14:paraId="45BAA96D" w14:textId="77777777">
            <w:pPr>
              <w:rPr>
                <w:rFonts w:eastAsia="Calibri" w:cs="Times New Roman"/>
                <w:b/>
              </w:rPr>
            </w:pPr>
            <w:r w:rsidRPr="001C3663">
              <w:rPr>
                <w:rFonts w:eastAsia="Calibri" w:cs="Times New Roman"/>
                <w:b/>
              </w:rPr>
              <w:t>Name of Previous Grantor Organization:</w:t>
            </w:r>
          </w:p>
        </w:tc>
      </w:tr>
      <w:tr w:rsidRPr="00D668C4" w:rsidR="00B43B23" w:rsidTr="00C81CA5" w14:paraId="12D9F067" w14:textId="77777777">
        <w:trPr>
          <w:trHeight w:val="566"/>
          <w:jc w:val="center"/>
        </w:trPr>
        <w:tc>
          <w:tcPr>
            <w:tcW w:w="11092" w:type="dxa"/>
            <w:gridSpan w:val="5"/>
            <w:tcBorders>
              <w:top w:val="single" w:color="auto" w:sz="4" w:space="0"/>
              <w:left w:val="single" w:color="auto" w:sz="4" w:space="0"/>
              <w:bottom w:val="single" w:color="auto" w:sz="4" w:space="0"/>
              <w:right w:val="single" w:color="auto" w:sz="4" w:space="0"/>
            </w:tcBorders>
            <w:hideMark/>
          </w:tcPr>
          <w:p w:rsidRPr="001C3663" w:rsidR="00B43B23" w:rsidP="00A71664" w:rsidRDefault="00B43B23" w14:paraId="6DD4AC11" w14:textId="77777777">
            <w:pPr>
              <w:rPr>
                <w:rFonts w:eastAsia="Calibri" w:cs="Times New Roman"/>
                <w:b/>
              </w:rPr>
            </w:pPr>
            <w:r w:rsidRPr="001C3663">
              <w:rPr>
                <w:rFonts w:cs="Times New Roman"/>
                <w:b/>
                <w:bCs/>
                <w:szCs w:val="24"/>
              </w:rPr>
              <w:t>Grantor Contact - Name, Title, Organization, E-mail Address, and Telephone Number:</w:t>
            </w:r>
          </w:p>
        </w:tc>
      </w:tr>
      <w:tr w:rsidRPr="00D668C4" w:rsidR="00B43B23" w:rsidTr="00C81CA5" w14:paraId="689240E4" w14:textId="77777777">
        <w:trPr>
          <w:trHeight w:val="431"/>
          <w:jc w:val="center"/>
        </w:trPr>
        <w:tc>
          <w:tcPr>
            <w:tcW w:w="11092" w:type="dxa"/>
            <w:gridSpan w:val="5"/>
            <w:tcBorders>
              <w:top w:val="single" w:color="auto" w:sz="4" w:space="0"/>
              <w:left w:val="single" w:color="auto" w:sz="4" w:space="0"/>
              <w:bottom w:val="single" w:color="auto" w:sz="4" w:space="0"/>
              <w:right w:val="single" w:color="auto" w:sz="4" w:space="0"/>
            </w:tcBorders>
            <w:hideMark/>
          </w:tcPr>
          <w:p w:rsidRPr="001C3663" w:rsidR="00B43B23" w:rsidP="00A71664" w:rsidRDefault="00B43B23" w14:paraId="4DE86C5E" w14:textId="77777777">
            <w:pPr>
              <w:rPr>
                <w:rFonts w:eastAsia="Calibri" w:cs="Times New Roman"/>
                <w:b/>
              </w:rPr>
            </w:pPr>
            <w:r w:rsidRPr="001C3663">
              <w:rPr>
                <w:rFonts w:eastAsia="Calibri" w:cs="Times New Roman"/>
                <w:b/>
              </w:rPr>
              <w:t>Project Title</w:t>
            </w:r>
            <w:r w:rsidR="00214E18">
              <w:rPr>
                <w:rFonts w:eastAsia="Calibri" w:cs="Times New Roman"/>
                <w:b/>
              </w:rPr>
              <w:t xml:space="preserve"> </w:t>
            </w:r>
            <w:r w:rsidRPr="001C3663">
              <w:rPr>
                <w:rFonts w:eastAsia="Calibri" w:cs="Times New Roman"/>
                <w:b/>
              </w:rPr>
              <w:t>and Grant Number:</w:t>
            </w:r>
          </w:p>
        </w:tc>
      </w:tr>
      <w:tr w:rsidRPr="00D668C4" w:rsidR="00214E18" w:rsidTr="00C81CA5" w14:paraId="4C934703" w14:textId="77777777">
        <w:trPr>
          <w:trHeight w:val="431"/>
          <w:jc w:val="center"/>
        </w:trPr>
        <w:tc>
          <w:tcPr>
            <w:tcW w:w="11092" w:type="dxa"/>
            <w:gridSpan w:val="5"/>
            <w:tcBorders>
              <w:top w:val="single" w:color="auto" w:sz="4" w:space="0"/>
              <w:left w:val="single" w:color="auto" w:sz="4" w:space="0"/>
              <w:bottom w:val="single" w:color="auto" w:sz="4" w:space="0"/>
              <w:right w:val="single" w:color="auto" w:sz="4" w:space="0"/>
            </w:tcBorders>
          </w:tcPr>
          <w:p w:rsidRPr="001C3663" w:rsidR="00214E18" w:rsidP="00A71664" w:rsidRDefault="00214E18" w14:paraId="4DD05680" w14:textId="77777777">
            <w:pPr>
              <w:rPr>
                <w:rFonts w:eastAsia="Calibri" w:cs="Times New Roman"/>
                <w:b/>
              </w:rPr>
            </w:pPr>
            <w:r>
              <w:rPr>
                <w:rFonts w:eastAsia="Calibri" w:cs="Times New Roman"/>
                <w:b/>
              </w:rPr>
              <w:t>Funding Amount:</w:t>
            </w:r>
          </w:p>
        </w:tc>
      </w:tr>
      <w:tr w:rsidRPr="00D668C4" w:rsidR="00214E18" w:rsidTr="00C81CA5" w14:paraId="3EC7BB33" w14:textId="77777777">
        <w:trPr>
          <w:trHeight w:val="431"/>
          <w:jc w:val="center"/>
        </w:trPr>
        <w:tc>
          <w:tcPr>
            <w:tcW w:w="11092" w:type="dxa"/>
            <w:gridSpan w:val="5"/>
            <w:tcBorders>
              <w:top w:val="single" w:color="auto" w:sz="4" w:space="0"/>
              <w:left w:val="single" w:color="auto" w:sz="4" w:space="0"/>
              <w:bottom w:val="single" w:color="auto" w:sz="4" w:space="0"/>
              <w:right w:val="single" w:color="auto" w:sz="4" w:space="0"/>
            </w:tcBorders>
          </w:tcPr>
          <w:p w:rsidRPr="001C3663" w:rsidR="00214E18" w:rsidP="00A71664" w:rsidRDefault="00214E18" w14:paraId="4918281D" w14:textId="77777777">
            <w:pPr>
              <w:rPr>
                <w:rFonts w:eastAsia="Calibri" w:cs="Times New Roman"/>
                <w:b/>
              </w:rPr>
            </w:pPr>
            <w:r>
              <w:rPr>
                <w:rFonts w:eastAsia="Calibri" w:cs="Times New Roman"/>
                <w:b/>
              </w:rPr>
              <w:t>Project Period of Performance (Start and End Date):</w:t>
            </w:r>
          </w:p>
        </w:tc>
      </w:tr>
      <w:tr w:rsidRPr="00D668C4" w:rsidR="00214E18" w:rsidTr="00C81CA5" w14:paraId="3FE54F0C" w14:textId="77777777">
        <w:trPr>
          <w:trHeight w:val="431"/>
          <w:jc w:val="center"/>
        </w:trPr>
        <w:tc>
          <w:tcPr>
            <w:tcW w:w="11092" w:type="dxa"/>
            <w:gridSpan w:val="5"/>
            <w:tcBorders>
              <w:top w:val="single" w:color="auto" w:sz="4" w:space="0"/>
              <w:left w:val="single" w:color="auto" w:sz="4" w:space="0"/>
              <w:bottom w:val="single" w:color="auto" w:sz="4" w:space="0"/>
              <w:right w:val="single" w:color="auto" w:sz="4" w:space="0"/>
            </w:tcBorders>
          </w:tcPr>
          <w:p w:rsidRPr="001C3663" w:rsidR="00214E18" w:rsidP="00A71664" w:rsidRDefault="00214E18" w14:paraId="0F656521" w14:textId="77777777">
            <w:pPr>
              <w:rPr>
                <w:rFonts w:eastAsia="Calibri" w:cs="Times New Roman"/>
                <w:b/>
              </w:rPr>
            </w:pPr>
            <w:r>
              <w:rPr>
                <w:rFonts w:eastAsia="Calibri" w:cs="Times New Roman"/>
                <w:b/>
              </w:rPr>
              <w:t>Number of Participants Enrolled:</w:t>
            </w:r>
          </w:p>
        </w:tc>
      </w:tr>
      <w:tr w:rsidRPr="00D668C4" w:rsidR="00B43B23" w:rsidTr="00C81CA5" w14:paraId="02495823" w14:textId="77777777">
        <w:trPr>
          <w:trHeight w:val="431"/>
          <w:jc w:val="center"/>
        </w:trPr>
        <w:tc>
          <w:tcPr>
            <w:tcW w:w="11092" w:type="dxa"/>
            <w:gridSpan w:val="5"/>
            <w:tcBorders>
              <w:top w:val="single" w:color="auto" w:sz="4" w:space="0"/>
              <w:left w:val="single" w:color="auto" w:sz="4" w:space="0"/>
              <w:bottom w:val="single" w:color="auto" w:sz="4" w:space="0"/>
              <w:right w:val="single" w:color="auto" w:sz="4" w:space="0"/>
            </w:tcBorders>
          </w:tcPr>
          <w:p w:rsidRPr="001C3663" w:rsidR="00B43B23" w:rsidP="00A71664" w:rsidRDefault="00B43B23" w14:paraId="5B1651B4" w14:textId="77777777">
            <w:pPr>
              <w:rPr>
                <w:rFonts w:eastAsia="Calibri" w:cs="Times New Roman"/>
                <w:b/>
              </w:rPr>
            </w:pPr>
            <w:r w:rsidRPr="001C3663">
              <w:rPr>
                <w:rFonts w:eastAsia="Calibri" w:cs="Times New Roman"/>
                <w:b/>
              </w:rPr>
              <w:t>Type of Population Served:</w:t>
            </w:r>
          </w:p>
        </w:tc>
      </w:tr>
      <w:tr w:rsidRPr="00D668C4" w:rsidR="00B43B23" w:rsidTr="00C81CA5" w14:paraId="6C829C70" w14:textId="77777777">
        <w:trPr>
          <w:trHeight w:val="431"/>
          <w:jc w:val="center"/>
        </w:trPr>
        <w:tc>
          <w:tcPr>
            <w:tcW w:w="11092" w:type="dxa"/>
            <w:gridSpan w:val="5"/>
            <w:tcBorders>
              <w:top w:val="single" w:color="auto" w:sz="4" w:space="0"/>
              <w:left w:val="single" w:color="auto" w:sz="4" w:space="0"/>
              <w:bottom w:val="single" w:color="auto" w:sz="4" w:space="0"/>
              <w:right w:val="single" w:color="auto" w:sz="4" w:space="0"/>
            </w:tcBorders>
          </w:tcPr>
          <w:p w:rsidR="00214E18" w:rsidRDefault="00214E18" w14:paraId="52C6DFDA" w14:textId="77777777">
            <w:pPr>
              <w:rPr>
                <w:rFonts w:eastAsia="Calibri" w:cs="Times New Roman"/>
                <w:b/>
              </w:rPr>
            </w:pPr>
            <w:r>
              <w:rPr>
                <w:rFonts w:eastAsia="Calibri" w:cs="Times New Roman"/>
                <w:b/>
              </w:rPr>
              <w:t>Brief Description of Grant Project and Population Served:</w:t>
            </w:r>
          </w:p>
          <w:p w:rsidRPr="001C3663" w:rsidR="00B43B23" w:rsidRDefault="00B43B23" w14:paraId="32867D53" w14:textId="77777777">
            <w:pPr>
              <w:rPr>
                <w:rFonts w:eastAsia="Calibri" w:cs="Times New Roman"/>
                <w:b/>
              </w:rPr>
            </w:pPr>
          </w:p>
        </w:tc>
      </w:tr>
      <w:tr w:rsidRPr="00D668C4" w:rsidR="00B43B23" w:rsidTr="00C81CA5" w14:paraId="5F501B4A" w14:textId="77777777">
        <w:trPr>
          <w:trHeight w:val="566"/>
          <w:jc w:val="center"/>
        </w:trPr>
        <w:tc>
          <w:tcPr>
            <w:tcW w:w="11092" w:type="dxa"/>
            <w:gridSpan w:val="5"/>
            <w:tcBorders>
              <w:top w:val="single" w:color="auto" w:sz="4" w:space="0"/>
              <w:left w:val="single" w:color="auto" w:sz="4" w:space="0"/>
              <w:bottom w:val="single" w:color="auto" w:sz="4" w:space="0"/>
              <w:right w:val="single" w:color="auto" w:sz="4" w:space="0"/>
            </w:tcBorders>
            <w:hideMark/>
          </w:tcPr>
          <w:p w:rsidRPr="001C3663" w:rsidR="00B43B23" w:rsidP="00A71664" w:rsidRDefault="00B43B23" w14:paraId="69B852DF" w14:textId="77777777">
            <w:pPr>
              <w:jc w:val="center"/>
              <w:rPr>
                <w:rFonts w:eastAsia="Calibri" w:cs="Times New Roman"/>
                <w:b/>
              </w:rPr>
            </w:pPr>
            <w:r w:rsidRPr="001C3663">
              <w:rPr>
                <w:rFonts w:eastAsia="Calibri" w:cs="Times New Roman"/>
                <w:b/>
              </w:rPr>
              <w:t>Performance Goals</w:t>
            </w:r>
          </w:p>
        </w:tc>
      </w:tr>
      <w:tr w:rsidRPr="00D668C4" w:rsidR="00B43B23" w:rsidTr="00C81CA5" w14:paraId="47F30DF7" w14:textId="77777777">
        <w:trPr>
          <w:trHeight w:val="566"/>
          <w:jc w:val="center"/>
        </w:trPr>
        <w:tc>
          <w:tcPr>
            <w:tcW w:w="1509" w:type="dxa"/>
            <w:tcBorders>
              <w:top w:val="single" w:color="auto" w:sz="4" w:space="0"/>
              <w:left w:val="single" w:color="auto" w:sz="4" w:space="0"/>
              <w:bottom w:val="single" w:color="auto" w:sz="4" w:space="0"/>
              <w:right w:val="single" w:color="auto" w:sz="4" w:space="0"/>
            </w:tcBorders>
            <w:vAlign w:val="center"/>
            <w:hideMark/>
          </w:tcPr>
          <w:p w:rsidRPr="001C3663" w:rsidR="00B43B23" w:rsidP="00A71664" w:rsidRDefault="00B43B23" w14:paraId="1F33BD67" w14:textId="77777777">
            <w:pPr>
              <w:jc w:val="center"/>
              <w:rPr>
                <w:rFonts w:eastAsia="Calibri" w:cs="Times New Roman"/>
                <w:b/>
              </w:rPr>
            </w:pPr>
            <w:r w:rsidRPr="001C3663">
              <w:rPr>
                <w:rFonts w:eastAsia="Calibri" w:cs="Times New Roman"/>
                <w:b/>
              </w:rPr>
              <w:t>Metric</w:t>
            </w:r>
          </w:p>
        </w:tc>
        <w:tc>
          <w:tcPr>
            <w:tcW w:w="1960" w:type="dxa"/>
            <w:tcBorders>
              <w:top w:val="single" w:color="auto" w:sz="4" w:space="0"/>
              <w:left w:val="single" w:color="auto" w:sz="4" w:space="0"/>
              <w:bottom w:val="single" w:color="auto" w:sz="4" w:space="0"/>
              <w:right w:val="single" w:color="auto" w:sz="4" w:space="0"/>
            </w:tcBorders>
            <w:vAlign w:val="center"/>
            <w:hideMark/>
          </w:tcPr>
          <w:p w:rsidRPr="001C3663" w:rsidR="00B43B23" w:rsidP="00A71664" w:rsidRDefault="00B43B23" w14:paraId="1EF5D1E4" w14:textId="77777777">
            <w:pPr>
              <w:jc w:val="center"/>
              <w:rPr>
                <w:rFonts w:eastAsia="Calibri" w:cs="Times New Roman"/>
                <w:b/>
              </w:rPr>
            </w:pPr>
            <w:r w:rsidRPr="001C3663">
              <w:rPr>
                <w:rFonts w:eastAsia="Calibri" w:cs="Times New Roman"/>
                <w:b/>
              </w:rPr>
              <w:t xml:space="preserve">Total Number of Participants </w:t>
            </w:r>
            <w:r w:rsidR="00214E18">
              <w:rPr>
                <w:rFonts w:eastAsia="Calibri" w:cs="Times New Roman"/>
                <w:b/>
              </w:rPr>
              <w:t>(</w:t>
            </w:r>
            <w:r w:rsidRPr="001C3663">
              <w:rPr>
                <w:rFonts w:eastAsia="Calibri" w:cs="Times New Roman"/>
                <w:b/>
              </w:rPr>
              <w:t>Denominator of the Metri</w:t>
            </w:r>
            <w:r w:rsidR="00214E18">
              <w:rPr>
                <w:rFonts w:eastAsia="Calibri" w:cs="Times New Roman"/>
                <w:b/>
              </w:rPr>
              <w:t>c)</w:t>
            </w:r>
          </w:p>
        </w:tc>
        <w:tc>
          <w:tcPr>
            <w:tcW w:w="2415" w:type="dxa"/>
            <w:tcBorders>
              <w:top w:val="single" w:color="auto" w:sz="4" w:space="0"/>
              <w:left w:val="single" w:color="auto" w:sz="4" w:space="0"/>
              <w:bottom w:val="single" w:color="auto" w:sz="4" w:space="0"/>
              <w:right w:val="single" w:color="auto" w:sz="4" w:space="0"/>
            </w:tcBorders>
            <w:vAlign w:val="center"/>
          </w:tcPr>
          <w:p w:rsidRPr="001C3663" w:rsidR="00B43B23" w:rsidP="00A71664" w:rsidRDefault="00B43B23" w14:paraId="5781D784" w14:textId="77777777">
            <w:pPr>
              <w:jc w:val="center"/>
              <w:rPr>
                <w:rFonts w:eastAsia="Calibri" w:cs="Times New Roman"/>
                <w:sz w:val="20"/>
                <w:szCs w:val="20"/>
              </w:rPr>
            </w:pPr>
          </w:p>
          <w:p w:rsidRPr="001C3663" w:rsidR="00B43B23" w:rsidP="00A71664" w:rsidRDefault="00B43B23" w14:paraId="2B35CBEE" w14:textId="77777777">
            <w:pPr>
              <w:jc w:val="center"/>
              <w:rPr>
                <w:rFonts w:eastAsia="Calibri" w:cs="Times New Roman"/>
                <w:sz w:val="20"/>
                <w:szCs w:val="20"/>
              </w:rPr>
            </w:pPr>
            <w:r w:rsidRPr="001C3663">
              <w:rPr>
                <w:rFonts w:eastAsia="Calibri" w:cs="Times New Roman"/>
                <w:b/>
              </w:rPr>
              <w:t>Total Number of Participants Successfully Achieved this Metric</w:t>
            </w:r>
            <w:r w:rsidR="00214E18">
              <w:rPr>
                <w:rFonts w:eastAsia="Calibri" w:cs="Times New Roman"/>
                <w:b/>
              </w:rPr>
              <w:t xml:space="preserve"> (Numerator of this Metric)</w:t>
            </w:r>
          </w:p>
        </w:tc>
        <w:tc>
          <w:tcPr>
            <w:tcW w:w="3184" w:type="dxa"/>
            <w:tcBorders>
              <w:top w:val="single" w:color="auto" w:sz="4" w:space="0"/>
              <w:left w:val="single" w:color="auto" w:sz="4" w:space="0"/>
              <w:bottom w:val="single" w:color="auto" w:sz="4" w:space="0"/>
              <w:right w:val="single" w:color="auto" w:sz="4" w:space="0"/>
            </w:tcBorders>
            <w:vAlign w:val="center"/>
          </w:tcPr>
          <w:p w:rsidRPr="001C3663" w:rsidR="00B43B23" w:rsidP="00A71664" w:rsidRDefault="00B43B23" w14:paraId="49DD2F4B" w14:textId="77777777">
            <w:pPr>
              <w:jc w:val="center"/>
              <w:rPr>
                <w:rFonts w:eastAsia="Calibri" w:cs="Times New Roman"/>
                <w:b/>
              </w:rPr>
            </w:pPr>
          </w:p>
          <w:p w:rsidRPr="001C3663" w:rsidR="00B43B23" w:rsidP="00A71664" w:rsidRDefault="00B43B23" w14:paraId="456C352D" w14:textId="77777777">
            <w:pPr>
              <w:jc w:val="center"/>
              <w:rPr>
                <w:rFonts w:eastAsia="Calibri" w:cs="Times New Roman"/>
                <w:b/>
              </w:rPr>
            </w:pPr>
            <w:r w:rsidRPr="001C3663">
              <w:rPr>
                <w:rFonts w:eastAsia="Calibri" w:cs="Times New Roman"/>
                <w:b/>
              </w:rPr>
              <w:t xml:space="preserve"> Numerator</w:t>
            </w:r>
            <w:r w:rsidR="00214E18">
              <w:rPr>
                <w:rFonts w:eastAsia="Calibri" w:cs="Times New Roman"/>
                <w:b/>
              </w:rPr>
              <w:t xml:space="preserve"> of this Metric</w:t>
            </w:r>
            <w:r w:rsidRPr="001C3663">
              <w:rPr>
                <w:rFonts w:eastAsia="Calibri" w:cs="Times New Roman"/>
                <w:b/>
              </w:rPr>
              <w:t xml:space="preserve"> (number who achieved this metric) /Denominator for Metric</w:t>
            </w:r>
          </w:p>
        </w:tc>
        <w:tc>
          <w:tcPr>
            <w:tcW w:w="2024" w:type="dxa"/>
            <w:tcBorders>
              <w:top w:val="single" w:color="auto" w:sz="4" w:space="0"/>
              <w:left w:val="single" w:color="auto" w:sz="4" w:space="0"/>
              <w:bottom w:val="single" w:color="auto" w:sz="4" w:space="0"/>
              <w:right w:val="single" w:color="auto" w:sz="4" w:space="0"/>
            </w:tcBorders>
            <w:vAlign w:val="center"/>
            <w:hideMark/>
          </w:tcPr>
          <w:p w:rsidRPr="001C3663" w:rsidR="00B43B23" w:rsidP="00A71664" w:rsidRDefault="00B43B23" w14:paraId="6340CC86" w14:textId="77777777">
            <w:pPr>
              <w:jc w:val="center"/>
              <w:rPr>
                <w:rFonts w:eastAsia="Calibri" w:cs="Times New Roman"/>
                <w:sz w:val="20"/>
                <w:szCs w:val="20"/>
              </w:rPr>
            </w:pPr>
            <w:r w:rsidRPr="001C3663">
              <w:rPr>
                <w:rFonts w:eastAsia="Calibri" w:cs="Times New Roman"/>
                <w:b/>
              </w:rPr>
              <w:t>Percentage Rate of Actual Achievement</w:t>
            </w:r>
          </w:p>
        </w:tc>
      </w:tr>
      <w:tr w:rsidRPr="00D668C4" w:rsidR="00B43B23" w:rsidTr="00C81CA5" w14:paraId="3BEEA657" w14:textId="77777777">
        <w:trPr>
          <w:trHeight w:val="575"/>
          <w:jc w:val="center"/>
        </w:trPr>
        <w:tc>
          <w:tcPr>
            <w:tcW w:w="1509" w:type="dxa"/>
            <w:tcBorders>
              <w:top w:val="single" w:color="auto" w:sz="4" w:space="0"/>
              <w:left w:val="single" w:color="auto" w:sz="4" w:space="0"/>
              <w:bottom w:val="single" w:color="auto" w:sz="4" w:space="0"/>
              <w:right w:val="single" w:color="auto" w:sz="4" w:space="0"/>
            </w:tcBorders>
            <w:hideMark/>
          </w:tcPr>
          <w:p w:rsidRPr="001C3663" w:rsidR="00B43B23" w:rsidP="00A71664" w:rsidRDefault="00B43B23" w14:paraId="526B9C0A" w14:textId="77777777">
            <w:pPr>
              <w:rPr>
                <w:rFonts w:eastAsia="Calibri" w:cs="Times New Roman"/>
                <w:i/>
                <w:sz w:val="20"/>
                <w:szCs w:val="20"/>
              </w:rPr>
            </w:pPr>
            <w:r w:rsidRPr="001C3663">
              <w:rPr>
                <w:rFonts w:eastAsia="Calibri" w:cs="Times New Roman"/>
                <w:i/>
                <w:sz w:val="20"/>
                <w:szCs w:val="20"/>
              </w:rPr>
              <w:t>Example: Unsubsidized Employment Placement</w:t>
            </w:r>
          </w:p>
        </w:tc>
        <w:tc>
          <w:tcPr>
            <w:tcW w:w="1960" w:type="dxa"/>
            <w:tcBorders>
              <w:top w:val="single" w:color="auto" w:sz="4" w:space="0"/>
              <w:left w:val="single" w:color="auto" w:sz="4" w:space="0"/>
              <w:bottom w:val="single" w:color="auto" w:sz="4" w:space="0"/>
              <w:right w:val="single" w:color="auto" w:sz="4" w:space="0"/>
            </w:tcBorders>
            <w:hideMark/>
          </w:tcPr>
          <w:p w:rsidRPr="001C3663" w:rsidR="00B43B23" w:rsidP="00A71664" w:rsidRDefault="00B43B23" w14:paraId="054E0746" w14:textId="77777777">
            <w:pPr>
              <w:rPr>
                <w:rFonts w:eastAsia="Calibri" w:cs="Times New Roman"/>
                <w:i/>
              </w:rPr>
            </w:pPr>
            <w:r w:rsidRPr="001C3663">
              <w:rPr>
                <w:rFonts w:eastAsia="Calibri" w:cs="Times New Roman"/>
                <w:i/>
              </w:rPr>
              <w:t xml:space="preserve">        60</w:t>
            </w:r>
          </w:p>
        </w:tc>
        <w:tc>
          <w:tcPr>
            <w:tcW w:w="2415" w:type="dxa"/>
            <w:tcBorders>
              <w:top w:val="single" w:color="auto" w:sz="4" w:space="0"/>
              <w:left w:val="single" w:color="auto" w:sz="4" w:space="0"/>
              <w:bottom w:val="single" w:color="auto" w:sz="4" w:space="0"/>
              <w:right w:val="single" w:color="auto" w:sz="4" w:space="0"/>
            </w:tcBorders>
            <w:hideMark/>
          </w:tcPr>
          <w:p w:rsidRPr="001C3663" w:rsidR="00B43B23" w:rsidP="00A71664" w:rsidRDefault="00B43B23" w14:paraId="1D79C187" w14:textId="77777777">
            <w:pPr>
              <w:rPr>
                <w:rFonts w:eastAsia="Calibri" w:cs="Times New Roman"/>
                <w:i/>
              </w:rPr>
            </w:pPr>
            <w:r w:rsidRPr="001C3663">
              <w:rPr>
                <w:rFonts w:eastAsia="Calibri" w:cs="Times New Roman"/>
                <w:i/>
              </w:rPr>
              <w:t xml:space="preserve">                40</w:t>
            </w:r>
          </w:p>
        </w:tc>
        <w:tc>
          <w:tcPr>
            <w:tcW w:w="3184" w:type="dxa"/>
            <w:tcBorders>
              <w:top w:val="single" w:color="auto" w:sz="4" w:space="0"/>
              <w:left w:val="single" w:color="auto" w:sz="4" w:space="0"/>
              <w:bottom w:val="single" w:color="auto" w:sz="4" w:space="0"/>
              <w:right w:val="single" w:color="auto" w:sz="4" w:space="0"/>
            </w:tcBorders>
            <w:hideMark/>
          </w:tcPr>
          <w:p w:rsidRPr="001C3663" w:rsidR="00B43B23" w:rsidP="00A71664" w:rsidRDefault="00B43B23" w14:paraId="63021B40" w14:textId="77777777">
            <w:pPr>
              <w:rPr>
                <w:rFonts w:eastAsia="Calibri" w:cs="Times New Roman"/>
                <w:i/>
              </w:rPr>
            </w:pPr>
            <w:r w:rsidRPr="001C3663">
              <w:rPr>
                <w:rFonts w:eastAsia="Calibri" w:cs="Times New Roman"/>
                <w:i/>
              </w:rPr>
              <w:t xml:space="preserve">                     40/60</w:t>
            </w:r>
          </w:p>
        </w:tc>
        <w:tc>
          <w:tcPr>
            <w:tcW w:w="2024" w:type="dxa"/>
            <w:tcBorders>
              <w:top w:val="single" w:color="auto" w:sz="4" w:space="0"/>
              <w:left w:val="single" w:color="auto" w:sz="4" w:space="0"/>
              <w:bottom w:val="single" w:color="auto" w:sz="4" w:space="0"/>
              <w:right w:val="single" w:color="auto" w:sz="4" w:space="0"/>
            </w:tcBorders>
            <w:hideMark/>
          </w:tcPr>
          <w:p w:rsidRPr="001C3663" w:rsidR="00B43B23" w:rsidP="00A71664" w:rsidRDefault="00B43B23" w14:paraId="62DC63D4" w14:textId="77777777">
            <w:pPr>
              <w:rPr>
                <w:rFonts w:eastAsia="Calibri" w:cs="Times New Roman"/>
                <w:i/>
              </w:rPr>
            </w:pPr>
            <w:r w:rsidRPr="001C3663">
              <w:rPr>
                <w:rFonts w:eastAsia="Calibri" w:cs="Times New Roman"/>
                <w:i/>
              </w:rPr>
              <w:t xml:space="preserve">                  67%</w:t>
            </w:r>
          </w:p>
        </w:tc>
      </w:tr>
      <w:tr w:rsidRPr="00D668C4" w:rsidR="00B43B23" w:rsidTr="00C81CA5" w14:paraId="047DBCC4" w14:textId="77777777">
        <w:trPr>
          <w:trHeight w:val="575"/>
          <w:jc w:val="center"/>
        </w:trPr>
        <w:tc>
          <w:tcPr>
            <w:tcW w:w="1509" w:type="dxa"/>
            <w:tcBorders>
              <w:top w:val="single" w:color="auto" w:sz="4" w:space="0"/>
              <w:left w:val="single" w:color="auto" w:sz="4" w:space="0"/>
              <w:bottom w:val="single" w:color="auto" w:sz="4" w:space="0"/>
              <w:right w:val="single" w:color="auto" w:sz="4" w:space="0"/>
            </w:tcBorders>
            <w:hideMark/>
          </w:tcPr>
          <w:p w:rsidRPr="001C3663" w:rsidR="00B43B23" w:rsidP="003A7C15" w:rsidRDefault="00B43B23" w14:paraId="4D7027C7" w14:textId="77777777">
            <w:pPr>
              <w:rPr>
                <w:rFonts w:eastAsia="Calibri" w:cs="Times New Roman"/>
                <w:b/>
              </w:rPr>
            </w:pPr>
            <w:r w:rsidRPr="001C3663">
              <w:rPr>
                <w:rFonts w:eastAsia="Calibri" w:cs="Times New Roman"/>
                <w:sz w:val="20"/>
                <w:szCs w:val="20"/>
              </w:rPr>
              <w:t>1.  Employment/Education Placement</w:t>
            </w:r>
          </w:p>
        </w:tc>
        <w:tc>
          <w:tcPr>
            <w:tcW w:w="1960" w:type="dxa"/>
            <w:tcBorders>
              <w:top w:val="single" w:color="auto" w:sz="4" w:space="0"/>
              <w:left w:val="single" w:color="auto" w:sz="4" w:space="0"/>
              <w:bottom w:val="single" w:color="auto" w:sz="4" w:space="0"/>
              <w:right w:val="single" w:color="auto" w:sz="4" w:space="0"/>
            </w:tcBorders>
          </w:tcPr>
          <w:p w:rsidRPr="001C3663" w:rsidR="00B43B23" w:rsidP="00A71664" w:rsidRDefault="00B43B23" w14:paraId="62B2E4C4" w14:textId="77777777">
            <w:pPr>
              <w:rPr>
                <w:rFonts w:eastAsia="Calibri" w:cs="Times New Roman"/>
              </w:rPr>
            </w:pPr>
          </w:p>
        </w:tc>
        <w:tc>
          <w:tcPr>
            <w:tcW w:w="2415" w:type="dxa"/>
            <w:tcBorders>
              <w:top w:val="single" w:color="auto" w:sz="4" w:space="0"/>
              <w:left w:val="single" w:color="auto" w:sz="4" w:space="0"/>
              <w:bottom w:val="single" w:color="auto" w:sz="4" w:space="0"/>
              <w:right w:val="single" w:color="auto" w:sz="4" w:space="0"/>
            </w:tcBorders>
          </w:tcPr>
          <w:p w:rsidRPr="001C3663" w:rsidR="00B43B23" w:rsidP="00A71664" w:rsidRDefault="00B43B23" w14:paraId="03FF2D7D" w14:textId="77777777">
            <w:pPr>
              <w:rPr>
                <w:rFonts w:eastAsia="Calibri" w:cs="Times New Roman"/>
              </w:rPr>
            </w:pPr>
          </w:p>
        </w:tc>
        <w:tc>
          <w:tcPr>
            <w:tcW w:w="3184" w:type="dxa"/>
            <w:tcBorders>
              <w:top w:val="single" w:color="auto" w:sz="4" w:space="0"/>
              <w:left w:val="single" w:color="auto" w:sz="4" w:space="0"/>
              <w:bottom w:val="single" w:color="auto" w:sz="4" w:space="0"/>
              <w:right w:val="single" w:color="auto" w:sz="4" w:space="0"/>
            </w:tcBorders>
          </w:tcPr>
          <w:p w:rsidRPr="001C3663" w:rsidR="00B43B23" w:rsidP="00A71664" w:rsidRDefault="00B43B23" w14:paraId="6F80D8AB" w14:textId="77777777">
            <w:pPr>
              <w:rPr>
                <w:rFonts w:eastAsia="Calibri" w:cs="Times New Roman"/>
              </w:rPr>
            </w:pPr>
          </w:p>
        </w:tc>
        <w:tc>
          <w:tcPr>
            <w:tcW w:w="2024" w:type="dxa"/>
            <w:tcBorders>
              <w:top w:val="single" w:color="auto" w:sz="4" w:space="0"/>
              <w:left w:val="single" w:color="auto" w:sz="4" w:space="0"/>
              <w:bottom w:val="single" w:color="auto" w:sz="4" w:space="0"/>
              <w:right w:val="single" w:color="auto" w:sz="4" w:space="0"/>
            </w:tcBorders>
          </w:tcPr>
          <w:p w:rsidRPr="001C3663" w:rsidR="00B43B23" w:rsidP="00A71664" w:rsidRDefault="00B43B23" w14:paraId="3D05042B" w14:textId="77777777">
            <w:pPr>
              <w:rPr>
                <w:rFonts w:eastAsia="Calibri" w:cs="Times New Roman"/>
              </w:rPr>
            </w:pPr>
          </w:p>
        </w:tc>
      </w:tr>
      <w:tr w:rsidRPr="00D668C4" w:rsidR="00B43B23" w:rsidTr="00C81CA5" w14:paraId="790D9535" w14:textId="77777777">
        <w:trPr>
          <w:trHeight w:val="611"/>
          <w:jc w:val="center"/>
        </w:trPr>
        <w:tc>
          <w:tcPr>
            <w:tcW w:w="1509" w:type="dxa"/>
            <w:tcBorders>
              <w:top w:val="single" w:color="auto" w:sz="4" w:space="0"/>
              <w:left w:val="single" w:color="auto" w:sz="4" w:space="0"/>
              <w:bottom w:val="single" w:color="auto" w:sz="4" w:space="0"/>
              <w:right w:val="single" w:color="auto" w:sz="4" w:space="0"/>
            </w:tcBorders>
            <w:hideMark/>
          </w:tcPr>
          <w:p w:rsidRPr="001C3663" w:rsidR="00B43B23" w:rsidP="00A71664" w:rsidRDefault="00B43B23" w14:paraId="66BF6831" w14:textId="77777777">
            <w:pPr>
              <w:rPr>
                <w:rFonts w:eastAsia="Calibri" w:cs="Times New Roman"/>
                <w:b/>
              </w:rPr>
            </w:pPr>
            <w:r w:rsidRPr="001C3663">
              <w:rPr>
                <w:rFonts w:eastAsia="Calibri" w:cs="Times New Roman"/>
                <w:sz w:val="20"/>
                <w:szCs w:val="20"/>
              </w:rPr>
              <w:t>2.  [Name of Metric (i.e.  Degree/Certificate Attainment)]</w:t>
            </w:r>
          </w:p>
        </w:tc>
        <w:tc>
          <w:tcPr>
            <w:tcW w:w="1960" w:type="dxa"/>
            <w:tcBorders>
              <w:top w:val="single" w:color="auto" w:sz="4" w:space="0"/>
              <w:left w:val="single" w:color="auto" w:sz="4" w:space="0"/>
              <w:bottom w:val="single" w:color="auto" w:sz="4" w:space="0"/>
              <w:right w:val="single" w:color="auto" w:sz="4" w:space="0"/>
            </w:tcBorders>
          </w:tcPr>
          <w:p w:rsidRPr="001C3663" w:rsidR="00B43B23" w:rsidP="00A71664" w:rsidRDefault="00B43B23" w14:paraId="580D1A75" w14:textId="77777777">
            <w:pPr>
              <w:rPr>
                <w:rFonts w:eastAsia="Calibri" w:cs="Times New Roman"/>
              </w:rPr>
            </w:pPr>
          </w:p>
        </w:tc>
        <w:tc>
          <w:tcPr>
            <w:tcW w:w="2415" w:type="dxa"/>
            <w:tcBorders>
              <w:top w:val="single" w:color="auto" w:sz="4" w:space="0"/>
              <w:left w:val="single" w:color="auto" w:sz="4" w:space="0"/>
              <w:bottom w:val="single" w:color="auto" w:sz="4" w:space="0"/>
              <w:right w:val="single" w:color="auto" w:sz="4" w:space="0"/>
            </w:tcBorders>
          </w:tcPr>
          <w:p w:rsidRPr="001C3663" w:rsidR="00B43B23" w:rsidP="00A71664" w:rsidRDefault="00B43B23" w14:paraId="09BCE19C" w14:textId="77777777">
            <w:pPr>
              <w:rPr>
                <w:rFonts w:eastAsia="Calibri" w:cs="Times New Roman"/>
              </w:rPr>
            </w:pPr>
          </w:p>
        </w:tc>
        <w:tc>
          <w:tcPr>
            <w:tcW w:w="3184" w:type="dxa"/>
            <w:tcBorders>
              <w:top w:val="single" w:color="auto" w:sz="4" w:space="0"/>
              <w:left w:val="single" w:color="auto" w:sz="4" w:space="0"/>
              <w:bottom w:val="single" w:color="auto" w:sz="4" w:space="0"/>
              <w:right w:val="single" w:color="auto" w:sz="4" w:space="0"/>
            </w:tcBorders>
          </w:tcPr>
          <w:p w:rsidRPr="001C3663" w:rsidR="00B43B23" w:rsidP="00A71664" w:rsidRDefault="00B43B23" w14:paraId="2E27CEC0" w14:textId="77777777">
            <w:pPr>
              <w:rPr>
                <w:rFonts w:eastAsia="Calibri" w:cs="Times New Roman"/>
              </w:rPr>
            </w:pPr>
          </w:p>
        </w:tc>
        <w:tc>
          <w:tcPr>
            <w:tcW w:w="2024" w:type="dxa"/>
            <w:tcBorders>
              <w:top w:val="single" w:color="auto" w:sz="4" w:space="0"/>
              <w:left w:val="single" w:color="auto" w:sz="4" w:space="0"/>
              <w:bottom w:val="single" w:color="auto" w:sz="4" w:space="0"/>
              <w:right w:val="single" w:color="auto" w:sz="4" w:space="0"/>
            </w:tcBorders>
          </w:tcPr>
          <w:p w:rsidRPr="001C3663" w:rsidR="00B43B23" w:rsidP="00A71664" w:rsidRDefault="00B43B23" w14:paraId="4833749D" w14:textId="77777777">
            <w:pPr>
              <w:rPr>
                <w:rFonts w:eastAsia="Calibri" w:cs="Times New Roman"/>
              </w:rPr>
            </w:pPr>
          </w:p>
        </w:tc>
      </w:tr>
      <w:tr w:rsidRPr="00D668C4" w:rsidR="00B43B23" w:rsidTr="00C81CA5" w14:paraId="5226A3CB" w14:textId="77777777">
        <w:trPr>
          <w:trHeight w:val="539"/>
          <w:jc w:val="center"/>
        </w:trPr>
        <w:tc>
          <w:tcPr>
            <w:tcW w:w="1509" w:type="dxa"/>
            <w:tcBorders>
              <w:top w:val="single" w:color="auto" w:sz="4" w:space="0"/>
              <w:left w:val="single" w:color="auto" w:sz="4" w:space="0"/>
              <w:bottom w:val="single" w:color="auto" w:sz="4" w:space="0"/>
              <w:right w:val="single" w:color="auto" w:sz="4" w:space="0"/>
            </w:tcBorders>
            <w:hideMark/>
          </w:tcPr>
          <w:p w:rsidRPr="001C3663" w:rsidR="00B43B23" w:rsidP="00A71664" w:rsidRDefault="00B43B23" w14:paraId="1921FADB" w14:textId="77777777">
            <w:pPr>
              <w:rPr>
                <w:rFonts w:eastAsia="Calibri" w:cs="Times New Roman"/>
                <w:b/>
              </w:rPr>
            </w:pPr>
            <w:r w:rsidRPr="001C3663">
              <w:rPr>
                <w:rFonts w:eastAsia="Calibri" w:cs="Times New Roman"/>
                <w:sz w:val="20"/>
                <w:szCs w:val="20"/>
              </w:rPr>
              <w:t xml:space="preserve">4.  [Name of Metric (i.e. Retention in Education or Employment)] </w:t>
            </w:r>
          </w:p>
        </w:tc>
        <w:tc>
          <w:tcPr>
            <w:tcW w:w="1960" w:type="dxa"/>
            <w:tcBorders>
              <w:top w:val="single" w:color="auto" w:sz="4" w:space="0"/>
              <w:left w:val="single" w:color="auto" w:sz="4" w:space="0"/>
              <w:bottom w:val="single" w:color="auto" w:sz="4" w:space="0"/>
              <w:right w:val="single" w:color="auto" w:sz="4" w:space="0"/>
            </w:tcBorders>
          </w:tcPr>
          <w:p w:rsidRPr="001C3663" w:rsidR="00B43B23" w:rsidP="00A71664" w:rsidRDefault="00B43B23" w14:paraId="47A16CEA" w14:textId="77777777">
            <w:pPr>
              <w:rPr>
                <w:rFonts w:eastAsia="Calibri" w:cs="Times New Roman"/>
              </w:rPr>
            </w:pPr>
          </w:p>
        </w:tc>
        <w:tc>
          <w:tcPr>
            <w:tcW w:w="2415" w:type="dxa"/>
            <w:tcBorders>
              <w:top w:val="single" w:color="auto" w:sz="4" w:space="0"/>
              <w:left w:val="single" w:color="auto" w:sz="4" w:space="0"/>
              <w:bottom w:val="single" w:color="auto" w:sz="4" w:space="0"/>
              <w:right w:val="single" w:color="auto" w:sz="4" w:space="0"/>
            </w:tcBorders>
          </w:tcPr>
          <w:p w:rsidRPr="001C3663" w:rsidR="00B43B23" w:rsidP="00A71664" w:rsidRDefault="00B43B23" w14:paraId="16DC202E" w14:textId="77777777">
            <w:pPr>
              <w:rPr>
                <w:rFonts w:eastAsia="Calibri" w:cs="Times New Roman"/>
              </w:rPr>
            </w:pPr>
          </w:p>
        </w:tc>
        <w:tc>
          <w:tcPr>
            <w:tcW w:w="3184" w:type="dxa"/>
            <w:tcBorders>
              <w:top w:val="single" w:color="auto" w:sz="4" w:space="0"/>
              <w:left w:val="single" w:color="auto" w:sz="4" w:space="0"/>
              <w:bottom w:val="single" w:color="auto" w:sz="4" w:space="0"/>
              <w:right w:val="single" w:color="auto" w:sz="4" w:space="0"/>
            </w:tcBorders>
          </w:tcPr>
          <w:p w:rsidRPr="001C3663" w:rsidR="00B43B23" w:rsidP="00A71664" w:rsidRDefault="00B43B23" w14:paraId="15CB5004" w14:textId="77777777">
            <w:pPr>
              <w:rPr>
                <w:rFonts w:eastAsia="Calibri" w:cs="Times New Roman"/>
              </w:rPr>
            </w:pPr>
          </w:p>
        </w:tc>
        <w:tc>
          <w:tcPr>
            <w:tcW w:w="2024" w:type="dxa"/>
            <w:tcBorders>
              <w:top w:val="single" w:color="auto" w:sz="4" w:space="0"/>
              <w:left w:val="single" w:color="auto" w:sz="4" w:space="0"/>
              <w:bottom w:val="single" w:color="auto" w:sz="4" w:space="0"/>
              <w:right w:val="single" w:color="auto" w:sz="4" w:space="0"/>
            </w:tcBorders>
          </w:tcPr>
          <w:p w:rsidRPr="001C3663" w:rsidR="00B43B23" w:rsidP="00A71664" w:rsidRDefault="00B43B23" w14:paraId="33C971FC" w14:textId="77777777">
            <w:pPr>
              <w:rPr>
                <w:rFonts w:eastAsia="Calibri" w:cs="Times New Roman"/>
              </w:rPr>
            </w:pPr>
          </w:p>
        </w:tc>
      </w:tr>
    </w:tbl>
    <w:p w:rsidRPr="001C3663" w:rsidR="00B43B23" w:rsidP="00B43B23" w:rsidRDefault="00B43B23" w14:paraId="2F667505" w14:textId="77777777">
      <w:pPr>
        <w:ind w:left="2160"/>
        <w:rPr>
          <w:rStyle w:val="Strong"/>
          <w:rFonts w:eastAsia="Calibri" w:cs="Times New Roman"/>
          <w:b w:val="0"/>
        </w:rPr>
      </w:pPr>
    </w:p>
    <w:p w:rsidRPr="001C3663" w:rsidR="00B43B23" w:rsidP="00B43B23" w:rsidRDefault="00B43B23" w14:paraId="08A4053B" w14:textId="77777777">
      <w:pPr>
        <w:rPr>
          <w:rStyle w:val="Strong"/>
          <w:rFonts w:cs="Times New Roman"/>
        </w:rPr>
      </w:pPr>
      <w:r w:rsidRPr="001C3663">
        <w:rPr>
          <w:rStyle w:val="Strong"/>
          <w:rFonts w:cs="Times New Roman"/>
        </w:rPr>
        <w:t xml:space="preserve">_________________________________________________                          ________________      </w:t>
      </w:r>
    </w:p>
    <w:p w:rsidRPr="001C3663" w:rsidR="00B43B23" w:rsidP="00B43B23" w:rsidRDefault="00B43B23" w14:paraId="176955B1" w14:textId="77777777">
      <w:pPr>
        <w:rPr>
          <w:rStyle w:val="Strong"/>
          <w:rFonts w:cs="Times New Roman"/>
        </w:rPr>
      </w:pPr>
      <w:r w:rsidRPr="001C3663">
        <w:rPr>
          <w:rStyle w:val="Strong"/>
          <w:rFonts w:cs="Times New Roman"/>
        </w:rPr>
        <w:t xml:space="preserve">                    Grantor Signature (named above)                                                   Date Signed</w:t>
      </w:r>
    </w:p>
    <w:p w:rsidR="00B43B23" w:rsidP="00360229" w:rsidRDefault="00B43B23" w14:paraId="3F09360D" w14:textId="77777777">
      <w:pPr>
        <w:pStyle w:val="Text3"/>
      </w:pPr>
    </w:p>
    <w:p w:rsidR="00676752" w:rsidRDefault="00676752" w14:paraId="5F6B66E3" w14:textId="77777777">
      <w:pPr>
        <w:rPr>
          <w:rFonts w:cs="Times New Roman"/>
          <w:szCs w:val="24"/>
        </w:rPr>
      </w:pPr>
      <w:r>
        <w:br w:type="page"/>
      </w:r>
    </w:p>
    <w:p w:rsidRPr="005B7C5B" w:rsidR="007B417A" w:rsidP="0098526D" w:rsidRDefault="007B417A" w14:paraId="36570E52" w14:textId="77777777">
      <w:pPr>
        <w:pStyle w:val="Heading1"/>
        <w:numPr>
          <w:ilvl w:val="0"/>
          <w:numId w:val="0"/>
        </w:numPr>
      </w:pPr>
      <w:bookmarkStart w:name="_Toc44931555" w:id="110"/>
      <w:r w:rsidRPr="005B7C5B">
        <w:rPr>
          <w:rStyle w:val="Emphasis"/>
          <w:b/>
          <w:bCs w:val="0"/>
          <w:i w:val="0"/>
          <w:iCs w:val="0"/>
          <w:color w:val="auto"/>
        </w:rPr>
        <w:lastRenderedPageBreak/>
        <w:t>Attachment G:  Proposed WIOA Performance Outcomes Sample Chart</w:t>
      </w:r>
      <w:bookmarkEnd w:id="110"/>
    </w:p>
    <w:p w:rsidR="007B417A" w:rsidRDefault="007B417A" w14:paraId="44CD434B" w14:textId="77777777">
      <w:pPr>
        <w:rPr>
          <w:rStyle w:val="Emphasis"/>
          <w:i w:val="0"/>
          <w:color w:val="auto"/>
        </w:rPr>
      </w:pPr>
    </w:p>
    <w:tbl>
      <w:tblPr>
        <w:tblStyle w:val="TableGrid"/>
        <w:tblW w:w="9985" w:type="dxa"/>
        <w:tblLook w:val="04A0" w:firstRow="1" w:lastRow="0" w:firstColumn="1" w:lastColumn="0" w:noHBand="0" w:noVBand="1"/>
      </w:tblPr>
      <w:tblGrid>
        <w:gridCol w:w="5485"/>
        <w:gridCol w:w="2160"/>
        <w:gridCol w:w="2340"/>
      </w:tblGrid>
      <w:tr w:rsidR="007B417A" w:rsidTr="00981B3E" w14:paraId="51BCA8BD" w14:textId="77777777">
        <w:tc>
          <w:tcPr>
            <w:tcW w:w="5485" w:type="dxa"/>
          </w:tcPr>
          <w:p w:rsidR="007B417A" w:rsidRDefault="007B417A" w14:paraId="119B767B" w14:textId="77777777">
            <w:pPr>
              <w:rPr>
                <w:rStyle w:val="Emphasis"/>
                <w:i w:val="0"/>
                <w:color w:val="auto"/>
              </w:rPr>
            </w:pPr>
            <w:r>
              <w:rPr>
                <w:rStyle w:val="Emphasis"/>
                <w:i w:val="0"/>
                <w:color w:val="auto"/>
              </w:rPr>
              <w:t>Proposed WIOA Performance Outcome</w:t>
            </w:r>
          </w:p>
        </w:tc>
        <w:tc>
          <w:tcPr>
            <w:tcW w:w="2160" w:type="dxa"/>
          </w:tcPr>
          <w:p w:rsidRPr="007B417A" w:rsidR="007B417A" w:rsidRDefault="007B417A" w14:paraId="141D052F" w14:textId="77777777">
            <w:pPr>
              <w:rPr>
                <w:rStyle w:val="Emphasis"/>
                <w:i w:val="0"/>
                <w:color w:val="auto"/>
              </w:rPr>
            </w:pPr>
            <w:r w:rsidRPr="007B417A">
              <w:rPr>
                <w:rStyle w:val="Emphasis"/>
                <w:i w:val="0"/>
                <w:color w:val="auto"/>
              </w:rPr>
              <w:t>Goal</w:t>
            </w:r>
          </w:p>
        </w:tc>
        <w:tc>
          <w:tcPr>
            <w:tcW w:w="2340" w:type="dxa"/>
          </w:tcPr>
          <w:p w:rsidRPr="007B417A" w:rsidR="007B417A" w:rsidRDefault="007B417A" w14:paraId="385C8DE7" w14:textId="77777777">
            <w:pPr>
              <w:rPr>
                <w:rStyle w:val="Emphasis"/>
                <w:color w:val="auto"/>
              </w:rPr>
            </w:pPr>
            <w:r>
              <w:rPr>
                <w:rStyle w:val="Emphasis"/>
                <w:color w:val="auto"/>
              </w:rPr>
              <w:t>Example</w:t>
            </w:r>
          </w:p>
        </w:tc>
      </w:tr>
      <w:tr w:rsidR="007B417A" w:rsidTr="00981B3E" w14:paraId="2A84A69A" w14:textId="77777777">
        <w:tc>
          <w:tcPr>
            <w:tcW w:w="5485" w:type="dxa"/>
          </w:tcPr>
          <w:p w:rsidR="007B417A" w:rsidP="007B417A" w:rsidRDefault="007B417A" w14:paraId="4DA241FC" w14:textId="77777777">
            <w:pPr>
              <w:rPr>
                <w:rStyle w:val="Emphasis"/>
                <w:b w:val="0"/>
                <w:i w:val="0"/>
                <w:color w:val="auto"/>
              </w:rPr>
            </w:pPr>
            <w:r>
              <w:rPr>
                <w:rStyle w:val="Emphasis"/>
                <w:b w:val="0"/>
                <w:i w:val="0"/>
                <w:color w:val="auto"/>
              </w:rPr>
              <w:t xml:space="preserve">Enrollment </w:t>
            </w:r>
          </w:p>
        </w:tc>
        <w:tc>
          <w:tcPr>
            <w:tcW w:w="2160" w:type="dxa"/>
          </w:tcPr>
          <w:p w:rsidRPr="007B417A" w:rsidR="007B417A" w:rsidP="007B417A" w:rsidRDefault="007B417A" w14:paraId="64CA4CE4" w14:textId="77777777">
            <w:pPr>
              <w:rPr>
                <w:rStyle w:val="Emphasis"/>
                <w:b w:val="0"/>
                <w:i w:val="0"/>
                <w:color w:val="auto"/>
              </w:rPr>
            </w:pPr>
          </w:p>
        </w:tc>
        <w:tc>
          <w:tcPr>
            <w:tcW w:w="2340" w:type="dxa"/>
          </w:tcPr>
          <w:p w:rsidRPr="007B417A" w:rsidR="007B417A" w:rsidP="007B417A" w:rsidRDefault="007B417A" w14:paraId="3FF4B9B2" w14:textId="77777777">
            <w:pPr>
              <w:rPr>
                <w:rStyle w:val="Emphasis"/>
                <w:b w:val="0"/>
                <w:color w:val="auto"/>
              </w:rPr>
            </w:pPr>
            <w:r w:rsidRPr="007B417A">
              <w:rPr>
                <w:rStyle w:val="Emphasis"/>
                <w:b w:val="0"/>
                <w:color w:val="auto"/>
              </w:rPr>
              <w:t>100</w:t>
            </w:r>
          </w:p>
        </w:tc>
      </w:tr>
      <w:tr w:rsidR="007B417A" w:rsidTr="00981B3E" w14:paraId="4D779224" w14:textId="77777777">
        <w:tc>
          <w:tcPr>
            <w:tcW w:w="5485" w:type="dxa"/>
          </w:tcPr>
          <w:p w:rsidRPr="007B417A" w:rsidR="007B417A" w:rsidP="007B417A" w:rsidRDefault="007B417A" w14:paraId="3DF8199E" w14:textId="77777777">
            <w:pPr>
              <w:rPr>
                <w:rStyle w:val="Emphasis"/>
                <w:b w:val="0"/>
                <w:i w:val="0"/>
                <w:color w:val="auto"/>
              </w:rPr>
            </w:pPr>
            <w:r>
              <w:rPr>
                <w:rStyle w:val="Emphasis"/>
                <w:b w:val="0"/>
                <w:i w:val="0"/>
                <w:color w:val="auto"/>
              </w:rPr>
              <w:t>Placement into Employment or Education in the 2</w:t>
            </w:r>
            <w:r w:rsidRPr="007B417A">
              <w:rPr>
                <w:rStyle w:val="Emphasis"/>
                <w:b w:val="0"/>
                <w:i w:val="0"/>
                <w:color w:val="auto"/>
                <w:vertAlign w:val="superscript"/>
              </w:rPr>
              <w:t>nd</w:t>
            </w:r>
            <w:r>
              <w:rPr>
                <w:rStyle w:val="Emphasis"/>
                <w:b w:val="0"/>
                <w:i w:val="0"/>
                <w:color w:val="auto"/>
              </w:rPr>
              <w:t xml:space="preserve"> Quarter after Exit</w:t>
            </w:r>
          </w:p>
        </w:tc>
        <w:tc>
          <w:tcPr>
            <w:tcW w:w="2160" w:type="dxa"/>
          </w:tcPr>
          <w:p w:rsidRPr="007B417A" w:rsidR="007B417A" w:rsidP="007B417A" w:rsidRDefault="007B417A" w14:paraId="71FB9AA9" w14:textId="77777777">
            <w:pPr>
              <w:rPr>
                <w:rStyle w:val="Emphasis"/>
                <w:b w:val="0"/>
                <w:i w:val="0"/>
                <w:color w:val="auto"/>
              </w:rPr>
            </w:pPr>
          </w:p>
        </w:tc>
        <w:tc>
          <w:tcPr>
            <w:tcW w:w="2340" w:type="dxa"/>
          </w:tcPr>
          <w:p w:rsidRPr="007B417A" w:rsidR="007B417A" w:rsidP="007B417A" w:rsidRDefault="007B417A" w14:paraId="5C69448C" w14:textId="77777777">
            <w:pPr>
              <w:rPr>
                <w:rStyle w:val="Emphasis"/>
                <w:b w:val="0"/>
                <w:color w:val="auto"/>
              </w:rPr>
            </w:pPr>
            <w:r w:rsidRPr="007B417A">
              <w:rPr>
                <w:rStyle w:val="Emphasis"/>
                <w:b w:val="0"/>
                <w:color w:val="auto"/>
              </w:rPr>
              <w:t>75 participants, 75% (75/100)</w:t>
            </w:r>
          </w:p>
        </w:tc>
      </w:tr>
      <w:tr w:rsidR="007B417A" w:rsidTr="00981B3E" w14:paraId="71F7CE32" w14:textId="77777777">
        <w:tc>
          <w:tcPr>
            <w:tcW w:w="5485" w:type="dxa"/>
          </w:tcPr>
          <w:p w:rsidRPr="007B417A" w:rsidR="007B417A" w:rsidP="007B417A" w:rsidRDefault="007B417A" w14:paraId="7F2E3C67" w14:textId="77777777">
            <w:pPr>
              <w:rPr>
                <w:rStyle w:val="Emphasis"/>
                <w:b w:val="0"/>
                <w:i w:val="0"/>
                <w:color w:val="auto"/>
              </w:rPr>
            </w:pPr>
            <w:r>
              <w:rPr>
                <w:rStyle w:val="Emphasis"/>
                <w:b w:val="0"/>
                <w:i w:val="0"/>
                <w:color w:val="auto"/>
              </w:rPr>
              <w:t>Placement into Employment or Education in the 4</w:t>
            </w:r>
            <w:r w:rsidRPr="007B417A">
              <w:rPr>
                <w:rStyle w:val="Emphasis"/>
                <w:b w:val="0"/>
                <w:i w:val="0"/>
                <w:color w:val="auto"/>
                <w:vertAlign w:val="superscript"/>
              </w:rPr>
              <w:t>th</w:t>
            </w:r>
            <w:r>
              <w:rPr>
                <w:rStyle w:val="Emphasis"/>
                <w:b w:val="0"/>
                <w:i w:val="0"/>
                <w:color w:val="auto"/>
              </w:rPr>
              <w:t xml:space="preserve"> Quarter after Exit</w:t>
            </w:r>
          </w:p>
        </w:tc>
        <w:tc>
          <w:tcPr>
            <w:tcW w:w="2160" w:type="dxa"/>
          </w:tcPr>
          <w:p w:rsidRPr="007B417A" w:rsidR="007B417A" w:rsidP="007B417A" w:rsidRDefault="007B417A" w14:paraId="2BD026A4" w14:textId="77777777">
            <w:pPr>
              <w:rPr>
                <w:rStyle w:val="Emphasis"/>
                <w:b w:val="0"/>
                <w:i w:val="0"/>
                <w:color w:val="auto"/>
              </w:rPr>
            </w:pPr>
          </w:p>
        </w:tc>
        <w:tc>
          <w:tcPr>
            <w:tcW w:w="2340" w:type="dxa"/>
          </w:tcPr>
          <w:p w:rsidRPr="007B417A" w:rsidR="007B417A" w:rsidP="007B417A" w:rsidRDefault="007B417A" w14:paraId="6B6738B8" w14:textId="77777777">
            <w:pPr>
              <w:rPr>
                <w:rStyle w:val="Emphasis"/>
                <w:b w:val="0"/>
                <w:color w:val="auto"/>
              </w:rPr>
            </w:pPr>
            <w:r>
              <w:rPr>
                <w:rStyle w:val="Emphasis"/>
                <w:b w:val="0"/>
                <w:color w:val="auto"/>
              </w:rPr>
              <w:t>60 participants, 60% (60/100)</w:t>
            </w:r>
          </w:p>
        </w:tc>
      </w:tr>
      <w:tr w:rsidR="007B417A" w:rsidTr="00981B3E" w14:paraId="6FC82CBA" w14:textId="77777777">
        <w:tc>
          <w:tcPr>
            <w:tcW w:w="5485" w:type="dxa"/>
          </w:tcPr>
          <w:p w:rsidRPr="007B417A" w:rsidR="007B417A" w:rsidP="007B417A" w:rsidRDefault="007B417A" w14:paraId="4AAE4EF9" w14:textId="77777777">
            <w:pPr>
              <w:rPr>
                <w:rStyle w:val="Emphasis"/>
                <w:b w:val="0"/>
                <w:i w:val="0"/>
                <w:color w:val="auto"/>
              </w:rPr>
            </w:pPr>
            <w:r>
              <w:rPr>
                <w:rStyle w:val="Emphasis"/>
                <w:b w:val="0"/>
                <w:i w:val="0"/>
                <w:color w:val="auto"/>
              </w:rPr>
              <w:t>Median Earnings</w:t>
            </w:r>
          </w:p>
        </w:tc>
        <w:tc>
          <w:tcPr>
            <w:tcW w:w="2160" w:type="dxa"/>
          </w:tcPr>
          <w:p w:rsidRPr="007B417A" w:rsidR="007B417A" w:rsidP="007B417A" w:rsidRDefault="007B417A" w14:paraId="1C187536" w14:textId="77777777">
            <w:pPr>
              <w:rPr>
                <w:rStyle w:val="Emphasis"/>
                <w:b w:val="0"/>
                <w:i w:val="0"/>
                <w:color w:val="auto"/>
              </w:rPr>
            </w:pPr>
          </w:p>
        </w:tc>
        <w:tc>
          <w:tcPr>
            <w:tcW w:w="2340" w:type="dxa"/>
          </w:tcPr>
          <w:p w:rsidRPr="007B417A" w:rsidR="007B417A" w:rsidP="007B417A" w:rsidRDefault="007B417A" w14:paraId="7155486B" w14:textId="77777777">
            <w:pPr>
              <w:rPr>
                <w:rStyle w:val="Emphasis"/>
                <w:b w:val="0"/>
                <w:color w:val="auto"/>
              </w:rPr>
            </w:pPr>
            <w:r>
              <w:rPr>
                <w:rStyle w:val="Emphasis"/>
                <w:b w:val="0"/>
                <w:color w:val="auto"/>
              </w:rPr>
              <w:t>$4,200.00</w:t>
            </w:r>
          </w:p>
        </w:tc>
      </w:tr>
      <w:tr w:rsidR="007B417A" w:rsidTr="00981B3E" w14:paraId="5387D2C5" w14:textId="77777777">
        <w:tc>
          <w:tcPr>
            <w:tcW w:w="5485" w:type="dxa"/>
          </w:tcPr>
          <w:p w:rsidRPr="007B417A" w:rsidR="007B417A" w:rsidP="007B417A" w:rsidRDefault="007B417A" w14:paraId="6D68BF26" w14:textId="77777777">
            <w:pPr>
              <w:rPr>
                <w:rStyle w:val="Emphasis"/>
                <w:b w:val="0"/>
                <w:i w:val="0"/>
                <w:color w:val="auto"/>
              </w:rPr>
            </w:pPr>
            <w:r>
              <w:rPr>
                <w:rStyle w:val="Emphasis"/>
                <w:b w:val="0"/>
                <w:i w:val="0"/>
                <w:color w:val="auto"/>
              </w:rPr>
              <w:t>Credential Attainment</w:t>
            </w:r>
          </w:p>
        </w:tc>
        <w:tc>
          <w:tcPr>
            <w:tcW w:w="2160" w:type="dxa"/>
          </w:tcPr>
          <w:p w:rsidRPr="007B417A" w:rsidR="007B417A" w:rsidP="007B417A" w:rsidRDefault="007B417A" w14:paraId="6679FE14" w14:textId="77777777">
            <w:pPr>
              <w:rPr>
                <w:rStyle w:val="Emphasis"/>
                <w:b w:val="0"/>
                <w:i w:val="0"/>
                <w:color w:val="auto"/>
              </w:rPr>
            </w:pPr>
          </w:p>
        </w:tc>
        <w:tc>
          <w:tcPr>
            <w:tcW w:w="2340" w:type="dxa"/>
          </w:tcPr>
          <w:p w:rsidRPr="007B417A" w:rsidR="007B417A" w:rsidP="007B417A" w:rsidRDefault="007B417A" w14:paraId="7115270B" w14:textId="77777777">
            <w:pPr>
              <w:rPr>
                <w:rStyle w:val="Emphasis"/>
                <w:b w:val="0"/>
                <w:color w:val="auto"/>
              </w:rPr>
            </w:pPr>
            <w:r>
              <w:rPr>
                <w:rStyle w:val="Emphasis"/>
                <w:b w:val="0"/>
                <w:color w:val="auto"/>
              </w:rPr>
              <w:t>80 participants, 80% (80/100)</w:t>
            </w:r>
          </w:p>
        </w:tc>
      </w:tr>
      <w:tr w:rsidR="007B417A" w:rsidTr="00981B3E" w14:paraId="0A734916" w14:textId="77777777">
        <w:tc>
          <w:tcPr>
            <w:tcW w:w="5485" w:type="dxa"/>
          </w:tcPr>
          <w:p w:rsidRPr="007B417A" w:rsidR="007B417A" w:rsidP="007B417A" w:rsidRDefault="007B417A" w14:paraId="1CADC07C" w14:textId="77777777">
            <w:pPr>
              <w:rPr>
                <w:rStyle w:val="Emphasis"/>
                <w:b w:val="0"/>
                <w:i w:val="0"/>
                <w:color w:val="auto"/>
              </w:rPr>
            </w:pPr>
            <w:r>
              <w:rPr>
                <w:rStyle w:val="Emphasis"/>
                <w:b w:val="0"/>
                <w:i w:val="0"/>
                <w:color w:val="auto"/>
              </w:rPr>
              <w:t>Measurable Skill Gains</w:t>
            </w:r>
          </w:p>
        </w:tc>
        <w:tc>
          <w:tcPr>
            <w:tcW w:w="2160" w:type="dxa"/>
          </w:tcPr>
          <w:p w:rsidRPr="007B417A" w:rsidR="007B417A" w:rsidP="007B417A" w:rsidRDefault="007B417A" w14:paraId="50BE249F" w14:textId="77777777">
            <w:pPr>
              <w:rPr>
                <w:rStyle w:val="Emphasis"/>
                <w:b w:val="0"/>
                <w:i w:val="0"/>
                <w:color w:val="auto"/>
              </w:rPr>
            </w:pPr>
          </w:p>
        </w:tc>
        <w:tc>
          <w:tcPr>
            <w:tcW w:w="2340" w:type="dxa"/>
          </w:tcPr>
          <w:p w:rsidRPr="007B417A" w:rsidR="007B417A" w:rsidP="007B417A" w:rsidRDefault="007B417A" w14:paraId="298FBDDB" w14:textId="77777777">
            <w:pPr>
              <w:rPr>
                <w:rStyle w:val="Emphasis"/>
                <w:b w:val="0"/>
                <w:color w:val="auto"/>
              </w:rPr>
            </w:pPr>
            <w:r>
              <w:rPr>
                <w:rStyle w:val="Emphasis"/>
                <w:b w:val="0"/>
                <w:color w:val="auto"/>
              </w:rPr>
              <w:t>65 participants, 65% (65/100)</w:t>
            </w:r>
          </w:p>
        </w:tc>
      </w:tr>
      <w:tr w:rsidR="007B417A" w:rsidTr="00981B3E" w14:paraId="76523740" w14:textId="77777777">
        <w:tc>
          <w:tcPr>
            <w:tcW w:w="5485" w:type="dxa"/>
          </w:tcPr>
          <w:p w:rsidRPr="007B417A" w:rsidR="007B417A" w:rsidP="007B417A" w:rsidRDefault="007B417A" w14:paraId="03C79242" w14:textId="77777777">
            <w:pPr>
              <w:rPr>
                <w:rStyle w:val="Emphasis"/>
                <w:b w:val="0"/>
                <w:i w:val="0"/>
                <w:color w:val="auto"/>
              </w:rPr>
            </w:pPr>
            <w:r>
              <w:rPr>
                <w:rStyle w:val="Emphasis"/>
                <w:b w:val="0"/>
                <w:i w:val="0"/>
                <w:color w:val="auto"/>
              </w:rPr>
              <w:t>Effectiveness in Serving Employers</w:t>
            </w:r>
          </w:p>
        </w:tc>
        <w:tc>
          <w:tcPr>
            <w:tcW w:w="2160" w:type="dxa"/>
          </w:tcPr>
          <w:p w:rsidRPr="007B417A" w:rsidR="007B417A" w:rsidP="007B417A" w:rsidRDefault="007B417A" w14:paraId="1A42A979" w14:textId="77777777">
            <w:pPr>
              <w:rPr>
                <w:rStyle w:val="Emphasis"/>
                <w:b w:val="0"/>
                <w:i w:val="0"/>
                <w:color w:val="auto"/>
              </w:rPr>
            </w:pPr>
          </w:p>
        </w:tc>
        <w:tc>
          <w:tcPr>
            <w:tcW w:w="2340" w:type="dxa"/>
          </w:tcPr>
          <w:p w:rsidRPr="007B417A" w:rsidR="007B417A" w:rsidP="007B417A" w:rsidRDefault="007B417A" w14:paraId="0A6C42FA" w14:textId="77777777">
            <w:pPr>
              <w:rPr>
                <w:rStyle w:val="Emphasis"/>
                <w:b w:val="0"/>
                <w:color w:val="auto"/>
              </w:rPr>
            </w:pPr>
            <w:r>
              <w:rPr>
                <w:rStyle w:val="Emphasis"/>
                <w:b w:val="0"/>
                <w:color w:val="auto"/>
              </w:rPr>
              <w:t>50 participants, 67% (50/75)</w:t>
            </w:r>
          </w:p>
        </w:tc>
      </w:tr>
    </w:tbl>
    <w:p w:rsidR="007B417A" w:rsidRDefault="007B417A" w14:paraId="4B1E8890" w14:textId="77777777">
      <w:pPr>
        <w:rPr>
          <w:rStyle w:val="Emphasis"/>
          <w:i w:val="0"/>
          <w:color w:val="auto"/>
        </w:rPr>
      </w:pPr>
    </w:p>
    <w:p w:rsidR="007B417A" w:rsidRDefault="007B417A" w14:paraId="6D69CEF5" w14:textId="77777777">
      <w:pPr>
        <w:rPr>
          <w:rStyle w:val="Emphasis"/>
          <w:rFonts w:cs="Times New Roman"/>
          <w:i w:val="0"/>
          <w:color w:val="auto"/>
          <w:szCs w:val="24"/>
        </w:rPr>
      </w:pPr>
      <w:r>
        <w:rPr>
          <w:rStyle w:val="Emphasis"/>
          <w:i w:val="0"/>
          <w:color w:val="auto"/>
        </w:rPr>
        <w:br w:type="page"/>
      </w:r>
    </w:p>
    <w:p w:rsidRPr="005B7C5B" w:rsidR="00F503B6" w:rsidP="005B7C5B" w:rsidRDefault="00F503B6" w14:paraId="0F357442" w14:textId="77777777">
      <w:pPr>
        <w:pStyle w:val="Heading1"/>
        <w:numPr>
          <w:ilvl w:val="0"/>
          <w:numId w:val="0"/>
        </w:numPr>
      </w:pPr>
      <w:bookmarkStart w:name="_Toc44931556" w:id="111"/>
      <w:r w:rsidRPr="005B7C5B">
        <w:rPr>
          <w:rStyle w:val="Emphasis"/>
          <w:b/>
          <w:bCs w:val="0"/>
          <w:i w:val="0"/>
          <w:iCs w:val="0"/>
          <w:color w:val="auto"/>
        </w:rPr>
        <w:lastRenderedPageBreak/>
        <w:t xml:space="preserve">Attachment </w:t>
      </w:r>
      <w:r w:rsidRPr="005B7C5B" w:rsidR="007B417A">
        <w:rPr>
          <w:rStyle w:val="Emphasis"/>
          <w:b/>
          <w:bCs w:val="0"/>
          <w:i w:val="0"/>
          <w:iCs w:val="0"/>
          <w:color w:val="auto"/>
        </w:rPr>
        <w:t>H</w:t>
      </w:r>
      <w:r w:rsidRPr="005B7C5B">
        <w:rPr>
          <w:rStyle w:val="Emphasis"/>
          <w:b/>
          <w:bCs w:val="0"/>
          <w:i w:val="0"/>
          <w:iCs w:val="0"/>
          <w:color w:val="auto"/>
        </w:rPr>
        <w:t>:  Suggested Abstract Format</w:t>
      </w:r>
      <w:bookmarkEnd w:id="111"/>
    </w:p>
    <w:p w:rsidR="00F503B6" w:rsidP="00F503B6" w:rsidRDefault="00F503B6" w14:paraId="10B9C725" w14:textId="77777777">
      <w:pPr>
        <w:pStyle w:val="Text3"/>
        <w:rPr>
          <w:b/>
        </w:rPr>
      </w:pPr>
      <w:r>
        <w:rPr>
          <w:i/>
        </w:rPr>
        <w:t>Applicant may tailor this</w:t>
      </w:r>
      <w:r w:rsidR="00942B8B">
        <w:rPr>
          <w:i/>
        </w:rPr>
        <w:t xml:space="preserve"> template as needed to fit the </w:t>
      </w:r>
      <w:r>
        <w:rPr>
          <w:i/>
        </w:rPr>
        <w:t>proposed application</w:t>
      </w:r>
    </w:p>
    <w:p w:rsidRPr="001C3663" w:rsidR="00F503B6" w:rsidP="00F503B6" w:rsidRDefault="00F503B6" w14:paraId="42198EA3" w14:textId="77777777">
      <w:pPr>
        <w:pStyle w:val="Text3"/>
        <w:rPr>
          <w:b/>
        </w:rPr>
      </w:pPr>
    </w:p>
    <w:tbl>
      <w:tblPr>
        <w:tblStyle w:val="TableGrid"/>
        <w:tblW w:w="0" w:type="auto"/>
        <w:tblLook w:val="04A0" w:firstRow="1" w:lastRow="0" w:firstColumn="1" w:lastColumn="0" w:noHBand="0" w:noVBand="1"/>
      </w:tblPr>
      <w:tblGrid>
        <w:gridCol w:w="9350"/>
      </w:tblGrid>
      <w:tr w:rsidRPr="004D66E3" w:rsidR="004D66E3" w:rsidTr="00B24B19" w14:paraId="3A2074CD" w14:textId="77777777">
        <w:tc>
          <w:tcPr>
            <w:tcW w:w="9350" w:type="dxa"/>
          </w:tcPr>
          <w:p w:rsidRPr="00EA66AE" w:rsidR="004D66E3" w:rsidP="004D66E3" w:rsidRDefault="004D66E3" w14:paraId="6981E5E5" w14:textId="77777777">
            <w:pPr>
              <w:rPr>
                <w:rFonts w:cs="Times New Roman"/>
                <w:sz w:val="22"/>
              </w:rPr>
            </w:pPr>
            <w:bookmarkStart w:name="Appendix_F:_Suggested_Abstract_Format" w:id="112"/>
            <w:bookmarkStart w:name="_bookmark59" w:id="113"/>
            <w:bookmarkEnd w:id="112"/>
            <w:bookmarkEnd w:id="113"/>
            <w:r w:rsidRPr="00EA66AE">
              <w:rPr>
                <w:rFonts w:cs="Times New Roman"/>
                <w:sz w:val="22"/>
              </w:rPr>
              <w:t>Applicant Name:</w:t>
            </w:r>
          </w:p>
          <w:p w:rsidRPr="004D66E3" w:rsidR="004D66E3" w:rsidP="004D66E3" w:rsidRDefault="004D66E3" w14:paraId="375D6480" w14:textId="77777777">
            <w:pPr>
              <w:rPr>
                <w:rFonts w:asciiTheme="minorHAnsi" w:hAnsiTheme="minorHAnsi"/>
                <w:sz w:val="22"/>
              </w:rPr>
            </w:pPr>
          </w:p>
          <w:p w:rsidRPr="004D66E3" w:rsidR="004D66E3" w:rsidP="004D66E3" w:rsidRDefault="004D66E3" w14:paraId="14E541F8" w14:textId="77777777">
            <w:pPr>
              <w:rPr>
                <w:rFonts w:asciiTheme="minorHAnsi" w:hAnsiTheme="minorHAnsi"/>
                <w:sz w:val="22"/>
              </w:rPr>
            </w:pPr>
          </w:p>
        </w:tc>
      </w:tr>
      <w:tr w:rsidRPr="004D66E3" w:rsidR="004D66E3" w:rsidTr="00B24B19" w14:paraId="7308567A" w14:textId="77777777">
        <w:tc>
          <w:tcPr>
            <w:tcW w:w="9350" w:type="dxa"/>
          </w:tcPr>
          <w:p w:rsidRPr="00EA66AE" w:rsidR="004D66E3" w:rsidP="004D66E3" w:rsidRDefault="004D66E3" w14:paraId="0A2DAEAC" w14:textId="77777777">
            <w:pPr>
              <w:rPr>
                <w:rFonts w:cs="Times New Roman"/>
                <w:sz w:val="22"/>
              </w:rPr>
            </w:pPr>
            <w:r w:rsidRPr="00EA66AE">
              <w:rPr>
                <w:rFonts w:cs="Times New Roman"/>
                <w:sz w:val="22"/>
              </w:rPr>
              <w:t>Project Title:</w:t>
            </w:r>
          </w:p>
          <w:p w:rsidRPr="004D66E3" w:rsidR="004D66E3" w:rsidP="004D66E3" w:rsidRDefault="004D66E3" w14:paraId="1592B9EE" w14:textId="77777777">
            <w:pPr>
              <w:rPr>
                <w:rFonts w:asciiTheme="minorHAnsi" w:hAnsiTheme="minorHAnsi"/>
                <w:sz w:val="22"/>
              </w:rPr>
            </w:pPr>
          </w:p>
          <w:p w:rsidRPr="004D66E3" w:rsidR="004D66E3" w:rsidP="004D66E3" w:rsidRDefault="004D66E3" w14:paraId="38F390D7" w14:textId="77777777">
            <w:pPr>
              <w:rPr>
                <w:rFonts w:asciiTheme="minorHAnsi" w:hAnsiTheme="minorHAnsi"/>
                <w:sz w:val="22"/>
              </w:rPr>
            </w:pPr>
          </w:p>
        </w:tc>
      </w:tr>
      <w:tr w:rsidRPr="004D66E3" w:rsidR="004D66E3" w:rsidTr="00B24B19" w14:paraId="48FA55B4" w14:textId="77777777">
        <w:tc>
          <w:tcPr>
            <w:tcW w:w="9350" w:type="dxa"/>
          </w:tcPr>
          <w:p w:rsidRPr="00EA66AE" w:rsidR="004D66E3" w:rsidP="004D66E3" w:rsidRDefault="004D66E3" w14:paraId="21EA8660" w14:textId="77777777">
            <w:pPr>
              <w:rPr>
                <w:rFonts w:cs="Times New Roman"/>
                <w:sz w:val="22"/>
              </w:rPr>
            </w:pPr>
            <w:r w:rsidRPr="00EA66AE">
              <w:rPr>
                <w:rFonts w:cs="Times New Roman"/>
                <w:sz w:val="22"/>
              </w:rPr>
              <w:t>Funding Level Requested:</w:t>
            </w:r>
          </w:p>
          <w:p w:rsidRPr="004D66E3" w:rsidR="004D66E3" w:rsidP="004D66E3" w:rsidRDefault="004D66E3" w14:paraId="3D31D4B0" w14:textId="77777777">
            <w:pPr>
              <w:rPr>
                <w:rFonts w:asciiTheme="minorHAnsi" w:hAnsiTheme="minorHAnsi"/>
                <w:sz w:val="22"/>
              </w:rPr>
            </w:pPr>
          </w:p>
          <w:p w:rsidRPr="004D66E3" w:rsidR="004D66E3" w:rsidP="004D66E3" w:rsidRDefault="004D66E3" w14:paraId="3BB9262D" w14:textId="77777777">
            <w:pPr>
              <w:rPr>
                <w:rFonts w:asciiTheme="minorHAnsi" w:hAnsiTheme="minorHAnsi"/>
                <w:sz w:val="22"/>
              </w:rPr>
            </w:pPr>
          </w:p>
        </w:tc>
      </w:tr>
      <w:tr w:rsidRPr="004D66E3" w:rsidR="003A7C15" w:rsidTr="00AE5B8B" w14:paraId="1FA5F6B5" w14:textId="77777777">
        <w:tc>
          <w:tcPr>
            <w:tcW w:w="9350" w:type="dxa"/>
          </w:tcPr>
          <w:p w:rsidRPr="00EA66AE" w:rsidR="003A7C15" w:rsidP="004D66E3" w:rsidRDefault="003A7C15" w14:paraId="46B6AD90" w14:textId="77777777">
            <w:pPr>
              <w:rPr>
                <w:rFonts w:cs="Times New Roman"/>
                <w:sz w:val="22"/>
              </w:rPr>
            </w:pPr>
            <w:r w:rsidRPr="00EA66AE">
              <w:rPr>
                <w:rFonts w:cs="Times New Roman"/>
                <w:sz w:val="22"/>
              </w:rPr>
              <w:t>Total # of Participants to be Enrolled:</w:t>
            </w:r>
          </w:p>
          <w:p w:rsidRPr="004D66E3" w:rsidR="003A7C15" w:rsidP="004D66E3" w:rsidRDefault="003A7C15" w14:paraId="692D389D" w14:textId="77777777">
            <w:pPr>
              <w:rPr>
                <w:rFonts w:asciiTheme="minorHAnsi" w:hAnsiTheme="minorHAnsi"/>
                <w:sz w:val="22"/>
              </w:rPr>
            </w:pPr>
          </w:p>
          <w:p w:rsidRPr="004D66E3" w:rsidR="003A7C15" w:rsidP="003A7C15" w:rsidRDefault="003A7C15" w14:paraId="06E1CDEF" w14:textId="77777777">
            <w:pPr>
              <w:rPr>
                <w:rFonts w:asciiTheme="minorHAnsi" w:hAnsiTheme="minorHAnsi"/>
                <w:sz w:val="22"/>
              </w:rPr>
            </w:pPr>
            <w:r w:rsidRPr="004D66E3">
              <w:rPr>
                <w:rFonts w:asciiTheme="minorHAnsi" w:hAnsiTheme="minorHAnsi"/>
                <w:sz w:val="22"/>
              </w:rPr>
              <w:t xml:space="preserve"> </w:t>
            </w:r>
          </w:p>
        </w:tc>
      </w:tr>
      <w:tr w:rsidRPr="004D66E3" w:rsidR="004D66E3" w:rsidTr="00B24B19" w14:paraId="59D551F4" w14:textId="77777777">
        <w:tc>
          <w:tcPr>
            <w:tcW w:w="9350" w:type="dxa"/>
          </w:tcPr>
          <w:p w:rsidRPr="00EA66AE" w:rsidR="004D66E3" w:rsidP="004D66E3" w:rsidRDefault="004D66E3" w14:paraId="3CF65007" w14:textId="77777777">
            <w:pPr>
              <w:rPr>
                <w:rFonts w:cs="Times New Roman"/>
                <w:sz w:val="22"/>
              </w:rPr>
            </w:pPr>
            <w:r w:rsidRPr="00EA66AE">
              <w:rPr>
                <w:rFonts w:cs="Times New Roman"/>
                <w:sz w:val="22"/>
              </w:rPr>
              <w:t xml:space="preserve">Applicant Category (check </w:t>
            </w:r>
            <w:r w:rsidRPr="00EA66AE" w:rsidR="007A1592">
              <w:rPr>
                <w:rFonts w:cs="Times New Roman"/>
                <w:sz w:val="22"/>
              </w:rPr>
              <w:t xml:space="preserve">all </w:t>
            </w:r>
            <w:r w:rsidRPr="00EA66AE">
              <w:rPr>
                <w:rFonts w:cs="Times New Roman"/>
                <w:sz w:val="22"/>
              </w:rPr>
              <w:t>that apply):</w:t>
            </w:r>
          </w:p>
          <w:p w:rsidRPr="00EA66AE" w:rsidR="004D66E3" w:rsidP="004D66E3" w:rsidRDefault="004D66E3" w14:paraId="5068E0F4" w14:textId="77777777">
            <w:pPr>
              <w:rPr>
                <w:rFonts w:cs="Times New Roman"/>
                <w:sz w:val="22"/>
              </w:rPr>
            </w:pPr>
          </w:p>
          <w:p w:rsidRPr="00EA66AE" w:rsidR="004D66E3" w:rsidP="004D66E3" w:rsidRDefault="004D66E3" w14:paraId="628AC442" w14:textId="77777777">
            <w:pPr>
              <w:rPr>
                <w:rFonts w:cs="Times New Roman"/>
                <w:sz w:val="22"/>
              </w:rPr>
            </w:pPr>
            <w:r w:rsidRPr="00EA66AE">
              <w:rPr>
                <w:rFonts w:cs="Times New Roman"/>
                <w:sz w:val="22"/>
              </w:rPr>
              <w:t xml:space="preserve">          Category A (Previously Funded): ________________________</w:t>
            </w:r>
          </w:p>
          <w:p w:rsidRPr="00EA66AE" w:rsidR="004D66E3" w:rsidP="004D66E3" w:rsidRDefault="004D66E3" w14:paraId="00980D18" w14:textId="77777777">
            <w:pPr>
              <w:rPr>
                <w:rFonts w:cs="Times New Roman"/>
                <w:sz w:val="22"/>
              </w:rPr>
            </w:pPr>
          </w:p>
          <w:p w:rsidRPr="00EA66AE" w:rsidR="004D66E3" w:rsidP="004D66E3" w:rsidRDefault="004D66E3" w14:paraId="643B0185" w14:textId="77777777">
            <w:pPr>
              <w:rPr>
                <w:rFonts w:cs="Times New Roman"/>
                <w:sz w:val="22"/>
              </w:rPr>
            </w:pPr>
            <w:r w:rsidRPr="00EA66AE">
              <w:rPr>
                <w:rFonts w:cs="Times New Roman"/>
                <w:sz w:val="22"/>
              </w:rPr>
              <w:t xml:space="preserve">          Category B (New): ____________________________________</w:t>
            </w:r>
          </w:p>
          <w:p w:rsidRPr="00EA66AE" w:rsidR="004D66E3" w:rsidP="004D66E3" w:rsidRDefault="004D66E3" w14:paraId="46B6472D" w14:textId="77777777">
            <w:pPr>
              <w:rPr>
                <w:rFonts w:cs="Times New Roman"/>
                <w:sz w:val="22"/>
              </w:rPr>
            </w:pPr>
          </w:p>
        </w:tc>
      </w:tr>
      <w:tr w:rsidRPr="004D66E3" w:rsidR="004D66E3" w:rsidTr="00B24B19" w14:paraId="5BF11A04" w14:textId="77777777">
        <w:tc>
          <w:tcPr>
            <w:tcW w:w="9350" w:type="dxa"/>
          </w:tcPr>
          <w:p w:rsidRPr="00EA66AE" w:rsidR="004D66E3" w:rsidP="004D66E3" w:rsidRDefault="004D66E3" w14:paraId="67B5D7DA" w14:textId="77777777">
            <w:pPr>
              <w:rPr>
                <w:rFonts w:cs="Times New Roman"/>
                <w:sz w:val="22"/>
              </w:rPr>
            </w:pPr>
            <w:r w:rsidRPr="00EA66AE">
              <w:rPr>
                <w:rFonts w:cs="Times New Roman"/>
                <w:sz w:val="22"/>
              </w:rPr>
              <w:t xml:space="preserve">Most Recent Grant Number from any FY 2013, 2014, 2015, or 2016 Grant Cycles </w:t>
            </w:r>
            <w:r w:rsidRPr="00EA66AE">
              <w:rPr>
                <w:rFonts w:cs="Times New Roman"/>
                <w:b/>
                <w:i/>
                <w:sz w:val="22"/>
              </w:rPr>
              <w:t>for Category A (</w:t>
            </w:r>
            <w:r w:rsidRPr="00EA66AE" w:rsidR="007A1592">
              <w:rPr>
                <w:rFonts w:cs="Times New Roman"/>
                <w:b/>
                <w:i/>
                <w:sz w:val="22"/>
              </w:rPr>
              <w:t>p</w:t>
            </w:r>
            <w:r w:rsidRPr="00EA66AE">
              <w:rPr>
                <w:rFonts w:cs="Times New Roman"/>
                <w:b/>
                <w:i/>
                <w:sz w:val="22"/>
              </w:rPr>
              <w:t>reviously</w:t>
            </w:r>
            <w:r w:rsidRPr="00EA66AE" w:rsidR="007A1592">
              <w:rPr>
                <w:rFonts w:cs="Times New Roman"/>
                <w:b/>
                <w:i/>
                <w:sz w:val="22"/>
              </w:rPr>
              <w:t>-f</w:t>
            </w:r>
            <w:r w:rsidRPr="00EA66AE">
              <w:rPr>
                <w:rFonts w:cs="Times New Roman"/>
                <w:b/>
                <w:i/>
                <w:sz w:val="22"/>
              </w:rPr>
              <w:t>unded) Applicant</w:t>
            </w:r>
            <w:r w:rsidRPr="00EA66AE">
              <w:rPr>
                <w:rFonts w:cs="Times New Roman"/>
                <w:sz w:val="22"/>
              </w:rPr>
              <w:t>:</w:t>
            </w:r>
          </w:p>
          <w:p w:rsidRPr="00EA66AE" w:rsidR="004D66E3" w:rsidP="004D66E3" w:rsidRDefault="004D66E3" w14:paraId="4626BAB5" w14:textId="77777777">
            <w:pPr>
              <w:rPr>
                <w:rFonts w:cs="Times New Roman"/>
                <w:sz w:val="22"/>
              </w:rPr>
            </w:pPr>
          </w:p>
          <w:p w:rsidRPr="00EA66AE" w:rsidR="004D66E3" w:rsidP="004D66E3" w:rsidRDefault="004D66E3" w14:paraId="56D59CE6" w14:textId="77777777">
            <w:pPr>
              <w:rPr>
                <w:rFonts w:cs="Times New Roman"/>
                <w:sz w:val="22"/>
              </w:rPr>
            </w:pPr>
          </w:p>
        </w:tc>
      </w:tr>
      <w:tr w:rsidRPr="004D66E3" w:rsidR="004D66E3" w:rsidTr="00B24B19" w14:paraId="3EAD921D" w14:textId="77777777">
        <w:tc>
          <w:tcPr>
            <w:tcW w:w="9350" w:type="dxa"/>
          </w:tcPr>
          <w:p w:rsidRPr="00EA66AE" w:rsidR="004D66E3" w:rsidP="004D66E3" w:rsidRDefault="004D66E3" w14:paraId="4B7FEBF6" w14:textId="77777777">
            <w:pPr>
              <w:rPr>
                <w:rFonts w:cs="Times New Roman"/>
                <w:sz w:val="22"/>
              </w:rPr>
            </w:pPr>
            <w:r w:rsidRPr="00EA66AE">
              <w:rPr>
                <w:rFonts w:cs="Times New Roman"/>
                <w:sz w:val="22"/>
              </w:rPr>
              <w:t xml:space="preserve">Application is being submitted as (check </w:t>
            </w:r>
            <w:r w:rsidRPr="00EA66AE" w:rsidR="007A1592">
              <w:rPr>
                <w:rFonts w:cs="Times New Roman"/>
                <w:sz w:val="22"/>
              </w:rPr>
              <w:t xml:space="preserve">all </w:t>
            </w:r>
            <w:r w:rsidRPr="00EA66AE">
              <w:rPr>
                <w:rFonts w:cs="Times New Roman"/>
                <w:sz w:val="22"/>
              </w:rPr>
              <w:t>that apply):</w:t>
            </w:r>
          </w:p>
          <w:p w:rsidRPr="00EA66AE" w:rsidR="004D66E3" w:rsidP="004D66E3" w:rsidRDefault="004D66E3" w14:paraId="058C1469" w14:textId="77777777">
            <w:pPr>
              <w:rPr>
                <w:rFonts w:cs="Times New Roman"/>
                <w:sz w:val="22"/>
              </w:rPr>
            </w:pPr>
          </w:p>
          <w:p w:rsidRPr="00EA66AE" w:rsidR="004D66E3" w:rsidP="004D66E3" w:rsidRDefault="004D66E3" w14:paraId="69F7C407" w14:textId="77777777">
            <w:pPr>
              <w:rPr>
                <w:rFonts w:cs="Times New Roman"/>
                <w:sz w:val="22"/>
              </w:rPr>
            </w:pPr>
            <w:r w:rsidRPr="00EA66AE">
              <w:rPr>
                <w:rFonts w:cs="Times New Roman"/>
                <w:sz w:val="22"/>
              </w:rPr>
              <w:t xml:space="preserve">      Urban: _______________      Rural : ______________   </w:t>
            </w:r>
            <w:r w:rsidRPr="00EA66AE" w:rsidR="003A7C15">
              <w:rPr>
                <w:rFonts w:cs="Times New Roman"/>
                <w:sz w:val="22"/>
              </w:rPr>
              <w:t xml:space="preserve">  </w:t>
            </w:r>
            <w:r w:rsidRPr="00EA66AE">
              <w:rPr>
                <w:rFonts w:cs="Times New Roman"/>
                <w:sz w:val="22"/>
              </w:rPr>
              <w:t>Native American: _______________</w:t>
            </w:r>
          </w:p>
          <w:p w:rsidRPr="00EA66AE" w:rsidR="004D66E3" w:rsidP="004D66E3" w:rsidRDefault="004D66E3" w14:paraId="6128301C" w14:textId="77777777">
            <w:pPr>
              <w:rPr>
                <w:rFonts w:cs="Times New Roman"/>
                <w:sz w:val="22"/>
              </w:rPr>
            </w:pPr>
          </w:p>
          <w:p w:rsidRPr="00EA66AE" w:rsidR="004D66E3" w:rsidP="004D66E3" w:rsidRDefault="004D66E3" w14:paraId="5DCA8DC4" w14:textId="77777777">
            <w:pPr>
              <w:rPr>
                <w:rFonts w:cs="Times New Roman"/>
                <w:sz w:val="22"/>
              </w:rPr>
            </w:pPr>
          </w:p>
        </w:tc>
      </w:tr>
      <w:tr w:rsidRPr="004D66E3" w:rsidR="004D66E3" w:rsidTr="00B24B19" w14:paraId="01D45D95" w14:textId="77777777">
        <w:tc>
          <w:tcPr>
            <w:tcW w:w="9350" w:type="dxa"/>
          </w:tcPr>
          <w:p w:rsidRPr="00EA66AE" w:rsidR="004D66E3" w:rsidP="004D66E3" w:rsidRDefault="004D66E3" w14:paraId="23CB2A52" w14:textId="77777777">
            <w:pPr>
              <w:rPr>
                <w:rFonts w:cs="Times New Roman"/>
                <w:sz w:val="22"/>
              </w:rPr>
            </w:pPr>
            <w:r w:rsidRPr="00EA66AE">
              <w:rPr>
                <w:rFonts w:cs="Times New Roman"/>
                <w:sz w:val="22"/>
              </w:rPr>
              <w:t>Description of the Area to be Served:</w:t>
            </w:r>
          </w:p>
          <w:p w:rsidRPr="00EA66AE" w:rsidR="004D66E3" w:rsidP="004D66E3" w:rsidRDefault="004D66E3" w14:paraId="44233FB7" w14:textId="77777777">
            <w:pPr>
              <w:rPr>
                <w:rFonts w:cs="Times New Roman"/>
                <w:sz w:val="22"/>
              </w:rPr>
            </w:pPr>
          </w:p>
          <w:p w:rsidRPr="00EA66AE" w:rsidR="004D66E3" w:rsidP="004D66E3" w:rsidRDefault="004D66E3" w14:paraId="1750249A" w14:textId="77777777">
            <w:pPr>
              <w:rPr>
                <w:rFonts w:cs="Times New Roman"/>
                <w:sz w:val="22"/>
              </w:rPr>
            </w:pPr>
          </w:p>
          <w:p w:rsidRPr="00EA66AE" w:rsidR="004D66E3" w:rsidP="004D66E3" w:rsidRDefault="004D66E3" w14:paraId="7898E89B" w14:textId="77777777">
            <w:pPr>
              <w:rPr>
                <w:rFonts w:cs="Times New Roman"/>
                <w:sz w:val="22"/>
              </w:rPr>
            </w:pPr>
          </w:p>
          <w:p w:rsidRPr="00EA66AE" w:rsidR="004D66E3" w:rsidP="004D66E3" w:rsidRDefault="004D66E3" w14:paraId="1D207926" w14:textId="77777777">
            <w:pPr>
              <w:rPr>
                <w:rFonts w:cs="Times New Roman"/>
                <w:sz w:val="22"/>
              </w:rPr>
            </w:pPr>
          </w:p>
        </w:tc>
      </w:tr>
      <w:tr w:rsidRPr="004D66E3" w:rsidR="004D66E3" w:rsidTr="00B24B19" w14:paraId="5634E5FA" w14:textId="77777777">
        <w:tc>
          <w:tcPr>
            <w:tcW w:w="9350" w:type="dxa"/>
          </w:tcPr>
          <w:p w:rsidRPr="00EA66AE" w:rsidR="004D66E3" w:rsidP="004D66E3" w:rsidRDefault="004D66E3" w14:paraId="4B16C823" w14:textId="77777777">
            <w:pPr>
              <w:rPr>
                <w:rFonts w:cs="Times New Roman"/>
                <w:sz w:val="22"/>
              </w:rPr>
            </w:pPr>
            <w:r w:rsidRPr="00EA66AE">
              <w:rPr>
                <w:rFonts w:cs="Times New Roman"/>
                <w:sz w:val="22"/>
              </w:rPr>
              <w:t>Target Community Service Area, identified by Zip Code</w:t>
            </w:r>
            <w:r w:rsidRPr="00EA66AE" w:rsidR="007A1592">
              <w:rPr>
                <w:rFonts w:cs="Times New Roman"/>
                <w:sz w:val="22"/>
              </w:rPr>
              <w:t>(</w:t>
            </w:r>
            <w:r w:rsidRPr="00EA66AE">
              <w:rPr>
                <w:rFonts w:cs="Times New Roman"/>
                <w:sz w:val="22"/>
              </w:rPr>
              <w:t>s</w:t>
            </w:r>
            <w:r w:rsidRPr="00EA66AE" w:rsidR="007A1592">
              <w:rPr>
                <w:rFonts w:cs="Times New Roman"/>
                <w:sz w:val="22"/>
              </w:rPr>
              <w:t>)</w:t>
            </w:r>
            <w:r w:rsidRPr="00EA66AE">
              <w:rPr>
                <w:rFonts w:cs="Times New Roman"/>
                <w:sz w:val="22"/>
              </w:rPr>
              <w:t>:</w:t>
            </w:r>
          </w:p>
          <w:p w:rsidRPr="00EA66AE" w:rsidR="004D66E3" w:rsidP="004D66E3" w:rsidRDefault="004D66E3" w14:paraId="4408CA99" w14:textId="77777777">
            <w:pPr>
              <w:rPr>
                <w:rFonts w:cs="Times New Roman"/>
                <w:sz w:val="22"/>
              </w:rPr>
            </w:pPr>
          </w:p>
          <w:p w:rsidRPr="00EA66AE" w:rsidR="004D66E3" w:rsidP="004D66E3" w:rsidRDefault="004D66E3" w14:paraId="20511EEF" w14:textId="77777777">
            <w:pPr>
              <w:rPr>
                <w:rFonts w:cs="Times New Roman"/>
                <w:sz w:val="22"/>
              </w:rPr>
            </w:pPr>
          </w:p>
          <w:p w:rsidRPr="00EA66AE" w:rsidR="004D66E3" w:rsidP="004D66E3" w:rsidRDefault="004D66E3" w14:paraId="631C7803" w14:textId="77777777">
            <w:pPr>
              <w:rPr>
                <w:rFonts w:cs="Times New Roman"/>
                <w:sz w:val="22"/>
              </w:rPr>
            </w:pPr>
          </w:p>
        </w:tc>
      </w:tr>
      <w:tr w:rsidRPr="004D66E3" w:rsidR="004D66E3" w:rsidTr="00B24B19" w14:paraId="0B2ABE2C" w14:textId="77777777">
        <w:tc>
          <w:tcPr>
            <w:tcW w:w="9350" w:type="dxa"/>
          </w:tcPr>
          <w:p w:rsidRPr="00EA66AE" w:rsidR="004D66E3" w:rsidP="004D66E3" w:rsidRDefault="004D66E3" w14:paraId="46678E52" w14:textId="77777777">
            <w:pPr>
              <w:rPr>
                <w:rFonts w:cs="Times New Roman"/>
                <w:sz w:val="22"/>
              </w:rPr>
            </w:pPr>
            <w:r w:rsidRPr="00EA66AE">
              <w:rPr>
                <w:rFonts w:cs="Times New Roman"/>
                <w:sz w:val="22"/>
              </w:rPr>
              <w:t>Census Tract Number(s) in the Target Community Service Designated as a Qualified Opportunity Zone, if applicable:</w:t>
            </w:r>
          </w:p>
          <w:p w:rsidRPr="00EA66AE" w:rsidR="004D66E3" w:rsidP="004D66E3" w:rsidRDefault="004D66E3" w14:paraId="0DCBCC37" w14:textId="77777777">
            <w:pPr>
              <w:rPr>
                <w:rFonts w:cs="Times New Roman"/>
                <w:sz w:val="22"/>
              </w:rPr>
            </w:pPr>
          </w:p>
          <w:p w:rsidRPr="00EA66AE" w:rsidR="004D66E3" w:rsidP="004D66E3" w:rsidRDefault="004D66E3" w14:paraId="5E660716" w14:textId="77777777">
            <w:pPr>
              <w:rPr>
                <w:rFonts w:cs="Times New Roman"/>
                <w:sz w:val="22"/>
              </w:rPr>
            </w:pPr>
          </w:p>
        </w:tc>
      </w:tr>
      <w:tr w:rsidRPr="004D66E3" w:rsidR="004D66E3" w:rsidTr="00B24B19" w14:paraId="6032F4F9" w14:textId="77777777">
        <w:tc>
          <w:tcPr>
            <w:tcW w:w="9350" w:type="dxa"/>
          </w:tcPr>
          <w:p w:rsidRPr="00EA66AE" w:rsidR="00B05271" w:rsidP="004D66E3" w:rsidRDefault="004D66E3" w14:paraId="01CE5609" w14:textId="77777777">
            <w:pPr>
              <w:rPr>
                <w:rFonts w:cs="Times New Roman"/>
                <w:sz w:val="22"/>
              </w:rPr>
            </w:pPr>
            <w:r w:rsidRPr="00EA66AE">
              <w:rPr>
                <w:rFonts w:cs="Times New Roman"/>
                <w:sz w:val="22"/>
              </w:rPr>
              <w:t xml:space="preserve">Applicant is a government entity in a territory that is eligible for the matching waiver and intends to waive match, </w:t>
            </w:r>
            <w:r w:rsidRPr="00EA66AE" w:rsidR="007A1592">
              <w:rPr>
                <w:rFonts w:cs="Times New Roman"/>
                <w:sz w:val="22"/>
              </w:rPr>
              <w:t xml:space="preserve">as </w:t>
            </w:r>
            <w:r w:rsidRPr="00EA66AE">
              <w:rPr>
                <w:rFonts w:cs="Times New Roman"/>
                <w:sz w:val="22"/>
              </w:rPr>
              <w:t xml:space="preserve">described in Section III.B. Matching:    </w:t>
            </w:r>
          </w:p>
          <w:p w:rsidRPr="00EA66AE" w:rsidR="00B05271" w:rsidP="004D66E3" w:rsidRDefault="00B05271" w14:paraId="63C745A6" w14:textId="77777777">
            <w:pPr>
              <w:rPr>
                <w:rFonts w:cs="Times New Roman"/>
                <w:sz w:val="22"/>
              </w:rPr>
            </w:pPr>
          </w:p>
          <w:p w:rsidRPr="00EA66AE" w:rsidR="004D66E3" w:rsidP="004D66E3" w:rsidRDefault="00B05271" w14:paraId="6EC7DBDA" w14:textId="77777777">
            <w:pPr>
              <w:rPr>
                <w:rFonts w:cs="Times New Roman"/>
                <w:sz w:val="22"/>
              </w:rPr>
            </w:pPr>
            <w:r w:rsidRPr="00EA66AE">
              <w:rPr>
                <w:rFonts w:cs="Times New Roman"/>
                <w:sz w:val="22"/>
              </w:rPr>
              <w:t xml:space="preserve">                                           </w:t>
            </w:r>
            <w:r w:rsidRPr="00EA66AE" w:rsidR="004D66E3">
              <w:rPr>
                <w:rFonts w:cs="Times New Roman"/>
                <w:sz w:val="22"/>
              </w:rPr>
              <w:t xml:space="preserve">YES __________    </w:t>
            </w:r>
            <w:r w:rsidRPr="00EA66AE">
              <w:rPr>
                <w:rFonts w:cs="Times New Roman"/>
                <w:sz w:val="22"/>
              </w:rPr>
              <w:t xml:space="preserve">                   </w:t>
            </w:r>
            <w:r w:rsidRPr="00EA66AE" w:rsidR="004D66E3">
              <w:rPr>
                <w:rFonts w:cs="Times New Roman"/>
                <w:sz w:val="22"/>
              </w:rPr>
              <w:t>NO _____________</w:t>
            </w:r>
          </w:p>
          <w:p w:rsidRPr="00EA66AE" w:rsidR="004D66E3" w:rsidP="004D66E3" w:rsidRDefault="004D66E3" w14:paraId="044A3648" w14:textId="77777777">
            <w:pPr>
              <w:rPr>
                <w:rFonts w:cs="Times New Roman"/>
                <w:sz w:val="22"/>
              </w:rPr>
            </w:pPr>
          </w:p>
          <w:p w:rsidRPr="00EA66AE" w:rsidR="004D66E3" w:rsidP="004D66E3" w:rsidRDefault="004D66E3" w14:paraId="2E1113D7" w14:textId="77777777">
            <w:pPr>
              <w:rPr>
                <w:rFonts w:cs="Times New Roman"/>
                <w:sz w:val="22"/>
              </w:rPr>
            </w:pPr>
            <w:r w:rsidRPr="00EA66AE">
              <w:rPr>
                <w:rFonts w:cs="Times New Roman"/>
                <w:sz w:val="22"/>
              </w:rPr>
              <w:t xml:space="preserve"> </w:t>
            </w:r>
          </w:p>
        </w:tc>
      </w:tr>
      <w:tr w:rsidRPr="004D66E3" w:rsidR="004D66E3" w:rsidTr="00B24B19" w14:paraId="140E53B7" w14:textId="77777777">
        <w:tc>
          <w:tcPr>
            <w:tcW w:w="9350" w:type="dxa"/>
          </w:tcPr>
          <w:p w:rsidRPr="00EA66AE" w:rsidR="004D66E3" w:rsidP="004D66E3" w:rsidRDefault="004D66E3" w14:paraId="1DECD471" w14:textId="77777777">
            <w:pPr>
              <w:rPr>
                <w:rFonts w:cs="Times New Roman"/>
                <w:sz w:val="22"/>
              </w:rPr>
            </w:pPr>
          </w:p>
          <w:p w:rsidRPr="00EA66AE" w:rsidR="004D66E3" w:rsidP="004D66E3" w:rsidRDefault="004D66E3" w14:paraId="219EC0AE" w14:textId="77777777">
            <w:pPr>
              <w:rPr>
                <w:rFonts w:cs="Times New Roman"/>
                <w:sz w:val="22"/>
              </w:rPr>
            </w:pPr>
            <w:r w:rsidRPr="00EA66AE">
              <w:rPr>
                <w:rFonts w:cs="Times New Roman"/>
                <w:sz w:val="22"/>
              </w:rPr>
              <w:t xml:space="preserve">Applying for Construction Plus:      </w:t>
            </w:r>
            <w:r w:rsidRPr="00EA66AE" w:rsidR="000A7A32">
              <w:rPr>
                <w:rFonts w:cs="Times New Roman"/>
                <w:sz w:val="22"/>
              </w:rPr>
              <w:t xml:space="preserve">  </w:t>
            </w:r>
            <w:r w:rsidRPr="00EA66AE">
              <w:rPr>
                <w:rFonts w:cs="Times New Roman"/>
                <w:sz w:val="22"/>
              </w:rPr>
              <w:t>YES ________________       NO _______________</w:t>
            </w:r>
          </w:p>
          <w:p w:rsidRPr="00EA66AE" w:rsidR="004D66E3" w:rsidP="004D66E3" w:rsidRDefault="004D66E3" w14:paraId="62528D94" w14:textId="77777777">
            <w:pPr>
              <w:rPr>
                <w:rFonts w:cs="Times New Roman"/>
                <w:sz w:val="22"/>
              </w:rPr>
            </w:pPr>
          </w:p>
        </w:tc>
      </w:tr>
      <w:tr w:rsidRPr="004D66E3" w:rsidR="004D66E3" w:rsidTr="00B24B19" w14:paraId="2D802FB2" w14:textId="77777777">
        <w:tc>
          <w:tcPr>
            <w:tcW w:w="9350" w:type="dxa"/>
          </w:tcPr>
          <w:p w:rsidRPr="00EA66AE" w:rsidR="004D66E3" w:rsidP="007A1592" w:rsidRDefault="004D66E3" w14:paraId="04AE4B02" w14:textId="77777777">
            <w:pPr>
              <w:rPr>
                <w:rFonts w:cs="Times New Roman"/>
                <w:sz w:val="22"/>
              </w:rPr>
            </w:pPr>
          </w:p>
        </w:tc>
      </w:tr>
      <w:tr w:rsidRPr="004D66E3" w:rsidR="004D66E3" w:rsidTr="00B24B19" w14:paraId="5EF2D833" w14:textId="77777777">
        <w:tc>
          <w:tcPr>
            <w:tcW w:w="9350" w:type="dxa"/>
          </w:tcPr>
          <w:p w:rsidRPr="00EA66AE" w:rsidR="004D66E3" w:rsidP="004D66E3" w:rsidRDefault="004D66E3" w14:paraId="29B27A56" w14:textId="77777777">
            <w:pPr>
              <w:rPr>
                <w:rFonts w:cs="Times New Roman"/>
                <w:sz w:val="22"/>
              </w:rPr>
            </w:pPr>
            <w:r w:rsidRPr="00EA66AE">
              <w:rPr>
                <w:rFonts w:cs="Times New Roman"/>
                <w:sz w:val="22"/>
              </w:rPr>
              <w:t>Brief Summar</w:t>
            </w:r>
            <w:r w:rsidRPr="00EA66AE" w:rsidR="007A1592">
              <w:rPr>
                <w:rFonts w:cs="Times New Roman"/>
                <w:sz w:val="22"/>
              </w:rPr>
              <w:t>y</w:t>
            </w:r>
            <w:r w:rsidRPr="00EA66AE">
              <w:rPr>
                <w:rFonts w:cs="Times New Roman"/>
                <w:sz w:val="22"/>
              </w:rPr>
              <w:t xml:space="preserve"> of the Proposed Project, including but not limited to, the Scope of the Project and Proposed Outcomes:</w:t>
            </w:r>
          </w:p>
          <w:p w:rsidRPr="00EA66AE" w:rsidR="004D66E3" w:rsidP="004D66E3" w:rsidRDefault="004D66E3" w14:paraId="3F0BF156" w14:textId="77777777">
            <w:pPr>
              <w:rPr>
                <w:rFonts w:cs="Times New Roman"/>
                <w:sz w:val="22"/>
              </w:rPr>
            </w:pPr>
          </w:p>
          <w:p w:rsidRPr="00EA66AE" w:rsidR="004D66E3" w:rsidP="004D66E3" w:rsidRDefault="004D66E3" w14:paraId="48363DA5" w14:textId="77777777">
            <w:pPr>
              <w:rPr>
                <w:rFonts w:cs="Times New Roman"/>
                <w:sz w:val="22"/>
              </w:rPr>
            </w:pPr>
          </w:p>
          <w:p w:rsidRPr="00EA66AE" w:rsidR="004D66E3" w:rsidP="004D66E3" w:rsidRDefault="004D66E3" w14:paraId="63E7AEC4" w14:textId="77777777">
            <w:pPr>
              <w:rPr>
                <w:rFonts w:cs="Times New Roman"/>
                <w:sz w:val="22"/>
              </w:rPr>
            </w:pPr>
          </w:p>
          <w:p w:rsidRPr="00EA66AE" w:rsidR="004D66E3" w:rsidP="004D66E3" w:rsidRDefault="004D66E3" w14:paraId="4A288E83" w14:textId="77777777">
            <w:pPr>
              <w:rPr>
                <w:rFonts w:cs="Times New Roman"/>
                <w:sz w:val="22"/>
              </w:rPr>
            </w:pPr>
          </w:p>
          <w:p w:rsidRPr="00EA66AE" w:rsidR="004D66E3" w:rsidP="004D66E3" w:rsidRDefault="004D66E3" w14:paraId="10F0145B" w14:textId="77777777">
            <w:pPr>
              <w:rPr>
                <w:rFonts w:cs="Times New Roman"/>
                <w:sz w:val="22"/>
              </w:rPr>
            </w:pPr>
          </w:p>
          <w:p w:rsidRPr="00EA66AE" w:rsidR="004D66E3" w:rsidP="004D66E3" w:rsidRDefault="004D66E3" w14:paraId="65499596" w14:textId="77777777">
            <w:pPr>
              <w:rPr>
                <w:rFonts w:cs="Times New Roman"/>
                <w:sz w:val="22"/>
              </w:rPr>
            </w:pPr>
          </w:p>
          <w:p w:rsidRPr="00EA66AE" w:rsidR="004D66E3" w:rsidP="004D66E3" w:rsidRDefault="004D66E3" w14:paraId="52FC93FA" w14:textId="77777777">
            <w:pPr>
              <w:rPr>
                <w:rFonts w:cs="Times New Roman"/>
                <w:sz w:val="22"/>
              </w:rPr>
            </w:pPr>
          </w:p>
          <w:p w:rsidRPr="00EA66AE" w:rsidR="004D66E3" w:rsidP="004D66E3" w:rsidRDefault="004D66E3" w14:paraId="3EC5BAA8" w14:textId="77777777">
            <w:pPr>
              <w:rPr>
                <w:rFonts w:cs="Times New Roman"/>
                <w:sz w:val="22"/>
              </w:rPr>
            </w:pPr>
          </w:p>
          <w:p w:rsidRPr="00EA66AE" w:rsidR="004D66E3" w:rsidP="004D66E3" w:rsidRDefault="004D66E3" w14:paraId="42969AE5" w14:textId="77777777">
            <w:pPr>
              <w:rPr>
                <w:rFonts w:cs="Times New Roman"/>
                <w:sz w:val="22"/>
              </w:rPr>
            </w:pPr>
          </w:p>
          <w:p w:rsidRPr="00EA66AE" w:rsidR="004D66E3" w:rsidP="004D66E3" w:rsidRDefault="004D66E3" w14:paraId="26C11132" w14:textId="77777777">
            <w:pPr>
              <w:rPr>
                <w:rFonts w:cs="Times New Roman"/>
                <w:sz w:val="22"/>
              </w:rPr>
            </w:pPr>
          </w:p>
          <w:p w:rsidRPr="00EA66AE" w:rsidR="004D66E3" w:rsidP="004D66E3" w:rsidRDefault="004D66E3" w14:paraId="57BD6203" w14:textId="77777777">
            <w:pPr>
              <w:rPr>
                <w:rFonts w:cs="Times New Roman"/>
                <w:sz w:val="22"/>
              </w:rPr>
            </w:pPr>
          </w:p>
          <w:p w:rsidRPr="00EA66AE" w:rsidR="004D66E3" w:rsidP="004D66E3" w:rsidRDefault="004D66E3" w14:paraId="1765E56F" w14:textId="77777777">
            <w:pPr>
              <w:rPr>
                <w:rFonts w:cs="Times New Roman"/>
                <w:sz w:val="22"/>
              </w:rPr>
            </w:pPr>
          </w:p>
          <w:p w:rsidRPr="00EA66AE" w:rsidR="004D66E3" w:rsidP="004D66E3" w:rsidRDefault="004D66E3" w14:paraId="3B1F8CB8" w14:textId="77777777">
            <w:pPr>
              <w:rPr>
                <w:rFonts w:cs="Times New Roman"/>
                <w:sz w:val="22"/>
              </w:rPr>
            </w:pPr>
          </w:p>
          <w:p w:rsidRPr="00EA66AE" w:rsidR="004D66E3" w:rsidP="004D66E3" w:rsidRDefault="004D66E3" w14:paraId="44664DEE" w14:textId="77777777">
            <w:pPr>
              <w:rPr>
                <w:rFonts w:cs="Times New Roman"/>
                <w:sz w:val="22"/>
              </w:rPr>
            </w:pPr>
          </w:p>
          <w:p w:rsidRPr="00EA66AE" w:rsidR="004D66E3" w:rsidP="004D66E3" w:rsidRDefault="004D66E3" w14:paraId="23C86A32" w14:textId="77777777">
            <w:pPr>
              <w:rPr>
                <w:rFonts w:cs="Times New Roman"/>
                <w:sz w:val="22"/>
              </w:rPr>
            </w:pPr>
          </w:p>
          <w:p w:rsidRPr="00EA66AE" w:rsidR="004D66E3" w:rsidP="004D66E3" w:rsidRDefault="004D66E3" w14:paraId="5A9EC59F" w14:textId="77777777">
            <w:pPr>
              <w:rPr>
                <w:rFonts w:cs="Times New Roman"/>
                <w:sz w:val="22"/>
              </w:rPr>
            </w:pPr>
          </w:p>
          <w:p w:rsidRPr="00EA66AE" w:rsidR="004D66E3" w:rsidP="004D66E3" w:rsidRDefault="004D66E3" w14:paraId="18104D37" w14:textId="77777777">
            <w:pPr>
              <w:rPr>
                <w:rFonts w:cs="Times New Roman"/>
                <w:sz w:val="22"/>
              </w:rPr>
            </w:pPr>
          </w:p>
          <w:p w:rsidRPr="00EA66AE" w:rsidR="004D66E3" w:rsidP="004D66E3" w:rsidRDefault="004D66E3" w14:paraId="446EF266" w14:textId="77777777">
            <w:pPr>
              <w:rPr>
                <w:rFonts w:cs="Times New Roman"/>
                <w:sz w:val="22"/>
              </w:rPr>
            </w:pPr>
          </w:p>
          <w:p w:rsidRPr="00EA66AE" w:rsidR="004D66E3" w:rsidP="004D66E3" w:rsidRDefault="004D66E3" w14:paraId="6F560E77" w14:textId="77777777">
            <w:pPr>
              <w:rPr>
                <w:rFonts w:cs="Times New Roman"/>
                <w:sz w:val="22"/>
              </w:rPr>
            </w:pPr>
          </w:p>
          <w:p w:rsidRPr="00EA66AE" w:rsidR="004D66E3" w:rsidP="004D66E3" w:rsidRDefault="004D66E3" w14:paraId="5375DC26" w14:textId="77777777">
            <w:pPr>
              <w:rPr>
                <w:rFonts w:cs="Times New Roman"/>
                <w:sz w:val="22"/>
              </w:rPr>
            </w:pPr>
          </w:p>
          <w:p w:rsidRPr="00EA66AE" w:rsidR="004D66E3" w:rsidP="004D66E3" w:rsidRDefault="004D66E3" w14:paraId="6B8B6D73" w14:textId="77777777">
            <w:pPr>
              <w:rPr>
                <w:rFonts w:cs="Times New Roman"/>
                <w:sz w:val="22"/>
              </w:rPr>
            </w:pPr>
          </w:p>
        </w:tc>
      </w:tr>
    </w:tbl>
    <w:p w:rsidRPr="00360229" w:rsidR="00B43B23" w:rsidP="00F503B6" w:rsidRDefault="00B43B23" w14:paraId="255D0D72" w14:textId="77777777">
      <w:pPr>
        <w:pStyle w:val="Text3"/>
      </w:pPr>
    </w:p>
    <w:sectPr w:rsidRPr="00360229" w:rsidR="00B43B23" w:rsidSect="00014E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465448" w14:textId="77777777" w:rsidR="002704D0" w:rsidRDefault="002704D0" w:rsidP="007F474B">
      <w:pPr>
        <w:spacing w:after="0" w:line="240" w:lineRule="auto"/>
      </w:pPr>
      <w:r>
        <w:separator/>
      </w:r>
    </w:p>
  </w:endnote>
  <w:endnote w:type="continuationSeparator" w:id="0">
    <w:p w14:paraId="7FAA59A4" w14:textId="77777777" w:rsidR="002704D0" w:rsidRDefault="002704D0" w:rsidP="007F47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9120344"/>
      <w:docPartObj>
        <w:docPartGallery w:val="Page Numbers (Bottom of Page)"/>
        <w:docPartUnique/>
      </w:docPartObj>
    </w:sdtPr>
    <w:sdtEndPr>
      <w:rPr>
        <w:noProof/>
      </w:rPr>
    </w:sdtEndPr>
    <w:sdtContent>
      <w:p w14:paraId="748AE1A4" w14:textId="52DABCAE" w:rsidR="00C41581" w:rsidRDefault="00C41581">
        <w:pPr>
          <w:pStyle w:val="Footer"/>
          <w:jc w:val="center"/>
        </w:pPr>
        <w:r>
          <w:fldChar w:fldCharType="begin"/>
        </w:r>
        <w:r>
          <w:instrText xml:space="preserve"> PAGE   \* MERGEFORMAT </w:instrText>
        </w:r>
        <w:r>
          <w:fldChar w:fldCharType="separate"/>
        </w:r>
        <w:r w:rsidR="00555075">
          <w:rPr>
            <w:noProof/>
          </w:rPr>
          <w:t>107</w:t>
        </w:r>
        <w:r>
          <w:rPr>
            <w:noProof/>
          </w:rPr>
          <w:fldChar w:fldCharType="end"/>
        </w:r>
      </w:p>
    </w:sdtContent>
  </w:sdt>
  <w:p w14:paraId="0EFF55CE" w14:textId="77777777" w:rsidR="00C41581" w:rsidRDefault="00C415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2CF733" w14:textId="77777777" w:rsidR="002704D0" w:rsidRDefault="002704D0" w:rsidP="007F474B">
      <w:pPr>
        <w:spacing w:after="0" w:line="240" w:lineRule="auto"/>
      </w:pPr>
      <w:r>
        <w:separator/>
      </w:r>
    </w:p>
  </w:footnote>
  <w:footnote w:type="continuationSeparator" w:id="0">
    <w:p w14:paraId="7E39C22D" w14:textId="77777777" w:rsidR="002704D0" w:rsidRDefault="002704D0" w:rsidP="007F47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56C50"/>
    <w:multiLevelType w:val="hybridMultilevel"/>
    <w:tmpl w:val="15B06A1C"/>
    <w:lvl w:ilvl="0" w:tplc="32BE017E">
      <w:start w:val="1"/>
      <w:numFmt w:val="bullet"/>
      <w:pStyle w:val="Text3-Bullets"/>
      <w:lvlText w:val=""/>
      <w:lvlJc w:val="left"/>
      <w:pPr>
        <w:ind w:left="1080" w:hanging="360"/>
      </w:pPr>
      <w:rPr>
        <w:rFonts w:ascii="Symbol" w:hAnsi="Symbol" w:hint="default"/>
        <w:color w:val="000000" w:themeColor="text1"/>
        <w:sz w:val="24"/>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 w15:restartNumberingAfterBreak="0">
    <w:nsid w:val="008D5BC9"/>
    <w:multiLevelType w:val="multilevel"/>
    <w:tmpl w:val="3BB27780"/>
    <w:lvl w:ilvl="0">
      <w:start w:val="1"/>
      <w:numFmt w:val="upperRoman"/>
      <w:lvlText w:val="%1."/>
      <w:lvlJc w:val="left"/>
      <w:pPr>
        <w:ind w:left="0" w:firstLine="0"/>
      </w:pPr>
    </w:lvl>
    <w:lvl w:ilvl="1">
      <w:start w:val="1"/>
      <w:numFmt w:val="upperLetter"/>
      <w:lvlText w:val="%2."/>
      <w:lvlJc w:val="left"/>
      <w:pPr>
        <w:ind w:left="90" w:firstLine="0"/>
      </w:pPr>
      <w:rPr>
        <w:rFonts w:ascii="Cambria" w:hAnsi="Cambria" w:hint="default"/>
        <w:i w:val="0"/>
      </w:rPr>
    </w:lvl>
    <w:lvl w:ilvl="2">
      <w:start w:val="1"/>
      <w:numFmt w:val="decimal"/>
      <w:lvlText w:val="%3."/>
      <w:lvlJc w:val="left"/>
      <w:pPr>
        <w:ind w:left="72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2160" w:firstLine="0"/>
      </w:pPr>
      <w:rPr>
        <w:b/>
        <w:i w:val="0"/>
        <w:color w:val="auto"/>
        <w:sz w:val="24"/>
        <w:szCs w:val="24"/>
      </w:rPr>
    </w:lvl>
    <w:lvl w:ilvl="6">
      <w:start w:val="1"/>
      <w:numFmt w:val="lowerRoman"/>
      <w:lvlText w:val="(%7)"/>
      <w:lvlJc w:val="left"/>
      <w:pPr>
        <w:ind w:left="4320" w:firstLine="0"/>
      </w:pPr>
      <w:rPr>
        <w:b/>
      </w:rPr>
    </w:lvl>
    <w:lvl w:ilvl="7">
      <w:start w:val="1"/>
      <w:numFmt w:val="lowerLetter"/>
      <w:lvlText w:val="(%8)"/>
      <w:lvlJc w:val="left"/>
      <w:pPr>
        <w:ind w:left="1170" w:firstLine="0"/>
      </w:pPr>
      <w:rPr>
        <w:sz w:val="24"/>
        <w:szCs w:val="24"/>
      </w:rPr>
    </w:lvl>
    <w:lvl w:ilvl="8">
      <w:start w:val="1"/>
      <w:numFmt w:val="lowerRoman"/>
      <w:lvlText w:val="(%9)"/>
      <w:lvlJc w:val="left"/>
      <w:pPr>
        <w:ind w:left="5760" w:firstLine="0"/>
      </w:pPr>
    </w:lvl>
  </w:abstractNum>
  <w:abstractNum w:abstractNumId="2" w15:restartNumberingAfterBreak="0">
    <w:nsid w:val="00C94386"/>
    <w:multiLevelType w:val="hybridMultilevel"/>
    <w:tmpl w:val="4AC84670"/>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00FC7372"/>
    <w:multiLevelType w:val="hybridMultilevel"/>
    <w:tmpl w:val="6E4A8E9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0227418F"/>
    <w:multiLevelType w:val="hybridMultilevel"/>
    <w:tmpl w:val="A59CE628"/>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5" w15:restartNumberingAfterBreak="0">
    <w:nsid w:val="02AF15ED"/>
    <w:multiLevelType w:val="hybridMultilevel"/>
    <w:tmpl w:val="BF187056"/>
    <w:lvl w:ilvl="0" w:tplc="0B46F804">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6DC439F"/>
    <w:multiLevelType w:val="hybridMultilevel"/>
    <w:tmpl w:val="7C0C535C"/>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7" w15:restartNumberingAfterBreak="0">
    <w:nsid w:val="07335092"/>
    <w:multiLevelType w:val="hybridMultilevel"/>
    <w:tmpl w:val="58926E12"/>
    <w:lvl w:ilvl="0" w:tplc="5290E588">
      <w:start w:val="3"/>
      <w:numFmt w:val="decimal"/>
      <w:lvlText w:val="%1."/>
      <w:lvlJc w:val="left"/>
      <w:pPr>
        <w:tabs>
          <w:tab w:val="num" w:pos="1170"/>
        </w:tabs>
        <w:ind w:left="117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9C90C8E"/>
    <w:multiLevelType w:val="hybridMultilevel"/>
    <w:tmpl w:val="B2B45348"/>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9" w15:restartNumberingAfterBreak="0">
    <w:nsid w:val="0A300AC0"/>
    <w:multiLevelType w:val="hybridMultilevel"/>
    <w:tmpl w:val="2264B3DC"/>
    <w:lvl w:ilvl="0" w:tplc="04090001">
      <w:start w:val="1"/>
      <w:numFmt w:val="bullet"/>
      <w:lvlText w:val=""/>
      <w:lvlJc w:val="left"/>
      <w:pPr>
        <w:ind w:left="1320" w:hanging="360"/>
      </w:pPr>
      <w:rPr>
        <w:rFonts w:ascii="Symbol" w:hAnsi="Symbol"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10" w15:restartNumberingAfterBreak="0">
    <w:nsid w:val="0E686D68"/>
    <w:multiLevelType w:val="hybridMultilevel"/>
    <w:tmpl w:val="F4A058C8"/>
    <w:lvl w:ilvl="0" w:tplc="89285596">
      <w:start w:val="1"/>
      <w:numFmt w:val="bullet"/>
      <w:lvlText w:val=""/>
      <w:lvlJc w:val="left"/>
      <w:pPr>
        <w:ind w:left="990" w:hanging="360"/>
      </w:pPr>
      <w:rPr>
        <w:rFonts w:ascii="Symbol" w:hAnsi="Symbol" w:hint="default"/>
      </w:rPr>
    </w:lvl>
    <w:lvl w:ilvl="1" w:tplc="0409000F">
      <w:start w:val="1"/>
      <w:numFmt w:val="decimal"/>
      <w:lvlText w:val="%2."/>
      <w:lvlJc w:val="left"/>
      <w:pPr>
        <w:ind w:left="2340" w:hanging="360"/>
      </w:pPr>
      <w:rPr>
        <w:rFonts w:hint="default"/>
      </w:rPr>
    </w:lvl>
    <w:lvl w:ilvl="2" w:tplc="04090005" w:tentative="1">
      <w:start w:val="1"/>
      <w:numFmt w:val="bullet"/>
      <w:lvlText w:val=""/>
      <w:lvlJc w:val="left"/>
      <w:pPr>
        <w:ind w:left="3060" w:hanging="360"/>
      </w:pPr>
      <w:rPr>
        <w:rFonts w:ascii="Wingdings" w:hAnsi="Wingdings" w:hint="default"/>
      </w:rPr>
    </w:lvl>
    <w:lvl w:ilvl="3" w:tplc="0409000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1" w15:restartNumberingAfterBreak="0">
    <w:nsid w:val="111F1058"/>
    <w:multiLevelType w:val="hybridMultilevel"/>
    <w:tmpl w:val="C6E4BAB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118B46C1"/>
    <w:multiLevelType w:val="hybridMultilevel"/>
    <w:tmpl w:val="5D865836"/>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3" w15:restartNumberingAfterBreak="0">
    <w:nsid w:val="122D6FF7"/>
    <w:multiLevelType w:val="hybridMultilevel"/>
    <w:tmpl w:val="ECBEEB5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23C3A73"/>
    <w:multiLevelType w:val="hybridMultilevel"/>
    <w:tmpl w:val="0E84597C"/>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15:restartNumberingAfterBreak="0">
    <w:nsid w:val="12993994"/>
    <w:multiLevelType w:val="hybridMultilevel"/>
    <w:tmpl w:val="6B725DF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13542258"/>
    <w:multiLevelType w:val="hybridMultilevel"/>
    <w:tmpl w:val="D9E479DC"/>
    <w:lvl w:ilvl="0" w:tplc="421EFD9E">
      <w:start w:val="1"/>
      <w:numFmt w:val="lowerRoman"/>
      <w:lvlText w:val="%1."/>
      <w:lvlJc w:val="left"/>
      <w:pPr>
        <w:ind w:left="1080" w:hanging="360"/>
      </w:pPr>
      <w:rPr>
        <w:rFonts w:hint="default"/>
      </w:rPr>
    </w:lvl>
    <w:lvl w:ilvl="1" w:tplc="6C546BF6">
      <w:start w:val="1"/>
      <w:numFmt w:val="bullet"/>
      <w:lvlText w:val=""/>
      <w:lvlJc w:val="left"/>
      <w:pPr>
        <w:ind w:left="1620" w:hanging="360"/>
      </w:pPr>
      <w:rPr>
        <w:rFonts w:ascii="Symbol" w:hAnsi="Symbol" w:hint="default"/>
        <w:sz w:val="24"/>
      </w:r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 w15:restartNumberingAfterBreak="0">
    <w:nsid w:val="13752838"/>
    <w:multiLevelType w:val="hybridMultilevel"/>
    <w:tmpl w:val="44501CE4"/>
    <w:lvl w:ilvl="0" w:tplc="04090011">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7862BF7"/>
    <w:multiLevelType w:val="hybridMultilevel"/>
    <w:tmpl w:val="9788C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7F710C0"/>
    <w:multiLevelType w:val="hybridMultilevel"/>
    <w:tmpl w:val="8C62F79A"/>
    <w:lvl w:ilvl="0" w:tplc="97644186">
      <w:start w:val="1"/>
      <w:numFmt w:val="low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8621621"/>
    <w:multiLevelType w:val="hybridMultilevel"/>
    <w:tmpl w:val="340AC02E"/>
    <w:lvl w:ilvl="0" w:tplc="04090011">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1" w15:restartNumberingAfterBreak="0">
    <w:nsid w:val="19947F18"/>
    <w:multiLevelType w:val="hybridMultilevel"/>
    <w:tmpl w:val="22CA0338"/>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780"/>
        </w:tabs>
        <w:ind w:left="780" w:hanging="360"/>
      </w:pPr>
      <w:rPr>
        <w:rFonts w:ascii="Courier New" w:hAnsi="Courier New" w:cs="Times New Roman" w:hint="default"/>
      </w:rPr>
    </w:lvl>
    <w:lvl w:ilvl="2" w:tplc="04090005">
      <w:start w:val="1"/>
      <w:numFmt w:val="bullet"/>
      <w:lvlText w:val=""/>
      <w:lvlJc w:val="left"/>
      <w:pPr>
        <w:tabs>
          <w:tab w:val="num" w:pos="1500"/>
        </w:tabs>
        <w:ind w:left="1500" w:hanging="360"/>
      </w:pPr>
      <w:rPr>
        <w:rFonts w:ascii="Wingdings" w:hAnsi="Wingdings" w:hint="default"/>
      </w:rPr>
    </w:lvl>
    <w:lvl w:ilvl="3" w:tplc="04090001">
      <w:start w:val="1"/>
      <w:numFmt w:val="bullet"/>
      <w:lvlText w:val=""/>
      <w:lvlJc w:val="left"/>
      <w:pPr>
        <w:tabs>
          <w:tab w:val="num" w:pos="2220"/>
        </w:tabs>
        <w:ind w:left="2220" w:hanging="360"/>
      </w:pPr>
      <w:rPr>
        <w:rFonts w:ascii="Symbol" w:hAnsi="Symbol" w:hint="default"/>
      </w:rPr>
    </w:lvl>
    <w:lvl w:ilvl="4" w:tplc="04090003">
      <w:start w:val="1"/>
      <w:numFmt w:val="bullet"/>
      <w:lvlText w:val="o"/>
      <w:lvlJc w:val="left"/>
      <w:pPr>
        <w:tabs>
          <w:tab w:val="num" w:pos="2940"/>
        </w:tabs>
        <w:ind w:left="2940" w:hanging="360"/>
      </w:pPr>
      <w:rPr>
        <w:rFonts w:ascii="Courier New" w:hAnsi="Courier New" w:cs="Times New Roman" w:hint="default"/>
      </w:rPr>
    </w:lvl>
    <w:lvl w:ilvl="5" w:tplc="04090005">
      <w:start w:val="1"/>
      <w:numFmt w:val="bullet"/>
      <w:lvlText w:val=""/>
      <w:lvlJc w:val="left"/>
      <w:pPr>
        <w:tabs>
          <w:tab w:val="num" w:pos="3660"/>
        </w:tabs>
        <w:ind w:left="3660" w:hanging="360"/>
      </w:pPr>
      <w:rPr>
        <w:rFonts w:ascii="Wingdings" w:hAnsi="Wingdings" w:hint="default"/>
      </w:rPr>
    </w:lvl>
    <w:lvl w:ilvl="6" w:tplc="04090001">
      <w:start w:val="1"/>
      <w:numFmt w:val="bullet"/>
      <w:lvlText w:val=""/>
      <w:lvlJc w:val="left"/>
      <w:pPr>
        <w:tabs>
          <w:tab w:val="num" w:pos="4380"/>
        </w:tabs>
        <w:ind w:left="4380" w:hanging="360"/>
      </w:pPr>
      <w:rPr>
        <w:rFonts w:ascii="Symbol" w:hAnsi="Symbol" w:hint="default"/>
      </w:rPr>
    </w:lvl>
    <w:lvl w:ilvl="7" w:tplc="04090003">
      <w:start w:val="1"/>
      <w:numFmt w:val="bullet"/>
      <w:lvlText w:val="o"/>
      <w:lvlJc w:val="left"/>
      <w:pPr>
        <w:tabs>
          <w:tab w:val="num" w:pos="5100"/>
        </w:tabs>
        <w:ind w:left="5100" w:hanging="360"/>
      </w:pPr>
      <w:rPr>
        <w:rFonts w:ascii="Courier New" w:hAnsi="Courier New" w:cs="Times New Roman" w:hint="default"/>
      </w:rPr>
    </w:lvl>
    <w:lvl w:ilvl="8" w:tplc="04090005">
      <w:start w:val="1"/>
      <w:numFmt w:val="bullet"/>
      <w:lvlText w:val=""/>
      <w:lvlJc w:val="left"/>
      <w:pPr>
        <w:tabs>
          <w:tab w:val="num" w:pos="5820"/>
        </w:tabs>
        <w:ind w:left="5820" w:hanging="360"/>
      </w:pPr>
      <w:rPr>
        <w:rFonts w:ascii="Wingdings" w:hAnsi="Wingdings" w:hint="default"/>
      </w:rPr>
    </w:lvl>
  </w:abstractNum>
  <w:abstractNum w:abstractNumId="22" w15:restartNumberingAfterBreak="0">
    <w:nsid w:val="1A1A016C"/>
    <w:multiLevelType w:val="hybridMultilevel"/>
    <w:tmpl w:val="55007264"/>
    <w:lvl w:ilvl="0" w:tplc="04090001">
      <w:start w:val="1"/>
      <w:numFmt w:val="bullet"/>
      <w:lvlText w:val=""/>
      <w:lvlJc w:val="left"/>
      <w:pPr>
        <w:tabs>
          <w:tab w:val="num" w:pos="1080"/>
        </w:tabs>
        <w:ind w:left="1080" w:hanging="360"/>
      </w:pPr>
      <w:rPr>
        <w:rFonts w:ascii="Symbol" w:hAnsi="Symbol" w:hint="default"/>
        <w:color w:val="auto"/>
        <w:sz w:val="24"/>
      </w:rPr>
    </w:lvl>
    <w:lvl w:ilvl="1" w:tplc="04090005">
      <w:start w:val="1"/>
      <w:numFmt w:val="bullet"/>
      <w:lvlText w:val=""/>
      <w:lvlJc w:val="left"/>
      <w:pPr>
        <w:tabs>
          <w:tab w:val="num" w:pos="1800"/>
        </w:tabs>
        <w:ind w:left="1800" w:hanging="360"/>
      </w:pPr>
      <w:rPr>
        <w:rFonts w:ascii="Wingdings" w:hAnsi="Wingdings" w:hint="default"/>
        <w:color w:val="auto"/>
        <w:sz w:val="24"/>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Times New Roman"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Times New Roman"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1C1C1B9A"/>
    <w:multiLevelType w:val="hybridMultilevel"/>
    <w:tmpl w:val="21E0D9A2"/>
    <w:lvl w:ilvl="0" w:tplc="04090015">
      <w:start w:val="1"/>
      <w:numFmt w:val="upperLetter"/>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1C7D2F14"/>
    <w:multiLevelType w:val="hybridMultilevel"/>
    <w:tmpl w:val="B74A41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CEE0D8C"/>
    <w:multiLevelType w:val="hybridMultilevel"/>
    <w:tmpl w:val="D24434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1D877A13"/>
    <w:multiLevelType w:val="hybridMultilevel"/>
    <w:tmpl w:val="903A7A68"/>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7" w15:restartNumberingAfterBreak="0">
    <w:nsid w:val="1E805ED2"/>
    <w:multiLevelType w:val="hybridMultilevel"/>
    <w:tmpl w:val="B050762C"/>
    <w:lvl w:ilvl="0" w:tplc="0409000F">
      <w:start w:val="1"/>
      <w:numFmt w:val="decimal"/>
      <w:lvlText w:val="%1."/>
      <w:lvlJc w:val="left"/>
      <w:pPr>
        <w:ind w:left="0" w:hanging="360"/>
      </w:p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8" w15:restartNumberingAfterBreak="0">
    <w:nsid w:val="1F292760"/>
    <w:multiLevelType w:val="multilevel"/>
    <w:tmpl w:val="855C835C"/>
    <w:lvl w:ilvl="0">
      <w:start w:val="1"/>
      <w:numFmt w:val="upperRoman"/>
      <w:pStyle w:val="No"/>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rPr>
        <w:rFonts w:hint="default"/>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9" w15:restartNumberingAfterBreak="0">
    <w:nsid w:val="20592BF5"/>
    <w:multiLevelType w:val="hybridMultilevel"/>
    <w:tmpl w:val="C7E8ABC6"/>
    <w:lvl w:ilvl="0" w:tplc="421EFD9E">
      <w:start w:val="1"/>
      <w:numFmt w:val="lowerRoman"/>
      <w:pStyle w:val="Text5-ALTNumbering"/>
      <w:lvlText w:val="%1."/>
      <w:lvlJc w:val="left"/>
      <w:pPr>
        <w:ind w:left="1080" w:hanging="360"/>
      </w:pPr>
      <w:rPr>
        <w:rFonts w:hint="default"/>
      </w:rPr>
    </w:lvl>
    <w:lvl w:ilvl="1" w:tplc="6C546BF6">
      <w:start w:val="1"/>
      <w:numFmt w:val="bullet"/>
      <w:lvlText w:val=""/>
      <w:lvlJc w:val="left"/>
      <w:pPr>
        <w:ind w:left="1620" w:hanging="360"/>
      </w:pPr>
      <w:rPr>
        <w:rFonts w:ascii="Symbol" w:hAnsi="Symbol" w:hint="default"/>
        <w:sz w:val="24"/>
      </w:r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0" w15:restartNumberingAfterBreak="0">
    <w:nsid w:val="206033A3"/>
    <w:multiLevelType w:val="hybridMultilevel"/>
    <w:tmpl w:val="4E7EA3B8"/>
    <w:lvl w:ilvl="0" w:tplc="0B46F804">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0B32859"/>
    <w:multiLevelType w:val="hybridMultilevel"/>
    <w:tmpl w:val="B25E6742"/>
    <w:lvl w:ilvl="0" w:tplc="CB8898FE">
      <w:start w:val="1"/>
      <w:numFmt w:val="decimal"/>
      <w:lvlText w:val="%1."/>
      <w:lvlJc w:val="left"/>
      <w:pPr>
        <w:tabs>
          <w:tab w:val="num" w:pos="360"/>
        </w:tabs>
        <w:ind w:left="360" w:hanging="18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1" w:tplc="04090019">
      <w:start w:val="1"/>
      <w:numFmt w:val="lowerLetter"/>
      <w:lvlText w:val="%2."/>
      <w:lvlJc w:val="left"/>
      <w:pPr>
        <w:tabs>
          <w:tab w:val="num" w:pos="1260"/>
        </w:tabs>
        <w:ind w:left="1260" w:hanging="360"/>
      </w:pPr>
      <w:rPr>
        <w:rFonts w:cs="Times New Roman"/>
      </w:rPr>
    </w:lvl>
    <w:lvl w:ilvl="2" w:tplc="0409001B">
      <w:start w:val="1"/>
      <w:numFmt w:val="lowerRoman"/>
      <w:lvlText w:val="%3."/>
      <w:lvlJc w:val="right"/>
      <w:pPr>
        <w:tabs>
          <w:tab w:val="num" w:pos="1980"/>
        </w:tabs>
        <w:ind w:left="1980" w:hanging="180"/>
      </w:pPr>
      <w:rPr>
        <w:rFonts w:cs="Times New Roman"/>
      </w:rPr>
    </w:lvl>
    <w:lvl w:ilvl="3" w:tplc="0409000F" w:tentative="1">
      <w:start w:val="1"/>
      <w:numFmt w:val="decimal"/>
      <w:lvlText w:val="%4."/>
      <w:lvlJc w:val="left"/>
      <w:pPr>
        <w:tabs>
          <w:tab w:val="num" w:pos="2700"/>
        </w:tabs>
        <w:ind w:left="2700" w:hanging="360"/>
      </w:pPr>
      <w:rPr>
        <w:rFonts w:cs="Times New Roman"/>
      </w:rPr>
    </w:lvl>
    <w:lvl w:ilvl="4" w:tplc="04090019" w:tentative="1">
      <w:start w:val="1"/>
      <w:numFmt w:val="lowerLetter"/>
      <w:lvlText w:val="%5."/>
      <w:lvlJc w:val="left"/>
      <w:pPr>
        <w:tabs>
          <w:tab w:val="num" w:pos="3420"/>
        </w:tabs>
        <w:ind w:left="3420" w:hanging="360"/>
      </w:pPr>
      <w:rPr>
        <w:rFonts w:cs="Times New Roman"/>
      </w:rPr>
    </w:lvl>
    <w:lvl w:ilvl="5" w:tplc="0409001B" w:tentative="1">
      <w:start w:val="1"/>
      <w:numFmt w:val="lowerRoman"/>
      <w:lvlText w:val="%6."/>
      <w:lvlJc w:val="right"/>
      <w:pPr>
        <w:tabs>
          <w:tab w:val="num" w:pos="4140"/>
        </w:tabs>
        <w:ind w:left="4140" w:hanging="180"/>
      </w:pPr>
      <w:rPr>
        <w:rFonts w:cs="Times New Roman"/>
      </w:rPr>
    </w:lvl>
    <w:lvl w:ilvl="6" w:tplc="0409000F" w:tentative="1">
      <w:start w:val="1"/>
      <w:numFmt w:val="decimal"/>
      <w:lvlText w:val="%7."/>
      <w:lvlJc w:val="left"/>
      <w:pPr>
        <w:tabs>
          <w:tab w:val="num" w:pos="4860"/>
        </w:tabs>
        <w:ind w:left="4860" w:hanging="360"/>
      </w:pPr>
      <w:rPr>
        <w:rFonts w:cs="Times New Roman"/>
      </w:rPr>
    </w:lvl>
    <w:lvl w:ilvl="7" w:tplc="04090019" w:tentative="1">
      <w:start w:val="1"/>
      <w:numFmt w:val="lowerLetter"/>
      <w:lvlText w:val="%8."/>
      <w:lvlJc w:val="left"/>
      <w:pPr>
        <w:tabs>
          <w:tab w:val="num" w:pos="5580"/>
        </w:tabs>
        <w:ind w:left="5580" w:hanging="360"/>
      </w:pPr>
      <w:rPr>
        <w:rFonts w:cs="Times New Roman"/>
      </w:rPr>
    </w:lvl>
    <w:lvl w:ilvl="8" w:tplc="0409001B" w:tentative="1">
      <w:start w:val="1"/>
      <w:numFmt w:val="lowerRoman"/>
      <w:lvlText w:val="%9."/>
      <w:lvlJc w:val="right"/>
      <w:pPr>
        <w:tabs>
          <w:tab w:val="num" w:pos="6300"/>
        </w:tabs>
        <w:ind w:left="6300" w:hanging="180"/>
      </w:pPr>
      <w:rPr>
        <w:rFonts w:cs="Times New Roman"/>
      </w:rPr>
    </w:lvl>
  </w:abstractNum>
  <w:abstractNum w:abstractNumId="32" w15:restartNumberingAfterBreak="0">
    <w:nsid w:val="21253E79"/>
    <w:multiLevelType w:val="hybridMultilevel"/>
    <w:tmpl w:val="F724E580"/>
    <w:lvl w:ilvl="0" w:tplc="04090001">
      <w:start w:val="1"/>
      <w:numFmt w:val="bullet"/>
      <w:lvlText w:val=""/>
      <w:lvlJc w:val="left"/>
      <w:pPr>
        <w:tabs>
          <w:tab w:val="num" w:pos="1080"/>
        </w:tabs>
        <w:ind w:left="1080" w:hanging="360"/>
      </w:pPr>
      <w:rPr>
        <w:rFonts w:ascii="Symbol" w:hAnsi="Symbol" w:hint="default"/>
        <w:color w:val="auto"/>
        <w:sz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227647EB"/>
    <w:multiLevelType w:val="hybridMultilevel"/>
    <w:tmpl w:val="6FACB1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25404CD1"/>
    <w:multiLevelType w:val="hybridMultilevel"/>
    <w:tmpl w:val="9174A004"/>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5" w15:restartNumberingAfterBreak="0">
    <w:nsid w:val="2775629B"/>
    <w:multiLevelType w:val="hybridMultilevel"/>
    <w:tmpl w:val="0A3603A2"/>
    <w:lvl w:ilvl="0" w:tplc="89285596">
      <w:start w:val="1"/>
      <w:numFmt w:val="bullet"/>
      <w:lvlText w:val=""/>
      <w:lvlJc w:val="left"/>
      <w:pPr>
        <w:ind w:left="99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6" w15:restartNumberingAfterBreak="0">
    <w:nsid w:val="28672AF2"/>
    <w:multiLevelType w:val="hybridMultilevel"/>
    <w:tmpl w:val="758C078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color w:val="auto"/>
        <w:sz w:val="24"/>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15:restartNumberingAfterBreak="0">
    <w:nsid w:val="288B254C"/>
    <w:multiLevelType w:val="hybridMultilevel"/>
    <w:tmpl w:val="3594EA8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15:restartNumberingAfterBreak="0">
    <w:nsid w:val="2C3D6D71"/>
    <w:multiLevelType w:val="hybridMultilevel"/>
    <w:tmpl w:val="9A9CB9E4"/>
    <w:lvl w:ilvl="0" w:tplc="89285596">
      <w:start w:val="1"/>
      <w:numFmt w:val="bullet"/>
      <w:lvlText w:val=""/>
      <w:lvlJc w:val="left"/>
      <w:pPr>
        <w:ind w:left="990" w:hanging="360"/>
      </w:pPr>
      <w:rPr>
        <w:rFonts w:ascii="Symbol" w:hAnsi="Symbol" w:hint="default"/>
      </w:rPr>
    </w:lvl>
    <w:lvl w:ilvl="1" w:tplc="04090011">
      <w:start w:val="1"/>
      <w:numFmt w:val="decimal"/>
      <w:lvlText w:val="%2)"/>
      <w:lvlJc w:val="left"/>
      <w:pPr>
        <w:ind w:left="2340" w:hanging="360"/>
      </w:pPr>
      <w:rPr>
        <w:rFonts w:hint="default"/>
      </w:rPr>
    </w:lvl>
    <w:lvl w:ilvl="2" w:tplc="04090005" w:tentative="1">
      <w:start w:val="1"/>
      <w:numFmt w:val="bullet"/>
      <w:lvlText w:val=""/>
      <w:lvlJc w:val="left"/>
      <w:pPr>
        <w:ind w:left="3060" w:hanging="360"/>
      </w:pPr>
      <w:rPr>
        <w:rFonts w:ascii="Wingdings" w:hAnsi="Wingdings" w:hint="default"/>
      </w:rPr>
    </w:lvl>
    <w:lvl w:ilvl="3" w:tplc="0409000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9" w15:restartNumberingAfterBreak="0">
    <w:nsid w:val="2CB0138A"/>
    <w:multiLevelType w:val="hybridMultilevel"/>
    <w:tmpl w:val="87DA599A"/>
    <w:lvl w:ilvl="0" w:tplc="04090001">
      <w:start w:val="1"/>
      <w:numFmt w:val="bullet"/>
      <w:lvlText w:val=""/>
      <w:lvlJc w:val="left"/>
      <w:pPr>
        <w:tabs>
          <w:tab w:val="num" w:pos="720"/>
        </w:tabs>
        <w:ind w:left="720" w:hanging="360"/>
      </w:pPr>
      <w:rPr>
        <w:rFonts w:ascii="Symbol" w:hAnsi="Symbol" w:hint="default"/>
        <w:color w:val="auto"/>
        <w:sz w:val="24"/>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2CF26880"/>
    <w:multiLevelType w:val="hybridMultilevel"/>
    <w:tmpl w:val="F8C41E04"/>
    <w:lvl w:ilvl="0" w:tplc="CFCEC1C4">
      <w:start w:val="1"/>
      <w:numFmt w:val="decimal"/>
      <w:lvlText w:val="%1."/>
      <w:lvlJc w:val="left"/>
      <w:pPr>
        <w:ind w:left="720" w:hanging="360"/>
      </w:pPr>
      <w:rPr>
        <w:rFonts w:ascii="Cambria" w:eastAsia="Times New Roman" w:hAnsi="Cambria"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D4D1CE4"/>
    <w:multiLevelType w:val="hybridMultilevel"/>
    <w:tmpl w:val="98DEE7DA"/>
    <w:lvl w:ilvl="0" w:tplc="34E0E878">
      <w:start w:val="1"/>
      <w:numFmt w:val="decimal"/>
      <w:pStyle w:val="Text4ALT-Numbering"/>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0881612"/>
    <w:multiLevelType w:val="hybridMultilevel"/>
    <w:tmpl w:val="F8AC7B6A"/>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43" w15:restartNumberingAfterBreak="0">
    <w:nsid w:val="319C5A76"/>
    <w:multiLevelType w:val="hybridMultilevel"/>
    <w:tmpl w:val="B8005410"/>
    <w:lvl w:ilvl="0" w:tplc="04090015">
      <w:start w:val="1"/>
      <w:numFmt w:val="upp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3241B7D"/>
    <w:multiLevelType w:val="hybridMultilevel"/>
    <w:tmpl w:val="D08057A0"/>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45" w15:restartNumberingAfterBreak="0">
    <w:nsid w:val="3593073F"/>
    <w:multiLevelType w:val="hybridMultilevel"/>
    <w:tmpl w:val="3B4A09E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6" w15:restartNumberingAfterBreak="0">
    <w:nsid w:val="361924A3"/>
    <w:multiLevelType w:val="hybridMultilevel"/>
    <w:tmpl w:val="932219F4"/>
    <w:lvl w:ilvl="0" w:tplc="04090001">
      <w:start w:val="1"/>
      <w:numFmt w:val="bullet"/>
      <w:lvlText w:val=""/>
      <w:lvlJc w:val="left"/>
      <w:pPr>
        <w:tabs>
          <w:tab w:val="num" w:pos="720"/>
        </w:tabs>
        <w:ind w:left="720" w:hanging="360"/>
      </w:pPr>
      <w:rPr>
        <w:rFonts w:ascii="Symbol" w:hAnsi="Symbol" w:hint="default"/>
        <w:color w:val="auto"/>
        <w:sz w:val="24"/>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7" w15:restartNumberingAfterBreak="0">
    <w:nsid w:val="370E4080"/>
    <w:multiLevelType w:val="hybridMultilevel"/>
    <w:tmpl w:val="639AA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73B0D49"/>
    <w:multiLevelType w:val="hybridMultilevel"/>
    <w:tmpl w:val="4A10C1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15:restartNumberingAfterBreak="0">
    <w:nsid w:val="383A44CA"/>
    <w:multiLevelType w:val="hybridMultilevel"/>
    <w:tmpl w:val="4456E656"/>
    <w:lvl w:ilvl="0" w:tplc="0B46F80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38BA75A4"/>
    <w:multiLevelType w:val="hybridMultilevel"/>
    <w:tmpl w:val="DB6C72A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1" w15:restartNumberingAfterBreak="0">
    <w:nsid w:val="3AF33A5A"/>
    <w:multiLevelType w:val="hybridMultilevel"/>
    <w:tmpl w:val="B8F28FE4"/>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52" w15:restartNumberingAfterBreak="0">
    <w:nsid w:val="3C2C14EE"/>
    <w:multiLevelType w:val="hybridMultilevel"/>
    <w:tmpl w:val="41B8BAFE"/>
    <w:lvl w:ilvl="0" w:tplc="0B46F804">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3C891B06"/>
    <w:multiLevelType w:val="hybridMultilevel"/>
    <w:tmpl w:val="E3442A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15:restartNumberingAfterBreak="0">
    <w:nsid w:val="3D023608"/>
    <w:multiLevelType w:val="hybridMultilevel"/>
    <w:tmpl w:val="01EAB3D0"/>
    <w:lvl w:ilvl="0" w:tplc="BA7218C8">
      <w:start w:val="1"/>
      <w:numFmt w:val="decimal"/>
      <w:lvlText w:val="%1)"/>
      <w:lvlJc w:val="left"/>
      <w:pPr>
        <w:ind w:left="1260" w:hanging="360"/>
      </w:pPr>
      <w:rPr>
        <w:rFonts w:hint="default"/>
        <w:b w:val="0"/>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55" w15:restartNumberingAfterBreak="0">
    <w:nsid w:val="3D594886"/>
    <w:multiLevelType w:val="hybridMultilevel"/>
    <w:tmpl w:val="6838ADCE"/>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56" w15:restartNumberingAfterBreak="0">
    <w:nsid w:val="3EAE4A30"/>
    <w:multiLevelType w:val="hybridMultilevel"/>
    <w:tmpl w:val="B2AE73A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7" w15:restartNumberingAfterBreak="0">
    <w:nsid w:val="3F031957"/>
    <w:multiLevelType w:val="hybridMultilevel"/>
    <w:tmpl w:val="9FAAE7A2"/>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8" w15:restartNumberingAfterBreak="0">
    <w:nsid w:val="407E6504"/>
    <w:multiLevelType w:val="hybridMultilevel"/>
    <w:tmpl w:val="4238D112"/>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59" w15:restartNumberingAfterBreak="0">
    <w:nsid w:val="40F076EF"/>
    <w:multiLevelType w:val="hybridMultilevel"/>
    <w:tmpl w:val="33489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44703EA5"/>
    <w:multiLevelType w:val="hybridMultilevel"/>
    <w:tmpl w:val="EE304BA2"/>
    <w:lvl w:ilvl="0" w:tplc="04E66E14">
      <w:start w:val="1"/>
      <w:numFmt w:val="decimal"/>
      <w:lvlText w:val="%1)"/>
      <w:lvlJc w:val="left"/>
      <w:pPr>
        <w:tabs>
          <w:tab w:val="num" w:pos="720"/>
        </w:tabs>
        <w:ind w:left="720" w:hanging="360"/>
      </w:pPr>
    </w:lvl>
    <w:lvl w:ilvl="1" w:tplc="53AC683E">
      <w:start w:val="1"/>
      <w:numFmt w:val="decimal"/>
      <w:lvlText w:val="%2)"/>
      <w:lvlJc w:val="left"/>
      <w:pPr>
        <w:tabs>
          <w:tab w:val="num" w:pos="1440"/>
        </w:tabs>
        <w:ind w:left="1440" w:hanging="360"/>
      </w:pPr>
    </w:lvl>
    <w:lvl w:ilvl="2" w:tplc="820A17F8">
      <w:start w:val="1"/>
      <w:numFmt w:val="decimal"/>
      <w:lvlText w:val="%3)"/>
      <w:lvlJc w:val="left"/>
      <w:pPr>
        <w:tabs>
          <w:tab w:val="num" w:pos="2160"/>
        </w:tabs>
        <w:ind w:left="2160" w:hanging="360"/>
      </w:pPr>
    </w:lvl>
    <w:lvl w:ilvl="3" w:tplc="CDD872A2">
      <w:start w:val="1"/>
      <w:numFmt w:val="decimal"/>
      <w:lvlText w:val="%4)"/>
      <w:lvlJc w:val="left"/>
      <w:pPr>
        <w:tabs>
          <w:tab w:val="num" w:pos="2880"/>
        </w:tabs>
        <w:ind w:left="2880" w:hanging="360"/>
      </w:pPr>
    </w:lvl>
    <w:lvl w:ilvl="4" w:tplc="34B46AD2">
      <w:start w:val="1"/>
      <w:numFmt w:val="decimal"/>
      <w:lvlText w:val="%5)"/>
      <w:lvlJc w:val="left"/>
      <w:pPr>
        <w:tabs>
          <w:tab w:val="num" w:pos="3600"/>
        </w:tabs>
        <w:ind w:left="3600" w:hanging="360"/>
      </w:pPr>
    </w:lvl>
    <w:lvl w:ilvl="5" w:tplc="76CE5ABE">
      <w:start w:val="1"/>
      <w:numFmt w:val="decimal"/>
      <w:lvlText w:val="%6)"/>
      <w:lvlJc w:val="left"/>
      <w:pPr>
        <w:tabs>
          <w:tab w:val="num" w:pos="4320"/>
        </w:tabs>
        <w:ind w:left="4320" w:hanging="360"/>
      </w:pPr>
    </w:lvl>
    <w:lvl w:ilvl="6" w:tplc="AE5EC192">
      <w:start w:val="1"/>
      <w:numFmt w:val="decimal"/>
      <w:lvlText w:val="%7)"/>
      <w:lvlJc w:val="left"/>
      <w:pPr>
        <w:tabs>
          <w:tab w:val="num" w:pos="5040"/>
        </w:tabs>
        <w:ind w:left="5040" w:hanging="360"/>
      </w:pPr>
    </w:lvl>
    <w:lvl w:ilvl="7" w:tplc="8C2E654E">
      <w:start w:val="1"/>
      <w:numFmt w:val="decimal"/>
      <w:lvlText w:val="%8)"/>
      <w:lvlJc w:val="left"/>
      <w:pPr>
        <w:tabs>
          <w:tab w:val="num" w:pos="5760"/>
        </w:tabs>
        <w:ind w:left="5760" w:hanging="360"/>
      </w:pPr>
    </w:lvl>
    <w:lvl w:ilvl="8" w:tplc="BEA2079E">
      <w:start w:val="1"/>
      <w:numFmt w:val="decimal"/>
      <w:lvlText w:val="%9)"/>
      <w:lvlJc w:val="left"/>
      <w:pPr>
        <w:tabs>
          <w:tab w:val="num" w:pos="6480"/>
        </w:tabs>
        <w:ind w:left="6480" w:hanging="360"/>
      </w:pPr>
    </w:lvl>
  </w:abstractNum>
  <w:abstractNum w:abstractNumId="61" w15:restartNumberingAfterBreak="0">
    <w:nsid w:val="44FD6F54"/>
    <w:multiLevelType w:val="hybridMultilevel"/>
    <w:tmpl w:val="E25EB7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2" w15:restartNumberingAfterBreak="0">
    <w:nsid w:val="45865FF1"/>
    <w:multiLevelType w:val="hybridMultilevel"/>
    <w:tmpl w:val="EFCE608C"/>
    <w:lvl w:ilvl="0" w:tplc="04090001">
      <w:start w:val="1"/>
      <w:numFmt w:val="bullet"/>
      <w:lvlText w:val=""/>
      <w:lvlJc w:val="left"/>
      <w:pPr>
        <w:tabs>
          <w:tab w:val="num" w:pos="720"/>
        </w:tabs>
        <w:ind w:left="720" w:hanging="360"/>
      </w:pPr>
      <w:rPr>
        <w:rFonts w:ascii="Symbol" w:hAnsi="Symbol" w:hint="default"/>
        <w:color w:val="auto"/>
        <w:sz w:val="24"/>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3" w15:restartNumberingAfterBreak="0">
    <w:nsid w:val="473921FD"/>
    <w:multiLevelType w:val="hybridMultilevel"/>
    <w:tmpl w:val="36E8BE8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64" w15:restartNumberingAfterBreak="0">
    <w:nsid w:val="4826167C"/>
    <w:multiLevelType w:val="hybridMultilevel"/>
    <w:tmpl w:val="74901C22"/>
    <w:lvl w:ilvl="0" w:tplc="0B46F804">
      <w:start w:val="1"/>
      <w:numFmt w:val="bullet"/>
      <w:lvlText w:val=""/>
      <w:lvlJc w:val="left"/>
      <w:pPr>
        <w:ind w:left="720" w:hanging="360"/>
      </w:pPr>
      <w:rPr>
        <w:rFonts w:ascii="Symbol" w:hAnsi="Symbol" w:hint="default"/>
      </w:rPr>
    </w:lvl>
    <w:lvl w:ilvl="1" w:tplc="04090011">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48425B2D"/>
    <w:multiLevelType w:val="hybridMultilevel"/>
    <w:tmpl w:val="15442744"/>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66" w15:restartNumberingAfterBreak="0">
    <w:nsid w:val="490F7892"/>
    <w:multiLevelType w:val="hybridMultilevel"/>
    <w:tmpl w:val="B57029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7" w15:restartNumberingAfterBreak="0">
    <w:nsid w:val="4A3C2694"/>
    <w:multiLevelType w:val="hybridMultilevel"/>
    <w:tmpl w:val="46ACA0EE"/>
    <w:lvl w:ilvl="0" w:tplc="73645036">
      <w:start w:val="1"/>
      <w:numFmt w:val="lowerRoman"/>
      <w:pStyle w:val="Text6-ALTNumbering"/>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8" w15:restartNumberingAfterBreak="0">
    <w:nsid w:val="4A892CA0"/>
    <w:multiLevelType w:val="hybridMultilevel"/>
    <w:tmpl w:val="484267E2"/>
    <w:lvl w:ilvl="0" w:tplc="04090001">
      <w:start w:val="1"/>
      <w:numFmt w:val="bullet"/>
      <w:lvlText w:val=""/>
      <w:lvlJc w:val="left"/>
      <w:pPr>
        <w:tabs>
          <w:tab w:val="num" w:pos="1080"/>
        </w:tabs>
        <w:ind w:left="1080" w:hanging="360"/>
      </w:pPr>
      <w:rPr>
        <w:rFonts w:ascii="Symbol" w:hAnsi="Symbol" w:hint="default"/>
        <w:color w:val="auto"/>
        <w:sz w:val="24"/>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4BC86A46"/>
    <w:multiLevelType w:val="hybridMultilevel"/>
    <w:tmpl w:val="7EA26B4A"/>
    <w:lvl w:ilvl="0" w:tplc="61440B66">
      <w:start w:val="1"/>
      <w:numFmt w:val="lowerLetter"/>
      <w:lvlText w:val="%1."/>
      <w:lvlJc w:val="left"/>
      <w:pPr>
        <w:ind w:left="1639" w:hanging="360"/>
      </w:pPr>
      <w:rPr>
        <w:rFonts w:ascii="Times New Roman" w:eastAsia="Times New Roman" w:hAnsi="Times New Roman" w:cs="Times New Roman" w:hint="default"/>
        <w:spacing w:val="-14"/>
        <w:w w:val="100"/>
        <w:sz w:val="24"/>
        <w:szCs w:val="24"/>
        <w:lang w:val="en-US" w:eastAsia="en-US" w:bidi="en-US"/>
      </w:rPr>
    </w:lvl>
    <w:lvl w:ilvl="1" w:tplc="C0D8C118">
      <w:start w:val="1"/>
      <w:numFmt w:val="decimal"/>
      <w:lvlText w:val="%2."/>
      <w:lvlJc w:val="left"/>
      <w:pPr>
        <w:ind w:left="1999" w:hanging="360"/>
      </w:pPr>
      <w:rPr>
        <w:rFonts w:ascii="Times New Roman" w:eastAsia="Times New Roman" w:hAnsi="Times New Roman" w:cs="Times New Roman" w:hint="default"/>
        <w:spacing w:val="-10"/>
        <w:w w:val="100"/>
        <w:sz w:val="24"/>
        <w:szCs w:val="24"/>
        <w:lang w:val="en-US" w:eastAsia="en-US" w:bidi="en-US"/>
      </w:rPr>
    </w:lvl>
    <w:lvl w:ilvl="2" w:tplc="6E46D9A6">
      <w:start w:val="1"/>
      <w:numFmt w:val="lowerLetter"/>
      <w:lvlText w:val="%3."/>
      <w:lvlJc w:val="left"/>
      <w:pPr>
        <w:ind w:left="2360" w:hanging="360"/>
      </w:pPr>
      <w:rPr>
        <w:rFonts w:hint="default"/>
        <w:spacing w:val="-14"/>
        <w:w w:val="100"/>
        <w:lang w:val="en-US" w:eastAsia="en-US" w:bidi="en-US"/>
      </w:rPr>
    </w:lvl>
    <w:lvl w:ilvl="3" w:tplc="4A32C266">
      <w:numFmt w:val="bullet"/>
      <w:lvlText w:val="•"/>
      <w:lvlJc w:val="left"/>
      <w:pPr>
        <w:ind w:left="3375" w:hanging="360"/>
      </w:pPr>
      <w:rPr>
        <w:rFonts w:hint="default"/>
        <w:lang w:val="en-US" w:eastAsia="en-US" w:bidi="en-US"/>
      </w:rPr>
    </w:lvl>
    <w:lvl w:ilvl="4" w:tplc="589E4098">
      <w:numFmt w:val="bullet"/>
      <w:lvlText w:val="•"/>
      <w:lvlJc w:val="left"/>
      <w:pPr>
        <w:ind w:left="4390" w:hanging="360"/>
      </w:pPr>
      <w:rPr>
        <w:rFonts w:hint="default"/>
        <w:lang w:val="en-US" w:eastAsia="en-US" w:bidi="en-US"/>
      </w:rPr>
    </w:lvl>
    <w:lvl w:ilvl="5" w:tplc="8C1807C0">
      <w:numFmt w:val="bullet"/>
      <w:lvlText w:val="•"/>
      <w:lvlJc w:val="left"/>
      <w:pPr>
        <w:ind w:left="5405" w:hanging="360"/>
      </w:pPr>
      <w:rPr>
        <w:rFonts w:hint="default"/>
        <w:lang w:val="en-US" w:eastAsia="en-US" w:bidi="en-US"/>
      </w:rPr>
    </w:lvl>
    <w:lvl w:ilvl="6" w:tplc="BB844A2C">
      <w:numFmt w:val="bullet"/>
      <w:lvlText w:val="•"/>
      <w:lvlJc w:val="left"/>
      <w:pPr>
        <w:ind w:left="6420" w:hanging="360"/>
      </w:pPr>
      <w:rPr>
        <w:rFonts w:hint="default"/>
        <w:lang w:val="en-US" w:eastAsia="en-US" w:bidi="en-US"/>
      </w:rPr>
    </w:lvl>
    <w:lvl w:ilvl="7" w:tplc="E6724CBA">
      <w:numFmt w:val="bullet"/>
      <w:lvlText w:val="•"/>
      <w:lvlJc w:val="left"/>
      <w:pPr>
        <w:ind w:left="7435" w:hanging="360"/>
      </w:pPr>
      <w:rPr>
        <w:rFonts w:hint="default"/>
        <w:lang w:val="en-US" w:eastAsia="en-US" w:bidi="en-US"/>
      </w:rPr>
    </w:lvl>
    <w:lvl w:ilvl="8" w:tplc="D1F097AA">
      <w:numFmt w:val="bullet"/>
      <w:lvlText w:val="•"/>
      <w:lvlJc w:val="left"/>
      <w:pPr>
        <w:ind w:left="8450" w:hanging="360"/>
      </w:pPr>
      <w:rPr>
        <w:rFonts w:hint="default"/>
        <w:lang w:val="en-US" w:eastAsia="en-US" w:bidi="en-US"/>
      </w:rPr>
    </w:lvl>
  </w:abstractNum>
  <w:abstractNum w:abstractNumId="70" w15:restartNumberingAfterBreak="0">
    <w:nsid w:val="4C29090B"/>
    <w:multiLevelType w:val="hybridMultilevel"/>
    <w:tmpl w:val="18DE812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71" w15:restartNumberingAfterBreak="0">
    <w:nsid w:val="4C505C11"/>
    <w:multiLevelType w:val="hybridMultilevel"/>
    <w:tmpl w:val="7688D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4DB84CDD"/>
    <w:multiLevelType w:val="hybridMultilevel"/>
    <w:tmpl w:val="100CE8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4DC84007"/>
    <w:multiLevelType w:val="hybridMultilevel"/>
    <w:tmpl w:val="4E021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4EA8579C"/>
    <w:multiLevelType w:val="hybridMultilevel"/>
    <w:tmpl w:val="67000786"/>
    <w:lvl w:ilvl="0" w:tplc="0B46F804">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4F94362A"/>
    <w:multiLevelType w:val="hybridMultilevel"/>
    <w:tmpl w:val="BCD0F91E"/>
    <w:lvl w:ilvl="0" w:tplc="ACEE9676">
      <w:start w:val="1"/>
      <w:numFmt w:val="bullet"/>
      <w:pStyle w:val="Text2-Bullets"/>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76" w15:restartNumberingAfterBreak="0">
    <w:nsid w:val="4FF245A6"/>
    <w:multiLevelType w:val="hybridMultilevel"/>
    <w:tmpl w:val="386CDD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50940376"/>
    <w:multiLevelType w:val="hybridMultilevel"/>
    <w:tmpl w:val="03041CB2"/>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50F86DBB"/>
    <w:multiLevelType w:val="hybridMultilevel"/>
    <w:tmpl w:val="8294D33C"/>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79" w15:restartNumberingAfterBreak="0">
    <w:nsid w:val="51277C61"/>
    <w:multiLevelType w:val="hybridMultilevel"/>
    <w:tmpl w:val="97006FC0"/>
    <w:lvl w:ilvl="0" w:tplc="0F4C498A">
      <w:start w:val="1"/>
      <w:numFmt w:val="decimal"/>
      <w:lvlText w:val="%1)"/>
      <w:lvlJc w:val="left"/>
      <w:pPr>
        <w:ind w:left="1260" w:hanging="360"/>
      </w:pPr>
      <w:rPr>
        <w:rFonts w:ascii="Cambria" w:hAnsi="Cambria" w:hint="default"/>
        <w:b w:val="0"/>
        <w:i w:val="0"/>
        <w:sz w:val="24"/>
      </w:r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abstractNum w:abstractNumId="80" w15:restartNumberingAfterBreak="0">
    <w:nsid w:val="52B12448"/>
    <w:multiLevelType w:val="multilevel"/>
    <w:tmpl w:val="2CD2DF7E"/>
    <w:lvl w:ilvl="0">
      <w:start w:val="1"/>
      <w:numFmt w:val="upperRoman"/>
      <w:pStyle w:val="Heading1"/>
      <w:lvlText w:val="%1."/>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upperLetter"/>
      <w:pStyle w:val="Heading2"/>
      <w:lvlText w:val="%2."/>
      <w:lvlJc w:val="left"/>
      <w:pPr>
        <w:ind w:left="54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3."/>
      <w:lvlJc w:val="left"/>
      <w:pPr>
        <w:ind w:left="2790" w:firstLine="0"/>
      </w:pPr>
      <w:rPr>
        <w:rFonts w:hint="default"/>
        <w:b/>
        <w:i w:val="0"/>
      </w:rPr>
    </w:lvl>
    <w:lvl w:ilvl="3">
      <w:start w:val="1"/>
      <w:numFmt w:val="lowerLetter"/>
      <w:pStyle w:val="Heading4"/>
      <w:lvlText w:val="%4)"/>
      <w:lvlJc w:val="left"/>
      <w:pPr>
        <w:ind w:left="5670" w:firstLine="0"/>
      </w:pPr>
      <w:rPr>
        <w:rFonts w:hint="default"/>
      </w:rPr>
    </w:lvl>
    <w:lvl w:ilvl="4">
      <w:start w:val="1"/>
      <w:numFmt w:val="decimal"/>
      <w:pStyle w:val="Heading5"/>
      <w:lvlText w:val="(%5)"/>
      <w:lvlJc w:val="left"/>
      <w:pPr>
        <w:ind w:left="7470" w:firstLine="0"/>
      </w:pPr>
      <w:rPr>
        <w:rFonts w:hint="default"/>
        <w:i w:val="0"/>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81" w15:restartNumberingAfterBreak="0">
    <w:nsid w:val="52DC1B3C"/>
    <w:multiLevelType w:val="hybridMultilevel"/>
    <w:tmpl w:val="B1825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53CA224B"/>
    <w:multiLevelType w:val="hybridMultilevel"/>
    <w:tmpl w:val="920E9DF2"/>
    <w:lvl w:ilvl="0" w:tplc="8F1A854E">
      <w:start w:val="1"/>
      <w:numFmt w:val="lowerLetter"/>
      <w:lvlText w:val="%1."/>
      <w:lvlJc w:val="left"/>
      <w:pPr>
        <w:ind w:left="1800" w:hanging="360"/>
      </w:pPr>
      <w:rPr>
        <w:rFonts w:hint="default"/>
        <w:b w:val="0"/>
        <w:i w:val="0"/>
      </w:rPr>
    </w:lvl>
    <w:lvl w:ilvl="1" w:tplc="04090019" w:tentative="1">
      <w:start w:val="1"/>
      <w:numFmt w:val="lowerLetter"/>
      <w:lvlText w:val="%2."/>
      <w:lvlJc w:val="left"/>
      <w:pPr>
        <w:ind w:left="90" w:hanging="360"/>
      </w:pPr>
    </w:lvl>
    <w:lvl w:ilvl="2" w:tplc="0409001B" w:tentative="1">
      <w:start w:val="1"/>
      <w:numFmt w:val="lowerRoman"/>
      <w:lvlText w:val="%3."/>
      <w:lvlJc w:val="right"/>
      <w:pPr>
        <w:ind w:left="810" w:hanging="180"/>
      </w:pPr>
    </w:lvl>
    <w:lvl w:ilvl="3" w:tplc="0409000F" w:tentative="1">
      <w:start w:val="1"/>
      <w:numFmt w:val="decimal"/>
      <w:lvlText w:val="%4."/>
      <w:lvlJc w:val="left"/>
      <w:pPr>
        <w:ind w:left="1530" w:hanging="360"/>
      </w:pPr>
    </w:lvl>
    <w:lvl w:ilvl="4" w:tplc="04090019" w:tentative="1">
      <w:start w:val="1"/>
      <w:numFmt w:val="lowerLetter"/>
      <w:lvlText w:val="%5."/>
      <w:lvlJc w:val="left"/>
      <w:pPr>
        <w:ind w:left="2250" w:hanging="360"/>
      </w:pPr>
    </w:lvl>
    <w:lvl w:ilvl="5" w:tplc="0409001B" w:tentative="1">
      <w:start w:val="1"/>
      <w:numFmt w:val="lowerRoman"/>
      <w:lvlText w:val="%6."/>
      <w:lvlJc w:val="right"/>
      <w:pPr>
        <w:ind w:left="2970" w:hanging="180"/>
      </w:pPr>
    </w:lvl>
    <w:lvl w:ilvl="6" w:tplc="0409000F" w:tentative="1">
      <w:start w:val="1"/>
      <w:numFmt w:val="decimal"/>
      <w:lvlText w:val="%7."/>
      <w:lvlJc w:val="left"/>
      <w:pPr>
        <w:ind w:left="3690" w:hanging="360"/>
      </w:pPr>
    </w:lvl>
    <w:lvl w:ilvl="7" w:tplc="04090019" w:tentative="1">
      <w:start w:val="1"/>
      <w:numFmt w:val="lowerLetter"/>
      <w:lvlText w:val="%8."/>
      <w:lvlJc w:val="left"/>
      <w:pPr>
        <w:ind w:left="4410" w:hanging="360"/>
      </w:pPr>
    </w:lvl>
    <w:lvl w:ilvl="8" w:tplc="0409001B" w:tentative="1">
      <w:start w:val="1"/>
      <w:numFmt w:val="lowerRoman"/>
      <w:lvlText w:val="%9."/>
      <w:lvlJc w:val="right"/>
      <w:pPr>
        <w:ind w:left="5130" w:hanging="180"/>
      </w:pPr>
    </w:lvl>
  </w:abstractNum>
  <w:abstractNum w:abstractNumId="83" w15:restartNumberingAfterBreak="0">
    <w:nsid w:val="53CD3135"/>
    <w:multiLevelType w:val="hybridMultilevel"/>
    <w:tmpl w:val="4AE4612E"/>
    <w:lvl w:ilvl="0" w:tplc="04090003">
      <w:start w:val="1"/>
      <w:numFmt w:val="bullet"/>
      <w:lvlText w:val="o"/>
      <w:lvlJc w:val="left"/>
      <w:pPr>
        <w:ind w:left="720" w:hanging="360"/>
      </w:pPr>
      <w:rPr>
        <w:rFonts w:ascii="Courier New" w:hAnsi="Courier New" w:cs="Courier New"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5557316F"/>
    <w:multiLevelType w:val="hybridMultilevel"/>
    <w:tmpl w:val="9E1AB280"/>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85" w15:restartNumberingAfterBreak="0">
    <w:nsid w:val="57412406"/>
    <w:multiLevelType w:val="hybridMultilevel"/>
    <w:tmpl w:val="6A8287B6"/>
    <w:lvl w:ilvl="0" w:tplc="0B46F804">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58184CAD"/>
    <w:multiLevelType w:val="hybridMultilevel"/>
    <w:tmpl w:val="89D2BDA6"/>
    <w:lvl w:ilvl="0" w:tplc="0B46F804">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585A3618"/>
    <w:multiLevelType w:val="hybridMultilevel"/>
    <w:tmpl w:val="86AE59DC"/>
    <w:lvl w:ilvl="0" w:tplc="0409000F">
      <w:start w:val="1"/>
      <w:numFmt w:val="decimal"/>
      <w:lvlText w:val="%1."/>
      <w:lvlJc w:val="left"/>
      <w:pPr>
        <w:tabs>
          <w:tab w:val="num" w:pos="1530"/>
        </w:tabs>
        <w:ind w:left="1530" w:hanging="360"/>
      </w:pPr>
    </w:lvl>
    <w:lvl w:ilvl="1" w:tplc="04090019" w:tentative="1">
      <w:start w:val="1"/>
      <w:numFmt w:val="lowerLetter"/>
      <w:lvlText w:val="%2."/>
      <w:lvlJc w:val="left"/>
      <w:pPr>
        <w:tabs>
          <w:tab w:val="num" w:pos="2250"/>
        </w:tabs>
        <w:ind w:left="2250" w:hanging="360"/>
      </w:pPr>
      <w:rPr>
        <w:rFonts w:cs="Times New Roman"/>
      </w:rPr>
    </w:lvl>
    <w:lvl w:ilvl="2" w:tplc="0409001B" w:tentative="1">
      <w:start w:val="1"/>
      <w:numFmt w:val="lowerRoman"/>
      <w:lvlText w:val="%3."/>
      <w:lvlJc w:val="right"/>
      <w:pPr>
        <w:tabs>
          <w:tab w:val="num" w:pos="2970"/>
        </w:tabs>
        <w:ind w:left="2970" w:hanging="180"/>
      </w:pPr>
      <w:rPr>
        <w:rFonts w:cs="Times New Roman"/>
      </w:rPr>
    </w:lvl>
    <w:lvl w:ilvl="3" w:tplc="0409000F" w:tentative="1">
      <w:start w:val="1"/>
      <w:numFmt w:val="decimal"/>
      <w:lvlText w:val="%4."/>
      <w:lvlJc w:val="left"/>
      <w:pPr>
        <w:tabs>
          <w:tab w:val="num" w:pos="3690"/>
        </w:tabs>
        <w:ind w:left="3690" w:hanging="360"/>
      </w:pPr>
      <w:rPr>
        <w:rFonts w:cs="Times New Roman"/>
      </w:rPr>
    </w:lvl>
    <w:lvl w:ilvl="4" w:tplc="04090019" w:tentative="1">
      <w:start w:val="1"/>
      <w:numFmt w:val="lowerLetter"/>
      <w:lvlText w:val="%5."/>
      <w:lvlJc w:val="left"/>
      <w:pPr>
        <w:tabs>
          <w:tab w:val="num" w:pos="4410"/>
        </w:tabs>
        <w:ind w:left="4410" w:hanging="360"/>
      </w:pPr>
      <w:rPr>
        <w:rFonts w:cs="Times New Roman"/>
      </w:rPr>
    </w:lvl>
    <w:lvl w:ilvl="5" w:tplc="0409001B" w:tentative="1">
      <w:start w:val="1"/>
      <w:numFmt w:val="lowerRoman"/>
      <w:lvlText w:val="%6."/>
      <w:lvlJc w:val="right"/>
      <w:pPr>
        <w:tabs>
          <w:tab w:val="num" w:pos="5130"/>
        </w:tabs>
        <w:ind w:left="5130" w:hanging="180"/>
      </w:pPr>
      <w:rPr>
        <w:rFonts w:cs="Times New Roman"/>
      </w:rPr>
    </w:lvl>
    <w:lvl w:ilvl="6" w:tplc="0409000F" w:tentative="1">
      <w:start w:val="1"/>
      <w:numFmt w:val="decimal"/>
      <w:lvlText w:val="%7."/>
      <w:lvlJc w:val="left"/>
      <w:pPr>
        <w:tabs>
          <w:tab w:val="num" w:pos="5850"/>
        </w:tabs>
        <w:ind w:left="5850" w:hanging="360"/>
      </w:pPr>
      <w:rPr>
        <w:rFonts w:cs="Times New Roman"/>
      </w:rPr>
    </w:lvl>
    <w:lvl w:ilvl="7" w:tplc="04090019" w:tentative="1">
      <w:start w:val="1"/>
      <w:numFmt w:val="lowerLetter"/>
      <w:lvlText w:val="%8."/>
      <w:lvlJc w:val="left"/>
      <w:pPr>
        <w:tabs>
          <w:tab w:val="num" w:pos="6570"/>
        </w:tabs>
        <w:ind w:left="6570" w:hanging="360"/>
      </w:pPr>
      <w:rPr>
        <w:rFonts w:cs="Times New Roman"/>
      </w:rPr>
    </w:lvl>
    <w:lvl w:ilvl="8" w:tplc="0409001B" w:tentative="1">
      <w:start w:val="1"/>
      <w:numFmt w:val="lowerRoman"/>
      <w:lvlText w:val="%9."/>
      <w:lvlJc w:val="right"/>
      <w:pPr>
        <w:tabs>
          <w:tab w:val="num" w:pos="7290"/>
        </w:tabs>
        <w:ind w:left="7290" w:hanging="180"/>
      </w:pPr>
      <w:rPr>
        <w:rFonts w:cs="Times New Roman"/>
      </w:rPr>
    </w:lvl>
  </w:abstractNum>
  <w:abstractNum w:abstractNumId="88" w15:restartNumberingAfterBreak="0">
    <w:nsid w:val="58B610FE"/>
    <w:multiLevelType w:val="hybridMultilevel"/>
    <w:tmpl w:val="22FA30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9" w15:restartNumberingAfterBreak="0">
    <w:nsid w:val="5A302189"/>
    <w:multiLevelType w:val="hybridMultilevel"/>
    <w:tmpl w:val="544E922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90" w15:restartNumberingAfterBreak="0">
    <w:nsid w:val="5AA956D7"/>
    <w:multiLevelType w:val="hybridMultilevel"/>
    <w:tmpl w:val="3D1E0520"/>
    <w:lvl w:ilvl="0" w:tplc="E62A8D3E">
      <w:start w:val="1"/>
      <w:numFmt w:val="lowerRoman"/>
      <w:pStyle w:val="Text3-ALTNumbering"/>
      <w:lvlText w:val="%1."/>
      <w:lvlJc w:val="left"/>
      <w:pPr>
        <w:ind w:left="518" w:hanging="518"/>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5B97037C"/>
    <w:multiLevelType w:val="hybridMultilevel"/>
    <w:tmpl w:val="CB528F2E"/>
    <w:lvl w:ilvl="0" w:tplc="0B46F804">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5C701181"/>
    <w:multiLevelType w:val="hybridMultilevel"/>
    <w:tmpl w:val="DF92776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3" w15:restartNumberingAfterBreak="0">
    <w:nsid w:val="5DDD2AA8"/>
    <w:multiLevelType w:val="hybridMultilevel"/>
    <w:tmpl w:val="6AAE1D3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94" w15:restartNumberingAfterBreak="0">
    <w:nsid w:val="5E1C2FC0"/>
    <w:multiLevelType w:val="hybridMultilevel"/>
    <w:tmpl w:val="04EACC14"/>
    <w:lvl w:ilvl="0" w:tplc="04090001">
      <w:start w:val="1"/>
      <w:numFmt w:val="bullet"/>
      <w:lvlText w:val=""/>
      <w:lvlJc w:val="left"/>
      <w:pPr>
        <w:ind w:left="720" w:hanging="360"/>
      </w:pPr>
      <w:rPr>
        <w:rFonts w:ascii="Symbol" w:hAnsi="Symbol" w:hint="default"/>
      </w:rPr>
    </w:lvl>
    <w:lvl w:ilvl="1" w:tplc="2A08E9D2">
      <w:start w:val="1"/>
      <w:numFmt w:val="bullet"/>
      <w:lvlText w:val="o"/>
      <w:lvlJc w:val="left"/>
      <w:pPr>
        <w:ind w:left="1440" w:hanging="360"/>
      </w:pPr>
      <w:rPr>
        <w:rFonts w:ascii="Courier New" w:hAnsi="Courier New" w:hint="default"/>
        <w:sz w:val="24"/>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5" w15:restartNumberingAfterBreak="0">
    <w:nsid w:val="5E761278"/>
    <w:multiLevelType w:val="hybridMultilevel"/>
    <w:tmpl w:val="5D2A91DE"/>
    <w:lvl w:ilvl="0" w:tplc="421EFD9E">
      <w:start w:val="1"/>
      <w:numFmt w:val="lowerRoman"/>
      <w:lvlText w:val="%1."/>
      <w:lvlJc w:val="left"/>
      <w:pPr>
        <w:ind w:left="1080" w:hanging="360"/>
      </w:pPr>
      <w:rPr>
        <w:rFonts w:hint="default"/>
      </w:rPr>
    </w:lvl>
    <w:lvl w:ilvl="1" w:tplc="6C546BF6">
      <w:start w:val="1"/>
      <w:numFmt w:val="bullet"/>
      <w:lvlText w:val=""/>
      <w:lvlJc w:val="left"/>
      <w:pPr>
        <w:ind w:left="1620" w:hanging="360"/>
      </w:pPr>
      <w:rPr>
        <w:rFonts w:ascii="Symbol" w:hAnsi="Symbol" w:hint="default"/>
        <w:sz w:val="24"/>
      </w:r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6" w15:restartNumberingAfterBreak="0">
    <w:nsid w:val="5E8E4813"/>
    <w:multiLevelType w:val="hybridMultilevel"/>
    <w:tmpl w:val="A4640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5F5A4102"/>
    <w:multiLevelType w:val="hybridMultilevel"/>
    <w:tmpl w:val="625E4F06"/>
    <w:lvl w:ilvl="0" w:tplc="04090011">
      <w:start w:val="1"/>
      <w:numFmt w:val="decimal"/>
      <w:lvlText w:val="%1)"/>
      <w:lvlJc w:val="left"/>
      <w:pPr>
        <w:ind w:left="1260" w:hanging="360"/>
      </w:pPr>
      <w:rPr>
        <w:rFont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98" w15:restartNumberingAfterBreak="0">
    <w:nsid w:val="5F75661D"/>
    <w:multiLevelType w:val="hybridMultilevel"/>
    <w:tmpl w:val="0966CC1A"/>
    <w:lvl w:ilvl="0" w:tplc="9DB83016">
      <w:start w:val="1"/>
      <w:numFmt w:val="lowerRoman"/>
      <w:pStyle w:val="Text4-ALTNumbering"/>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9" w15:restartNumberingAfterBreak="0">
    <w:nsid w:val="60334316"/>
    <w:multiLevelType w:val="hybridMultilevel"/>
    <w:tmpl w:val="0218ADB8"/>
    <w:lvl w:ilvl="0" w:tplc="FDECFA16">
      <w:start w:val="1"/>
      <w:numFmt w:val="lowerLetter"/>
      <w:lvlText w:val="%1)"/>
      <w:lvlJc w:val="left"/>
      <w:pPr>
        <w:ind w:left="720" w:hanging="360"/>
      </w:pPr>
      <w:rPr>
        <w:rFonts w:ascii="Cambria" w:eastAsia="Times New Roman" w:hAnsi="Cambria"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0" w15:restartNumberingAfterBreak="0">
    <w:nsid w:val="605B5157"/>
    <w:multiLevelType w:val="hybridMultilevel"/>
    <w:tmpl w:val="89FE4F0A"/>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01" w15:restartNumberingAfterBreak="0">
    <w:nsid w:val="60A15D08"/>
    <w:multiLevelType w:val="hybridMultilevel"/>
    <w:tmpl w:val="3768E926"/>
    <w:lvl w:ilvl="0" w:tplc="04090011">
      <w:start w:val="1"/>
      <w:numFmt w:val="decimal"/>
      <w:lvlText w:val="%1)"/>
      <w:lvlJc w:val="left"/>
      <w:pPr>
        <w:tabs>
          <w:tab w:val="num" w:pos="1440"/>
        </w:tabs>
        <w:ind w:left="1440" w:hanging="360"/>
      </w:pPr>
      <w:rPr>
        <w:color w:val="auto"/>
        <w:sz w:val="24"/>
        <w:szCs w:val="24"/>
      </w:rPr>
    </w:lvl>
    <w:lvl w:ilvl="1" w:tplc="D3284E6E">
      <w:start w:val="1"/>
      <w:numFmt w:val="decimal"/>
      <w:lvlText w:val="%2)"/>
      <w:lvlJc w:val="left"/>
      <w:pPr>
        <w:ind w:left="3024" w:hanging="360"/>
      </w:pPr>
    </w:lvl>
    <w:lvl w:ilvl="2" w:tplc="1B3C2898">
      <w:start w:val="1"/>
      <w:numFmt w:val="decimal"/>
      <w:lvlText w:val="%3."/>
      <w:lvlJc w:val="left"/>
      <w:pPr>
        <w:ind w:left="3744" w:hanging="360"/>
      </w:pPr>
    </w:lvl>
    <w:lvl w:ilvl="3" w:tplc="04090001">
      <w:start w:val="1"/>
      <w:numFmt w:val="bullet"/>
      <w:lvlText w:val=""/>
      <w:lvlJc w:val="left"/>
      <w:pPr>
        <w:tabs>
          <w:tab w:val="num" w:pos="4464"/>
        </w:tabs>
        <w:ind w:left="4464" w:hanging="360"/>
      </w:pPr>
      <w:rPr>
        <w:rFonts w:ascii="Symbol" w:hAnsi="Symbol" w:hint="default"/>
      </w:rPr>
    </w:lvl>
    <w:lvl w:ilvl="4" w:tplc="04090003">
      <w:start w:val="1"/>
      <w:numFmt w:val="bullet"/>
      <w:lvlText w:val="o"/>
      <w:lvlJc w:val="left"/>
      <w:pPr>
        <w:tabs>
          <w:tab w:val="num" w:pos="5184"/>
        </w:tabs>
        <w:ind w:left="5184" w:hanging="360"/>
      </w:pPr>
      <w:rPr>
        <w:rFonts w:ascii="Courier New" w:hAnsi="Courier New" w:cs="Times New Roman" w:hint="default"/>
      </w:rPr>
    </w:lvl>
    <w:lvl w:ilvl="5" w:tplc="04090005">
      <w:start w:val="1"/>
      <w:numFmt w:val="bullet"/>
      <w:lvlText w:val=""/>
      <w:lvlJc w:val="left"/>
      <w:pPr>
        <w:tabs>
          <w:tab w:val="num" w:pos="5904"/>
        </w:tabs>
        <w:ind w:left="5904" w:hanging="360"/>
      </w:pPr>
      <w:rPr>
        <w:rFonts w:ascii="Wingdings" w:hAnsi="Wingdings" w:hint="default"/>
      </w:rPr>
    </w:lvl>
    <w:lvl w:ilvl="6" w:tplc="04090001">
      <w:start w:val="1"/>
      <w:numFmt w:val="bullet"/>
      <w:lvlText w:val=""/>
      <w:lvlJc w:val="left"/>
      <w:pPr>
        <w:tabs>
          <w:tab w:val="num" w:pos="6624"/>
        </w:tabs>
        <w:ind w:left="6624" w:hanging="360"/>
      </w:pPr>
      <w:rPr>
        <w:rFonts w:ascii="Symbol" w:hAnsi="Symbol" w:hint="default"/>
      </w:rPr>
    </w:lvl>
    <w:lvl w:ilvl="7" w:tplc="04090003">
      <w:start w:val="1"/>
      <w:numFmt w:val="bullet"/>
      <w:lvlText w:val="o"/>
      <w:lvlJc w:val="left"/>
      <w:pPr>
        <w:tabs>
          <w:tab w:val="num" w:pos="7344"/>
        </w:tabs>
        <w:ind w:left="7344" w:hanging="360"/>
      </w:pPr>
      <w:rPr>
        <w:rFonts w:ascii="Courier New" w:hAnsi="Courier New" w:cs="Times New Roman" w:hint="default"/>
      </w:rPr>
    </w:lvl>
    <w:lvl w:ilvl="8" w:tplc="04090005">
      <w:start w:val="1"/>
      <w:numFmt w:val="bullet"/>
      <w:lvlText w:val=""/>
      <w:lvlJc w:val="left"/>
      <w:pPr>
        <w:tabs>
          <w:tab w:val="num" w:pos="8064"/>
        </w:tabs>
        <w:ind w:left="8064" w:hanging="360"/>
      </w:pPr>
      <w:rPr>
        <w:rFonts w:ascii="Wingdings" w:hAnsi="Wingdings" w:hint="default"/>
      </w:rPr>
    </w:lvl>
  </w:abstractNum>
  <w:abstractNum w:abstractNumId="102" w15:restartNumberingAfterBreak="0">
    <w:nsid w:val="61A6711A"/>
    <w:multiLevelType w:val="hybridMultilevel"/>
    <w:tmpl w:val="A3F683D4"/>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03" w15:restartNumberingAfterBreak="0">
    <w:nsid w:val="64B53998"/>
    <w:multiLevelType w:val="hybridMultilevel"/>
    <w:tmpl w:val="90407C40"/>
    <w:lvl w:ilvl="0" w:tplc="0B46F804">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661502E7"/>
    <w:multiLevelType w:val="hybridMultilevel"/>
    <w:tmpl w:val="12D03A10"/>
    <w:lvl w:ilvl="0" w:tplc="04090011">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66A359D0"/>
    <w:multiLevelType w:val="hybridMultilevel"/>
    <w:tmpl w:val="3AE02964"/>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06" w15:restartNumberingAfterBreak="0">
    <w:nsid w:val="6A5B6D71"/>
    <w:multiLevelType w:val="hybridMultilevel"/>
    <w:tmpl w:val="A3F8D6B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6BF572DC"/>
    <w:multiLevelType w:val="hybridMultilevel"/>
    <w:tmpl w:val="4C1E6F7E"/>
    <w:lvl w:ilvl="0" w:tplc="0B46F804">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6BF677E3"/>
    <w:multiLevelType w:val="hybridMultilevel"/>
    <w:tmpl w:val="884C660A"/>
    <w:lvl w:ilvl="0" w:tplc="2CF0771A">
      <w:start w:val="1"/>
      <w:numFmt w:val="bullet"/>
      <w:lvlText w:val="•"/>
      <w:lvlJc w:val="left"/>
      <w:pPr>
        <w:ind w:left="720" w:hanging="360"/>
      </w:pPr>
      <w:rPr>
        <w:rFonts w:hint="default"/>
        <w:color w:val="auto"/>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6D0F30A9"/>
    <w:multiLevelType w:val="hybridMultilevel"/>
    <w:tmpl w:val="0E8456AA"/>
    <w:lvl w:ilvl="0" w:tplc="421EFD9E">
      <w:start w:val="1"/>
      <w:numFmt w:val="lowerRoman"/>
      <w:lvlText w:val="%1."/>
      <w:lvlJc w:val="left"/>
      <w:pPr>
        <w:ind w:left="1080" w:hanging="360"/>
      </w:pPr>
      <w:rPr>
        <w:rFonts w:hint="default"/>
      </w:rPr>
    </w:lvl>
    <w:lvl w:ilvl="1" w:tplc="6C546BF6">
      <w:start w:val="1"/>
      <w:numFmt w:val="bullet"/>
      <w:lvlText w:val=""/>
      <w:lvlJc w:val="left"/>
      <w:pPr>
        <w:ind w:left="1620" w:hanging="360"/>
      </w:pPr>
      <w:rPr>
        <w:rFonts w:ascii="Symbol" w:hAnsi="Symbol" w:hint="default"/>
        <w:sz w:val="24"/>
      </w:r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0" w15:restartNumberingAfterBreak="0">
    <w:nsid w:val="6D744F74"/>
    <w:multiLevelType w:val="hybridMultilevel"/>
    <w:tmpl w:val="AC086538"/>
    <w:lvl w:ilvl="0" w:tplc="421EFD9E">
      <w:start w:val="1"/>
      <w:numFmt w:val="lowerRoman"/>
      <w:lvlText w:val="%1."/>
      <w:lvlJc w:val="left"/>
      <w:pPr>
        <w:ind w:left="1080" w:hanging="360"/>
      </w:pPr>
      <w:rPr>
        <w:rFonts w:hint="default"/>
      </w:rPr>
    </w:lvl>
    <w:lvl w:ilvl="1" w:tplc="6C546BF6">
      <w:start w:val="1"/>
      <w:numFmt w:val="bullet"/>
      <w:lvlText w:val=""/>
      <w:lvlJc w:val="left"/>
      <w:pPr>
        <w:ind w:left="1620" w:hanging="360"/>
      </w:pPr>
      <w:rPr>
        <w:rFonts w:ascii="Symbol" w:hAnsi="Symbol" w:hint="default"/>
        <w:sz w:val="24"/>
      </w:r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1" w15:restartNumberingAfterBreak="0">
    <w:nsid w:val="6D965BE3"/>
    <w:multiLevelType w:val="hybridMultilevel"/>
    <w:tmpl w:val="C44079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2" w15:restartNumberingAfterBreak="0">
    <w:nsid w:val="6E7E22CB"/>
    <w:multiLevelType w:val="hybridMultilevel"/>
    <w:tmpl w:val="FD7C20F0"/>
    <w:lvl w:ilvl="0" w:tplc="04090001">
      <w:start w:val="1"/>
      <w:numFmt w:val="bullet"/>
      <w:lvlText w:val=""/>
      <w:lvlJc w:val="left"/>
      <w:pPr>
        <w:tabs>
          <w:tab w:val="num" w:pos="720"/>
        </w:tabs>
        <w:ind w:left="720" w:hanging="360"/>
      </w:pPr>
      <w:rPr>
        <w:rFonts w:ascii="Symbol" w:hAnsi="Symbol" w:hint="default"/>
        <w:color w:val="auto"/>
        <w:sz w:val="24"/>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3" w15:restartNumberingAfterBreak="0">
    <w:nsid w:val="6E9E77FE"/>
    <w:multiLevelType w:val="hybridMultilevel"/>
    <w:tmpl w:val="46EC2650"/>
    <w:lvl w:ilvl="0" w:tplc="04090011">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701652E7"/>
    <w:multiLevelType w:val="hybridMultilevel"/>
    <w:tmpl w:val="5CF81A5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702173FC"/>
    <w:multiLevelType w:val="hybridMultilevel"/>
    <w:tmpl w:val="B25E6742"/>
    <w:lvl w:ilvl="0" w:tplc="CB8898FE">
      <w:start w:val="1"/>
      <w:numFmt w:val="decimal"/>
      <w:lvlText w:val="%1."/>
      <w:lvlJc w:val="left"/>
      <w:pPr>
        <w:tabs>
          <w:tab w:val="num" w:pos="180"/>
        </w:tabs>
        <w:ind w:left="180" w:hanging="18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16" w15:restartNumberingAfterBreak="0">
    <w:nsid w:val="703041D2"/>
    <w:multiLevelType w:val="hybridMultilevel"/>
    <w:tmpl w:val="A148DAC4"/>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7" w15:restartNumberingAfterBreak="0">
    <w:nsid w:val="706C33C0"/>
    <w:multiLevelType w:val="hybridMultilevel"/>
    <w:tmpl w:val="345C1B7C"/>
    <w:lvl w:ilvl="0" w:tplc="04090011">
      <w:start w:val="1"/>
      <w:numFmt w:val="decimal"/>
      <w:lvlText w:val="%1)"/>
      <w:lvlJc w:val="left"/>
      <w:pPr>
        <w:ind w:left="1260" w:hanging="360"/>
      </w:pPr>
      <w:rPr>
        <w:rFont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18" w15:restartNumberingAfterBreak="0">
    <w:nsid w:val="708C706F"/>
    <w:multiLevelType w:val="hybridMultilevel"/>
    <w:tmpl w:val="58F64B9A"/>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19" w15:restartNumberingAfterBreak="0">
    <w:nsid w:val="71935741"/>
    <w:multiLevelType w:val="hybridMultilevel"/>
    <w:tmpl w:val="87462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72E80EC6"/>
    <w:multiLevelType w:val="hybridMultilevel"/>
    <w:tmpl w:val="0DE20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21" w15:restartNumberingAfterBreak="0">
    <w:nsid w:val="74DD2278"/>
    <w:multiLevelType w:val="hybridMultilevel"/>
    <w:tmpl w:val="F8103ECC"/>
    <w:lvl w:ilvl="0" w:tplc="04090001">
      <w:start w:val="1"/>
      <w:numFmt w:val="bullet"/>
      <w:lvlText w:val=""/>
      <w:lvlJc w:val="left"/>
      <w:pPr>
        <w:tabs>
          <w:tab w:val="num" w:pos="1080"/>
        </w:tabs>
        <w:ind w:left="108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2" w15:restartNumberingAfterBreak="0">
    <w:nsid w:val="79045E07"/>
    <w:multiLevelType w:val="hybridMultilevel"/>
    <w:tmpl w:val="A8CAC026"/>
    <w:lvl w:ilvl="0" w:tplc="04090001">
      <w:start w:val="1"/>
      <w:numFmt w:val="bullet"/>
      <w:lvlText w:val=""/>
      <w:lvlJc w:val="left"/>
      <w:pPr>
        <w:tabs>
          <w:tab w:val="num" w:pos="1080"/>
        </w:tabs>
        <w:ind w:left="1080" w:hanging="360"/>
      </w:pPr>
      <w:rPr>
        <w:rFonts w:ascii="Symbol" w:hAnsi="Symbol" w:hint="default"/>
        <w:color w:val="auto"/>
        <w:sz w:val="24"/>
      </w:rPr>
    </w:lvl>
    <w:lvl w:ilvl="1" w:tplc="04090003" w:tentative="1">
      <w:start w:val="1"/>
      <w:numFmt w:val="bullet"/>
      <w:lvlText w:val="o"/>
      <w:lvlJc w:val="left"/>
      <w:pPr>
        <w:tabs>
          <w:tab w:val="num" w:pos="900"/>
        </w:tabs>
        <w:ind w:left="900" w:hanging="360"/>
      </w:pPr>
      <w:rPr>
        <w:rFonts w:ascii="Courier New" w:hAnsi="Courier New" w:hint="default"/>
      </w:rPr>
    </w:lvl>
    <w:lvl w:ilvl="2" w:tplc="04090005">
      <w:start w:val="1"/>
      <w:numFmt w:val="bullet"/>
      <w:lvlText w:val=""/>
      <w:lvlJc w:val="left"/>
      <w:pPr>
        <w:tabs>
          <w:tab w:val="num" w:pos="1620"/>
        </w:tabs>
        <w:ind w:left="1620" w:hanging="360"/>
      </w:pPr>
      <w:rPr>
        <w:rFonts w:ascii="Wingdings" w:hAnsi="Wingdings" w:hint="default"/>
      </w:rPr>
    </w:lvl>
    <w:lvl w:ilvl="3" w:tplc="04090001" w:tentative="1">
      <w:start w:val="1"/>
      <w:numFmt w:val="bullet"/>
      <w:lvlText w:val=""/>
      <w:lvlJc w:val="left"/>
      <w:pPr>
        <w:tabs>
          <w:tab w:val="num" w:pos="2340"/>
        </w:tabs>
        <w:ind w:left="2340" w:hanging="360"/>
      </w:pPr>
      <w:rPr>
        <w:rFonts w:ascii="Symbol" w:hAnsi="Symbol" w:hint="default"/>
      </w:rPr>
    </w:lvl>
    <w:lvl w:ilvl="4" w:tplc="04090003" w:tentative="1">
      <w:start w:val="1"/>
      <w:numFmt w:val="bullet"/>
      <w:lvlText w:val="o"/>
      <w:lvlJc w:val="left"/>
      <w:pPr>
        <w:tabs>
          <w:tab w:val="num" w:pos="3060"/>
        </w:tabs>
        <w:ind w:left="3060" w:hanging="360"/>
      </w:pPr>
      <w:rPr>
        <w:rFonts w:ascii="Courier New" w:hAnsi="Courier New" w:hint="default"/>
      </w:rPr>
    </w:lvl>
    <w:lvl w:ilvl="5" w:tplc="04090005" w:tentative="1">
      <w:start w:val="1"/>
      <w:numFmt w:val="bullet"/>
      <w:lvlText w:val=""/>
      <w:lvlJc w:val="left"/>
      <w:pPr>
        <w:tabs>
          <w:tab w:val="num" w:pos="3780"/>
        </w:tabs>
        <w:ind w:left="3780" w:hanging="360"/>
      </w:pPr>
      <w:rPr>
        <w:rFonts w:ascii="Wingdings" w:hAnsi="Wingdings" w:hint="default"/>
      </w:rPr>
    </w:lvl>
    <w:lvl w:ilvl="6" w:tplc="04090001" w:tentative="1">
      <w:start w:val="1"/>
      <w:numFmt w:val="bullet"/>
      <w:lvlText w:val=""/>
      <w:lvlJc w:val="left"/>
      <w:pPr>
        <w:tabs>
          <w:tab w:val="num" w:pos="4500"/>
        </w:tabs>
        <w:ind w:left="4500" w:hanging="360"/>
      </w:pPr>
      <w:rPr>
        <w:rFonts w:ascii="Symbol" w:hAnsi="Symbol" w:hint="default"/>
      </w:rPr>
    </w:lvl>
    <w:lvl w:ilvl="7" w:tplc="04090003" w:tentative="1">
      <w:start w:val="1"/>
      <w:numFmt w:val="bullet"/>
      <w:lvlText w:val="o"/>
      <w:lvlJc w:val="left"/>
      <w:pPr>
        <w:tabs>
          <w:tab w:val="num" w:pos="5220"/>
        </w:tabs>
        <w:ind w:left="5220" w:hanging="360"/>
      </w:pPr>
      <w:rPr>
        <w:rFonts w:ascii="Courier New" w:hAnsi="Courier New" w:hint="default"/>
      </w:rPr>
    </w:lvl>
    <w:lvl w:ilvl="8" w:tplc="04090005" w:tentative="1">
      <w:start w:val="1"/>
      <w:numFmt w:val="bullet"/>
      <w:lvlText w:val=""/>
      <w:lvlJc w:val="left"/>
      <w:pPr>
        <w:tabs>
          <w:tab w:val="num" w:pos="5940"/>
        </w:tabs>
        <w:ind w:left="5940" w:hanging="360"/>
      </w:pPr>
      <w:rPr>
        <w:rFonts w:ascii="Wingdings" w:hAnsi="Wingdings" w:hint="default"/>
      </w:rPr>
    </w:lvl>
  </w:abstractNum>
  <w:abstractNum w:abstractNumId="123" w15:restartNumberingAfterBreak="0">
    <w:nsid w:val="79C54AE0"/>
    <w:multiLevelType w:val="hybridMultilevel"/>
    <w:tmpl w:val="1CBCD17E"/>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24" w15:restartNumberingAfterBreak="0">
    <w:nsid w:val="7E0B4BE7"/>
    <w:multiLevelType w:val="hybridMultilevel"/>
    <w:tmpl w:val="21AE9306"/>
    <w:lvl w:ilvl="0" w:tplc="0B46F804">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0"/>
  </w:num>
  <w:num w:numId="2">
    <w:abstractNumId w:val="35"/>
  </w:num>
  <w:num w:numId="3">
    <w:abstractNumId w:val="49"/>
  </w:num>
  <w:num w:numId="4">
    <w:abstractNumId w:val="31"/>
  </w:num>
  <w:num w:numId="5">
    <w:abstractNumId w:val="115"/>
  </w:num>
  <w:num w:numId="6">
    <w:abstractNumId w:val="28"/>
  </w:num>
  <w:num w:numId="7">
    <w:abstractNumId w:val="41"/>
  </w:num>
  <w:num w:numId="8">
    <w:abstractNumId w:val="98"/>
  </w:num>
  <w:num w:numId="9">
    <w:abstractNumId w:val="29"/>
  </w:num>
  <w:num w:numId="10">
    <w:abstractNumId w:val="67"/>
  </w:num>
  <w:num w:numId="11">
    <w:abstractNumId w:val="19"/>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lvlOverride w:ilvl="0">
      <w:startOverride w:val="1"/>
    </w:lvlOverride>
  </w:num>
  <w:num w:numId="14">
    <w:abstractNumId w:val="98"/>
    <w:lvlOverride w:ilvl="0">
      <w:startOverride w:val="1"/>
    </w:lvlOverride>
  </w:num>
  <w:num w:numId="15">
    <w:abstractNumId w:val="90"/>
  </w:num>
  <w:num w:numId="16">
    <w:abstractNumId w:val="11"/>
  </w:num>
  <w:num w:numId="17">
    <w:abstractNumId w:val="90"/>
    <w:lvlOverride w:ilvl="0">
      <w:startOverride w:val="1"/>
    </w:lvlOverride>
  </w:num>
  <w:num w:numId="18">
    <w:abstractNumId w:val="90"/>
    <w:lvlOverride w:ilvl="0">
      <w:startOverride w:val="1"/>
    </w:lvlOverride>
  </w:num>
  <w:num w:numId="19">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0"/>
  </w:num>
  <w:num w:numId="21">
    <w:abstractNumId w:val="63"/>
  </w:num>
  <w:num w:numId="22">
    <w:abstractNumId w:val="1"/>
  </w:num>
  <w:num w:numId="23">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7"/>
  </w:num>
  <w:num w:numId="25">
    <w:abstractNumId w:val="68"/>
  </w:num>
  <w:num w:numId="26">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1"/>
  </w:num>
  <w:num w:numId="29">
    <w:abstractNumId w:val="33"/>
  </w:num>
  <w:num w:numId="30">
    <w:abstractNumId w:val="101"/>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1">
    <w:abstractNumId w:val="92"/>
  </w:num>
  <w:num w:numId="32">
    <w:abstractNumId w:val="17"/>
  </w:num>
  <w:num w:numId="33">
    <w:abstractNumId w:val="22"/>
  </w:num>
  <w:num w:numId="34">
    <w:abstractNumId w:val="120"/>
  </w:num>
  <w:num w:numId="35">
    <w:abstractNumId w:val="121"/>
  </w:num>
  <w:num w:numId="36">
    <w:abstractNumId w:val="32"/>
  </w:num>
  <w:num w:numId="37">
    <w:abstractNumId w:val="81"/>
  </w:num>
  <w:num w:numId="38">
    <w:abstractNumId w:val="76"/>
  </w:num>
  <w:num w:numId="39">
    <w:abstractNumId w:val="73"/>
  </w:num>
  <w:num w:numId="40">
    <w:abstractNumId w:val="45"/>
  </w:num>
  <w:num w:numId="41">
    <w:abstractNumId w:val="21"/>
  </w:num>
  <w:num w:numId="42">
    <w:abstractNumId w:val="108"/>
  </w:num>
  <w:num w:numId="43">
    <w:abstractNumId w:val="47"/>
  </w:num>
  <w:num w:numId="44">
    <w:abstractNumId w:val="26"/>
  </w:num>
  <w:num w:numId="45">
    <w:abstractNumId w:val="88"/>
  </w:num>
  <w:num w:numId="46">
    <w:abstractNumId w:val="122"/>
  </w:num>
  <w:num w:numId="47">
    <w:abstractNumId w:val="50"/>
  </w:num>
  <w:num w:numId="48">
    <w:abstractNumId w:val="30"/>
  </w:num>
  <w:num w:numId="49">
    <w:abstractNumId w:val="3"/>
  </w:num>
  <w:num w:numId="50">
    <w:abstractNumId w:val="74"/>
  </w:num>
  <w:num w:numId="51">
    <w:abstractNumId w:val="112"/>
  </w:num>
  <w:num w:numId="52">
    <w:abstractNumId w:val="124"/>
  </w:num>
  <w:num w:numId="53">
    <w:abstractNumId w:val="39"/>
  </w:num>
  <w:num w:numId="54">
    <w:abstractNumId w:val="62"/>
  </w:num>
  <w:num w:numId="55">
    <w:abstractNumId w:val="107"/>
  </w:num>
  <w:num w:numId="56">
    <w:abstractNumId w:val="14"/>
  </w:num>
  <w:num w:numId="57">
    <w:abstractNumId w:val="82"/>
  </w:num>
  <w:num w:numId="58">
    <w:abstractNumId w:val="87"/>
  </w:num>
  <w:num w:numId="59">
    <w:abstractNumId w:val="7"/>
  </w:num>
  <w:num w:numId="60">
    <w:abstractNumId w:val="113"/>
  </w:num>
  <w:num w:numId="61">
    <w:abstractNumId w:val="104"/>
  </w:num>
  <w:num w:numId="62">
    <w:abstractNumId w:val="72"/>
  </w:num>
  <w:num w:numId="6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3"/>
  </w:num>
  <w:num w:numId="65">
    <w:abstractNumId w:val="37"/>
  </w:num>
  <w:num w:numId="66">
    <w:abstractNumId w:val="94"/>
  </w:num>
  <w:num w:numId="67">
    <w:abstractNumId w:val="71"/>
  </w:num>
  <w:num w:numId="68">
    <w:abstractNumId w:val="18"/>
  </w:num>
  <w:num w:numId="69">
    <w:abstractNumId w:val="61"/>
  </w:num>
  <w:num w:numId="70">
    <w:abstractNumId w:val="57"/>
  </w:num>
  <w:num w:numId="71">
    <w:abstractNumId w:val="23"/>
  </w:num>
  <w:num w:numId="72">
    <w:abstractNumId w:val="15"/>
  </w:num>
  <w:num w:numId="73">
    <w:abstractNumId w:val="25"/>
  </w:num>
  <w:num w:numId="74">
    <w:abstractNumId w:val="83"/>
  </w:num>
  <w:num w:numId="75">
    <w:abstractNumId w:val="36"/>
  </w:num>
  <w:num w:numId="76">
    <w:abstractNumId w:val="24"/>
  </w:num>
  <w:num w:numId="77">
    <w:abstractNumId w:val="65"/>
  </w:num>
  <w:num w:numId="78">
    <w:abstractNumId w:val="40"/>
    <w:lvlOverride w:ilvl="0">
      <w:startOverride w:val="1"/>
    </w:lvlOverride>
    <w:lvlOverride w:ilvl="1"/>
    <w:lvlOverride w:ilvl="2"/>
    <w:lvlOverride w:ilvl="3"/>
    <w:lvlOverride w:ilvl="4"/>
    <w:lvlOverride w:ilvl="5"/>
    <w:lvlOverride w:ilvl="6"/>
    <w:lvlOverride w:ilvl="7"/>
    <w:lvlOverride w:ilvl="8"/>
  </w:num>
  <w:num w:numId="79">
    <w:abstractNumId w:val="106"/>
  </w:num>
  <w:num w:numId="80">
    <w:abstractNumId w:val="13"/>
  </w:num>
  <w:num w:numId="81">
    <w:abstractNumId w:val="46"/>
  </w:num>
  <w:num w:numId="82">
    <w:abstractNumId w:val="52"/>
  </w:num>
  <w:num w:numId="83">
    <w:abstractNumId w:val="103"/>
  </w:num>
  <w:num w:numId="84">
    <w:abstractNumId w:val="91"/>
  </w:num>
  <w:num w:numId="85">
    <w:abstractNumId w:val="29"/>
    <w:lvlOverride w:ilvl="0">
      <w:startOverride w:val="1"/>
    </w:lvlOverride>
  </w:num>
  <w:num w:numId="86">
    <w:abstractNumId w:val="5"/>
  </w:num>
  <w:num w:numId="87">
    <w:abstractNumId w:val="85"/>
  </w:num>
  <w:num w:numId="88">
    <w:abstractNumId w:val="58"/>
  </w:num>
  <w:num w:numId="89">
    <w:abstractNumId w:val="86"/>
  </w:num>
  <w:num w:numId="90">
    <w:abstractNumId w:val="64"/>
  </w:num>
  <w:num w:numId="91">
    <w:abstractNumId w:val="66"/>
  </w:num>
  <w:num w:numId="92">
    <w:abstractNumId w:val="89"/>
  </w:num>
  <w:num w:numId="93">
    <w:abstractNumId w:val="119"/>
  </w:num>
  <w:num w:numId="94">
    <w:abstractNumId w:val="96"/>
  </w:num>
  <w:num w:numId="95">
    <w:abstractNumId w:val="80"/>
    <w:lvlOverride w:ilvl="0">
      <w:startOverride w:val="6"/>
    </w:lvlOverride>
    <w:lvlOverride w:ilvl="1">
      <w:startOverride w:val="3"/>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93"/>
  </w:num>
  <w:num w:numId="97">
    <w:abstractNumId w:val="75"/>
  </w:num>
  <w:num w:numId="98">
    <w:abstractNumId w:val="117"/>
  </w:num>
  <w:num w:numId="99">
    <w:abstractNumId w:val="97"/>
  </w:num>
  <w:num w:numId="100">
    <w:abstractNumId w:val="54"/>
  </w:num>
  <w:num w:numId="101">
    <w:abstractNumId w:val="95"/>
  </w:num>
  <w:num w:numId="102">
    <w:abstractNumId w:val="110"/>
  </w:num>
  <w:num w:numId="103">
    <w:abstractNumId w:val="109"/>
  </w:num>
  <w:num w:numId="104">
    <w:abstractNumId w:val="16"/>
  </w:num>
  <w:num w:numId="105">
    <w:abstractNumId w:val="116"/>
  </w:num>
  <w:num w:numId="106">
    <w:abstractNumId w:val="10"/>
  </w:num>
  <w:num w:numId="107">
    <w:abstractNumId w:val="2"/>
  </w:num>
  <w:num w:numId="108">
    <w:abstractNumId w:val="38"/>
  </w:num>
  <w:num w:numId="109">
    <w:abstractNumId w:val="20"/>
  </w:num>
  <w:num w:numId="110">
    <w:abstractNumId w:val="53"/>
  </w:num>
  <w:num w:numId="111">
    <w:abstractNumId w:val="69"/>
  </w:num>
  <w:num w:numId="112">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59"/>
  </w:num>
  <w:num w:numId="114">
    <w:abstractNumId w:val="48"/>
  </w:num>
  <w:num w:numId="115">
    <w:abstractNumId w:val="114"/>
  </w:num>
  <w:num w:numId="116">
    <w:abstractNumId w:val="0"/>
  </w:num>
  <w:num w:numId="117">
    <w:abstractNumId w:val="4"/>
  </w:num>
  <w:num w:numId="118">
    <w:abstractNumId w:val="80"/>
    <w:lvlOverride w:ilvl="0">
      <w:startOverride w:val="3"/>
    </w:lvlOverride>
    <w:lvlOverride w:ilvl="1">
      <w:startOverride w:val="3"/>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29"/>
    <w:lvlOverride w:ilvl="0">
      <w:startOverride w:val="1"/>
    </w:lvlOverride>
  </w:num>
  <w:num w:numId="120">
    <w:abstractNumId w:val="84"/>
  </w:num>
  <w:num w:numId="121">
    <w:abstractNumId w:val="44"/>
  </w:num>
  <w:num w:numId="122">
    <w:abstractNumId w:val="118"/>
  </w:num>
  <w:num w:numId="123">
    <w:abstractNumId w:val="34"/>
  </w:num>
  <w:num w:numId="124">
    <w:abstractNumId w:val="100"/>
  </w:num>
  <w:num w:numId="125">
    <w:abstractNumId w:val="42"/>
  </w:num>
  <w:num w:numId="126">
    <w:abstractNumId w:val="51"/>
  </w:num>
  <w:num w:numId="127">
    <w:abstractNumId w:val="12"/>
  </w:num>
  <w:num w:numId="128">
    <w:abstractNumId w:val="102"/>
  </w:num>
  <w:num w:numId="129">
    <w:abstractNumId w:val="8"/>
  </w:num>
  <w:num w:numId="130">
    <w:abstractNumId w:val="56"/>
  </w:num>
  <w:num w:numId="131">
    <w:abstractNumId w:val="78"/>
  </w:num>
  <w:num w:numId="132">
    <w:abstractNumId w:val="6"/>
  </w:num>
  <w:num w:numId="133">
    <w:abstractNumId w:val="55"/>
  </w:num>
  <w:num w:numId="134">
    <w:abstractNumId w:val="123"/>
  </w:num>
  <w:num w:numId="135">
    <w:abstractNumId w:val="105"/>
  </w:num>
  <w:num w:numId="136">
    <w:abstractNumId w:val="9"/>
  </w:num>
  <w:numIdMacAtCleanup w:val="1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A1F"/>
    <w:rsid w:val="000009DE"/>
    <w:rsid w:val="000016DC"/>
    <w:rsid w:val="000022B7"/>
    <w:rsid w:val="00002328"/>
    <w:rsid w:val="000037CF"/>
    <w:rsid w:val="000047D3"/>
    <w:rsid w:val="00006FF4"/>
    <w:rsid w:val="00010056"/>
    <w:rsid w:val="00010AE5"/>
    <w:rsid w:val="00011FC6"/>
    <w:rsid w:val="0001224C"/>
    <w:rsid w:val="000130FB"/>
    <w:rsid w:val="00014ED7"/>
    <w:rsid w:val="000154A8"/>
    <w:rsid w:val="00017788"/>
    <w:rsid w:val="00017A20"/>
    <w:rsid w:val="000236C7"/>
    <w:rsid w:val="00024D9D"/>
    <w:rsid w:val="000269D6"/>
    <w:rsid w:val="00026CA3"/>
    <w:rsid w:val="0003003B"/>
    <w:rsid w:val="0003025D"/>
    <w:rsid w:val="0003151B"/>
    <w:rsid w:val="000350DB"/>
    <w:rsid w:val="00035136"/>
    <w:rsid w:val="00036AC3"/>
    <w:rsid w:val="000378E1"/>
    <w:rsid w:val="00041535"/>
    <w:rsid w:val="00041C42"/>
    <w:rsid w:val="00045E25"/>
    <w:rsid w:val="000476D8"/>
    <w:rsid w:val="00047DC7"/>
    <w:rsid w:val="000513B5"/>
    <w:rsid w:val="0005248B"/>
    <w:rsid w:val="00052BF9"/>
    <w:rsid w:val="000545D6"/>
    <w:rsid w:val="00055BCB"/>
    <w:rsid w:val="000612C3"/>
    <w:rsid w:val="00064564"/>
    <w:rsid w:val="000650A1"/>
    <w:rsid w:val="00065891"/>
    <w:rsid w:val="00065D8D"/>
    <w:rsid w:val="00073A27"/>
    <w:rsid w:val="000754D6"/>
    <w:rsid w:val="000759EE"/>
    <w:rsid w:val="00077093"/>
    <w:rsid w:val="00077395"/>
    <w:rsid w:val="000773DF"/>
    <w:rsid w:val="00080765"/>
    <w:rsid w:val="00080A28"/>
    <w:rsid w:val="000813A0"/>
    <w:rsid w:val="000825F2"/>
    <w:rsid w:val="00082A17"/>
    <w:rsid w:val="000834AF"/>
    <w:rsid w:val="00083D08"/>
    <w:rsid w:val="00084580"/>
    <w:rsid w:val="000866FD"/>
    <w:rsid w:val="0008739A"/>
    <w:rsid w:val="00090F79"/>
    <w:rsid w:val="000915F3"/>
    <w:rsid w:val="000928A2"/>
    <w:rsid w:val="00093367"/>
    <w:rsid w:val="00093C07"/>
    <w:rsid w:val="00094884"/>
    <w:rsid w:val="00096B93"/>
    <w:rsid w:val="000A0AC5"/>
    <w:rsid w:val="000A3874"/>
    <w:rsid w:val="000A3B82"/>
    <w:rsid w:val="000A4189"/>
    <w:rsid w:val="000A7A32"/>
    <w:rsid w:val="000B18BC"/>
    <w:rsid w:val="000B2678"/>
    <w:rsid w:val="000B2E3E"/>
    <w:rsid w:val="000B4CD3"/>
    <w:rsid w:val="000B6049"/>
    <w:rsid w:val="000B6A8E"/>
    <w:rsid w:val="000B739C"/>
    <w:rsid w:val="000B7491"/>
    <w:rsid w:val="000C0E4B"/>
    <w:rsid w:val="000C2BF2"/>
    <w:rsid w:val="000C34F2"/>
    <w:rsid w:val="000C64BF"/>
    <w:rsid w:val="000C6723"/>
    <w:rsid w:val="000D12DA"/>
    <w:rsid w:val="000D2BA5"/>
    <w:rsid w:val="000D552A"/>
    <w:rsid w:val="000E2800"/>
    <w:rsid w:val="000E4CEE"/>
    <w:rsid w:val="000E5A66"/>
    <w:rsid w:val="000E6301"/>
    <w:rsid w:val="000E6A2B"/>
    <w:rsid w:val="000F0F57"/>
    <w:rsid w:val="000F3A7F"/>
    <w:rsid w:val="000F61F4"/>
    <w:rsid w:val="000F6666"/>
    <w:rsid w:val="000F6886"/>
    <w:rsid w:val="000F695B"/>
    <w:rsid w:val="000F6B3A"/>
    <w:rsid w:val="000F732F"/>
    <w:rsid w:val="00101327"/>
    <w:rsid w:val="00101F5A"/>
    <w:rsid w:val="00104CD7"/>
    <w:rsid w:val="0010602A"/>
    <w:rsid w:val="00106B08"/>
    <w:rsid w:val="0010707E"/>
    <w:rsid w:val="0010709D"/>
    <w:rsid w:val="001126D1"/>
    <w:rsid w:val="00113416"/>
    <w:rsid w:val="00114089"/>
    <w:rsid w:val="00114168"/>
    <w:rsid w:val="00116FE3"/>
    <w:rsid w:val="00120484"/>
    <w:rsid w:val="00126042"/>
    <w:rsid w:val="001266F3"/>
    <w:rsid w:val="0012748C"/>
    <w:rsid w:val="00134FF7"/>
    <w:rsid w:val="00137AF5"/>
    <w:rsid w:val="001426F1"/>
    <w:rsid w:val="0014405C"/>
    <w:rsid w:val="001444F9"/>
    <w:rsid w:val="00152B6F"/>
    <w:rsid w:val="00152F8C"/>
    <w:rsid w:val="00157DEE"/>
    <w:rsid w:val="00161920"/>
    <w:rsid w:val="00164599"/>
    <w:rsid w:val="00165BFF"/>
    <w:rsid w:val="0016777C"/>
    <w:rsid w:val="0017090D"/>
    <w:rsid w:val="0017147D"/>
    <w:rsid w:val="00173B60"/>
    <w:rsid w:val="00175B4F"/>
    <w:rsid w:val="00175BA0"/>
    <w:rsid w:val="00175D53"/>
    <w:rsid w:val="001764E4"/>
    <w:rsid w:val="00176D27"/>
    <w:rsid w:val="00176D32"/>
    <w:rsid w:val="001804E6"/>
    <w:rsid w:val="00180545"/>
    <w:rsid w:val="00181230"/>
    <w:rsid w:val="001817DB"/>
    <w:rsid w:val="00184750"/>
    <w:rsid w:val="00184D3F"/>
    <w:rsid w:val="00190CBE"/>
    <w:rsid w:val="00192D9B"/>
    <w:rsid w:val="001970FA"/>
    <w:rsid w:val="001A2526"/>
    <w:rsid w:val="001A27A0"/>
    <w:rsid w:val="001A31FF"/>
    <w:rsid w:val="001A52E2"/>
    <w:rsid w:val="001A5A45"/>
    <w:rsid w:val="001A629C"/>
    <w:rsid w:val="001A7C66"/>
    <w:rsid w:val="001B50CE"/>
    <w:rsid w:val="001B5A73"/>
    <w:rsid w:val="001C0330"/>
    <w:rsid w:val="001C0C96"/>
    <w:rsid w:val="001C34F5"/>
    <w:rsid w:val="001C3663"/>
    <w:rsid w:val="001C66A0"/>
    <w:rsid w:val="001D0123"/>
    <w:rsid w:val="001D0263"/>
    <w:rsid w:val="001D0D34"/>
    <w:rsid w:val="001D429A"/>
    <w:rsid w:val="001D61FE"/>
    <w:rsid w:val="001D6B51"/>
    <w:rsid w:val="001D6C01"/>
    <w:rsid w:val="001D7F37"/>
    <w:rsid w:val="001E2635"/>
    <w:rsid w:val="001E316D"/>
    <w:rsid w:val="001E33CF"/>
    <w:rsid w:val="001E5EF5"/>
    <w:rsid w:val="001E7975"/>
    <w:rsid w:val="001F10B5"/>
    <w:rsid w:val="001F143A"/>
    <w:rsid w:val="001F3DA8"/>
    <w:rsid w:val="001F441A"/>
    <w:rsid w:val="001F449A"/>
    <w:rsid w:val="001F5E9D"/>
    <w:rsid w:val="00201F8E"/>
    <w:rsid w:val="0020247F"/>
    <w:rsid w:val="00204428"/>
    <w:rsid w:val="00207026"/>
    <w:rsid w:val="00210780"/>
    <w:rsid w:val="00210E9C"/>
    <w:rsid w:val="002110C9"/>
    <w:rsid w:val="00212ED5"/>
    <w:rsid w:val="00213B74"/>
    <w:rsid w:val="00214148"/>
    <w:rsid w:val="00214E18"/>
    <w:rsid w:val="00216075"/>
    <w:rsid w:val="002211CB"/>
    <w:rsid w:val="0022126F"/>
    <w:rsid w:val="00224647"/>
    <w:rsid w:val="00226E80"/>
    <w:rsid w:val="00232414"/>
    <w:rsid w:val="002360DA"/>
    <w:rsid w:val="00237B47"/>
    <w:rsid w:val="00246200"/>
    <w:rsid w:val="00247B87"/>
    <w:rsid w:val="002501B0"/>
    <w:rsid w:val="00254E3B"/>
    <w:rsid w:val="00254F33"/>
    <w:rsid w:val="00255F3F"/>
    <w:rsid w:val="0026004E"/>
    <w:rsid w:val="00260876"/>
    <w:rsid w:val="00261586"/>
    <w:rsid w:val="00261F61"/>
    <w:rsid w:val="00263227"/>
    <w:rsid w:val="0026332A"/>
    <w:rsid w:val="00263721"/>
    <w:rsid w:val="0027021A"/>
    <w:rsid w:val="002704D0"/>
    <w:rsid w:val="00270DAA"/>
    <w:rsid w:val="0027159E"/>
    <w:rsid w:val="0027580A"/>
    <w:rsid w:val="00275E0E"/>
    <w:rsid w:val="002801EC"/>
    <w:rsid w:val="00280C9C"/>
    <w:rsid w:val="00282021"/>
    <w:rsid w:val="002854E6"/>
    <w:rsid w:val="002861B6"/>
    <w:rsid w:val="00286EDE"/>
    <w:rsid w:val="0028792A"/>
    <w:rsid w:val="002903EE"/>
    <w:rsid w:val="002927F2"/>
    <w:rsid w:val="00292BC3"/>
    <w:rsid w:val="002966CB"/>
    <w:rsid w:val="00297522"/>
    <w:rsid w:val="002A17D3"/>
    <w:rsid w:val="002A1BEC"/>
    <w:rsid w:val="002A3750"/>
    <w:rsid w:val="002A40C3"/>
    <w:rsid w:val="002A4127"/>
    <w:rsid w:val="002B118A"/>
    <w:rsid w:val="002B3561"/>
    <w:rsid w:val="002B3A07"/>
    <w:rsid w:val="002B3B77"/>
    <w:rsid w:val="002B47A1"/>
    <w:rsid w:val="002B7088"/>
    <w:rsid w:val="002C0E6C"/>
    <w:rsid w:val="002C3726"/>
    <w:rsid w:val="002C60A8"/>
    <w:rsid w:val="002D127C"/>
    <w:rsid w:val="002D1E1E"/>
    <w:rsid w:val="002D3EC3"/>
    <w:rsid w:val="002D674E"/>
    <w:rsid w:val="002E011B"/>
    <w:rsid w:val="002E151F"/>
    <w:rsid w:val="002E2696"/>
    <w:rsid w:val="002E418B"/>
    <w:rsid w:val="002E487C"/>
    <w:rsid w:val="002E715B"/>
    <w:rsid w:val="002E72EF"/>
    <w:rsid w:val="002F1F7E"/>
    <w:rsid w:val="002F2A4E"/>
    <w:rsid w:val="002F2EA0"/>
    <w:rsid w:val="002F2F9E"/>
    <w:rsid w:val="002F36ED"/>
    <w:rsid w:val="002F5060"/>
    <w:rsid w:val="002F743F"/>
    <w:rsid w:val="002F7FD4"/>
    <w:rsid w:val="0030082F"/>
    <w:rsid w:val="00301180"/>
    <w:rsid w:val="00302EAD"/>
    <w:rsid w:val="0030470B"/>
    <w:rsid w:val="003113B6"/>
    <w:rsid w:val="0031197B"/>
    <w:rsid w:val="00314208"/>
    <w:rsid w:val="00316478"/>
    <w:rsid w:val="00317488"/>
    <w:rsid w:val="00324FD6"/>
    <w:rsid w:val="00326B69"/>
    <w:rsid w:val="00327960"/>
    <w:rsid w:val="00333409"/>
    <w:rsid w:val="0034374B"/>
    <w:rsid w:val="0034374E"/>
    <w:rsid w:val="0034486A"/>
    <w:rsid w:val="00344E0E"/>
    <w:rsid w:val="00345263"/>
    <w:rsid w:val="00346289"/>
    <w:rsid w:val="0034687F"/>
    <w:rsid w:val="00347456"/>
    <w:rsid w:val="0035133E"/>
    <w:rsid w:val="00351D82"/>
    <w:rsid w:val="00360229"/>
    <w:rsid w:val="00360C47"/>
    <w:rsid w:val="00363AE6"/>
    <w:rsid w:val="00365977"/>
    <w:rsid w:val="003673A4"/>
    <w:rsid w:val="003700F3"/>
    <w:rsid w:val="00370678"/>
    <w:rsid w:val="00371680"/>
    <w:rsid w:val="00375036"/>
    <w:rsid w:val="00375D5A"/>
    <w:rsid w:val="00375E23"/>
    <w:rsid w:val="00376049"/>
    <w:rsid w:val="003768A6"/>
    <w:rsid w:val="003800AE"/>
    <w:rsid w:val="0038206E"/>
    <w:rsid w:val="003824A4"/>
    <w:rsid w:val="00385EC7"/>
    <w:rsid w:val="003873CE"/>
    <w:rsid w:val="00392858"/>
    <w:rsid w:val="0039685A"/>
    <w:rsid w:val="003977DA"/>
    <w:rsid w:val="003A0252"/>
    <w:rsid w:val="003A0928"/>
    <w:rsid w:val="003A20A4"/>
    <w:rsid w:val="003A5195"/>
    <w:rsid w:val="003A6D92"/>
    <w:rsid w:val="003A78BA"/>
    <w:rsid w:val="003A7C15"/>
    <w:rsid w:val="003B0BD5"/>
    <w:rsid w:val="003B151C"/>
    <w:rsid w:val="003B1913"/>
    <w:rsid w:val="003B3445"/>
    <w:rsid w:val="003B69F2"/>
    <w:rsid w:val="003B6E9E"/>
    <w:rsid w:val="003C125A"/>
    <w:rsid w:val="003C2E2E"/>
    <w:rsid w:val="003C43B3"/>
    <w:rsid w:val="003C448E"/>
    <w:rsid w:val="003C491C"/>
    <w:rsid w:val="003D123E"/>
    <w:rsid w:val="003D6556"/>
    <w:rsid w:val="003D7D1B"/>
    <w:rsid w:val="003E10FD"/>
    <w:rsid w:val="003E150C"/>
    <w:rsid w:val="003E1AC0"/>
    <w:rsid w:val="003E1B45"/>
    <w:rsid w:val="003E25BE"/>
    <w:rsid w:val="003E3694"/>
    <w:rsid w:val="003E6FFB"/>
    <w:rsid w:val="003E7A83"/>
    <w:rsid w:val="003F0A73"/>
    <w:rsid w:val="003F46CC"/>
    <w:rsid w:val="003F7E95"/>
    <w:rsid w:val="00400066"/>
    <w:rsid w:val="00400578"/>
    <w:rsid w:val="004006E3"/>
    <w:rsid w:val="0040113F"/>
    <w:rsid w:val="00401587"/>
    <w:rsid w:val="00401A01"/>
    <w:rsid w:val="00401DA7"/>
    <w:rsid w:val="00402986"/>
    <w:rsid w:val="00402F03"/>
    <w:rsid w:val="00403AD9"/>
    <w:rsid w:val="00403F04"/>
    <w:rsid w:val="004040BC"/>
    <w:rsid w:val="004042FD"/>
    <w:rsid w:val="00407EBC"/>
    <w:rsid w:val="004140F6"/>
    <w:rsid w:val="0041472F"/>
    <w:rsid w:val="00417663"/>
    <w:rsid w:val="0042198B"/>
    <w:rsid w:val="0042383F"/>
    <w:rsid w:val="00426913"/>
    <w:rsid w:val="00427D71"/>
    <w:rsid w:val="0043137A"/>
    <w:rsid w:val="00434836"/>
    <w:rsid w:val="0043632E"/>
    <w:rsid w:val="00437A3E"/>
    <w:rsid w:val="00437CA7"/>
    <w:rsid w:val="004404F9"/>
    <w:rsid w:val="00441642"/>
    <w:rsid w:val="0044486F"/>
    <w:rsid w:val="004479DA"/>
    <w:rsid w:val="00451237"/>
    <w:rsid w:val="0045127B"/>
    <w:rsid w:val="004523AC"/>
    <w:rsid w:val="00452A04"/>
    <w:rsid w:val="004535AA"/>
    <w:rsid w:val="004619E2"/>
    <w:rsid w:val="00461CA8"/>
    <w:rsid w:val="004632ED"/>
    <w:rsid w:val="004659B2"/>
    <w:rsid w:val="00465F42"/>
    <w:rsid w:val="00470222"/>
    <w:rsid w:val="00470BDB"/>
    <w:rsid w:val="00471C90"/>
    <w:rsid w:val="00481604"/>
    <w:rsid w:val="0048176A"/>
    <w:rsid w:val="00482979"/>
    <w:rsid w:val="00482E9F"/>
    <w:rsid w:val="00487115"/>
    <w:rsid w:val="0048787B"/>
    <w:rsid w:val="00487C09"/>
    <w:rsid w:val="00490416"/>
    <w:rsid w:val="00492A18"/>
    <w:rsid w:val="0049352A"/>
    <w:rsid w:val="00493AF8"/>
    <w:rsid w:val="00495075"/>
    <w:rsid w:val="00495B45"/>
    <w:rsid w:val="004A0957"/>
    <w:rsid w:val="004A2533"/>
    <w:rsid w:val="004A28EC"/>
    <w:rsid w:val="004A2A02"/>
    <w:rsid w:val="004A32F1"/>
    <w:rsid w:val="004A4F09"/>
    <w:rsid w:val="004A69AD"/>
    <w:rsid w:val="004A79DB"/>
    <w:rsid w:val="004B0F8D"/>
    <w:rsid w:val="004B1F87"/>
    <w:rsid w:val="004B3202"/>
    <w:rsid w:val="004B501B"/>
    <w:rsid w:val="004C3E3F"/>
    <w:rsid w:val="004C6820"/>
    <w:rsid w:val="004C7D8A"/>
    <w:rsid w:val="004D19C4"/>
    <w:rsid w:val="004D43F0"/>
    <w:rsid w:val="004D588B"/>
    <w:rsid w:val="004D6065"/>
    <w:rsid w:val="004D66E3"/>
    <w:rsid w:val="004D7C91"/>
    <w:rsid w:val="004E08ED"/>
    <w:rsid w:val="004E2277"/>
    <w:rsid w:val="004E5E08"/>
    <w:rsid w:val="004E7D91"/>
    <w:rsid w:val="004F2906"/>
    <w:rsid w:val="004F2B01"/>
    <w:rsid w:val="004F2FC8"/>
    <w:rsid w:val="004F4465"/>
    <w:rsid w:val="004F5191"/>
    <w:rsid w:val="00503034"/>
    <w:rsid w:val="00505212"/>
    <w:rsid w:val="0050539D"/>
    <w:rsid w:val="00505F39"/>
    <w:rsid w:val="00506ED7"/>
    <w:rsid w:val="00510F68"/>
    <w:rsid w:val="00513307"/>
    <w:rsid w:val="00515173"/>
    <w:rsid w:val="00516412"/>
    <w:rsid w:val="00516B8B"/>
    <w:rsid w:val="005171F1"/>
    <w:rsid w:val="0051797A"/>
    <w:rsid w:val="00517D26"/>
    <w:rsid w:val="005204D7"/>
    <w:rsid w:val="00521637"/>
    <w:rsid w:val="0052338F"/>
    <w:rsid w:val="00525784"/>
    <w:rsid w:val="005275D4"/>
    <w:rsid w:val="00527D57"/>
    <w:rsid w:val="0053057F"/>
    <w:rsid w:val="00530638"/>
    <w:rsid w:val="005307AB"/>
    <w:rsid w:val="00530D17"/>
    <w:rsid w:val="005322B0"/>
    <w:rsid w:val="00533961"/>
    <w:rsid w:val="00533C7A"/>
    <w:rsid w:val="00535614"/>
    <w:rsid w:val="00536BFC"/>
    <w:rsid w:val="0053780E"/>
    <w:rsid w:val="00541C4A"/>
    <w:rsid w:val="00546654"/>
    <w:rsid w:val="005476DA"/>
    <w:rsid w:val="00550A68"/>
    <w:rsid w:val="00552D8E"/>
    <w:rsid w:val="00555075"/>
    <w:rsid w:val="005573D4"/>
    <w:rsid w:val="00562958"/>
    <w:rsid w:val="00574BB6"/>
    <w:rsid w:val="00582D05"/>
    <w:rsid w:val="00586270"/>
    <w:rsid w:val="005866A5"/>
    <w:rsid w:val="00590D68"/>
    <w:rsid w:val="0059124E"/>
    <w:rsid w:val="00591BD6"/>
    <w:rsid w:val="00592048"/>
    <w:rsid w:val="00593804"/>
    <w:rsid w:val="00593DAA"/>
    <w:rsid w:val="0059564C"/>
    <w:rsid w:val="00596A9C"/>
    <w:rsid w:val="005A2C3F"/>
    <w:rsid w:val="005A3DCB"/>
    <w:rsid w:val="005A43A2"/>
    <w:rsid w:val="005A4642"/>
    <w:rsid w:val="005A5A44"/>
    <w:rsid w:val="005A5D6B"/>
    <w:rsid w:val="005A6AE1"/>
    <w:rsid w:val="005B004B"/>
    <w:rsid w:val="005B036D"/>
    <w:rsid w:val="005B1006"/>
    <w:rsid w:val="005B1459"/>
    <w:rsid w:val="005B3FA6"/>
    <w:rsid w:val="005B4D58"/>
    <w:rsid w:val="005B7C5B"/>
    <w:rsid w:val="005B7FAC"/>
    <w:rsid w:val="005C0E01"/>
    <w:rsid w:val="005C2568"/>
    <w:rsid w:val="005C283A"/>
    <w:rsid w:val="005C6692"/>
    <w:rsid w:val="005D0152"/>
    <w:rsid w:val="005D47F6"/>
    <w:rsid w:val="005D4E7E"/>
    <w:rsid w:val="005D52E0"/>
    <w:rsid w:val="005D5CA5"/>
    <w:rsid w:val="005E1953"/>
    <w:rsid w:val="005E2501"/>
    <w:rsid w:val="005E2E11"/>
    <w:rsid w:val="005E37D2"/>
    <w:rsid w:val="005E4DA6"/>
    <w:rsid w:val="005E6315"/>
    <w:rsid w:val="005E64C2"/>
    <w:rsid w:val="005F25CC"/>
    <w:rsid w:val="005F639F"/>
    <w:rsid w:val="00600D7E"/>
    <w:rsid w:val="00602295"/>
    <w:rsid w:val="006052CE"/>
    <w:rsid w:val="006060FD"/>
    <w:rsid w:val="00607D26"/>
    <w:rsid w:val="00610481"/>
    <w:rsid w:val="00613BBA"/>
    <w:rsid w:val="00614C10"/>
    <w:rsid w:val="00616F55"/>
    <w:rsid w:val="006177C7"/>
    <w:rsid w:val="006216FA"/>
    <w:rsid w:val="00621C17"/>
    <w:rsid w:val="00621C58"/>
    <w:rsid w:val="00622D0A"/>
    <w:rsid w:val="00622EE7"/>
    <w:rsid w:val="00623964"/>
    <w:rsid w:val="00623AC5"/>
    <w:rsid w:val="00624E20"/>
    <w:rsid w:val="00627F67"/>
    <w:rsid w:val="00630621"/>
    <w:rsid w:val="00630B8F"/>
    <w:rsid w:val="006334AD"/>
    <w:rsid w:val="00640D1C"/>
    <w:rsid w:val="006411B6"/>
    <w:rsid w:val="00646AD8"/>
    <w:rsid w:val="00651D36"/>
    <w:rsid w:val="0065552A"/>
    <w:rsid w:val="0065560E"/>
    <w:rsid w:val="00655B4A"/>
    <w:rsid w:val="0065637D"/>
    <w:rsid w:val="00657F99"/>
    <w:rsid w:val="006606AD"/>
    <w:rsid w:val="006607C3"/>
    <w:rsid w:val="00665EDF"/>
    <w:rsid w:val="006660AF"/>
    <w:rsid w:val="00666768"/>
    <w:rsid w:val="006667DA"/>
    <w:rsid w:val="00666A1F"/>
    <w:rsid w:val="006702B6"/>
    <w:rsid w:val="00671B27"/>
    <w:rsid w:val="00672DA5"/>
    <w:rsid w:val="00672F60"/>
    <w:rsid w:val="00674599"/>
    <w:rsid w:val="00675289"/>
    <w:rsid w:val="00675AEB"/>
    <w:rsid w:val="00676752"/>
    <w:rsid w:val="00677C90"/>
    <w:rsid w:val="00680321"/>
    <w:rsid w:val="0068106C"/>
    <w:rsid w:val="00684309"/>
    <w:rsid w:val="00684B14"/>
    <w:rsid w:val="00684CDA"/>
    <w:rsid w:val="00685AAF"/>
    <w:rsid w:val="00685B3E"/>
    <w:rsid w:val="00687B7F"/>
    <w:rsid w:val="0069164D"/>
    <w:rsid w:val="00693C4C"/>
    <w:rsid w:val="006944EF"/>
    <w:rsid w:val="0069520F"/>
    <w:rsid w:val="0069785A"/>
    <w:rsid w:val="006A3650"/>
    <w:rsid w:val="006A5112"/>
    <w:rsid w:val="006B028D"/>
    <w:rsid w:val="006B14FD"/>
    <w:rsid w:val="006B1F53"/>
    <w:rsid w:val="006B4820"/>
    <w:rsid w:val="006B4BFE"/>
    <w:rsid w:val="006B5D21"/>
    <w:rsid w:val="006B5E20"/>
    <w:rsid w:val="006B6F83"/>
    <w:rsid w:val="006B7DFE"/>
    <w:rsid w:val="006C1BAE"/>
    <w:rsid w:val="006C4F54"/>
    <w:rsid w:val="006C5E04"/>
    <w:rsid w:val="006D290C"/>
    <w:rsid w:val="006D4E63"/>
    <w:rsid w:val="006D5007"/>
    <w:rsid w:val="006D62B3"/>
    <w:rsid w:val="006E0CA5"/>
    <w:rsid w:val="006E31EF"/>
    <w:rsid w:val="006E334F"/>
    <w:rsid w:val="006E3DB0"/>
    <w:rsid w:val="006E4574"/>
    <w:rsid w:val="006E5E56"/>
    <w:rsid w:val="006E7143"/>
    <w:rsid w:val="006F1885"/>
    <w:rsid w:val="006F2B17"/>
    <w:rsid w:val="006F3269"/>
    <w:rsid w:val="006F33AF"/>
    <w:rsid w:val="006F5C4E"/>
    <w:rsid w:val="00702012"/>
    <w:rsid w:val="00705E86"/>
    <w:rsid w:val="007078F4"/>
    <w:rsid w:val="0071441D"/>
    <w:rsid w:val="00722E60"/>
    <w:rsid w:val="00724C16"/>
    <w:rsid w:val="00725EB0"/>
    <w:rsid w:val="00726040"/>
    <w:rsid w:val="00726ABE"/>
    <w:rsid w:val="00727D7D"/>
    <w:rsid w:val="00730DB4"/>
    <w:rsid w:val="007353E1"/>
    <w:rsid w:val="00735AC2"/>
    <w:rsid w:val="00735E2A"/>
    <w:rsid w:val="00742EF0"/>
    <w:rsid w:val="00744CAD"/>
    <w:rsid w:val="00745443"/>
    <w:rsid w:val="00745DD6"/>
    <w:rsid w:val="007478B1"/>
    <w:rsid w:val="00750070"/>
    <w:rsid w:val="00750F68"/>
    <w:rsid w:val="007527FF"/>
    <w:rsid w:val="00753411"/>
    <w:rsid w:val="00754227"/>
    <w:rsid w:val="00755597"/>
    <w:rsid w:val="00755E3A"/>
    <w:rsid w:val="00760AD5"/>
    <w:rsid w:val="00763B09"/>
    <w:rsid w:val="007651EE"/>
    <w:rsid w:val="00767909"/>
    <w:rsid w:val="00767983"/>
    <w:rsid w:val="007705BF"/>
    <w:rsid w:val="00771607"/>
    <w:rsid w:val="0077265A"/>
    <w:rsid w:val="00773E1F"/>
    <w:rsid w:val="0077624E"/>
    <w:rsid w:val="00781DE4"/>
    <w:rsid w:val="00782F93"/>
    <w:rsid w:val="00785E8B"/>
    <w:rsid w:val="0078790B"/>
    <w:rsid w:val="00787F1D"/>
    <w:rsid w:val="00794DD9"/>
    <w:rsid w:val="00797D9D"/>
    <w:rsid w:val="007A1592"/>
    <w:rsid w:val="007A1F2B"/>
    <w:rsid w:val="007A512C"/>
    <w:rsid w:val="007A6399"/>
    <w:rsid w:val="007A6BAF"/>
    <w:rsid w:val="007B0816"/>
    <w:rsid w:val="007B298B"/>
    <w:rsid w:val="007B3A48"/>
    <w:rsid w:val="007B3AFD"/>
    <w:rsid w:val="007B417A"/>
    <w:rsid w:val="007B4503"/>
    <w:rsid w:val="007B4BB1"/>
    <w:rsid w:val="007B6CB3"/>
    <w:rsid w:val="007B7371"/>
    <w:rsid w:val="007C2EEE"/>
    <w:rsid w:val="007C3A5C"/>
    <w:rsid w:val="007C3DDE"/>
    <w:rsid w:val="007C67BC"/>
    <w:rsid w:val="007C6EF0"/>
    <w:rsid w:val="007C7AB7"/>
    <w:rsid w:val="007D0138"/>
    <w:rsid w:val="007D053F"/>
    <w:rsid w:val="007D0C00"/>
    <w:rsid w:val="007D4F91"/>
    <w:rsid w:val="007D52B8"/>
    <w:rsid w:val="007D54D3"/>
    <w:rsid w:val="007D62D2"/>
    <w:rsid w:val="007D6F71"/>
    <w:rsid w:val="007D7B14"/>
    <w:rsid w:val="007E03C1"/>
    <w:rsid w:val="007E0B9E"/>
    <w:rsid w:val="007E3551"/>
    <w:rsid w:val="007E3DAF"/>
    <w:rsid w:val="007E4D4D"/>
    <w:rsid w:val="007E627C"/>
    <w:rsid w:val="007E7025"/>
    <w:rsid w:val="007F015C"/>
    <w:rsid w:val="007F0D6C"/>
    <w:rsid w:val="007F4079"/>
    <w:rsid w:val="007F445F"/>
    <w:rsid w:val="007F474B"/>
    <w:rsid w:val="007F6182"/>
    <w:rsid w:val="007F62CB"/>
    <w:rsid w:val="007F7777"/>
    <w:rsid w:val="007F7D27"/>
    <w:rsid w:val="00800B36"/>
    <w:rsid w:val="008040EC"/>
    <w:rsid w:val="008056E7"/>
    <w:rsid w:val="008109D3"/>
    <w:rsid w:val="0081162D"/>
    <w:rsid w:val="00811ABC"/>
    <w:rsid w:val="00812B09"/>
    <w:rsid w:val="008159E7"/>
    <w:rsid w:val="00817610"/>
    <w:rsid w:val="00817CAE"/>
    <w:rsid w:val="008220D9"/>
    <w:rsid w:val="0082467C"/>
    <w:rsid w:val="008264AE"/>
    <w:rsid w:val="00832F86"/>
    <w:rsid w:val="00833E49"/>
    <w:rsid w:val="00836E44"/>
    <w:rsid w:val="00837109"/>
    <w:rsid w:val="0084195B"/>
    <w:rsid w:val="008419B1"/>
    <w:rsid w:val="008474BC"/>
    <w:rsid w:val="0085250F"/>
    <w:rsid w:val="0085301C"/>
    <w:rsid w:val="00853A95"/>
    <w:rsid w:val="008558DE"/>
    <w:rsid w:val="00856A7D"/>
    <w:rsid w:val="008571A3"/>
    <w:rsid w:val="00857968"/>
    <w:rsid w:val="0086084B"/>
    <w:rsid w:val="00860D15"/>
    <w:rsid w:val="008610A8"/>
    <w:rsid w:val="00862D10"/>
    <w:rsid w:val="00863840"/>
    <w:rsid w:val="00863CFA"/>
    <w:rsid w:val="00866A7E"/>
    <w:rsid w:val="00870B4B"/>
    <w:rsid w:val="0087192B"/>
    <w:rsid w:val="008741FA"/>
    <w:rsid w:val="00874E3C"/>
    <w:rsid w:val="00875B67"/>
    <w:rsid w:val="00875FF5"/>
    <w:rsid w:val="00876284"/>
    <w:rsid w:val="0087760D"/>
    <w:rsid w:val="008833DE"/>
    <w:rsid w:val="0088353C"/>
    <w:rsid w:val="00884371"/>
    <w:rsid w:val="0089404D"/>
    <w:rsid w:val="008944A2"/>
    <w:rsid w:val="008970A8"/>
    <w:rsid w:val="008977F1"/>
    <w:rsid w:val="008A591D"/>
    <w:rsid w:val="008B07C9"/>
    <w:rsid w:val="008B13C9"/>
    <w:rsid w:val="008B45E8"/>
    <w:rsid w:val="008B5C14"/>
    <w:rsid w:val="008B69CE"/>
    <w:rsid w:val="008C0E47"/>
    <w:rsid w:val="008C1986"/>
    <w:rsid w:val="008C4C53"/>
    <w:rsid w:val="008C61A0"/>
    <w:rsid w:val="008C687F"/>
    <w:rsid w:val="008C7286"/>
    <w:rsid w:val="008D0ED4"/>
    <w:rsid w:val="008D1045"/>
    <w:rsid w:val="008D2749"/>
    <w:rsid w:val="008D3039"/>
    <w:rsid w:val="008D324B"/>
    <w:rsid w:val="008D42C4"/>
    <w:rsid w:val="008D66D9"/>
    <w:rsid w:val="008D6A04"/>
    <w:rsid w:val="008E0861"/>
    <w:rsid w:val="008E086D"/>
    <w:rsid w:val="008E08DD"/>
    <w:rsid w:val="008E1454"/>
    <w:rsid w:val="008E2ABE"/>
    <w:rsid w:val="008E3C04"/>
    <w:rsid w:val="008E4F72"/>
    <w:rsid w:val="008E53A6"/>
    <w:rsid w:val="008E61E5"/>
    <w:rsid w:val="008E6EDD"/>
    <w:rsid w:val="008E7860"/>
    <w:rsid w:val="008E7924"/>
    <w:rsid w:val="008F0B37"/>
    <w:rsid w:val="008F1A58"/>
    <w:rsid w:val="008F2059"/>
    <w:rsid w:val="008F570E"/>
    <w:rsid w:val="008F6783"/>
    <w:rsid w:val="008F6D4E"/>
    <w:rsid w:val="0090090A"/>
    <w:rsid w:val="00900BE0"/>
    <w:rsid w:val="00901351"/>
    <w:rsid w:val="0090189A"/>
    <w:rsid w:val="009046EF"/>
    <w:rsid w:val="00904A26"/>
    <w:rsid w:val="00907593"/>
    <w:rsid w:val="00912342"/>
    <w:rsid w:val="0091267C"/>
    <w:rsid w:val="0091511E"/>
    <w:rsid w:val="009158BE"/>
    <w:rsid w:val="00916340"/>
    <w:rsid w:val="0092023F"/>
    <w:rsid w:val="00920FC9"/>
    <w:rsid w:val="009231DC"/>
    <w:rsid w:val="0092417E"/>
    <w:rsid w:val="00925EDA"/>
    <w:rsid w:val="00927D42"/>
    <w:rsid w:val="0093193B"/>
    <w:rsid w:val="0093368C"/>
    <w:rsid w:val="00935756"/>
    <w:rsid w:val="00935782"/>
    <w:rsid w:val="00942B8B"/>
    <w:rsid w:val="00943265"/>
    <w:rsid w:val="009445D3"/>
    <w:rsid w:val="00963D6D"/>
    <w:rsid w:val="00970316"/>
    <w:rsid w:val="009719C2"/>
    <w:rsid w:val="00973C38"/>
    <w:rsid w:val="009760FB"/>
    <w:rsid w:val="00976927"/>
    <w:rsid w:val="00977A1C"/>
    <w:rsid w:val="00980342"/>
    <w:rsid w:val="00981B3E"/>
    <w:rsid w:val="00983C86"/>
    <w:rsid w:val="0098526D"/>
    <w:rsid w:val="00985C28"/>
    <w:rsid w:val="009871CB"/>
    <w:rsid w:val="00987271"/>
    <w:rsid w:val="0098768A"/>
    <w:rsid w:val="00992603"/>
    <w:rsid w:val="00993F1F"/>
    <w:rsid w:val="009964F6"/>
    <w:rsid w:val="009A0536"/>
    <w:rsid w:val="009A1E8A"/>
    <w:rsid w:val="009A264A"/>
    <w:rsid w:val="009A6283"/>
    <w:rsid w:val="009A77D4"/>
    <w:rsid w:val="009B0AFF"/>
    <w:rsid w:val="009B23DF"/>
    <w:rsid w:val="009B365D"/>
    <w:rsid w:val="009B6849"/>
    <w:rsid w:val="009B7907"/>
    <w:rsid w:val="009C61A1"/>
    <w:rsid w:val="009C7EF1"/>
    <w:rsid w:val="009D086F"/>
    <w:rsid w:val="009D0A5D"/>
    <w:rsid w:val="009D4816"/>
    <w:rsid w:val="009D586D"/>
    <w:rsid w:val="009D5C6A"/>
    <w:rsid w:val="009D6792"/>
    <w:rsid w:val="009E4E54"/>
    <w:rsid w:val="009E56A0"/>
    <w:rsid w:val="009E5986"/>
    <w:rsid w:val="009E6922"/>
    <w:rsid w:val="009E6F94"/>
    <w:rsid w:val="009E763B"/>
    <w:rsid w:val="009E7C05"/>
    <w:rsid w:val="009F0734"/>
    <w:rsid w:val="009F16A2"/>
    <w:rsid w:val="009F1ED6"/>
    <w:rsid w:val="009F2C13"/>
    <w:rsid w:val="009F5069"/>
    <w:rsid w:val="00A0051E"/>
    <w:rsid w:val="00A0391D"/>
    <w:rsid w:val="00A0766B"/>
    <w:rsid w:val="00A107B0"/>
    <w:rsid w:val="00A12D15"/>
    <w:rsid w:val="00A13746"/>
    <w:rsid w:val="00A157F8"/>
    <w:rsid w:val="00A15EB1"/>
    <w:rsid w:val="00A17F0F"/>
    <w:rsid w:val="00A2045D"/>
    <w:rsid w:val="00A20AFD"/>
    <w:rsid w:val="00A2183B"/>
    <w:rsid w:val="00A2248C"/>
    <w:rsid w:val="00A24428"/>
    <w:rsid w:val="00A264AD"/>
    <w:rsid w:val="00A30F09"/>
    <w:rsid w:val="00A3182A"/>
    <w:rsid w:val="00A325A4"/>
    <w:rsid w:val="00A33286"/>
    <w:rsid w:val="00A33D72"/>
    <w:rsid w:val="00A35AEA"/>
    <w:rsid w:val="00A37031"/>
    <w:rsid w:val="00A40B95"/>
    <w:rsid w:val="00A43F30"/>
    <w:rsid w:val="00A53C34"/>
    <w:rsid w:val="00A55739"/>
    <w:rsid w:val="00A55A0C"/>
    <w:rsid w:val="00A55DF0"/>
    <w:rsid w:val="00A57AE7"/>
    <w:rsid w:val="00A61143"/>
    <w:rsid w:val="00A618C2"/>
    <w:rsid w:val="00A63706"/>
    <w:rsid w:val="00A652B4"/>
    <w:rsid w:val="00A667E7"/>
    <w:rsid w:val="00A66932"/>
    <w:rsid w:val="00A67303"/>
    <w:rsid w:val="00A711F9"/>
    <w:rsid w:val="00A71664"/>
    <w:rsid w:val="00A74859"/>
    <w:rsid w:val="00A761E6"/>
    <w:rsid w:val="00A777E8"/>
    <w:rsid w:val="00A77E6F"/>
    <w:rsid w:val="00A8046A"/>
    <w:rsid w:val="00A828CE"/>
    <w:rsid w:val="00A838EC"/>
    <w:rsid w:val="00A85052"/>
    <w:rsid w:val="00A8601B"/>
    <w:rsid w:val="00A91688"/>
    <w:rsid w:val="00A923EA"/>
    <w:rsid w:val="00A9317E"/>
    <w:rsid w:val="00AA2B7B"/>
    <w:rsid w:val="00AA305B"/>
    <w:rsid w:val="00AA37FF"/>
    <w:rsid w:val="00AA5020"/>
    <w:rsid w:val="00AA5D25"/>
    <w:rsid w:val="00AA6653"/>
    <w:rsid w:val="00AB0EAA"/>
    <w:rsid w:val="00AB3104"/>
    <w:rsid w:val="00AB476B"/>
    <w:rsid w:val="00AB5703"/>
    <w:rsid w:val="00AB6424"/>
    <w:rsid w:val="00AB77AE"/>
    <w:rsid w:val="00AC5FA5"/>
    <w:rsid w:val="00AC72AA"/>
    <w:rsid w:val="00AC7A0D"/>
    <w:rsid w:val="00AD44CD"/>
    <w:rsid w:val="00AD4D9A"/>
    <w:rsid w:val="00AD5DD6"/>
    <w:rsid w:val="00AD5F26"/>
    <w:rsid w:val="00AD763A"/>
    <w:rsid w:val="00AD7872"/>
    <w:rsid w:val="00AE1B91"/>
    <w:rsid w:val="00AE20F6"/>
    <w:rsid w:val="00AE3BC2"/>
    <w:rsid w:val="00AE5B8B"/>
    <w:rsid w:val="00AE65B1"/>
    <w:rsid w:val="00AE73DB"/>
    <w:rsid w:val="00AF06D6"/>
    <w:rsid w:val="00AF0F85"/>
    <w:rsid w:val="00AF37CD"/>
    <w:rsid w:val="00AF5471"/>
    <w:rsid w:val="00AF6059"/>
    <w:rsid w:val="00AF6519"/>
    <w:rsid w:val="00AF6879"/>
    <w:rsid w:val="00AF7123"/>
    <w:rsid w:val="00B01945"/>
    <w:rsid w:val="00B03EE9"/>
    <w:rsid w:val="00B05271"/>
    <w:rsid w:val="00B05A7C"/>
    <w:rsid w:val="00B05ACE"/>
    <w:rsid w:val="00B05C94"/>
    <w:rsid w:val="00B11FD9"/>
    <w:rsid w:val="00B128A2"/>
    <w:rsid w:val="00B12EA7"/>
    <w:rsid w:val="00B14D57"/>
    <w:rsid w:val="00B155EA"/>
    <w:rsid w:val="00B24B19"/>
    <w:rsid w:val="00B309D3"/>
    <w:rsid w:val="00B32715"/>
    <w:rsid w:val="00B32ACE"/>
    <w:rsid w:val="00B34D6A"/>
    <w:rsid w:val="00B35E82"/>
    <w:rsid w:val="00B40594"/>
    <w:rsid w:val="00B417AB"/>
    <w:rsid w:val="00B43B23"/>
    <w:rsid w:val="00B44AD9"/>
    <w:rsid w:val="00B463A1"/>
    <w:rsid w:val="00B46614"/>
    <w:rsid w:val="00B472FF"/>
    <w:rsid w:val="00B5310A"/>
    <w:rsid w:val="00B54475"/>
    <w:rsid w:val="00B54FA1"/>
    <w:rsid w:val="00B57389"/>
    <w:rsid w:val="00B57D94"/>
    <w:rsid w:val="00B610F6"/>
    <w:rsid w:val="00B6328F"/>
    <w:rsid w:val="00B64EDA"/>
    <w:rsid w:val="00B6531A"/>
    <w:rsid w:val="00B67986"/>
    <w:rsid w:val="00B708D1"/>
    <w:rsid w:val="00B7245A"/>
    <w:rsid w:val="00B73F55"/>
    <w:rsid w:val="00B740C0"/>
    <w:rsid w:val="00B740F7"/>
    <w:rsid w:val="00B74F26"/>
    <w:rsid w:val="00B75413"/>
    <w:rsid w:val="00B7612D"/>
    <w:rsid w:val="00B76B1A"/>
    <w:rsid w:val="00B7713E"/>
    <w:rsid w:val="00B8160F"/>
    <w:rsid w:val="00B825F1"/>
    <w:rsid w:val="00B83604"/>
    <w:rsid w:val="00B84076"/>
    <w:rsid w:val="00B86375"/>
    <w:rsid w:val="00B873DE"/>
    <w:rsid w:val="00B93B2F"/>
    <w:rsid w:val="00B94F3D"/>
    <w:rsid w:val="00B96DA4"/>
    <w:rsid w:val="00B97BA4"/>
    <w:rsid w:val="00BA0CA9"/>
    <w:rsid w:val="00BA350B"/>
    <w:rsid w:val="00BA4FE1"/>
    <w:rsid w:val="00BB0FEB"/>
    <w:rsid w:val="00BB2011"/>
    <w:rsid w:val="00BB4140"/>
    <w:rsid w:val="00BB4820"/>
    <w:rsid w:val="00BB4851"/>
    <w:rsid w:val="00BB515A"/>
    <w:rsid w:val="00BB6E9B"/>
    <w:rsid w:val="00BB74B8"/>
    <w:rsid w:val="00BB774A"/>
    <w:rsid w:val="00BC3459"/>
    <w:rsid w:val="00BC48CA"/>
    <w:rsid w:val="00BC620D"/>
    <w:rsid w:val="00BD026E"/>
    <w:rsid w:val="00BD05AF"/>
    <w:rsid w:val="00BD39BA"/>
    <w:rsid w:val="00BD3CA5"/>
    <w:rsid w:val="00BD6351"/>
    <w:rsid w:val="00BD6D16"/>
    <w:rsid w:val="00BE02C6"/>
    <w:rsid w:val="00BE165F"/>
    <w:rsid w:val="00BE3D1D"/>
    <w:rsid w:val="00BE4023"/>
    <w:rsid w:val="00BE4CDB"/>
    <w:rsid w:val="00BE5F93"/>
    <w:rsid w:val="00BF3F79"/>
    <w:rsid w:val="00BF4141"/>
    <w:rsid w:val="00C00158"/>
    <w:rsid w:val="00C001FB"/>
    <w:rsid w:val="00C01DDD"/>
    <w:rsid w:val="00C02C3E"/>
    <w:rsid w:val="00C02D6B"/>
    <w:rsid w:val="00C070E0"/>
    <w:rsid w:val="00C14A7A"/>
    <w:rsid w:val="00C16DB8"/>
    <w:rsid w:val="00C20E58"/>
    <w:rsid w:val="00C24698"/>
    <w:rsid w:val="00C27216"/>
    <w:rsid w:val="00C30681"/>
    <w:rsid w:val="00C31619"/>
    <w:rsid w:val="00C3215F"/>
    <w:rsid w:val="00C363DC"/>
    <w:rsid w:val="00C36D9A"/>
    <w:rsid w:val="00C40F03"/>
    <w:rsid w:val="00C41581"/>
    <w:rsid w:val="00C416BF"/>
    <w:rsid w:val="00C4261A"/>
    <w:rsid w:val="00C430BD"/>
    <w:rsid w:val="00C45C10"/>
    <w:rsid w:val="00C46396"/>
    <w:rsid w:val="00C47290"/>
    <w:rsid w:val="00C51E3F"/>
    <w:rsid w:val="00C53D1E"/>
    <w:rsid w:val="00C552C8"/>
    <w:rsid w:val="00C55C92"/>
    <w:rsid w:val="00C579C0"/>
    <w:rsid w:val="00C605DE"/>
    <w:rsid w:val="00C65969"/>
    <w:rsid w:val="00C720DD"/>
    <w:rsid w:val="00C729CA"/>
    <w:rsid w:val="00C76794"/>
    <w:rsid w:val="00C771CC"/>
    <w:rsid w:val="00C8011C"/>
    <w:rsid w:val="00C804E2"/>
    <w:rsid w:val="00C8109B"/>
    <w:rsid w:val="00C81CA5"/>
    <w:rsid w:val="00C83C0C"/>
    <w:rsid w:val="00C85178"/>
    <w:rsid w:val="00C90BDE"/>
    <w:rsid w:val="00C93B2D"/>
    <w:rsid w:val="00C94CD1"/>
    <w:rsid w:val="00C95FC7"/>
    <w:rsid w:val="00CA1BD7"/>
    <w:rsid w:val="00CA3168"/>
    <w:rsid w:val="00CB075F"/>
    <w:rsid w:val="00CB20AB"/>
    <w:rsid w:val="00CB3521"/>
    <w:rsid w:val="00CB365E"/>
    <w:rsid w:val="00CB5AF6"/>
    <w:rsid w:val="00CB68BE"/>
    <w:rsid w:val="00CB72E0"/>
    <w:rsid w:val="00CC0D56"/>
    <w:rsid w:val="00CC1D1F"/>
    <w:rsid w:val="00CC28C2"/>
    <w:rsid w:val="00CC704D"/>
    <w:rsid w:val="00CC7281"/>
    <w:rsid w:val="00CD0A9E"/>
    <w:rsid w:val="00CD17F8"/>
    <w:rsid w:val="00CD655A"/>
    <w:rsid w:val="00CD6654"/>
    <w:rsid w:val="00CD68D7"/>
    <w:rsid w:val="00CD7775"/>
    <w:rsid w:val="00CE3993"/>
    <w:rsid w:val="00CE65EC"/>
    <w:rsid w:val="00CE6E47"/>
    <w:rsid w:val="00CE761F"/>
    <w:rsid w:val="00CE7F41"/>
    <w:rsid w:val="00CF53B7"/>
    <w:rsid w:val="00D00B6C"/>
    <w:rsid w:val="00D02AB0"/>
    <w:rsid w:val="00D03857"/>
    <w:rsid w:val="00D069FD"/>
    <w:rsid w:val="00D06C88"/>
    <w:rsid w:val="00D13A51"/>
    <w:rsid w:val="00D1434F"/>
    <w:rsid w:val="00D15759"/>
    <w:rsid w:val="00D21045"/>
    <w:rsid w:val="00D21E9F"/>
    <w:rsid w:val="00D22716"/>
    <w:rsid w:val="00D23DD4"/>
    <w:rsid w:val="00D24B20"/>
    <w:rsid w:val="00D2549D"/>
    <w:rsid w:val="00D272F9"/>
    <w:rsid w:val="00D30059"/>
    <w:rsid w:val="00D3064C"/>
    <w:rsid w:val="00D30BB4"/>
    <w:rsid w:val="00D31109"/>
    <w:rsid w:val="00D34394"/>
    <w:rsid w:val="00D3561E"/>
    <w:rsid w:val="00D35CDB"/>
    <w:rsid w:val="00D37DCC"/>
    <w:rsid w:val="00D37FBC"/>
    <w:rsid w:val="00D40264"/>
    <w:rsid w:val="00D40F64"/>
    <w:rsid w:val="00D45B4C"/>
    <w:rsid w:val="00D50517"/>
    <w:rsid w:val="00D50A8E"/>
    <w:rsid w:val="00D533A8"/>
    <w:rsid w:val="00D54375"/>
    <w:rsid w:val="00D57D9B"/>
    <w:rsid w:val="00D6048F"/>
    <w:rsid w:val="00D616E4"/>
    <w:rsid w:val="00D61886"/>
    <w:rsid w:val="00D6347F"/>
    <w:rsid w:val="00D63EAE"/>
    <w:rsid w:val="00D642D9"/>
    <w:rsid w:val="00D656AF"/>
    <w:rsid w:val="00D656B3"/>
    <w:rsid w:val="00D6635F"/>
    <w:rsid w:val="00D668C4"/>
    <w:rsid w:val="00D66B19"/>
    <w:rsid w:val="00D701A6"/>
    <w:rsid w:val="00D71748"/>
    <w:rsid w:val="00D7275D"/>
    <w:rsid w:val="00D73194"/>
    <w:rsid w:val="00D733CA"/>
    <w:rsid w:val="00D75C99"/>
    <w:rsid w:val="00D75D31"/>
    <w:rsid w:val="00D75FB6"/>
    <w:rsid w:val="00D777DB"/>
    <w:rsid w:val="00D863FF"/>
    <w:rsid w:val="00D91418"/>
    <w:rsid w:val="00D915DF"/>
    <w:rsid w:val="00D91FA5"/>
    <w:rsid w:val="00D94608"/>
    <w:rsid w:val="00D9644B"/>
    <w:rsid w:val="00D96EC7"/>
    <w:rsid w:val="00DA2B54"/>
    <w:rsid w:val="00DA3CD4"/>
    <w:rsid w:val="00DA5179"/>
    <w:rsid w:val="00DA59B8"/>
    <w:rsid w:val="00DA5B38"/>
    <w:rsid w:val="00DA6C3D"/>
    <w:rsid w:val="00DB0BD2"/>
    <w:rsid w:val="00DB2116"/>
    <w:rsid w:val="00DB22C4"/>
    <w:rsid w:val="00DB56D3"/>
    <w:rsid w:val="00DB6766"/>
    <w:rsid w:val="00DB7556"/>
    <w:rsid w:val="00DC0A51"/>
    <w:rsid w:val="00DC264E"/>
    <w:rsid w:val="00DC500E"/>
    <w:rsid w:val="00DC6A51"/>
    <w:rsid w:val="00DC6AD8"/>
    <w:rsid w:val="00DD0029"/>
    <w:rsid w:val="00DD0209"/>
    <w:rsid w:val="00DD0348"/>
    <w:rsid w:val="00DD0E2F"/>
    <w:rsid w:val="00DD33BD"/>
    <w:rsid w:val="00DD3641"/>
    <w:rsid w:val="00DD38A1"/>
    <w:rsid w:val="00DD3A03"/>
    <w:rsid w:val="00DD3A07"/>
    <w:rsid w:val="00DD3B13"/>
    <w:rsid w:val="00DD5680"/>
    <w:rsid w:val="00DD5963"/>
    <w:rsid w:val="00DE10E2"/>
    <w:rsid w:val="00DE2690"/>
    <w:rsid w:val="00DE28E2"/>
    <w:rsid w:val="00DE7090"/>
    <w:rsid w:val="00DF0A6E"/>
    <w:rsid w:val="00DF39DA"/>
    <w:rsid w:val="00DF4021"/>
    <w:rsid w:val="00DF7D24"/>
    <w:rsid w:val="00E00558"/>
    <w:rsid w:val="00E01621"/>
    <w:rsid w:val="00E01DE4"/>
    <w:rsid w:val="00E01F2B"/>
    <w:rsid w:val="00E0274A"/>
    <w:rsid w:val="00E02FE9"/>
    <w:rsid w:val="00E0338D"/>
    <w:rsid w:val="00E04B53"/>
    <w:rsid w:val="00E04C3F"/>
    <w:rsid w:val="00E053C1"/>
    <w:rsid w:val="00E058C7"/>
    <w:rsid w:val="00E06DD0"/>
    <w:rsid w:val="00E07EE4"/>
    <w:rsid w:val="00E10595"/>
    <w:rsid w:val="00E134E4"/>
    <w:rsid w:val="00E13F76"/>
    <w:rsid w:val="00E143FE"/>
    <w:rsid w:val="00E14680"/>
    <w:rsid w:val="00E173ED"/>
    <w:rsid w:val="00E17F7C"/>
    <w:rsid w:val="00E21BAE"/>
    <w:rsid w:val="00E22042"/>
    <w:rsid w:val="00E2346C"/>
    <w:rsid w:val="00E24564"/>
    <w:rsid w:val="00E24661"/>
    <w:rsid w:val="00E25622"/>
    <w:rsid w:val="00E30971"/>
    <w:rsid w:val="00E30BDB"/>
    <w:rsid w:val="00E315AA"/>
    <w:rsid w:val="00E321CA"/>
    <w:rsid w:val="00E339F4"/>
    <w:rsid w:val="00E33DF8"/>
    <w:rsid w:val="00E427AC"/>
    <w:rsid w:val="00E436D6"/>
    <w:rsid w:val="00E45CFF"/>
    <w:rsid w:val="00E477F6"/>
    <w:rsid w:val="00E5068D"/>
    <w:rsid w:val="00E5225D"/>
    <w:rsid w:val="00E5565B"/>
    <w:rsid w:val="00E65F67"/>
    <w:rsid w:val="00E66ABA"/>
    <w:rsid w:val="00E731E6"/>
    <w:rsid w:val="00E74E0F"/>
    <w:rsid w:val="00E755EF"/>
    <w:rsid w:val="00E7692A"/>
    <w:rsid w:val="00E76C94"/>
    <w:rsid w:val="00E81144"/>
    <w:rsid w:val="00E813F4"/>
    <w:rsid w:val="00E84935"/>
    <w:rsid w:val="00E84952"/>
    <w:rsid w:val="00E85648"/>
    <w:rsid w:val="00E86B4C"/>
    <w:rsid w:val="00E87B01"/>
    <w:rsid w:val="00E929C6"/>
    <w:rsid w:val="00E9352A"/>
    <w:rsid w:val="00E9488F"/>
    <w:rsid w:val="00E951CF"/>
    <w:rsid w:val="00E96F57"/>
    <w:rsid w:val="00E97283"/>
    <w:rsid w:val="00EA141A"/>
    <w:rsid w:val="00EA1570"/>
    <w:rsid w:val="00EA1658"/>
    <w:rsid w:val="00EA5248"/>
    <w:rsid w:val="00EA66AE"/>
    <w:rsid w:val="00EA6720"/>
    <w:rsid w:val="00EA6CF7"/>
    <w:rsid w:val="00EB0632"/>
    <w:rsid w:val="00EB20C5"/>
    <w:rsid w:val="00EB3BDF"/>
    <w:rsid w:val="00EB52F9"/>
    <w:rsid w:val="00EB6C2F"/>
    <w:rsid w:val="00EB775B"/>
    <w:rsid w:val="00EC3EF2"/>
    <w:rsid w:val="00ED001A"/>
    <w:rsid w:val="00ED20C9"/>
    <w:rsid w:val="00ED2667"/>
    <w:rsid w:val="00ED4AEB"/>
    <w:rsid w:val="00ED4E40"/>
    <w:rsid w:val="00ED554C"/>
    <w:rsid w:val="00EE0643"/>
    <w:rsid w:val="00EE218C"/>
    <w:rsid w:val="00EE2D42"/>
    <w:rsid w:val="00EE51AE"/>
    <w:rsid w:val="00EE677A"/>
    <w:rsid w:val="00EE7957"/>
    <w:rsid w:val="00EF0607"/>
    <w:rsid w:val="00EF3A12"/>
    <w:rsid w:val="00EF3EC4"/>
    <w:rsid w:val="00EF46F0"/>
    <w:rsid w:val="00EF5446"/>
    <w:rsid w:val="00EF6F2A"/>
    <w:rsid w:val="00EF7969"/>
    <w:rsid w:val="00EF7FCD"/>
    <w:rsid w:val="00F03531"/>
    <w:rsid w:val="00F0393D"/>
    <w:rsid w:val="00F05962"/>
    <w:rsid w:val="00F06715"/>
    <w:rsid w:val="00F06A8C"/>
    <w:rsid w:val="00F06A93"/>
    <w:rsid w:val="00F10690"/>
    <w:rsid w:val="00F12994"/>
    <w:rsid w:val="00F13883"/>
    <w:rsid w:val="00F14D45"/>
    <w:rsid w:val="00F1564E"/>
    <w:rsid w:val="00F162B5"/>
    <w:rsid w:val="00F16736"/>
    <w:rsid w:val="00F17C7C"/>
    <w:rsid w:val="00F21328"/>
    <w:rsid w:val="00F230F9"/>
    <w:rsid w:val="00F2521C"/>
    <w:rsid w:val="00F26FFE"/>
    <w:rsid w:val="00F30375"/>
    <w:rsid w:val="00F33E31"/>
    <w:rsid w:val="00F34747"/>
    <w:rsid w:val="00F34965"/>
    <w:rsid w:val="00F37C78"/>
    <w:rsid w:val="00F40752"/>
    <w:rsid w:val="00F42435"/>
    <w:rsid w:val="00F42CFE"/>
    <w:rsid w:val="00F441BB"/>
    <w:rsid w:val="00F46469"/>
    <w:rsid w:val="00F503B6"/>
    <w:rsid w:val="00F51CAA"/>
    <w:rsid w:val="00F52587"/>
    <w:rsid w:val="00F540A4"/>
    <w:rsid w:val="00F549EE"/>
    <w:rsid w:val="00F54B39"/>
    <w:rsid w:val="00F56D28"/>
    <w:rsid w:val="00F60E67"/>
    <w:rsid w:val="00F62EEA"/>
    <w:rsid w:val="00F637C8"/>
    <w:rsid w:val="00F6393A"/>
    <w:rsid w:val="00F63BB7"/>
    <w:rsid w:val="00F64F1D"/>
    <w:rsid w:val="00F71747"/>
    <w:rsid w:val="00F76F94"/>
    <w:rsid w:val="00F83B62"/>
    <w:rsid w:val="00F94FFF"/>
    <w:rsid w:val="00F95054"/>
    <w:rsid w:val="00FA020B"/>
    <w:rsid w:val="00FA1137"/>
    <w:rsid w:val="00FA32AC"/>
    <w:rsid w:val="00FB773E"/>
    <w:rsid w:val="00FC04E1"/>
    <w:rsid w:val="00FC3FC2"/>
    <w:rsid w:val="00FC480E"/>
    <w:rsid w:val="00FC7289"/>
    <w:rsid w:val="00FD18DD"/>
    <w:rsid w:val="00FD24E0"/>
    <w:rsid w:val="00FD2F05"/>
    <w:rsid w:val="00FD757E"/>
    <w:rsid w:val="00FE073F"/>
    <w:rsid w:val="00FE0911"/>
    <w:rsid w:val="00FE147A"/>
    <w:rsid w:val="00FE26B9"/>
    <w:rsid w:val="00FE2D60"/>
    <w:rsid w:val="00FE3BDD"/>
    <w:rsid w:val="00FE5027"/>
    <w:rsid w:val="00FE6DE8"/>
    <w:rsid w:val="00FF0BAD"/>
    <w:rsid w:val="00FF19A0"/>
    <w:rsid w:val="00FF26D8"/>
    <w:rsid w:val="00FF49FE"/>
    <w:rsid w:val="00FF5AE9"/>
    <w:rsid w:val="00FF7F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17FC77DA"/>
  <w15:chartTrackingRefBased/>
  <w15:docId w15:val="{66DE96A6-8F79-4AE7-A5C8-74D9254A1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25"/>
    <w:qFormat/>
    <w:rsid w:val="006702B6"/>
    <w:rPr>
      <w:rFonts w:ascii="Times New Roman" w:hAnsi="Times New Roman"/>
      <w:sz w:val="24"/>
    </w:rPr>
  </w:style>
  <w:style w:type="paragraph" w:styleId="Heading1">
    <w:name w:val="heading 1"/>
    <w:basedOn w:val="ListParagraph"/>
    <w:next w:val="Text1"/>
    <w:link w:val="Heading1Char"/>
    <w:uiPriority w:val="9"/>
    <w:qFormat/>
    <w:rsid w:val="00F56D28"/>
    <w:pPr>
      <w:numPr>
        <w:numId w:val="1"/>
      </w:numPr>
      <w:pBdr>
        <w:bottom w:val="single" w:sz="12" w:space="1" w:color="auto"/>
      </w:pBdr>
      <w:spacing w:before="120"/>
      <w:outlineLvl w:val="0"/>
    </w:pPr>
    <w:rPr>
      <w:b/>
      <w:caps/>
      <w:u w:color="000000" w:themeColor="text1"/>
    </w:rPr>
  </w:style>
  <w:style w:type="paragraph" w:styleId="Heading2">
    <w:name w:val="heading 2"/>
    <w:basedOn w:val="ListParagraph"/>
    <w:next w:val="Text2"/>
    <w:link w:val="Heading2Char"/>
    <w:uiPriority w:val="9"/>
    <w:qFormat/>
    <w:rsid w:val="00D6347F"/>
    <w:pPr>
      <w:numPr>
        <w:ilvl w:val="1"/>
        <w:numId w:val="1"/>
      </w:numPr>
      <w:tabs>
        <w:tab w:val="left" w:pos="540"/>
      </w:tabs>
      <w:spacing w:after="80"/>
      <w:ind w:left="1440"/>
      <w:outlineLvl w:val="1"/>
    </w:pPr>
    <w:rPr>
      <w:b/>
      <w:caps/>
      <w:color w:val="FF0000"/>
      <w:u w:val="single" w:color="000000" w:themeColor="text1"/>
    </w:rPr>
  </w:style>
  <w:style w:type="paragraph" w:styleId="Heading3">
    <w:name w:val="heading 3"/>
    <w:basedOn w:val="ListParagraph"/>
    <w:next w:val="Text3"/>
    <w:link w:val="Heading3Char"/>
    <w:uiPriority w:val="9"/>
    <w:qFormat/>
    <w:rsid w:val="00D37FBC"/>
    <w:pPr>
      <w:keepNext/>
      <w:numPr>
        <w:ilvl w:val="2"/>
        <w:numId w:val="1"/>
      </w:numPr>
      <w:tabs>
        <w:tab w:val="left" w:pos="540"/>
      </w:tabs>
      <w:spacing w:after="0"/>
      <w:ind w:left="547" w:hanging="547"/>
      <w:outlineLvl w:val="2"/>
    </w:pPr>
    <w:rPr>
      <w:rFonts w:cs="Times New Roman"/>
      <w:b/>
      <w:color w:val="000000" w:themeColor="text1"/>
      <w:u w:val="single"/>
    </w:rPr>
  </w:style>
  <w:style w:type="paragraph" w:styleId="Heading4">
    <w:name w:val="heading 4"/>
    <w:basedOn w:val="Normal"/>
    <w:next w:val="Text4"/>
    <w:link w:val="Heading4Char"/>
    <w:uiPriority w:val="9"/>
    <w:qFormat/>
    <w:rsid w:val="00F56D28"/>
    <w:pPr>
      <w:keepNext/>
      <w:keepLines/>
      <w:numPr>
        <w:ilvl w:val="3"/>
        <w:numId w:val="1"/>
      </w:numPr>
      <w:spacing w:after="0"/>
      <w:ind w:left="90"/>
      <w:outlineLvl w:val="3"/>
    </w:pPr>
    <w:rPr>
      <w:rFonts w:eastAsiaTheme="majorEastAsia" w:cs="Times New Roman"/>
      <w:b/>
      <w:iCs/>
    </w:rPr>
  </w:style>
  <w:style w:type="paragraph" w:styleId="Heading5">
    <w:name w:val="heading 5"/>
    <w:basedOn w:val="ListContinue5"/>
    <w:next w:val="Text5"/>
    <w:link w:val="Heading5Char"/>
    <w:uiPriority w:val="9"/>
    <w:qFormat/>
    <w:rsid w:val="00963D6D"/>
    <w:pPr>
      <w:keepNext/>
      <w:keepLines/>
      <w:numPr>
        <w:ilvl w:val="4"/>
        <w:numId w:val="1"/>
      </w:numPr>
      <w:spacing w:before="40" w:after="0"/>
      <w:ind w:left="180"/>
      <w:outlineLvl w:val="4"/>
    </w:pPr>
    <w:rPr>
      <w:rFonts w:eastAsiaTheme="majorEastAsia" w:cs="Times New Roman"/>
      <w:b/>
    </w:rPr>
  </w:style>
  <w:style w:type="paragraph" w:styleId="Heading6">
    <w:name w:val="heading 6"/>
    <w:basedOn w:val="Normal"/>
    <w:next w:val="Text6"/>
    <w:link w:val="Heading6Char"/>
    <w:uiPriority w:val="9"/>
    <w:qFormat/>
    <w:rsid w:val="00E5068D"/>
    <w:pPr>
      <w:keepNext/>
      <w:keepLines/>
      <w:numPr>
        <w:ilvl w:val="5"/>
        <w:numId w:val="1"/>
      </w:numPr>
      <w:spacing w:before="40" w:after="0"/>
      <w:outlineLvl w:val="5"/>
    </w:pPr>
    <w:rPr>
      <w:rFonts w:eastAsiaTheme="majorEastAsia" w:cs="Times New Roman"/>
      <w:b/>
    </w:rPr>
  </w:style>
  <w:style w:type="paragraph" w:styleId="Heading7">
    <w:name w:val="heading 7"/>
    <w:basedOn w:val="Normal"/>
    <w:next w:val="Text7"/>
    <w:link w:val="Heading7Char"/>
    <w:uiPriority w:val="9"/>
    <w:qFormat/>
    <w:rsid w:val="00A2248C"/>
    <w:pPr>
      <w:keepNext/>
      <w:keepLines/>
      <w:numPr>
        <w:ilvl w:val="6"/>
        <w:numId w:val="1"/>
      </w:numPr>
      <w:spacing w:before="40" w:after="0"/>
      <w:outlineLvl w:val="6"/>
    </w:pPr>
    <w:rPr>
      <w:rFonts w:eastAsiaTheme="majorEastAsia" w:cs="Times New Roman"/>
      <w:iCs/>
    </w:rPr>
  </w:style>
  <w:style w:type="paragraph" w:styleId="Heading8">
    <w:name w:val="heading 8"/>
    <w:basedOn w:val="Normal"/>
    <w:next w:val="Normal"/>
    <w:link w:val="Heading8Char"/>
    <w:uiPriority w:val="9"/>
    <w:unhideWhenUsed/>
    <w:qFormat/>
    <w:rsid w:val="009760FB"/>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9760FB"/>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666A1F"/>
    <w:pPr>
      <w:ind w:left="720"/>
      <w:contextualSpacing/>
    </w:pPr>
  </w:style>
  <w:style w:type="character" w:customStyle="1" w:styleId="ListParagraphChar">
    <w:name w:val="List Paragraph Char"/>
    <w:basedOn w:val="DefaultParagraphFont"/>
    <w:link w:val="ListParagraph"/>
    <w:uiPriority w:val="34"/>
    <w:rsid w:val="00237B47"/>
  </w:style>
  <w:style w:type="paragraph" w:customStyle="1" w:styleId="Text1">
    <w:name w:val="Text 1"/>
    <w:basedOn w:val="Normal"/>
    <w:link w:val="Text1Char"/>
    <w:uiPriority w:val="1"/>
    <w:qFormat/>
    <w:rsid w:val="00F56D28"/>
    <w:pPr>
      <w:spacing w:after="0"/>
    </w:pPr>
    <w:rPr>
      <w:rFonts w:cs="Times New Roman"/>
      <w:szCs w:val="24"/>
    </w:rPr>
  </w:style>
  <w:style w:type="character" w:customStyle="1" w:styleId="Text1Char">
    <w:name w:val="Text 1 Char"/>
    <w:basedOn w:val="DefaultParagraphFont"/>
    <w:link w:val="Text1"/>
    <w:uiPriority w:val="1"/>
    <w:rsid w:val="00F56D28"/>
    <w:rPr>
      <w:rFonts w:ascii="Times New Roman" w:hAnsi="Times New Roman" w:cs="Times New Roman"/>
      <w:sz w:val="24"/>
      <w:szCs w:val="24"/>
    </w:rPr>
  </w:style>
  <w:style w:type="character" w:customStyle="1" w:styleId="Heading1Char">
    <w:name w:val="Heading 1 Char"/>
    <w:basedOn w:val="DefaultParagraphFont"/>
    <w:link w:val="Heading1"/>
    <w:rsid w:val="00F56D28"/>
    <w:rPr>
      <w:rFonts w:ascii="Times New Roman" w:hAnsi="Times New Roman"/>
      <w:b/>
      <w:caps/>
      <w:sz w:val="24"/>
      <w:u w:color="000000" w:themeColor="text1"/>
    </w:rPr>
  </w:style>
  <w:style w:type="paragraph" w:customStyle="1" w:styleId="Text2">
    <w:name w:val="Text 2"/>
    <w:basedOn w:val="Normal"/>
    <w:link w:val="Text2Char"/>
    <w:uiPriority w:val="4"/>
    <w:qFormat/>
    <w:rsid w:val="00F56D28"/>
    <w:pPr>
      <w:spacing w:after="0"/>
    </w:pPr>
  </w:style>
  <w:style w:type="character" w:customStyle="1" w:styleId="Text2Char">
    <w:name w:val="Text 2 Char"/>
    <w:basedOn w:val="DefaultParagraphFont"/>
    <w:link w:val="Text2"/>
    <w:uiPriority w:val="4"/>
    <w:rsid w:val="00F56D28"/>
    <w:rPr>
      <w:rFonts w:ascii="Times New Roman" w:hAnsi="Times New Roman"/>
      <w:sz w:val="24"/>
    </w:rPr>
  </w:style>
  <w:style w:type="character" w:customStyle="1" w:styleId="Heading2Char">
    <w:name w:val="Heading 2 Char"/>
    <w:basedOn w:val="DefaultParagraphFont"/>
    <w:link w:val="Heading2"/>
    <w:uiPriority w:val="9"/>
    <w:rsid w:val="00D6347F"/>
    <w:rPr>
      <w:rFonts w:ascii="Times New Roman" w:hAnsi="Times New Roman"/>
      <w:b/>
      <w:caps/>
      <w:color w:val="FF0000"/>
      <w:sz w:val="24"/>
      <w:u w:val="single" w:color="000000" w:themeColor="text1"/>
    </w:rPr>
  </w:style>
  <w:style w:type="paragraph" w:customStyle="1" w:styleId="Text3">
    <w:name w:val="Text 3"/>
    <w:basedOn w:val="Text1"/>
    <w:link w:val="Text3Char"/>
    <w:uiPriority w:val="7"/>
    <w:qFormat/>
    <w:rsid w:val="00F56D28"/>
  </w:style>
  <w:style w:type="character" w:customStyle="1" w:styleId="Text3Char">
    <w:name w:val="Text 3 Char"/>
    <w:basedOn w:val="DefaultParagraphFont"/>
    <w:link w:val="Text3"/>
    <w:uiPriority w:val="7"/>
    <w:rsid w:val="00F56D28"/>
    <w:rPr>
      <w:rFonts w:ascii="Times New Roman" w:hAnsi="Times New Roman" w:cs="Times New Roman"/>
      <w:sz w:val="24"/>
      <w:szCs w:val="24"/>
    </w:rPr>
  </w:style>
  <w:style w:type="character" w:customStyle="1" w:styleId="Heading3Char">
    <w:name w:val="Heading 3 Char"/>
    <w:basedOn w:val="DefaultParagraphFont"/>
    <w:link w:val="Heading3"/>
    <w:uiPriority w:val="9"/>
    <w:rsid w:val="00D37FBC"/>
    <w:rPr>
      <w:rFonts w:ascii="Times New Roman" w:hAnsi="Times New Roman" w:cs="Times New Roman"/>
      <w:b/>
      <w:color w:val="000000" w:themeColor="text1"/>
      <w:sz w:val="24"/>
      <w:u w:val="single"/>
    </w:rPr>
  </w:style>
  <w:style w:type="paragraph" w:customStyle="1" w:styleId="Text4">
    <w:name w:val="Text 4"/>
    <w:basedOn w:val="Text2"/>
    <w:link w:val="Text4Char"/>
    <w:uiPriority w:val="11"/>
    <w:qFormat/>
    <w:rsid w:val="00C02D6B"/>
    <w:pPr>
      <w:ind w:left="90"/>
    </w:pPr>
    <w:rPr>
      <w:color w:val="FF0000"/>
    </w:rPr>
  </w:style>
  <w:style w:type="character" w:customStyle="1" w:styleId="Text4Char">
    <w:name w:val="Text 4 Char"/>
    <w:basedOn w:val="Text2Char"/>
    <w:link w:val="Text4"/>
    <w:uiPriority w:val="11"/>
    <w:rsid w:val="00C02D6B"/>
    <w:rPr>
      <w:rFonts w:ascii="Times New Roman" w:hAnsi="Times New Roman"/>
      <w:color w:val="FF0000"/>
      <w:sz w:val="24"/>
    </w:rPr>
  </w:style>
  <w:style w:type="character" w:customStyle="1" w:styleId="Heading4Char">
    <w:name w:val="Heading 4 Char"/>
    <w:basedOn w:val="DefaultParagraphFont"/>
    <w:link w:val="Heading4"/>
    <w:uiPriority w:val="10"/>
    <w:rsid w:val="00F56D28"/>
    <w:rPr>
      <w:rFonts w:ascii="Times New Roman" w:eastAsiaTheme="majorEastAsia" w:hAnsi="Times New Roman" w:cs="Times New Roman"/>
      <w:b/>
      <w:iCs/>
      <w:sz w:val="24"/>
    </w:rPr>
  </w:style>
  <w:style w:type="paragraph" w:styleId="ListContinue5">
    <w:name w:val="List Continue 5"/>
    <w:basedOn w:val="Normal"/>
    <w:uiPriority w:val="99"/>
    <w:unhideWhenUsed/>
    <w:rsid w:val="00671B27"/>
    <w:pPr>
      <w:spacing w:after="120"/>
      <w:ind w:left="1800"/>
      <w:contextualSpacing/>
    </w:pPr>
  </w:style>
  <w:style w:type="paragraph" w:customStyle="1" w:styleId="Text5">
    <w:name w:val="Text 5"/>
    <w:basedOn w:val="Text2"/>
    <w:link w:val="Text5Char"/>
    <w:uiPriority w:val="15"/>
    <w:qFormat/>
    <w:rsid w:val="00F56D28"/>
    <w:pPr>
      <w:ind w:left="180"/>
    </w:pPr>
  </w:style>
  <w:style w:type="character" w:customStyle="1" w:styleId="Text5Char">
    <w:name w:val="Text 5 Char"/>
    <w:basedOn w:val="Text2Char"/>
    <w:link w:val="Text5"/>
    <w:uiPriority w:val="15"/>
    <w:rsid w:val="00F56D28"/>
    <w:rPr>
      <w:rFonts w:ascii="Times New Roman" w:hAnsi="Times New Roman"/>
      <w:sz w:val="24"/>
    </w:rPr>
  </w:style>
  <w:style w:type="character" w:customStyle="1" w:styleId="Heading5Char">
    <w:name w:val="Heading 5 Char"/>
    <w:basedOn w:val="DefaultParagraphFont"/>
    <w:link w:val="Heading5"/>
    <w:uiPriority w:val="14"/>
    <w:rsid w:val="00963D6D"/>
    <w:rPr>
      <w:rFonts w:ascii="Times New Roman" w:eastAsiaTheme="majorEastAsia" w:hAnsi="Times New Roman" w:cs="Times New Roman"/>
      <w:b/>
      <w:sz w:val="24"/>
    </w:rPr>
  </w:style>
  <w:style w:type="paragraph" w:customStyle="1" w:styleId="Text6">
    <w:name w:val="Text 6"/>
    <w:basedOn w:val="Normal"/>
    <w:link w:val="Text6Char"/>
    <w:uiPriority w:val="19"/>
    <w:qFormat/>
    <w:rsid w:val="00E5068D"/>
    <w:pPr>
      <w:spacing w:after="0"/>
      <w:ind w:left="360"/>
    </w:pPr>
    <w:rPr>
      <w:rFonts w:cs="Times New Roman"/>
      <w:szCs w:val="24"/>
    </w:rPr>
  </w:style>
  <w:style w:type="character" w:customStyle="1" w:styleId="Text6Char">
    <w:name w:val="Text 6 Char"/>
    <w:basedOn w:val="DefaultParagraphFont"/>
    <w:link w:val="Text6"/>
    <w:uiPriority w:val="19"/>
    <w:rsid w:val="00E5068D"/>
    <w:rPr>
      <w:rFonts w:ascii="Times New Roman" w:hAnsi="Times New Roman" w:cs="Times New Roman"/>
      <w:sz w:val="24"/>
      <w:szCs w:val="24"/>
    </w:rPr>
  </w:style>
  <w:style w:type="character" w:customStyle="1" w:styleId="Heading6Char">
    <w:name w:val="Heading 6 Char"/>
    <w:basedOn w:val="DefaultParagraphFont"/>
    <w:link w:val="Heading6"/>
    <w:uiPriority w:val="18"/>
    <w:rsid w:val="00E5068D"/>
    <w:rPr>
      <w:rFonts w:ascii="Times New Roman" w:eastAsiaTheme="majorEastAsia" w:hAnsi="Times New Roman" w:cs="Times New Roman"/>
      <w:b/>
      <w:sz w:val="24"/>
    </w:rPr>
  </w:style>
  <w:style w:type="paragraph" w:customStyle="1" w:styleId="Text7">
    <w:name w:val="Text 7"/>
    <w:basedOn w:val="Text3"/>
    <w:link w:val="Text7Char"/>
    <w:uiPriority w:val="23"/>
    <w:qFormat/>
    <w:rsid w:val="00A2248C"/>
    <w:pPr>
      <w:ind w:left="540"/>
    </w:pPr>
  </w:style>
  <w:style w:type="character" w:customStyle="1" w:styleId="Text7Char">
    <w:name w:val="Text 7 Char"/>
    <w:basedOn w:val="Text3Char"/>
    <w:link w:val="Text7"/>
    <w:uiPriority w:val="23"/>
    <w:rsid w:val="00A2248C"/>
    <w:rPr>
      <w:rFonts w:ascii="Times New Roman" w:hAnsi="Times New Roman" w:cs="Times New Roman"/>
      <w:sz w:val="24"/>
      <w:szCs w:val="24"/>
    </w:rPr>
  </w:style>
  <w:style w:type="character" w:customStyle="1" w:styleId="Heading7Char">
    <w:name w:val="Heading 7 Char"/>
    <w:basedOn w:val="DefaultParagraphFont"/>
    <w:link w:val="Heading7"/>
    <w:uiPriority w:val="22"/>
    <w:rsid w:val="00A2248C"/>
    <w:rPr>
      <w:rFonts w:ascii="Times New Roman" w:eastAsiaTheme="majorEastAsia" w:hAnsi="Times New Roman" w:cs="Times New Roman"/>
      <w:iCs/>
      <w:sz w:val="24"/>
    </w:rPr>
  </w:style>
  <w:style w:type="character" w:customStyle="1" w:styleId="Heading8Char">
    <w:name w:val="Heading 8 Char"/>
    <w:basedOn w:val="DefaultParagraphFont"/>
    <w:link w:val="Heading8"/>
    <w:uiPriority w:val="9"/>
    <w:rsid w:val="009760F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9760FB"/>
    <w:rPr>
      <w:rFonts w:asciiTheme="majorHAnsi" w:eastAsiaTheme="majorEastAsia" w:hAnsiTheme="majorHAnsi" w:cstheme="majorBidi"/>
      <w:i/>
      <w:iCs/>
      <w:color w:val="272727" w:themeColor="text1" w:themeTint="D8"/>
      <w:sz w:val="21"/>
      <w:szCs w:val="21"/>
    </w:rPr>
  </w:style>
  <w:style w:type="paragraph" w:styleId="NoSpacing">
    <w:name w:val="No Spacing"/>
    <w:uiPriority w:val="1"/>
    <w:qFormat/>
    <w:rsid w:val="00666A1F"/>
    <w:pPr>
      <w:spacing w:after="0" w:line="240" w:lineRule="auto"/>
    </w:pPr>
  </w:style>
  <w:style w:type="paragraph" w:customStyle="1" w:styleId="Text1-Bullets">
    <w:name w:val="Text 1 - Bullets"/>
    <w:basedOn w:val="Text2-Bullets"/>
    <w:link w:val="Text1-BulletsChar"/>
    <w:uiPriority w:val="2"/>
    <w:qFormat/>
    <w:rsid w:val="00F56D28"/>
  </w:style>
  <w:style w:type="paragraph" w:customStyle="1" w:styleId="Text2-Bullets">
    <w:name w:val="Text 2 - Bullets"/>
    <w:basedOn w:val="ListParagraph"/>
    <w:link w:val="Text2-BulletsChar"/>
    <w:uiPriority w:val="5"/>
    <w:qFormat/>
    <w:rsid w:val="005E2E11"/>
    <w:pPr>
      <w:numPr>
        <w:numId w:val="97"/>
      </w:numPr>
      <w:spacing w:after="0"/>
      <w:ind w:left="720" w:hanging="180"/>
    </w:pPr>
    <w:rPr>
      <w:rFonts w:cs="Times New Roman"/>
      <w:szCs w:val="24"/>
    </w:rPr>
  </w:style>
  <w:style w:type="character" w:customStyle="1" w:styleId="Text2-BulletsChar">
    <w:name w:val="Text 2 - Bullets Char"/>
    <w:basedOn w:val="ListParagraphChar"/>
    <w:link w:val="Text2-Bullets"/>
    <w:uiPriority w:val="5"/>
    <w:rsid w:val="005E2E11"/>
    <w:rPr>
      <w:rFonts w:ascii="Times New Roman" w:hAnsi="Times New Roman" w:cs="Times New Roman"/>
      <w:sz w:val="24"/>
      <w:szCs w:val="24"/>
    </w:rPr>
  </w:style>
  <w:style w:type="character" w:customStyle="1" w:styleId="Text1-BulletsChar">
    <w:name w:val="Text 1 - Bullets Char"/>
    <w:basedOn w:val="ListParagraphChar"/>
    <w:link w:val="Text1-Bullets"/>
    <w:uiPriority w:val="2"/>
    <w:rsid w:val="00F56D28"/>
    <w:rPr>
      <w:rFonts w:ascii="Times New Roman" w:hAnsi="Times New Roman" w:cs="Times New Roman"/>
      <w:sz w:val="24"/>
      <w:szCs w:val="24"/>
    </w:rPr>
  </w:style>
  <w:style w:type="paragraph" w:customStyle="1" w:styleId="Text3-Bullets">
    <w:name w:val="Text 3 - Bullets"/>
    <w:basedOn w:val="Text1"/>
    <w:link w:val="Text3-BulletsChar"/>
    <w:uiPriority w:val="9"/>
    <w:qFormat/>
    <w:rsid w:val="00F56D28"/>
    <w:pPr>
      <w:numPr>
        <w:numId w:val="116"/>
      </w:numPr>
      <w:ind w:left="900"/>
    </w:pPr>
  </w:style>
  <w:style w:type="character" w:customStyle="1" w:styleId="Text3-BulletsChar">
    <w:name w:val="Text 3 - Bullets Char"/>
    <w:basedOn w:val="Text1Char"/>
    <w:link w:val="Text3-Bullets"/>
    <w:uiPriority w:val="9"/>
    <w:rsid w:val="00F56D28"/>
    <w:rPr>
      <w:rFonts w:ascii="Times New Roman" w:hAnsi="Times New Roman" w:cs="Times New Roman"/>
      <w:sz w:val="24"/>
      <w:szCs w:val="24"/>
    </w:rPr>
  </w:style>
  <w:style w:type="paragraph" w:customStyle="1" w:styleId="Text7-Bullets">
    <w:name w:val="Text 7 - Bullets"/>
    <w:basedOn w:val="Text3-Bullets"/>
    <w:link w:val="Text7-BulletsChar"/>
    <w:uiPriority w:val="24"/>
    <w:qFormat/>
    <w:rsid w:val="00A2248C"/>
    <w:pPr>
      <w:ind w:left="1260"/>
    </w:pPr>
  </w:style>
  <w:style w:type="character" w:customStyle="1" w:styleId="Text7-BulletsChar">
    <w:name w:val="Text 7 - Bullets Char"/>
    <w:basedOn w:val="DefaultParagraphFont"/>
    <w:link w:val="Text7-Bullets"/>
    <w:uiPriority w:val="24"/>
    <w:rsid w:val="00A2248C"/>
    <w:rPr>
      <w:rFonts w:ascii="Times New Roman" w:hAnsi="Times New Roman" w:cs="Times New Roman"/>
      <w:sz w:val="24"/>
      <w:szCs w:val="24"/>
    </w:rPr>
  </w:style>
  <w:style w:type="paragraph" w:customStyle="1" w:styleId="Text4-Bullets">
    <w:name w:val="Text 4 - Bullets"/>
    <w:basedOn w:val="Text3-Bullets"/>
    <w:link w:val="Text4-BulletsChar"/>
    <w:uiPriority w:val="13"/>
    <w:qFormat/>
    <w:rsid w:val="00F56D28"/>
    <w:pPr>
      <w:numPr>
        <w:numId w:val="0"/>
      </w:numPr>
      <w:ind w:left="900"/>
    </w:pPr>
  </w:style>
  <w:style w:type="character" w:customStyle="1" w:styleId="Text4-BulletsChar">
    <w:name w:val="Text 4 - Bullets Char"/>
    <w:basedOn w:val="Text3-BulletsChar"/>
    <w:link w:val="Text4-Bullets"/>
    <w:uiPriority w:val="13"/>
    <w:rsid w:val="00F56D28"/>
    <w:rPr>
      <w:rFonts w:ascii="Times New Roman" w:hAnsi="Times New Roman" w:cs="Times New Roman"/>
      <w:sz w:val="24"/>
      <w:szCs w:val="24"/>
    </w:rPr>
  </w:style>
  <w:style w:type="paragraph" w:customStyle="1" w:styleId="Text5-Bullets">
    <w:name w:val="Text 5 - Bullets"/>
    <w:basedOn w:val="Text4-Bullets"/>
    <w:link w:val="Text5-BulletsChar"/>
    <w:uiPriority w:val="17"/>
    <w:qFormat/>
    <w:rsid w:val="00616F55"/>
  </w:style>
  <w:style w:type="character" w:customStyle="1" w:styleId="Text5-BulletsChar">
    <w:name w:val="Text 5 - Bullets Char"/>
    <w:basedOn w:val="Text1Char"/>
    <w:link w:val="Text5-Bullets"/>
    <w:uiPriority w:val="17"/>
    <w:rsid w:val="00616F55"/>
    <w:rPr>
      <w:rFonts w:ascii="Times New Roman" w:hAnsi="Times New Roman" w:cs="Times New Roman"/>
      <w:sz w:val="24"/>
      <w:szCs w:val="24"/>
    </w:rPr>
  </w:style>
  <w:style w:type="paragraph" w:customStyle="1" w:styleId="Text6-Bullets">
    <w:name w:val="Text 6 - Bullets"/>
    <w:basedOn w:val="Text2-Bullets"/>
    <w:link w:val="Text6-BulletsChar"/>
    <w:uiPriority w:val="21"/>
    <w:qFormat/>
    <w:rsid w:val="00E5068D"/>
    <w:pPr>
      <w:ind w:left="1080"/>
    </w:pPr>
  </w:style>
  <w:style w:type="character" w:customStyle="1" w:styleId="Text6-BulletsChar">
    <w:name w:val="Text 6 - Bullets Char"/>
    <w:basedOn w:val="ListParagraphChar"/>
    <w:link w:val="Text6-Bullets"/>
    <w:uiPriority w:val="21"/>
    <w:rsid w:val="00E5068D"/>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CE39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3993"/>
    <w:rPr>
      <w:rFonts w:ascii="Segoe UI" w:hAnsi="Segoe UI" w:cs="Segoe UI"/>
      <w:sz w:val="18"/>
      <w:szCs w:val="18"/>
    </w:rPr>
  </w:style>
  <w:style w:type="paragraph" w:styleId="Header">
    <w:name w:val="header"/>
    <w:basedOn w:val="Normal"/>
    <w:link w:val="HeaderChar"/>
    <w:uiPriority w:val="99"/>
    <w:unhideWhenUsed/>
    <w:rsid w:val="007F47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474B"/>
    <w:rPr>
      <w:rFonts w:ascii="Times New Roman" w:hAnsi="Times New Roman"/>
      <w:sz w:val="24"/>
    </w:rPr>
  </w:style>
  <w:style w:type="paragraph" w:styleId="Footer">
    <w:name w:val="footer"/>
    <w:basedOn w:val="Normal"/>
    <w:link w:val="FooterChar"/>
    <w:uiPriority w:val="99"/>
    <w:unhideWhenUsed/>
    <w:rsid w:val="007F47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474B"/>
    <w:rPr>
      <w:rFonts w:ascii="Times New Roman" w:hAnsi="Times New Roman"/>
      <w:sz w:val="24"/>
    </w:rPr>
  </w:style>
  <w:style w:type="character" w:styleId="CommentReference">
    <w:name w:val="annotation reference"/>
    <w:uiPriority w:val="99"/>
    <w:semiHidden/>
    <w:rsid w:val="003B151C"/>
    <w:rPr>
      <w:rFonts w:cs="Times New Roman"/>
      <w:sz w:val="16"/>
      <w:szCs w:val="16"/>
    </w:rPr>
  </w:style>
  <w:style w:type="paragraph" w:styleId="CommentText">
    <w:name w:val="annotation text"/>
    <w:basedOn w:val="Normal"/>
    <w:link w:val="CommentTextChar"/>
    <w:uiPriority w:val="99"/>
    <w:rsid w:val="003B151C"/>
    <w:pPr>
      <w:spacing w:after="0"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rsid w:val="003B151C"/>
    <w:rPr>
      <w:rFonts w:ascii="Calibri" w:eastAsia="Times New Roman" w:hAnsi="Calibri" w:cs="Times New Roman"/>
      <w:sz w:val="20"/>
      <w:szCs w:val="20"/>
    </w:rPr>
  </w:style>
  <w:style w:type="character" w:styleId="PageNumber">
    <w:name w:val="page number"/>
    <w:uiPriority w:val="99"/>
    <w:rsid w:val="00EB52F9"/>
    <w:rPr>
      <w:rFonts w:cs="Times New Roman"/>
    </w:rPr>
  </w:style>
  <w:style w:type="character" w:styleId="Emphasis">
    <w:name w:val="Emphasis"/>
    <w:uiPriority w:val="20"/>
    <w:qFormat/>
    <w:rsid w:val="00F0393D"/>
    <w:rPr>
      <w:b/>
      <w:bCs/>
      <w:i/>
      <w:iCs/>
      <w:color w:val="5B9BD5" w:themeColor="accent1"/>
    </w:rPr>
  </w:style>
  <w:style w:type="paragraph" w:styleId="CommentSubject">
    <w:name w:val="annotation subject"/>
    <w:basedOn w:val="CommentText"/>
    <w:next w:val="CommentText"/>
    <w:link w:val="CommentSubjectChar"/>
    <w:uiPriority w:val="99"/>
    <w:semiHidden/>
    <w:unhideWhenUsed/>
    <w:rsid w:val="00A13746"/>
    <w:pPr>
      <w:spacing w:after="160"/>
    </w:pPr>
    <w:rPr>
      <w:rFonts w:ascii="Times New Roman" w:eastAsiaTheme="minorHAnsi" w:hAnsi="Times New Roman" w:cstheme="minorBidi"/>
      <w:b/>
      <w:bCs/>
    </w:rPr>
  </w:style>
  <w:style w:type="character" w:customStyle="1" w:styleId="CommentSubjectChar">
    <w:name w:val="Comment Subject Char"/>
    <w:basedOn w:val="CommentTextChar"/>
    <w:link w:val="CommentSubject"/>
    <w:uiPriority w:val="99"/>
    <w:semiHidden/>
    <w:rsid w:val="00A13746"/>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F76F94"/>
    <w:rPr>
      <w:color w:val="0563C1" w:themeColor="hyperlink"/>
      <w:u w:val="single"/>
    </w:rPr>
  </w:style>
  <w:style w:type="paragraph" w:customStyle="1" w:styleId="No">
    <w:name w:val="No"/>
    <w:link w:val="NoChar"/>
    <w:uiPriority w:val="8"/>
    <w:rsid w:val="00286EDE"/>
    <w:pPr>
      <w:numPr>
        <w:numId w:val="6"/>
      </w:numPr>
      <w:ind w:left="540" w:hanging="270"/>
    </w:pPr>
    <w:rPr>
      <w:rFonts w:ascii="Times New Roman" w:eastAsiaTheme="majorEastAsia" w:hAnsi="Times New Roman" w:cs="Times New Roman"/>
      <w:iCs/>
      <w:sz w:val="24"/>
    </w:rPr>
  </w:style>
  <w:style w:type="character" w:customStyle="1" w:styleId="NoChar">
    <w:name w:val="No Char"/>
    <w:basedOn w:val="Heading5Char"/>
    <w:link w:val="No"/>
    <w:uiPriority w:val="8"/>
    <w:rsid w:val="00286EDE"/>
    <w:rPr>
      <w:rFonts w:ascii="Times New Roman" w:eastAsiaTheme="majorEastAsia" w:hAnsi="Times New Roman" w:cs="Times New Roman"/>
      <w:b w:val="0"/>
      <w:iCs/>
      <w:sz w:val="24"/>
    </w:rPr>
  </w:style>
  <w:style w:type="paragraph" w:customStyle="1" w:styleId="Text4ALT-Numbering">
    <w:name w:val="Text 4 ALT - Numbering"/>
    <w:basedOn w:val="ListParagraph"/>
    <w:link w:val="Text4ALT-NumberingChar"/>
    <w:uiPriority w:val="12"/>
    <w:rsid w:val="007E3551"/>
    <w:pPr>
      <w:numPr>
        <w:numId w:val="7"/>
      </w:numPr>
      <w:spacing w:after="0"/>
      <w:ind w:left="907"/>
    </w:pPr>
  </w:style>
  <w:style w:type="character" w:customStyle="1" w:styleId="Text4ALT-NumberingChar">
    <w:name w:val="Text 4 ALT - Numbering Char"/>
    <w:basedOn w:val="Heading5Char"/>
    <w:link w:val="Text4ALT-Numbering"/>
    <w:uiPriority w:val="12"/>
    <w:rsid w:val="00165BFF"/>
    <w:rPr>
      <w:rFonts w:ascii="Times New Roman" w:eastAsiaTheme="majorEastAsia" w:hAnsi="Times New Roman" w:cs="Times New Roman"/>
      <w:b w:val="0"/>
      <w:sz w:val="24"/>
    </w:rPr>
  </w:style>
  <w:style w:type="paragraph" w:customStyle="1" w:styleId="Text4-ALTNumbering">
    <w:name w:val="Text 4 - ALT Numbering"/>
    <w:basedOn w:val="Text4"/>
    <w:link w:val="Text4-ALTNumberingChar"/>
    <w:uiPriority w:val="27"/>
    <w:qFormat/>
    <w:rsid w:val="00E85648"/>
    <w:pPr>
      <w:numPr>
        <w:numId w:val="8"/>
      </w:numPr>
      <w:ind w:left="720" w:hanging="540"/>
    </w:pPr>
  </w:style>
  <w:style w:type="character" w:customStyle="1" w:styleId="Text4-ALTNumberingChar">
    <w:name w:val="Text 4 - ALT Numbering Char"/>
    <w:basedOn w:val="Text4Char"/>
    <w:link w:val="Text4-ALTNumbering"/>
    <w:uiPriority w:val="27"/>
    <w:rsid w:val="006702B6"/>
    <w:rPr>
      <w:rFonts w:ascii="Times New Roman" w:hAnsi="Times New Roman"/>
      <w:color w:val="FF0000"/>
      <w:sz w:val="24"/>
    </w:rPr>
  </w:style>
  <w:style w:type="paragraph" w:customStyle="1" w:styleId="Text5-ALTNumbering">
    <w:name w:val="Text 5 - ALT Numbering"/>
    <w:basedOn w:val="Text5"/>
    <w:link w:val="Text5-ALTNumberingChar"/>
    <w:uiPriority w:val="28"/>
    <w:qFormat/>
    <w:rsid w:val="00622D0A"/>
    <w:pPr>
      <w:numPr>
        <w:numId w:val="9"/>
      </w:numPr>
      <w:ind w:left="1260" w:hanging="540"/>
    </w:pPr>
  </w:style>
  <w:style w:type="character" w:customStyle="1" w:styleId="Text5-ALTNumberingChar">
    <w:name w:val="Text 5 - ALT Numbering Char"/>
    <w:basedOn w:val="Text5Char"/>
    <w:link w:val="Text5-ALTNumbering"/>
    <w:uiPriority w:val="28"/>
    <w:rsid w:val="006702B6"/>
    <w:rPr>
      <w:rFonts w:ascii="Times New Roman" w:hAnsi="Times New Roman"/>
      <w:sz w:val="24"/>
    </w:rPr>
  </w:style>
  <w:style w:type="paragraph" w:customStyle="1" w:styleId="Text6-ALTNumbering">
    <w:name w:val="Text 6 - ALT Numbering"/>
    <w:basedOn w:val="Text6"/>
    <w:link w:val="Text6-ALTNumberingChar"/>
    <w:uiPriority w:val="29"/>
    <w:qFormat/>
    <w:rsid w:val="00E5068D"/>
    <w:pPr>
      <w:numPr>
        <w:numId w:val="10"/>
      </w:numPr>
      <w:ind w:hanging="540"/>
    </w:pPr>
  </w:style>
  <w:style w:type="character" w:customStyle="1" w:styleId="Text6-ALTNumberingChar">
    <w:name w:val="Text 6 - ALT Numbering Char"/>
    <w:basedOn w:val="Text6Char"/>
    <w:link w:val="Text6-ALTNumbering"/>
    <w:uiPriority w:val="29"/>
    <w:rsid w:val="006702B6"/>
    <w:rPr>
      <w:rFonts w:ascii="Times New Roman" w:hAnsi="Times New Roman" w:cs="Times New Roman"/>
      <w:sz w:val="24"/>
      <w:szCs w:val="24"/>
    </w:rPr>
  </w:style>
  <w:style w:type="character" w:styleId="SubtleEmphasis">
    <w:name w:val="Subtle Emphasis"/>
    <w:uiPriority w:val="19"/>
    <w:rsid w:val="00D6635F"/>
    <w:rPr>
      <w:i/>
      <w:iCs/>
    </w:rPr>
  </w:style>
  <w:style w:type="paragraph" w:styleId="TOC1">
    <w:name w:val="toc 1"/>
    <w:basedOn w:val="Normal"/>
    <w:next w:val="Normal"/>
    <w:autoRedefine/>
    <w:uiPriority w:val="39"/>
    <w:unhideWhenUsed/>
    <w:rsid w:val="00DD0209"/>
    <w:pPr>
      <w:tabs>
        <w:tab w:val="left" w:pos="540"/>
        <w:tab w:val="right" w:leader="dot" w:pos="9350"/>
      </w:tabs>
      <w:spacing w:after="100"/>
    </w:pPr>
  </w:style>
  <w:style w:type="character" w:styleId="FollowedHyperlink">
    <w:name w:val="FollowedHyperlink"/>
    <w:basedOn w:val="DefaultParagraphFont"/>
    <w:uiPriority w:val="99"/>
    <w:semiHidden/>
    <w:unhideWhenUsed/>
    <w:rsid w:val="0010602A"/>
    <w:rPr>
      <w:color w:val="954F72" w:themeColor="followedHyperlink"/>
      <w:u w:val="single"/>
    </w:rPr>
  </w:style>
  <w:style w:type="paragraph" w:customStyle="1" w:styleId="Text3-ALTNumbering">
    <w:name w:val="Text 3 - ALT Numbering"/>
    <w:basedOn w:val="Normal"/>
    <w:link w:val="Text3-ALTNumberingChar"/>
    <w:uiPriority w:val="26"/>
    <w:qFormat/>
    <w:rsid w:val="006702B6"/>
    <w:pPr>
      <w:numPr>
        <w:numId w:val="15"/>
      </w:numPr>
      <w:spacing w:after="0"/>
    </w:pPr>
    <w:rPr>
      <w:rFonts w:cs="Times New Roman"/>
      <w:szCs w:val="24"/>
    </w:rPr>
  </w:style>
  <w:style w:type="character" w:customStyle="1" w:styleId="Text3-ALTNumberingChar">
    <w:name w:val="Text 3 - ALT Numbering Char"/>
    <w:basedOn w:val="DefaultParagraphFont"/>
    <w:link w:val="Text3-ALTNumbering"/>
    <w:uiPriority w:val="26"/>
    <w:rsid w:val="006702B6"/>
    <w:rPr>
      <w:rFonts w:ascii="Times New Roman" w:hAnsi="Times New Roman" w:cs="Times New Roman"/>
      <w:sz w:val="24"/>
      <w:szCs w:val="24"/>
    </w:rPr>
  </w:style>
  <w:style w:type="paragraph" w:styleId="TOCHeading">
    <w:name w:val="TOC Heading"/>
    <w:basedOn w:val="Heading1"/>
    <w:next w:val="Normal"/>
    <w:uiPriority w:val="39"/>
    <w:unhideWhenUsed/>
    <w:rsid w:val="0068106C"/>
    <w:pPr>
      <w:keepNext/>
      <w:keepLines/>
      <w:numPr>
        <w:numId w:val="0"/>
      </w:numPr>
      <w:pBdr>
        <w:bottom w:val="none" w:sz="0" w:space="0" w:color="auto"/>
      </w:pBdr>
      <w:spacing w:before="240" w:after="0"/>
      <w:contextualSpacing w:val="0"/>
      <w:outlineLvl w:val="9"/>
    </w:pPr>
    <w:rPr>
      <w:rFonts w:asciiTheme="majorHAnsi" w:eastAsiaTheme="majorEastAsia" w:hAnsiTheme="majorHAnsi" w:cstheme="majorBidi"/>
      <w:b w:val="0"/>
      <w:caps w:val="0"/>
      <w:color w:val="2E74B5" w:themeColor="accent1" w:themeShade="BF"/>
      <w:sz w:val="32"/>
      <w:szCs w:val="32"/>
    </w:rPr>
  </w:style>
  <w:style w:type="paragraph" w:styleId="TOC2">
    <w:name w:val="toc 2"/>
    <w:basedOn w:val="Normal"/>
    <w:next w:val="Normal"/>
    <w:autoRedefine/>
    <w:uiPriority w:val="39"/>
    <w:unhideWhenUsed/>
    <w:rsid w:val="00DD0209"/>
    <w:pPr>
      <w:tabs>
        <w:tab w:val="left" w:pos="540"/>
        <w:tab w:val="right" w:leader="dot" w:pos="9350"/>
      </w:tabs>
      <w:spacing w:after="100"/>
      <w:ind w:left="900" w:hanging="360"/>
    </w:pPr>
  </w:style>
  <w:style w:type="paragraph" w:styleId="TOC3">
    <w:name w:val="toc 3"/>
    <w:basedOn w:val="Normal"/>
    <w:next w:val="Normal"/>
    <w:autoRedefine/>
    <w:uiPriority w:val="39"/>
    <w:unhideWhenUsed/>
    <w:rsid w:val="005C6692"/>
    <w:pPr>
      <w:tabs>
        <w:tab w:val="left" w:pos="900"/>
        <w:tab w:val="right" w:leader="dot" w:pos="9350"/>
      </w:tabs>
      <w:spacing w:after="100"/>
      <w:ind w:left="547"/>
    </w:pPr>
  </w:style>
  <w:style w:type="paragraph" w:styleId="PlainText">
    <w:name w:val="Plain Text"/>
    <w:basedOn w:val="Normal"/>
    <w:link w:val="PlainTextChar"/>
    <w:uiPriority w:val="99"/>
    <w:rsid w:val="009D0A5D"/>
    <w:pPr>
      <w:spacing w:before="100" w:beforeAutospacing="1" w:after="100" w:afterAutospacing="1" w:line="240" w:lineRule="auto"/>
    </w:pPr>
    <w:rPr>
      <w:rFonts w:ascii="Courier New" w:eastAsia="Times New Roman" w:hAnsi="Courier New" w:cs="Times New Roman"/>
      <w:sz w:val="20"/>
      <w:szCs w:val="20"/>
      <w:lang w:val="x-none" w:eastAsia="x-none"/>
    </w:rPr>
  </w:style>
  <w:style w:type="character" w:customStyle="1" w:styleId="PlainTextChar">
    <w:name w:val="Plain Text Char"/>
    <w:basedOn w:val="DefaultParagraphFont"/>
    <w:link w:val="PlainText"/>
    <w:uiPriority w:val="99"/>
    <w:rsid w:val="009D0A5D"/>
    <w:rPr>
      <w:rFonts w:ascii="Courier New" w:eastAsia="Times New Roman" w:hAnsi="Courier New" w:cs="Times New Roman"/>
      <w:sz w:val="20"/>
      <w:szCs w:val="20"/>
      <w:lang w:val="x-none" w:eastAsia="x-none"/>
    </w:rPr>
  </w:style>
  <w:style w:type="character" w:styleId="Strong">
    <w:name w:val="Strong"/>
    <w:uiPriority w:val="22"/>
    <w:qFormat/>
    <w:rsid w:val="000F61F4"/>
    <w:rPr>
      <w:b/>
      <w:bCs/>
    </w:rPr>
  </w:style>
  <w:style w:type="character" w:styleId="FootnoteReference">
    <w:name w:val="footnote reference"/>
    <w:uiPriority w:val="99"/>
    <w:semiHidden/>
    <w:rsid w:val="00EB20C5"/>
    <w:rPr>
      <w:rFonts w:cs="Times New Roman"/>
      <w:vertAlign w:val="superscript"/>
    </w:rPr>
  </w:style>
  <w:style w:type="paragraph" w:customStyle="1" w:styleId="Default">
    <w:name w:val="Default"/>
    <w:rsid w:val="000866FD"/>
    <w:pPr>
      <w:autoSpaceDE w:val="0"/>
      <w:autoSpaceDN w:val="0"/>
      <w:adjustRightInd w:val="0"/>
      <w:spacing w:after="0" w:line="240" w:lineRule="auto"/>
    </w:pPr>
    <w:rPr>
      <w:rFonts w:ascii="Cambria" w:hAnsi="Cambria" w:cs="Cambria"/>
      <w:color w:val="000000"/>
      <w:sz w:val="24"/>
      <w:szCs w:val="24"/>
    </w:rPr>
  </w:style>
  <w:style w:type="paragraph" w:customStyle="1" w:styleId="Level2">
    <w:name w:val="Level 2"/>
    <w:basedOn w:val="Normal"/>
    <w:uiPriority w:val="99"/>
    <w:rsid w:val="0041472F"/>
    <w:pPr>
      <w:widowControl w:val="0"/>
      <w:autoSpaceDE w:val="0"/>
      <w:autoSpaceDN w:val="0"/>
      <w:adjustRightInd w:val="0"/>
      <w:spacing w:after="0" w:line="240" w:lineRule="auto"/>
    </w:pPr>
    <w:rPr>
      <w:rFonts w:ascii="Courier New" w:eastAsia="Times New Roman" w:hAnsi="Courier New" w:cs="Times New Roman"/>
    </w:rPr>
  </w:style>
  <w:style w:type="paragraph" w:styleId="Revision">
    <w:name w:val="Revision"/>
    <w:hidden/>
    <w:uiPriority w:val="99"/>
    <w:semiHidden/>
    <w:rsid w:val="00D668C4"/>
    <w:pPr>
      <w:spacing w:after="0" w:line="240" w:lineRule="auto"/>
    </w:pPr>
    <w:rPr>
      <w:rFonts w:ascii="Times New Roman" w:hAnsi="Times New Roman"/>
      <w:sz w:val="24"/>
    </w:rPr>
  </w:style>
  <w:style w:type="table" w:styleId="TableGrid">
    <w:name w:val="Table Grid"/>
    <w:basedOn w:val="TableNormal"/>
    <w:uiPriority w:val="39"/>
    <w:rsid w:val="004D66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096451">
      <w:bodyDiv w:val="1"/>
      <w:marLeft w:val="0"/>
      <w:marRight w:val="0"/>
      <w:marTop w:val="0"/>
      <w:marBottom w:val="0"/>
      <w:divBdr>
        <w:top w:val="none" w:sz="0" w:space="0" w:color="auto"/>
        <w:left w:val="none" w:sz="0" w:space="0" w:color="auto"/>
        <w:bottom w:val="none" w:sz="0" w:space="0" w:color="auto"/>
        <w:right w:val="none" w:sz="0" w:space="0" w:color="auto"/>
      </w:divBdr>
    </w:div>
    <w:div w:id="747314087">
      <w:bodyDiv w:val="1"/>
      <w:marLeft w:val="0"/>
      <w:marRight w:val="0"/>
      <w:marTop w:val="0"/>
      <w:marBottom w:val="0"/>
      <w:divBdr>
        <w:top w:val="none" w:sz="0" w:space="0" w:color="auto"/>
        <w:left w:val="none" w:sz="0" w:space="0" w:color="auto"/>
        <w:bottom w:val="none" w:sz="0" w:space="0" w:color="auto"/>
        <w:right w:val="none" w:sz="0" w:space="0" w:color="auto"/>
      </w:divBdr>
    </w:div>
    <w:div w:id="803232585">
      <w:bodyDiv w:val="1"/>
      <w:marLeft w:val="0"/>
      <w:marRight w:val="0"/>
      <w:marTop w:val="0"/>
      <w:marBottom w:val="0"/>
      <w:divBdr>
        <w:top w:val="none" w:sz="0" w:space="0" w:color="auto"/>
        <w:left w:val="none" w:sz="0" w:space="0" w:color="auto"/>
        <w:bottom w:val="none" w:sz="0" w:space="0" w:color="auto"/>
        <w:right w:val="none" w:sz="0" w:space="0" w:color="auto"/>
      </w:divBdr>
    </w:div>
    <w:div w:id="918060771">
      <w:bodyDiv w:val="1"/>
      <w:marLeft w:val="0"/>
      <w:marRight w:val="0"/>
      <w:marTop w:val="0"/>
      <w:marBottom w:val="0"/>
      <w:divBdr>
        <w:top w:val="none" w:sz="0" w:space="0" w:color="auto"/>
        <w:left w:val="none" w:sz="0" w:space="0" w:color="auto"/>
        <w:bottom w:val="none" w:sz="0" w:space="0" w:color="auto"/>
        <w:right w:val="none" w:sz="0" w:space="0" w:color="auto"/>
      </w:divBdr>
    </w:div>
    <w:div w:id="2007122494">
      <w:bodyDiv w:val="1"/>
      <w:marLeft w:val="0"/>
      <w:marRight w:val="0"/>
      <w:marTop w:val="0"/>
      <w:marBottom w:val="0"/>
      <w:divBdr>
        <w:top w:val="none" w:sz="0" w:space="0" w:color="auto"/>
        <w:left w:val="none" w:sz="0" w:space="0" w:color="auto"/>
        <w:bottom w:val="none" w:sz="0" w:space="0" w:color="auto"/>
        <w:right w:val="none" w:sz="0" w:space="0" w:color="auto"/>
      </w:divBdr>
      <w:divsChild>
        <w:div w:id="1303123622">
          <w:marLeft w:val="0"/>
          <w:marRight w:val="0"/>
          <w:marTop w:val="0"/>
          <w:marBottom w:val="0"/>
          <w:divBdr>
            <w:top w:val="none" w:sz="0" w:space="0" w:color="auto"/>
            <w:left w:val="none" w:sz="0" w:space="0" w:color="auto"/>
            <w:bottom w:val="none" w:sz="0" w:space="0" w:color="auto"/>
            <w:right w:val="none" w:sz="0" w:space="0" w:color="auto"/>
          </w:divBdr>
          <w:divsChild>
            <w:div w:id="963119213">
              <w:marLeft w:val="0"/>
              <w:marRight w:val="0"/>
              <w:marTop w:val="0"/>
              <w:marBottom w:val="0"/>
              <w:divBdr>
                <w:top w:val="none" w:sz="0" w:space="0" w:color="auto"/>
                <w:left w:val="none" w:sz="0" w:space="0" w:color="auto"/>
                <w:bottom w:val="none" w:sz="0" w:space="0" w:color="auto"/>
                <w:right w:val="none" w:sz="0" w:space="0" w:color="auto"/>
              </w:divBdr>
              <w:divsChild>
                <w:div w:id="1258639397">
                  <w:marLeft w:val="0"/>
                  <w:marRight w:val="0"/>
                  <w:marTop w:val="0"/>
                  <w:marBottom w:val="0"/>
                  <w:divBdr>
                    <w:top w:val="none" w:sz="0" w:space="0" w:color="auto"/>
                    <w:left w:val="none" w:sz="0" w:space="0" w:color="auto"/>
                    <w:bottom w:val="none" w:sz="0" w:space="0" w:color="auto"/>
                    <w:right w:val="none" w:sz="0" w:space="0" w:color="auto"/>
                  </w:divBdr>
                  <w:divsChild>
                    <w:div w:id="1802964982">
                      <w:marLeft w:val="0"/>
                      <w:marRight w:val="0"/>
                      <w:marTop w:val="0"/>
                      <w:marBottom w:val="0"/>
                      <w:divBdr>
                        <w:top w:val="none" w:sz="0" w:space="0" w:color="auto"/>
                        <w:left w:val="none" w:sz="0" w:space="0" w:color="auto"/>
                        <w:bottom w:val="none" w:sz="0" w:space="0" w:color="auto"/>
                        <w:right w:val="none" w:sz="0" w:space="0" w:color="auto"/>
                      </w:divBdr>
                      <w:divsChild>
                        <w:div w:id="1445467524">
                          <w:marLeft w:val="120"/>
                          <w:marRight w:val="120"/>
                          <w:marTop w:val="120"/>
                          <w:marBottom w:val="120"/>
                          <w:divBdr>
                            <w:top w:val="none" w:sz="0" w:space="0" w:color="auto"/>
                            <w:left w:val="none" w:sz="0" w:space="0" w:color="auto"/>
                            <w:bottom w:val="none" w:sz="0" w:space="0" w:color="auto"/>
                            <w:right w:val="none" w:sz="0" w:space="0" w:color="auto"/>
                          </w:divBdr>
                          <w:divsChild>
                            <w:div w:id="2030328313">
                              <w:marLeft w:val="1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youthbuild.workforcegps.org/sitecore/content/global/events/2018/05/01/12/18/YouthBuild-Series-Construction-Plus-Framework-Overview-and-Strategies-for-Program-Alignment" TargetMode="External"/><Relationship Id="rId21" Type="http://schemas.openxmlformats.org/officeDocument/2006/relationships/hyperlink" Target="https://wdr.doleta.gov/directives/corr_doc.cfm?DOCN=3404" TargetMode="External"/><Relationship Id="rId42" Type="http://schemas.openxmlformats.org/officeDocument/2006/relationships/hyperlink" Target="https://www.cdfifund.gov/Pages/Opportunity-Zones.aspx" TargetMode="External"/><Relationship Id="rId47" Type="http://schemas.openxmlformats.org/officeDocument/2006/relationships/hyperlink" Target="https://www.dol.gov/agencies/eta/youth/youthbuild/" TargetMode="External"/><Relationship Id="rId63" Type="http://schemas.openxmlformats.org/officeDocument/2006/relationships/hyperlink" Target="https://www.grants.gov" TargetMode="External"/><Relationship Id="rId68" Type="http://schemas.openxmlformats.org/officeDocument/2006/relationships/hyperlink" Target="https://www.doleta.gov/grants/docs/GCFAQ.pdf" TargetMode="External"/><Relationship Id="rId84" Type="http://schemas.openxmlformats.org/officeDocument/2006/relationships/hyperlink" Target="https://strategies.workforcegps.org/resources/2014/08/11/16/32/applying-for-eta-competitive-grants-a-web-based-toolkit-for-prospective-applicants-438?p=1" TargetMode="External"/><Relationship Id="rId89" Type="http://schemas.openxmlformats.org/officeDocument/2006/relationships/hyperlink" Target="http://wdr.doleta.gov/directives/" TargetMode="External"/><Relationship Id="rId16" Type="http://schemas.openxmlformats.org/officeDocument/2006/relationships/hyperlink" Target="http://www.sss.gov" TargetMode="External"/><Relationship Id="rId11" Type="http://schemas.openxmlformats.org/officeDocument/2006/relationships/hyperlink" Target="http://wdr.doleta.gov/directives/corr_doc.cfm?docn=6610" TargetMode="External"/><Relationship Id="rId32" Type="http://schemas.openxmlformats.org/officeDocument/2006/relationships/hyperlink" Target="https://www.grants.gov/web/grants/forms/sf-424-family.html" TargetMode="External"/><Relationship Id="rId37" Type="http://schemas.openxmlformats.org/officeDocument/2006/relationships/hyperlink" Target="https://www.dol.gov/agencies/oasam/centers-offices/business-operations-center/cost-determination" TargetMode="External"/><Relationship Id="rId53" Type="http://schemas.openxmlformats.org/officeDocument/2006/relationships/hyperlink" Target="https://www.grants.gov/web/grants/applicants/organization-registration.html" TargetMode="External"/><Relationship Id="rId58" Type="http://schemas.openxmlformats.org/officeDocument/2006/relationships/hyperlink" Target="https://www.grants.gov/web/grants/manage-subscriptions.html" TargetMode="External"/><Relationship Id="rId74" Type="http://schemas.openxmlformats.org/officeDocument/2006/relationships/hyperlink" Target="https://gcc01.safelinks.protection.outlook.com/?url=https%3A%2F%2Fwww.census.gov%2Fprograms-surveys%2Facs&amp;data=02%7C01%7CPena.Stephanie.L%40dol.gov%7C6795c1a1a5214dc4a14808d7aa68160f%7C75a6305472044e0c9126adab971d4aca%7C0%7C0%7C637165236326975827&amp;sdata=NYDPa%2Br6X5Fkefe6A7bGdd0TVa2Co0LNINwuez7MijU%3D&amp;reserved=0" TargetMode="External"/><Relationship Id="rId79" Type="http://schemas.openxmlformats.org/officeDocument/2006/relationships/hyperlink" Target="https://www.careeronestop.org" TargetMode="External"/><Relationship Id="rId5" Type="http://schemas.openxmlformats.org/officeDocument/2006/relationships/numbering" Target="numbering.xml"/><Relationship Id="rId90" Type="http://schemas.openxmlformats.org/officeDocument/2006/relationships/hyperlink" Target="mailto:DOL_PRA_PUBLIC@dol.gov" TargetMode="External"/><Relationship Id="rId95" Type="http://schemas.openxmlformats.org/officeDocument/2006/relationships/hyperlink" Target="https://www.dol.gov/agencies/eta/youth/youthbuild/" TargetMode="External"/><Relationship Id="rId22" Type="http://schemas.openxmlformats.org/officeDocument/2006/relationships/hyperlink" Target="http://wdr.doleta.gov/directives/attach/TEGL15-10.pdf" TargetMode="External"/><Relationship Id="rId27" Type="http://schemas.openxmlformats.org/officeDocument/2006/relationships/hyperlink" Target="http://www.grants.gov" TargetMode="External"/><Relationship Id="rId43" Type="http://schemas.openxmlformats.org/officeDocument/2006/relationships/image" Target="media/image1.jpeg"/><Relationship Id="rId48" Type="http://schemas.openxmlformats.org/officeDocument/2006/relationships/hyperlink" Target="https://www.dol.gov/agencies/eta/youth/youthbuild/" TargetMode="External"/><Relationship Id="rId64" Type="http://schemas.openxmlformats.org/officeDocument/2006/relationships/hyperlink" Target="https://wdr.doleta.gov/directives/corr_doc.cfm?DOCN=6330" TargetMode="External"/><Relationship Id="rId69" Type="http://schemas.openxmlformats.org/officeDocument/2006/relationships/hyperlink" Target="https://www.doleta.gov/grants/financial_reporting.cfm" TargetMode="External"/><Relationship Id="rId80" Type="http://schemas.openxmlformats.org/officeDocument/2006/relationships/hyperlink" Target="https://online.onetcenter.org" TargetMode="External"/><Relationship Id="rId85" Type="http://schemas.openxmlformats.org/officeDocument/2006/relationships/hyperlink" Target="https://strategies.workforcegps.org" TargetMode="External"/><Relationship Id="rId3" Type="http://schemas.openxmlformats.org/officeDocument/2006/relationships/customXml" Target="../customXml/item3.xml"/><Relationship Id="rId12" Type="http://schemas.openxmlformats.org/officeDocument/2006/relationships/hyperlink" Target="https://www.gpo.gov/fdsys/pkg/FR-2016-08-19/pdf/2016-15975.pdf" TargetMode="External"/><Relationship Id="rId17" Type="http://schemas.openxmlformats.org/officeDocument/2006/relationships/hyperlink" Target="https://wdr.doleta.gov/directives/corr_doc.cfm?DOCN=2816" TargetMode="External"/><Relationship Id="rId25" Type="http://schemas.openxmlformats.org/officeDocument/2006/relationships/hyperlink" Target="https://wdr.doleta.gov/directives/corr_doc.cfm?DOCN=5953" TargetMode="External"/><Relationship Id="rId33" Type="http://schemas.openxmlformats.org/officeDocument/2006/relationships/hyperlink" Target="https://fedgov.dnb.com/webform/displayHomePage.do" TargetMode="External"/><Relationship Id="rId38" Type="http://schemas.openxmlformats.org/officeDocument/2006/relationships/hyperlink" Target="https://www.dol.gov/agencies/eta/youth/youthbuild/" TargetMode="External"/><Relationship Id="rId46" Type="http://schemas.openxmlformats.org/officeDocument/2006/relationships/hyperlink" Target="https://na01.safelinks.protection.outlook.com/?url=https%3A%2F%2Fwww.irs.gov%2Fnewsroom%2Fopportunity-zones-frequently-asked-questions&amp;data=02%7C01%7CHunt.Jeff.M%40DOL.GOV%7C64a367a78f3243c8eba108d698318b4f%7C75a6305472044e0c9126adab971d4aca%7C0%7C0%7C636863735889814369&amp;sdata=gFVGjn1QFK52Ii7xNLeVFDh6lugNwRQYhd3Dui3ZlfM%3D&amp;reserved=0" TargetMode="External"/><Relationship Id="rId59" Type="http://schemas.openxmlformats.org/officeDocument/2006/relationships/hyperlink" Target="mailto:support@grants.gov" TargetMode="External"/><Relationship Id="rId67" Type="http://schemas.openxmlformats.org/officeDocument/2006/relationships/hyperlink" Target="https://www.dol.gov/agencies/oasam/grants/religious-freedom-restoration-act" TargetMode="External"/><Relationship Id="rId20" Type="http://schemas.openxmlformats.org/officeDocument/2006/relationships/hyperlink" Target="https://www.dol.gov/agencies/whd/government-contracts/construction" TargetMode="External"/><Relationship Id="rId41" Type="http://schemas.openxmlformats.org/officeDocument/2006/relationships/hyperlink" Target="https://wdr.doleta.gov/directives/corr_doc.cfm?DOCN=3255" TargetMode="External"/><Relationship Id="rId54" Type="http://schemas.openxmlformats.org/officeDocument/2006/relationships/hyperlink" Target="https://www.grants.gov/web/grants/applicants/workspace-overview.html" TargetMode="External"/><Relationship Id="rId62" Type="http://schemas.openxmlformats.org/officeDocument/2006/relationships/hyperlink" Target="https://wiki.creativecommons.org/Marking_your_work_with_a_CC_license" TargetMode="External"/><Relationship Id="rId70" Type="http://schemas.openxmlformats.org/officeDocument/2006/relationships/hyperlink" Target="https://www.dol.gov/agencies/eta/" TargetMode="External"/><Relationship Id="rId75" Type="http://schemas.openxmlformats.org/officeDocument/2006/relationships/hyperlink" Target="https://gcc01.safelinks.protection.outlook.com/?url=https%3A%2F%2Fwww.census.gov%2F&amp;data=02%7C01%7CPena.Stephanie.L%40dol.gov%7C6795c1a1a5214dc4a14808d7aa68160f%7C75a6305472044e0c9126adab971d4aca%7C0%7C0%7C637165236326975827&amp;sdata=%2BgSzoHfVSt%2BN6EPMx6VNDz3KNilEGtuO7mgCnUWMs4U%3D&amp;reserved=0" TargetMode="External"/><Relationship Id="rId83" Type="http://schemas.openxmlformats.org/officeDocument/2006/relationships/hyperlink" Target="https://workforcegps.org" TargetMode="External"/><Relationship Id="rId88" Type="http://schemas.openxmlformats.org/officeDocument/2006/relationships/hyperlink" Target="https://wdr.doleta.gov/directives/attach/TEN/TEN_17-15_Attachment_Acc.pdf" TargetMode="External"/><Relationship Id="rId91" Type="http://schemas.openxmlformats.org/officeDocument/2006/relationships/footer" Target="footer1.xml"/><Relationship Id="rId9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dr.doleta.gov/directives/corr_doc.cfm?docn=3801" TargetMode="External"/><Relationship Id="rId23" Type="http://schemas.openxmlformats.org/officeDocument/2006/relationships/hyperlink" Target="https://wdr.doleta.gov/directives/attach/TEN/TEN_25-19.pdf" TargetMode="External"/><Relationship Id="rId28" Type="http://schemas.openxmlformats.org/officeDocument/2006/relationships/hyperlink" Target="https://www.doleta.gov/grants/find_grants.cfm" TargetMode="External"/><Relationship Id="rId36" Type="http://schemas.openxmlformats.org/officeDocument/2006/relationships/hyperlink" Target="https://www.grants.gov/web/grants/forms/sf-424-family.html" TargetMode="External"/><Relationship Id="rId49" Type="http://schemas.openxmlformats.org/officeDocument/2006/relationships/hyperlink" Target="https://www.unitedstateszipcodes.org/" TargetMode="External"/><Relationship Id="rId57" Type="http://schemas.openxmlformats.org/officeDocument/2006/relationships/hyperlink" Target="https://strategies.workforcegps.org/resources/2014/08/11/16/32/applying-for-eta-competitive-grants-a-web-based-toolkit-for-prospective-applicants-438?p=1" TargetMode="External"/><Relationship Id="rId10" Type="http://schemas.openxmlformats.org/officeDocument/2006/relationships/endnotes" Target="endnotes.xml"/><Relationship Id="rId31" Type="http://schemas.openxmlformats.org/officeDocument/2006/relationships/hyperlink" Target="https://tools.usps.com/go/ZipLookupAction!input.action" TargetMode="External"/><Relationship Id="rId44" Type="http://schemas.openxmlformats.org/officeDocument/2006/relationships/image" Target="cid:image005.jpg@01D4C458.285E6CB0" TargetMode="External"/><Relationship Id="rId52" Type="http://schemas.openxmlformats.org/officeDocument/2006/relationships/hyperlink" Target="https://www.grants.gov" TargetMode="External"/><Relationship Id="rId60" Type="http://schemas.openxmlformats.org/officeDocument/2006/relationships/hyperlink" Target="https://wdr.doleta.gov/directives/corr_doc.cfm?DOCN=2262" TargetMode="External"/><Relationship Id="rId65" Type="http://schemas.openxmlformats.org/officeDocument/2006/relationships/hyperlink" Target="https://www.dol.gov/agencies/eta/" TargetMode="External"/><Relationship Id="rId73" Type="http://schemas.openxmlformats.org/officeDocument/2006/relationships/hyperlink" Target="https://www.microsoft.com/en-us/edge" TargetMode="External"/><Relationship Id="rId78" Type="http://schemas.openxmlformats.org/officeDocument/2006/relationships/hyperlink" Target="https://gcc01.safelinks.protection.outlook.com/?url=https%3A%2F%2Fwww.census.gov%2F&amp;data=02%7C01%7CPena.Stephanie.L%40dol.gov%7C6795c1a1a5214dc4a14808d7aa68160f%7C75a6305472044e0c9126adab971d4aca%7C0%7C0%7C637165236326995818&amp;sdata=Wt5Z5YQAZgfBiOKuSFXs0bVuEyc5AKXPEIGFGUrYjus%3D&amp;reserved=0" TargetMode="External"/><Relationship Id="rId81" Type="http://schemas.openxmlformats.org/officeDocument/2006/relationships/hyperlink" Target="https://www.servicelocator.org" TargetMode="External"/><Relationship Id="rId86" Type="http://schemas.openxmlformats.org/officeDocument/2006/relationships/hyperlink" Target="https://www.workforcegps.org/resources/browse?id=b8dd0aa1ecfb4b2282d6cd30c7248790" TargetMode="External"/><Relationship Id="rId94" Type="http://schemas.openxmlformats.org/officeDocument/2006/relationships/package" Target="embeddings/Microsoft_Excel_Worksheet.xlsx"/><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dol.gov/agencies/eta/youth/youthbuild/" TargetMode="External"/><Relationship Id="rId18" Type="http://schemas.openxmlformats.org/officeDocument/2006/relationships/hyperlink" Target="https://wdr.doleta.gov/directives/corr_doc.cfm?DOCN=3851" TargetMode="External"/><Relationship Id="rId39" Type="http://schemas.openxmlformats.org/officeDocument/2006/relationships/hyperlink" Target="https://www.census.gov" TargetMode="External"/><Relationship Id="rId34" Type="http://schemas.openxmlformats.org/officeDocument/2006/relationships/hyperlink" Target="https://www.irs.gov/filing" TargetMode="External"/><Relationship Id="rId50" Type="http://schemas.openxmlformats.org/officeDocument/2006/relationships/hyperlink" Target="https://www.grants.gov" TargetMode="External"/><Relationship Id="rId55" Type="http://schemas.openxmlformats.org/officeDocument/2006/relationships/hyperlink" Target="https://www.grants.gov/web/grants/applicants/apply-for-grants.html" TargetMode="External"/><Relationship Id="rId76" Type="http://schemas.openxmlformats.org/officeDocument/2006/relationships/hyperlink" Target="https://gcc01.safelinks.protection.outlook.com/?url=https%3A%2F%2Fwww.census.gov%2Fprograms-surveys%2Facs&amp;data=02%7C01%7CPena.Stephanie.L%40dol.gov%7C6795c1a1a5214dc4a14808d7aa68160f%7C75a6305472044e0c9126adab971d4aca%7C0%7C0%7C637165236326985822&amp;sdata=%2BD%2BSv87%2FABUYmqz2tvOHkMKd55LBMFT7Lq57ezxlVUI%3D&amp;reserved=0" TargetMode="External"/><Relationship Id="rId97" Type="http://schemas.openxmlformats.org/officeDocument/2006/relationships/theme" Target="theme/theme1.xml"/><Relationship Id="rId7" Type="http://schemas.openxmlformats.org/officeDocument/2006/relationships/settings" Target="settings.xml"/><Relationship Id="rId71" Type="http://schemas.openxmlformats.org/officeDocument/2006/relationships/hyperlink" Target="https://www.grants.gov" TargetMode="External"/><Relationship Id="rId92" Type="http://schemas.openxmlformats.org/officeDocument/2006/relationships/image" Target="media/image2.png"/><Relationship Id="rId2" Type="http://schemas.openxmlformats.org/officeDocument/2006/relationships/customXml" Target="../customXml/item2.xml"/><Relationship Id="rId29" Type="http://schemas.openxmlformats.org/officeDocument/2006/relationships/hyperlink" Target="file:///\\eta-940-01\home\Stowers.Samantha.A\Extra%20Projects\FOA%20Boilerplate\Formatting\Application_for" TargetMode="External"/><Relationship Id="rId24" Type="http://schemas.openxmlformats.org/officeDocument/2006/relationships/hyperlink" Target="https://wdr.doleta.gov/directives/attach/TEGL/TEGL_10-16-Change1.pdf" TargetMode="External"/><Relationship Id="rId40" Type="http://schemas.openxmlformats.org/officeDocument/2006/relationships/hyperlink" Target="https://www.dol.gov/agencies/eta/youth/youthbuild/" TargetMode="External"/><Relationship Id="rId45" Type="http://schemas.openxmlformats.org/officeDocument/2006/relationships/hyperlink" Target="https://www.cims.cdfifund.gov/preparation/?config=config_nmtc.xml" TargetMode="External"/><Relationship Id="rId66" Type="http://schemas.openxmlformats.org/officeDocument/2006/relationships/hyperlink" Target="https://www.doleta.gov/grants/resources.cfm" TargetMode="External"/><Relationship Id="rId87" Type="http://schemas.openxmlformats.org/officeDocument/2006/relationships/hyperlink" Target="https://www.skillscommons.org" TargetMode="External"/><Relationship Id="rId61" Type="http://schemas.openxmlformats.org/officeDocument/2006/relationships/hyperlink" Target="https://creativecommons.org/licenses/by/4.0" TargetMode="External"/><Relationship Id="rId82" Type="http://schemas.openxmlformats.org/officeDocument/2006/relationships/hyperlink" Target="https://www.careeronestop.org/CompetencyModel" TargetMode="External"/><Relationship Id="rId19" Type="http://schemas.openxmlformats.org/officeDocument/2006/relationships/hyperlink" Target="https://www.unitedstateszipcodes.org/" TargetMode="External"/><Relationship Id="rId14" Type="http://schemas.openxmlformats.org/officeDocument/2006/relationships/hyperlink" Target="https://wdr.doleta.gov/directives/corr_doc.cfm?DOCN=3255" TargetMode="External"/><Relationship Id="rId30" Type="http://schemas.openxmlformats.org/officeDocument/2006/relationships/hyperlink" Target="https://www.grants.gov/web/grants/forms/sf-424-family.html" TargetMode="External"/><Relationship Id="rId35" Type="http://schemas.openxmlformats.org/officeDocument/2006/relationships/hyperlink" Target="https://www.sam.gov" TargetMode="External"/><Relationship Id="rId56" Type="http://schemas.openxmlformats.org/officeDocument/2006/relationships/hyperlink" Target="https://www.grants.gov/web/grants/applicants/applicant-faqs.html" TargetMode="External"/><Relationship Id="rId77" Type="http://schemas.openxmlformats.org/officeDocument/2006/relationships/hyperlink" Target="https://gcc01.safelinks.protection.outlook.com/?url=https%3A%2F%2Fwww.census.gov%2F&amp;data=02%7C01%7CPena.Stephanie.L%40dol.gov%7C6795c1a1a5214dc4a14808d7aa68160f%7C75a6305472044e0c9126adab971d4aca%7C0%7C0%7C637165236326985822&amp;sdata=YIEPEw0Pv8r5dDAjMdqcnRm77VY6Ul3JrtNNoo6i3z4%3D&amp;reserved=0" TargetMode="External"/><Relationship Id="rId8" Type="http://schemas.openxmlformats.org/officeDocument/2006/relationships/webSettings" Target="webSettings.xml"/><Relationship Id="rId51" Type="http://schemas.openxmlformats.org/officeDocument/2006/relationships/hyperlink" Target="https://www.grants.gov" TargetMode="External"/><Relationship Id="rId72" Type="http://schemas.openxmlformats.org/officeDocument/2006/relationships/hyperlink" Target="https://data.census.gov/cedsci/table?q=2018%20Unemployment%20Data&amp;g=&amp;hidePreview=true&amp;table=S2301&amp;tid=ACSST1Y2018.S2301&amp;y=2018&amp;lastDisplayedRow=23&amp;vintage=2018&amp;mode=" TargetMode="External"/><Relationship Id="rId93"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669111648CCE841868FE85E89B9B60A" ma:contentTypeVersion="11" ma:contentTypeDescription="Create a new document." ma:contentTypeScope="" ma:versionID="613b5a2320db5c3e0d7e420e8430ffd4">
  <xsd:schema xmlns:xsd="http://www.w3.org/2001/XMLSchema" xmlns:xs="http://www.w3.org/2001/XMLSchema" xmlns:p="http://schemas.microsoft.com/office/2006/metadata/properties" xmlns:ns3="2a1ba486-ff2f-4459-80ac-1ab5aa17f82f" xmlns:ns4="2b487234-2a61-45b0-86e3-998bf12a0e9d" targetNamespace="http://schemas.microsoft.com/office/2006/metadata/properties" ma:root="true" ma:fieldsID="413657b30c181cac4259e4ccc2474f17" ns3:_="" ns4:_="">
    <xsd:import namespace="2a1ba486-ff2f-4459-80ac-1ab5aa17f82f"/>
    <xsd:import namespace="2b487234-2a61-45b0-86e3-998bf12a0e9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1ba486-ff2f-4459-80ac-1ab5aa17f8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487234-2a61-45b0-86e3-998bf12a0e9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382023-FF69-443D-BB67-E74D3D971AB1}">
  <ds:schemaRefs>
    <ds:schemaRef ds:uri="http://schemas.microsoft.com/sharepoint/v3/contenttype/forms"/>
  </ds:schemaRefs>
</ds:datastoreItem>
</file>

<file path=customXml/itemProps2.xml><?xml version="1.0" encoding="utf-8"?>
<ds:datastoreItem xmlns:ds="http://schemas.openxmlformats.org/officeDocument/2006/customXml" ds:itemID="{2369636F-16BA-4AF6-8458-2468AE680505}">
  <ds:schemaRefs>
    <ds:schemaRef ds:uri="http://purl.org/dc/dcmitype/"/>
    <ds:schemaRef ds:uri="http://schemas.openxmlformats.org/package/2006/metadata/core-properties"/>
    <ds:schemaRef ds:uri="http://schemas.microsoft.com/office/2006/metadata/properties"/>
    <ds:schemaRef ds:uri="http://schemas.microsoft.com/office/2006/documentManagement/types"/>
    <ds:schemaRef ds:uri="http://purl.org/dc/elements/1.1/"/>
    <ds:schemaRef ds:uri="http://schemas.microsoft.com/office/infopath/2007/PartnerControls"/>
    <ds:schemaRef ds:uri="2b487234-2a61-45b0-86e3-998bf12a0e9d"/>
    <ds:schemaRef ds:uri="2a1ba486-ff2f-4459-80ac-1ab5aa17f82f"/>
    <ds:schemaRef ds:uri="http://www.w3.org/XML/1998/namespace"/>
    <ds:schemaRef ds:uri="http://purl.org/dc/terms/"/>
  </ds:schemaRefs>
</ds:datastoreItem>
</file>

<file path=customXml/itemProps3.xml><?xml version="1.0" encoding="utf-8"?>
<ds:datastoreItem xmlns:ds="http://schemas.openxmlformats.org/officeDocument/2006/customXml" ds:itemID="{059709F0-B4F0-42FE-A82C-5781193049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1ba486-ff2f-4459-80ac-1ab5aa17f82f"/>
    <ds:schemaRef ds:uri="2b487234-2a61-45b0-86e3-998bf12a0e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1840675-E2E3-490E-BBB8-174FBA741B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107</Pages>
  <Words>39561</Words>
  <Characters>225499</Characters>
  <Application>Microsoft Office Word</Application>
  <DocSecurity>4</DocSecurity>
  <Lines>1879</Lines>
  <Paragraphs>529</Paragraphs>
  <ScaleCrop>false</ScaleCrop>
  <HeadingPairs>
    <vt:vector size="2" baseType="variant">
      <vt:variant>
        <vt:lpstr>Title</vt:lpstr>
      </vt:variant>
      <vt:variant>
        <vt:i4>1</vt:i4>
      </vt:variant>
    </vt:vector>
  </HeadingPairs>
  <TitlesOfParts>
    <vt:vector size="1" baseType="lpstr">
      <vt:lpstr/>
    </vt:vector>
  </TitlesOfParts>
  <Company>Department of Labor</Company>
  <LinksUpToDate>false</LinksUpToDate>
  <CharactersWithSpaces>264531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Stowers, Samantha A - ETA</dc:creator>
  <cp:keywords/>
  <dc:description/>
  <cp:lastModifiedBy>MSB</cp:lastModifiedBy>
  <cp:revision>2</cp:revision>
  <cp:lastPrinted>2020-11-23T21:46:00Z</cp:lastPrinted>
  <dcterms:created xsi:type="dcterms:W3CDTF">2020-12-02T17:20:00Z</dcterms:created>
  <dcterms:modified xsi:type="dcterms:W3CDTF">2020-12-02T17:20:00Z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0x0101007669111648CCE841868FE85E89B9B60A</vt:lpwstr>
  </property>
</Properties>
</file>