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88DD8" w14:textId="77777777" w:rsidR="005D1640" w:rsidRPr="005D1640" w:rsidRDefault="005D1640" w:rsidP="00A66705">
      <w:pPr>
        <w:pStyle w:val="Title"/>
        <w:rPr>
          <w:sz w:val="24"/>
          <w:szCs w:val="24"/>
        </w:rPr>
      </w:pPr>
      <w:bookmarkStart w:id="0" w:name="_GoBack"/>
      <w:bookmarkEnd w:id="0"/>
      <w:r w:rsidRPr="005D1640">
        <w:rPr>
          <w:sz w:val="24"/>
          <w:szCs w:val="24"/>
        </w:rPr>
        <w:t>Supporting Statement</w:t>
      </w:r>
      <w:r w:rsidR="00A66705">
        <w:rPr>
          <w:sz w:val="24"/>
          <w:szCs w:val="24"/>
        </w:rPr>
        <w:t xml:space="preserve"> B</w:t>
      </w:r>
      <w:r w:rsidRPr="005D1640">
        <w:rPr>
          <w:sz w:val="24"/>
          <w:szCs w:val="24"/>
        </w:rPr>
        <w:t xml:space="preserve"> for Paperwork Reduction Act Submissions</w:t>
      </w:r>
    </w:p>
    <w:p w14:paraId="5AF68384" w14:textId="77777777" w:rsidR="005D1640" w:rsidRPr="005D1640" w:rsidRDefault="005D1640" w:rsidP="00A66705">
      <w:pPr>
        <w:tabs>
          <w:tab w:val="left" w:pos="-720"/>
        </w:tabs>
        <w:suppressAutoHyphens/>
        <w:ind w:right="-720"/>
        <w:jc w:val="center"/>
        <w:rPr>
          <w:rFonts w:ascii="Times New Roman" w:hAnsi="Times New Roman"/>
          <w:b/>
          <w:sz w:val="24"/>
          <w:szCs w:val="24"/>
        </w:rPr>
      </w:pPr>
    </w:p>
    <w:p w14:paraId="3E2035F2" w14:textId="7D07F8A8" w:rsidR="005D1640" w:rsidRPr="005D1640" w:rsidRDefault="005D1640" w:rsidP="00A66705">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Title:</w:t>
      </w:r>
      <w:r w:rsidR="00544BE8">
        <w:rPr>
          <w:rFonts w:ascii="Times New Roman" w:hAnsi="Times New Roman"/>
          <w:b/>
          <w:sz w:val="24"/>
          <w:szCs w:val="24"/>
        </w:rPr>
        <w:t xml:space="preserve"> </w:t>
      </w:r>
      <w:r w:rsidR="00A90DF7">
        <w:rPr>
          <w:rFonts w:ascii="Times New Roman" w:hAnsi="Times New Roman"/>
          <w:b/>
          <w:sz w:val="24"/>
          <w:szCs w:val="24"/>
        </w:rPr>
        <w:t>Counter Unmanned Aircraft Systems</w:t>
      </w:r>
      <w:r w:rsidR="000E49F7">
        <w:rPr>
          <w:rFonts w:ascii="Times New Roman" w:hAnsi="Times New Roman"/>
          <w:b/>
          <w:sz w:val="24"/>
          <w:szCs w:val="24"/>
        </w:rPr>
        <w:t xml:space="preserve"> </w:t>
      </w:r>
      <w:r w:rsidR="00A90DF7">
        <w:rPr>
          <w:rFonts w:ascii="Times New Roman" w:hAnsi="Times New Roman"/>
          <w:b/>
          <w:sz w:val="24"/>
          <w:szCs w:val="24"/>
        </w:rPr>
        <w:t>Evaluation</w:t>
      </w:r>
    </w:p>
    <w:p w14:paraId="74C25A54" w14:textId="77777777" w:rsidR="005D1640" w:rsidRPr="005D1640" w:rsidRDefault="005D1640" w:rsidP="00A66705">
      <w:pPr>
        <w:tabs>
          <w:tab w:val="left" w:pos="-720"/>
        </w:tabs>
        <w:suppressAutoHyphens/>
        <w:jc w:val="center"/>
        <w:rPr>
          <w:rFonts w:ascii="Times New Roman" w:hAnsi="Times New Roman"/>
          <w:b/>
          <w:sz w:val="24"/>
          <w:szCs w:val="24"/>
        </w:rPr>
      </w:pPr>
    </w:p>
    <w:p w14:paraId="5F104B6A" w14:textId="444CF055" w:rsidR="005D1640" w:rsidRPr="005D1640" w:rsidRDefault="005D1640" w:rsidP="00A66705">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OMB Control Number:</w:t>
      </w:r>
      <w:r w:rsidR="00544BE8">
        <w:rPr>
          <w:rFonts w:ascii="Times New Roman" w:hAnsi="Times New Roman"/>
          <w:b/>
          <w:sz w:val="24"/>
          <w:szCs w:val="24"/>
        </w:rPr>
        <w:t xml:space="preserve"> </w:t>
      </w:r>
      <w:r w:rsidRPr="005D1640">
        <w:rPr>
          <w:rFonts w:ascii="Times New Roman" w:hAnsi="Times New Roman"/>
          <w:b/>
          <w:sz w:val="24"/>
          <w:szCs w:val="24"/>
        </w:rPr>
        <w:t>16</w:t>
      </w:r>
      <w:r w:rsidR="00424D17">
        <w:rPr>
          <w:rFonts w:ascii="Times New Roman" w:hAnsi="Times New Roman"/>
          <w:b/>
          <w:sz w:val="24"/>
          <w:szCs w:val="24"/>
        </w:rPr>
        <w:t>01</w:t>
      </w:r>
      <w:r w:rsidRPr="005D1640">
        <w:rPr>
          <w:rFonts w:ascii="Times New Roman" w:hAnsi="Times New Roman"/>
          <w:b/>
          <w:sz w:val="24"/>
          <w:szCs w:val="24"/>
        </w:rPr>
        <w:t>-NEW</w:t>
      </w:r>
    </w:p>
    <w:p w14:paraId="0F2A07F0" w14:textId="77777777" w:rsidR="00150C59" w:rsidRPr="005D1640" w:rsidRDefault="00150C59" w:rsidP="001D0437">
      <w:pPr>
        <w:tabs>
          <w:tab w:val="left" w:pos="-720"/>
        </w:tabs>
        <w:suppressAutoHyphens/>
        <w:rPr>
          <w:rFonts w:ascii="Times New Roman" w:hAnsi="Times New Roman"/>
          <w:b/>
          <w:sz w:val="24"/>
          <w:szCs w:val="24"/>
        </w:rPr>
      </w:pPr>
    </w:p>
    <w:p w14:paraId="5A7F4147" w14:textId="388B9A14" w:rsidR="001D0437" w:rsidRPr="005D1640" w:rsidRDefault="001D0437" w:rsidP="001D0437">
      <w:pPr>
        <w:tabs>
          <w:tab w:val="left" w:pos="-720"/>
        </w:tabs>
        <w:suppressAutoHyphens/>
        <w:rPr>
          <w:rFonts w:ascii="Times New Roman" w:hAnsi="Times New Roman"/>
          <w:b/>
          <w:sz w:val="24"/>
          <w:szCs w:val="24"/>
        </w:rPr>
      </w:pPr>
      <w:r w:rsidRPr="005D1640">
        <w:rPr>
          <w:rFonts w:ascii="Times New Roman" w:hAnsi="Times New Roman"/>
          <w:b/>
          <w:sz w:val="24"/>
          <w:szCs w:val="24"/>
        </w:rPr>
        <w:t>B.</w:t>
      </w:r>
      <w:r w:rsidR="00544BE8">
        <w:rPr>
          <w:rFonts w:ascii="Times New Roman" w:hAnsi="Times New Roman"/>
          <w:b/>
          <w:sz w:val="24"/>
          <w:szCs w:val="24"/>
        </w:rPr>
        <w:t xml:space="preserve"> </w:t>
      </w:r>
      <w:r w:rsidRPr="005D1640">
        <w:rPr>
          <w:rFonts w:ascii="Times New Roman" w:hAnsi="Times New Roman"/>
          <w:b/>
          <w:sz w:val="24"/>
          <w:szCs w:val="24"/>
        </w:rPr>
        <w:t>Collections of Information Employing Statistical Methods.</w:t>
      </w:r>
    </w:p>
    <w:p w14:paraId="5EF81862" w14:textId="77777777" w:rsidR="001D0437" w:rsidRPr="005D1640" w:rsidRDefault="00D62DA6" w:rsidP="001D0437">
      <w:pPr>
        <w:tabs>
          <w:tab w:val="left" w:pos="-720"/>
        </w:tabs>
        <w:suppressAutoHyphens/>
        <w:rPr>
          <w:rFonts w:ascii="Times New Roman" w:hAnsi="Times New Roman"/>
          <w:sz w:val="24"/>
          <w:szCs w:val="24"/>
        </w:rPr>
      </w:pPr>
      <w:r w:rsidRPr="005D1640">
        <w:rPr>
          <w:rFonts w:ascii="Times New Roman" w:hAnsi="Times New Roman"/>
          <w:sz w:val="24"/>
          <w:szCs w:val="24"/>
        </w:rPr>
        <w:fldChar w:fldCharType="begin"/>
      </w:r>
      <w:r w:rsidR="001D0437"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fldChar w:fldCharType="begin"/>
      </w:r>
      <w:r w:rsidR="001D0437"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001D0437" w:rsidRPr="005D1640">
        <w:rPr>
          <w:rFonts w:ascii="Times New Roman" w:hAnsi="Times New Roman"/>
          <w:sz w:val="24"/>
          <w:szCs w:val="24"/>
        </w:rPr>
        <w:tab/>
      </w:r>
    </w:p>
    <w:p w14:paraId="6ECC4E67" w14:textId="77777777" w:rsidR="001D0437" w:rsidRPr="003A5A6B" w:rsidRDefault="001D0437" w:rsidP="00983C2F">
      <w:pPr>
        <w:numPr>
          <w:ilvl w:val="0"/>
          <w:numId w:val="9"/>
        </w:numPr>
        <w:shd w:val="pct25" w:color="auto" w:fill="FFFFFF"/>
        <w:tabs>
          <w:tab w:val="clear" w:pos="870"/>
          <w:tab w:val="left" w:pos="-720"/>
          <w:tab w:val="num" w:pos="0"/>
          <w:tab w:val="left" w:pos="360"/>
        </w:tabs>
        <w:suppressAutoHyphens/>
        <w:ind w:left="0" w:firstLine="0"/>
        <w:rPr>
          <w:rFonts w:ascii="Times New Roman" w:hAnsi="Times New Roman"/>
          <w:sz w:val="24"/>
          <w:szCs w:val="24"/>
        </w:rPr>
      </w:pPr>
      <w:r w:rsidRPr="003A5A6B">
        <w:rPr>
          <w:rFonts w:ascii="Times New Roman" w:hAnsi="Times New Roman"/>
          <w:sz w:val="24"/>
          <w:szCs w:val="24"/>
        </w:rPr>
        <w:t xml:space="preserve">Describe (including numerical estimate) the potential respondent universe </w:t>
      </w:r>
    </w:p>
    <w:p w14:paraId="2EE8A75A" w14:textId="05695957" w:rsidR="001D0437" w:rsidRPr="005D1640" w:rsidRDefault="001D0437" w:rsidP="001D0437">
      <w:pPr>
        <w:shd w:val="pct25" w:color="auto" w:fill="FFFFFF"/>
        <w:tabs>
          <w:tab w:val="left" w:pos="-720"/>
        </w:tabs>
        <w:suppressAutoHyphens/>
        <w:rPr>
          <w:rFonts w:ascii="Times New Roman" w:hAnsi="Times New Roman"/>
          <w:sz w:val="24"/>
          <w:szCs w:val="24"/>
        </w:rPr>
      </w:pPr>
      <w:r w:rsidRPr="003A5A6B">
        <w:rPr>
          <w:rFonts w:ascii="Times New Roman" w:hAnsi="Times New Roman"/>
          <w:sz w:val="24"/>
          <w:szCs w:val="24"/>
        </w:rPr>
        <w:t>and any sampling or other respondent selection method to be used.</w:t>
      </w:r>
      <w:r w:rsidR="00544BE8">
        <w:rPr>
          <w:rFonts w:ascii="Times New Roman" w:hAnsi="Times New Roman"/>
          <w:sz w:val="24"/>
          <w:szCs w:val="24"/>
        </w:rPr>
        <w:t xml:space="preserve"> </w:t>
      </w:r>
      <w:r w:rsidRPr="003A5A6B">
        <w:rPr>
          <w:rFonts w:ascii="Times New Roman" w:hAnsi="Times New Roman"/>
          <w:sz w:val="24"/>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544BE8">
        <w:rPr>
          <w:rFonts w:ascii="Times New Roman" w:hAnsi="Times New Roman"/>
          <w:sz w:val="24"/>
          <w:szCs w:val="24"/>
        </w:rPr>
        <w:t xml:space="preserve"> </w:t>
      </w:r>
      <w:r w:rsidRPr="003A5A6B">
        <w:rPr>
          <w:rFonts w:ascii="Times New Roman" w:hAnsi="Times New Roman"/>
          <w:sz w:val="24"/>
          <w:szCs w:val="24"/>
        </w:rPr>
        <w:t>Indicate expected response rates for the collection as a whole.</w:t>
      </w:r>
      <w:r w:rsidR="00544BE8">
        <w:rPr>
          <w:rFonts w:ascii="Times New Roman" w:hAnsi="Times New Roman"/>
          <w:sz w:val="24"/>
          <w:szCs w:val="24"/>
        </w:rPr>
        <w:t xml:space="preserve"> </w:t>
      </w:r>
      <w:r w:rsidRPr="003A5A6B">
        <w:rPr>
          <w:rFonts w:ascii="Times New Roman" w:hAnsi="Times New Roman"/>
          <w:sz w:val="24"/>
          <w:szCs w:val="24"/>
        </w:rPr>
        <w:t>If the collection has been conducted previously, include the actual response rate achieved during the last collection.</w:t>
      </w:r>
    </w:p>
    <w:p w14:paraId="2E68EAC2" w14:textId="77777777" w:rsidR="008D5813" w:rsidRPr="005D1640" w:rsidRDefault="008D5813" w:rsidP="00E316B5">
      <w:pPr>
        <w:tabs>
          <w:tab w:val="left" w:pos="-720"/>
        </w:tabs>
        <w:suppressAutoHyphens/>
        <w:rPr>
          <w:rFonts w:ascii="Times New Roman" w:hAnsi="Times New Roman"/>
          <w:sz w:val="24"/>
          <w:szCs w:val="24"/>
        </w:rPr>
      </w:pPr>
    </w:p>
    <w:p w14:paraId="6D081451" w14:textId="77777777" w:rsidR="00D40FFD" w:rsidRDefault="00D40FFD" w:rsidP="00E316B5">
      <w:pPr>
        <w:tabs>
          <w:tab w:val="left" w:pos="-720"/>
        </w:tabs>
        <w:suppressAutoHyphens/>
        <w:rPr>
          <w:rFonts w:ascii="Times New Roman" w:hAnsi="Times New Roman"/>
          <w:b/>
          <w:sz w:val="24"/>
          <w:szCs w:val="24"/>
        </w:rPr>
      </w:pPr>
      <w:r w:rsidRPr="00191E2D">
        <w:rPr>
          <w:rFonts w:ascii="Times New Roman" w:hAnsi="Times New Roman"/>
          <w:b/>
          <w:sz w:val="24"/>
          <w:szCs w:val="24"/>
          <w:u w:val="single"/>
        </w:rPr>
        <w:t>Respondent Universe</w:t>
      </w:r>
      <w:r w:rsidRPr="00191E2D">
        <w:rPr>
          <w:rFonts w:ascii="Times New Roman" w:hAnsi="Times New Roman"/>
          <w:b/>
          <w:sz w:val="24"/>
          <w:szCs w:val="24"/>
        </w:rPr>
        <w:t xml:space="preserve">: </w:t>
      </w:r>
    </w:p>
    <w:p w14:paraId="7C8315B9" w14:textId="77777777" w:rsidR="00D0427D" w:rsidRPr="00191E2D" w:rsidRDefault="00D0427D" w:rsidP="00E316B5">
      <w:pPr>
        <w:tabs>
          <w:tab w:val="left" w:pos="-720"/>
        </w:tabs>
        <w:suppressAutoHyphens/>
        <w:rPr>
          <w:rFonts w:ascii="Times New Roman" w:hAnsi="Times New Roman"/>
          <w:b/>
          <w:sz w:val="24"/>
          <w:szCs w:val="24"/>
        </w:rPr>
      </w:pPr>
    </w:p>
    <w:p w14:paraId="211B62F6" w14:textId="019E095D" w:rsidR="00104A61" w:rsidRPr="00191E2D" w:rsidRDefault="00B7467C" w:rsidP="00E316B5">
      <w:pPr>
        <w:tabs>
          <w:tab w:val="left" w:pos="-720"/>
        </w:tabs>
        <w:suppressAutoHyphens/>
        <w:rPr>
          <w:rFonts w:ascii="Times New Roman" w:hAnsi="Times New Roman"/>
          <w:sz w:val="24"/>
          <w:szCs w:val="24"/>
        </w:rPr>
      </w:pPr>
      <w:r>
        <w:rPr>
          <w:rFonts w:ascii="Times New Roman" w:hAnsi="Times New Roman"/>
          <w:sz w:val="24"/>
          <w:szCs w:val="24"/>
        </w:rPr>
        <w:t>CISA</w:t>
      </w:r>
      <w:r w:rsidR="00D40FFD" w:rsidRPr="00191E2D">
        <w:rPr>
          <w:rFonts w:ascii="Times New Roman" w:hAnsi="Times New Roman"/>
          <w:sz w:val="24"/>
          <w:szCs w:val="24"/>
        </w:rPr>
        <w:t xml:space="preserve"> in collaboration with </w:t>
      </w:r>
      <w:r>
        <w:rPr>
          <w:rFonts w:ascii="Times New Roman" w:hAnsi="Times New Roman"/>
          <w:sz w:val="24"/>
          <w:szCs w:val="24"/>
        </w:rPr>
        <w:t>the DHS Office of</w:t>
      </w:r>
      <w:r w:rsidR="00FF7267">
        <w:rPr>
          <w:rFonts w:ascii="Times New Roman" w:hAnsi="Times New Roman"/>
          <w:sz w:val="24"/>
          <w:szCs w:val="24"/>
        </w:rPr>
        <w:t xml:space="preserve"> Strategy,</w:t>
      </w:r>
      <w:r>
        <w:rPr>
          <w:rFonts w:ascii="Times New Roman" w:hAnsi="Times New Roman"/>
          <w:sz w:val="24"/>
          <w:szCs w:val="24"/>
        </w:rPr>
        <w:t xml:space="preserve"> Policy</w:t>
      </w:r>
      <w:r w:rsidR="00FF7267">
        <w:rPr>
          <w:rFonts w:ascii="Times New Roman" w:hAnsi="Times New Roman"/>
          <w:sz w:val="24"/>
          <w:szCs w:val="24"/>
        </w:rPr>
        <w:t>, and Plans</w:t>
      </w:r>
      <w:r>
        <w:rPr>
          <w:rFonts w:ascii="Times New Roman" w:hAnsi="Times New Roman"/>
          <w:sz w:val="24"/>
          <w:szCs w:val="24"/>
        </w:rPr>
        <w:t xml:space="preserve"> is mandated to</w:t>
      </w:r>
      <w:r w:rsidR="00544BE8">
        <w:rPr>
          <w:rFonts w:ascii="Times New Roman" w:hAnsi="Times New Roman"/>
          <w:sz w:val="24"/>
          <w:szCs w:val="24"/>
        </w:rPr>
        <w:t xml:space="preserve"> </w:t>
      </w:r>
      <w:r w:rsidR="00D40FFD" w:rsidRPr="00191E2D">
        <w:rPr>
          <w:rFonts w:ascii="Times New Roman" w:hAnsi="Times New Roman"/>
          <w:sz w:val="24"/>
          <w:szCs w:val="24"/>
        </w:rPr>
        <w:t xml:space="preserve">deliver a report to Congress that provides </w:t>
      </w:r>
      <w:r>
        <w:rPr>
          <w:rFonts w:ascii="Times New Roman" w:hAnsi="Times New Roman"/>
          <w:sz w:val="24"/>
          <w:szCs w:val="24"/>
        </w:rPr>
        <w:t>evaluations of</w:t>
      </w:r>
      <w:r w:rsidR="009826A0">
        <w:rPr>
          <w:rFonts w:ascii="Times New Roman" w:hAnsi="Times New Roman"/>
          <w:sz w:val="24"/>
          <w:szCs w:val="24"/>
        </w:rPr>
        <w:t>: 1)</w:t>
      </w:r>
      <w:r>
        <w:rPr>
          <w:rFonts w:ascii="Times New Roman" w:hAnsi="Times New Roman"/>
          <w:sz w:val="24"/>
          <w:szCs w:val="24"/>
        </w:rPr>
        <w:t xml:space="preserve"> current Federal and State, local, and tribal law </w:t>
      </w:r>
      <w:r w:rsidR="009826A0">
        <w:rPr>
          <w:rFonts w:ascii="Times New Roman" w:hAnsi="Times New Roman"/>
          <w:sz w:val="24"/>
          <w:szCs w:val="24"/>
        </w:rPr>
        <w:t xml:space="preserve">(FSLTT) </w:t>
      </w:r>
      <w:r>
        <w:rPr>
          <w:rFonts w:ascii="Times New Roman" w:hAnsi="Times New Roman"/>
          <w:sz w:val="24"/>
          <w:szCs w:val="24"/>
        </w:rPr>
        <w:t xml:space="preserve">enforcement authorities to counter the </w:t>
      </w:r>
      <w:r w:rsidR="00636EE7">
        <w:rPr>
          <w:rFonts w:ascii="Times New Roman" w:hAnsi="Times New Roman"/>
          <w:sz w:val="24"/>
          <w:szCs w:val="24"/>
        </w:rPr>
        <w:t xml:space="preserve">UAS </w:t>
      </w:r>
      <w:r>
        <w:rPr>
          <w:rFonts w:ascii="Times New Roman" w:hAnsi="Times New Roman"/>
          <w:sz w:val="24"/>
          <w:szCs w:val="24"/>
        </w:rPr>
        <w:t>threat</w:t>
      </w:r>
      <w:r w:rsidR="00636EE7">
        <w:rPr>
          <w:rFonts w:ascii="Times New Roman" w:hAnsi="Times New Roman"/>
          <w:sz w:val="24"/>
          <w:szCs w:val="24"/>
        </w:rPr>
        <w:t>;</w:t>
      </w:r>
      <w:r>
        <w:rPr>
          <w:rFonts w:ascii="Times New Roman" w:hAnsi="Times New Roman"/>
          <w:sz w:val="24"/>
          <w:szCs w:val="24"/>
        </w:rPr>
        <w:t xml:space="preserve"> </w:t>
      </w:r>
      <w:r w:rsidR="009826A0">
        <w:rPr>
          <w:rFonts w:ascii="Times New Roman" w:hAnsi="Times New Roman"/>
          <w:sz w:val="24"/>
          <w:szCs w:val="24"/>
        </w:rPr>
        <w:t xml:space="preserve">2) </w:t>
      </w:r>
      <w:r>
        <w:rPr>
          <w:rFonts w:ascii="Times New Roman" w:hAnsi="Times New Roman"/>
          <w:sz w:val="24"/>
          <w:szCs w:val="24"/>
        </w:rPr>
        <w:t>the knowledge, efficiency, and effectiveness of current procedures and resources available to owners of critical infrastructure and domestic large hub airports when they believe a threat from UAS is present</w:t>
      </w:r>
      <w:r w:rsidR="00636EE7">
        <w:rPr>
          <w:rFonts w:ascii="Times New Roman" w:hAnsi="Times New Roman"/>
          <w:sz w:val="24"/>
          <w:szCs w:val="24"/>
        </w:rPr>
        <w:t>;</w:t>
      </w:r>
      <w:r>
        <w:rPr>
          <w:rFonts w:ascii="Times New Roman" w:hAnsi="Times New Roman"/>
          <w:sz w:val="24"/>
          <w:szCs w:val="24"/>
        </w:rPr>
        <w:t xml:space="preserve"> and</w:t>
      </w:r>
      <w:r w:rsidR="009826A0">
        <w:rPr>
          <w:rFonts w:ascii="Times New Roman" w:hAnsi="Times New Roman"/>
          <w:sz w:val="24"/>
          <w:szCs w:val="24"/>
        </w:rPr>
        <w:t xml:space="preserve"> 3)</w:t>
      </w:r>
      <w:r>
        <w:rPr>
          <w:rFonts w:ascii="Times New Roman" w:hAnsi="Times New Roman"/>
          <w:sz w:val="24"/>
          <w:szCs w:val="24"/>
        </w:rPr>
        <w:t xml:space="preserve"> what additional authorities, if any, the Department could implement under existing authorities to assist these entities to counter the threat. </w:t>
      </w:r>
      <w:r w:rsidR="00872E67" w:rsidRPr="00191E2D">
        <w:rPr>
          <w:rFonts w:ascii="Times New Roman" w:hAnsi="Times New Roman"/>
          <w:sz w:val="24"/>
          <w:szCs w:val="24"/>
        </w:rPr>
        <w:t>The</w:t>
      </w:r>
      <w:r w:rsidR="00D40FFD" w:rsidRPr="00191E2D">
        <w:rPr>
          <w:rFonts w:ascii="Times New Roman" w:hAnsi="Times New Roman"/>
          <w:sz w:val="24"/>
          <w:szCs w:val="24"/>
        </w:rPr>
        <w:t>refore, the</w:t>
      </w:r>
      <w:r w:rsidR="00872E67" w:rsidRPr="00191E2D">
        <w:rPr>
          <w:rFonts w:ascii="Times New Roman" w:hAnsi="Times New Roman"/>
          <w:sz w:val="24"/>
          <w:szCs w:val="24"/>
        </w:rPr>
        <w:t xml:space="preserve"> </w:t>
      </w:r>
      <w:r w:rsidR="00DC3123">
        <w:rPr>
          <w:rFonts w:ascii="Times New Roman" w:hAnsi="Times New Roman"/>
          <w:sz w:val="24"/>
          <w:szCs w:val="24"/>
        </w:rPr>
        <w:t>counter unmanned aircraft systems (</w:t>
      </w:r>
      <w:r>
        <w:rPr>
          <w:rFonts w:ascii="Times New Roman" w:hAnsi="Times New Roman"/>
          <w:sz w:val="24"/>
          <w:szCs w:val="24"/>
        </w:rPr>
        <w:t>CUAS</w:t>
      </w:r>
      <w:r w:rsidR="00DC3123">
        <w:rPr>
          <w:rFonts w:ascii="Times New Roman" w:hAnsi="Times New Roman"/>
          <w:sz w:val="24"/>
          <w:szCs w:val="24"/>
        </w:rPr>
        <w:t>)</w:t>
      </w:r>
      <w:r>
        <w:rPr>
          <w:rFonts w:ascii="Times New Roman" w:hAnsi="Times New Roman"/>
          <w:sz w:val="24"/>
          <w:szCs w:val="24"/>
        </w:rPr>
        <w:t xml:space="preserve"> </w:t>
      </w:r>
      <w:r w:rsidR="00CA64C3">
        <w:rPr>
          <w:rFonts w:ascii="Times New Roman" w:hAnsi="Times New Roman"/>
          <w:sz w:val="24"/>
          <w:szCs w:val="24"/>
        </w:rPr>
        <w:t>e</w:t>
      </w:r>
      <w:r>
        <w:rPr>
          <w:rFonts w:ascii="Times New Roman" w:hAnsi="Times New Roman"/>
          <w:sz w:val="24"/>
          <w:szCs w:val="24"/>
        </w:rPr>
        <w:t>valuation</w:t>
      </w:r>
      <w:r w:rsidRPr="00191E2D">
        <w:rPr>
          <w:rFonts w:ascii="Times New Roman" w:hAnsi="Times New Roman"/>
          <w:sz w:val="24"/>
          <w:szCs w:val="24"/>
        </w:rPr>
        <w:t xml:space="preserve"> </w:t>
      </w:r>
      <w:r w:rsidR="00872E67" w:rsidRPr="00191E2D">
        <w:rPr>
          <w:rFonts w:ascii="Times New Roman" w:hAnsi="Times New Roman"/>
          <w:sz w:val="24"/>
          <w:szCs w:val="24"/>
        </w:rPr>
        <w:t xml:space="preserve">is open to all State, </w:t>
      </w:r>
      <w:r w:rsidR="007C48C4">
        <w:rPr>
          <w:rFonts w:ascii="Times New Roman" w:hAnsi="Times New Roman"/>
          <w:sz w:val="24"/>
          <w:szCs w:val="24"/>
        </w:rPr>
        <w:t>l</w:t>
      </w:r>
      <w:r w:rsidR="00872E67" w:rsidRPr="00191E2D">
        <w:rPr>
          <w:rFonts w:ascii="Times New Roman" w:hAnsi="Times New Roman"/>
          <w:sz w:val="24"/>
          <w:szCs w:val="24"/>
        </w:rPr>
        <w:t xml:space="preserve">ocal, </w:t>
      </w:r>
      <w:r w:rsidR="007C48C4">
        <w:rPr>
          <w:rFonts w:ascii="Times New Roman" w:hAnsi="Times New Roman"/>
          <w:sz w:val="24"/>
          <w:szCs w:val="24"/>
        </w:rPr>
        <w:t>and t</w:t>
      </w:r>
      <w:r w:rsidR="00872E67" w:rsidRPr="00191E2D">
        <w:rPr>
          <w:rFonts w:ascii="Times New Roman" w:hAnsi="Times New Roman"/>
          <w:sz w:val="24"/>
          <w:szCs w:val="24"/>
        </w:rPr>
        <w:t xml:space="preserve">ribal </w:t>
      </w:r>
      <w:r w:rsidR="00627C91" w:rsidRPr="00191E2D">
        <w:rPr>
          <w:rFonts w:ascii="Times New Roman" w:hAnsi="Times New Roman"/>
          <w:sz w:val="24"/>
          <w:szCs w:val="24"/>
        </w:rPr>
        <w:t>governments</w:t>
      </w:r>
      <w:r>
        <w:rPr>
          <w:rFonts w:ascii="Times New Roman" w:hAnsi="Times New Roman"/>
          <w:sz w:val="24"/>
          <w:szCs w:val="24"/>
        </w:rPr>
        <w:t xml:space="preserve">, and owners of critical </w:t>
      </w:r>
      <w:r w:rsidR="001569F1">
        <w:rPr>
          <w:rFonts w:ascii="Times New Roman" w:hAnsi="Times New Roman"/>
          <w:sz w:val="24"/>
          <w:szCs w:val="24"/>
        </w:rPr>
        <w:t>infrastructure and</w:t>
      </w:r>
      <w:r>
        <w:rPr>
          <w:rFonts w:ascii="Times New Roman" w:hAnsi="Times New Roman"/>
          <w:sz w:val="24"/>
          <w:szCs w:val="24"/>
        </w:rPr>
        <w:t xml:space="preserve"> domestic large hub airports. </w:t>
      </w:r>
      <w:r w:rsidR="002C3EE4" w:rsidRPr="00191E2D">
        <w:rPr>
          <w:rFonts w:ascii="Times New Roman" w:hAnsi="Times New Roman"/>
          <w:sz w:val="24"/>
          <w:szCs w:val="24"/>
        </w:rPr>
        <w:t xml:space="preserve">This puts the universe of potential respondents at over </w:t>
      </w:r>
      <w:r w:rsidR="00DC2F7A">
        <w:rPr>
          <w:rFonts w:ascii="Times New Roman" w:hAnsi="Times New Roman"/>
          <w:sz w:val="24"/>
          <w:szCs w:val="24"/>
        </w:rPr>
        <w:t>100,000.</w:t>
      </w:r>
    </w:p>
    <w:p w14:paraId="2E7BC21C" w14:textId="36D454F0" w:rsidR="002E7793" w:rsidRPr="00191E2D" w:rsidRDefault="002E7793" w:rsidP="00E316B5">
      <w:pPr>
        <w:tabs>
          <w:tab w:val="left" w:pos="-720"/>
        </w:tabs>
        <w:suppressAutoHyphens/>
        <w:rPr>
          <w:rFonts w:ascii="Times New Roman" w:hAnsi="Times New Roman"/>
          <w:sz w:val="24"/>
          <w:szCs w:val="24"/>
        </w:rPr>
      </w:pPr>
    </w:p>
    <w:p w14:paraId="58E671D7" w14:textId="77777777" w:rsidR="00D40FFD" w:rsidRDefault="00D40FFD" w:rsidP="003978DE">
      <w:pPr>
        <w:tabs>
          <w:tab w:val="left" w:pos="-720"/>
        </w:tabs>
        <w:suppressAutoHyphens/>
        <w:rPr>
          <w:rFonts w:ascii="Times New Roman" w:hAnsi="Times New Roman"/>
          <w:b/>
          <w:sz w:val="24"/>
          <w:szCs w:val="24"/>
          <w:u w:val="single"/>
        </w:rPr>
      </w:pPr>
      <w:r w:rsidRPr="00191E2D">
        <w:rPr>
          <w:rFonts w:ascii="Times New Roman" w:hAnsi="Times New Roman"/>
          <w:b/>
          <w:sz w:val="24"/>
          <w:szCs w:val="24"/>
          <w:u w:val="single"/>
        </w:rPr>
        <w:t>Sampling Method(s):</w:t>
      </w:r>
    </w:p>
    <w:p w14:paraId="01498515" w14:textId="77777777" w:rsidR="00D0427D" w:rsidRPr="00191E2D" w:rsidRDefault="00D0427D" w:rsidP="003978DE">
      <w:pPr>
        <w:tabs>
          <w:tab w:val="left" w:pos="-720"/>
        </w:tabs>
        <w:suppressAutoHyphens/>
        <w:rPr>
          <w:rFonts w:ascii="Times New Roman" w:hAnsi="Times New Roman"/>
          <w:b/>
          <w:sz w:val="24"/>
          <w:szCs w:val="24"/>
          <w:u w:val="single"/>
        </w:rPr>
      </w:pPr>
    </w:p>
    <w:p w14:paraId="2FD6B18A" w14:textId="153E0637" w:rsidR="00D40FFD" w:rsidRPr="00191E2D" w:rsidRDefault="001569F1" w:rsidP="003978DE">
      <w:pPr>
        <w:tabs>
          <w:tab w:val="left" w:pos="-720"/>
        </w:tabs>
        <w:suppressAutoHyphens/>
        <w:rPr>
          <w:rFonts w:ascii="Times New Roman" w:hAnsi="Times New Roman"/>
          <w:sz w:val="24"/>
          <w:szCs w:val="24"/>
        </w:rPr>
      </w:pPr>
      <w:r>
        <w:rPr>
          <w:rFonts w:ascii="Times New Roman" w:hAnsi="Times New Roman"/>
          <w:sz w:val="24"/>
          <w:szCs w:val="24"/>
        </w:rPr>
        <w:t>DHS</w:t>
      </w:r>
      <w:r w:rsidR="00D40FFD" w:rsidRPr="00191E2D">
        <w:rPr>
          <w:rFonts w:ascii="Times New Roman" w:hAnsi="Times New Roman"/>
          <w:sz w:val="24"/>
          <w:szCs w:val="24"/>
        </w:rPr>
        <w:t xml:space="preserve"> will not utilize a sampling method for the </w:t>
      </w:r>
      <w:r>
        <w:rPr>
          <w:rFonts w:ascii="Times New Roman" w:hAnsi="Times New Roman"/>
          <w:sz w:val="24"/>
          <w:szCs w:val="24"/>
        </w:rPr>
        <w:t>CUAS</w:t>
      </w:r>
      <w:r w:rsidRPr="00191E2D">
        <w:rPr>
          <w:rFonts w:ascii="Times New Roman" w:hAnsi="Times New Roman"/>
          <w:sz w:val="24"/>
          <w:szCs w:val="24"/>
        </w:rPr>
        <w:t xml:space="preserve"> </w:t>
      </w:r>
      <w:r w:rsidR="00CA64C3">
        <w:rPr>
          <w:rFonts w:ascii="Times New Roman" w:hAnsi="Times New Roman"/>
          <w:sz w:val="24"/>
          <w:szCs w:val="24"/>
        </w:rPr>
        <w:t xml:space="preserve">information request </w:t>
      </w:r>
      <w:r w:rsidR="00D40FFD" w:rsidRPr="00191E2D">
        <w:rPr>
          <w:rFonts w:ascii="Times New Roman" w:hAnsi="Times New Roman"/>
          <w:sz w:val="24"/>
          <w:szCs w:val="24"/>
        </w:rPr>
        <w:t xml:space="preserve">and will invite </w:t>
      </w:r>
      <w:r>
        <w:rPr>
          <w:rFonts w:ascii="Times New Roman" w:hAnsi="Times New Roman"/>
          <w:sz w:val="24"/>
          <w:szCs w:val="24"/>
        </w:rPr>
        <w:t>the groups identified above</w:t>
      </w:r>
      <w:r w:rsidR="00D40FFD" w:rsidRPr="00191E2D">
        <w:rPr>
          <w:rFonts w:ascii="Times New Roman" w:hAnsi="Times New Roman"/>
          <w:sz w:val="24"/>
          <w:szCs w:val="24"/>
        </w:rPr>
        <w:t xml:space="preserve"> to participate</w:t>
      </w:r>
      <w:r w:rsidR="00296047">
        <w:rPr>
          <w:rFonts w:ascii="Times New Roman" w:hAnsi="Times New Roman"/>
          <w:sz w:val="24"/>
          <w:szCs w:val="24"/>
        </w:rPr>
        <w:t xml:space="preserve"> in the survey evaluation</w:t>
      </w:r>
      <w:r w:rsidR="00D40FFD" w:rsidRPr="00191E2D">
        <w:rPr>
          <w:rFonts w:ascii="Times New Roman" w:hAnsi="Times New Roman"/>
          <w:sz w:val="24"/>
          <w:szCs w:val="24"/>
        </w:rPr>
        <w:t>.</w:t>
      </w:r>
    </w:p>
    <w:p w14:paraId="537B29B7" w14:textId="77777777" w:rsidR="00AD69AA" w:rsidRPr="00191E2D" w:rsidRDefault="00AD69AA" w:rsidP="00E316B5">
      <w:pPr>
        <w:tabs>
          <w:tab w:val="left" w:pos="-720"/>
        </w:tabs>
        <w:suppressAutoHyphens/>
        <w:rPr>
          <w:rFonts w:ascii="Times New Roman" w:hAnsi="Times New Roman"/>
          <w:sz w:val="24"/>
          <w:szCs w:val="24"/>
        </w:rPr>
      </w:pPr>
    </w:p>
    <w:p w14:paraId="39E630DA" w14:textId="021CE2E0" w:rsidR="00D40FFD" w:rsidRDefault="00D40FFD" w:rsidP="00E316B5">
      <w:pPr>
        <w:tabs>
          <w:tab w:val="left" w:pos="-720"/>
        </w:tabs>
        <w:suppressAutoHyphens/>
        <w:rPr>
          <w:rFonts w:ascii="Times New Roman" w:hAnsi="Times New Roman"/>
          <w:b/>
          <w:sz w:val="24"/>
          <w:szCs w:val="24"/>
          <w:u w:val="single"/>
        </w:rPr>
      </w:pPr>
      <w:r w:rsidRPr="00191E2D">
        <w:rPr>
          <w:rFonts w:ascii="Times New Roman" w:hAnsi="Times New Roman"/>
          <w:b/>
          <w:sz w:val="24"/>
          <w:szCs w:val="24"/>
          <w:u w:val="single"/>
        </w:rPr>
        <w:t>Response Rates</w:t>
      </w:r>
      <w:r w:rsidR="00191E2D" w:rsidRPr="00191E2D">
        <w:rPr>
          <w:rFonts w:ascii="Times New Roman" w:hAnsi="Times New Roman"/>
          <w:b/>
          <w:sz w:val="24"/>
          <w:szCs w:val="24"/>
          <w:u w:val="single"/>
        </w:rPr>
        <w:t xml:space="preserve"> and Expected Number of Responses</w:t>
      </w:r>
      <w:r w:rsidRPr="00191E2D">
        <w:rPr>
          <w:rFonts w:ascii="Times New Roman" w:hAnsi="Times New Roman"/>
          <w:b/>
          <w:sz w:val="24"/>
          <w:szCs w:val="24"/>
          <w:u w:val="single"/>
        </w:rPr>
        <w:t>:</w:t>
      </w:r>
    </w:p>
    <w:p w14:paraId="205FA0B8" w14:textId="77777777" w:rsidR="00191E2D" w:rsidRDefault="00191E2D" w:rsidP="00E316B5">
      <w:pPr>
        <w:tabs>
          <w:tab w:val="left" w:pos="-720"/>
        </w:tabs>
        <w:suppressAutoHyphens/>
        <w:rPr>
          <w:rFonts w:ascii="Times New Roman" w:hAnsi="Times New Roman"/>
          <w:b/>
          <w:sz w:val="24"/>
          <w:szCs w:val="24"/>
          <w:u w:val="single"/>
        </w:rPr>
      </w:pPr>
    </w:p>
    <w:p w14:paraId="0FA5795B" w14:textId="228E59CB" w:rsidR="00191E2D" w:rsidRDefault="00296047" w:rsidP="00E316B5">
      <w:pPr>
        <w:tabs>
          <w:tab w:val="left" w:pos="-720"/>
        </w:tabs>
        <w:suppressAutoHyphens/>
        <w:rPr>
          <w:rFonts w:ascii="Times New Roman" w:hAnsi="Times New Roman"/>
          <w:sz w:val="24"/>
          <w:szCs w:val="24"/>
        </w:rPr>
      </w:pPr>
      <w:r>
        <w:rPr>
          <w:rFonts w:ascii="Times New Roman" w:hAnsi="Times New Roman"/>
          <w:sz w:val="24"/>
          <w:szCs w:val="24"/>
        </w:rPr>
        <w:t>Based on the requirements of the Act, f</w:t>
      </w:r>
      <w:r w:rsidR="007F694A">
        <w:rPr>
          <w:rFonts w:ascii="Times New Roman" w:hAnsi="Times New Roman"/>
          <w:sz w:val="24"/>
          <w:szCs w:val="24"/>
        </w:rPr>
        <w:t xml:space="preserve">or the </w:t>
      </w:r>
      <w:r w:rsidR="001569F1">
        <w:rPr>
          <w:rFonts w:ascii="Times New Roman" w:hAnsi="Times New Roman"/>
          <w:sz w:val="24"/>
          <w:szCs w:val="24"/>
        </w:rPr>
        <w:t xml:space="preserve">CUAS </w:t>
      </w:r>
      <w:r w:rsidR="00CA64C3">
        <w:rPr>
          <w:rFonts w:ascii="Times New Roman" w:hAnsi="Times New Roman"/>
          <w:sz w:val="24"/>
          <w:szCs w:val="24"/>
        </w:rPr>
        <w:t>information request</w:t>
      </w:r>
      <w:r w:rsidR="007F694A">
        <w:rPr>
          <w:rFonts w:ascii="Times New Roman" w:hAnsi="Times New Roman"/>
          <w:sz w:val="24"/>
          <w:szCs w:val="24"/>
        </w:rPr>
        <w:t>, t</w:t>
      </w:r>
      <w:r w:rsidR="00191E2D" w:rsidRPr="00761147">
        <w:rPr>
          <w:rFonts w:ascii="Times New Roman" w:hAnsi="Times New Roman"/>
          <w:sz w:val="24"/>
          <w:szCs w:val="24"/>
        </w:rPr>
        <w:t xml:space="preserve">o estimate the number of respondents, we looked at </w:t>
      </w:r>
      <w:r w:rsidR="001569F1">
        <w:rPr>
          <w:rFonts w:ascii="Times New Roman" w:hAnsi="Times New Roman"/>
          <w:sz w:val="24"/>
          <w:szCs w:val="24"/>
        </w:rPr>
        <w:t>current critical infrastructure partnership membership, owners of the domestic large hub airports</w:t>
      </w:r>
      <w:r w:rsidR="00F60AE1">
        <w:rPr>
          <w:rFonts w:ascii="Times New Roman" w:hAnsi="Times New Roman"/>
          <w:sz w:val="24"/>
          <w:szCs w:val="24"/>
        </w:rPr>
        <w:t xml:space="preserve">, </w:t>
      </w:r>
      <w:r>
        <w:rPr>
          <w:rFonts w:ascii="Times New Roman" w:hAnsi="Times New Roman"/>
          <w:sz w:val="24"/>
          <w:szCs w:val="24"/>
        </w:rPr>
        <w:t xml:space="preserve">sector numbers, </w:t>
      </w:r>
      <w:r w:rsidR="00F60AE1">
        <w:rPr>
          <w:rFonts w:ascii="Times New Roman" w:hAnsi="Times New Roman"/>
          <w:sz w:val="24"/>
          <w:szCs w:val="24"/>
        </w:rPr>
        <w:t xml:space="preserve">as well as the FSLTT </w:t>
      </w:r>
      <w:r>
        <w:rPr>
          <w:rFonts w:ascii="Times New Roman" w:hAnsi="Times New Roman"/>
          <w:sz w:val="24"/>
          <w:szCs w:val="24"/>
        </w:rPr>
        <w:t>l</w:t>
      </w:r>
      <w:r w:rsidR="00F60AE1">
        <w:rPr>
          <w:rFonts w:ascii="Times New Roman" w:hAnsi="Times New Roman"/>
          <w:sz w:val="24"/>
          <w:szCs w:val="24"/>
        </w:rPr>
        <w:t xml:space="preserve">aw </w:t>
      </w:r>
      <w:r>
        <w:rPr>
          <w:rFonts w:ascii="Times New Roman" w:hAnsi="Times New Roman"/>
          <w:sz w:val="24"/>
          <w:szCs w:val="24"/>
        </w:rPr>
        <w:t>e</w:t>
      </w:r>
      <w:r w:rsidR="00F60AE1">
        <w:rPr>
          <w:rFonts w:ascii="Times New Roman" w:hAnsi="Times New Roman"/>
          <w:sz w:val="24"/>
          <w:szCs w:val="24"/>
        </w:rPr>
        <w:t>nforcement numbers</w:t>
      </w:r>
      <w:r w:rsidR="00191E2D" w:rsidRPr="00761147">
        <w:rPr>
          <w:rFonts w:ascii="Times New Roman" w:hAnsi="Times New Roman"/>
          <w:sz w:val="24"/>
          <w:szCs w:val="24"/>
        </w:rPr>
        <w:t xml:space="preserve"> to forecast </w:t>
      </w:r>
      <w:r>
        <w:rPr>
          <w:rFonts w:ascii="Times New Roman" w:hAnsi="Times New Roman"/>
          <w:sz w:val="24"/>
          <w:szCs w:val="24"/>
        </w:rPr>
        <w:t>the</w:t>
      </w:r>
      <w:r w:rsidR="00191E2D" w:rsidRPr="00761147">
        <w:rPr>
          <w:rFonts w:ascii="Times New Roman" w:hAnsi="Times New Roman"/>
          <w:sz w:val="24"/>
          <w:szCs w:val="24"/>
        </w:rPr>
        <w:t xml:space="preserve"> participation.</w:t>
      </w:r>
      <w:r w:rsidR="001B1F05">
        <w:rPr>
          <w:rFonts w:ascii="Times New Roman" w:hAnsi="Times New Roman"/>
          <w:sz w:val="24"/>
          <w:szCs w:val="24"/>
        </w:rPr>
        <w:t xml:space="preserve"> </w:t>
      </w:r>
      <w:r>
        <w:rPr>
          <w:rFonts w:ascii="Times New Roman" w:hAnsi="Times New Roman"/>
          <w:sz w:val="24"/>
          <w:szCs w:val="24"/>
        </w:rPr>
        <w:t xml:space="preserve">Our estimate was the maximum possible number of respondents. Based on a typical survey we expect </w:t>
      </w:r>
      <w:r w:rsidR="00CC76EE">
        <w:rPr>
          <w:rFonts w:ascii="Times New Roman" w:hAnsi="Times New Roman"/>
          <w:sz w:val="24"/>
          <w:szCs w:val="24"/>
        </w:rPr>
        <w:t xml:space="preserve">to receive less than 50% response from the identified respondents. </w:t>
      </w:r>
    </w:p>
    <w:p w14:paraId="4BE542A8" w14:textId="77777777" w:rsidR="00D0427D" w:rsidRPr="00761147" w:rsidRDefault="00D0427D" w:rsidP="00E316B5">
      <w:pPr>
        <w:tabs>
          <w:tab w:val="left" w:pos="-720"/>
        </w:tabs>
        <w:suppressAutoHyphens/>
        <w:rPr>
          <w:rFonts w:ascii="Times New Roman" w:hAnsi="Times New Roman"/>
          <w:sz w:val="24"/>
          <w:szCs w:val="24"/>
        </w:rPr>
      </w:pPr>
    </w:p>
    <w:p w14:paraId="36889B0F" w14:textId="77777777" w:rsidR="00D0427D" w:rsidRDefault="00D0427D">
      <w:pPr>
        <w:rPr>
          <w:rFonts w:ascii="Times New Roman" w:hAnsi="Times New Roman"/>
          <w:sz w:val="24"/>
          <w:szCs w:val="24"/>
        </w:rPr>
      </w:pPr>
      <w:r>
        <w:rPr>
          <w:rFonts w:ascii="Times New Roman" w:hAnsi="Times New Roman"/>
          <w:sz w:val="24"/>
          <w:szCs w:val="24"/>
        </w:rPr>
        <w:br w:type="page"/>
      </w:r>
    </w:p>
    <w:p w14:paraId="165E9B7C" w14:textId="77777777" w:rsidR="00191E2D" w:rsidRDefault="00191E2D" w:rsidP="00E316B5">
      <w:pPr>
        <w:tabs>
          <w:tab w:val="left" w:pos="-720"/>
        </w:tabs>
        <w:suppressAutoHyphens/>
        <w:rPr>
          <w:rFonts w:ascii="Times New Roman" w:hAnsi="Times New Roman"/>
          <w:b/>
          <w:sz w:val="24"/>
          <w:szCs w:val="24"/>
          <w:u w:val="single"/>
        </w:rPr>
      </w:pPr>
    </w:p>
    <w:p w14:paraId="2FA05415" w14:textId="41EA8420" w:rsidR="00AE7A6F" w:rsidRPr="005D1640" w:rsidRDefault="001B1F05" w:rsidP="007F694A">
      <w:pPr>
        <w:tabs>
          <w:tab w:val="left" w:pos="-720"/>
        </w:tabs>
        <w:suppressAutoHyphens/>
        <w:rPr>
          <w:rFonts w:ascii="Times New Roman" w:hAnsi="Times New Roman"/>
          <w:sz w:val="24"/>
          <w:szCs w:val="24"/>
        </w:rPr>
      </w:pPr>
      <w:r>
        <w:rPr>
          <w:rFonts w:ascii="Times New Roman" w:hAnsi="Times New Roman"/>
          <w:sz w:val="24"/>
          <w:szCs w:val="24"/>
        </w:rPr>
        <w:t xml:space="preserve"> </w:t>
      </w:r>
    </w:p>
    <w:p w14:paraId="34C6680C" w14:textId="77777777" w:rsidR="001D0437" w:rsidRPr="005D1640" w:rsidRDefault="001D0437" w:rsidP="00E8420D">
      <w:pPr>
        <w:numPr>
          <w:ilvl w:val="0"/>
          <w:numId w:val="9"/>
        </w:numPr>
        <w:shd w:val="pct25" w:color="auto" w:fill="FFFFFF"/>
        <w:tabs>
          <w:tab w:val="clear" w:pos="870"/>
          <w:tab w:val="left" w:pos="-720"/>
          <w:tab w:val="num" w:pos="360"/>
        </w:tabs>
        <w:suppressAutoHyphens/>
        <w:ind w:left="360"/>
        <w:rPr>
          <w:rFonts w:ascii="Times New Roman" w:hAnsi="Times New Roman"/>
          <w:sz w:val="24"/>
          <w:szCs w:val="24"/>
        </w:rPr>
      </w:pPr>
      <w:r w:rsidRPr="005D1640">
        <w:rPr>
          <w:rFonts w:ascii="Times New Roman" w:hAnsi="Times New Roman"/>
          <w:sz w:val="24"/>
          <w:szCs w:val="24"/>
        </w:rPr>
        <w:t xml:space="preserve"> Describe the procedures for the collection of information including:</w:t>
      </w:r>
    </w:p>
    <w:p w14:paraId="3A925399" w14:textId="77777777" w:rsidR="00B621B2" w:rsidRPr="005D1640" w:rsidRDefault="00B621B2" w:rsidP="00E8420D">
      <w:pPr>
        <w:shd w:val="clear" w:color="auto" w:fill="FFFFFF"/>
        <w:tabs>
          <w:tab w:val="left" w:pos="-720"/>
        </w:tabs>
        <w:suppressAutoHyphens/>
        <w:rPr>
          <w:rFonts w:ascii="Times New Roman" w:hAnsi="Times New Roman"/>
          <w:sz w:val="24"/>
          <w:szCs w:val="24"/>
        </w:rPr>
      </w:pPr>
    </w:p>
    <w:p w14:paraId="1A9DFA1D" w14:textId="77777777" w:rsidR="001D0437" w:rsidRPr="005D1640" w:rsidRDefault="001D0437" w:rsidP="00E8420D">
      <w:pPr>
        <w:numPr>
          <w:ilvl w:val="0"/>
          <w:numId w:val="14"/>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Statistical methodology for stratification and sample selection,</w:t>
      </w:r>
    </w:p>
    <w:p w14:paraId="3990E2BB" w14:textId="77777777" w:rsidR="008D5813" w:rsidRPr="005D1640" w:rsidRDefault="008D5813" w:rsidP="00650FA4">
      <w:pPr>
        <w:shd w:val="clear" w:color="auto" w:fill="FFFFFF"/>
        <w:tabs>
          <w:tab w:val="left" w:pos="-720"/>
        </w:tabs>
        <w:suppressAutoHyphens/>
        <w:rPr>
          <w:rFonts w:ascii="Times New Roman" w:hAnsi="Times New Roman"/>
          <w:sz w:val="24"/>
          <w:szCs w:val="24"/>
        </w:rPr>
      </w:pPr>
    </w:p>
    <w:p w14:paraId="0657029E" w14:textId="07DA36DC" w:rsidR="002575DC" w:rsidRPr="00191E2D" w:rsidRDefault="002575DC" w:rsidP="002575DC">
      <w:pPr>
        <w:shd w:val="clear" w:color="auto" w:fill="FFFFFF"/>
        <w:tabs>
          <w:tab w:val="left" w:pos="-720"/>
        </w:tabs>
        <w:suppressAutoHyphens/>
        <w:rPr>
          <w:rFonts w:ascii="Times New Roman" w:hAnsi="Times New Roman"/>
          <w:sz w:val="24"/>
          <w:szCs w:val="24"/>
        </w:rPr>
      </w:pPr>
      <w:r w:rsidRPr="00191E2D">
        <w:rPr>
          <w:rFonts w:ascii="Times New Roman" w:hAnsi="Times New Roman"/>
          <w:sz w:val="24"/>
          <w:szCs w:val="24"/>
        </w:rPr>
        <w:t>Not applicable.</w:t>
      </w:r>
      <w:r w:rsidR="00544BE8">
        <w:rPr>
          <w:rFonts w:ascii="Times New Roman" w:hAnsi="Times New Roman"/>
          <w:sz w:val="24"/>
          <w:szCs w:val="24"/>
        </w:rPr>
        <w:t xml:space="preserve"> </w:t>
      </w:r>
      <w:r w:rsidRPr="00191E2D">
        <w:rPr>
          <w:rFonts w:ascii="Times New Roman" w:hAnsi="Times New Roman"/>
          <w:sz w:val="24"/>
          <w:szCs w:val="24"/>
        </w:rPr>
        <w:t xml:space="preserve">The </w:t>
      </w:r>
      <w:r w:rsidR="00FF66B1">
        <w:rPr>
          <w:rFonts w:ascii="Times New Roman" w:hAnsi="Times New Roman"/>
          <w:sz w:val="24"/>
          <w:szCs w:val="24"/>
        </w:rPr>
        <w:t>CUAS</w:t>
      </w:r>
      <w:r w:rsidR="00CA64C3">
        <w:rPr>
          <w:rFonts w:ascii="Times New Roman" w:hAnsi="Times New Roman"/>
          <w:sz w:val="24"/>
          <w:szCs w:val="24"/>
        </w:rPr>
        <w:t xml:space="preserve"> information request</w:t>
      </w:r>
      <w:r w:rsidR="00FF66B1" w:rsidRPr="00191E2D">
        <w:rPr>
          <w:rFonts w:ascii="Times New Roman" w:hAnsi="Times New Roman"/>
          <w:sz w:val="24"/>
          <w:szCs w:val="24"/>
        </w:rPr>
        <w:t xml:space="preserve"> </w:t>
      </w:r>
      <w:r w:rsidR="001116EC" w:rsidRPr="00191E2D">
        <w:rPr>
          <w:rFonts w:ascii="Times New Roman" w:hAnsi="Times New Roman"/>
          <w:sz w:val="24"/>
          <w:szCs w:val="24"/>
        </w:rPr>
        <w:t xml:space="preserve">is </w:t>
      </w:r>
      <w:r w:rsidRPr="00191E2D">
        <w:rPr>
          <w:rFonts w:ascii="Times New Roman" w:hAnsi="Times New Roman"/>
          <w:sz w:val="24"/>
          <w:szCs w:val="24"/>
        </w:rPr>
        <w:t xml:space="preserve">open to 100% of the eligible audience; </w:t>
      </w:r>
      <w:r w:rsidR="008B2C85" w:rsidRPr="00191E2D">
        <w:rPr>
          <w:rFonts w:ascii="Times New Roman" w:hAnsi="Times New Roman"/>
          <w:sz w:val="24"/>
          <w:szCs w:val="24"/>
        </w:rPr>
        <w:t>therefore,</w:t>
      </w:r>
      <w:r w:rsidRPr="00191E2D">
        <w:rPr>
          <w:rFonts w:ascii="Times New Roman" w:hAnsi="Times New Roman"/>
          <w:sz w:val="24"/>
          <w:szCs w:val="24"/>
        </w:rPr>
        <w:t xml:space="preserve"> no statistical methodology was utilized to determine stratification and sample selection. </w:t>
      </w:r>
    </w:p>
    <w:p w14:paraId="530C2357" w14:textId="77777777" w:rsidR="008D5813" w:rsidRPr="005D1640" w:rsidRDefault="008D5813" w:rsidP="00650FA4">
      <w:pPr>
        <w:shd w:val="clear" w:color="auto" w:fill="FFFFFF"/>
        <w:tabs>
          <w:tab w:val="left" w:pos="-720"/>
        </w:tabs>
        <w:suppressAutoHyphens/>
        <w:rPr>
          <w:rFonts w:ascii="Times New Roman" w:hAnsi="Times New Roman"/>
          <w:sz w:val="24"/>
          <w:szCs w:val="24"/>
        </w:rPr>
      </w:pPr>
    </w:p>
    <w:p w14:paraId="13B4A670" w14:textId="77777777" w:rsidR="001D0437" w:rsidRPr="005D1640" w:rsidRDefault="001D0437" w:rsidP="00E8420D">
      <w:pPr>
        <w:numPr>
          <w:ilvl w:val="0"/>
          <w:numId w:val="10"/>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Estimation procedure,</w:t>
      </w:r>
    </w:p>
    <w:p w14:paraId="1461C466" w14:textId="77777777" w:rsidR="008D5813" w:rsidRPr="005D1640" w:rsidRDefault="008D5813" w:rsidP="00665F17">
      <w:pPr>
        <w:tabs>
          <w:tab w:val="left" w:pos="-720"/>
        </w:tabs>
        <w:suppressAutoHyphens/>
        <w:rPr>
          <w:rFonts w:ascii="Times New Roman" w:hAnsi="Times New Roman"/>
          <w:sz w:val="24"/>
          <w:szCs w:val="24"/>
        </w:rPr>
      </w:pPr>
    </w:p>
    <w:p w14:paraId="05B828E4" w14:textId="0466DEE2" w:rsidR="002575DC" w:rsidRPr="00191E2D" w:rsidRDefault="002575DC" w:rsidP="00665F17">
      <w:pPr>
        <w:tabs>
          <w:tab w:val="left" w:pos="-720"/>
        </w:tabs>
        <w:suppressAutoHyphens/>
        <w:rPr>
          <w:rFonts w:ascii="Times New Roman" w:hAnsi="Times New Roman"/>
          <w:sz w:val="24"/>
          <w:szCs w:val="24"/>
        </w:rPr>
      </w:pPr>
      <w:r w:rsidRPr="00191E2D">
        <w:rPr>
          <w:rFonts w:ascii="Times New Roman" w:hAnsi="Times New Roman"/>
          <w:sz w:val="24"/>
          <w:szCs w:val="24"/>
        </w:rPr>
        <w:t>Not applicable.</w:t>
      </w:r>
      <w:r w:rsidR="00544BE8">
        <w:rPr>
          <w:rFonts w:ascii="Times New Roman" w:hAnsi="Times New Roman"/>
          <w:sz w:val="24"/>
          <w:szCs w:val="24"/>
        </w:rPr>
        <w:t xml:space="preserve"> </w:t>
      </w:r>
      <w:r w:rsidRPr="00191E2D">
        <w:rPr>
          <w:rFonts w:ascii="Times New Roman" w:hAnsi="Times New Roman"/>
          <w:sz w:val="24"/>
          <w:szCs w:val="24"/>
        </w:rPr>
        <w:t xml:space="preserve">The </w:t>
      </w:r>
      <w:r w:rsidR="00FF66B1">
        <w:rPr>
          <w:rFonts w:ascii="Times New Roman" w:hAnsi="Times New Roman"/>
          <w:sz w:val="24"/>
          <w:szCs w:val="24"/>
        </w:rPr>
        <w:t>CUAS</w:t>
      </w:r>
      <w:r w:rsidR="00FF66B1" w:rsidRPr="00191E2D">
        <w:rPr>
          <w:rFonts w:ascii="Times New Roman" w:hAnsi="Times New Roman"/>
          <w:sz w:val="24"/>
          <w:szCs w:val="24"/>
        </w:rPr>
        <w:t xml:space="preserve"> </w:t>
      </w:r>
      <w:r w:rsidR="001116EC" w:rsidRPr="00191E2D">
        <w:rPr>
          <w:rFonts w:ascii="Times New Roman" w:hAnsi="Times New Roman"/>
          <w:sz w:val="24"/>
          <w:szCs w:val="24"/>
        </w:rPr>
        <w:t xml:space="preserve">is </w:t>
      </w:r>
      <w:r w:rsidRPr="00191E2D">
        <w:rPr>
          <w:rFonts w:ascii="Times New Roman" w:hAnsi="Times New Roman"/>
          <w:sz w:val="24"/>
          <w:szCs w:val="24"/>
        </w:rPr>
        <w:t xml:space="preserve">open to 100% of the eligible audience; </w:t>
      </w:r>
      <w:r w:rsidR="008B2C85" w:rsidRPr="00191E2D">
        <w:rPr>
          <w:rFonts w:ascii="Times New Roman" w:hAnsi="Times New Roman"/>
          <w:sz w:val="24"/>
          <w:szCs w:val="24"/>
        </w:rPr>
        <w:t>therefore,</w:t>
      </w:r>
      <w:r w:rsidRPr="00191E2D">
        <w:rPr>
          <w:rFonts w:ascii="Times New Roman" w:hAnsi="Times New Roman"/>
          <w:sz w:val="24"/>
          <w:szCs w:val="24"/>
        </w:rPr>
        <w:t xml:space="preserve"> no statistical methodology was utilized to determine estimation procedure. </w:t>
      </w:r>
    </w:p>
    <w:p w14:paraId="05057046" w14:textId="77777777" w:rsidR="00650FA4" w:rsidRPr="005D1640" w:rsidRDefault="00650FA4" w:rsidP="00665F17">
      <w:pPr>
        <w:tabs>
          <w:tab w:val="left" w:pos="-720"/>
        </w:tabs>
        <w:suppressAutoHyphens/>
        <w:rPr>
          <w:rFonts w:ascii="Times New Roman" w:hAnsi="Times New Roman"/>
          <w:sz w:val="24"/>
          <w:szCs w:val="24"/>
        </w:rPr>
      </w:pPr>
    </w:p>
    <w:p w14:paraId="3CB0DECF" w14:textId="77777777" w:rsidR="001D0437" w:rsidRPr="005D1640" w:rsidRDefault="001D0437" w:rsidP="00E8420D">
      <w:pPr>
        <w:numPr>
          <w:ilvl w:val="0"/>
          <w:numId w:val="11"/>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Degree of accuracy needed for the purpose described in the justification,</w:t>
      </w:r>
    </w:p>
    <w:p w14:paraId="68607992" w14:textId="77777777" w:rsidR="001D0437" w:rsidRPr="005D1640" w:rsidRDefault="001D0437" w:rsidP="00E8420D">
      <w:pPr>
        <w:tabs>
          <w:tab w:val="left" w:pos="-720"/>
        </w:tabs>
        <w:suppressAutoHyphens/>
        <w:ind w:left="360"/>
        <w:rPr>
          <w:rFonts w:ascii="Times New Roman" w:hAnsi="Times New Roman"/>
          <w:sz w:val="24"/>
          <w:szCs w:val="24"/>
        </w:rPr>
      </w:pPr>
    </w:p>
    <w:p w14:paraId="5824D617" w14:textId="79814177" w:rsidR="002575DC" w:rsidRPr="00191E2D" w:rsidRDefault="002575DC" w:rsidP="002575DC">
      <w:pPr>
        <w:tabs>
          <w:tab w:val="left" w:pos="-720"/>
        </w:tabs>
        <w:suppressAutoHyphens/>
        <w:rPr>
          <w:rFonts w:ascii="Times New Roman" w:hAnsi="Times New Roman"/>
          <w:sz w:val="24"/>
          <w:szCs w:val="24"/>
        </w:rPr>
      </w:pPr>
      <w:r w:rsidRPr="00191E2D">
        <w:rPr>
          <w:rFonts w:ascii="Times New Roman" w:hAnsi="Times New Roman"/>
          <w:sz w:val="24"/>
          <w:szCs w:val="24"/>
        </w:rPr>
        <w:t>Not applicable.</w:t>
      </w:r>
      <w:r w:rsidR="00544BE8">
        <w:rPr>
          <w:rFonts w:ascii="Times New Roman" w:hAnsi="Times New Roman"/>
          <w:sz w:val="24"/>
          <w:szCs w:val="24"/>
        </w:rPr>
        <w:t xml:space="preserve"> </w:t>
      </w:r>
    </w:p>
    <w:p w14:paraId="18361A75" w14:textId="77777777" w:rsidR="001D0437" w:rsidRPr="005D1640" w:rsidRDefault="001D0437" w:rsidP="002575DC">
      <w:pPr>
        <w:tabs>
          <w:tab w:val="left" w:pos="-720"/>
        </w:tabs>
        <w:suppressAutoHyphens/>
        <w:rPr>
          <w:rFonts w:ascii="Times New Roman" w:hAnsi="Times New Roman"/>
          <w:sz w:val="24"/>
          <w:szCs w:val="24"/>
        </w:rPr>
      </w:pPr>
    </w:p>
    <w:p w14:paraId="6EA1B5C5" w14:textId="77777777" w:rsidR="001D0437" w:rsidRPr="005D1640" w:rsidRDefault="001D0437" w:rsidP="00E8420D">
      <w:pPr>
        <w:numPr>
          <w:ilvl w:val="0"/>
          <w:numId w:val="12"/>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Unusual problems requiring specialized sampling procedures, and</w:t>
      </w:r>
    </w:p>
    <w:p w14:paraId="4CC73A68" w14:textId="5CDBA740" w:rsidR="007C640E" w:rsidRPr="005D1640" w:rsidRDefault="001D0437" w:rsidP="00E8420D">
      <w:pPr>
        <w:shd w:val="clear" w:color="auto" w:fill="FFFFFF"/>
        <w:tabs>
          <w:tab w:val="left" w:pos="-720"/>
        </w:tabs>
        <w:suppressAutoHyphens/>
        <w:rPr>
          <w:rFonts w:ascii="Times New Roman" w:hAnsi="Times New Roman"/>
          <w:sz w:val="24"/>
          <w:szCs w:val="24"/>
        </w:rPr>
      </w:pPr>
      <w:r w:rsidRPr="005D1640">
        <w:rPr>
          <w:rFonts w:ascii="Times New Roman" w:hAnsi="Times New Roman"/>
          <w:sz w:val="24"/>
          <w:szCs w:val="24"/>
        </w:rPr>
        <w:tab/>
      </w:r>
      <w:r w:rsidR="001B1F05">
        <w:rPr>
          <w:rFonts w:ascii="Times New Roman" w:hAnsi="Times New Roman"/>
          <w:sz w:val="24"/>
          <w:szCs w:val="24"/>
        </w:rPr>
        <w:t xml:space="preserve"> </w:t>
      </w:r>
      <w:r w:rsidRPr="005D1640">
        <w:rPr>
          <w:rFonts w:ascii="Times New Roman" w:hAnsi="Times New Roman"/>
          <w:sz w:val="24"/>
          <w:szCs w:val="24"/>
        </w:rPr>
        <w:t xml:space="preserve"> </w:t>
      </w:r>
    </w:p>
    <w:p w14:paraId="12187ABB" w14:textId="77777777" w:rsidR="002575DC" w:rsidRPr="00191E2D" w:rsidRDefault="002575DC" w:rsidP="002575DC">
      <w:pPr>
        <w:shd w:val="clear" w:color="auto" w:fill="FFFFFF"/>
        <w:tabs>
          <w:tab w:val="left" w:pos="-720"/>
        </w:tabs>
        <w:suppressAutoHyphens/>
        <w:rPr>
          <w:rFonts w:ascii="Times New Roman" w:hAnsi="Times New Roman"/>
          <w:sz w:val="24"/>
          <w:szCs w:val="24"/>
        </w:rPr>
      </w:pPr>
      <w:r w:rsidRPr="00191E2D">
        <w:rPr>
          <w:rFonts w:ascii="Times New Roman" w:hAnsi="Times New Roman"/>
          <w:sz w:val="24"/>
          <w:szCs w:val="24"/>
        </w:rPr>
        <w:t>Not applicable.</w:t>
      </w:r>
      <w:r w:rsidRPr="00191E2D" w:rsidDel="002575DC">
        <w:rPr>
          <w:rFonts w:ascii="Times New Roman" w:hAnsi="Times New Roman"/>
          <w:sz w:val="24"/>
          <w:szCs w:val="24"/>
        </w:rPr>
        <w:t xml:space="preserve"> </w:t>
      </w:r>
    </w:p>
    <w:p w14:paraId="50290E55" w14:textId="77777777" w:rsidR="001D0437" w:rsidRPr="005D1640" w:rsidRDefault="001D0437" w:rsidP="002575DC">
      <w:pPr>
        <w:shd w:val="clear" w:color="auto" w:fill="FFFFFF"/>
        <w:tabs>
          <w:tab w:val="left" w:pos="-720"/>
        </w:tabs>
        <w:suppressAutoHyphens/>
        <w:rPr>
          <w:rFonts w:ascii="Times New Roman" w:hAnsi="Times New Roman"/>
          <w:sz w:val="24"/>
          <w:szCs w:val="24"/>
        </w:rPr>
      </w:pPr>
    </w:p>
    <w:p w14:paraId="5217A7C6" w14:textId="77777777" w:rsidR="00117C37" w:rsidRPr="005D1640" w:rsidRDefault="001D0437" w:rsidP="00117C37">
      <w:pPr>
        <w:numPr>
          <w:ilvl w:val="0"/>
          <w:numId w:val="13"/>
        </w:numPr>
        <w:shd w:val="pct25" w:color="auto" w:fill="FFFFFF"/>
        <w:tabs>
          <w:tab w:val="clear" w:pos="1080"/>
          <w:tab w:val="left" w:pos="-720"/>
          <w:tab w:val="num" w:pos="360"/>
        </w:tabs>
        <w:suppressAutoHyphens/>
        <w:ind w:left="0" w:firstLine="0"/>
        <w:rPr>
          <w:rFonts w:ascii="Times New Roman" w:hAnsi="Times New Roman"/>
          <w:sz w:val="24"/>
          <w:szCs w:val="24"/>
        </w:rPr>
      </w:pPr>
      <w:r w:rsidRPr="005D1640">
        <w:rPr>
          <w:rFonts w:ascii="Times New Roman" w:hAnsi="Times New Roman"/>
          <w:sz w:val="24"/>
          <w:szCs w:val="24"/>
        </w:rPr>
        <w:t>Any use of periodic (less frequent than annual) data collection cycles to reduce burden.</w:t>
      </w:r>
    </w:p>
    <w:p w14:paraId="708C290C" w14:textId="77777777" w:rsidR="00117C37" w:rsidRPr="005D1640" w:rsidRDefault="00117C37" w:rsidP="00117C37">
      <w:pPr>
        <w:rPr>
          <w:rFonts w:ascii="Times New Roman" w:hAnsi="Times New Roman"/>
          <w:sz w:val="24"/>
          <w:szCs w:val="24"/>
        </w:rPr>
      </w:pPr>
    </w:p>
    <w:p w14:paraId="4C0FB48F" w14:textId="66AFDAA9" w:rsidR="00A66705" w:rsidRPr="00191E2D" w:rsidRDefault="00FF66B1" w:rsidP="00A66705">
      <w:pPr>
        <w:tabs>
          <w:tab w:val="left" w:pos="-720"/>
        </w:tabs>
        <w:suppressAutoHyphens/>
        <w:rPr>
          <w:rFonts w:ascii="Times New Roman" w:hAnsi="Times New Roman"/>
          <w:sz w:val="24"/>
          <w:szCs w:val="24"/>
        </w:rPr>
      </w:pPr>
      <w:r>
        <w:rPr>
          <w:rFonts w:ascii="Times New Roman" w:hAnsi="Times New Roman"/>
          <w:sz w:val="24"/>
          <w:szCs w:val="24"/>
        </w:rPr>
        <w:t>Not applicable</w:t>
      </w:r>
      <w:r w:rsidR="009826A0">
        <w:rPr>
          <w:rFonts w:ascii="Times New Roman" w:hAnsi="Times New Roman"/>
          <w:sz w:val="24"/>
          <w:szCs w:val="24"/>
        </w:rPr>
        <w:t>.</w:t>
      </w:r>
    </w:p>
    <w:p w14:paraId="118EADE4" w14:textId="77777777" w:rsidR="00117C37" w:rsidRPr="005D1640" w:rsidRDefault="00117C37" w:rsidP="00117C37">
      <w:pPr>
        <w:pStyle w:val="ListParagraph"/>
        <w:rPr>
          <w:rFonts w:ascii="Times New Roman" w:hAnsi="Times New Roman"/>
          <w:sz w:val="24"/>
          <w:szCs w:val="24"/>
        </w:rPr>
      </w:pPr>
    </w:p>
    <w:p w14:paraId="29B1B26F" w14:textId="62FEA2F7" w:rsidR="001D0437" w:rsidRPr="005D1640" w:rsidRDefault="001D0437" w:rsidP="00117C37">
      <w:pPr>
        <w:shd w:val="pct25" w:color="auto" w:fill="FFFFFF"/>
        <w:tabs>
          <w:tab w:val="left" w:pos="-720"/>
        </w:tabs>
        <w:suppressAutoHyphens/>
        <w:rPr>
          <w:rFonts w:ascii="Times New Roman" w:hAnsi="Times New Roman"/>
          <w:sz w:val="24"/>
          <w:szCs w:val="24"/>
        </w:rPr>
      </w:pPr>
      <w:r w:rsidRPr="005D1640">
        <w:rPr>
          <w:rFonts w:ascii="Times New Roman" w:hAnsi="Times New Roman"/>
          <w:sz w:val="24"/>
          <w:szCs w:val="24"/>
        </w:rPr>
        <w:t>3.</w:t>
      </w:r>
      <w:r w:rsidR="00544BE8">
        <w:rPr>
          <w:rFonts w:ascii="Times New Roman" w:hAnsi="Times New Roman"/>
          <w:sz w:val="24"/>
          <w:szCs w:val="24"/>
        </w:rPr>
        <w:t xml:space="preserve"> </w:t>
      </w:r>
      <w:r w:rsidRPr="005D1640">
        <w:rPr>
          <w:rFonts w:ascii="Times New Roman" w:hAnsi="Times New Roman"/>
          <w:sz w:val="24"/>
          <w:szCs w:val="24"/>
        </w:rPr>
        <w:t xml:space="preserve">Describe methods to maximize response rates and to deal with issues of </w:t>
      </w:r>
    </w:p>
    <w:p w14:paraId="2CC63ADD" w14:textId="6C1DD907" w:rsidR="00E24361" w:rsidRDefault="001D0437" w:rsidP="001C1BB7">
      <w:pPr>
        <w:shd w:val="pct25" w:color="auto" w:fill="FFFFFF"/>
        <w:tabs>
          <w:tab w:val="left" w:pos="-720"/>
          <w:tab w:val="left" w:pos="720"/>
        </w:tabs>
        <w:suppressAutoHyphens/>
        <w:rPr>
          <w:rFonts w:ascii="Times New Roman" w:hAnsi="Times New Roman"/>
          <w:szCs w:val="24"/>
        </w:rPr>
      </w:pPr>
      <w:r w:rsidRPr="005D1640">
        <w:rPr>
          <w:rFonts w:ascii="Times New Roman" w:hAnsi="Times New Roman"/>
          <w:sz w:val="24"/>
          <w:szCs w:val="24"/>
        </w:rPr>
        <w:t>non-response.</w:t>
      </w:r>
      <w:r w:rsidR="00544BE8">
        <w:rPr>
          <w:rFonts w:ascii="Times New Roman" w:hAnsi="Times New Roman"/>
          <w:sz w:val="24"/>
          <w:szCs w:val="24"/>
        </w:rPr>
        <w:t xml:space="preserve"> </w:t>
      </w:r>
      <w:r w:rsidRPr="005D1640">
        <w:rPr>
          <w:rFonts w:ascii="Times New Roman" w:hAnsi="Times New Roman"/>
          <w:sz w:val="24"/>
          <w:szCs w:val="24"/>
        </w:rPr>
        <w:t>The accuracy and reliability of information collected must be shown to be adequate for intended uses.</w:t>
      </w:r>
      <w:r w:rsidR="00544BE8">
        <w:rPr>
          <w:rFonts w:ascii="Times New Roman" w:hAnsi="Times New Roman"/>
          <w:sz w:val="24"/>
          <w:szCs w:val="24"/>
        </w:rPr>
        <w:t xml:space="preserve"> </w:t>
      </w:r>
      <w:r w:rsidRPr="005D1640">
        <w:rPr>
          <w:rFonts w:ascii="Times New Roman" w:hAnsi="Times New Roman"/>
          <w:sz w:val="24"/>
          <w:szCs w:val="24"/>
        </w:rPr>
        <w:t>For collections based on sampling, a special justification must be provided for any collection that will not yield “reliable” data that can be generalized to the universe studied.</w:t>
      </w:r>
    </w:p>
    <w:p w14:paraId="5F567FB2" w14:textId="54A4D978" w:rsidR="0017717E" w:rsidRDefault="0017717E" w:rsidP="00A66705">
      <w:pPr>
        <w:tabs>
          <w:tab w:val="left" w:pos="-720"/>
        </w:tabs>
        <w:suppressAutoHyphens/>
        <w:rPr>
          <w:rFonts w:ascii="Times New Roman" w:hAnsi="Times New Roman"/>
          <w:szCs w:val="24"/>
        </w:rPr>
      </w:pPr>
    </w:p>
    <w:p w14:paraId="5E684789" w14:textId="4E99B805" w:rsidR="0017717E" w:rsidRPr="00191E2D" w:rsidRDefault="0017717E" w:rsidP="0017717E">
      <w:pPr>
        <w:tabs>
          <w:tab w:val="left" w:pos="-720"/>
        </w:tabs>
        <w:suppressAutoHyphens/>
        <w:rPr>
          <w:rFonts w:ascii="Times New Roman" w:hAnsi="Times New Roman"/>
          <w:sz w:val="24"/>
          <w:szCs w:val="24"/>
        </w:rPr>
      </w:pPr>
      <w:r w:rsidRPr="00191E2D">
        <w:rPr>
          <w:rFonts w:ascii="Times New Roman" w:hAnsi="Times New Roman"/>
          <w:sz w:val="24"/>
          <w:szCs w:val="24"/>
        </w:rPr>
        <w:t xml:space="preserve">In order to maximize response rates, </w:t>
      </w:r>
      <w:r w:rsidR="00FF66B1">
        <w:rPr>
          <w:rFonts w:ascii="Times New Roman" w:hAnsi="Times New Roman"/>
          <w:sz w:val="24"/>
          <w:szCs w:val="24"/>
        </w:rPr>
        <w:t>DHS</w:t>
      </w:r>
      <w:r w:rsidRPr="00191E2D">
        <w:rPr>
          <w:rFonts w:ascii="Times New Roman" w:hAnsi="Times New Roman"/>
          <w:sz w:val="24"/>
          <w:szCs w:val="24"/>
        </w:rPr>
        <w:t xml:space="preserve"> </w:t>
      </w:r>
      <w:r w:rsidR="00636EE7">
        <w:rPr>
          <w:rFonts w:ascii="Times New Roman" w:hAnsi="Times New Roman"/>
          <w:sz w:val="24"/>
          <w:szCs w:val="24"/>
        </w:rPr>
        <w:t>will do</w:t>
      </w:r>
      <w:r w:rsidR="00636EE7" w:rsidRPr="00191E2D">
        <w:rPr>
          <w:rFonts w:ascii="Times New Roman" w:hAnsi="Times New Roman"/>
          <w:sz w:val="24"/>
          <w:szCs w:val="24"/>
        </w:rPr>
        <w:t xml:space="preserve"> </w:t>
      </w:r>
      <w:r w:rsidRPr="00191E2D">
        <w:rPr>
          <w:rFonts w:ascii="Times New Roman" w:hAnsi="Times New Roman"/>
          <w:sz w:val="24"/>
          <w:szCs w:val="24"/>
        </w:rPr>
        <w:t>the following:</w:t>
      </w:r>
    </w:p>
    <w:p w14:paraId="260871C9" w14:textId="71AC241B" w:rsidR="0017717E" w:rsidRPr="00191E2D" w:rsidRDefault="0017717E" w:rsidP="003978DE">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 xml:space="preserve">If a bounce back is received and the organization is a </w:t>
      </w:r>
      <w:r w:rsidR="001809CE">
        <w:rPr>
          <w:rFonts w:ascii="Times New Roman" w:hAnsi="Times New Roman"/>
          <w:sz w:val="24"/>
          <w:szCs w:val="24"/>
        </w:rPr>
        <w:t>critical partner</w:t>
      </w:r>
      <w:r w:rsidRPr="00191E2D">
        <w:rPr>
          <w:rFonts w:ascii="Times New Roman" w:hAnsi="Times New Roman"/>
          <w:sz w:val="24"/>
          <w:szCs w:val="24"/>
        </w:rPr>
        <w:t xml:space="preserve">, </w:t>
      </w:r>
      <w:r w:rsidR="00636EE7">
        <w:rPr>
          <w:rFonts w:ascii="Times New Roman" w:hAnsi="Times New Roman"/>
          <w:sz w:val="24"/>
          <w:szCs w:val="24"/>
        </w:rPr>
        <w:t>DHS</w:t>
      </w:r>
      <w:r w:rsidR="00636EE7" w:rsidRPr="00191E2D">
        <w:rPr>
          <w:rFonts w:ascii="Times New Roman" w:hAnsi="Times New Roman"/>
          <w:sz w:val="24"/>
          <w:szCs w:val="24"/>
        </w:rPr>
        <w:t xml:space="preserve"> </w:t>
      </w:r>
      <w:r w:rsidRPr="00191E2D">
        <w:rPr>
          <w:rFonts w:ascii="Times New Roman" w:hAnsi="Times New Roman"/>
          <w:sz w:val="24"/>
          <w:szCs w:val="24"/>
        </w:rPr>
        <w:t xml:space="preserve">will </w:t>
      </w:r>
      <w:r w:rsidR="001809CE">
        <w:rPr>
          <w:rFonts w:ascii="Times New Roman" w:hAnsi="Times New Roman"/>
          <w:sz w:val="24"/>
          <w:szCs w:val="24"/>
        </w:rPr>
        <w:t>notify</w:t>
      </w:r>
      <w:r w:rsidRPr="00191E2D">
        <w:rPr>
          <w:rFonts w:ascii="Times New Roman" w:hAnsi="Times New Roman"/>
          <w:sz w:val="24"/>
          <w:szCs w:val="24"/>
        </w:rPr>
        <w:t xml:space="preserve"> the primary</w:t>
      </w:r>
      <w:r w:rsidR="001809CE">
        <w:rPr>
          <w:rFonts w:ascii="Times New Roman" w:hAnsi="Times New Roman"/>
          <w:sz w:val="24"/>
          <w:szCs w:val="24"/>
        </w:rPr>
        <w:t xml:space="preserve"> sector/</w:t>
      </w:r>
      <w:r w:rsidR="00964770" w:rsidRPr="00191E2D">
        <w:rPr>
          <w:rFonts w:ascii="Times New Roman" w:hAnsi="Times New Roman"/>
          <w:sz w:val="24"/>
          <w:szCs w:val="24"/>
        </w:rPr>
        <w:t xml:space="preserve">point of contact </w:t>
      </w:r>
      <w:r w:rsidR="009826A0">
        <w:rPr>
          <w:rFonts w:ascii="Times New Roman" w:hAnsi="Times New Roman"/>
          <w:sz w:val="24"/>
          <w:szCs w:val="24"/>
        </w:rPr>
        <w:t>(</w:t>
      </w:r>
      <w:r w:rsidRPr="00191E2D">
        <w:rPr>
          <w:rFonts w:ascii="Times New Roman" w:hAnsi="Times New Roman"/>
          <w:sz w:val="24"/>
          <w:szCs w:val="24"/>
        </w:rPr>
        <w:t>if applicable</w:t>
      </w:r>
      <w:r w:rsidR="009826A0">
        <w:rPr>
          <w:rFonts w:ascii="Times New Roman" w:hAnsi="Times New Roman"/>
          <w:sz w:val="24"/>
          <w:szCs w:val="24"/>
        </w:rPr>
        <w:t>)</w:t>
      </w:r>
      <w:r w:rsidRPr="00191E2D">
        <w:rPr>
          <w:rFonts w:ascii="Times New Roman" w:hAnsi="Times New Roman"/>
          <w:sz w:val="24"/>
          <w:szCs w:val="24"/>
        </w:rPr>
        <w:t xml:space="preserve"> to track down the appropriate person </w:t>
      </w:r>
      <w:r w:rsidR="001809CE">
        <w:rPr>
          <w:rFonts w:ascii="Times New Roman" w:hAnsi="Times New Roman"/>
          <w:sz w:val="24"/>
          <w:szCs w:val="24"/>
        </w:rPr>
        <w:t>if required</w:t>
      </w:r>
      <w:r w:rsidR="00636EE7">
        <w:rPr>
          <w:rFonts w:ascii="Times New Roman" w:hAnsi="Times New Roman"/>
          <w:sz w:val="24"/>
          <w:szCs w:val="24"/>
        </w:rPr>
        <w:t>.</w:t>
      </w:r>
    </w:p>
    <w:p w14:paraId="618D494E" w14:textId="6D551A72" w:rsidR="0017717E" w:rsidRDefault="0017717E" w:rsidP="0017717E">
      <w:pPr>
        <w:pStyle w:val="ListParagraph"/>
        <w:numPr>
          <w:ilvl w:val="0"/>
          <w:numId w:val="16"/>
        </w:numPr>
        <w:tabs>
          <w:tab w:val="left" w:pos="-720"/>
        </w:tabs>
        <w:suppressAutoHyphens/>
        <w:rPr>
          <w:rFonts w:ascii="Times New Roman" w:hAnsi="Times New Roman"/>
          <w:sz w:val="24"/>
          <w:szCs w:val="24"/>
        </w:rPr>
      </w:pPr>
      <w:r w:rsidRPr="00191E2D">
        <w:rPr>
          <w:rFonts w:ascii="Times New Roman" w:hAnsi="Times New Roman"/>
          <w:sz w:val="24"/>
          <w:szCs w:val="24"/>
        </w:rPr>
        <w:t xml:space="preserve">Send electronic communication to the </w:t>
      </w:r>
      <w:r w:rsidR="001809CE">
        <w:rPr>
          <w:rFonts w:ascii="Times New Roman" w:hAnsi="Times New Roman"/>
          <w:sz w:val="24"/>
          <w:szCs w:val="24"/>
        </w:rPr>
        <w:t>owners of critical infrastructure through sector partnership communication models.</w:t>
      </w:r>
      <w:r w:rsidR="00544BE8">
        <w:rPr>
          <w:rFonts w:ascii="Times New Roman" w:hAnsi="Times New Roman"/>
          <w:sz w:val="24"/>
          <w:szCs w:val="24"/>
        </w:rPr>
        <w:t xml:space="preserve"> </w:t>
      </w:r>
    </w:p>
    <w:p w14:paraId="74E46E5D" w14:textId="7C18BD5D" w:rsidR="006615A8" w:rsidRPr="00191E2D" w:rsidRDefault="006615A8" w:rsidP="0017717E">
      <w:pPr>
        <w:pStyle w:val="ListParagraph"/>
        <w:numPr>
          <w:ilvl w:val="0"/>
          <w:numId w:val="16"/>
        </w:numPr>
        <w:tabs>
          <w:tab w:val="left" w:pos="-720"/>
        </w:tabs>
        <w:suppressAutoHyphens/>
        <w:rPr>
          <w:rFonts w:ascii="Times New Roman" w:hAnsi="Times New Roman"/>
          <w:sz w:val="24"/>
          <w:szCs w:val="24"/>
        </w:rPr>
      </w:pPr>
      <w:r>
        <w:rPr>
          <w:rFonts w:ascii="Times New Roman" w:hAnsi="Times New Roman"/>
          <w:sz w:val="24"/>
          <w:szCs w:val="24"/>
        </w:rPr>
        <w:t xml:space="preserve">Leverage the DHS Office for </w:t>
      </w:r>
      <w:r w:rsidR="009826A0">
        <w:rPr>
          <w:rFonts w:ascii="Times New Roman" w:hAnsi="Times New Roman"/>
          <w:sz w:val="24"/>
          <w:szCs w:val="24"/>
        </w:rPr>
        <w:t xml:space="preserve">Partnership </w:t>
      </w:r>
      <w:r>
        <w:rPr>
          <w:rFonts w:ascii="Times New Roman" w:hAnsi="Times New Roman"/>
          <w:sz w:val="24"/>
          <w:szCs w:val="24"/>
        </w:rPr>
        <w:t xml:space="preserve">Engagement to conduct outreach to </w:t>
      </w:r>
      <w:r w:rsidR="009826A0">
        <w:rPr>
          <w:rFonts w:ascii="Times New Roman" w:hAnsi="Times New Roman"/>
          <w:sz w:val="24"/>
          <w:szCs w:val="24"/>
        </w:rPr>
        <w:t>l</w:t>
      </w:r>
      <w:r>
        <w:rPr>
          <w:rFonts w:ascii="Times New Roman" w:hAnsi="Times New Roman"/>
          <w:sz w:val="24"/>
          <w:szCs w:val="24"/>
        </w:rPr>
        <w:t xml:space="preserve">aw </w:t>
      </w:r>
      <w:r w:rsidR="009826A0">
        <w:rPr>
          <w:rFonts w:ascii="Times New Roman" w:hAnsi="Times New Roman"/>
          <w:sz w:val="24"/>
          <w:szCs w:val="24"/>
        </w:rPr>
        <w:t>e</w:t>
      </w:r>
      <w:r>
        <w:rPr>
          <w:rFonts w:ascii="Times New Roman" w:hAnsi="Times New Roman"/>
          <w:sz w:val="24"/>
          <w:szCs w:val="24"/>
        </w:rPr>
        <w:t>nforcement</w:t>
      </w:r>
      <w:r w:rsidR="009826A0">
        <w:rPr>
          <w:rFonts w:ascii="Times New Roman" w:hAnsi="Times New Roman"/>
          <w:sz w:val="24"/>
          <w:szCs w:val="24"/>
        </w:rPr>
        <w:t>.</w:t>
      </w:r>
    </w:p>
    <w:p w14:paraId="3F0EE1C6" w14:textId="01366F07" w:rsidR="001809CE" w:rsidRDefault="006615A8" w:rsidP="00F83959">
      <w:pPr>
        <w:pStyle w:val="ListParagraph"/>
        <w:numPr>
          <w:ilvl w:val="0"/>
          <w:numId w:val="16"/>
        </w:numPr>
        <w:tabs>
          <w:tab w:val="left" w:pos="-720"/>
        </w:tabs>
        <w:suppressAutoHyphens/>
        <w:rPr>
          <w:rFonts w:ascii="Times New Roman" w:hAnsi="Times New Roman"/>
          <w:sz w:val="24"/>
          <w:szCs w:val="24"/>
        </w:rPr>
      </w:pPr>
      <w:r>
        <w:rPr>
          <w:rFonts w:ascii="Times New Roman" w:hAnsi="Times New Roman"/>
          <w:sz w:val="24"/>
          <w:szCs w:val="24"/>
        </w:rPr>
        <w:t>A</w:t>
      </w:r>
      <w:r w:rsidR="001809CE">
        <w:rPr>
          <w:rFonts w:ascii="Times New Roman" w:hAnsi="Times New Roman"/>
          <w:sz w:val="24"/>
          <w:szCs w:val="24"/>
        </w:rPr>
        <w:t>s needed</w:t>
      </w:r>
      <w:r w:rsidR="00636EE7">
        <w:rPr>
          <w:rFonts w:ascii="Times New Roman" w:hAnsi="Times New Roman"/>
          <w:sz w:val="24"/>
          <w:szCs w:val="24"/>
        </w:rPr>
        <w:t>,</w:t>
      </w:r>
      <w:r w:rsidR="001809CE">
        <w:rPr>
          <w:rFonts w:ascii="Times New Roman" w:hAnsi="Times New Roman"/>
          <w:sz w:val="24"/>
          <w:szCs w:val="24"/>
        </w:rPr>
        <w:t xml:space="preserve"> </w:t>
      </w:r>
      <w:r>
        <w:rPr>
          <w:rFonts w:ascii="Times New Roman" w:hAnsi="Times New Roman"/>
          <w:sz w:val="24"/>
          <w:szCs w:val="24"/>
        </w:rPr>
        <w:t xml:space="preserve">leverage </w:t>
      </w:r>
      <w:r w:rsidR="001809CE">
        <w:rPr>
          <w:rFonts w:ascii="Times New Roman" w:hAnsi="Times New Roman"/>
          <w:sz w:val="24"/>
          <w:szCs w:val="24"/>
        </w:rPr>
        <w:t xml:space="preserve">separate focus groups to clarify responses by respondents. </w:t>
      </w:r>
    </w:p>
    <w:p w14:paraId="5F589A81" w14:textId="21458B62" w:rsidR="001809CE" w:rsidRDefault="001809CE">
      <w:pPr>
        <w:pStyle w:val="ListParagraph"/>
        <w:numPr>
          <w:ilvl w:val="0"/>
          <w:numId w:val="16"/>
        </w:numPr>
        <w:tabs>
          <w:tab w:val="left" w:pos="-720"/>
        </w:tabs>
        <w:suppressAutoHyphens/>
        <w:rPr>
          <w:rFonts w:ascii="Times New Roman" w:hAnsi="Times New Roman"/>
          <w:sz w:val="24"/>
          <w:szCs w:val="24"/>
        </w:rPr>
      </w:pPr>
      <w:r>
        <w:rPr>
          <w:rFonts w:ascii="Times New Roman" w:hAnsi="Times New Roman"/>
          <w:sz w:val="24"/>
          <w:szCs w:val="24"/>
        </w:rPr>
        <w:t>Should a response come in after the identified deadline, an electronic communication will be sent to the respondent indicating appreciation for the</w:t>
      </w:r>
      <w:r w:rsidR="0063216B">
        <w:rPr>
          <w:rFonts w:ascii="Times New Roman" w:hAnsi="Times New Roman"/>
          <w:sz w:val="24"/>
          <w:szCs w:val="24"/>
        </w:rPr>
        <w:t>ir</w:t>
      </w:r>
      <w:r>
        <w:rPr>
          <w:rFonts w:ascii="Times New Roman" w:hAnsi="Times New Roman"/>
          <w:sz w:val="24"/>
          <w:szCs w:val="24"/>
        </w:rPr>
        <w:t xml:space="preserve"> response.</w:t>
      </w:r>
      <w:r w:rsidR="001B1F05">
        <w:rPr>
          <w:rFonts w:ascii="Times New Roman" w:hAnsi="Times New Roman"/>
          <w:sz w:val="24"/>
          <w:szCs w:val="24"/>
        </w:rPr>
        <w:t xml:space="preserve"> </w:t>
      </w:r>
    </w:p>
    <w:p w14:paraId="2B3FFB2D" w14:textId="77777777" w:rsidR="0017717E" w:rsidRPr="00191E2D" w:rsidRDefault="0017717E" w:rsidP="00A66705">
      <w:pPr>
        <w:tabs>
          <w:tab w:val="left" w:pos="-720"/>
        </w:tabs>
        <w:suppressAutoHyphens/>
        <w:rPr>
          <w:rFonts w:ascii="Times New Roman" w:hAnsi="Times New Roman"/>
          <w:sz w:val="24"/>
          <w:szCs w:val="24"/>
        </w:rPr>
      </w:pPr>
    </w:p>
    <w:p w14:paraId="15DE16CB" w14:textId="237EC731" w:rsidR="0017717E" w:rsidRPr="00191E2D" w:rsidRDefault="00F30C02" w:rsidP="00A66705">
      <w:pPr>
        <w:tabs>
          <w:tab w:val="left" w:pos="-720"/>
        </w:tabs>
        <w:suppressAutoHyphens/>
        <w:rPr>
          <w:rFonts w:ascii="Times New Roman" w:hAnsi="Times New Roman"/>
          <w:sz w:val="24"/>
          <w:szCs w:val="24"/>
        </w:rPr>
      </w:pPr>
      <w:r w:rsidRPr="00191E2D">
        <w:rPr>
          <w:rFonts w:ascii="Times New Roman" w:hAnsi="Times New Roman"/>
          <w:sz w:val="24"/>
          <w:szCs w:val="24"/>
        </w:rPr>
        <w:t xml:space="preserve">Participation in the </w:t>
      </w:r>
      <w:r w:rsidR="001809CE">
        <w:rPr>
          <w:rFonts w:ascii="Times New Roman" w:hAnsi="Times New Roman"/>
          <w:sz w:val="24"/>
          <w:szCs w:val="24"/>
        </w:rPr>
        <w:t xml:space="preserve">CUAS </w:t>
      </w:r>
      <w:r w:rsidR="00380677">
        <w:rPr>
          <w:rFonts w:ascii="Times New Roman" w:hAnsi="Times New Roman"/>
          <w:sz w:val="24"/>
          <w:szCs w:val="24"/>
        </w:rPr>
        <w:t>information request</w:t>
      </w:r>
      <w:r w:rsidR="001809CE" w:rsidRPr="00191E2D">
        <w:rPr>
          <w:rFonts w:ascii="Times New Roman" w:hAnsi="Times New Roman"/>
          <w:sz w:val="24"/>
          <w:szCs w:val="24"/>
        </w:rPr>
        <w:t xml:space="preserve"> </w:t>
      </w:r>
      <w:r w:rsidR="006A745B" w:rsidRPr="00191E2D">
        <w:rPr>
          <w:rFonts w:ascii="Times New Roman" w:hAnsi="Times New Roman"/>
          <w:sz w:val="24"/>
          <w:szCs w:val="24"/>
        </w:rPr>
        <w:t xml:space="preserve">is </w:t>
      </w:r>
      <w:r w:rsidR="000456B5" w:rsidRPr="00191E2D">
        <w:rPr>
          <w:rFonts w:ascii="Times New Roman" w:hAnsi="Times New Roman"/>
          <w:sz w:val="24"/>
          <w:szCs w:val="24"/>
        </w:rPr>
        <w:t>voluntary</w:t>
      </w:r>
      <w:r w:rsidRPr="00191E2D">
        <w:rPr>
          <w:rFonts w:ascii="Times New Roman" w:hAnsi="Times New Roman"/>
          <w:sz w:val="24"/>
          <w:szCs w:val="24"/>
        </w:rPr>
        <w:t>;</w:t>
      </w:r>
      <w:r w:rsidR="000456B5" w:rsidRPr="00191E2D">
        <w:rPr>
          <w:rFonts w:ascii="Times New Roman" w:hAnsi="Times New Roman"/>
          <w:sz w:val="24"/>
          <w:szCs w:val="24"/>
        </w:rPr>
        <w:t xml:space="preserve"> thus, </w:t>
      </w:r>
      <w:r w:rsidR="006A745B" w:rsidRPr="00191E2D">
        <w:rPr>
          <w:rFonts w:ascii="Times New Roman" w:hAnsi="Times New Roman"/>
          <w:sz w:val="24"/>
          <w:szCs w:val="24"/>
        </w:rPr>
        <w:t>organizations are</w:t>
      </w:r>
      <w:r w:rsidR="00EC549D" w:rsidRPr="00191E2D">
        <w:rPr>
          <w:rFonts w:ascii="Times New Roman" w:hAnsi="Times New Roman"/>
          <w:sz w:val="24"/>
          <w:szCs w:val="24"/>
        </w:rPr>
        <w:t xml:space="preserve"> not required to complete the </w:t>
      </w:r>
      <w:r w:rsidR="001809CE">
        <w:rPr>
          <w:rFonts w:ascii="Times New Roman" w:hAnsi="Times New Roman"/>
          <w:sz w:val="24"/>
          <w:szCs w:val="24"/>
        </w:rPr>
        <w:t>CUAS information request. All information received, either complete or incomplete</w:t>
      </w:r>
      <w:r w:rsidR="00441925">
        <w:rPr>
          <w:rFonts w:ascii="Times New Roman" w:hAnsi="Times New Roman"/>
          <w:sz w:val="24"/>
          <w:szCs w:val="24"/>
        </w:rPr>
        <w:t>,</w:t>
      </w:r>
      <w:r w:rsidR="001809CE">
        <w:rPr>
          <w:rFonts w:ascii="Times New Roman" w:hAnsi="Times New Roman"/>
          <w:sz w:val="24"/>
          <w:szCs w:val="24"/>
        </w:rPr>
        <w:t xml:space="preserve"> will be considered within the open period. </w:t>
      </w:r>
    </w:p>
    <w:p w14:paraId="31D22840" w14:textId="77777777" w:rsidR="00EC428A" w:rsidRPr="00191E2D" w:rsidRDefault="00EC428A" w:rsidP="00A66705">
      <w:pPr>
        <w:tabs>
          <w:tab w:val="left" w:pos="-720"/>
        </w:tabs>
        <w:suppressAutoHyphens/>
        <w:rPr>
          <w:rFonts w:ascii="Times New Roman" w:hAnsi="Times New Roman"/>
          <w:sz w:val="24"/>
          <w:szCs w:val="24"/>
        </w:rPr>
      </w:pPr>
    </w:p>
    <w:p w14:paraId="65273DCE" w14:textId="2249E652" w:rsidR="008130B8" w:rsidRDefault="00EC428A" w:rsidP="00A66705">
      <w:pPr>
        <w:tabs>
          <w:tab w:val="left" w:pos="-720"/>
        </w:tabs>
        <w:suppressAutoHyphens/>
        <w:rPr>
          <w:rFonts w:ascii="Times New Roman" w:hAnsi="Times New Roman"/>
          <w:sz w:val="24"/>
          <w:szCs w:val="24"/>
        </w:rPr>
      </w:pPr>
      <w:r w:rsidRPr="00191E2D">
        <w:rPr>
          <w:rFonts w:ascii="Times New Roman" w:hAnsi="Times New Roman"/>
          <w:sz w:val="24"/>
          <w:szCs w:val="24"/>
        </w:rPr>
        <w:t xml:space="preserve">Since the </w:t>
      </w:r>
      <w:r w:rsidR="00380677">
        <w:rPr>
          <w:rFonts w:ascii="Times New Roman" w:hAnsi="Times New Roman"/>
          <w:sz w:val="24"/>
          <w:szCs w:val="24"/>
        </w:rPr>
        <w:t>CUAS information request</w:t>
      </w:r>
      <w:r w:rsidR="00380677" w:rsidRPr="00191E2D">
        <w:rPr>
          <w:rFonts w:ascii="Times New Roman" w:hAnsi="Times New Roman"/>
          <w:sz w:val="24"/>
          <w:szCs w:val="24"/>
        </w:rPr>
        <w:t xml:space="preserve"> </w:t>
      </w:r>
      <w:r w:rsidR="006A745B" w:rsidRPr="00191E2D">
        <w:rPr>
          <w:rFonts w:ascii="Times New Roman" w:hAnsi="Times New Roman"/>
          <w:sz w:val="24"/>
          <w:szCs w:val="24"/>
        </w:rPr>
        <w:t>is voluntary</w:t>
      </w:r>
      <w:r w:rsidRPr="00191E2D">
        <w:rPr>
          <w:rFonts w:ascii="Times New Roman" w:hAnsi="Times New Roman"/>
          <w:sz w:val="24"/>
          <w:szCs w:val="24"/>
        </w:rPr>
        <w:t>, there are potential concerns with the reliability and accuracy of the data.</w:t>
      </w:r>
      <w:r w:rsidR="00544BE8">
        <w:rPr>
          <w:rFonts w:ascii="Times New Roman" w:hAnsi="Times New Roman"/>
          <w:sz w:val="24"/>
          <w:szCs w:val="24"/>
        </w:rPr>
        <w:t xml:space="preserve"> </w:t>
      </w:r>
      <w:r w:rsidRPr="00191E2D">
        <w:rPr>
          <w:rFonts w:ascii="Times New Roman" w:hAnsi="Times New Roman"/>
          <w:sz w:val="24"/>
          <w:szCs w:val="24"/>
        </w:rPr>
        <w:t>However</w:t>
      </w:r>
      <w:r w:rsidR="00380677">
        <w:rPr>
          <w:rFonts w:ascii="Times New Roman" w:hAnsi="Times New Roman"/>
          <w:sz w:val="24"/>
          <w:szCs w:val="24"/>
        </w:rPr>
        <w:t>,</w:t>
      </w:r>
      <w:r w:rsidR="0096207D" w:rsidRPr="00191E2D">
        <w:rPr>
          <w:rFonts w:ascii="Times New Roman" w:hAnsi="Times New Roman"/>
          <w:sz w:val="24"/>
          <w:szCs w:val="24"/>
        </w:rPr>
        <w:t xml:space="preserve"> </w:t>
      </w:r>
      <w:r w:rsidR="00380677">
        <w:rPr>
          <w:rFonts w:ascii="Times New Roman" w:hAnsi="Times New Roman"/>
          <w:sz w:val="24"/>
          <w:szCs w:val="24"/>
        </w:rPr>
        <w:t>DHS</w:t>
      </w:r>
      <w:r w:rsidR="0096207D" w:rsidRPr="00191E2D">
        <w:rPr>
          <w:rFonts w:ascii="Times New Roman" w:hAnsi="Times New Roman"/>
          <w:sz w:val="24"/>
          <w:szCs w:val="24"/>
        </w:rPr>
        <w:t xml:space="preserve"> </w:t>
      </w:r>
      <w:r w:rsidRPr="00191E2D">
        <w:rPr>
          <w:rFonts w:ascii="Times New Roman" w:hAnsi="Times New Roman"/>
          <w:sz w:val="24"/>
          <w:szCs w:val="24"/>
        </w:rPr>
        <w:t>determined that the accuracy and reliability</w:t>
      </w:r>
      <w:r w:rsidR="00A16F5B" w:rsidRPr="00191E2D">
        <w:rPr>
          <w:rFonts w:ascii="Times New Roman" w:hAnsi="Times New Roman"/>
          <w:sz w:val="24"/>
          <w:szCs w:val="24"/>
        </w:rPr>
        <w:t xml:space="preserve"> </w:t>
      </w:r>
      <w:r w:rsidRPr="00191E2D">
        <w:rPr>
          <w:rFonts w:ascii="Times New Roman" w:hAnsi="Times New Roman"/>
          <w:sz w:val="24"/>
          <w:szCs w:val="24"/>
        </w:rPr>
        <w:t xml:space="preserve">of the data </w:t>
      </w:r>
      <w:r w:rsidR="00C42B65" w:rsidRPr="00191E2D">
        <w:rPr>
          <w:rFonts w:ascii="Times New Roman" w:hAnsi="Times New Roman"/>
          <w:sz w:val="24"/>
          <w:szCs w:val="24"/>
        </w:rPr>
        <w:t xml:space="preserve">is </w:t>
      </w:r>
      <w:r w:rsidRPr="00191E2D">
        <w:rPr>
          <w:rFonts w:ascii="Times New Roman" w:hAnsi="Times New Roman"/>
          <w:sz w:val="24"/>
          <w:szCs w:val="24"/>
        </w:rPr>
        <w:t xml:space="preserve">sufficient for </w:t>
      </w:r>
      <w:r w:rsidR="001B1F05">
        <w:rPr>
          <w:rFonts w:ascii="Times New Roman" w:hAnsi="Times New Roman"/>
          <w:sz w:val="24"/>
          <w:szCs w:val="24"/>
        </w:rPr>
        <w:t xml:space="preserve">this </w:t>
      </w:r>
      <w:r w:rsidR="001B1F05" w:rsidRPr="00191E2D">
        <w:rPr>
          <w:rFonts w:ascii="Times New Roman" w:hAnsi="Times New Roman"/>
          <w:sz w:val="24"/>
          <w:szCs w:val="24"/>
        </w:rPr>
        <w:t>purpose</w:t>
      </w:r>
      <w:r w:rsidR="00380677">
        <w:rPr>
          <w:rFonts w:ascii="Times New Roman" w:hAnsi="Times New Roman"/>
          <w:sz w:val="24"/>
          <w:szCs w:val="24"/>
        </w:rPr>
        <w:t xml:space="preserve"> in any varying degree of completeness</w:t>
      </w:r>
      <w:r w:rsidRPr="00191E2D">
        <w:rPr>
          <w:rFonts w:ascii="Times New Roman" w:hAnsi="Times New Roman"/>
          <w:sz w:val="24"/>
          <w:szCs w:val="24"/>
        </w:rPr>
        <w:t>.</w:t>
      </w:r>
      <w:r w:rsidR="00544BE8">
        <w:rPr>
          <w:rFonts w:ascii="Times New Roman" w:hAnsi="Times New Roman"/>
          <w:sz w:val="24"/>
          <w:szCs w:val="24"/>
        </w:rPr>
        <w:t xml:space="preserve"> </w:t>
      </w:r>
      <w:r w:rsidR="00380677">
        <w:rPr>
          <w:rFonts w:ascii="Times New Roman" w:hAnsi="Times New Roman"/>
          <w:sz w:val="24"/>
          <w:szCs w:val="24"/>
        </w:rPr>
        <w:t>This information request is</w:t>
      </w:r>
      <w:r w:rsidR="00544BE8">
        <w:rPr>
          <w:rFonts w:ascii="Times New Roman" w:hAnsi="Times New Roman"/>
          <w:sz w:val="24"/>
          <w:szCs w:val="24"/>
        </w:rPr>
        <w:t xml:space="preserve"> </w:t>
      </w:r>
      <w:r w:rsidR="00933B5E" w:rsidRPr="00191E2D">
        <w:rPr>
          <w:rFonts w:ascii="Times New Roman" w:hAnsi="Times New Roman"/>
          <w:sz w:val="24"/>
          <w:szCs w:val="24"/>
        </w:rPr>
        <w:t>designed to gain a</w:t>
      </w:r>
      <w:r w:rsidR="00F30C02" w:rsidRPr="00191E2D">
        <w:rPr>
          <w:rFonts w:ascii="Times New Roman" w:hAnsi="Times New Roman"/>
          <w:sz w:val="24"/>
          <w:szCs w:val="24"/>
        </w:rPr>
        <w:t xml:space="preserve"> broad</w:t>
      </w:r>
      <w:r w:rsidR="00933B5E" w:rsidRPr="00191E2D">
        <w:rPr>
          <w:rFonts w:ascii="Times New Roman" w:hAnsi="Times New Roman"/>
          <w:sz w:val="24"/>
          <w:szCs w:val="24"/>
        </w:rPr>
        <w:t xml:space="preserve"> understanding of the </w:t>
      </w:r>
      <w:r w:rsidR="00380677">
        <w:rPr>
          <w:rFonts w:ascii="Times New Roman" w:hAnsi="Times New Roman"/>
          <w:sz w:val="24"/>
          <w:szCs w:val="24"/>
        </w:rPr>
        <w:t>knowledge</w:t>
      </w:r>
      <w:r w:rsidR="00DC3123">
        <w:rPr>
          <w:rFonts w:ascii="Times New Roman" w:hAnsi="Times New Roman"/>
          <w:sz w:val="24"/>
          <w:szCs w:val="24"/>
        </w:rPr>
        <w:t xml:space="preserve"> of the identified stakeholders</w:t>
      </w:r>
      <w:r w:rsidR="00380677">
        <w:rPr>
          <w:rFonts w:ascii="Times New Roman" w:hAnsi="Times New Roman"/>
          <w:sz w:val="24"/>
          <w:szCs w:val="24"/>
        </w:rPr>
        <w:t>,</w:t>
      </w:r>
      <w:r w:rsidR="00544BE8">
        <w:rPr>
          <w:rFonts w:ascii="Times New Roman" w:hAnsi="Times New Roman"/>
          <w:sz w:val="24"/>
          <w:szCs w:val="24"/>
        </w:rPr>
        <w:t xml:space="preserve"> </w:t>
      </w:r>
      <w:r w:rsidR="00380677">
        <w:rPr>
          <w:rFonts w:ascii="Times New Roman" w:hAnsi="Times New Roman"/>
          <w:sz w:val="24"/>
          <w:szCs w:val="24"/>
        </w:rPr>
        <w:t>and thus</w:t>
      </w:r>
      <w:r w:rsidR="0035048A" w:rsidRPr="00191E2D">
        <w:rPr>
          <w:rFonts w:ascii="Times New Roman" w:hAnsi="Times New Roman"/>
          <w:sz w:val="24"/>
          <w:szCs w:val="24"/>
        </w:rPr>
        <w:t xml:space="preserve"> considered sufficient to achieve this goal</w:t>
      </w:r>
      <w:r w:rsidR="00A16F5B" w:rsidRPr="00191E2D">
        <w:rPr>
          <w:rFonts w:ascii="Times New Roman" w:hAnsi="Times New Roman"/>
          <w:sz w:val="24"/>
          <w:szCs w:val="24"/>
        </w:rPr>
        <w:t>.</w:t>
      </w:r>
      <w:r w:rsidR="00EC549D" w:rsidRPr="00191E2D">
        <w:rPr>
          <w:rFonts w:ascii="Times New Roman" w:hAnsi="Times New Roman"/>
          <w:sz w:val="24"/>
          <w:szCs w:val="24"/>
        </w:rPr>
        <w:t xml:space="preserve"> In addition, because participation in the </w:t>
      </w:r>
      <w:r w:rsidR="00380677">
        <w:rPr>
          <w:rFonts w:ascii="Times New Roman" w:hAnsi="Times New Roman"/>
          <w:sz w:val="24"/>
          <w:szCs w:val="24"/>
        </w:rPr>
        <w:t>information request</w:t>
      </w:r>
      <w:r w:rsidR="00380677" w:rsidRPr="00191E2D">
        <w:rPr>
          <w:rFonts w:ascii="Times New Roman" w:hAnsi="Times New Roman"/>
          <w:sz w:val="24"/>
          <w:szCs w:val="24"/>
        </w:rPr>
        <w:t xml:space="preserve"> </w:t>
      </w:r>
      <w:r w:rsidR="00441925">
        <w:rPr>
          <w:rFonts w:ascii="Times New Roman" w:hAnsi="Times New Roman"/>
          <w:sz w:val="24"/>
          <w:szCs w:val="24"/>
        </w:rPr>
        <w:t>is</w:t>
      </w:r>
      <w:r w:rsidR="00441925" w:rsidRPr="00191E2D">
        <w:rPr>
          <w:rFonts w:ascii="Times New Roman" w:hAnsi="Times New Roman"/>
          <w:sz w:val="24"/>
          <w:szCs w:val="24"/>
        </w:rPr>
        <w:t xml:space="preserve"> </w:t>
      </w:r>
      <w:r w:rsidR="00EC549D" w:rsidRPr="00191E2D">
        <w:rPr>
          <w:rFonts w:ascii="Times New Roman" w:hAnsi="Times New Roman"/>
          <w:sz w:val="24"/>
          <w:szCs w:val="24"/>
        </w:rPr>
        <w:t>voluntary</w:t>
      </w:r>
      <w:r w:rsidR="00B257C3" w:rsidRPr="00191E2D">
        <w:rPr>
          <w:rFonts w:ascii="Times New Roman" w:hAnsi="Times New Roman"/>
          <w:sz w:val="24"/>
          <w:szCs w:val="24"/>
        </w:rPr>
        <w:t xml:space="preserve">, </w:t>
      </w:r>
      <w:r w:rsidR="00380677">
        <w:rPr>
          <w:rFonts w:ascii="Times New Roman" w:hAnsi="Times New Roman"/>
          <w:sz w:val="24"/>
          <w:szCs w:val="24"/>
        </w:rPr>
        <w:t>DHS</w:t>
      </w:r>
      <w:r w:rsidR="00380677" w:rsidRPr="00191E2D">
        <w:rPr>
          <w:rFonts w:ascii="Times New Roman" w:hAnsi="Times New Roman"/>
          <w:sz w:val="24"/>
          <w:szCs w:val="24"/>
        </w:rPr>
        <w:t xml:space="preserve"> </w:t>
      </w:r>
      <w:r w:rsidR="003B04AC" w:rsidRPr="00191E2D">
        <w:rPr>
          <w:rFonts w:ascii="Times New Roman" w:hAnsi="Times New Roman"/>
          <w:sz w:val="24"/>
          <w:szCs w:val="24"/>
        </w:rPr>
        <w:t>deem</w:t>
      </w:r>
      <w:r w:rsidR="00441925">
        <w:rPr>
          <w:rFonts w:ascii="Times New Roman" w:hAnsi="Times New Roman"/>
          <w:sz w:val="24"/>
          <w:szCs w:val="24"/>
        </w:rPr>
        <w:t>s</w:t>
      </w:r>
      <w:r w:rsidR="003B04AC" w:rsidRPr="00191E2D">
        <w:rPr>
          <w:rFonts w:ascii="Times New Roman" w:hAnsi="Times New Roman"/>
          <w:sz w:val="24"/>
          <w:szCs w:val="24"/>
        </w:rPr>
        <w:t xml:space="preserve"> that the respondents </w:t>
      </w:r>
      <w:r w:rsidR="00441925">
        <w:rPr>
          <w:rFonts w:ascii="Times New Roman" w:hAnsi="Times New Roman"/>
          <w:sz w:val="24"/>
          <w:szCs w:val="24"/>
        </w:rPr>
        <w:t>are</w:t>
      </w:r>
      <w:r w:rsidR="00441925" w:rsidRPr="00191E2D">
        <w:rPr>
          <w:rFonts w:ascii="Times New Roman" w:hAnsi="Times New Roman"/>
          <w:sz w:val="24"/>
          <w:szCs w:val="24"/>
        </w:rPr>
        <w:t xml:space="preserve"> </w:t>
      </w:r>
      <w:r w:rsidR="003B04AC" w:rsidRPr="00191E2D">
        <w:rPr>
          <w:rFonts w:ascii="Times New Roman" w:hAnsi="Times New Roman"/>
          <w:sz w:val="24"/>
          <w:szCs w:val="24"/>
        </w:rPr>
        <w:t xml:space="preserve">unlikely to provide false </w:t>
      </w:r>
      <w:r w:rsidR="00380677">
        <w:rPr>
          <w:rFonts w:ascii="Times New Roman" w:hAnsi="Times New Roman"/>
          <w:sz w:val="24"/>
          <w:szCs w:val="24"/>
        </w:rPr>
        <w:t>data.</w:t>
      </w:r>
    </w:p>
    <w:p w14:paraId="620895BC" w14:textId="77777777" w:rsidR="00A16F5B" w:rsidRDefault="00A16F5B" w:rsidP="00A66705">
      <w:pPr>
        <w:tabs>
          <w:tab w:val="left" w:pos="-720"/>
        </w:tabs>
        <w:suppressAutoHyphens/>
        <w:rPr>
          <w:rFonts w:ascii="Times New Roman" w:hAnsi="Times New Roman"/>
          <w:szCs w:val="24"/>
        </w:rPr>
      </w:pPr>
    </w:p>
    <w:p w14:paraId="7E654734" w14:textId="4D94CB2A" w:rsidR="001D0437" w:rsidRPr="005D1640" w:rsidRDefault="001D0437" w:rsidP="001D0437">
      <w:pPr>
        <w:shd w:val="pct25" w:color="auto" w:fill="FFFFFF"/>
        <w:tabs>
          <w:tab w:val="left" w:pos="-720"/>
          <w:tab w:val="left" w:pos="900"/>
        </w:tabs>
        <w:suppressAutoHyphens/>
        <w:rPr>
          <w:rFonts w:ascii="Times New Roman" w:hAnsi="Times New Roman"/>
          <w:sz w:val="24"/>
          <w:szCs w:val="24"/>
        </w:rPr>
      </w:pPr>
      <w:r w:rsidRPr="005D1640">
        <w:rPr>
          <w:rFonts w:ascii="Times New Roman" w:hAnsi="Times New Roman"/>
          <w:sz w:val="24"/>
          <w:szCs w:val="24"/>
        </w:rPr>
        <w:t>4.</w:t>
      </w:r>
      <w:r w:rsidR="00544BE8">
        <w:rPr>
          <w:rFonts w:ascii="Times New Roman" w:hAnsi="Times New Roman"/>
          <w:sz w:val="24"/>
          <w:szCs w:val="24"/>
        </w:rPr>
        <w:t xml:space="preserve"> </w:t>
      </w:r>
      <w:r w:rsidRPr="005D1640">
        <w:rPr>
          <w:rFonts w:ascii="Times New Roman" w:hAnsi="Times New Roman"/>
          <w:sz w:val="24"/>
          <w:szCs w:val="24"/>
        </w:rPr>
        <w:t>Describe any tests of procedures or methods to be undertaken.</w:t>
      </w:r>
      <w:r w:rsidR="00544BE8">
        <w:rPr>
          <w:rFonts w:ascii="Times New Roman" w:hAnsi="Times New Roman"/>
          <w:sz w:val="24"/>
          <w:szCs w:val="24"/>
        </w:rPr>
        <w:t xml:space="preserve"> </w:t>
      </w:r>
      <w:r w:rsidRPr="005D1640">
        <w:rPr>
          <w:rFonts w:ascii="Times New Roman" w:hAnsi="Times New Roman"/>
          <w:sz w:val="24"/>
          <w:szCs w:val="24"/>
        </w:rPr>
        <w:t>Testing is encouraged as an effective means of refining collections of information to minimize burden and improve utility.</w:t>
      </w:r>
      <w:r w:rsidR="00544BE8">
        <w:rPr>
          <w:rFonts w:ascii="Times New Roman" w:hAnsi="Times New Roman"/>
          <w:sz w:val="24"/>
          <w:szCs w:val="24"/>
        </w:rPr>
        <w:t xml:space="preserve"> </w:t>
      </w:r>
      <w:r w:rsidRPr="005D1640">
        <w:rPr>
          <w:rFonts w:ascii="Times New Roman" w:hAnsi="Times New Roman"/>
          <w:sz w:val="24"/>
          <w:szCs w:val="24"/>
        </w:rPr>
        <w:t>Tests must be approved if they call for answers to identical questions from 10 or more respondents. A proposed test or set of tests may be submitted for approval separately or in combination with the main collection of information.</w:t>
      </w:r>
    </w:p>
    <w:p w14:paraId="0E69840A" w14:textId="77777777" w:rsidR="00A12736" w:rsidRDefault="00A12736" w:rsidP="001D0437">
      <w:pPr>
        <w:pStyle w:val="BodyTextIndent"/>
        <w:shd w:val="clear" w:color="auto" w:fill="FFFFFF"/>
        <w:ind w:left="0"/>
        <w:rPr>
          <w:rFonts w:ascii="Times New Roman" w:hAnsi="Times New Roman"/>
          <w:sz w:val="24"/>
          <w:szCs w:val="24"/>
        </w:rPr>
      </w:pPr>
    </w:p>
    <w:p w14:paraId="00FB27B6" w14:textId="3C6F21EC" w:rsidR="00A66705" w:rsidRPr="00191E2D" w:rsidRDefault="00071E21" w:rsidP="00437A6B">
      <w:pPr>
        <w:tabs>
          <w:tab w:val="left" w:pos="-720"/>
        </w:tabs>
        <w:suppressAutoHyphens/>
        <w:rPr>
          <w:rFonts w:ascii="Times New Roman" w:hAnsi="Times New Roman"/>
          <w:sz w:val="24"/>
          <w:szCs w:val="24"/>
        </w:rPr>
      </w:pPr>
      <w:r>
        <w:rPr>
          <w:rFonts w:ascii="Times New Roman" w:hAnsi="Times New Roman"/>
          <w:sz w:val="24"/>
          <w:szCs w:val="24"/>
        </w:rPr>
        <w:t>DHS</w:t>
      </w:r>
      <w:r w:rsidRPr="00191E2D">
        <w:rPr>
          <w:rFonts w:ascii="Times New Roman" w:hAnsi="Times New Roman"/>
          <w:sz w:val="24"/>
          <w:szCs w:val="24"/>
        </w:rPr>
        <w:t xml:space="preserve"> </w:t>
      </w:r>
      <w:r w:rsidR="00F4125D" w:rsidRPr="00191E2D">
        <w:rPr>
          <w:rFonts w:ascii="Times New Roman" w:hAnsi="Times New Roman"/>
          <w:sz w:val="24"/>
          <w:szCs w:val="24"/>
        </w:rPr>
        <w:t xml:space="preserve">did not conduct </w:t>
      </w:r>
      <w:r w:rsidR="00B54BC2" w:rsidRPr="00191E2D">
        <w:rPr>
          <w:rFonts w:ascii="Times New Roman" w:hAnsi="Times New Roman"/>
          <w:sz w:val="24"/>
          <w:szCs w:val="24"/>
        </w:rPr>
        <w:t xml:space="preserve">formalized </w:t>
      </w:r>
      <w:r w:rsidR="00F4125D" w:rsidRPr="00191E2D">
        <w:rPr>
          <w:rFonts w:ascii="Times New Roman" w:hAnsi="Times New Roman"/>
          <w:sz w:val="24"/>
          <w:szCs w:val="24"/>
        </w:rPr>
        <w:t xml:space="preserve">testing of procedures prior to </w:t>
      </w:r>
      <w:r w:rsidR="00CC6888" w:rsidRPr="00191E2D">
        <w:rPr>
          <w:rFonts w:ascii="Times New Roman" w:hAnsi="Times New Roman"/>
          <w:sz w:val="24"/>
          <w:szCs w:val="24"/>
        </w:rPr>
        <w:t xml:space="preserve">the </w:t>
      </w:r>
      <w:r>
        <w:rPr>
          <w:rFonts w:ascii="Times New Roman" w:hAnsi="Times New Roman"/>
          <w:sz w:val="24"/>
          <w:szCs w:val="24"/>
        </w:rPr>
        <w:t>CUAS information request</w:t>
      </w:r>
      <w:r w:rsidR="00CC6888" w:rsidRPr="00191E2D">
        <w:rPr>
          <w:rFonts w:ascii="Times New Roman" w:hAnsi="Times New Roman"/>
          <w:sz w:val="24"/>
          <w:szCs w:val="24"/>
        </w:rPr>
        <w:t>; h</w:t>
      </w:r>
      <w:r w:rsidR="00F4125D" w:rsidRPr="00191E2D">
        <w:rPr>
          <w:rFonts w:ascii="Times New Roman" w:hAnsi="Times New Roman"/>
          <w:sz w:val="24"/>
          <w:szCs w:val="24"/>
        </w:rPr>
        <w:t xml:space="preserve">owever, </w:t>
      </w:r>
      <w:r w:rsidR="00CC6888" w:rsidRPr="00191E2D">
        <w:rPr>
          <w:rFonts w:ascii="Times New Roman" w:hAnsi="Times New Roman"/>
          <w:sz w:val="24"/>
          <w:szCs w:val="24"/>
        </w:rPr>
        <w:t>it</w:t>
      </w:r>
      <w:r w:rsidR="00F4125D" w:rsidRPr="00191E2D">
        <w:rPr>
          <w:rFonts w:ascii="Times New Roman" w:hAnsi="Times New Roman"/>
          <w:sz w:val="24"/>
          <w:szCs w:val="24"/>
        </w:rPr>
        <w:t xml:space="preserve"> </w:t>
      </w:r>
      <w:r w:rsidR="00292DAB" w:rsidRPr="00191E2D">
        <w:rPr>
          <w:rFonts w:ascii="Times New Roman" w:hAnsi="Times New Roman"/>
          <w:sz w:val="24"/>
          <w:szCs w:val="24"/>
        </w:rPr>
        <w:t xml:space="preserve">provided </w:t>
      </w:r>
      <w:r>
        <w:rPr>
          <w:rFonts w:ascii="Times New Roman" w:hAnsi="Times New Roman"/>
          <w:sz w:val="24"/>
          <w:szCs w:val="24"/>
        </w:rPr>
        <w:t>federal leads of the infrastructure sectors and a few key stakeholders</w:t>
      </w:r>
      <w:r w:rsidR="00544BE8">
        <w:rPr>
          <w:rFonts w:ascii="Times New Roman" w:hAnsi="Times New Roman"/>
          <w:sz w:val="24"/>
          <w:szCs w:val="24"/>
        </w:rPr>
        <w:t xml:space="preserve"> </w:t>
      </w:r>
      <w:r>
        <w:rPr>
          <w:rFonts w:ascii="Times New Roman" w:hAnsi="Times New Roman"/>
          <w:sz w:val="24"/>
          <w:szCs w:val="24"/>
        </w:rPr>
        <w:t xml:space="preserve">information about the overall effort </w:t>
      </w:r>
      <w:r w:rsidR="00292DAB" w:rsidRPr="00191E2D">
        <w:rPr>
          <w:rFonts w:ascii="Times New Roman" w:hAnsi="Times New Roman"/>
          <w:sz w:val="24"/>
          <w:szCs w:val="24"/>
        </w:rPr>
        <w:t xml:space="preserve">of the </w:t>
      </w:r>
      <w:r w:rsidR="004F46E2">
        <w:rPr>
          <w:rFonts w:ascii="Times New Roman" w:hAnsi="Times New Roman"/>
          <w:sz w:val="24"/>
          <w:szCs w:val="24"/>
        </w:rPr>
        <w:t xml:space="preserve">CUAS </w:t>
      </w:r>
      <w:r>
        <w:rPr>
          <w:rFonts w:ascii="Times New Roman" w:hAnsi="Times New Roman"/>
          <w:sz w:val="24"/>
          <w:szCs w:val="24"/>
        </w:rPr>
        <w:t>information request</w:t>
      </w:r>
      <w:r w:rsidR="00292DAB" w:rsidRPr="00191E2D">
        <w:rPr>
          <w:rFonts w:ascii="Times New Roman" w:hAnsi="Times New Roman"/>
          <w:sz w:val="24"/>
          <w:szCs w:val="24"/>
        </w:rPr>
        <w:t xml:space="preserve"> prior to </w:t>
      </w:r>
      <w:r w:rsidR="00F30C02" w:rsidRPr="00191E2D">
        <w:rPr>
          <w:rFonts w:ascii="Times New Roman" w:hAnsi="Times New Roman"/>
          <w:sz w:val="24"/>
          <w:szCs w:val="24"/>
        </w:rPr>
        <w:t>the</w:t>
      </w:r>
      <w:r w:rsidR="00292DAB" w:rsidRPr="00191E2D">
        <w:rPr>
          <w:rFonts w:ascii="Times New Roman" w:hAnsi="Times New Roman"/>
          <w:sz w:val="24"/>
          <w:szCs w:val="24"/>
        </w:rPr>
        <w:t xml:space="preserve"> launch</w:t>
      </w:r>
      <w:r w:rsidR="00F30C02" w:rsidRPr="00191E2D">
        <w:rPr>
          <w:rFonts w:ascii="Times New Roman" w:hAnsi="Times New Roman"/>
          <w:sz w:val="24"/>
          <w:szCs w:val="24"/>
        </w:rPr>
        <w:t xml:space="preserve"> of the </w:t>
      </w:r>
      <w:r>
        <w:rPr>
          <w:rFonts w:ascii="Times New Roman" w:hAnsi="Times New Roman"/>
          <w:sz w:val="24"/>
          <w:szCs w:val="24"/>
        </w:rPr>
        <w:t>information request</w:t>
      </w:r>
      <w:r w:rsidR="00292DAB" w:rsidRPr="00191E2D">
        <w:rPr>
          <w:rFonts w:ascii="Times New Roman" w:hAnsi="Times New Roman"/>
          <w:sz w:val="24"/>
          <w:szCs w:val="24"/>
        </w:rPr>
        <w:t>.</w:t>
      </w:r>
      <w:r w:rsidR="00437A6B" w:rsidRPr="00191E2D">
        <w:rPr>
          <w:rFonts w:ascii="Times New Roman" w:hAnsi="Times New Roman"/>
          <w:sz w:val="24"/>
          <w:szCs w:val="24"/>
        </w:rPr>
        <w:t xml:space="preserve"> As part of this </w:t>
      </w:r>
      <w:r>
        <w:rPr>
          <w:rFonts w:ascii="Times New Roman" w:hAnsi="Times New Roman"/>
          <w:sz w:val="24"/>
          <w:szCs w:val="24"/>
        </w:rPr>
        <w:t>pre-engagement</w:t>
      </w:r>
      <w:r w:rsidR="00437A6B" w:rsidRPr="00191E2D">
        <w:rPr>
          <w:rFonts w:ascii="Times New Roman" w:hAnsi="Times New Roman"/>
          <w:sz w:val="24"/>
          <w:szCs w:val="24"/>
        </w:rPr>
        <w:t xml:space="preserve">, </w:t>
      </w:r>
      <w:r>
        <w:rPr>
          <w:rFonts w:ascii="Times New Roman" w:hAnsi="Times New Roman"/>
          <w:sz w:val="24"/>
          <w:szCs w:val="24"/>
        </w:rPr>
        <w:t>DHS</w:t>
      </w:r>
      <w:r w:rsidRPr="00191E2D">
        <w:rPr>
          <w:rFonts w:ascii="Times New Roman" w:hAnsi="Times New Roman"/>
          <w:sz w:val="24"/>
          <w:szCs w:val="24"/>
        </w:rPr>
        <w:t xml:space="preserve"> </w:t>
      </w:r>
      <w:r w:rsidR="00292DAB" w:rsidRPr="00191E2D">
        <w:rPr>
          <w:rFonts w:ascii="Times New Roman" w:hAnsi="Times New Roman"/>
          <w:sz w:val="24"/>
          <w:szCs w:val="24"/>
        </w:rPr>
        <w:t>presented a sample</w:t>
      </w:r>
      <w:r>
        <w:rPr>
          <w:rFonts w:ascii="Times New Roman" w:hAnsi="Times New Roman"/>
          <w:sz w:val="24"/>
          <w:szCs w:val="24"/>
        </w:rPr>
        <w:t xml:space="preserve"> </w:t>
      </w:r>
      <w:r w:rsidR="00DC3123">
        <w:rPr>
          <w:rFonts w:ascii="Times New Roman" w:hAnsi="Times New Roman"/>
          <w:sz w:val="24"/>
          <w:szCs w:val="24"/>
        </w:rPr>
        <w:t xml:space="preserve">of, </w:t>
      </w:r>
      <w:r>
        <w:rPr>
          <w:rFonts w:ascii="Times New Roman" w:hAnsi="Times New Roman"/>
          <w:sz w:val="24"/>
          <w:szCs w:val="24"/>
        </w:rPr>
        <w:t>not actual,</w:t>
      </w:r>
      <w:r w:rsidR="00292DAB" w:rsidRPr="00191E2D">
        <w:rPr>
          <w:rFonts w:ascii="Times New Roman" w:hAnsi="Times New Roman"/>
          <w:sz w:val="24"/>
          <w:szCs w:val="24"/>
        </w:rPr>
        <w:t xml:space="preserve"> </w:t>
      </w:r>
      <w:r>
        <w:rPr>
          <w:rFonts w:ascii="Times New Roman" w:hAnsi="Times New Roman"/>
          <w:sz w:val="24"/>
          <w:szCs w:val="24"/>
        </w:rPr>
        <w:t>questions</w:t>
      </w:r>
      <w:r w:rsidR="00292DAB" w:rsidRPr="00191E2D">
        <w:rPr>
          <w:rFonts w:ascii="Times New Roman" w:hAnsi="Times New Roman"/>
          <w:sz w:val="24"/>
          <w:szCs w:val="24"/>
        </w:rPr>
        <w:t xml:space="preserve"> </w:t>
      </w:r>
      <w:r>
        <w:rPr>
          <w:rFonts w:ascii="Times New Roman" w:hAnsi="Times New Roman"/>
          <w:sz w:val="24"/>
          <w:szCs w:val="24"/>
        </w:rPr>
        <w:t>in order to understand the validity of the types of questions DHS plans to request to obtain the most relevant information.</w:t>
      </w:r>
      <w:r w:rsidR="001B1F05">
        <w:rPr>
          <w:rFonts w:ascii="Times New Roman" w:hAnsi="Times New Roman"/>
          <w:sz w:val="24"/>
          <w:szCs w:val="24"/>
        </w:rPr>
        <w:t xml:space="preserve"> </w:t>
      </w:r>
    </w:p>
    <w:p w14:paraId="3E2F2DCF" w14:textId="77777777" w:rsidR="00A66705" w:rsidRPr="00A66705" w:rsidRDefault="00A66705" w:rsidP="00A66705">
      <w:pPr>
        <w:tabs>
          <w:tab w:val="left" w:pos="-720"/>
        </w:tabs>
        <w:suppressAutoHyphens/>
        <w:rPr>
          <w:rFonts w:ascii="Times New Roman" w:hAnsi="Times New Roman"/>
          <w:i/>
          <w:szCs w:val="24"/>
        </w:rPr>
      </w:pPr>
    </w:p>
    <w:p w14:paraId="32FD3CFC" w14:textId="7406D364" w:rsidR="001D0437" w:rsidRPr="005D1640" w:rsidRDefault="001D0437" w:rsidP="004C6A53">
      <w:pPr>
        <w:pStyle w:val="BodyTextIndent"/>
        <w:shd w:val="clear" w:color="auto" w:fill="C0C0C0"/>
        <w:ind w:left="0"/>
        <w:rPr>
          <w:rFonts w:ascii="Times New Roman" w:hAnsi="Times New Roman"/>
          <w:sz w:val="24"/>
          <w:szCs w:val="24"/>
        </w:rPr>
      </w:pPr>
      <w:r w:rsidRPr="005D1640">
        <w:rPr>
          <w:rFonts w:ascii="Times New Roman" w:hAnsi="Times New Roman"/>
          <w:sz w:val="24"/>
          <w:szCs w:val="24"/>
        </w:rPr>
        <w:t>5.</w:t>
      </w:r>
      <w:r w:rsidR="00544BE8">
        <w:rPr>
          <w:rFonts w:ascii="Times New Roman" w:hAnsi="Times New Roman"/>
          <w:sz w:val="24"/>
          <w:szCs w:val="24"/>
        </w:rPr>
        <w:t xml:space="preserve"> </w:t>
      </w:r>
      <w:r w:rsidRPr="005D1640">
        <w:rPr>
          <w:rFonts w:ascii="Times New Roman" w:hAnsi="Times New Roman"/>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38196C3C" w14:textId="77777777" w:rsidR="001D0437" w:rsidRPr="005D1640" w:rsidRDefault="00D62DA6" w:rsidP="001D0437">
      <w:pPr>
        <w:shd w:val="clear" w:color="auto" w:fill="FFFFFF"/>
        <w:tabs>
          <w:tab w:val="left" w:pos="-720"/>
          <w:tab w:val="num" w:pos="0"/>
        </w:tabs>
        <w:suppressAutoHyphens/>
        <w:rPr>
          <w:rFonts w:ascii="Times New Roman" w:hAnsi="Times New Roman"/>
          <w:sz w:val="24"/>
          <w:szCs w:val="24"/>
        </w:rPr>
      </w:pPr>
      <w:r w:rsidRPr="005D1640">
        <w:rPr>
          <w:rFonts w:ascii="Times New Roman" w:hAnsi="Times New Roman"/>
          <w:sz w:val="24"/>
          <w:szCs w:val="24"/>
        </w:rPr>
        <w:fldChar w:fldCharType="begin"/>
      </w:r>
      <w:r w:rsidR="001D0437" w:rsidRPr="005D1640">
        <w:rPr>
          <w:rFonts w:ascii="Times New Roman" w:hAnsi="Times New Roman"/>
          <w:sz w:val="24"/>
          <w:szCs w:val="24"/>
        </w:rPr>
        <w:instrText>ADVANCE \R 0.95</w:instrText>
      </w:r>
      <w:r w:rsidRPr="005D1640">
        <w:rPr>
          <w:rFonts w:ascii="Times New Roman" w:hAnsi="Times New Roman"/>
          <w:sz w:val="24"/>
          <w:szCs w:val="24"/>
        </w:rPr>
        <w:fldChar w:fldCharType="end"/>
      </w:r>
    </w:p>
    <w:p w14:paraId="12E71A74" w14:textId="282D5451" w:rsidR="00D169E6" w:rsidRDefault="00CA64C3" w:rsidP="00A66705">
      <w:pPr>
        <w:tabs>
          <w:tab w:val="left" w:pos="-720"/>
        </w:tabs>
        <w:suppressAutoHyphens/>
        <w:rPr>
          <w:rFonts w:ascii="Times New Roman" w:hAnsi="Times New Roman"/>
          <w:sz w:val="24"/>
          <w:szCs w:val="24"/>
        </w:rPr>
      </w:pPr>
      <w:r>
        <w:rPr>
          <w:rFonts w:ascii="Times New Roman" w:hAnsi="Times New Roman"/>
          <w:sz w:val="24"/>
          <w:szCs w:val="24"/>
        </w:rPr>
        <w:t>Ryan Consaul</w:t>
      </w:r>
    </w:p>
    <w:p w14:paraId="1229383D" w14:textId="52AAF50B" w:rsidR="00B81CCA" w:rsidRPr="00B81CCA" w:rsidRDefault="00CA64C3" w:rsidP="00B81CCA">
      <w:pPr>
        <w:tabs>
          <w:tab w:val="left" w:pos="-720"/>
        </w:tabs>
        <w:suppressAutoHyphens/>
        <w:rPr>
          <w:rFonts w:ascii="Times New Roman" w:hAnsi="Times New Roman"/>
          <w:sz w:val="24"/>
          <w:szCs w:val="24"/>
        </w:rPr>
      </w:pPr>
      <w:r>
        <w:rPr>
          <w:rFonts w:ascii="Times New Roman" w:hAnsi="Times New Roman"/>
          <w:sz w:val="24"/>
          <w:szCs w:val="24"/>
        </w:rPr>
        <w:t>Rconsual</w:t>
      </w:r>
      <w:r w:rsidR="00B81CCA" w:rsidRPr="00B81CCA">
        <w:rPr>
          <w:rFonts w:ascii="Times New Roman" w:hAnsi="Times New Roman"/>
          <w:sz w:val="24"/>
          <w:szCs w:val="24"/>
        </w:rPr>
        <w:t>@</w:t>
      </w:r>
      <w:r>
        <w:rPr>
          <w:rFonts w:ascii="Times New Roman" w:hAnsi="Times New Roman"/>
          <w:sz w:val="24"/>
          <w:szCs w:val="24"/>
        </w:rPr>
        <w:t>rand.org</w:t>
      </w:r>
    </w:p>
    <w:p w14:paraId="0526F801" w14:textId="03ADBDA8" w:rsidR="00B81CCA" w:rsidRPr="00191E2D" w:rsidRDefault="00B81CCA" w:rsidP="00B81CCA">
      <w:pPr>
        <w:tabs>
          <w:tab w:val="left" w:pos="-720"/>
        </w:tabs>
        <w:suppressAutoHyphens/>
        <w:rPr>
          <w:rFonts w:ascii="Times New Roman" w:hAnsi="Times New Roman"/>
          <w:sz w:val="24"/>
          <w:szCs w:val="24"/>
        </w:rPr>
      </w:pPr>
      <w:r w:rsidRPr="00B81CCA">
        <w:rPr>
          <w:rFonts w:ascii="Times New Roman" w:hAnsi="Times New Roman"/>
          <w:sz w:val="24"/>
          <w:szCs w:val="24"/>
        </w:rPr>
        <w:t>(</w:t>
      </w:r>
      <w:r w:rsidR="00CA64C3">
        <w:rPr>
          <w:rFonts w:ascii="Times New Roman" w:hAnsi="Times New Roman"/>
          <w:sz w:val="24"/>
          <w:szCs w:val="24"/>
        </w:rPr>
        <w:t>703</w:t>
      </w:r>
      <w:r w:rsidRPr="00B81CCA">
        <w:rPr>
          <w:rFonts w:ascii="Times New Roman" w:hAnsi="Times New Roman"/>
          <w:sz w:val="24"/>
          <w:szCs w:val="24"/>
        </w:rPr>
        <w:t xml:space="preserve">) </w:t>
      </w:r>
      <w:r w:rsidR="00CA64C3">
        <w:rPr>
          <w:rFonts w:ascii="Times New Roman" w:hAnsi="Times New Roman"/>
          <w:sz w:val="24"/>
          <w:szCs w:val="24"/>
        </w:rPr>
        <w:t>413-1100</w:t>
      </w:r>
    </w:p>
    <w:p w14:paraId="79BF2819" w14:textId="77777777" w:rsidR="00C1205A" w:rsidRPr="00C1205A" w:rsidRDefault="00C1205A" w:rsidP="00A66705">
      <w:pPr>
        <w:tabs>
          <w:tab w:val="left" w:pos="-720"/>
        </w:tabs>
        <w:suppressAutoHyphens/>
        <w:rPr>
          <w:rFonts w:ascii="Times New Roman" w:hAnsi="Times New Roman"/>
          <w:szCs w:val="24"/>
        </w:rPr>
      </w:pPr>
    </w:p>
    <w:p w14:paraId="357248C9" w14:textId="77777777" w:rsidR="0006764C" w:rsidRPr="005D1640" w:rsidRDefault="0006764C" w:rsidP="00A66705">
      <w:pPr>
        <w:shd w:val="clear" w:color="auto" w:fill="FFFFFF"/>
        <w:tabs>
          <w:tab w:val="left" w:pos="-720"/>
          <w:tab w:val="num" w:pos="0"/>
        </w:tabs>
        <w:suppressAutoHyphens/>
        <w:rPr>
          <w:rStyle w:val="Hypertext"/>
          <w:rFonts w:ascii="Times New Roman" w:hAnsi="Times New Roman"/>
          <w:bCs/>
          <w:sz w:val="24"/>
          <w:szCs w:val="24"/>
        </w:rPr>
      </w:pPr>
    </w:p>
    <w:sectPr w:rsidR="0006764C" w:rsidRPr="005D1640" w:rsidSect="008D5813">
      <w:footerReference w:type="even" r:id="rId13"/>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186D7" w14:textId="77777777" w:rsidR="002468BB" w:rsidRDefault="002468BB">
      <w:r>
        <w:separator/>
      </w:r>
    </w:p>
  </w:endnote>
  <w:endnote w:type="continuationSeparator" w:id="0">
    <w:p w14:paraId="3EF2192D" w14:textId="77777777" w:rsidR="002468BB" w:rsidRDefault="0024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B3598" w14:textId="77777777" w:rsidR="007B7E39" w:rsidRDefault="00D62DA6" w:rsidP="00951A9F">
    <w:pPr>
      <w:pStyle w:val="Footer"/>
      <w:framePr w:wrap="around" w:vAnchor="text" w:hAnchor="margin" w:xAlign="right" w:y="1"/>
      <w:rPr>
        <w:rStyle w:val="PageNumber"/>
      </w:rPr>
    </w:pPr>
    <w:r>
      <w:rPr>
        <w:rStyle w:val="PageNumber"/>
      </w:rPr>
      <w:fldChar w:fldCharType="begin"/>
    </w:r>
    <w:r w:rsidR="007B7E39">
      <w:rPr>
        <w:rStyle w:val="PageNumber"/>
      </w:rPr>
      <w:instrText xml:space="preserve">PAGE  </w:instrText>
    </w:r>
    <w:r>
      <w:rPr>
        <w:rStyle w:val="PageNumber"/>
      </w:rPr>
      <w:fldChar w:fldCharType="end"/>
    </w:r>
  </w:p>
  <w:p w14:paraId="5EA3FBFB" w14:textId="77777777" w:rsidR="007B7E39" w:rsidRDefault="007B7E39" w:rsidP="00951A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51BB2" w14:textId="79654977" w:rsidR="007B7E39" w:rsidRPr="00951A9F" w:rsidRDefault="00D62DA6" w:rsidP="00951A9F">
    <w:pPr>
      <w:pStyle w:val="Footer"/>
      <w:framePr w:wrap="around" w:vAnchor="text" w:hAnchor="margin" w:xAlign="right" w:y="1"/>
      <w:rPr>
        <w:rStyle w:val="PageNumber"/>
        <w:rFonts w:ascii="Times New Roman" w:hAnsi="Times New Roman"/>
        <w:sz w:val="24"/>
        <w:szCs w:val="24"/>
      </w:rPr>
    </w:pPr>
    <w:r w:rsidRPr="00951A9F">
      <w:rPr>
        <w:rStyle w:val="PageNumber"/>
        <w:rFonts w:ascii="Times New Roman" w:hAnsi="Times New Roman"/>
        <w:sz w:val="24"/>
        <w:szCs w:val="24"/>
      </w:rPr>
      <w:fldChar w:fldCharType="begin"/>
    </w:r>
    <w:r w:rsidR="007B7E39" w:rsidRPr="00951A9F">
      <w:rPr>
        <w:rStyle w:val="PageNumber"/>
        <w:rFonts w:ascii="Times New Roman" w:hAnsi="Times New Roman"/>
        <w:sz w:val="24"/>
        <w:szCs w:val="24"/>
      </w:rPr>
      <w:instrText xml:space="preserve">PAGE  </w:instrText>
    </w:r>
    <w:r w:rsidRPr="00951A9F">
      <w:rPr>
        <w:rStyle w:val="PageNumber"/>
        <w:rFonts w:ascii="Times New Roman" w:hAnsi="Times New Roman"/>
        <w:sz w:val="24"/>
        <w:szCs w:val="24"/>
      </w:rPr>
      <w:fldChar w:fldCharType="separate"/>
    </w:r>
    <w:r w:rsidR="00E7367E">
      <w:rPr>
        <w:rStyle w:val="PageNumber"/>
        <w:rFonts w:ascii="Times New Roman" w:hAnsi="Times New Roman"/>
        <w:noProof/>
        <w:sz w:val="24"/>
        <w:szCs w:val="24"/>
      </w:rPr>
      <w:t>1</w:t>
    </w:r>
    <w:r w:rsidRPr="00951A9F">
      <w:rPr>
        <w:rStyle w:val="PageNumber"/>
        <w:rFonts w:ascii="Times New Roman" w:hAnsi="Times New Roman"/>
        <w:sz w:val="24"/>
        <w:szCs w:val="24"/>
      </w:rPr>
      <w:fldChar w:fldCharType="end"/>
    </w:r>
  </w:p>
  <w:p w14:paraId="21C42DF1" w14:textId="77777777" w:rsidR="007B7E39" w:rsidRDefault="007B7E39" w:rsidP="00951A9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533C5" w14:textId="77777777" w:rsidR="002468BB" w:rsidRDefault="002468BB">
      <w:r>
        <w:separator/>
      </w:r>
    </w:p>
  </w:footnote>
  <w:footnote w:type="continuationSeparator" w:id="0">
    <w:p w14:paraId="429F3FF2" w14:textId="77777777" w:rsidR="002468BB" w:rsidRDefault="00246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15F0"/>
    <w:multiLevelType w:val="hybridMultilevel"/>
    <w:tmpl w:val="74345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6D6552"/>
    <w:multiLevelType w:val="hybridMultilevel"/>
    <w:tmpl w:val="966E78F0"/>
    <w:lvl w:ilvl="0" w:tplc="5F5CB3A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3931307"/>
    <w:multiLevelType w:val="hybridMultilevel"/>
    <w:tmpl w:val="596AB7E6"/>
    <w:lvl w:ilvl="0" w:tplc="5F5CB3A2">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0587C87"/>
    <w:multiLevelType w:val="hybridMultilevel"/>
    <w:tmpl w:val="54E2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40FCE"/>
    <w:multiLevelType w:val="hybridMultilevel"/>
    <w:tmpl w:val="E43C5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917246F"/>
    <w:multiLevelType w:val="hybridMultilevel"/>
    <w:tmpl w:val="F63C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3568DD"/>
    <w:multiLevelType w:val="hybridMultilevel"/>
    <w:tmpl w:val="474493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44D3512"/>
    <w:multiLevelType w:val="hybridMultilevel"/>
    <w:tmpl w:val="37E47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9D25A5D"/>
    <w:multiLevelType w:val="hybridMultilevel"/>
    <w:tmpl w:val="B746AA02"/>
    <w:lvl w:ilvl="0" w:tplc="5F5CB3A2">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4D9F1E4E"/>
    <w:multiLevelType w:val="multilevel"/>
    <w:tmpl w:val="F3F485D8"/>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5">
    <w:nsid w:val="5B8C558B"/>
    <w:multiLevelType w:val="hybridMultilevel"/>
    <w:tmpl w:val="E3EC7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C03B23"/>
    <w:multiLevelType w:val="hybridMultilevel"/>
    <w:tmpl w:val="C7A47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0"/>
  </w:num>
  <w:num w:numId="2">
    <w:abstractNumId w:val="5"/>
  </w:num>
  <w:num w:numId="3">
    <w:abstractNumId w:val="1"/>
  </w:num>
  <w:num w:numId="4">
    <w:abstractNumId w:val="11"/>
  </w:num>
  <w:num w:numId="5">
    <w:abstractNumId w:val="2"/>
  </w:num>
  <w:num w:numId="6">
    <w:abstractNumId w:val="13"/>
  </w:num>
  <w:num w:numId="7">
    <w:abstractNumId w:val="9"/>
  </w:num>
  <w:num w:numId="8">
    <w:abstractNumId w:val="16"/>
  </w:num>
  <w:num w:numId="9">
    <w:abstractNumId w:val="14"/>
  </w:num>
  <w:num w:numId="10">
    <w:abstractNumId w:val="6"/>
  </w:num>
  <w:num w:numId="11">
    <w:abstractNumId w:val="17"/>
  </w:num>
  <w:num w:numId="12">
    <w:abstractNumId w:val="3"/>
  </w:num>
  <w:num w:numId="13">
    <w:abstractNumId w:val="12"/>
  </w:num>
  <w:num w:numId="14">
    <w:abstractNumId w:val="10"/>
  </w:num>
  <w:num w:numId="15">
    <w:abstractNumId w:val="8"/>
  </w:num>
  <w:num w:numId="16">
    <w:abstractNumId w:val="4"/>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B46"/>
    <w:rsid w:val="000024DA"/>
    <w:rsid w:val="000037AA"/>
    <w:rsid w:val="00014164"/>
    <w:rsid w:val="000456B5"/>
    <w:rsid w:val="0006764C"/>
    <w:rsid w:val="00071E21"/>
    <w:rsid w:val="000769CA"/>
    <w:rsid w:val="00077487"/>
    <w:rsid w:val="00095E9E"/>
    <w:rsid w:val="000E0ED4"/>
    <w:rsid w:val="000E23A2"/>
    <w:rsid w:val="000E49F7"/>
    <w:rsid w:val="000F7205"/>
    <w:rsid w:val="00104A61"/>
    <w:rsid w:val="001116EC"/>
    <w:rsid w:val="00117C37"/>
    <w:rsid w:val="00150C59"/>
    <w:rsid w:val="0015664D"/>
    <w:rsid w:val="001569F1"/>
    <w:rsid w:val="00166695"/>
    <w:rsid w:val="0017717E"/>
    <w:rsid w:val="001809CE"/>
    <w:rsid w:val="00191E2D"/>
    <w:rsid w:val="001A221F"/>
    <w:rsid w:val="001A493E"/>
    <w:rsid w:val="001B1F05"/>
    <w:rsid w:val="001C1BB7"/>
    <w:rsid w:val="001C280F"/>
    <w:rsid w:val="001C4AB6"/>
    <w:rsid w:val="001D0437"/>
    <w:rsid w:val="001D3D3A"/>
    <w:rsid w:val="0020547E"/>
    <w:rsid w:val="00231623"/>
    <w:rsid w:val="002468BB"/>
    <w:rsid w:val="002503A5"/>
    <w:rsid w:val="002575DC"/>
    <w:rsid w:val="00266ED9"/>
    <w:rsid w:val="002731CE"/>
    <w:rsid w:val="00292615"/>
    <w:rsid w:val="00292DAB"/>
    <w:rsid w:val="00292EBC"/>
    <w:rsid w:val="00296047"/>
    <w:rsid w:val="002A0C4C"/>
    <w:rsid w:val="002A2219"/>
    <w:rsid w:val="002C3EE4"/>
    <w:rsid w:val="002D7A52"/>
    <w:rsid w:val="002E7793"/>
    <w:rsid w:val="002F3B0B"/>
    <w:rsid w:val="003071F0"/>
    <w:rsid w:val="0035048A"/>
    <w:rsid w:val="00353DA3"/>
    <w:rsid w:val="00354111"/>
    <w:rsid w:val="0036174E"/>
    <w:rsid w:val="00367A80"/>
    <w:rsid w:val="00373A26"/>
    <w:rsid w:val="00380677"/>
    <w:rsid w:val="003977BF"/>
    <w:rsid w:val="003978DE"/>
    <w:rsid w:val="003A5A6B"/>
    <w:rsid w:val="003A6885"/>
    <w:rsid w:val="003A71B7"/>
    <w:rsid w:val="003B04AC"/>
    <w:rsid w:val="003C216F"/>
    <w:rsid w:val="003C2E9A"/>
    <w:rsid w:val="00423DC9"/>
    <w:rsid w:val="00424D17"/>
    <w:rsid w:val="00437A6B"/>
    <w:rsid w:val="00441925"/>
    <w:rsid w:val="004541E5"/>
    <w:rsid w:val="004C6A53"/>
    <w:rsid w:val="004F46E2"/>
    <w:rsid w:val="00505AF2"/>
    <w:rsid w:val="0051578E"/>
    <w:rsid w:val="00515B77"/>
    <w:rsid w:val="00525571"/>
    <w:rsid w:val="005318CD"/>
    <w:rsid w:val="00533862"/>
    <w:rsid w:val="0053628A"/>
    <w:rsid w:val="00544BE8"/>
    <w:rsid w:val="00554B1A"/>
    <w:rsid w:val="00575617"/>
    <w:rsid w:val="00581618"/>
    <w:rsid w:val="005848F7"/>
    <w:rsid w:val="00584C3F"/>
    <w:rsid w:val="00587491"/>
    <w:rsid w:val="005916A3"/>
    <w:rsid w:val="005B59A3"/>
    <w:rsid w:val="005D0262"/>
    <w:rsid w:val="005D1640"/>
    <w:rsid w:val="005F3239"/>
    <w:rsid w:val="0061220E"/>
    <w:rsid w:val="00612812"/>
    <w:rsid w:val="0062053E"/>
    <w:rsid w:val="0062329D"/>
    <w:rsid w:val="00627C91"/>
    <w:rsid w:val="0063216B"/>
    <w:rsid w:val="006321A6"/>
    <w:rsid w:val="006331ED"/>
    <w:rsid w:val="00636EE7"/>
    <w:rsid w:val="00644A21"/>
    <w:rsid w:val="00650FA4"/>
    <w:rsid w:val="006615A8"/>
    <w:rsid w:val="0066199C"/>
    <w:rsid w:val="00664B6C"/>
    <w:rsid w:val="00665F17"/>
    <w:rsid w:val="00667DDE"/>
    <w:rsid w:val="00692D67"/>
    <w:rsid w:val="006A745B"/>
    <w:rsid w:val="006E662B"/>
    <w:rsid w:val="00732E7D"/>
    <w:rsid w:val="0075487F"/>
    <w:rsid w:val="00761147"/>
    <w:rsid w:val="00782831"/>
    <w:rsid w:val="007832A7"/>
    <w:rsid w:val="00783C92"/>
    <w:rsid w:val="0078674B"/>
    <w:rsid w:val="007A10C2"/>
    <w:rsid w:val="007B7E39"/>
    <w:rsid w:val="007C48C4"/>
    <w:rsid w:val="007C640E"/>
    <w:rsid w:val="007D4635"/>
    <w:rsid w:val="007E0274"/>
    <w:rsid w:val="007F33F5"/>
    <w:rsid w:val="007F694A"/>
    <w:rsid w:val="008130B8"/>
    <w:rsid w:val="00817623"/>
    <w:rsid w:val="00822507"/>
    <w:rsid w:val="00841E46"/>
    <w:rsid w:val="008522F6"/>
    <w:rsid w:val="00866078"/>
    <w:rsid w:val="00872E67"/>
    <w:rsid w:val="00883DBD"/>
    <w:rsid w:val="00886BD1"/>
    <w:rsid w:val="008A44AD"/>
    <w:rsid w:val="008A7C56"/>
    <w:rsid w:val="008A7E45"/>
    <w:rsid w:val="008B2C85"/>
    <w:rsid w:val="008D1072"/>
    <w:rsid w:val="008D1E56"/>
    <w:rsid w:val="008D5813"/>
    <w:rsid w:val="008D7CF8"/>
    <w:rsid w:val="00933B5E"/>
    <w:rsid w:val="00951A9F"/>
    <w:rsid w:val="00954755"/>
    <w:rsid w:val="0096207D"/>
    <w:rsid w:val="00963310"/>
    <w:rsid w:val="00964770"/>
    <w:rsid w:val="009654F4"/>
    <w:rsid w:val="009700CB"/>
    <w:rsid w:val="009826A0"/>
    <w:rsid w:val="00982F86"/>
    <w:rsid w:val="00983C2F"/>
    <w:rsid w:val="00995CD9"/>
    <w:rsid w:val="009A39B8"/>
    <w:rsid w:val="009B4F8B"/>
    <w:rsid w:val="009C3406"/>
    <w:rsid w:val="009C7BF8"/>
    <w:rsid w:val="009D6BF1"/>
    <w:rsid w:val="009F6308"/>
    <w:rsid w:val="00A12736"/>
    <w:rsid w:val="00A16F5B"/>
    <w:rsid w:val="00A26B68"/>
    <w:rsid w:val="00A547F6"/>
    <w:rsid w:val="00A60A48"/>
    <w:rsid w:val="00A66705"/>
    <w:rsid w:val="00A70C05"/>
    <w:rsid w:val="00A85561"/>
    <w:rsid w:val="00A90DF7"/>
    <w:rsid w:val="00AA2B4D"/>
    <w:rsid w:val="00AB4E4B"/>
    <w:rsid w:val="00AC2058"/>
    <w:rsid w:val="00AD69AA"/>
    <w:rsid w:val="00AE5828"/>
    <w:rsid w:val="00AE7A6F"/>
    <w:rsid w:val="00B1210D"/>
    <w:rsid w:val="00B178C6"/>
    <w:rsid w:val="00B257C3"/>
    <w:rsid w:val="00B4137C"/>
    <w:rsid w:val="00B42375"/>
    <w:rsid w:val="00B4520F"/>
    <w:rsid w:val="00B46EC2"/>
    <w:rsid w:val="00B54BC2"/>
    <w:rsid w:val="00B621B2"/>
    <w:rsid w:val="00B63D2A"/>
    <w:rsid w:val="00B643A8"/>
    <w:rsid w:val="00B7467C"/>
    <w:rsid w:val="00B76634"/>
    <w:rsid w:val="00B81CCA"/>
    <w:rsid w:val="00B935FB"/>
    <w:rsid w:val="00BB5E68"/>
    <w:rsid w:val="00BC2635"/>
    <w:rsid w:val="00BC3366"/>
    <w:rsid w:val="00BC71E4"/>
    <w:rsid w:val="00BD42BB"/>
    <w:rsid w:val="00BF546A"/>
    <w:rsid w:val="00C1205A"/>
    <w:rsid w:val="00C14DEF"/>
    <w:rsid w:val="00C22D3A"/>
    <w:rsid w:val="00C41F83"/>
    <w:rsid w:val="00C42B65"/>
    <w:rsid w:val="00C46469"/>
    <w:rsid w:val="00C61BCD"/>
    <w:rsid w:val="00C6576D"/>
    <w:rsid w:val="00C770F0"/>
    <w:rsid w:val="00C8400D"/>
    <w:rsid w:val="00C85C52"/>
    <w:rsid w:val="00CA35DC"/>
    <w:rsid w:val="00CA64C3"/>
    <w:rsid w:val="00CC6888"/>
    <w:rsid w:val="00CC76EE"/>
    <w:rsid w:val="00CD5AFD"/>
    <w:rsid w:val="00CF7B90"/>
    <w:rsid w:val="00D02209"/>
    <w:rsid w:val="00D0427D"/>
    <w:rsid w:val="00D16357"/>
    <w:rsid w:val="00D16601"/>
    <w:rsid w:val="00D169E6"/>
    <w:rsid w:val="00D21B70"/>
    <w:rsid w:val="00D22AD1"/>
    <w:rsid w:val="00D351BA"/>
    <w:rsid w:val="00D40054"/>
    <w:rsid w:val="00D40E55"/>
    <w:rsid w:val="00D40FFD"/>
    <w:rsid w:val="00D43F26"/>
    <w:rsid w:val="00D5088C"/>
    <w:rsid w:val="00D62DA6"/>
    <w:rsid w:val="00D64E41"/>
    <w:rsid w:val="00D72CD7"/>
    <w:rsid w:val="00D912F7"/>
    <w:rsid w:val="00DC2F7A"/>
    <w:rsid w:val="00DC3123"/>
    <w:rsid w:val="00DC68BE"/>
    <w:rsid w:val="00DD10C6"/>
    <w:rsid w:val="00DD79BA"/>
    <w:rsid w:val="00DE2ECD"/>
    <w:rsid w:val="00E10ABA"/>
    <w:rsid w:val="00E2411C"/>
    <w:rsid w:val="00E24361"/>
    <w:rsid w:val="00E316B5"/>
    <w:rsid w:val="00E47227"/>
    <w:rsid w:val="00E7367E"/>
    <w:rsid w:val="00E8420D"/>
    <w:rsid w:val="00E85D39"/>
    <w:rsid w:val="00EA055E"/>
    <w:rsid w:val="00EC428A"/>
    <w:rsid w:val="00EC549D"/>
    <w:rsid w:val="00EC6D28"/>
    <w:rsid w:val="00ED7001"/>
    <w:rsid w:val="00F1334A"/>
    <w:rsid w:val="00F16B46"/>
    <w:rsid w:val="00F21BDB"/>
    <w:rsid w:val="00F30C02"/>
    <w:rsid w:val="00F31BC2"/>
    <w:rsid w:val="00F4125D"/>
    <w:rsid w:val="00F41317"/>
    <w:rsid w:val="00F60AE1"/>
    <w:rsid w:val="00F6141B"/>
    <w:rsid w:val="00F624E9"/>
    <w:rsid w:val="00F62F5F"/>
    <w:rsid w:val="00F82967"/>
    <w:rsid w:val="00F83959"/>
    <w:rsid w:val="00F90394"/>
    <w:rsid w:val="00FB123C"/>
    <w:rsid w:val="00FD607D"/>
    <w:rsid w:val="00FF66B1"/>
    <w:rsid w:val="00FF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B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paragraph" w:styleId="FootnoteText">
    <w:name w:val="footnote text"/>
    <w:basedOn w:val="Normal"/>
    <w:link w:val="FootnoteTextChar"/>
    <w:uiPriority w:val="99"/>
    <w:unhideWhenUsed/>
    <w:rsid w:val="00B1210D"/>
    <w:rPr>
      <w:rFonts w:ascii="Calibri" w:eastAsia="Calibri" w:hAnsi="Calibri"/>
    </w:rPr>
  </w:style>
  <w:style w:type="character" w:customStyle="1" w:styleId="FootnoteTextChar">
    <w:name w:val="Footnote Text Char"/>
    <w:link w:val="FootnoteText"/>
    <w:uiPriority w:val="99"/>
    <w:rsid w:val="00B1210D"/>
    <w:rPr>
      <w:rFonts w:ascii="Calibri" w:eastAsia="Calibri" w:hAnsi="Calibri"/>
    </w:rPr>
  </w:style>
  <w:style w:type="character" w:styleId="FootnoteReference">
    <w:name w:val="footnote reference"/>
    <w:uiPriority w:val="99"/>
    <w:unhideWhenUsed/>
    <w:rsid w:val="00B1210D"/>
    <w:rPr>
      <w:vertAlign w:val="superscript"/>
    </w:rPr>
  </w:style>
  <w:style w:type="table" w:styleId="TableGrid">
    <w:name w:val="Table Grid"/>
    <w:basedOn w:val="TableNormal"/>
    <w:rsid w:val="008A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4A61"/>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paragraph" w:styleId="FootnoteText">
    <w:name w:val="footnote text"/>
    <w:basedOn w:val="Normal"/>
    <w:link w:val="FootnoteTextChar"/>
    <w:uiPriority w:val="99"/>
    <w:unhideWhenUsed/>
    <w:rsid w:val="00B1210D"/>
    <w:rPr>
      <w:rFonts w:ascii="Calibri" w:eastAsia="Calibri" w:hAnsi="Calibri"/>
    </w:rPr>
  </w:style>
  <w:style w:type="character" w:customStyle="1" w:styleId="FootnoteTextChar">
    <w:name w:val="Footnote Text Char"/>
    <w:link w:val="FootnoteText"/>
    <w:uiPriority w:val="99"/>
    <w:rsid w:val="00B1210D"/>
    <w:rPr>
      <w:rFonts w:ascii="Calibri" w:eastAsia="Calibri" w:hAnsi="Calibri"/>
    </w:rPr>
  </w:style>
  <w:style w:type="character" w:styleId="FootnoteReference">
    <w:name w:val="footnote reference"/>
    <w:uiPriority w:val="99"/>
    <w:unhideWhenUsed/>
    <w:rsid w:val="00B1210D"/>
    <w:rPr>
      <w:vertAlign w:val="superscript"/>
    </w:rPr>
  </w:style>
  <w:style w:type="table" w:styleId="TableGrid">
    <w:name w:val="Table Grid"/>
    <w:basedOn w:val="TableNormal"/>
    <w:rsid w:val="008A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4A61"/>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72466">
      <w:bodyDiv w:val="1"/>
      <w:marLeft w:val="0"/>
      <w:marRight w:val="0"/>
      <w:marTop w:val="0"/>
      <w:marBottom w:val="0"/>
      <w:divBdr>
        <w:top w:val="none" w:sz="0" w:space="0" w:color="auto"/>
        <w:left w:val="none" w:sz="0" w:space="0" w:color="auto"/>
        <w:bottom w:val="none" w:sz="0" w:space="0" w:color="auto"/>
        <w:right w:val="none" w:sz="0" w:space="0" w:color="auto"/>
      </w:divBdr>
    </w:div>
    <w:div w:id="845557624">
      <w:bodyDiv w:val="1"/>
      <w:marLeft w:val="0"/>
      <w:marRight w:val="0"/>
      <w:marTop w:val="0"/>
      <w:marBottom w:val="0"/>
      <w:divBdr>
        <w:top w:val="none" w:sz="0" w:space="0" w:color="auto"/>
        <w:left w:val="none" w:sz="0" w:space="0" w:color="auto"/>
        <w:bottom w:val="none" w:sz="0" w:space="0" w:color="auto"/>
        <w:right w:val="none" w:sz="0" w:space="0" w:color="auto"/>
      </w:divBdr>
    </w:div>
    <w:div w:id="1276863715">
      <w:bodyDiv w:val="1"/>
      <w:marLeft w:val="0"/>
      <w:marRight w:val="0"/>
      <w:marTop w:val="0"/>
      <w:marBottom w:val="0"/>
      <w:divBdr>
        <w:top w:val="none" w:sz="0" w:space="0" w:color="auto"/>
        <w:left w:val="none" w:sz="0" w:space="0" w:color="auto"/>
        <w:bottom w:val="none" w:sz="0" w:space="0" w:color="auto"/>
        <w:right w:val="none" w:sz="0" w:space="0" w:color="auto"/>
      </w:divBdr>
    </w:div>
    <w:div w:id="15254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5c4a1642-7b7f-4b18-9e6d-8e36c2229e28">ICR Forms &amp; Templates</Docum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89F87EC3200649B7495C193EE58419" ma:contentTypeVersion="1" ma:contentTypeDescription="Create a new document." ma:contentTypeScope="" ma:versionID="709a61304a469d24abb7f87d15e7529e">
  <xsd:schema xmlns:xsd="http://www.w3.org/2001/XMLSchema" xmlns:p="http://schemas.microsoft.com/office/2006/metadata/properties" xmlns:ns2="5c4a1642-7b7f-4b18-9e6d-8e36c2229e28" targetNamespace="http://schemas.microsoft.com/office/2006/metadata/properties" ma:root="true" ma:fieldsID="db7561a3ec42a05f5071f7c22b16ee84" ns2:_="">
    <xsd:import namespace="5c4a1642-7b7f-4b18-9e6d-8e36c2229e28"/>
    <xsd:element name="properties">
      <xsd:complexType>
        <xsd:sequence>
          <xsd:element name="documentManagement">
            <xsd:complexType>
              <xsd:all>
                <xsd:element ref="ns2:Document_x0020_Type"/>
              </xsd:all>
            </xsd:complexType>
          </xsd:element>
        </xsd:sequence>
      </xsd:complexType>
    </xsd:element>
  </xsd:schema>
  <xsd:schema xmlns:xsd="http://www.w3.org/2001/XMLSchema" xmlns:dms="http://schemas.microsoft.com/office/2006/documentManagement/types" targetNamespace="5c4a1642-7b7f-4b18-9e6d-8e36c2229e28" elementFormDefault="qualified">
    <xsd:import namespace="http://schemas.microsoft.com/office/2006/documentManagement/types"/>
    <xsd:element name="Document_x0020_Type" ma:index="8" ma:displayName="Doc Type" ma:default="PRA Policy &amp; Guidance" ma:format="Dropdown" ma:internalName="Document_x0020_Type">
      <xsd:simpleType>
        <xsd:restriction base="dms:Choice">
          <xsd:enumeration value="DHS Forms - NPPD Specific"/>
          <xsd:enumeration value="PRA Policy &amp; Guidance"/>
          <xsd:enumeration value="ICR Forms &amp; Templates"/>
          <xsd:enumeration value="Examples"/>
          <xsd:enumeration value="Privacy Documents"/>
          <xsd:enumeration value="Misc."/>
          <xsd:enumeration value="NPPD PRA Workshop Files (FY 20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D5A52-18DF-49EC-A92C-850C3F4B7C0F}">
  <ds:schemaRefs>
    <ds:schemaRef ds:uri="http://schemas.microsoft.com/sharepoint/v3/contenttype/forms"/>
  </ds:schemaRefs>
</ds:datastoreItem>
</file>

<file path=customXml/itemProps2.xml><?xml version="1.0" encoding="utf-8"?>
<ds:datastoreItem xmlns:ds="http://schemas.openxmlformats.org/officeDocument/2006/customXml" ds:itemID="{CEE35F23-BBE7-4990-B4CF-D15E56C18677}">
  <ds:schemaRefs>
    <ds:schemaRef ds:uri="http://schemas.microsoft.com/office/2006/metadata/longProperties"/>
  </ds:schemaRefs>
</ds:datastoreItem>
</file>

<file path=customXml/itemProps3.xml><?xml version="1.0" encoding="utf-8"?>
<ds:datastoreItem xmlns:ds="http://schemas.openxmlformats.org/officeDocument/2006/customXml" ds:itemID="{C08FD128-D896-4753-971F-28D8E7E56A16}">
  <ds:schemaRefs>
    <ds:schemaRef ds:uri="http://schemas.microsoft.com/office/2006/metadata/properties"/>
    <ds:schemaRef ds:uri="http://schemas.microsoft.com/office/infopath/2007/PartnerControls"/>
    <ds:schemaRef ds:uri="5c4a1642-7b7f-4b18-9e6d-8e36c2229e28"/>
  </ds:schemaRefs>
</ds:datastoreItem>
</file>

<file path=customXml/itemProps4.xml><?xml version="1.0" encoding="utf-8"?>
<ds:datastoreItem xmlns:ds="http://schemas.openxmlformats.org/officeDocument/2006/customXml" ds:itemID="{BC2D3BD9-6278-4078-87B0-6A673A595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a1642-7b7f-4b18-9e6d-8e36c2229e2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A518BF3-E41F-4D2C-B4BA-BC0FCD44B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B - Template</vt:lpstr>
    </vt:vector>
  </TitlesOfParts>
  <Company>ORC</Company>
  <LinksUpToDate>false</LinksUpToDate>
  <CharactersWithSpaces>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 Template</dc:title>
  <dc:subject/>
  <dc:creator>Corey Mull</dc:creator>
  <cp:keywords/>
  <dc:description/>
  <cp:lastModifiedBy>SYSTEM</cp:lastModifiedBy>
  <cp:revision>2</cp:revision>
  <cp:lastPrinted>2012-01-11T15:27:00Z</cp:lastPrinted>
  <dcterms:created xsi:type="dcterms:W3CDTF">2019-05-22T13:43:00Z</dcterms:created>
  <dcterms:modified xsi:type="dcterms:W3CDTF">2019-05-22T13:43:00Z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gory">
    <vt:lpwstr>Supporting Statement B</vt:lpwstr>
  </property>
  <property fmtid="{D5CDD505-2E9C-101B-9397-08002B2CF9AE}" pid="4" name="ICR Element">
    <vt:lpwstr>Supporting Statement B</vt:lpwstr>
  </property>
</Properties>
</file>