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4308A3" w:rsidRPr="004308A3" w14:paraId="5CD2ACEB" w14:textId="77777777">
        <w:trPr>
          <w:tblCellSpacing w:w="15" w:type="dxa"/>
          <w:jc w:val="center"/>
        </w:trPr>
        <w:tc>
          <w:tcPr>
            <w:tcW w:w="0" w:type="auto"/>
            <w:hideMark/>
          </w:tcPr>
          <w:p w14:paraId="739CAE2B" w14:textId="77777777" w:rsidR="004308A3" w:rsidRPr="004308A3" w:rsidRDefault="004308A3" w:rsidP="004308A3">
            <w:pPr>
              <w:rPr>
                <w:b/>
                <w:bCs/>
              </w:rPr>
            </w:pPr>
            <w:bookmarkStart w:id="0" w:name="_GoBack"/>
            <w:bookmarkEnd w:id="0"/>
            <w:r w:rsidRPr="004308A3">
              <w:rPr>
                <w:b/>
                <w:bCs/>
              </w:rPr>
              <w:t>e-CFR data is current as of May 15, 2019</w:t>
            </w:r>
          </w:p>
        </w:tc>
      </w:tr>
    </w:tbl>
    <w:p w14:paraId="1940929C" w14:textId="77777777" w:rsidR="004308A3" w:rsidRPr="004308A3" w:rsidRDefault="004308A3" w:rsidP="004308A3">
      <w:pPr>
        <w:rPr>
          <w:vanish/>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340"/>
      </w:tblGrid>
      <w:tr w:rsidR="004308A3" w:rsidRPr="004308A3" w14:paraId="1BBABC42" w14:textId="77777777">
        <w:trPr>
          <w:tblCellSpacing w:w="15" w:type="dxa"/>
          <w:jc w:val="center"/>
        </w:trPr>
        <w:tc>
          <w:tcPr>
            <w:tcW w:w="0" w:type="auto"/>
            <w:hideMark/>
          </w:tcPr>
          <w:p w14:paraId="5D4518FA" w14:textId="77777777" w:rsidR="004308A3" w:rsidRPr="004308A3" w:rsidRDefault="009F65F9" w:rsidP="004308A3">
            <w:hyperlink r:id="rId12" w:history="1">
              <w:r w:rsidR="004308A3" w:rsidRPr="004308A3">
                <w:rPr>
                  <w:rStyle w:val="Hyperlink"/>
                </w:rPr>
                <w:t>Title 18</w:t>
              </w:r>
            </w:hyperlink>
            <w:r w:rsidR="004308A3" w:rsidRPr="004308A3">
              <w:t xml:space="preserve"> → </w:t>
            </w:r>
            <w:hyperlink r:id="rId13" w:history="1">
              <w:r w:rsidR="004308A3" w:rsidRPr="004308A3">
                <w:rPr>
                  <w:rStyle w:val="Hyperlink"/>
                </w:rPr>
                <w:t>Chapter I</w:t>
              </w:r>
            </w:hyperlink>
            <w:r w:rsidR="004308A3" w:rsidRPr="004308A3">
              <w:t xml:space="preserve"> → </w:t>
            </w:r>
            <w:hyperlink r:id="rId14" w:history="1">
              <w:r w:rsidR="004308A3" w:rsidRPr="004308A3">
                <w:rPr>
                  <w:rStyle w:val="Hyperlink"/>
                </w:rPr>
                <w:t>Subchapter D</w:t>
              </w:r>
            </w:hyperlink>
            <w:r w:rsidR="004308A3" w:rsidRPr="004308A3">
              <w:t xml:space="preserve"> → </w:t>
            </w:r>
            <w:hyperlink r:id="rId15" w:history="1">
              <w:r w:rsidR="004308A3" w:rsidRPr="004308A3">
                <w:rPr>
                  <w:rStyle w:val="Hyperlink"/>
                </w:rPr>
                <w:t>Part 141</w:t>
              </w:r>
            </w:hyperlink>
            <w:r w:rsidR="004308A3" w:rsidRPr="004308A3">
              <w:t xml:space="preserve"> → §141.1</w:t>
            </w:r>
          </w:p>
          <w:p w14:paraId="3EDC1267" w14:textId="77777777" w:rsidR="004308A3" w:rsidRPr="004308A3" w:rsidRDefault="009F65F9" w:rsidP="004308A3">
            <w:r>
              <w:pict w14:anchorId="4BD2D5CC">
                <v:rect id="_x0000_i1025" style="width:0;height:1.5pt" o:hralign="center" o:hrstd="t" o:hrnoshade="t" o:hr="t" fillcolor="black" stroked="f"/>
              </w:pict>
            </w:r>
          </w:p>
        </w:tc>
      </w:tr>
    </w:tbl>
    <w:p w14:paraId="33492943" w14:textId="4639E92C" w:rsidR="004308A3" w:rsidRPr="004308A3" w:rsidRDefault="004308A3" w:rsidP="004308A3">
      <w:r w:rsidRPr="004308A3">
        <w:t xml:space="preserve">Title 18: Conservation of Power and Water Resources </w:t>
      </w:r>
      <w:r w:rsidRPr="004308A3">
        <w:br/>
      </w:r>
      <w:r w:rsidR="009F65F9">
        <w:pict w14:anchorId="7260C83A">
          <v:rect id="_x0000_i1026" style="width:0;height:1.5pt" o:hralign="center" o:hrstd="t" o:hr="t" fillcolor="#a0a0a0" stroked="f"/>
        </w:pict>
      </w:r>
    </w:p>
    <w:p w14:paraId="18C0BDA5" w14:textId="77777777" w:rsidR="004308A3" w:rsidRPr="004308A3" w:rsidRDefault="004308A3" w:rsidP="004308A3">
      <w:pPr>
        <w:rPr>
          <w:b/>
          <w:bCs/>
        </w:rPr>
      </w:pPr>
      <w:bookmarkStart w:id="1" w:name="_top"/>
      <w:bookmarkEnd w:id="1"/>
      <w:r w:rsidRPr="004308A3">
        <w:rPr>
          <w:b/>
          <w:bCs/>
        </w:rPr>
        <w:t>§141.1   FERC Form No. 1, Annual report of Major electric utilities, licensees and others.</w:t>
      </w:r>
    </w:p>
    <w:p w14:paraId="35380F4D" w14:textId="77777777" w:rsidR="004308A3" w:rsidRPr="004308A3" w:rsidRDefault="004308A3" w:rsidP="004308A3">
      <w:r w:rsidRPr="004308A3">
        <w:t xml:space="preserve">(a) </w:t>
      </w:r>
      <w:r w:rsidRPr="004308A3">
        <w:rPr>
          <w:i/>
          <w:iCs/>
        </w:rPr>
        <w:t>Prescription.</w:t>
      </w:r>
      <w:r w:rsidRPr="004308A3">
        <w:t xml:space="preserve"> The Form of Annual Report for Major electric utilities, licensees and others, designated herein as FERC Form No. 1, is prescribed for the reporting year 1981 and each year thereafter.</w:t>
      </w:r>
    </w:p>
    <w:p w14:paraId="42AFC4D4" w14:textId="77777777" w:rsidR="004308A3" w:rsidRPr="004308A3" w:rsidRDefault="004308A3" w:rsidP="004308A3">
      <w:r w:rsidRPr="004308A3">
        <w:t xml:space="preserve">(b) </w:t>
      </w:r>
      <w:r w:rsidRPr="004308A3">
        <w:rPr>
          <w:i/>
          <w:iCs/>
        </w:rPr>
        <w:t>Filing requirements</w:t>
      </w:r>
      <w:r w:rsidRPr="004308A3">
        <w:t xml:space="preserve">—(1) </w:t>
      </w:r>
      <w:r w:rsidRPr="004308A3">
        <w:rPr>
          <w:i/>
          <w:iCs/>
        </w:rPr>
        <w:t>Who must file</w:t>
      </w:r>
      <w:r w:rsidRPr="004308A3">
        <w:t xml:space="preserve">—(i) </w:t>
      </w:r>
      <w:r w:rsidRPr="004308A3">
        <w:rPr>
          <w:i/>
          <w:iCs/>
        </w:rPr>
        <w:t>Generally.</w:t>
      </w:r>
      <w:r w:rsidRPr="004308A3">
        <w:t xml:space="preserve"> Each Major and each Nonoperating (formerly designated as Major) electric utility (as defined in part 101 of Subchapter C of this chapter) and each licensee as defined in section 3 of the Federal Power Act (16 U.S.C. 796), including any agency, authority or other legal entity or instrumentality engaged in generation, transmission, distribution, or sale of electric energy, however produced, throughout the United States and its possessions, having sales or transmission service equal to Major as defined above, must prepare and file electronically with the Commission the FERC Form 1 pursuant to the General Instructions as provided in that form.</w:t>
      </w:r>
    </w:p>
    <w:p w14:paraId="6C1EDA45" w14:textId="77777777" w:rsidR="004308A3" w:rsidRPr="004308A3" w:rsidRDefault="004308A3" w:rsidP="004308A3">
      <w:r w:rsidRPr="004308A3">
        <w:t xml:space="preserve">(ii) </w:t>
      </w:r>
      <w:r w:rsidRPr="004308A3">
        <w:rPr>
          <w:i/>
          <w:iCs/>
        </w:rPr>
        <w:t>Exceptions.</w:t>
      </w:r>
      <w:r w:rsidRPr="004308A3">
        <w:t xml:space="preserve"> This report form is not prescribed for any agency, authority or instrumentality of the United States, nor is it prescribed for municipalities as defined in section 3 of the Federal Power Act; (</w:t>
      </w:r>
      <w:r w:rsidRPr="004308A3">
        <w:rPr>
          <w:i/>
          <w:iCs/>
        </w:rPr>
        <w:t>i.e.,</w:t>
      </w:r>
      <w:r w:rsidRPr="004308A3">
        <w:t xml:space="preserve"> a city, county, irrigation district, drainage district, or other political subdivision or agency of a State competent under the laws thereof to carry on the business of developing, transmitting, utilizing, or distributing power).</w:t>
      </w:r>
    </w:p>
    <w:p w14:paraId="76A8806D" w14:textId="77777777" w:rsidR="004308A3" w:rsidRPr="004308A3" w:rsidRDefault="004308A3" w:rsidP="004308A3">
      <w:r w:rsidRPr="004308A3">
        <w:t xml:space="preserve">(2) </w:t>
      </w:r>
      <w:r w:rsidRPr="004308A3">
        <w:rPr>
          <w:i/>
          <w:iCs/>
        </w:rPr>
        <w:t>When to file and what to file.</w:t>
      </w:r>
      <w:r w:rsidRPr="004308A3">
        <w:t xml:space="preserve"> (i) The annual report for the year ending December 31, 2004, must be filed on April 25, 2005.</w:t>
      </w:r>
    </w:p>
    <w:p w14:paraId="3953BD13" w14:textId="77777777" w:rsidR="004308A3" w:rsidRPr="004308A3" w:rsidRDefault="004308A3" w:rsidP="004308A3">
      <w:r w:rsidRPr="004308A3">
        <w:t>(ii) The annual report for each year thereafter must be filed on April 18.</w:t>
      </w:r>
    </w:p>
    <w:p w14:paraId="5C8955E5" w14:textId="77777777" w:rsidR="004308A3" w:rsidRPr="004308A3" w:rsidRDefault="004308A3" w:rsidP="004308A3">
      <w:r w:rsidRPr="004308A3">
        <w:t>(iii) This report must be filed with the Federal Energy Regulatory Commission as prescribed in §385.2011 of this chapter and as indicated in the General Instructions set out in this form, and must be properly completed and verified. Filing on electronic media pursuant to §385.2011 of this chapter is required.</w:t>
      </w:r>
    </w:p>
    <w:p w14:paraId="1BB123C9" w14:textId="77777777" w:rsidR="005D16B0" w:rsidRDefault="004308A3" w:rsidP="004308A3">
      <w:r w:rsidRPr="004308A3">
        <w:t>[Order 200, 47 FR 1280, Jan. 12, 1982, as amended by Order 390, 49 FR 32515, Aug. 14, 1984; Order 574, 60 FR 1718, Jan. 5, 1995; Order 626, 67 FR 36096, May 23, 2002; 69 FR 9043, Feb. 26, 2004; Order 694, 72 FR 20723, Apr. 26, 2007; 73 FR 58736, Oct. 7, 2008]</w:t>
      </w:r>
    </w:p>
    <w:p w14:paraId="75B69794" w14:textId="77777777" w:rsidR="004308A3" w:rsidRDefault="004308A3" w:rsidP="004308A3"/>
    <w:p w14:paraId="78E2067E" w14:textId="77777777" w:rsidR="004308A3" w:rsidRDefault="004308A3" w:rsidP="004308A3"/>
    <w:p w14:paraId="12200830" w14:textId="77777777" w:rsidR="004308A3" w:rsidRPr="004308A3" w:rsidRDefault="004308A3" w:rsidP="004308A3">
      <w:pPr>
        <w:rPr>
          <w:b/>
          <w:bCs/>
        </w:rPr>
      </w:pPr>
      <w:r w:rsidRPr="004308A3">
        <w:rPr>
          <w:b/>
          <w:bCs/>
        </w:rPr>
        <w:t>§141.2   FERC Form No. 1-F, Annual report for Nonmajor public utilities and licensees.</w:t>
      </w:r>
    </w:p>
    <w:p w14:paraId="71E6C904" w14:textId="77777777" w:rsidR="004308A3" w:rsidRPr="004308A3" w:rsidRDefault="004308A3" w:rsidP="004308A3">
      <w:r w:rsidRPr="004308A3">
        <w:t xml:space="preserve">(a) </w:t>
      </w:r>
      <w:r w:rsidRPr="004308A3">
        <w:rPr>
          <w:i/>
          <w:iCs/>
        </w:rPr>
        <w:t>Prescription.</w:t>
      </w:r>
      <w:r w:rsidRPr="004308A3">
        <w:t xml:space="preserve"> The form of Annual Report for Nonmajor Public Utilities and Licensees, designated herein as FERC Form No. 1-F, is prescribed for the year 1980 and each year thereafter. </w:t>
      </w:r>
    </w:p>
    <w:p w14:paraId="3DBA8568" w14:textId="77777777" w:rsidR="004308A3" w:rsidRPr="004308A3" w:rsidRDefault="004308A3" w:rsidP="004308A3">
      <w:r w:rsidRPr="004308A3">
        <w:lastRenderedPageBreak/>
        <w:t xml:space="preserve">(b) </w:t>
      </w:r>
      <w:r w:rsidRPr="004308A3">
        <w:rPr>
          <w:i/>
          <w:iCs/>
        </w:rPr>
        <w:t>Filing Requirements</w:t>
      </w:r>
      <w:r w:rsidRPr="004308A3">
        <w:t xml:space="preserve">—(1) </w:t>
      </w:r>
      <w:r w:rsidRPr="004308A3">
        <w:rPr>
          <w:i/>
          <w:iCs/>
        </w:rPr>
        <w:t>Who Must File</w:t>
      </w:r>
      <w:r w:rsidRPr="004308A3">
        <w:t xml:space="preserve">—(i) </w:t>
      </w:r>
      <w:r w:rsidRPr="004308A3">
        <w:rPr>
          <w:i/>
          <w:iCs/>
        </w:rPr>
        <w:t>Generally.</w:t>
      </w:r>
      <w:r w:rsidRPr="004308A3">
        <w:t xml:space="preserve"> Each Nonmajor and each Nonoperating (formerly designated as Nonmajor) public utility and licensee as defined by the Federal Power Act, which is considered Nonmajor as defined in Part 101 of this chapter, shall prepare and file with the Commission an original and conformed copies of FERC Form No. 1-F pursuant to the General Instructions set out in that form.</w:t>
      </w:r>
    </w:p>
    <w:p w14:paraId="379CB070" w14:textId="77777777" w:rsidR="004308A3" w:rsidRPr="004308A3" w:rsidRDefault="004308A3" w:rsidP="004308A3">
      <w:r w:rsidRPr="004308A3">
        <w:t xml:space="preserve">(ii) </w:t>
      </w:r>
      <w:r w:rsidRPr="004308A3">
        <w:rPr>
          <w:i/>
          <w:iCs/>
        </w:rPr>
        <w:t>Exceptions.</w:t>
      </w:r>
      <w:r w:rsidRPr="004308A3">
        <w:t xml:space="preserve"> FERC Form No. 1-F is not prescribed for any municipality as defined in Section 3 of the Federal Power Act, i.e., a city, county, irrigation district, drainage district, or other political subdivision or agency of a State competent under the laws thereof to carry on the business of developing, transmitting, utilizing, or distributing power. </w:t>
      </w:r>
    </w:p>
    <w:p w14:paraId="1129815F" w14:textId="77777777" w:rsidR="004308A3" w:rsidRPr="004308A3" w:rsidRDefault="004308A3" w:rsidP="004308A3">
      <w:r w:rsidRPr="004308A3">
        <w:t xml:space="preserve">(2) </w:t>
      </w:r>
      <w:r w:rsidRPr="004308A3">
        <w:rPr>
          <w:i/>
          <w:iCs/>
        </w:rPr>
        <w:t>When to file.</w:t>
      </w:r>
      <w:r w:rsidRPr="004308A3">
        <w:t xml:space="preserve"> (i) The annual report for the year ending December 31, 2004, must be filed on April 25, 2005.</w:t>
      </w:r>
    </w:p>
    <w:p w14:paraId="0054D456" w14:textId="77777777" w:rsidR="004308A3" w:rsidRPr="004308A3" w:rsidRDefault="004308A3" w:rsidP="004308A3">
      <w:r w:rsidRPr="004308A3">
        <w:t>(ii) The annual report for each year thereafter must be filed on April 18.</w:t>
      </w:r>
    </w:p>
    <w:p w14:paraId="51628AE8" w14:textId="77777777" w:rsidR="004308A3" w:rsidRDefault="004308A3" w:rsidP="004308A3">
      <w:r w:rsidRPr="004308A3">
        <w:t>[Order 101, 45 FR 60899, Sept. 15, 1980, as amended by Order 390, 49 FR 32515, Aug. 14, 1984; 50 FR 5744, Feb. 12, 1985; 69 FR 9043, Feb. 26, 2004; Order 694, 72 FR 20723, Apr. 26, 2007]</w:t>
      </w:r>
    </w:p>
    <w:p w14:paraId="4C77D1CE" w14:textId="77777777" w:rsidR="004308A3" w:rsidRDefault="004308A3" w:rsidP="004308A3"/>
    <w:p w14:paraId="2BB8A6CD" w14:textId="77777777" w:rsidR="004308A3" w:rsidRDefault="004308A3" w:rsidP="004308A3"/>
    <w:p w14:paraId="65E3CD94" w14:textId="77777777" w:rsidR="004308A3" w:rsidRPr="004308A3" w:rsidRDefault="004308A3" w:rsidP="004308A3">
      <w:pPr>
        <w:rPr>
          <w:b/>
          <w:bCs/>
        </w:rPr>
      </w:pPr>
      <w:r w:rsidRPr="004308A3">
        <w:rPr>
          <w:b/>
          <w:bCs/>
        </w:rPr>
        <w:t>§141.400   FERC Form No. 3-Q, Quarterly financial report of electric utilities, licensees, and natural gas companies.</w:t>
      </w:r>
    </w:p>
    <w:p w14:paraId="6F528F10" w14:textId="77777777" w:rsidR="004308A3" w:rsidRPr="004308A3" w:rsidRDefault="004308A3" w:rsidP="004308A3">
      <w:r w:rsidRPr="004308A3">
        <w:t xml:space="preserve">(a) </w:t>
      </w:r>
      <w:r w:rsidRPr="004308A3">
        <w:rPr>
          <w:i/>
          <w:iCs/>
        </w:rPr>
        <w:t>Prescription.</w:t>
      </w:r>
      <w:r w:rsidRPr="004308A3">
        <w:t xml:space="preserve"> The quarterly report of electric utilities, licensees, and natural gas companies, designated as FERC Form No. 3-Q, is prescribed for the reporting quarter ending March 31, 2004, and each quarter thereafter.</w:t>
      </w:r>
    </w:p>
    <w:p w14:paraId="4D475305" w14:textId="77777777" w:rsidR="004308A3" w:rsidRPr="004308A3" w:rsidRDefault="004308A3" w:rsidP="004308A3">
      <w:r w:rsidRPr="004308A3">
        <w:t xml:space="preserve">(b) </w:t>
      </w:r>
      <w:r w:rsidRPr="004308A3">
        <w:rPr>
          <w:i/>
          <w:iCs/>
        </w:rPr>
        <w:t>Filing requirements</w:t>
      </w:r>
      <w:r w:rsidRPr="004308A3">
        <w:t xml:space="preserve">—(1) </w:t>
      </w:r>
      <w:r w:rsidRPr="004308A3">
        <w:rPr>
          <w:i/>
          <w:iCs/>
        </w:rPr>
        <w:t>Who must file</w:t>
      </w:r>
      <w:r w:rsidRPr="004308A3">
        <w:t xml:space="preserve">—(i) </w:t>
      </w:r>
      <w:r w:rsidRPr="004308A3">
        <w:rPr>
          <w:i/>
          <w:iCs/>
        </w:rPr>
        <w:t>Generally.</w:t>
      </w:r>
      <w:r w:rsidRPr="004308A3">
        <w:t xml:space="preserve"> Each electric utility and each Nonoperating (formerly designated as Major or Nonmajor) electric utility (as defined in part 101 of subchapter C of this chapter) and other entity, </w:t>
      </w:r>
      <w:r w:rsidRPr="004308A3">
        <w:rPr>
          <w:i/>
          <w:iCs/>
        </w:rPr>
        <w:t>i.e.</w:t>
      </w:r>
      <w:r w:rsidRPr="004308A3">
        <w:t xml:space="preserve">, each corporation, person, or licensee as defined in section 3 of the Federal Power Act (16 U.S.C. 792 </w:t>
      </w:r>
      <w:r w:rsidRPr="004308A3">
        <w:rPr>
          <w:i/>
          <w:iCs/>
        </w:rPr>
        <w:t>et seq.</w:t>
      </w:r>
      <w:r w:rsidRPr="004308A3">
        <w:t>), including any agency or instrumentality engaged in generation, transmission, distribution, or sale of electric energy, however produced, throughout the United States and its possessions, having sales or transmission service must prepare and file with the Commission FERC Form No. 3-Q pursuant to the General Instructions set out in that form.</w:t>
      </w:r>
    </w:p>
    <w:p w14:paraId="4448CA8C" w14:textId="77777777" w:rsidR="004308A3" w:rsidRPr="004308A3" w:rsidRDefault="004308A3" w:rsidP="004308A3">
      <w:r w:rsidRPr="004308A3">
        <w:t xml:space="preserve">(ii) </w:t>
      </w:r>
      <w:r w:rsidRPr="004308A3">
        <w:rPr>
          <w:i/>
          <w:iCs/>
        </w:rPr>
        <w:t>Exceptions.</w:t>
      </w:r>
      <w:r w:rsidRPr="004308A3">
        <w:t xml:space="preserve"> This report form is not prescribed for any agency, authority or instrumentality of the United States, nor is it prescribed for municipalities as defined in section 3 of the Federal Power Act; (</w:t>
      </w:r>
      <w:r w:rsidRPr="004308A3">
        <w:rPr>
          <w:i/>
          <w:iCs/>
        </w:rPr>
        <w:t>i.e.</w:t>
      </w:r>
      <w:r w:rsidRPr="004308A3">
        <w:t xml:space="preserve"> a city, county, irrigation district, or other political subdivision or agency of a State competent under the laws thereof to carry on the business of developing, transmitting, utilizing, or distributing power).</w:t>
      </w:r>
    </w:p>
    <w:p w14:paraId="378F2DA2" w14:textId="77777777" w:rsidR="004308A3" w:rsidRPr="004308A3" w:rsidRDefault="004308A3" w:rsidP="004308A3">
      <w:r w:rsidRPr="004308A3">
        <w:t>(2) Each Major and Nonoperating (formerly designated as Major) (as defined in part 101 of subchapter C of this chapter) public utility and licensee must file the quarterly financial report form as follows:</w:t>
      </w:r>
    </w:p>
    <w:p w14:paraId="0AD6725A" w14:textId="77777777" w:rsidR="004308A3" w:rsidRPr="004308A3" w:rsidRDefault="004308A3" w:rsidP="004308A3">
      <w:r w:rsidRPr="004308A3">
        <w:t>(i) The quarterly financial report for the period January 1 through March 31, 2004, must be filed on or before July 9, 2004.</w:t>
      </w:r>
    </w:p>
    <w:p w14:paraId="5FED99A5" w14:textId="77777777" w:rsidR="004308A3" w:rsidRPr="004308A3" w:rsidRDefault="004308A3" w:rsidP="004308A3">
      <w:r w:rsidRPr="004308A3">
        <w:t>(ii) The quarterly financial report for the period April 1 through June 30, 2004, must be filed on or before September 8, 2004.</w:t>
      </w:r>
    </w:p>
    <w:p w14:paraId="392C3C90" w14:textId="77777777" w:rsidR="004308A3" w:rsidRPr="004308A3" w:rsidRDefault="004308A3" w:rsidP="004308A3">
      <w:r w:rsidRPr="004308A3">
        <w:t>(iii) The quarterly financial report for the period July 1 through September 30, 2004, must be filed on or before December 9, 2004.</w:t>
      </w:r>
    </w:p>
    <w:p w14:paraId="711C302F" w14:textId="77777777" w:rsidR="004308A3" w:rsidRPr="004308A3" w:rsidRDefault="004308A3" w:rsidP="004308A3">
      <w:r w:rsidRPr="004308A3">
        <w:t>(iv) The quarterly financial report for the period January 1 through March 31, 2005, must be filed on or before May 31, 2005.</w:t>
      </w:r>
    </w:p>
    <w:p w14:paraId="61716D0A" w14:textId="77777777" w:rsidR="004308A3" w:rsidRPr="004308A3" w:rsidRDefault="004308A3" w:rsidP="004308A3">
      <w:r w:rsidRPr="004308A3">
        <w:t>(v) The quarterly financial report for the period April 1 through June 30, 2005, must be filed on or before August 29, 2005.</w:t>
      </w:r>
    </w:p>
    <w:p w14:paraId="5770FD1C" w14:textId="77777777" w:rsidR="004308A3" w:rsidRPr="004308A3" w:rsidRDefault="004308A3" w:rsidP="004308A3">
      <w:r w:rsidRPr="004308A3">
        <w:t>(vi) The quarterly financial report for the period July 1 through September 30, 2005 must be filed on or before November 29, 2005.</w:t>
      </w:r>
    </w:p>
    <w:p w14:paraId="24AB0B44" w14:textId="77777777" w:rsidR="004308A3" w:rsidRPr="004308A3" w:rsidRDefault="004308A3" w:rsidP="004308A3">
      <w:r w:rsidRPr="004308A3">
        <w:t>(vii) Subsequent quarterly financial reports must be filed within 60 days from the end of the reporting quarter.</w:t>
      </w:r>
    </w:p>
    <w:p w14:paraId="50DBFF5A" w14:textId="77777777" w:rsidR="004308A3" w:rsidRPr="004308A3" w:rsidRDefault="004308A3" w:rsidP="004308A3">
      <w:r w:rsidRPr="004308A3">
        <w:t>(3) Nonmajor and Nonoperating (formerly designated as Nonmajor) public utilities and licensees must file the quarterly financial report form as follows:</w:t>
      </w:r>
    </w:p>
    <w:p w14:paraId="22DFFCC2" w14:textId="77777777" w:rsidR="004308A3" w:rsidRPr="004308A3" w:rsidRDefault="004308A3" w:rsidP="004308A3">
      <w:r w:rsidRPr="004308A3">
        <w:t>(i) The quarterly financial report for the period January 1 through March 31, 2004, must be filed on or before July 23, 2004.</w:t>
      </w:r>
    </w:p>
    <w:p w14:paraId="05F068E2" w14:textId="77777777" w:rsidR="004308A3" w:rsidRPr="004308A3" w:rsidRDefault="004308A3" w:rsidP="004308A3">
      <w:r w:rsidRPr="004308A3">
        <w:t>(ii) The quarterly financial report for the period April 1 through June 30, 2004, must be filed on or before September 22, 2004.</w:t>
      </w:r>
    </w:p>
    <w:p w14:paraId="72F467BC" w14:textId="77777777" w:rsidR="004308A3" w:rsidRPr="004308A3" w:rsidRDefault="004308A3" w:rsidP="004308A3">
      <w:r w:rsidRPr="004308A3">
        <w:t>(iii) The quarterly financial report for the period July 1 through September 30, 2004, must be filed on or before December 23, 2004.</w:t>
      </w:r>
    </w:p>
    <w:p w14:paraId="253C9BFF" w14:textId="77777777" w:rsidR="004308A3" w:rsidRPr="004308A3" w:rsidRDefault="004308A3" w:rsidP="004308A3">
      <w:r w:rsidRPr="004308A3">
        <w:t>(iv) The quarterly financial report for the period January 1 through March 31, 2005, must be filed on or before June 13, 2005.</w:t>
      </w:r>
    </w:p>
    <w:p w14:paraId="2139537D" w14:textId="77777777" w:rsidR="004308A3" w:rsidRPr="004308A3" w:rsidRDefault="004308A3" w:rsidP="004308A3">
      <w:r w:rsidRPr="004308A3">
        <w:t>(v) The quarterly financial report for the period April 1 through June 30, 2005, must be filed on or before September 12, 2005.</w:t>
      </w:r>
    </w:p>
    <w:p w14:paraId="2F44B1B0" w14:textId="77777777" w:rsidR="004308A3" w:rsidRPr="004308A3" w:rsidRDefault="004308A3" w:rsidP="004308A3">
      <w:r w:rsidRPr="004308A3">
        <w:t>(vi) The quarterly financial report for the period July 1 through September 30, 2005 must be filed on or before December 13, 2005.</w:t>
      </w:r>
    </w:p>
    <w:p w14:paraId="79616727" w14:textId="77777777" w:rsidR="004308A3" w:rsidRPr="004308A3" w:rsidRDefault="004308A3" w:rsidP="004308A3">
      <w:r w:rsidRPr="004308A3">
        <w:t>(vii) Subsequent quarterly financial reports must be filed within 70 days from the end of the reporting quarter.</w:t>
      </w:r>
    </w:p>
    <w:p w14:paraId="28BF488B" w14:textId="77777777" w:rsidR="004308A3" w:rsidRPr="004308A3" w:rsidRDefault="004308A3" w:rsidP="004308A3">
      <w:r w:rsidRPr="004308A3">
        <w:t>(4) This report must be filed as prescribed in §385.2011 of this chapter and as indicated in the General Instructions set out in the quarterly financial report form, and must be properly completed and verified. Filing on electronic media pursuant to §385.2011 of this chapter will be required commencing with the quarterly financial report ending March 31, 2004, due on or before July 9, 2004 for major public utilities and licensees, and due on or before July 23, 2004 for nonmajor public utilities and licensees.</w:t>
      </w:r>
    </w:p>
    <w:p w14:paraId="4D4EBC42" w14:textId="77777777" w:rsidR="004308A3" w:rsidRDefault="004308A3" w:rsidP="004308A3">
      <w:r w:rsidRPr="004308A3">
        <w:t>[69 FR 9043, Feb. 26, 2004, as amended by Order 646-A, 69 FR 32443, June 10, 2004; Order 646, 69 FR 34568, June 22, 2004; Order 695, 72 FR 20723, Apr. 26, 2007; 73 FR 58736, Oct. 7, 2008]</w:t>
      </w:r>
    </w:p>
    <w:p w14:paraId="60991FEB" w14:textId="77777777" w:rsidR="004308A3" w:rsidRDefault="004308A3" w:rsidP="004308A3"/>
    <w:p w14:paraId="6D6A6272" w14:textId="77777777" w:rsidR="004308A3" w:rsidRDefault="004308A3" w:rsidP="004308A3"/>
    <w:p w14:paraId="254F94B8" w14:textId="77777777" w:rsidR="004308A3" w:rsidRPr="004308A3" w:rsidRDefault="004308A3" w:rsidP="004308A3">
      <w:pPr>
        <w:rPr>
          <w:b/>
          <w:bCs/>
        </w:rPr>
      </w:pPr>
      <w:r w:rsidRPr="004308A3">
        <w:rPr>
          <w:b/>
          <w:bCs/>
        </w:rPr>
        <w:t>§260.300   FERC Form No. 3-Q, Quarterly financial report of electric utilities, licensees, and natural gas companies.</w:t>
      </w:r>
    </w:p>
    <w:p w14:paraId="7909207F" w14:textId="77777777" w:rsidR="004308A3" w:rsidRPr="004308A3" w:rsidRDefault="004308A3" w:rsidP="004308A3">
      <w:r w:rsidRPr="004308A3">
        <w:t xml:space="preserve">(a) </w:t>
      </w:r>
      <w:r w:rsidRPr="004308A3">
        <w:rPr>
          <w:i/>
          <w:iCs/>
        </w:rPr>
        <w:t>Prescription.</w:t>
      </w:r>
      <w:r w:rsidRPr="004308A3">
        <w:t xml:space="preserve"> The quarterly report for electric utilities, licensees, and natural gas companies, designated herein as FERC Form No. 3-Q, is prescribed for the reporting quarter ending March 31, 2004, and each quarter thereafter.</w:t>
      </w:r>
    </w:p>
    <w:p w14:paraId="6E30972E" w14:textId="77777777" w:rsidR="004308A3" w:rsidRPr="004308A3" w:rsidRDefault="004308A3" w:rsidP="004308A3">
      <w:r w:rsidRPr="004308A3">
        <w:t xml:space="preserve">(b) </w:t>
      </w:r>
      <w:r w:rsidRPr="004308A3">
        <w:rPr>
          <w:i/>
          <w:iCs/>
        </w:rPr>
        <w:t>Filing requirements</w:t>
      </w:r>
      <w:r w:rsidRPr="004308A3">
        <w:t xml:space="preserve">—(1) </w:t>
      </w:r>
      <w:r w:rsidRPr="004308A3">
        <w:rPr>
          <w:i/>
          <w:iCs/>
        </w:rPr>
        <w:t>Who must file.</w:t>
      </w:r>
      <w:r w:rsidRPr="004308A3">
        <w:t xml:space="preserve"> Each natural gas company, (as defined in the Natural Gas Act (15 U.S.C. 717, </w:t>
      </w:r>
      <w:r w:rsidRPr="004308A3">
        <w:rPr>
          <w:i/>
          <w:iCs/>
        </w:rPr>
        <w:t>et. seq.</w:t>
      </w:r>
      <w:r w:rsidRPr="004308A3">
        <w:t>) must prepare and file with the Commission a FERC Form No. 3-Q pursuant to the General Instructions set out in that form.</w:t>
      </w:r>
    </w:p>
    <w:p w14:paraId="5924A10B" w14:textId="77777777" w:rsidR="004308A3" w:rsidRPr="004308A3" w:rsidRDefault="004308A3" w:rsidP="004308A3">
      <w:r w:rsidRPr="004308A3">
        <w:t>(2) Each Major natural gas company must file this quarterly financial report form as follows:</w:t>
      </w:r>
    </w:p>
    <w:p w14:paraId="6D42FB09" w14:textId="77777777" w:rsidR="004308A3" w:rsidRPr="004308A3" w:rsidRDefault="004308A3" w:rsidP="004308A3">
      <w:r w:rsidRPr="004308A3">
        <w:t>(i) The quarterly financial report for the period January 1 through March 31, 2004, must be filed on or before July 9, 2004.</w:t>
      </w:r>
    </w:p>
    <w:p w14:paraId="3DA57285" w14:textId="77777777" w:rsidR="004308A3" w:rsidRPr="004308A3" w:rsidRDefault="004308A3" w:rsidP="004308A3">
      <w:r w:rsidRPr="004308A3">
        <w:t>(ii) The quarterly financial report for the period April 1 through June 30, 2004, must be filed on or before September 8, 2004.</w:t>
      </w:r>
    </w:p>
    <w:p w14:paraId="0F2721AD" w14:textId="77777777" w:rsidR="004308A3" w:rsidRPr="004308A3" w:rsidRDefault="004308A3" w:rsidP="004308A3">
      <w:r w:rsidRPr="004308A3">
        <w:t>(iii) The quarterly financial report for the period July 1 through September 30, 2004, must be filed on or before December 9, 2004.</w:t>
      </w:r>
    </w:p>
    <w:p w14:paraId="6B4396A7" w14:textId="77777777" w:rsidR="004308A3" w:rsidRPr="004308A3" w:rsidRDefault="004308A3" w:rsidP="004308A3">
      <w:r w:rsidRPr="004308A3">
        <w:t>(iv) The quarterly financial report for the period January 1 through March 31, 2005, must be filed on or before May 31, 2005.</w:t>
      </w:r>
    </w:p>
    <w:p w14:paraId="1AF77656" w14:textId="77777777" w:rsidR="004308A3" w:rsidRPr="004308A3" w:rsidRDefault="004308A3" w:rsidP="004308A3">
      <w:r w:rsidRPr="004308A3">
        <w:t>(v) The quarterly financial report for the period April 1 through June 30, 2005, must be filed on or before August 29, 2005.</w:t>
      </w:r>
    </w:p>
    <w:p w14:paraId="228389DA" w14:textId="77777777" w:rsidR="004308A3" w:rsidRPr="004308A3" w:rsidRDefault="004308A3" w:rsidP="004308A3">
      <w:r w:rsidRPr="004308A3">
        <w:t>(vi) The quarterly financial report for the period July 1 through September 30, 2005 must be filed on or before November 29, 2005.</w:t>
      </w:r>
    </w:p>
    <w:p w14:paraId="2B4C240C" w14:textId="77777777" w:rsidR="004308A3" w:rsidRPr="004308A3" w:rsidRDefault="004308A3" w:rsidP="004308A3">
      <w:r w:rsidRPr="004308A3">
        <w:t>(vii) Subsequent quarterly financial reports must be filed within 60 days from the end of the reporting quarter.</w:t>
      </w:r>
    </w:p>
    <w:p w14:paraId="230FAE83" w14:textId="77777777" w:rsidR="004308A3" w:rsidRPr="004308A3" w:rsidRDefault="004308A3" w:rsidP="004308A3">
      <w:r w:rsidRPr="004308A3">
        <w:t>(3) Each Nonmajor natural gas company must file a quarterly financial report as follows:</w:t>
      </w:r>
    </w:p>
    <w:p w14:paraId="2BA69C60" w14:textId="77777777" w:rsidR="004308A3" w:rsidRPr="004308A3" w:rsidRDefault="004308A3" w:rsidP="004308A3">
      <w:r w:rsidRPr="004308A3">
        <w:t>(i) The quarterly financial report for the period January 1 through March 31, 2004, must be filed on or before July 23, 2004.</w:t>
      </w:r>
    </w:p>
    <w:p w14:paraId="31C9DEF9" w14:textId="77777777" w:rsidR="004308A3" w:rsidRPr="004308A3" w:rsidRDefault="004308A3" w:rsidP="004308A3">
      <w:r w:rsidRPr="004308A3">
        <w:t>(ii) The quarterly financial report for the period April 1 through June 30, 2004, must be filed on or before September 22, 2004.</w:t>
      </w:r>
    </w:p>
    <w:p w14:paraId="287BD6F7" w14:textId="77777777" w:rsidR="004308A3" w:rsidRPr="004308A3" w:rsidRDefault="004308A3" w:rsidP="004308A3">
      <w:r w:rsidRPr="004308A3">
        <w:t>(iii) The quarterly financial report for the period July 1 through September 30, 2004, must be filed on or before December 23, 2004.</w:t>
      </w:r>
    </w:p>
    <w:p w14:paraId="31F299C6" w14:textId="77777777" w:rsidR="004308A3" w:rsidRPr="004308A3" w:rsidRDefault="004308A3" w:rsidP="004308A3">
      <w:r w:rsidRPr="004308A3">
        <w:t>(iv) The quarterly financial report for the period January 1 through March 31, 2005, must be filed on or before June 13, 2005.</w:t>
      </w:r>
    </w:p>
    <w:p w14:paraId="430204D1" w14:textId="77777777" w:rsidR="004308A3" w:rsidRPr="004308A3" w:rsidRDefault="004308A3" w:rsidP="004308A3">
      <w:r w:rsidRPr="004308A3">
        <w:t>(v) The quarterly financial report for the period April 1 through June 30, 2005, must be filed on or before September 12, 2005.</w:t>
      </w:r>
    </w:p>
    <w:p w14:paraId="3F7F8F22" w14:textId="77777777" w:rsidR="004308A3" w:rsidRPr="004308A3" w:rsidRDefault="004308A3" w:rsidP="004308A3">
      <w:r w:rsidRPr="004308A3">
        <w:t>(vi) The quarterly financial report for the period July 1 through September 30, 2005 must be filed on or before December 13, 2005.</w:t>
      </w:r>
    </w:p>
    <w:p w14:paraId="1BA2D096" w14:textId="77777777" w:rsidR="004308A3" w:rsidRPr="004308A3" w:rsidRDefault="004308A3" w:rsidP="004308A3">
      <w:r w:rsidRPr="004308A3">
        <w:t>(vii) Subsequent quarterly financial reports must be filed within 70 days from the end of the reporting quarter.</w:t>
      </w:r>
    </w:p>
    <w:p w14:paraId="5028DE09" w14:textId="77777777" w:rsidR="004308A3" w:rsidRPr="004308A3" w:rsidRDefault="004308A3" w:rsidP="004308A3">
      <w:r w:rsidRPr="004308A3">
        <w:t>(4) This report must be filed as prescribed in §385.2011 of this chapter as indicated in the General Instructions set out in the quarterly financial report form, and must be properly completed and verified. Filing on electronic media pursuant to §385.2011 of this chapter will be required commencing with the quarterly financial report ending March 31, 2004, due on or before July 9, 2004 for major natural gas companies, and due on or before July 23, 2004 for nonmajor natural gas companies. One copy of the report must be retained by the respondent in its files.</w:t>
      </w:r>
    </w:p>
    <w:p w14:paraId="4ADAED6A" w14:textId="77777777" w:rsidR="004308A3" w:rsidRDefault="004308A3" w:rsidP="004308A3">
      <w:r w:rsidRPr="004308A3">
        <w:t>[69 FR 9044, Feb. 26, 2004, as amended by Order 646-A, 69 FR 32443, June 10, 2004]</w:t>
      </w:r>
    </w:p>
    <w:sectPr w:rsidR="004308A3">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C97F9" w14:textId="77777777" w:rsidR="004308A3" w:rsidRDefault="004308A3" w:rsidP="004308A3">
      <w:pPr>
        <w:spacing w:after="0" w:line="240" w:lineRule="auto"/>
      </w:pPr>
      <w:r>
        <w:separator/>
      </w:r>
    </w:p>
  </w:endnote>
  <w:endnote w:type="continuationSeparator" w:id="0">
    <w:p w14:paraId="79897A70" w14:textId="77777777" w:rsidR="004308A3" w:rsidRDefault="004308A3" w:rsidP="00430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0917F" w14:textId="77777777" w:rsidR="004308A3" w:rsidRDefault="004308A3" w:rsidP="004308A3">
      <w:pPr>
        <w:spacing w:after="0" w:line="240" w:lineRule="auto"/>
      </w:pPr>
      <w:r>
        <w:separator/>
      </w:r>
    </w:p>
  </w:footnote>
  <w:footnote w:type="continuationSeparator" w:id="0">
    <w:p w14:paraId="3E2D44FA" w14:textId="77777777" w:rsidR="004308A3" w:rsidRDefault="004308A3" w:rsidP="00430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00CB4" w14:textId="093EF20E" w:rsidR="0054066A" w:rsidRDefault="0054066A">
    <w:pPr>
      <w:pStyle w:val="Header"/>
    </w:pPr>
    <w:r w:rsidRPr="0054066A">
      <w:t>FERC Form Nos. 1, 1-F, and 3-Q</w:t>
    </w:r>
    <w:r>
      <w:t xml:space="preserve"> (electric and natural gas)</w:t>
    </w:r>
  </w:p>
  <w:p w14:paraId="0A6C7A09" w14:textId="078E3B4D" w:rsidR="0054066A" w:rsidRDefault="0054066A">
    <w:pPr>
      <w:pStyle w:val="Header"/>
    </w:pPr>
    <w:r>
      <w:t>Renewal (Docket No. IC19-22)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8A3"/>
    <w:rsid w:val="004308A3"/>
    <w:rsid w:val="0054066A"/>
    <w:rsid w:val="005D16B0"/>
    <w:rsid w:val="009F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F3C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8A3"/>
    <w:rPr>
      <w:color w:val="0563C1" w:themeColor="hyperlink"/>
      <w:u w:val="single"/>
    </w:rPr>
  </w:style>
  <w:style w:type="paragraph" w:styleId="Header">
    <w:name w:val="header"/>
    <w:basedOn w:val="Normal"/>
    <w:link w:val="HeaderChar"/>
    <w:uiPriority w:val="99"/>
    <w:unhideWhenUsed/>
    <w:rsid w:val="00540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66A"/>
  </w:style>
  <w:style w:type="paragraph" w:styleId="Footer">
    <w:name w:val="footer"/>
    <w:basedOn w:val="Normal"/>
    <w:link w:val="FooterChar"/>
    <w:uiPriority w:val="99"/>
    <w:unhideWhenUsed/>
    <w:rsid w:val="00540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6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8A3"/>
    <w:rPr>
      <w:color w:val="0563C1" w:themeColor="hyperlink"/>
      <w:u w:val="single"/>
    </w:rPr>
  </w:style>
  <w:style w:type="paragraph" w:styleId="Header">
    <w:name w:val="header"/>
    <w:basedOn w:val="Normal"/>
    <w:link w:val="HeaderChar"/>
    <w:uiPriority w:val="99"/>
    <w:unhideWhenUsed/>
    <w:rsid w:val="00540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66A"/>
  </w:style>
  <w:style w:type="paragraph" w:styleId="Footer">
    <w:name w:val="footer"/>
    <w:basedOn w:val="Normal"/>
    <w:link w:val="FooterChar"/>
    <w:uiPriority w:val="99"/>
    <w:unhideWhenUsed/>
    <w:rsid w:val="00540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276585">
      <w:bodyDiv w:val="1"/>
      <w:marLeft w:val="0"/>
      <w:marRight w:val="0"/>
      <w:marTop w:val="30"/>
      <w:marBottom w:val="750"/>
      <w:divBdr>
        <w:top w:val="none" w:sz="0" w:space="0" w:color="auto"/>
        <w:left w:val="none" w:sz="0" w:space="0" w:color="auto"/>
        <w:bottom w:val="none" w:sz="0" w:space="0" w:color="auto"/>
        <w:right w:val="none" w:sz="0" w:space="0" w:color="auto"/>
      </w:divBdr>
      <w:divsChild>
        <w:div w:id="1973515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gp=&amp;SID=11636ed93f3ae2a3bf18df34bbbac692&amp;mc=true&amp;tpl=/ecfrbrowse/Title18/18chapterI.t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ecfr.gov/cgi-bin/text-idx?gp=&amp;SID=11636ed93f3ae2a3bf18df34bbbac692&amp;mc=true&amp;tpl=/ecfrbrowse/Title18/18tab_02.t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cfr.gov/cgi-bin/retrieveECFR?gp=&amp;SID=11636ed93f3ae2a3bf18df34bbbac692&amp;mc=true&amp;n=pt18.1.141&amp;r=PART&amp;ty=HTM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gp=&amp;SID=11636ed93f3ae2a3bf18df34bbbac692&amp;mc=true&amp;tpl=/ecfrbrowse/Title18/18CIsubchapD.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Supporting Information</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1</_x0031__x002e__x0020_Collection_x0020_Number>
    <Date xmlns="d6eefc7d-9817-4fa6-84d5-3bc009be21b8">2019-05-17T00:00:00-04:00</Date>
    <Status xmlns="d6eefc7d-9817-4fa6-84d5-3bc009be21b8">Draft</Status>
    <_x0032__x002e__x0020_Docket_x0020_Number xmlns="d6eefc7d-9817-4fa6-84d5-3bc009be21b8" xsi:nil="true"/>
    <_x0032__x002e__x0020_Collection_x0020_Number xmlns="d6eefc7d-9817-4fa6-84d5-3bc009be21b8">1F</_x0032__x002e__x0020_Collection_x0020_Number>
    <_x0031__x002e__x0020_Docket_x0020_Number xmlns="d6eefc7d-9817-4fa6-84d5-3bc009be21b8">IC19-22</_x0031__x002e__x0020_Docket_x0020_Number>
    <_x0033__x002e__x0020_Collection_x0020_Number xmlns="d6eefc7d-9817-4fa6-84d5-3bc009be21b8">3Q</_x0033__x002e__x0020_Collection_x0020_Numb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AC248-358D-4C6D-AFE1-D1975D478C3C}">
  <ds:schemaRefs>
    <ds:schemaRef ds:uri="Microsoft.SharePoint.Taxonomy.ContentTypeSync"/>
  </ds:schemaRefs>
</ds:datastoreItem>
</file>

<file path=customXml/itemProps2.xml><?xml version="1.0" encoding="utf-8"?>
<ds:datastoreItem xmlns:ds="http://schemas.openxmlformats.org/officeDocument/2006/customXml" ds:itemID="{7BA7D2A6-CE64-4914-B09A-CB773425802B}">
  <ds:schemaRefs>
    <ds:schemaRef ds:uri="http://schemas.microsoft.com/office/2006/metadata/customXsn"/>
  </ds:schemaRefs>
</ds:datastoreItem>
</file>

<file path=customXml/itemProps3.xml><?xml version="1.0" encoding="utf-8"?>
<ds:datastoreItem xmlns:ds="http://schemas.openxmlformats.org/officeDocument/2006/customXml" ds:itemID="{7FAA4965-39CA-4247-BC33-7AF73D95A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700D4A-A7C0-4D60-8946-58C20A045D1A}">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d6eefc7d-9817-4fa6-84d5-3bc009be21b8"/>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1FB65D71-B3D3-4B37-B529-4FCAF9FED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SYSTEM</cp:lastModifiedBy>
  <cp:revision>2</cp:revision>
  <dcterms:created xsi:type="dcterms:W3CDTF">2019-05-17T12:16:00Z</dcterms:created>
  <dcterms:modified xsi:type="dcterms:W3CDTF">2019-05-17T12:16:00Z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