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15" w:rsidRDefault="008760D5" w:rsidP="002F36C8">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ATTACHMENT V</w:t>
      </w:r>
    </w:p>
    <w:p w:rsidR="00253B15" w:rsidRDefault="00253B15" w:rsidP="002F36C8">
      <w:pPr>
        <w:autoSpaceDE w:val="0"/>
        <w:autoSpaceDN w:val="0"/>
        <w:adjustRightInd w:val="0"/>
        <w:spacing w:after="0" w:line="240" w:lineRule="auto"/>
        <w:rPr>
          <w:rFonts w:ascii="Times New Roman" w:hAnsi="Times New Roman" w:cs="Times New Roman"/>
          <w:sz w:val="24"/>
          <w:szCs w:val="24"/>
        </w:rPr>
      </w:pPr>
    </w:p>
    <w:p w:rsidR="002F36C8" w:rsidRPr="00253B15" w:rsidRDefault="002F36C8" w:rsidP="002F36C8">
      <w:pPr>
        <w:autoSpaceDE w:val="0"/>
        <w:autoSpaceDN w:val="0"/>
        <w:adjustRightInd w:val="0"/>
        <w:spacing w:after="0" w:line="240" w:lineRule="auto"/>
        <w:rPr>
          <w:rFonts w:ascii="Times New Roman" w:hAnsi="Times New Roman" w:cs="Times New Roman"/>
          <w:sz w:val="24"/>
          <w:szCs w:val="24"/>
        </w:rPr>
      </w:pPr>
      <w:r w:rsidRPr="00253B15">
        <w:rPr>
          <w:rFonts w:ascii="Times New Roman" w:hAnsi="Times New Roman" w:cs="Times New Roman"/>
          <w:sz w:val="24"/>
          <w:szCs w:val="24"/>
        </w:rPr>
        <w:t>TITLE 5—GOVERNMENT ORGANIZATION AND EMPLOYEES</w:t>
      </w:r>
    </w:p>
    <w:p w:rsidR="002F36C8" w:rsidRPr="00253B15" w:rsidRDefault="002F36C8" w:rsidP="002F36C8">
      <w:pPr>
        <w:autoSpaceDE w:val="0"/>
        <w:autoSpaceDN w:val="0"/>
        <w:adjustRightInd w:val="0"/>
        <w:spacing w:after="0" w:line="240" w:lineRule="auto"/>
        <w:rPr>
          <w:rFonts w:ascii="Times New Roman" w:hAnsi="Times New Roman" w:cs="Times New Roman"/>
          <w:sz w:val="24"/>
          <w:szCs w:val="24"/>
        </w:rPr>
      </w:pPr>
    </w:p>
    <w:p w:rsidR="002F36C8" w:rsidRPr="00253B15" w:rsidRDefault="002F36C8" w:rsidP="002F36C8">
      <w:pPr>
        <w:autoSpaceDE w:val="0"/>
        <w:autoSpaceDN w:val="0"/>
        <w:adjustRightInd w:val="0"/>
        <w:spacing w:after="0" w:line="240" w:lineRule="auto"/>
        <w:rPr>
          <w:rFonts w:ascii="Times New Roman" w:hAnsi="Times New Roman" w:cs="Times New Roman"/>
          <w:bCs/>
          <w:sz w:val="24"/>
          <w:szCs w:val="24"/>
        </w:rPr>
      </w:pPr>
      <w:r w:rsidRPr="00253B15">
        <w:rPr>
          <w:rFonts w:ascii="Times New Roman" w:hAnsi="Times New Roman" w:cs="Times New Roman"/>
          <w:bCs/>
          <w:sz w:val="24"/>
          <w:szCs w:val="24"/>
        </w:rPr>
        <w:t>552. Public information; agency rules, opinions, orders, records, and proceedings</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p>
    <w:p w:rsidR="002F36C8" w:rsidRPr="008E2337" w:rsidRDefault="008E2337" w:rsidP="002F36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36C8" w:rsidRPr="008E2337">
        <w:rPr>
          <w:rFonts w:ascii="Times New Roman" w:hAnsi="Times New Roman" w:cs="Times New Roman"/>
          <w:sz w:val="24"/>
          <w:szCs w:val="24"/>
        </w:rPr>
        <w:t>(a) Each agency shall make available to the public information as follows: (1) Each agency shall separately state and currently</w:t>
      </w:r>
      <w:r>
        <w:rPr>
          <w:rFonts w:ascii="Times New Roman" w:hAnsi="Times New Roman" w:cs="Times New Roman"/>
          <w:sz w:val="24"/>
          <w:szCs w:val="24"/>
        </w:rPr>
        <w:t xml:space="preserve"> </w:t>
      </w:r>
      <w:r w:rsidR="002F36C8" w:rsidRPr="008E2337">
        <w:rPr>
          <w:rFonts w:ascii="Times New Roman" w:hAnsi="Times New Roman" w:cs="Times New Roman"/>
          <w:sz w:val="24"/>
          <w:szCs w:val="24"/>
        </w:rPr>
        <w:t>publish in the Federal Register for the guidance of the public— (A) descriptions of its central and field organization and the established places at which, the employees (and in the case of a uniformed service, the members) from whom, and the methods whereby, the public may obtain information, make submittals or requests, or obtain decisions; (B) statements of the general course and method by which its functions are channeled and determined, including the nature and requirements of all formal and informal procedures available; (C) rules of procedure, descriptions of forms available or the places at which forms may be obtained, and instructions as to the scope and contents of all papers, reports, or examinations; (D) substantive rules of general applicability adopted as authorized by law, and statements of general policy or interpretations of general applicability formulated and adopted by the agency; and (E) each amendment, revision, or repeal of the foregoing. Except to the extent that a person has actual and timely notice of the terms thereof, a person may not in any manner be required to resort to, or be adversely affected by, a matter required to be published in the Federal Register and not so published. For the purpose of this paragraph, matter reasonably available to the class of persons affected thereby is deemed published in the Federal Register when incorporated by reference therein with the approval of the Director of the Federal Register. (2) Each agency, in accordance with published rules, shall make available for public inspection and copying— (A) final opinions, including concurring and dissenting opinions, as well as orders, made in the adjudication of cases; (B) those statements of policy and interpretations which have been adopted by the agency and are not published in the Federal Register; (C) administrative staff manuals and instructions to staff that affect a member of the public;</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(D) copies of all records, regardless of form or format, which have been released to any person under paragraph (3) and which, because of the nature of their subject matter, the agency determines have become or are likely to become the subject of subsequent requests for substantially the same records; and (E) a general index of the records referred to under subparagraph (D); unless the materials are promptly published and copies offered for sale. For records created on or after November 1, 1996, within one year after such date, each agency shall make such records available, including by computer telecommunications or, if computer telecommunications means have not been established by the agency, by other electronic means. To the extent required to prevent a clearly unwarranted invasion of personal privacy, an agency may delete identifying details when it makes available or publishes an opinion, statement of policy, interpretation, staff manual, instruction, or copies of records referred to in subparagraph (D). However,</w:t>
      </w:r>
      <w:r w:rsidR="008E2337">
        <w:rPr>
          <w:rFonts w:ascii="Times New Roman" w:hAnsi="Times New Roman" w:cs="Times New Roman"/>
          <w:sz w:val="24"/>
          <w:szCs w:val="24"/>
        </w:rPr>
        <w:t xml:space="preserve"> </w:t>
      </w:r>
      <w:r w:rsidRPr="008E2337">
        <w:rPr>
          <w:rFonts w:ascii="Times New Roman" w:hAnsi="Times New Roman" w:cs="Times New Roman"/>
          <w:sz w:val="24"/>
          <w:szCs w:val="24"/>
        </w:rPr>
        <w:t xml:space="preserve">in each case the justification for the deletion shall be explained fully in writing, and the extent of such deletion shall be indicated on the portion of the record which is made available or published, unless including that indication would harm an interest protected by the exemption in subsection (b) under which the deletion is made. If technically feasible, the extent of the deletion shall be indicated at the place in the record where the deletion was made. Each agency shall also maintain and make available for public inspection and copying current indexes providing identifying information for the public as to any matter issued, adopted, or promulgated </w:t>
      </w:r>
      <w:r w:rsidRPr="008E2337">
        <w:rPr>
          <w:rFonts w:ascii="Times New Roman" w:hAnsi="Times New Roman" w:cs="Times New Roman"/>
          <w:sz w:val="24"/>
          <w:szCs w:val="24"/>
        </w:rPr>
        <w:lastRenderedPageBreak/>
        <w:t>after July 4, 1967, and required by this paragraph to be made available or published. Each agency shall promptly publish, quarterly or more frequently, and distribute (by sale or otherwise) copies of each index or supplements thereto unless it determines by order published in the Federal Register that the publication would be unnecessary and impracticable, in which case the agency shall nonetheless provide copies of such index on request at a cost not to exceed the direct cost of duplication. Each agency shall make the index referred to in subparagraph (E) available by computer telecommunications by December 31, 1999. A final order, opinion,</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statement of policy, interpretation, or staff manual or instruction that affects a member of the public may be relied on, used, or cited as precedent by an agency against a party other than an agency only if—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it has been indexed and either made available or published as provided by this paragraph; or (ii) the party has actual and timely notice of the terms thereof. (3)(A) Except with respect to the records made available under paragraphs (1) and (2) of this subsection, and except as provided in subparagraph (E), each agency, upon any request for records which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reasonably describes such records and (ii) is made in accordance with published rules stating the time, place, fees (if any), and procedures to be followed, shall make the records promptly available to any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 In making any record available to a person under this paragraph, an agency shall provide the record in any form or format requested by the person if the record is readily reproducible by the agency in that form or format. Each agency shall make reasonable efforts to maintain its records in forms or formats that are reproducible for purposes of this section. (C) In responding under this paragraph to a request for records, an agency shall make reasonable efforts to search for the records in electronic form or format, except when such efforts would significantly interfere with the operation of the agency’s automated information system.</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(D) For purposes of this paragraph, the term ‘‘search’’ means to review, manually or by automated means, agency records for the purpose of locating those records which are responsive to a request. (E) An agency, or part of an agency, that is an element of the intelligence community (as that term is defined in section 3(4) of the National Security Act of 1947 (50 U.S.C. 401a (4))) shall not make any record available under this paragraph to—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any government entity, other than a State, territory, commonwealth, or district of the United States, or any subdivision thereof; or (ii) a representative of a government entity described in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(4)(A)(</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xml:space="preserve">) In order to carry out the provisions of this section, each agency shall promulgate regulations, pursuant to notice and receipt of public comment, specifying the schedule of fees applicable to the processing of requests under this section and establishing procedures and guidelines for determining when such fees should be waived or reduced. Such schedule shall conform to the guidelines which shall be promulgated, pursuant to notice and receipt of public comment, by the Director of the Office of Management and Budget and which shall provide for a uniform schedule of fees for all agencies. (ii) Such agency regulations shall provide that— (I) fees shall be limited to reasonable standard charges for document search, duplication, and review, when records are requested for commercial use; (II) fees shall be limited to reasonable standard charges for document duplication when records are not sought for commercial use and the request is made by an educational or noncommercial scientific institution, whose purpose is scholarly or scientific research; or a representative of the news media; and (III) for any request not described in (I) or (II), fees shall be limited to reasonable standard charges for document search and duplication. (iii) Documents shall be furnished without any charge or at a charge reduced below the fees established under clause (ii) if disclosure of the information is in the public interest because it is likely to contribute significantly to public understanding of the operations or activities of the government and is not primarily in the commercial interest of the </w:t>
      </w:r>
      <w:r w:rsidRPr="008E2337">
        <w:rPr>
          <w:rFonts w:ascii="Times New Roman" w:hAnsi="Times New Roman" w:cs="Times New Roman"/>
          <w:sz w:val="24"/>
          <w:szCs w:val="24"/>
        </w:rPr>
        <w:lastRenderedPageBreak/>
        <w:t xml:space="preserve">requester. </w:t>
      </w:r>
      <w:proofErr w:type="gramStart"/>
      <w:r w:rsidRPr="008E2337">
        <w:rPr>
          <w:rFonts w:ascii="Times New Roman" w:hAnsi="Times New Roman" w:cs="Times New Roman"/>
          <w:sz w:val="24"/>
          <w:szCs w:val="24"/>
        </w:rPr>
        <w:t>(iv) Fee</w:t>
      </w:r>
      <w:proofErr w:type="gramEnd"/>
      <w:r w:rsidRPr="008E2337">
        <w:rPr>
          <w:rFonts w:ascii="Times New Roman" w:hAnsi="Times New Roman" w:cs="Times New Roman"/>
          <w:sz w:val="24"/>
          <w:szCs w:val="24"/>
        </w:rPr>
        <w:t xml:space="preserve"> schedules shall provide for the recovery of only the direct costs of search, duplication,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review. Review costs shall include only the direct costs incurred during the initial examination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a document for the purposes of determining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whether the documents must be disclosed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this section and for the purposes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withholding any portions exempt from disclosure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this section. Review costs may not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include any costs incurred in resolving issues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law or policy that may be raised in the course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processing a request under this section. No fee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may be charged by any agency under this section—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 if the costs of routine collection and processing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the fee are likely to equal or exceed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amount of the fee; or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(II) for any request described in clause (ii)</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(II) or (III) of this subparagraph for the first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two hours of search time or for the first one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hundred pages of duplication.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(v) No agency may require advance payment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any fee unless the requester has previously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failed to pay fees in a timely fashion, or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has determined that the fee will exceed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$250.</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(vi) Nothing</w:t>
      </w:r>
      <w:proofErr w:type="gramEnd"/>
      <w:r w:rsidRPr="008E2337">
        <w:rPr>
          <w:rFonts w:ascii="Times New Roman" w:hAnsi="Times New Roman" w:cs="Times New Roman"/>
          <w:sz w:val="24"/>
          <w:szCs w:val="24"/>
        </w:rPr>
        <w:t xml:space="preserve"> in this subparagraph shall supersede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fees chargeable under a statute specifically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providing for setting the level of fees for particular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types of records.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(vii) In any action by a requester regarding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waiver of fees under this section, the court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 xml:space="preserve">shall determine the matter de novo: </w:t>
      </w:r>
      <w:r w:rsidRPr="008E2337">
        <w:rPr>
          <w:rFonts w:ascii="Times New Roman" w:hAnsi="Times New Roman" w:cs="Times New Roman"/>
          <w:i/>
          <w:iCs/>
          <w:sz w:val="24"/>
          <w:szCs w:val="24"/>
        </w:rPr>
        <w:t>Provided</w:t>
      </w:r>
      <w:r w:rsidRPr="008E2337">
        <w:rPr>
          <w:rFonts w:ascii="Times New Roman" w:hAnsi="Times New Roman" w:cs="Times New Roman"/>
          <w:sz w:val="24"/>
          <w:szCs w:val="24"/>
        </w:rPr>
        <w:t>,</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That</w:t>
      </w:r>
      <w:proofErr w:type="gramEnd"/>
      <w:r w:rsidRPr="008E2337">
        <w:rPr>
          <w:rFonts w:ascii="Times New Roman" w:hAnsi="Times New Roman" w:cs="Times New Roman"/>
          <w:sz w:val="24"/>
          <w:szCs w:val="24"/>
        </w:rPr>
        <w:t xml:space="preserve"> the court’s review of the matter shall be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limited to the record before the agency.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(B) On complaint, the district court of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United States in the district in which the complainant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resides, or has his principal place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business, or in which the agency records are situated,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or in the District of Columbia, has jurisdiction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enjoin the agency from withholding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records and to order the production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any agency records improperly withheld from</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complainant. In such a case the court shall</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determine the matter de novo, and may examine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contents of such agency records in camera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determine whether such records or any part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thereof shall be withheld under any of the exemptions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set forth in subsection (b) of this section,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and the burden is on the agency to sustain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its action. In addition to any other matters to</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which a court accords substantial weight, 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court shall accord substantial weight to an affidavit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an agency concerning the agency’s determination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as to technical feasibility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paragraph (2)(C) and subsection (b) and reproducibility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paragraph (3)(B).</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 Notwithstanding any other provision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law, the defendant shall serve an answer or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otherwise plead to any complaint made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this subsection within thirty days after service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upon the defendant of the pleading in which</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such complaint is made, unless the court otherwise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directs for good cause shown.</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[(D) Repealed.</w:t>
      </w:r>
      <w:proofErr w:type="gramEnd"/>
      <w:r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Pub.</w:t>
      </w:r>
      <w:proofErr w:type="gramEnd"/>
      <w:r w:rsidRPr="008E2337">
        <w:rPr>
          <w:rFonts w:ascii="Times New Roman" w:hAnsi="Times New Roman" w:cs="Times New Roman"/>
          <w:sz w:val="24"/>
          <w:szCs w:val="24"/>
        </w:rPr>
        <w:t xml:space="preserve"> L. 98–620, title IV, § 402(2),</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Nov. 8, 1984, 98 Stat. 3357.]</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(E) The court may assess against the United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States reasonable attorney fees and other litigation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costs reasonably incurred in any case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this section in which the complainant has substantially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prevailed.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 Whenever the court orders the production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any agency records improperly withheld from</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complainant and assesses against the United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States reasonable attorney fees and other litigation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costs, and the court additionally issues 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written finding that the circumstances surrounding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withholding raise questions whether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personnel acted arbitrarily or capriciously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 respect to the withholding,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Special Counsel shall promptly initiate a proceeding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determine whether disciplinary action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is warranted against the officer or employee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who was primarily responsible for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withholding. The Special Counsel, after investigation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and consideration of the evidence submitted,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shall submit his findings and recommendations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the administrative authority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agency concerned and shall send copies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findings and recommendations to the officer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employee or his representative. The administrative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authority shall take the corrective action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that the Special Counsel recommends.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(G) In the event of noncompliance with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order of the court, the district court may punish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contempt the responsible employee, and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case of a uniformed service, the responsible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(5) Each agency having more than one 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shall </w:t>
      </w:r>
      <w:r w:rsidRPr="008E2337">
        <w:rPr>
          <w:rFonts w:ascii="Times New Roman" w:hAnsi="Times New Roman" w:cs="Times New Roman"/>
          <w:sz w:val="24"/>
          <w:szCs w:val="24"/>
        </w:rPr>
        <w:lastRenderedPageBreak/>
        <w:t>maintain and make available for public inspection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record of the final votes of each 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every agency proceeding.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(6)(A) Each agency, upon any request for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made under paragraph (1), (2), or (3)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subsection,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determine within 20 days (excepting Saturdays,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Sundays, and legal public holidays)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receipt of any such request whether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comply with such request and shall immediately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notify the person making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such determination and the reasons therefor</w:t>
      </w:r>
      <w:r w:rsidR="007719C0">
        <w:rPr>
          <w:rFonts w:ascii="Times New Roman" w:hAnsi="Times New Roman" w:cs="Times New Roman"/>
          <w:sz w:val="24"/>
          <w:szCs w:val="24"/>
        </w:rPr>
        <w:t>e</w:t>
      </w:r>
      <w:r w:rsidRPr="008E2337">
        <w:rPr>
          <w:rFonts w:ascii="Times New Roman" w:hAnsi="Times New Roman" w:cs="Times New Roman"/>
          <w:sz w:val="24"/>
          <w:szCs w:val="24"/>
        </w:rPr>
        <w: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of the right of such person to appeal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head of the agency any adverse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make a determination with respect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appeal within twenty days (excepting Saturdays,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Sundays, and legal public holidays)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receipt of such appeal. If on appeal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denial of the request for records is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whole or in part upheld, the agency shall notify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person making such request of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provisions for judicial review of that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under paragraph (4) of this subsection.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In unusual circumstances as specified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subparagraph, the time limits prescribed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either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or clause (ii)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may be extended by written notice to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person making such request setting forth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unusual circumstances for such extension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date on which a determination is expected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be dispatched. No such notice shall specify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date that would result in an extension for more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than ten working days, except as provided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clause (ii) of this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With respect to a request for which a written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notice under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extends the time limits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prescribed under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the agency shall notify the person making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request if the request cannot be processed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within the time limit specified in that clause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shall provide the person an opportunity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limit the scope of the request so that it may be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processed within that time limit or an opportunity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arrange with the agency an alternative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time frame for processing the request 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modified request. Refusal by the person to reasonably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modify the request or arrange such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alternative time frame shall be considered as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factor in determining whether exceptional circumstances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exist for purposes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As used in this subparagraph, ‘‘unusual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means, but only to the extent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reasonably necessary to the proper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particular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the need to search for and collect the requested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from field facilities or other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establishments that are separate from the office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processing the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the need to search for, collect, and appropriately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examine a voluminous amount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separate and distinct records which are demanded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a single request; or</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(III) the need for consultation, which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be conducted with all practicable speed, with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another agency having a substantial interest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the determination of the request or among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two or more components of the agency having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substantial subject-matter interest therein.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(iv) Each agency may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 comment,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providing for the aggregation of certain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by the same requestor, or by a group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requestors acting in concert, if the agency reasonably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believes that such requests actually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constitute a single request, which would otherwise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satisfy the unusual circumstances specified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this subparagraph, and the requests involve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clearly related matters. Multiple requests involving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unrelated matters shall not be aggregated.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Any person making a request to any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for records under paragraph (1), (2), or (3)</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this subsection shall be deemed to have exhausted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his administrative remedies with respect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such request if the agency fails to comply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with the applicable time limit provisions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paragraph. If the Government can show exceptional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exist and that the agency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is exercising due diligence in responding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request, the court may retain jurisdiction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allow the agency additional time to complete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its review of the records. Upon any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by an agency to comply with a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records, the records shall be made promptly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available to such person making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notification of denial of any request for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under this subsection shall set forth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names and titles or positions of each person </w:t>
      </w:r>
      <w:r w:rsidRPr="008E2337">
        <w:rPr>
          <w:rFonts w:ascii="Times New Roman" w:hAnsi="Times New Roman" w:cs="Times New Roman"/>
          <w:sz w:val="24"/>
          <w:szCs w:val="24"/>
        </w:rPr>
        <w:lastRenderedPageBreak/>
        <w:t>responsible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the denial of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For purposes of this subparagraph,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term ‘‘exceptional circumstances’’ does not include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delay that results from a predictable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workload of requests under this section,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unless the agency demonstrates reasonable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progress in reducing its backlog of pending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Refusal by a person to reasonably modify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scope of a request or arrange an alternative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time frame for processing a request (or a modified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 under clause (ii) after being given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 opportunity to do so by the agency to whom</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person made the request shall be considered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as a factor in determining whether exceptional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exist for purposes of this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Each agency may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comment, providing for multitrack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for records based on the amount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work or time (or both) involved in processing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Regulations under this subparagraph may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provide a person making a request that does not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qualify for the fastest multitrack processing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opportunity to limit the scope of the request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order to qualify for faster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This subparagraph shall not be considered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affect the requirement under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 to exercise due diligence.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Each agency shall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comment, providing for expedited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for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in cases in which the person requesting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records demonstrates a compelling need;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in other cases determined by the agency.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Notwithstanding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under this subparagraph must ensure—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that a determination of whether to provide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expedited processing shall be made,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notice of the determination shall be provided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person making the request, within 10</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days after the date of the request;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expeditious consideration of administrative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appeals of such determinations of whether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provide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An agency shall process as soon as practicable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request for records to which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has granted expedited processing under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subparagraph. Agency action to deny or affirm</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denial of a request for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this subparagraph, and failure by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to respond in a timely manner to such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 shall be subject to judicial review under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paragraph (4), except that the judicial review</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be based on the record before the agency at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time of the determination.</w:t>
      </w:r>
      <w:r w:rsidR="007719C0">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(iv) A</w:t>
      </w:r>
      <w:proofErr w:type="gramEnd"/>
      <w:r w:rsidRPr="008E2337">
        <w:rPr>
          <w:rFonts w:ascii="Times New Roman" w:hAnsi="Times New Roman" w:cs="Times New Roman"/>
          <w:sz w:val="24"/>
          <w:szCs w:val="24"/>
        </w:rPr>
        <w:t xml:space="preserve"> district court of the United States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 have jurisdiction to review an agency denial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expedited processing of a request for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agency has provided a complete response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(v) For purposes of this subparagraph,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term ‘‘compelling need’’ means—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that a failure to obtain requested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on an expedited basis under this 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could reasonably be expected to pose an imminent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threat to the life or physical safety of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individual; 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with respect to a request made by a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primarily engaged in disseminating information,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urgency to inform the public concerning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actual or alleged Federal Government activity.</w:t>
      </w:r>
      <w:r w:rsidR="007719C0">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(vi) A</w:t>
      </w:r>
      <w:proofErr w:type="gramEnd"/>
      <w:r w:rsidRPr="008E2337">
        <w:rPr>
          <w:rFonts w:ascii="Times New Roman" w:hAnsi="Times New Roman" w:cs="Times New Roman"/>
          <w:sz w:val="24"/>
          <w:szCs w:val="24"/>
        </w:rPr>
        <w:t xml:space="preserve"> demonstration of a compelling need by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person making a request for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be made by a statement certified by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such person to be true and correct to the best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such person’s knowledge and belief.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 In denying a request for records, in whole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in part, an agency shall make a reasonable effort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estimate the volume of any requested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matter the provision of which is denied,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provide any such estimate to the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making the request, unless providing such estimate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would harm an interest protected by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exemption in subsection (b) pursuant to which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denial is made.</w:t>
      </w:r>
    </w:p>
    <w:p w:rsidR="008E2337" w:rsidRPr="008E2337" w:rsidRDefault="008E2337" w:rsidP="002F36C8">
      <w:pPr>
        <w:autoSpaceDE w:val="0"/>
        <w:autoSpaceDN w:val="0"/>
        <w:adjustRightInd w:val="0"/>
        <w:spacing w:after="0" w:line="240" w:lineRule="auto"/>
        <w:rPr>
          <w:rFonts w:ascii="Times New Roman" w:hAnsi="Times New Roman" w:cs="Times New Roman"/>
          <w:sz w:val="24"/>
          <w:szCs w:val="24"/>
        </w:rPr>
      </w:pPr>
    </w:p>
    <w:p w:rsidR="002F36C8" w:rsidRPr="008E2337" w:rsidRDefault="008E2337"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 This section does not apply to matters that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are—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(1)(A) specifically authorized under criteria</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established by an Executive order to be kept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secret in the interest of national defense or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foreign policy and (B) are in fact properly classified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pursuant to such Executive order;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(2) related solely to the internal personnel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rules and practices of an agency;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(3) specifically exempted from </w:t>
      </w:r>
      <w:r w:rsidR="002F36C8" w:rsidRPr="008E2337">
        <w:rPr>
          <w:rFonts w:ascii="Times New Roman" w:hAnsi="Times New Roman" w:cs="Times New Roman"/>
          <w:sz w:val="24"/>
          <w:szCs w:val="24"/>
        </w:rPr>
        <w:lastRenderedPageBreak/>
        <w:t>disclosure by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statute (other than section 552b of this title),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provided that such statute (A) requires that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the matters be withheld from the public in</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such a manner as to leave no discretion on the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issue, or (B) establishes particular criteria for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withholding or refers to particular types of</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matters to be withheld;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(4) trade secrets and commercial or financial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information obtained from a person and privileged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or confidential;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(5) inter-agency or intra-agency memorandums</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or letters which would not be available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by law to a party other than an agency in litigation</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with the agency;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(6) personnel and medical files and similar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files the disclosure of which would constitute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a clearly unwarranted invasion of personal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privacy;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(7) records or information compiled for law</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enforcement purposes, but only to the extent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that the production of such law enforcement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or information (A) could reasonably be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expected to interfere with enforcement proceedings,</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 would deprive a person of a right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to a fair trial or an impartial adjudication, (C)</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constitute an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unwarranted invasion of personal privacy, (D)</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disclose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identity of a confidential source, including a</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State, local, or foreign agency or authority or</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any private institution which furnished information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on a confidential basis, and, in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case of a record or information compiled by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criminal law enforcement authority in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course of a criminal investigation or by an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conducting a lawful national security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intelligence investigation, information furnished</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by a confidential source, (E) would disclose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techniques and procedures for law enforcement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investigations or prosecutions, or</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would disclose guidelines for law enforcement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investigations or prosecutions if such disclosure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risk circumvention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law, or (F) could reasonably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be expected to endanger the life or physical</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safety of any individual;</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(8) contained in or related to examination,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operating, or condition reports prepared by, 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behalf of, or for the use of an agency responsible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for the regulation or supervision of financial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institutions; or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(9) geological and geophysical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 data, including maps, concerning wells.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Any reasonably </w:t>
      </w:r>
      <w:proofErr w:type="spellStart"/>
      <w:r w:rsidR="002F36C8" w:rsidRPr="008E2337">
        <w:rPr>
          <w:rFonts w:ascii="Times New Roman" w:hAnsi="Times New Roman" w:cs="Times New Roman"/>
          <w:sz w:val="24"/>
          <w:szCs w:val="24"/>
        </w:rPr>
        <w:t>segregable</w:t>
      </w:r>
      <w:proofErr w:type="spellEnd"/>
      <w:r w:rsidR="002F36C8" w:rsidRPr="008E2337">
        <w:rPr>
          <w:rFonts w:ascii="Times New Roman" w:hAnsi="Times New Roman" w:cs="Times New Roman"/>
          <w:sz w:val="24"/>
          <w:szCs w:val="24"/>
        </w:rPr>
        <w:t xml:space="preserve"> portion of a record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shall be provided to any person requesting such</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 after deletion of the portions which are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exempt under this subsection. The amount of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deleted shall be indicated on the released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portion of the record, unless including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that indication would harm an interest protected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the exemption in this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which the deletion is made. If technically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feasible, the amount of the information deleted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shall be indicated at the place in the record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where such deletion is made.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(c)(1) Whenever a request is made which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access to records described in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(b)(7)(A) 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the investigation or proceeding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possible violation of criminal law; 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 there is reason to believe that (</w:t>
      </w:r>
      <w:proofErr w:type="spellStart"/>
      <w:r w:rsidR="002F36C8" w:rsidRPr="008E2337">
        <w:rPr>
          <w:rFonts w:ascii="Times New Roman" w:hAnsi="Times New Roman" w:cs="Times New Roman"/>
          <w:sz w:val="24"/>
          <w:szCs w:val="24"/>
        </w:rPr>
        <w:t>i</w:t>
      </w:r>
      <w:proofErr w:type="spellEnd"/>
      <w:r w:rsidR="002F36C8" w:rsidRPr="008E2337">
        <w:rPr>
          <w:rFonts w:ascii="Times New Roman" w:hAnsi="Times New Roman" w:cs="Times New Roman"/>
          <w:sz w:val="24"/>
          <w:szCs w:val="24"/>
        </w:rPr>
        <w:t>)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subject of the investigation or proceeding is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not aware of its pendency, and (ii) disclosure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existence of the records could reasonably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 expected to interfere with enforcement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proceedings,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may, during only such time as that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circumstance continues, treat the records as not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subject to the requirements of this 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(2) Whenever informant records maintained by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criminal law enforcement agency under an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name or personal identifier are requested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a third party according to the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name or personal identifier, the agency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may treat the records as not subject to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requirements of this section unless the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status as an informant has been officially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confirmed.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(3) Whenever a request is made which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access to records maintained by the Federal Bureau</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Investigation pertaining to foreign intelligence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or counterintelligence, or international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terrorism, and the existence of the records is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classified information as provided in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w:t>
      </w:r>
      <w:proofErr w:type="gramStart"/>
      <w:r w:rsidR="002F36C8" w:rsidRPr="008E2337">
        <w:rPr>
          <w:rFonts w:ascii="Times New Roman" w:hAnsi="Times New Roman" w:cs="Times New Roman"/>
          <w:sz w:val="24"/>
          <w:szCs w:val="24"/>
        </w:rPr>
        <w:t>)(</w:t>
      </w:r>
      <w:proofErr w:type="gramEnd"/>
      <w:r w:rsidR="002F36C8" w:rsidRPr="008E2337">
        <w:rPr>
          <w:rFonts w:ascii="Times New Roman" w:hAnsi="Times New Roman" w:cs="Times New Roman"/>
          <w:sz w:val="24"/>
          <w:szCs w:val="24"/>
        </w:rPr>
        <w:t>1), the Bureau may, as long as the existence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records remains classified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treat the records as not subject to the requirements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this 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 This section does not authorize withholding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information or limit the availability of</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to the public, except as specifically stated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 this section. This section is not authority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to withhold information </w:t>
      </w:r>
      <w:r w:rsidR="002F36C8" w:rsidRPr="008E2337">
        <w:rPr>
          <w:rFonts w:ascii="Times New Roman" w:hAnsi="Times New Roman" w:cs="Times New Roman"/>
          <w:sz w:val="24"/>
          <w:szCs w:val="24"/>
        </w:rPr>
        <w:lastRenderedPageBreak/>
        <w:t>from Congress.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(e)(1) On or before February 1 of each year,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each agency shall submit to the Attorney General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United States a report which shall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cover the preceding fiscal year and which shall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include—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the number of determinations made by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not to comply with requests for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made to such agency under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and the reasons for each such determination;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w:t>
      </w:r>
      <w:proofErr w:type="spellStart"/>
      <w:r w:rsidR="002F36C8" w:rsidRPr="008E2337">
        <w:rPr>
          <w:rFonts w:ascii="Times New Roman" w:hAnsi="Times New Roman" w:cs="Times New Roman"/>
          <w:sz w:val="24"/>
          <w:szCs w:val="24"/>
        </w:rPr>
        <w:t>i</w:t>
      </w:r>
      <w:proofErr w:type="spellEnd"/>
      <w:r w:rsidR="002F36C8" w:rsidRPr="008E2337">
        <w:rPr>
          <w:rFonts w:ascii="Times New Roman" w:hAnsi="Times New Roman" w:cs="Times New Roman"/>
          <w:sz w:val="24"/>
          <w:szCs w:val="24"/>
        </w:rPr>
        <w:t>) the number of appeals made by persons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subsection (a)(6), the result of such appeals,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 the reason for the action upon each</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appeal that results in a denial of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(ii) a complete list of all statutes that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relies upon to authorize the agency to</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withhold information under subsection (b)(3),</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description of whether a court has upheld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decision of the agency to withhold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each such statute, and a concise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description of the scope of any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withheld;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 the number of requests for records pending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before the agency as of September 30 of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preceding year, and the median number of</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days that such requests had been pending before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as of that date;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 the number of requests for records received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the agency and the number of requests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which the agency processed;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 the median number of days taken by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to process different types of requests;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 the total amount of fees collected by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for processing requests; and</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 xml:space="preserve">(G) </w:t>
      </w:r>
      <w:proofErr w:type="gramStart"/>
      <w:r w:rsidRPr="008E2337">
        <w:rPr>
          <w:rFonts w:ascii="Times New Roman" w:hAnsi="Times New Roman" w:cs="Times New Roman"/>
          <w:sz w:val="24"/>
          <w:szCs w:val="24"/>
        </w:rPr>
        <w:t>the</w:t>
      </w:r>
      <w:proofErr w:type="gramEnd"/>
      <w:r w:rsidRPr="008E2337">
        <w:rPr>
          <w:rFonts w:ascii="Times New Roman" w:hAnsi="Times New Roman" w:cs="Times New Roman"/>
          <w:sz w:val="24"/>
          <w:szCs w:val="24"/>
        </w:rPr>
        <w:t xml:space="preserve"> number of full-time staff of the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devoted to processing requests for records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this section, and the total amount expended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by the agency for processing such requests.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Each agency shall make each such report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available to the public including by computer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telecommunications, or if computer telecommunications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means have not been established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by the agency, by other electronic means.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(3)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shall make each report which has been made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available by electronic means available at a single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electronic access point. The Attorney General of the United States shall notify the Chairman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ranking minority member of the Committee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on Government Reform and Oversight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House of Representatives and the Chairman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ranking minority member of the Committees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on Governmental Affairs and the Judiciary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Senate, no later than April 1 of the year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which each such report is issued, that such reports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are available by electronic means.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(4)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consultation with the Director of the Office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Management and Budget, shall develop reporting</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performance guidelines in connection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with reports required by this subsection by October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1997, and may establish additional requirements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for such reports as the Attorney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General determines may be useful.</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(5)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shall submit an annual report on or before April</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of each calendar year which shall include for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prior calendar year a listing of the number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cases arising under this section, the exemption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involved in each case, the disposition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such case, and the cost, fees, and penalties assessed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subparagraphs (E), (F), and (G)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subsection (a</w:t>
      </w:r>
      <w:proofErr w:type="gramStart"/>
      <w:r w:rsidRPr="008E2337">
        <w:rPr>
          <w:rFonts w:ascii="Times New Roman" w:hAnsi="Times New Roman" w:cs="Times New Roman"/>
          <w:sz w:val="24"/>
          <w:szCs w:val="24"/>
        </w:rPr>
        <w:t>)(</w:t>
      </w:r>
      <w:proofErr w:type="gramEnd"/>
      <w:r w:rsidRPr="008E2337">
        <w:rPr>
          <w:rFonts w:ascii="Times New Roman" w:hAnsi="Times New Roman" w:cs="Times New Roman"/>
          <w:sz w:val="24"/>
          <w:szCs w:val="24"/>
        </w:rPr>
        <w:t>4). Such report shall also include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 description of the efforts undertaken by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Department of Justice to encourage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compliance with this section.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 For purposes of this section, the term—</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‘‘agency’’ as defined in section 551(1)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this title includes any executive department,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military department, Government corporation,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Government controlled corporation, or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other establishment in the executive branch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Government (including the Executive Office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President), or any independent regulatory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‘‘record’’ and any other term used in this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section in reference to information includes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any information that would be an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record subject to the requirements of this section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when maintained by an agency in any format,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including an electronic format.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 The head of each agency shall prepare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make publicly available upon request, reference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material or a guide for requesting records or information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from the agency, subject to the exemptions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subsection (b), including—</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an index of all major information systems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a description of major information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 xml:space="preserve">record locator systems </w:t>
      </w:r>
      <w:r w:rsidRPr="008E2337">
        <w:rPr>
          <w:rFonts w:ascii="Times New Roman" w:hAnsi="Times New Roman" w:cs="Times New Roman"/>
          <w:sz w:val="24"/>
          <w:szCs w:val="24"/>
        </w:rPr>
        <w:lastRenderedPageBreak/>
        <w:t>maintained by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(3) a handbook for obtaining various types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categories of public information from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pursuant to chapter 35 of title 44,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this section.</w:t>
      </w:r>
    </w:p>
    <w:sectPr w:rsidR="002F36C8" w:rsidRPr="008E2337" w:rsidSect="00CC2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C8"/>
    <w:rsid w:val="002003CC"/>
    <w:rsid w:val="00220D17"/>
    <w:rsid w:val="00253B15"/>
    <w:rsid w:val="002F36C8"/>
    <w:rsid w:val="00375A85"/>
    <w:rsid w:val="0043705C"/>
    <w:rsid w:val="00735F0C"/>
    <w:rsid w:val="007719C0"/>
    <w:rsid w:val="007A1EA9"/>
    <w:rsid w:val="008760D5"/>
    <w:rsid w:val="008E2337"/>
    <w:rsid w:val="009B50A8"/>
    <w:rsid w:val="00CC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4488</Words>
  <Characters>25584</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Steve</dc:creator>
  <cp:lastModifiedBy>USDOT_User</cp:lastModifiedBy>
  <cp:revision>2</cp:revision>
  <dcterms:created xsi:type="dcterms:W3CDTF">2016-06-02T18:19:00Z</dcterms:created>
  <dcterms:modified xsi:type="dcterms:W3CDTF">2016-06-02T18:19:00Z</dcterms:modified>
</cp:coreProperties>
</file>