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6B" w:rsidRDefault="009C686B">
      <w:pPr>
        <w:rPr>
          <w:b/>
        </w:rPr>
      </w:pPr>
      <w:bookmarkStart w:id="0" w:name="_GoBack"/>
      <w:bookmarkEnd w:id="0"/>
      <w:r>
        <w:rPr>
          <w:b/>
        </w:rPr>
        <w:t>OMB Control Number:  3060-0922</w:t>
      </w:r>
      <w:r>
        <w:rPr>
          <w:b/>
        </w:rPr>
        <w:tab/>
      </w:r>
      <w:r>
        <w:rPr>
          <w:b/>
        </w:rPr>
        <w:tab/>
      </w:r>
      <w:r>
        <w:rPr>
          <w:b/>
        </w:rPr>
        <w:tab/>
      </w:r>
      <w:r>
        <w:rPr>
          <w:b/>
        </w:rPr>
        <w:tab/>
      </w:r>
      <w:r>
        <w:rPr>
          <w:b/>
        </w:rPr>
        <w:tab/>
        <w:t>Not Yet Approved by OMB</w:t>
      </w:r>
    </w:p>
    <w:p w:rsidR="009C686B" w:rsidRDefault="009C686B">
      <w:pPr>
        <w:rPr>
          <w:b/>
        </w:rPr>
      </w:pPr>
      <w:r>
        <w:rPr>
          <w:b/>
        </w:rPr>
        <w:t>Estimated Time Per Response:  0.02 hours</w:t>
      </w:r>
    </w:p>
    <w:p w:rsidR="009C686B" w:rsidRDefault="009C686B">
      <w:pPr>
        <w:rPr>
          <w:b/>
        </w:rPr>
      </w:pPr>
    </w:p>
    <w:p w:rsidR="004A49A6" w:rsidRPr="00D075B4" w:rsidRDefault="00D075B4">
      <w:pPr>
        <w:rPr>
          <w:b/>
        </w:rPr>
      </w:pPr>
      <w:r w:rsidRPr="00D075B4">
        <w:rPr>
          <w:b/>
        </w:rPr>
        <w:t>Broadcast Mid-Term Review</w:t>
      </w:r>
    </w:p>
    <w:p w:rsidR="004A49A6" w:rsidRDefault="004A49A6" w:rsidP="004A49A6">
      <w:pPr>
        <w:pStyle w:val="ListParagraph"/>
        <w:numPr>
          <w:ilvl w:val="0"/>
          <w:numId w:val="1"/>
        </w:numPr>
      </w:pPr>
      <w:r>
        <w:t>Does your station employment unit employ eleven or more full-time employees? Consider as “full-time” employees all those permanently working 30 or more hours a week.</w:t>
      </w:r>
    </w:p>
    <w:p w:rsidR="00D075B4" w:rsidRDefault="004A49A6" w:rsidP="000F24A2">
      <w:pPr>
        <w:pStyle w:val="ListParagraph"/>
        <w:ind w:left="360"/>
      </w:pPr>
      <w:r>
        <w:t>(</w:t>
      </w:r>
      <w:r w:rsidR="007001F5">
        <w:t xml:space="preserve">  </w:t>
      </w:r>
      <w:r>
        <w:t>) Yes  (  ) No</w:t>
      </w:r>
    </w:p>
    <w:p w:rsidR="00A0426F" w:rsidRDefault="007001F5" w:rsidP="007001F5">
      <w:pPr>
        <w:shd w:val="clear" w:color="auto" w:fill="E7E6E6" w:themeFill="background2"/>
      </w:pPr>
      <w:r w:rsidRPr="007001F5">
        <w:t>The Commission will conduct a mid-term review of the employment practices of each radio station that is part of an employment unit of eleven or more full-time employees, four years following the station's most recent license expiration date</w:t>
      </w:r>
      <w:r>
        <w:t>.</w:t>
      </w:r>
    </w:p>
    <w:p w:rsidR="00D075B4" w:rsidRDefault="00D075B4" w:rsidP="00D075B4"/>
    <w:p w:rsidR="009C686B" w:rsidRDefault="009C686B" w:rsidP="009C686B">
      <w:pPr>
        <w:autoSpaceDE w:val="0"/>
        <w:autoSpaceDN w:val="0"/>
        <w:adjustRightInd w:val="0"/>
        <w:jc w:val="center"/>
        <w:rPr>
          <w:b/>
          <w:bCs/>
          <w:color w:val="000000"/>
        </w:rPr>
      </w:pPr>
      <w:r>
        <w:rPr>
          <w:b/>
          <w:bCs/>
          <w:color w:val="000000"/>
        </w:rPr>
        <w:t xml:space="preserve">FCC NOTICE REQUIRED BY THE PAPERWORK REDUCTION ACT </w:t>
      </w:r>
    </w:p>
    <w:p w:rsidR="009C686B" w:rsidRDefault="009C686B" w:rsidP="009C686B">
      <w:pPr>
        <w:autoSpaceDE w:val="0"/>
        <w:autoSpaceDN w:val="0"/>
        <w:adjustRightInd w:val="0"/>
        <w:rPr>
          <w:color w:val="000000"/>
        </w:rPr>
      </w:pPr>
    </w:p>
    <w:p w:rsidR="009C686B" w:rsidRDefault="009C686B" w:rsidP="009C686B">
      <w:pPr>
        <w:autoSpaceDE w:val="0"/>
        <w:autoSpaceDN w:val="0"/>
        <w:adjustRightInd w:val="0"/>
        <w:rPr>
          <w:color w:val="000000"/>
        </w:rPr>
      </w:pPr>
      <w:r>
        <w:rPr>
          <w:color w:val="000000"/>
        </w:rPr>
        <w:t xml:space="preserve">We have estimated that each response to this collection of information will take 0.02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(3060-0922), Washington, DC 20554. We will also accept your comments via the Internet if your send them to </w:t>
      </w:r>
      <w:hyperlink r:id="rId6" w:history="1">
        <w:r>
          <w:rPr>
            <w:rStyle w:val="Hyperlink"/>
            <w:b/>
            <w:bCs/>
          </w:rPr>
          <w:t>pra@fcc.gov</w:t>
        </w:r>
      </w:hyperlink>
      <w:r>
        <w:rPr>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3060-0922.</w:t>
      </w:r>
    </w:p>
    <w:p w:rsidR="009C686B" w:rsidRDefault="009C686B" w:rsidP="009C686B"/>
    <w:p w:rsidR="009C686B" w:rsidRDefault="009C686B" w:rsidP="009C686B">
      <w:pPr>
        <w:autoSpaceDE w:val="0"/>
        <w:autoSpaceDN w:val="0"/>
        <w:adjustRightInd w:val="0"/>
        <w:rPr>
          <w:b/>
          <w:bCs/>
          <w:color w:val="000000"/>
        </w:rPr>
      </w:pPr>
    </w:p>
    <w:p w:rsidR="009C686B" w:rsidRDefault="009C686B" w:rsidP="009C686B">
      <w:pPr>
        <w:autoSpaceDE w:val="0"/>
        <w:autoSpaceDN w:val="0"/>
        <w:adjustRightInd w:val="0"/>
        <w:rPr>
          <w:bCs/>
          <w:color w:val="000000"/>
        </w:rPr>
      </w:pPr>
      <w:r>
        <w:rPr>
          <w:b/>
          <w:bCs/>
          <w:color w:val="000000"/>
        </w:rPr>
        <w:t xml:space="preserve">THE FOREGOING NOTICE IS REQUIRED BY THE PAPERWORK REDUCTION ACT OF 1995, P.L. 104-13, OCTOBER 1, 1995, 44 U.S.C. 3507 </w:t>
      </w:r>
    </w:p>
    <w:p w:rsidR="009C686B" w:rsidRDefault="009C686B" w:rsidP="009C686B"/>
    <w:p w:rsidR="009C686B" w:rsidRDefault="009C686B" w:rsidP="009C686B"/>
    <w:p w:rsidR="00A0426F" w:rsidRDefault="00A0426F" w:rsidP="004A49A6">
      <w:pPr>
        <w:pStyle w:val="ListParagraph"/>
        <w:ind w:left="360"/>
      </w:pPr>
    </w:p>
    <w:sectPr w:rsidR="00A04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20335"/>
    <w:multiLevelType w:val="hybridMultilevel"/>
    <w:tmpl w:val="4AF88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A6"/>
    <w:rsid w:val="000F24A2"/>
    <w:rsid w:val="001A64A2"/>
    <w:rsid w:val="003D5347"/>
    <w:rsid w:val="004131D6"/>
    <w:rsid w:val="004A49A6"/>
    <w:rsid w:val="006A5DE8"/>
    <w:rsid w:val="007001F5"/>
    <w:rsid w:val="0087320C"/>
    <w:rsid w:val="008D3CF9"/>
    <w:rsid w:val="00926789"/>
    <w:rsid w:val="009C686B"/>
    <w:rsid w:val="00A0426F"/>
    <w:rsid w:val="00D0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A6"/>
    <w:pPr>
      <w:ind w:left="720"/>
      <w:contextualSpacing/>
    </w:pPr>
  </w:style>
  <w:style w:type="character" w:styleId="Hyperlink">
    <w:name w:val="Hyperlink"/>
    <w:rsid w:val="009C686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A6"/>
    <w:pPr>
      <w:ind w:left="720"/>
      <w:contextualSpacing/>
    </w:pPr>
  </w:style>
  <w:style w:type="character" w:styleId="Hyperlink">
    <w:name w:val="Hyperlink"/>
    <w:rsid w:val="009C686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fc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Mark</dc:creator>
  <cp:keywords/>
  <dc:description/>
  <cp:lastModifiedBy>SYSTEM</cp:lastModifiedBy>
  <cp:revision>2</cp:revision>
  <dcterms:created xsi:type="dcterms:W3CDTF">2019-05-15T15:00:00Z</dcterms:created>
  <dcterms:modified xsi:type="dcterms:W3CDTF">2019-05-15T15:00:00Z</dcterms:modified>
</cp:coreProperties>
</file>