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9B0AC" w14:textId="77777777" w:rsidR="003C729D" w:rsidRPr="00E12329" w:rsidRDefault="003C729D" w:rsidP="003C729D">
      <w:pPr>
        <w:jc w:val="center"/>
        <w:rPr>
          <w:b/>
          <w:sz w:val="28"/>
          <w:szCs w:val="28"/>
        </w:rPr>
      </w:pPr>
      <w:bookmarkStart w:id="0" w:name="_GoBack"/>
      <w:bookmarkEnd w:id="0"/>
      <w:r w:rsidRPr="00E12329">
        <w:rPr>
          <w:b/>
          <w:bCs/>
          <w:iCs/>
          <w:sz w:val="28"/>
          <w:szCs w:val="28"/>
        </w:rPr>
        <w:t>Customer Satisfaction Survey</w:t>
      </w:r>
      <w:r w:rsidR="00BE0289" w:rsidRPr="00E12329">
        <w:rPr>
          <w:b/>
          <w:bCs/>
          <w:iCs/>
          <w:sz w:val="28"/>
          <w:szCs w:val="28"/>
        </w:rPr>
        <w:t>s</w:t>
      </w:r>
      <w:r w:rsidRPr="00E12329">
        <w:rPr>
          <w:b/>
          <w:bCs/>
          <w:iCs/>
          <w:sz w:val="28"/>
          <w:szCs w:val="28"/>
        </w:rPr>
        <w:t xml:space="preserve"> (OMB No. 3206-0236)</w:t>
      </w:r>
    </w:p>
    <w:p w14:paraId="475BBCAE" w14:textId="77777777" w:rsidR="003C729D" w:rsidRPr="00E12329" w:rsidRDefault="003C729D" w:rsidP="003C729D">
      <w:pPr>
        <w:jc w:val="center"/>
        <w:rPr>
          <w:b/>
        </w:rPr>
      </w:pPr>
    </w:p>
    <w:p w14:paraId="25624557" w14:textId="77777777" w:rsidR="00E145A6" w:rsidRPr="00E12329" w:rsidRDefault="00E145A6" w:rsidP="003C729D">
      <w:pPr>
        <w:jc w:val="center"/>
        <w:rPr>
          <w:b/>
        </w:rPr>
      </w:pPr>
    </w:p>
    <w:p w14:paraId="460AE42F" w14:textId="77777777" w:rsidR="00FC551A" w:rsidRPr="00E12329" w:rsidRDefault="00FC551A" w:rsidP="00FC551A">
      <w:pPr>
        <w:autoSpaceDE w:val="0"/>
        <w:autoSpaceDN w:val="0"/>
        <w:adjustRightInd w:val="0"/>
        <w:rPr>
          <w:b/>
          <w:caps/>
        </w:rPr>
      </w:pPr>
      <w:r w:rsidRPr="00E12329">
        <w:rPr>
          <w:b/>
          <w:caps/>
        </w:rPr>
        <w:t>B. Collections of Information Employing Statistical Methods</w:t>
      </w:r>
    </w:p>
    <w:p w14:paraId="2AE0C727" w14:textId="77777777" w:rsidR="00FC551A" w:rsidRPr="007E0816" w:rsidRDefault="00FC551A" w:rsidP="00FC551A">
      <w:pPr>
        <w:autoSpaceDE w:val="0"/>
        <w:autoSpaceDN w:val="0"/>
        <w:adjustRightInd w:val="0"/>
      </w:pPr>
    </w:p>
    <w:p w14:paraId="0C44E21C" w14:textId="77777777" w:rsidR="00FC551A" w:rsidRPr="007E0816" w:rsidRDefault="00FC551A" w:rsidP="00FC551A">
      <w:pPr>
        <w:autoSpaceDE w:val="0"/>
        <w:autoSpaceDN w:val="0"/>
        <w:adjustRightInd w:val="0"/>
        <w:rPr>
          <w:b/>
        </w:rPr>
      </w:pPr>
      <w:r w:rsidRPr="007E0816">
        <w:rPr>
          <w:b/>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9A315D3" w14:textId="77777777" w:rsidR="00FC551A" w:rsidRDefault="00FC551A" w:rsidP="00FC551A">
      <w:pPr>
        <w:autoSpaceDE w:val="0"/>
        <w:autoSpaceDN w:val="0"/>
        <w:adjustRightInd w:val="0"/>
      </w:pPr>
    </w:p>
    <w:p w14:paraId="00D595BE" w14:textId="2F8EE91D" w:rsidR="00FB115F" w:rsidRDefault="00973768" w:rsidP="00FB115F">
      <w:pPr>
        <w:autoSpaceDE w:val="0"/>
        <w:autoSpaceDN w:val="0"/>
        <w:adjustRightInd w:val="0"/>
      </w:pPr>
      <w:r>
        <w:t>Most Customer Satisfaction Surveys are completed by Federal employees, although t</w:t>
      </w:r>
      <w:r w:rsidR="00955DC0">
        <w:t>he populations surveyed vary based on client needs</w:t>
      </w:r>
      <w:r>
        <w:t xml:space="preserve">. </w:t>
      </w:r>
      <w:r w:rsidR="00FB115F">
        <w:t xml:space="preserve">We conduct surveys on a reimbursable basis for customer agencies with a wide variety of needs, preferences and/or requirements. We strive to meet the needs of each of our customers in the most efficient and cost-effective manner and we always present the pros and cons of the various possible methodologies. That said, our customers’ needs and preferences vary greatly so we do not have fixed rules regarding sample size. Some of our customers, for example, prefer to conduct a census survey to allow their entire target population an opportunity to respond. Other customers may not need or want a census survey, or may lack the resources necessary to conduct a census, in which case we sample. </w:t>
      </w:r>
    </w:p>
    <w:p w14:paraId="1CDE506D" w14:textId="77777777" w:rsidR="00FB115F" w:rsidRDefault="00FB115F" w:rsidP="00FB115F">
      <w:pPr>
        <w:autoSpaceDE w:val="0"/>
        <w:autoSpaceDN w:val="0"/>
        <w:adjustRightInd w:val="0"/>
      </w:pPr>
    </w:p>
    <w:p w14:paraId="46EB6CEA" w14:textId="77777777" w:rsidR="00FB115F" w:rsidRDefault="00FB115F" w:rsidP="00FB115F">
      <w:pPr>
        <w:autoSpaceDE w:val="0"/>
        <w:autoSpaceDN w:val="0"/>
        <w:adjustRightInd w:val="0"/>
      </w:pPr>
      <w:r>
        <w:t>In every case, we determine whether to use a census or a sample based on the customer’s needs/requirements and the anticipated number of returns necessary to yield the desired margin of error, both for the entire sample and for relevant demographic groups. Many times the size of the demographic groups (e.g., customers of a particular site, users of a particular service) is not known a priori, in which case it may be difficult or impossible to generate an accurate sampling plan. Other times, desired breakouts are known to have small or large n’s, in which case we can, and have, used sampling and weighting. However, the cost to the government of sampling must be weighed against the cost of conducting a census, and must be considered in light of other factors such as the desire to provide potential respondents a voice, the complexity of anticipated statistical analyses, the desire not to over-survey, requirements of the project timeline, and other requirements (e.g., legal) and desires (e.g., to appear totally transparent) of the client. For the particular example of contractors noted in your question, sampling would yield the desired margin of error in the overall sample, but would not yield the desired margin of error in various breakout groups. In the past we did sample for the survey, using various methods, until the cost of doing so surpassed the cost of conducting a census. Because our sample vs. census decisions are responsive to our customers’ needs and requirements, and we do not have fixed sampling rules, if the client’s needs or the characteristics of the population were to change we would reevaluate our methodology accordingly.</w:t>
      </w:r>
    </w:p>
    <w:p w14:paraId="5C11E610" w14:textId="34B961D8" w:rsidR="00955DC0" w:rsidRDefault="00B32AA9" w:rsidP="00FB115F">
      <w:pPr>
        <w:autoSpaceDE w:val="0"/>
        <w:autoSpaceDN w:val="0"/>
        <w:adjustRightInd w:val="0"/>
      </w:pPr>
      <w:r w:rsidRPr="007C4D3B">
        <w:lastRenderedPageBreak/>
        <w:t xml:space="preserve">The average response rate is </w:t>
      </w:r>
      <w:r w:rsidR="007C4D3B" w:rsidRPr="007C4D3B">
        <w:t>approximately 20%</w:t>
      </w:r>
      <w:r w:rsidRPr="007C4D3B">
        <w:t>.</w:t>
      </w:r>
      <w:r w:rsidR="001756FC">
        <w:t xml:space="preserve"> </w:t>
      </w:r>
      <w:r w:rsidR="001756FC" w:rsidRPr="001756FC">
        <w:t>The sampling methods, and whether to sample at all, are based on a combination of factors, including the expected number of returns needed to yield an overall margin of error of +/- 2.5 percentage points (assuming a conservative score of 50%), the number needed to maximize the margin of error of key breakout groups, client requests, and available customer data.</w:t>
      </w:r>
    </w:p>
    <w:p w14:paraId="35B3ED0C" w14:textId="77777777" w:rsidR="00955DC0" w:rsidRPr="007E0816" w:rsidRDefault="00955DC0" w:rsidP="00FC551A">
      <w:pPr>
        <w:autoSpaceDE w:val="0"/>
        <w:autoSpaceDN w:val="0"/>
        <w:adjustRightInd w:val="0"/>
      </w:pPr>
    </w:p>
    <w:p w14:paraId="5299BB27" w14:textId="77777777" w:rsidR="00FC551A" w:rsidRPr="007E0816" w:rsidRDefault="00FC551A" w:rsidP="00FC551A">
      <w:pPr>
        <w:autoSpaceDE w:val="0"/>
        <w:autoSpaceDN w:val="0"/>
        <w:adjustRightInd w:val="0"/>
        <w:rPr>
          <w:b/>
        </w:rPr>
      </w:pPr>
      <w:r w:rsidRPr="007E0816">
        <w:rPr>
          <w:b/>
        </w:rPr>
        <w:t xml:space="preserve">2. Describe the procedures for the collection of information including: </w:t>
      </w:r>
    </w:p>
    <w:p w14:paraId="6EADA02E" w14:textId="77777777" w:rsidR="00542C75" w:rsidRDefault="00542C75" w:rsidP="00542C75">
      <w:pPr>
        <w:autoSpaceDE w:val="0"/>
        <w:autoSpaceDN w:val="0"/>
        <w:adjustRightInd w:val="0"/>
      </w:pPr>
    </w:p>
    <w:p w14:paraId="597DE4B8" w14:textId="6BE1213B" w:rsidR="00542C75" w:rsidRDefault="00FB115F" w:rsidP="00FB115F">
      <w:pPr>
        <w:autoSpaceDE w:val="0"/>
        <w:autoSpaceDN w:val="0"/>
        <w:adjustRightInd w:val="0"/>
      </w:pPr>
      <w:r w:rsidRPr="00FB115F">
        <w:t>We are not familiar with this terminology, but assume the question relates to whether we consider the breakout groups for which we will produce results (i.e., overall vs. demographic subgroups). As described above, we do consider the sample size needed to yield the desired margin of error in both the overall sample and for key breakout groups. Also as described above, many factors are considered so margin of error is not the sole determinant in our decision process. Due to the diversity of our clients and their customers, each survey scenario is evaluated individually to determine if sampling or a census will yield the most useful information in the most cost-effective way.</w:t>
      </w:r>
    </w:p>
    <w:p w14:paraId="36C4D6BC" w14:textId="77777777" w:rsidR="00FB115F" w:rsidRPr="00FB115F" w:rsidRDefault="00FB115F" w:rsidP="00FB115F">
      <w:pPr>
        <w:autoSpaceDE w:val="0"/>
        <w:autoSpaceDN w:val="0"/>
        <w:adjustRightInd w:val="0"/>
      </w:pPr>
    </w:p>
    <w:p w14:paraId="4DBC5E47" w14:textId="77777777" w:rsidR="00FC551A" w:rsidRPr="007E0816" w:rsidRDefault="00FC551A" w:rsidP="00FC551A">
      <w:pPr>
        <w:autoSpaceDE w:val="0"/>
        <w:autoSpaceDN w:val="0"/>
        <w:adjustRightInd w:val="0"/>
        <w:rPr>
          <w:b/>
        </w:rPr>
      </w:pPr>
      <w:r w:rsidRPr="007E0816">
        <w:rPr>
          <w:b/>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4E79B829" w14:textId="77777777" w:rsidR="00FC551A" w:rsidRDefault="00FC551A" w:rsidP="00FC551A">
      <w:pPr>
        <w:autoSpaceDE w:val="0"/>
        <w:autoSpaceDN w:val="0"/>
        <w:adjustRightInd w:val="0"/>
      </w:pPr>
    </w:p>
    <w:p w14:paraId="2E9AEC17" w14:textId="77777777" w:rsidR="00D80842" w:rsidRDefault="00D80842" w:rsidP="00FC551A">
      <w:pPr>
        <w:autoSpaceDE w:val="0"/>
        <w:autoSpaceDN w:val="0"/>
        <w:adjustRightInd w:val="0"/>
      </w:pPr>
      <w:r>
        <w:t>Survey recipients are generally sent at least three reminders and collected data is checked against population figures (when known) to ensure representatives across customer groups. Client agencies are asked to inform their customers of the survey and to encourage their participation. Notification and reminder notices include, when possible, examples of improvements made based on previous customer satisfaction surveys.</w:t>
      </w:r>
    </w:p>
    <w:p w14:paraId="085FF71D" w14:textId="77777777" w:rsidR="00D80842" w:rsidRPr="007E0816" w:rsidRDefault="00D80842" w:rsidP="00FC551A">
      <w:pPr>
        <w:autoSpaceDE w:val="0"/>
        <w:autoSpaceDN w:val="0"/>
        <w:adjustRightInd w:val="0"/>
      </w:pPr>
    </w:p>
    <w:p w14:paraId="6497D552" w14:textId="77777777" w:rsidR="00FC551A" w:rsidRPr="007E0816" w:rsidRDefault="00FC551A" w:rsidP="00FC551A">
      <w:pPr>
        <w:autoSpaceDE w:val="0"/>
        <w:autoSpaceDN w:val="0"/>
        <w:adjustRightInd w:val="0"/>
        <w:rPr>
          <w:b/>
        </w:rPr>
      </w:pPr>
      <w:r w:rsidRPr="007E0816">
        <w:rPr>
          <w:b/>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00E75375">
        <w:rPr>
          <w:b/>
        </w:rPr>
        <w:t>s</w:t>
      </w:r>
      <w:r w:rsidRPr="007E0816">
        <w:rPr>
          <w:b/>
        </w:rPr>
        <w:t xml:space="preserve"> may be submitted for approval separately or in combination with the main collection of information.</w:t>
      </w:r>
    </w:p>
    <w:p w14:paraId="2FDF9710" w14:textId="77777777" w:rsidR="00FC551A" w:rsidRDefault="00FC551A" w:rsidP="00FC551A">
      <w:pPr>
        <w:autoSpaceDE w:val="0"/>
        <w:autoSpaceDN w:val="0"/>
        <w:adjustRightInd w:val="0"/>
      </w:pPr>
    </w:p>
    <w:p w14:paraId="2FB30659" w14:textId="77777777" w:rsidR="00D80842" w:rsidRDefault="00D80842" w:rsidP="00FC551A">
      <w:pPr>
        <w:autoSpaceDE w:val="0"/>
        <w:autoSpaceDN w:val="0"/>
        <w:adjustRightInd w:val="0"/>
      </w:pPr>
      <w:r>
        <w:t xml:space="preserve">Any pilot testing of new survey items or methods is conducted by </w:t>
      </w:r>
      <w:r w:rsidR="00E75375">
        <w:t>Federal G</w:t>
      </w:r>
      <w:r>
        <w:t>overnment employees or groups of fewer than 10 non-</w:t>
      </w:r>
      <w:r w:rsidR="00E75375">
        <w:t>Federal G</w:t>
      </w:r>
      <w:r>
        <w:t>overnment employees.</w:t>
      </w:r>
    </w:p>
    <w:p w14:paraId="02074D64" w14:textId="7956ACA7" w:rsidR="00D80842" w:rsidRDefault="00D80842" w:rsidP="00FC551A">
      <w:pPr>
        <w:autoSpaceDE w:val="0"/>
        <w:autoSpaceDN w:val="0"/>
        <w:adjustRightInd w:val="0"/>
      </w:pPr>
    </w:p>
    <w:p w14:paraId="0D2A8379" w14:textId="330275BA" w:rsidR="00FB115F" w:rsidRDefault="00FB115F" w:rsidP="00FC551A">
      <w:pPr>
        <w:autoSpaceDE w:val="0"/>
        <w:autoSpaceDN w:val="0"/>
        <w:adjustRightInd w:val="0"/>
      </w:pPr>
    </w:p>
    <w:p w14:paraId="006B1FF7" w14:textId="28B5ED78" w:rsidR="00FB115F" w:rsidRDefault="00FB115F" w:rsidP="00FC551A">
      <w:pPr>
        <w:autoSpaceDE w:val="0"/>
        <w:autoSpaceDN w:val="0"/>
        <w:adjustRightInd w:val="0"/>
      </w:pPr>
    </w:p>
    <w:p w14:paraId="6663EAE9" w14:textId="2237DB94" w:rsidR="00FB115F" w:rsidRDefault="00FB115F" w:rsidP="00FC551A">
      <w:pPr>
        <w:autoSpaceDE w:val="0"/>
        <w:autoSpaceDN w:val="0"/>
        <w:adjustRightInd w:val="0"/>
      </w:pPr>
    </w:p>
    <w:p w14:paraId="53EF805A" w14:textId="261BD064" w:rsidR="00FB115F" w:rsidRDefault="00FB115F" w:rsidP="00FC551A">
      <w:pPr>
        <w:autoSpaceDE w:val="0"/>
        <w:autoSpaceDN w:val="0"/>
        <w:adjustRightInd w:val="0"/>
      </w:pPr>
    </w:p>
    <w:p w14:paraId="1416620D" w14:textId="39BC3868" w:rsidR="00FB115F" w:rsidRDefault="00FB115F" w:rsidP="00FC551A">
      <w:pPr>
        <w:autoSpaceDE w:val="0"/>
        <w:autoSpaceDN w:val="0"/>
        <w:adjustRightInd w:val="0"/>
      </w:pPr>
    </w:p>
    <w:p w14:paraId="04CCC3A7" w14:textId="3E7A974A" w:rsidR="00FB115F" w:rsidRDefault="00FB115F" w:rsidP="00FC551A">
      <w:pPr>
        <w:autoSpaceDE w:val="0"/>
        <w:autoSpaceDN w:val="0"/>
        <w:adjustRightInd w:val="0"/>
      </w:pPr>
    </w:p>
    <w:p w14:paraId="000ABF83" w14:textId="77777777" w:rsidR="00FB115F" w:rsidRPr="007E0816" w:rsidRDefault="00FB115F" w:rsidP="00FC551A">
      <w:pPr>
        <w:autoSpaceDE w:val="0"/>
        <w:autoSpaceDN w:val="0"/>
        <w:adjustRightInd w:val="0"/>
      </w:pPr>
    </w:p>
    <w:p w14:paraId="6D30AC9F" w14:textId="77777777" w:rsidR="00FC551A" w:rsidRPr="007E0816" w:rsidRDefault="00FC551A" w:rsidP="00FC551A">
      <w:pPr>
        <w:autoSpaceDE w:val="0"/>
        <w:autoSpaceDN w:val="0"/>
        <w:adjustRightInd w:val="0"/>
        <w:rPr>
          <w:b/>
        </w:rPr>
      </w:pPr>
      <w:r w:rsidRPr="007E0816">
        <w:rPr>
          <w:b/>
        </w:rPr>
        <w:lastRenderedPageBreak/>
        <w:t>5. Provide the name and telephone number of individuals consulted on statistical aspects of the design and the name of the agency unit, contractor(s), grantee(s), or other person(s) who will actually collect and/or analyze the information for the agency.</w:t>
      </w:r>
    </w:p>
    <w:p w14:paraId="7F5B51E9" w14:textId="386EBF57" w:rsidR="00FC551A" w:rsidRDefault="00FC551A" w:rsidP="00FC551A"/>
    <w:p w14:paraId="0BAF4CAB" w14:textId="5F1CEA5A" w:rsidR="00FB115F" w:rsidRDefault="00FB115F" w:rsidP="00FC551A"/>
    <w:p w14:paraId="73575B4E" w14:textId="77777777" w:rsidR="00FB115F" w:rsidRPr="007E0816" w:rsidRDefault="00FB115F" w:rsidP="00FC551A"/>
    <w:p w14:paraId="6D625C0A" w14:textId="77777777" w:rsidR="00553B29" w:rsidRDefault="00D80842" w:rsidP="00FC551A">
      <w:r>
        <w:t>Steven R. Burnkrant, Ph.D.</w:t>
      </w:r>
    </w:p>
    <w:p w14:paraId="7171EA55" w14:textId="77777777" w:rsidR="00D80842" w:rsidRDefault="00D80842" w:rsidP="00FC551A">
      <w:r w:rsidRPr="00E279DF">
        <w:t>Steve.Burnkrant@opm.gov</w:t>
      </w:r>
    </w:p>
    <w:p w14:paraId="3A37C513" w14:textId="77777777" w:rsidR="00D80842" w:rsidRDefault="00D80842" w:rsidP="00FC551A">
      <w:r>
        <w:t>202-553-1279</w:t>
      </w:r>
    </w:p>
    <w:p w14:paraId="08905009" w14:textId="77777777" w:rsidR="00CC4CA4" w:rsidRDefault="00CC4CA4" w:rsidP="00FC551A"/>
    <w:p w14:paraId="235B0C7D" w14:textId="77777777" w:rsidR="00CC4CA4" w:rsidRPr="00E279DF" w:rsidRDefault="00CC4CA4" w:rsidP="00FC551A">
      <w:r w:rsidRPr="00E279DF">
        <w:t>Ren</w:t>
      </w:r>
      <w:r w:rsidR="00C934AB" w:rsidRPr="00C934AB">
        <w:t>é</w:t>
      </w:r>
      <w:r w:rsidRPr="00C934AB">
        <w:t>e</w:t>
      </w:r>
      <w:r w:rsidRPr="00E279DF">
        <w:t xml:space="preserve"> Vincent, M.S.</w:t>
      </w:r>
    </w:p>
    <w:p w14:paraId="76FAD91F" w14:textId="77777777" w:rsidR="00E279DF" w:rsidRDefault="00E279DF" w:rsidP="00FC551A">
      <w:r w:rsidRPr="00E279DF">
        <w:t xml:space="preserve">Renee.Vincent@opm.gov </w:t>
      </w:r>
    </w:p>
    <w:p w14:paraId="10685F91" w14:textId="77777777" w:rsidR="00CC4CA4" w:rsidRDefault="00E279DF" w:rsidP="00FC551A">
      <w:r w:rsidRPr="00E279DF">
        <w:t>202</w:t>
      </w:r>
      <w:r w:rsidR="0026007D">
        <w:t>-</w:t>
      </w:r>
      <w:r w:rsidRPr="00E279DF">
        <w:t>553-1345</w:t>
      </w:r>
    </w:p>
    <w:p w14:paraId="0F270755" w14:textId="77777777" w:rsidR="00E279DF" w:rsidRPr="00CC4CA4" w:rsidRDefault="00E279DF" w:rsidP="00FC551A">
      <w:pPr>
        <w:rPr>
          <w:highlight w:val="yellow"/>
        </w:rPr>
      </w:pPr>
    </w:p>
    <w:p w14:paraId="6751108F" w14:textId="77777777" w:rsidR="00CC4CA4" w:rsidRDefault="00CC4CA4" w:rsidP="00FC551A">
      <w:r w:rsidRPr="00E279DF">
        <w:t>Bernard J. Nickels, Ph.D.</w:t>
      </w:r>
    </w:p>
    <w:p w14:paraId="2BF51F22" w14:textId="77777777" w:rsidR="00E279DF" w:rsidRPr="007E0816" w:rsidRDefault="00E279DF" w:rsidP="00E279DF">
      <w:r w:rsidRPr="00E279DF">
        <w:t>Bernard.Nickels@opm.gov</w:t>
      </w:r>
    </w:p>
    <w:p w14:paraId="75B82561" w14:textId="77777777" w:rsidR="00E279DF" w:rsidRDefault="0026007D" w:rsidP="00E279DF">
      <w:r>
        <w:t>202-</w:t>
      </w:r>
      <w:r w:rsidR="00E279DF" w:rsidRPr="00E279DF">
        <w:t>553-1224</w:t>
      </w:r>
    </w:p>
    <w:p w14:paraId="347EE5C3" w14:textId="77777777" w:rsidR="00E279DF" w:rsidRPr="007E0816" w:rsidRDefault="00E279DF"/>
    <w:sectPr w:rsidR="00E279DF" w:rsidRPr="007E08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448D7" w14:textId="77777777" w:rsidR="006C408C" w:rsidRDefault="006C408C">
      <w:r>
        <w:separator/>
      </w:r>
    </w:p>
  </w:endnote>
  <w:endnote w:type="continuationSeparator" w:id="0">
    <w:p w14:paraId="6F016E47" w14:textId="77777777" w:rsidR="006C408C" w:rsidRDefault="006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D0A8B" w14:textId="77777777" w:rsidR="00E02B9F" w:rsidRDefault="00E02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848B" w14:textId="77777777" w:rsidR="00E02B9F" w:rsidRDefault="00E02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2E6A8" w14:textId="77777777" w:rsidR="00E02B9F" w:rsidRDefault="00E02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CDC96" w14:textId="77777777" w:rsidR="006C408C" w:rsidRDefault="006C408C">
      <w:r>
        <w:separator/>
      </w:r>
    </w:p>
  </w:footnote>
  <w:footnote w:type="continuationSeparator" w:id="0">
    <w:p w14:paraId="3213C046" w14:textId="77777777" w:rsidR="006C408C" w:rsidRDefault="006C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7CF29" w14:textId="77777777" w:rsidR="00E02B9F" w:rsidRDefault="00E02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DD12E" w14:textId="77777777" w:rsidR="00E02B9F" w:rsidRDefault="00E02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BD985" w14:textId="77777777" w:rsidR="00E02B9F" w:rsidRDefault="00E02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92986"/>
    <w:multiLevelType w:val="hybridMultilevel"/>
    <w:tmpl w:val="78E8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54AA7"/>
    <w:multiLevelType w:val="hybridMultilevel"/>
    <w:tmpl w:val="16ECD6A2"/>
    <w:lvl w:ilvl="0" w:tplc="FCBEB2B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abstractNum w:abstractNumId="6">
    <w:nsid w:val="6A8A7291"/>
    <w:multiLevelType w:val="hybridMultilevel"/>
    <w:tmpl w:val="F0EA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E10810"/>
    <w:multiLevelType w:val="hybridMultilevel"/>
    <w:tmpl w:val="F27C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20"/>
    <w:rsid w:val="00012E96"/>
    <w:rsid w:val="0001405A"/>
    <w:rsid w:val="00014539"/>
    <w:rsid w:val="00015075"/>
    <w:rsid w:val="00015B73"/>
    <w:rsid w:val="00016A34"/>
    <w:rsid w:val="00020D39"/>
    <w:rsid w:val="0002547F"/>
    <w:rsid w:val="000255EA"/>
    <w:rsid w:val="000257AF"/>
    <w:rsid w:val="00025BC3"/>
    <w:rsid w:val="0003234B"/>
    <w:rsid w:val="000326D1"/>
    <w:rsid w:val="00036942"/>
    <w:rsid w:val="000411FB"/>
    <w:rsid w:val="00042CD4"/>
    <w:rsid w:val="00047B87"/>
    <w:rsid w:val="00050392"/>
    <w:rsid w:val="000526C2"/>
    <w:rsid w:val="00053B4D"/>
    <w:rsid w:val="000560AC"/>
    <w:rsid w:val="00056A68"/>
    <w:rsid w:val="00061D2D"/>
    <w:rsid w:val="000626AA"/>
    <w:rsid w:val="0006384E"/>
    <w:rsid w:val="000645B8"/>
    <w:rsid w:val="00064E44"/>
    <w:rsid w:val="00066528"/>
    <w:rsid w:val="000709D0"/>
    <w:rsid w:val="00071B1E"/>
    <w:rsid w:val="00076A68"/>
    <w:rsid w:val="000774E6"/>
    <w:rsid w:val="00077DED"/>
    <w:rsid w:val="00083131"/>
    <w:rsid w:val="000902A2"/>
    <w:rsid w:val="000907DE"/>
    <w:rsid w:val="0009105C"/>
    <w:rsid w:val="00091CC0"/>
    <w:rsid w:val="00092790"/>
    <w:rsid w:val="0009430A"/>
    <w:rsid w:val="00094E61"/>
    <w:rsid w:val="00095C0A"/>
    <w:rsid w:val="000A0E19"/>
    <w:rsid w:val="000A182D"/>
    <w:rsid w:val="000A233F"/>
    <w:rsid w:val="000A7AF8"/>
    <w:rsid w:val="000B0194"/>
    <w:rsid w:val="000B6014"/>
    <w:rsid w:val="000C27B2"/>
    <w:rsid w:val="000C4A96"/>
    <w:rsid w:val="000C52E1"/>
    <w:rsid w:val="000C6DD0"/>
    <w:rsid w:val="000C7658"/>
    <w:rsid w:val="000C78BD"/>
    <w:rsid w:val="000D4657"/>
    <w:rsid w:val="000D507B"/>
    <w:rsid w:val="000E0280"/>
    <w:rsid w:val="000E0B80"/>
    <w:rsid w:val="000E319E"/>
    <w:rsid w:val="000E6CDE"/>
    <w:rsid w:val="000F176F"/>
    <w:rsid w:val="000F1945"/>
    <w:rsid w:val="000F3E54"/>
    <w:rsid w:val="000F7BDF"/>
    <w:rsid w:val="00101BCC"/>
    <w:rsid w:val="0010567B"/>
    <w:rsid w:val="00105A51"/>
    <w:rsid w:val="00106C8B"/>
    <w:rsid w:val="00111910"/>
    <w:rsid w:val="00111C20"/>
    <w:rsid w:val="001141D6"/>
    <w:rsid w:val="001152C6"/>
    <w:rsid w:val="00116DA8"/>
    <w:rsid w:val="00120C59"/>
    <w:rsid w:val="00121FD2"/>
    <w:rsid w:val="00124451"/>
    <w:rsid w:val="001256F6"/>
    <w:rsid w:val="00127CA3"/>
    <w:rsid w:val="00130FD3"/>
    <w:rsid w:val="0013635E"/>
    <w:rsid w:val="00136E03"/>
    <w:rsid w:val="001410F3"/>
    <w:rsid w:val="00141229"/>
    <w:rsid w:val="001426A3"/>
    <w:rsid w:val="0014295C"/>
    <w:rsid w:val="00146A5C"/>
    <w:rsid w:val="00146A89"/>
    <w:rsid w:val="00147177"/>
    <w:rsid w:val="00147C28"/>
    <w:rsid w:val="00147D25"/>
    <w:rsid w:val="00147E54"/>
    <w:rsid w:val="0015358B"/>
    <w:rsid w:val="00157EE6"/>
    <w:rsid w:val="00161307"/>
    <w:rsid w:val="00161E41"/>
    <w:rsid w:val="00166985"/>
    <w:rsid w:val="00167BF1"/>
    <w:rsid w:val="001706D9"/>
    <w:rsid w:val="0017142F"/>
    <w:rsid w:val="00173AFA"/>
    <w:rsid w:val="00174507"/>
    <w:rsid w:val="0017546D"/>
    <w:rsid w:val="001756FC"/>
    <w:rsid w:val="00176826"/>
    <w:rsid w:val="00176ACB"/>
    <w:rsid w:val="001771A6"/>
    <w:rsid w:val="00183035"/>
    <w:rsid w:val="00187404"/>
    <w:rsid w:val="00194C60"/>
    <w:rsid w:val="001974DE"/>
    <w:rsid w:val="001A6003"/>
    <w:rsid w:val="001A757B"/>
    <w:rsid w:val="001B108F"/>
    <w:rsid w:val="001B2065"/>
    <w:rsid w:val="001B4BA0"/>
    <w:rsid w:val="001B6374"/>
    <w:rsid w:val="001C0988"/>
    <w:rsid w:val="001C1232"/>
    <w:rsid w:val="001C1E12"/>
    <w:rsid w:val="001C3C8F"/>
    <w:rsid w:val="001C5C02"/>
    <w:rsid w:val="001C663C"/>
    <w:rsid w:val="001C7808"/>
    <w:rsid w:val="001C7B31"/>
    <w:rsid w:val="001D03F0"/>
    <w:rsid w:val="001D3AF6"/>
    <w:rsid w:val="001D5018"/>
    <w:rsid w:val="001D6FF5"/>
    <w:rsid w:val="001D7B06"/>
    <w:rsid w:val="001E4A4F"/>
    <w:rsid w:val="001E4A9E"/>
    <w:rsid w:val="001E607B"/>
    <w:rsid w:val="001F1C98"/>
    <w:rsid w:val="001F777E"/>
    <w:rsid w:val="0020689D"/>
    <w:rsid w:val="00207B8D"/>
    <w:rsid w:val="00210125"/>
    <w:rsid w:val="00210705"/>
    <w:rsid w:val="002107E8"/>
    <w:rsid w:val="00211538"/>
    <w:rsid w:val="0021252A"/>
    <w:rsid w:val="0021621B"/>
    <w:rsid w:val="0021728C"/>
    <w:rsid w:val="00221290"/>
    <w:rsid w:val="00222578"/>
    <w:rsid w:val="00224F2C"/>
    <w:rsid w:val="00226BE4"/>
    <w:rsid w:val="00231B49"/>
    <w:rsid w:val="002423C2"/>
    <w:rsid w:val="00242DED"/>
    <w:rsid w:val="00242E32"/>
    <w:rsid w:val="00243B0A"/>
    <w:rsid w:val="00246432"/>
    <w:rsid w:val="00251DEE"/>
    <w:rsid w:val="00252500"/>
    <w:rsid w:val="0025319B"/>
    <w:rsid w:val="0025525E"/>
    <w:rsid w:val="002579F0"/>
    <w:rsid w:val="0026007D"/>
    <w:rsid w:val="0026100B"/>
    <w:rsid w:val="0026164C"/>
    <w:rsid w:val="00264C04"/>
    <w:rsid w:val="00264D70"/>
    <w:rsid w:val="002678DA"/>
    <w:rsid w:val="00270288"/>
    <w:rsid w:val="00271DA6"/>
    <w:rsid w:val="00273FCB"/>
    <w:rsid w:val="002750BF"/>
    <w:rsid w:val="00275F4F"/>
    <w:rsid w:val="002823DB"/>
    <w:rsid w:val="00283130"/>
    <w:rsid w:val="00284B20"/>
    <w:rsid w:val="00285B7C"/>
    <w:rsid w:val="002922A4"/>
    <w:rsid w:val="00294080"/>
    <w:rsid w:val="002A1E28"/>
    <w:rsid w:val="002A2AEF"/>
    <w:rsid w:val="002A337B"/>
    <w:rsid w:val="002A34B9"/>
    <w:rsid w:val="002A3D8A"/>
    <w:rsid w:val="002A3E95"/>
    <w:rsid w:val="002A4673"/>
    <w:rsid w:val="002A5F58"/>
    <w:rsid w:val="002B4C73"/>
    <w:rsid w:val="002B4CE3"/>
    <w:rsid w:val="002B5423"/>
    <w:rsid w:val="002C294E"/>
    <w:rsid w:val="002C6030"/>
    <w:rsid w:val="002C6DAD"/>
    <w:rsid w:val="002C70E2"/>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41E0"/>
    <w:rsid w:val="00316FF7"/>
    <w:rsid w:val="00320192"/>
    <w:rsid w:val="00320F5F"/>
    <w:rsid w:val="0032363E"/>
    <w:rsid w:val="00325CF6"/>
    <w:rsid w:val="00327183"/>
    <w:rsid w:val="00327D31"/>
    <w:rsid w:val="00331FA2"/>
    <w:rsid w:val="003369B7"/>
    <w:rsid w:val="00337DE5"/>
    <w:rsid w:val="00342AFA"/>
    <w:rsid w:val="00345D63"/>
    <w:rsid w:val="00350DC9"/>
    <w:rsid w:val="00351676"/>
    <w:rsid w:val="003516E6"/>
    <w:rsid w:val="003536CD"/>
    <w:rsid w:val="0035428B"/>
    <w:rsid w:val="00354AB0"/>
    <w:rsid w:val="00355DB0"/>
    <w:rsid w:val="00356B8C"/>
    <w:rsid w:val="00356F1D"/>
    <w:rsid w:val="003706CA"/>
    <w:rsid w:val="00371817"/>
    <w:rsid w:val="003719FB"/>
    <w:rsid w:val="00373803"/>
    <w:rsid w:val="00374B11"/>
    <w:rsid w:val="0037502E"/>
    <w:rsid w:val="003760EA"/>
    <w:rsid w:val="00387D04"/>
    <w:rsid w:val="00393789"/>
    <w:rsid w:val="00396C9C"/>
    <w:rsid w:val="003A21B1"/>
    <w:rsid w:val="003A3835"/>
    <w:rsid w:val="003A3DDD"/>
    <w:rsid w:val="003A3F8F"/>
    <w:rsid w:val="003A5807"/>
    <w:rsid w:val="003B0AF0"/>
    <w:rsid w:val="003B1660"/>
    <w:rsid w:val="003B205C"/>
    <w:rsid w:val="003B47AE"/>
    <w:rsid w:val="003B693F"/>
    <w:rsid w:val="003B6E76"/>
    <w:rsid w:val="003C32F7"/>
    <w:rsid w:val="003C52EE"/>
    <w:rsid w:val="003C729D"/>
    <w:rsid w:val="003D2A9F"/>
    <w:rsid w:val="003D3F04"/>
    <w:rsid w:val="003D590A"/>
    <w:rsid w:val="003E1CF4"/>
    <w:rsid w:val="003F127F"/>
    <w:rsid w:val="0040427C"/>
    <w:rsid w:val="004056E3"/>
    <w:rsid w:val="00407CC1"/>
    <w:rsid w:val="00417E9E"/>
    <w:rsid w:val="00420C21"/>
    <w:rsid w:val="00424293"/>
    <w:rsid w:val="00425E18"/>
    <w:rsid w:val="004260B8"/>
    <w:rsid w:val="0043077A"/>
    <w:rsid w:val="0043177A"/>
    <w:rsid w:val="00433B7E"/>
    <w:rsid w:val="00437B81"/>
    <w:rsid w:val="004409BE"/>
    <w:rsid w:val="0044147D"/>
    <w:rsid w:val="004505BE"/>
    <w:rsid w:val="004516FD"/>
    <w:rsid w:val="00454C55"/>
    <w:rsid w:val="00457FE6"/>
    <w:rsid w:val="004602EF"/>
    <w:rsid w:val="0046643B"/>
    <w:rsid w:val="004759D5"/>
    <w:rsid w:val="00475C39"/>
    <w:rsid w:val="00481CCE"/>
    <w:rsid w:val="00485F14"/>
    <w:rsid w:val="00486922"/>
    <w:rsid w:val="004915DB"/>
    <w:rsid w:val="00491702"/>
    <w:rsid w:val="004953D8"/>
    <w:rsid w:val="00495881"/>
    <w:rsid w:val="00496415"/>
    <w:rsid w:val="004976BC"/>
    <w:rsid w:val="004A2112"/>
    <w:rsid w:val="004A2FF8"/>
    <w:rsid w:val="004A6440"/>
    <w:rsid w:val="004B6564"/>
    <w:rsid w:val="004B669D"/>
    <w:rsid w:val="004B7DF6"/>
    <w:rsid w:val="004C07B3"/>
    <w:rsid w:val="004C1FAF"/>
    <w:rsid w:val="004C3EB1"/>
    <w:rsid w:val="004D2949"/>
    <w:rsid w:val="004D4AEA"/>
    <w:rsid w:val="004D7988"/>
    <w:rsid w:val="004E1C4B"/>
    <w:rsid w:val="004E2F25"/>
    <w:rsid w:val="004E6017"/>
    <w:rsid w:val="004E7B66"/>
    <w:rsid w:val="004E7DDF"/>
    <w:rsid w:val="004F0C52"/>
    <w:rsid w:val="004F2115"/>
    <w:rsid w:val="004F4CFE"/>
    <w:rsid w:val="0050301E"/>
    <w:rsid w:val="00505455"/>
    <w:rsid w:val="0050649C"/>
    <w:rsid w:val="00513FD2"/>
    <w:rsid w:val="00516ADF"/>
    <w:rsid w:val="005214C6"/>
    <w:rsid w:val="005223D8"/>
    <w:rsid w:val="00524A2D"/>
    <w:rsid w:val="00526357"/>
    <w:rsid w:val="00531475"/>
    <w:rsid w:val="005317E8"/>
    <w:rsid w:val="0053739B"/>
    <w:rsid w:val="00537BB4"/>
    <w:rsid w:val="00540567"/>
    <w:rsid w:val="00540D7B"/>
    <w:rsid w:val="00541A7B"/>
    <w:rsid w:val="00542C75"/>
    <w:rsid w:val="00543EE8"/>
    <w:rsid w:val="00547066"/>
    <w:rsid w:val="00550931"/>
    <w:rsid w:val="00550D5A"/>
    <w:rsid w:val="00552DE8"/>
    <w:rsid w:val="0055398C"/>
    <w:rsid w:val="00553B29"/>
    <w:rsid w:val="00561360"/>
    <w:rsid w:val="00562F85"/>
    <w:rsid w:val="00563189"/>
    <w:rsid w:val="00564295"/>
    <w:rsid w:val="00564EE5"/>
    <w:rsid w:val="00566124"/>
    <w:rsid w:val="00567439"/>
    <w:rsid w:val="00572941"/>
    <w:rsid w:val="0057723F"/>
    <w:rsid w:val="00581E75"/>
    <w:rsid w:val="0058209C"/>
    <w:rsid w:val="005858F8"/>
    <w:rsid w:val="00592C43"/>
    <w:rsid w:val="00595348"/>
    <w:rsid w:val="00597069"/>
    <w:rsid w:val="005A2B2F"/>
    <w:rsid w:val="005A4891"/>
    <w:rsid w:val="005A664C"/>
    <w:rsid w:val="005B08DA"/>
    <w:rsid w:val="005B1011"/>
    <w:rsid w:val="005B24E1"/>
    <w:rsid w:val="005C2575"/>
    <w:rsid w:val="005C4141"/>
    <w:rsid w:val="005C414E"/>
    <w:rsid w:val="005D14AC"/>
    <w:rsid w:val="005D1F0B"/>
    <w:rsid w:val="005D2271"/>
    <w:rsid w:val="005D4338"/>
    <w:rsid w:val="005D4448"/>
    <w:rsid w:val="005D499C"/>
    <w:rsid w:val="005E0289"/>
    <w:rsid w:val="005E141C"/>
    <w:rsid w:val="005E260A"/>
    <w:rsid w:val="005E29B9"/>
    <w:rsid w:val="005E4F32"/>
    <w:rsid w:val="005E6D80"/>
    <w:rsid w:val="005E79A9"/>
    <w:rsid w:val="005E7B38"/>
    <w:rsid w:val="005F07FD"/>
    <w:rsid w:val="005F0C6D"/>
    <w:rsid w:val="005F35A7"/>
    <w:rsid w:val="005F67B9"/>
    <w:rsid w:val="00601981"/>
    <w:rsid w:val="006023B1"/>
    <w:rsid w:val="00602435"/>
    <w:rsid w:val="00603585"/>
    <w:rsid w:val="00606260"/>
    <w:rsid w:val="006104AC"/>
    <w:rsid w:val="006124A9"/>
    <w:rsid w:val="00613659"/>
    <w:rsid w:val="006148CB"/>
    <w:rsid w:val="00616167"/>
    <w:rsid w:val="00627292"/>
    <w:rsid w:val="006302D6"/>
    <w:rsid w:val="00632A20"/>
    <w:rsid w:val="00636D99"/>
    <w:rsid w:val="00637419"/>
    <w:rsid w:val="0064057C"/>
    <w:rsid w:val="0064092D"/>
    <w:rsid w:val="00643BFE"/>
    <w:rsid w:val="00645882"/>
    <w:rsid w:val="00646163"/>
    <w:rsid w:val="006473A6"/>
    <w:rsid w:val="006505A1"/>
    <w:rsid w:val="00652A68"/>
    <w:rsid w:val="00654931"/>
    <w:rsid w:val="00654F7C"/>
    <w:rsid w:val="0065559A"/>
    <w:rsid w:val="00661A64"/>
    <w:rsid w:val="00663045"/>
    <w:rsid w:val="00664898"/>
    <w:rsid w:val="00664ABB"/>
    <w:rsid w:val="00665558"/>
    <w:rsid w:val="0066704B"/>
    <w:rsid w:val="00667DC8"/>
    <w:rsid w:val="006731E1"/>
    <w:rsid w:val="006768B8"/>
    <w:rsid w:val="00677D5C"/>
    <w:rsid w:val="006842A9"/>
    <w:rsid w:val="006845B6"/>
    <w:rsid w:val="00687C5B"/>
    <w:rsid w:val="00690EC1"/>
    <w:rsid w:val="0069287E"/>
    <w:rsid w:val="0069422D"/>
    <w:rsid w:val="00694E65"/>
    <w:rsid w:val="00697740"/>
    <w:rsid w:val="006A3A09"/>
    <w:rsid w:val="006A45A8"/>
    <w:rsid w:val="006A553A"/>
    <w:rsid w:val="006A74B9"/>
    <w:rsid w:val="006A7AC8"/>
    <w:rsid w:val="006B0F52"/>
    <w:rsid w:val="006B371B"/>
    <w:rsid w:val="006B4281"/>
    <w:rsid w:val="006B6B39"/>
    <w:rsid w:val="006B7F6B"/>
    <w:rsid w:val="006C25DD"/>
    <w:rsid w:val="006C408C"/>
    <w:rsid w:val="006C4727"/>
    <w:rsid w:val="006C5281"/>
    <w:rsid w:val="006C61F8"/>
    <w:rsid w:val="006D2F50"/>
    <w:rsid w:val="006E0847"/>
    <w:rsid w:val="006E0FC6"/>
    <w:rsid w:val="006E1ABF"/>
    <w:rsid w:val="006E5DAB"/>
    <w:rsid w:val="006E5DD1"/>
    <w:rsid w:val="006F10FC"/>
    <w:rsid w:val="006F237A"/>
    <w:rsid w:val="006F2786"/>
    <w:rsid w:val="006F7AEF"/>
    <w:rsid w:val="00700EA0"/>
    <w:rsid w:val="00704C64"/>
    <w:rsid w:val="00712619"/>
    <w:rsid w:val="00715BE4"/>
    <w:rsid w:val="00724F18"/>
    <w:rsid w:val="00725171"/>
    <w:rsid w:val="007253D0"/>
    <w:rsid w:val="00727B01"/>
    <w:rsid w:val="00731BF8"/>
    <w:rsid w:val="007325FD"/>
    <w:rsid w:val="00734A6A"/>
    <w:rsid w:val="00734A95"/>
    <w:rsid w:val="00736D20"/>
    <w:rsid w:val="007457AA"/>
    <w:rsid w:val="007458F3"/>
    <w:rsid w:val="00746798"/>
    <w:rsid w:val="00753150"/>
    <w:rsid w:val="00760F2B"/>
    <w:rsid w:val="00764C9F"/>
    <w:rsid w:val="00766925"/>
    <w:rsid w:val="00766BD3"/>
    <w:rsid w:val="00771F12"/>
    <w:rsid w:val="00775D58"/>
    <w:rsid w:val="00780988"/>
    <w:rsid w:val="007818EB"/>
    <w:rsid w:val="007826F4"/>
    <w:rsid w:val="007A4961"/>
    <w:rsid w:val="007A5BD7"/>
    <w:rsid w:val="007B1735"/>
    <w:rsid w:val="007B2529"/>
    <w:rsid w:val="007B6691"/>
    <w:rsid w:val="007B69A7"/>
    <w:rsid w:val="007B6A45"/>
    <w:rsid w:val="007C0344"/>
    <w:rsid w:val="007C4D3B"/>
    <w:rsid w:val="007D3CCD"/>
    <w:rsid w:val="007D3D62"/>
    <w:rsid w:val="007D7552"/>
    <w:rsid w:val="007E0816"/>
    <w:rsid w:val="007E2543"/>
    <w:rsid w:val="007E45BD"/>
    <w:rsid w:val="007E4857"/>
    <w:rsid w:val="007E77A8"/>
    <w:rsid w:val="007E7A23"/>
    <w:rsid w:val="007F3F83"/>
    <w:rsid w:val="00801105"/>
    <w:rsid w:val="00802C93"/>
    <w:rsid w:val="008038EF"/>
    <w:rsid w:val="008044CA"/>
    <w:rsid w:val="00807BED"/>
    <w:rsid w:val="00810523"/>
    <w:rsid w:val="008132E3"/>
    <w:rsid w:val="008137BA"/>
    <w:rsid w:val="00815FB2"/>
    <w:rsid w:val="00816F9C"/>
    <w:rsid w:val="0082162C"/>
    <w:rsid w:val="00823103"/>
    <w:rsid w:val="0082550A"/>
    <w:rsid w:val="00831F50"/>
    <w:rsid w:val="00832BBD"/>
    <w:rsid w:val="0083737E"/>
    <w:rsid w:val="00840B3E"/>
    <w:rsid w:val="00842989"/>
    <w:rsid w:val="00845049"/>
    <w:rsid w:val="008500FC"/>
    <w:rsid w:val="008534E0"/>
    <w:rsid w:val="00857822"/>
    <w:rsid w:val="0086105C"/>
    <w:rsid w:val="00865F95"/>
    <w:rsid w:val="00866BDA"/>
    <w:rsid w:val="00870BE3"/>
    <w:rsid w:val="0087513E"/>
    <w:rsid w:val="008767FB"/>
    <w:rsid w:val="0087704C"/>
    <w:rsid w:val="00880F1C"/>
    <w:rsid w:val="00883B15"/>
    <w:rsid w:val="008851F6"/>
    <w:rsid w:val="00886BC5"/>
    <w:rsid w:val="00890C26"/>
    <w:rsid w:val="00893FC0"/>
    <w:rsid w:val="00896A8C"/>
    <w:rsid w:val="008B3361"/>
    <w:rsid w:val="008B36E8"/>
    <w:rsid w:val="008B3A43"/>
    <w:rsid w:val="008C2A60"/>
    <w:rsid w:val="008C2E18"/>
    <w:rsid w:val="008C47F0"/>
    <w:rsid w:val="008C62B3"/>
    <w:rsid w:val="008C6ACF"/>
    <w:rsid w:val="008D0543"/>
    <w:rsid w:val="008D096D"/>
    <w:rsid w:val="008D1ACD"/>
    <w:rsid w:val="008D3297"/>
    <w:rsid w:val="008D72D4"/>
    <w:rsid w:val="008E2055"/>
    <w:rsid w:val="008F0AAA"/>
    <w:rsid w:val="008F1305"/>
    <w:rsid w:val="008F2E9C"/>
    <w:rsid w:val="008F3B1E"/>
    <w:rsid w:val="008F6459"/>
    <w:rsid w:val="00900B3E"/>
    <w:rsid w:val="00903A4F"/>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C03"/>
    <w:rsid w:val="009307A7"/>
    <w:rsid w:val="00930CE9"/>
    <w:rsid w:val="00933005"/>
    <w:rsid w:val="00933EAF"/>
    <w:rsid w:val="0093405D"/>
    <w:rsid w:val="009347BF"/>
    <w:rsid w:val="00934E2A"/>
    <w:rsid w:val="00936458"/>
    <w:rsid w:val="00947886"/>
    <w:rsid w:val="0095010F"/>
    <w:rsid w:val="00950806"/>
    <w:rsid w:val="00951988"/>
    <w:rsid w:val="00955DC0"/>
    <w:rsid w:val="00960261"/>
    <w:rsid w:val="00961FBE"/>
    <w:rsid w:val="009674D9"/>
    <w:rsid w:val="00970362"/>
    <w:rsid w:val="009719E2"/>
    <w:rsid w:val="00971F42"/>
    <w:rsid w:val="00973478"/>
    <w:rsid w:val="00973768"/>
    <w:rsid w:val="009737CC"/>
    <w:rsid w:val="00974E62"/>
    <w:rsid w:val="0097574A"/>
    <w:rsid w:val="009772D4"/>
    <w:rsid w:val="00981CB1"/>
    <w:rsid w:val="0098206E"/>
    <w:rsid w:val="00983398"/>
    <w:rsid w:val="00987E2F"/>
    <w:rsid w:val="0099662D"/>
    <w:rsid w:val="0099760F"/>
    <w:rsid w:val="009A0177"/>
    <w:rsid w:val="009A3B5B"/>
    <w:rsid w:val="009A46A1"/>
    <w:rsid w:val="009A7779"/>
    <w:rsid w:val="009B2DA9"/>
    <w:rsid w:val="009B2F7A"/>
    <w:rsid w:val="009B4CFA"/>
    <w:rsid w:val="009B5633"/>
    <w:rsid w:val="009C0076"/>
    <w:rsid w:val="009C2324"/>
    <w:rsid w:val="009C5469"/>
    <w:rsid w:val="009C7B79"/>
    <w:rsid w:val="009D00A6"/>
    <w:rsid w:val="009D1AE4"/>
    <w:rsid w:val="009D2086"/>
    <w:rsid w:val="009D26E7"/>
    <w:rsid w:val="009D26EE"/>
    <w:rsid w:val="009D7F74"/>
    <w:rsid w:val="009E27E7"/>
    <w:rsid w:val="009E6E88"/>
    <w:rsid w:val="009F1735"/>
    <w:rsid w:val="009F25F0"/>
    <w:rsid w:val="009F28FA"/>
    <w:rsid w:val="009F313F"/>
    <w:rsid w:val="009F344A"/>
    <w:rsid w:val="009F6242"/>
    <w:rsid w:val="009F78C7"/>
    <w:rsid w:val="00A0261E"/>
    <w:rsid w:val="00A06372"/>
    <w:rsid w:val="00A10C98"/>
    <w:rsid w:val="00A151CD"/>
    <w:rsid w:val="00A20E77"/>
    <w:rsid w:val="00A215EB"/>
    <w:rsid w:val="00A23AE4"/>
    <w:rsid w:val="00A26077"/>
    <w:rsid w:val="00A30442"/>
    <w:rsid w:val="00A317A2"/>
    <w:rsid w:val="00A33EE9"/>
    <w:rsid w:val="00A41AAA"/>
    <w:rsid w:val="00A464BB"/>
    <w:rsid w:val="00A4693C"/>
    <w:rsid w:val="00A50D6E"/>
    <w:rsid w:val="00A51B38"/>
    <w:rsid w:val="00A5433A"/>
    <w:rsid w:val="00A5507D"/>
    <w:rsid w:val="00A57A1F"/>
    <w:rsid w:val="00A57B0F"/>
    <w:rsid w:val="00A62929"/>
    <w:rsid w:val="00A65623"/>
    <w:rsid w:val="00A70B59"/>
    <w:rsid w:val="00A71C5B"/>
    <w:rsid w:val="00A74E15"/>
    <w:rsid w:val="00A777AC"/>
    <w:rsid w:val="00A81B2D"/>
    <w:rsid w:val="00A8439F"/>
    <w:rsid w:val="00A84669"/>
    <w:rsid w:val="00A84C66"/>
    <w:rsid w:val="00A86A68"/>
    <w:rsid w:val="00A90576"/>
    <w:rsid w:val="00A91035"/>
    <w:rsid w:val="00A92190"/>
    <w:rsid w:val="00A9341D"/>
    <w:rsid w:val="00A95AC2"/>
    <w:rsid w:val="00A95AF1"/>
    <w:rsid w:val="00A96BFC"/>
    <w:rsid w:val="00A97FB6"/>
    <w:rsid w:val="00AA0A57"/>
    <w:rsid w:val="00AA28F1"/>
    <w:rsid w:val="00AA42B3"/>
    <w:rsid w:val="00AA4C5E"/>
    <w:rsid w:val="00AA559D"/>
    <w:rsid w:val="00AA5776"/>
    <w:rsid w:val="00AA5816"/>
    <w:rsid w:val="00AA68A8"/>
    <w:rsid w:val="00AA7D87"/>
    <w:rsid w:val="00AB019B"/>
    <w:rsid w:val="00AB09AF"/>
    <w:rsid w:val="00AB1A49"/>
    <w:rsid w:val="00AB2F60"/>
    <w:rsid w:val="00AB763E"/>
    <w:rsid w:val="00AC05E4"/>
    <w:rsid w:val="00AC3AD0"/>
    <w:rsid w:val="00AC7861"/>
    <w:rsid w:val="00AC7A1F"/>
    <w:rsid w:val="00AD1B09"/>
    <w:rsid w:val="00AD3493"/>
    <w:rsid w:val="00AD56AB"/>
    <w:rsid w:val="00AE3B8B"/>
    <w:rsid w:val="00AE63FC"/>
    <w:rsid w:val="00AE67C0"/>
    <w:rsid w:val="00AF0D8F"/>
    <w:rsid w:val="00AF1D0C"/>
    <w:rsid w:val="00AF3192"/>
    <w:rsid w:val="00AF4FC6"/>
    <w:rsid w:val="00AF66CE"/>
    <w:rsid w:val="00B002E3"/>
    <w:rsid w:val="00B01743"/>
    <w:rsid w:val="00B031CC"/>
    <w:rsid w:val="00B03435"/>
    <w:rsid w:val="00B04D54"/>
    <w:rsid w:val="00B0543C"/>
    <w:rsid w:val="00B108B2"/>
    <w:rsid w:val="00B16ADE"/>
    <w:rsid w:val="00B16EFF"/>
    <w:rsid w:val="00B22D0B"/>
    <w:rsid w:val="00B27AA2"/>
    <w:rsid w:val="00B32AA9"/>
    <w:rsid w:val="00B34511"/>
    <w:rsid w:val="00B34FB3"/>
    <w:rsid w:val="00B36EE5"/>
    <w:rsid w:val="00B36F40"/>
    <w:rsid w:val="00B475ED"/>
    <w:rsid w:val="00B51E55"/>
    <w:rsid w:val="00B52715"/>
    <w:rsid w:val="00B52EB0"/>
    <w:rsid w:val="00B554AF"/>
    <w:rsid w:val="00B5770F"/>
    <w:rsid w:val="00B57DAD"/>
    <w:rsid w:val="00B6214C"/>
    <w:rsid w:val="00B645D8"/>
    <w:rsid w:val="00B66E66"/>
    <w:rsid w:val="00B67425"/>
    <w:rsid w:val="00B740E5"/>
    <w:rsid w:val="00B741F4"/>
    <w:rsid w:val="00B7647B"/>
    <w:rsid w:val="00B778E2"/>
    <w:rsid w:val="00B77E91"/>
    <w:rsid w:val="00B815AA"/>
    <w:rsid w:val="00B82CDC"/>
    <w:rsid w:val="00B83245"/>
    <w:rsid w:val="00B837EC"/>
    <w:rsid w:val="00B855A3"/>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08AB"/>
    <w:rsid w:val="00BC53E9"/>
    <w:rsid w:val="00BC7284"/>
    <w:rsid w:val="00BC7A58"/>
    <w:rsid w:val="00BC7F1B"/>
    <w:rsid w:val="00BD01BA"/>
    <w:rsid w:val="00BD0C4B"/>
    <w:rsid w:val="00BD1D9A"/>
    <w:rsid w:val="00BD2BFC"/>
    <w:rsid w:val="00BD3655"/>
    <w:rsid w:val="00BD4EC1"/>
    <w:rsid w:val="00BD55DD"/>
    <w:rsid w:val="00BD5EBC"/>
    <w:rsid w:val="00BD7381"/>
    <w:rsid w:val="00BE0289"/>
    <w:rsid w:val="00BE0AC1"/>
    <w:rsid w:val="00BE349A"/>
    <w:rsid w:val="00BE5BBD"/>
    <w:rsid w:val="00BE7DF6"/>
    <w:rsid w:val="00BF15AB"/>
    <w:rsid w:val="00BF2BCD"/>
    <w:rsid w:val="00C036AA"/>
    <w:rsid w:val="00C04B17"/>
    <w:rsid w:val="00C05BE3"/>
    <w:rsid w:val="00C06871"/>
    <w:rsid w:val="00C0771F"/>
    <w:rsid w:val="00C10AA0"/>
    <w:rsid w:val="00C12489"/>
    <w:rsid w:val="00C1309E"/>
    <w:rsid w:val="00C13983"/>
    <w:rsid w:val="00C1744C"/>
    <w:rsid w:val="00C22B7B"/>
    <w:rsid w:val="00C2422B"/>
    <w:rsid w:val="00C32255"/>
    <w:rsid w:val="00C42192"/>
    <w:rsid w:val="00C42E07"/>
    <w:rsid w:val="00C435AB"/>
    <w:rsid w:val="00C44BC9"/>
    <w:rsid w:val="00C45A71"/>
    <w:rsid w:val="00C46D4D"/>
    <w:rsid w:val="00C53E37"/>
    <w:rsid w:val="00C55069"/>
    <w:rsid w:val="00C616A7"/>
    <w:rsid w:val="00C61BCF"/>
    <w:rsid w:val="00C648BB"/>
    <w:rsid w:val="00C658AE"/>
    <w:rsid w:val="00C66632"/>
    <w:rsid w:val="00C76192"/>
    <w:rsid w:val="00C761C4"/>
    <w:rsid w:val="00C81BF8"/>
    <w:rsid w:val="00C83154"/>
    <w:rsid w:val="00C84CC2"/>
    <w:rsid w:val="00C84E5F"/>
    <w:rsid w:val="00C87646"/>
    <w:rsid w:val="00C9246E"/>
    <w:rsid w:val="00C92706"/>
    <w:rsid w:val="00C934AB"/>
    <w:rsid w:val="00C93587"/>
    <w:rsid w:val="00CA011A"/>
    <w:rsid w:val="00CA0B6D"/>
    <w:rsid w:val="00CA5A09"/>
    <w:rsid w:val="00CA774B"/>
    <w:rsid w:val="00CB1AA8"/>
    <w:rsid w:val="00CB1CA9"/>
    <w:rsid w:val="00CB36A7"/>
    <w:rsid w:val="00CB3A72"/>
    <w:rsid w:val="00CB74F5"/>
    <w:rsid w:val="00CC4CA4"/>
    <w:rsid w:val="00CC5A9F"/>
    <w:rsid w:val="00CC71F7"/>
    <w:rsid w:val="00CD0BCB"/>
    <w:rsid w:val="00CD21F1"/>
    <w:rsid w:val="00CD39DE"/>
    <w:rsid w:val="00CD7163"/>
    <w:rsid w:val="00CD7A07"/>
    <w:rsid w:val="00CD7EE3"/>
    <w:rsid w:val="00CE0057"/>
    <w:rsid w:val="00CE25C6"/>
    <w:rsid w:val="00CE4B01"/>
    <w:rsid w:val="00CE5AAA"/>
    <w:rsid w:val="00CE6C5E"/>
    <w:rsid w:val="00CE6F71"/>
    <w:rsid w:val="00CF5740"/>
    <w:rsid w:val="00CF6267"/>
    <w:rsid w:val="00D0037E"/>
    <w:rsid w:val="00D03039"/>
    <w:rsid w:val="00D03C8D"/>
    <w:rsid w:val="00D0636E"/>
    <w:rsid w:val="00D130D5"/>
    <w:rsid w:val="00D222B1"/>
    <w:rsid w:val="00D22470"/>
    <w:rsid w:val="00D229DF"/>
    <w:rsid w:val="00D23838"/>
    <w:rsid w:val="00D266DE"/>
    <w:rsid w:val="00D33113"/>
    <w:rsid w:val="00D34698"/>
    <w:rsid w:val="00D35DBC"/>
    <w:rsid w:val="00D37AB4"/>
    <w:rsid w:val="00D45F2A"/>
    <w:rsid w:val="00D50151"/>
    <w:rsid w:val="00D54956"/>
    <w:rsid w:val="00D566CD"/>
    <w:rsid w:val="00D6174E"/>
    <w:rsid w:val="00D63A78"/>
    <w:rsid w:val="00D676CE"/>
    <w:rsid w:val="00D67A84"/>
    <w:rsid w:val="00D70620"/>
    <w:rsid w:val="00D70FAF"/>
    <w:rsid w:val="00D72349"/>
    <w:rsid w:val="00D735A8"/>
    <w:rsid w:val="00D75285"/>
    <w:rsid w:val="00D759F6"/>
    <w:rsid w:val="00D80842"/>
    <w:rsid w:val="00D828B0"/>
    <w:rsid w:val="00D82A3D"/>
    <w:rsid w:val="00D83145"/>
    <w:rsid w:val="00D83486"/>
    <w:rsid w:val="00D86813"/>
    <w:rsid w:val="00D86870"/>
    <w:rsid w:val="00D9058D"/>
    <w:rsid w:val="00D95CA3"/>
    <w:rsid w:val="00DA07C7"/>
    <w:rsid w:val="00DA24D3"/>
    <w:rsid w:val="00DA2F53"/>
    <w:rsid w:val="00DA59FE"/>
    <w:rsid w:val="00DA644E"/>
    <w:rsid w:val="00DB0DCC"/>
    <w:rsid w:val="00DB3EF0"/>
    <w:rsid w:val="00DB6063"/>
    <w:rsid w:val="00DB71DA"/>
    <w:rsid w:val="00DC4D7A"/>
    <w:rsid w:val="00DC5AD8"/>
    <w:rsid w:val="00DD0A96"/>
    <w:rsid w:val="00DD262B"/>
    <w:rsid w:val="00DD351B"/>
    <w:rsid w:val="00DD5DEA"/>
    <w:rsid w:val="00DD60FB"/>
    <w:rsid w:val="00DD6B43"/>
    <w:rsid w:val="00DD7179"/>
    <w:rsid w:val="00DE1244"/>
    <w:rsid w:val="00DF06FC"/>
    <w:rsid w:val="00DF158A"/>
    <w:rsid w:val="00DF18D2"/>
    <w:rsid w:val="00DF1C39"/>
    <w:rsid w:val="00DF6927"/>
    <w:rsid w:val="00DF725F"/>
    <w:rsid w:val="00E02B9F"/>
    <w:rsid w:val="00E02BBB"/>
    <w:rsid w:val="00E06FA4"/>
    <w:rsid w:val="00E07CEA"/>
    <w:rsid w:val="00E12329"/>
    <w:rsid w:val="00E14136"/>
    <w:rsid w:val="00E145A6"/>
    <w:rsid w:val="00E162F7"/>
    <w:rsid w:val="00E16DD5"/>
    <w:rsid w:val="00E20C9E"/>
    <w:rsid w:val="00E21034"/>
    <w:rsid w:val="00E22302"/>
    <w:rsid w:val="00E23796"/>
    <w:rsid w:val="00E26A68"/>
    <w:rsid w:val="00E279DF"/>
    <w:rsid w:val="00E31B5C"/>
    <w:rsid w:val="00E34746"/>
    <w:rsid w:val="00E34813"/>
    <w:rsid w:val="00E35791"/>
    <w:rsid w:val="00E41604"/>
    <w:rsid w:val="00E41791"/>
    <w:rsid w:val="00E4186B"/>
    <w:rsid w:val="00E426C6"/>
    <w:rsid w:val="00E42FEF"/>
    <w:rsid w:val="00E4600C"/>
    <w:rsid w:val="00E53969"/>
    <w:rsid w:val="00E551D7"/>
    <w:rsid w:val="00E552D8"/>
    <w:rsid w:val="00E565C2"/>
    <w:rsid w:val="00E56614"/>
    <w:rsid w:val="00E56CC6"/>
    <w:rsid w:val="00E64F59"/>
    <w:rsid w:val="00E666FC"/>
    <w:rsid w:val="00E671F2"/>
    <w:rsid w:val="00E67F54"/>
    <w:rsid w:val="00E71E43"/>
    <w:rsid w:val="00E736ED"/>
    <w:rsid w:val="00E74903"/>
    <w:rsid w:val="00E75375"/>
    <w:rsid w:val="00E75F54"/>
    <w:rsid w:val="00E7763C"/>
    <w:rsid w:val="00E80E44"/>
    <w:rsid w:val="00E81C96"/>
    <w:rsid w:val="00E82DE6"/>
    <w:rsid w:val="00E842C0"/>
    <w:rsid w:val="00E939F7"/>
    <w:rsid w:val="00EA0CC2"/>
    <w:rsid w:val="00EA42E6"/>
    <w:rsid w:val="00EB1EE4"/>
    <w:rsid w:val="00EB2C6B"/>
    <w:rsid w:val="00EB3134"/>
    <w:rsid w:val="00EB325C"/>
    <w:rsid w:val="00EB38D3"/>
    <w:rsid w:val="00EB38E2"/>
    <w:rsid w:val="00EB3CEE"/>
    <w:rsid w:val="00EB51EC"/>
    <w:rsid w:val="00EB6895"/>
    <w:rsid w:val="00EB6F5E"/>
    <w:rsid w:val="00EC430E"/>
    <w:rsid w:val="00ED1C79"/>
    <w:rsid w:val="00ED3EEF"/>
    <w:rsid w:val="00ED3F39"/>
    <w:rsid w:val="00ED676A"/>
    <w:rsid w:val="00EE5D9B"/>
    <w:rsid w:val="00EF095A"/>
    <w:rsid w:val="00EF1167"/>
    <w:rsid w:val="00EF344B"/>
    <w:rsid w:val="00EF533A"/>
    <w:rsid w:val="00EF7367"/>
    <w:rsid w:val="00F001C8"/>
    <w:rsid w:val="00F0496B"/>
    <w:rsid w:val="00F0741C"/>
    <w:rsid w:val="00F0756F"/>
    <w:rsid w:val="00F10B57"/>
    <w:rsid w:val="00F141D4"/>
    <w:rsid w:val="00F150A4"/>
    <w:rsid w:val="00F20312"/>
    <w:rsid w:val="00F24025"/>
    <w:rsid w:val="00F2693C"/>
    <w:rsid w:val="00F272FF"/>
    <w:rsid w:val="00F302CA"/>
    <w:rsid w:val="00F304C0"/>
    <w:rsid w:val="00F33472"/>
    <w:rsid w:val="00F35576"/>
    <w:rsid w:val="00F364B6"/>
    <w:rsid w:val="00F3695D"/>
    <w:rsid w:val="00F42CEA"/>
    <w:rsid w:val="00F50D78"/>
    <w:rsid w:val="00F541E2"/>
    <w:rsid w:val="00F55073"/>
    <w:rsid w:val="00F553C5"/>
    <w:rsid w:val="00F56460"/>
    <w:rsid w:val="00F56542"/>
    <w:rsid w:val="00F57F27"/>
    <w:rsid w:val="00F60563"/>
    <w:rsid w:val="00F621F8"/>
    <w:rsid w:val="00F6238B"/>
    <w:rsid w:val="00F63990"/>
    <w:rsid w:val="00F6458E"/>
    <w:rsid w:val="00F65957"/>
    <w:rsid w:val="00F703A1"/>
    <w:rsid w:val="00F71FB8"/>
    <w:rsid w:val="00F72DEB"/>
    <w:rsid w:val="00F745F0"/>
    <w:rsid w:val="00F76489"/>
    <w:rsid w:val="00F7745C"/>
    <w:rsid w:val="00F8007E"/>
    <w:rsid w:val="00F82B36"/>
    <w:rsid w:val="00F8559C"/>
    <w:rsid w:val="00F86643"/>
    <w:rsid w:val="00F8726E"/>
    <w:rsid w:val="00F9307D"/>
    <w:rsid w:val="00F94883"/>
    <w:rsid w:val="00F9543A"/>
    <w:rsid w:val="00F97FF9"/>
    <w:rsid w:val="00FA0CF5"/>
    <w:rsid w:val="00FA40F5"/>
    <w:rsid w:val="00FA6CED"/>
    <w:rsid w:val="00FA7428"/>
    <w:rsid w:val="00FA7EBD"/>
    <w:rsid w:val="00FB115F"/>
    <w:rsid w:val="00FB2DC4"/>
    <w:rsid w:val="00FB3045"/>
    <w:rsid w:val="00FB7086"/>
    <w:rsid w:val="00FC3258"/>
    <w:rsid w:val="00FC4DD8"/>
    <w:rsid w:val="00FC551A"/>
    <w:rsid w:val="00FC6AE0"/>
    <w:rsid w:val="00FC7BA3"/>
    <w:rsid w:val="00FC7FEA"/>
    <w:rsid w:val="00FD4EEC"/>
    <w:rsid w:val="00FD645F"/>
    <w:rsid w:val="00FD6B6E"/>
    <w:rsid w:val="00FE240E"/>
    <w:rsid w:val="00FE2B60"/>
    <w:rsid w:val="00FE34BC"/>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8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7A4961"/>
    <w:rPr>
      <w:sz w:val="16"/>
      <w:szCs w:val="16"/>
    </w:rPr>
  </w:style>
  <w:style w:type="paragraph" w:styleId="CommentText">
    <w:name w:val="annotation text"/>
    <w:basedOn w:val="Normal"/>
    <w:link w:val="CommentTextChar"/>
    <w:uiPriority w:val="99"/>
    <w:semiHidden/>
    <w:unhideWhenUsed/>
    <w:rsid w:val="007A4961"/>
    <w:rPr>
      <w:sz w:val="20"/>
      <w:szCs w:val="20"/>
    </w:rPr>
  </w:style>
  <w:style w:type="character" w:customStyle="1" w:styleId="CommentTextChar">
    <w:name w:val="Comment Text Char"/>
    <w:basedOn w:val="DefaultParagraphFont"/>
    <w:link w:val="CommentText"/>
    <w:uiPriority w:val="99"/>
    <w:semiHidden/>
    <w:rsid w:val="007A4961"/>
  </w:style>
  <w:style w:type="paragraph" w:styleId="CommentSubject">
    <w:name w:val="annotation subject"/>
    <w:basedOn w:val="CommentText"/>
    <w:next w:val="CommentText"/>
    <w:link w:val="CommentSubjectChar"/>
    <w:uiPriority w:val="99"/>
    <w:semiHidden/>
    <w:unhideWhenUsed/>
    <w:rsid w:val="007A4961"/>
    <w:rPr>
      <w:b/>
      <w:bCs/>
    </w:rPr>
  </w:style>
  <w:style w:type="character" w:customStyle="1" w:styleId="CommentSubjectChar">
    <w:name w:val="Comment Subject Char"/>
    <w:basedOn w:val="CommentTextChar"/>
    <w:link w:val="CommentSubject"/>
    <w:uiPriority w:val="99"/>
    <w:semiHidden/>
    <w:rsid w:val="007A4961"/>
    <w:rPr>
      <w:b/>
      <w:bCs/>
    </w:rPr>
  </w:style>
  <w:style w:type="paragraph" w:styleId="BalloonText">
    <w:name w:val="Balloon Text"/>
    <w:basedOn w:val="Normal"/>
    <w:link w:val="BalloonTextChar"/>
    <w:uiPriority w:val="99"/>
    <w:semiHidden/>
    <w:unhideWhenUsed/>
    <w:rsid w:val="007A4961"/>
    <w:rPr>
      <w:rFonts w:ascii="Tahoma" w:hAnsi="Tahoma" w:cs="Tahoma"/>
      <w:sz w:val="16"/>
      <w:szCs w:val="16"/>
    </w:rPr>
  </w:style>
  <w:style w:type="character" w:customStyle="1" w:styleId="BalloonTextChar">
    <w:name w:val="Balloon Text Char"/>
    <w:basedOn w:val="DefaultParagraphFont"/>
    <w:link w:val="BalloonText"/>
    <w:uiPriority w:val="99"/>
    <w:semiHidden/>
    <w:rsid w:val="007A4961"/>
    <w:rPr>
      <w:rFonts w:ascii="Tahoma" w:hAnsi="Tahoma" w:cs="Tahoma"/>
      <w:sz w:val="16"/>
      <w:szCs w:val="16"/>
    </w:rPr>
  </w:style>
  <w:style w:type="paragraph" w:styleId="Header">
    <w:name w:val="header"/>
    <w:basedOn w:val="Normal"/>
    <w:link w:val="HeaderChar"/>
    <w:uiPriority w:val="99"/>
    <w:unhideWhenUsed/>
    <w:rsid w:val="00E02B9F"/>
    <w:pPr>
      <w:tabs>
        <w:tab w:val="center" w:pos="4680"/>
        <w:tab w:val="right" w:pos="9360"/>
      </w:tabs>
    </w:pPr>
  </w:style>
  <w:style w:type="character" w:customStyle="1" w:styleId="HeaderChar">
    <w:name w:val="Header Char"/>
    <w:basedOn w:val="DefaultParagraphFont"/>
    <w:link w:val="Header"/>
    <w:uiPriority w:val="99"/>
    <w:rsid w:val="00E02B9F"/>
    <w:rPr>
      <w:sz w:val="24"/>
      <w:szCs w:val="24"/>
    </w:rPr>
  </w:style>
  <w:style w:type="paragraph" w:styleId="Footer">
    <w:name w:val="footer"/>
    <w:basedOn w:val="Normal"/>
    <w:link w:val="FooterChar"/>
    <w:uiPriority w:val="99"/>
    <w:unhideWhenUsed/>
    <w:rsid w:val="00E02B9F"/>
    <w:pPr>
      <w:tabs>
        <w:tab w:val="center" w:pos="4680"/>
        <w:tab w:val="right" w:pos="9360"/>
      </w:tabs>
    </w:pPr>
  </w:style>
  <w:style w:type="character" w:customStyle="1" w:styleId="FooterChar">
    <w:name w:val="Footer Char"/>
    <w:basedOn w:val="DefaultParagraphFont"/>
    <w:link w:val="Footer"/>
    <w:uiPriority w:val="99"/>
    <w:rsid w:val="00E02B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7A4961"/>
    <w:rPr>
      <w:sz w:val="16"/>
      <w:szCs w:val="16"/>
    </w:rPr>
  </w:style>
  <w:style w:type="paragraph" w:styleId="CommentText">
    <w:name w:val="annotation text"/>
    <w:basedOn w:val="Normal"/>
    <w:link w:val="CommentTextChar"/>
    <w:uiPriority w:val="99"/>
    <w:semiHidden/>
    <w:unhideWhenUsed/>
    <w:rsid w:val="007A4961"/>
    <w:rPr>
      <w:sz w:val="20"/>
      <w:szCs w:val="20"/>
    </w:rPr>
  </w:style>
  <w:style w:type="character" w:customStyle="1" w:styleId="CommentTextChar">
    <w:name w:val="Comment Text Char"/>
    <w:basedOn w:val="DefaultParagraphFont"/>
    <w:link w:val="CommentText"/>
    <w:uiPriority w:val="99"/>
    <w:semiHidden/>
    <w:rsid w:val="007A4961"/>
  </w:style>
  <w:style w:type="paragraph" w:styleId="CommentSubject">
    <w:name w:val="annotation subject"/>
    <w:basedOn w:val="CommentText"/>
    <w:next w:val="CommentText"/>
    <w:link w:val="CommentSubjectChar"/>
    <w:uiPriority w:val="99"/>
    <w:semiHidden/>
    <w:unhideWhenUsed/>
    <w:rsid w:val="007A4961"/>
    <w:rPr>
      <w:b/>
      <w:bCs/>
    </w:rPr>
  </w:style>
  <w:style w:type="character" w:customStyle="1" w:styleId="CommentSubjectChar">
    <w:name w:val="Comment Subject Char"/>
    <w:basedOn w:val="CommentTextChar"/>
    <w:link w:val="CommentSubject"/>
    <w:uiPriority w:val="99"/>
    <w:semiHidden/>
    <w:rsid w:val="007A4961"/>
    <w:rPr>
      <w:b/>
      <w:bCs/>
    </w:rPr>
  </w:style>
  <w:style w:type="paragraph" w:styleId="BalloonText">
    <w:name w:val="Balloon Text"/>
    <w:basedOn w:val="Normal"/>
    <w:link w:val="BalloonTextChar"/>
    <w:uiPriority w:val="99"/>
    <w:semiHidden/>
    <w:unhideWhenUsed/>
    <w:rsid w:val="007A4961"/>
    <w:rPr>
      <w:rFonts w:ascii="Tahoma" w:hAnsi="Tahoma" w:cs="Tahoma"/>
      <w:sz w:val="16"/>
      <w:szCs w:val="16"/>
    </w:rPr>
  </w:style>
  <w:style w:type="character" w:customStyle="1" w:styleId="BalloonTextChar">
    <w:name w:val="Balloon Text Char"/>
    <w:basedOn w:val="DefaultParagraphFont"/>
    <w:link w:val="BalloonText"/>
    <w:uiPriority w:val="99"/>
    <w:semiHidden/>
    <w:rsid w:val="007A4961"/>
    <w:rPr>
      <w:rFonts w:ascii="Tahoma" w:hAnsi="Tahoma" w:cs="Tahoma"/>
      <w:sz w:val="16"/>
      <w:szCs w:val="16"/>
    </w:rPr>
  </w:style>
  <w:style w:type="paragraph" w:styleId="Header">
    <w:name w:val="header"/>
    <w:basedOn w:val="Normal"/>
    <w:link w:val="HeaderChar"/>
    <w:uiPriority w:val="99"/>
    <w:unhideWhenUsed/>
    <w:rsid w:val="00E02B9F"/>
    <w:pPr>
      <w:tabs>
        <w:tab w:val="center" w:pos="4680"/>
        <w:tab w:val="right" w:pos="9360"/>
      </w:tabs>
    </w:pPr>
  </w:style>
  <w:style w:type="character" w:customStyle="1" w:styleId="HeaderChar">
    <w:name w:val="Header Char"/>
    <w:basedOn w:val="DefaultParagraphFont"/>
    <w:link w:val="Header"/>
    <w:uiPriority w:val="99"/>
    <w:rsid w:val="00E02B9F"/>
    <w:rPr>
      <w:sz w:val="24"/>
      <w:szCs w:val="24"/>
    </w:rPr>
  </w:style>
  <w:style w:type="paragraph" w:styleId="Footer">
    <w:name w:val="footer"/>
    <w:basedOn w:val="Normal"/>
    <w:link w:val="FooterChar"/>
    <w:uiPriority w:val="99"/>
    <w:unhideWhenUsed/>
    <w:rsid w:val="00E02B9F"/>
    <w:pPr>
      <w:tabs>
        <w:tab w:val="center" w:pos="4680"/>
        <w:tab w:val="right" w:pos="9360"/>
      </w:tabs>
    </w:pPr>
  </w:style>
  <w:style w:type="character" w:customStyle="1" w:styleId="FooterChar">
    <w:name w:val="Footer Char"/>
    <w:basedOn w:val="DefaultParagraphFont"/>
    <w:link w:val="Footer"/>
    <w:uiPriority w:val="99"/>
    <w:rsid w:val="00E02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32272">
      <w:bodyDiv w:val="1"/>
      <w:marLeft w:val="0"/>
      <w:marRight w:val="0"/>
      <w:marTop w:val="0"/>
      <w:marBottom w:val="0"/>
      <w:divBdr>
        <w:top w:val="none" w:sz="0" w:space="0" w:color="auto"/>
        <w:left w:val="none" w:sz="0" w:space="0" w:color="auto"/>
        <w:bottom w:val="none" w:sz="0" w:space="0" w:color="auto"/>
        <w:right w:val="none" w:sz="0" w:space="0" w:color="auto"/>
      </w:divBdr>
      <w:divsChild>
        <w:div w:id="479928105">
          <w:marLeft w:val="1166"/>
          <w:marRight w:val="0"/>
          <w:marTop w:val="96"/>
          <w:marBottom w:val="0"/>
          <w:divBdr>
            <w:top w:val="none" w:sz="0" w:space="0" w:color="auto"/>
            <w:left w:val="none" w:sz="0" w:space="0" w:color="auto"/>
            <w:bottom w:val="none" w:sz="0" w:space="0" w:color="auto"/>
            <w:right w:val="none" w:sz="0" w:space="0" w:color="auto"/>
          </w:divBdr>
        </w:div>
        <w:div w:id="1880970252">
          <w:marLeft w:val="1166"/>
          <w:marRight w:val="0"/>
          <w:marTop w:val="96"/>
          <w:marBottom w:val="0"/>
          <w:divBdr>
            <w:top w:val="none" w:sz="0" w:space="0" w:color="auto"/>
            <w:left w:val="none" w:sz="0" w:space="0" w:color="auto"/>
            <w:bottom w:val="none" w:sz="0" w:space="0" w:color="auto"/>
            <w:right w:val="none" w:sz="0" w:space="0" w:color="auto"/>
          </w:divBdr>
        </w:div>
        <w:div w:id="123625943">
          <w:marLeft w:val="1166"/>
          <w:marRight w:val="0"/>
          <w:marTop w:val="96"/>
          <w:marBottom w:val="0"/>
          <w:divBdr>
            <w:top w:val="none" w:sz="0" w:space="0" w:color="auto"/>
            <w:left w:val="none" w:sz="0" w:space="0" w:color="auto"/>
            <w:bottom w:val="none" w:sz="0" w:space="0" w:color="auto"/>
            <w:right w:val="none" w:sz="0" w:space="0" w:color="auto"/>
          </w:divBdr>
        </w:div>
        <w:div w:id="73049529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6220</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2018-09-25T16:16:00Z</dcterms:created>
  <dcterms:modified xsi:type="dcterms:W3CDTF">2018-09-25T16:16:00Z</dcterms:modified>
</cp:coreProperties>
</file>