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7EB03" w14:textId="77777777" w:rsidR="005D3956" w:rsidRPr="004D4B3A" w:rsidRDefault="005D3956" w:rsidP="005D3956">
      <w:pPr>
        <w:spacing w:after="0" w:line="240" w:lineRule="auto"/>
        <w:rPr>
          <w:rFonts w:ascii="Times New Roman" w:eastAsia="Times New Roman" w:hAnsi="Times New Roman" w:cs="Times New Roman"/>
          <w:sz w:val="24"/>
          <w:szCs w:val="24"/>
        </w:rPr>
      </w:pPr>
      <w:bookmarkStart w:id="0" w:name="_GoBack"/>
      <w:bookmarkEnd w:id="0"/>
    </w:p>
    <w:p w14:paraId="649FAF86" w14:textId="77777777" w:rsidR="005D3956" w:rsidRPr="004D4B3A" w:rsidRDefault="005D3956" w:rsidP="005D3956">
      <w:pPr>
        <w:spacing w:after="0" w:line="240" w:lineRule="auto"/>
        <w:rPr>
          <w:rFonts w:ascii="Times New Roman" w:eastAsia="Times New Roman" w:hAnsi="Times New Roman" w:cs="Times New Roman"/>
          <w:sz w:val="24"/>
          <w:szCs w:val="24"/>
        </w:rPr>
      </w:pPr>
    </w:p>
    <w:p w14:paraId="3A683519" w14:textId="77777777" w:rsidR="00453EBA" w:rsidRPr="00D55945" w:rsidRDefault="00453EBA" w:rsidP="000F78AA">
      <w:pPr>
        <w:spacing w:after="0" w:line="240" w:lineRule="auto"/>
        <w:rPr>
          <w:rFonts w:ascii="Times New Roman" w:eastAsia="Times New Roman" w:hAnsi="Times New Roman" w:cs="Times New Roman"/>
          <w:sz w:val="24"/>
          <w:szCs w:val="24"/>
        </w:rPr>
      </w:pPr>
    </w:p>
    <w:p w14:paraId="60D7FA66" w14:textId="77777777" w:rsidR="00453EBA" w:rsidRDefault="00453EBA" w:rsidP="00453EB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General Instructions</w:t>
      </w:r>
    </w:p>
    <w:p w14:paraId="58AE0288"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Supporting Statement, including the text of the notice to the public required by 5 CFR</w:t>
      </w:r>
    </w:p>
    <w:p w14:paraId="26A3EF54"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1320.5(a)(i)(iv) and its actual or estimated date of publication in the Federal Register,</w:t>
      </w:r>
    </w:p>
    <w:p w14:paraId="7A212DC6"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must accompany each request for approval of a collection of information. The Supporting</w:t>
      </w:r>
    </w:p>
    <w:p w14:paraId="65E5F0F9"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Statement must be prepared in the format described below, and must contain the</w:t>
      </w:r>
    </w:p>
    <w:p w14:paraId="415A7DD0"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information specified in Section A below. If an item is not applicable, provide a brief</w:t>
      </w:r>
    </w:p>
    <w:p w14:paraId="479969FB"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explanation. When the question “Does this ICR contain surveys, censuses or employ</w:t>
      </w:r>
    </w:p>
    <w:p w14:paraId="63839EB8"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statistical methods” is checked "Yes", Section B of the Supporting Statement must be</w:t>
      </w:r>
    </w:p>
    <w:p w14:paraId="4B6CDF32"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completed. OMB reserves the right to require the submission of additional information</w:t>
      </w:r>
    </w:p>
    <w:p w14:paraId="3553FBF4" w14:textId="2ABB5FA6" w:rsidR="00453EBA" w:rsidRDefault="00453EBA" w:rsidP="00453EBA">
      <w:pPr>
        <w:keepNext/>
        <w:spacing w:after="0" w:line="240" w:lineRule="auto"/>
        <w:outlineLvl w:val="0"/>
        <w:rPr>
          <w:rFonts w:ascii="Arial" w:eastAsia="Times New Roman" w:hAnsi="Arial" w:cs="Arial"/>
          <w:b/>
          <w:sz w:val="24"/>
          <w:szCs w:val="24"/>
        </w:rPr>
      </w:pPr>
      <w:r>
        <w:rPr>
          <w:rFonts w:ascii="Times New Roman" w:hAnsi="Times New Roman" w:cs="Times New Roman"/>
          <w:sz w:val="24"/>
          <w:szCs w:val="24"/>
        </w:rPr>
        <w:t>with respect to any request for approval.</w:t>
      </w:r>
    </w:p>
    <w:p w14:paraId="71F58360" w14:textId="77777777" w:rsidR="00453EBA" w:rsidRDefault="00453EBA" w:rsidP="005D3956">
      <w:pPr>
        <w:keepNext/>
        <w:spacing w:after="0" w:line="240" w:lineRule="auto"/>
        <w:outlineLvl w:val="0"/>
        <w:rPr>
          <w:rFonts w:ascii="Arial" w:eastAsia="Times New Roman" w:hAnsi="Arial" w:cs="Arial"/>
          <w:b/>
          <w:sz w:val="24"/>
          <w:szCs w:val="24"/>
        </w:rPr>
      </w:pPr>
    </w:p>
    <w:p w14:paraId="5D1D94EC" w14:textId="77777777" w:rsidR="005D3956" w:rsidRPr="004D4B3A" w:rsidRDefault="005D3956" w:rsidP="005D3956">
      <w:pPr>
        <w:keepNext/>
        <w:spacing w:after="0" w:line="240" w:lineRule="auto"/>
        <w:outlineLvl w:val="0"/>
        <w:rPr>
          <w:rFonts w:ascii="Arial" w:eastAsia="Times New Roman" w:hAnsi="Arial" w:cs="Arial"/>
          <w:b/>
          <w:sz w:val="24"/>
          <w:szCs w:val="24"/>
        </w:rPr>
      </w:pPr>
      <w:r w:rsidRPr="004D4B3A">
        <w:rPr>
          <w:rFonts w:ascii="Arial" w:eastAsia="Times New Roman" w:hAnsi="Arial" w:cs="Arial"/>
          <w:b/>
          <w:sz w:val="24"/>
          <w:szCs w:val="24"/>
        </w:rPr>
        <w:t>Section A. Justification</w:t>
      </w:r>
    </w:p>
    <w:p w14:paraId="52E71B7E" w14:textId="77777777" w:rsidR="00662092" w:rsidRPr="004D4B3A" w:rsidRDefault="00662092" w:rsidP="00662092">
      <w:pPr>
        <w:spacing w:after="0" w:line="240" w:lineRule="auto"/>
        <w:rPr>
          <w:rFonts w:ascii="Arial" w:eastAsia="Times New Roman" w:hAnsi="Arial" w:cs="Arial"/>
          <w:sz w:val="24"/>
          <w:szCs w:val="24"/>
        </w:rPr>
      </w:pPr>
    </w:p>
    <w:p w14:paraId="071690FC" w14:textId="13CD8297" w:rsidR="00662092" w:rsidRPr="007B088A" w:rsidRDefault="00662092" w:rsidP="0017606A">
      <w:pPr>
        <w:pStyle w:val="ListParagraph"/>
        <w:numPr>
          <w:ilvl w:val="0"/>
          <w:numId w:val="6"/>
        </w:numPr>
        <w:tabs>
          <w:tab w:val="left" w:pos="360"/>
        </w:tabs>
        <w:autoSpaceDE w:val="0"/>
        <w:autoSpaceDN w:val="0"/>
        <w:adjustRightInd w:val="0"/>
        <w:ind w:left="0" w:firstLine="0"/>
        <w:rPr>
          <w:rFonts w:ascii="Arial" w:hAnsi="Arial" w:cs="Arial"/>
        </w:rPr>
      </w:pPr>
      <w:r w:rsidRPr="004D4B3A">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E179C91" w14:textId="77777777" w:rsidR="007B088A" w:rsidRDefault="007B088A" w:rsidP="007B088A">
      <w:pPr>
        <w:tabs>
          <w:tab w:val="left" w:pos="360"/>
        </w:tabs>
        <w:autoSpaceDE w:val="0"/>
        <w:autoSpaceDN w:val="0"/>
        <w:adjustRightInd w:val="0"/>
        <w:rPr>
          <w:rFonts w:ascii="Arial" w:hAnsi="Arial" w:cs="Arial"/>
        </w:rPr>
      </w:pPr>
    </w:p>
    <w:p w14:paraId="0E00BC83" w14:textId="77777777" w:rsidR="007B088A" w:rsidRPr="00E54D4B" w:rsidRDefault="007B088A" w:rsidP="007B088A">
      <w:pPr>
        <w:pStyle w:val="Heading1"/>
        <w:spacing w:before="0" w:beforeAutospacing="0" w:after="0" w:afterAutospacing="0"/>
        <w:ind w:left="360"/>
        <w:jc w:val="both"/>
        <w:textAlignment w:val="baseline"/>
        <w:rPr>
          <w:rFonts w:ascii="Arial" w:hAnsi="Arial" w:cs="Arial"/>
          <w:i/>
          <w:sz w:val="24"/>
          <w:szCs w:val="24"/>
        </w:rPr>
      </w:pPr>
      <w:r w:rsidRPr="00E54D4B">
        <w:rPr>
          <w:rFonts w:ascii="Arial" w:hAnsi="Arial" w:cs="Arial"/>
          <w:b w:val="0"/>
          <w:sz w:val="24"/>
          <w:szCs w:val="24"/>
        </w:rPr>
        <w:t xml:space="preserve">The Peace Corps Office of Third Goal and Returned Volunteer Services office (3GL) has two primary duties: aiding returning and recently returned Peace Corps Volunteers with transition back to the United States; and supporting the Third Goal of Peace Corps, which is to promote a better understanding of other peoples on the part of Americans. This authority is outlined in two sections of the Peace Corps Act.  22 U.S.C. </w:t>
      </w:r>
      <w:r w:rsidRPr="00E54D4B">
        <w:rPr>
          <w:rFonts w:ascii="Arial" w:hAnsi="Arial" w:cs="Arial"/>
          <w:b w:val="0"/>
          <w:bCs w:val="0"/>
          <w:sz w:val="24"/>
          <w:szCs w:val="24"/>
        </w:rPr>
        <w:t>§ 2517 states “</w:t>
      </w:r>
      <w:r w:rsidRPr="00E54D4B">
        <w:rPr>
          <w:rFonts w:ascii="Arial" w:hAnsi="Arial" w:cs="Arial"/>
          <w:b w:val="0"/>
          <w:i/>
          <w:sz w:val="24"/>
          <w:szCs w:val="24"/>
          <w:shd w:val="clear" w:color="auto" w:fill="FFFFFF"/>
        </w:rPr>
        <w:t>In order to further the goal of the Peace Corps, as set forth in section</w:t>
      </w:r>
      <w:r w:rsidRPr="00E54D4B">
        <w:rPr>
          <w:rStyle w:val="apple-converted-space"/>
          <w:rFonts w:ascii="Arial" w:hAnsi="Arial" w:cs="Arial"/>
          <w:b w:val="0"/>
          <w:i/>
          <w:sz w:val="24"/>
          <w:szCs w:val="24"/>
          <w:shd w:val="clear" w:color="auto" w:fill="FFFFFF"/>
        </w:rPr>
        <w:t> </w:t>
      </w:r>
      <w:r w:rsidRPr="00E54D4B">
        <w:rPr>
          <w:rFonts w:ascii="Arial" w:hAnsi="Arial" w:cs="Arial"/>
          <w:b w:val="0"/>
          <w:bCs w:val="0"/>
          <w:i/>
          <w:sz w:val="24"/>
          <w:szCs w:val="24"/>
          <w:bdr w:val="none" w:sz="0" w:space="0" w:color="auto" w:frame="1"/>
          <w:shd w:val="clear" w:color="auto" w:fill="FFFFFF"/>
        </w:rPr>
        <w:t>2501</w:t>
      </w:r>
      <w:r w:rsidRPr="00E54D4B">
        <w:rPr>
          <w:rStyle w:val="apple-converted-space"/>
          <w:rFonts w:ascii="Arial" w:hAnsi="Arial" w:cs="Arial"/>
          <w:b w:val="0"/>
          <w:i/>
          <w:sz w:val="24"/>
          <w:szCs w:val="24"/>
          <w:shd w:val="clear" w:color="auto" w:fill="FFFFFF"/>
        </w:rPr>
        <w:t> </w:t>
      </w:r>
      <w:r w:rsidRPr="00E54D4B">
        <w:rPr>
          <w:rFonts w:ascii="Arial" w:hAnsi="Arial" w:cs="Arial"/>
          <w:b w:val="0"/>
          <w:i/>
          <w:sz w:val="24"/>
          <w:szCs w:val="24"/>
          <w:shd w:val="clear" w:color="auto" w:fill="FFFFFF"/>
        </w:rPr>
        <w:t>of this title, relating to the promotion of a better understanding of other peoples on the part of the American people, the Director, utilizing the authorities under section</w:t>
      </w:r>
      <w:r w:rsidRPr="00E54D4B">
        <w:rPr>
          <w:rStyle w:val="apple-converted-space"/>
          <w:rFonts w:ascii="Arial" w:hAnsi="Arial" w:cs="Arial"/>
          <w:b w:val="0"/>
          <w:i/>
          <w:sz w:val="24"/>
          <w:szCs w:val="24"/>
          <w:shd w:val="clear" w:color="auto" w:fill="FFFFFF"/>
        </w:rPr>
        <w:t> </w:t>
      </w:r>
      <w:r w:rsidRPr="00E54D4B">
        <w:rPr>
          <w:rFonts w:ascii="Arial" w:hAnsi="Arial" w:cs="Arial"/>
          <w:b w:val="0"/>
          <w:bCs w:val="0"/>
          <w:i/>
          <w:sz w:val="24"/>
          <w:szCs w:val="24"/>
          <w:bdr w:val="none" w:sz="0" w:space="0" w:color="auto" w:frame="1"/>
          <w:shd w:val="clear" w:color="auto" w:fill="FFFFFF"/>
        </w:rPr>
        <w:t>2509</w:t>
      </w:r>
      <w:r w:rsidRPr="00E54D4B">
        <w:rPr>
          <w:rStyle w:val="apple-converted-space"/>
          <w:rFonts w:ascii="Arial" w:hAnsi="Arial" w:cs="Arial"/>
          <w:b w:val="0"/>
          <w:i/>
          <w:sz w:val="24"/>
          <w:szCs w:val="24"/>
          <w:shd w:val="clear" w:color="auto" w:fill="FFFFFF"/>
        </w:rPr>
        <w:t> </w:t>
      </w:r>
      <w:r w:rsidRPr="00E54D4B">
        <w:rPr>
          <w:rFonts w:ascii="Arial" w:hAnsi="Arial" w:cs="Arial"/>
          <w:b w:val="0"/>
          <w:bCs w:val="0"/>
          <w:i/>
          <w:sz w:val="24"/>
          <w:szCs w:val="24"/>
          <w:bdr w:val="none" w:sz="0" w:space="0" w:color="auto" w:frame="1"/>
          <w:shd w:val="clear" w:color="auto" w:fill="FFFFFF"/>
        </w:rPr>
        <w:t>(a)(1)</w:t>
      </w:r>
      <w:r w:rsidRPr="00E54D4B">
        <w:rPr>
          <w:rStyle w:val="apple-converted-space"/>
          <w:rFonts w:ascii="Arial" w:hAnsi="Arial" w:cs="Arial"/>
          <w:b w:val="0"/>
          <w:i/>
          <w:sz w:val="24"/>
          <w:szCs w:val="24"/>
          <w:shd w:val="clear" w:color="auto" w:fill="FFFFFF"/>
        </w:rPr>
        <w:t> </w:t>
      </w:r>
      <w:r w:rsidRPr="00E54D4B">
        <w:rPr>
          <w:rFonts w:ascii="Arial" w:hAnsi="Arial" w:cs="Arial"/>
          <w:b w:val="0"/>
          <w:i/>
          <w:sz w:val="24"/>
          <w:szCs w:val="24"/>
          <w:shd w:val="clear" w:color="auto" w:fill="FFFFFF"/>
        </w:rPr>
        <w:t>of this title and other provisions of law, shall, as appropriate, encourage, facilitate, and assist activities carried out by former volunteers in furtherance of such goal and the efforts of agencies, organizations, and other individuals to support or assist in former volunteers carrying out such activities.”</w:t>
      </w:r>
      <w:r w:rsidRPr="00E54D4B">
        <w:rPr>
          <w:rFonts w:ascii="Arial" w:hAnsi="Arial" w:cs="Arial"/>
          <w:b w:val="0"/>
          <w:sz w:val="24"/>
          <w:szCs w:val="24"/>
          <w:shd w:val="clear" w:color="auto" w:fill="FFFFFF"/>
        </w:rPr>
        <w:t xml:space="preserve"> 22 USC 2504(k) provides: “</w:t>
      </w:r>
      <w:r w:rsidRPr="00E54D4B">
        <w:rPr>
          <w:rFonts w:ascii="Arial" w:hAnsi="Arial" w:cs="Arial"/>
          <w:b w:val="0"/>
          <w:i/>
          <w:sz w:val="24"/>
          <w:szCs w:val="24"/>
          <w:shd w:val="clear" w:color="auto" w:fill="FFFFFF"/>
        </w:rPr>
        <w:t>In order to assure that the skills and experience which former volunteers have derived from their training and their service abroad are best utilized in the national interest, the [Peace Corps Director] may, in cooperation with agencies of the United States, private employers, educational institutions, and other entities of the United States, undertake programs under which volunteers would be counseled with respect to opportunities for further education and employment.”</w:t>
      </w:r>
    </w:p>
    <w:p w14:paraId="4D4CACC1" w14:textId="77777777" w:rsidR="007B088A" w:rsidRPr="00E54D4B" w:rsidRDefault="007B088A" w:rsidP="007B088A">
      <w:pPr>
        <w:widowControl w:val="0"/>
        <w:autoSpaceDE w:val="0"/>
        <w:autoSpaceDN w:val="0"/>
        <w:adjustRightInd w:val="0"/>
        <w:jc w:val="both"/>
        <w:rPr>
          <w:rFonts w:ascii="Arial" w:hAnsi="Arial" w:cs="Arial"/>
        </w:rPr>
      </w:pPr>
    </w:p>
    <w:p w14:paraId="118C46AD" w14:textId="77777777" w:rsidR="007B088A" w:rsidRPr="0024070D" w:rsidRDefault="007B088A" w:rsidP="007B088A">
      <w:pPr>
        <w:widowControl w:val="0"/>
        <w:autoSpaceDE w:val="0"/>
        <w:autoSpaceDN w:val="0"/>
        <w:adjustRightInd w:val="0"/>
        <w:ind w:left="360"/>
        <w:jc w:val="both"/>
        <w:rPr>
          <w:rFonts w:ascii="Arial" w:hAnsi="Arial" w:cs="Arial"/>
        </w:rPr>
      </w:pPr>
      <w:r w:rsidRPr="0024070D">
        <w:rPr>
          <w:rFonts w:ascii="Arial" w:hAnsi="Arial" w:cs="Arial"/>
        </w:rPr>
        <w:t xml:space="preserve">To better serve the Returned Volunteer population and support the Third Goal, 3GL has developed an RPCV Portal that allows Returned Peace Corps Volunteers (RPCVs) to </w:t>
      </w:r>
      <w:r w:rsidRPr="0024070D">
        <w:rPr>
          <w:rFonts w:ascii="Arial" w:hAnsi="Arial" w:cs="Arial"/>
        </w:rPr>
        <w:lastRenderedPageBreak/>
        <w:t xml:space="preserve">update their contact information, share stories, request official documentation, view their service history, and enroll in outreach and marketing campaigns. The RPCV Portal can only be accessed by Volunteers who have completed their Peace Corps service; neither current Volunteers, Trainees, applicants nor other members of the public will be able to access the system. </w:t>
      </w:r>
    </w:p>
    <w:p w14:paraId="4D80172A" w14:textId="77777777" w:rsidR="007B088A" w:rsidRPr="0024070D" w:rsidRDefault="007B088A" w:rsidP="007B088A">
      <w:pPr>
        <w:widowControl w:val="0"/>
        <w:autoSpaceDE w:val="0"/>
        <w:autoSpaceDN w:val="0"/>
        <w:adjustRightInd w:val="0"/>
        <w:jc w:val="both"/>
        <w:rPr>
          <w:rFonts w:ascii="Arial" w:hAnsi="Arial" w:cs="Arial"/>
        </w:rPr>
      </w:pPr>
    </w:p>
    <w:p w14:paraId="5D54E223" w14:textId="13C907CE" w:rsidR="007B088A" w:rsidRPr="0024070D" w:rsidRDefault="007B088A" w:rsidP="007B088A">
      <w:pPr>
        <w:pStyle w:val="Default"/>
        <w:ind w:left="360"/>
        <w:jc w:val="both"/>
        <w:rPr>
          <w:rFonts w:ascii="Arial" w:hAnsi="Arial" w:cs="Arial"/>
          <w:color w:val="auto"/>
          <w:sz w:val="22"/>
          <w:szCs w:val="22"/>
        </w:rPr>
      </w:pPr>
      <w:r w:rsidRPr="0024070D">
        <w:rPr>
          <w:rFonts w:ascii="Arial" w:hAnsi="Arial" w:cs="Arial"/>
          <w:color w:val="auto"/>
          <w:sz w:val="22"/>
          <w:szCs w:val="22"/>
        </w:rPr>
        <w:t>To build a robust alumni network, it is essential that Peace Corps maintains accurate and up-to-date contact information for RPCVs. RPCVs can access their contact record in Returned Peace Corps Volunteer database securely through the RPCV Portal, and are able to make changes and submit requests at their convenience. Changes made through the RPCV Portal are reflected immediately in the database. The RPCV Portal also allows RPCVs to access Peace Corps information and services outside of business hours, and does not require staff time to manually verify or process these requests.</w:t>
      </w:r>
    </w:p>
    <w:p w14:paraId="7AA10318" w14:textId="77777777" w:rsidR="007B088A" w:rsidRPr="007B088A" w:rsidRDefault="007B088A" w:rsidP="007B088A">
      <w:pPr>
        <w:tabs>
          <w:tab w:val="left" w:pos="360"/>
        </w:tabs>
        <w:autoSpaceDE w:val="0"/>
        <w:autoSpaceDN w:val="0"/>
        <w:adjustRightInd w:val="0"/>
        <w:rPr>
          <w:rFonts w:ascii="Arial" w:hAnsi="Arial" w:cs="Arial"/>
        </w:rPr>
      </w:pPr>
    </w:p>
    <w:p w14:paraId="07C4CFB8" w14:textId="77777777" w:rsidR="00194C74" w:rsidRDefault="00194C74" w:rsidP="001A582E">
      <w:pPr>
        <w:spacing w:after="0" w:line="240" w:lineRule="auto"/>
        <w:contextualSpacing/>
        <w:rPr>
          <w:rFonts w:ascii="Arial" w:eastAsia="Times New Roman" w:hAnsi="Arial" w:cs="Arial"/>
          <w:sz w:val="24"/>
          <w:szCs w:val="24"/>
        </w:rPr>
      </w:pPr>
    </w:p>
    <w:p w14:paraId="77084539" w14:textId="77777777" w:rsidR="00992131" w:rsidRPr="004D4B3A" w:rsidRDefault="00992131" w:rsidP="005D3956">
      <w:pPr>
        <w:spacing w:after="0" w:line="240" w:lineRule="auto"/>
        <w:rPr>
          <w:rFonts w:ascii="Arial" w:eastAsia="Times New Roman" w:hAnsi="Arial" w:cs="Arial"/>
          <w:sz w:val="24"/>
          <w:szCs w:val="24"/>
        </w:rPr>
      </w:pPr>
    </w:p>
    <w:p w14:paraId="434469C0" w14:textId="77777777" w:rsidR="0017606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2. Indicate how, by whom, and for what purpose the information is to be used. Except for a new collection, indicate the actual use the agency has made of the information received from the current collection.</w:t>
      </w:r>
    </w:p>
    <w:p w14:paraId="5A49979D" w14:textId="78EAC102" w:rsidR="0070002D" w:rsidRPr="00242548" w:rsidRDefault="0070002D" w:rsidP="0070002D">
      <w:pPr>
        <w:autoSpaceDE w:val="0"/>
        <w:autoSpaceDN w:val="0"/>
        <w:adjustRightInd w:val="0"/>
        <w:ind w:left="360"/>
        <w:jc w:val="both"/>
        <w:rPr>
          <w:rFonts w:ascii="Arial" w:hAnsi="Arial" w:cs="Arial"/>
        </w:rPr>
      </w:pPr>
      <w:r>
        <w:rPr>
          <w:rFonts w:ascii="Arial" w:eastAsia="Times New Roman" w:hAnsi="Arial" w:cs="Arial"/>
          <w:b/>
          <w:sz w:val="24"/>
          <w:szCs w:val="24"/>
        </w:rPr>
        <w:br/>
      </w:r>
      <w:r w:rsidRPr="00242548">
        <w:rPr>
          <w:rFonts w:ascii="Arial" w:hAnsi="Arial" w:cs="Arial"/>
        </w:rPr>
        <w:t>The updated contact information collected in the RPCV Portal will be used for outreach and support purposes, along with managing subscriptions for Peace Corps newsletters. The updated contact information and subscription requests will be used by the following offices for the following reasons.</w:t>
      </w:r>
    </w:p>
    <w:p w14:paraId="544A5426" w14:textId="77777777" w:rsidR="0070002D" w:rsidRPr="00242548" w:rsidRDefault="0070002D" w:rsidP="0070002D">
      <w:pPr>
        <w:pStyle w:val="ListParagraph"/>
        <w:numPr>
          <w:ilvl w:val="0"/>
          <w:numId w:val="14"/>
        </w:numPr>
        <w:autoSpaceDE w:val="0"/>
        <w:autoSpaceDN w:val="0"/>
        <w:adjustRightInd w:val="0"/>
        <w:spacing w:after="200" w:line="276" w:lineRule="auto"/>
        <w:jc w:val="both"/>
        <w:rPr>
          <w:rFonts w:ascii="Arial" w:hAnsi="Arial" w:cs="Arial"/>
          <w:sz w:val="22"/>
          <w:szCs w:val="22"/>
        </w:rPr>
      </w:pPr>
      <w:r w:rsidRPr="00242548">
        <w:rPr>
          <w:rFonts w:ascii="Arial" w:hAnsi="Arial" w:cs="Arial"/>
          <w:sz w:val="22"/>
          <w:szCs w:val="22"/>
        </w:rPr>
        <w:t>Office of Third Goal and Returned Volunteer Services to register for events, provide service documents and certifications, and newsletters.</w:t>
      </w:r>
    </w:p>
    <w:p w14:paraId="428B2825" w14:textId="77777777" w:rsidR="0070002D" w:rsidRPr="00242548" w:rsidRDefault="0070002D" w:rsidP="0070002D">
      <w:pPr>
        <w:pStyle w:val="ListParagraph"/>
        <w:numPr>
          <w:ilvl w:val="0"/>
          <w:numId w:val="14"/>
        </w:numPr>
        <w:autoSpaceDE w:val="0"/>
        <w:autoSpaceDN w:val="0"/>
        <w:adjustRightInd w:val="0"/>
        <w:spacing w:after="200" w:line="276" w:lineRule="auto"/>
        <w:jc w:val="both"/>
        <w:rPr>
          <w:rFonts w:ascii="Arial" w:hAnsi="Arial" w:cs="Arial"/>
          <w:sz w:val="22"/>
          <w:szCs w:val="22"/>
        </w:rPr>
      </w:pPr>
      <w:r w:rsidRPr="00242548">
        <w:rPr>
          <w:rFonts w:ascii="Arial" w:hAnsi="Arial" w:cs="Arial"/>
          <w:sz w:val="22"/>
          <w:szCs w:val="22"/>
        </w:rPr>
        <w:t xml:space="preserve">Office of Communications to send press releases, program updates, and for the press office to reach out to individual RPCVs. </w:t>
      </w:r>
    </w:p>
    <w:p w14:paraId="6F8FF452" w14:textId="77777777" w:rsidR="0070002D" w:rsidRPr="00242548" w:rsidRDefault="0070002D" w:rsidP="0070002D">
      <w:pPr>
        <w:pStyle w:val="ListParagraph"/>
        <w:numPr>
          <w:ilvl w:val="0"/>
          <w:numId w:val="14"/>
        </w:numPr>
        <w:autoSpaceDE w:val="0"/>
        <w:autoSpaceDN w:val="0"/>
        <w:adjustRightInd w:val="0"/>
        <w:spacing w:after="200" w:line="276" w:lineRule="auto"/>
        <w:jc w:val="both"/>
        <w:rPr>
          <w:rFonts w:ascii="Arial" w:hAnsi="Arial" w:cs="Arial"/>
          <w:sz w:val="22"/>
          <w:szCs w:val="22"/>
        </w:rPr>
      </w:pPr>
      <w:r w:rsidRPr="00242548">
        <w:rPr>
          <w:rFonts w:ascii="Arial" w:hAnsi="Arial" w:cs="Arial"/>
          <w:sz w:val="22"/>
          <w:szCs w:val="22"/>
        </w:rPr>
        <w:t xml:space="preserve">Peace Corps Response to send vacancy announcements and information about short term volunteer assignments, as well as monthly newsletters. </w:t>
      </w:r>
    </w:p>
    <w:p w14:paraId="009CE8AD" w14:textId="77777777" w:rsidR="0070002D" w:rsidRPr="00242548" w:rsidRDefault="0070002D" w:rsidP="0070002D">
      <w:pPr>
        <w:pStyle w:val="ListParagraph"/>
        <w:numPr>
          <w:ilvl w:val="0"/>
          <w:numId w:val="14"/>
        </w:numPr>
        <w:autoSpaceDE w:val="0"/>
        <w:autoSpaceDN w:val="0"/>
        <w:adjustRightInd w:val="0"/>
        <w:spacing w:after="200" w:line="276" w:lineRule="auto"/>
        <w:jc w:val="both"/>
        <w:rPr>
          <w:rFonts w:ascii="Arial" w:hAnsi="Arial" w:cs="Arial"/>
          <w:sz w:val="22"/>
          <w:szCs w:val="22"/>
        </w:rPr>
      </w:pPr>
      <w:r w:rsidRPr="00242548">
        <w:rPr>
          <w:rFonts w:ascii="Arial" w:hAnsi="Arial" w:cs="Arial"/>
          <w:sz w:val="22"/>
          <w:szCs w:val="22"/>
        </w:rPr>
        <w:t xml:space="preserve">Office of Volunteer Recruitment and Selection to solicit RPCVs to help with recruitment events. </w:t>
      </w:r>
    </w:p>
    <w:p w14:paraId="1E96E421" w14:textId="77777777" w:rsidR="0070002D" w:rsidRPr="00242548" w:rsidRDefault="0070002D" w:rsidP="0070002D">
      <w:pPr>
        <w:pStyle w:val="ListParagraph"/>
        <w:numPr>
          <w:ilvl w:val="0"/>
          <w:numId w:val="14"/>
        </w:numPr>
        <w:autoSpaceDE w:val="0"/>
        <w:autoSpaceDN w:val="0"/>
        <w:adjustRightInd w:val="0"/>
        <w:spacing w:after="200" w:line="276" w:lineRule="auto"/>
        <w:jc w:val="both"/>
        <w:rPr>
          <w:rFonts w:ascii="Arial" w:hAnsi="Arial" w:cs="Arial"/>
          <w:sz w:val="22"/>
          <w:szCs w:val="22"/>
        </w:rPr>
      </w:pPr>
      <w:r w:rsidRPr="00242548">
        <w:rPr>
          <w:rFonts w:ascii="Arial" w:hAnsi="Arial" w:cs="Arial"/>
          <w:sz w:val="22"/>
          <w:szCs w:val="22"/>
        </w:rPr>
        <w:t>Office of the Chief Financial Officer to send tax documents such as W-2s to RPCVs.</w:t>
      </w:r>
    </w:p>
    <w:p w14:paraId="1DBA9112" w14:textId="77777777" w:rsidR="0070002D" w:rsidRPr="00242548" w:rsidRDefault="0070002D" w:rsidP="0070002D">
      <w:pPr>
        <w:pStyle w:val="ListParagraph"/>
        <w:numPr>
          <w:ilvl w:val="0"/>
          <w:numId w:val="14"/>
        </w:numPr>
        <w:autoSpaceDE w:val="0"/>
        <w:autoSpaceDN w:val="0"/>
        <w:adjustRightInd w:val="0"/>
        <w:spacing w:after="200" w:line="276" w:lineRule="auto"/>
        <w:jc w:val="both"/>
        <w:rPr>
          <w:rFonts w:ascii="Arial" w:hAnsi="Arial" w:cs="Arial"/>
          <w:sz w:val="22"/>
          <w:szCs w:val="22"/>
        </w:rPr>
      </w:pPr>
      <w:r w:rsidRPr="00242548">
        <w:rPr>
          <w:rFonts w:ascii="Arial" w:hAnsi="Arial" w:cs="Arial"/>
          <w:sz w:val="22"/>
          <w:szCs w:val="22"/>
        </w:rPr>
        <w:t xml:space="preserve">Office of Health Services to find updated contact information of RPCVs with medical needs. </w:t>
      </w:r>
    </w:p>
    <w:p w14:paraId="195C1EAB" w14:textId="05D2A25F" w:rsidR="0070002D" w:rsidRPr="00242548" w:rsidRDefault="0070002D" w:rsidP="0070002D">
      <w:pPr>
        <w:pStyle w:val="ListParagraph"/>
        <w:numPr>
          <w:ilvl w:val="0"/>
          <w:numId w:val="14"/>
        </w:numPr>
        <w:autoSpaceDE w:val="0"/>
        <w:autoSpaceDN w:val="0"/>
        <w:adjustRightInd w:val="0"/>
        <w:spacing w:after="200" w:line="276" w:lineRule="auto"/>
        <w:jc w:val="both"/>
        <w:rPr>
          <w:rFonts w:ascii="Arial" w:hAnsi="Arial" w:cs="Arial"/>
          <w:sz w:val="22"/>
          <w:szCs w:val="22"/>
        </w:rPr>
      </w:pPr>
      <w:r w:rsidRPr="00242548">
        <w:rPr>
          <w:rFonts w:ascii="Arial" w:hAnsi="Arial" w:cs="Arial"/>
          <w:sz w:val="22"/>
          <w:szCs w:val="22"/>
        </w:rPr>
        <w:t>Office of Gifts and Grant Management to reach out to potential donors and provide various program updates.</w:t>
      </w:r>
    </w:p>
    <w:p w14:paraId="7E114E03" w14:textId="77777777" w:rsidR="0070002D" w:rsidRPr="00E54D4B" w:rsidRDefault="0070002D" w:rsidP="0070002D">
      <w:pPr>
        <w:autoSpaceDE w:val="0"/>
        <w:autoSpaceDN w:val="0"/>
        <w:adjustRightInd w:val="0"/>
        <w:ind w:left="360"/>
        <w:jc w:val="both"/>
        <w:rPr>
          <w:rFonts w:ascii="Arial" w:hAnsi="Arial" w:cs="Arial"/>
          <w:color w:val="FF0000"/>
        </w:rPr>
      </w:pPr>
      <w:r w:rsidRPr="00E54D4B">
        <w:rPr>
          <w:rFonts w:ascii="Arial" w:hAnsi="Arial" w:cs="Arial"/>
        </w:rPr>
        <w:t xml:space="preserve">“Requests for certifications” will be used to help expedite a request for the Peace Corps to certify that an individual served as a Peace Corps Volunteer, as well as for other official </w:t>
      </w:r>
      <w:r w:rsidRPr="00E54D4B">
        <w:rPr>
          <w:rFonts w:ascii="Arial" w:hAnsi="Arial" w:cs="Arial"/>
        </w:rPr>
        <w:lastRenderedPageBreak/>
        <w:t xml:space="preserve">Peace Corps documentation. The information entered in the RPCV Portal will only be accessible by staff  who have a business need for RPCV contact information, and who have been approved by The Office of Third Goal and Returned Volunteer Services. </w:t>
      </w:r>
    </w:p>
    <w:p w14:paraId="22C7F584" w14:textId="1688D193" w:rsidR="0070002D" w:rsidRPr="004D4B3A" w:rsidRDefault="0070002D" w:rsidP="0017606A">
      <w:pPr>
        <w:autoSpaceDE w:val="0"/>
        <w:autoSpaceDN w:val="0"/>
        <w:adjustRightInd w:val="0"/>
        <w:spacing w:after="0"/>
        <w:rPr>
          <w:rFonts w:ascii="Arial" w:eastAsia="Times New Roman" w:hAnsi="Arial" w:cs="Arial"/>
          <w:b/>
          <w:sz w:val="24"/>
          <w:szCs w:val="24"/>
        </w:rPr>
      </w:pPr>
    </w:p>
    <w:p w14:paraId="3299B5FB" w14:textId="77777777" w:rsidR="0017606A" w:rsidRDefault="0017606A" w:rsidP="005D3956">
      <w:pPr>
        <w:spacing w:after="0" w:line="240" w:lineRule="auto"/>
        <w:rPr>
          <w:rFonts w:ascii="Arial" w:eastAsia="Times New Roman" w:hAnsi="Arial" w:cs="Arial"/>
          <w:sz w:val="24"/>
          <w:szCs w:val="24"/>
        </w:rPr>
      </w:pPr>
    </w:p>
    <w:p w14:paraId="36B9B9C1" w14:textId="77777777" w:rsidR="003B686A" w:rsidRPr="004D4B3A" w:rsidRDefault="003B686A" w:rsidP="004C6395">
      <w:pPr>
        <w:spacing w:after="0" w:line="240" w:lineRule="auto"/>
        <w:contextualSpacing/>
        <w:rPr>
          <w:rFonts w:ascii="Arial" w:eastAsia="Times New Roman" w:hAnsi="Arial" w:cs="Arial"/>
          <w:sz w:val="24"/>
          <w:szCs w:val="24"/>
        </w:rPr>
      </w:pPr>
    </w:p>
    <w:p w14:paraId="0E17F303"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7D28205" w14:textId="77777777" w:rsidR="0017606A" w:rsidRDefault="0017606A" w:rsidP="004C6395">
      <w:pPr>
        <w:spacing w:after="0" w:line="240" w:lineRule="auto"/>
        <w:contextualSpacing/>
        <w:rPr>
          <w:rFonts w:ascii="Arial" w:eastAsia="Times New Roman" w:hAnsi="Arial" w:cs="Arial"/>
          <w:sz w:val="24"/>
          <w:szCs w:val="24"/>
        </w:rPr>
      </w:pPr>
    </w:p>
    <w:p w14:paraId="753B31F8" w14:textId="77777777" w:rsidR="0070002D" w:rsidRPr="00E54D4B" w:rsidRDefault="0070002D" w:rsidP="0070002D">
      <w:pPr>
        <w:autoSpaceDE w:val="0"/>
        <w:autoSpaceDN w:val="0"/>
        <w:adjustRightInd w:val="0"/>
        <w:ind w:left="360"/>
        <w:jc w:val="both"/>
        <w:rPr>
          <w:rFonts w:ascii="Arial" w:hAnsi="Arial" w:cs="Arial"/>
        </w:rPr>
      </w:pPr>
      <w:r w:rsidRPr="00E54D4B">
        <w:rPr>
          <w:rFonts w:ascii="Arial" w:hAnsi="Arial" w:cs="Arial"/>
        </w:rPr>
        <w:t xml:space="preserve">Previously, 3GL relied on a web-based form to collect address and email updates. This form required the RPCV to enter their complete service information, name, birthday and in addition to any changes to contact information. Due to a lack of verification and standardization using the form, each request might contain several errors, and no report was sent to the RPCV to allow them to quickly correct incorrectly entered information. Furthermore, each request was received as an individual email and required staff to manually enter the information by copying and pasting each line from the email into the database. </w:t>
      </w:r>
    </w:p>
    <w:p w14:paraId="7AF8DD4B" w14:textId="77777777" w:rsidR="0070002D" w:rsidRPr="00E54D4B" w:rsidRDefault="0070002D" w:rsidP="0070002D">
      <w:pPr>
        <w:autoSpaceDE w:val="0"/>
        <w:autoSpaceDN w:val="0"/>
        <w:adjustRightInd w:val="0"/>
        <w:jc w:val="both"/>
        <w:rPr>
          <w:rFonts w:ascii="Arial" w:hAnsi="Arial" w:cs="Arial"/>
        </w:rPr>
      </w:pPr>
    </w:p>
    <w:p w14:paraId="384E7D28" w14:textId="77777777" w:rsidR="0070002D" w:rsidRPr="00E54D4B" w:rsidRDefault="0070002D" w:rsidP="0070002D">
      <w:pPr>
        <w:autoSpaceDE w:val="0"/>
        <w:autoSpaceDN w:val="0"/>
        <w:adjustRightInd w:val="0"/>
        <w:ind w:left="360"/>
        <w:jc w:val="both"/>
        <w:rPr>
          <w:rFonts w:ascii="Arial" w:hAnsi="Arial" w:cs="Arial"/>
        </w:rPr>
      </w:pPr>
      <w:r w:rsidRPr="00E54D4B">
        <w:rPr>
          <w:rFonts w:ascii="Arial" w:hAnsi="Arial" w:cs="Arial"/>
        </w:rPr>
        <w:t xml:space="preserve">The RPCV Portal greatly reduces Peace Corps staff time needed to process address changes, and allows the RPCV to return at their convenience and update the information as it changes, rather than waiting for it to be processed on the Peace Corps’ end. </w:t>
      </w:r>
    </w:p>
    <w:p w14:paraId="36244B90" w14:textId="77777777" w:rsidR="0070002D" w:rsidRPr="00E54D4B" w:rsidRDefault="0070002D" w:rsidP="0070002D">
      <w:pPr>
        <w:autoSpaceDE w:val="0"/>
        <w:autoSpaceDN w:val="0"/>
        <w:adjustRightInd w:val="0"/>
        <w:jc w:val="both"/>
        <w:rPr>
          <w:rFonts w:ascii="Arial" w:hAnsi="Arial" w:cs="Arial"/>
        </w:rPr>
      </w:pPr>
    </w:p>
    <w:p w14:paraId="36CE125A" w14:textId="77DBAF87" w:rsidR="0070002D" w:rsidRDefault="0070002D" w:rsidP="0070002D">
      <w:pPr>
        <w:autoSpaceDE w:val="0"/>
        <w:autoSpaceDN w:val="0"/>
        <w:adjustRightInd w:val="0"/>
        <w:ind w:left="360"/>
        <w:jc w:val="both"/>
        <w:rPr>
          <w:rFonts w:ascii="Arial" w:eastAsia="Times New Roman" w:hAnsi="Arial" w:cs="Arial"/>
          <w:sz w:val="24"/>
          <w:szCs w:val="24"/>
        </w:rPr>
      </w:pPr>
      <w:r w:rsidRPr="00E54D4B">
        <w:rPr>
          <w:rFonts w:ascii="Arial" w:hAnsi="Arial" w:cs="Arial"/>
        </w:rPr>
        <w:t xml:space="preserve">To gain access to the RPCV Portal, a user must first navigate to the RPCV Portal landing page, which is located in the Resources for Returned Volunteers section of the Peace Corps website (www.peacecorps.gov). The RPCV then requests an invitation code by providing their first and last name, birthdate, country of service and the year they completed their service (COS year). The information is matched automatically using information contained in the Former Peace Corps Volunteer and Staff Database (PC-18). Once the information has been confirmed, the RPCV will receive by email an invitation code to join the RPCV Portal. The invitation code allows the RPCV to create a username and password, which allows them to return at their convenience to update their preferences, request documentation, manage subscriptions, and access any of the other features available in the RPCV Portal. Updates made in the RPCV Portal are immediately available in the backend database (PC-18), and can be used immediately by staff members with access. </w:t>
      </w:r>
    </w:p>
    <w:p w14:paraId="42368CDF" w14:textId="77777777" w:rsidR="005D3956" w:rsidRPr="004D4B3A" w:rsidRDefault="005D3956" w:rsidP="005D3956">
      <w:pPr>
        <w:spacing w:after="0" w:line="240" w:lineRule="auto"/>
        <w:rPr>
          <w:rFonts w:ascii="Arial" w:eastAsia="Times New Roman" w:hAnsi="Arial" w:cs="Arial"/>
          <w:sz w:val="24"/>
          <w:szCs w:val="24"/>
        </w:rPr>
      </w:pPr>
    </w:p>
    <w:p w14:paraId="41C72EF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14:paraId="1160848F" w14:textId="77777777" w:rsidR="0017606A" w:rsidRDefault="0017606A" w:rsidP="005D3956">
      <w:pPr>
        <w:spacing w:after="0" w:line="240" w:lineRule="auto"/>
        <w:rPr>
          <w:rFonts w:ascii="Arial" w:eastAsia="Times New Roman" w:hAnsi="Arial" w:cs="Arial"/>
          <w:sz w:val="24"/>
          <w:szCs w:val="24"/>
        </w:rPr>
      </w:pPr>
    </w:p>
    <w:p w14:paraId="3E611DAD" w14:textId="083E90A4" w:rsidR="0070002D" w:rsidRDefault="0070002D" w:rsidP="0070002D">
      <w:pPr>
        <w:autoSpaceDE w:val="0"/>
        <w:autoSpaceDN w:val="0"/>
        <w:adjustRightInd w:val="0"/>
        <w:ind w:left="360"/>
        <w:jc w:val="both"/>
        <w:rPr>
          <w:rFonts w:ascii="Arial" w:eastAsia="Times New Roman" w:hAnsi="Arial" w:cs="Arial"/>
          <w:sz w:val="24"/>
          <w:szCs w:val="24"/>
        </w:rPr>
      </w:pPr>
      <w:r w:rsidRPr="00E54D4B">
        <w:rPr>
          <w:rFonts w:ascii="Arial" w:hAnsi="Arial" w:cs="Arial"/>
        </w:rPr>
        <w:t xml:space="preserve">Peace Corps has reviewed the RPCV Portal form in order to avoid and identify duplications. The RPCV Portal reduces duplication of efforts by consolidating information collection from RPCVs in one location, and eliminating the need to ask for verification information on several separate collection sources. </w:t>
      </w:r>
    </w:p>
    <w:p w14:paraId="687415FA" w14:textId="77777777" w:rsidR="005D3956" w:rsidRPr="004D4B3A" w:rsidRDefault="005D3956" w:rsidP="005D3956">
      <w:pPr>
        <w:spacing w:after="0" w:line="240" w:lineRule="auto"/>
        <w:rPr>
          <w:rFonts w:ascii="Arial" w:eastAsia="Times New Roman" w:hAnsi="Arial" w:cs="Arial"/>
          <w:sz w:val="24"/>
          <w:szCs w:val="24"/>
        </w:rPr>
      </w:pPr>
    </w:p>
    <w:p w14:paraId="487C000C" w14:textId="2E7D4E4F"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5. If the collection of information impacts small businesses or other small entities describe any methods used to minimize burden.</w:t>
      </w:r>
    </w:p>
    <w:p w14:paraId="581A993C" w14:textId="77777777" w:rsidR="0017606A" w:rsidRDefault="0017606A" w:rsidP="005D3956">
      <w:pPr>
        <w:spacing w:after="0" w:line="240" w:lineRule="auto"/>
        <w:rPr>
          <w:rFonts w:ascii="Arial" w:eastAsia="Times New Roman" w:hAnsi="Arial" w:cs="Arial"/>
          <w:sz w:val="24"/>
          <w:szCs w:val="24"/>
        </w:rPr>
      </w:pPr>
    </w:p>
    <w:p w14:paraId="64A250C1" w14:textId="77777777" w:rsidR="0070002D" w:rsidRPr="00E54D4B" w:rsidRDefault="0070002D" w:rsidP="0070002D">
      <w:pPr>
        <w:pStyle w:val="Default"/>
        <w:ind w:firstLine="360"/>
        <w:rPr>
          <w:rFonts w:ascii="Arial" w:hAnsi="Arial" w:cs="Arial"/>
        </w:rPr>
      </w:pPr>
      <w:r w:rsidRPr="00E54D4B">
        <w:rPr>
          <w:rFonts w:ascii="Arial" w:hAnsi="Arial" w:cs="Arial"/>
        </w:rPr>
        <w:t xml:space="preserve">This collection of information does not impact small business or other small entities. </w:t>
      </w:r>
    </w:p>
    <w:p w14:paraId="7F4DBEEC" w14:textId="77777777" w:rsidR="0070002D" w:rsidRDefault="0070002D" w:rsidP="005D3956">
      <w:pPr>
        <w:spacing w:after="0" w:line="240" w:lineRule="auto"/>
        <w:rPr>
          <w:rFonts w:ascii="Arial" w:eastAsia="Times New Roman" w:hAnsi="Arial" w:cs="Arial"/>
          <w:sz w:val="24"/>
          <w:szCs w:val="24"/>
        </w:rPr>
      </w:pPr>
    </w:p>
    <w:p w14:paraId="28EC22D5" w14:textId="77777777" w:rsidR="00B402A8" w:rsidRPr="004D4B3A" w:rsidRDefault="00B402A8" w:rsidP="00B402A8">
      <w:pPr>
        <w:spacing w:after="0" w:line="240" w:lineRule="auto"/>
        <w:contextualSpacing/>
        <w:rPr>
          <w:rFonts w:ascii="Arial" w:eastAsia="Times New Roman" w:hAnsi="Arial" w:cs="Arial"/>
          <w:sz w:val="24"/>
          <w:szCs w:val="24"/>
        </w:rPr>
      </w:pPr>
    </w:p>
    <w:p w14:paraId="06011F86"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6.  Describe the consequence to Federal program or policy activities if the collection is not conducted or is conducted less frequently, as well as any technical or legal obstacles to reducing burden.</w:t>
      </w:r>
    </w:p>
    <w:p w14:paraId="7422F87F" w14:textId="77777777" w:rsidR="0017606A" w:rsidRDefault="0017606A" w:rsidP="00B402A8">
      <w:pPr>
        <w:spacing w:after="0" w:line="240" w:lineRule="auto"/>
        <w:contextualSpacing/>
        <w:rPr>
          <w:rFonts w:ascii="Arial" w:eastAsia="Times New Roman" w:hAnsi="Arial" w:cs="Arial"/>
          <w:sz w:val="24"/>
          <w:szCs w:val="24"/>
        </w:rPr>
      </w:pPr>
    </w:p>
    <w:p w14:paraId="36C6302C" w14:textId="4694A983" w:rsidR="0070002D" w:rsidRDefault="0070002D" w:rsidP="0070002D">
      <w:pPr>
        <w:ind w:left="360"/>
        <w:jc w:val="both"/>
        <w:rPr>
          <w:rFonts w:ascii="Arial" w:eastAsia="Times New Roman" w:hAnsi="Arial" w:cs="Arial"/>
          <w:sz w:val="24"/>
          <w:szCs w:val="24"/>
        </w:rPr>
      </w:pPr>
      <w:r w:rsidRPr="00E54D4B">
        <w:rPr>
          <w:rFonts w:ascii="Arial" w:hAnsi="Arial" w:cs="Arial"/>
        </w:rPr>
        <w:t xml:space="preserve">This information collection is entirely voluntary for RPCVs, and is collected at the RPCV’s convenience. It is only collected once for each respondent.  Once the information is collected and the respondent may edit details as needed. </w:t>
      </w:r>
    </w:p>
    <w:p w14:paraId="6C32E545" w14:textId="77777777" w:rsidR="0070002D" w:rsidRDefault="0070002D" w:rsidP="00B402A8">
      <w:pPr>
        <w:spacing w:after="0" w:line="240" w:lineRule="auto"/>
        <w:contextualSpacing/>
        <w:rPr>
          <w:rFonts w:ascii="Arial" w:eastAsia="Times New Roman" w:hAnsi="Arial" w:cs="Arial"/>
          <w:sz w:val="24"/>
          <w:szCs w:val="24"/>
        </w:rPr>
      </w:pPr>
    </w:p>
    <w:p w14:paraId="585490D6" w14:textId="68D557A4" w:rsidR="0017606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7. Explain any special circumstances that would cause an information collection to be conducted in a manner: </w:t>
      </w:r>
    </w:p>
    <w:p w14:paraId="703A39EE" w14:textId="77777777" w:rsidR="009D6683" w:rsidRDefault="009D6683" w:rsidP="0017606A">
      <w:pPr>
        <w:autoSpaceDE w:val="0"/>
        <w:autoSpaceDN w:val="0"/>
        <w:adjustRightInd w:val="0"/>
        <w:spacing w:after="0"/>
        <w:rPr>
          <w:rFonts w:ascii="Arial" w:eastAsia="Times New Roman" w:hAnsi="Arial" w:cs="Arial"/>
          <w:b/>
          <w:sz w:val="24"/>
          <w:szCs w:val="24"/>
        </w:rPr>
      </w:pPr>
    </w:p>
    <w:p w14:paraId="04CD5208" w14:textId="067EC320" w:rsidR="009D6683" w:rsidRPr="004D4B3A" w:rsidRDefault="009D6683" w:rsidP="009D6683">
      <w:pPr>
        <w:ind w:left="360"/>
        <w:rPr>
          <w:rFonts w:ascii="Arial" w:eastAsia="Times New Roman" w:hAnsi="Arial" w:cs="Arial"/>
          <w:b/>
          <w:sz w:val="24"/>
          <w:szCs w:val="24"/>
        </w:rPr>
      </w:pPr>
      <w:r w:rsidRPr="00E54D4B">
        <w:rPr>
          <w:rFonts w:ascii="Arial" w:hAnsi="Arial" w:cs="Arial"/>
        </w:rPr>
        <w:t>No special circumstances exist that require the information collection to be conducted in a manner inconsistent with the guidelines in 5 CFR 1320.6.</w:t>
      </w:r>
    </w:p>
    <w:p w14:paraId="5C118886" w14:textId="77777777" w:rsidR="005D3956" w:rsidRPr="004D4B3A" w:rsidRDefault="005D3956" w:rsidP="003A3E1B">
      <w:pPr>
        <w:spacing w:after="0" w:line="240" w:lineRule="auto"/>
        <w:rPr>
          <w:rFonts w:ascii="Arial" w:eastAsia="Times New Roman" w:hAnsi="Arial" w:cs="Arial"/>
          <w:sz w:val="24"/>
          <w:szCs w:val="24"/>
        </w:rPr>
      </w:pPr>
    </w:p>
    <w:p w14:paraId="27AF6236" w14:textId="77777777" w:rsidR="0017606A" w:rsidRPr="005E70BF"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8.  If applicable, provide a copy and identify the date and page number of publication in the Federal Register of the agency's notice, required by 5 CFR 1320.8(d), soliciting comments on the information collection prior to submission t</w:t>
      </w:r>
      <w:r w:rsidRPr="005E70BF">
        <w:rPr>
          <w:rFonts w:ascii="Arial" w:eastAsia="Times New Roman" w:hAnsi="Arial" w:cs="Arial"/>
          <w:b/>
          <w:sz w:val="24"/>
          <w:szCs w:val="24"/>
        </w:rPr>
        <w:t xml:space="preserve">o OMB. Summarize public comments received in response to that notice and describe actions taken by the agency in response to these comments.  Specifically address comments received on cost and hour burden. </w:t>
      </w:r>
    </w:p>
    <w:p w14:paraId="0E5769D1" w14:textId="77777777" w:rsidR="0017606A" w:rsidRPr="005E70BF" w:rsidRDefault="0017606A" w:rsidP="003A3E1B">
      <w:pPr>
        <w:spacing w:after="0" w:line="240" w:lineRule="auto"/>
        <w:rPr>
          <w:rFonts w:ascii="Arial" w:eastAsia="Times New Roman" w:hAnsi="Arial" w:cs="Arial"/>
          <w:sz w:val="24"/>
          <w:szCs w:val="24"/>
        </w:rPr>
      </w:pPr>
    </w:p>
    <w:p w14:paraId="4A83333E"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51B3D5" w14:textId="77777777" w:rsidR="0017606A" w:rsidRPr="004D4B3A" w:rsidRDefault="0017606A" w:rsidP="0017606A">
      <w:pPr>
        <w:autoSpaceDE w:val="0"/>
        <w:autoSpaceDN w:val="0"/>
        <w:adjustRightInd w:val="0"/>
        <w:spacing w:after="0"/>
        <w:rPr>
          <w:rFonts w:ascii="Arial" w:eastAsia="Times New Roman" w:hAnsi="Arial" w:cs="Arial"/>
          <w:b/>
          <w:sz w:val="24"/>
          <w:szCs w:val="24"/>
        </w:rPr>
      </w:pPr>
    </w:p>
    <w:p w14:paraId="276CB1D8" w14:textId="77777777" w:rsidR="0017606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3650E3B" w14:textId="77777777" w:rsidR="006A1D44" w:rsidRDefault="006A1D44" w:rsidP="006A1D44">
      <w:pPr>
        <w:spacing w:after="0" w:line="240" w:lineRule="auto"/>
        <w:rPr>
          <w:rFonts w:ascii="Arial" w:eastAsia="Times New Roman" w:hAnsi="Arial" w:cs="Arial"/>
          <w:sz w:val="24"/>
          <w:szCs w:val="24"/>
        </w:rPr>
      </w:pPr>
    </w:p>
    <w:p w14:paraId="0FEF7F8B" w14:textId="7B323B55" w:rsidR="0017606A" w:rsidRPr="006D4341" w:rsidRDefault="00C4687C" w:rsidP="006D4341">
      <w:pPr>
        <w:rPr>
          <w:rFonts w:ascii="Arial" w:hAnsi="Arial" w:cs="Arial"/>
          <w:color w:val="000000"/>
        </w:rPr>
      </w:pPr>
      <w:r w:rsidRPr="00C4687C">
        <w:rPr>
          <w:rFonts w:ascii="Arial" w:hAnsi="Arial" w:cs="Arial"/>
          <w:color w:val="000000"/>
        </w:rPr>
        <w:t xml:space="preserve">The agency’s 60-Day notice was published in the Federal Register on </w:t>
      </w:r>
      <w:r>
        <w:rPr>
          <w:rFonts w:ascii="Arial" w:hAnsi="Arial" w:cs="Arial"/>
          <w:color w:val="000000"/>
        </w:rPr>
        <w:t>September 4</w:t>
      </w:r>
      <w:r w:rsidRPr="00C4687C">
        <w:rPr>
          <w:rFonts w:ascii="Arial" w:hAnsi="Arial" w:cs="Arial"/>
          <w:color w:val="000000"/>
        </w:rPr>
        <w:t xml:space="preserve">, 2019 [84 FR </w:t>
      </w:r>
      <w:r>
        <w:rPr>
          <w:rFonts w:ascii="Arial" w:hAnsi="Arial" w:cs="Arial"/>
          <w:color w:val="000000"/>
        </w:rPr>
        <w:t>46570</w:t>
      </w:r>
      <w:r w:rsidRPr="00C4687C">
        <w:rPr>
          <w:rFonts w:ascii="Arial" w:hAnsi="Arial" w:cs="Arial"/>
          <w:color w:val="000000"/>
        </w:rPr>
        <w:t xml:space="preserve">]. No public comments were received. The agency’s 30-Day notice was published on </w:t>
      </w:r>
      <w:r>
        <w:rPr>
          <w:rFonts w:ascii="Arial" w:hAnsi="Arial" w:cs="Arial"/>
          <w:color w:val="000000"/>
        </w:rPr>
        <w:t>November 25, 2019 [84 FR 64937</w:t>
      </w:r>
      <w:r w:rsidRPr="00C4687C">
        <w:rPr>
          <w:rFonts w:ascii="Arial" w:hAnsi="Arial" w:cs="Arial"/>
          <w:color w:val="000000"/>
        </w:rPr>
        <w:t>]. No public comments were received.</w:t>
      </w:r>
    </w:p>
    <w:p w14:paraId="67F04358" w14:textId="77777777" w:rsidR="000E02D3" w:rsidRPr="004D4B3A" w:rsidRDefault="000E02D3" w:rsidP="003A3E1B">
      <w:pPr>
        <w:tabs>
          <w:tab w:val="left" w:pos="360"/>
        </w:tabs>
        <w:spacing w:after="0" w:line="240" w:lineRule="auto"/>
        <w:contextualSpacing/>
        <w:rPr>
          <w:rFonts w:ascii="Arial" w:eastAsia="Times New Roman" w:hAnsi="Arial" w:cs="Arial"/>
          <w:sz w:val="24"/>
          <w:szCs w:val="24"/>
        </w:rPr>
      </w:pPr>
    </w:p>
    <w:p w14:paraId="07547112" w14:textId="65CE48D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9. Explain any decision to provide any payment or gift to respondents, other than </w:t>
      </w:r>
      <w:r w:rsidR="00207D06" w:rsidRPr="004D4B3A">
        <w:rPr>
          <w:rFonts w:ascii="Arial" w:eastAsia="Times New Roman" w:hAnsi="Arial" w:cs="Arial"/>
          <w:b/>
          <w:sz w:val="24"/>
          <w:szCs w:val="24"/>
        </w:rPr>
        <w:t>remuneration</w:t>
      </w:r>
      <w:r w:rsidRPr="004D4B3A">
        <w:rPr>
          <w:rFonts w:ascii="Arial" w:eastAsia="Times New Roman" w:hAnsi="Arial" w:cs="Arial"/>
          <w:b/>
          <w:sz w:val="24"/>
          <w:szCs w:val="24"/>
        </w:rPr>
        <w:t xml:space="preserve"> of contractors or grantees.</w:t>
      </w:r>
    </w:p>
    <w:p w14:paraId="4D827ACF" w14:textId="77777777" w:rsidR="0017606A" w:rsidRDefault="0017606A" w:rsidP="003A3E1B">
      <w:pPr>
        <w:tabs>
          <w:tab w:val="left" w:pos="360"/>
        </w:tabs>
        <w:spacing w:after="0" w:line="240" w:lineRule="auto"/>
        <w:contextualSpacing/>
        <w:rPr>
          <w:rFonts w:ascii="Arial" w:eastAsia="Times New Roman" w:hAnsi="Arial" w:cs="Arial"/>
          <w:sz w:val="24"/>
          <w:szCs w:val="24"/>
        </w:rPr>
      </w:pPr>
    </w:p>
    <w:p w14:paraId="749326A4" w14:textId="0D09AC23" w:rsidR="009D6683" w:rsidRPr="00CF0014" w:rsidRDefault="009D6683" w:rsidP="009D6683">
      <w:pPr>
        <w:pStyle w:val="Default"/>
        <w:ind w:firstLine="360"/>
        <w:rPr>
          <w:rFonts w:ascii="Arial" w:eastAsia="Times New Roman" w:hAnsi="Arial" w:cs="Arial"/>
          <w:sz w:val="22"/>
          <w:szCs w:val="22"/>
        </w:rPr>
      </w:pPr>
      <w:r w:rsidRPr="00CF0014">
        <w:rPr>
          <w:rFonts w:ascii="Arial" w:hAnsi="Arial" w:cs="Arial"/>
          <w:sz w:val="22"/>
          <w:szCs w:val="22"/>
        </w:rPr>
        <w:t xml:space="preserve">No payments or gifts are provided to respondents. </w:t>
      </w:r>
    </w:p>
    <w:p w14:paraId="30C1D3A5" w14:textId="77777777" w:rsidR="003A3E1B" w:rsidRPr="004D4B3A" w:rsidRDefault="003A3E1B" w:rsidP="003A3E1B">
      <w:pPr>
        <w:spacing w:after="0" w:line="240" w:lineRule="auto"/>
        <w:rPr>
          <w:rFonts w:ascii="Arial" w:eastAsia="Times New Roman" w:hAnsi="Arial" w:cs="Arial"/>
          <w:sz w:val="24"/>
          <w:szCs w:val="24"/>
        </w:rPr>
      </w:pPr>
    </w:p>
    <w:p w14:paraId="16E12FC5" w14:textId="77777777" w:rsidR="0006372E" w:rsidRDefault="0006372E" w:rsidP="0006372E">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10. Describe any assurance of confidentiality provided to respondents and the basis for the assurance in statute, regulation, or agency policy.</w:t>
      </w:r>
    </w:p>
    <w:p w14:paraId="3609F91A" w14:textId="77777777" w:rsidR="009D6683" w:rsidRDefault="009D6683" w:rsidP="0006372E">
      <w:pPr>
        <w:autoSpaceDE w:val="0"/>
        <w:autoSpaceDN w:val="0"/>
        <w:adjustRightInd w:val="0"/>
        <w:spacing w:after="0"/>
        <w:rPr>
          <w:rFonts w:ascii="Arial" w:eastAsia="Times New Roman" w:hAnsi="Arial" w:cs="Arial"/>
          <w:b/>
          <w:sz w:val="24"/>
          <w:szCs w:val="24"/>
        </w:rPr>
      </w:pPr>
    </w:p>
    <w:p w14:paraId="2C8593B4" w14:textId="580D3264" w:rsidR="00DC1EC3" w:rsidRPr="004D4B3A" w:rsidRDefault="009D6683" w:rsidP="009D6683">
      <w:pPr>
        <w:autoSpaceDE w:val="0"/>
        <w:autoSpaceDN w:val="0"/>
        <w:adjustRightInd w:val="0"/>
        <w:ind w:left="360"/>
        <w:jc w:val="both"/>
        <w:rPr>
          <w:rFonts w:ascii="Arial" w:eastAsia="Times New Roman" w:hAnsi="Arial" w:cs="Arial"/>
          <w:b/>
          <w:sz w:val="24"/>
          <w:szCs w:val="24"/>
        </w:rPr>
      </w:pPr>
      <w:r w:rsidRPr="00E54D4B">
        <w:rPr>
          <w:rFonts w:ascii="Arial" w:hAnsi="Arial" w:cs="Arial"/>
        </w:rPr>
        <w:t>There is no assurance of confidentiality provided to respondents beyond what is in the Privacy Act statement</w:t>
      </w:r>
      <w:r>
        <w:rPr>
          <w:rFonts w:ascii="Arial" w:hAnsi="Arial" w:cs="Arial"/>
        </w:rPr>
        <w:t>.</w:t>
      </w:r>
    </w:p>
    <w:p w14:paraId="1B8018BD" w14:textId="77777777" w:rsidR="00DC1EC3" w:rsidRDefault="00DC1EC3" w:rsidP="00DC1EC3">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3F51C2C" w14:textId="77777777" w:rsidR="009D6683" w:rsidRDefault="009D6683" w:rsidP="00DC1EC3">
      <w:pPr>
        <w:autoSpaceDE w:val="0"/>
        <w:autoSpaceDN w:val="0"/>
        <w:adjustRightInd w:val="0"/>
        <w:spacing w:after="0"/>
        <w:rPr>
          <w:rFonts w:ascii="Arial" w:eastAsia="Times New Roman" w:hAnsi="Arial" w:cs="Arial"/>
          <w:b/>
          <w:sz w:val="24"/>
          <w:szCs w:val="24"/>
        </w:rPr>
      </w:pPr>
    </w:p>
    <w:p w14:paraId="3D467E94" w14:textId="4D75842B" w:rsidR="009D6683" w:rsidRPr="004D4B3A" w:rsidRDefault="009D6683" w:rsidP="009D6683">
      <w:pPr>
        <w:tabs>
          <w:tab w:val="left" w:pos="360"/>
        </w:tabs>
        <w:ind w:left="360"/>
        <w:jc w:val="both"/>
        <w:rPr>
          <w:rFonts w:ascii="Arial" w:eastAsia="Times New Roman" w:hAnsi="Arial" w:cs="Arial"/>
          <w:b/>
          <w:sz w:val="24"/>
          <w:szCs w:val="24"/>
        </w:rPr>
      </w:pPr>
      <w:r w:rsidRPr="00E54D4B">
        <w:rPr>
          <w:rFonts w:ascii="Arial" w:hAnsi="Arial" w:cs="Arial"/>
        </w:rPr>
        <w:t>The RPCV Portal does not request information to be given regarding sexual behavior or attitude, religious beliefs, or any other matters that are commonly considered private.</w:t>
      </w:r>
    </w:p>
    <w:p w14:paraId="2491EF13" w14:textId="77777777" w:rsidR="00DC1EC3" w:rsidRDefault="00DC1EC3" w:rsidP="00A86005">
      <w:pPr>
        <w:spacing w:after="0" w:line="240" w:lineRule="auto"/>
        <w:contextualSpacing/>
        <w:rPr>
          <w:rFonts w:ascii="Arial" w:eastAsia="Times New Roman" w:hAnsi="Arial" w:cs="Arial"/>
          <w:sz w:val="24"/>
          <w:szCs w:val="24"/>
        </w:rPr>
      </w:pPr>
    </w:p>
    <w:p w14:paraId="057987EE" w14:textId="77777777" w:rsidR="00E1366B" w:rsidRPr="004D4B3A" w:rsidRDefault="00E1366B" w:rsidP="00E1366B">
      <w:pPr>
        <w:spacing w:after="0" w:line="240" w:lineRule="auto"/>
        <w:rPr>
          <w:rFonts w:ascii="Arial" w:eastAsia="Times New Roman" w:hAnsi="Arial" w:cs="Arial"/>
          <w:sz w:val="24"/>
          <w:szCs w:val="24"/>
        </w:rPr>
      </w:pPr>
    </w:p>
    <w:p w14:paraId="7C6707AC" w14:textId="77777777" w:rsidR="000F78A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12.  Provide estimates of the hour burden of the collection of information. The statement should: </w:t>
      </w:r>
    </w:p>
    <w:p w14:paraId="661422F7" w14:textId="0FC24A48" w:rsidR="00D30218"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2174BC0" w14:textId="77777777" w:rsidR="00495789" w:rsidRDefault="00495789" w:rsidP="00A86005">
      <w:pPr>
        <w:spacing w:after="0" w:line="240" w:lineRule="auto"/>
        <w:rPr>
          <w:rFonts w:ascii="Arial" w:eastAsia="Times New Roman" w:hAnsi="Arial" w:cs="Arial"/>
          <w:sz w:val="24"/>
          <w:szCs w:val="24"/>
        </w:rPr>
      </w:pPr>
    </w:p>
    <w:p w14:paraId="52C1AC16" w14:textId="77777777" w:rsidR="00495789" w:rsidRDefault="00495789" w:rsidP="00A86005">
      <w:pPr>
        <w:spacing w:after="0" w:line="240" w:lineRule="auto"/>
        <w:rPr>
          <w:rFonts w:ascii="Times New Roman" w:eastAsia="Times New Roman" w:hAnsi="Times New Roman" w:cs="Times New Roman"/>
          <w:b/>
          <w:sz w:val="24"/>
          <w:szCs w:val="24"/>
        </w:rPr>
      </w:pPr>
    </w:p>
    <w:p w14:paraId="655A2ACE" w14:textId="77777777" w:rsidR="00A86005" w:rsidRPr="00A86005" w:rsidRDefault="00A86005" w:rsidP="00A86005">
      <w:pPr>
        <w:spacing w:after="0" w:line="240" w:lineRule="auto"/>
        <w:rPr>
          <w:rFonts w:ascii="Times New Roman" w:eastAsia="Times New Roman" w:hAnsi="Times New Roman" w:cs="Times New Roman"/>
          <w:i/>
          <w:sz w:val="24"/>
          <w:szCs w:val="24"/>
        </w:rPr>
      </w:pPr>
      <w:r w:rsidRPr="00A86005">
        <w:rPr>
          <w:rFonts w:ascii="Times New Roman" w:eastAsia="Times New Roman" w:hAnsi="Times New Roman" w:cs="Times New Roman"/>
          <w:b/>
          <w:sz w:val="24"/>
          <w:szCs w:val="24"/>
        </w:rPr>
        <w:t>BURDEN HOURS</w:t>
      </w:r>
      <w:r w:rsidRPr="00A86005">
        <w:rPr>
          <w:rFonts w:ascii="Times New Roman" w:eastAsia="Times New Roman" w:hAnsi="Times New Roman" w:cs="Times New Roman"/>
          <w:sz w:val="24"/>
          <w:szCs w:val="24"/>
        </w:rPr>
        <w:t xml:space="preserve"> </w:t>
      </w:r>
    </w:p>
    <w:p w14:paraId="4F29096F" w14:textId="77777777" w:rsidR="00A86005" w:rsidRPr="00A86005" w:rsidRDefault="00A86005" w:rsidP="00A86005">
      <w:pPr>
        <w:keepNext/>
        <w:keepLines/>
        <w:spacing w:after="0" w:line="240" w:lineRule="auto"/>
        <w:rPr>
          <w:rFonts w:ascii="Times New Roman" w:eastAsia="Times New Roman" w:hAnsi="Times New Roman" w:cs="Times New Roman"/>
          <w:b/>
          <w:sz w:val="24"/>
          <w:szCs w:val="24"/>
        </w:rPr>
      </w:pPr>
    </w:p>
    <w:tbl>
      <w:tblPr>
        <w:tblW w:w="11371"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710"/>
        <w:gridCol w:w="1003"/>
      </w:tblGrid>
      <w:tr w:rsidR="00A86005" w:rsidRPr="00A86005" w14:paraId="43AAA6BD" w14:textId="77777777" w:rsidTr="00A86005">
        <w:trPr>
          <w:trHeight w:val="274"/>
        </w:trPr>
        <w:tc>
          <w:tcPr>
            <w:tcW w:w="5418" w:type="dxa"/>
          </w:tcPr>
          <w:p w14:paraId="745BD70A" w14:textId="77777777"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 xml:space="preserve">Category of Respondent </w:t>
            </w:r>
          </w:p>
        </w:tc>
        <w:tc>
          <w:tcPr>
            <w:tcW w:w="1530" w:type="dxa"/>
          </w:tcPr>
          <w:p w14:paraId="0255942C" w14:textId="0617B18E" w:rsidR="00A86005" w:rsidRPr="00A86005" w:rsidRDefault="00A86005"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Estimated </w:t>
            </w:r>
            <w:r w:rsidRPr="00A86005">
              <w:rPr>
                <w:rFonts w:ascii="Times New Roman" w:eastAsia="Times New Roman" w:hAnsi="Times New Roman" w:cs="Times New Roman"/>
                <w:b/>
                <w:sz w:val="24"/>
                <w:szCs w:val="24"/>
              </w:rPr>
              <w:t>No. of Respondents</w:t>
            </w:r>
          </w:p>
        </w:tc>
        <w:tc>
          <w:tcPr>
            <w:tcW w:w="1710" w:type="dxa"/>
          </w:tcPr>
          <w:p w14:paraId="60F1A5F7" w14:textId="18AE8A91" w:rsidR="00A86005" w:rsidRPr="00A86005" w:rsidRDefault="00A86005"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of response </w:t>
            </w:r>
          </w:p>
        </w:tc>
        <w:tc>
          <w:tcPr>
            <w:tcW w:w="1710" w:type="dxa"/>
          </w:tcPr>
          <w:p w14:paraId="282200ED" w14:textId="4FA6373B" w:rsidR="00A86005" w:rsidRPr="00A86005" w:rsidRDefault="007116B7"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Completion</w:t>
            </w:r>
            <w:r w:rsidR="00A86005" w:rsidRPr="00A86005">
              <w:rPr>
                <w:rFonts w:ascii="Times New Roman" w:eastAsia="Times New Roman" w:hAnsi="Times New Roman" w:cs="Times New Roman"/>
                <w:b/>
                <w:sz w:val="24"/>
                <w:szCs w:val="24"/>
              </w:rPr>
              <w:t xml:space="preserve"> Time</w:t>
            </w:r>
          </w:p>
        </w:tc>
        <w:tc>
          <w:tcPr>
            <w:tcW w:w="1003" w:type="dxa"/>
          </w:tcPr>
          <w:p w14:paraId="3663806F" w14:textId="77777777" w:rsid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Burden</w:t>
            </w:r>
          </w:p>
          <w:p w14:paraId="3B8A4CA2" w14:textId="2242EC6E" w:rsidR="003B4BCA" w:rsidRPr="00A86005" w:rsidRDefault="003B4BCA"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hours</w:t>
            </w:r>
          </w:p>
        </w:tc>
      </w:tr>
      <w:tr w:rsidR="00A86005" w:rsidRPr="00A86005" w14:paraId="59B5C2A8" w14:textId="77777777" w:rsidTr="00A86005">
        <w:trPr>
          <w:trHeight w:val="274"/>
        </w:trPr>
        <w:tc>
          <w:tcPr>
            <w:tcW w:w="5418" w:type="dxa"/>
          </w:tcPr>
          <w:p w14:paraId="36045847" w14:textId="2ECAD4D1" w:rsidR="00A86005" w:rsidRPr="00A86005" w:rsidRDefault="00A17BA3" w:rsidP="00A17B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RPCVs (2014)</w:t>
            </w:r>
          </w:p>
        </w:tc>
        <w:tc>
          <w:tcPr>
            <w:tcW w:w="1530" w:type="dxa"/>
          </w:tcPr>
          <w:p w14:paraId="5FBB67EB" w14:textId="40DE218B" w:rsidR="00A86005" w:rsidRPr="00A86005" w:rsidRDefault="00A17BA3"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7461</w:t>
            </w:r>
          </w:p>
        </w:tc>
        <w:tc>
          <w:tcPr>
            <w:tcW w:w="1710" w:type="dxa"/>
          </w:tcPr>
          <w:p w14:paraId="4B96FB6B" w14:textId="3A451A82" w:rsidR="00A86005" w:rsidRPr="00A86005" w:rsidRDefault="00A17BA3"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tcPr>
          <w:p w14:paraId="338E9131" w14:textId="084CFB9B" w:rsidR="00A86005" w:rsidRPr="00A86005" w:rsidRDefault="007116B7"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3" w:type="dxa"/>
          </w:tcPr>
          <w:p w14:paraId="7F64D113" w14:textId="3D896D05" w:rsidR="00A86005" w:rsidRPr="00A17BA3" w:rsidRDefault="007522AB"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1243.45</w:t>
            </w:r>
          </w:p>
        </w:tc>
      </w:tr>
      <w:tr w:rsidR="00A17BA3" w:rsidRPr="00A86005" w14:paraId="507E4FC9" w14:textId="77777777" w:rsidTr="00A86005">
        <w:trPr>
          <w:trHeight w:val="274"/>
        </w:trPr>
        <w:tc>
          <w:tcPr>
            <w:tcW w:w="5418" w:type="dxa"/>
          </w:tcPr>
          <w:p w14:paraId="3E5DE1D5" w14:textId="0E916573" w:rsidR="00A17BA3" w:rsidRDefault="00A17BA3" w:rsidP="00A17B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RPCVs (2015)</w:t>
            </w:r>
          </w:p>
        </w:tc>
        <w:tc>
          <w:tcPr>
            <w:tcW w:w="1530" w:type="dxa"/>
          </w:tcPr>
          <w:p w14:paraId="32AD904E" w14:textId="72749E40" w:rsidR="00A17BA3" w:rsidRDefault="00722FE4"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6778</w:t>
            </w:r>
          </w:p>
        </w:tc>
        <w:tc>
          <w:tcPr>
            <w:tcW w:w="1710" w:type="dxa"/>
          </w:tcPr>
          <w:p w14:paraId="4785D7B4" w14:textId="785310E1" w:rsidR="00A17BA3" w:rsidRDefault="00A17BA3"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tcPr>
          <w:p w14:paraId="74B0E649" w14:textId="692C3373" w:rsidR="00A17BA3" w:rsidRPr="00A86005" w:rsidRDefault="007116B7"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3" w:type="dxa"/>
          </w:tcPr>
          <w:p w14:paraId="417F6CD0" w14:textId="5C282B50" w:rsidR="00A17BA3" w:rsidRPr="00A17BA3" w:rsidRDefault="007116B7"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sidR="00722FE4">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722FE4">
              <w:rPr>
                <w:rFonts w:ascii="Times New Roman" w:eastAsia="Times New Roman" w:hAnsi="Times New Roman" w:cs="Times New Roman"/>
                <w:sz w:val="24"/>
                <w:szCs w:val="24"/>
              </w:rPr>
              <w:t>6</w:t>
            </w:r>
            <w:r w:rsidR="007522AB">
              <w:rPr>
                <w:rFonts w:ascii="Times New Roman" w:eastAsia="Times New Roman" w:hAnsi="Times New Roman" w:cs="Times New Roman"/>
                <w:sz w:val="24"/>
                <w:szCs w:val="24"/>
              </w:rPr>
              <w:t>2</w:t>
            </w:r>
          </w:p>
        </w:tc>
      </w:tr>
      <w:tr w:rsidR="00A17BA3" w:rsidRPr="00A86005" w14:paraId="7EF38196" w14:textId="77777777" w:rsidTr="00A86005">
        <w:trPr>
          <w:trHeight w:val="274"/>
        </w:trPr>
        <w:tc>
          <w:tcPr>
            <w:tcW w:w="5418" w:type="dxa"/>
          </w:tcPr>
          <w:p w14:paraId="3D06F998" w14:textId="640DF2F1" w:rsidR="00A17BA3" w:rsidRDefault="00A17BA3" w:rsidP="00A17B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RPCVs (2016)</w:t>
            </w:r>
          </w:p>
        </w:tc>
        <w:tc>
          <w:tcPr>
            <w:tcW w:w="1530" w:type="dxa"/>
          </w:tcPr>
          <w:p w14:paraId="4FA2031A" w14:textId="7EE7F7FB" w:rsidR="00A17BA3" w:rsidRDefault="00722FE4"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4815</w:t>
            </w:r>
          </w:p>
        </w:tc>
        <w:tc>
          <w:tcPr>
            <w:tcW w:w="1710" w:type="dxa"/>
          </w:tcPr>
          <w:p w14:paraId="155DCFD8" w14:textId="25BB83BF" w:rsidR="00A17BA3" w:rsidRDefault="00A17BA3"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tcPr>
          <w:p w14:paraId="4AFB4B50" w14:textId="33AFAFD7" w:rsidR="00A17BA3" w:rsidRPr="00A86005" w:rsidRDefault="007116B7"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3" w:type="dxa"/>
          </w:tcPr>
          <w:p w14:paraId="25851E98" w14:textId="3B2DD17F" w:rsidR="00A17BA3" w:rsidRPr="00A17BA3" w:rsidRDefault="007522AB"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802.46</w:t>
            </w:r>
          </w:p>
        </w:tc>
      </w:tr>
      <w:tr w:rsidR="00A17BA3" w:rsidRPr="00A86005" w14:paraId="6D1444C6" w14:textId="77777777" w:rsidTr="00A86005">
        <w:trPr>
          <w:trHeight w:val="274"/>
        </w:trPr>
        <w:tc>
          <w:tcPr>
            <w:tcW w:w="5418" w:type="dxa"/>
          </w:tcPr>
          <w:p w14:paraId="0F0DA844" w14:textId="342F46E4" w:rsidR="00A17BA3" w:rsidRDefault="00A17BA3" w:rsidP="00A17B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RPCVs (2017)</w:t>
            </w:r>
          </w:p>
        </w:tc>
        <w:tc>
          <w:tcPr>
            <w:tcW w:w="1530" w:type="dxa"/>
          </w:tcPr>
          <w:p w14:paraId="19FCEBE2" w14:textId="087C65A5" w:rsidR="00A17BA3" w:rsidRDefault="00A17BA3"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3263</w:t>
            </w:r>
          </w:p>
        </w:tc>
        <w:tc>
          <w:tcPr>
            <w:tcW w:w="1710" w:type="dxa"/>
          </w:tcPr>
          <w:p w14:paraId="16F1F2E7" w14:textId="25BA018B" w:rsidR="00A17BA3" w:rsidRDefault="00A17BA3"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tcPr>
          <w:p w14:paraId="5B004B6D" w14:textId="0403378F" w:rsidR="00A17BA3" w:rsidRPr="00A86005" w:rsidRDefault="007116B7"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3" w:type="dxa"/>
          </w:tcPr>
          <w:p w14:paraId="355A87B0" w14:textId="0540A2BC" w:rsidR="00A17BA3" w:rsidRPr="00A17BA3" w:rsidRDefault="007116B7" w:rsidP="00722F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543.81</w:t>
            </w:r>
          </w:p>
        </w:tc>
      </w:tr>
      <w:tr w:rsidR="00A17BA3" w:rsidRPr="00A86005" w14:paraId="638B55B9" w14:textId="77777777" w:rsidTr="00A86005">
        <w:trPr>
          <w:trHeight w:val="274"/>
        </w:trPr>
        <w:tc>
          <w:tcPr>
            <w:tcW w:w="5418" w:type="dxa"/>
          </w:tcPr>
          <w:p w14:paraId="644CB210" w14:textId="7CB68270" w:rsidR="00A17BA3" w:rsidRDefault="00A17BA3" w:rsidP="00A17B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RPCVs (2018)</w:t>
            </w:r>
          </w:p>
        </w:tc>
        <w:tc>
          <w:tcPr>
            <w:tcW w:w="1530" w:type="dxa"/>
          </w:tcPr>
          <w:p w14:paraId="6D57F0B1" w14:textId="1B110E02" w:rsidR="00A17BA3" w:rsidRDefault="00A17BA3"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3514</w:t>
            </w:r>
          </w:p>
        </w:tc>
        <w:tc>
          <w:tcPr>
            <w:tcW w:w="1710" w:type="dxa"/>
          </w:tcPr>
          <w:p w14:paraId="61B9B12E" w14:textId="6BD9EC16" w:rsidR="00A17BA3" w:rsidRDefault="00A17BA3"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tcPr>
          <w:p w14:paraId="2BCF2DB8" w14:textId="14346E2C" w:rsidR="00A17BA3" w:rsidRPr="00A86005" w:rsidRDefault="007116B7"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3" w:type="dxa"/>
          </w:tcPr>
          <w:p w14:paraId="4619B6EC" w14:textId="7D1993E0" w:rsidR="00A17BA3" w:rsidRPr="00A17BA3" w:rsidRDefault="007116B7"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585.64</w:t>
            </w:r>
          </w:p>
        </w:tc>
      </w:tr>
      <w:tr w:rsidR="00A17BA3" w:rsidRPr="00A86005" w14:paraId="45871653" w14:textId="77777777" w:rsidTr="00A86005">
        <w:trPr>
          <w:trHeight w:val="274"/>
        </w:trPr>
        <w:tc>
          <w:tcPr>
            <w:tcW w:w="5418" w:type="dxa"/>
          </w:tcPr>
          <w:p w14:paraId="548DA6D1" w14:textId="42B20D24" w:rsidR="00A17BA3" w:rsidRDefault="00A17BA3" w:rsidP="00722F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RPCVs (</w:t>
            </w:r>
            <w:r w:rsidR="00722FE4">
              <w:rPr>
                <w:rFonts w:ascii="Times New Roman" w:eastAsia="Times New Roman" w:hAnsi="Times New Roman" w:cs="Times New Roman"/>
                <w:sz w:val="24"/>
                <w:szCs w:val="24"/>
              </w:rPr>
              <w:t>forecasted annual</w:t>
            </w:r>
            <w:r>
              <w:rPr>
                <w:rFonts w:ascii="Times New Roman" w:eastAsia="Times New Roman" w:hAnsi="Times New Roman" w:cs="Times New Roman"/>
                <w:sz w:val="24"/>
                <w:szCs w:val="24"/>
              </w:rPr>
              <w:t xml:space="preserve"> estimate)</w:t>
            </w:r>
          </w:p>
        </w:tc>
        <w:tc>
          <w:tcPr>
            <w:tcW w:w="1530" w:type="dxa"/>
          </w:tcPr>
          <w:p w14:paraId="594584DA" w14:textId="6C3586C2" w:rsidR="00A17BA3" w:rsidRDefault="00722FE4"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c>
          <w:tcPr>
            <w:tcW w:w="1710" w:type="dxa"/>
          </w:tcPr>
          <w:p w14:paraId="5B0692BC" w14:textId="43AEEDA7" w:rsidR="00A17BA3" w:rsidRDefault="00722FE4"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tcPr>
          <w:p w14:paraId="26381396" w14:textId="748BC78D" w:rsidR="00A17BA3" w:rsidRPr="00A86005" w:rsidRDefault="007116B7"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3" w:type="dxa"/>
          </w:tcPr>
          <w:p w14:paraId="50541A70" w14:textId="68F4CFB1" w:rsidR="00A17BA3" w:rsidRPr="00A17BA3" w:rsidRDefault="007522AB"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583.31</w:t>
            </w:r>
          </w:p>
        </w:tc>
      </w:tr>
      <w:tr w:rsidR="00A86005" w:rsidRPr="00A86005" w14:paraId="6DBDE19E" w14:textId="77777777" w:rsidTr="00A86005">
        <w:trPr>
          <w:trHeight w:val="289"/>
        </w:trPr>
        <w:tc>
          <w:tcPr>
            <w:tcW w:w="5418" w:type="dxa"/>
          </w:tcPr>
          <w:p w14:paraId="2CF99181" w14:textId="77777777"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Totals</w:t>
            </w:r>
          </w:p>
        </w:tc>
        <w:tc>
          <w:tcPr>
            <w:tcW w:w="1530" w:type="dxa"/>
          </w:tcPr>
          <w:p w14:paraId="7D4FDFF8" w14:textId="3CB5AC2B" w:rsidR="00A86005" w:rsidRPr="00A86005" w:rsidRDefault="00722FE4"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29331</w:t>
            </w:r>
          </w:p>
        </w:tc>
        <w:tc>
          <w:tcPr>
            <w:tcW w:w="1710" w:type="dxa"/>
          </w:tcPr>
          <w:p w14:paraId="56F1E36C" w14:textId="65E07C8A" w:rsidR="00A86005" w:rsidRPr="00307278" w:rsidRDefault="00E57B4C" w:rsidP="00E57B4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0" w:type="dxa"/>
          </w:tcPr>
          <w:p w14:paraId="7C5032B0" w14:textId="71DF5C2B" w:rsidR="00A86005" w:rsidRPr="00A86005" w:rsidRDefault="007116B7"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003" w:type="dxa"/>
          </w:tcPr>
          <w:p w14:paraId="2BB5850C" w14:textId="08204BD3" w:rsidR="00A86005" w:rsidRPr="00213F6B" w:rsidRDefault="007116B7"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7B4720">
              <w:rPr>
                <w:rFonts w:ascii="Times New Roman" w:eastAsia="Times New Roman" w:hAnsi="Times New Roman" w:cs="Times New Roman"/>
                <w:b/>
                <w:sz w:val="24"/>
                <w:szCs w:val="24"/>
              </w:rPr>
              <w:t>888.3</w:t>
            </w:r>
          </w:p>
        </w:tc>
      </w:tr>
    </w:tbl>
    <w:p w14:paraId="3A844F0A" w14:textId="77777777" w:rsidR="00A86005" w:rsidRDefault="00A86005" w:rsidP="00D30218">
      <w:pPr>
        <w:autoSpaceDE w:val="0"/>
        <w:autoSpaceDN w:val="0"/>
        <w:adjustRightInd w:val="0"/>
        <w:spacing w:after="0"/>
        <w:rPr>
          <w:rFonts w:ascii="Arial" w:eastAsia="Times New Roman" w:hAnsi="Arial" w:cs="Arial"/>
          <w:sz w:val="24"/>
          <w:szCs w:val="24"/>
        </w:rPr>
      </w:pPr>
    </w:p>
    <w:p w14:paraId="00D8F566" w14:textId="487CE5B0" w:rsidR="00A86005" w:rsidRPr="004D4B3A" w:rsidRDefault="00A17BA3" w:rsidP="00722FE4">
      <w:pPr>
        <w:ind w:left="360"/>
        <w:jc w:val="both"/>
        <w:rPr>
          <w:rFonts w:ascii="Arial" w:eastAsia="Times New Roman" w:hAnsi="Arial" w:cs="Arial"/>
          <w:b/>
          <w:sz w:val="24"/>
          <w:szCs w:val="24"/>
        </w:rPr>
      </w:pPr>
      <w:r w:rsidRPr="00E54D4B">
        <w:rPr>
          <w:rFonts w:ascii="Arial" w:hAnsi="Arial" w:cs="Arial"/>
        </w:rPr>
        <w:t xml:space="preserve">The burden was calculated by assuming </w:t>
      </w:r>
      <w:r w:rsidR="00722FE4">
        <w:rPr>
          <w:rFonts w:ascii="Arial" w:hAnsi="Arial" w:cs="Arial"/>
        </w:rPr>
        <w:t>3500</w:t>
      </w:r>
      <w:r w:rsidRPr="00E54D4B">
        <w:rPr>
          <w:rFonts w:ascii="Arial" w:hAnsi="Arial" w:cs="Arial"/>
        </w:rPr>
        <w:t xml:space="preserve"> RPCVs will login to the RPCV Portal twice annually; and that it takes approximately 5 minutes to create an account and update contact information. The 5 minute approximation was calculated by having several Returned Peace Corps Volunteers that are current Peace Corps staff work through the process and reporting the time it takes</w:t>
      </w:r>
      <w:r w:rsidR="00722FE4">
        <w:rPr>
          <w:rFonts w:ascii="Arial" w:hAnsi="Arial" w:cs="Arial"/>
        </w:rPr>
        <w:t xml:space="preserve">. Having 3500 </w:t>
      </w:r>
      <w:r w:rsidRPr="00E54D4B">
        <w:rPr>
          <w:rFonts w:ascii="Arial" w:hAnsi="Arial" w:cs="Arial"/>
        </w:rPr>
        <w:t xml:space="preserve">RPCVs access the service twice annually, with a 5 minute completion time per visit results in a burden of </w:t>
      </w:r>
      <w:r w:rsidR="00722FE4">
        <w:rPr>
          <w:rFonts w:ascii="Arial" w:hAnsi="Arial" w:cs="Arial"/>
        </w:rPr>
        <w:t>35</w:t>
      </w:r>
      <w:r w:rsidRPr="00E54D4B">
        <w:rPr>
          <w:rFonts w:ascii="Arial" w:hAnsi="Arial" w:cs="Arial"/>
        </w:rPr>
        <w:t xml:space="preserve">,000 minutes in a year, or </w:t>
      </w:r>
      <w:r w:rsidR="00722FE4">
        <w:rPr>
          <w:rFonts w:ascii="Arial" w:hAnsi="Arial" w:cs="Arial"/>
        </w:rPr>
        <w:t>583.33</w:t>
      </w:r>
      <w:r w:rsidRPr="00E54D4B">
        <w:rPr>
          <w:rFonts w:ascii="Arial" w:hAnsi="Arial" w:cs="Arial"/>
        </w:rPr>
        <w:t xml:space="preserve"> hours. </w:t>
      </w:r>
    </w:p>
    <w:p w14:paraId="2D8E389F"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If this request for approval covers more than one form, provide separate hour burden estimates for each form and aggregate the hour burdens in Item 13 of OMB Form 83-I.</w:t>
      </w:r>
    </w:p>
    <w:p w14:paraId="48D8DC2E" w14:textId="77777777" w:rsidR="00495789" w:rsidRPr="004D4B3A" w:rsidRDefault="00495789" w:rsidP="00D30218">
      <w:pPr>
        <w:autoSpaceDE w:val="0"/>
        <w:autoSpaceDN w:val="0"/>
        <w:adjustRightInd w:val="0"/>
        <w:spacing w:after="0"/>
        <w:rPr>
          <w:rFonts w:ascii="Arial" w:eastAsia="Times New Roman" w:hAnsi="Arial" w:cs="Arial"/>
          <w:b/>
          <w:sz w:val="24"/>
          <w:szCs w:val="24"/>
        </w:rPr>
      </w:pPr>
    </w:p>
    <w:p w14:paraId="714CC2F9" w14:textId="77777777" w:rsidR="00D30218" w:rsidRPr="005E70BF" w:rsidRDefault="00D30218" w:rsidP="00D30218">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8E0C44B" w14:textId="77777777" w:rsidR="00D30218" w:rsidRPr="005E70BF" w:rsidRDefault="00D30218" w:rsidP="00E1366B">
      <w:pPr>
        <w:spacing w:after="0" w:line="240" w:lineRule="auto"/>
        <w:rPr>
          <w:rFonts w:ascii="Arial" w:eastAsia="Times New Roman" w:hAnsi="Arial" w:cs="Arial"/>
          <w:sz w:val="24"/>
          <w:szCs w:val="24"/>
        </w:rPr>
      </w:pPr>
    </w:p>
    <w:p w14:paraId="7725DB6E" w14:textId="77777777" w:rsidR="004D2F70" w:rsidRPr="004D4B3A" w:rsidRDefault="004D2F70" w:rsidP="004D2F70">
      <w:pPr>
        <w:spacing w:after="0" w:line="240" w:lineRule="auto"/>
        <w:rPr>
          <w:rFonts w:ascii="Arial" w:eastAsia="Times New Roman" w:hAnsi="Arial" w:cs="Arial"/>
          <w:sz w:val="24"/>
          <w:szCs w:val="24"/>
        </w:rPr>
      </w:pPr>
    </w:p>
    <w:p w14:paraId="02600A45" w14:textId="7287715A"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xml:space="preserve">13. Provide an estimate for the total annual cost burden to respondents or </w:t>
      </w:r>
      <w:r w:rsidR="00207D06" w:rsidRPr="004D4B3A">
        <w:rPr>
          <w:rFonts w:ascii="Arial" w:eastAsia="Times New Roman" w:hAnsi="Arial" w:cs="Arial"/>
          <w:b/>
          <w:sz w:val="24"/>
          <w:szCs w:val="24"/>
        </w:rPr>
        <w:t>record-keeper’s</w:t>
      </w:r>
      <w:r w:rsidRPr="004D4B3A">
        <w:rPr>
          <w:rFonts w:ascii="Arial" w:eastAsia="Times New Roman" w:hAnsi="Arial" w:cs="Arial"/>
          <w:b/>
          <w:sz w:val="24"/>
          <w:szCs w:val="24"/>
        </w:rPr>
        <w:t xml:space="preserve"> resulting</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from the collection of information. (Do not include the cost of any hour burden shown in Items 12 and 14).</w:t>
      </w:r>
    </w:p>
    <w:p w14:paraId="39769D8F"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The cost estimate should be split into two components: (a) a total capital and start-up cost</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6873C0A"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90523F" w14:textId="173917C4" w:rsidR="00A17BA3" w:rsidRPr="00E54D4B" w:rsidRDefault="00D30218" w:rsidP="00A17BA3">
      <w:pPr>
        <w:rPr>
          <w:rFonts w:ascii="Arial" w:hAnsi="Arial" w:cs="Arial"/>
          <w:color w:val="FF0000"/>
        </w:rPr>
      </w:pPr>
      <w:r w:rsidRPr="004D4B3A">
        <w:rPr>
          <w:rFonts w:ascii="Arial" w:eastAsia="Times New Roman" w:hAnsi="Arial" w:cs="Arial"/>
          <w:b/>
          <w:sz w:val="24"/>
          <w:szCs w:val="24"/>
        </w:rPr>
        <w:t>* Generally, estimates should not include purchases of equipment or services, or portions</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thereof, made: (1) prior to October 1, 1995, (2) to achieve regulatory compliance with requirements not associated with the information collection, (3) for reasons other than to provide information or keep records for the </w:t>
      </w:r>
      <w:r w:rsidR="00207D06" w:rsidRPr="004D4B3A">
        <w:rPr>
          <w:rFonts w:ascii="Arial" w:eastAsia="Times New Roman" w:hAnsi="Arial" w:cs="Arial"/>
          <w:b/>
          <w:sz w:val="24"/>
          <w:szCs w:val="24"/>
        </w:rPr>
        <w:t>government</w:t>
      </w:r>
      <w:r w:rsidRPr="004D4B3A">
        <w:rPr>
          <w:rFonts w:ascii="Arial" w:eastAsia="Times New Roman" w:hAnsi="Arial" w:cs="Arial"/>
          <w:b/>
          <w:sz w:val="24"/>
          <w:szCs w:val="24"/>
        </w:rPr>
        <w:t xml:space="preserve"> or (4) as part of customary and usual business or private practices.</w:t>
      </w:r>
    </w:p>
    <w:p w14:paraId="4E9FBD34" w14:textId="5094FB1C" w:rsidR="00A17BA3" w:rsidRPr="00E54D4B" w:rsidRDefault="00A17BA3" w:rsidP="00A17BA3">
      <w:pPr>
        <w:ind w:left="360"/>
        <w:jc w:val="both"/>
        <w:rPr>
          <w:rFonts w:ascii="Arial" w:hAnsi="Arial" w:cs="Arial"/>
        </w:rPr>
      </w:pPr>
      <w:r w:rsidRPr="00E54D4B">
        <w:rPr>
          <w:rFonts w:ascii="Arial" w:hAnsi="Arial" w:cs="Arial"/>
        </w:rPr>
        <w:t xml:space="preserve">The estimated start-up costs were as follows: </w:t>
      </w:r>
    </w:p>
    <w:p w14:paraId="30002494" w14:textId="7E723EAE" w:rsidR="00A17BA3" w:rsidRPr="00E54D4B" w:rsidRDefault="00A17BA3" w:rsidP="00A17BA3">
      <w:pPr>
        <w:ind w:left="360"/>
        <w:jc w:val="both"/>
        <w:rPr>
          <w:rFonts w:ascii="Arial" w:hAnsi="Arial" w:cs="Arial"/>
        </w:rPr>
      </w:pPr>
      <w:r w:rsidRPr="00E54D4B">
        <w:rPr>
          <w:rFonts w:ascii="Arial" w:hAnsi="Arial" w:cs="Arial"/>
        </w:rPr>
        <w:t xml:space="preserve">Purchase of AdxStudio Portal plugin - $10,000. This cost is a one-time cost, and is not purchased annually. </w:t>
      </w:r>
    </w:p>
    <w:p w14:paraId="2D09AEA7" w14:textId="7FDB8D6C" w:rsidR="004D2F70" w:rsidRDefault="00A17BA3" w:rsidP="00A17BA3">
      <w:pPr>
        <w:ind w:left="360"/>
        <w:jc w:val="both"/>
        <w:rPr>
          <w:rFonts w:ascii="Arial" w:eastAsia="Times New Roman" w:hAnsi="Arial" w:cs="Arial"/>
          <w:sz w:val="24"/>
          <w:szCs w:val="24"/>
        </w:rPr>
      </w:pPr>
      <w:r w:rsidRPr="00E54D4B">
        <w:rPr>
          <w:rFonts w:ascii="Arial" w:hAnsi="Arial" w:cs="Arial"/>
        </w:rPr>
        <w:t>RPCV Portal server cost - $10,000. The agency cost to stand up a stand-alone server to host the RPCV Portal.</w:t>
      </w:r>
    </w:p>
    <w:p w14:paraId="1967C8D5" w14:textId="77777777" w:rsidR="00A17BA3" w:rsidRPr="004D4B3A" w:rsidRDefault="00A17BA3" w:rsidP="004D2F70">
      <w:pPr>
        <w:spacing w:after="0" w:line="240" w:lineRule="auto"/>
        <w:rPr>
          <w:rFonts w:ascii="Arial" w:eastAsia="Times New Roman" w:hAnsi="Arial" w:cs="Arial"/>
          <w:sz w:val="24"/>
          <w:szCs w:val="24"/>
        </w:rPr>
      </w:pPr>
    </w:p>
    <w:p w14:paraId="677DF935" w14:textId="77777777" w:rsidR="009449A6"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4257DFFA" w14:textId="77777777" w:rsidR="00A17BA3" w:rsidRDefault="00A17BA3" w:rsidP="009449A6">
      <w:pPr>
        <w:autoSpaceDE w:val="0"/>
        <w:autoSpaceDN w:val="0"/>
        <w:adjustRightInd w:val="0"/>
        <w:spacing w:after="0"/>
        <w:rPr>
          <w:rFonts w:ascii="Arial" w:eastAsia="Times New Roman" w:hAnsi="Arial" w:cs="Arial"/>
          <w:b/>
          <w:sz w:val="24"/>
          <w:szCs w:val="24"/>
        </w:rPr>
      </w:pPr>
    </w:p>
    <w:p w14:paraId="4E63CFBE" w14:textId="77777777" w:rsidR="00A17BA3" w:rsidRPr="00E54D4B" w:rsidRDefault="00A17BA3" w:rsidP="00A17BA3">
      <w:pPr>
        <w:autoSpaceDE w:val="0"/>
        <w:autoSpaceDN w:val="0"/>
        <w:adjustRightInd w:val="0"/>
        <w:ind w:left="360"/>
        <w:jc w:val="both"/>
        <w:rPr>
          <w:rFonts w:ascii="Arial" w:hAnsi="Arial" w:cs="Arial"/>
        </w:rPr>
      </w:pPr>
      <w:r w:rsidRPr="00E54D4B">
        <w:rPr>
          <w:rFonts w:ascii="Arial" w:hAnsi="Arial" w:cs="Arial"/>
        </w:rPr>
        <w:t xml:space="preserve">The RPCV Portal requires periodic maintenance and updates, which will amount to less than 100 staff hours a year. Maintenance and updates will be performed by an IT Specialist, located in the Office of the Chief Information Officer at Peace Corps Headquarters. The grade and salary of this position is listed as FP-3 grade, step 1 with an annual salary of approximately $83,000. </w:t>
      </w:r>
    </w:p>
    <w:p w14:paraId="6625979E" w14:textId="77777777" w:rsidR="00A17BA3" w:rsidRPr="00E54D4B" w:rsidRDefault="00A17BA3" w:rsidP="00A17BA3">
      <w:pPr>
        <w:autoSpaceDE w:val="0"/>
        <w:autoSpaceDN w:val="0"/>
        <w:adjustRightInd w:val="0"/>
        <w:ind w:left="360"/>
        <w:jc w:val="both"/>
        <w:rPr>
          <w:rFonts w:ascii="Arial" w:hAnsi="Arial" w:cs="Arial"/>
        </w:rPr>
      </w:pPr>
    </w:p>
    <w:p w14:paraId="0531D87C" w14:textId="3C478F6F" w:rsidR="00A17BA3" w:rsidRPr="00E54D4B" w:rsidRDefault="00A17BA3" w:rsidP="00A17BA3">
      <w:pPr>
        <w:autoSpaceDE w:val="0"/>
        <w:autoSpaceDN w:val="0"/>
        <w:adjustRightInd w:val="0"/>
        <w:ind w:left="360"/>
        <w:jc w:val="both"/>
        <w:rPr>
          <w:rFonts w:ascii="Arial" w:hAnsi="Arial" w:cs="Arial"/>
        </w:rPr>
      </w:pPr>
      <w:r w:rsidRPr="00E54D4B">
        <w:rPr>
          <w:rFonts w:ascii="Arial" w:hAnsi="Arial" w:cs="Arial"/>
        </w:rPr>
        <w:t>Total annual costs to the Federal government: $4,150</w:t>
      </w:r>
    </w:p>
    <w:p w14:paraId="644AC0F8" w14:textId="77777777" w:rsidR="00A17BA3" w:rsidRPr="00E54D4B" w:rsidRDefault="00A17BA3" w:rsidP="00A17BA3">
      <w:pPr>
        <w:tabs>
          <w:tab w:val="left" w:pos="0"/>
        </w:tabs>
        <w:rPr>
          <w:rFonts w:ascii="Arial" w:hAnsi="Arial" w:cs="Arial"/>
        </w:rPr>
      </w:pPr>
      <w:r w:rsidRPr="00E54D4B">
        <w:rPr>
          <w:rFonts w:ascii="Arial" w:hAnsi="Arial" w:cs="Arial"/>
          <w:i/>
        </w:rPr>
        <w:tab/>
      </w:r>
      <w:r w:rsidRPr="00E54D4B">
        <w:rPr>
          <w:rFonts w:ascii="Arial" w:hAnsi="Arial" w:cs="Arial"/>
        </w:rPr>
        <w:t>Labor cost</w:t>
      </w:r>
    </w:p>
    <w:p w14:paraId="22D9E594" w14:textId="77777777" w:rsidR="00A17BA3" w:rsidRPr="00E54D4B" w:rsidRDefault="00A17BA3" w:rsidP="00A17BA3">
      <w:pPr>
        <w:tabs>
          <w:tab w:val="left" w:pos="0"/>
          <w:tab w:val="left" w:pos="720"/>
          <w:tab w:val="left" w:pos="1440"/>
        </w:tabs>
        <w:rPr>
          <w:rFonts w:ascii="Arial" w:hAnsi="Arial" w:cs="Arial"/>
          <w:i/>
        </w:rPr>
      </w:pPr>
      <w:r w:rsidRPr="00E54D4B">
        <w:rPr>
          <w:rFonts w:ascii="Arial" w:hAnsi="Arial" w:cs="Arial"/>
          <w:i/>
        </w:rPr>
        <w:tab/>
      </w:r>
      <w:r w:rsidRPr="00E54D4B">
        <w:rPr>
          <w:rFonts w:ascii="Arial" w:hAnsi="Arial" w:cs="Arial"/>
          <w:i/>
        </w:rPr>
        <w:tab/>
        <w:t>100 hours/ 2087 hours per year = 0.05% of a IT Specialist;</w:t>
      </w:r>
    </w:p>
    <w:p w14:paraId="1C491F6E" w14:textId="77777777" w:rsidR="00A17BA3" w:rsidRPr="00E54D4B" w:rsidRDefault="00A17BA3" w:rsidP="00A17BA3">
      <w:pPr>
        <w:autoSpaceDE w:val="0"/>
        <w:autoSpaceDN w:val="0"/>
        <w:adjustRightInd w:val="0"/>
        <w:ind w:left="720" w:firstLine="720"/>
        <w:jc w:val="both"/>
        <w:rPr>
          <w:rFonts w:ascii="Arial" w:hAnsi="Arial" w:cs="Arial"/>
          <w:i/>
        </w:rPr>
      </w:pPr>
      <w:r w:rsidRPr="00E54D4B">
        <w:rPr>
          <w:rFonts w:ascii="Arial" w:hAnsi="Arial" w:cs="Arial"/>
          <w:i/>
        </w:rPr>
        <w:t xml:space="preserve">0.05% of IT specialist’s salary * $83,000 annual salary (FP-3) </w:t>
      </w:r>
    </w:p>
    <w:p w14:paraId="40386412" w14:textId="77777777" w:rsidR="00A17BA3" w:rsidRPr="004D4B3A" w:rsidRDefault="00A17BA3" w:rsidP="009449A6">
      <w:pPr>
        <w:autoSpaceDE w:val="0"/>
        <w:autoSpaceDN w:val="0"/>
        <w:adjustRightInd w:val="0"/>
        <w:spacing w:after="0"/>
        <w:rPr>
          <w:rFonts w:ascii="Arial" w:eastAsia="Times New Roman" w:hAnsi="Arial" w:cs="Arial"/>
          <w:b/>
          <w:sz w:val="24"/>
          <w:szCs w:val="24"/>
        </w:rPr>
      </w:pPr>
    </w:p>
    <w:p w14:paraId="06455EA0" w14:textId="77777777" w:rsidR="009449A6" w:rsidRPr="004D4B3A" w:rsidRDefault="009449A6" w:rsidP="009449A6">
      <w:pPr>
        <w:spacing w:after="0"/>
        <w:rPr>
          <w:rFonts w:ascii="Arial" w:eastAsia="Times New Roman" w:hAnsi="Arial" w:cs="Arial"/>
          <w:b/>
          <w:sz w:val="24"/>
          <w:szCs w:val="24"/>
        </w:rPr>
      </w:pPr>
    </w:p>
    <w:p w14:paraId="2E4BE715" w14:textId="726B74B1" w:rsidR="009449A6" w:rsidRDefault="009449A6" w:rsidP="009449A6">
      <w:pPr>
        <w:spacing w:after="0"/>
        <w:rPr>
          <w:rFonts w:ascii="Arial" w:eastAsia="Times New Roman" w:hAnsi="Arial" w:cs="Arial"/>
          <w:b/>
          <w:sz w:val="24"/>
          <w:szCs w:val="24"/>
        </w:rPr>
      </w:pPr>
      <w:r w:rsidRPr="004D4B3A">
        <w:rPr>
          <w:rFonts w:ascii="Arial" w:eastAsia="Times New Roman" w:hAnsi="Arial" w:cs="Arial"/>
          <w:b/>
          <w:sz w:val="24"/>
          <w:szCs w:val="24"/>
        </w:rPr>
        <w:t xml:space="preserve">15. Explain the reasons for any program changes or adjustments reported </w:t>
      </w:r>
      <w:r w:rsidR="000F78AA">
        <w:rPr>
          <w:rFonts w:ascii="Arial" w:eastAsia="Times New Roman" w:hAnsi="Arial" w:cs="Arial"/>
          <w:b/>
          <w:sz w:val="24"/>
          <w:szCs w:val="24"/>
        </w:rPr>
        <w:t>on the burden worksheet.</w:t>
      </w:r>
    </w:p>
    <w:p w14:paraId="20567250" w14:textId="77777777" w:rsidR="00A17BA3" w:rsidRDefault="00A17BA3" w:rsidP="009449A6">
      <w:pPr>
        <w:spacing w:after="0"/>
        <w:rPr>
          <w:rFonts w:ascii="Arial" w:eastAsia="Times New Roman" w:hAnsi="Arial" w:cs="Arial"/>
          <w:b/>
          <w:sz w:val="24"/>
          <w:szCs w:val="24"/>
        </w:rPr>
      </w:pPr>
    </w:p>
    <w:p w14:paraId="63A73642" w14:textId="20D95FF0" w:rsidR="00A17BA3" w:rsidRPr="00A17BA3" w:rsidRDefault="00A17BA3" w:rsidP="009449A6">
      <w:pPr>
        <w:spacing w:after="0"/>
        <w:rPr>
          <w:rFonts w:ascii="Arial" w:eastAsia="Times New Roman" w:hAnsi="Arial" w:cs="Arial"/>
          <w:sz w:val="24"/>
          <w:szCs w:val="24"/>
        </w:rPr>
      </w:pPr>
      <w:r w:rsidRPr="00A17BA3">
        <w:rPr>
          <w:rFonts w:ascii="Arial" w:eastAsia="Times New Roman" w:hAnsi="Arial" w:cs="Arial"/>
          <w:sz w:val="24"/>
          <w:szCs w:val="24"/>
        </w:rPr>
        <w:t>N/A</w:t>
      </w:r>
    </w:p>
    <w:p w14:paraId="2F6C2A80" w14:textId="77777777" w:rsidR="00A17BA3" w:rsidRPr="004D4B3A" w:rsidRDefault="00A17BA3" w:rsidP="009449A6">
      <w:pPr>
        <w:spacing w:after="0"/>
        <w:rPr>
          <w:rFonts w:ascii="Arial" w:eastAsia="Times New Roman" w:hAnsi="Arial" w:cs="Arial"/>
          <w:b/>
          <w:sz w:val="24"/>
          <w:szCs w:val="24"/>
        </w:rPr>
      </w:pPr>
    </w:p>
    <w:p w14:paraId="74682253" w14:textId="77777777" w:rsidR="009449A6"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FDE847C" w14:textId="77777777" w:rsidR="00470863" w:rsidRDefault="00470863" w:rsidP="009449A6">
      <w:pPr>
        <w:autoSpaceDE w:val="0"/>
        <w:autoSpaceDN w:val="0"/>
        <w:adjustRightInd w:val="0"/>
        <w:spacing w:after="0"/>
        <w:rPr>
          <w:rFonts w:ascii="Arial" w:eastAsia="Times New Roman" w:hAnsi="Arial" w:cs="Arial"/>
          <w:b/>
          <w:sz w:val="24"/>
          <w:szCs w:val="24"/>
        </w:rPr>
      </w:pPr>
    </w:p>
    <w:p w14:paraId="4E424B7C" w14:textId="6D09D17F" w:rsidR="00A17BA3" w:rsidRDefault="00A17BA3" w:rsidP="00A17BA3">
      <w:pPr>
        <w:ind w:left="360"/>
        <w:jc w:val="both"/>
        <w:rPr>
          <w:rFonts w:ascii="Arial" w:eastAsia="Times New Roman" w:hAnsi="Arial" w:cs="Arial"/>
          <w:b/>
          <w:sz w:val="24"/>
          <w:szCs w:val="24"/>
        </w:rPr>
      </w:pPr>
      <w:r w:rsidRPr="00E54D4B">
        <w:rPr>
          <w:rFonts w:ascii="Arial" w:hAnsi="Arial" w:cs="Arial"/>
        </w:rPr>
        <w:t>Peace Corps does not intend to publish the enrollment information.  Collection of information for the RPCV Portal does not employ statistical methods.  The RPCV Portal is intended for continuous use.</w:t>
      </w:r>
    </w:p>
    <w:p w14:paraId="6056B0F5" w14:textId="77777777" w:rsidR="00A17BA3" w:rsidRPr="004D4B3A" w:rsidRDefault="00A17BA3" w:rsidP="009449A6">
      <w:pPr>
        <w:autoSpaceDE w:val="0"/>
        <w:autoSpaceDN w:val="0"/>
        <w:adjustRightInd w:val="0"/>
        <w:spacing w:after="0"/>
        <w:rPr>
          <w:rFonts w:ascii="Arial" w:eastAsia="Times New Roman" w:hAnsi="Arial" w:cs="Arial"/>
          <w:b/>
          <w:sz w:val="24"/>
          <w:szCs w:val="24"/>
        </w:rPr>
      </w:pPr>
    </w:p>
    <w:p w14:paraId="5224EC55" w14:textId="77777777" w:rsidR="009449A6" w:rsidRPr="004D4B3A" w:rsidRDefault="009449A6" w:rsidP="00A235EC">
      <w:pPr>
        <w:autoSpaceDE w:val="0"/>
        <w:autoSpaceDN w:val="0"/>
        <w:adjustRightInd w:val="0"/>
        <w:spacing w:after="0" w:line="240" w:lineRule="auto"/>
        <w:rPr>
          <w:rFonts w:ascii="Arial" w:eastAsia="Times New Roman" w:hAnsi="Arial" w:cs="Arial"/>
          <w:b/>
          <w:sz w:val="24"/>
          <w:szCs w:val="24"/>
        </w:rPr>
      </w:pPr>
      <w:r w:rsidRPr="004D4B3A">
        <w:rPr>
          <w:rFonts w:ascii="Arial" w:eastAsia="Times New Roman" w:hAnsi="Arial" w:cs="Arial"/>
          <w:b/>
          <w:sz w:val="24"/>
          <w:szCs w:val="24"/>
        </w:rPr>
        <w:t>17. If seeking approval to not display the expiration date for OMB approval of the information collection, explain the reasons that display would be inappropriate.</w:t>
      </w:r>
    </w:p>
    <w:p w14:paraId="31159FE3" w14:textId="77777777" w:rsidR="00A235EC" w:rsidRDefault="00A235EC" w:rsidP="00A235EC">
      <w:pPr>
        <w:spacing w:after="0" w:line="240" w:lineRule="auto"/>
        <w:rPr>
          <w:rFonts w:ascii="Arial" w:eastAsia="Times New Roman" w:hAnsi="Arial" w:cs="Arial"/>
          <w:sz w:val="24"/>
          <w:szCs w:val="24"/>
        </w:rPr>
      </w:pPr>
    </w:p>
    <w:p w14:paraId="7D852F40" w14:textId="3C86B28B" w:rsidR="00A17BA3" w:rsidRPr="00B57FF9" w:rsidRDefault="00A17BA3" w:rsidP="00A17BA3">
      <w:pPr>
        <w:pStyle w:val="Default"/>
        <w:ind w:left="360"/>
        <w:rPr>
          <w:rFonts w:ascii="Arial" w:eastAsia="Times New Roman" w:hAnsi="Arial" w:cs="Arial"/>
          <w:sz w:val="22"/>
          <w:szCs w:val="22"/>
        </w:rPr>
      </w:pPr>
      <w:r w:rsidRPr="00B57FF9">
        <w:rPr>
          <w:rFonts w:ascii="Arial" w:hAnsi="Arial" w:cs="Arial"/>
          <w:sz w:val="22"/>
          <w:szCs w:val="22"/>
        </w:rPr>
        <w:t>The Agency is not seeking approval to conceal or omit the expiration date for OMB approval of the information collection.</w:t>
      </w:r>
    </w:p>
    <w:p w14:paraId="34FDFFEA" w14:textId="77777777" w:rsidR="00A235EC" w:rsidRPr="00C5545C" w:rsidRDefault="00A235EC" w:rsidP="0074232C">
      <w:pPr>
        <w:autoSpaceDE w:val="0"/>
        <w:autoSpaceDN w:val="0"/>
        <w:adjustRightInd w:val="0"/>
        <w:spacing w:after="0" w:line="240" w:lineRule="auto"/>
        <w:rPr>
          <w:rFonts w:ascii="Arial" w:hAnsi="Arial" w:cs="Arial"/>
          <w:b/>
          <w:sz w:val="24"/>
          <w:szCs w:val="24"/>
        </w:rPr>
      </w:pPr>
    </w:p>
    <w:p w14:paraId="09853DC0" w14:textId="4409ADDA" w:rsidR="0074232C" w:rsidRDefault="0074232C" w:rsidP="0074232C">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18. Explain each exception to the certification statement identified in Item 19, "Certification for Pape</w:t>
      </w:r>
      <w:r w:rsidR="000F78AA">
        <w:rPr>
          <w:rFonts w:ascii="Arial" w:hAnsi="Arial" w:cs="Arial"/>
          <w:b/>
          <w:sz w:val="24"/>
          <w:szCs w:val="24"/>
        </w:rPr>
        <w:t>rwork Reduction Act Submissions</w:t>
      </w:r>
      <w:r w:rsidRPr="00C5545C">
        <w:rPr>
          <w:rFonts w:ascii="Arial" w:hAnsi="Arial" w:cs="Arial"/>
          <w:b/>
          <w:sz w:val="24"/>
          <w:szCs w:val="24"/>
        </w:rPr>
        <w:t>"</w:t>
      </w:r>
      <w:r w:rsidR="000F78AA">
        <w:rPr>
          <w:rFonts w:ascii="Arial" w:hAnsi="Arial" w:cs="Arial"/>
          <w:b/>
          <w:sz w:val="24"/>
          <w:szCs w:val="24"/>
        </w:rPr>
        <w:t>.</w:t>
      </w:r>
      <w:r w:rsidRPr="00C5545C">
        <w:rPr>
          <w:rFonts w:ascii="Arial" w:hAnsi="Arial" w:cs="Arial"/>
          <w:b/>
          <w:sz w:val="24"/>
          <w:szCs w:val="24"/>
        </w:rPr>
        <w:t xml:space="preserve"> </w:t>
      </w:r>
    </w:p>
    <w:p w14:paraId="664F900E" w14:textId="77777777" w:rsidR="00A17BA3" w:rsidRDefault="00A17BA3" w:rsidP="00A17BA3">
      <w:pPr>
        <w:ind w:firstLine="360"/>
        <w:jc w:val="both"/>
        <w:rPr>
          <w:rFonts w:ascii="Arial" w:hAnsi="Arial" w:cs="Arial"/>
        </w:rPr>
      </w:pPr>
    </w:p>
    <w:p w14:paraId="60CF2F03" w14:textId="0650676E" w:rsidR="00A17BA3" w:rsidRPr="00C5545C" w:rsidRDefault="00A17BA3" w:rsidP="00393D11">
      <w:pPr>
        <w:ind w:firstLine="360"/>
        <w:jc w:val="both"/>
        <w:rPr>
          <w:rFonts w:ascii="Arial" w:eastAsia="Times New Roman" w:hAnsi="Arial" w:cs="Arial"/>
          <w:b/>
          <w:sz w:val="24"/>
          <w:szCs w:val="24"/>
        </w:rPr>
      </w:pPr>
      <w:r w:rsidRPr="00E54D4B">
        <w:rPr>
          <w:rFonts w:ascii="Arial" w:hAnsi="Arial" w:cs="Arial"/>
        </w:rPr>
        <w:t>The agency is able to certify compliance with all provisions under Item 19 of OMB Form 83-I.</w:t>
      </w:r>
    </w:p>
    <w:sectPr w:rsidR="00A17BA3" w:rsidRPr="00C5545C" w:rsidSect="00453EB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45AA2" w14:textId="77777777" w:rsidR="00FB47CC" w:rsidRDefault="00FB47CC" w:rsidP="005D3956">
      <w:pPr>
        <w:spacing w:after="0" w:line="240" w:lineRule="auto"/>
      </w:pPr>
      <w:r>
        <w:separator/>
      </w:r>
    </w:p>
  </w:endnote>
  <w:endnote w:type="continuationSeparator" w:id="0">
    <w:p w14:paraId="2653863F" w14:textId="77777777" w:rsidR="00FB47CC" w:rsidRDefault="00FB47CC" w:rsidP="005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431E" w14:textId="77777777" w:rsidR="00FB47CC" w:rsidRDefault="00FB47CC">
    <w:pPr>
      <w:pStyle w:val="Footer"/>
    </w:pPr>
    <w:r>
      <w:tab/>
    </w:r>
    <w:r>
      <w:fldChar w:fldCharType="begin"/>
    </w:r>
    <w:r>
      <w:instrText xml:space="preserve"> PAGE   \* MERGEFORMAT </w:instrText>
    </w:r>
    <w:r>
      <w:fldChar w:fldCharType="separate"/>
    </w:r>
    <w:r w:rsidR="00223B0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E1A82" w14:textId="77777777" w:rsidR="00FB47CC" w:rsidRDefault="00FB47CC" w:rsidP="005D3956">
      <w:pPr>
        <w:spacing w:after="0" w:line="240" w:lineRule="auto"/>
      </w:pPr>
      <w:r>
        <w:separator/>
      </w:r>
    </w:p>
  </w:footnote>
  <w:footnote w:type="continuationSeparator" w:id="0">
    <w:p w14:paraId="072E9821" w14:textId="77777777" w:rsidR="00FB47CC" w:rsidRDefault="00FB47CC" w:rsidP="005D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F167D" w14:textId="34BC4C76" w:rsidR="00FB47CC" w:rsidRDefault="00FB47CC" w:rsidP="000F78AA">
    <w:pPr>
      <w:pStyle w:val="Header"/>
      <w:jc w:val="center"/>
      <w:rPr>
        <w:rFonts w:ascii="Arial" w:hAnsi="Arial" w:cs="Arial"/>
        <w:b/>
      </w:rPr>
    </w:pPr>
    <w:r w:rsidRPr="00B54929">
      <w:rPr>
        <w:rFonts w:ascii="Arial" w:hAnsi="Arial" w:cs="Arial"/>
        <w:b/>
      </w:rPr>
      <w:t>Peace Corps</w:t>
    </w:r>
    <w:r w:rsidR="000F78AA">
      <w:rPr>
        <w:rFonts w:ascii="Arial" w:hAnsi="Arial" w:cs="Arial"/>
        <w:b/>
      </w:rPr>
      <w:t xml:space="preserve"> </w:t>
    </w:r>
    <w:r w:rsidRPr="00B54929">
      <w:rPr>
        <w:rFonts w:ascii="Arial" w:hAnsi="Arial" w:cs="Arial"/>
        <w:b/>
      </w:rPr>
      <w:t>Office of</w:t>
    </w:r>
    <w:r w:rsidR="0070002D">
      <w:rPr>
        <w:rFonts w:ascii="Arial" w:hAnsi="Arial" w:cs="Arial"/>
        <w:b/>
      </w:rPr>
      <w:t xml:space="preserve"> Third Goal and Returned Volunteer Services</w:t>
    </w:r>
  </w:p>
  <w:p w14:paraId="5FAF7D30" w14:textId="0F4F9DC4" w:rsidR="000F78AA" w:rsidRPr="00B54929" w:rsidRDefault="0070002D" w:rsidP="00B54929">
    <w:pPr>
      <w:pStyle w:val="Header"/>
      <w:jc w:val="center"/>
      <w:rPr>
        <w:rFonts w:ascii="Arial" w:hAnsi="Arial" w:cs="Arial"/>
        <w:b/>
      </w:rPr>
    </w:pPr>
    <w:r>
      <w:rPr>
        <w:rFonts w:ascii="Arial" w:hAnsi="Arial" w:cs="Arial"/>
        <w:b/>
      </w:rPr>
      <w:t>RPCV Portal</w:t>
    </w:r>
  </w:p>
  <w:p w14:paraId="35FEBF4F" w14:textId="72921349" w:rsidR="00FB47CC" w:rsidRPr="00B54929" w:rsidRDefault="00FB47CC" w:rsidP="00B54929">
    <w:pPr>
      <w:pStyle w:val="Header"/>
      <w:jc w:val="center"/>
      <w:rPr>
        <w:rFonts w:ascii="Arial" w:hAnsi="Arial" w:cs="Arial"/>
        <w:b/>
      </w:rPr>
    </w:pPr>
    <w:r w:rsidRPr="00B54929">
      <w:rPr>
        <w:rFonts w:ascii="Arial" w:hAnsi="Arial" w:cs="Arial"/>
        <w:b/>
      </w:rPr>
      <w:t>OMB Control Number 0420</w:t>
    </w:r>
    <w:r w:rsidR="00E0508A">
      <w:rPr>
        <w:rFonts w:ascii="Arial" w:hAnsi="Arial" w:cs="Arial"/>
        <w:b/>
      </w:rPr>
      <w:t>-0558</w:t>
    </w:r>
  </w:p>
  <w:p w14:paraId="08FE03F5" w14:textId="77777777" w:rsidR="00FB47CC" w:rsidRPr="00B54929" w:rsidRDefault="00FB47CC" w:rsidP="00B54929">
    <w:pPr>
      <w:pStyle w:val="Header"/>
      <w:jc w:val="center"/>
      <w:rPr>
        <w:rFonts w:ascii="Arial" w:hAnsi="Arial" w:cs="Arial"/>
        <w:b/>
      </w:rPr>
    </w:pPr>
    <w:r w:rsidRPr="00B54929">
      <w:rPr>
        <w:rFonts w:ascii="Arial" w:hAnsi="Arial" w:cs="Arial"/>
        <w:b/>
        <w:u w:val="single"/>
      </w:rPr>
      <w:t>Supporting Statement</w:t>
    </w:r>
  </w:p>
  <w:p w14:paraId="13EA81B5" w14:textId="77777777" w:rsidR="00FB47CC" w:rsidRDefault="00FB47CC" w:rsidP="00AA6C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0" w:hanging="180"/>
      </w:pPr>
      <w:rPr>
        <w:rFonts w:ascii="Times New Roman" w:hAnsi="Times New Roman" w:cs="Times New Roman"/>
        <w:b w:val="0"/>
        <w:bCs w:val="0"/>
        <w:w w:val="99"/>
        <w:sz w:val="24"/>
        <w:szCs w:val="24"/>
      </w:rPr>
    </w:lvl>
    <w:lvl w:ilvl="1">
      <w:numFmt w:val="bullet"/>
      <w:lvlText w:val="•"/>
      <w:lvlJc w:val="left"/>
      <w:pPr>
        <w:ind w:left="972" w:hanging="180"/>
      </w:pPr>
    </w:lvl>
    <w:lvl w:ilvl="2">
      <w:numFmt w:val="bullet"/>
      <w:lvlText w:val="•"/>
      <w:lvlJc w:val="left"/>
      <w:pPr>
        <w:ind w:left="1844" w:hanging="180"/>
      </w:pPr>
    </w:lvl>
    <w:lvl w:ilvl="3">
      <w:numFmt w:val="bullet"/>
      <w:lvlText w:val="•"/>
      <w:lvlJc w:val="left"/>
      <w:pPr>
        <w:ind w:left="2716" w:hanging="180"/>
      </w:pPr>
    </w:lvl>
    <w:lvl w:ilvl="4">
      <w:numFmt w:val="bullet"/>
      <w:lvlText w:val="•"/>
      <w:lvlJc w:val="left"/>
      <w:pPr>
        <w:ind w:left="3588" w:hanging="180"/>
      </w:pPr>
    </w:lvl>
    <w:lvl w:ilvl="5">
      <w:numFmt w:val="bullet"/>
      <w:lvlText w:val="•"/>
      <w:lvlJc w:val="left"/>
      <w:pPr>
        <w:ind w:left="4460" w:hanging="180"/>
      </w:pPr>
    </w:lvl>
    <w:lvl w:ilvl="6">
      <w:numFmt w:val="bullet"/>
      <w:lvlText w:val="•"/>
      <w:lvlJc w:val="left"/>
      <w:pPr>
        <w:ind w:left="5332" w:hanging="180"/>
      </w:pPr>
    </w:lvl>
    <w:lvl w:ilvl="7">
      <w:numFmt w:val="bullet"/>
      <w:lvlText w:val="•"/>
      <w:lvlJc w:val="left"/>
      <w:pPr>
        <w:ind w:left="6204" w:hanging="180"/>
      </w:pPr>
    </w:lvl>
    <w:lvl w:ilvl="8">
      <w:numFmt w:val="bullet"/>
      <w:lvlText w:val="•"/>
      <w:lvlJc w:val="left"/>
      <w:pPr>
        <w:ind w:left="7076" w:hanging="180"/>
      </w:pPr>
    </w:lvl>
  </w:abstractNum>
  <w:abstractNum w:abstractNumId="1">
    <w:nsid w:val="04E03EA0"/>
    <w:multiLevelType w:val="hybridMultilevel"/>
    <w:tmpl w:val="E444BD9A"/>
    <w:lvl w:ilvl="0" w:tplc="DB921A22">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0FED"/>
    <w:multiLevelType w:val="hybridMultilevel"/>
    <w:tmpl w:val="C3007482"/>
    <w:lvl w:ilvl="0" w:tplc="9C669998">
      <w:start w:val="1"/>
      <w:numFmt w:val="decimal"/>
      <w:lvlText w:val="%1."/>
      <w:lvlJc w:val="left"/>
      <w:pPr>
        <w:ind w:left="8730" w:hanging="360"/>
      </w:pPr>
      <w:rPr>
        <w:rFonts w:hint="default"/>
        <w:b/>
      </w:rPr>
    </w:lvl>
    <w:lvl w:ilvl="1" w:tplc="04090019" w:tentative="1">
      <w:start w:val="1"/>
      <w:numFmt w:val="lowerLetter"/>
      <w:lvlText w:val="%2."/>
      <w:lvlJc w:val="left"/>
      <w:pPr>
        <w:ind w:left="9450" w:hanging="360"/>
      </w:pPr>
    </w:lvl>
    <w:lvl w:ilvl="2" w:tplc="0409001B" w:tentative="1">
      <w:start w:val="1"/>
      <w:numFmt w:val="lowerRoman"/>
      <w:lvlText w:val="%3."/>
      <w:lvlJc w:val="right"/>
      <w:pPr>
        <w:ind w:left="10170" w:hanging="180"/>
      </w:pPr>
    </w:lvl>
    <w:lvl w:ilvl="3" w:tplc="0409000F" w:tentative="1">
      <w:start w:val="1"/>
      <w:numFmt w:val="decimal"/>
      <w:lvlText w:val="%4."/>
      <w:lvlJc w:val="left"/>
      <w:pPr>
        <w:ind w:left="10890" w:hanging="360"/>
      </w:pPr>
    </w:lvl>
    <w:lvl w:ilvl="4" w:tplc="04090019" w:tentative="1">
      <w:start w:val="1"/>
      <w:numFmt w:val="lowerLetter"/>
      <w:lvlText w:val="%5."/>
      <w:lvlJc w:val="left"/>
      <w:pPr>
        <w:ind w:left="11610" w:hanging="360"/>
      </w:pPr>
    </w:lvl>
    <w:lvl w:ilvl="5" w:tplc="0409001B" w:tentative="1">
      <w:start w:val="1"/>
      <w:numFmt w:val="lowerRoman"/>
      <w:lvlText w:val="%6."/>
      <w:lvlJc w:val="right"/>
      <w:pPr>
        <w:ind w:left="12330" w:hanging="180"/>
      </w:pPr>
    </w:lvl>
    <w:lvl w:ilvl="6" w:tplc="0409000F" w:tentative="1">
      <w:start w:val="1"/>
      <w:numFmt w:val="decimal"/>
      <w:lvlText w:val="%7."/>
      <w:lvlJc w:val="left"/>
      <w:pPr>
        <w:ind w:left="13050" w:hanging="360"/>
      </w:pPr>
    </w:lvl>
    <w:lvl w:ilvl="7" w:tplc="04090019" w:tentative="1">
      <w:start w:val="1"/>
      <w:numFmt w:val="lowerLetter"/>
      <w:lvlText w:val="%8."/>
      <w:lvlJc w:val="left"/>
      <w:pPr>
        <w:ind w:left="13770" w:hanging="360"/>
      </w:pPr>
    </w:lvl>
    <w:lvl w:ilvl="8" w:tplc="0409001B" w:tentative="1">
      <w:start w:val="1"/>
      <w:numFmt w:val="lowerRoman"/>
      <w:lvlText w:val="%9."/>
      <w:lvlJc w:val="right"/>
      <w:pPr>
        <w:ind w:left="14490" w:hanging="180"/>
      </w:pPr>
    </w:lvl>
  </w:abstractNum>
  <w:abstractNum w:abstractNumId="3">
    <w:nsid w:val="347226DD"/>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B4CC9"/>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10A8A"/>
    <w:multiLevelType w:val="hybridMultilevel"/>
    <w:tmpl w:val="F102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C4F5E"/>
    <w:multiLevelType w:val="hybridMultilevel"/>
    <w:tmpl w:val="78C8EA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E817CA5"/>
    <w:multiLevelType w:val="hybridMultilevel"/>
    <w:tmpl w:val="591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2B112C"/>
    <w:multiLevelType w:val="hybridMultilevel"/>
    <w:tmpl w:val="8ECEF37E"/>
    <w:lvl w:ilvl="0" w:tplc="D5E69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21962"/>
    <w:multiLevelType w:val="hybridMultilevel"/>
    <w:tmpl w:val="DDE8B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1">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2557B7"/>
    <w:multiLevelType w:val="hybridMultilevel"/>
    <w:tmpl w:val="B8F2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D91D07"/>
    <w:multiLevelType w:val="hybridMultilevel"/>
    <w:tmpl w:val="943A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1"/>
  </w:num>
  <w:num w:numId="5">
    <w:abstractNumId w:val="2"/>
  </w:num>
  <w:num w:numId="6">
    <w:abstractNumId w:val="8"/>
  </w:num>
  <w:num w:numId="7">
    <w:abstractNumId w:val="6"/>
  </w:num>
  <w:num w:numId="8">
    <w:abstractNumId w:val="4"/>
  </w:num>
  <w:num w:numId="9">
    <w:abstractNumId w:val="3"/>
  </w:num>
  <w:num w:numId="10">
    <w:abstractNumId w:val="0"/>
  </w:num>
  <w:num w:numId="11">
    <w:abstractNumId w:val="9"/>
  </w:num>
  <w:num w:numId="12">
    <w:abstractNumId w:val="1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56"/>
    <w:rsid w:val="00002EE8"/>
    <w:rsid w:val="00005D64"/>
    <w:rsid w:val="00011EC7"/>
    <w:rsid w:val="000122E0"/>
    <w:rsid w:val="0003134E"/>
    <w:rsid w:val="000323AA"/>
    <w:rsid w:val="000437E3"/>
    <w:rsid w:val="000459E8"/>
    <w:rsid w:val="00057818"/>
    <w:rsid w:val="00057AAA"/>
    <w:rsid w:val="0006013D"/>
    <w:rsid w:val="000606DE"/>
    <w:rsid w:val="0006372E"/>
    <w:rsid w:val="00063B59"/>
    <w:rsid w:val="0006675C"/>
    <w:rsid w:val="0008401A"/>
    <w:rsid w:val="000851DA"/>
    <w:rsid w:val="00085B1E"/>
    <w:rsid w:val="00085D1B"/>
    <w:rsid w:val="00092F31"/>
    <w:rsid w:val="000A0648"/>
    <w:rsid w:val="000A595B"/>
    <w:rsid w:val="000A69AC"/>
    <w:rsid w:val="000B40E3"/>
    <w:rsid w:val="000B412D"/>
    <w:rsid w:val="000B4865"/>
    <w:rsid w:val="000B64F8"/>
    <w:rsid w:val="000B7DA0"/>
    <w:rsid w:val="000D205A"/>
    <w:rsid w:val="000E02D3"/>
    <w:rsid w:val="000E111A"/>
    <w:rsid w:val="000F2AAE"/>
    <w:rsid w:val="000F78AA"/>
    <w:rsid w:val="00100DBC"/>
    <w:rsid w:val="001033AA"/>
    <w:rsid w:val="0012031D"/>
    <w:rsid w:val="001245DC"/>
    <w:rsid w:val="0014157A"/>
    <w:rsid w:val="00143929"/>
    <w:rsid w:val="0014522B"/>
    <w:rsid w:val="00146142"/>
    <w:rsid w:val="00147A78"/>
    <w:rsid w:val="00151B46"/>
    <w:rsid w:val="00157136"/>
    <w:rsid w:val="00161B26"/>
    <w:rsid w:val="00172B0C"/>
    <w:rsid w:val="00175AC7"/>
    <w:rsid w:val="0017606A"/>
    <w:rsid w:val="001817C4"/>
    <w:rsid w:val="00185D6E"/>
    <w:rsid w:val="00191BF2"/>
    <w:rsid w:val="001940AF"/>
    <w:rsid w:val="00194C74"/>
    <w:rsid w:val="00197502"/>
    <w:rsid w:val="001A1409"/>
    <w:rsid w:val="001A2048"/>
    <w:rsid w:val="001A3EF4"/>
    <w:rsid w:val="001A582E"/>
    <w:rsid w:val="001B2723"/>
    <w:rsid w:val="001B41A2"/>
    <w:rsid w:val="001B6D9A"/>
    <w:rsid w:val="001C5703"/>
    <w:rsid w:val="001C7985"/>
    <w:rsid w:val="001E551E"/>
    <w:rsid w:val="0020189C"/>
    <w:rsid w:val="00202543"/>
    <w:rsid w:val="00202D95"/>
    <w:rsid w:val="002056C2"/>
    <w:rsid w:val="00207D06"/>
    <w:rsid w:val="0021370C"/>
    <w:rsid w:val="00213F6B"/>
    <w:rsid w:val="00221E73"/>
    <w:rsid w:val="00223B09"/>
    <w:rsid w:val="00224B94"/>
    <w:rsid w:val="00224C4E"/>
    <w:rsid w:val="0023258E"/>
    <w:rsid w:val="0023556E"/>
    <w:rsid w:val="00236510"/>
    <w:rsid w:val="0024070D"/>
    <w:rsid w:val="00242548"/>
    <w:rsid w:val="00243752"/>
    <w:rsid w:val="00247539"/>
    <w:rsid w:val="00255C31"/>
    <w:rsid w:val="00266484"/>
    <w:rsid w:val="00266A3E"/>
    <w:rsid w:val="002723DB"/>
    <w:rsid w:val="00273F86"/>
    <w:rsid w:val="002751A6"/>
    <w:rsid w:val="00287A55"/>
    <w:rsid w:val="00290122"/>
    <w:rsid w:val="0029220D"/>
    <w:rsid w:val="00294940"/>
    <w:rsid w:val="002A4289"/>
    <w:rsid w:val="002B6A03"/>
    <w:rsid w:val="002C2693"/>
    <w:rsid w:val="002C3AA2"/>
    <w:rsid w:val="002C5535"/>
    <w:rsid w:val="002C57CF"/>
    <w:rsid w:val="002C65F8"/>
    <w:rsid w:val="002E0522"/>
    <w:rsid w:val="002F00B1"/>
    <w:rsid w:val="002F333C"/>
    <w:rsid w:val="00301FAA"/>
    <w:rsid w:val="00304049"/>
    <w:rsid w:val="00307278"/>
    <w:rsid w:val="00317481"/>
    <w:rsid w:val="003234FA"/>
    <w:rsid w:val="00325DF6"/>
    <w:rsid w:val="00326456"/>
    <w:rsid w:val="00340908"/>
    <w:rsid w:val="00344BBD"/>
    <w:rsid w:val="00350860"/>
    <w:rsid w:val="00355B62"/>
    <w:rsid w:val="00360AC4"/>
    <w:rsid w:val="00360B83"/>
    <w:rsid w:val="00370A36"/>
    <w:rsid w:val="00376178"/>
    <w:rsid w:val="003801A9"/>
    <w:rsid w:val="00387CF3"/>
    <w:rsid w:val="00390004"/>
    <w:rsid w:val="00393D11"/>
    <w:rsid w:val="00394A6E"/>
    <w:rsid w:val="003A0EF0"/>
    <w:rsid w:val="003A2088"/>
    <w:rsid w:val="003A21AD"/>
    <w:rsid w:val="003A3E1B"/>
    <w:rsid w:val="003A6838"/>
    <w:rsid w:val="003B12CF"/>
    <w:rsid w:val="003B4BCA"/>
    <w:rsid w:val="003B686A"/>
    <w:rsid w:val="003C585B"/>
    <w:rsid w:val="003D1F89"/>
    <w:rsid w:val="003D437A"/>
    <w:rsid w:val="003D4664"/>
    <w:rsid w:val="003D63EE"/>
    <w:rsid w:val="003D7C9A"/>
    <w:rsid w:val="003E217D"/>
    <w:rsid w:val="003E2764"/>
    <w:rsid w:val="003F38EE"/>
    <w:rsid w:val="003F57E9"/>
    <w:rsid w:val="00403FB3"/>
    <w:rsid w:val="004127EE"/>
    <w:rsid w:val="00422076"/>
    <w:rsid w:val="004221B8"/>
    <w:rsid w:val="00423176"/>
    <w:rsid w:val="0042798F"/>
    <w:rsid w:val="00435348"/>
    <w:rsid w:val="00436C65"/>
    <w:rsid w:val="00440A81"/>
    <w:rsid w:val="00453EBA"/>
    <w:rsid w:val="00456186"/>
    <w:rsid w:val="004603E8"/>
    <w:rsid w:val="00467990"/>
    <w:rsid w:val="00470863"/>
    <w:rsid w:val="00470D0D"/>
    <w:rsid w:val="004718DA"/>
    <w:rsid w:val="00474C92"/>
    <w:rsid w:val="00475C71"/>
    <w:rsid w:val="00480F1B"/>
    <w:rsid w:val="0048152D"/>
    <w:rsid w:val="0049229F"/>
    <w:rsid w:val="00495789"/>
    <w:rsid w:val="004A0912"/>
    <w:rsid w:val="004A5135"/>
    <w:rsid w:val="004B4BC5"/>
    <w:rsid w:val="004C6395"/>
    <w:rsid w:val="004D0A13"/>
    <w:rsid w:val="004D12AA"/>
    <w:rsid w:val="004D2B78"/>
    <w:rsid w:val="004D2F70"/>
    <w:rsid w:val="004D4B3A"/>
    <w:rsid w:val="004E0191"/>
    <w:rsid w:val="004E5398"/>
    <w:rsid w:val="004F163D"/>
    <w:rsid w:val="004F47F0"/>
    <w:rsid w:val="004F5D8F"/>
    <w:rsid w:val="004F67E7"/>
    <w:rsid w:val="00511243"/>
    <w:rsid w:val="00512767"/>
    <w:rsid w:val="00514243"/>
    <w:rsid w:val="005207B2"/>
    <w:rsid w:val="00530431"/>
    <w:rsid w:val="0053066A"/>
    <w:rsid w:val="00530D1B"/>
    <w:rsid w:val="0053649E"/>
    <w:rsid w:val="00541CE0"/>
    <w:rsid w:val="005431AD"/>
    <w:rsid w:val="00543F4C"/>
    <w:rsid w:val="0055081E"/>
    <w:rsid w:val="00562222"/>
    <w:rsid w:val="005649B5"/>
    <w:rsid w:val="00571493"/>
    <w:rsid w:val="005738AF"/>
    <w:rsid w:val="005808BD"/>
    <w:rsid w:val="00582984"/>
    <w:rsid w:val="0058605B"/>
    <w:rsid w:val="00586B55"/>
    <w:rsid w:val="005871A6"/>
    <w:rsid w:val="005A5841"/>
    <w:rsid w:val="005A7FFE"/>
    <w:rsid w:val="005B007A"/>
    <w:rsid w:val="005B1084"/>
    <w:rsid w:val="005B2F0A"/>
    <w:rsid w:val="005B30F0"/>
    <w:rsid w:val="005B3683"/>
    <w:rsid w:val="005B37F3"/>
    <w:rsid w:val="005B3F93"/>
    <w:rsid w:val="005B4FAA"/>
    <w:rsid w:val="005C1E58"/>
    <w:rsid w:val="005C236F"/>
    <w:rsid w:val="005C7A59"/>
    <w:rsid w:val="005D3956"/>
    <w:rsid w:val="005D5D14"/>
    <w:rsid w:val="005E70BF"/>
    <w:rsid w:val="005E770A"/>
    <w:rsid w:val="005F19FE"/>
    <w:rsid w:val="006006A2"/>
    <w:rsid w:val="0061211E"/>
    <w:rsid w:val="00612285"/>
    <w:rsid w:val="00613005"/>
    <w:rsid w:val="006178EA"/>
    <w:rsid w:val="00621C9F"/>
    <w:rsid w:val="00621E98"/>
    <w:rsid w:val="006238D8"/>
    <w:rsid w:val="00625570"/>
    <w:rsid w:val="006323CD"/>
    <w:rsid w:val="006363E1"/>
    <w:rsid w:val="00642E93"/>
    <w:rsid w:val="00644E7E"/>
    <w:rsid w:val="0064525A"/>
    <w:rsid w:val="00645816"/>
    <w:rsid w:val="00646623"/>
    <w:rsid w:val="00654775"/>
    <w:rsid w:val="00662092"/>
    <w:rsid w:val="00667992"/>
    <w:rsid w:val="0068187E"/>
    <w:rsid w:val="00682818"/>
    <w:rsid w:val="00682CB3"/>
    <w:rsid w:val="006847CE"/>
    <w:rsid w:val="006909FD"/>
    <w:rsid w:val="0069303E"/>
    <w:rsid w:val="00695945"/>
    <w:rsid w:val="006A1D44"/>
    <w:rsid w:val="006A5666"/>
    <w:rsid w:val="006A6B51"/>
    <w:rsid w:val="006A77EC"/>
    <w:rsid w:val="006B1898"/>
    <w:rsid w:val="006C1E21"/>
    <w:rsid w:val="006C389D"/>
    <w:rsid w:val="006D1150"/>
    <w:rsid w:val="006D2DC9"/>
    <w:rsid w:val="006D4341"/>
    <w:rsid w:val="006E1777"/>
    <w:rsid w:val="006E251E"/>
    <w:rsid w:val="006E63FE"/>
    <w:rsid w:val="006F0B33"/>
    <w:rsid w:val="0070002D"/>
    <w:rsid w:val="00705B87"/>
    <w:rsid w:val="007064A9"/>
    <w:rsid w:val="007079CB"/>
    <w:rsid w:val="00707F2D"/>
    <w:rsid w:val="007116B7"/>
    <w:rsid w:val="007124D0"/>
    <w:rsid w:val="00717B34"/>
    <w:rsid w:val="00722FE4"/>
    <w:rsid w:val="00725090"/>
    <w:rsid w:val="007255D9"/>
    <w:rsid w:val="00725A29"/>
    <w:rsid w:val="00727AAC"/>
    <w:rsid w:val="007355A5"/>
    <w:rsid w:val="0074232C"/>
    <w:rsid w:val="00746395"/>
    <w:rsid w:val="00747ED2"/>
    <w:rsid w:val="007504EC"/>
    <w:rsid w:val="007522AB"/>
    <w:rsid w:val="00754316"/>
    <w:rsid w:val="007605EA"/>
    <w:rsid w:val="00762780"/>
    <w:rsid w:val="0076469C"/>
    <w:rsid w:val="0077577E"/>
    <w:rsid w:val="0078262F"/>
    <w:rsid w:val="00784B74"/>
    <w:rsid w:val="00785FD7"/>
    <w:rsid w:val="007875F1"/>
    <w:rsid w:val="00790293"/>
    <w:rsid w:val="00793BAF"/>
    <w:rsid w:val="007A50E0"/>
    <w:rsid w:val="007B088A"/>
    <w:rsid w:val="007B2829"/>
    <w:rsid w:val="007B3425"/>
    <w:rsid w:val="007B4720"/>
    <w:rsid w:val="007B6340"/>
    <w:rsid w:val="007B7D49"/>
    <w:rsid w:val="007C08A8"/>
    <w:rsid w:val="007C100B"/>
    <w:rsid w:val="007E66C2"/>
    <w:rsid w:val="007E7430"/>
    <w:rsid w:val="007E7B39"/>
    <w:rsid w:val="008026CA"/>
    <w:rsid w:val="00811EB7"/>
    <w:rsid w:val="00815A8D"/>
    <w:rsid w:val="00815BA7"/>
    <w:rsid w:val="00817379"/>
    <w:rsid w:val="00832425"/>
    <w:rsid w:val="008376FF"/>
    <w:rsid w:val="00837710"/>
    <w:rsid w:val="00842D44"/>
    <w:rsid w:val="00852587"/>
    <w:rsid w:val="00864C32"/>
    <w:rsid w:val="0086685E"/>
    <w:rsid w:val="0087428E"/>
    <w:rsid w:val="00875738"/>
    <w:rsid w:val="00892329"/>
    <w:rsid w:val="00893055"/>
    <w:rsid w:val="008979CE"/>
    <w:rsid w:val="008A028E"/>
    <w:rsid w:val="008A1C6F"/>
    <w:rsid w:val="008C3635"/>
    <w:rsid w:val="008D20E6"/>
    <w:rsid w:val="008E304A"/>
    <w:rsid w:val="008F3624"/>
    <w:rsid w:val="008F49D3"/>
    <w:rsid w:val="008F6FB8"/>
    <w:rsid w:val="008F70F4"/>
    <w:rsid w:val="00902E14"/>
    <w:rsid w:val="00904C04"/>
    <w:rsid w:val="009063AB"/>
    <w:rsid w:val="00912CA0"/>
    <w:rsid w:val="00932C35"/>
    <w:rsid w:val="00932F91"/>
    <w:rsid w:val="00933643"/>
    <w:rsid w:val="00936BEA"/>
    <w:rsid w:val="00937841"/>
    <w:rsid w:val="00944358"/>
    <w:rsid w:val="009449A6"/>
    <w:rsid w:val="00946AE4"/>
    <w:rsid w:val="00956A4A"/>
    <w:rsid w:val="00963D87"/>
    <w:rsid w:val="00964C6F"/>
    <w:rsid w:val="00982010"/>
    <w:rsid w:val="00982DC1"/>
    <w:rsid w:val="00992131"/>
    <w:rsid w:val="009A16E8"/>
    <w:rsid w:val="009A3FA3"/>
    <w:rsid w:val="009A5A30"/>
    <w:rsid w:val="009A706A"/>
    <w:rsid w:val="009B682C"/>
    <w:rsid w:val="009C1A46"/>
    <w:rsid w:val="009C2CB8"/>
    <w:rsid w:val="009C5503"/>
    <w:rsid w:val="009D1678"/>
    <w:rsid w:val="009D1879"/>
    <w:rsid w:val="009D202A"/>
    <w:rsid w:val="009D3569"/>
    <w:rsid w:val="009D55D0"/>
    <w:rsid w:val="009D6683"/>
    <w:rsid w:val="009E1855"/>
    <w:rsid w:val="009E41B8"/>
    <w:rsid w:val="009E4C99"/>
    <w:rsid w:val="009E5F83"/>
    <w:rsid w:val="009F0640"/>
    <w:rsid w:val="009F1506"/>
    <w:rsid w:val="009F29BD"/>
    <w:rsid w:val="00A007A4"/>
    <w:rsid w:val="00A048AB"/>
    <w:rsid w:val="00A10B91"/>
    <w:rsid w:val="00A11750"/>
    <w:rsid w:val="00A11C1B"/>
    <w:rsid w:val="00A17BA3"/>
    <w:rsid w:val="00A22EF9"/>
    <w:rsid w:val="00A235EC"/>
    <w:rsid w:val="00A408CE"/>
    <w:rsid w:val="00A45456"/>
    <w:rsid w:val="00A504A1"/>
    <w:rsid w:val="00A5530D"/>
    <w:rsid w:val="00A554B6"/>
    <w:rsid w:val="00A617AA"/>
    <w:rsid w:val="00A62575"/>
    <w:rsid w:val="00A62954"/>
    <w:rsid w:val="00A65310"/>
    <w:rsid w:val="00A659B6"/>
    <w:rsid w:val="00A66288"/>
    <w:rsid w:val="00A70800"/>
    <w:rsid w:val="00A712C5"/>
    <w:rsid w:val="00A80213"/>
    <w:rsid w:val="00A8347E"/>
    <w:rsid w:val="00A85F68"/>
    <w:rsid w:val="00A86005"/>
    <w:rsid w:val="00A86737"/>
    <w:rsid w:val="00A93F1D"/>
    <w:rsid w:val="00A9643E"/>
    <w:rsid w:val="00A9752F"/>
    <w:rsid w:val="00AA2E7E"/>
    <w:rsid w:val="00AA62D6"/>
    <w:rsid w:val="00AA6C78"/>
    <w:rsid w:val="00AB0E70"/>
    <w:rsid w:val="00AC234B"/>
    <w:rsid w:val="00AC3665"/>
    <w:rsid w:val="00AD0554"/>
    <w:rsid w:val="00AD1214"/>
    <w:rsid w:val="00AD497A"/>
    <w:rsid w:val="00AD6286"/>
    <w:rsid w:val="00AE2B8D"/>
    <w:rsid w:val="00AE6712"/>
    <w:rsid w:val="00AE67E9"/>
    <w:rsid w:val="00AE6B42"/>
    <w:rsid w:val="00AF12B9"/>
    <w:rsid w:val="00AF2308"/>
    <w:rsid w:val="00AF2A9C"/>
    <w:rsid w:val="00AF30E7"/>
    <w:rsid w:val="00B01A09"/>
    <w:rsid w:val="00B030C1"/>
    <w:rsid w:val="00B03C99"/>
    <w:rsid w:val="00B051F0"/>
    <w:rsid w:val="00B0549D"/>
    <w:rsid w:val="00B05ACA"/>
    <w:rsid w:val="00B11C6B"/>
    <w:rsid w:val="00B15A1A"/>
    <w:rsid w:val="00B24347"/>
    <w:rsid w:val="00B35FCE"/>
    <w:rsid w:val="00B402A8"/>
    <w:rsid w:val="00B4171D"/>
    <w:rsid w:val="00B52AB1"/>
    <w:rsid w:val="00B54929"/>
    <w:rsid w:val="00B551B6"/>
    <w:rsid w:val="00B57FF9"/>
    <w:rsid w:val="00B61C74"/>
    <w:rsid w:val="00B627D9"/>
    <w:rsid w:val="00B6422B"/>
    <w:rsid w:val="00B6787E"/>
    <w:rsid w:val="00B719DD"/>
    <w:rsid w:val="00B727B6"/>
    <w:rsid w:val="00B73E38"/>
    <w:rsid w:val="00B764C2"/>
    <w:rsid w:val="00B922F0"/>
    <w:rsid w:val="00B9611E"/>
    <w:rsid w:val="00BA6439"/>
    <w:rsid w:val="00BA66BE"/>
    <w:rsid w:val="00BB0F94"/>
    <w:rsid w:val="00BC3E80"/>
    <w:rsid w:val="00BD40D2"/>
    <w:rsid w:val="00BD7EDF"/>
    <w:rsid w:val="00BE0648"/>
    <w:rsid w:val="00BE2C19"/>
    <w:rsid w:val="00BE2FBE"/>
    <w:rsid w:val="00BE33F1"/>
    <w:rsid w:val="00BE4256"/>
    <w:rsid w:val="00BE7B75"/>
    <w:rsid w:val="00BF2DAA"/>
    <w:rsid w:val="00C00EE0"/>
    <w:rsid w:val="00C119BB"/>
    <w:rsid w:val="00C16CAF"/>
    <w:rsid w:val="00C2434D"/>
    <w:rsid w:val="00C3041B"/>
    <w:rsid w:val="00C32BCA"/>
    <w:rsid w:val="00C438D0"/>
    <w:rsid w:val="00C45587"/>
    <w:rsid w:val="00C4687C"/>
    <w:rsid w:val="00C47428"/>
    <w:rsid w:val="00C5545C"/>
    <w:rsid w:val="00C60C57"/>
    <w:rsid w:val="00C63202"/>
    <w:rsid w:val="00C65267"/>
    <w:rsid w:val="00C67725"/>
    <w:rsid w:val="00C71C1E"/>
    <w:rsid w:val="00C86E19"/>
    <w:rsid w:val="00C8795A"/>
    <w:rsid w:val="00C9505E"/>
    <w:rsid w:val="00CA27F5"/>
    <w:rsid w:val="00CA43E7"/>
    <w:rsid w:val="00CA78A2"/>
    <w:rsid w:val="00CB0502"/>
    <w:rsid w:val="00CB25A9"/>
    <w:rsid w:val="00CB443E"/>
    <w:rsid w:val="00CB49D0"/>
    <w:rsid w:val="00CC1DD1"/>
    <w:rsid w:val="00CC55B6"/>
    <w:rsid w:val="00CD45CB"/>
    <w:rsid w:val="00CD5F8E"/>
    <w:rsid w:val="00CE1DD0"/>
    <w:rsid w:val="00CF0014"/>
    <w:rsid w:val="00CF316E"/>
    <w:rsid w:val="00CF5459"/>
    <w:rsid w:val="00CF6A7C"/>
    <w:rsid w:val="00CF77B3"/>
    <w:rsid w:val="00D04078"/>
    <w:rsid w:val="00D0673F"/>
    <w:rsid w:val="00D14716"/>
    <w:rsid w:val="00D23BA9"/>
    <w:rsid w:val="00D2648E"/>
    <w:rsid w:val="00D30218"/>
    <w:rsid w:val="00D35165"/>
    <w:rsid w:val="00D36275"/>
    <w:rsid w:val="00D377FC"/>
    <w:rsid w:val="00D429E8"/>
    <w:rsid w:val="00D43E1D"/>
    <w:rsid w:val="00D5747E"/>
    <w:rsid w:val="00D619E6"/>
    <w:rsid w:val="00D62DC7"/>
    <w:rsid w:val="00D62F6A"/>
    <w:rsid w:val="00D62FF1"/>
    <w:rsid w:val="00D73EE8"/>
    <w:rsid w:val="00D764A4"/>
    <w:rsid w:val="00D873E3"/>
    <w:rsid w:val="00D91697"/>
    <w:rsid w:val="00D97574"/>
    <w:rsid w:val="00DA0560"/>
    <w:rsid w:val="00DA1F32"/>
    <w:rsid w:val="00DA25E8"/>
    <w:rsid w:val="00DA4398"/>
    <w:rsid w:val="00DA5220"/>
    <w:rsid w:val="00DA5F11"/>
    <w:rsid w:val="00DC1EC3"/>
    <w:rsid w:val="00DC348E"/>
    <w:rsid w:val="00DC5247"/>
    <w:rsid w:val="00DC7958"/>
    <w:rsid w:val="00DD0E1A"/>
    <w:rsid w:val="00DD5CFA"/>
    <w:rsid w:val="00DE27EE"/>
    <w:rsid w:val="00DF6D26"/>
    <w:rsid w:val="00DF715E"/>
    <w:rsid w:val="00E0251E"/>
    <w:rsid w:val="00E04CF5"/>
    <w:rsid w:val="00E0508A"/>
    <w:rsid w:val="00E10560"/>
    <w:rsid w:val="00E12836"/>
    <w:rsid w:val="00E1366B"/>
    <w:rsid w:val="00E13681"/>
    <w:rsid w:val="00E20071"/>
    <w:rsid w:val="00E319F2"/>
    <w:rsid w:val="00E35AEB"/>
    <w:rsid w:val="00E42D05"/>
    <w:rsid w:val="00E5245F"/>
    <w:rsid w:val="00E54D89"/>
    <w:rsid w:val="00E552EC"/>
    <w:rsid w:val="00E57B4C"/>
    <w:rsid w:val="00E643E5"/>
    <w:rsid w:val="00E67577"/>
    <w:rsid w:val="00E71106"/>
    <w:rsid w:val="00E71374"/>
    <w:rsid w:val="00E717AF"/>
    <w:rsid w:val="00E77947"/>
    <w:rsid w:val="00E867D4"/>
    <w:rsid w:val="00E86D20"/>
    <w:rsid w:val="00E874CC"/>
    <w:rsid w:val="00E95D87"/>
    <w:rsid w:val="00EA3A5B"/>
    <w:rsid w:val="00EA53D9"/>
    <w:rsid w:val="00EB7596"/>
    <w:rsid w:val="00EC4C5D"/>
    <w:rsid w:val="00EC6266"/>
    <w:rsid w:val="00EC6AB6"/>
    <w:rsid w:val="00ED226D"/>
    <w:rsid w:val="00ED3E01"/>
    <w:rsid w:val="00ED4B42"/>
    <w:rsid w:val="00ED55CA"/>
    <w:rsid w:val="00EE1364"/>
    <w:rsid w:val="00EE7B40"/>
    <w:rsid w:val="00F04560"/>
    <w:rsid w:val="00F05445"/>
    <w:rsid w:val="00F1271E"/>
    <w:rsid w:val="00F13230"/>
    <w:rsid w:val="00F21D79"/>
    <w:rsid w:val="00F22933"/>
    <w:rsid w:val="00F2757C"/>
    <w:rsid w:val="00F31101"/>
    <w:rsid w:val="00F33FE9"/>
    <w:rsid w:val="00F55E42"/>
    <w:rsid w:val="00F61831"/>
    <w:rsid w:val="00F6193C"/>
    <w:rsid w:val="00F64638"/>
    <w:rsid w:val="00F651AC"/>
    <w:rsid w:val="00F7243B"/>
    <w:rsid w:val="00F72CF4"/>
    <w:rsid w:val="00F73D8B"/>
    <w:rsid w:val="00F762DD"/>
    <w:rsid w:val="00F77473"/>
    <w:rsid w:val="00F8012A"/>
    <w:rsid w:val="00F81F1B"/>
    <w:rsid w:val="00F84209"/>
    <w:rsid w:val="00F84DAB"/>
    <w:rsid w:val="00F91A25"/>
    <w:rsid w:val="00F938A1"/>
    <w:rsid w:val="00F94BBF"/>
    <w:rsid w:val="00FA1A86"/>
    <w:rsid w:val="00FA20D4"/>
    <w:rsid w:val="00FA448E"/>
    <w:rsid w:val="00FB459A"/>
    <w:rsid w:val="00FB47CC"/>
    <w:rsid w:val="00FB5C1F"/>
    <w:rsid w:val="00FC1A21"/>
    <w:rsid w:val="00FC6F70"/>
    <w:rsid w:val="00FC7922"/>
    <w:rsid w:val="00FD3296"/>
    <w:rsid w:val="00FD4921"/>
    <w:rsid w:val="00FD4E6F"/>
    <w:rsid w:val="00FD65A7"/>
    <w:rsid w:val="00FD68BF"/>
    <w:rsid w:val="00FE137F"/>
    <w:rsid w:val="00FE141F"/>
    <w:rsid w:val="00FE6D5C"/>
    <w:rsid w:val="00FE7C66"/>
    <w:rsid w:val="00FF39F9"/>
    <w:rsid w:val="00FF3E17"/>
    <w:rsid w:val="00FF4B8B"/>
    <w:rsid w:val="00FF590F"/>
    <w:rsid w:val="00FF64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3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08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 w:type="character" w:customStyle="1" w:styleId="Heading1Char">
    <w:name w:val="Heading 1 Char"/>
    <w:basedOn w:val="DefaultParagraphFont"/>
    <w:link w:val="Heading1"/>
    <w:uiPriority w:val="9"/>
    <w:rsid w:val="007B088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B08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08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 w:type="character" w:customStyle="1" w:styleId="Heading1Char">
    <w:name w:val="Heading 1 Char"/>
    <w:basedOn w:val="DefaultParagraphFont"/>
    <w:link w:val="Heading1"/>
    <w:uiPriority w:val="9"/>
    <w:rsid w:val="007B088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B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2.xml><?xml version="1.0" encoding="utf-8"?>
<ds:datastoreItem xmlns:ds="http://schemas.openxmlformats.org/officeDocument/2006/customXml" ds:itemID="{CB9ADE34-09BB-4607-834F-827AF310FE4C}">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sharepoint/v3/fields"/>
  </ds:schemaRefs>
</ds:datastoreItem>
</file>

<file path=customXml/itemProps3.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39FBD2-CE30-4F3A-A2AC-4CD88ED6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SYSTEM</cp:lastModifiedBy>
  <cp:revision>2</cp:revision>
  <cp:lastPrinted>2015-09-25T15:31:00Z</cp:lastPrinted>
  <dcterms:created xsi:type="dcterms:W3CDTF">2019-12-27T15:58:00Z</dcterms:created>
  <dcterms:modified xsi:type="dcterms:W3CDTF">2019-12-27T15:58:00Z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