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16" w:rsidRPr="00045F6F" w:rsidRDefault="005E6716" w:rsidP="00045F6F">
      <w:pPr>
        <w:tabs>
          <w:tab w:val="right" w:pos="9360"/>
        </w:tabs>
        <w:rPr>
          <w:rFonts w:cs="Times New Roman"/>
          <w:sz w:val="20"/>
          <w:szCs w:val="20"/>
        </w:rPr>
      </w:pPr>
      <w:bookmarkStart w:id="0" w:name="_GoBack"/>
      <w:bookmarkEnd w:id="0"/>
      <w:r w:rsidRPr="00045F6F">
        <w:rPr>
          <w:rFonts w:cs="Times New Roman"/>
          <w:sz w:val="20"/>
          <w:szCs w:val="20"/>
        </w:rPr>
        <w:t xml:space="preserve">PRUNE MARKETING COMMITTEE </w:t>
      </w:r>
    </w:p>
    <w:p w:rsidR="005E6716" w:rsidRPr="00045F6F" w:rsidRDefault="005E6716" w:rsidP="00045F6F">
      <w:pPr>
        <w:rPr>
          <w:rFonts w:cs="Times New Roman"/>
          <w:sz w:val="20"/>
          <w:szCs w:val="20"/>
        </w:rPr>
      </w:pPr>
      <w:r w:rsidRPr="00045F6F">
        <w:rPr>
          <w:rFonts w:cs="Times New Roman"/>
          <w:sz w:val="20"/>
          <w:szCs w:val="20"/>
        </w:rPr>
        <w:t>3840 Rosin Court, Suite 170</w:t>
      </w:r>
    </w:p>
    <w:p w:rsidR="005E6716" w:rsidRPr="00045F6F" w:rsidRDefault="005E6716" w:rsidP="00045F6F">
      <w:pPr>
        <w:pStyle w:val="CM6"/>
        <w:rPr>
          <w:rFonts w:ascii="Times New Roman" w:hAnsi="Times New Roman" w:cs="Times New Roman"/>
          <w:sz w:val="20"/>
          <w:szCs w:val="20"/>
        </w:rPr>
      </w:pPr>
      <w:r w:rsidRPr="00045F6F">
        <w:rPr>
          <w:rFonts w:ascii="Times New Roman" w:hAnsi="Times New Roman" w:cs="Times New Roman"/>
          <w:sz w:val="20"/>
          <w:szCs w:val="20"/>
        </w:rPr>
        <w:t>Sacramento, CA  95834</w:t>
      </w:r>
    </w:p>
    <w:p w:rsidR="005E6716" w:rsidRPr="00045F6F" w:rsidRDefault="005E6716" w:rsidP="00045F6F">
      <w:pPr>
        <w:jc w:val="center"/>
        <w:rPr>
          <w:b/>
          <w:sz w:val="20"/>
          <w:szCs w:val="20"/>
        </w:rPr>
      </w:pPr>
    </w:p>
    <w:p w:rsidR="006C5A97" w:rsidRPr="00045F6F" w:rsidRDefault="006C5A97" w:rsidP="00045F6F">
      <w:pPr>
        <w:jc w:val="center"/>
        <w:rPr>
          <w:b/>
          <w:sz w:val="20"/>
          <w:szCs w:val="20"/>
        </w:rPr>
      </w:pPr>
      <w:r w:rsidRPr="00045F6F">
        <w:rPr>
          <w:b/>
          <w:sz w:val="20"/>
          <w:szCs w:val="20"/>
        </w:rPr>
        <w:t>AMENDMENT TO APPLICATION FOR PRUNE PLUM DIVERSION</w:t>
      </w:r>
      <w:r w:rsidR="002E1C3A" w:rsidRPr="00045F6F">
        <w:rPr>
          <w:b/>
          <w:sz w:val="20"/>
          <w:szCs w:val="20"/>
        </w:rPr>
        <w:t xml:space="preserve"> - </w:t>
      </w:r>
      <w:r w:rsidRPr="00045F6F">
        <w:rPr>
          <w:b/>
          <w:sz w:val="20"/>
          <w:szCs w:val="20"/>
        </w:rPr>
        <w:t>SUNSWEET PRODUCER</w:t>
      </w:r>
    </w:p>
    <w:p w:rsidR="006C5A97" w:rsidRPr="00045F6F" w:rsidRDefault="006C5A97" w:rsidP="00045F6F">
      <w:pPr>
        <w:rPr>
          <w:sz w:val="20"/>
          <w:szCs w:val="20"/>
        </w:rPr>
      </w:pPr>
    </w:p>
    <w:p w:rsidR="00C30F80" w:rsidRPr="00045F6F" w:rsidRDefault="005E6716" w:rsidP="00045F6F">
      <w:pPr>
        <w:ind w:left="1440" w:hanging="1404"/>
        <w:rPr>
          <w:b/>
          <w:sz w:val="20"/>
          <w:szCs w:val="20"/>
        </w:rPr>
      </w:pPr>
      <w:r w:rsidRPr="00045F6F">
        <w:rPr>
          <w:b/>
          <w:sz w:val="20"/>
          <w:szCs w:val="20"/>
        </w:rPr>
        <w:t>ATTENTION:  Call Sunsweet Growers, Inc. for approval prior to submitting amendment.</w:t>
      </w:r>
    </w:p>
    <w:p w:rsidR="00C30F80" w:rsidRPr="00045F6F" w:rsidRDefault="00C30F80" w:rsidP="00045F6F">
      <w:pPr>
        <w:rPr>
          <w:sz w:val="20"/>
          <w:szCs w:val="20"/>
        </w:rPr>
      </w:pPr>
    </w:p>
    <w:p w:rsidR="005E6716" w:rsidRPr="00045F6F" w:rsidRDefault="00C30F80" w:rsidP="00045F6F">
      <w:pPr>
        <w:pStyle w:val="ListParagraph"/>
        <w:numPr>
          <w:ilvl w:val="0"/>
          <w:numId w:val="7"/>
        </w:numPr>
        <w:rPr>
          <w:sz w:val="20"/>
          <w:szCs w:val="20"/>
        </w:rPr>
      </w:pPr>
      <w:r w:rsidRPr="00045F6F">
        <w:rPr>
          <w:sz w:val="20"/>
          <w:szCs w:val="20"/>
        </w:rPr>
        <w:t>Name of Producer:</w:t>
      </w:r>
      <w:r w:rsidR="005E6716" w:rsidRPr="00045F6F">
        <w:rPr>
          <w:sz w:val="20"/>
          <w:szCs w:val="20"/>
        </w:rPr>
        <w:t xml:space="preserve"> ______________________________________________________________________</w:t>
      </w:r>
    </w:p>
    <w:p w:rsidR="005E6716" w:rsidRPr="00045F6F" w:rsidRDefault="00C30F80" w:rsidP="00045F6F">
      <w:pPr>
        <w:pStyle w:val="ListParagraph"/>
        <w:numPr>
          <w:ilvl w:val="0"/>
          <w:numId w:val="7"/>
        </w:numPr>
        <w:rPr>
          <w:sz w:val="20"/>
          <w:szCs w:val="20"/>
        </w:rPr>
      </w:pPr>
      <w:r w:rsidRPr="00045F6F">
        <w:rPr>
          <w:sz w:val="20"/>
          <w:szCs w:val="20"/>
        </w:rPr>
        <w:t>Appl</w:t>
      </w:r>
      <w:r w:rsidR="005E6716" w:rsidRPr="00045F6F">
        <w:rPr>
          <w:sz w:val="20"/>
          <w:szCs w:val="20"/>
        </w:rPr>
        <w:t>ication</w:t>
      </w:r>
      <w:r w:rsidRPr="00045F6F">
        <w:rPr>
          <w:sz w:val="20"/>
          <w:szCs w:val="20"/>
        </w:rPr>
        <w:t xml:space="preserve"> No. on PMC Form</w:t>
      </w:r>
      <w:r w:rsidR="00DE64DB" w:rsidRPr="00045F6F">
        <w:rPr>
          <w:sz w:val="20"/>
          <w:szCs w:val="20"/>
        </w:rPr>
        <w:t xml:space="preserve"> </w:t>
      </w:r>
      <w:r w:rsidRPr="00045F6F">
        <w:rPr>
          <w:sz w:val="20"/>
          <w:szCs w:val="20"/>
        </w:rPr>
        <w:t>10.1-A</w:t>
      </w:r>
      <w:r w:rsidR="005E6716" w:rsidRPr="00045F6F">
        <w:rPr>
          <w:sz w:val="20"/>
          <w:szCs w:val="20"/>
        </w:rPr>
        <w:t xml:space="preserve"> _________________________________</w:t>
      </w:r>
    </w:p>
    <w:p w:rsidR="005E6716" w:rsidRPr="00045F6F" w:rsidRDefault="00C30F80" w:rsidP="00045F6F">
      <w:pPr>
        <w:pStyle w:val="ListParagraph"/>
        <w:numPr>
          <w:ilvl w:val="0"/>
          <w:numId w:val="7"/>
        </w:numPr>
        <w:rPr>
          <w:sz w:val="20"/>
          <w:szCs w:val="20"/>
        </w:rPr>
      </w:pPr>
      <w:r w:rsidRPr="00045F6F">
        <w:rPr>
          <w:sz w:val="20"/>
          <w:szCs w:val="20"/>
        </w:rPr>
        <w:t>Date:</w:t>
      </w:r>
      <w:r w:rsidR="005E6716" w:rsidRPr="00045F6F">
        <w:rPr>
          <w:sz w:val="20"/>
          <w:szCs w:val="20"/>
        </w:rPr>
        <w:t xml:space="preserve"> ___________________________________</w:t>
      </w:r>
    </w:p>
    <w:p w:rsidR="005E6716" w:rsidRPr="00045F6F" w:rsidRDefault="00C30F80" w:rsidP="00045F6F">
      <w:pPr>
        <w:pStyle w:val="ListParagraph"/>
        <w:numPr>
          <w:ilvl w:val="0"/>
          <w:numId w:val="7"/>
        </w:numPr>
        <w:rPr>
          <w:sz w:val="20"/>
          <w:szCs w:val="20"/>
        </w:rPr>
      </w:pPr>
      <w:r w:rsidRPr="00045F6F">
        <w:rPr>
          <w:sz w:val="20"/>
          <w:szCs w:val="20"/>
        </w:rPr>
        <w:t>Address:</w:t>
      </w:r>
      <w:r w:rsidR="005E6716" w:rsidRPr="00045F6F">
        <w:rPr>
          <w:sz w:val="20"/>
          <w:szCs w:val="20"/>
        </w:rPr>
        <w:t xml:space="preserve"> ______________________________________________________________________________</w:t>
      </w:r>
    </w:p>
    <w:p w:rsidR="005E6716" w:rsidRPr="00045F6F" w:rsidRDefault="005E6716" w:rsidP="00045F6F">
      <w:pPr>
        <w:pStyle w:val="ListParagraph"/>
        <w:numPr>
          <w:ilvl w:val="0"/>
          <w:numId w:val="7"/>
        </w:numPr>
        <w:rPr>
          <w:sz w:val="20"/>
          <w:szCs w:val="20"/>
        </w:rPr>
      </w:pPr>
      <w:r w:rsidRPr="00045F6F">
        <w:rPr>
          <w:sz w:val="20"/>
          <w:szCs w:val="20"/>
        </w:rPr>
        <w:t>Status (</w:t>
      </w:r>
      <w:r w:rsidRPr="00045F6F">
        <w:rPr>
          <w:i/>
          <w:sz w:val="20"/>
          <w:szCs w:val="20"/>
        </w:rPr>
        <w:t>check appropriate boxed</w:t>
      </w:r>
      <w:r w:rsidRPr="00045F6F">
        <w:rPr>
          <w:sz w:val="20"/>
          <w:szCs w:val="20"/>
        </w:rPr>
        <w:t xml:space="preserve">):  </w:t>
      </w:r>
      <w:r w:rsidRPr="00045F6F">
        <w:rPr>
          <w:sz w:val="20"/>
          <w:szCs w:val="20"/>
        </w:rPr>
        <w:tab/>
        <w:t xml:space="preserve">(1) Owner-Operator </w:t>
      </w:r>
      <w:r w:rsidRPr="00045F6F">
        <w:rPr>
          <w:rFonts w:cs="Times New Roman"/>
          <w:sz w:val="20"/>
          <w:szCs w:val="20"/>
        </w:rPr>
        <w:t>□</w:t>
      </w:r>
      <w:r w:rsidRPr="00045F6F">
        <w:rPr>
          <w:sz w:val="20"/>
          <w:szCs w:val="20"/>
        </w:rPr>
        <w:tab/>
        <w:t xml:space="preserve">(2) Share Landlord </w:t>
      </w:r>
      <w:r w:rsidRPr="00045F6F">
        <w:rPr>
          <w:rFonts w:cs="Times New Roman"/>
          <w:sz w:val="20"/>
          <w:szCs w:val="20"/>
        </w:rPr>
        <w:t>□</w:t>
      </w:r>
      <w:r w:rsidRPr="00045F6F">
        <w:rPr>
          <w:rFonts w:cs="Times New Roman"/>
          <w:sz w:val="20"/>
          <w:szCs w:val="20"/>
        </w:rPr>
        <w:tab/>
      </w:r>
    </w:p>
    <w:p w:rsidR="00C30F80" w:rsidRPr="00045F6F" w:rsidRDefault="005E6716" w:rsidP="00045F6F">
      <w:pPr>
        <w:ind w:left="2880" w:firstLine="720"/>
        <w:rPr>
          <w:sz w:val="20"/>
          <w:szCs w:val="20"/>
        </w:rPr>
      </w:pPr>
      <w:r w:rsidRPr="00045F6F">
        <w:rPr>
          <w:sz w:val="20"/>
          <w:szCs w:val="20"/>
        </w:rPr>
        <w:t xml:space="preserve">(3) Share Tenant </w:t>
      </w:r>
      <w:r w:rsidRPr="00045F6F">
        <w:rPr>
          <w:rFonts w:cs="Times New Roman"/>
          <w:sz w:val="20"/>
          <w:szCs w:val="20"/>
        </w:rPr>
        <w:t>□</w:t>
      </w:r>
      <w:r w:rsidRPr="00045F6F">
        <w:rPr>
          <w:rFonts w:cs="Times New Roman"/>
          <w:sz w:val="20"/>
          <w:szCs w:val="20"/>
        </w:rPr>
        <w:tab/>
      </w:r>
      <w:r w:rsidRPr="00045F6F">
        <w:rPr>
          <w:sz w:val="20"/>
          <w:szCs w:val="20"/>
        </w:rPr>
        <w:t xml:space="preserve">(4) Cash Tenant </w:t>
      </w:r>
      <w:r w:rsidRPr="00045F6F">
        <w:rPr>
          <w:rFonts w:cs="Times New Roman"/>
          <w:sz w:val="20"/>
          <w:szCs w:val="20"/>
        </w:rPr>
        <w:t>□</w:t>
      </w:r>
    </w:p>
    <w:tbl>
      <w:tblPr>
        <w:tblStyle w:val="TableGrid"/>
        <w:tblpPr w:leftFromText="180" w:rightFromText="180" w:vertAnchor="text" w:horzAnchor="margin" w:tblpY="242"/>
        <w:tblW w:w="0" w:type="auto"/>
        <w:tblLayout w:type="fixed"/>
        <w:tblLook w:val="04A0" w:firstRow="1" w:lastRow="0" w:firstColumn="1" w:lastColumn="0" w:noHBand="0" w:noVBand="1"/>
      </w:tblPr>
      <w:tblGrid>
        <w:gridCol w:w="1188"/>
        <w:gridCol w:w="900"/>
        <w:gridCol w:w="1170"/>
        <w:gridCol w:w="720"/>
        <w:gridCol w:w="900"/>
        <w:gridCol w:w="1080"/>
        <w:gridCol w:w="720"/>
      </w:tblGrid>
      <w:tr w:rsidR="004859F4">
        <w:trPr>
          <w:trHeight w:val="263"/>
        </w:trPr>
        <w:tc>
          <w:tcPr>
            <w:tcW w:w="6678" w:type="dxa"/>
            <w:gridSpan w:val="7"/>
            <w:vAlign w:val="center"/>
          </w:tcPr>
          <w:p w:rsidR="004859F4" w:rsidRPr="00425372" w:rsidRDefault="004859F4" w:rsidP="004859F4">
            <w:pPr>
              <w:jc w:val="center"/>
              <w:rPr>
                <w:sz w:val="20"/>
                <w:szCs w:val="20"/>
              </w:rPr>
            </w:pPr>
            <w:r w:rsidRPr="00425372">
              <w:rPr>
                <w:sz w:val="20"/>
                <w:szCs w:val="20"/>
              </w:rPr>
              <w:t>DIVERSION</w:t>
            </w:r>
          </w:p>
        </w:tc>
      </w:tr>
      <w:tr w:rsidR="004859F4" w:rsidTr="005E6716">
        <w:trPr>
          <w:trHeight w:val="233"/>
        </w:trPr>
        <w:tc>
          <w:tcPr>
            <w:tcW w:w="1188" w:type="dxa"/>
            <w:vMerge w:val="restart"/>
          </w:tcPr>
          <w:p w:rsidR="004859F4" w:rsidRPr="00425372" w:rsidRDefault="004859F4" w:rsidP="004859F4">
            <w:pPr>
              <w:rPr>
                <w:sz w:val="16"/>
                <w:szCs w:val="16"/>
              </w:rPr>
            </w:pPr>
          </w:p>
        </w:tc>
        <w:tc>
          <w:tcPr>
            <w:tcW w:w="2790" w:type="dxa"/>
            <w:gridSpan w:val="3"/>
            <w:vAlign w:val="center"/>
          </w:tcPr>
          <w:p w:rsidR="004859F4" w:rsidRPr="00425372" w:rsidRDefault="004859F4" w:rsidP="005E6716">
            <w:pPr>
              <w:jc w:val="center"/>
              <w:rPr>
                <w:sz w:val="16"/>
                <w:szCs w:val="16"/>
              </w:rPr>
            </w:pPr>
            <w:r w:rsidRPr="00425372">
              <w:rPr>
                <w:sz w:val="16"/>
                <w:szCs w:val="16"/>
              </w:rPr>
              <w:t>ORIGINAL APPLICATION</w:t>
            </w:r>
          </w:p>
          <w:p w:rsidR="004859F4" w:rsidRPr="00425372" w:rsidRDefault="004859F4" w:rsidP="005E6716">
            <w:pPr>
              <w:jc w:val="center"/>
              <w:rPr>
                <w:sz w:val="16"/>
                <w:szCs w:val="16"/>
              </w:rPr>
            </w:pPr>
            <w:r w:rsidRPr="00425372">
              <w:rPr>
                <w:sz w:val="16"/>
                <w:szCs w:val="16"/>
              </w:rPr>
              <w:t>(WAS)</w:t>
            </w:r>
          </w:p>
        </w:tc>
        <w:tc>
          <w:tcPr>
            <w:tcW w:w="2700" w:type="dxa"/>
            <w:gridSpan w:val="3"/>
            <w:vAlign w:val="center"/>
          </w:tcPr>
          <w:p w:rsidR="004859F4" w:rsidRPr="00425372" w:rsidRDefault="004859F4" w:rsidP="005E6716">
            <w:pPr>
              <w:jc w:val="center"/>
              <w:rPr>
                <w:sz w:val="16"/>
                <w:szCs w:val="16"/>
              </w:rPr>
            </w:pPr>
            <w:r w:rsidRPr="00425372">
              <w:rPr>
                <w:sz w:val="16"/>
                <w:szCs w:val="16"/>
              </w:rPr>
              <w:t>AMENDED APPLICATION</w:t>
            </w:r>
          </w:p>
          <w:p w:rsidR="004859F4" w:rsidRPr="00425372" w:rsidRDefault="004859F4" w:rsidP="005E6716">
            <w:pPr>
              <w:jc w:val="center"/>
              <w:rPr>
                <w:sz w:val="16"/>
                <w:szCs w:val="16"/>
              </w:rPr>
            </w:pPr>
            <w:r w:rsidRPr="00425372">
              <w:rPr>
                <w:sz w:val="16"/>
                <w:szCs w:val="16"/>
              </w:rPr>
              <w:t>(SHOULD BE)</w:t>
            </w:r>
          </w:p>
        </w:tc>
      </w:tr>
      <w:tr w:rsidR="004859F4">
        <w:trPr>
          <w:trHeight w:val="232"/>
        </w:trPr>
        <w:tc>
          <w:tcPr>
            <w:tcW w:w="1188" w:type="dxa"/>
            <w:vMerge/>
          </w:tcPr>
          <w:p w:rsidR="004859F4" w:rsidRPr="00425372" w:rsidRDefault="004859F4" w:rsidP="004859F4">
            <w:pPr>
              <w:rPr>
                <w:sz w:val="16"/>
                <w:szCs w:val="16"/>
              </w:rPr>
            </w:pPr>
          </w:p>
        </w:tc>
        <w:tc>
          <w:tcPr>
            <w:tcW w:w="900" w:type="dxa"/>
          </w:tcPr>
          <w:p w:rsidR="004859F4" w:rsidRPr="00425372" w:rsidRDefault="004859F4" w:rsidP="004859F4">
            <w:pPr>
              <w:jc w:val="center"/>
              <w:rPr>
                <w:sz w:val="16"/>
                <w:szCs w:val="16"/>
              </w:rPr>
            </w:pPr>
            <w:r w:rsidRPr="00425372">
              <w:rPr>
                <w:sz w:val="16"/>
                <w:szCs w:val="16"/>
              </w:rPr>
              <w:t>Harvested</w:t>
            </w:r>
          </w:p>
        </w:tc>
        <w:tc>
          <w:tcPr>
            <w:tcW w:w="1170" w:type="dxa"/>
          </w:tcPr>
          <w:p w:rsidR="004859F4" w:rsidRPr="00425372" w:rsidRDefault="004859F4" w:rsidP="004859F4">
            <w:pPr>
              <w:jc w:val="center"/>
              <w:rPr>
                <w:sz w:val="16"/>
                <w:szCs w:val="16"/>
              </w:rPr>
            </w:pPr>
            <w:r w:rsidRPr="00425372">
              <w:rPr>
                <w:sz w:val="16"/>
                <w:szCs w:val="16"/>
              </w:rPr>
              <w:t>Unharvested</w:t>
            </w:r>
          </w:p>
        </w:tc>
        <w:tc>
          <w:tcPr>
            <w:tcW w:w="720" w:type="dxa"/>
          </w:tcPr>
          <w:p w:rsidR="004859F4" w:rsidRPr="00425372" w:rsidRDefault="004859F4" w:rsidP="004859F4">
            <w:pPr>
              <w:jc w:val="center"/>
              <w:rPr>
                <w:sz w:val="16"/>
                <w:szCs w:val="16"/>
              </w:rPr>
            </w:pPr>
            <w:r>
              <w:rPr>
                <w:sz w:val="16"/>
                <w:szCs w:val="16"/>
              </w:rPr>
              <w:t>Total</w:t>
            </w:r>
          </w:p>
        </w:tc>
        <w:tc>
          <w:tcPr>
            <w:tcW w:w="900" w:type="dxa"/>
          </w:tcPr>
          <w:p w:rsidR="004859F4" w:rsidRPr="00425372" w:rsidRDefault="004859F4" w:rsidP="004859F4">
            <w:pPr>
              <w:jc w:val="center"/>
              <w:rPr>
                <w:sz w:val="16"/>
                <w:szCs w:val="16"/>
              </w:rPr>
            </w:pPr>
            <w:r w:rsidRPr="00425372">
              <w:rPr>
                <w:sz w:val="16"/>
                <w:szCs w:val="16"/>
              </w:rPr>
              <w:t>Harvested</w:t>
            </w:r>
          </w:p>
        </w:tc>
        <w:tc>
          <w:tcPr>
            <w:tcW w:w="1080" w:type="dxa"/>
          </w:tcPr>
          <w:p w:rsidR="004859F4" w:rsidRPr="00425372" w:rsidRDefault="004859F4" w:rsidP="004859F4">
            <w:pPr>
              <w:jc w:val="center"/>
              <w:rPr>
                <w:sz w:val="16"/>
                <w:szCs w:val="16"/>
              </w:rPr>
            </w:pPr>
            <w:r w:rsidRPr="00425372">
              <w:rPr>
                <w:sz w:val="16"/>
                <w:szCs w:val="16"/>
              </w:rPr>
              <w:t>Unharvested</w:t>
            </w:r>
          </w:p>
        </w:tc>
        <w:tc>
          <w:tcPr>
            <w:tcW w:w="720" w:type="dxa"/>
          </w:tcPr>
          <w:p w:rsidR="004859F4" w:rsidRPr="00425372" w:rsidRDefault="004859F4" w:rsidP="004859F4">
            <w:pPr>
              <w:jc w:val="center"/>
              <w:rPr>
                <w:sz w:val="16"/>
                <w:szCs w:val="16"/>
              </w:rPr>
            </w:pPr>
            <w:r>
              <w:rPr>
                <w:sz w:val="16"/>
                <w:szCs w:val="16"/>
              </w:rPr>
              <w:t>Total</w:t>
            </w:r>
          </w:p>
        </w:tc>
      </w:tr>
      <w:tr w:rsidR="004859F4">
        <w:tc>
          <w:tcPr>
            <w:tcW w:w="1188" w:type="dxa"/>
          </w:tcPr>
          <w:p w:rsidR="004859F4" w:rsidRDefault="004859F4" w:rsidP="004859F4">
            <w:pPr>
              <w:rPr>
                <w:sz w:val="16"/>
                <w:szCs w:val="16"/>
              </w:rPr>
            </w:pPr>
            <w:r>
              <w:rPr>
                <w:sz w:val="16"/>
                <w:szCs w:val="16"/>
              </w:rPr>
              <w:t>6.  Maximum</w:t>
            </w:r>
          </w:p>
          <w:p w:rsidR="004859F4" w:rsidRDefault="004859F4" w:rsidP="004859F4">
            <w:pPr>
              <w:rPr>
                <w:sz w:val="16"/>
                <w:szCs w:val="16"/>
              </w:rPr>
            </w:pPr>
            <w:r>
              <w:rPr>
                <w:sz w:val="16"/>
                <w:szCs w:val="16"/>
              </w:rPr>
              <w:t>Green Tons</w:t>
            </w:r>
          </w:p>
          <w:p w:rsidR="004859F4" w:rsidRPr="00425372" w:rsidRDefault="004859F4" w:rsidP="004859F4">
            <w:pPr>
              <w:rPr>
                <w:sz w:val="16"/>
                <w:szCs w:val="16"/>
              </w:rPr>
            </w:pPr>
            <w:r>
              <w:rPr>
                <w:sz w:val="16"/>
                <w:szCs w:val="16"/>
              </w:rPr>
              <w:t>Applied for</w:t>
            </w:r>
          </w:p>
        </w:tc>
        <w:tc>
          <w:tcPr>
            <w:tcW w:w="900" w:type="dxa"/>
          </w:tcPr>
          <w:p w:rsidR="004859F4" w:rsidRPr="00425372" w:rsidRDefault="004859F4" w:rsidP="004859F4">
            <w:pPr>
              <w:rPr>
                <w:sz w:val="16"/>
                <w:szCs w:val="16"/>
              </w:rPr>
            </w:pPr>
          </w:p>
        </w:tc>
        <w:tc>
          <w:tcPr>
            <w:tcW w:w="1170" w:type="dxa"/>
          </w:tcPr>
          <w:p w:rsidR="004859F4" w:rsidRPr="00425372" w:rsidRDefault="004859F4" w:rsidP="004859F4">
            <w:pPr>
              <w:rPr>
                <w:sz w:val="16"/>
                <w:szCs w:val="16"/>
              </w:rPr>
            </w:pPr>
          </w:p>
        </w:tc>
        <w:tc>
          <w:tcPr>
            <w:tcW w:w="720" w:type="dxa"/>
            <w:tcBorders>
              <w:bottom w:val="single" w:sz="4" w:space="0" w:color="auto"/>
            </w:tcBorders>
          </w:tcPr>
          <w:p w:rsidR="004859F4" w:rsidRPr="00425372" w:rsidRDefault="004859F4" w:rsidP="004859F4">
            <w:pPr>
              <w:rPr>
                <w:sz w:val="16"/>
                <w:szCs w:val="16"/>
              </w:rPr>
            </w:pPr>
          </w:p>
        </w:tc>
        <w:tc>
          <w:tcPr>
            <w:tcW w:w="900" w:type="dxa"/>
          </w:tcPr>
          <w:p w:rsidR="004859F4" w:rsidRPr="00425372" w:rsidRDefault="004859F4" w:rsidP="004859F4">
            <w:pPr>
              <w:rPr>
                <w:sz w:val="16"/>
                <w:szCs w:val="16"/>
              </w:rPr>
            </w:pPr>
          </w:p>
        </w:tc>
        <w:tc>
          <w:tcPr>
            <w:tcW w:w="1080" w:type="dxa"/>
          </w:tcPr>
          <w:p w:rsidR="004859F4" w:rsidRPr="00425372" w:rsidRDefault="004859F4" w:rsidP="004859F4">
            <w:pPr>
              <w:rPr>
                <w:sz w:val="16"/>
                <w:szCs w:val="16"/>
              </w:rPr>
            </w:pPr>
          </w:p>
        </w:tc>
        <w:tc>
          <w:tcPr>
            <w:tcW w:w="720" w:type="dxa"/>
            <w:tcBorders>
              <w:bottom w:val="single" w:sz="4" w:space="0" w:color="auto"/>
            </w:tcBorders>
          </w:tcPr>
          <w:p w:rsidR="004859F4" w:rsidRPr="00425372" w:rsidRDefault="004859F4" w:rsidP="004859F4">
            <w:pPr>
              <w:rPr>
                <w:sz w:val="16"/>
                <w:szCs w:val="16"/>
              </w:rPr>
            </w:pPr>
          </w:p>
        </w:tc>
      </w:tr>
      <w:tr w:rsidR="004859F4">
        <w:tc>
          <w:tcPr>
            <w:tcW w:w="1188" w:type="dxa"/>
          </w:tcPr>
          <w:p w:rsidR="004859F4" w:rsidRDefault="004859F4" w:rsidP="004859F4">
            <w:pPr>
              <w:rPr>
                <w:sz w:val="16"/>
                <w:szCs w:val="16"/>
              </w:rPr>
            </w:pPr>
            <w:r>
              <w:rPr>
                <w:sz w:val="16"/>
                <w:szCs w:val="16"/>
              </w:rPr>
              <w:t>7. County(ies)</w:t>
            </w:r>
          </w:p>
          <w:p w:rsidR="004859F4" w:rsidRPr="00425372" w:rsidRDefault="004859F4" w:rsidP="004859F4">
            <w:pPr>
              <w:rPr>
                <w:sz w:val="16"/>
                <w:szCs w:val="16"/>
              </w:rPr>
            </w:pPr>
            <w:r>
              <w:rPr>
                <w:sz w:val="16"/>
                <w:szCs w:val="16"/>
              </w:rPr>
              <w:t>of Production</w:t>
            </w:r>
          </w:p>
        </w:tc>
        <w:tc>
          <w:tcPr>
            <w:tcW w:w="900" w:type="dxa"/>
          </w:tcPr>
          <w:p w:rsidR="004859F4" w:rsidRPr="00425372" w:rsidRDefault="004859F4" w:rsidP="004859F4">
            <w:pPr>
              <w:rPr>
                <w:sz w:val="16"/>
                <w:szCs w:val="16"/>
              </w:rPr>
            </w:pPr>
          </w:p>
        </w:tc>
        <w:tc>
          <w:tcPr>
            <w:tcW w:w="1170" w:type="dxa"/>
          </w:tcPr>
          <w:p w:rsidR="004859F4" w:rsidRPr="00425372" w:rsidRDefault="004859F4" w:rsidP="004859F4">
            <w:pPr>
              <w:rPr>
                <w:sz w:val="16"/>
                <w:szCs w:val="16"/>
              </w:rPr>
            </w:pPr>
          </w:p>
        </w:tc>
        <w:tc>
          <w:tcPr>
            <w:tcW w:w="720" w:type="dxa"/>
            <w:tcBorders>
              <w:bottom w:val="single" w:sz="4" w:space="0" w:color="auto"/>
              <w:tl2br w:val="single" w:sz="4" w:space="0" w:color="auto"/>
              <w:tr2bl w:val="single" w:sz="4" w:space="0" w:color="auto"/>
            </w:tcBorders>
          </w:tcPr>
          <w:p w:rsidR="004859F4" w:rsidRPr="00425372" w:rsidRDefault="004859F4" w:rsidP="004859F4">
            <w:pPr>
              <w:rPr>
                <w:sz w:val="16"/>
                <w:szCs w:val="16"/>
              </w:rPr>
            </w:pPr>
          </w:p>
        </w:tc>
        <w:tc>
          <w:tcPr>
            <w:tcW w:w="900" w:type="dxa"/>
          </w:tcPr>
          <w:p w:rsidR="004859F4" w:rsidRPr="00425372" w:rsidRDefault="004859F4" w:rsidP="004859F4">
            <w:pPr>
              <w:rPr>
                <w:sz w:val="16"/>
                <w:szCs w:val="16"/>
              </w:rPr>
            </w:pPr>
          </w:p>
        </w:tc>
        <w:tc>
          <w:tcPr>
            <w:tcW w:w="1080" w:type="dxa"/>
          </w:tcPr>
          <w:p w:rsidR="004859F4" w:rsidRPr="00425372" w:rsidRDefault="004859F4" w:rsidP="004859F4">
            <w:pPr>
              <w:rPr>
                <w:sz w:val="16"/>
                <w:szCs w:val="16"/>
              </w:rPr>
            </w:pPr>
          </w:p>
        </w:tc>
        <w:tc>
          <w:tcPr>
            <w:tcW w:w="720" w:type="dxa"/>
            <w:tcBorders>
              <w:bottom w:val="single" w:sz="4" w:space="0" w:color="auto"/>
              <w:tl2br w:val="single" w:sz="4" w:space="0" w:color="auto"/>
              <w:tr2bl w:val="single" w:sz="4" w:space="0" w:color="auto"/>
            </w:tcBorders>
          </w:tcPr>
          <w:p w:rsidR="004859F4" w:rsidRPr="00425372" w:rsidRDefault="004859F4" w:rsidP="004859F4">
            <w:pPr>
              <w:rPr>
                <w:sz w:val="16"/>
                <w:szCs w:val="16"/>
              </w:rPr>
            </w:pPr>
          </w:p>
        </w:tc>
      </w:tr>
      <w:tr w:rsidR="004859F4">
        <w:tc>
          <w:tcPr>
            <w:tcW w:w="1188" w:type="dxa"/>
          </w:tcPr>
          <w:p w:rsidR="004859F4" w:rsidRDefault="004859F4" w:rsidP="004859F4">
            <w:pPr>
              <w:rPr>
                <w:sz w:val="16"/>
                <w:szCs w:val="16"/>
              </w:rPr>
            </w:pPr>
            <w:r>
              <w:rPr>
                <w:sz w:val="16"/>
                <w:szCs w:val="16"/>
              </w:rPr>
              <w:t>8.Variety(ies)</w:t>
            </w:r>
          </w:p>
          <w:p w:rsidR="004859F4" w:rsidRPr="00425372" w:rsidRDefault="004859F4" w:rsidP="004859F4">
            <w:pPr>
              <w:rPr>
                <w:sz w:val="16"/>
                <w:szCs w:val="16"/>
              </w:rPr>
            </w:pPr>
            <w:r>
              <w:rPr>
                <w:sz w:val="16"/>
                <w:szCs w:val="16"/>
              </w:rPr>
              <w:t>of Production</w:t>
            </w:r>
          </w:p>
        </w:tc>
        <w:tc>
          <w:tcPr>
            <w:tcW w:w="900" w:type="dxa"/>
          </w:tcPr>
          <w:p w:rsidR="004859F4" w:rsidRPr="00425372" w:rsidRDefault="004859F4" w:rsidP="004859F4">
            <w:pPr>
              <w:rPr>
                <w:sz w:val="16"/>
                <w:szCs w:val="16"/>
              </w:rPr>
            </w:pPr>
          </w:p>
        </w:tc>
        <w:tc>
          <w:tcPr>
            <w:tcW w:w="1170" w:type="dxa"/>
          </w:tcPr>
          <w:p w:rsidR="004859F4" w:rsidRPr="00425372" w:rsidRDefault="004859F4" w:rsidP="004859F4">
            <w:pPr>
              <w:rPr>
                <w:sz w:val="16"/>
                <w:szCs w:val="16"/>
              </w:rPr>
            </w:pPr>
          </w:p>
        </w:tc>
        <w:tc>
          <w:tcPr>
            <w:tcW w:w="720" w:type="dxa"/>
            <w:tcBorders>
              <w:tl2br w:val="single" w:sz="4" w:space="0" w:color="auto"/>
              <w:tr2bl w:val="single" w:sz="4" w:space="0" w:color="auto"/>
            </w:tcBorders>
          </w:tcPr>
          <w:p w:rsidR="004859F4" w:rsidRPr="00425372" w:rsidRDefault="004859F4" w:rsidP="004859F4">
            <w:pPr>
              <w:rPr>
                <w:sz w:val="16"/>
                <w:szCs w:val="16"/>
              </w:rPr>
            </w:pPr>
          </w:p>
        </w:tc>
        <w:tc>
          <w:tcPr>
            <w:tcW w:w="900" w:type="dxa"/>
          </w:tcPr>
          <w:p w:rsidR="004859F4" w:rsidRPr="00425372" w:rsidRDefault="004859F4" w:rsidP="004859F4">
            <w:pPr>
              <w:rPr>
                <w:sz w:val="16"/>
                <w:szCs w:val="16"/>
              </w:rPr>
            </w:pPr>
          </w:p>
        </w:tc>
        <w:tc>
          <w:tcPr>
            <w:tcW w:w="1080" w:type="dxa"/>
          </w:tcPr>
          <w:p w:rsidR="004859F4" w:rsidRPr="00425372" w:rsidRDefault="004859F4" w:rsidP="004859F4">
            <w:pPr>
              <w:rPr>
                <w:sz w:val="16"/>
                <w:szCs w:val="16"/>
              </w:rPr>
            </w:pPr>
          </w:p>
        </w:tc>
        <w:tc>
          <w:tcPr>
            <w:tcW w:w="720" w:type="dxa"/>
            <w:tcBorders>
              <w:tl2br w:val="single" w:sz="4" w:space="0" w:color="auto"/>
              <w:tr2bl w:val="single" w:sz="4" w:space="0" w:color="auto"/>
            </w:tcBorders>
          </w:tcPr>
          <w:p w:rsidR="004859F4" w:rsidRPr="00425372" w:rsidRDefault="004859F4" w:rsidP="004859F4">
            <w:pPr>
              <w:rPr>
                <w:sz w:val="16"/>
                <w:szCs w:val="16"/>
              </w:rPr>
            </w:pPr>
          </w:p>
        </w:tc>
      </w:tr>
      <w:tr w:rsidR="004859F4">
        <w:tc>
          <w:tcPr>
            <w:tcW w:w="1188" w:type="dxa"/>
          </w:tcPr>
          <w:p w:rsidR="004859F4" w:rsidRDefault="004859F4" w:rsidP="004859F4">
            <w:pPr>
              <w:rPr>
                <w:sz w:val="16"/>
                <w:szCs w:val="16"/>
              </w:rPr>
            </w:pPr>
            <w:r>
              <w:rPr>
                <w:sz w:val="16"/>
                <w:szCs w:val="16"/>
              </w:rPr>
              <w:t>9.  Location</w:t>
            </w:r>
          </w:p>
          <w:p w:rsidR="004859F4" w:rsidRDefault="004859F4" w:rsidP="004859F4">
            <w:pPr>
              <w:rPr>
                <w:sz w:val="16"/>
                <w:szCs w:val="16"/>
              </w:rPr>
            </w:pPr>
            <w:r>
              <w:rPr>
                <w:sz w:val="16"/>
                <w:szCs w:val="16"/>
              </w:rPr>
              <w:t>of Diversion</w:t>
            </w:r>
          </w:p>
          <w:p w:rsidR="004859F4" w:rsidRDefault="004859F4" w:rsidP="004859F4">
            <w:pPr>
              <w:rPr>
                <w:sz w:val="16"/>
                <w:szCs w:val="16"/>
              </w:rPr>
            </w:pPr>
            <w:r>
              <w:rPr>
                <w:sz w:val="16"/>
                <w:szCs w:val="16"/>
              </w:rPr>
              <w:t>(Fill in only if</w:t>
            </w:r>
          </w:p>
          <w:p w:rsidR="004859F4" w:rsidRDefault="004859F4" w:rsidP="004859F4">
            <w:pPr>
              <w:rPr>
                <w:sz w:val="16"/>
                <w:szCs w:val="16"/>
              </w:rPr>
            </w:pPr>
            <w:r>
              <w:rPr>
                <w:sz w:val="16"/>
                <w:szCs w:val="16"/>
              </w:rPr>
              <w:t>different than</w:t>
            </w:r>
          </w:p>
          <w:p w:rsidR="004859F4" w:rsidRDefault="004859F4" w:rsidP="004859F4">
            <w:pPr>
              <w:rPr>
                <w:sz w:val="16"/>
                <w:szCs w:val="16"/>
              </w:rPr>
            </w:pPr>
            <w:r>
              <w:rPr>
                <w:sz w:val="16"/>
                <w:szCs w:val="16"/>
              </w:rPr>
              <w:t>original</w:t>
            </w:r>
          </w:p>
          <w:p w:rsidR="004859F4" w:rsidRPr="00425372" w:rsidRDefault="004859F4" w:rsidP="004859F4">
            <w:pPr>
              <w:rPr>
                <w:sz w:val="16"/>
                <w:szCs w:val="16"/>
              </w:rPr>
            </w:pPr>
            <w:r>
              <w:rPr>
                <w:sz w:val="16"/>
                <w:szCs w:val="16"/>
              </w:rPr>
              <w:t>application)</w:t>
            </w:r>
          </w:p>
        </w:tc>
        <w:tc>
          <w:tcPr>
            <w:tcW w:w="2790" w:type="dxa"/>
            <w:gridSpan w:val="3"/>
          </w:tcPr>
          <w:p w:rsidR="004859F4" w:rsidRPr="00425372" w:rsidRDefault="004859F4" w:rsidP="004859F4">
            <w:pPr>
              <w:jc w:val="center"/>
              <w:rPr>
                <w:sz w:val="16"/>
                <w:szCs w:val="16"/>
              </w:rPr>
            </w:pPr>
            <w:r>
              <w:rPr>
                <w:sz w:val="16"/>
                <w:szCs w:val="16"/>
              </w:rPr>
              <w:t>HARVESTED</w:t>
            </w:r>
          </w:p>
        </w:tc>
        <w:tc>
          <w:tcPr>
            <w:tcW w:w="2700" w:type="dxa"/>
            <w:gridSpan w:val="3"/>
          </w:tcPr>
          <w:p w:rsidR="004859F4" w:rsidRPr="00425372" w:rsidRDefault="004859F4" w:rsidP="004859F4">
            <w:pPr>
              <w:jc w:val="center"/>
              <w:rPr>
                <w:sz w:val="16"/>
                <w:szCs w:val="16"/>
              </w:rPr>
            </w:pPr>
            <w:r>
              <w:rPr>
                <w:sz w:val="16"/>
                <w:szCs w:val="16"/>
              </w:rPr>
              <w:t>UNHARVESTED</w:t>
            </w:r>
          </w:p>
        </w:tc>
      </w:tr>
      <w:tr w:rsidR="004859F4">
        <w:tc>
          <w:tcPr>
            <w:tcW w:w="6678" w:type="dxa"/>
            <w:gridSpan w:val="7"/>
          </w:tcPr>
          <w:p w:rsidR="004859F4" w:rsidRDefault="004859F4" w:rsidP="004859F4">
            <w:pPr>
              <w:rPr>
                <w:sz w:val="16"/>
                <w:szCs w:val="16"/>
              </w:rPr>
            </w:pPr>
            <w:r>
              <w:rPr>
                <w:sz w:val="16"/>
                <w:szCs w:val="16"/>
              </w:rPr>
              <w:t>10.  DIVERSION      Sunsweet Growers, Inc. will pay the increased deposit fee for any</w:t>
            </w:r>
          </w:p>
          <w:p w:rsidR="004859F4" w:rsidRDefault="004859F4" w:rsidP="004859F4">
            <w:pPr>
              <w:rPr>
                <w:sz w:val="16"/>
                <w:szCs w:val="16"/>
              </w:rPr>
            </w:pPr>
            <w:r>
              <w:rPr>
                <w:sz w:val="16"/>
                <w:szCs w:val="16"/>
              </w:rPr>
              <w:t xml:space="preserve">        DEPOSIT           amendments they accept, computed as follows:  Multiply the additional</w:t>
            </w:r>
          </w:p>
          <w:p w:rsidR="004859F4" w:rsidRDefault="004859F4" w:rsidP="004859F4">
            <w:pPr>
              <w:rPr>
                <w:sz w:val="16"/>
                <w:szCs w:val="16"/>
              </w:rPr>
            </w:pPr>
            <w:r>
              <w:rPr>
                <w:sz w:val="16"/>
                <w:szCs w:val="16"/>
              </w:rPr>
              <w:t xml:space="preserve">                                    tonnage applied for by $3.50 per green ton to determine the additional </w:t>
            </w:r>
          </w:p>
          <w:p w:rsidR="004859F4" w:rsidRDefault="004859F4" w:rsidP="004859F4">
            <w:pPr>
              <w:rPr>
                <w:sz w:val="16"/>
                <w:szCs w:val="16"/>
              </w:rPr>
            </w:pPr>
            <w:r>
              <w:rPr>
                <w:sz w:val="16"/>
                <w:szCs w:val="16"/>
              </w:rPr>
              <w:t xml:space="preserve">                                    application fee.  Multiply the additional tonnage to be applied for by $1.00</w:t>
            </w:r>
          </w:p>
          <w:p w:rsidR="004859F4" w:rsidRDefault="004859F4" w:rsidP="004859F4">
            <w:pPr>
              <w:rPr>
                <w:sz w:val="16"/>
                <w:szCs w:val="16"/>
              </w:rPr>
            </w:pPr>
            <w:r>
              <w:rPr>
                <w:sz w:val="16"/>
                <w:szCs w:val="16"/>
              </w:rPr>
              <w:t xml:space="preserve">                                    per green ton to determine the service charge for the proposed amendment.</w:t>
            </w:r>
          </w:p>
          <w:p w:rsidR="004859F4" w:rsidRDefault="004859F4" w:rsidP="004859F4">
            <w:pPr>
              <w:rPr>
                <w:sz w:val="16"/>
                <w:szCs w:val="16"/>
              </w:rPr>
            </w:pPr>
          </w:p>
          <w:p w:rsidR="004859F4" w:rsidRDefault="004859F4" w:rsidP="004859F4">
            <w:pPr>
              <w:pStyle w:val="ListParagraph"/>
              <w:numPr>
                <w:ilvl w:val="0"/>
                <w:numId w:val="6"/>
              </w:numPr>
              <w:ind w:left="270" w:hanging="270"/>
              <w:rPr>
                <w:sz w:val="16"/>
                <w:szCs w:val="16"/>
              </w:rPr>
            </w:pPr>
            <w:r>
              <w:rPr>
                <w:sz w:val="16"/>
                <w:szCs w:val="16"/>
              </w:rPr>
              <w:t xml:space="preserve">ORIGINAL DEPOSIT   $________   </w:t>
            </w:r>
            <w:r w:rsidR="00045F6F">
              <w:rPr>
                <w:sz w:val="16"/>
                <w:szCs w:val="16"/>
              </w:rPr>
              <w:t xml:space="preserve">   b. </w:t>
            </w:r>
            <w:r>
              <w:rPr>
                <w:sz w:val="16"/>
                <w:szCs w:val="16"/>
              </w:rPr>
              <w:t>SERVICE CHARGE_______ X $1.00 = $_______</w:t>
            </w:r>
            <w:r>
              <w:rPr>
                <w:sz w:val="16"/>
                <w:szCs w:val="16"/>
              </w:rPr>
              <w:br/>
              <w:t xml:space="preserve">                                                                                   (Increased Tonnage)</w:t>
            </w:r>
          </w:p>
          <w:p w:rsidR="004859F4" w:rsidRDefault="004859F4" w:rsidP="004859F4">
            <w:pPr>
              <w:pStyle w:val="ListParagraph"/>
              <w:ind w:left="270"/>
              <w:rPr>
                <w:sz w:val="16"/>
                <w:szCs w:val="16"/>
              </w:rPr>
            </w:pPr>
          </w:p>
          <w:p w:rsidR="004859F4" w:rsidRDefault="004859F4" w:rsidP="004859F4">
            <w:pPr>
              <w:pStyle w:val="ListParagraph"/>
              <w:ind w:left="0"/>
              <w:rPr>
                <w:sz w:val="16"/>
                <w:szCs w:val="16"/>
              </w:rPr>
            </w:pPr>
            <w:r w:rsidRPr="004E536C">
              <w:rPr>
                <w:sz w:val="16"/>
                <w:szCs w:val="16"/>
              </w:rPr>
              <w:t>c</w:t>
            </w:r>
            <w:r>
              <w:rPr>
                <w:sz w:val="16"/>
                <w:szCs w:val="16"/>
              </w:rPr>
              <w:t>.    AMENDED APPLICATION DEPOSIT_______ X $3.50 =                                       $______</w:t>
            </w:r>
          </w:p>
          <w:p w:rsidR="004859F4" w:rsidRDefault="004859F4" w:rsidP="004859F4">
            <w:pPr>
              <w:pStyle w:val="ListParagraph"/>
              <w:ind w:left="0"/>
              <w:rPr>
                <w:sz w:val="16"/>
                <w:szCs w:val="16"/>
              </w:rPr>
            </w:pPr>
            <w:r>
              <w:rPr>
                <w:sz w:val="16"/>
                <w:szCs w:val="16"/>
              </w:rPr>
              <w:t xml:space="preserve">                                                      (Increased Tonnage) </w:t>
            </w:r>
          </w:p>
          <w:p w:rsidR="004859F4" w:rsidRDefault="004859F4" w:rsidP="004859F4">
            <w:pPr>
              <w:pStyle w:val="ListParagraph"/>
              <w:ind w:left="0"/>
              <w:rPr>
                <w:sz w:val="16"/>
                <w:szCs w:val="16"/>
              </w:rPr>
            </w:pPr>
          </w:p>
          <w:p w:rsidR="004859F4" w:rsidRDefault="004859F4" w:rsidP="004859F4">
            <w:pPr>
              <w:pStyle w:val="ListParagraph"/>
              <w:ind w:left="0"/>
              <w:rPr>
                <w:sz w:val="16"/>
                <w:szCs w:val="16"/>
              </w:rPr>
            </w:pPr>
            <w:r>
              <w:rPr>
                <w:sz w:val="16"/>
                <w:szCs w:val="16"/>
              </w:rPr>
              <w:t>d.    TOTAL AMOUNT REMITED (b + c) =                                                                     $______</w:t>
            </w:r>
          </w:p>
          <w:p w:rsidR="004859F4" w:rsidRPr="004E536C" w:rsidRDefault="004859F4" w:rsidP="004859F4">
            <w:pPr>
              <w:pStyle w:val="ListParagraph"/>
              <w:ind w:left="0"/>
              <w:rPr>
                <w:sz w:val="16"/>
                <w:szCs w:val="16"/>
              </w:rPr>
            </w:pPr>
          </w:p>
        </w:tc>
      </w:tr>
    </w:tbl>
    <w:tbl>
      <w:tblPr>
        <w:tblStyle w:val="TableGrid"/>
        <w:tblpPr w:leftFromText="180" w:rightFromText="180" w:vertAnchor="text" w:horzAnchor="margin" w:tblpXSpec="right" w:tblpY="242"/>
        <w:tblW w:w="0" w:type="auto"/>
        <w:tblLook w:val="04A0" w:firstRow="1" w:lastRow="0" w:firstColumn="1" w:lastColumn="0" w:noHBand="0" w:noVBand="1"/>
      </w:tblPr>
      <w:tblGrid>
        <w:gridCol w:w="1530"/>
        <w:gridCol w:w="1044"/>
      </w:tblGrid>
      <w:tr w:rsidR="004859F4">
        <w:trPr>
          <w:trHeight w:val="263"/>
        </w:trPr>
        <w:tc>
          <w:tcPr>
            <w:tcW w:w="2574" w:type="dxa"/>
            <w:gridSpan w:val="2"/>
            <w:vAlign w:val="center"/>
          </w:tcPr>
          <w:p w:rsidR="004859F4" w:rsidRPr="00E72A2A" w:rsidRDefault="004859F4" w:rsidP="004859F4">
            <w:pPr>
              <w:jc w:val="center"/>
              <w:rPr>
                <w:b/>
                <w:sz w:val="20"/>
                <w:szCs w:val="20"/>
              </w:rPr>
            </w:pPr>
            <w:r w:rsidRPr="00E72A2A">
              <w:rPr>
                <w:b/>
                <w:sz w:val="20"/>
                <w:szCs w:val="20"/>
              </w:rPr>
              <w:t>FOR PMC USE ONLY</w:t>
            </w:r>
          </w:p>
        </w:tc>
      </w:tr>
      <w:tr w:rsidR="004859F4">
        <w:trPr>
          <w:trHeight w:val="498"/>
        </w:trPr>
        <w:tc>
          <w:tcPr>
            <w:tcW w:w="1530" w:type="dxa"/>
            <w:vAlign w:val="center"/>
          </w:tcPr>
          <w:p w:rsidR="004859F4" w:rsidRDefault="004859F4" w:rsidP="004859F4">
            <w:pPr>
              <w:rPr>
                <w:sz w:val="16"/>
                <w:szCs w:val="16"/>
              </w:rPr>
            </w:pPr>
            <w:r w:rsidRPr="00E72A2A">
              <w:rPr>
                <w:sz w:val="16"/>
                <w:szCs w:val="16"/>
              </w:rPr>
              <w:t>A.  PRODUCER</w:t>
            </w:r>
          </w:p>
          <w:p w:rsidR="004859F4" w:rsidRPr="00E72A2A" w:rsidRDefault="004859F4" w:rsidP="004859F4">
            <w:pPr>
              <w:rPr>
                <w:sz w:val="16"/>
                <w:szCs w:val="16"/>
              </w:rPr>
            </w:pPr>
            <w:r>
              <w:rPr>
                <w:sz w:val="16"/>
                <w:szCs w:val="16"/>
              </w:rPr>
              <w:t xml:space="preserve">      NUMBER</w:t>
            </w:r>
          </w:p>
        </w:tc>
        <w:tc>
          <w:tcPr>
            <w:tcW w:w="1044" w:type="dxa"/>
            <w:vAlign w:val="center"/>
          </w:tcPr>
          <w:p w:rsidR="004859F4" w:rsidRPr="00E72A2A" w:rsidRDefault="004859F4" w:rsidP="004859F4">
            <w:pPr>
              <w:rPr>
                <w:sz w:val="16"/>
                <w:szCs w:val="16"/>
              </w:rPr>
            </w:pPr>
          </w:p>
        </w:tc>
      </w:tr>
      <w:tr w:rsidR="004859F4">
        <w:trPr>
          <w:trHeight w:val="519"/>
        </w:trPr>
        <w:tc>
          <w:tcPr>
            <w:tcW w:w="1530" w:type="dxa"/>
            <w:vAlign w:val="center"/>
          </w:tcPr>
          <w:p w:rsidR="004859F4" w:rsidRDefault="004859F4" w:rsidP="004859F4">
            <w:pPr>
              <w:rPr>
                <w:sz w:val="16"/>
                <w:szCs w:val="16"/>
              </w:rPr>
            </w:pPr>
            <w:r>
              <w:rPr>
                <w:sz w:val="16"/>
                <w:szCs w:val="16"/>
              </w:rPr>
              <w:t>B.  AMENDMENT</w:t>
            </w:r>
          </w:p>
          <w:p w:rsidR="004859F4" w:rsidRPr="00E72A2A" w:rsidRDefault="004859F4" w:rsidP="004859F4">
            <w:pPr>
              <w:rPr>
                <w:sz w:val="16"/>
                <w:szCs w:val="16"/>
              </w:rPr>
            </w:pPr>
            <w:r>
              <w:rPr>
                <w:sz w:val="16"/>
                <w:szCs w:val="16"/>
              </w:rPr>
              <w:t xml:space="preserve">      APPROVED</w:t>
            </w:r>
          </w:p>
        </w:tc>
        <w:tc>
          <w:tcPr>
            <w:tcW w:w="1044" w:type="dxa"/>
            <w:vAlign w:val="center"/>
          </w:tcPr>
          <w:p w:rsidR="004859F4" w:rsidRPr="00E72A2A" w:rsidRDefault="004859F4" w:rsidP="004859F4">
            <w:pPr>
              <w:rPr>
                <w:sz w:val="16"/>
                <w:szCs w:val="16"/>
              </w:rPr>
            </w:pPr>
          </w:p>
        </w:tc>
      </w:tr>
      <w:tr w:rsidR="004859F4">
        <w:trPr>
          <w:trHeight w:val="747"/>
        </w:trPr>
        <w:tc>
          <w:tcPr>
            <w:tcW w:w="1530" w:type="dxa"/>
            <w:vAlign w:val="center"/>
          </w:tcPr>
          <w:p w:rsidR="004859F4" w:rsidRDefault="004859F4" w:rsidP="004859F4">
            <w:pPr>
              <w:rPr>
                <w:sz w:val="16"/>
                <w:szCs w:val="16"/>
              </w:rPr>
            </w:pPr>
            <w:r>
              <w:rPr>
                <w:sz w:val="16"/>
                <w:szCs w:val="16"/>
              </w:rPr>
              <w:t>C.  TOTAL</w:t>
            </w:r>
          </w:p>
          <w:p w:rsidR="004859F4" w:rsidRDefault="004859F4" w:rsidP="004859F4">
            <w:pPr>
              <w:rPr>
                <w:sz w:val="16"/>
                <w:szCs w:val="16"/>
              </w:rPr>
            </w:pPr>
            <w:r>
              <w:rPr>
                <w:sz w:val="16"/>
                <w:szCs w:val="16"/>
              </w:rPr>
              <w:t xml:space="preserve">      TONNAGE</w:t>
            </w:r>
          </w:p>
          <w:p w:rsidR="004859F4" w:rsidRPr="00E72A2A" w:rsidRDefault="004859F4" w:rsidP="004859F4">
            <w:pPr>
              <w:rPr>
                <w:sz w:val="16"/>
                <w:szCs w:val="16"/>
              </w:rPr>
            </w:pPr>
            <w:r>
              <w:rPr>
                <w:sz w:val="16"/>
                <w:szCs w:val="16"/>
              </w:rPr>
              <w:t xml:space="preserve">      APPROVED</w:t>
            </w:r>
          </w:p>
        </w:tc>
        <w:tc>
          <w:tcPr>
            <w:tcW w:w="1044" w:type="dxa"/>
            <w:vAlign w:val="center"/>
          </w:tcPr>
          <w:p w:rsidR="004859F4" w:rsidRPr="00E72A2A" w:rsidRDefault="004859F4" w:rsidP="004859F4">
            <w:pPr>
              <w:rPr>
                <w:sz w:val="16"/>
                <w:szCs w:val="16"/>
              </w:rPr>
            </w:pPr>
          </w:p>
        </w:tc>
      </w:tr>
      <w:tr w:rsidR="004859F4">
        <w:trPr>
          <w:trHeight w:val="498"/>
        </w:trPr>
        <w:tc>
          <w:tcPr>
            <w:tcW w:w="1530" w:type="dxa"/>
            <w:vAlign w:val="center"/>
          </w:tcPr>
          <w:p w:rsidR="004859F4" w:rsidRDefault="004859F4" w:rsidP="004859F4">
            <w:pPr>
              <w:rPr>
                <w:sz w:val="16"/>
                <w:szCs w:val="16"/>
              </w:rPr>
            </w:pPr>
            <w:r>
              <w:rPr>
                <w:sz w:val="16"/>
                <w:szCs w:val="16"/>
              </w:rPr>
              <w:t>D.  FIELD</w:t>
            </w:r>
          </w:p>
          <w:p w:rsidR="004859F4" w:rsidRPr="00E72A2A" w:rsidRDefault="004859F4" w:rsidP="004859F4">
            <w:pPr>
              <w:rPr>
                <w:sz w:val="16"/>
                <w:szCs w:val="16"/>
              </w:rPr>
            </w:pPr>
            <w:r>
              <w:rPr>
                <w:sz w:val="16"/>
                <w:szCs w:val="16"/>
              </w:rPr>
              <w:t xml:space="preserve">      OFFICE</w:t>
            </w:r>
          </w:p>
        </w:tc>
        <w:tc>
          <w:tcPr>
            <w:tcW w:w="1044" w:type="dxa"/>
            <w:vAlign w:val="center"/>
          </w:tcPr>
          <w:p w:rsidR="004859F4" w:rsidRPr="00E72A2A" w:rsidRDefault="004859F4" w:rsidP="004859F4">
            <w:pPr>
              <w:rPr>
                <w:sz w:val="16"/>
                <w:szCs w:val="16"/>
              </w:rPr>
            </w:pPr>
          </w:p>
        </w:tc>
      </w:tr>
      <w:tr w:rsidR="004859F4">
        <w:trPr>
          <w:trHeight w:val="519"/>
        </w:trPr>
        <w:tc>
          <w:tcPr>
            <w:tcW w:w="1530" w:type="dxa"/>
            <w:vAlign w:val="center"/>
          </w:tcPr>
          <w:p w:rsidR="004859F4" w:rsidRDefault="004859F4" w:rsidP="004859F4">
            <w:pPr>
              <w:rPr>
                <w:sz w:val="16"/>
                <w:szCs w:val="16"/>
              </w:rPr>
            </w:pPr>
            <w:r>
              <w:rPr>
                <w:sz w:val="16"/>
                <w:szCs w:val="16"/>
              </w:rPr>
              <w:t xml:space="preserve">      TELEPHONE</w:t>
            </w:r>
          </w:p>
          <w:p w:rsidR="004859F4" w:rsidRPr="00E72A2A" w:rsidRDefault="004859F4" w:rsidP="004859F4">
            <w:pPr>
              <w:rPr>
                <w:sz w:val="16"/>
                <w:szCs w:val="16"/>
              </w:rPr>
            </w:pPr>
            <w:r>
              <w:rPr>
                <w:sz w:val="16"/>
                <w:szCs w:val="16"/>
              </w:rPr>
              <w:t xml:space="preserve">       NUMBER</w:t>
            </w:r>
          </w:p>
        </w:tc>
        <w:tc>
          <w:tcPr>
            <w:tcW w:w="1044" w:type="dxa"/>
            <w:vAlign w:val="center"/>
          </w:tcPr>
          <w:p w:rsidR="004859F4" w:rsidRPr="00E72A2A" w:rsidRDefault="004859F4" w:rsidP="004859F4">
            <w:pPr>
              <w:rPr>
                <w:sz w:val="16"/>
                <w:szCs w:val="16"/>
              </w:rPr>
            </w:pPr>
          </w:p>
        </w:tc>
      </w:tr>
    </w:tbl>
    <w:p w:rsidR="006C5A97" w:rsidRPr="00C30F80" w:rsidRDefault="006C5A97" w:rsidP="006C5A97">
      <w:pPr>
        <w:rPr>
          <w:sz w:val="16"/>
          <w:szCs w:val="16"/>
        </w:rPr>
      </w:pPr>
    </w:p>
    <w:p w:rsidR="00594CE2" w:rsidRDefault="005E6716" w:rsidP="006C5A9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C5A97" w:rsidRDefault="00594CE2" w:rsidP="006C5A97">
      <w:pPr>
        <w:rPr>
          <w:sz w:val="20"/>
          <w:szCs w:val="20"/>
        </w:rPr>
      </w:pPr>
      <w:r>
        <w:rPr>
          <w:sz w:val="20"/>
          <w:szCs w:val="20"/>
        </w:rPr>
        <w:tab/>
      </w:r>
      <w:r>
        <w:rPr>
          <w:sz w:val="20"/>
          <w:szCs w:val="20"/>
        </w:rPr>
        <w:tab/>
      </w:r>
      <w:r>
        <w:rPr>
          <w:sz w:val="20"/>
          <w:szCs w:val="20"/>
        </w:rPr>
        <w:tab/>
      </w:r>
      <w:r>
        <w:rPr>
          <w:sz w:val="20"/>
          <w:szCs w:val="20"/>
        </w:rPr>
        <w:tab/>
      </w:r>
    </w:p>
    <w:p w:rsidR="00594CE2" w:rsidRDefault="00594CE2" w:rsidP="006C5A9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94CE2" w:rsidRPr="006C5A97" w:rsidRDefault="00594CE2" w:rsidP="006C5A97">
      <w:pPr>
        <w:rPr>
          <w:sz w:val="20"/>
          <w:szCs w:val="20"/>
        </w:rPr>
      </w:pPr>
      <w:r>
        <w:rPr>
          <w:sz w:val="20"/>
          <w:szCs w:val="20"/>
        </w:rPr>
        <w:tab/>
      </w:r>
    </w:p>
    <w:p w:rsidR="006C5A97" w:rsidRPr="006C5A97" w:rsidRDefault="006C5A97" w:rsidP="006C5A97">
      <w:pPr>
        <w:rPr>
          <w:sz w:val="20"/>
          <w:szCs w:val="20"/>
        </w:rPr>
      </w:pPr>
      <w:r w:rsidRPr="006C5A97">
        <w:rPr>
          <w:sz w:val="20"/>
          <w:szCs w:val="20"/>
        </w:rPr>
        <w:t xml:space="preserve"> </w:t>
      </w:r>
    </w:p>
    <w:p w:rsidR="006C5A97" w:rsidRPr="006C5A97" w:rsidRDefault="006C5A97" w:rsidP="006C5A97">
      <w:pPr>
        <w:rPr>
          <w:sz w:val="20"/>
          <w:szCs w:val="20"/>
        </w:rPr>
      </w:pPr>
    </w:p>
    <w:p w:rsidR="00A07679" w:rsidRDefault="00A07679" w:rsidP="006C5A97">
      <w:pPr>
        <w:rPr>
          <w:sz w:val="20"/>
          <w:szCs w:val="20"/>
        </w:rPr>
      </w:pPr>
    </w:p>
    <w:p w:rsidR="008B466E" w:rsidRDefault="006C5A97" w:rsidP="00045F6F">
      <w:pPr>
        <w:rPr>
          <w:sz w:val="20"/>
          <w:szCs w:val="20"/>
          <w:u w:val="single"/>
        </w:rPr>
      </w:pPr>
      <w:r w:rsidRPr="006C5A97">
        <w:rPr>
          <w:sz w:val="20"/>
          <w:szCs w:val="20"/>
        </w:rPr>
        <w:t>1</w:t>
      </w:r>
      <w:r w:rsidR="008B466E">
        <w:rPr>
          <w:sz w:val="20"/>
          <w:szCs w:val="20"/>
        </w:rPr>
        <w:t>1</w:t>
      </w:r>
      <w:r w:rsidRPr="006C5A97">
        <w:rPr>
          <w:sz w:val="20"/>
          <w:szCs w:val="20"/>
        </w:rPr>
        <w:t>.</w:t>
      </w:r>
      <w:r w:rsidRPr="006C5A97">
        <w:rPr>
          <w:sz w:val="20"/>
          <w:szCs w:val="20"/>
        </w:rPr>
        <w:tab/>
        <w:t>APPLICANT</w:t>
      </w:r>
      <w:r w:rsidR="00BE638E">
        <w:rPr>
          <w:sz w:val="20"/>
          <w:szCs w:val="20"/>
        </w:rPr>
        <w:t>’</w:t>
      </w:r>
      <w:r w:rsidRPr="006C5A97">
        <w:rPr>
          <w:sz w:val="20"/>
          <w:szCs w:val="20"/>
        </w:rPr>
        <w:t>S SIGNATURE:</w:t>
      </w:r>
      <w:r w:rsidR="005E6716">
        <w:rPr>
          <w:sz w:val="20"/>
          <w:szCs w:val="20"/>
        </w:rPr>
        <w:t xml:space="preserve"> ____________________________________________________________</w:t>
      </w:r>
    </w:p>
    <w:p w:rsidR="006C5A97" w:rsidRPr="006C5A97" w:rsidRDefault="006C5A97" w:rsidP="00045F6F">
      <w:pPr>
        <w:rPr>
          <w:sz w:val="20"/>
          <w:szCs w:val="20"/>
        </w:rPr>
      </w:pPr>
      <w:r w:rsidRPr="006C5A97">
        <w:rPr>
          <w:sz w:val="20"/>
          <w:szCs w:val="20"/>
        </w:rPr>
        <w:t xml:space="preserve"> </w:t>
      </w:r>
    </w:p>
    <w:p w:rsidR="006C5A97" w:rsidRDefault="008B466E" w:rsidP="00045F6F">
      <w:pPr>
        <w:rPr>
          <w:sz w:val="20"/>
          <w:szCs w:val="20"/>
        </w:rPr>
      </w:pPr>
      <w:r>
        <w:rPr>
          <w:sz w:val="20"/>
          <w:szCs w:val="20"/>
        </w:rPr>
        <w:t>1</w:t>
      </w:r>
      <w:r w:rsidR="006C5A97" w:rsidRPr="006C5A97">
        <w:rPr>
          <w:sz w:val="20"/>
          <w:szCs w:val="20"/>
        </w:rPr>
        <w:t>2.</w:t>
      </w:r>
      <w:r w:rsidR="006C5A97" w:rsidRPr="006C5A97">
        <w:rPr>
          <w:sz w:val="20"/>
          <w:szCs w:val="20"/>
        </w:rPr>
        <w:tab/>
      </w:r>
      <w:r w:rsidR="00BE638E">
        <w:rPr>
          <w:sz w:val="20"/>
          <w:szCs w:val="20"/>
        </w:rPr>
        <w:t xml:space="preserve">MAIL TO: SUNSWEET GROWERS, INC., </w:t>
      </w:r>
      <w:r w:rsidR="006C5A97" w:rsidRPr="006C5A97">
        <w:rPr>
          <w:sz w:val="20"/>
          <w:szCs w:val="20"/>
        </w:rPr>
        <w:t>901 NORTH WALTON AVENUE</w:t>
      </w:r>
      <w:r w:rsidR="00BE638E">
        <w:rPr>
          <w:sz w:val="20"/>
          <w:szCs w:val="20"/>
        </w:rPr>
        <w:t xml:space="preserve">, </w:t>
      </w:r>
      <w:r w:rsidR="006C5A97" w:rsidRPr="006C5A97">
        <w:rPr>
          <w:sz w:val="20"/>
          <w:szCs w:val="20"/>
        </w:rPr>
        <w:t xml:space="preserve">YUBA CITY, CA 95993 </w:t>
      </w:r>
    </w:p>
    <w:p w:rsidR="008B466E" w:rsidRDefault="008B466E" w:rsidP="006C5A97">
      <w:pPr>
        <w:rPr>
          <w:sz w:val="20"/>
          <w:szCs w:val="20"/>
        </w:rPr>
      </w:pPr>
    </w:p>
    <w:p w:rsidR="007E517C" w:rsidRDefault="007E517C" w:rsidP="006C5A97">
      <w:pPr>
        <w:rPr>
          <w:sz w:val="20"/>
          <w:szCs w:val="20"/>
        </w:rPr>
      </w:pPr>
    </w:p>
    <w:p w:rsidR="007E517C" w:rsidRDefault="007E517C" w:rsidP="006C5A97">
      <w:pPr>
        <w:rPr>
          <w:sz w:val="20"/>
          <w:szCs w:val="20"/>
        </w:rPr>
      </w:pPr>
    </w:p>
    <w:p w:rsidR="007E517C" w:rsidRDefault="007E517C" w:rsidP="006C5A97">
      <w:pPr>
        <w:rPr>
          <w:sz w:val="20"/>
          <w:szCs w:val="20"/>
        </w:rPr>
      </w:pPr>
    </w:p>
    <w:p w:rsidR="007E517C" w:rsidRDefault="007E517C" w:rsidP="006C5A97">
      <w:pPr>
        <w:rPr>
          <w:sz w:val="20"/>
          <w:szCs w:val="20"/>
        </w:rPr>
      </w:pPr>
    </w:p>
    <w:p w:rsidR="007E517C" w:rsidRDefault="007E517C" w:rsidP="006C5A97">
      <w:pPr>
        <w:rPr>
          <w:sz w:val="20"/>
          <w:szCs w:val="20"/>
        </w:rPr>
      </w:pPr>
    </w:p>
    <w:p w:rsidR="007E517C" w:rsidRDefault="007E517C" w:rsidP="006C5A97">
      <w:pPr>
        <w:rPr>
          <w:sz w:val="20"/>
          <w:szCs w:val="20"/>
        </w:rPr>
      </w:pPr>
    </w:p>
    <w:p w:rsidR="007E517C" w:rsidRDefault="007E517C" w:rsidP="006C5A97">
      <w:pPr>
        <w:rPr>
          <w:sz w:val="20"/>
          <w:szCs w:val="20"/>
        </w:rPr>
      </w:pPr>
    </w:p>
    <w:p w:rsidR="007E517C" w:rsidRDefault="007E517C" w:rsidP="006C5A97">
      <w:pPr>
        <w:rPr>
          <w:sz w:val="20"/>
          <w:szCs w:val="20"/>
        </w:rPr>
      </w:pPr>
    </w:p>
    <w:p w:rsidR="007E517C" w:rsidRDefault="007E517C" w:rsidP="006C5A97">
      <w:pPr>
        <w:rPr>
          <w:sz w:val="20"/>
          <w:szCs w:val="20"/>
        </w:rPr>
      </w:pPr>
    </w:p>
    <w:p w:rsidR="007E517C" w:rsidRPr="006C5A97" w:rsidRDefault="007E517C" w:rsidP="006C5A97">
      <w:pPr>
        <w:rPr>
          <w:sz w:val="20"/>
          <w:szCs w:val="20"/>
        </w:rPr>
      </w:pPr>
    </w:p>
    <w:p w:rsidR="007E517C" w:rsidRPr="00045F6F" w:rsidRDefault="007E517C" w:rsidP="007E517C">
      <w:pPr>
        <w:rPr>
          <w:sz w:val="16"/>
          <w:szCs w:val="16"/>
        </w:rPr>
      </w:pPr>
      <w:r w:rsidRPr="00045F6F">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5E6716" w:rsidRPr="00045F6F" w:rsidRDefault="005E6716" w:rsidP="007E517C">
      <w:pPr>
        <w:rPr>
          <w:rFonts w:cs="Times New Roman"/>
          <w:b/>
          <w:sz w:val="20"/>
          <w:szCs w:val="20"/>
        </w:rPr>
      </w:pPr>
      <w:r>
        <w:rPr>
          <w:sz w:val="15"/>
          <w:szCs w:val="15"/>
        </w:rPr>
        <w:br w:type="page"/>
      </w:r>
      <w:r w:rsidRPr="00045F6F">
        <w:rPr>
          <w:rFonts w:cs="Times New Roman"/>
          <w:b/>
          <w:sz w:val="20"/>
          <w:szCs w:val="20"/>
        </w:rPr>
        <w:lastRenderedPageBreak/>
        <w:t>INSTRUCTIONS FOR AMENDMENT TO APPLICATION TO PRUNE PLUM DIVERSION</w:t>
      </w:r>
    </w:p>
    <w:p w:rsidR="005E6716" w:rsidRPr="00045F6F" w:rsidRDefault="005E6716" w:rsidP="00045F6F">
      <w:pPr>
        <w:jc w:val="center"/>
        <w:rPr>
          <w:rFonts w:cs="Times New Roman"/>
          <w:b/>
          <w:sz w:val="20"/>
          <w:szCs w:val="20"/>
        </w:rPr>
      </w:pPr>
      <w:r w:rsidRPr="00045F6F">
        <w:rPr>
          <w:rFonts w:cs="Times New Roman"/>
          <w:b/>
          <w:sz w:val="20"/>
          <w:szCs w:val="20"/>
        </w:rPr>
        <w:t>INDEPENDENT PRODUCER AND SUNSWEET PRODUCERS</w:t>
      </w:r>
    </w:p>
    <w:p w:rsidR="005E6716" w:rsidRPr="00045F6F" w:rsidRDefault="005E6716" w:rsidP="00045F6F">
      <w:pPr>
        <w:jc w:val="cente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The purpose of the amendment is to allow applicants to increase the diversion tonnage they have applied for.  Two conditions must be met before an amendment can be submitted. </w:t>
      </w:r>
    </w:p>
    <w:p w:rsidR="005E6716" w:rsidRPr="00045F6F" w:rsidRDefault="005E6716" w:rsidP="00C0591C">
      <w:pPr>
        <w:rPr>
          <w:rFonts w:cs="Times New Roman"/>
          <w:sz w:val="20"/>
          <w:szCs w:val="20"/>
        </w:rPr>
      </w:pPr>
    </w:p>
    <w:p w:rsidR="005E6716" w:rsidRPr="00045F6F" w:rsidRDefault="005E6716" w:rsidP="00C0591C">
      <w:pPr>
        <w:pStyle w:val="ListParagraph"/>
        <w:numPr>
          <w:ilvl w:val="0"/>
          <w:numId w:val="9"/>
        </w:numPr>
        <w:rPr>
          <w:rFonts w:cs="Times New Roman"/>
          <w:sz w:val="20"/>
          <w:szCs w:val="20"/>
        </w:rPr>
      </w:pPr>
      <w:r w:rsidRPr="00045F6F">
        <w:rPr>
          <w:rFonts w:cs="Times New Roman"/>
          <w:sz w:val="20"/>
          <w:szCs w:val="20"/>
        </w:rPr>
        <w:t xml:space="preserve">The applicant must have an approved application on file with the Committee. </w:t>
      </w:r>
    </w:p>
    <w:p w:rsidR="005E6716" w:rsidRPr="00045F6F" w:rsidRDefault="005E6716" w:rsidP="00C0591C">
      <w:pPr>
        <w:pStyle w:val="ListParagraph"/>
        <w:rPr>
          <w:rFonts w:cs="Times New Roman"/>
          <w:sz w:val="20"/>
          <w:szCs w:val="20"/>
        </w:rPr>
      </w:pPr>
    </w:p>
    <w:p w:rsidR="005E6716" w:rsidRPr="00045F6F" w:rsidRDefault="005E6716" w:rsidP="00C0591C">
      <w:pPr>
        <w:pStyle w:val="ListParagraph"/>
        <w:numPr>
          <w:ilvl w:val="0"/>
          <w:numId w:val="9"/>
        </w:numPr>
        <w:rPr>
          <w:rFonts w:cs="Times New Roman"/>
          <w:sz w:val="20"/>
          <w:szCs w:val="20"/>
        </w:rPr>
      </w:pPr>
      <w:r w:rsidRPr="00045F6F">
        <w:rPr>
          <w:rFonts w:cs="Times New Roman"/>
          <w:sz w:val="20"/>
          <w:szCs w:val="20"/>
        </w:rPr>
        <w:t xml:space="preserve">The diversion tonnage goal of __________ tons dry weight equivalent (approximately ___________ green) must not have been attained.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Amendments will only be available through the Committee Field Offices and Sacramento.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If an applicant requests an amendment to his prune plum diversion application, the Committee Field Office secretary, prior to providing the applicant with an amendment form, should pull the applicant’s original application from the Committee Field Office Master File.  From the original application the Committee Field Office secretary should insert on the Amendment form the following information: </w:t>
      </w:r>
    </w:p>
    <w:p w:rsidR="005E6716" w:rsidRPr="00045F6F" w:rsidRDefault="005E6716" w:rsidP="00C0591C">
      <w:pPr>
        <w:rPr>
          <w:rFonts w:cs="Times New Roman"/>
          <w:sz w:val="20"/>
          <w:szCs w:val="20"/>
        </w:rPr>
      </w:pPr>
      <w:r w:rsidRPr="00045F6F">
        <w:rPr>
          <w:rFonts w:cs="Times New Roman"/>
          <w:sz w:val="20"/>
          <w:szCs w:val="20"/>
        </w:rPr>
        <w:tab/>
      </w:r>
    </w:p>
    <w:p w:rsidR="005E6716" w:rsidRPr="00045F6F" w:rsidRDefault="005E6716" w:rsidP="00C0591C">
      <w:pPr>
        <w:rPr>
          <w:rFonts w:cs="Times New Roman"/>
          <w:sz w:val="20"/>
          <w:szCs w:val="20"/>
        </w:rPr>
      </w:pPr>
      <w:r w:rsidRPr="00045F6F">
        <w:rPr>
          <w:rFonts w:cs="Times New Roman"/>
          <w:sz w:val="20"/>
          <w:szCs w:val="20"/>
        </w:rPr>
        <w:t xml:space="preserve">Line1 –name of producer; line2-application number on PMC 10.1A or 10.1B, line 6-maximum green tons applied for, harvested, unharvested, and total; and l0a. -the original diversion deposit.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The Committee County secretary should then give the applicant the Amendment form so that the applicant can complete the rest of the information on the amendment.  Independent applicants should be instructed to submit the Amendment directly to the Committee/Sacramento with a check enclosed covering both deposit fee and service charge.  From Sunsweet producers the applicant should be requested to submit his Amendment directly to Sunsweet Growers, Inc.  The amendment deposit fee and service charge applies, regardless of the amount of tonnage applied for by the applicant on his original application.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If the Committee County Field Office does not have an approved copy of the applicant's original application the Committee County Field Office secretary should call Committee/Sacramento to obtain verification that the applicant’s original application has been accepted and to obtain the information which she is to enter on the amendment.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The “For PMC Use Only” blocks will be filled in by Committee/Sacramento.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An example of the procedures which the applicant should follow in correctly filling out the amendment is as follows: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ab/>
        <w:t xml:space="preserve">If the applicant originally applied for 15 tons of the harvested diversion the Committee Field Office secretary should enter on line 6, of the Amendment </w:t>
      </w:r>
      <w:r w:rsidR="00045F6F">
        <w:rPr>
          <w:rFonts w:cs="Times New Roman"/>
          <w:sz w:val="20"/>
          <w:szCs w:val="20"/>
        </w:rPr>
        <w:t>in the “</w:t>
      </w:r>
      <w:r w:rsidRPr="00045F6F">
        <w:rPr>
          <w:rFonts w:cs="Times New Roman"/>
          <w:sz w:val="20"/>
          <w:szCs w:val="20"/>
        </w:rPr>
        <w:t>original Application (was)</w:t>
      </w:r>
      <w:r w:rsidR="00045F6F">
        <w:rPr>
          <w:rFonts w:cs="Times New Roman"/>
          <w:sz w:val="20"/>
          <w:szCs w:val="20"/>
        </w:rPr>
        <w:t>”</w:t>
      </w:r>
      <w:r w:rsidRPr="00045F6F">
        <w:rPr>
          <w:rFonts w:cs="Times New Roman"/>
          <w:sz w:val="20"/>
          <w:szCs w:val="20"/>
        </w:rPr>
        <w:t xml:space="preserve"> section, under the harvested column 15 tons, under the unharvested column 0, and under the total column 15 tons. If the applicant wishes to increase his diversion tonnage by 18 tons harvested, line 6 under the “Amended Application (should be)” section the following: Harvested diversion 33 tons (15 plus 18), unharvested 0, total 33 tons. The applicant should fill in the correct county (ies) of production and variety (ies) of production and location of diversion, if the location of the diversion has changed.  The Committee Field Office secretary should fill in the original deposit at $100. The service charge and amend</w:t>
      </w:r>
      <w:r w:rsidR="00045F6F">
        <w:rPr>
          <w:rFonts w:cs="Times New Roman"/>
          <w:sz w:val="20"/>
          <w:szCs w:val="20"/>
        </w:rPr>
        <w:t>ed</w:t>
      </w:r>
      <w:r w:rsidRPr="00045F6F">
        <w:rPr>
          <w:rFonts w:cs="Times New Roman"/>
          <w:sz w:val="20"/>
          <w:szCs w:val="20"/>
        </w:rPr>
        <w:t xml:space="preserve"> application deposit are figured only on the increased tonnage applied for. In this example, the increased tonnage is 18 tons. The increase tonnage would be entered on the “increased tonnage” line in 10(b) and 10(c).  The increased tonnage times $1.00 equals the service charge, in this example $18.00.  The increased tonnage times $3.50 equals the increased application fee, in this example $63.00 (18 x $3.50).  The total additional amount to be remitted (line 10(d) is the sum of the service charge plus the increased deposit fee, in this example $18.00 + $63.00 = $81.00.  This is the additional deposit amount, which the applicant should submit at the time he submits his amendment to his application.</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10.2A or 10.2B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Procedures for issuing amendment PMC 10.2A or 10.2B after ________________________, 20___.</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The Special Subcommittee on Green Diversion on</w:t>
      </w:r>
      <w:r w:rsidRPr="00045F6F">
        <w:rPr>
          <w:rFonts w:cs="Times New Roman"/>
          <w:sz w:val="20"/>
          <w:szCs w:val="20"/>
          <w:u w:val="single"/>
        </w:rPr>
        <w:tab/>
      </w:r>
      <w:r w:rsidRPr="00045F6F">
        <w:rPr>
          <w:rFonts w:cs="Times New Roman"/>
          <w:sz w:val="20"/>
          <w:szCs w:val="20"/>
          <w:u w:val="single"/>
        </w:rPr>
        <w:tab/>
      </w:r>
      <w:r w:rsidRPr="00045F6F">
        <w:rPr>
          <w:rFonts w:cs="Times New Roman"/>
          <w:sz w:val="20"/>
          <w:szCs w:val="20"/>
        </w:rPr>
        <w:t xml:space="preserve"> , 20</w:t>
      </w:r>
      <w:r w:rsidRPr="00045F6F">
        <w:rPr>
          <w:rFonts w:cs="Times New Roman"/>
          <w:sz w:val="20"/>
          <w:szCs w:val="20"/>
          <w:u w:val="single"/>
        </w:rPr>
        <w:tab/>
      </w:r>
      <w:r w:rsidRPr="00045F6F">
        <w:rPr>
          <w:rFonts w:cs="Times New Roman"/>
          <w:sz w:val="20"/>
          <w:szCs w:val="20"/>
        </w:rPr>
        <w:t xml:space="preserve"> directed that the Green Diversion Program be re-opened to all producers. The program will remain open until the tons dry weight equivalent has been applied </w:t>
      </w:r>
      <w:r w:rsidRPr="00045F6F">
        <w:rPr>
          <w:rFonts w:cs="Times New Roman"/>
          <w:sz w:val="20"/>
          <w:szCs w:val="20"/>
        </w:rPr>
        <w:lastRenderedPageBreak/>
        <w:t xml:space="preserve">for or until ____________________, 20___, whichever occurs first. Applications and amendments will be accepted on a first-come, first-served basis.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Friday, ______________________, 20___ a postcard was mailed to all producers of record. Copies are enclosed.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All prospective applicants or producers who wish to amend an application already approved have been instructed to call the Committee County Field Office to obtain instructions on submitting their Amendment.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The procedures are as follows: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When producers call the Committee County Field Office: </w:t>
      </w:r>
    </w:p>
    <w:p w:rsidR="005E6716" w:rsidRPr="00045F6F" w:rsidRDefault="005E6716" w:rsidP="00C0591C">
      <w:pPr>
        <w:pStyle w:val="ListParagraph"/>
        <w:numPr>
          <w:ilvl w:val="0"/>
          <w:numId w:val="10"/>
        </w:numPr>
        <w:rPr>
          <w:rFonts w:cs="Times New Roman"/>
          <w:sz w:val="20"/>
          <w:szCs w:val="20"/>
        </w:rPr>
      </w:pPr>
      <w:r w:rsidRPr="00045F6F">
        <w:rPr>
          <w:rFonts w:cs="Times New Roman"/>
          <w:sz w:val="20"/>
          <w:szCs w:val="20"/>
        </w:rPr>
        <w:t xml:space="preserve">Ask if the producer is an Independent or Sunsweet producer. </w:t>
      </w:r>
    </w:p>
    <w:p w:rsidR="005E6716" w:rsidRPr="00045F6F" w:rsidRDefault="005E6716" w:rsidP="00C0591C">
      <w:pPr>
        <w:pStyle w:val="ListParagraph"/>
        <w:numPr>
          <w:ilvl w:val="0"/>
          <w:numId w:val="10"/>
        </w:numPr>
        <w:rPr>
          <w:rFonts w:cs="Times New Roman"/>
          <w:sz w:val="20"/>
          <w:szCs w:val="20"/>
        </w:rPr>
      </w:pPr>
      <w:r w:rsidRPr="00045F6F">
        <w:rPr>
          <w:rFonts w:cs="Times New Roman"/>
          <w:sz w:val="20"/>
          <w:szCs w:val="20"/>
        </w:rPr>
        <w:t>If producer is a Sunsweet member, instruct the producer to call Sunsweet Growers Inc. at (530) 674-5010.</w:t>
      </w:r>
    </w:p>
    <w:p w:rsidR="005E6716" w:rsidRPr="00045F6F" w:rsidRDefault="005E6716" w:rsidP="00C0591C">
      <w:pPr>
        <w:pStyle w:val="ListParagraph"/>
        <w:numPr>
          <w:ilvl w:val="0"/>
          <w:numId w:val="10"/>
        </w:numPr>
        <w:rPr>
          <w:rFonts w:cs="Times New Roman"/>
          <w:sz w:val="20"/>
          <w:szCs w:val="20"/>
        </w:rPr>
      </w:pPr>
      <w:r w:rsidRPr="00045F6F">
        <w:rPr>
          <w:rFonts w:cs="Times New Roman"/>
          <w:sz w:val="20"/>
          <w:szCs w:val="20"/>
        </w:rPr>
        <w:t xml:space="preserve">If the producer is an independent, instruct the producer to come to the Committee Field Office to obtain the appropriate forms. If the producer desires to have the forms mailed to him instruct him that you will be glad to do so but that </w:t>
      </w:r>
      <w:r w:rsidR="00045F6F">
        <w:rPr>
          <w:rFonts w:cs="Times New Roman"/>
          <w:sz w:val="20"/>
          <w:szCs w:val="20"/>
        </w:rPr>
        <w:t xml:space="preserve">the </w:t>
      </w:r>
      <w:r w:rsidRPr="00045F6F">
        <w:rPr>
          <w:rFonts w:cs="Times New Roman"/>
          <w:sz w:val="20"/>
          <w:szCs w:val="20"/>
        </w:rPr>
        <w:t>Committee takes no responsibility if, because of the mail service, the producer's application is not submitted in time to be approved.</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When the producer comes to the Committee Field Office: </w:t>
      </w:r>
    </w:p>
    <w:p w:rsidR="005E6716" w:rsidRPr="00045F6F" w:rsidRDefault="005E6716" w:rsidP="00C0591C">
      <w:pPr>
        <w:pStyle w:val="ListParagraph"/>
        <w:numPr>
          <w:ilvl w:val="0"/>
          <w:numId w:val="11"/>
        </w:numPr>
        <w:rPr>
          <w:rFonts w:cs="Times New Roman"/>
          <w:sz w:val="20"/>
          <w:szCs w:val="20"/>
        </w:rPr>
      </w:pPr>
      <w:r w:rsidRPr="00045F6F">
        <w:rPr>
          <w:rFonts w:cs="Times New Roman"/>
          <w:sz w:val="20"/>
          <w:szCs w:val="20"/>
        </w:rPr>
        <w:t xml:space="preserve">Ask the producer if he has previously submitted a Green Diversion Application. </w:t>
      </w:r>
    </w:p>
    <w:p w:rsidR="005E6716" w:rsidRPr="00045F6F" w:rsidRDefault="005E6716" w:rsidP="00C0591C">
      <w:pPr>
        <w:pStyle w:val="ListParagraph"/>
        <w:numPr>
          <w:ilvl w:val="0"/>
          <w:numId w:val="12"/>
        </w:numPr>
        <w:rPr>
          <w:rFonts w:cs="Times New Roman"/>
          <w:sz w:val="20"/>
          <w:szCs w:val="20"/>
        </w:rPr>
      </w:pPr>
      <w:r w:rsidRPr="00045F6F">
        <w:rPr>
          <w:rFonts w:cs="Times New Roman"/>
          <w:sz w:val="20"/>
          <w:szCs w:val="20"/>
        </w:rPr>
        <w:t>If so, handle his request for the Amendment as spelled out in Instructions for Amendment to Application to Prune Plum Diversion Independent Producer and Sunsweet Producer (under Sample Forms Section of MANUAL).</w:t>
      </w:r>
    </w:p>
    <w:p w:rsidR="005E6716" w:rsidRPr="00045F6F" w:rsidRDefault="005E6716" w:rsidP="00C0591C">
      <w:pPr>
        <w:pStyle w:val="ListParagraph"/>
        <w:ind w:left="1440"/>
        <w:rPr>
          <w:rFonts w:cs="Times New Roman"/>
          <w:sz w:val="20"/>
          <w:szCs w:val="20"/>
        </w:rPr>
      </w:pPr>
    </w:p>
    <w:p w:rsidR="005E6716" w:rsidRPr="00045F6F" w:rsidRDefault="005E6716" w:rsidP="00C0591C">
      <w:pPr>
        <w:pStyle w:val="ListParagraph"/>
        <w:numPr>
          <w:ilvl w:val="0"/>
          <w:numId w:val="12"/>
        </w:numPr>
        <w:rPr>
          <w:rFonts w:cs="Times New Roman"/>
          <w:sz w:val="20"/>
          <w:szCs w:val="20"/>
        </w:rPr>
      </w:pPr>
      <w:r w:rsidRPr="00045F6F">
        <w:rPr>
          <w:rFonts w:cs="Times New Roman"/>
          <w:sz w:val="20"/>
          <w:szCs w:val="20"/>
        </w:rPr>
        <w:t xml:space="preserve">If producer has not previously submitted a Green Diversion Application, the applicant should be given a copy of PMC 10.2A or 10.2B Amendment for Prune Plum Diversion. The following notation should be made across the top of the form above the title, “'No Prior Application Approved.” </w:t>
      </w:r>
      <w:r w:rsidR="00045F6F">
        <w:rPr>
          <w:rFonts w:cs="Times New Roman"/>
          <w:sz w:val="20"/>
          <w:szCs w:val="20"/>
        </w:rPr>
        <w:t xml:space="preserve"> </w:t>
      </w:r>
      <w:r w:rsidRPr="00045F6F">
        <w:rPr>
          <w:rFonts w:cs="Times New Roman"/>
          <w:sz w:val="20"/>
          <w:szCs w:val="20"/>
        </w:rPr>
        <w:t>The applicant should also be given a copy of the “Applicant Instructions for Filling Out the Amendment to Application for Prune Plum Diversion</w:t>
      </w:r>
      <w:r w:rsidR="00045F6F">
        <w:rPr>
          <w:rFonts w:cs="Times New Roman"/>
          <w:sz w:val="20"/>
          <w:szCs w:val="20"/>
        </w:rPr>
        <w:t>.</w:t>
      </w:r>
      <w:r w:rsidRPr="00045F6F">
        <w:rPr>
          <w:rFonts w:cs="Times New Roman"/>
          <w:sz w:val="20"/>
          <w:szCs w:val="20"/>
        </w:rPr>
        <w:t xml:space="preserve">” </w:t>
      </w:r>
    </w:p>
    <w:p w:rsidR="005E6716" w:rsidRPr="00045F6F" w:rsidRDefault="005E6716" w:rsidP="00C0591C">
      <w:pPr>
        <w:rPr>
          <w:rFonts w:cs="Times New Roman"/>
          <w:sz w:val="20"/>
          <w:szCs w:val="20"/>
        </w:rPr>
      </w:pPr>
    </w:p>
    <w:p w:rsidR="005E6716" w:rsidRPr="00045F6F" w:rsidRDefault="005E6716" w:rsidP="00C0591C">
      <w:pPr>
        <w:ind w:left="720"/>
        <w:rPr>
          <w:rFonts w:cs="Times New Roman"/>
          <w:sz w:val="20"/>
          <w:szCs w:val="20"/>
        </w:rPr>
      </w:pPr>
      <w:r w:rsidRPr="00045F6F">
        <w:rPr>
          <w:rFonts w:cs="Times New Roman"/>
          <w:sz w:val="20"/>
          <w:szCs w:val="20"/>
        </w:rPr>
        <w:t xml:space="preserve">The producer should submit this application as soon as possible since applications are accepted on a first-come, first-serve basis. Sunsweet producers should be reminded to check with Sunsweet Growers, Inc. if they have not previously done so (530) 674-5010. IN NO INSTANCE WILL A Committee COUNTY FIELD OFFICE SUBMIT AN AMENDMENT FOR A </w:t>
      </w:r>
      <w:r w:rsidR="00045F6F" w:rsidRPr="00045F6F">
        <w:rPr>
          <w:rFonts w:cs="Times New Roman"/>
          <w:sz w:val="20"/>
          <w:szCs w:val="20"/>
        </w:rPr>
        <w:t>PRODUCER</w:t>
      </w:r>
      <w:r w:rsidRPr="00045F6F">
        <w:rPr>
          <w:rFonts w:cs="Times New Roman"/>
          <w:sz w:val="20"/>
          <w:szCs w:val="20"/>
        </w:rPr>
        <w:t xml:space="preserve">. Envelopes can be </w:t>
      </w:r>
      <w:r w:rsidRPr="00045F6F">
        <w:rPr>
          <w:rFonts w:cs="Times New Roman"/>
          <w:sz w:val="20"/>
          <w:szCs w:val="20"/>
        </w:rPr>
        <w:tab/>
        <w:t xml:space="preserve">provided to producers. </w:t>
      </w:r>
    </w:p>
    <w:p w:rsidR="005E6716" w:rsidRPr="00045F6F" w:rsidRDefault="005E6716" w:rsidP="00C0591C">
      <w:pPr>
        <w:rPr>
          <w:rFonts w:cs="Times New Roman"/>
          <w:sz w:val="20"/>
          <w:szCs w:val="20"/>
        </w:rPr>
      </w:pPr>
    </w:p>
    <w:p w:rsidR="00DC0ADB" w:rsidRDefault="005E6716" w:rsidP="00C0591C">
      <w:pPr>
        <w:pStyle w:val="ListParagraph"/>
        <w:numPr>
          <w:ilvl w:val="0"/>
          <w:numId w:val="11"/>
        </w:numPr>
        <w:rPr>
          <w:rFonts w:cs="Times New Roman"/>
          <w:sz w:val="20"/>
          <w:szCs w:val="20"/>
        </w:rPr>
      </w:pPr>
      <w:r w:rsidRPr="00045F6F">
        <w:rPr>
          <w:rFonts w:cs="Times New Roman"/>
          <w:sz w:val="20"/>
          <w:szCs w:val="20"/>
        </w:rPr>
        <w:t xml:space="preserve">The producer should be advised that his amendment is not approved until he receives a copy of the approved Amendment from </w:t>
      </w:r>
      <w:r w:rsidR="00045F6F">
        <w:rPr>
          <w:rFonts w:cs="Times New Roman"/>
          <w:sz w:val="20"/>
          <w:szCs w:val="20"/>
        </w:rPr>
        <w:t xml:space="preserve">the </w:t>
      </w:r>
      <w:r w:rsidRPr="00045F6F">
        <w:rPr>
          <w:rFonts w:cs="Times New Roman"/>
          <w:sz w:val="20"/>
          <w:szCs w:val="20"/>
        </w:rPr>
        <w:t xml:space="preserve">Committee /SAC. He should also be advised that, if his Amendment serves as his initial application, no appointment can be scheduled for him until the Committee County Field Office receives copies of the approved Amendment from </w:t>
      </w:r>
      <w:r w:rsidR="00045F6F">
        <w:rPr>
          <w:rFonts w:cs="Times New Roman"/>
          <w:sz w:val="20"/>
          <w:szCs w:val="20"/>
        </w:rPr>
        <w:t xml:space="preserve">the </w:t>
      </w:r>
      <w:r w:rsidRPr="00045F6F">
        <w:rPr>
          <w:rFonts w:cs="Times New Roman"/>
          <w:sz w:val="20"/>
          <w:szCs w:val="20"/>
        </w:rPr>
        <w:t>Committee /SAC.</w:t>
      </w:r>
    </w:p>
    <w:p w:rsidR="00045F6F" w:rsidRDefault="00045F6F" w:rsidP="00C0591C">
      <w:pPr>
        <w:rPr>
          <w:sz w:val="15"/>
          <w:szCs w:val="15"/>
        </w:rPr>
      </w:pPr>
    </w:p>
    <w:p w:rsidR="00045F6F" w:rsidRDefault="00045F6F" w:rsidP="00C0591C">
      <w:pPr>
        <w:rPr>
          <w:sz w:val="16"/>
          <w:szCs w:val="16"/>
        </w:rPr>
      </w:pPr>
    </w:p>
    <w:p w:rsidR="00045F6F" w:rsidRDefault="00045F6F" w:rsidP="00C0591C">
      <w:pPr>
        <w:rPr>
          <w:sz w:val="16"/>
          <w:szCs w:val="16"/>
        </w:rPr>
      </w:pPr>
    </w:p>
    <w:p w:rsidR="00045F6F" w:rsidRDefault="00045F6F" w:rsidP="00C0591C">
      <w:pPr>
        <w:rPr>
          <w:sz w:val="16"/>
          <w:szCs w:val="16"/>
        </w:rPr>
      </w:pPr>
    </w:p>
    <w:p w:rsidR="00045F6F" w:rsidRDefault="00045F6F" w:rsidP="00C0591C">
      <w:pPr>
        <w:pStyle w:val="ListParagraph"/>
        <w:rPr>
          <w:sz w:val="16"/>
          <w:szCs w:val="16"/>
        </w:rPr>
      </w:pPr>
    </w:p>
    <w:p w:rsidR="007E517C" w:rsidRDefault="007E517C" w:rsidP="00C0591C">
      <w:pPr>
        <w:pStyle w:val="ListParagraph"/>
        <w:rPr>
          <w:sz w:val="16"/>
          <w:szCs w:val="16"/>
        </w:rPr>
      </w:pPr>
    </w:p>
    <w:p w:rsidR="007E517C" w:rsidRDefault="007E517C" w:rsidP="00C0591C">
      <w:pPr>
        <w:pStyle w:val="ListParagraph"/>
        <w:rPr>
          <w:sz w:val="16"/>
          <w:szCs w:val="16"/>
        </w:rPr>
      </w:pPr>
    </w:p>
    <w:p w:rsidR="007E517C" w:rsidRDefault="007E517C" w:rsidP="00C0591C">
      <w:pPr>
        <w:pStyle w:val="ListParagraph"/>
        <w:rPr>
          <w:sz w:val="16"/>
          <w:szCs w:val="16"/>
        </w:rPr>
      </w:pPr>
    </w:p>
    <w:p w:rsidR="007E517C" w:rsidRPr="00045F6F" w:rsidRDefault="007E517C" w:rsidP="00C0591C">
      <w:pPr>
        <w:pStyle w:val="ListParagraph"/>
        <w:rPr>
          <w:sz w:val="16"/>
          <w:szCs w:val="16"/>
        </w:rPr>
      </w:pPr>
    </w:p>
    <w:p w:rsidR="007E517C" w:rsidRPr="000B7615" w:rsidRDefault="007E517C" w:rsidP="007E517C">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E517C" w:rsidRPr="000B7615" w:rsidRDefault="007E517C" w:rsidP="007E517C">
      <w:pPr>
        <w:pStyle w:val="NoSpacing"/>
        <w:rPr>
          <w:rFonts w:ascii="Times New Roman" w:eastAsia="Times New Roman" w:hAnsi="Times New Roman" w:cs="Times New Roman"/>
          <w:sz w:val="16"/>
          <w:szCs w:val="16"/>
        </w:rPr>
      </w:pPr>
    </w:p>
    <w:p w:rsidR="007E517C" w:rsidRPr="000B7615" w:rsidRDefault="007E517C" w:rsidP="007E517C">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45F6F" w:rsidRPr="007E517C" w:rsidRDefault="007E517C" w:rsidP="007E517C">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045F6F" w:rsidRPr="007E517C" w:rsidSect="007E517C">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B1B" w:rsidRDefault="003C0B1B" w:rsidP="006C5A97">
      <w:r>
        <w:separator/>
      </w:r>
    </w:p>
  </w:endnote>
  <w:endnote w:type="continuationSeparator" w:id="0">
    <w:p w:rsidR="003C0B1B" w:rsidRDefault="003C0B1B" w:rsidP="006C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8E" w:rsidRPr="005E6716" w:rsidRDefault="00C0591C" w:rsidP="005E6716">
    <w:pPr>
      <w:rPr>
        <w:b/>
        <w:sz w:val="18"/>
        <w:szCs w:val="20"/>
      </w:rPr>
    </w:pPr>
    <w:r>
      <w:rPr>
        <w:b/>
        <w:sz w:val="18"/>
        <w:szCs w:val="20"/>
      </w:rPr>
      <w:t xml:space="preserve">PMC 10.2B (Rev. </w:t>
    </w:r>
    <w:r w:rsidR="0073100C">
      <w:rPr>
        <w:b/>
        <w:sz w:val="18"/>
        <w:szCs w:val="20"/>
      </w:rPr>
      <w:t xml:space="preserve">01/2017) </w:t>
    </w:r>
    <w:r w:rsidR="00BE638E" w:rsidRPr="005E6716">
      <w:rPr>
        <w:b/>
        <w:sz w:val="18"/>
        <w:szCs w:val="20"/>
      </w:rPr>
      <w:t>Destroy previous editions</w:t>
    </w:r>
    <w:r w:rsidR="005E6716">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B1B" w:rsidRDefault="003C0B1B" w:rsidP="006C5A97">
      <w:r>
        <w:separator/>
      </w:r>
    </w:p>
  </w:footnote>
  <w:footnote w:type="continuationSeparator" w:id="0">
    <w:p w:rsidR="003C0B1B" w:rsidRDefault="003C0B1B" w:rsidP="006C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6C" w:rsidRPr="005E6716" w:rsidRDefault="005E6716" w:rsidP="005E6716">
    <w:pPr>
      <w:tabs>
        <w:tab w:val="right" w:pos="9360"/>
      </w:tabs>
      <w:rPr>
        <w:b/>
        <w:sz w:val="18"/>
        <w:szCs w:val="20"/>
        <w:u w:val="single"/>
      </w:rPr>
    </w:pPr>
    <w:r>
      <w:rPr>
        <w:b/>
        <w:sz w:val="18"/>
        <w:szCs w:val="20"/>
        <w:u w:val="single"/>
      </w:rPr>
      <w:tab/>
    </w:r>
    <w:r w:rsidR="004E536C" w:rsidRPr="005E6716">
      <w:rPr>
        <w:b/>
        <w:sz w:val="18"/>
        <w:szCs w:val="20"/>
        <w:u w:val="single"/>
      </w:rPr>
      <w:t xml:space="preserve">OMB </w:t>
    </w:r>
    <w:r w:rsidR="00DE64DB" w:rsidRPr="005E6716">
      <w:rPr>
        <w:b/>
        <w:sz w:val="18"/>
        <w:szCs w:val="20"/>
        <w:u w:val="single"/>
      </w:rPr>
      <w:t xml:space="preserve">No. </w:t>
    </w:r>
    <w:r w:rsidR="004E536C" w:rsidRPr="005E6716">
      <w:rPr>
        <w:b/>
        <w:sz w:val="18"/>
        <w:szCs w:val="20"/>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DF7"/>
    <w:multiLevelType w:val="hybridMultilevel"/>
    <w:tmpl w:val="89B0B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6C00"/>
    <w:multiLevelType w:val="hybridMultilevel"/>
    <w:tmpl w:val="F0C6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A5FC2"/>
    <w:multiLevelType w:val="hybridMultilevel"/>
    <w:tmpl w:val="A9CCA386"/>
    <w:lvl w:ilvl="0" w:tplc="B568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DA55E3"/>
    <w:multiLevelType w:val="hybridMultilevel"/>
    <w:tmpl w:val="6A48B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C24CE"/>
    <w:multiLevelType w:val="hybridMultilevel"/>
    <w:tmpl w:val="5CAE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13E06"/>
    <w:multiLevelType w:val="hybridMultilevel"/>
    <w:tmpl w:val="383E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E5A0F"/>
    <w:multiLevelType w:val="hybridMultilevel"/>
    <w:tmpl w:val="4F1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A3992"/>
    <w:multiLevelType w:val="hybridMultilevel"/>
    <w:tmpl w:val="BD3E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53EE0"/>
    <w:multiLevelType w:val="hybridMultilevel"/>
    <w:tmpl w:val="BD2A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5391"/>
    <w:multiLevelType w:val="hybridMultilevel"/>
    <w:tmpl w:val="3D4E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1A4B"/>
    <w:multiLevelType w:val="hybridMultilevel"/>
    <w:tmpl w:val="5CAE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21F3A"/>
    <w:multiLevelType w:val="hybridMultilevel"/>
    <w:tmpl w:val="4968A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10"/>
  </w:num>
  <w:num w:numId="4">
    <w:abstractNumId w:val="11"/>
  </w:num>
  <w:num w:numId="5">
    <w:abstractNumId w:val="0"/>
  </w:num>
  <w:num w:numId="6">
    <w:abstractNumId w:val="3"/>
  </w:num>
  <w:num w:numId="7">
    <w:abstractNumId w:val="7"/>
  </w:num>
  <w:num w:numId="8">
    <w:abstractNumId w:val="9"/>
  </w:num>
  <w:num w:numId="9">
    <w:abstractNumId w:val="6"/>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97"/>
    <w:rsid w:val="00045F6F"/>
    <w:rsid w:val="001967B9"/>
    <w:rsid w:val="002E1C3A"/>
    <w:rsid w:val="003C0B1B"/>
    <w:rsid w:val="00425372"/>
    <w:rsid w:val="004859F4"/>
    <w:rsid w:val="004E536C"/>
    <w:rsid w:val="00594CE2"/>
    <w:rsid w:val="005C6345"/>
    <w:rsid w:val="005E6716"/>
    <w:rsid w:val="006C5A97"/>
    <w:rsid w:val="007224F5"/>
    <w:rsid w:val="0073100C"/>
    <w:rsid w:val="007E517C"/>
    <w:rsid w:val="008012E4"/>
    <w:rsid w:val="00824A28"/>
    <w:rsid w:val="008B466E"/>
    <w:rsid w:val="0094091B"/>
    <w:rsid w:val="00A07679"/>
    <w:rsid w:val="00B01B52"/>
    <w:rsid w:val="00B1664B"/>
    <w:rsid w:val="00BE638E"/>
    <w:rsid w:val="00C0591C"/>
    <w:rsid w:val="00C30F80"/>
    <w:rsid w:val="00DC0ADB"/>
    <w:rsid w:val="00DE64DB"/>
    <w:rsid w:val="00E72A2A"/>
    <w:rsid w:val="00EA1BB2"/>
    <w:rsid w:val="00F03867"/>
    <w:rsid w:val="00F36BB1"/>
    <w:rsid w:val="00F6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65656-EF8B-414D-A515-5B02526F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A97"/>
    <w:pPr>
      <w:tabs>
        <w:tab w:val="center" w:pos="4680"/>
        <w:tab w:val="right" w:pos="9360"/>
      </w:tabs>
    </w:pPr>
  </w:style>
  <w:style w:type="character" w:customStyle="1" w:styleId="HeaderChar">
    <w:name w:val="Header Char"/>
    <w:basedOn w:val="DefaultParagraphFont"/>
    <w:link w:val="Header"/>
    <w:uiPriority w:val="99"/>
    <w:rsid w:val="006C5A97"/>
  </w:style>
  <w:style w:type="paragraph" w:styleId="Footer">
    <w:name w:val="footer"/>
    <w:basedOn w:val="Normal"/>
    <w:link w:val="FooterChar"/>
    <w:uiPriority w:val="99"/>
    <w:unhideWhenUsed/>
    <w:rsid w:val="006C5A97"/>
    <w:pPr>
      <w:tabs>
        <w:tab w:val="center" w:pos="4680"/>
        <w:tab w:val="right" w:pos="9360"/>
      </w:tabs>
    </w:pPr>
  </w:style>
  <w:style w:type="character" w:customStyle="1" w:styleId="FooterChar">
    <w:name w:val="Footer Char"/>
    <w:basedOn w:val="DefaultParagraphFont"/>
    <w:link w:val="Footer"/>
    <w:uiPriority w:val="99"/>
    <w:rsid w:val="006C5A97"/>
  </w:style>
  <w:style w:type="paragraph" w:styleId="BalloonText">
    <w:name w:val="Balloon Text"/>
    <w:basedOn w:val="Normal"/>
    <w:link w:val="BalloonTextChar"/>
    <w:uiPriority w:val="99"/>
    <w:semiHidden/>
    <w:unhideWhenUsed/>
    <w:rsid w:val="006C5A97"/>
    <w:rPr>
      <w:rFonts w:ascii="Tahoma" w:hAnsi="Tahoma" w:cs="Tahoma"/>
      <w:sz w:val="16"/>
      <w:szCs w:val="16"/>
    </w:rPr>
  </w:style>
  <w:style w:type="character" w:customStyle="1" w:styleId="BalloonTextChar">
    <w:name w:val="Balloon Text Char"/>
    <w:basedOn w:val="DefaultParagraphFont"/>
    <w:link w:val="BalloonText"/>
    <w:uiPriority w:val="99"/>
    <w:semiHidden/>
    <w:rsid w:val="006C5A97"/>
    <w:rPr>
      <w:rFonts w:ascii="Tahoma" w:hAnsi="Tahoma" w:cs="Tahoma"/>
      <w:sz w:val="16"/>
      <w:szCs w:val="16"/>
    </w:rPr>
  </w:style>
  <w:style w:type="paragraph" w:styleId="ListParagraph">
    <w:name w:val="List Paragraph"/>
    <w:basedOn w:val="Normal"/>
    <w:uiPriority w:val="34"/>
    <w:qFormat/>
    <w:rsid w:val="00C30F80"/>
    <w:pPr>
      <w:ind w:left="720"/>
      <w:contextualSpacing/>
    </w:pPr>
  </w:style>
  <w:style w:type="table" w:styleId="TableGrid">
    <w:name w:val="Table Grid"/>
    <w:basedOn w:val="TableNormal"/>
    <w:uiPriority w:val="59"/>
    <w:rsid w:val="0059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5E6716"/>
    <w:pPr>
      <w:widowControl w:val="0"/>
      <w:autoSpaceDE w:val="0"/>
      <w:autoSpaceDN w:val="0"/>
      <w:adjustRightInd w:val="0"/>
    </w:pPr>
    <w:rPr>
      <w:rFonts w:ascii="Arial" w:eastAsia="Times New Roman" w:hAnsi="Arial" w:cs="Arial"/>
      <w:szCs w:val="24"/>
    </w:rPr>
  </w:style>
  <w:style w:type="paragraph" w:styleId="NoSpacing">
    <w:name w:val="No Spacing"/>
    <w:uiPriority w:val="1"/>
    <w:qFormat/>
    <w:rsid w:val="007E517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1740</Words>
  <Characters>9919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2017-01-29T17:30:00Z</cp:lastPrinted>
  <dcterms:created xsi:type="dcterms:W3CDTF">2017-01-29T17:31:00Z</dcterms:created>
  <dcterms:modified xsi:type="dcterms:W3CDTF">2017-01-29T17:31:00Z</dcterms:modified>
</cp:coreProperties>
</file>