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806BC" w:rsidRDefault="00A602B9">
      <w:pPr>
        <w:pStyle w:val="Heading2"/>
        <w:jc w:val="center"/>
      </w:pPr>
      <w:bookmarkStart w:id="0" w:name="_GoBack"/>
      <w:bookmarkEnd w:id="0"/>
      <w:r>
        <w:t>Hurricane Matthew Community Recovery Study for Lumberton, NC</w:t>
      </w:r>
    </w:p>
    <w:p w14:paraId="00000002" w14:textId="77777777" w:rsidR="00C806BC" w:rsidRDefault="00A602B9">
      <w:pPr>
        <w:pStyle w:val="Heading2"/>
        <w:jc w:val="center"/>
        <w:rPr>
          <w:i/>
        </w:rPr>
      </w:pPr>
      <w:r>
        <w:rPr>
          <w:i/>
        </w:rPr>
        <w:t>Center for Risk-Based Community Resilience Planning</w:t>
      </w:r>
    </w:p>
    <w:p w14:paraId="00000003" w14:textId="77777777" w:rsidR="00C806BC" w:rsidRDefault="00A602B9">
      <w:pPr>
        <w:pStyle w:val="Heading2"/>
        <w:jc w:val="center"/>
      </w:pPr>
      <w:r>
        <w:rPr>
          <w:i/>
        </w:rPr>
        <w:t>A U.S. National Institute of Standards and Technology-funded Center of Excellence</w:t>
      </w:r>
    </w:p>
    <w:p w14:paraId="00000004" w14:textId="77777777" w:rsidR="00C806BC" w:rsidRDefault="00A602B9">
      <w:pPr>
        <w:jc w:val="center"/>
        <w:rPr>
          <w:rFonts w:ascii="Calibri" w:eastAsia="Calibri" w:hAnsi="Calibri" w:cs="Calibri"/>
        </w:rPr>
      </w:pPr>
      <w:r>
        <w:rPr>
          <w:rFonts w:ascii="Calibri" w:eastAsia="Calibri" w:hAnsi="Calibri" w:cs="Calibri"/>
        </w:rPr>
        <w:t>_______________________________________________________________________</w:t>
      </w:r>
    </w:p>
    <w:p w14:paraId="00000005" w14:textId="77777777" w:rsidR="00C806BC" w:rsidRDefault="00C806BC">
      <w:pPr>
        <w:rPr>
          <w:rFonts w:ascii="Calibri" w:eastAsia="Calibri" w:hAnsi="Calibri" w:cs="Calibri"/>
        </w:rPr>
      </w:pPr>
    </w:p>
    <w:p w14:paraId="00000006" w14:textId="77777777" w:rsidR="00C806BC" w:rsidRDefault="00A602B9">
      <w:pPr>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i/>
          <w:sz w:val="22"/>
          <w:szCs w:val="22"/>
        </w:rPr>
        <w:t>Center for Risk-Based Community Resilience Planning</w:t>
      </w:r>
      <w:r>
        <w:rPr>
          <w:rFonts w:ascii="Calibri" w:eastAsia="Calibri" w:hAnsi="Calibri" w:cs="Calibri"/>
          <w:sz w:val="22"/>
          <w:szCs w:val="22"/>
        </w:rPr>
        <w:t xml:space="preserve"> is based at Colorado State University in Fort Collins, Colorado, and includes collaborations with researchers from universities</w:t>
      </w:r>
      <w:r>
        <w:rPr>
          <w:rFonts w:ascii="Calibri" w:eastAsia="Calibri" w:hAnsi="Calibri" w:cs="Calibri"/>
          <w:sz w:val="22"/>
          <w:szCs w:val="22"/>
        </w:rPr>
        <w:t xml:space="preserve"> across the United States. The National Institute of Standards and Technology’s Community Resilience Program is based in Gaithersburg, Maryland and includes engineers, economists, and sociologists. Collectively, we are working to understand what makes a co</w:t>
      </w:r>
      <w:r>
        <w:rPr>
          <w:rFonts w:ascii="Calibri" w:eastAsia="Calibri" w:hAnsi="Calibri" w:cs="Calibri"/>
          <w:sz w:val="22"/>
          <w:szCs w:val="22"/>
        </w:rPr>
        <w:t>mmunity “resilient” – or able to bounce back – in the face of disaster.</w:t>
      </w:r>
    </w:p>
    <w:p w14:paraId="00000007" w14:textId="77777777" w:rsidR="00C806BC" w:rsidRDefault="00C806BC">
      <w:pPr>
        <w:rPr>
          <w:rFonts w:ascii="Calibri" w:eastAsia="Calibri" w:hAnsi="Calibri" w:cs="Calibri"/>
          <w:sz w:val="22"/>
          <w:szCs w:val="22"/>
        </w:rPr>
      </w:pPr>
    </w:p>
    <w:p w14:paraId="00000008" w14:textId="77777777" w:rsidR="00C806BC" w:rsidRDefault="00A602B9">
      <w:pPr>
        <w:rPr>
          <w:rFonts w:ascii="Calibri" w:eastAsia="Calibri" w:hAnsi="Calibri" w:cs="Calibri"/>
          <w:sz w:val="22"/>
          <w:szCs w:val="22"/>
        </w:rPr>
      </w:pPr>
      <w:r>
        <w:rPr>
          <w:rFonts w:ascii="Calibri" w:eastAsia="Calibri" w:hAnsi="Calibri" w:cs="Calibri"/>
          <w:sz w:val="22"/>
          <w:szCs w:val="22"/>
        </w:rPr>
        <w:t xml:space="preserve">Our research in Lumberton focuses on community recovery </w:t>
      </w:r>
      <w:r>
        <w:rPr>
          <w:rFonts w:ascii="Calibri" w:eastAsia="Calibri" w:hAnsi="Calibri" w:cs="Calibri"/>
          <w:color w:val="000000"/>
          <w:sz w:val="22"/>
          <w:szCs w:val="22"/>
        </w:rPr>
        <w:t xml:space="preserve">following the flooding that occurred due to Hurricanes Matthew and Florence. </w:t>
      </w:r>
      <w:r>
        <w:rPr>
          <w:rFonts w:ascii="Calibri" w:eastAsia="Calibri" w:hAnsi="Calibri" w:cs="Calibri"/>
          <w:sz w:val="22"/>
          <w:szCs w:val="22"/>
        </w:rPr>
        <w:t>We are returning to Lumberton for our third year t</w:t>
      </w:r>
      <w:r>
        <w:rPr>
          <w:rFonts w:ascii="Calibri" w:eastAsia="Calibri" w:hAnsi="Calibri" w:cs="Calibri"/>
          <w:sz w:val="22"/>
          <w:szCs w:val="22"/>
        </w:rPr>
        <w:t xml:space="preserve">o follow up on progress with recovery. We will be collecting information from businesses like yours to </w:t>
      </w:r>
      <w:r>
        <w:rPr>
          <w:rFonts w:ascii="Calibri" w:eastAsia="Calibri" w:hAnsi="Calibri" w:cs="Calibri"/>
          <w:color w:val="000000"/>
          <w:sz w:val="22"/>
          <w:szCs w:val="22"/>
        </w:rPr>
        <w:t>gain knowledge on the impacts and the recovery from Hurricane Matthews and Florence. We hope to learn from your experiences to help communities better pr</w:t>
      </w:r>
      <w:r>
        <w:rPr>
          <w:rFonts w:ascii="Calibri" w:eastAsia="Calibri" w:hAnsi="Calibri" w:cs="Calibri"/>
          <w:color w:val="000000"/>
          <w:sz w:val="22"/>
          <w:szCs w:val="22"/>
        </w:rPr>
        <w:t>epare for similar events in the future.</w:t>
      </w:r>
      <w:r>
        <w:rPr>
          <w:rFonts w:ascii="Calibri" w:eastAsia="Calibri" w:hAnsi="Calibri" w:cs="Calibri"/>
          <w:sz w:val="22"/>
          <w:szCs w:val="22"/>
        </w:rPr>
        <w:t xml:space="preserve"> </w:t>
      </w:r>
    </w:p>
    <w:p w14:paraId="00000009" w14:textId="77777777" w:rsidR="00C806BC" w:rsidRDefault="00C806BC">
      <w:pPr>
        <w:rPr>
          <w:rFonts w:ascii="Calibri" w:eastAsia="Calibri" w:hAnsi="Calibri" w:cs="Calibri"/>
          <w:sz w:val="22"/>
          <w:szCs w:val="22"/>
        </w:rPr>
      </w:pPr>
    </w:p>
    <w:p w14:paraId="0000000A" w14:textId="77777777" w:rsidR="00C806BC" w:rsidRDefault="00A602B9">
      <w:pPr>
        <w:rPr>
          <w:rFonts w:ascii="Calibri" w:eastAsia="Calibri" w:hAnsi="Calibri" w:cs="Calibri"/>
          <w:sz w:val="22"/>
          <w:szCs w:val="22"/>
        </w:rPr>
      </w:pPr>
      <w:r>
        <w:rPr>
          <w:rFonts w:ascii="Calibri" w:eastAsia="Calibri" w:hAnsi="Calibri" w:cs="Calibri"/>
          <w:sz w:val="22"/>
          <w:szCs w:val="22"/>
        </w:rPr>
        <w:t>This research is part of a five-year project that will be carried out by experts from engineering, the social sciences, economics, and many other disciplines. This community was selected as one of our five research</w:t>
      </w:r>
      <w:r>
        <w:rPr>
          <w:rFonts w:ascii="Calibri" w:eastAsia="Calibri" w:hAnsi="Calibri" w:cs="Calibri"/>
          <w:sz w:val="22"/>
          <w:szCs w:val="22"/>
        </w:rPr>
        <w:t xml:space="preserve"> locations around the country that we hope to learn from. Our field team will be in Lumberton from April 11 through 21, 2019. </w:t>
      </w:r>
    </w:p>
    <w:p w14:paraId="0000000B" w14:textId="77777777" w:rsidR="00C806BC" w:rsidRDefault="00C806BC">
      <w:pPr>
        <w:rPr>
          <w:rFonts w:ascii="Calibri" w:eastAsia="Calibri" w:hAnsi="Calibri" w:cs="Calibri"/>
          <w:sz w:val="22"/>
          <w:szCs w:val="22"/>
        </w:rPr>
      </w:pPr>
    </w:p>
    <w:p w14:paraId="0000000C" w14:textId="77777777" w:rsidR="00C806BC" w:rsidRDefault="00A602B9">
      <w:pPr>
        <w:rPr>
          <w:rFonts w:ascii="Calibri" w:eastAsia="Calibri" w:hAnsi="Calibri" w:cs="Calibri"/>
          <w:sz w:val="22"/>
          <w:szCs w:val="22"/>
        </w:rPr>
      </w:pPr>
      <w:bookmarkStart w:id="1" w:name="_gjdgxs" w:colFirst="0" w:colLast="0"/>
      <w:bookmarkEnd w:id="1"/>
      <w:r>
        <w:rPr>
          <w:rFonts w:ascii="Calibri" w:eastAsia="Calibri" w:hAnsi="Calibri" w:cs="Calibri"/>
          <w:sz w:val="22"/>
          <w:szCs w:val="22"/>
        </w:rPr>
        <w:t>Because NIST is part of the federal government, this research was reviewed through a special process. This collection of informa</w:t>
      </w:r>
      <w:r>
        <w:rPr>
          <w:rFonts w:ascii="Calibri" w:eastAsia="Calibri" w:hAnsi="Calibri" w:cs="Calibri"/>
          <w:sz w:val="22"/>
          <w:szCs w:val="22"/>
        </w:rPr>
        <w:t xml:space="preserve">tion contains Paperwork Reduction Act (PRA) requirements approved by the Office of Management and Budget (OMB).  Notwithstanding any other provisions of the law, no person is required to respond to, nor shall any person be subject to a penalty for failure </w:t>
      </w:r>
      <w:r>
        <w:rPr>
          <w:rFonts w:ascii="Calibri" w:eastAsia="Calibri" w:hAnsi="Calibri" w:cs="Calibri"/>
          <w:sz w:val="22"/>
          <w:szCs w:val="22"/>
        </w:rPr>
        <w:t>to comply with, a collection of information subject to the requirements of the PRA unless that collection of information displays a currently valid OMB control number. For this collection, the OMB Control number is:0693-0078 with an expiration date of July</w:t>
      </w:r>
      <w:r>
        <w:rPr>
          <w:rFonts w:ascii="Calibri" w:eastAsia="Calibri" w:hAnsi="Calibri" w:cs="Calibri"/>
          <w:sz w:val="22"/>
          <w:szCs w:val="22"/>
        </w:rPr>
        <w:t xml:space="preserve"> 31, 2019.</w:t>
      </w:r>
    </w:p>
    <w:p w14:paraId="0000000D" w14:textId="77777777" w:rsidR="00C806BC" w:rsidRDefault="00C806BC">
      <w:pPr>
        <w:rPr>
          <w:rFonts w:ascii="Calibri" w:eastAsia="Calibri" w:hAnsi="Calibri" w:cs="Calibri"/>
          <w:sz w:val="22"/>
          <w:szCs w:val="22"/>
        </w:rPr>
      </w:pPr>
    </w:p>
    <w:p w14:paraId="0000000E" w14:textId="77777777" w:rsidR="00C806BC" w:rsidRDefault="00A602B9">
      <w:pPr>
        <w:rPr>
          <w:rFonts w:ascii="Calibri" w:eastAsia="Calibri" w:hAnsi="Calibri" w:cs="Calibri"/>
          <w:sz w:val="22"/>
          <w:szCs w:val="22"/>
        </w:rPr>
      </w:pPr>
      <w:r>
        <w:rPr>
          <w:rFonts w:ascii="Calibri" w:eastAsia="Calibri" w:hAnsi="Calibri" w:cs="Calibri"/>
          <w:color w:val="000000"/>
          <w:sz w:val="22"/>
          <w:szCs w:val="22"/>
        </w:rPr>
        <w:t xml:space="preserve">Public reporting burden for this collection is estimated to be 15 minutes per survey, </w:t>
      </w:r>
      <w:r>
        <w:rPr>
          <w:rFonts w:ascii="Calibri" w:eastAsia="Calibri" w:hAnsi="Calibri" w:cs="Calibri"/>
          <w:sz w:val="22"/>
          <w:szCs w:val="22"/>
        </w:rPr>
        <w:t>including the time for reviewing instructions, searching existing data sources, gathering and maintaining the data needed and completing and reviewing the col</w:t>
      </w:r>
      <w:r>
        <w:rPr>
          <w:rFonts w:ascii="Calibri" w:eastAsia="Calibri" w:hAnsi="Calibri" w:cs="Calibri"/>
          <w:sz w:val="22"/>
          <w:szCs w:val="22"/>
        </w:rPr>
        <w:t xml:space="preserve">lection of information. Send comments regarding this burden estimate or any aspect of this collection of information, including suggestions for reducing this burden, to the National Institute of Standards and Technology, Attn: Dr. Jennifer Helgeson, NIST, </w:t>
      </w:r>
      <w:r>
        <w:rPr>
          <w:rFonts w:ascii="Calibri" w:eastAsia="Calibri" w:hAnsi="Calibri" w:cs="Calibri"/>
          <w:sz w:val="22"/>
          <w:szCs w:val="22"/>
        </w:rPr>
        <w:t>100 Bureau Drive, MS 8603, Gaithersburg, MD 20899-1710, telephone 301-975-6133, or via email:</w:t>
      </w:r>
      <w:hyperlink r:id="rId5">
        <w:r>
          <w:rPr>
            <w:rFonts w:ascii="Calibri" w:eastAsia="Calibri" w:hAnsi="Calibri" w:cs="Calibri"/>
            <w:color w:val="0563C1"/>
            <w:sz w:val="22"/>
            <w:szCs w:val="22"/>
            <w:u w:val="single"/>
          </w:rPr>
          <w:t>jennifer.helgeson@nist.gov</w:t>
        </w:r>
      </w:hyperlink>
    </w:p>
    <w:p w14:paraId="0000000F" w14:textId="77777777" w:rsidR="00C806BC" w:rsidRDefault="00A602B9">
      <w:pPr>
        <w:rPr>
          <w:rFonts w:ascii="Calibri" w:eastAsia="Calibri" w:hAnsi="Calibri" w:cs="Calibri"/>
          <w:sz w:val="22"/>
          <w:szCs w:val="22"/>
        </w:rPr>
      </w:pPr>
      <w:r>
        <w:rPr>
          <w:rFonts w:ascii="Calibri" w:eastAsia="Calibri" w:hAnsi="Calibri" w:cs="Calibri"/>
          <w:sz w:val="22"/>
          <w:szCs w:val="22"/>
        </w:rPr>
        <w:br/>
        <w:t xml:space="preserve">If you have more general questions about the project or the </w:t>
      </w:r>
      <w:r>
        <w:rPr>
          <w:rFonts w:ascii="Calibri" w:eastAsia="Calibri" w:hAnsi="Calibri" w:cs="Calibri"/>
          <w:i/>
          <w:sz w:val="22"/>
          <w:szCs w:val="22"/>
        </w:rPr>
        <w:t xml:space="preserve">Center for Risk-Based </w:t>
      </w:r>
      <w:r>
        <w:rPr>
          <w:rFonts w:ascii="Calibri" w:eastAsia="Calibri" w:hAnsi="Calibri" w:cs="Calibri"/>
          <w:i/>
          <w:sz w:val="22"/>
          <w:szCs w:val="22"/>
        </w:rPr>
        <w:t>Community Resilience Planning</w:t>
      </w:r>
      <w:r>
        <w:rPr>
          <w:rFonts w:ascii="Calibri" w:eastAsia="Calibri" w:hAnsi="Calibri" w:cs="Calibri"/>
          <w:sz w:val="22"/>
          <w:szCs w:val="22"/>
        </w:rPr>
        <w:t xml:space="preserve">, please contact: Dr. John van de Lindt at 970-218-4076 or via email:  </w:t>
      </w:r>
      <w:hyperlink r:id="rId6">
        <w:r>
          <w:rPr>
            <w:rFonts w:ascii="Calibri" w:eastAsia="Calibri" w:hAnsi="Calibri" w:cs="Calibri"/>
            <w:color w:val="0563C1"/>
            <w:sz w:val="22"/>
            <w:szCs w:val="22"/>
            <w:u w:val="single"/>
          </w:rPr>
          <w:t>jwv@engr.colostate.edu.</w:t>
        </w:r>
      </w:hyperlink>
    </w:p>
    <w:p w14:paraId="00000010" w14:textId="77777777" w:rsidR="00C806BC" w:rsidRDefault="00C806BC"/>
    <w:sectPr w:rsidR="00C806B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C806BC"/>
    <w:rsid w:val="00A602B9"/>
    <w:rsid w:val="00C8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wv@engr.colostate.edu" TargetMode="External"/><Relationship Id="rId5" Type="http://schemas.openxmlformats.org/officeDocument/2006/relationships/hyperlink" Target="mailto:jennifer.helgeson@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2710</Characters>
  <Application>Microsoft Office Word</Application>
  <DocSecurity>0</DocSecurity>
  <Lines>22</Lines>
  <Paragraphs>6</Paragraphs>
  <ScaleCrop>false</ScaleCrop>
  <Company>General Services Administration</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2019-03-26T18:27:00Z</dcterms:created>
  <dcterms:modified xsi:type="dcterms:W3CDTF">2019-03-26T18:27:00Z</dcterms:modified>
</cp:coreProperties>
</file>