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5BBF6A8A" w14:textId="77777777" w:rsidR="00073B75" w:rsidRDefault="00073B75" w:rsidP="00EF79FE">
      <w:pPr>
        <w:jc w:val="center"/>
        <w:rPr>
          <w:b/>
        </w:rPr>
      </w:pPr>
      <w:r>
        <w:rPr>
          <w:b/>
        </w:rPr>
        <w:t xml:space="preserve">Post-Disaster Event Field Surveys: </w:t>
      </w:r>
    </w:p>
    <w:p w14:paraId="5BCDFB86" w14:textId="3E0187B1" w:rsidR="00073B75" w:rsidRDefault="00073B75" w:rsidP="00EF79FE">
      <w:pPr>
        <w:jc w:val="center"/>
        <w:rPr>
          <w:b/>
        </w:rPr>
      </w:pPr>
      <w:r>
        <w:rPr>
          <w:b/>
        </w:rPr>
        <w:t>Business Recovery/Continuity Collection (NIST-NOAA Survey Tool)</w:t>
      </w:r>
    </w:p>
    <w:p w14:paraId="4337296E" w14:textId="77777777" w:rsidR="00073B75" w:rsidRDefault="00073B75" w:rsidP="00EF79FE">
      <w:pPr>
        <w:jc w:val="center"/>
        <w:rPr>
          <w:b/>
        </w:rPr>
      </w:pP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2F6855CC" w:rsidR="00C3296D" w:rsidRDefault="00217E61">
      <w:pPr>
        <w:jc w:val="center"/>
        <w:rPr>
          <w:b/>
          <w:bCs/>
        </w:rPr>
      </w:pPr>
      <w:r>
        <w:rPr>
          <w:b/>
          <w:bCs/>
        </w:rPr>
        <w:t xml:space="preserve">Expiration Date </w:t>
      </w:r>
      <w:r w:rsidR="00034800">
        <w:rPr>
          <w:b/>
          <w:bCs/>
        </w:rPr>
        <w:t>07</w:t>
      </w:r>
      <w:r>
        <w:rPr>
          <w:b/>
          <w:bCs/>
        </w:rPr>
        <w:t>/</w:t>
      </w:r>
      <w:r w:rsidR="00034800">
        <w:rPr>
          <w:b/>
          <w:bCs/>
        </w:rPr>
        <w:t>31</w:t>
      </w:r>
      <w:r>
        <w:rPr>
          <w:b/>
          <w:bCs/>
        </w:rPr>
        <w:t>/</w:t>
      </w:r>
      <w:r w:rsidR="00034800">
        <w:rPr>
          <w:b/>
          <w:bCs/>
        </w:rPr>
        <w:t>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15E7EA6A" w14:textId="6E0BEC40" w:rsidR="00C3296D" w:rsidRDefault="00217E61" w:rsidP="001475AC">
      <w:r>
        <w:t xml:space="preserve">Businesses that are registered and functioning in </w:t>
      </w:r>
      <w:r w:rsidR="001475AC">
        <w:t xml:space="preserve">flood vulnerable areas of </w:t>
      </w:r>
      <w:r w:rsidR="008B4B41">
        <w:t xml:space="preserve">greater </w:t>
      </w:r>
      <w:r w:rsidR="00073B75">
        <w:t xml:space="preserve">Charleston, SC and </w:t>
      </w:r>
      <w:r w:rsidR="008B4B41">
        <w:t>coastal regions near Houston, TX are the populations from which the sample will be taken for this collection. Specifically, f</w:t>
      </w:r>
      <w:r w:rsidR="001475AC">
        <w:t xml:space="preserve">lood vulnerable includes: areas of </w:t>
      </w:r>
      <w:r w:rsidR="008B4B41">
        <w:t>those two indicated populations</w:t>
      </w:r>
      <w:r w:rsidR="001475AC">
        <w:t xml:space="preserve"> that experienced inundation when </w:t>
      </w:r>
      <w:r w:rsidR="008B4B41">
        <w:t xml:space="preserve">there was recent flooding events </w:t>
      </w:r>
      <w:r w:rsidR="001475AC">
        <w:t xml:space="preserve">plus a buffer of 100 meters and areas of town included in the 100-year flood plain. </w:t>
      </w:r>
    </w:p>
    <w:p w14:paraId="7D189761" w14:textId="77777777" w:rsidR="00C3296D" w:rsidRDefault="00C3296D"/>
    <w:p w14:paraId="33747141" w14:textId="4919C6F0" w:rsidR="00C3296D" w:rsidRDefault="00217E61">
      <w:r>
        <w:t xml:space="preserve">The instrument is written to access the recovery of businesses in </w:t>
      </w:r>
      <w:r w:rsidR="008B4B41">
        <w:t xml:space="preserve">these flood vulnerable areas, </w:t>
      </w:r>
      <w:r>
        <w:t>which were primarily affected due to flooding from</w:t>
      </w:r>
      <w:r w:rsidR="008B4B41">
        <w:t xml:space="preserve"> Hurricanes Irma and Harvey in 2017. </w:t>
      </w:r>
      <w:r>
        <w:t>The damage to commercial structures was not insignificant and was informally observed by the team at that point in time.</w:t>
      </w:r>
    </w:p>
    <w:p w14:paraId="1C248B2F" w14:textId="77777777" w:rsidR="008B4B41" w:rsidRDefault="008B4B41"/>
    <w:p w14:paraId="5950DE23" w14:textId="06A8FDFD" w:rsidR="008B4B41" w:rsidRDefault="008B4B41">
      <w:r w:rsidRPr="008B4B41">
        <w:t>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Initial data collection will be conducted through a survey instrument. The process of data collections and the findings will be socialized throughout the relevant communities, through stakeholder engagement.</w:t>
      </w:r>
    </w:p>
    <w:p w14:paraId="6B94E042" w14:textId="2A30A09C" w:rsidR="00C3296D" w:rsidRDefault="00C3296D"/>
    <w:p w14:paraId="496C4288" w14:textId="3349EE69" w:rsidR="00C3296D" w:rsidRDefault="00217E61">
      <w:r>
        <w:t>There is minimal primary data on business interruption following a large-scale natural hazard event, especially in the period of mid-term recovery (~12-</w:t>
      </w:r>
      <w:r w:rsidR="008C73EC">
        <w:t>36</w:t>
      </w:r>
      <w:r>
        <w:t xml:space="preserve"> months following the event). The instrument will be answered by owners and managers of businesses </w:t>
      </w:r>
      <w:r w:rsidR="008B4B41">
        <w:t>in SC and TX</w:t>
      </w:r>
      <w:r>
        <w:t>; some of these businesses will have been</w:t>
      </w:r>
      <w:r w:rsidR="008B4B41">
        <w:t xml:space="preserve"> directly affected by Hurricanes Irma and Harvey </w:t>
      </w:r>
      <w:r>
        <w:t xml:space="preserve">and related utility outages, while others were not. It is important that these businesses be surveyed within the timeframe of 12-18 months following the Hurricane event. At this point in time owners and managers will still retain information about recovery activities immediately after the disaster in </w:t>
      </w:r>
      <w:r>
        <w:lastRenderedPageBreak/>
        <w:t>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4134360D" w:rsidR="00C3296D" w:rsidRDefault="00217E61" w:rsidP="008B4B41">
      <w:r>
        <w:t>This survey instr</w:t>
      </w:r>
      <w:r w:rsidR="008B4B41">
        <w:t>ument was developed by the NIST Applied Economics</w:t>
      </w:r>
      <w:r w:rsidR="00392E90">
        <w:t xml:space="preserve"> Office (AEO) </w:t>
      </w:r>
      <w:r w:rsidR="008B4B41">
        <w:t xml:space="preserve">(in the Engineering Laboratory). </w:t>
      </w:r>
      <w:r>
        <w:t xml:space="preserve">The main structure of the instrument follows a </w:t>
      </w:r>
      <w:r w:rsidR="00392E90">
        <w:t>business survey</w:t>
      </w:r>
      <w:r>
        <w:t xml:space="preserve"> that</w:t>
      </w:r>
      <w:r w:rsidR="00392E90">
        <w:t xml:space="preserve"> AEO developed for use in Lumberton, NC post-Hurricane Matthew. </w:t>
      </w:r>
      <w:r>
        <w:t>In that sense, m</w:t>
      </w:r>
      <w:r w:rsidR="00392E90">
        <w:t>any</w:t>
      </w:r>
      <w:r>
        <w:t xml:space="preserve"> of questions have been thoroughly vetted in the field, as has the proposed data collection methodology. </w:t>
      </w:r>
    </w:p>
    <w:p w14:paraId="25B692AE" w14:textId="77777777" w:rsidR="00C3296D" w:rsidRDefault="00C3296D"/>
    <w:p w14:paraId="117856EF" w14:textId="3CB0E1BD" w:rsidR="00C3296D" w:rsidRDefault="00217E61">
      <w:r>
        <w:t>During development, the survey instrument was reviewed by researchers interested in business interruption and recovery on both the</w:t>
      </w:r>
      <w:r w:rsidR="00392E90">
        <w:t xml:space="preserve"> NIST and NOAA collaborative teams.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14:paraId="50ABD6FB" w14:textId="77777777" w:rsidR="00C3296D" w:rsidRDefault="00C3296D"/>
    <w:p w14:paraId="0201E8DC" w14:textId="5F61D600" w:rsidR="00357269" w:rsidRDefault="00392E90">
      <w:r>
        <w:t>Several</w:t>
      </w:r>
      <w:r w:rsidR="00217E61">
        <w:t xml:space="preserve"> best practices and lessons learned emerged </w:t>
      </w:r>
      <w:r>
        <w:t xml:space="preserve">from review of the business continuity survey that NIST took part in post-Hurricane Matthew </w:t>
      </w:r>
      <w:r w:rsidR="00217E61">
        <w:t>that are applicable to this proposed busines</w:t>
      </w:r>
      <w:r>
        <w:t>s interruption survey tool.</w:t>
      </w:r>
      <w:r w:rsidR="00217E61">
        <w:t xml:space="preserve"> Furthermore, a literature review (Webb and Gilbert, 2017) of the business interruption literature was carefully reviewed during development of the survey tool.</w:t>
      </w:r>
    </w:p>
    <w:p w14:paraId="475BA720" w14:textId="77777777" w:rsidR="00392E90" w:rsidRDefault="00392E90"/>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0F522F0F" w14:textId="7D7583DE" w:rsidR="00080985" w:rsidRDefault="00392E90">
      <w:r>
        <w:t xml:space="preserve">In </w:t>
      </w:r>
      <w:r w:rsidR="00217E61">
        <w:t xml:space="preserve">this survey, non-profits, government agencies, and other business that do not generate profit </w:t>
      </w:r>
      <w:r>
        <w:t>will be</w:t>
      </w:r>
      <w:r w:rsidR="00217E61">
        <w:t xml:space="preserve"> excluded. The sampled businesses are taken from the areas of</w:t>
      </w:r>
      <w:r>
        <w:t xml:space="preserve"> greater Charleston, SC and communities close to Houston, TX that are </w:t>
      </w:r>
      <w:r w:rsidR="00217E61">
        <w:t xml:space="preserve">recorded to have been inundated with flooding </w:t>
      </w:r>
      <w:r>
        <w:t xml:space="preserve">and/or hard-hit with rain after Hurricanes Irma and Harvey. </w:t>
      </w:r>
      <w:r w:rsidR="00217E61">
        <w:t>Additionally, businesses that fall within a 100-meter buffer around the inundation area</w:t>
      </w:r>
      <w:r>
        <w:t>s</w:t>
      </w:r>
      <w:r w:rsidR="00217E61">
        <w:t xml:space="preserve"> have been induced in the sample.  The FEMA 100-year floodplain was also </w:t>
      </w:r>
      <w:r w:rsidR="00080985">
        <w:t>identified,</w:t>
      </w:r>
      <w:r w:rsidR="00217E61">
        <w:t xml:space="preserve"> and businesses have been taken from this area. </w:t>
      </w:r>
      <w:r>
        <w:t>The total identified potential sample in each location is 800 small-</w:t>
      </w:r>
      <w:r w:rsidR="00080985">
        <w:t xml:space="preserve"> and</w:t>
      </w:r>
      <w:r>
        <w:t xml:space="preserve"> medium-sized businesses.</w:t>
      </w:r>
      <w:r w:rsidR="00080985">
        <w:t xml:space="preserve"> However, in each loc</w:t>
      </w:r>
      <w:r w:rsidR="00552A96">
        <w:t xml:space="preserve">ation once </w:t>
      </w:r>
      <w:r w:rsidR="00060774">
        <w:t>2</w:t>
      </w:r>
      <w:r w:rsidR="00864EEF">
        <w:t>0</w:t>
      </w:r>
      <w:r w:rsidR="00552A96">
        <w:t>0</w:t>
      </w:r>
      <w:r w:rsidR="00080985">
        <w:t xml:space="preserve"> complete surveys are obtained, researchers will halt surveying</w:t>
      </w:r>
      <w:r w:rsidR="00552A96">
        <w:t xml:space="preserve">; this will yield a total of </w:t>
      </w:r>
      <w:r w:rsidR="00864EEF">
        <w:t>4</w:t>
      </w:r>
      <w:r w:rsidR="00552A96">
        <w:t>00</w:t>
      </w:r>
      <w:r w:rsidR="00080985">
        <w:t xml:space="preserve"> complete surveys. </w:t>
      </w:r>
    </w:p>
    <w:p w14:paraId="1E240C9A" w14:textId="1E1103D8" w:rsidR="00C3296D" w:rsidRPr="00080985" w:rsidRDefault="00080985">
      <w:r>
        <w:t xml:space="preserve"> </w:t>
      </w:r>
    </w:p>
    <w:p w14:paraId="680426DE" w14:textId="5CDD0505" w:rsidR="00C3296D" w:rsidRDefault="00217E61">
      <w:r>
        <w:t xml:space="preserve">The sample will be spatially and temporally ordered to make the field work as efficient, logical, and safe as possible. The primary sample units are housing units/households located in various </w:t>
      </w:r>
      <w:r>
        <w:lastRenderedPageBreak/>
        <w:t>forms of housing structures (single family, single family attached, duplexes, multi-family structures of various forms).</w:t>
      </w:r>
    </w:p>
    <w:p w14:paraId="0253F1F6" w14:textId="77777777" w:rsidR="00C3296D" w:rsidRDefault="00C3296D"/>
    <w:p w14:paraId="69761FA4" w14:textId="50B051F8" w:rsidR="00C3296D" w:rsidRDefault="00217E61">
      <w:r>
        <w:t>The survey will be administered as a paper survey and in most cases the owner (or man</w:t>
      </w:r>
      <w:r w:rsidR="00034800">
        <w:t>a</w:t>
      </w:r>
      <w:r>
        <w:t xml:space="preserve">ger) of the business will fill-in the survey by-hand. The tool is expected to take a maximum of </w:t>
      </w:r>
      <w:r w:rsidR="00080985">
        <w:t>20</w:t>
      </w:r>
      <w:r>
        <w:t xml:space="preserve">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48CD00E6" w:rsidR="00C3296D" w:rsidRDefault="00217E61">
      <w:r>
        <w:t>The response rate expected is</w:t>
      </w:r>
      <w:r w:rsidR="00357269">
        <w:t xml:space="preserve"> </w:t>
      </w:r>
      <w:r w:rsidR="008C73EC">
        <w:t>40-50%</w:t>
      </w:r>
      <w:r w:rsidR="00357269">
        <w:t>.</w:t>
      </w:r>
      <w:r>
        <w:t xml:space="preserve"> It should be noted that responding to</w:t>
      </w:r>
      <w:r w:rsidR="00552A96">
        <w:t xml:space="preserve"> more than 50 % of the survey questions</w:t>
      </w:r>
      <w:r>
        <w:t xml:space="preserve"> is considered as a survey response. All questions are optional; thus, we expect that some businesses will answer only a portion of the questions.</w:t>
      </w:r>
      <w:r w:rsidR="00F46578">
        <w:t xml:space="preserve"> Assuming a 100% response rate, the total burden hours would be </w:t>
      </w:r>
      <w:r w:rsidR="00CE5537">
        <w:t>1</w:t>
      </w:r>
      <w:r w:rsidR="00864EEF">
        <w:t>34</w:t>
      </w:r>
      <w:r w:rsidR="00CE5537">
        <w:t xml:space="preserve"> hours</w:t>
      </w:r>
      <w:r w:rsidR="00552A96">
        <w:t xml:space="preserve"> (</w:t>
      </w:r>
      <w:r w:rsidR="00864EEF">
        <w:t>4</w:t>
      </w:r>
      <w:r w:rsidR="00552A96">
        <w:t xml:space="preserve">00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p>
    <w:p w14:paraId="79F8BAD8" w14:textId="5624DA6B" w:rsidR="00F46578" w:rsidRDefault="00F46578"/>
    <w:p w14:paraId="6E411B8B" w14:textId="77777777" w:rsidR="00F46578" w:rsidRPr="00F46578" w:rsidRDefault="00F46578" w:rsidP="00F46578">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14:paraId="41E8A7EE"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Training surveyors for maximum efficiency in the field,</w:t>
      </w:r>
    </w:p>
    <w:p w14:paraId="157F3991" w14:textId="348043FF"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14:paraId="4CD03CED" w14:textId="6186ECDC"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14:paraId="6BBE3459"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Arranging scheduled follow up times for households not available for surveying during initial visit (if willing to participate), </w:t>
      </w:r>
    </w:p>
    <w:p w14:paraId="7AEB3BE1"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adjusting the field work plan and team composition based upon daily evaluation of results. </w:t>
      </w:r>
    </w:p>
    <w:p w14:paraId="43B118F7" w14:textId="77777777" w:rsidR="008936AB" w:rsidRDefault="008936AB"/>
    <w:p w14:paraId="730860EA" w14:textId="60C7376D" w:rsidR="005C5E34" w:rsidRDefault="008936AB">
      <w:r>
        <w:t>Additionally, i</w:t>
      </w:r>
      <w:r w:rsidR="005C5E34" w:rsidRPr="00F46578">
        <w:t>n order to improve response rates, a</w:t>
      </w:r>
      <w:r w:rsidR="00217E61" w:rsidRPr="00F46578">
        <w:t>he</w:t>
      </w:r>
      <w:r w:rsidR="00552A96">
        <w:t xml:space="preserve">ad of the in-person interactions, </w:t>
      </w:r>
      <w:r w:rsidR="00217E61" w:rsidRPr="00F46578">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6804208F" w:rsidR="005C5E34" w:rsidRDefault="005C5E34">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07A71365" w:rsidR="005C5E34" w:rsidRDefault="005C5E34">
      <w:r>
        <w:t>Furthermore, we can include a</w:t>
      </w:r>
      <w:r w:rsidR="00552A96">
        <w:t xml:space="preserve">n informational sheet about this project and the NIST and NOAA-related </w:t>
      </w:r>
      <w:r>
        <w:t xml:space="preserve">community resilience work, generally.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7FB7DE3" w14:textId="77777777" w:rsidR="00C3296D" w:rsidRDefault="00217E61">
      <w:r>
        <w:t xml:space="preserve">It is expected that the findings of this survey will inform the understanding of the CoE field studies team in conjunction with NIST researchers in terms of business interruption and best practices and circumstances for recovery. </w:t>
      </w:r>
    </w:p>
    <w:p w14:paraId="06195997" w14:textId="77777777" w:rsidR="00C3296D" w:rsidRDefault="00C3296D"/>
    <w:p w14:paraId="0C7852DB" w14:textId="3C29125A" w:rsidR="00552A96" w:rsidRPr="00552A96" w:rsidRDefault="00217E61" w:rsidP="00552A96">
      <w:r>
        <w:t>The data will be analyzed as a case study in the specific context</w:t>
      </w:r>
      <w:r w:rsidR="00552A96">
        <w:t xml:space="preserve">s of Charleston, SC and rural TX communities—and the existing social, economic, and built infrastructure elements to the community. </w:t>
      </w:r>
      <w:r w:rsidR="00552A96" w:rsidRPr="00C76DDC">
        <w:rPr>
          <w:sz w:val="23"/>
          <w:szCs w:val="23"/>
        </w:rPr>
        <w:t>The</w:t>
      </w:r>
      <w:r w:rsidR="00552A96">
        <w:rPr>
          <w:sz w:val="23"/>
          <w:szCs w:val="23"/>
        </w:rPr>
        <w:t xml:space="preserve"> identified</w:t>
      </w:r>
      <w:r w:rsidR="00552A96" w:rsidRPr="00C76DDC">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00552A96" w:rsidRPr="00C76DDC">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14:paraId="73FB5853" w14:textId="77777777" w:rsidR="00552A96" w:rsidRDefault="00552A96"/>
    <w:p w14:paraId="158EAD88" w14:textId="2A45420A" w:rsidR="00C3296D" w:rsidRDefault="00217E61">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 (in the 12-</w:t>
      </w:r>
      <w:r w:rsidR="00195521">
        <w:t>36</w:t>
      </w:r>
      <w:r>
        <w:t xml:space="preserve"> month period following a disaster event).</w:t>
      </w:r>
    </w:p>
    <w:p w14:paraId="1DA3EC50" w14:textId="77777777" w:rsidR="00C3296D" w:rsidRDefault="00C3296D"/>
    <w:p w14:paraId="7A965E61" w14:textId="33AD5B75" w:rsidR="00754785" w:rsidRDefault="00217E61">
      <w:r>
        <w:t>There is not a great deal of research conducted to date with primary research concerning business interruption following a large 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77777777" w:rsidR="00C3296D" w:rsidRDefault="00217E61">
      <w:r>
        <w:t>Furthermore, it is expected that administering the survey tool will provide useful information on best practices for 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6015F" w14:textId="77777777" w:rsidR="00265650" w:rsidRDefault="00265650">
      <w:r>
        <w:separator/>
      </w:r>
    </w:p>
  </w:endnote>
  <w:endnote w:type="continuationSeparator" w:id="0">
    <w:p w14:paraId="51063BF2" w14:textId="77777777" w:rsidR="00265650" w:rsidRDefault="0026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162A2" w14:textId="77777777" w:rsidR="00265650" w:rsidRDefault="00265650">
      <w:r>
        <w:separator/>
      </w:r>
    </w:p>
  </w:footnote>
  <w:footnote w:type="continuationSeparator" w:id="0">
    <w:p w14:paraId="7EF11667" w14:textId="77777777" w:rsidR="00265650" w:rsidRDefault="00265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34800"/>
    <w:rsid w:val="00060774"/>
    <w:rsid w:val="00063550"/>
    <w:rsid w:val="00073B75"/>
    <w:rsid w:val="00080985"/>
    <w:rsid w:val="000F2EDC"/>
    <w:rsid w:val="00131AA2"/>
    <w:rsid w:val="001475AC"/>
    <w:rsid w:val="00187262"/>
    <w:rsid w:val="00195521"/>
    <w:rsid w:val="00217E61"/>
    <w:rsid w:val="002275C8"/>
    <w:rsid w:val="00262A2E"/>
    <w:rsid w:val="00265650"/>
    <w:rsid w:val="002D2B26"/>
    <w:rsid w:val="003306FF"/>
    <w:rsid w:val="00357269"/>
    <w:rsid w:val="0037091F"/>
    <w:rsid w:val="00392E90"/>
    <w:rsid w:val="003B5DA0"/>
    <w:rsid w:val="00552A96"/>
    <w:rsid w:val="005A7E92"/>
    <w:rsid w:val="005C5E34"/>
    <w:rsid w:val="00703FBE"/>
    <w:rsid w:val="0073621A"/>
    <w:rsid w:val="00754785"/>
    <w:rsid w:val="00785B77"/>
    <w:rsid w:val="00815F43"/>
    <w:rsid w:val="00864EEF"/>
    <w:rsid w:val="00872E50"/>
    <w:rsid w:val="008936AB"/>
    <w:rsid w:val="008A641A"/>
    <w:rsid w:val="008B4B41"/>
    <w:rsid w:val="008C73EC"/>
    <w:rsid w:val="009E33DE"/>
    <w:rsid w:val="00B92624"/>
    <w:rsid w:val="00C01492"/>
    <w:rsid w:val="00C3296D"/>
    <w:rsid w:val="00C44EA4"/>
    <w:rsid w:val="00C5084F"/>
    <w:rsid w:val="00CA1C14"/>
    <w:rsid w:val="00CE5537"/>
    <w:rsid w:val="00DE74E1"/>
    <w:rsid w:val="00E23577"/>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2017-11-15T14:57:00Z</cp:lastPrinted>
  <dcterms:created xsi:type="dcterms:W3CDTF">2019-06-17T17:49:00Z</dcterms:created>
  <dcterms:modified xsi:type="dcterms:W3CDTF">2019-06-17T17:49:00Z</dcterms:modified>
</cp:coreProperties>
</file>