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67FB6" w14:textId="77777777" w:rsidR="00E3109E" w:rsidRPr="00E3109E" w:rsidRDefault="00E3109E" w:rsidP="00E3109E">
      <w:pPr>
        <w:spacing w:before="120" w:after="120" w:line="240" w:lineRule="auto"/>
        <w:outlineLvl w:val="0"/>
        <w:rPr>
          <w:rFonts w:ascii="Arial" w:eastAsia="Times New Roman" w:hAnsi="Arial" w:cs="Arial"/>
          <w:b/>
          <w:bCs/>
          <w:color w:val="335577"/>
          <w:kern w:val="36"/>
          <w:sz w:val="28"/>
          <w:szCs w:val="28"/>
        </w:rPr>
      </w:pPr>
      <w:r w:rsidRPr="00E3109E">
        <w:rPr>
          <w:rFonts w:ascii="Arial" w:eastAsia="Times New Roman" w:hAnsi="Arial" w:cs="Arial"/>
          <w:b/>
          <w:bCs/>
          <w:color w:val="335577"/>
          <w:kern w:val="36"/>
          <w:sz w:val="28"/>
          <w:szCs w:val="28"/>
        </w:rPr>
        <w:t>Heart/Lung Transplant Candidate Registration (TCR) Record Field Descriptions</w:t>
      </w:r>
    </w:p>
    <w:p w14:paraId="5DD67FB7"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0"/>
        </w:rPr>
      </w:pPr>
      <w:r w:rsidRPr="00E3109E">
        <w:rPr>
          <w:rFonts w:ascii="Arial" w:eastAsia="Times New Roman" w:hAnsi="Arial" w:cs="Arial"/>
          <w:color w:val="000000"/>
          <w:sz w:val="20"/>
          <w:szCs w:val="20"/>
        </w:rPr>
        <w:t>The Transplant Candidate Registration (TCR) record is generated when a candidate for transplant is added to the OPTN/UNOS waiting list. A TCR will also be generated in the case of a living donor transplant, where the recipient was not added to the Waitlist</w:t>
      </w:r>
      <w:r w:rsidRPr="00E3109E">
        <w:rPr>
          <w:rFonts w:ascii="Arial" w:eastAsia="Times New Roman" w:hAnsi="Arial" w:cs="Arial"/>
          <w:color w:val="000000"/>
          <w:sz w:val="16"/>
          <w:szCs w:val="16"/>
          <w:vertAlign w:val="superscript"/>
        </w:rPr>
        <w:t>SM</w:t>
      </w:r>
      <w:r w:rsidRPr="00E3109E">
        <w:rPr>
          <w:rFonts w:ascii="Arial" w:eastAsia="Times New Roman" w:hAnsi="Arial" w:cs="Arial"/>
          <w:color w:val="000000"/>
          <w:sz w:val="20"/>
          <w:szCs w:val="20"/>
        </w:rPr>
        <w:t>, and was added through the living donor feedback process.</w:t>
      </w:r>
    </w:p>
    <w:p w14:paraId="5DD67FB8"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0"/>
        </w:rPr>
      </w:pPr>
      <w:r w:rsidRPr="00E3109E">
        <w:rPr>
          <w:rFonts w:ascii="Arial" w:eastAsia="Times New Roman" w:hAnsi="Arial" w:cs="Arial"/>
          <w:color w:val="000000"/>
          <w:sz w:val="20"/>
          <w:szCs w:val="20"/>
        </w:rPr>
        <w:t>If the candidate is already on the waiting list for a transplant, another TCR record will not be generated unless listed by a different center or for another organ type.</w:t>
      </w:r>
    </w:p>
    <w:p w14:paraId="5DD67FB9" w14:textId="1FB07F85"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Cs/>
          <w:iCs/>
          <w:color w:val="000000"/>
          <w:sz w:val="20"/>
          <w:szCs w:val="20"/>
        </w:rPr>
        <w:t>T</w:t>
      </w:r>
      <w:r w:rsidRPr="00E3109E">
        <w:rPr>
          <w:rFonts w:ascii="Arial" w:eastAsia="Times New Roman" w:hAnsi="Arial" w:cs="Times New Roman"/>
          <w:color w:val="000000"/>
          <w:sz w:val="20"/>
          <w:szCs w:val="20"/>
        </w:rPr>
        <w:t>he TCR record must be completed within 30 days from the record generation date.</w:t>
      </w:r>
      <w:r w:rsidRPr="00E3109E">
        <w:rPr>
          <w:rFonts w:ascii="Arial" w:eastAsia="Times New Roman" w:hAnsi="Arial" w:cs="Times New Roman"/>
          <w:color w:val="000000"/>
          <w:sz w:val="20"/>
          <w:szCs w:val="24"/>
        </w:rPr>
        <w:t xml:space="preserve"> See </w:t>
      </w:r>
      <w:hyperlink r:id="rId8" w:tgtFrame="_blank" w:history="1">
        <w:r w:rsidR="00D74121" w:rsidRPr="003B6FB8">
          <w:rPr>
            <w:rStyle w:val="Hyperlink"/>
            <w:rFonts w:ascii="Arial" w:eastAsia="Times New Roman" w:hAnsi="Arial" w:cs="Times New Roman"/>
            <w:sz w:val="20"/>
            <w:szCs w:val="24"/>
          </w:rPr>
          <w:t>OPTN Policy</w:t>
        </w:r>
      </w:hyperlink>
      <w:bookmarkStart w:id="0" w:name="_GoBack"/>
      <w:bookmarkEnd w:id="0"/>
      <w:r w:rsidRPr="00E3109E">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5DD67FBA"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0"/>
        </w:rPr>
      </w:pPr>
      <w:r w:rsidRPr="00E3109E">
        <w:rPr>
          <w:rFonts w:ascii="Arial" w:eastAsia="Times New Roman" w:hAnsi="Arial" w:cs="Arial"/>
          <w:color w:val="000000"/>
          <w:sz w:val="20"/>
          <w:szCs w:val="20"/>
        </w:rPr>
        <w:t>To correct information that is already displayed on an electronic record, call the UNet</w:t>
      </w:r>
      <w:r w:rsidRPr="00E3109E">
        <w:rPr>
          <w:rFonts w:ascii="Arial" w:eastAsia="Times New Roman" w:hAnsi="Arial" w:cs="Times New Roman"/>
          <w:smallCaps/>
          <w:color w:val="000000"/>
          <w:sz w:val="12"/>
          <w:szCs w:val="12"/>
          <w:vertAlign w:val="superscript"/>
        </w:rPr>
        <w:t>SM</w:t>
      </w:r>
      <w:r w:rsidRPr="00E3109E">
        <w:rPr>
          <w:rFonts w:ascii="Arial" w:eastAsia="Times New Roman" w:hAnsi="Arial" w:cs="Times New Roman"/>
          <w:color w:val="000000"/>
          <w:sz w:val="20"/>
          <w:szCs w:val="20"/>
        </w:rPr>
        <w:t xml:space="preserve"> </w:t>
      </w:r>
      <w:r w:rsidRPr="00E3109E">
        <w:rPr>
          <w:rFonts w:ascii="Arial" w:eastAsia="Times New Roman" w:hAnsi="Arial" w:cs="Arial"/>
          <w:color w:val="000000"/>
          <w:sz w:val="20"/>
          <w:szCs w:val="20"/>
        </w:rPr>
        <w:t>Help Desk at 1-800-978-4334.</w:t>
      </w:r>
    </w:p>
    <w:p w14:paraId="5DD67FBB" w14:textId="77777777" w:rsidR="00E3109E" w:rsidRPr="00E3109E" w:rsidRDefault="00E3109E" w:rsidP="00E3109E">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E3109E">
        <w:rPr>
          <w:rFonts w:ascii="Arial" w:eastAsia="Times New Roman" w:hAnsi="Arial" w:cs="Arial"/>
          <w:b/>
          <w:bCs/>
          <w:color w:val="000000"/>
          <w:sz w:val="20"/>
          <w:szCs w:val="20"/>
          <w:shd w:val="clear" w:color="auto" w:fill="D4DBDF"/>
        </w:rPr>
        <w:t>Provider Information</w:t>
      </w:r>
    </w:p>
    <w:p w14:paraId="5DD67FBC"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R</w:t>
      </w:r>
      <w:r w:rsidRPr="00E3109E">
        <w:rPr>
          <w:rFonts w:ascii="Arial" w:eastAsia="Times New Roman" w:hAnsi="Arial" w:cs="Times New Roman"/>
          <w:b/>
          <w:bCs/>
          <w:color w:val="000000"/>
          <w:sz w:val="20"/>
          <w:szCs w:val="24"/>
          <w:u w:val="single"/>
        </w:rPr>
        <w:t>ecipient</w:t>
      </w:r>
      <w:r w:rsidRPr="00E3109E">
        <w:rPr>
          <w:rFonts w:ascii="Arial" w:eastAsia="Times New Roman" w:hAnsi="Arial" w:cs="Times New Roman"/>
          <w:color w:val="000000"/>
          <w:sz w:val="20"/>
          <w:szCs w:val="24"/>
        </w:rPr>
        <w:t xml:space="preserve"> </w:t>
      </w:r>
      <w:r w:rsidRPr="00E3109E">
        <w:rPr>
          <w:rFonts w:ascii="Arial" w:eastAsia="Times New Roman" w:hAnsi="Arial" w:cs="Arial"/>
          <w:b/>
          <w:bCs/>
          <w:color w:val="000000"/>
          <w:sz w:val="20"/>
          <w:szCs w:val="20"/>
          <w:u w:val="single"/>
        </w:rPr>
        <w:t>Center</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Recipient Center information reported in Waitlist displays. Verify that the center information is the hospital where the transplant operation will be performed. The Provider Number is the 6-character Medicare identification number of the hospital. This is followed by the Center Code and Center Name.</w:t>
      </w:r>
    </w:p>
    <w:p w14:paraId="5DD67FBD" w14:textId="77777777" w:rsidR="00E3109E" w:rsidRPr="00E3109E" w:rsidRDefault="00E3109E" w:rsidP="00E3109E">
      <w:pPr>
        <w:pBdr>
          <w:top w:val="single" w:sz="6" w:space="2" w:color="auto"/>
          <w:left w:val="single" w:sz="6" w:space="2" w:color="auto"/>
          <w:bottom w:val="single" w:sz="6" w:space="2" w:color="auto"/>
          <w:right w:val="single" w:sz="6" w:space="2" w:color="auto"/>
        </w:pBdr>
        <w:shd w:val="clear" w:color="auto" w:fill="D4DBDF"/>
        <w:spacing w:before="120" w:after="120" w:line="240" w:lineRule="auto"/>
        <w:rPr>
          <w:rFonts w:ascii="Arial" w:eastAsia="Times New Roman" w:hAnsi="Arial" w:cs="Times New Roman"/>
          <w:color w:val="000000"/>
          <w:sz w:val="20"/>
          <w:szCs w:val="24"/>
        </w:rPr>
      </w:pPr>
      <w:r w:rsidRPr="00E3109E">
        <w:rPr>
          <w:rFonts w:ascii="Arial" w:eastAsia="Times New Roman" w:hAnsi="Arial" w:cs="Arial"/>
          <w:b/>
          <w:bCs/>
          <w:color w:val="000000"/>
          <w:sz w:val="20"/>
          <w:szCs w:val="20"/>
          <w:bdr w:val="single" w:sz="6" w:space="2" w:color="auto" w:frame="1"/>
          <w:shd w:val="clear" w:color="auto" w:fill="D4DBDF"/>
        </w:rPr>
        <w:t>Candidate Information</w:t>
      </w:r>
    </w:p>
    <w:p w14:paraId="5DD67FBE"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Organ Registered</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Verify the organ(s) displayed is/are the organ(s) listed for this candidate. If the candidate is listed for more than one type of transplant, both organs should be displayed. Separate records exist for certain multi-organ transplant candidates (e.g. Heart/Lung and Kidney/Pancreas).</w:t>
      </w:r>
    </w:p>
    <w:p w14:paraId="5DD67FBF"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Date of Listing or Add</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date the candidate was listed or added in Waitlist will display.</w:t>
      </w:r>
    </w:p>
    <w:p w14:paraId="5DD67FC0"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Name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The waitlisted candidate's last name, first name and middle initial will be displayed. If it is incorrect, corrections must be completed on the active waitlist. For a candidate who has been removed from the waitlist, the </w:t>
      </w:r>
      <w:r w:rsidRPr="00E3109E">
        <w:rPr>
          <w:rFonts w:ascii="Arial" w:eastAsia="Times New Roman" w:hAnsi="Arial" w:cs="Arial"/>
          <w:b/>
          <w:bCs/>
          <w:color w:val="000000"/>
          <w:sz w:val="20"/>
          <w:szCs w:val="20"/>
        </w:rPr>
        <w:t>Last Name</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First Name</w:t>
      </w:r>
      <w:r w:rsidRPr="00E3109E">
        <w:rPr>
          <w:rFonts w:ascii="Arial" w:eastAsia="Times New Roman" w:hAnsi="Arial" w:cs="Arial"/>
          <w:color w:val="000000"/>
          <w:sz w:val="20"/>
          <w:szCs w:val="20"/>
        </w:rPr>
        <w:t xml:space="preserve"> and </w:t>
      </w:r>
      <w:r w:rsidRPr="00E3109E">
        <w:rPr>
          <w:rFonts w:ascii="Arial" w:eastAsia="Times New Roman" w:hAnsi="Arial" w:cs="Arial"/>
          <w:b/>
          <w:bCs/>
          <w:color w:val="000000"/>
          <w:sz w:val="20"/>
          <w:szCs w:val="20"/>
        </w:rPr>
        <w:t>MI</w:t>
      </w:r>
      <w:r w:rsidRPr="00E3109E">
        <w:rPr>
          <w:rFonts w:ascii="Arial" w:eastAsia="Times New Roman" w:hAnsi="Arial" w:cs="Arial"/>
          <w:color w:val="000000"/>
          <w:sz w:val="20"/>
          <w:szCs w:val="20"/>
        </w:rPr>
        <w:t xml:space="preserve"> fields will display. Corrections may be made directly in the record.</w:t>
      </w:r>
      <w:r w:rsidRPr="00E3109E">
        <w:rPr>
          <w:rFonts w:ascii="Arial" w:eastAsia="Times New Roman" w:hAnsi="Arial" w:cs="Times New Roman"/>
          <w:color w:val="000000"/>
          <w:sz w:val="20"/>
          <w:szCs w:val="24"/>
        </w:rPr>
        <w:t xml:space="preserve"> These fields are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C1"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Previous Surname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If the candidate had a previous surname that is different from the Name entered, enter the previous surname.</w:t>
      </w:r>
    </w:p>
    <w:p w14:paraId="5DD67FC2"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SSN</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Verify the candidate's social security number. If the information is incorrect and the candidate is waitlisted, contact the UNOS Organ Center at 1-800-292-9537.</w:t>
      </w:r>
    </w:p>
    <w:p w14:paraId="5DD67FC3"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Gender</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Verify candidate's gender. If the gender is not displayed or is incorrect and the candidate is on the active waitlist, correction must be completed on the active waitlist record. If the candidate has been removed from the active waitlist, corrections may be made directly in the record.</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C4"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HIC:</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Enter the 9 to 11 character Health Insurance Claim number for the candidate. If the candidate does not have a HIC number, you may leave this field blank.</w:t>
      </w:r>
    </w:p>
    <w:p w14:paraId="5DD67FC5"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DOB</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Verify the displayed date is the candidate's date of birth. If the information is incorrect, correction must be completed on the active waitlist. If the candidate has been removed, reenter the correct date using the 8-digit numeric format of MM/DD/YYYY. Corrections may be made directly in the record.</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C6" w14:textId="710359CE"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State of Permanent Residenc</w:t>
      </w:r>
      <w:r w:rsidRPr="00E3109E">
        <w:rPr>
          <w:rFonts w:ascii="Arial" w:eastAsia="Times New Roman" w:hAnsi="Arial" w:cs="Times New Roman"/>
          <w:b/>
          <w:bCs/>
          <w:color w:val="000000"/>
          <w:sz w:val="20"/>
          <w:szCs w:val="24"/>
          <w:u w:val="single"/>
        </w:rPr>
        <w:t>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Select the name of the state of the candidate's permanent address at the time of listing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(location of full-time residence, not where the candidate is currently waiting).</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w:t>
      </w:r>
      <w:r w:rsidR="001A0B52" w:rsidRPr="00C571D8">
        <w:rPr>
          <w:rFonts w:ascii="Arial" w:eastAsia="Times New Roman" w:hAnsi="Arial" w:cs="Arial"/>
          <w:b/>
          <w:sz w:val="20"/>
          <w:szCs w:val="20"/>
        </w:rPr>
        <w:t xml:space="preserve">List of State codes – See </w:t>
      </w:r>
      <w:hyperlink r:id="rId9" w:history="1">
        <w:r w:rsidR="001A0B52" w:rsidRPr="003B6FB8">
          <w:rPr>
            <w:rStyle w:val="Hyperlink"/>
            <w:rFonts w:ascii="Arial" w:eastAsia="Times New Roman" w:hAnsi="Arial" w:cs="Arial"/>
            <w:b/>
            <w:sz w:val="20"/>
            <w:szCs w:val="20"/>
          </w:rPr>
          <w:t>Appendix A</w:t>
        </w:r>
      </w:hyperlink>
      <w:r w:rsidRPr="00E3109E">
        <w:rPr>
          <w:rFonts w:ascii="Arial" w:eastAsia="Times New Roman" w:hAnsi="Arial" w:cs="Times New Roman"/>
          <w:color w:val="000000"/>
          <w:sz w:val="20"/>
          <w:szCs w:val="20"/>
        </w:rPr>
        <w:t>)</w:t>
      </w:r>
    </w:p>
    <w:p w14:paraId="5DD67FC7"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lastRenderedPageBreak/>
        <w:t>Permanent Zip Code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Enter the candidate's permanent zip code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(location of full-time residence, not where the candidate is currently waiting).</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C9" w14:textId="5FB93BFF"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Ethnicity/Race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Select all origins that indicate the candidate's ethnicity/race.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p>
    <w:p w14:paraId="5DD67FCA"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American Indian or Alaska Native: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of North, South, or Central American descent (e.g. </w:t>
      </w:r>
      <w:r w:rsidRPr="00E3109E">
        <w:rPr>
          <w:rFonts w:ascii="Arial" w:eastAsia="Times New Roman" w:hAnsi="Arial" w:cs="Arial"/>
          <w:b/>
          <w:bCs/>
          <w:color w:val="000000"/>
          <w:sz w:val="20"/>
          <w:szCs w:val="20"/>
        </w:rPr>
        <w:t>American Indian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Eskimo</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Aleutian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Alaska</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Indian</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American Indian or Alaska Native: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American Indian or Alaska Native: Not Specified/Unknown</w:t>
      </w:r>
      <w:r w:rsidRPr="00E3109E">
        <w:rPr>
          <w:rFonts w:ascii="Arial" w:eastAsia="Times New Roman" w:hAnsi="Arial" w:cs="Arial"/>
          <w:color w:val="000000"/>
          <w:sz w:val="20"/>
          <w:szCs w:val="20"/>
        </w:rPr>
        <w:t>.</w:t>
      </w:r>
    </w:p>
    <w:p w14:paraId="5DD67FCB"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Asian:</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of Asian descent (e.g. </w:t>
      </w:r>
      <w:r w:rsidRPr="00E3109E">
        <w:rPr>
          <w:rFonts w:ascii="Arial" w:eastAsia="Times New Roman" w:hAnsi="Arial" w:cs="Arial"/>
          <w:b/>
          <w:bCs/>
          <w:color w:val="000000"/>
          <w:sz w:val="20"/>
          <w:szCs w:val="20"/>
        </w:rPr>
        <w:t>Asian Indian/Indian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Sub-Continent</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Chinese</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Filipino</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Japanese</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Korean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Vietnamese</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Asian: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Asian: Not Specified/Unknown</w:t>
      </w:r>
      <w:r w:rsidRPr="00E3109E">
        <w:rPr>
          <w:rFonts w:ascii="Arial" w:eastAsia="Times New Roman" w:hAnsi="Arial" w:cs="Arial"/>
          <w:color w:val="000000"/>
          <w:sz w:val="20"/>
          <w:szCs w:val="20"/>
        </w:rPr>
        <w:t>.</w:t>
      </w:r>
    </w:p>
    <w:p w14:paraId="5DD67FCC"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Black or African American:</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of African descent (e.g. </w:t>
      </w:r>
      <w:r w:rsidRPr="00E3109E">
        <w:rPr>
          <w:rFonts w:ascii="Arial" w:eastAsia="Times New Roman" w:hAnsi="Arial" w:cs="Arial"/>
          <w:b/>
          <w:bCs/>
          <w:color w:val="000000"/>
          <w:sz w:val="20"/>
          <w:szCs w:val="20"/>
        </w:rPr>
        <w:t>African American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African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(Continental)</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West Indian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Haitian</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Black or African American: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Black or African American: Not Specified/Unknown</w:t>
      </w:r>
      <w:r w:rsidRPr="00E3109E">
        <w:rPr>
          <w:rFonts w:ascii="Arial" w:eastAsia="Times New Roman" w:hAnsi="Arial" w:cs="Arial"/>
          <w:color w:val="000000"/>
          <w:sz w:val="20"/>
          <w:szCs w:val="20"/>
        </w:rPr>
        <w:t>.</w:t>
      </w:r>
    </w:p>
    <w:p w14:paraId="5DD67FCD"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Hispanic/Latino:</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of Central or South American descent (e.g. </w:t>
      </w:r>
      <w:r w:rsidRPr="00E3109E">
        <w:rPr>
          <w:rFonts w:ascii="Arial" w:eastAsia="Times New Roman" w:hAnsi="Arial" w:cs="Arial"/>
          <w:b/>
          <w:bCs/>
          <w:color w:val="000000"/>
          <w:sz w:val="20"/>
          <w:szCs w:val="20"/>
        </w:rPr>
        <w:t>Mexican,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Puerto Rican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(Mainland)</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Puerto Rican (Island)</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Cuban</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Hispanic/Latino: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Hispanic/Latino: Not Specified/Unknown</w:t>
      </w:r>
      <w:r w:rsidRPr="00E3109E">
        <w:rPr>
          <w:rFonts w:ascii="Arial" w:eastAsia="Times New Roman" w:hAnsi="Arial" w:cs="Arial"/>
          <w:color w:val="000000"/>
          <w:sz w:val="20"/>
          <w:szCs w:val="20"/>
        </w:rPr>
        <w:t>.</w:t>
      </w:r>
    </w:p>
    <w:p w14:paraId="5DD67FCE" w14:textId="03DE4563"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Native Hawaiian or Other Pacific Islander:</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w:t>
      </w:r>
      <w:r w:rsidR="00920D86" w:rsidRPr="00E3109E">
        <w:rPr>
          <w:rFonts w:ascii="Arial" w:eastAsia="Times New Roman" w:hAnsi="Arial" w:cs="Arial"/>
          <w:color w:val="000000"/>
          <w:sz w:val="20"/>
          <w:szCs w:val="20"/>
        </w:rPr>
        <w:t>descendants</w:t>
      </w:r>
      <w:r w:rsidRPr="00E3109E">
        <w:rPr>
          <w:rFonts w:ascii="Arial" w:eastAsia="Times New Roman" w:hAnsi="Arial" w:cs="Arial"/>
          <w:color w:val="000000"/>
          <w:sz w:val="20"/>
          <w:szCs w:val="20"/>
        </w:rPr>
        <w:t xml:space="preserve"> of the </w:t>
      </w:r>
      <w:r w:rsidRPr="00E3109E">
        <w:rPr>
          <w:rFonts w:ascii="Arial" w:eastAsia="Times New Roman" w:hAnsi="Arial" w:cs="Arial"/>
          <w:b/>
          <w:bCs/>
          <w:color w:val="000000"/>
          <w:sz w:val="20"/>
          <w:szCs w:val="20"/>
        </w:rPr>
        <w:t>Native Hawaiian</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Guamanian or</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Chamorro</w:t>
      </w:r>
      <w:r w:rsidRPr="00E3109E">
        <w:rPr>
          <w:rFonts w:ascii="Arial" w:eastAsia="Times New Roman" w:hAnsi="Arial" w:cs="Arial"/>
          <w:color w:val="000000"/>
          <w:sz w:val="20"/>
          <w:szCs w:val="20"/>
        </w:rPr>
        <w:t xml:space="preserve">, or </w:t>
      </w:r>
      <w:r w:rsidRPr="00E3109E">
        <w:rPr>
          <w:rFonts w:ascii="Arial" w:eastAsia="Times New Roman" w:hAnsi="Arial" w:cs="Arial"/>
          <w:b/>
          <w:bCs/>
          <w:color w:val="000000"/>
          <w:sz w:val="20"/>
          <w:szCs w:val="20"/>
        </w:rPr>
        <w:t>Samoan</w:t>
      </w:r>
      <w:r w:rsidRPr="00E3109E">
        <w:rPr>
          <w:rFonts w:ascii="Arial" w:eastAsia="Times New Roman" w:hAnsi="Arial" w:cs="Arial"/>
          <w:color w:val="000000"/>
          <w:sz w:val="20"/>
          <w:szCs w:val="20"/>
        </w:rPr>
        <w:t xml:space="preserve"> peoples. If the candidate belongs to the primary category, but does not belong to any of the subcategories listed, select </w:t>
      </w:r>
      <w:r w:rsidRPr="00E3109E">
        <w:rPr>
          <w:rFonts w:ascii="Arial" w:eastAsia="Times New Roman" w:hAnsi="Arial" w:cs="Arial"/>
          <w:b/>
          <w:bCs/>
          <w:color w:val="000000"/>
          <w:sz w:val="20"/>
          <w:szCs w:val="20"/>
        </w:rPr>
        <w:t>Native Hawaiian or Other Pacific Islander: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Native Hawaiian or Other Pacific Islander: Not Specified/Unknown</w:t>
      </w:r>
      <w:r w:rsidRPr="00E3109E">
        <w:rPr>
          <w:rFonts w:ascii="Arial" w:eastAsia="Times New Roman" w:hAnsi="Arial" w:cs="Arial"/>
          <w:color w:val="000000"/>
          <w:sz w:val="20"/>
          <w:szCs w:val="20"/>
        </w:rPr>
        <w:t>.</w:t>
      </w:r>
    </w:p>
    <w:p w14:paraId="5DD67FCF"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White: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for candidates who are of </w:t>
      </w:r>
      <w:r w:rsidRPr="00E3109E">
        <w:rPr>
          <w:rFonts w:ascii="Arial" w:eastAsia="Times New Roman" w:hAnsi="Arial" w:cs="Arial"/>
          <w:b/>
          <w:bCs/>
          <w:color w:val="000000"/>
          <w:sz w:val="20"/>
          <w:szCs w:val="20"/>
        </w:rPr>
        <w:t>European Descent</w:t>
      </w:r>
      <w:r w:rsidRPr="00E3109E">
        <w:rPr>
          <w:rFonts w:ascii="Arial" w:eastAsia="Times New Roman" w:hAnsi="Arial" w:cs="Arial"/>
          <w:color w:val="000000"/>
          <w:sz w:val="20"/>
          <w:szCs w:val="20"/>
        </w:rPr>
        <w:t xml:space="preserve">, </w:t>
      </w:r>
      <w:r w:rsidRPr="00E3109E">
        <w:rPr>
          <w:rFonts w:ascii="Arial" w:eastAsia="Times New Roman" w:hAnsi="Arial" w:cs="Arial"/>
          <w:b/>
          <w:bCs/>
          <w:color w:val="000000"/>
          <w:sz w:val="20"/>
          <w:szCs w:val="20"/>
        </w:rPr>
        <w:t>Arab or Middle Eastern</w:t>
      </w:r>
      <w:r w:rsidRPr="00E3109E">
        <w:rPr>
          <w:rFonts w:ascii="Arial" w:eastAsia="Times New Roman" w:hAnsi="Arial" w:cs="Arial"/>
          <w:color w:val="000000"/>
          <w:sz w:val="20"/>
          <w:szCs w:val="20"/>
        </w:rPr>
        <w:t xml:space="preserve"> or </w:t>
      </w:r>
      <w:r w:rsidRPr="00E3109E">
        <w:rPr>
          <w:rFonts w:ascii="Arial" w:eastAsia="Times New Roman" w:hAnsi="Arial" w:cs="Arial"/>
          <w:b/>
          <w:bCs/>
          <w:color w:val="000000"/>
          <w:sz w:val="20"/>
          <w:szCs w:val="20"/>
        </w:rPr>
        <w:t>North African (non-Black)</w:t>
      </w:r>
      <w:r w:rsidRPr="00E3109E">
        <w:rPr>
          <w:rFonts w:ascii="Arial" w:eastAsia="Times New Roman" w:hAnsi="Arial" w:cs="Arial"/>
          <w:color w:val="000000"/>
          <w:sz w:val="20"/>
          <w:szCs w:val="20"/>
        </w:rPr>
        <w:t xml:space="preserve">. If the candidate belongs to the primary category, but does not belong to any of the subcategories listed, select </w:t>
      </w:r>
      <w:r w:rsidRPr="00E3109E">
        <w:rPr>
          <w:rFonts w:ascii="Arial" w:eastAsia="Times New Roman" w:hAnsi="Arial" w:cs="Arial"/>
          <w:b/>
          <w:bCs/>
          <w:color w:val="000000"/>
          <w:sz w:val="20"/>
          <w:szCs w:val="20"/>
        </w:rPr>
        <w:t>White: Other</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White: Not Specified/Unknown</w:t>
      </w:r>
      <w:r w:rsidRPr="00E3109E">
        <w:rPr>
          <w:rFonts w:ascii="Arial" w:eastAsia="Times New Roman" w:hAnsi="Arial" w:cs="Arial"/>
          <w:color w:val="000000"/>
          <w:sz w:val="20"/>
          <w:szCs w:val="20"/>
        </w:rPr>
        <w:t>.</w:t>
      </w:r>
    </w:p>
    <w:p w14:paraId="5DD67FD0" w14:textId="7EDF37F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Citizenship</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Select as appropriate to indicate the candidate's citizenship.</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7FD1" w14:textId="77777777" w:rsidR="00E3109E" w:rsidRPr="00E3109E" w:rsidRDefault="00E3109E" w:rsidP="00E3109E">
      <w:pPr>
        <w:spacing w:before="120" w:after="120" w:line="240" w:lineRule="auto"/>
        <w:ind w:left="548"/>
        <w:rPr>
          <w:rFonts w:ascii="Arial" w:eastAsia="Times New Roman" w:hAnsi="Arial" w:cs="Arial"/>
          <w:color w:val="000000"/>
          <w:sz w:val="20"/>
          <w:szCs w:val="20"/>
        </w:rPr>
      </w:pPr>
      <w:r w:rsidRPr="00E3109E">
        <w:rPr>
          <w:rFonts w:ascii="Arial" w:eastAsia="Times New Roman" w:hAnsi="Arial" w:cs="Arial"/>
          <w:color w:val="000000"/>
          <w:sz w:val="20"/>
          <w:szCs w:val="20"/>
        </w:rPr>
        <w:t>U.S. Citizen: A United States citizen by birth or naturalization.</w:t>
      </w:r>
    </w:p>
    <w:p w14:paraId="5DD67FD2" w14:textId="77777777" w:rsidR="00E3109E" w:rsidRPr="00E3109E" w:rsidRDefault="00E3109E" w:rsidP="00E3109E">
      <w:pPr>
        <w:spacing w:before="120" w:after="120" w:line="240" w:lineRule="auto"/>
        <w:ind w:left="548"/>
        <w:rPr>
          <w:rFonts w:ascii="Arial" w:eastAsia="Times New Roman" w:hAnsi="Arial" w:cs="Arial"/>
          <w:color w:val="000000"/>
          <w:sz w:val="20"/>
          <w:szCs w:val="20"/>
        </w:rPr>
      </w:pPr>
      <w:r w:rsidRPr="00E3109E">
        <w:rPr>
          <w:rFonts w:ascii="Arial" w:eastAsia="Times New Roman" w:hAnsi="Arial" w:cs="Arial"/>
          <w:b/>
          <w:bCs/>
          <w:color w:val="000000"/>
          <w:sz w:val="20"/>
          <w:szCs w:val="20"/>
        </w:rPr>
        <w:t>Non-U.S. Citizen/U.S. Resident:</w:t>
      </w:r>
      <w:r w:rsidRPr="00E3109E">
        <w:rPr>
          <w:rFonts w:ascii="Arial" w:eastAsia="Times New Roman" w:hAnsi="Arial" w:cs="Arial"/>
          <w:color w:val="000000"/>
          <w:sz w:val="20"/>
          <w:szCs w:val="20"/>
        </w:rPr>
        <w:t xml:space="preserve"> A non-citizen of the United States for whom the United States is the primary place of residence.</w:t>
      </w:r>
    </w:p>
    <w:p w14:paraId="5DD67FD3" w14:textId="77777777" w:rsidR="00E3109E" w:rsidRPr="00E3109E" w:rsidRDefault="00E3109E" w:rsidP="00E3109E">
      <w:pPr>
        <w:spacing w:before="120" w:after="120" w:line="240" w:lineRule="auto"/>
        <w:ind w:left="548"/>
        <w:rPr>
          <w:rFonts w:ascii="Arial" w:eastAsia="Times New Roman" w:hAnsi="Arial" w:cs="Arial"/>
          <w:color w:val="000000"/>
          <w:sz w:val="20"/>
          <w:szCs w:val="20"/>
        </w:rPr>
      </w:pPr>
      <w:r w:rsidRPr="00E3109E">
        <w:rPr>
          <w:rFonts w:ascii="Arial" w:eastAsia="Times New Roman" w:hAnsi="Arial" w:cs="Arial"/>
          <w:b/>
          <w:bCs/>
          <w:color w:val="000000"/>
          <w:sz w:val="20"/>
          <w:szCs w:val="20"/>
        </w:rPr>
        <w:t>Non-U.S. Citizen/Non-U.S. Resident, Traveled to U.S. for Reason Other Than Transplant:</w:t>
      </w:r>
      <w:r w:rsidRPr="00E3109E">
        <w:rPr>
          <w:rFonts w:ascii="Arial" w:eastAsia="Times New Roman" w:hAnsi="Arial" w:cs="Arial"/>
          <w:color w:val="000000"/>
          <w:sz w:val="20"/>
          <w:szCs w:val="20"/>
        </w:rPr>
        <w:t xml:space="preserve"> A non-citizen of the United States for whom the United States is not the primary place of residence, and who came to the U.S. for a reason other than transplant.</w:t>
      </w:r>
    </w:p>
    <w:p w14:paraId="5DD67FD4" w14:textId="77777777" w:rsidR="00E3109E" w:rsidRDefault="00E3109E" w:rsidP="00E3109E">
      <w:pPr>
        <w:spacing w:before="120" w:after="120" w:line="240" w:lineRule="auto"/>
        <w:ind w:left="548"/>
        <w:rPr>
          <w:rFonts w:ascii="Arial" w:eastAsia="Times New Roman" w:hAnsi="Arial" w:cs="Arial"/>
          <w:color w:val="000000"/>
          <w:sz w:val="20"/>
          <w:szCs w:val="20"/>
        </w:rPr>
      </w:pPr>
      <w:r w:rsidRPr="00E3109E">
        <w:rPr>
          <w:rFonts w:ascii="Arial" w:eastAsia="Times New Roman" w:hAnsi="Arial" w:cs="Arial"/>
          <w:b/>
          <w:bCs/>
          <w:color w:val="000000"/>
          <w:sz w:val="20"/>
          <w:szCs w:val="20"/>
        </w:rPr>
        <w:t>Non-U.S. Citizen/Non-U.S. Resident, Traveled to U.S. for Transplant:</w:t>
      </w:r>
      <w:r w:rsidRPr="00E3109E">
        <w:rPr>
          <w:rFonts w:ascii="Arial" w:eastAsia="Times New Roman" w:hAnsi="Arial" w:cs="Arial"/>
          <w:color w:val="000000"/>
          <w:sz w:val="20"/>
          <w:szCs w:val="20"/>
        </w:rPr>
        <w:t xml:space="preserve"> A non-citizen of the United States for whom the United States is not the primary place of residence, and who came to the U.S. for the purpose of transplant.</w:t>
      </w:r>
    </w:p>
    <w:p w14:paraId="5DD67FD6" w14:textId="1C33D6A9" w:rsidR="00920D86" w:rsidRPr="00E3109E" w:rsidRDefault="00920D86" w:rsidP="00C571D8">
      <w:pPr>
        <w:spacing w:before="120" w:after="120" w:line="240" w:lineRule="auto"/>
        <w:ind w:left="548"/>
        <w:rPr>
          <w:rFonts w:ascii="Arial" w:eastAsia="Times New Roman" w:hAnsi="Arial" w:cs="Arial"/>
          <w:color w:val="000000"/>
          <w:sz w:val="20"/>
          <w:szCs w:val="20"/>
        </w:rPr>
      </w:pPr>
      <w:r>
        <w:rPr>
          <w:rFonts w:ascii="Arial" w:eastAsia="Times New Roman" w:hAnsi="Arial" w:cs="Arial"/>
          <w:b/>
          <w:bCs/>
          <w:color w:val="000000"/>
          <w:sz w:val="20"/>
          <w:szCs w:val="20"/>
        </w:rPr>
        <w:t>Country of Permanent Residence:</w:t>
      </w:r>
      <w:r w:rsidRPr="009E3A47">
        <w:rPr>
          <w:rFonts w:ascii="Arial" w:eastAsia="Times New Roman" w:hAnsi="Arial" w:cs="Arial"/>
          <w:bCs/>
          <w:color w:val="000000"/>
          <w:sz w:val="20"/>
          <w:szCs w:val="20"/>
        </w:rPr>
        <w:t xml:space="preserve"> If </w:t>
      </w:r>
      <w:r w:rsidRPr="00A1688C">
        <w:rPr>
          <w:rFonts w:ascii="Arial" w:eastAsia="Times New Roman" w:hAnsi="Arial" w:cs="Arial"/>
          <w:b/>
          <w:bCs/>
          <w:color w:val="000000"/>
          <w:sz w:val="20"/>
          <w:szCs w:val="20"/>
        </w:rPr>
        <w:t>Non-U.S. Citizen/Non-U.S. Resident, Traveled to U.S. for Reason Other Than Transplant</w:t>
      </w:r>
      <w:r>
        <w:rPr>
          <w:rFonts w:ascii="Arial" w:eastAsia="Times New Roman" w:hAnsi="Arial" w:cs="Arial"/>
          <w:b/>
          <w:bCs/>
          <w:color w:val="000000"/>
          <w:sz w:val="20"/>
          <w:szCs w:val="20"/>
        </w:rPr>
        <w:t xml:space="preserve"> </w:t>
      </w:r>
      <w:r w:rsidRPr="00CA6BAF">
        <w:rPr>
          <w:rFonts w:ascii="Arial" w:eastAsia="Times New Roman" w:hAnsi="Arial" w:cs="Arial"/>
          <w:bCs/>
          <w:color w:val="000000"/>
          <w:sz w:val="20"/>
          <w:szCs w:val="20"/>
        </w:rPr>
        <w:t>or</w:t>
      </w:r>
      <w:r>
        <w:rPr>
          <w:rFonts w:ascii="Arial" w:eastAsia="Times New Roman" w:hAnsi="Arial" w:cs="Arial"/>
          <w:bCs/>
          <w:color w:val="000000"/>
          <w:sz w:val="20"/>
          <w:szCs w:val="20"/>
          <w:u w:val="single"/>
        </w:rPr>
        <w:t xml:space="preserve"> </w:t>
      </w:r>
      <w:r w:rsidRPr="00A1688C">
        <w:rPr>
          <w:rFonts w:ascii="Arial" w:eastAsia="Times New Roman" w:hAnsi="Arial" w:cs="Arial"/>
          <w:b/>
          <w:bCs/>
          <w:color w:val="000000"/>
          <w:sz w:val="20"/>
          <w:szCs w:val="20"/>
        </w:rPr>
        <w:t>Non-U.S. Citizen/Non-U.S. Resident, Traveled to U.S. for Transplant</w:t>
      </w:r>
      <w:r w:rsidRPr="00F21A0C">
        <w:rPr>
          <w:rFonts w:ascii="Arial" w:eastAsia="Times New Roman" w:hAnsi="Arial" w:cs="Arial"/>
          <w:b/>
          <w:bCs/>
          <w:i/>
          <w:color w:val="000000"/>
          <w:sz w:val="20"/>
          <w:szCs w:val="20"/>
        </w:rPr>
        <w:t xml:space="preserve"> </w:t>
      </w:r>
      <w:r w:rsidRPr="00F21A0C">
        <w:rPr>
          <w:rFonts w:ascii="Arial" w:eastAsia="Times New Roman" w:hAnsi="Arial" w:cs="Arial"/>
          <w:bCs/>
          <w:color w:val="000000"/>
          <w:sz w:val="20"/>
          <w:szCs w:val="20"/>
        </w:rPr>
        <w:t>is selected</w:t>
      </w:r>
      <w:r>
        <w:rPr>
          <w:rFonts w:ascii="Arial" w:eastAsia="Times New Roman" w:hAnsi="Arial" w:cs="Arial"/>
          <w:bCs/>
          <w:color w:val="000000"/>
          <w:sz w:val="20"/>
          <w:szCs w:val="20"/>
        </w:rPr>
        <w:t xml:space="preserve">, enter the country associated with the primary place of residence. This field is </w:t>
      </w:r>
      <w:r w:rsidRPr="00F21A0C">
        <w:rPr>
          <w:rFonts w:ascii="Arial" w:eastAsia="Times New Roman" w:hAnsi="Arial" w:cs="Arial"/>
          <w:b/>
          <w:bCs/>
          <w:color w:val="000000"/>
          <w:sz w:val="20"/>
          <w:szCs w:val="20"/>
        </w:rPr>
        <w:t>required</w:t>
      </w:r>
      <w:r>
        <w:rPr>
          <w:rFonts w:ascii="Arial" w:eastAsia="Times New Roman" w:hAnsi="Arial" w:cs="Arial"/>
          <w:bCs/>
          <w:color w:val="000000"/>
          <w:sz w:val="20"/>
          <w:szCs w:val="20"/>
        </w:rPr>
        <w:t>.</w:t>
      </w:r>
    </w:p>
    <w:p w14:paraId="5DD67FD7" w14:textId="77777777" w:rsidR="00E3109E" w:rsidRPr="00E3109E" w:rsidRDefault="00E3109E" w:rsidP="00E3109E">
      <w:pPr>
        <w:spacing w:before="120" w:after="120" w:line="240" w:lineRule="auto"/>
        <w:ind w:left="548"/>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0"/>
        </w:rPr>
        <w:t>Year of Entry to the U.S.:</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 xml:space="preserve">If the candidate is a Non-U.S. Citizen/Non-U.S. Resident, enter the year the candidate entered the United States. </w:t>
      </w:r>
      <w:r w:rsidR="00920D86" w:rsidRPr="00A1688C">
        <w:rPr>
          <w:rFonts w:ascii="Arial" w:eastAsia="Times New Roman" w:hAnsi="Arial" w:cs="Arial"/>
          <w:color w:val="000000"/>
          <w:sz w:val="20"/>
          <w:szCs w:val="20"/>
        </w:rPr>
        <w:t xml:space="preserve">If unknown, select </w:t>
      </w:r>
      <w:r w:rsidR="00920D86" w:rsidRPr="00A1688C">
        <w:rPr>
          <w:rFonts w:ascii="Arial" w:eastAsia="Times New Roman" w:hAnsi="Arial" w:cs="Arial"/>
          <w:b/>
          <w:bCs/>
          <w:color w:val="000000"/>
          <w:sz w:val="20"/>
          <w:szCs w:val="20"/>
        </w:rPr>
        <w:t>UNK</w:t>
      </w:r>
      <w:r w:rsidR="00920D86">
        <w:rPr>
          <w:rFonts w:ascii="Arial" w:eastAsia="Times New Roman" w:hAnsi="Arial" w:cs="Arial"/>
          <w:color w:val="000000"/>
          <w:sz w:val="20"/>
          <w:szCs w:val="20"/>
        </w:rPr>
        <w:t xml:space="preserve">. </w:t>
      </w:r>
      <w:r w:rsidRPr="00E3109E">
        <w:rPr>
          <w:rFonts w:ascii="Arial" w:eastAsia="Times New Roman" w:hAnsi="Arial" w:cs="Times New Roman"/>
          <w:color w:val="000000"/>
          <w:sz w:val="20"/>
          <w:szCs w:val="20"/>
        </w:rPr>
        <w:t>This field is</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0"/>
        </w:rPr>
        <w:t>required</w:t>
      </w:r>
      <w:r w:rsidRPr="00E3109E">
        <w:rPr>
          <w:rFonts w:ascii="Arial" w:eastAsia="Times New Roman" w:hAnsi="Arial" w:cs="Times New Roman"/>
          <w:color w:val="656565"/>
          <w:sz w:val="20"/>
          <w:szCs w:val="24"/>
        </w:rPr>
        <w:t>.</w:t>
      </w:r>
    </w:p>
    <w:p w14:paraId="5DD67FD8" w14:textId="219ADE9A"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Highest Education Level</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004A0039" w:rsidRPr="00B52BC1">
        <w:rPr>
          <w:rFonts w:ascii="Arial" w:eastAsia="Times New Roman" w:hAnsi="Arial" w:cs="Arial"/>
          <w:color w:val="000000"/>
          <w:sz w:val="20"/>
          <w:szCs w:val="20"/>
        </w:rPr>
        <w:t xml:space="preserve">Select the choice which best describes the </w:t>
      </w:r>
      <w:r w:rsidR="004A0039">
        <w:rPr>
          <w:rFonts w:ascii="Arial" w:eastAsia="Times New Roman" w:hAnsi="Arial" w:cs="Arial"/>
          <w:color w:val="000000"/>
          <w:sz w:val="20"/>
          <w:szCs w:val="20"/>
        </w:rPr>
        <w:t>candidate</w:t>
      </w:r>
      <w:r w:rsidR="004A0039" w:rsidRPr="00B52BC1">
        <w:rPr>
          <w:rFonts w:ascii="Arial" w:eastAsia="Times New Roman" w:hAnsi="Arial" w:cs="Arial"/>
          <w:color w:val="000000"/>
          <w:sz w:val="20"/>
          <w:szCs w:val="20"/>
        </w:rPr>
        <w:t>'s highest level of education.</w:t>
      </w:r>
      <w:r w:rsidR="004A0039" w:rsidRPr="00B52BC1">
        <w:rPr>
          <w:rFonts w:ascii="Arial" w:eastAsia="Times New Roman" w:hAnsi="Arial" w:cs="Times New Roman"/>
          <w:color w:val="000000"/>
          <w:sz w:val="20"/>
          <w:szCs w:val="24"/>
        </w:rPr>
        <w:t xml:space="preserve"> </w:t>
      </w:r>
      <w:r w:rsidR="004A0039" w:rsidRPr="00B52BC1">
        <w:rPr>
          <w:rFonts w:ascii="Arial" w:eastAsia="Times New Roman" w:hAnsi="Arial" w:cs="Arial"/>
          <w:color w:val="000000"/>
          <w:sz w:val="20"/>
          <w:szCs w:val="20"/>
        </w:rPr>
        <w:t>This field is</w:t>
      </w:r>
      <w:r w:rsidR="004A0039" w:rsidRPr="00B52BC1">
        <w:rPr>
          <w:rFonts w:ascii="Arial" w:eastAsia="Times New Roman" w:hAnsi="Arial" w:cs="Times New Roman"/>
          <w:color w:val="000000"/>
          <w:sz w:val="20"/>
          <w:szCs w:val="24"/>
        </w:rPr>
        <w:t xml:space="preserve"> </w:t>
      </w:r>
      <w:r w:rsidR="004A0039" w:rsidRPr="00B52BC1">
        <w:rPr>
          <w:rFonts w:ascii="Arial" w:eastAsia="Times New Roman" w:hAnsi="Arial" w:cs="Arial"/>
          <w:b/>
          <w:bCs/>
          <w:color w:val="000000"/>
          <w:sz w:val="20"/>
          <w:szCs w:val="20"/>
        </w:rPr>
        <w:t>required</w:t>
      </w:r>
      <w:r w:rsidR="004A0039" w:rsidRPr="00B52BC1">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7FD9"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lastRenderedPageBreak/>
        <w:t>None</w:t>
      </w:r>
      <w:r w:rsidRPr="00E3109E">
        <w:rPr>
          <w:rFonts w:ascii="Arial" w:eastAsia="Times New Roman" w:hAnsi="Arial" w:cs="Arial"/>
          <w:b/>
          <w:bCs/>
          <w:color w:val="000000"/>
          <w:sz w:val="20"/>
          <w:szCs w:val="20"/>
        </w:rPr>
        <w:br/>
        <w:t>Grade School (0-8)</w:t>
      </w:r>
      <w:r w:rsidRPr="00E3109E">
        <w:rPr>
          <w:rFonts w:ascii="Arial" w:eastAsia="Times New Roman" w:hAnsi="Arial" w:cs="Arial"/>
          <w:b/>
          <w:bCs/>
          <w:color w:val="000000"/>
          <w:sz w:val="20"/>
          <w:szCs w:val="20"/>
        </w:rPr>
        <w:br/>
        <w:t>High School (9-12) or GED</w:t>
      </w:r>
      <w:r w:rsidRPr="00E3109E">
        <w:rPr>
          <w:rFonts w:ascii="Arial" w:eastAsia="Times New Roman" w:hAnsi="Arial" w:cs="Arial"/>
          <w:b/>
          <w:bCs/>
          <w:color w:val="000000"/>
          <w:sz w:val="20"/>
          <w:szCs w:val="20"/>
        </w:rPr>
        <w:br/>
        <w:t>Attended College/Technical School</w:t>
      </w:r>
      <w:r w:rsidRPr="00E3109E">
        <w:rPr>
          <w:rFonts w:ascii="Arial" w:eastAsia="Times New Roman" w:hAnsi="Arial" w:cs="Arial"/>
          <w:b/>
          <w:bCs/>
          <w:color w:val="000000"/>
          <w:sz w:val="20"/>
          <w:szCs w:val="20"/>
        </w:rPr>
        <w:br/>
        <w:t>Associate/Bachelor Degree</w:t>
      </w:r>
      <w:r w:rsidRPr="00E3109E">
        <w:rPr>
          <w:rFonts w:ascii="Arial" w:eastAsia="Times New Roman" w:hAnsi="Arial" w:cs="Arial"/>
          <w:b/>
          <w:bCs/>
          <w:color w:val="000000"/>
          <w:sz w:val="20"/>
          <w:szCs w:val="20"/>
        </w:rPr>
        <w:br/>
        <w:t>Post-College Graduate Degree</w:t>
      </w:r>
      <w:r w:rsidRPr="00E3109E">
        <w:rPr>
          <w:rFonts w:ascii="Arial" w:eastAsia="Times New Roman" w:hAnsi="Arial" w:cs="Arial"/>
          <w:b/>
          <w:bCs/>
          <w:color w:val="000000"/>
          <w:sz w:val="20"/>
          <w:szCs w:val="20"/>
        </w:rPr>
        <w:br/>
        <w:t>N/A (&lt; 5 Yrs Old)</w:t>
      </w:r>
      <w:r w:rsidRPr="00E3109E">
        <w:rPr>
          <w:rFonts w:ascii="Arial" w:eastAsia="Times New Roman" w:hAnsi="Arial" w:cs="Arial"/>
          <w:b/>
          <w:bCs/>
          <w:color w:val="000000"/>
          <w:sz w:val="20"/>
          <w:szCs w:val="20"/>
        </w:rPr>
        <w:br/>
        <w:t>Unknown</w:t>
      </w:r>
    </w:p>
    <w:p w14:paraId="5DD67FDC"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Patient on Life Support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was on life support at the time of listing,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select life support types that apply. If </w:t>
      </w:r>
      <w:r w:rsidRPr="00E3109E">
        <w:rPr>
          <w:rFonts w:ascii="Arial" w:eastAsia="Times New Roman" w:hAnsi="Arial" w:cs="Arial"/>
          <w:b/>
          <w:bCs/>
          <w:color w:val="000000"/>
          <w:sz w:val="20"/>
          <w:szCs w:val="20"/>
        </w:rPr>
        <w:t>Other Mechanism, Specify</w:t>
      </w:r>
      <w:r w:rsidRPr="00E3109E">
        <w:rPr>
          <w:rFonts w:ascii="Arial" w:eastAsia="Times New Roman" w:hAnsi="Arial" w:cs="Arial"/>
          <w:color w:val="000000"/>
          <w:sz w:val="20"/>
          <w:szCs w:val="20"/>
        </w:rPr>
        <w:t xml:space="preserve"> is selected, enter the type of mechanism in the space provided.</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7FDD"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Extra Corporeal Membrane Oxygenation</w:t>
      </w:r>
      <w:r w:rsidRPr="00E3109E">
        <w:rPr>
          <w:rFonts w:ascii="Arial" w:eastAsia="Times New Roman" w:hAnsi="Arial" w:cs="Arial"/>
          <w:b/>
          <w:bCs/>
          <w:color w:val="000000"/>
          <w:sz w:val="20"/>
          <w:szCs w:val="20"/>
        </w:rPr>
        <w:br/>
        <w:t>Intra Aortic Balloon Pump</w:t>
      </w:r>
      <w:r w:rsidRPr="00E3109E">
        <w:rPr>
          <w:rFonts w:ascii="Arial" w:eastAsia="Times New Roman" w:hAnsi="Arial" w:cs="Arial"/>
          <w:b/>
          <w:bCs/>
          <w:color w:val="000000"/>
          <w:sz w:val="20"/>
          <w:szCs w:val="20"/>
        </w:rPr>
        <w:br/>
        <w:t>Ventilator</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Select only if the candidate was on continuous invasive ventilation.</w:t>
      </w:r>
      <w:r w:rsidRPr="00E3109E">
        <w:rPr>
          <w:rFonts w:ascii="Arial" w:eastAsia="Times New Roman" w:hAnsi="Arial" w:cs="Arial"/>
          <w:b/>
          <w:bCs/>
          <w:color w:val="000000"/>
          <w:sz w:val="20"/>
          <w:szCs w:val="20"/>
        </w:rPr>
        <w:br/>
        <w:t>Prostacyclin Infusion</w:t>
      </w:r>
      <w:r w:rsidRPr="00E3109E">
        <w:rPr>
          <w:rFonts w:ascii="Arial" w:eastAsia="Times New Roman" w:hAnsi="Arial" w:cs="Arial"/>
          <w:b/>
          <w:bCs/>
          <w:color w:val="000000"/>
          <w:sz w:val="20"/>
          <w:szCs w:val="20"/>
        </w:rPr>
        <w:br/>
        <w:t>Prostacyclin Inhalation</w:t>
      </w:r>
      <w:r w:rsidRPr="00E3109E">
        <w:rPr>
          <w:rFonts w:ascii="Arial" w:eastAsia="Times New Roman" w:hAnsi="Arial" w:cs="Arial"/>
          <w:b/>
          <w:bCs/>
          <w:color w:val="000000"/>
          <w:sz w:val="20"/>
          <w:szCs w:val="20"/>
        </w:rPr>
        <w:br/>
        <w:t>Inhaled NO</w:t>
      </w:r>
      <w:r w:rsidRPr="00E3109E">
        <w:rPr>
          <w:rFonts w:ascii="Arial" w:eastAsia="Times New Roman" w:hAnsi="Arial" w:cs="Arial"/>
          <w:b/>
          <w:bCs/>
          <w:color w:val="000000"/>
          <w:sz w:val="20"/>
          <w:szCs w:val="20"/>
        </w:rPr>
        <w:br/>
        <w:t>IV Inotropes</w:t>
      </w:r>
      <w:r w:rsidRPr="00E3109E">
        <w:rPr>
          <w:rFonts w:ascii="Arial" w:eastAsia="Times New Roman" w:hAnsi="Arial" w:cs="Arial"/>
          <w:color w:val="000000"/>
          <w:sz w:val="20"/>
          <w:szCs w:val="20"/>
        </w:rPr>
        <w:t xml:space="preserve"> </w:t>
      </w:r>
      <w:r w:rsidRPr="00E3109E">
        <w:rPr>
          <w:rFonts w:ascii="Arial" w:eastAsia="Times New Roman" w:hAnsi="Arial" w:cs="Arial"/>
          <w:bCs/>
          <w:color w:val="000000"/>
          <w:sz w:val="20"/>
          <w:szCs w:val="20"/>
        </w:rPr>
        <w:t>(pediatric candidates only)</w:t>
      </w:r>
      <w:r w:rsidRPr="00E3109E">
        <w:rPr>
          <w:rFonts w:ascii="Arial" w:eastAsia="Times New Roman" w:hAnsi="Arial" w:cs="Arial"/>
          <w:b/>
          <w:bCs/>
          <w:color w:val="000000"/>
          <w:sz w:val="20"/>
          <w:szCs w:val="20"/>
        </w:rPr>
        <w:br/>
        <w:t>Other Mechanism, Specify</w:t>
      </w:r>
    </w:p>
    <w:p w14:paraId="5DD67FDE" w14:textId="661C0CAE"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u w:val="single"/>
        </w:rPr>
        <w:t>Patient on Ventricular Assist Device</w:t>
      </w:r>
      <w:r w:rsidRPr="00E3109E">
        <w:rPr>
          <w:rFonts w:ascii="Arial" w:eastAsia="Times New Roman" w:hAnsi="Arial" w:cs="Times New Roman"/>
          <w:b/>
          <w:bCs/>
          <w:color w:val="000000"/>
          <w:sz w:val="20"/>
          <w:szCs w:val="24"/>
        </w:rPr>
        <w:t>:</w:t>
      </w:r>
      <w:r w:rsidRPr="00E3109E">
        <w:rPr>
          <w:rFonts w:ascii="Arial" w:eastAsia="Times New Roman" w:hAnsi="Arial" w:cs="Times New Roman"/>
          <w:color w:val="000000"/>
          <w:sz w:val="20"/>
          <w:szCs w:val="24"/>
        </w:rPr>
        <w:t xml:space="preserve"> If the candidate was on a Ventricular Assist Device (VAD), select the type. If the candidate was not on a VAD, select </w:t>
      </w:r>
      <w:r w:rsidRPr="00E3109E">
        <w:rPr>
          <w:rFonts w:ascii="Arial" w:eastAsia="Times New Roman" w:hAnsi="Arial" w:cs="Times New Roman"/>
          <w:b/>
          <w:bCs/>
          <w:color w:val="000000"/>
          <w:sz w:val="20"/>
          <w:szCs w:val="24"/>
        </w:rPr>
        <w:t>None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7FDF"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color w:val="000000"/>
          <w:sz w:val="20"/>
          <w:szCs w:val="20"/>
        </w:rPr>
        <w:t xml:space="preserve">If a VAD was indicated, select the brand of device that the candidate was on. If </w:t>
      </w:r>
      <w:r w:rsidRPr="00E3109E">
        <w:rPr>
          <w:rFonts w:ascii="Arial" w:eastAsia="Times New Roman" w:hAnsi="Arial" w:cs="Arial"/>
          <w:b/>
          <w:bCs/>
          <w:color w:val="000000"/>
          <w:sz w:val="20"/>
          <w:szCs w:val="20"/>
        </w:rPr>
        <w:t>LVAD+RVAD</w:t>
      </w:r>
      <w:r w:rsidRPr="00E3109E">
        <w:rPr>
          <w:rFonts w:ascii="Arial" w:eastAsia="Times New Roman" w:hAnsi="Arial" w:cs="Arial"/>
          <w:color w:val="000000"/>
          <w:sz w:val="20"/>
          <w:szCs w:val="20"/>
        </w:rPr>
        <w:t xml:space="preserve"> was indicated, select the brand of device the candidate was on for both </w:t>
      </w:r>
      <w:r w:rsidRPr="00E3109E">
        <w:rPr>
          <w:rFonts w:ascii="Arial" w:eastAsia="Times New Roman" w:hAnsi="Arial" w:cs="Arial"/>
          <w:b/>
          <w:bCs/>
          <w:color w:val="000000"/>
          <w:sz w:val="20"/>
          <w:szCs w:val="20"/>
        </w:rPr>
        <w:t>LVAD</w:t>
      </w:r>
      <w:r w:rsidRPr="00E3109E">
        <w:rPr>
          <w:rFonts w:ascii="Arial" w:eastAsia="Times New Roman" w:hAnsi="Arial" w:cs="Arial"/>
          <w:color w:val="000000"/>
          <w:sz w:val="20"/>
          <w:szCs w:val="20"/>
        </w:rPr>
        <w:t xml:space="preserve"> and </w:t>
      </w:r>
      <w:r w:rsidRPr="00E3109E">
        <w:rPr>
          <w:rFonts w:ascii="Arial" w:eastAsia="Times New Roman" w:hAnsi="Arial" w:cs="Arial"/>
          <w:b/>
          <w:bCs/>
          <w:color w:val="000000"/>
          <w:sz w:val="20"/>
          <w:szCs w:val="20"/>
        </w:rPr>
        <w:t>RVAD</w:t>
      </w:r>
      <w:r w:rsidRPr="00E3109E">
        <w:rPr>
          <w:rFonts w:ascii="Arial" w:eastAsia="Times New Roman" w:hAnsi="Arial" w:cs="Arial"/>
          <w:color w:val="000000"/>
          <w:sz w:val="20"/>
          <w:szCs w:val="20"/>
        </w:rPr>
        <w:t xml:space="preserve">. If </w:t>
      </w:r>
      <w:r w:rsidRPr="00E3109E">
        <w:rPr>
          <w:rFonts w:ascii="Arial" w:eastAsia="Times New Roman" w:hAnsi="Arial" w:cs="Arial"/>
          <w:b/>
          <w:bCs/>
          <w:color w:val="000000"/>
          <w:sz w:val="20"/>
          <w:szCs w:val="20"/>
        </w:rPr>
        <w:t>Other, Specify</w:t>
      </w:r>
      <w:r w:rsidRPr="00E3109E">
        <w:rPr>
          <w:rFonts w:ascii="Arial" w:eastAsia="Times New Roman" w:hAnsi="Arial" w:cs="Arial"/>
          <w:color w:val="000000"/>
          <w:sz w:val="20"/>
          <w:szCs w:val="20"/>
        </w:rPr>
        <w:t xml:space="preserve"> is selected for one of the following, specify the name in the space provided.</w:t>
      </w:r>
    </w:p>
    <w:p w14:paraId="5DD67FE0" w14:textId="4426B571" w:rsidR="00E3109E" w:rsidRPr="00E3109E" w:rsidRDefault="00E3109E" w:rsidP="00E3109E">
      <w:pPr>
        <w:spacing w:before="120" w:after="120" w:line="240" w:lineRule="auto"/>
        <w:ind w:left="900"/>
        <w:rPr>
          <w:rFonts w:ascii="Arial" w:eastAsia="Times New Roman" w:hAnsi="Arial" w:cs="Arial"/>
          <w:color w:val="000000"/>
          <w:sz w:val="20"/>
          <w:szCs w:val="20"/>
        </w:rPr>
      </w:pPr>
      <w:r w:rsidRPr="00E3109E">
        <w:rPr>
          <w:rFonts w:ascii="Arial" w:eastAsia="Times New Roman" w:hAnsi="Arial" w:cs="Arial"/>
          <w:b/>
          <w:bCs/>
          <w:color w:val="000000"/>
          <w:sz w:val="20"/>
          <w:szCs w:val="20"/>
        </w:rPr>
        <w:t>LVAD:</w:t>
      </w:r>
      <w:r w:rsidRPr="00E3109E">
        <w:rPr>
          <w:rFonts w:ascii="Arial" w:eastAsia="Times New Roman" w:hAnsi="Arial" w:cs="Arial"/>
          <w:color w:val="000000"/>
          <w:sz w:val="20"/>
          <w:szCs w:val="20"/>
        </w:rPr>
        <w:t xml:space="preserve"> </w:t>
      </w:r>
    </w:p>
    <w:p w14:paraId="5DD67FE1"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Abiomed AB5000</w:t>
      </w:r>
      <w:r w:rsidRPr="00E3109E">
        <w:rPr>
          <w:rFonts w:ascii="Arial" w:eastAsia="Times New Roman" w:hAnsi="Arial" w:cs="Times New Roman"/>
          <w:b/>
          <w:color w:val="000000"/>
          <w:sz w:val="20"/>
          <w:szCs w:val="24"/>
        </w:rPr>
        <w:br/>
        <w:t>A</w:t>
      </w:r>
      <w:r w:rsidRPr="00E3109E">
        <w:rPr>
          <w:rFonts w:ascii="Arial" w:eastAsia="Times New Roman" w:hAnsi="Arial" w:cs="Times New Roman"/>
          <w:b/>
          <w:bCs/>
          <w:color w:val="000000"/>
          <w:sz w:val="20"/>
          <w:szCs w:val="24"/>
        </w:rPr>
        <w:t>biomed BVS 5000</w:t>
      </w:r>
      <w:r w:rsidRPr="00E3109E">
        <w:rPr>
          <w:rFonts w:ascii="Arial" w:eastAsia="Times New Roman" w:hAnsi="Arial" w:cs="Times New Roman"/>
          <w:b/>
          <w:bCs/>
          <w:color w:val="000000"/>
          <w:sz w:val="20"/>
          <w:szCs w:val="24"/>
        </w:rPr>
        <w:br/>
        <w:t>Berlin Heart EXCOR</w:t>
      </w:r>
      <w:r w:rsidRPr="00E3109E">
        <w:rPr>
          <w:rFonts w:ascii="Arial" w:eastAsia="Times New Roman" w:hAnsi="Arial" w:cs="Times New Roman"/>
          <w:b/>
          <w:bCs/>
          <w:color w:val="000000"/>
          <w:sz w:val="20"/>
          <w:szCs w:val="24"/>
        </w:rPr>
        <w:br/>
        <w:t>Biomedicus</w:t>
      </w:r>
      <w:r w:rsidRPr="00E3109E">
        <w:rPr>
          <w:rFonts w:ascii="Arial" w:eastAsia="Times New Roman" w:hAnsi="Arial" w:cs="Times New Roman"/>
          <w:b/>
          <w:bCs/>
          <w:color w:val="000000"/>
          <w:sz w:val="20"/>
          <w:szCs w:val="24"/>
        </w:rPr>
        <w:br/>
        <w:t>Cardiac Assist Tandem Heart</w:t>
      </w:r>
    </w:p>
    <w:p w14:paraId="5DD67FE2"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CentriMag (Thoratec/Levitronix)</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color w:val="000000"/>
          <w:sz w:val="20"/>
          <w:szCs w:val="24"/>
        </w:rPr>
        <w:br/>
        <w:t>Evaheart</w:t>
      </w:r>
      <w:r w:rsidRPr="00E3109E">
        <w:rPr>
          <w:rFonts w:ascii="Arial" w:eastAsia="Times New Roman" w:hAnsi="Arial" w:cs="Times New Roman"/>
          <w:b/>
          <w:bCs/>
          <w:color w:val="000000"/>
          <w:sz w:val="20"/>
          <w:szCs w:val="24"/>
        </w:rPr>
        <w:br/>
        <w:t>Heartmate II</w:t>
      </w:r>
      <w:r w:rsidRPr="00E3109E">
        <w:rPr>
          <w:rFonts w:ascii="Arial" w:eastAsia="Times New Roman" w:hAnsi="Arial" w:cs="Times New Roman"/>
          <w:b/>
          <w:bCs/>
          <w:color w:val="000000"/>
          <w:sz w:val="20"/>
          <w:szCs w:val="24"/>
        </w:rPr>
        <w:br/>
        <w:t>Heartmate XVE</w:t>
      </w:r>
      <w:r w:rsidRPr="00E3109E">
        <w:rPr>
          <w:rFonts w:ascii="Arial" w:eastAsia="Times New Roman" w:hAnsi="Arial" w:cs="Times New Roman"/>
          <w:b/>
          <w:bCs/>
          <w:color w:val="000000"/>
          <w:sz w:val="20"/>
          <w:szCs w:val="24"/>
        </w:rPr>
        <w:br/>
        <w:t>Heartsaver VAD</w:t>
      </w:r>
      <w:r w:rsidRPr="00E3109E">
        <w:rPr>
          <w:rFonts w:ascii="Arial" w:eastAsia="Times New Roman" w:hAnsi="Arial" w:cs="Times New Roman"/>
          <w:b/>
          <w:bCs/>
          <w:color w:val="000000"/>
          <w:sz w:val="20"/>
          <w:szCs w:val="24"/>
        </w:rPr>
        <w:br/>
        <w:t>Heartware HVAD</w:t>
      </w:r>
      <w:r w:rsidRPr="00E3109E">
        <w:rPr>
          <w:rFonts w:ascii="Arial" w:eastAsia="Times New Roman" w:hAnsi="Arial" w:cs="Times New Roman"/>
          <w:b/>
          <w:bCs/>
          <w:color w:val="000000"/>
          <w:sz w:val="20"/>
          <w:szCs w:val="24"/>
        </w:rPr>
        <w:br/>
        <w:t>Impella Recover 2.5</w:t>
      </w:r>
      <w:r w:rsidRPr="00E3109E">
        <w:rPr>
          <w:rFonts w:ascii="Arial" w:eastAsia="Times New Roman" w:hAnsi="Arial" w:cs="Times New Roman"/>
          <w:b/>
          <w:bCs/>
          <w:color w:val="000000"/>
          <w:sz w:val="20"/>
          <w:szCs w:val="24"/>
        </w:rPr>
        <w:br/>
        <w:t>Impella Recover 5.0</w:t>
      </w:r>
      <w:r w:rsidRPr="00E3109E">
        <w:rPr>
          <w:rFonts w:ascii="Arial" w:eastAsia="Times New Roman" w:hAnsi="Arial" w:cs="Times New Roman"/>
          <w:b/>
          <w:bCs/>
          <w:color w:val="000000"/>
          <w:sz w:val="20"/>
          <w:szCs w:val="24"/>
        </w:rPr>
        <w:br/>
        <w:t>Jarvik 2000</w:t>
      </w:r>
      <w:r w:rsidRPr="00E3109E">
        <w:rPr>
          <w:rFonts w:ascii="Arial" w:eastAsia="Times New Roman" w:hAnsi="Arial" w:cs="Times New Roman"/>
          <w:b/>
          <w:bCs/>
          <w:color w:val="000000"/>
          <w:sz w:val="20"/>
          <w:szCs w:val="24"/>
        </w:rPr>
        <w:br/>
        <w:t>Maquet Josta Rotaflow</w:t>
      </w:r>
      <w:r w:rsidRPr="00E3109E">
        <w:rPr>
          <w:rFonts w:ascii="Arial" w:eastAsia="Times New Roman" w:hAnsi="Arial" w:cs="Times New Roman"/>
          <w:b/>
          <w:bCs/>
          <w:color w:val="000000"/>
          <w:sz w:val="20"/>
          <w:szCs w:val="24"/>
        </w:rPr>
        <w:br/>
        <w:t>Medos</w:t>
      </w:r>
      <w:r w:rsidRPr="00E3109E">
        <w:rPr>
          <w:rFonts w:ascii="Arial" w:eastAsia="Times New Roman" w:hAnsi="Arial" w:cs="Times New Roman"/>
          <w:b/>
          <w:bCs/>
          <w:color w:val="000000"/>
          <w:sz w:val="20"/>
          <w:szCs w:val="24"/>
        </w:rPr>
        <w:br/>
        <w:t>MicroMed DeBakey</w:t>
      </w:r>
      <w:r w:rsidRPr="00E3109E">
        <w:rPr>
          <w:rFonts w:ascii="Arial" w:eastAsia="Times New Roman" w:hAnsi="Arial" w:cs="Times New Roman"/>
          <w:b/>
          <w:bCs/>
          <w:color w:val="000000"/>
          <w:sz w:val="20"/>
          <w:szCs w:val="24"/>
        </w:rPr>
        <w:br/>
        <w:t>MicroMed DeBakey - Child</w:t>
      </w:r>
    </w:p>
    <w:p w14:paraId="5DD67FE3"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PediMag (Thoratec/Levitronix)</w:t>
      </w:r>
      <w:r w:rsidRPr="00E3109E">
        <w:rPr>
          <w:rFonts w:ascii="Arial" w:eastAsia="Times New Roman" w:hAnsi="Arial" w:cs="Times New Roman"/>
          <w:b/>
          <w:bCs/>
          <w:color w:val="000000"/>
          <w:sz w:val="20"/>
          <w:szCs w:val="24"/>
        </w:rPr>
        <w:br/>
        <w:t>Terumo DuraHeart</w:t>
      </w:r>
      <w:r w:rsidRPr="00E3109E">
        <w:rPr>
          <w:rFonts w:ascii="Arial" w:eastAsia="Times New Roman" w:hAnsi="Arial" w:cs="Times New Roman"/>
          <w:b/>
          <w:bCs/>
          <w:color w:val="000000"/>
          <w:sz w:val="20"/>
          <w:szCs w:val="24"/>
        </w:rPr>
        <w:br/>
        <w:t>Thoratec IVAD</w:t>
      </w:r>
      <w:r w:rsidRPr="00E3109E">
        <w:rPr>
          <w:rFonts w:ascii="Arial" w:eastAsia="Times New Roman" w:hAnsi="Arial" w:cs="Times New Roman"/>
          <w:b/>
          <w:bCs/>
          <w:color w:val="000000"/>
          <w:sz w:val="20"/>
          <w:szCs w:val="24"/>
        </w:rPr>
        <w:br/>
        <w:t>Thoratec PVAD</w:t>
      </w:r>
      <w:r w:rsidRPr="00E3109E">
        <w:rPr>
          <w:rFonts w:ascii="Arial" w:eastAsia="Times New Roman" w:hAnsi="Arial" w:cs="Times New Roman"/>
          <w:b/>
          <w:bCs/>
          <w:color w:val="000000"/>
          <w:sz w:val="20"/>
          <w:szCs w:val="24"/>
        </w:rPr>
        <w:br/>
        <w:t>Toyobo</w:t>
      </w:r>
      <w:r w:rsidRPr="00E3109E">
        <w:rPr>
          <w:rFonts w:ascii="Arial" w:eastAsia="Times New Roman" w:hAnsi="Arial" w:cs="Times New Roman"/>
          <w:b/>
          <w:bCs/>
          <w:color w:val="000000"/>
          <w:sz w:val="20"/>
          <w:szCs w:val="24"/>
        </w:rPr>
        <w:br/>
        <w:t>Ventracor VentrAssist</w:t>
      </w:r>
      <w:r w:rsidRPr="00E3109E">
        <w:rPr>
          <w:rFonts w:ascii="Arial" w:eastAsia="Times New Roman" w:hAnsi="Arial" w:cs="Times New Roman"/>
          <w:b/>
          <w:bCs/>
          <w:color w:val="000000"/>
          <w:sz w:val="20"/>
          <w:szCs w:val="24"/>
        </w:rPr>
        <w:br/>
        <w:t>Worldheart Levacor</w:t>
      </w:r>
      <w:r w:rsidRPr="00E3109E">
        <w:rPr>
          <w:rFonts w:ascii="Arial" w:eastAsia="Times New Roman" w:hAnsi="Arial" w:cs="Times New Roman"/>
          <w:b/>
          <w:bCs/>
          <w:color w:val="000000"/>
          <w:sz w:val="20"/>
          <w:szCs w:val="24"/>
        </w:rPr>
        <w:br/>
        <w:t>Other, Specify</w:t>
      </w:r>
    </w:p>
    <w:p w14:paraId="5DD67FE4" w14:textId="3ECC0DA3" w:rsidR="00E3109E" w:rsidRPr="00E3109E" w:rsidRDefault="00E3109E" w:rsidP="00E3109E">
      <w:pPr>
        <w:spacing w:before="120" w:after="120" w:line="240" w:lineRule="auto"/>
        <w:ind w:left="960"/>
        <w:rPr>
          <w:rFonts w:ascii="Arial" w:eastAsia="Times New Roman" w:hAnsi="Arial" w:cs="Arial"/>
          <w:color w:val="000000"/>
          <w:sz w:val="20"/>
          <w:szCs w:val="24"/>
        </w:rPr>
      </w:pPr>
      <w:r w:rsidRPr="00E3109E">
        <w:rPr>
          <w:rFonts w:ascii="Arial" w:eastAsia="Times New Roman" w:hAnsi="Arial" w:cs="Arial"/>
          <w:b/>
          <w:bCs/>
          <w:color w:val="000000"/>
          <w:sz w:val="20"/>
          <w:szCs w:val="24"/>
        </w:rPr>
        <w:t>RVAD:</w:t>
      </w:r>
      <w:r w:rsidRPr="00E3109E">
        <w:rPr>
          <w:rFonts w:ascii="Arial" w:eastAsia="Times New Roman" w:hAnsi="Arial" w:cs="Arial"/>
          <w:color w:val="000000"/>
          <w:sz w:val="20"/>
          <w:szCs w:val="24"/>
        </w:rPr>
        <w:t xml:space="preserve"> </w:t>
      </w:r>
    </w:p>
    <w:p w14:paraId="5DD67FE5"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lastRenderedPageBreak/>
        <w:t>Abiomed AB5000</w:t>
      </w:r>
      <w:r w:rsidRPr="00E3109E">
        <w:rPr>
          <w:rFonts w:ascii="Arial" w:eastAsia="Times New Roman" w:hAnsi="Arial" w:cs="Times New Roman"/>
          <w:b/>
          <w:color w:val="000000"/>
          <w:sz w:val="20"/>
          <w:szCs w:val="24"/>
        </w:rPr>
        <w:br/>
        <w:t>A</w:t>
      </w:r>
      <w:r w:rsidRPr="00E3109E">
        <w:rPr>
          <w:rFonts w:ascii="Arial" w:eastAsia="Times New Roman" w:hAnsi="Arial" w:cs="Times New Roman"/>
          <w:b/>
          <w:bCs/>
          <w:color w:val="000000"/>
          <w:sz w:val="20"/>
          <w:szCs w:val="24"/>
        </w:rPr>
        <w:t>biomed BVS 5000</w:t>
      </w:r>
      <w:r w:rsidRPr="00E3109E">
        <w:rPr>
          <w:rFonts w:ascii="Arial" w:eastAsia="Times New Roman" w:hAnsi="Arial" w:cs="Times New Roman"/>
          <w:b/>
          <w:bCs/>
          <w:color w:val="000000"/>
          <w:sz w:val="20"/>
          <w:szCs w:val="24"/>
        </w:rPr>
        <w:br/>
        <w:t>Berlin Heart EXCOR</w:t>
      </w:r>
      <w:r w:rsidRPr="00E3109E">
        <w:rPr>
          <w:rFonts w:ascii="Arial" w:eastAsia="Times New Roman" w:hAnsi="Arial" w:cs="Times New Roman"/>
          <w:b/>
          <w:bCs/>
          <w:color w:val="000000"/>
          <w:sz w:val="20"/>
          <w:szCs w:val="24"/>
        </w:rPr>
        <w:br/>
        <w:t>Biomedicus</w:t>
      </w:r>
      <w:r w:rsidRPr="00E3109E">
        <w:rPr>
          <w:rFonts w:ascii="Arial" w:eastAsia="Times New Roman" w:hAnsi="Arial" w:cs="Times New Roman"/>
          <w:b/>
          <w:bCs/>
          <w:color w:val="000000"/>
          <w:sz w:val="20"/>
          <w:szCs w:val="24"/>
        </w:rPr>
        <w:br/>
        <w:t>Cardiac Assist Tandem Heart</w:t>
      </w:r>
      <w:r w:rsidRPr="00E3109E">
        <w:rPr>
          <w:rFonts w:ascii="Arial" w:eastAsia="Times New Roman" w:hAnsi="Arial" w:cs="Times New Roman"/>
          <w:b/>
          <w:color w:val="000000"/>
          <w:sz w:val="20"/>
          <w:szCs w:val="24"/>
        </w:rPr>
        <w:br/>
        <w:t>CentriMag (Thoratec/Levitronix)</w:t>
      </w:r>
    </w:p>
    <w:p w14:paraId="5DD67FE6" w14:textId="77777777" w:rsidR="00E3109E" w:rsidRPr="00E3109E" w:rsidRDefault="00E3109E" w:rsidP="00E3109E">
      <w:pPr>
        <w:spacing w:after="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Evaheart</w:t>
      </w:r>
      <w:r w:rsidRPr="00E3109E">
        <w:rPr>
          <w:rFonts w:ascii="Arial" w:eastAsia="Times New Roman" w:hAnsi="Arial" w:cs="Times New Roman"/>
          <w:b/>
          <w:bCs/>
          <w:color w:val="000000"/>
          <w:sz w:val="20"/>
          <w:szCs w:val="24"/>
        </w:rPr>
        <w:br/>
        <w:t>Heartmate II</w:t>
      </w:r>
      <w:r w:rsidRPr="00E3109E">
        <w:rPr>
          <w:rFonts w:ascii="Arial" w:eastAsia="Times New Roman" w:hAnsi="Arial" w:cs="Times New Roman"/>
          <w:b/>
          <w:bCs/>
          <w:color w:val="000000"/>
          <w:sz w:val="20"/>
          <w:szCs w:val="24"/>
        </w:rPr>
        <w:br/>
        <w:t>Heartmate XVE</w:t>
      </w:r>
      <w:r w:rsidRPr="00E3109E">
        <w:rPr>
          <w:rFonts w:ascii="Arial" w:eastAsia="Times New Roman" w:hAnsi="Arial" w:cs="Times New Roman"/>
          <w:b/>
          <w:bCs/>
          <w:color w:val="000000"/>
          <w:sz w:val="20"/>
          <w:szCs w:val="24"/>
        </w:rPr>
        <w:br/>
        <w:t>Heartsaver VAD</w:t>
      </w:r>
      <w:r w:rsidRPr="00E3109E">
        <w:rPr>
          <w:rFonts w:ascii="Arial" w:eastAsia="Times New Roman" w:hAnsi="Arial" w:cs="Times New Roman"/>
          <w:b/>
          <w:bCs/>
          <w:color w:val="000000"/>
          <w:sz w:val="20"/>
          <w:szCs w:val="24"/>
        </w:rPr>
        <w:br/>
        <w:t>Heartware HVAD</w:t>
      </w:r>
      <w:r w:rsidRPr="00E3109E">
        <w:rPr>
          <w:rFonts w:ascii="Arial" w:eastAsia="Times New Roman" w:hAnsi="Arial" w:cs="Times New Roman"/>
          <w:b/>
          <w:bCs/>
          <w:color w:val="000000"/>
          <w:sz w:val="20"/>
          <w:szCs w:val="24"/>
        </w:rPr>
        <w:br/>
        <w:t>Impella Recover 2.5</w:t>
      </w:r>
      <w:r w:rsidRPr="00E3109E">
        <w:rPr>
          <w:rFonts w:ascii="Arial" w:eastAsia="Times New Roman" w:hAnsi="Arial" w:cs="Times New Roman"/>
          <w:b/>
          <w:bCs/>
          <w:color w:val="000000"/>
          <w:sz w:val="20"/>
          <w:szCs w:val="24"/>
        </w:rPr>
        <w:br/>
        <w:t>Impella Recover 5.0</w:t>
      </w:r>
      <w:r w:rsidRPr="00E3109E">
        <w:rPr>
          <w:rFonts w:ascii="Arial" w:eastAsia="Times New Roman" w:hAnsi="Arial" w:cs="Times New Roman"/>
          <w:b/>
          <w:bCs/>
          <w:color w:val="000000"/>
          <w:sz w:val="20"/>
          <w:szCs w:val="24"/>
        </w:rPr>
        <w:br/>
        <w:t>Jarvik 2000</w:t>
      </w:r>
      <w:r w:rsidRPr="00E3109E">
        <w:rPr>
          <w:rFonts w:ascii="Arial" w:eastAsia="Times New Roman" w:hAnsi="Arial" w:cs="Times New Roman"/>
          <w:color w:val="000000"/>
          <w:sz w:val="20"/>
          <w:szCs w:val="24"/>
        </w:rPr>
        <w:br/>
      </w:r>
      <w:r w:rsidRPr="00E3109E">
        <w:rPr>
          <w:rFonts w:ascii="Arial" w:eastAsia="Times New Roman" w:hAnsi="Arial" w:cs="Times New Roman"/>
          <w:b/>
          <w:bCs/>
          <w:color w:val="000000"/>
          <w:sz w:val="20"/>
          <w:szCs w:val="24"/>
        </w:rPr>
        <w:t>Maquet Josta Rotaflow</w:t>
      </w:r>
    </w:p>
    <w:p w14:paraId="5DD67FE7" w14:textId="77777777" w:rsidR="00E3109E" w:rsidRPr="00E3109E" w:rsidRDefault="00E3109E" w:rsidP="00E3109E">
      <w:pPr>
        <w:spacing w:after="0" w:line="240" w:lineRule="auto"/>
        <w:ind w:left="1260"/>
        <w:rPr>
          <w:rFonts w:ascii="Arial" w:eastAsia="Times New Roman" w:hAnsi="Arial" w:cs="Arial"/>
          <w:b/>
          <w:color w:val="000000"/>
          <w:sz w:val="20"/>
          <w:szCs w:val="20"/>
        </w:rPr>
      </w:pPr>
      <w:r w:rsidRPr="00E3109E">
        <w:rPr>
          <w:rFonts w:ascii="Arial" w:eastAsia="Times New Roman" w:hAnsi="Arial" w:cs="Arial"/>
          <w:b/>
          <w:bCs/>
          <w:color w:val="000000"/>
          <w:sz w:val="20"/>
          <w:szCs w:val="20"/>
        </w:rPr>
        <w:t>Medos</w:t>
      </w:r>
      <w:r w:rsidRPr="00E3109E">
        <w:rPr>
          <w:rFonts w:ascii="Arial" w:eastAsia="Times New Roman" w:hAnsi="Arial" w:cs="Arial"/>
          <w:b/>
          <w:bCs/>
          <w:color w:val="000000"/>
          <w:sz w:val="20"/>
          <w:szCs w:val="20"/>
        </w:rPr>
        <w:br/>
        <w:t>MicroMed DeBakey</w:t>
      </w:r>
      <w:r w:rsidRPr="00E3109E">
        <w:rPr>
          <w:rFonts w:ascii="Arial" w:eastAsia="Times New Roman" w:hAnsi="Arial" w:cs="Arial"/>
          <w:b/>
          <w:bCs/>
          <w:color w:val="000000"/>
          <w:sz w:val="20"/>
          <w:szCs w:val="20"/>
        </w:rPr>
        <w:br/>
        <w:t>MicroMed DeBakey - Child</w:t>
      </w:r>
      <w:r w:rsidRPr="00E3109E">
        <w:rPr>
          <w:rFonts w:ascii="Arial" w:eastAsia="Times New Roman" w:hAnsi="Arial" w:cs="Arial"/>
          <w:b/>
          <w:color w:val="000000"/>
          <w:sz w:val="20"/>
          <w:szCs w:val="20"/>
        </w:rPr>
        <w:br/>
        <w:t>PediMag (Thoratec/Levitronix)</w:t>
      </w:r>
    </w:p>
    <w:p w14:paraId="5DD67FE8" w14:textId="77777777" w:rsidR="00E3109E" w:rsidRPr="00E3109E" w:rsidRDefault="00E3109E" w:rsidP="00E3109E">
      <w:pPr>
        <w:spacing w:after="0" w:line="240" w:lineRule="auto"/>
        <w:ind w:left="1260"/>
        <w:rPr>
          <w:rFonts w:ascii="Arial" w:eastAsia="Times New Roman" w:hAnsi="Arial" w:cs="Arial"/>
          <w:b/>
          <w:color w:val="000000"/>
          <w:sz w:val="20"/>
          <w:szCs w:val="20"/>
        </w:rPr>
      </w:pPr>
      <w:r w:rsidRPr="00E3109E">
        <w:rPr>
          <w:rFonts w:ascii="Arial" w:eastAsia="Times New Roman" w:hAnsi="Arial" w:cs="Arial"/>
          <w:b/>
          <w:bCs/>
          <w:color w:val="000000"/>
          <w:sz w:val="20"/>
          <w:szCs w:val="20"/>
        </w:rPr>
        <w:t>Terumo DuraHeart</w:t>
      </w:r>
      <w:r w:rsidRPr="00E3109E">
        <w:rPr>
          <w:rFonts w:ascii="Arial" w:eastAsia="Times New Roman" w:hAnsi="Arial" w:cs="Arial"/>
          <w:b/>
          <w:bCs/>
          <w:color w:val="000000"/>
          <w:sz w:val="20"/>
          <w:szCs w:val="20"/>
        </w:rPr>
        <w:br/>
        <w:t>Thoratec IVAD</w:t>
      </w:r>
      <w:r w:rsidRPr="00E3109E">
        <w:rPr>
          <w:rFonts w:ascii="Arial" w:eastAsia="Times New Roman" w:hAnsi="Arial" w:cs="Arial"/>
          <w:b/>
          <w:bCs/>
          <w:color w:val="000000"/>
          <w:sz w:val="20"/>
          <w:szCs w:val="20"/>
        </w:rPr>
        <w:br/>
        <w:t>Thoratec PVAD</w:t>
      </w:r>
      <w:r w:rsidRPr="00E3109E">
        <w:rPr>
          <w:rFonts w:ascii="Arial" w:eastAsia="Times New Roman" w:hAnsi="Arial" w:cs="Arial"/>
          <w:b/>
          <w:bCs/>
          <w:color w:val="000000"/>
          <w:sz w:val="20"/>
          <w:szCs w:val="20"/>
        </w:rPr>
        <w:br/>
        <w:t>Toyobo</w:t>
      </w:r>
      <w:r w:rsidRPr="00E3109E">
        <w:rPr>
          <w:rFonts w:ascii="Arial" w:eastAsia="Times New Roman" w:hAnsi="Arial" w:cs="Arial"/>
          <w:b/>
          <w:bCs/>
          <w:color w:val="000000"/>
          <w:sz w:val="20"/>
          <w:szCs w:val="20"/>
        </w:rPr>
        <w:br/>
        <w:t>Ventracor VentrAssist</w:t>
      </w:r>
      <w:r w:rsidRPr="00E3109E">
        <w:rPr>
          <w:rFonts w:ascii="Arial" w:eastAsia="Times New Roman" w:hAnsi="Arial" w:cs="Arial"/>
          <w:b/>
          <w:bCs/>
          <w:color w:val="000000"/>
          <w:sz w:val="20"/>
          <w:szCs w:val="20"/>
        </w:rPr>
        <w:br/>
        <w:t>Worldheart Levacor</w:t>
      </w:r>
      <w:r w:rsidRPr="00E3109E">
        <w:rPr>
          <w:rFonts w:ascii="Arial" w:eastAsia="Times New Roman" w:hAnsi="Arial" w:cs="Arial"/>
          <w:b/>
          <w:bCs/>
          <w:color w:val="000000"/>
          <w:sz w:val="20"/>
          <w:szCs w:val="20"/>
        </w:rPr>
        <w:br/>
        <w:t>Other, Specify</w:t>
      </w:r>
    </w:p>
    <w:p w14:paraId="5DD67FE9" w14:textId="4C08F0C8" w:rsidR="00E3109E" w:rsidRPr="00E3109E" w:rsidRDefault="00E3109E" w:rsidP="00E3109E">
      <w:pPr>
        <w:spacing w:before="120" w:after="120" w:line="240" w:lineRule="auto"/>
        <w:ind w:left="960"/>
        <w:rPr>
          <w:rFonts w:ascii="Arial" w:eastAsia="Times New Roman" w:hAnsi="Arial" w:cs="Arial"/>
          <w:color w:val="000000"/>
          <w:sz w:val="20"/>
          <w:szCs w:val="20"/>
        </w:rPr>
      </w:pPr>
      <w:r w:rsidRPr="00E3109E">
        <w:rPr>
          <w:rFonts w:ascii="Arial" w:eastAsia="Times New Roman" w:hAnsi="Arial" w:cs="Arial"/>
          <w:b/>
          <w:bCs/>
          <w:color w:val="000000"/>
          <w:sz w:val="20"/>
          <w:szCs w:val="20"/>
        </w:rPr>
        <w:t>TAH:</w:t>
      </w:r>
      <w:r w:rsidRPr="00E3109E">
        <w:rPr>
          <w:rFonts w:ascii="Arial" w:eastAsia="Times New Roman" w:hAnsi="Arial" w:cs="Arial"/>
          <w:color w:val="000000"/>
          <w:sz w:val="20"/>
          <w:szCs w:val="20"/>
        </w:rPr>
        <w:t xml:space="preserve"> </w:t>
      </w:r>
    </w:p>
    <w:p w14:paraId="5DD67FEA" w14:textId="77777777" w:rsidR="00E3109E" w:rsidRPr="00E3109E" w:rsidRDefault="00E3109E" w:rsidP="00E3109E">
      <w:pPr>
        <w:spacing w:before="120" w:after="120" w:line="240" w:lineRule="auto"/>
        <w:ind w:left="12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AbioCor</w:t>
      </w:r>
      <w:r w:rsidRPr="00E3109E">
        <w:rPr>
          <w:rFonts w:ascii="Arial" w:eastAsia="Times New Roman" w:hAnsi="Arial" w:cs="Times New Roman"/>
          <w:b/>
          <w:bCs/>
          <w:color w:val="000000"/>
          <w:sz w:val="20"/>
          <w:szCs w:val="24"/>
        </w:rPr>
        <w:br/>
        <w:t>SynCardia CardioWest</w:t>
      </w:r>
      <w:r w:rsidRPr="00E3109E">
        <w:rPr>
          <w:rFonts w:ascii="Arial" w:eastAsia="Times New Roman" w:hAnsi="Arial" w:cs="Times New Roman"/>
          <w:b/>
          <w:bCs/>
          <w:color w:val="000000"/>
          <w:sz w:val="20"/>
          <w:szCs w:val="24"/>
        </w:rPr>
        <w:br/>
        <w:t>Other, Specify</w:t>
      </w:r>
    </w:p>
    <w:p w14:paraId="5DD67FEB" w14:textId="65DA1FA8" w:rsidR="00E3109E" w:rsidRPr="00E3109E" w:rsidRDefault="00E3109E" w:rsidP="00E3109E">
      <w:pPr>
        <w:spacing w:before="120" w:after="120" w:line="240" w:lineRule="auto"/>
        <w:ind w:left="96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 xml:space="preserve">LVAD + RVAD: </w:t>
      </w:r>
      <w:r w:rsidRPr="00E3109E">
        <w:rPr>
          <w:rFonts w:ascii="Arial" w:eastAsia="Times New Roman" w:hAnsi="Arial" w:cs="Times New Roman"/>
          <w:color w:val="000000"/>
          <w:sz w:val="20"/>
          <w:szCs w:val="24"/>
        </w:rPr>
        <w:t>(</w:t>
      </w:r>
      <w:r w:rsidR="001A0B52">
        <w:rPr>
          <w:rFonts w:ascii="Arial" w:eastAsia="Times New Roman" w:hAnsi="Arial" w:cs="Times New Roman"/>
          <w:color w:val="000000"/>
          <w:sz w:val="20"/>
          <w:szCs w:val="24"/>
        </w:rPr>
        <w:t>See Above</w:t>
      </w:r>
      <w:r w:rsidRPr="00E3109E">
        <w:rPr>
          <w:rFonts w:ascii="Arial" w:eastAsia="Times New Roman" w:hAnsi="Arial" w:cs="Times New Roman"/>
          <w:color w:val="000000"/>
          <w:sz w:val="20"/>
          <w:szCs w:val="20"/>
        </w:rPr>
        <w:t>)</w:t>
      </w:r>
    </w:p>
    <w:p w14:paraId="5DD67FEC" w14:textId="3B3EAA36"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u w:val="single"/>
        </w:rPr>
        <w:t>Functional Status</w:t>
      </w:r>
      <w:r w:rsidRPr="00E3109E">
        <w:rPr>
          <w:rFonts w:ascii="Arial" w:eastAsia="Times New Roman" w:hAnsi="Arial" w:cs="Times New Roman"/>
          <w:b/>
          <w:bCs/>
          <w:color w:val="000000"/>
          <w:sz w:val="20"/>
          <w:szCs w:val="24"/>
        </w:rPr>
        <w:t>:</w:t>
      </w:r>
      <w:r w:rsidRPr="00E3109E">
        <w:rPr>
          <w:rFonts w:ascii="Arial" w:eastAsia="Times New Roman" w:hAnsi="Arial" w:cs="Times New Roman"/>
          <w:color w:val="000000"/>
          <w:sz w:val="20"/>
          <w:szCs w:val="24"/>
        </w:rPr>
        <w:t xml:space="preserve"> Select the choice that best describes the candidate's functional status at the time of listing.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7FED"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i/>
          <w:color w:val="FF0000"/>
          <w:sz w:val="20"/>
          <w:szCs w:val="20"/>
        </w:rPr>
        <w:t>Note: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Karnofsky Index will display for adults aged 18 and older.</w:t>
      </w:r>
    </w:p>
    <w:p w14:paraId="5DD67FEE"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0"/>
        </w:rPr>
      </w:pPr>
      <w:r w:rsidRPr="00E3109E">
        <w:rPr>
          <w:rFonts w:ascii="Arial" w:eastAsia="Times New Roman" w:hAnsi="Arial" w:cs="Arial"/>
          <w:color w:val="000000"/>
          <w:sz w:val="20"/>
          <w:szCs w:val="20"/>
        </w:rPr>
        <w:t>100% - Normal, no complaints, no evidence of disease</w:t>
      </w:r>
      <w:r w:rsidRPr="00E3109E">
        <w:rPr>
          <w:rFonts w:ascii="Arial" w:eastAsia="Times New Roman" w:hAnsi="Arial" w:cs="Arial"/>
          <w:color w:val="000000"/>
          <w:sz w:val="20"/>
          <w:szCs w:val="20"/>
        </w:rPr>
        <w:br/>
        <w:t>90% - Able to carry on normal activity: minor symptoms of disease</w:t>
      </w:r>
      <w:r w:rsidRPr="00E3109E">
        <w:rPr>
          <w:rFonts w:ascii="Arial" w:eastAsia="Times New Roman" w:hAnsi="Arial" w:cs="Arial"/>
          <w:color w:val="000000"/>
          <w:sz w:val="20"/>
          <w:szCs w:val="20"/>
        </w:rPr>
        <w:br/>
        <w:t>80% - Normal activity with effort: some symptoms of disease</w:t>
      </w:r>
      <w:r w:rsidRPr="00E3109E">
        <w:rPr>
          <w:rFonts w:ascii="Arial" w:eastAsia="Times New Roman" w:hAnsi="Arial" w:cs="Arial"/>
          <w:color w:val="000000"/>
          <w:sz w:val="20"/>
          <w:szCs w:val="20"/>
        </w:rPr>
        <w:br/>
        <w:t>70% - Cares for self: unable to carry on normal activity or active work</w:t>
      </w:r>
      <w:r w:rsidRPr="00E3109E">
        <w:rPr>
          <w:rFonts w:ascii="Arial" w:eastAsia="Times New Roman" w:hAnsi="Arial" w:cs="Arial"/>
          <w:color w:val="000000"/>
          <w:sz w:val="20"/>
          <w:szCs w:val="20"/>
        </w:rPr>
        <w:br/>
        <w:t>60% - Requires occasional assistance but is able to care for needs</w:t>
      </w:r>
      <w:r w:rsidRPr="00E3109E">
        <w:rPr>
          <w:rFonts w:ascii="Arial" w:eastAsia="Times New Roman" w:hAnsi="Arial" w:cs="Arial"/>
          <w:color w:val="000000"/>
          <w:sz w:val="20"/>
          <w:szCs w:val="20"/>
        </w:rPr>
        <w:br/>
        <w:t>50% - Requires considerable assistance and frequent medical care</w:t>
      </w:r>
      <w:r w:rsidRPr="00E3109E">
        <w:rPr>
          <w:rFonts w:ascii="Arial" w:eastAsia="Times New Roman" w:hAnsi="Arial" w:cs="Arial"/>
          <w:color w:val="000000"/>
          <w:sz w:val="20"/>
          <w:szCs w:val="20"/>
        </w:rPr>
        <w:br/>
        <w:t>40% - Disabled: requires special care and assistance</w:t>
      </w:r>
      <w:r w:rsidRPr="00E3109E">
        <w:rPr>
          <w:rFonts w:ascii="Arial" w:eastAsia="Times New Roman" w:hAnsi="Arial" w:cs="Arial"/>
          <w:color w:val="000000"/>
          <w:sz w:val="20"/>
          <w:szCs w:val="20"/>
        </w:rPr>
        <w:br/>
        <w:t>30% - Severely disabled: hospitalization is indicated, death not imminent</w:t>
      </w:r>
      <w:r w:rsidRPr="00E3109E">
        <w:rPr>
          <w:rFonts w:ascii="Arial" w:eastAsia="Times New Roman" w:hAnsi="Arial" w:cs="Arial"/>
          <w:color w:val="000000"/>
          <w:sz w:val="20"/>
          <w:szCs w:val="20"/>
        </w:rPr>
        <w:br/>
        <w:t>20% - Very sick, hospitalization necessary: active treatment necessary</w:t>
      </w:r>
      <w:r w:rsidRPr="00E3109E">
        <w:rPr>
          <w:rFonts w:ascii="Arial" w:eastAsia="Times New Roman" w:hAnsi="Arial" w:cs="Arial"/>
          <w:color w:val="000000"/>
          <w:sz w:val="20"/>
          <w:szCs w:val="20"/>
        </w:rPr>
        <w:br/>
        <w:t>10% - Moribund, fatal processes progressing rapidly</w:t>
      </w:r>
      <w:r w:rsidRPr="00E3109E">
        <w:rPr>
          <w:rFonts w:ascii="Arial" w:eastAsia="Times New Roman" w:hAnsi="Arial" w:cs="Arial"/>
          <w:color w:val="000000"/>
          <w:sz w:val="20"/>
          <w:szCs w:val="20"/>
        </w:rPr>
        <w:br/>
        <w:t>Unknown</w:t>
      </w:r>
    </w:p>
    <w:p w14:paraId="5DD67FEF"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i/>
          <w:color w:val="FF0000"/>
          <w:sz w:val="20"/>
          <w:szCs w:val="20"/>
        </w:rPr>
        <w:t>Note: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Lansky Score will display for pediatrics aged less than 18.</w:t>
      </w:r>
    </w:p>
    <w:p w14:paraId="5DD67FF0"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0"/>
        </w:rPr>
      </w:pPr>
      <w:r w:rsidRPr="00E3109E">
        <w:rPr>
          <w:rFonts w:ascii="Arial" w:eastAsia="Times New Roman" w:hAnsi="Arial" w:cs="Arial"/>
          <w:color w:val="000000"/>
          <w:sz w:val="20"/>
          <w:szCs w:val="20"/>
        </w:rPr>
        <w:t>100% - Fully active, normal</w:t>
      </w:r>
      <w:r w:rsidRPr="00E3109E">
        <w:rPr>
          <w:rFonts w:ascii="Arial" w:eastAsia="Times New Roman" w:hAnsi="Arial" w:cs="Arial"/>
          <w:color w:val="000000"/>
          <w:sz w:val="20"/>
          <w:szCs w:val="20"/>
        </w:rPr>
        <w:br/>
        <w:t>90% - Minor restrictions in physically strenuous activity</w:t>
      </w:r>
      <w:r w:rsidRPr="00E3109E">
        <w:rPr>
          <w:rFonts w:ascii="Arial" w:eastAsia="Times New Roman" w:hAnsi="Arial" w:cs="Arial"/>
          <w:color w:val="000000"/>
          <w:sz w:val="20"/>
          <w:szCs w:val="20"/>
        </w:rPr>
        <w:br/>
        <w:t>80% - Active, but tires more quickly</w:t>
      </w:r>
      <w:r w:rsidRPr="00E3109E">
        <w:rPr>
          <w:rFonts w:ascii="Arial" w:eastAsia="Times New Roman" w:hAnsi="Arial" w:cs="Arial"/>
          <w:color w:val="000000"/>
          <w:sz w:val="20"/>
          <w:szCs w:val="20"/>
        </w:rPr>
        <w:br/>
        <w:t>70% - Both greater restriction of and less time spent in play activity</w:t>
      </w:r>
      <w:r w:rsidRPr="00E3109E">
        <w:rPr>
          <w:rFonts w:ascii="Arial" w:eastAsia="Times New Roman" w:hAnsi="Arial" w:cs="Arial"/>
          <w:color w:val="000000"/>
          <w:sz w:val="20"/>
          <w:szCs w:val="20"/>
        </w:rPr>
        <w:br/>
        <w:t>60% - Up and around, but minimal active play; keeps busy with quieter activities</w:t>
      </w:r>
      <w:r w:rsidRPr="00E3109E">
        <w:rPr>
          <w:rFonts w:ascii="Arial" w:eastAsia="Times New Roman" w:hAnsi="Arial" w:cs="Arial"/>
          <w:color w:val="000000"/>
          <w:sz w:val="20"/>
          <w:szCs w:val="20"/>
        </w:rPr>
        <w:br/>
        <w:t xml:space="preserve">50% - Can dress but lies around much of day; no active play; can take part in quiet </w:t>
      </w:r>
      <w:r w:rsidRPr="00E3109E">
        <w:rPr>
          <w:rFonts w:ascii="Arial" w:eastAsia="Times New Roman" w:hAnsi="Arial" w:cs="Arial"/>
          <w:color w:val="000000"/>
          <w:sz w:val="20"/>
          <w:szCs w:val="20"/>
        </w:rPr>
        <w:lastRenderedPageBreak/>
        <w:t>play/activities</w:t>
      </w:r>
      <w:r w:rsidRPr="00E3109E">
        <w:rPr>
          <w:rFonts w:ascii="Arial" w:eastAsia="Times New Roman" w:hAnsi="Arial" w:cs="Arial"/>
          <w:color w:val="000000"/>
          <w:sz w:val="20"/>
          <w:szCs w:val="20"/>
        </w:rPr>
        <w:br/>
        <w:t>40% - Mostly in bed; participates in quiet activities</w:t>
      </w:r>
      <w:r w:rsidRPr="00E3109E">
        <w:rPr>
          <w:rFonts w:ascii="Arial" w:eastAsia="Times New Roman" w:hAnsi="Arial" w:cs="Arial"/>
          <w:color w:val="000000"/>
          <w:sz w:val="20"/>
          <w:szCs w:val="20"/>
        </w:rPr>
        <w:br/>
        <w:t>30% - In bed; needs assistance even for quiet play</w:t>
      </w:r>
      <w:r w:rsidRPr="00E3109E">
        <w:rPr>
          <w:rFonts w:ascii="Arial" w:eastAsia="Times New Roman" w:hAnsi="Arial" w:cs="Arial"/>
          <w:color w:val="000000"/>
          <w:sz w:val="20"/>
          <w:szCs w:val="20"/>
        </w:rPr>
        <w:br/>
        <w:t>20% - Often sleeping; play entirely limited to very passive activities</w:t>
      </w:r>
      <w:r w:rsidRPr="00E3109E">
        <w:rPr>
          <w:rFonts w:ascii="Arial" w:eastAsia="Times New Roman" w:hAnsi="Arial" w:cs="Arial"/>
          <w:color w:val="000000"/>
          <w:sz w:val="20"/>
          <w:szCs w:val="20"/>
        </w:rPr>
        <w:br/>
        <w:t>10% - No play; does not get out of bed</w:t>
      </w:r>
      <w:r w:rsidRPr="00E3109E">
        <w:rPr>
          <w:rFonts w:ascii="Arial" w:eastAsia="Times New Roman" w:hAnsi="Arial" w:cs="Arial"/>
          <w:color w:val="000000"/>
          <w:sz w:val="20"/>
          <w:szCs w:val="20"/>
        </w:rPr>
        <w:br/>
        <w:t>Not Applicable (patient &lt; 1 year old)</w:t>
      </w:r>
      <w:r w:rsidRPr="00E3109E">
        <w:rPr>
          <w:rFonts w:ascii="Arial" w:eastAsia="Times New Roman" w:hAnsi="Arial" w:cs="Arial"/>
          <w:color w:val="000000"/>
          <w:sz w:val="20"/>
          <w:szCs w:val="20"/>
        </w:rPr>
        <w:br/>
        <w:t>Unknown</w:t>
      </w:r>
    </w:p>
    <w:p w14:paraId="5DD67FF1" w14:textId="77777777" w:rsidR="00E3109E" w:rsidRPr="00E3109E" w:rsidRDefault="00E3109E" w:rsidP="00E3109E">
      <w:pPr>
        <w:spacing w:before="120" w:after="120" w:line="240" w:lineRule="auto"/>
        <w:ind w:left="1080" w:hanging="540"/>
        <w:rPr>
          <w:rFonts w:ascii="Arial" w:eastAsia="Times New Roman" w:hAnsi="Arial" w:cs="Times New Roman"/>
          <w:color w:val="000000"/>
          <w:sz w:val="20"/>
          <w:szCs w:val="24"/>
        </w:rPr>
      </w:pPr>
      <w:r w:rsidRPr="00E3109E">
        <w:rPr>
          <w:rFonts w:ascii="Arial" w:eastAsia="Times New Roman" w:hAnsi="Arial" w:cs="Arial"/>
          <w:b/>
          <w:bCs/>
          <w:i/>
          <w:iCs/>
          <w:color w:val="FF0000"/>
          <w:sz w:val="20"/>
          <w:szCs w:val="20"/>
        </w:rPr>
        <w:t>Note: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This evaluation should be in comparison to the person's normal function, indicating how the patient's disease has affected their normal function.</w:t>
      </w:r>
    </w:p>
    <w:p w14:paraId="5DD67FF5" w14:textId="1C5F729E" w:rsidR="00E3109E" w:rsidRPr="00E3109E" w:rsidRDefault="00E3109E" w:rsidP="00E3109E">
      <w:pPr>
        <w:spacing w:before="120" w:after="120" w:line="240" w:lineRule="auto"/>
        <w:ind w:left="180"/>
        <w:rPr>
          <w:rFonts w:ascii="Arial" w:eastAsia="Times New Roman" w:hAnsi="Arial" w:cs="Times New Roman"/>
          <w:sz w:val="20"/>
          <w:szCs w:val="24"/>
        </w:rPr>
      </w:pPr>
      <w:r w:rsidRPr="00E3109E">
        <w:rPr>
          <w:rFonts w:ascii="Arial" w:eastAsia="Times New Roman" w:hAnsi="Arial" w:cs="Arial"/>
          <w:b/>
          <w:sz w:val="20"/>
          <w:szCs w:val="20"/>
          <w:u w:val="single"/>
        </w:rPr>
        <w:t>Cognitive Development</w:t>
      </w:r>
      <w:r w:rsidRPr="00E3109E">
        <w:rPr>
          <w:rFonts w:ascii="Arial" w:eastAsia="Times New Roman" w:hAnsi="Arial" w:cs="Arial"/>
          <w:b/>
          <w:sz w:val="20"/>
          <w:szCs w:val="20"/>
        </w:rPr>
        <w: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(Complete for candidates 18 years of age or younger.) Select the choice that best describes the candidate's cognitive development at the time of listing.</w:t>
      </w:r>
      <w:r w:rsidRPr="00E3109E">
        <w:rPr>
          <w:rFonts w:ascii="Arial" w:eastAsia="Times New Roman" w:hAnsi="Arial" w:cs="Times New Roman"/>
          <w:sz w:val="20"/>
          <w:szCs w:val="24"/>
        </w:rPr>
        <w:t xml:space="preserve"> </w:t>
      </w:r>
    </w:p>
    <w:p w14:paraId="5DD67FF6"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Definite Cognitive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(verified by IQ score &lt;70 or unambiguous behavioral observation)</w:t>
      </w:r>
    </w:p>
    <w:p w14:paraId="5DD67FF7"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Probable Cognitive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(not verified or unambiguous but more likely than not, based on behavioral observation or other evidence)</w:t>
      </w:r>
    </w:p>
    <w:p w14:paraId="5DD67FF8"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Questionable Cognitive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5DD67FF9"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No Cognitive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 obvious indicators of cognitive delay/impairment)</w:t>
      </w:r>
    </w:p>
    <w:p w14:paraId="5DD67FFA"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Not Assessed</w:t>
      </w:r>
    </w:p>
    <w:p w14:paraId="5DD67FFB" w14:textId="114CE8BE" w:rsidR="00E3109E" w:rsidRPr="00E3109E" w:rsidRDefault="00E3109E" w:rsidP="00E3109E">
      <w:pPr>
        <w:spacing w:before="120" w:after="120" w:line="240" w:lineRule="auto"/>
        <w:ind w:left="180"/>
        <w:rPr>
          <w:rFonts w:ascii="Arial" w:eastAsia="Times New Roman" w:hAnsi="Arial" w:cs="Times New Roman"/>
          <w:sz w:val="20"/>
          <w:szCs w:val="24"/>
        </w:rPr>
      </w:pPr>
      <w:r w:rsidRPr="00E3109E">
        <w:rPr>
          <w:rFonts w:ascii="Arial" w:eastAsia="Times New Roman" w:hAnsi="Arial" w:cs="Arial"/>
          <w:b/>
          <w:sz w:val="20"/>
          <w:szCs w:val="20"/>
          <w:u w:val="single"/>
        </w:rPr>
        <w:t>Motor Development</w:t>
      </w:r>
      <w:r w:rsidRPr="00E3109E">
        <w:rPr>
          <w:rFonts w:ascii="Arial" w:eastAsia="Times New Roman" w:hAnsi="Arial" w:cs="Arial"/>
          <w:b/>
          <w:sz w:val="20"/>
          <w:szCs w:val="20"/>
        </w:rPr>
        <w: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(Complete for candidates 18 years of age or younger.) Select the choice that best describes the candidate's motor development at the time of listing.</w:t>
      </w:r>
      <w:r w:rsidRPr="00E3109E">
        <w:rPr>
          <w:rFonts w:ascii="Arial" w:eastAsia="Times New Roman" w:hAnsi="Arial" w:cs="Times New Roman"/>
          <w:sz w:val="20"/>
          <w:szCs w:val="24"/>
        </w:rPr>
        <w:t xml:space="preserve"> </w:t>
      </w:r>
    </w:p>
    <w:p w14:paraId="5DD67FFC"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Definite Motor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(verified by physical exam or unambiguous behavioral observation)</w:t>
      </w:r>
    </w:p>
    <w:p w14:paraId="5DD67FFD"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Probable Motor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(not verified or unambiguous but more likely than not, based on behavioral observation or other evidence)</w:t>
      </w:r>
    </w:p>
    <w:p w14:paraId="5DD67FFE"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Questionable Motor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(not judged to be more likely than not, but with some indication of motor delay/impairment)</w:t>
      </w:r>
    </w:p>
    <w:p w14:paraId="5DD67FFF" w14:textId="77777777" w:rsidR="00E3109E" w:rsidRPr="00E3109E" w:rsidRDefault="00E3109E" w:rsidP="00E3109E">
      <w:pPr>
        <w:spacing w:before="120" w:after="120" w:line="240" w:lineRule="auto"/>
        <w:ind w:left="540"/>
        <w:rPr>
          <w:rFonts w:ascii="Arial" w:eastAsia="Times New Roman" w:hAnsi="Arial" w:cs="Times New Roman"/>
          <w:sz w:val="20"/>
          <w:szCs w:val="24"/>
        </w:rPr>
      </w:pPr>
      <w:r w:rsidRPr="00E3109E">
        <w:rPr>
          <w:rFonts w:ascii="Arial" w:eastAsia="Times New Roman" w:hAnsi="Arial" w:cs="Arial"/>
          <w:b/>
          <w:sz w:val="20"/>
          <w:szCs w:val="20"/>
        </w:rPr>
        <w:t>No Motor Delay/Impairment</w:t>
      </w:r>
      <w:r w:rsidRPr="00E3109E">
        <w:rPr>
          <w:rFonts w:ascii="Arial" w:eastAsia="Times New Roman" w:hAnsi="Arial" w:cs="Times New Roman"/>
          <w:sz w:val="20"/>
          <w:szCs w:val="24"/>
        </w:rPr>
        <w:t xml:space="preserve"> </w:t>
      </w:r>
      <w:r w:rsidRPr="00E3109E">
        <w:rPr>
          <w:rFonts w:ascii="Arial" w:eastAsia="Times New Roman" w:hAnsi="Arial" w:cs="Arial"/>
          <w:sz w:val="20"/>
          <w:szCs w:val="20"/>
        </w:rPr>
        <w:t>(no obvious indicators of motor delay/impairment)</w:t>
      </w:r>
    </w:p>
    <w:p w14:paraId="5DD68000"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color w:val="000000"/>
          <w:sz w:val="20"/>
          <w:szCs w:val="20"/>
        </w:rPr>
        <w:t>Not Assessed</w:t>
      </w:r>
    </w:p>
    <w:p w14:paraId="5DD68001" w14:textId="6C85451B"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Working for income: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(Complete for </w:t>
      </w:r>
      <w:r w:rsidR="003B6FB8" w:rsidRPr="00E3109E">
        <w:rPr>
          <w:rFonts w:ascii="Arial" w:eastAsia="Times New Roman" w:hAnsi="Arial" w:cs="Arial"/>
          <w:color w:val="000000"/>
          <w:sz w:val="20"/>
          <w:szCs w:val="20"/>
        </w:rPr>
        <w:t>candidates years</w:t>
      </w:r>
      <w:r w:rsidRPr="00E3109E">
        <w:rPr>
          <w:rFonts w:ascii="Arial" w:eastAsia="Times New Roman" w:hAnsi="Arial" w:cs="Arial"/>
          <w:color w:val="000000"/>
          <w:sz w:val="20"/>
          <w:szCs w:val="20"/>
        </w:rPr>
        <w:t xml:space="preserve"> of age or older.)</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is working for income,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color w:val="000000"/>
          <w:sz w:val="20"/>
          <w:szCs w:val="20"/>
        </w:rPr>
        <w:t>.</w:t>
      </w:r>
    </w:p>
    <w:p w14:paraId="5DD6800F" w14:textId="04423E03"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Academic Progress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bookmarkStart w:id="1" w:name="CLINICAL_INFORMATION__PRETRANSPLANT"/>
      <w:r w:rsidRPr="00E3109E">
        <w:rPr>
          <w:rFonts w:ascii="Arial" w:eastAsia="Times New Roman" w:hAnsi="Arial" w:cs="Times New Roman"/>
          <w:color w:val="000000"/>
          <w:sz w:val="20"/>
          <w:szCs w:val="24"/>
        </w:rPr>
        <w:t>(This field is required for candidates less than 1</w:t>
      </w:r>
      <w:r w:rsidR="00920D86">
        <w:rPr>
          <w:rFonts w:ascii="Arial" w:eastAsia="Times New Roman" w:hAnsi="Arial" w:cs="Times New Roman"/>
          <w:color w:val="000000"/>
          <w:sz w:val="20"/>
          <w:szCs w:val="24"/>
        </w:rPr>
        <w:t>8</w:t>
      </w:r>
      <w:r w:rsidRPr="00E3109E">
        <w:rPr>
          <w:rFonts w:ascii="Arial" w:eastAsia="Times New Roman" w:hAnsi="Arial" w:cs="Times New Roman"/>
          <w:color w:val="000000"/>
          <w:sz w:val="20"/>
          <w:szCs w:val="24"/>
        </w:rPr>
        <w:t xml:space="preserve"> years of age.) </w:t>
      </w:r>
      <w:r w:rsidRPr="00E3109E">
        <w:rPr>
          <w:rFonts w:ascii="Arial" w:eastAsia="Times New Roman" w:hAnsi="Arial" w:cs="Arial"/>
          <w:color w:val="000000"/>
          <w:sz w:val="20"/>
          <w:szCs w:val="20"/>
        </w:rPr>
        <w:t>Select the choice that best describes the candidate's academic progress at the time of listing.</w:t>
      </w:r>
      <w:r w:rsidRPr="00E3109E">
        <w:rPr>
          <w:rFonts w:ascii="Arial" w:eastAsia="Times New Roman" w:hAnsi="Arial" w:cs="Times New Roman"/>
          <w:color w:val="000000"/>
          <w:sz w:val="20"/>
          <w:szCs w:val="24"/>
        </w:rPr>
        <w:t xml:space="preserve"> If the candidate is less than 5 years old or has graduated from high school, select </w:t>
      </w:r>
      <w:r w:rsidRPr="00E3109E">
        <w:rPr>
          <w:rFonts w:ascii="Arial" w:eastAsia="Times New Roman" w:hAnsi="Arial" w:cs="Times New Roman"/>
          <w:b/>
          <w:bCs/>
          <w:color w:val="000000"/>
          <w:sz w:val="20"/>
          <w:szCs w:val="24"/>
        </w:rPr>
        <w:t>Not Applicable &lt; 5 years old/High School graduate or GED</w:t>
      </w:r>
      <w:r w:rsidRPr="00E3109E">
        <w:rPr>
          <w:rFonts w:ascii="Arial" w:eastAsia="Times New Roman" w:hAnsi="Arial" w:cs="Times New Roman"/>
          <w:color w:val="000000"/>
          <w:sz w:val="20"/>
          <w:szCs w:val="24"/>
        </w:rPr>
        <w:t xml:space="preserve">. </w:t>
      </w:r>
    </w:p>
    <w:p w14:paraId="5DD68010"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Within One Grade Level of Peers</w:t>
      </w:r>
      <w:r w:rsidRPr="00E3109E">
        <w:rPr>
          <w:rFonts w:ascii="Arial" w:eastAsia="Times New Roman" w:hAnsi="Arial" w:cs="Arial"/>
          <w:b/>
          <w:bCs/>
          <w:color w:val="000000"/>
          <w:sz w:val="20"/>
          <w:szCs w:val="20"/>
        </w:rPr>
        <w:br/>
        <w:t>Delayed Grade Level</w:t>
      </w:r>
      <w:r w:rsidRPr="00E3109E">
        <w:rPr>
          <w:rFonts w:ascii="Arial" w:eastAsia="Times New Roman" w:hAnsi="Arial" w:cs="Arial"/>
          <w:b/>
          <w:bCs/>
          <w:color w:val="000000"/>
          <w:sz w:val="20"/>
          <w:szCs w:val="20"/>
        </w:rPr>
        <w:br/>
        <w:t>Special Education</w:t>
      </w:r>
      <w:r w:rsidRPr="00E3109E">
        <w:rPr>
          <w:rFonts w:ascii="Arial" w:eastAsia="Times New Roman" w:hAnsi="Arial" w:cs="Arial"/>
          <w:b/>
          <w:bCs/>
          <w:color w:val="000000"/>
          <w:sz w:val="20"/>
          <w:szCs w:val="20"/>
        </w:rPr>
        <w:br/>
        <w:t>Not Applicable &lt;5 years old</w:t>
      </w:r>
      <w:r w:rsidRPr="00E3109E">
        <w:rPr>
          <w:rFonts w:ascii="Arial" w:eastAsia="Times New Roman" w:hAnsi="Arial" w:cs="Times New Roman"/>
          <w:b/>
          <w:bCs/>
          <w:color w:val="000000"/>
          <w:sz w:val="20"/>
          <w:szCs w:val="24"/>
        </w:rPr>
        <w:t>/High School graduate or GED</w:t>
      </w:r>
      <w:r w:rsidRPr="00E3109E">
        <w:rPr>
          <w:rFonts w:ascii="Arial" w:eastAsia="Times New Roman" w:hAnsi="Arial" w:cs="Arial"/>
          <w:b/>
          <w:bCs/>
          <w:color w:val="000000"/>
          <w:sz w:val="20"/>
          <w:szCs w:val="20"/>
        </w:rPr>
        <w:br/>
        <w:t>Status Unknown</w:t>
      </w:r>
    </w:p>
    <w:p w14:paraId="5DD68011" w14:textId="1EF24B5A"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Academic Activity Level</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(This field is required for candidates less than 1</w:t>
      </w:r>
      <w:r w:rsidR="00920D86">
        <w:rPr>
          <w:rFonts w:ascii="Arial" w:eastAsia="Times New Roman" w:hAnsi="Arial" w:cs="Times New Roman"/>
          <w:color w:val="000000"/>
          <w:sz w:val="20"/>
          <w:szCs w:val="24"/>
        </w:rPr>
        <w:t>8</w:t>
      </w:r>
      <w:r w:rsidRPr="00E3109E">
        <w:rPr>
          <w:rFonts w:ascii="Arial" w:eastAsia="Times New Roman" w:hAnsi="Arial" w:cs="Times New Roman"/>
          <w:color w:val="000000"/>
          <w:sz w:val="20"/>
          <w:szCs w:val="24"/>
        </w:rPr>
        <w:t xml:space="preserve"> years of age.)</w:t>
      </w:r>
      <w:bookmarkEnd w:id="1"/>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the choice that best describes the candidate's academic activity level at the time of listing. If the candidate is less than 5 years old or has graduated from high school, select </w:t>
      </w:r>
      <w:r w:rsidRPr="00E3109E">
        <w:rPr>
          <w:rFonts w:ascii="Arial" w:eastAsia="Times New Roman" w:hAnsi="Arial" w:cs="Arial"/>
          <w:b/>
          <w:bCs/>
          <w:color w:val="000000"/>
          <w:sz w:val="20"/>
          <w:szCs w:val="20"/>
        </w:rPr>
        <w:t>Not Applicable &lt; 5 years old/High School graduate or GED</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8012"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lastRenderedPageBreak/>
        <w:t>Full academic load</w:t>
      </w:r>
      <w:r w:rsidRPr="00E3109E">
        <w:rPr>
          <w:rFonts w:ascii="Arial" w:eastAsia="Times New Roman" w:hAnsi="Arial" w:cs="Arial"/>
          <w:b/>
          <w:bCs/>
          <w:color w:val="000000"/>
          <w:sz w:val="20"/>
          <w:szCs w:val="20"/>
        </w:rPr>
        <w:br/>
        <w:t>Reduced academic load</w:t>
      </w:r>
      <w:r w:rsidRPr="00E3109E">
        <w:rPr>
          <w:rFonts w:ascii="Arial" w:eastAsia="Times New Roman" w:hAnsi="Arial" w:cs="Arial"/>
          <w:b/>
          <w:bCs/>
          <w:color w:val="000000"/>
          <w:sz w:val="20"/>
          <w:szCs w:val="20"/>
        </w:rPr>
        <w:br/>
        <w:t>Unable to participate in academics due to disease or condition</w:t>
      </w:r>
      <w:r w:rsidRPr="00E3109E">
        <w:rPr>
          <w:rFonts w:ascii="Arial" w:eastAsia="Times New Roman" w:hAnsi="Arial" w:cs="Arial"/>
          <w:b/>
          <w:bCs/>
          <w:color w:val="000000"/>
          <w:sz w:val="20"/>
          <w:szCs w:val="20"/>
        </w:rPr>
        <w:br/>
        <w:t>Not Applicable &lt;5 years old/High School graduate or GED</w:t>
      </w:r>
      <w:r w:rsidRPr="00E3109E">
        <w:rPr>
          <w:rFonts w:ascii="Arial" w:eastAsia="Times New Roman" w:hAnsi="Arial" w:cs="Arial"/>
          <w:b/>
          <w:bCs/>
          <w:color w:val="000000"/>
          <w:sz w:val="20"/>
          <w:szCs w:val="20"/>
        </w:rPr>
        <w:br/>
        <w:t>Status Unknown</w:t>
      </w:r>
    </w:p>
    <w:p w14:paraId="5DD68013"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Previous Transplants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three most recent transplant(s), indicated on the candidate's validated Transplant Recipient Registration (TRR) record(s), will display. Verify all previous transplants listed by organ type, transplant date and graft failure date.</w:t>
      </w:r>
    </w:p>
    <w:p w14:paraId="5DD68014" w14:textId="3316BF40"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bCs/>
          <w:i/>
          <w:iCs/>
          <w:color w:val="FF0000"/>
          <w:sz w:val="20"/>
          <w:szCs w:val="20"/>
        </w:rPr>
        <w:t>Note: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The three most recent transplants on record for this candidate will be displayed for verification. If there are any prior transplants that are not listed here, contact the </w:t>
      </w:r>
      <w:r w:rsidRPr="00886FD9">
        <w:rPr>
          <w:rFonts w:ascii="Arial" w:eastAsia="Times New Roman" w:hAnsi="Arial" w:cs="Arial"/>
          <w:color w:val="000000"/>
          <w:sz w:val="20"/>
          <w:szCs w:val="20"/>
        </w:rPr>
        <w:t>UNet</w:t>
      </w:r>
      <w:r w:rsidR="00886FD9">
        <w:rPr>
          <w:rFonts w:ascii="Arial" w:eastAsia="Times New Roman" w:hAnsi="Arial" w:cs="Arial"/>
          <w:color w:val="000000"/>
          <w:sz w:val="20"/>
          <w:szCs w:val="20"/>
          <w:vertAlign w:val="superscript"/>
        </w:rPr>
        <w:t>SM</w:t>
      </w:r>
      <w:r w:rsidRPr="00E3109E">
        <w:rPr>
          <w:rFonts w:ascii="Arial" w:eastAsia="Times New Roman" w:hAnsi="Arial" w:cs="Arial"/>
          <w:color w:val="000000"/>
          <w:sz w:val="20"/>
          <w:szCs w:val="20"/>
        </w:rPr>
        <w:t xml:space="preserve"> Help Desk at 1-800-978-4334 or</w:t>
      </w:r>
      <w:r w:rsidRPr="00E3109E">
        <w:rPr>
          <w:rFonts w:ascii="Arial" w:eastAsia="Times New Roman" w:hAnsi="Arial" w:cs="Times New Roman"/>
          <w:color w:val="000000"/>
          <w:sz w:val="20"/>
          <w:szCs w:val="24"/>
        </w:rPr>
        <w:t xml:space="preserve"> </w:t>
      </w:r>
      <w:hyperlink r:id="rId10" w:history="1">
        <w:r w:rsidRPr="00E3109E">
          <w:rPr>
            <w:rFonts w:ascii="Arial" w:eastAsia="Times New Roman" w:hAnsi="Arial" w:cs="Arial"/>
            <w:color w:val="0000FF"/>
            <w:sz w:val="20"/>
            <w:szCs w:val="20"/>
            <w:u w:val="single"/>
          </w:rPr>
          <w:t>unethelpdesk@unos.org</w:t>
        </w:r>
      </w:hyperlink>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to determine if the transplant event is in the database.</w:t>
      </w:r>
    </w:p>
    <w:p w14:paraId="5DD68016"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Source of Payment</w:t>
      </w:r>
      <w:r w:rsidRPr="00E3109E">
        <w:rPr>
          <w:rFonts w:ascii="Arial" w:eastAsia="Times New Roman" w:hAnsi="Arial" w:cs="Arial"/>
          <w:b/>
          <w:bCs/>
          <w:color w:val="000000"/>
          <w:sz w:val="20"/>
          <w:szCs w:val="20"/>
        </w:rPr>
        <w:t>:</w:t>
      </w:r>
    </w:p>
    <w:p w14:paraId="5DD68017" w14:textId="40725B6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Primary:</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as appropriate to indicate the candidate's source of primary payment (largest contributor) for the transplant. If the source of payment is not yet determined, select </w:t>
      </w:r>
      <w:r w:rsidRPr="00E3109E">
        <w:rPr>
          <w:rFonts w:ascii="Arial" w:eastAsia="Times New Roman" w:hAnsi="Arial" w:cs="Arial"/>
          <w:b/>
          <w:bCs/>
          <w:color w:val="000000"/>
          <w:sz w:val="20"/>
          <w:szCs w:val="20"/>
        </w:rPr>
        <w:t>Pending</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8018"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Private insurance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funds from agencies such as Blue Cross/Blue Shield, etc. It also refers to any worker's compensation that is covered by a private insurer.</w:t>
      </w:r>
    </w:p>
    <w:p w14:paraId="5DD68019"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Medicaid</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state Medicaid funds.</w:t>
      </w:r>
    </w:p>
    <w:p w14:paraId="5DD6801A"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Medicare FFS</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(Fee-for-Service) refers to funds from the government in which doctors and other health care providers are paid for each service provided to a candidate. For additional information about Medicare, see </w:t>
      </w:r>
      <w:hyperlink r:id="rId11" w:tgtFrame="_blank" w:history="1">
        <w:r w:rsidRPr="00E3109E">
          <w:rPr>
            <w:rFonts w:ascii="Arial" w:eastAsia="Times New Roman" w:hAnsi="Arial" w:cs="Arial"/>
            <w:color w:val="0000FF"/>
            <w:sz w:val="20"/>
            <w:szCs w:val="20"/>
            <w:u w:val="single"/>
          </w:rPr>
          <w:t>http://www.medicare.gov/Choices/Overview.asp</w:t>
        </w:r>
      </w:hyperlink>
      <w:r w:rsidRPr="00E3109E">
        <w:rPr>
          <w:rFonts w:ascii="Arial" w:eastAsia="Times New Roman" w:hAnsi="Arial" w:cs="Arial"/>
          <w:color w:val="000000"/>
          <w:sz w:val="20"/>
          <w:szCs w:val="20"/>
        </w:rPr>
        <w:t>.</w:t>
      </w:r>
    </w:p>
    <w:p w14:paraId="5DD6801B"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Medicare &amp; Choice (also known as Medicare Managed Care)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refers to funds from the government in which doctors and other health care providers are paid for each service provided to a candidate, along with additional benefits such as coordination of care or reducing-out-of-pocket expenses. Sometimes a candidate may receive additional benefits such as prescription drugs. For additional information about Medicare, see </w:t>
      </w:r>
      <w:hyperlink r:id="rId12" w:tgtFrame="_blank" w:history="1">
        <w:r w:rsidRPr="00E3109E">
          <w:rPr>
            <w:rFonts w:ascii="Arial" w:eastAsia="Times New Roman" w:hAnsi="Arial" w:cs="Arial"/>
            <w:color w:val="0000FF"/>
            <w:sz w:val="20"/>
            <w:szCs w:val="20"/>
            <w:u w:val="single"/>
          </w:rPr>
          <w:t>http://www.medicare.gov/Choices/Overview.asp</w:t>
        </w:r>
      </w:hyperlink>
      <w:r w:rsidRPr="00E3109E">
        <w:rPr>
          <w:rFonts w:ascii="Arial" w:eastAsia="Times New Roman" w:hAnsi="Arial" w:cs="Arial"/>
          <w:color w:val="000000"/>
          <w:sz w:val="20"/>
          <w:szCs w:val="20"/>
        </w:rPr>
        <w:t>.</w:t>
      </w:r>
    </w:p>
    <w:p w14:paraId="5DD6801C"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CHIP (Children's Health Insurance Program)</w:t>
      </w:r>
    </w:p>
    <w:p w14:paraId="5DD6801D"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Department of VA</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funds from the Veterans Administration.</w:t>
      </w:r>
    </w:p>
    <w:p w14:paraId="5DD6801E"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Public insurance - Other government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funds from another government agency.</w:t>
      </w:r>
    </w:p>
    <w:p w14:paraId="5DD6801F"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Self</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indicates that the candidate will pay for the cost of transplant.</w:t>
      </w:r>
    </w:p>
    <w:p w14:paraId="5DD68020"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Donation</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indicates that a company, institution, or individual(s) donated funds to pay for the transplant and care of the candidate.</w:t>
      </w:r>
    </w:p>
    <w:p w14:paraId="5DD68021"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Free Care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indicates that the transplant hospital will not charge candidate for the costs of the transplant operation.</w:t>
      </w:r>
    </w:p>
    <w:p w14:paraId="5DD68022"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Pending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is used if the source of payment is not yet determined (Primary only).</w:t>
      </w:r>
    </w:p>
    <w:p w14:paraId="5DD68023" w14:textId="512BF5E8"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Foreign Government, Specify</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refers to funds provided by a foreign government (Primary only) Specify the foreign country in the space provided.</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w:t>
      </w:r>
      <w:r w:rsidR="001A0B52" w:rsidRPr="00C571D8">
        <w:rPr>
          <w:rFonts w:ascii="Arial" w:eastAsia="Times New Roman" w:hAnsi="Arial" w:cs="Arial"/>
          <w:b/>
          <w:sz w:val="20"/>
          <w:szCs w:val="20"/>
          <w:u w:val="single"/>
        </w:rPr>
        <w:t xml:space="preserve">List of Foreign Country codes – See </w:t>
      </w:r>
      <w:hyperlink r:id="rId13" w:history="1">
        <w:r w:rsidR="001A0B52" w:rsidRPr="003B6FB8">
          <w:rPr>
            <w:rStyle w:val="Hyperlink"/>
            <w:rFonts w:ascii="Arial" w:eastAsia="Times New Roman" w:hAnsi="Arial" w:cs="Arial"/>
            <w:b/>
            <w:sz w:val="20"/>
            <w:szCs w:val="20"/>
          </w:rPr>
          <w:t>Appendix E</w:t>
        </w:r>
      </w:hyperlink>
      <w:r w:rsidRPr="00E3109E">
        <w:rPr>
          <w:rFonts w:ascii="Arial" w:eastAsia="Times New Roman" w:hAnsi="Arial" w:cs="Times New Roman"/>
          <w:color w:val="000000"/>
          <w:sz w:val="20"/>
          <w:szCs w:val="20"/>
        </w:rPr>
        <w:t>)</w:t>
      </w:r>
    </w:p>
    <w:p w14:paraId="5DD6802F" w14:textId="77777777" w:rsidR="00E3109E" w:rsidRPr="00E3109E" w:rsidRDefault="00E3109E" w:rsidP="00E3109E">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Arial"/>
          <w:color w:val="000000"/>
          <w:sz w:val="20"/>
          <w:szCs w:val="20"/>
        </w:rPr>
      </w:pPr>
      <w:r w:rsidRPr="00E3109E">
        <w:rPr>
          <w:rFonts w:ascii="Arial" w:eastAsia="Times New Roman" w:hAnsi="Arial" w:cs="Arial"/>
          <w:b/>
          <w:bCs/>
          <w:color w:val="000000"/>
          <w:sz w:val="20"/>
          <w:szCs w:val="20"/>
          <w:shd w:val="clear" w:color="auto" w:fill="D4DBDF"/>
        </w:rPr>
        <w:t>Clinical Information: At Listing</w:t>
      </w:r>
    </w:p>
    <w:p w14:paraId="5DD68030" w14:textId="77777777" w:rsidR="00E3109E" w:rsidRPr="00E3109E" w:rsidRDefault="00E3109E" w:rsidP="00E3109E">
      <w:pPr>
        <w:spacing w:before="120" w:after="120" w:line="240" w:lineRule="auto"/>
        <w:ind w:left="180"/>
        <w:rPr>
          <w:rFonts w:ascii="Arial" w:eastAsia="Times New Roman" w:hAnsi="Arial" w:cs="Arial"/>
          <w:color w:val="000000"/>
          <w:sz w:val="20"/>
          <w:szCs w:val="20"/>
        </w:rPr>
      </w:pPr>
      <w:r w:rsidRPr="00E3109E">
        <w:rPr>
          <w:rFonts w:ascii="Arial" w:eastAsia="Times New Roman" w:hAnsi="Arial" w:cs="Arial"/>
          <w:b/>
          <w:bCs/>
          <w:color w:val="000000"/>
          <w:sz w:val="20"/>
          <w:szCs w:val="20"/>
          <w:u w:val="single"/>
        </w:rPr>
        <w:t>Date of Measurement</w:t>
      </w:r>
      <w:r w:rsidRPr="00E3109E">
        <w:rPr>
          <w:rFonts w:ascii="Arial" w:eastAsia="Times New Roman" w:hAnsi="Arial" w:cs="Arial"/>
          <w:b/>
          <w:bCs/>
          <w:color w:val="000000"/>
          <w:sz w:val="20"/>
          <w:szCs w:val="20"/>
        </w:rPr>
        <w:t>:</w:t>
      </w:r>
      <w:r w:rsidRPr="00E3109E">
        <w:rPr>
          <w:rFonts w:ascii="Arial" w:eastAsia="Times New Roman" w:hAnsi="Arial" w:cs="Arial"/>
          <w:color w:val="000000"/>
          <w:sz w:val="20"/>
          <w:szCs w:val="20"/>
        </w:rPr>
        <w:t xml:space="preserve"> (Complete for candidates 18 years of age or younger.) Enter the date, using the 8-digit format of MM/DD/YYYY, the candidate’s height and weight were measured.</w:t>
      </w:r>
    </w:p>
    <w:p w14:paraId="5DD68031" w14:textId="57ACC82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lastRenderedPageBreak/>
        <w:t>Height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Enter the height of the candidate at the time of listing in the appropriate space, in feet and inches or centimeters. If the candidate’s height is unavailable, select the appropriate status from the </w:t>
      </w:r>
      <w:r w:rsidRPr="00E3109E">
        <w:rPr>
          <w:rFonts w:ascii="Arial" w:eastAsia="Times New Roman" w:hAnsi="Arial" w:cs="Arial"/>
          <w:b/>
          <w:bCs/>
          <w:color w:val="000000"/>
          <w:sz w:val="20"/>
          <w:szCs w:val="20"/>
        </w:rPr>
        <w:t>ST</w:t>
      </w:r>
      <w:r w:rsidRPr="00E3109E">
        <w:rPr>
          <w:rFonts w:ascii="Arial" w:eastAsia="Times New Roman" w:hAnsi="Arial" w:cs="Times New Roman"/>
          <w:color w:val="000000"/>
          <w:sz w:val="20"/>
          <w:szCs w:val="24"/>
        </w:rPr>
        <w:t xml:space="preserve"> field </w:t>
      </w:r>
      <w:r w:rsidRPr="00E3109E">
        <w:rPr>
          <w:rFonts w:ascii="Arial" w:eastAsia="Times New Roman" w:hAnsi="Arial" w:cs="Arial"/>
          <w:color w:val="000000"/>
          <w:sz w:val="20"/>
          <w:szCs w:val="20"/>
        </w:rPr>
        <w:t>(</w:t>
      </w:r>
      <w:r w:rsidRPr="00E3109E">
        <w:rPr>
          <w:rFonts w:ascii="Arial" w:eastAsia="Times New Roman" w:hAnsi="Arial" w:cs="Arial"/>
          <w:b/>
          <w:color w:val="000000"/>
          <w:sz w:val="20"/>
          <w:szCs w:val="20"/>
        </w:rPr>
        <w:t>Missing</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Unknown,</w:t>
      </w:r>
      <w:r w:rsidRPr="00E3109E">
        <w:rPr>
          <w:rFonts w:ascii="Arial" w:eastAsia="Times New Roman" w:hAnsi="Arial" w:cs="Times New Roman"/>
          <w:color w:val="000000"/>
          <w:sz w:val="20"/>
          <w:szCs w:val="24"/>
        </w:rPr>
        <w:t xml:space="preserve"> </w:t>
      </w:r>
      <w:r w:rsidRPr="00E3109E">
        <w:rPr>
          <w:rFonts w:ascii="Arial" w:eastAsia="Times New Roman" w:hAnsi="Arial" w:cs="Arial"/>
          <w:b/>
          <w:color w:val="000000"/>
          <w:sz w:val="20"/>
          <w:szCs w:val="20"/>
        </w:rPr>
        <w:t>N/A</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Not Done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5DD68032" w14:textId="53984CD4"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Weight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Enter the weight of the candidate at the time of listing in the appropriate space, in pounds or kilograms. If the candidate’s weight is unavailable, select the appropriate status from the </w:t>
      </w:r>
      <w:r w:rsidRPr="00E3109E">
        <w:rPr>
          <w:rFonts w:ascii="Arial" w:eastAsia="Times New Roman" w:hAnsi="Arial" w:cs="Arial"/>
          <w:b/>
          <w:bCs/>
          <w:color w:val="000000"/>
          <w:sz w:val="20"/>
          <w:szCs w:val="20"/>
        </w:rPr>
        <w:t>ST</w:t>
      </w:r>
      <w:r w:rsidRPr="00E3109E">
        <w:rPr>
          <w:rFonts w:ascii="Arial" w:eastAsia="Times New Roman" w:hAnsi="Arial" w:cs="Times New Roman"/>
          <w:color w:val="000000"/>
          <w:sz w:val="20"/>
          <w:szCs w:val="24"/>
        </w:rPr>
        <w:t xml:space="preserve"> field </w:t>
      </w:r>
      <w:r w:rsidRPr="00E3109E">
        <w:rPr>
          <w:rFonts w:ascii="Arial" w:eastAsia="Times New Roman" w:hAnsi="Arial" w:cs="Arial"/>
          <w:color w:val="000000"/>
          <w:sz w:val="20"/>
          <w:szCs w:val="20"/>
        </w:rPr>
        <w:t>(</w:t>
      </w:r>
      <w:r w:rsidRPr="00E3109E">
        <w:rPr>
          <w:rFonts w:ascii="Arial" w:eastAsia="Times New Roman" w:hAnsi="Arial" w:cs="Arial"/>
          <w:b/>
          <w:color w:val="000000"/>
          <w:sz w:val="20"/>
          <w:szCs w:val="20"/>
        </w:rPr>
        <w:t>Missing</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Unknown,</w:t>
      </w:r>
      <w:r w:rsidRPr="00E3109E">
        <w:rPr>
          <w:rFonts w:ascii="Arial" w:eastAsia="Times New Roman" w:hAnsi="Arial" w:cs="Times New Roman"/>
          <w:color w:val="000000"/>
          <w:sz w:val="20"/>
          <w:szCs w:val="24"/>
        </w:rPr>
        <w:t xml:space="preserve"> </w:t>
      </w:r>
      <w:r w:rsidRPr="00E3109E">
        <w:rPr>
          <w:rFonts w:ascii="Arial" w:eastAsia="Times New Roman" w:hAnsi="Arial" w:cs="Arial"/>
          <w:b/>
          <w:color w:val="000000"/>
          <w:sz w:val="20"/>
          <w:szCs w:val="20"/>
        </w:rPr>
        <w:t>N/A</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Not Done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For candidates 18 years old or younger at the time of listing, UNet will generate and display calculated percentiles based on the 2000 CDC growth charts.</w:t>
      </w:r>
    </w:p>
    <w:p w14:paraId="5DD68033"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BMI (Body Mass Index)</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candidate's BMI will display. For</w:t>
      </w:r>
      <w:r w:rsidRPr="00E3109E">
        <w:rPr>
          <w:rFonts w:ascii="Arial" w:eastAsia="Times New Roman" w:hAnsi="Arial" w:cs="Times New Roman"/>
          <w:color w:val="000000"/>
          <w:sz w:val="20"/>
          <w:szCs w:val="24"/>
        </w:rPr>
        <w:t xml:space="preserve"> candidates less than 20 years of age </w:t>
      </w:r>
      <w:r w:rsidRPr="00E3109E">
        <w:rPr>
          <w:rFonts w:ascii="Arial" w:eastAsia="Times New Roman" w:hAnsi="Arial" w:cs="Arial"/>
          <w:color w:val="000000"/>
          <w:sz w:val="20"/>
          <w:szCs w:val="20"/>
        </w:rPr>
        <w:t>at the time of listing, UNet</w:t>
      </w:r>
      <w:r w:rsidRPr="00E3109E">
        <w:rPr>
          <w:rFonts w:ascii="Arial" w:eastAsia="Times New Roman" w:hAnsi="Arial" w:cs="Arial"/>
          <w:color w:val="000000"/>
          <w:sz w:val="16"/>
          <w:szCs w:val="16"/>
          <w:vertAlign w:val="superscript"/>
        </w:rPr>
        <w:t>SM</w:t>
      </w:r>
      <w:r w:rsidRPr="00E3109E">
        <w:rPr>
          <w:rFonts w:ascii="Arial" w:eastAsia="Times New Roman" w:hAnsi="Arial" w:cs="Arial"/>
          <w:color w:val="000000"/>
          <w:sz w:val="20"/>
          <w:szCs w:val="20"/>
        </w:rPr>
        <w:t xml:space="preserve"> will generate and display calculated percentiles based on the 2000 CDC growth charts.</w:t>
      </w:r>
    </w:p>
    <w:p w14:paraId="5DD68034"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Percentiles</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4" w:tgtFrame="_blank" w:history="1">
        <w:r w:rsidRPr="00E3109E">
          <w:rPr>
            <w:rFonts w:ascii="Arial" w:eastAsia="Times New Roman" w:hAnsi="Arial" w:cs="Arial"/>
            <w:color w:val="0000FF"/>
            <w:sz w:val="20"/>
            <w:szCs w:val="20"/>
            <w:u w:val="single"/>
          </w:rPr>
          <w:t>http://www.cdc.gov/</w:t>
        </w:r>
      </w:hyperlink>
      <w:r w:rsidRPr="00E3109E">
        <w:rPr>
          <w:rFonts w:ascii="Arial" w:eastAsia="Times New Roman" w:hAnsi="Arial" w:cs="Arial"/>
          <w:color w:val="000000"/>
          <w:sz w:val="20"/>
          <w:szCs w:val="20"/>
        </w:rPr>
        <w:t>.</w:t>
      </w:r>
    </w:p>
    <w:p w14:paraId="5DD68035"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Times New Roman"/>
          <w:b/>
          <w:bCs/>
          <w:color w:val="BC0000"/>
          <w:sz w:val="20"/>
          <w:szCs w:val="24"/>
        </w:rPr>
        <w:t>Note:</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color w:val="000000"/>
          <w:sz w:val="20"/>
          <w:szCs w:val="20"/>
        </w:rPr>
        <w:t>using 4 decimal places for weight and 2 for height.</w:t>
      </w:r>
    </w:p>
    <w:p w14:paraId="5DD68036" w14:textId="2AE371D3"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ABO Blood Group</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The candidate's blood type will be displayed. If the blood type is incorrect, correction must be completed on the active waitlist. If the candidate has been removed from the active waitlist, you may select the candidate's correct blood type directly in the record.</w:t>
      </w:r>
      <w:r w:rsidRPr="00E3109E">
        <w:rPr>
          <w:rFonts w:ascii="Arial" w:eastAsia="Times New Roman" w:hAnsi="Arial" w:cs="Times New Roman"/>
          <w:color w:val="000000"/>
          <w:sz w:val="20"/>
          <w:szCs w:val="24"/>
        </w:rPr>
        <w:t xml:space="preserve"> </w:t>
      </w:r>
    </w:p>
    <w:p w14:paraId="5DD68037"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color w:val="000000"/>
          <w:sz w:val="20"/>
          <w:szCs w:val="20"/>
        </w:rPr>
        <w:t>A</w:t>
      </w:r>
      <w:r w:rsidRPr="00E3109E">
        <w:rPr>
          <w:rFonts w:ascii="Arial" w:eastAsia="Times New Roman" w:hAnsi="Arial" w:cs="Arial"/>
          <w:b/>
          <w:color w:val="000000"/>
          <w:sz w:val="20"/>
          <w:szCs w:val="20"/>
        </w:rPr>
        <w:br/>
        <w:t>A1</w:t>
      </w:r>
      <w:r w:rsidRPr="00E3109E">
        <w:rPr>
          <w:rFonts w:ascii="Arial" w:eastAsia="Times New Roman" w:hAnsi="Arial" w:cs="Arial"/>
          <w:b/>
          <w:color w:val="000000"/>
          <w:sz w:val="20"/>
          <w:szCs w:val="20"/>
        </w:rPr>
        <w:br/>
        <w:t>A1B</w:t>
      </w:r>
      <w:r w:rsidRPr="00E3109E">
        <w:rPr>
          <w:rFonts w:ascii="Arial" w:eastAsia="Times New Roman" w:hAnsi="Arial" w:cs="Arial"/>
          <w:b/>
          <w:color w:val="000000"/>
          <w:sz w:val="20"/>
          <w:szCs w:val="20"/>
        </w:rPr>
        <w:br/>
        <w:t>A2</w:t>
      </w:r>
      <w:r w:rsidRPr="00E3109E">
        <w:rPr>
          <w:rFonts w:ascii="Arial" w:eastAsia="Times New Roman" w:hAnsi="Arial" w:cs="Arial"/>
          <w:b/>
          <w:color w:val="000000"/>
          <w:sz w:val="20"/>
          <w:szCs w:val="20"/>
        </w:rPr>
        <w:br/>
        <w:t>A2B</w:t>
      </w:r>
      <w:r w:rsidRPr="00E3109E">
        <w:rPr>
          <w:rFonts w:ascii="Arial" w:eastAsia="Times New Roman" w:hAnsi="Arial" w:cs="Arial"/>
          <w:b/>
          <w:color w:val="000000"/>
          <w:sz w:val="20"/>
          <w:szCs w:val="20"/>
        </w:rPr>
        <w:br/>
        <w:t>AB</w:t>
      </w:r>
      <w:r w:rsidRPr="00E3109E">
        <w:rPr>
          <w:rFonts w:ascii="Arial" w:eastAsia="Times New Roman" w:hAnsi="Arial" w:cs="Arial"/>
          <w:b/>
          <w:color w:val="000000"/>
          <w:sz w:val="20"/>
          <w:szCs w:val="20"/>
        </w:rPr>
        <w:br/>
        <w:t>B</w:t>
      </w:r>
      <w:r w:rsidRPr="00E3109E">
        <w:rPr>
          <w:rFonts w:ascii="Arial" w:eastAsia="Times New Roman" w:hAnsi="Arial" w:cs="Arial"/>
          <w:b/>
          <w:color w:val="000000"/>
          <w:sz w:val="20"/>
          <w:szCs w:val="20"/>
        </w:rPr>
        <w:br/>
        <w:t>O</w:t>
      </w:r>
      <w:r w:rsidRPr="00E3109E">
        <w:rPr>
          <w:rFonts w:ascii="Arial" w:eastAsia="Times New Roman" w:hAnsi="Arial" w:cs="Arial"/>
          <w:b/>
          <w:color w:val="000000"/>
          <w:sz w:val="20"/>
          <w:szCs w:val="20"/>
        </w:rPr>
        <w:br/>
        <w:t>Z (In Utero Only)</w:t>
      </w:r>
    </w:p>
    <w:p w14:paraId="5DD68038" w14:textId="5A209868"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Primary Diagnosis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the primary diagnosis </w:t>
      </w:r>
      <w:r w:rsidRPr="00E3109E">
        <w:rPr>
          <w:rFonts w:ascii="Arial" w:eastAsia="Times New Roman" w:hAnsi="Arial" w:cs="Arial"/>
          <w:b/>
          <w:bCs/>
          <w:color w:val="000000"/>
          <w:sz w:val="20"/>
          <w:szCs w:val="20"/>
        </w:rPr>
        <w:t>for the disease requiring a transplant</w:t>
      </w:r>
      <w:r w:rsidRPr="00E3109E">
        <w:rPr>
          <w:rFonts w:ascii="Arial" w:eastAsia="Times New Roman" w:hAnsi="Arial" w:cs="Arial"/>
          <w:color w:val="000000"/>
          <w:sz w:val="20"/>
          <w:szCs w:val="20"/>
        </w:rPr>
        <w:t xml:space="preserve"> at the time of listing for this candidate. If the candidate has had a previous transplant for the same organ type, use </w:t>
      </w:r>
      <w:r w:rsidRPr="00E3109E">
        <w:rPr>
          <w:rFonts w:ascii="Arial" w:eastAsia="Times New Roman" w:hAnsi="Arial" w:cs="Arial"/>
          <w:b/>
          <w:bCs/>
          <w:color w:val="000000"/>
          <w:sz w:val="20"/>
          <w:szCs w:val="20"/>
        </w:rPr>
        <w:t>Retransplant/Graft Failure</w:t>
      </w:r>
      <w:r w:rsidRPr="00E3109E">
        <w:rPr>
          <w:rFonts w:ascii="Arial" w:eastAsia="Times New Roman" w:hAnsi="Arial" w:cs="Arial"/>
          <w:color w:val="000000"/>
          <w:sz w:val="20"/>
          <w:szCs w:val="20"/>
        </w:rPr>
        <w:t xml:space="preserve"> as the primary diagnosis for that organ. If an </w:t>
      </w:r>
      <w:r w:rsidRPr="00E3109E">
        <w:rPr>
          <w:rFonts w:ascii="Arial" w:eastAsia="Times New Roman" w:hAnsi="Arial" w:cs="Arial"/>
          <w:b/>
          <w:bCs/>
          <w:color w:val="000000"/>
          <w:sz w:val="20"/>
          <w:szCs w:val="20"/>
        </w:rPr>
        <w:t>Other</w:t>
      </w:r>
      <w:r w:rsidRPr="00E3109E">
        <w:rPr>
          <w:rFonts w:ascii="Arial" w:eastAsia="Times New Roman" w:hAnsi="Arial" w:cs="Arial"/>
          <w:color w:val="000000"/>
          <w:sz w:val="20"/>
          <w:szCs w:val="20"/>
        </w:rPr>
        <w:t xml:space="preserve"> code is selected, use the blank provided to specify the Other diagnosis.</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w:t>
      </w:r>
      <w:r w:rsidR="00C26724" w:rsidRPr="00C571D8">
        <w:rPr>
          <w:rFonts w:ascii="Arial" w:eastAsia="Times New Roman" w:hAnsi="Arial" w:cs="Times New Roman"/>
          <w:b/>
          <w:sz w:val="20"/>
          <w:szCs w:val="24"/>
        </w:rPr>
        <w:t xml:space="preserve">List of Thoracic Diagnosis codes – See </w:t>
      </w:r>
      <w:hyperlink r:id="rId15" w:history="1">
        <w:r w:rsidR="00C26724" w:rsidRPr="003B6FB8">
          <w:rPr>
            <w:rStyle w:val="Hyperlink"/>
            <w:rFonts w:ascii="Arial" w:eastAsia="Times New Roman" w:hAnsi="Arial" w:cs="Times New Roman"/>
            <w:b/>
            <w:sz w:val="20"/>
            <w:szCs w:val="24"/>
          </w:rPr>
          <w:t>Appendix F</w:t>
        </w:r>
      </w:hyperlink>
      <w:r w:rsidRPr="00E3109E">
        <w:rPr>
          <w:rFonts w:ascii="Arial" w:eastAsia="Times New Roman" w:hAnsi="Arial" w:cs="Times New Roman"/>
          <w:color w:val="000000"/>
          <w:sz w:val="20"/>
          <w:szCs w:val="24"/>
        </w:rPr>
        <w:t>)</w:t>
      </w:r>
    </w:p>
    <w:p w14:paraId="5DD68039"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General Medical Factors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For each of the medical factors listed, select the appropriate responses to indicate if the candidate has a history of the factor prior to listing.</w:t>
      </w:r>
    </w:p>
    <w:p w14:paraId="5DD6803A" w14:textId="7AFC9793"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Diabetes:</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does not have a history of diabetes,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the candidate has diabetes, select </w:t>
      </w:r>
      <w:r w:rsidRPr="00E3109E">
        <w:rPr>
          <w:rFonts w:ascii="Arial" w:eastAsia="Times New Roman" w:hAnsi="Arial" w:cs="Arial"/>
          <w:b/>
          <w:bCs/>
          <w:color w:val="000000"/>
          <w:sz w:val="20"/>
          <w:szCs w:val="20"/>
        </w:rPr>
        <w:t>Type I</w:t>
      </w:r>
      <w:r w:rsidRPr="00E3109E">
        <w:rPr>
          <w:rFonts w:ascii="Arial" w:eastAsia="Times New Roman" w:hAnsi="Arial" w:cs="Arial"/>
          <w:color w:val="000000"/>
          <w:sz w:val="20"/>
          <w:szCs w:val="20"/>
        </w:rPr>
        <w:t xml:space="preserve"> or </w:t>
      </w:r>
      <w:r w:rsidRPr="00E3109E">
        <w:rPr>
          <w:rFonts w:ascii="Arial" w:eastAsia="Times New Roman" w:hAnsi="Arial" w:cs="Arial"/>
          <w:b/>
          <w:bCs/>
          <w:color w:val="000000"/>
          <w:sz w:val="20"/>
          <w:szCs w:val="20"/>
        </w:rPr>
        <w:t>Type II</w:t>
      </w:r>
      <w:r w:rsidRPr="00E3109E">
        <w:rPr>
          <w:rFonts w:ascii="Arial" w:eastAsia="Times New Roman" w:hAnsi="Arial" w:cs="Arial"/>
          <w:color w:val="000000"/>
          <w:sz w:val="20"/>
          <w:szCs w:val="20"/>
        </w:rPr>
        <w:t xml:space="preserve">. If the candidate has any type of induced diabetes, select </w:t>
      </w:r>
      <w:r w:rsidRPr="00E3109E">
        <w:rPr>
          <w:rFonts w:ascii="Arial" w:eastAsia="Times New Roman" w:hAnsi="Arial" w:cs="Arial"/>
          <w:b/>
          <w:bCs/>
          <w:color w:val="000000"/>
          <w:sz w:val="20"/>
          <w:szCs w:val="20"/>
        </w:rPr>
        <w:t>Type Other</w:t>
      </w:r>
      <w:r w:rsidRPr="00E3109E">
        <w:rPr>
          <w:rFonts w:ascii="Arial" w:eastAsia="Times New Roman" w:hAnsi="Arial" w:cs="Arial"/>
          <w:color w:val="000000"/>
          <w:sz w:val="20"/>
          <w:szCs w:val="20"/>
        </w:rPr>
        <w:t xml:space="preserve">. If the candidate has a history of diabetes but the type is unknown, select </w:t>
      </w:r>
      <w:r w:rsidRPr="00E3109E">
        <w:rPr>
          <w:rFonts w:ascii="Arial" w:eastAsia="Times New Roman" w:hAnsi="Arial" w:cs="Arial"/>
          <w:b/>
          <w:bCs/>
          <w:color w:val="000000"/>
          <w:sz w:val="20"/>
          <w:szCs w:val="20"/>
        </w:rPr>
        <w:t>Type Unknown</w:t>
      </w:r>
      <w:r w:rsidRPr="00E3109E">
        <w:rPr>
          <w:rFonts w:ascii="Arial" w:eastAsia="Times New Roman" w:hAnsi="Arial" w:cs="Arial"/>
          <w:color w:val="000000"/>
          <w:sz w:val="20"/>
          <w:szCs w:val="20"/>
        </w:rPr>
        <w:t xml:space="preserve">. If this information is unknown, select </w:t>
      </w:r>
      <w:r w:rsidRPr="00E3109E">
        <w:rPr>
          <w:rFonts w:ascii="Arial" w:eastAsia="Times New Roman" w:hAnsi="Arial" w:cs="Arial"/>
          <w:b/>
          <w:bCs/>
          <w:color w:val="000000"/>
          <w:sz w:val="20"/>
          <w:szCs w:val="20"/>
        </w:rPr>
        <w:t>Diabetes Status Unknown</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803B"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No</w:t>
      </w:r>
      <w:r w:rsidRPr="00E3109E">
        <w:rPr>
          <w:rFonts w:ascii="Arial" w:eastAsia="Times New Roman" w:hAnsi="Arial" w:cs="Arial"/>
          <w:b/>
          <w:bCs/>
          <w:color w:val="000000"/>
          <w:sz w:val="20"/>
          <w:szCs w:val="20"/>
        </w:rPr>
        <w:br/>
        <w:t>Type I</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is defined as a disease in which the body does not produce any insulin, most often occurring in children and young adults. People with Type 1 diabetes must take daily insulin injections to stay alive. Type 1 diabetes accounts for 5 to 10 percent of diabetes.</w:t>
      </w:r>
      <w:r w:rsidRPr="00E3109E">
        <w:rPr>
          <w:rFonts w:ascii="Arial" w:eastAsia="Times New Roman" w:hAnsi="Arial" w:cs="Arial"/>
          <w:b/>
          <w:bCs/>
          <w:color w:val="000000"/>
          <w:sz w:val="20"/>
          <w:szCs w:val="20"/>
        </w:rPr>
        <w:br/>
        <w:t>Type II</w:t>
      </w:r>
      <w:r w:rsidRPr="00E3109E">
        <w:rPr>
          <w:rFonts w:ascii="Arial" w:eastAsia="Times New Roman" w:hAnsi="Arial" w:cs="Arial"/>
          <w:color w:val="000000"/>
          <w:sz w:val="20"/>
          <w:szCs w:val="20"/>
        </w:rPr>
        <w:t xml:space="preserve"> is defined as a metabolic disorder resulting from the body's inability to make enough, or </w:t>
      </w:r>
      <w:r w:rsidRPr="00E3109E">
        <w:rPr>
          <w:rFonts w:ascii="Arial" w:eastAsia="Times New Roman" w:hAnsi="Arial" w:cs="Arial"/>
          <w:color w:val="000000"/>
          <w:sz w:val="20"/>
          <w:szCs w:val="20"/>
        </w:rPr>
        <w:lastRenderedPageBreak/>
        <w:t>properly use, insulin. It is the most common form of the disease. Type 2 Diabetes accounts for 90 to 95 percent of diabetes.</w:t>
      </w:r>
      <w:r w:rsidRPr="00E3109E">
        <w:rPr>
          <w:rFonts w:ascii="Arial" w:eastAsia="Times New Roman" w:hAnsi="Arial" w:cs="Arial"/>
          <w:b/>
          <w:bCs/>
          <w:color w:val="000000"/>
          <w:sz w:val="20"/>
          <w:szCs w:val="20"/>
        </w:rPr>
        <w:br/>
        <w:t>Type Other</w:t>
      </w:r>
      <w:r w:rsidRPr="00E3109E">
        <w:rPr>
          <w:rFonts w:ascii="Arial" w:eastAsia="Times New Roman" w:hAnsi="Arial" w:cs="Arial"/>
          <w:b/>
          <w:bCs/>
          <w:color w:val="000000"/>
          <w:sz w:val="20"/>
          <w:szCs w:val="20"/>
        </w:rPr>
        <w:br/>
        <w:t>Type Unknown</w:t>
      </w:r>
      <w:r w:rsidRPr="00E3109E">
        <w:rPr>
          <w:rFonts w:ascii="Arial" w:eastAsia="Times New Roman" w:hAnsi="Arial" w:cs="Arial"/>
          <w:b/>
          <w:bCs/>
          <w:color w:val="000000"/>
          <w:sz w:val="20"/>
          <w:szCs w:val="20"/>
        </w:rPr>
        <w:br/>
        <w:t>Diabetes Status Unknown</w:t>
      </w:r>
    </w:p>
    <w:p w14:paraId="7CBDFD79" w14:textId="018F2EDF" w:rsidR="003E5561" w:rsidRPr="003E5561" w:rsidRDefault="003E5561" w:rsidP="00E3109E">
      <w:pPr>
        <w:spacing w:before="120" w:after="120" w:line="240" w:lineRule="auto"/>
        <w:ind w:left="900"/>
        <w:rPr>
          <w:rFonts w:ascii="Arial" w:hAnsi="Arial" w:cs="Arial"/>
          <w:sz w:val="20"/>
          <w:szCs w:val="20"/>
        </w:rPr>
      </w:pPr>
      <w:r w:rsidRPr="003E5561">
        <w:rPr>
          <w:rFonts w:ascii="Arial" w:hAnsi="Arial" w:cs="Arial"/>
          <w:b/>
          <w:bCs/>
          <w:sz w:val="20"/>
          <w:szCs w:val="20"/>
        </w:rPr>
        <w:t>Any previous malignancy:</w:t>
      </w:r>
      <w:r w:rsidRPr="003E5561">
        <w:rPr>
          <w:rFonts w:ascii="Arial" w:hAnsi="Arial" w:cs="Arial"/>
          <w:sz w:val="20"/>
          <w:szCs w:val="20"/>
        </w:rPr>
        <w:t xml:space="preserve"> If the candidate currently has malignant cancer or has a history of any previous malignant cancer, select </w:t>
      </w:r>
      <w:r w:rsidRPr="003E5561">
        <w:rPr>
          <w:rFonts w:ascii="Arial" w:hAnsi="Arial" w:cs="Arial"/>
          <w:b/>
          <w:bCs/>
          <w:sz w:val="20"/>
          <w:szCs w:val="20"/>
        </w:rPr>
        <w:t>Yes</w:t>
      </w:r>
      <w:r w:rsidRPr="003E5561">
        <w:rPr>
          <w:rFonts w:ascii="Arial" w:hAnsi="Arial" w:cs="Arial"/>
          <w:sz w:val="20"/>
          <w:szCs w:val="20"/>
        </w:rPr>
        <w:t xml:space="preserve">. If the candidate does not currently have malignant cancer and has not had a history of any previous malignant cancer, select </w:t>
      </w:r>
      <w:r w:rsidRPr="003E5561">
        <w:rPr>
          <w:rFonts w:ascii="Arial" w:hAnsi="Arial" w:cs="Arial"/>
          <w:b/>
          <w:bCs/>
          <w:sz w:val="20"/>
          <w:szCs w:val="20"/>
        </w:rPr>
        <w:t>No</w:t>
      </w:r>
      <w:r w:rsidRPr="003E5561">
        <w:rPr>
          <w:rFonts w:ascii="Arial" w:hAnsi="Arial" w:cs="Arial"/>
          <w:sz w:val="20"/>
          <w:szCs w:val="20"/>
        </w:rPr>
        <w:t xml:space="preserve">. If </w:t>
      </w:r>
      <w:r w:rsidRPr="003E5561">
        <w:rPr>
          <w:rFonts w:ascii="Arial" w:hAnsi="Arial" w:cs="Arial"/>
          <w:b/>
          <w:bCs/>
          <w:sz w:val="20"/>
          <w:szCs w:val="20"/>
        </w:rPr>
        <w:t>Yes</w:t>
      </w:r>
      <w:r w:rsidRPr="003E5561">
        <w:rPr>
          <w:rFonts w:ascii="Arial" w:hAnsi="Arial" w:cs="Arial"/>
          <w:sz w:val="20"/>
          <w:szCs w:val="20"/>
        </w:rPr>
        <w:t xml:space="preserve"> is selected, select the type(s) of malignancy. If </w:t>
      </w:r>
      <w:r w:rsidRPr="003E5561">
        <w:rPr>
          <w:rFonts w:ascii="Arial" w:hAnsi="Arial" w:cs="Arial"/>
          <w:b/>
          <w:bCs/>
          <w:sz w:val="20"/>
          <w:szCs w:val="20"/>
        </w:rPr>
        <w:t>Other, specify</w:t>
      </w:r>
      <w:r w:rsidRPr="003E5561">
        <w:rPr>
          <w:rFonts w:ascii="Arial" w:hAnsi="Arial" w:cs="Arial"/>
          <w:sz w:val="20"/>
          <w:szCs w:val="20"/>
        </w:rPr>
        <w:t xml:space="preserve"> is selected, indicate the type of tumor in the space provided. This field is </w:t>
      </w:r>
      <w:r w:rsidRPr="003E5561">
        <w:rPr>
          <w:rFonts w:ascii="Arial" w:hAnsi="Arial" w:cs="Arial"/>
          <w:b/>
          <w:bCs/>
          <w:sz w:val="20"/>
          <w:szCs w:val="20"/>
        </w:rPr>
        <w:t>required</w:t>
      </w:r>
      <w:r w:rsidRPr="003E5561">
        <w:rPr>
          <w:rFonts w:ascii="Arial" w:hAnsi="Arial" w:cs="Arial"/>
          <w:sz w:val="20"/>
          <w:szCs w:val="20"/>
        </w:rPr>
        <w:t xml:space="preserve">. </w:t>
      </w:r>
    </w:p>
    <w:p w14:paraId="5DD6804B" w14:textId="1FB2047E" w:rsidR="00E3109E" w:rsidRDefault="00E3109E" w:rsidP="00E3109E">
      <w:pPr>
        <w:spacing w:before="120" w:after="120" w:line="240" w:lineRule="auto"/>
        <w:ind w:left="900"/>
        <w:rPr>
          <w:rFonts w:ascii="Arial" w:eastAsia="Times New Roman" w:hAnsi="Arial" w:cs="Arial"/>
          <w:b/>
          <w:bCs/>
          <w:color w:val="000000"/>
          <w:sz w:val="20"/>
          <w:szCs w:val="20"/>
        </w:rPr>
      </w:pPr>
      <w:r w:rsidRPr="00E3109E">
        <w:rPr>
          <w:rFonts w:ascii="Arial" w:eastAsia="Times New Roman" w:hAnsi="Arial" w:cs="Arial"/>
          <w:b/>
          <w:bCs/>
          <w:color w:val="000000"/>
          <w:sz w:val="20"/>
          <w:szCs w:val="20"/>
        </w:rPr>
        <w:t>Skin Melanoma</w:t>
      </w:r>
      <w:r w:rsidRPr="00E3109E">
        <w:rPr>
          <w:rFonts w:ascii="Arial" w:eastAsia="Times New Roman" w:hAnsi="Arial" w:cs="Arial"/>
          <w:b/>
          <w:bCs/>
          <w:color w:val="000000"/>
          <w:sz w:val="20"/>
          <w:szCs w:val="20"/>
        </w:rPr>
        <w:br/>
        <w:t>Skin Non-Melanoma</w:t>
      </w:r>
      <w:r w:rsidRPr="00E3109E">
        <w:rPr>
          <w:rFonts w:ascii="Arial" w:eastAsia="Times New Roman" w:hAnsi="Arial" w:cs="Arial"/>
          <w:b/>
          <w:bCs/>
          <w:color w:val="000000"/>
          <w:sz w:val="20"/>
          <w:szCs w:val="20"/>
        </w:rPr>
        <w:br/>
        <w:t>CNS Tumor</w:t>
      </w:r>
      <w:r w:rsidRPr="00E3109E">
        <w:rPr>
          <w:rFonts w:ascii="Arial" w:eastAsia="Times New Roman" w:hAnsi="Arial" w:cs="Arial"/>
          <w:b/>
          <w:bCs/>
          <w:color w:val="000000"/>
          <w:sz w:val="20"/>
          <w:szCs w:val="20"/>
        </w:rPr>
        <w:br/>
        <w:t>Genitourinary</w:t>
      </w:r>
      <w:r w:rsidRPr="00E3109E">
        <w:rPr>
          <w:rFonts w:ascii="Arial" w:eastAsia="Times New Roman" w:hAnsi="Arial" w:cs="Arial"/>
          <w:b/>
          <w:bCs/>
          <w:color w:val="000000"/>
          <w:sz w:val="20"/>
          <w:szCs w:val="20"/>
        </w:rPr>
        <w:br/>
        <w:t>Breast</w:t>
      </w:r>
      <w:r w:rsidRPr="00E3109E">
        <w:rPr>
          <w:rFonts w:ascii="Arial" w:eastAsia="Times New Roman" w:hAnsi="Arial" w:cs="Arial"/>
          <w:b/>
          <w:bCs/>
          <w:color w:val="000000"/>
          <w:sz w:val="20"/>
          <w:szCs w:val="20"/>
        </w:rPr>
        <w:br/>
        <w:t>Thyroid</w:t>
      </w:r>
      <w:r w:rsidRPr="00E3109E">
        <w:rPr>
          <w:rFonts w:ascii="Arial" w:eastAsia="Times New Roman" w:hAnsi="Arial" w:cs="Arial"/>
          <w:b/>
          <w:bCs/>
          <w:color w:val="000000"/>
          <w:sz w:val="20"/>
          <w:szCs w:val="20"/>
        </w:rPr>
        <w:br/>
        <w:t>Tongue/Throat/Larynx</w:t>
      </w:r>
      <w:r w:rsidRPr="00E3109E">
        <w:rPr>
          <w:rFonts w:ascii="Arial" w:eastAsia="Times New Roman" w:hAnsi="Arial" w:cs="Arial"/>
          <w:b/>
          <w:bCs/>
          <w:color w:val="000000"/>
          <w:sz w:val="20"/>
          <w:szCs w:val="20"/>
        </w:rPr>
        <w:br/>
        <w:t>Lung</w:t>
      </w:r>
      <w:r w:rsidRPr="00E3109E">
        <w:rPr>
          <w:rFonts w:ascii="Arial" w:eastAsia="Times New Roman" w:hAnsi="Arial" w:cs="Arial"/>
          <w:b/>
          <w:bCs/>
          <w:color w:val="000000"/>
          <w:sz w:val="20"/>
          <w:szCs w:val="20"/>
        </w:rPr>
        <w:br/>
        <w:t>Leukemia/Lymphoma</w:t>
      </w:r>
      <w:r w:rsidRPr="00E3109E">
        <w:rPr>
          <w:rFonts w:ascii="Arial" w:eastAsia="Times New Roman" w:hAnsi="Arial" w:cs="Arial"/>
          <w:b/>
          <w:bCs/>
          <w:color w:val="000000"/>
          <w:sz w:val="20"/>
          <w:szCs w:val="20"/>
        </w:rPr>
        <w:br/>
        <w:t>Liver</w:t>
      </w:r>
      <w:r w:rsidRPr="00E3109E">
        <w:rPr>
          <w:rFonts w:ascii="Arial" w:eastAsia="Times New Roman" w:hAnsi="Arial" w:cs="Arial"/>
          <w:b/>
          <w:bCs/>
          <w:color w:val="000000"/>
          <w:sz w:val="20"/>
          <w:szCs w:val="20"/>
        </w:rPr>
        <w:br/>
        <w:t>Other, specify</w:t>
      </w:r>
    </w:p>
    <w:p w14:paraId="3E048528" w14:textId="0B9DADA3" w:rsidR="00E4712B" w:rsidRPr="00E3109E" w:rsidRDefault="00E4712B" w:rsidP="00E4712B">
      <w:pPr>
        <w:spacing w:before="120" w:after="120" w:line="240" w:lineRule="auto"/>
        <w:ind w:left="180"/>
        <w:rPr>
          <w:rFonts w:ascii="Arial" w:eastAsia="Times New Roman" w:hAnsi="Arial" w:cs="Times New Roman"/>
          <w:color w:val="000000"/>
          <w:sz w:val="20"/>
          <w:szCs w:val="24"/>
        </w:rPr>
      </w:pPr>
      <w:r w:rsidRPr="00E4712B">
        <w:rPr>
          <w:rFonts w:ascii="Arial" w:eastAsia="Times New Roman" w:hAnsi="Arial" w:cs="Times New Roman"/>
          <w:b/>
          <w:bCs/>
          <w:color w:val="000000"/>
          <w:sz w:val="20"/>
          <w:szCs w:val="24"/>
        </w:rPr>
        <w:t>Total Serum Albumin:</w:t>
      </w:r>
      <w:r w:rsidRPr="00E4712B">
        <w:rPr>
          <w:rFonts w:ascii="Arial" w:eastAsia="Times New Roman" w:hAnsi="Arial" w:cs="Times New Roman"/>
          <w:color w:val="000000"/>
          <w:sz w:val="20"/>
          <w:szCs w:val="24"/>
        </w:rPr>
        <w:t xml:space="preserve"> Enter the total serum albumin value in g/dl. If the value is unavailable, select the appropriate status from the </w:t>
      </w:r>
      <w:r w:rsidRPr="00E4712B">
        <w:rPr>
          <w:rFonts w:ascii="Arial" w:eastAsia="Times New Roman" w:hAnsi="Arial" w:cs="Times New Roman"/>
          <w:b/>
          <w:bCs/>
          <w:color w:val="000000"/>
          <w:sz w:val="20"/>
          <w:szCs w:val="24"/>
        </w:rPr>
        <w:t>ST</w:t>
      </w:r>
      <w:r w:rsidRPr="00E4712B">
        <w:rPr>
          <w:rFonts w:ascii="Arial" w:eastAsia="Times New Roman" w:hAnsi="Arial" w:cs="Times New Roman"/>
          <w:color w:val="000000"/>
          <w:sz w:val="20"/>
          <w:szCs w:val="24"/>
        </w:rPr>
        <w:t xml:space="preserve"> field (</w:t>
      </w:r>
      <w:r w:rsidRPr="00E4712B">
        <w:rPr>
          <w:rFonts w:ascii="Arial" w:eastAsia="Times New Roman" w:hAnsi="Arial" w:cs="Times New Roman"/>
          <w:b/>
          <w:bCs/>
          <w:color w:val="000000"/>
          <w:sz w:val="20"/>
          <w:szCs w:val="24"/>
        </w:rPr>
        <w:t>Missing</w:t>
      </w:r>
      <w:r w:rsidRPr="00E4712B">
        <w:rPr>
          <w:rFonts w:ascii="Arial" w:eastAsia="Times New Roman" w:hAnsi="Arial" w:cs="Times New Roman"/>
          <w:color w:val="000000"/>
          <w:sz w:val="20"/>
          <w:szCs w:val="24"/>
        </w:rPr>
        <w:t xml:space="preserve">, </w:t>
      </w:r>
      <w:r w:rsidRPr="00E4712B">
        <w:rPr>
          <w:rFonts w:ascii="Arial" w:eastAsia="Times New Roman" w:hAnsi="Arial" w:cs="Times New Roman"/>
          <w:b/>
          <w:bCs/>
          <w:color w:val="000000"/>
          <w:sz w:val="20"/>
          <w:szCs w:val="24"/>
        </w:rPr>
        <w:t>Unknown</w:t>
      </w:r>
      <w:r w:rsidR="003B6FB8" w:rsidRPr="00E4712B">
        <w:rPr>
          <w:rFonts w:ascii="Arial" w:eastAsia="Times New Roman" w:hAnsi="Arial" w:cs="Times New Roman"/>
          <w:color w:val="000000"/>
          <w:sz w:val="20"/>
          <w:szCs w:val="24"/>
        </w:rPr>
        <w:t>, N</w:t>
      </w:r>
      <w:r w:rsidRPr="00E4712B">
        <w:rPr>
          <w:rFonts w:ascii="Arial" w:eastAsia="Times New Roman" w:hAnsi="Arial" w:cs="Times New Roman"/>
          <w:b/>
          <w:color w:val="000000"/>
          <w:sz w:val="20"/>
          <w:szCs w:val="24"/>
        </w:rPr>
        <w:t>/A</w:t>
      </w:r>
      <w:r w:rsidRPr="00E4712B">
        <w:rPr>
          <w:rFonts w:ascii="Arial" w:eastAsia="Times New Roman" w:hAnsi="Arial" w:cs="Times New Roman"/>
          <w:color w:val="000000"/>
          <w:sz w:val="20"/>
          <w:szCs w:val="24"/>
        </w:rPr>
        <w:t xml:space="preserve">, </w:t>
      </w:r>
      <w:r w:rsidRPr="00E4712B">
        <w:rPr>
          <w:rFonts w:ascii="Arial" w:eastAsia="Times New Roman" w:hAnsi="Arial" w:cs="Times New Roman"/>
          <w:b/>
          <w:color w:val="000000"/>
          <w:sz w:val="20"/>
          <w:szCs w:val="24"/>
        </w:rPr>
        <w:t>Not Done</w:t>
      </w:r>
      <w:r w:rsidRPr="00E4712B">
        <w:rPr>
          <w:rFonts w:ascii="Arial" w:eastAsia="Times New Roman" w:hAnsi="Arial" w:cs="Times New Roman"/>
          <w:color w:val="000000"/>
          <w:sz w:val="20"/>
          <w:szCs w:val="24"/>
        </w:rPr>
        <w:t xml:space="preserve">). This field is </w:t>
      </w:r>
      <w:r w:rsidRPr="00E4712B">
        <w:rPr>
          <w:rFonts w:ascii="Arial" w:eastAsia="Times New Roman" w:hAnsi="Arial" w:cs="Times New Roman"/>
          <w:b/>
          <w:bCs/>
          <w:color w:val="000000"/>
          <w:sz w:val="20"/>
          <w:szCs w:val="24"/>
        </w:rPr>
        <w:t>required</w:t>
      </w:r>
      <w:r w:rsidRPr="00E4712B">
        <w:rPr>
          <w:rFonts w:ascii="Arial" w:eastAsia="Times New Roman" w:hAnsi="Arial" w:cs="Times New Roman"/>
          <w:color w:val="000000"/>
          <w:sz w:val="20"/>
          <w:szCs w:val="24"/>
        </w:rPr>
        <w:t xml:space="preserve"> for candidates less than 18 years of age.</w:t>
      </w:r>
    </w:p>
    <w:p w14:paraId="5DD6804E" w14:textId="77777777" w:rsidR="00E3109E" w:rsidRPr="00E3109E" w:rsidRDefault="00E3109E" w:rsidP="00E3109E">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E3109E">
        <w:rPr>
          <w:rFonts w:ascii="Arial" w:eastAsia="Times New Roman" w:hAnsi="Arial" w:cs="Arial"/>
          <w:b/>
          <w:bCs/>
          <w:color w:val="000000"/>
          <w:sz w:val="20"/>
          <w:szCs w:val="20"/>
          <w:shd w:val="clear" w:color="auto" w:fill="D4DBDF"/>
        </w:rPr>
        <w:t>Heart Medical Factors</w:t>
      </w:r>
    </w:p>
    <w:p w14:paraId="01709A1C" w14:textId="77777777" w:rsidR="00614DE8" w:rsidRPr="00293031" w:rsidRDefault="00614DE8" w:rsidP="00614DE8">
      <w:pPr>
        <w:pStyle w:val="NormalWeb"/>
        <w:spacing w:before="120" w:beforeAutospacing="0" w:after="120" w:afterAutospacing="0"/>
        <w:ind w:left="180"/>
      </w:pPr>
      <w:r>
        <w:rPr>
          <w:rFonts w:ascii="Arial" w:hAnsi="Arial" w:cs="Arial"/>
          <w:b/>
          <w:bCs/>
          <w:sz w:val="20"/>
          <w:szCs w:val="20"/>
          <w:u w:val="single"/>
        </w:rPr>
        <w:t>Sudden Death</w:t>
      </w:r>
      <w:r>
        <w:rPr>
          <w:rFonts w:ascii="Arial" w:hAnsi="Arial" w:cs="Arial"/>
          <w:b/>
          <w:bCs/>
          <w:sz w:val="20"/>
          <w:szCs w:val="20"/>
        </w:rPr>
        <w:t>:</w:t>
      </w:r>
      <w:r>
        <w:rPr>
          <w:rFonts w:ascii="Arial" w:hAnsi="Arial" w:cs="Arial"/>
          <w:sz w:val="20"/>
          <w:szCs w:val="20"/>
        </w:rPr>
        <w:t xml:space="preserve"> If the candidate has experienced any episodes of sudden death (cardiac arrest with resuscitation) prior to the time of listing, select </w:t>
      </w:r>
      <w:r>
        <w:rPr>
          <w:rFonts w:ascii="Arial" w:hAnsi="Arial" w:cs="Arial"/>
          <w:b/>
          <w:bCs/>
          <w:sz w:val="20"/>
          <w:szCs w:val="20"/>
        </w:rPr>
        <w:t>Yes</w:t>
      </w:r>
      <w:r>
        <w:rPr>
          <w:rFonts w:ascii="Arial" w:hAnsi="Arial" w:cs="Arial"/>
          <w:sz w:val="20"/>
          <w:szCs w:val="20"/>
        </w:rPr>
        <w:t xml:space="preserve">. If not, select </w:t>
      </w:r>
      <w:r>
        <w:rPr>
          <w:rFonts w:ascii="Arial" w:hAnsi="Arial" w:cs="Arial"/>
          <w:b/>
          <w:bCs/>
          <w:sz w:val="20"/>
          <w:szCs w:val="20"/>
        </w:rPr>
        <w:t>No</w:t>
      </w:r>
      <w:r>
        <w:rPr>
          <w:rFonts w:ascii="Arial" w:hAnsi="Arial" w:cs="Arial"/>
          <w:sz w:val="20"/>
          <w:szCs w:val="20"/>
        </w:rPr>
        <w:t xml:space="preserve">. If unknown, select </w:t>
      </w:r>
      <w:r>
        <w:rPr>
          <w:rFonts w:ascii="Arial" w:hAnsi="Arial" w:cs="Arial"/>
          <w:b/>
          <w:bCs/>
          <w:sz w:val="20"/>
          <w:szCs w:val="20"/>
        </w:rPr>
        <w:t>UNK</w:t>
      </w:r>
      <w:r>
        <w:rPr>
          <w:rFonts w:ascii="Arial" w:hAnsi="Arial" w:cs="Arial"/>
          <w:sz w:val="20"/>
          <w:szCs w:val="20"/>
        </w:rPr>
        <w:t xml:space="preserve">. This field is </w:t>
      </w:r>
      <w:r>
        <w:rPr>
          <w:rFonts w:ascii="Arial" w:hAnsi="Arial" w:cs="Arial"/>
          <w:b/>
          <w:bCs/>
          <w:sz w:val="20"/>
          <w:szCs w:val="20"/>
        </w:rPr>
        <w:t>required</w:t>
      </w:r>
      <w:r>
        <w:rPr>
          <w:rFonts w:ascii="Arial" w:hAnsi="Arial" w:cs="Arial"/>
          <w:sz w:val="20"/>
          <w:szCs w:val="20"/>
        </w:rPr>
        <w:t xml:space="preserve"> for candidates less than 18 years of age.</w:t>
      </w:r>
    </w:p>
    <w:p w14:paraId="5DD68052"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Implantable Defibrillator</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had an implantable defibrillator at the time of listing,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54" w14:textId="23E4038C"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Exercise Oxygen Consumption</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Enter the candidate's oxygen consumption at exercise in ml/min/kg. If the value is unavailable, select the appropriate status from the </w:t>
      </w:r>
      <w:r w:rsidRPr="00E3109E">
        <w:rPr>
          <w:rFonts w:ascii="Arial" w:eastAsia="Times New Roman" w:hAnsi="Arial" w:cs="Arial"/>
          <w:b/>
          <w:bCs/>
          <w:color w:val="000000"/>
          <w:sz w:val="20"/>
          <w:szCs w:val="20"/>
        </w:rPr>
        <w:t>ST</w:t>
      </w:r>
      <w:r w:rsidRPr="00E3109E">
        <w:rPr>
          <w:rFonts w:ascii="Arial" w:eastAsia="Times New Roman" w:hAnsi="Arial" w:cs="Times New Roman"/>
          <w:color w:val="000000"/>
          <w:sz w:val="20"/>
          <w:szCs w:val="24"/>
        </w:rPr>
        <w:t xml:space="preserve"> field </w:t>
      </w:r>
      <w:r w:rsidRPr="00E3109E">
        <w:rPr>
          <w:rFonts w:ascii="Arial" w:eastAsia="Times New Roman" w:hAnsi="Arial" w:cs="Arial"/>
          <w:color w:val="000000"/>
          <w:sz w:val="20"/>
          <w:szCs w:val="20"/>
        </w:rPr>
        <w:t>(</w:t>
      </w:r>
      <w:r w:rsidRPr="00E3109E">
        <w:rPr>
          <w:rFonts w:ascii="Arial" w:eastAsia="Times New Roman" w:hAnsi="Arial" w:cs="Arial"/>
          <w:b/>
          <w:bCs/>
          <w:color w:val="000000"/>
          <w:sz w:val="20"/>
          <w:szCs w:val="20"/>
        </w:rPr>
        <w:t>Missing</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b/>
          <w:bCs/>
          <w:color w:val="000000"/>
          <w:sz w:val="20"/>
          <w:szCs w:val="20"/>
        </w:rPr>
        <w:t>Unknown</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N/A</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Not Done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 xml:space="preserve">. </w:t>
      </w:r>
    </w:p>
    <w:p w14:paraId="5DD68055" w14:textId="77777777" w:rsidR="00E3109E" w:rsidRPr="00E3109E" w:rsidRDefault="00E3109E" w:rsidP="00E3109E">
      <w:pPr>
        <w:pBdr>
          <w:top w:val="single" w:sz="4" w:space="4" w:color="auto"/>
          <w:left w:val="single" w:sz="4" w:space="4" w:color="auto"/>
          <w:bottom w:val="single" w:sz="4" w:space="4" w:color="auto"/>
          <w:right w:val="single" w:sz="4" w:space="4" w:color="auto"/>
        </w:pBdr>
        <w:shd w:val="clear" w:color="auto" w:fill="D4DBDF"/>
        <w:spacing w:before="120" w:after="120" w:line="240" w:lineRule="auto"/>
        <w:rPr>
          <w:rFonts w:ascii="Arial" w:eastAsia="Times New Roman" w:hAnsi="Arial" w:cs="Times New Roman"/>
          <w:color w:val="000000"/>
          <w:sz w:val="20"/>
          <w:szCs w:val="20"/>
        </w:rPr>
      </w:pPr>
      <w:r w:rsidRPr="00E3109E">
        <w:rPr>
          <w:rFonts w:ascii="Arial" w:eastAsia="Times New Roman" w:hAnsi="Arial" w:cs="Arial"/>
          <w:b/>
          <w:bCs/>
          <w:color w:val="000000"/>
          <w:sz w:val="20"/>
          <w:szCs w:val="20"/>
          <w:shd w:val="clear" w:color="auto" w:fill="D4DBDF"/>
        </w:rPr>
        <w:t>Lung Medical Factors</w:t>
      </w:r>
    </w:p>
    <w:p w14:paraId="5DD68062"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Pan-Resistant Bacterial Lung Infection</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If the candidate has a history of pan-resistant bacterial lung infection prior to listing,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Yes</w:t>
      </w:r>
      <w:r w:rsidRPr="00E3109E">
        <w:rPr>
          <w:rFonts w:ascii="Arial" w:eastAsia="Times New Roman" w:hAnsi="Arial" w:cs="Arial"/>
          <w:color w:val="000000"/>
          <w:sz w:val="20"/>
          <w:szCs w:val="20"/>
        </w:rPr>
        <w:t>. If not,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No</w:t>
      </w:r>
      <w:r w:rsidRPr="00E3109E">
        <w:rPr>
          <w:rFonts w:ascii="Arial" w:eastAsia="Times New Roman" w:hAnsi="Arial" w:cs="Arial"/>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3" w14:textId="77777777" w:rsidR="00E3109E" w:rsidRPr="00E3109E" w:rsidRDefault="00E3109E" w:rsidP="00E3109E">
      <w:pPr>
        <w:pBdr>
          <w:top w:val="single" w:sz="6" w:space="2" w:color="auto"/>
          <w:left w:val="single" w:sz="6" w:space="2" w:color="auto"/>
          <w:bottom w:val="single" w:sz="6" w:space="2" w:color="auto"/>
          <w:right w:val="single" w:sz="6" w:space="2" w:color="auto"/>
        </w:pBdr>
        <w:shd w:val="clear" w:color="auto" w:fill="D4DBDF"/>
        <w:spacing w:before="120" w:after="120" w:line="240" w:lineRule="auto"/>
        <w:rPr>
          <w:rFonts w:ascii="Arial" w:eastAsia="Times New Roman" w:hAnsi="Arial" w:cs="Times New Roman"/>
          <w:color w:val="000000"/>
          <w:sz w:val="20"/>
          <w:szCs w:val="24"/>
        </w:rPr>
      </w:pPr>
      <w:r w:rsidRPr="00E3109E">
        <w:rPr>
          <w:rFonts w:ascii="Arial" w:eastAsia="Times New Roman" w:hAnsi="Arial" w:cs="Arial"/>
          <w:b/>
          <w:bCs/>
          <w:color w:val="000000"/>
          <w:sz w:val="20"/>
          <w:szCs w:val="20"/>
          <w:bdr w:val="single" w:sz="6" w:space="2" w:color="auto" w:frame="1"/>
          <w:shd w:val="clear" w:color="auto" w:fill="D4DBDF"/>
        </w:rPr>
        <w:t>Heart/Lung Medical Factors</w:t>
      </w:r>
    </w:p>
    <w:p w14:paraId="5DD68064" w14:textId="532A4881"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Most recent Hemodynamics</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Enter the most recent hemodynamic values. For each measure, indicate if the measurement was obtained while the candidate was on Inotropes or Vasodilators. If the tests were not done, select </w:t>
      </w:r>
      <w:r w:rsidRPr="00E3109E">
        <w:rPr>
          <w:rFonts w:ascii="Arial" w:eastAsia="Times New Roman" w:hAnsi="Arial" w:cs="Arial"/>
          <w:b/>
          <w:bCs/>
          <w:color w:val="000000"/>
          <w:sz w:val="20"/>
          <w:szCs w:val="20"/>
        </w:rPr>
        <w:t>Not Done</w:t>
      </w:r>
      <w:r w:rsidRPr="00E3109E">
        <w:rPr>
          <w:rFonts w:ascii="Arial" w:eastAsia="Times New Roman" w:hAnsi="Arial" w:cs="Arial"/>
          <w:color w:val="000000"/>
          <w:sz w:val="20"/>
          <w:szCs w:val="20"/>
        </w:rPr>
        <w:t xml:space="preserve"> in the </w:t>
      </w:r>
      <w:r w:rsidRPr="00E3109E">
        <w:rPr>
          <w:rFonts w:ascii="Arial" w:eastAsia="Times New Roman" w:hAnsi="Arial" w:cs="Arial"/>
          <w:b/>
          <w:bCs/>
          <w:color w:val="000000"/>
          <w:sz w:val="20"/>
          <w:szCs w:val="20"/>
        </w:rPr>
        <w:t>ST</w:t>
      </w:r>
      <w:r w:rsidRPr="00E3109E">
        <w:rPr>
          <w:rFonts w:ascii="Arial" w:eastAsia="Times New Roman" w:hAnsi="Arial" w:cs="Arial"/>
          <w:color w:val="000000"/>
          <w:sz w:val="20"/>
          <w:szCs w:val="20"/>
        </w:rPr>
        <w:t xml:space="preserve"> field (</w:t>
      </w:r>
      <w:r w:rsidRPr="00E3109E">
        <w:rPr>
          <w:rFonts w:ascii="Arial" w:eastAsia="Times New Roman" w:hAnsi="Arial" w:cs="Arial"/>
          <w:b/>
          <w:bCs/>
          <w:color w:val="000000"/>
          <w:sz w:val="20"/>
          <w:szCs w:val="20"/>
        </w:rPr>
        <w:t>Missing</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b/>
          <w:bCs/>
          <w:color w:val="000000"/>
          <w:sz w:val="20"/>
          <w:szCs w:val="20"/>
        </w:rPr>
        <w:t>Unknown</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N/A</w:t>
      </w:r>
      <w:r w:rsidRPr="00E3109E">
        <w:rPr>
          <w:rFonts w:ascii="Arial" w:eastAsia="Times New Roman" w:hAnsi="Arial" w:cs="Arial"/>
          <w:color w:val="000000"/>
          <w:sz w:val="20"/>
          <w:szCs w:val="20"/>
        </w:rPr>
        <w:t xml:space="preserve">, </w:t>
      </w:r>
      <w:r w:rsidRPr="00E3109E">
        <w:rPr>
          <w:rFonts w:ascii="Arial" w:eastAsia="Times New Roman" w:hAnsi="Arial" w:cs="Arial"/>
          <w:b/>
          <w:color w:val="000000"/>
          <w:sz w:val="20"/>
          <w:szCs w:val="20"/>
        </w:rPr>
        <w:t>Not Done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8065"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PA (sys) mm/Hg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systolic pulmonary artery pressure.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6"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PA (dia) mm/Hg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diastolic pulmonary artery pressure.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7"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PA (mean) mm/Hg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mean pulmonary artery pressure.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8"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PCW (mean) mm/Hg</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mean pulmonary capillary wedge pressure.</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9"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CO L/min</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cardiac output.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A" w14:textId="7A4EFC0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lastRenderedPageBreak/>
        <w:t>History of Cigarette Use</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has a history of cigarette use,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Then indicate the </w:t>
      </w:r>
      <w:r w:rsidRPr="00E3109E">
        <w:rPr>
          <w:rFonts w:ascii="Arial" w:eastAsia="Times New Roman" w:hAnsi="Arial" w:cs="Arial"/>
          <w:b/>
          <w:bCs/>
          <w:color w:val="000000"/>
          <w:sz w:val="20"/>
          <w:szCs w:val="20"/>
        </w:rPr>
        <w:t>Duration of Abstinence</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6D" w14:textId="7CBAA4FE"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Duration of Abstinence:</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Select the number of months the candidate has abstained from cigarettes. If the time is unknown, select </w:t>
      </w:r>
      <w:r w:rsidRPr="00E3109E">
        <w:rPr>
          <w:rFonts w:ascii="Arial" w:eastAsia="Times New Roman" w:hAnsi="Arial" w:cs="Arial"/>
          <w:b/>
          <w:bCs/>
          <w:color w:val="000000"/>
          <w:sz w:val="20"/>
          <w:szCs w:val="20"/>
        </w:rPr>
        <w:t>Unknown duration</w:t>
      </w:r>
      <w:r w:rsidRPr="00E3109E">
        <w:rPr>
          <w:rFonts w:ascii="Arial" w:eastAsia="Times New Roman" w:hAnsi="Arial" w:cs="Arial"/>
          <w:color w:val="000000"/>
          <w:sz w:val="20"/>
          <w:szCs w:val="20"/>
        </w:rPr>
        <w:t xml:space="preserve">. If the candidate has not stopped smoking, select </w:t>
      </w:r>
      <w:r w:rsidRPr="00E3109E">
        <w:rPr>
          <w:rFonts w:ascii="Arial" w:eastAsia="Times New Roman" w:hAnsi="Arial" w:cs="Arial"/>
          <w:b/>
          <w:bCs/>
          <w:color w:val="000000"/>
          <w:sz w:val="20"/>
          <w:szCs w:val="20"/>
        </w:rPr>
        <w:t>Continues To Smoke</w:t>
      </w:r>
      <w:r w:rsidRPr="00E3109E">
        <w:rPr>
          <w:rFonts w:ascii="Arial" w:eastAsia="Times New Roman" w:hAnsi="Arial" w:cs="Arial"/>
          <w:color w:val="000000"/>
          <w:sz w:val="20"/>
          <w:szCs w:val="20"/>
        </w:rPr>
        <w:t>. This field is</w:t>
      </w:r>
      <w:r w:rsidRPr="00E3109E">
        <w:rPr>
          <w:rFonts w:ascii="Arial" w:eastAsia="Times New Roman" w:hAnsi="Arial" w:cs="Times New Roman"/>
          <w:color w:val="000000"/>
          <w:sz w:val="20"/>
          <w:szCs w:val="24"/>
        </w:rPr>
        <w:t xml:space="preserve"> </w:t>
      </w:r>
      <w:r w:rsidRPr="00E3109E">
        <w:rPr>
          <w:rFonts w:ascii="Arial" w:eastAsia="Times New Roman" w:hAnsi="Arial" w:cs="Arial"/>
          <w:b/>
          <w:bCs/>
          <w:color w:val="000000"/>
          <w:sz w:val="20"/>
          <w:szCs w:val="20"/>
        </w:rPr>
        <w:t>required</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806E" w14:textId="77777777" w:rsidR="00E3109E" w:rsidRPr="00E3109E" w:rsidRDefault="00E3109E" w:rsidP="00E3109E">
      <w:pPr>
        <w:spacing w:before="120" w:after="120" w:line="240" w:lineRule="auto"/>
        <w:ind w:left="90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0-2 months</w:t>
      </w:r>
      <w:r w:rsidRPr="00E3109E">
        <w:rPr>
          <w:rFonts w:ascii="Arial" w:eastAsia="Times New Roman" w:hAnsi="Arial" w:cs="Arial"/>
          <w:b/>
          <w:bCs/>
          <w:color w:val="000000"/>
          <w:sz w:val="20"/>
          <w:szCs w:val="20"/>
        </w:rPr>
        <w:br/>
        <w:t>3-12 months</w:t>
      </w:r>
      <w:r w:rsidRPr="00E3109E">
        <w:rPr>
          <w:rFonts w:ascii="Arial" w:eastAsia="Times New Roman" w:hAnsi="Arial" w:cs="Arial"/>
          <w:b/>
          <w:bCs/>
          <w:color w:val="000000"/>
          <w:sz w:val="20"/>
          <w:szCs w:val="20"/>
        </w:rPr>
        <w:br/>
        <w:t>13-24 months</w:t>
      </w:r>
      <w:r w:rsidRPr="00E3109E">
        <w:rPr>
          <w:rFonts w:ascii="Arial" w:eastAsia="Times New Roman" w:hAnsi="Arial" w:cs="Arial"/>
          <w:b/>
          <w:bCs/>
          <w:color w:val="000000"/>
          <w:sz w:val="20"/>
          <w:szCs w:val="20"/>
        </w:rPr>
        <w:br/>
        <w:t>25-36 months</w:t>
      </w:r>
      <w:r w:rsidRPr="00E3109E">
        <w:rPr>
          <w:rFonts w:ascii="Arial" w:eastAsia="Times New Roman" w:hAnsi="Arial" w:cs="Arial"/>
          <w:b/>
          <w:bCs/>
          <w:color w:val="000000"/>
          <w:sz w:val="20"/>
          <w:szCs w:val="20"/>
        </w:rPr>
        <w:br/>
        <w:t>37-48 months</w:t>
      </w:r>
      <w:r w:rsidRPr="00E3109E">
        <w:rPr>
          <w:rFonts w:ascii="Arial" w:eastAsia="Times New Roman" w:hAnsi="Arial" w:cs="Arial"/>
          <w:b/>
          <w:bCs/>
          <w:color w:val="000000"/>
          <w:sz w:val="20"/>
          <w:szCs w:val="20"/>
        </w:rPr>
        <w:br/>
        <w:t>49-60 months</w:t>
      </w:r>
      <w:r w:rsidRPr="00E3109E">
        <w:rPr>
          <w:rFonts w:ascii="Arial" w:eastAsia="Times New Roman" w:hAnsi="Arial" w:cs="Arial"/>
          <w:b/>
          <w:bCs/>
          <w:color w:val="000000"/>
          <w:sz w:val="20"/>
          <w:szCs w:val="20"/>
        </w:rPr>
        <w:br/>
        <w:t>&gt;60 months</w:t>
      </w:r>
      <w:r w:rsidRPr="00E3109E">
        <w:rPr>
          <w:rFonts w:ascii="Arial" w:eastAsia="Times New Roman" w:hAnsi="Arial" w:cs="Arial"/>
          <w:b/>
          <w:bCs/>
          <w:color w:val="000000"/>
          <w:sz w:val="20"/>
          <w:szCs w:val="20"/>
        </w:rPr>
        <w:br/>
        <w:t>Continues to Smoke</w:t>
      </w:r>
      <w:r w:rsidRPr="00E3109E">
        <w:rPr>
          <w:rFonts w:ascii="Arial" w:eastAsia="Times New Roman" w:hAnsi="Arial" w:cs="Arial"/>
          <w:b/>
          <w:bCs/>
          <w:color w:val="000000"/>
          <w:sz w:val="20"/>
          <w:szCs w:val="20"/>
        </w:rPr>
        <w:br/>
        <w:t>Unknown duration</w:t>
      </w:r>
    </w:p>
    <w:p w14:paraId="5DD68070" w14:textId="79535BC0"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Cs/>
          <w:color w:val="000000"/>
          <w:sz w:val="20"/>
          <w:szCs w:val="20"/>
        </w:rPr>
        <w:t>[ADULT CANDIDATES]</w:t>
      </w:r>
    </w:p>
    <w:p w14:paraId="5DD68071" w14:textId="305EA039"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Prior Cardiac Surgery (non-transplant)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had cardiac surgery prior to listing,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 prior cardiac surgery,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is selected, select all type(s) of surgery. If the type of cardiac surgery is not listed, select </w:t>
      </w:r>
      <w:r w:rsidRPr="00E3109E">
        <w:rPr>
          <w:rFonts w:ascii="Arial" w:eastAsia="Times New Roman" w:hAnsi="Arial" w:cs="Arial"/>
          <w:b/>
          <w:bCs/>
          <w:color w:val="000000"/>
          <w:sz w:val="20"/>
          <w:szCs w:val="20"/>
        </w:rPr>
        <w:t>Other, specify</w:t>
      </w:r>
      <w:r w:rsidRPr="00E3109E">
        <w:rPr>
          <w:rFonts w:ascii="Arial" w:eastAsia="Times New Roman" w:hAnsi="Arial" w:cs="Arial"/>
          <w:color w:val="000000"/>
          <w:sz w:val="20"/>
          <w:szCs w:val="20"/>
        </w:rPr>
        <w:t xml:space="preserve"> and enter the type of cardiac surgery in the space provided. This field is</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required</w:t>
      </w:r>
      <w:r w:rsidRPr="00E3109E">
        <w:rPr>
          <w:rFonts w:ascii="Arial" w:eastAsia="Times New Roman" w:hAnsi="Arial" w:cs="Arial"/>
          <w:color w:val="000000"/>
          <w:sz w:val="20"/>
          <w:szCs w:val="20"/>
        </w:rPr>
        <w:t>.</w:t>
      </w:r>
      <w:r w:rsidRPr="00E3109E">
        <w:rPr>
          <w:rFonts w:ascii="Arial" w:eastAsia="Times New Roman" w:hAnsi="Arial" w:cs="Times New Roman"/>
          <w:color w:val="000000"/>
          <w:sz w:val="20"/>
          <w:szCs w:val="24"/>
        </w:rPr>
        <w:t xml:space="preserve"> </w:t>
      </w:r>
    </w:p>
    <w:p w14:paraId="5DD68072" w14:textId="77777777" w:rsidR="00E3109E" w:rsidRPr="00E3109E" w:rsidRDefault="00E3109E" w:rsidP="00E3109E">
      <w:pPr>
        <w:spacing w:before="120" w:after="120" w:line="240" w:lineRule="auto"/>
        <w:ind w:left="547"/>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CABG</w:t>
      </w:r>
      <w:r w:rsidRPr="00E3109E">
        <w:rPr>
          <w:rFonts w:ascii="Arial" w:eastAsia="Times New Roman" w:hAnsi="Arial" w:cs="Arial"/>
          <w:b/>
          <w:bCs/>
          <w:color w:val="000000"/>
          <w:sz w:val="20"/>
          <w:szCs w:val="20"/>
        </w:rPr>
        <w:br/>
        <w:t>Valve Replacement/Repair</w:t>
      </w:r>
      <w:r w:rsidRPr="00E3109E">
        <w:rPr>
          <w:rFonts w:ascii="Arial" w:eastAsia="Times New Roman" w:hAnsi="Arial" w:cs="Arial"/>
          <w:b/>
          <w:bCs/>
          <w:color w:val="000000"/>
          <w:sz w:val="20"/>
          <w:szCs w:val="20"/>
        </w:rPr>
        <w:br/>
        <w:t>Congenital</w:t>
      </w:r>
      <w:r w:rsidRPr="00E3109E">
        <w:rPr>
          <w:rFonts w:ascii="Arial" w:eastAsia="Times New Roman" w:hAnsi="Arial" w:cs="Arial"/>
          <w:b/>
          <w:bCs/>
          <w:color w:val="000000"/>
          <w:sz w:val="20"/>
          <w:szCs w:val="20"/>
        </w:rPr>
        <w:br/>
        <w:t>Left Ventricular Remodeling</w:t>
      </w:r>
      <w:r w:rsidRPr="00E3109E">
        <w:rPr>
          <w:rFonts w:ascii="Arial" w:eastAsia="Times New Roman" w:hAnsi="Arial" w:cs="Arial"/>
          <w:b/>
          <w:bCs/>
          <w:color w:val="000000"/>
          <w:sz w:val="20"/>
          <w:szCs w:val="20"/>
        </w:rPr>
        <w:br/>
        <w:t>Other, specify</w:t>
      </w:r>
    </w:p>
    <w:p w14:paraId="5DD68075" w14:textId="0DF3CFA3"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Cs/>
          <w:color w:val="000000"/>
          <w:sz w:val="20"/>
          <w:szCs w:val="20"/>
        </w:rPr>
        <w:t>[PEDIATRIC CANDIDATES]</w:t>
      </w:r>
    </w:p>
    <w:p w14:paraId="5DD68076"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Prior Thoracic Surgery Other Than Prior Transplant</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color w:val="000000"/>
          <w:sz w:val="20"/>
          <w:szCs w:val="20"/>
        </w:rPr>
        <w:t xml:space="preserve">If the candidate had thoracic surgery prior to listing, select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If no prior thoracic surgery, select </w:t>
      </w:r>
      <w:r w:rsidRPr="00E3109E">
        <w:rPr>
          <w:rFonts w:ascii="Arial" w:eastAsia="Times New Roman" w:hAnsi="Arial" w:cs="Arial"/>
          <w:b/>
          <w:bCs/>
          <w:color w:val="000000"/>
          <w:sz w:val="20"/>
          <w:szCs w:val="20"/>
        </w:rPr>
        <w:t>No</w:t>
      </w:r>
      <w:r w:rsidRPr="00E3109E">
        <w:rPr>
          <w:rFonts w:ascii="Arial" w:eastAsia="Times New Roman" w:hAnsi="Arial" w:cs="Arial"/>
          <w:color w:val="000000"/>
          <w:sz w:val="20"/>
          <w:szCs w:val="20"/>
        </w:rPr>
        <w:t xml:space="preserve">. If </w:t>
      </w:r>
      <w:r w:rsidRPr="00E3109E">
        <w:rPr>
          <w:rFonts w:ascii="Arial" w:eastAsia="Times New Roman" w:hAnsi="Arial" w:cs="Arial"/>
          <w:b/>
          <w:bCs/>
          <w:color w:val="000000"/>
          <w:sz w:val="20"/>
          <w:szCs w:val="20"/>
        </w:rPr>
        <w:t>Yes</w:t>
      </w:r>
      <w:r w:rsidRPr="00E3109E">
        <w:rPr>
          <w:rFonts w:ascii="Arial" w:eastAsia="Times New Roman" w:hAnsi="Arial" w:cs="Arial"/>
          <w:color w:val="000000"/>
          <w:sz w:val="20"/>
          <w:szCs w:val="20"/>
        </w:rPr>
        <w:t xml:space="preserve"> is selected, select all type(s) of surgery. If the type of thoracic surgery is not listed, select </w:t>
      </w:r>
      <w:r w:rsidRPr="00E3109E">
        <w:rPr>
          <w:rFonts w:ascii="Arial" w:eastAsia="Times New Roman" w:hAnsi="Arial" w:cs="Arial"/>
          <w:b/>
          <w:bCs/>
          <w:color w:val="000000"/>
          <w:sz w:val="20"/>
          <w:szCs w:val="20"/>
        </w:rPr>
        <w:t>Other, specify</w:t>
      </w:r>
      <w:r w:rsidRPr="00E3109E">
        <w:rPr>
          <w:rFonts w:ascii="Arial" w:eastAsia="Times New Roman" w:hAnsi="Arial" w:cs="Arial"/>
          <w:color w:val="000000"/>
          <w:sz w:val="20"/>
          <w:szCs w:val="20"/>
        </w:rPr>
        <w:t xml:space="preserve"> and enter the type of thoracic surgery in the space provided.</w:t>
      </w:r>
      <w:r w:rsidRPr="00E3109E">
        <w:rPr>
          <w:rFonts w:ascii="Arial" w:eastAsia="Times New Roman" w:hAnsi="Arial" w:cs="Times New Roman"/>
          <w:color w:val="000000"/>
          <w:sz w:val="20"/>
          <w:szCs w:val="24"/>
        </w:rPr>
        <w:t xml:space="preserve"> This field is </w:t>
      </w:r>
      <w:r w:rsidRPr="00E3109E">
        <w:rPr>
          <w:rFonts w:ascii="Arial" w:eastAsia="Times New Roman" w:hAnsi="Arial" w:cs="Times New Roman"/>
          <w:b/>
          <w:bCs/>
          <w:color w:val="000000"/>
          <w:sz w:val="20"/>
          <w:szCs w:val="24"/>
        </w:rPr>
        <w:t>required</w:t>
      </w:r>
      <w:r w:rsidRPr="00E3109E">
        <w:rPr>
          <w:rFonts w:ascii="Arial" w:eastAsia="Times New Roman" w:hAnsi="Arial" w:cs="Times New Roman"/>
          <w:color w:val="000000"/>
          <w:sz w:val="20"/>
          <w:szCs w:val="24"/>
        </w:rPr>
        <w:t>.</w:t>
      </w:r>
    </w:p>
    <w:p w14:paraId="5DD68077" w14:textId="5C21401C" w:rsidR="00E3109E" w:rsidRPr="00E3109E" w:rsidRDefault="00E3109E" w:rsidP="00E3109E">
      <w:pPr>
        <w:spacing w:before="120" w:after="120" w:line="240" w:lineRule="auto"/>
        <w:ind w:left="547"/>
        <w:rPr>
          <w:rFonts w:ascii="Arial" w:eastAsia="Times New Roman" w:hAnsi="Arial" w:cs="Arial"/>
          <w:color w:val="000000"/>
          <w:sz w:val="20"/>
          <w:szCs w:val="20"/>
        </w:rPr>
      </w:pPr>
      <w:r w:rsidRPr="00E3109E">
        <w:rPr>
          <w:rFonts w:ascii="Arial" w:eastAsia="Times New Roman" w:hAnsi="Arial" w:cs="Arial"/>
          <w:b/>
          <w:bCs/>
          <w:color w:val="000000"/>
          <w:sz w:val="20"/>
          <w:szCs w:val="20"/>
          <w:u w:val="single"/>
        </w:rPr>
        <w:t>I</w:t>
      </w:r>
      <w:r w:rsidRPr="00E3109E">
        <w:rPr>
          <w:rFonts w:ascii="Arial" w:eastAsia="Times New Roman" w:hAnsi="Arial" w:cs="Arial"/>
          <w:b/>
          <w:bCs/>
          <w:color w:val="000000"/>
          <w:sz w:val="20"/>
          <w:szCs w:val="20"/>
        </w:rPr>
        <w:t>f yes, number of prior sternotomies</w:t>
      </w:r>
      <w:r w:rsidRPr="00E3109E">
        <w:rPr>
          <w:rFonts w:ascii="Arial" w:eastAsia="Times New Roman" w:hAnsi="Arial" w:cs="Arial"/>
          <w:color w:val="000000"/>
          <w:sz w:val="20"/>
          <w:szCs w:val="20"/>
        </w:rPr>
        <w:t xml:space="preserve"> (</w:t>
      </w:r>
      <w:r w:rsidR="00C26724" w:rsidRPr="00C571D8">
        <w:rPr>
          <w:rFonts w:ascii="Arial" w:eastAsia="Times New Roman" w:hAnsi="Arial" w:cs="Arial"/>
          <w:b/>
          <w:sz w:val="20"/>
          <w:szCs w:val="20"/>
        </w:rPr>
        <w:t xml:space="preserve">List of Sternotomies codes – See </w:t>
      </w:r>
      <w:hyperlink r:id="rId16" w:history="1">
        <w:r w:rsidR="00C26724" w:rsidRPr="003B6FB8">
          <w:rPr>
            <w:rStyle w:val="Hyperlink"/>
            <w:rFonts w:ascii="Arial" w:eastAsia="Times New Roman" w:hAnsi="Arial" w:cs="Arial"/>
            <w:b/>
            <w:sz w:val="20"/>
            <w:szCs w:val="20"/>
          </w:rPr>
          <w:t>Appendix G</w:t>
        </w:r>
      </w:hyperlink>
      <w:r w:rsidRPr="00E3109E">
        <w:rPr>
          <w:rFonts w:ascii="Arial" w:eastAsia="Times New Roman" w:hAnsi="Arial" w:cs="Arial"/>
          <w:color w:val="000000"/>
          <w:sz w:val="20"/>
          <w:szCs w:val="20"/>
        </w:rPr>
        <w:t>)</w:t>
      </w:r>
    </w:p>
    <w:p w14:paraId="5DD68078" w14:textId="3EB7697E" w:rsidR="00E3109E" w:rsidRPr="00E3109E" w:rsidRDefault="00E3109E" w:rsidP="00E3109E">
      <w:pPr>
        <w:spacing w:before="120" w:after="120" w:line="240" w:lineRule="auto"/>
        <w:ind w:left="547"/>
        <w:rPr>
          <w:rFonts w:ascii="Arial" w:eastAsia="Times New Roman" w:hAnsi="Arial" w:cs="Arial"/>
          <w:color w:val="000000"/>
          <w:sz w:val="20"/>
          <w:szCs w:val="20"/>
        </w:rPr>
      </w:pPr>
      <w:r w:rsidRPr="00E3109E">
        <w:rPr>
          <w:rFonts w:ascii="Arial" w:eastAsia="Times New Roman" w:hAnsi="Arial" w:cs="Arial"/>
          <w:b/>
          <w:bCs/>
          <w:color w:val="000000"/>
          <w:sz w:val="20"/>
          <w:szCs w:val="20"/>
        </w:rPr>
        <w:t>If yes, number of prior thoracotomies</w:t>
      </w:r>
      <w:r w:rsidRPr="00E3109E">
        <w:rPr>
          <w:rFonts w:ascii="Arial" w:eastAsia="Times New Roman" w:hAnsi="Arial" w:cs="Arial"/>
          <w:color w:val="000000"/>
          <w:sz w:val="20"/>
          <w:szCs w:val="20"/>
        </w:rPr>
        <w:t xml:space="preserve"> (</w:t>
      </w:r>
      <w:r w:rsidR="00C26724" w:rsidRPr="00C571D8">
        <w:rPr>
          <w:rFonts w:ascii="Arial" w:eastAsia="Times New Roman" w:hAnsi="Arial" w:cs="Arial"/>
          <w:b/>
          <w:sz w:val="20"/>
          <w:szCs w:val="20"/>
        </w:rPr>
        <w:t xml:space="preserve">List of Thoracotomies codes – See </w:t>
      </w:r>
      <w:hyperlink r:id="rId17" w:history="1">
        <w:r w:rsidR="00C26724" w:rsidRPr="003B6FB8">
          <w:rPr>
            <w:rStyle w:val="Hyperlink"/>
            <w:rFonts w:ascii="Arial" w:eastAsia="Times New Roman" w:hAnsi="Arial" w:cs="Arial"/>
            <w:b/>
            <w:sz w:val="20"/>
            <w:szCs w:val="20"/>
          </w:rPr>
          <w:t>Appendix H</w:t>
        </w:r>
      </w:hyperlink>
      <w:r w:rsidRPr="00E3109E">
        <w:rPr>
          <w:rFonts w:ascii="Arial" w:eastAsia="Times New Roman" w:hAnsi="Arial" w:cs="Arial"/>
          <w:color w:val="000000"/>
          <w:sz w:val="20"/>
          <w:szCs w:val="20"/>
        </w:rPr>
        <w:t>)</w:t>
      </w:r>
    </w:p>
    <w:p w14:paraId="5DD68079" w14:textId="77777777" w:rsidR="00E3109E" w:rsidRPr="00E3109E" w:rsidRDefault="00E3109E" w:rsidP="00E3109E">
      <w:pPr>
        <w:spacing w:before="120" w:after="120" w:line="240" w:lineRule="auto"/>
        <w:ind w:left="180"/>
        <w:rPr>
          <w:rFonts w:ascii="Arial" w:eastAsia="Times New Roman" w:hAnsi="Arial" w:cs="Times New Roman"/>
          <w:color w:val="000000"/>
          <w:sz w:val="20"/>
          <w:szCs w:val="24"/>
        </w:rPr>
      </w:pPr>
      <w:r w:rsidRPr="00E3109E">
        <w:rPr>
          <w:rFonts w:ascii="Arial" w:eastAsia="Times New Roman" w:hAnsi="Arial" w:cs="Arial"/>
          <w:b/>
          <w:bCs/>
          <w:color w:val="000000"/>
          <w:sz w:val="20"/>
          <w:szCs w:val="20"/>
          <w:u w:val="single"/>
        </w:rPr>
        <w:t>Prior Congenital Cardiac Surgery</w:t>
      </w:r>
      <w:r w:rsidRPr="00E3109E">
        <w:rPr>
          <w:rFonts w:ascii="Arial" w:eastAsia="Times New Roman" w:hAnsi="Arial" w:cs="Arial"/>
          <w:b/>
          <w:bCs/>
          <w:color w:val="000000"/>
          <w:sz w:val="20"/>
          <w:szCs w:val="20"/>
        </w:rPr>
        <w:t>:</w:t>
      </w:r>
      <w:r w:rsidRPr="00E3109E">
        <w:rPr>
          <w:rFonts w:ascii="Arial" w:eastAsia="Times New Roman" w:hAnsi="Arial" w:cs="Times New Roman"/>
          <w:color w:val="000000"/>
          <w:sz w:val="20"/>
          <w:szCs w:val="24"/>
        </w:rPr>
        <w:t xml:space="preserve"> </w:t>
      </w:r>
      <w:r w:rsidRPr="00E3109E">
        <w:rPr>
          <w:rFonts w:ascii="Arial" w:eastAsia="Times New Roman" w:hAnsi="Arial" w:cs="Arial"/>
          <w:bCs/>
          <w:color w:val="000000"/>
          <w:sz w:val="20"/>
          <w:szCs w:val="20"/>
        </w:rPr>
        <w:t>If the candidate had prior surgery,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Yes</w:t>
      </w:r>
      <w:r w:rsidRPr="00E3109E">
        <w:rPr>
          <w:rFonts w:ascii="Arial" w:eastAsia="Times New Roman" w:hAnsi="Arial" w:cs="Arial"/>
          <w:bCs/>
          <w:color w:val="000000"/>
          <w:sz w:val="20"/>
          <w:szCs w:val="20"/>
        </w:rPr>
        <w:t>. If not,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No</w:t>
      </w:r>
      <w:r w:rsidRPr="00E3109E">
        <w:rPr>
          <w:rFonts w:ascii="Arial" w:eastAsia="Times New Roman" w:hAnsi="Arial" w:cs="Arial"/>
          <w:bCs/>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bCs/>
          <w:color w:val="000000"/>
          <w:sz w:val="20"/>
          <w:szCs w:val="20"/>
        </w:rPr>
        <w:t>.</w:t>
      </w:r>
    </w:p>
    <w:p w14:paraId="5DD6807A"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If Yes, palliative surgery:</w:t>
      </w:r>
      <w:r w:rsidRPr="00E3109E">
        <w:rPr>
          <w:rFonts w:ascii="Arial" w:eastAsia="Times New Roman" w:hAnsi="Arial" w:cs="Times New Roman"/>
          <w:color w:val="000000"/>
          <w:sz w:val="20"/>
          <w:szCs w:val="24"/>
        </w:rPr>
        <w:t xml:space="preserve"> </w:t>
      </w:r>
      <w:r w:rsidRPr="00E3109E">
        <w:rPr>
          <w:rFonts w:ascii="Arial" w:eastAsia="Times New Roman" w:hAnsi="Arial" w:cs="Arial"/>
          <w:bCs/>
          <w:color w:val="000000"/>
          <w:sz w:val="20"/>
          <w:szCs w:val="20"/>
        </w:rPr>
        <w:t xml:space="preserve">If the surgery was palliative, select </w:t>
      </w:r>
      <w:r w:rsidRPr="00E3109E">
        <w:rPr>
          <w:rFonts w:ascii="Arial" w:eastAsia="Times New Roman" w:hAnsi="Arial" w:cs="Arial"/>
          <w:b/>
          <w:bCs/>
          <w:color w:val="000000"/>
          <w:sz w:val="20"/>
          <w:szCs w:val="20"/>
        </w:rPr>
        <w:t>Yes</w:t>
      </w:r>
      <w:r w:rsidRPr="00E3109E">
        <w:rPr>
          <w:rFonts w:ascii="Arial" w:eastAsia="Times New Roman" w:hAnsi="Arial" w:cs="Arial"/>
          <w:bCs/>
          <w:color w:val="000000"/>
          <w:sz w:val="20"/>
          <w:szCs w:val="20"/>
        </w:rPr>
        <w:t xml:space="preserve">. If not, select </w:t>
      </w:r>
      <w:r w:rsidRPr="00E3109E">
        <w:rPr>
          <w:rFonts w:ascii="Arial" w:eastAsia="Times New Roman" w:hAnsi="Arial" w:cs="Arial"/>
          <w:b/>
          <w:bCs/>
          <w:color w:val="000000"/>
          <w:sz w:val="20"/>
          <w:szCs w:val="20"/>
        </w:rPr>
        <w:t>No</w:t>
      </w:r>
      <w:r w:rsidRPr="00E3109E">
        <w:rPr>
          <w:rFonts w:ascii="Arial" w:eastAsia="Times New Roman" w:hAnsi="Arial" w:cs="Arial"/>
          <w:bCs/>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bCs/>
          <w:color w:val="000000"/>
          <w:sz w:val="20"/>
          <w:szCs w:val="20"/>
        </w:rPr>
        <w:t>.</w:t>
      </w:r>
    </w:p>
    <w:p w14:paraId="5DD6807B"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Arial"/>
          <w:b/>
          <w:bCs/>
          <w:color w:val="000000"/>
          <w:sz w:val="20"/>
          <w:szCs w:val="20"/>
        </w:rPr>
        <w:t>If Yes, corrective surgery:</w:t>
      </w:r>
      <w:r w:rsidRPr="00E3109E">
        <w:rPr>
          <w:rFonts w:ascii="Arial" w:eastAsia="Times New Roman" w:hAnsi="Arial" w:cs="Times New Roman"/>
          <w:color w:val="000000"/>
          <w:sz w:val="20"/>
          <w:szCs w:val="24"/>
        </w:rPr>
        <w:t xml:space="preserve"> </w:t>
      </w:r>
      <w:r w:rsidRPr="00E3109E">
        <w:rPr>
          <w:rFonts w:ascii="Arial" w:eastAsia="Times New Roman" w:hAnsi="Arial" w:cs="Arial"/>
          <w:bCs/>
          <w:color w:val="000000"/>
          <w:sz w:val="20"/>
          <w:szCs w:val="20"/>
        </w:rPr>
        <w:t>If the surgery was corrective,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Yes</w:t>
      </w:r>
      <w:r w:rsidRPr="00E3109E">
        <w:rPr>
          <w:rFonts w:ascii="Arial" w:eastAsia="Times New Roman" w:hAnsi="Arial" w:cs="Arial"/>
          <w:bCs/>
          <w:color w:val="000000"/>
          <w:sz w:val="20"/>
          <w:szCs w:val="20"/>
        </w:rPr>
        <w:t>. If not, select</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
          <w:bCs/>
          <w:color w:val="000000"/>
          <w:sz w:val="20"/>
          <w:szCs w:val="24"/>
        </w:rPr>
        <w:t>No</w:t>
      </w:r>
      <w:r w:rsidRPr="00E3109E">
        <w:rPr>
          <w:rFonts w:ascii="Arial" w:eastAsia="Times New Roman" w:hAnsi="Arial" w:cs="Arial"/>
          <w:bCs/>
          <w:color w:val="000000"/>
          <w:sz w:val="20"/>
          <w:szCs w:val="20"/>
        </w:rPr>
        <w:t xml:space="preserve">. If unknown, select </w:t>
      </w:r>
      <w:r w:rsidRPr="00E3109E">
        <w:rPr>
          <w:rFonts w:ascii="Arial" w:eastAsia="Times New Roman" w:hAnsi="Arial" w:cs="Arial"/>
          <w:b/>
          <w:bCs/>
          <w:color w:val="000000"/>
          <w:sz w:val="20"/>
          <w:szCs w:val="20"/>
        </w:rPr>
        <w:t>UNK</w:t>
      </w:r>
      <w:r w:rsidRPr="00E3109E">
        <w:rPr>
          <w:rFonts w:ascii="Arial" w:eastAsia="Times New Roman" w:hAnsi="Arial" w:cs="Arial"/>
          <w:bCs/>
          <w:color w:val="000000"/>
          <w:sz w:val="20"/>
          <w:szCs w:val="20"/>
        </w:rPr>
        <w:t>.</w:t>
      </w:r>
    </w:p>
    <w:p w14:paraId="5DD6807C" w14:textId="77777777" w:rsidR="00E3109E" w:rsidRPr="00E3109E" w:rsidRDefault="00E3109E" w:rsidP="00E3109E">
      <w:pPr>
        <w:spacing w:before="120" w:after="120" w:line="240" w:lineRule="auto"/>
        <w:ind w:left="540"/>
        <w:rPr>
          <w:rFonts w:ascii="Arial" w:eastAsia="Times New Roman" w:hAnsi="Arial" w:cs="Times New Roman"/>
          <w:color w:val="000000"/>
          <w:sz w:val="20"/>
          <w:szCs w:val="24"/>
        </w:rPr>
      </w:pPr>
      <w:r w:rsidRPr="00E3109E">
        <w:rPr>
          <w:rFonts w:ascii="Arial" w:eastAsia="Times New Roman" w:hAnsi="Arial" w:cs="Times New Roman"/>
          <w:b/>
          <w:bCs/>
          <w:color w:val="000000"/>
          <w:sz w:val="20"/>
          <w:szCs w:val="24"/>
        </w:rPr>
        <w:t>If Yes, single ventricular physiology:</w:t>
      </w:r>
      <w:r w:rsidRPr="00E3109E">
        <w:rPr>
          <w:rFonts w:ascii="Arial" w:eastAsia="Times New Roman" w:hAnsi="Arial" w:cs="Times New Roman"/>
          <w:color w:val="000000"/>
          <w:sz w:val="20"/>
          <w:szCs w:val="24"/>
        </w:rPr>
        <w:t xml:space="preserve"> </w:t>
      </w:r>
      <w:r w:rsidRPr="00E3109E">
        <w:rPr>
          <w:rFonts w:ascii="Arial" w:eastAsia="Times New Roman" w:hAnsi="Arial" w:cs="Times New Roman"/>
          <w:bCs/>
          <w:color w:val="000000"/>
          <w:sz w:val="20"/>
          <w:szCs w:val="24"/>
        </w:rPr>
        <w:t xml:space="preserve">If the surgery was to correct single ventricular physiology, select </w:t>
      </w:r>
      <w:r w:rsidRPr="00E3109E">
        <w:rPr>
          <w:rFonts w:ascii="Arial" w:eastAsia="Times New Roman" w:hAnsi="Arial" w:cs="Times New Roman"/>
          <w:b/>
          <w:bCs/>
          <w:color w:val="000000"/>
          <w:sz w:val="20"/>
          <w:szCs w:val="24"/>
        </w:rPr>
        <w:t>Yes</w:t>
      </w:r>
      <w:r w:rsidRPr="00E3109E">
        <w:rPr>
          <w:rFonts w:ascii="Arial" w:eastAsia="Times New Roman" w:hAnsi="Arial" w:cs="Times New Roman"/>
          <w:bCs/>
          <w:color w:val="000000"/>
          <w:sz w:val="20"/>
          <w:szCs w:val="24"/>
        </w:rPr>
        <w:t xml:space="preserve">. If not, select </w:t>
      </w:r>
      <w:r w:rsidRPr="00E3109E">
        <w:rPr>
          <w:rFonts w:ascii="Arial" w:eastAsia="Times New Roman" w:hAnsi="Arial" w:cs="Times New Roman"/>
          <w:b/>
          <w:bCs/>
          <w:color w:val="000000"/>
          <w:sz w:val="20"/>
          <w:szCs w:val="24"/>
        </w:rPr>
        <w:t>No</w:t>
      </w:r>
      <w:r w:rsidRPr="00E3109E">
        <w:rPr>
          <w:rFonts w:ascii="Arial" w:eastAsia="Times New Roman" w:hAnsi="Arial" w:cs="Times New Roman"/>
          <w:bCs/>
          <w:color w:val="000000"/>
          <w:sz w:val="20"/>
          <w:szCs w:val="24"/>
        </w:rPr>
        <w:t xml:space="preserve">. If unknown, select </w:t>
      </w:r>
      <w:r w:rsidRPr="00E3109E">
        <w:rPr>
          <w:rFonts w:ascii="Arial" w:eastAsia="Times New Roman" w:hAnsi="Arial" w:cs="Times New Roman"/>
          <w:b/>
          <w:bCs/>
          <w:color w:val="000000"/>
          <w:sz w:val="20"/>
          <w:szCs w:val="24"/>
        </w:rPr>
        <w:t>UNK</w:t>
      </w:r>
      <w:r w:rsidRPr="00E3109E">
        <w:rPr>
          <w:rFonts w:ascii="Arial" w:eastAsia="Times New Roman" w:hAnsi="Arial" w:cs="Times New Roman"/>
          <w:bCs/>
          <w:color w:val="000000"/>
          <w:sz w:val="20"/>
          <w:szCs w:val="24"/>
        </w:rPr>
        <w:t>.</w:t>
      </w:r>
    </w:p>
    <w:p w14:paraId="5DD6807D" w14:textId="77777777" w:rsidR="00920D86" w:rsidRDefault="00920D86" w:rsidP="00E3109E"/>
    <w:sectPr w:rsidR="00920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9E"/>
    <w:rsid w:val="00197404"/>
    <w:rsid w:val="001A0B52"/>
    <w:rsid w:val="003B6FB8"/>
    <w:rsid w:val="003E5561"/>
    <w:rsid w:val="0047552A"/>
    <w:rsid w:val="004A0039"/>
    <w:rsid w:val="005B0D50"/>
    <w:rsid w:val="00614DE8"/>
    <w:rsid w:val="006B7FCB"/>
    <w:rsid w:val="0087276E"/>
    <w:rsid w:val="00886FD9"/>
    <w:rsid w:val="00920D86"/>
    <w:rsid w:val="009E3A47"/>
    <w:rsid w:val="00A82DF9"/>
    <w:rsid w:val="00C26724"/>
    <w:rsid w:val="00C571D8"/>
    <w:rsid w:val="00D06C05"/>
    <w:rsid w:val="00D74121"/>
    <w:rsid w:val="00D75DB2"/>
    <w:rsid w:val="00E3109E"/>
    <w:rsid w:val="00E44C6F"/>
    <w:rsid w:val="00E4712B"/>
    <w:rsid w:val="00EA3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7FB6"/>
  <w15:chartTrackingRefBased/>
  <w15:docId w15:val="{F67DFAA4-D225-4B60-B968-40B830179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109E"/>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E3109E"/>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E3109E"/>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E3109E"/>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E3109E"/>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E3109E"/>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09E"/>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E3109E"/>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E3109E"/>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E3109E"/>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E3109E"/>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E3109E"/>
    <w:rPr>
      <w:rFonts w:ascii="Times New Roman" w:eastAsia="Times New Roman" w:hAnsi="Times New Roman" w:cs="Times New Roman"/>
      <w:b/>
      <w:bCs/>
      <w:sz w:val="16"/>
      <w:szCs w:val="16"/>
    </w:rPr>
  </w:style>
  <w:style w:type="character" w:customStyle="1" w:styleId="BalloonTextChar">
    <w:name w:val="Balloon Text Char"/>
    <w:basedOn w:val="DefaultParagraphFont"/>
    <w:link w:val="BalloonText"/>
    <w:uiPriority w:val="99"/>
    <w:semiHidden/>
    <w:rsid w:val="00E3109E"/>
    <w:rPr>
      <w:rFonts w:ascii="Tahoma" w:eastAsia="Times New Roman" w:hAnsi="Tahoma" w:cs="Tahoma"/>
      <w:color w:val="000000"/>
      <w:sz w:val="16"/>
      <w:szCs w:val="16"/>
    </w:rPr>
  </w:style>
  <w:style w:type="paragraph" w:styleId="BalloonText">
    <w:name w:val="Balloon Text"/>
    <w:basedOn w:val="Normal"/>
    <w:link w:val="BalloonTextChar"/>
    <w:uiPriority w:val="99"/>
    <w:semiHidden/>
    <w:unhideWhenUsed/>
    <w:rsid w:val="00E3109E"/>
    <w:pPr>
      <w:spacing w:after="0" w:line="240" w:lineRule="auto"/>
    </w:pPr>
    <w:rPr>
      <w:rFonts w:ascii="Tahoma" w:eastAsia="Times New Roman" w:hAnsi="Tahoma" w:cs="Tahoma"/>
      <w:color w:val="000000"/>
      <w:sz w:val="16"/>
      <w:szCs w:val="16"/>
    </w:rPr>
  </w:style>
  <w:style w:type="paragraph" w:styleId="NormalWeb">
    <w:name w:val="Normal (Web)"/>
    <w:basedOn w:val="Normal"/>
    <w:uiPriority w:val="99"/>
    <w:unhideWhenUsed/>
    <w:rsid w:val="00614DE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3B6F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tn.transplant.hrsa.gov/governance/policies/" TargetMode="External"/><Relationship Id="rId13" Type="http://schemas.openxmlformats.org/officeDocument/2006/relationships/hyperlink" Target="../Instruction%20Appendices/Instruction%20Appendic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edicare.gov/Choices/Overview.asp" TargetMode="External"/><Relationship Id="rId17" Type="http://schemas.openxmlformats.org/officeDocument/2006/relationships/hyperlink" Target="../Instruction%20Appendices/Instruction%20Appendices.docx" TargetMode="External"/><Relationship Id="rId2" Type="http://schemas.openxmlformats.org/officeDocument/2006/relationships/customXml" Target="../customXml/item2.xml"/><Relationship Id="rId16" Type="http://schemas.openxmlformats.org/officeDocument/2006/relationships/hyperlink" Target="../Instruction%20Appendices/Instruction%20Appendices.docx" TargetMode="Externa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re.gov/Choices/Overview.asp" TargetMode="External"/><Relationship Id="rId5" Type="http://schemas.openxmlformats.org/officeDocument/2006/relationships/styles" Target="styles.xml"/><Relationship Id="rId15" Type="http://schemas.openxmlformats.org/officeDocument/2006/relationships/hyperlink" Target="../Instruction%20Appendices/Instruction%20Appendices.docx" TargetMode="External"/><Relationship Id="rId10" Type="http://schemas.openxmlformats.org/officeDocument/2006/relationships/hyperlink" Target="mailto:unethelpdesk@unos.org" TargetMode="External"/><Relationship Id="rId19" Type="http://schemas.openxmlformats.org/officeDocument/2006/relationships/theme" Target="theme/theme1.xml"/><Relationship Id="rId14" Type="http://schemas.openxmlformats.org/officeDocument/2006/relationships/hyperlink" Target="http://www.cdc.gov/" TargetMode="External"/><Relationship Id="rId9"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orderby xmlns="eacfe57c-5d93-4587-ae4a-f497039c18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78BFE7-A108-4C07-BA72-58E370F30060}"/>
</file>

<file path=customXml/itemProps2.xml><?xml version="1.0" encoding="utf-8"?>
<ds:datastoreItem xmlns:ds="http://schemas.openxmlformats.org/officeDocument/2006/customXml" ds:itemID="{4F53B025-88AA-4925-B8EB-123AFDD4EF5D}"/>
</file>

<file path=customXml/itemProps3.xml><?xml version="1.0" encoding="utf-8"?>
<ds:datastoreItem xmlns:ds="http://schemas.openxmlformats.org/officeDocument/2006/customXml" ds:itemID="{94F8ADB3-1888-450D-9AEC-D175F5110B8B}"/>
</file>

<file path=customXml/itemProps4.xml><?xml version="1.0" encoding="utf-8"?>
<ds:datastoreItem xmlns:ds="http://schemas.openxmlformats.org/officeDocument/2006/customXml" ds:itemID="{80B895AF-B39A-43F5-B0EA-D26E41CC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9C5353-6BAD-41B5-A905-9A9E4B64B28A}"/>
</file>

<file path=docProps/app.xml><?xml version="1.0" encoding="utf-8"?>
<Properties xmlns="http://schemas.openxmlformats.org/officeDocument/2006/extended-properties" xmlns:vt="http://schemas.openxmlformats.org/officeDocument/2006/docPropsVTypes">
  <Template>Normal</Template>
  <TotalTime>233</TotalTime>
  <Pages>9</Pages>
  <Words>3768</Words>
  <Characters>21479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25197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D. Engelberger</dc:creator>
  <cp:keywords/>
  <dc:description/>
  <cp:lastModifiedBy>Alex Garza</cp:lastModifiedBy>
  <cp:revision>13</cp:revision>
  <dcterms:created xsi:type="dcterms:W3CDTF">2014-07-03T13:31:00Z</dcterms:created>
  <dcterms:modified xsi:type="dcterms:W3CDTF">2014-10-16T16:09:00Z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15000</vt:r8>
  </property>
  <property fmtid="{D5CDD505-2E9C-101B-9397-08002B2CF9AE}" pid="4" name="xd_ProgID">
    <vt:lpwstr/>
  </property>
  <property fmtid="{D5CDD505-2E9C-101B-9397-08002B2CF9AE}" pid="5" name="TemplateUrl">
    <vt:lpwstr/>
  </property>
</Properties>
</file>